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33A11" w14:textId="77777777" w:rsidR="00E527FD" w:rsidRPr="00DB4FE4" w:rsidRDefault="00E527FD" w:rsidP="00E527FD">
      <w:pPr>
        <w:spacing w:line="360" w:lineRule="auto"/>
        <w:rPr>
          <w:rFonts w:ascii="Arial" w:hAnsi="Arial" w:cs="Arial"/>
        </w:rPr>
      </w:pPr>
      <w:r w:rsidRPr="00DB4FE4">
        <w:rPr>
          <w:rFonts w:ascii="Arial" w:hAnsi="Arial" w:cs="Arial"/>
        </w:rPr>
        <w:t xml:space="preserve">When carrying out research with children, considerations of ethics are essential, because children are seen as high risk and need extra protection. Researchers are required to ensure that children are treated safely and respectfully during the research. Ethical research is more than just following the regulations, it is about safeguarding the rights of the person, wellbeing and dignity of all. Educational researchers </w:t>
      </w:r>
      <w:proofErr w:type="gramStart"/>
      <w:r w:rsidRPr="00DB4FE4">
        <w:rPr>
          <w:rFonts w:ascii="Arial" w:hAnsi="Arial" w:cs="Arial"/>
        </w:rPr>
        <w:t>have to</w:t>
      </w:r>
      <w:proofErr w:type="gramEnd"/>
      <w:r w:rsidRPr="00DB4FE4">
        <w:rPr>
          <w:rFonts w:ascii="Arial" w:hAnsi="Arial" w:cs="Arial"/>
        </w:rPr>
        <w:t xml:space="preserve"> be extremely careful about the consequences of their actions for children, families, schools and other professionals. The British Educational Research Association BERA, (2024) states that researchers should carry out research with a ‘ethic of respect’ for all participants.</w:t>
      </w:r>
    </w:p>
    <w:p w14:paraId="77A77610" w14:textId="77777777" w:rsidR="00E527FD" w:rsidRPr="00DB4FE4" w:rsidRDefault="00E527FD" w:rsidP="00E527FD">
      <w:pPr>
        <w:spacing w:line="360" w:lineRule="auto"/>
        <w:rPr>
          <w:rFonts w:ascii="Arial" w:hAnsi="Arial" w:cs="Arial"/>
        </w:rPr>
      </w:pPr>
      <w:r w:rsidRPr="00DB4FE4">
        <w:rPr>
          <w:rFonts w:ascii="Arial" w:hAnsi="Arial" w:cs="Arial"/>
        </w:rPr>
        <w:t>Ethics is important in research with children, as they may not have a full understanding of the research procedure and may not be confident enough to say no. Therefore, it is the responsibility of the researchers to provide a safe space in which children feel comfortable and valued. Ethical practice creates trust between researchers, participants and the educational setting. Unethical research can inflict emotional harm to individuals, misplace confidential information or put children at risk. Ethics help researchers understand what is right and wrong and make sure participants are cared for and respected. Bos (2020) argues that “research ethics are designed to protect participants, maintain trust and ensure research is conducted honestly and responsibly”. This is also important for the sake of the reputation of the university and the researchers.</w:t>
      </w:r>
    </w:p>
    <w:p w14:paraId="6E69467C" w14:textId="77777777" w:rsidR="00E527FD" w:rsidRPr="00DB4FE4" w:rsidRDefault="00E527FD" w:rsidP="00E527FD">
      <w:pPr>
        <w:spacing w:line="360" w:lineRule="auto"/>
        <w:rPr>
          <w:rFonts w:ascii="Arial" w:hAnsi="Arial" w:cs="Arial"/>
        </w:rPr>
      </w:pPr>
      <w:r w:rsidRPr="00DB4FE4">
        <w:rPr>
          <w:rFonts w:ascii="Arial" w:hAnsi="Arial" w:cs="Arial"/>
        </w:rPr>
        <w:t>Educational research should respect people, knowledge, academic freedom and environment (BERA, 2024). Research might include interviews, observations or discussions that make children feel uncomfortable or upset. Ethical guidelines help researchers be aware of these risks before research is conducted. Ethics in early childhood research is inherently connected with children’s rights, protection and participation (Palaiologou, 2012). Ethical research allows for honesty and trust between researcher and participants. The University of Wales Trinity Saint David (UWTSD) Research Ethics and Integrity Code of Practice explains that researchers must maintain values of honesty, openness, care and respect (UWTSD, 2022).</w:t>
      </w:r>
    </w:p>
    <w:p w14:paraId="47C18E7B" w14:textId="3BDCBBE2" w:rsidR="00E527FD" w:rsidRPr="00DB4FE4" w:rsidRDefault="00E527FD" w:rsidP="00E527FD">
      <w:pPr>
        <w:spacing w:line="360" w:lineRule="auto"/>
        <w:rPr>
          <w:rFonts w:ascii="Arial" w:hAnsi="Arial" w:cs="Arial"/>
        </w:rPr>
      </w:pPr>
      <w:r w:rsidRPr="00DB4FE4">
        <w:rPr>
          <w:rFonts w:ascii="Arial" w:hAnsi="Arial" w:cs="Arial"/>
        </w:rPr>
        <w:t xml:space="preserve">When carrying out research involving children, it is necessary that parental/guardian consent and child assent is obtained. Assent means the child is willing to take part in a way appropriate to the child’s age and understanding. BERA (2024) suggests, the </w:t>
      </w:r>
      <w:r w:rsidRPr="00DB4FE4">
        <w:rPr>
          <w:rFonts w:ascii="Arial" w:hAnsi="Arial" w:cs="Arial"/>
        </w:rPr>
        <w:lastRenderedPageBreak/>
        <w:t>views of children who can form their own opinions should be respected and taken into consideration. Researchers must explain the research clearly using simple language children can understand. Harcourt, Perry and Waller (2011) explain that young children should not simply be viewed as passive participants, but as active individuals whose opinions matter (Harcourt, Perry and Waller, 2011). Children should feel able to say yes or no without pressure. There should never be any pressure on individuals to take part. According to BERA (2024) participants must be made aware of their right to withdraw their consent at any time and for any reason (BERA, 2024). This is important because participants might have second thoughts while the research study is underway. This may cause an inability for the researcher to publish the research. Children may not directly say they want to stop, but they may become quiet, upset, distracted or uncomfortable. BERA (2024) explains researchers should remain alert to non-verbal signs showing a participant may no longer consent. If this happens, the researcher should stop immediately and check the child’s wellbeing.</w:t>
      </w:r>
    </w:p>
    <w:p w14:paraId="4A249F08" w14:textId="51C5DE90" w:rsidR="00E527FD" w:rsidRPr="00DB4FE4" w:rsidRDefault="00E527FD" w:rsidP="00E527FD">
      <w:pPr>
        <w:spacing w:line="360" w:lineRule="auto"/>
        <w:rPr>
          <w:rFonts w:ascii="Arial" w:hAnsi="Arial" w:cs="Arial"/>
        </w:rPr>
      </w:pPr>
      <w:r w:rsidRPr="00DB4FE4">
        <w:rPr>
          <w:rFonts w:ascii="Arial" w:hAnsi="Arial" w:cs="Arial"/>
        </w:rPr>
        <w:t>Gatekeepers such as teachers, parents and school leaders are also important in child research. These individuals with responsibility will need to give consent before researchers can approach children to carry out any research.</w:t>
      </w:r>
      <w:r w:rsidR="0020562F">
        <w:rPr>
          <w:rFonts w:ascii="Arial" w:hAnsi="Arial" w:cs="Arial"/>
        </w:rPr>
        <w:t xml:space="preserve"> </w:t>
      </w:r>
      <w:r w:rsidRPr="00DB4FE4">
        <w:rPr>
          <w:rFonts w:ascii="Arial" w:hAnsi="Arial" w:cs="Arial"/>
        </w:rPr>
        <w:t xml:space="preserve">Researchers should be open and honest about the purpose of the research being carried out. Being transparent can help participants understand what is going to happen and this can help builds trust between the researcher and participants. According to BERA (2024) researchers should aim to be open and honest with participants and avoid non-disclosure unless </w:t>
      </w:r>
      <w:proofErr w:type="gramStart"/>
      <w:r w:rsidRPr="00DB4FE4">
        <w:rPr>
          <w:rFonts w:ascii="Arial" w:hAnsi="Arial" w:cs="Arial"/>
        </w:rPr>
        <w:t>absolutely necessary</w:t>
      </w:r>
      <w:proofErr w:type="gramEnd"/>
      <w:r w:rsidRPr="00DB4FE4">
        <w:rPr>
          <w:rFonts w:ascii="Arial" w:hAnsi="Arial" w:cs="Arial"/>
        </w:rPr>
        <w:t>.</w:t>
      </w:r>
    </w:p>
    <w:p w14:paraId="65BF891A" w14:textId="7F5D8000" w:rsidR="00E527FD" w:rsidRPr="00DB4FE4" w:rsidRDefault="00E527FD" w:rsidP="00E527FD">
      <w:pPr>
        <w:spacing w:line="360" w:lineRule="auto"/>
        <w:rPr>
          <w:rFonts w:ascii="Arial" w:hAnsi="Arial" w:cs="Arial"/>
        </w:rPr>
      </w:pPr>
      <w:r w:rsidRPr="00DB4FE4">
        <w:rPr>
          <w:rFonts w:ascii="Arial" w:hAnsi="Arial" w:cs="Arial"/>
        </w:rPr>
        <w:t>An information sheet is used to explain the research clearly. It should include the aim of the study, what participants will be asked to do, how long the research will take, and how the information will be used. The researcher should also explain to the participants that any research is completely voluntary, and participants can stop and withdraw at any time.</w:t>
      </w:r>
      <w:r w:rsidR="0020562F">
        <w:rPr>
          <w:rFonts w:ascii="Arial" w:hAnsi="Arial" w:cs="Arial"/>
        </w:rPr>
        <w:t xml:space="preserve"> </w:t>
      </w:r>
      <w:r w:rsidRPr="00DB4FE4">
        <w:rPr>
          <w:rFonts w:ascii="Arial" w:hAnsi="Arial" w:cs="Arial"/>
        </w:rPr>
        <w:t>Children’s information sheets should be age appropriate. BERA (2024) states that consent forms and information sheets should be designed appropriately for participants who may differ in reading ability, age or attention span. Researchers may also use pictures, symbols or simplified language to help children understand more clearly.</w:t>
      </w:r>
    </w:p>
    <w:p w14:paraId="70172A4A" w14:textId="61CE9E0E" w:rsidR="00E527FD" w:rsidRPr="00DB4FE4" w:rsidRDefault="00E527FD" w:rsidP="00E527FD">
      <w:pPr>
        <w:spacing w:line="360" w:lineRule="auto"/>
        <w:rPr>
          <w:rFonts w:ascii="Arial" w:hAnsi="Arial" w:cs="Arial"/>
        </w:rPr>
      </w:pPr>
      <w:r w:rsidRPr="00DB4FE4">
        <w:rPr>
          <w:rFonts w:ascii="Arial" w:hAnsi="Arial" w:cs="Arial"/>
        </w:rPr>
        <w:lastRenderedPageBreak/>
        <w:t xml:space="preserve">Consent and assent forms should also explain confidentiality and data storage procedures. According to Nolan, (2013) ethical communication with children means ensuring they understand the research in a way that matches their developmental stage. This makes the research fairer and more inclusive. Researchers should be </w:t>
      </w:r>
      <w:proofErr w:type="gramStart"/>
      <w:r w:rsidRPr="00DB4FE4">
        <w:rPr>
          <w:rFonts w:ascii="Arial" w:hAnsi="Arial" w:cs="Arial"/>
        </w:rPr>
        <w:t>open,</w:t>
      </w:r>
      <w:proofErr w:type="gramEnd"/>
      <w:r w:rsidRPr="00DB4FE4">
        <w:rPr>
          <w:rFonts w:ascii="Arial" w:hAnsi="Arial" w:cs="Arial"/>
        </w:rPr>
        <w:t xml:space="preserve"> this also includes explaining any risks participants may experience. Researchers should answer questions openly and honestly and provide contact details if participants or parents need further information.</w:t>
      </w:r>
      <w:r w:rsidR="0020562F">
        <w:rPr>
          <w:rFonts w:ascii="Arial" w:hAnsi="Arial" w:cs="Arial"/>
        </w:rPr>
        <w:t xml:space="preserve"> </w:t>
      </w:r>
      <w:r w:rsidRPr="00DB4FE4">
        <w:rPr>
          <w:rFonts w:ascii="Arial" w:hAnsi="Arial" w:cs="Arial"/>
        </w:rPr>
        <w:t xml:space="preserve">Confidentiality and anonymity </w:t>
      </w:r>
      <w:proofErr w:type="gramStart"/>
      <w:r w:rsidRPr="00DB4FE4">
        <w:rPr>
          <w:rFonts w:ascii="Arial" w:hAnsi="Arial" w:cs="Arial"/>
        </w:rPr>
        <w:t>means</w:t>
      </w:r>
      <w:proofErr w:type="gramEnd"/>
      <w:r w:rsidRPr="00DB4FE4">
        <w:rPr>
          <w:rFonts w:ascii="Arial" w:hAnsi="Arial" w:cs="Arial"/>
        </w:rPr>
        <w:t>, making sure participants cannot be identified in the research findings. Protecting confidentiality and anonymity is very important when researching with children because personal information could place them at risk.</w:t>
      </w:r>
    </w:p>
    <w:p w14:paraId="7907ABC1" w14:textId="64133819" w:rsidR="00E527FD" w:rsidRPr="00DB4FE4" w:rsidRDefault="00E527FD" w:rsidP="00E527FD">
      <w:pPr>
        <w:spacing w:line="360" w:lineRule="auto"/>
        <w:rPr>
          <w:rFonts w:ascii="Arial" w:hAnsi="Arial" w:cs="Arial"/>
        </w:rPr>
      </w:pPr>
      <w:r w:rsidRPr="00DB4FE4">
        <w:rPr>
          <w:rFonts w:ascii="Arial" w:hAnsi="Arial" w:cs="Arial"/>
        </w:rPr>
        <w:t>BERA (2024) explains researchers must protect participants’ privacy and consider how data are stored and shared. Researchers should remove names and use pseudonyms instead. Schools and locations may also need to be changed so participants cannot be recognised. Bos (2020) states, that confidentiality helps create trust because participants are more likely to share honest responses when they know their information is protected. This is especially important when talking about sensitive topics.</w:t>
      </w:r>
      <w:r w:rsidR="0020562F">
        <w:rPr>
          <w:rFonts w:ascii="Arial" w:hAnsi="Arial" w:cs="Arial"/>
        </w:rPr>
        <w:t xml:space="preserve"> </w:t>
      </w:r>
      <w:r w:rsidRPr="00DB4FE4">
        <w:rPr>
          <w:rFonts w:ascii="Arial" w:hAnsi="Arial" w:cs="Arial"/>
        </w:rPr>
        <w:t>However, confidentiality is not always possible as, researchers may need to break confidentiality if a child makes a disclosure and may be at risk of harm or abuse. Children and parents should be informed about these limits before the research begins. Safeguarding responsibilities must always come first.</w:t>
      </w:r>
    </w:p>
    <w:p w14:paraId="73FF7DDE" w14:textId="748F2460" w:rsidR="00E527FD" w:rsidRPr="00DB4FE4" w:rsidRDefault="00E527FD" w:rsidP="00E527FD">
      <w:pPr>
        <w:spacing w:line="360" w:lineRule="auto"/>
        <w:rPr>
          <w:rFonts w:ascii="Arial" w:hAnsi="Arial" w:cs="Arial"/>
        </w:rPr>
      </w:pPr>
      <w:r w:rsidRPr="00DB4FE4">
        <w:rPr>
          <w:rFonts w:ascii="Arial" w:hAnsi="Arial" w:cs="Arial"/>
        </w:rPr>
        <w:t>The UWTSD Research Ethics and Integrity Code of Practice (2022) explains that a person’s personal data must be processed securely and protected against unauthorised access or loss. Researchers should only store results in a secure manner using password-protected files or locked cabinets. Ethical research requires researchers to identify and plan how to reduce risks before beginning the study. Risks may include emotional distress, privacy breaches, physical harm or reputational damage.</w:t>
      </w:r>
      <w:r w:rsidR="0020562F">
        <w:rPr>
          <w:rFonts w:ascii="Arial" w:hAnsi="Arial" w:cs="Arial"/>
        </w:rPr>
        <w:t xml:space="preserve"> </w:t>
      </w:r>
      <w:r w:rsidRPr="00DB4FE4">
        <w:rPr>
          <w:rFonts w:ascii="Arial" w:hAnsi="Arial" w:cs="Arial"/>
        </w:rPr>
        <w:t xml:space="preserve">BERA (2024) states, that researchers should consider carefully about the potential harm that could be caused by the researcher and look for ways to minimise distress or discomfort to the participant. Researchers themselves may also face risks and should ensure they have valid Disclosure and Barring Service (DBS), aware of General Data Protection Regulation (GDPR). The UWTSD Research Ethics </w:t>
      </w:r>
      <w:r w:rsidRPr="00DB4FE4">
        <w:rPr>
          <w:rFonts w:ascii="Arial" w:hAnsi="Arial" w:cs="Arial"/>
        </w:rPr>
        <w:lastRenderedPageBreak/>
        <w:t>and Integrity Code of Practice states (2022) researchers may need risk assessments if research involves environmental risks, lone working or public interaction.</w:t>
      </w:r>
    </w:p>
    <w:p w14:paraId="4D278AB0" w14:textId="346C5A9B" w:rsidR="00E527FD" w:rsidRPr="00DB4FE4" w:rsidRDefault="00E527FD" w:rsidP="00E527FD">
      <w:pPr>
        <w:spacing w:line="360" w:lineRule="auto"/>
        <w:rPr>
          <w:rFonts w:ascii="Arial" w:hAnsi="Arial" w:cs="Arial"/>
        </w:rPr>
      </w:pPr>
      <w:r w:rsidRPr="00DB4FE4">
        <w:rPr>
          <w:rFonts w:ascii="Arial" w:hAnsi="Arial" w:cs="Arial"/>
        </w:rPr>
        <w:t>Universities can also face risks if research is unethical or breaks legislation. Poor ethical practice may damage the university’s reputation or lead to legal action and result in them being sued. Ethical approval processes help reduce these risks by checking research proposals before data collection begins.</w:t>
      </w:r>
      <w:r w:rsidR="0020562F">
        <w:rPr>
          <w:rFonts w:ascii="Arial" w:hAnsi="Arial" w:cs="Arial"/>
        </w:rPr>
        <w:t xml:space="preserve"> </w:t>
      </w:r>
      <w:r w:rsidRPr="00DB4FE4">
        <w:rPr>
          <w:rFonts w:ascii="Arial" w:hAnsi="Arial" w:cs="Arial"/>
        </w:rPr>
        <w:t>There should be strategies to reduce the risk, and these should include safeguarding training, supervision, secure locations, clear procedures and regular monitoring. Researchers should also know what to do if a child becomes distressed or discloses safeguarding concerns. The United Kingdom GDPR and Data Protection Act 2018, allows research participants to have the right to view their personal data. These laws are designed to protect the individuals and give them better control on how their information is used.</w:t>
      </w:r>
    </w:p>
    <w:p w14:paraId="076E8037" w14:textId="7D3CA2C3" w:rsidR="00E527FD" w:rsidRPr="00DB4FE4" w:rsidRDefault="00E527FD" w:rsidP="00E527FD">
      <w:pPr>
        <w:spacing w:line="360" w:lineRule="auto"/>
        <w:rPr>
          <w:rFonts w:ascii="Arial" w:hAnsi="Arial" w:cs="Arial"/>
        </w:rPr>
      </w:pPr>
      <w:r w:rsidRPr="00DB4FE4">
        <w:rPr>
          <w:rFonts w:ascii="Arial" w:hAnsi="Arial" w:cs="Arial"/>
        </w:rPr>
        <w:t>Participants can ask to see the information researchers hold about them. This is called a subject access request. Participants may also ask for inaccurate information to be corrected. Researchers should follow the policies and procedures related to data subject rights requests (UWTSD, 2022). Researchers therefore need to explain these rights clearly during the consent process.</w:t>
      </w:r>
      <w:r w:rsidR="0020562F">
        <w:rPr>
          <w:rFonts w:ascii="Arial" w:hAnsi="Arial" w:cs="Arial"/>
        </w:rPr>
        <w:t xml:space="preserve"> </w:t>
      </w:r>
      <w:r w:rsidRPr="00DB4FE4">
        <w:rPr>
          <w:rFonts w:ascii="Arial" w:hAnsi="Arial" w:cs="Arial"/>
        </w:rPr>
        <w:t>Participants should also know who is responsible for the data and how to contact them if any concerns arise. Even though universities may use “public task” as the lawful basis for processing research data, ethical consent is still necessary for participation in research (UWTSD, 2022). This shows that ethical practice and legal responsibilities work together.</w:t>
      </w:r>
    </w:p>
    <w:p w14:paraId="2536748B" w14:textId="77777777" w:rsidR="002A6885" w:rsidRDefault="002A6885"/>
    <w:sectPr w:rsidR="002A68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85"/>
    <w:rsid w:val="0020562F"/>
    <w:rsid w:val="002A6885"/>
    <w:rsid w:val="0037083D"/>
    <w:rsid w:val="007552A8"/>
    <w:rsid w:val="00E52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BF9C41"/>
  <w15:chartTrackingRefBased/>
  <w15:docId w15:val="{131EB508-9586-0940-BE81-F20AD00E0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7FD"/>
  </w:style>
  <w:style w:type="paragraph" w:styleId="Heading1">
    <w:name w:val="heading 1"/>
    <w:basedOn w:val="Normal"/>
    <w:next w:val="Normal"/>
    <w:link w:val="Heading1Char"/>
    <w:uiPriority w:val="9"/>
    <w:qFormat/>
    <w:rsid w:val="002A6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885"/>
    <w:rPr>
      <w:rFonts w:eastAsiaTheme="majorEastAsia" w:cstheme="majorBidi"/>
      <w:color w:val="272727" w:themeColor="text1" w:themeTint="D8"/>
    </w:rPr>
  </w:style>
  <w:style w:type="paragraph" w:styleId="Title">
    <w:name w:val="Title"/>
    <w:basedOn w:val="Normal"/>
    <w:next w:val="Normal"/>
    <w:link w:val="TitleChar"/>
    <w:uiPriority w:val="10"/>
    <w:qFormat/>
    <w:rsid w:val="002A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885"/>
    <w:pPr>
      <w:spacing w:before="160"/>
      <w:jc w:val="center"/>
    </w:pPr>
    <w:rPr>
      <w:i/>
      <w:iCs/>
      <w:color w:val="404040" w:themeColor="text1" w:themeTint="BF"/>
    </w:rPr>
  </w:style>
  <w:style w:type="character" w:customStyle="1" w:styleId="QuoteChar">
    <w:name w:val="Quote Char"/>
    <w:basedOn w:val="DefaultParagraphFont"/>
    <w:link w:val="Quote"/>
    <w:uiPriority w:val="29"/>
    <w:rsid w:val="002A6885"/>
    <w:rPr>
      <w:i/>
      <w:iCs/>
      <w:color w:val="404040" w:themeColor="text1" w:themeTint="BF"/>
    </w:rPr>
  </w:style>
  <w:style w:type="paragraph" w:styleId="ListParagraph">
    <w:name w:val="List Paragraph"/>
    <w:basedOn w:val="Normal"/>
    <w:uiPriority w:val="34"/>
    <w:qFormat/>
    <w:rsid w:val="002A6885"/>
    <w:pPr>
      <w:ind w:left="720"/>
      <w:contextualSpacing/>
    </w:pPr>
  </w:style>
  <w:style w:type="character" w:styleId="IntenseEmphasis">
    <w:name w:val="Intense Emphasis"/>
    <w:basedOn w:val="DefaultParagraphFont"/>
    <w:uiPriority w:val="21"/>
    <w:qFormat/>
    <w:rsid w:val="002A6885"/>
    <w:rPr>
      <w:i/>
      <w:iCs/>
      <w:color w:val="0F4761" w:themeColor="accent1" w:themeShade="BF"/>
    </w:rPr>
  </w:style>
  <w:style w:type="paragraph" w:styleId="IntenseQuote">
    <w:name w:val="Intense Quote"/>
    <w:basedOn w:val="Normal"/>
    <w:next w:val="Normal"/>
    <w:link w:val="IntenseQuoteChar"/>
    <w:uiPriority w:val="30"/>
    <w:qFormat/>
    <w:rsid w:val="002A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885"/>
    <w:rPr>
      <w:i/>
      <w:iCs/>
      <w:color w:val="0F4761" w:themeColor="accent1" w:themeShade="BF"/>
    </w:rPr>
  </w:style>
  <w:style w:type="character" w:styleId="IntenseReference">
    <w:name w:val="Intense Reference"/>
    <w:basedOn w:val="DefaultParagraphFont"/>
    <w:uiPriority w:val="32"/>
    <w:qFormat/>
    <w:rsid w:val="002A68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1372</Words>
  <Characters>7824</Characters>
  <Application>Microsoft Office Word</Application>
  <DocSecurity>0</DocSecurity>
  <Lines>65</Lines>
  <Paragraphs>18</Paragraphs>
  <ScaleCrop>false</ScaleCrop>
  <Company/>
  <LinksUpToDate>false</LinksUpToDate>
  <CharactersWithSpaces>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3</cp:revision>
  <dcterms:created xsi:type="dcterms:W3CDTF">2026-05-17T09:01:00Z</dcterms:created>
  <dcterms:modified xsi:type="dcterms:W3CDTF">2026-05-17T19:15:00Z</dcterms:modified>
</cp:coreProperties>
</file>