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352867" w14:textId="0F8C02F9" w:rsidR="00122037" w:rsidRPr="001F4EF3" w:rsidRDefault="00122037" w:rsidP="00105CB9">
      <w:pPr>
        <w:spacing w:line="360" w:lineRule="auto"/>
        <w:rPr>
          <w:rFonts w:ascii="Calibri" w:hAnsi="Calibri"/>
          <w:color w:val="000000" w:themeColor="text1"/>
        </w:rPr>
      </w:pPr>
      <w:r w:rsidRPr="001F4EF3">
        <w:rPr>
          <w:rFonts w:ascii="Calibri" w:hAnsi="Calibri"/>
          <w:color w:val="000000" w:themeColor="text1"/>
        </w:rPr>
        <w:t xml:space="preserve">Attachment theory was first </w:t>
      </w:r>
      <w:r w:rsidR="00EB3579" w:rsidRPr="001F4EF3">
        <w:rPr>
          <w:rFonts w:ascii="Calibri" w:hAnsi="Calibri"/>
          <w:color w:val="000000" w:themeColor="text1"/>
        </w:rPr>
        <w:t>introduced</w:t>
      </w:r>
      <w:r w:rsidRPr="001F4EF3">
        <w:rPr>
          <w:rFonts w:ascii="Calibri" w:hAnsi="Calibri"/>
          <w:color w:val="000000" w:themeColor="text1"/>
        </w:rPr>
        <w:t xml:space="preserve"> by John Bowlby who defined attachment as the psychological combining between two humans (1988). Bowlby believed that it was essential for young children to begin to build a secure attachment with their parent</w:t>
      </w:r>
      <w:r w:rsidR="00EB3579" w:rsidRPr="001F4EF3">
        <w:rPr>
          <w:rFonts w:ascii="Calibri" w:hAnsi="Calibri"/>
          <w:color w:val="000000" w:themeColor="text1"/>
        </w:rPr>
        <w:t>s</w:t>
      </w:r>
      <w:r w:rsidRPr="001F4EF3">
        <w:rPr>
          <w:rFonts w:ascii="Calibri" w:hAnsi="Calibri"/>
          <w:color w:val="000000" w:themeColor="text1"/>
        </w:rPr>
        <w:t xml:space="preserve"> or caregiver</w:t>
      </w:r>
      <w:r w:rsidR="00EB3579" w:rsidRPr="001F4EF3">
        <w:rPr>
          <w:rFonts w:ascii="Calibri" w:hAnsi="Calibri"/>
          <w:color w:val="000000" w:themeColor="text1"/>
        </w:rPr>
        <w:t>s</w:t>
      </w:r>
      <w:r w:rsidRPr="001F4EF3">
        <w:rPr>
          <w:rFonts w:ascii="Calibri" w:hAnsi="Calibri"/>
          <w:color w:val="000000" w:themeColor="text1"/>
        </w:rPr>
        <w:t xml:space="preserve"> during their </w:t>
      </w:r>
      <w:r w:rsidR="00EB3579" w:rsidRPr="001F4EF3">
        <w:rPr>
          <w:rFonts w:ascii="Calibri" w:hAnsi="Calibri"/>
          <w:color w:val="000000" w:themeColor="text1"/>
        </w:rPr>
        <w:t>early years of life. It is</w:t>
      </w:r>
      <w:r w:rsidRPr="001F4EF3">
        <w:rPr>
          <w:rFonts w:ascii="Calibri" w:hAnsi="Calibri"/>
          <w:color w:val="000000" w:themeColor="text1"/>
        </w:rPr>
        <w:t xml:space="preserve"> believed that numerous attachments will occur throughout the lifespan of a human, however the encounters and experiences faced early on in life can have a significant impact on the</w:t>
      </w:r>
      <w:r w:rsidR="008F65A8" w:rsidRPr="001F4EF3">
        <w:rPr>
          <w:rFonts w:ascii="Calibri" w:hAnsi="Calibri"/>
          <w:color w:val="000000" w:themeColor="text1"/>
        </w:rPr>
        <w:t>ir</w:t>
      </w:r>
      <w:r w:rsidRPr="001F4EF3">
        <w:rPr>
          <w:rFonts w:ascii="Calibri" w:hAnsi="Calibri"/>
          <w:color w:val="000000" w:themeColor="text1"/>
        </w:rPr>
        <w:t xml:space="preserve"> future. A secure attachment at a young age helps to </w:t>
      </w:r>
      <w:r w:rsidR="003D2B89" w:rsidRPr="001F4EF3">
        <w:rPr>
          <w:rFonts w:ascii="Calibri" w:hAnsi="Calibri"/>
          <w:color w:val="000000" w:themeColor="text1"/>
        </w:rPr>
        <w:t>nourish</w:t>
      </w:r>
      <w:r w:rsidRPr="001F4EF3">
        <w:rPr>
          <w:rFonts w:ascii="Calibri" w:hAnsi="Calibri"/>
          <w:color w:val="000000" w:themeColor="text1"/>
        </w:rPr>
        <w:t xml:space="preserve"> and support </w:t>
      </w:r>
      <w:r w:rsidR="003D2B89" w:rsidRPr="001F4EF3">
        <w:rPr>
          <w:rFonts w:ascii="Calibri" w:hAnsi="Calibri"/>
          <w:color w:val="000000" w:themeColor="text1"/>
        </w:rPr>
        <w:t xml:space="preserve">a human’s mental </w:t>
      </w:r>
      <w:r w:rsidR="008F65A8" w:rsidRPr="001F4EF3">
        <w:rPr>
          <w:rFonts w:ascii="Calibri" w:hAnsi="Calibri"/>
          <w:color w:val="000000" w:themeColor="text1"/>
        </w:rPr>
        <w:t>processes which allow</w:t>
      </w:r>
      <w:r w:rsidR="003D2B89" w:rsidRPr="001F4EF3">
        <w:rPr>
          <w:rFonts w:ascii="Calibri" w:hAnsi="Calibri"/>
          <w:color w:val="000000" w:themeColor="text1"/>
        </w:rPr>
        <w:t xml:space="preserve"> a child to control their emotions correctly, adjust to certain situations, reduce distress and have a better understanding and empathy for other people. Bowlby </w:t>
      </w:r>
      <w:r w:rsidR="008F65A8" w:rsidRPr="001F4EF3">
        <w:rPr>
          <w:rFonts w:ascii="Calibri" w:hAnsi="Calibri"/>
          <w:color w:val="000000" w:themeColor="text1"/>
        </w:rPr>
        <w:t xml:space="preserve">(1988) </w:t>
      </w:r>
      <w:r w:rsidR="003D2B89" w:rsidRPr="001F4EF3">
        <w:rPr>
          <w:rFonts w:ascii="Calibri" w:hAnsi="Calibri"/>
          <w:color w:val="000000" w:themeColor="text1"/>
        </w:rPr>
        <w:t>stated these were called mental representations of the internal working model.</w:t>
      </w:r>
      <w:r w:rsidR="00236978" w:rsidRPr="001F4EF3">
        <w:rPr>
          <w:rFonts w:ascii="Calibri" w:hAnsi="Calibri"/>
          <w:color w:val="000000" w:themeColor="text1"/>
        </w:rPr>
        <w:t xml:space="preserve"> Early </w:t>
      </w:r>
      <w:r w:rsidR="008F65A8" w:rsidRPr="001F4EF3">
        <w:rPr>
          <w:rFonts w:ascii="Calibri" w:hAnsi="Calibri"/>
          <w:color w:val="000000" w:themeColor="text1"/>
        </w:rPr>
        <w:t>care giving has a long lasting e</w:t>
      </w:r>
      <w:r w:rsidR="00236978" w:rsidRPr="001F4EF3">
        <w:rPr>
          <w:rFonts w:ascii="Calibri" w:hAnsi="Calibri"/>
          <w:color w:val="000000" w:themeColor="text1"/>
        </w:rPr>
        <w:t xml:space="preserve">ffect on the ability to learn, </w:t>
      </w:r>
      <w:r w:rsidR="008F65A8" w:rsidRPr="001F4EF3">
        <w:rPr>
          <w:rFonts w:ascii="Calibri" w:hAnsi="Calibri"/>
          <w:color w:val="000000" w:themeColor="text1"/>
        </w:rPr>
        <w:t xml:space="preserve">develop and the </w:t>
      </w:r>
      <w:r w:rsidR="00236978" w:rsidRPr="001F4EF3">
        <w:rPr>
          <w:rFonts w:ascii="Calibri" w:hAnsi="Calibri"/>
          <w:color w:val="000000" w:themeColor="text1"/>
        </w:rPr>
        <w:t>capacity to control feelings</w:t>
      </w:r>
      <w:r w:rsidR="008F65A8" w:rsidRPr="001F4EF3">
        <w:rPr>
          <w:rFonts w:ascii="Calibri" w:hAnsi="Calibri"/>
          <w:color w:val="000000" w:themeColor="text1"/>
        </w:rPr>
        <w:t xml:space="preserve"> </w:t>
      </w:r>
      <w:r w:rsidR="00236978" w:rsidRPr="001F4EF3">
        <w:rPr>
          <w:rFonts w:ascii="Calibri" w:hAnsi="Calibri"/>
          <w:color w:val="000000" w:themeColor="text1"/>
        </w:rPr>
        <w:t xml:space="preserve">(Siegel, 2012). </w:t>
      </w:r>
      <w:r w:rsidR="003D2B89" w:rsidRPr="001F4EF3">
        <w:rPr>
          <w:rFonts w:ascii="Calibri" w:hAnsi="Calibri"/>
          <w:color w:val="000000" w:themeColor="text1"/>
        </w:rPr>
        <w:t xml:space="preserve"> On the other hand, if a child is not subject to secure attachment and is that of insecure attachment, this can have a detrimental effect and have many </w:t>
      </w:r>
      <w:r w:rsidR="008F65A8" w:rsidRPr="001F4EF3">
        <w:rPr>
          <w:rFonts w:ascii="Calibri" w:hAnsi="Calibri"/>
          <w:color w:val="000000" w:themeColor="text1"/>
        </w:rPr>
        <w:t xml:space="preserve">negative </w:t>
      </w:r>
      <w:r w:rsidR="003D2B89" w:rsidRPr="001F4EF3">
        <w:rPr>
          <w:rFonts w:ascii="Calibri" w:hAnsi="Calibri"/>
          <w:color w:val="000000" w:themeColor="text1"/>
        </w:rPr>
        <w:t>consequenc</w:t>
      </w:r>
      <w:r w:rsidR="008F65A8" w:rsidRPr="001F4EF3">
        <w:rPr>
          <w:rFonts w:ascii="Calibri" w:hAnsi="Calibri"/>
          <w:color w:val="000000" w:themeColor="text1"/>
        </w:rPr>
        <w:t>es. If a child does not have an</w:t>
      </w:r>
      <w:r w:rsidR="003D2B89" w:rsidRPr="001F4EF3">
        <w:rPr>
          <w:rFonts w:ascii="Calibri" w:hAnsi="Calibri"/>
          <w:color w:val="000000" w:themeColor="text1"/>
        </w:rPr>
        <w:t xml:space="preserve"> adult that they can rely </w:t>
      </w:r>
      <w:r w:rsidR="008F65A8" w:rsidRPr="001F4EF3">
        <w:rPr>
          <w:rFonts w:ascii="Calibri" w:hAnsi="Calibri"/>
          <w:color w:val="000000" w:themeColor="text1"/>
        </w:rPr>
        <w:t>on to acknowledge their needs at</w:t>
      </w:r>
      <w:r w:rsidR="003D2B89" w:rsidRPr="001F4EF3">
        <w:rPr>
          <w:rFonts w:ascii="Calibri" w:hAnsi="Calibri"/>
          <w:color w:val="000000" w:themeColor="text1"/>
        </w:rPr>
        <w:t xml:space="preserve"> time</w:t>
      </w:r>
      <w:r w:rsidR="008F65A8" w:rsidRPr="001F4EF3">
        <w:rPr>
          <w:rFonts w:ascii="Calibri" w:hAnsi="Calibri"/>
          <w:color w:val="000000" w:themeColor="text1"/>
        </w:rPr>
        <w:t>s</w:t>
      </w:r>
      <w:r w:rsidR="003D2B89" w:rsidRPr="001F4EF3">
        <w:rPr>
          <w:rFonts w:ascii="Calibri" w:hAnsi="Calibri"/>
          <w:color w:val="000000" w:themeColor="text1"/>
        </w:rPr>
        <w:t xml:space="preserve"> of importance and despair, they will later on be unable to learn how to comfort themselves, understand and manage their emotions and engage within day to day encounters and relationships.</w:t>
      </w:r>
    </w:p>
    <w:p w14:paraId="47790816" w14:textId="77777777" w:rsidR="00956198" w:rsidRPr="001F4EF3" w:rsidRDefault="00956198" w:rsidP="00105CB9">
      <w:pPr>
        <w:spacing w:line="360" w:lineRule="auto"/>
        <w:rPr>
          <w:rFonts w:ascii="Calibri" w:hAnsi="Calibri"/>
          <w:color w:val="000000" w:themeColor="text1"/>
        </w:rPr>
      </w:pPr>
    </w:p>
    <w:p w14:paraId="09381D58" w14:textId="58D64311" w:rsidR="00956198" w:rsidRPr="001F4EF3" w:rsidRDefault="008F65A8" w:rsidP="00105CB9">
      <w:pPr>
        <w:spacing w:line="360" w:lineRule="auto"/>
        <w:rPr>
          <w:rFonts w:ascii="Calibri" w:hAnsi="Calibri"/>
          <w:color w:val="000000" w:themeColor="text1"/>
        </w:rPr>
      </w:pPr>
      <w:r w:rsidRPr="001F4EF3">
        <w:rPr>
          <w:rFonts w:ascii="Calibri" w:hAnsi="Calibri"/>
          <w:color w:val="000000" w:themeColor="text1"/>
        </w:rPr>
        <w:t xml:space="preserve">According to Commodari, (2013) a </w:t>
      </w:r>
      <w:r w:rsidR="00FA5321" w:rsidRPr="001F4EF3">
        <w:rPr>
          <w:rFonts w:ascii="Calibri" w:hAnsi="Calibri"/>
          <w:color w:val="000000" w:themeColor="text1"/>
        </w:rPr>
        <w:t xml:space="preserve">child’s reliance on their parent or </w:t>
      </w:r>
      <w:r w:rsidRPr="001F4EF3">
        <w:rPr>
          <w:rFonts w:ascii="Calibri" w:hAnsi="Calibri"/>
          <w:color w:val="000000" w:themeColor="text1"/>
        </w:rPr>
        <w:t>guardian</w:t>
      </w:r>
      <w:r w:rsidR="00FA5321" w:rsidRPr="001F4EF3">
        <w:rPr>
          <w:rFonts w:ascii="Calibri" w:hAnsi="Calibri"/>
          <w:color w:val="000000" w:themeColor="text1"/>
        </w:rPr>
        <w:t xml:space="preserve"> for protection</w:t>
      </w:r>
      <w:r w:rsidRPr="001F4EF3">
        <w:rPr>
          <w:rFonts w:ascii="Calibri" w:hAnsi="Calibri"/>
          <w:color w:val="000000" w:themeColor="text1"/>
        </w:rPr>
        <w:t>, enriches</w:t>
      </w:r>
      <w:r w:rsidR="00FA5321" w:rsidRPr="001F4EF3">
        <w:rPr>
          <w:rFonts w:ascii="Calibri" w:hAnsi="Calibri"/>
          <w:color w:val="000000" w:themeColor="text1"/>
        </w:rPr>
        <w:t xml:space="preserve"> experiences and the skills needed to help aid a child to manage with their </w:t>
      </w:r>
      <w:r w:rsidRPr="001F4EF3">
        <w:rPr>
          <w:rFonts w:ascii="Calibri" w:hAnsi="Calibri"/>
          <w:color w:val="000000" w:themeColor="text1"/>
        </w:rPr>
        <w:t>self-development</w:t>
      </w:r>
      <w:r w:rsidR="00FA5321" w:rsidRPr="001F4EF3">
        <w:rPr>
          <w:rFonts w:ascii="Calibri" w:hAnsi="Calibri"/>
          <w:color w:val="000000" w:themeColor="text1"/>
        </w:rPr>
        <w:t xml:space="preserve">, confidence, frustrations and social bonding and relationships. All of these skills are needed to enhance positive learning, however if a child does not have the protection of their parent or </w:t>
      </w:r>
      <w:r w:rsidRPr="001F4EF3">
        <w:rPr>
          <w:rFonts w:ascii="Calibri" w:hAnsi="Calibri"/>
          <w:color w:val="000000" w:themeColor="text1"/>
        </w:rPr>
        <w:t>guardian,</w:t>
      </w:r>
      <w:r w:rsidR="00FA5321" w:rsidRPr="001F4EF3">
        <w:rPr>
          <w:rFonts w:ascii="Calibri" w:hAnsi="Calibri"/>
          <w:color w:val="000000" w:themeColor="text1"/>
        </w:rPr>
        <w:t xml:space="preserve"> then this can end in negative learning.</w:t>
      </w:r>
      <w:r w:rsidR="00712CBB" w:rsidRPr="001F4EF3">
        <w:rPr>
          <w:rFonts w:ascii="Calibri" w:hAnsi="Calibri"/>
          <w:color w:val="000000" w:themeColor="text1"/>
        </w:rPr>
        <w:t xml:space="preserve"> Bowlby</w:t>
      </w:r>
      <w:r w:rsidR="00BF5BD8" w:rsidRPr="001F4EF3">
        <w:rPr>
          <w:rFonts w:ascii="Calibri" w:hAnsi="Calibri"/>
          <w:color w:val="000000" w:themeColor="text1"/>
        </w:rPr>
        <w:t xml:space="preserve"> (1988) states that his</w:t>
      </w:r>
      <w:r w:rsidR="00712CBB" w:rsidRPr="001F4EF3">
        <w:rPr>
          <w:rFonts w:ascii="Calibri" w:hAnsi="Calibri"/>
          <w:color w:val="000000" w:themeColor="text1"/>
        </w:rPr>
        <w:t xml:space="preserve"> </w:t>
      </w:r>
      <w:r w:rsidR="00BF5BD8" w:rsidRPr="001F4EF3">
        <w:rPr>
          <w:rFonts w:ascii="Calibri" w:hAnsi="Calibri"/>
          <w:color w:val="000000" w:themeColor="text1"/>
        </w:rPr>
        <w:t>theory of attachment proposes that children are introduced into the world already</w:t>
      </w:r>
      <w:r w:rsidRPr="001F4EF3">
        <w:rPr>
          <w:rFonts w:ascii="Calibri" w:hAnsi="Calibri"/>
          <w:color w:val="000000" w:themeColor="text1"/>
        </w:rPr>
        <w:t xml:space="preserve"> biologically</w:t>
      </w:r>
      <w:r w:rsidR="00BF5BD8" w:rsidRPr="001F4EF3">
        <w:rPr>
          <w:rFonts w:ascii="Calibri" w:hAnsi="Calibri"/>
          <w:color w:val="000000" w:themeColor="text1"/>
        </w:rPr>
        <w:t xml:space="preserve"> programmed to make attachments with other people as they already understand this is </w:t>
      </w:r>
      <w:r w:rsidRPr="001F4EF3">
        <w:rPr>
          <w:rFonts w:ascii="Calibri" w:hAnsi="Calibri"/>
          <w:color w:val="000000" w:themeColor="text1"/>
        </w:rPr>
        <w:t xml:space="preserve">an </w:t>
      </w:r>
      <w:r w:rsidR="00BF5BD8" w:rsidRPr="001F4EF3">
        <w:rPr>
          <w:rFonts w:ascii="Calibri" w:hAnsi="Calibri"/>
          <w:color w:val="000000" w:themeColor="text1"/>
        </w:rPr>
        <w:t xml:space="preserve">essential for survival. Bowlby </w:t>
      </w:r>
      <w:r w:rsidRPr="001F4EF3">
        <w:rPr>
          <w:rFonts w:ascii="Calibri" w:hAnsi="Calibri"/>
          <w:color w:val="000000" w:themeColor="text1"/>
        </w:rPr>
        <w:t xml:space="preserve">(1988) </w:t>
      </w:r>
      <w:r w:rsidR="00BF5BD8" w:rsidRPr="001F4EF3">
        <w:rPr>
          <w:rFonts w:ascii="Calibri" w:hAnsi="Calibri"/>
          <w:color w:val="000000" w:themeColor="text1"/>
        </w:rPr>
        <w:t xml:space="preserve">believed that attachment behaviours were instinctive and are activated in conditions when a child is feeling threatened, such as anxiety, terror and separation from their parent or </w:t>
      </w:r>
      <w:r w:rsidRPr="001F4EF3">
        <w:rPr>
          <w:rFonts w:ascii="Calibri" w:hAnsi="Calibri"/>
          <w:color w:val="000000" w:themeColor="text1"/>
        </w:rPr>
        <w:t>guardian</w:t>
      </w:r>
      <w:r w:rsidR="00BF5BD8" w:rsidRPr="001F4EF3">
        <w:rPr>
          <w:rFonts w:ascii="Calibri" w:hAnsi="Calibri"/>
          <w:color w:val="000000" w:themeColor="text1"/>
        </w:rPr>
        <w:t>.</w:t>
      </w:r>
    </w:p>
    <w:p w14:paraId="1A5C8C45" w14:textId="77777777" w:rsidR="00122037" w:rsidRPr="001F4EF3" w:rsidRDefault="00122037" w:rsidP="00105CB9">
      <w:pPr>
        <w:spacing w:line="360" w:lineRule="auto"/>
        <w:rPr>
          <w:rFonts w:ascii="Calibri" w:hAnsi="Calibri"/>
          <w:color w:val="000000" w:themeColor="text1"/>
        </w:rPr>
      </w:pPr>
    </w:p>
    <w:p w14:paraId="623242F4" w14:textId="7D946AE5" w:rsidR="00814AC3" w:rsidRDefault="00814AC3" w:rsidP="00105CB9">
      <w:pPr>
        <w:spacing w:line="360" w:lineRule="auto"/>
        <w:rPr>
          <w:rFonts w:ascii="Calibri" w:hAnsi="Calibri"/>
          <w:color w:val="000000" w:themeColor="text1"/>
        </w:rPr>
      </w:pPr>
      <w:r w:rsidRPr="001F4EF3">
        <w:rPr>
          <w:rFonts w:ascii="Calibri" w:hAnsi="Calibri"/>
          <w:color w:val="000000" w:themeColor="text1"/>
        </w:rPr>
        <w:t>Bowlby (1969, 1988) suggested that when children are encountering strangers they are fearful</w:t>
      </w:r>
      <w:r w:rsidR="008F65A8" w:rsidRPr="001F4EF3">
        <w:rPr>
          <w:rFonts w:ascii="Calibri" w:hAnsi="Calibri"/>
          <w:color w:val="000000" w:themeColor="text1"/>
        </w:rPr>
        <w:t>,</w:t>
      </w:r>
      <w:r w:rsidRPr="001F4EF3">
        <w:rPr>
          <w:rFonts w:ascii="Calibri" w:hAnsi="Calibri"/>
          <w:color w:val="000000" w:themeColor="text1"/>
        </w:rPr>
        <w:t xml:space="preserve"> and a survival mechanism starts to emerge which is down to nature. Bowlby believed that babies are born with the inclination to </w:t>
      </w:r>
      <w:r w:rsidR="008F65A8" w:rsidRPr="001F4EF3">
        <w:rPr>
          <w:rFonts w:ascii="Calibri" w:hAnsi="Calibri"/>
          <w:color w:val="000000" w:themeColor="text1"/>
        </w:rPr>
        <w:t>show types of innate behaviours. T</w:t>
      </w:r>
      <w:r w:rsidRPr="001F4EF3">
        <w:rPr>
          <w:rFonts w:ascii="Calibri" w:hAnsi="Calibri"/>
          <w:color w:val="000000" w:themeColor="text1"/>
        </w:rPr>
        <w:t xml:space="preserve">hese </w:t>
      </w:r>
      <w:r w:rsidRPr="001F4EF3">
        <w:rPr>
          <w:rFonts w:ascii="Calibri" w:hAnsi="Calibri"/>
          <w:color w:val="000000" w:themeColor="text1"/>
        </w:rPr>
        <w:lastRenderedPageBreak/>
        <w:t>are called social releasers</w:t>
      </w:r>
      <w:r w:rsidR="008F65A8" w:rsidRPr="001F4EF3">
        <w:rPr>
          <w:rFonts w:ascii="Calibri" w:hAnsi="Calibri"/>
          <w:color w:val="000000" w:themeColor="text1"/>
        </w:rPr>
        <w:t>,</w:t>
      </w:r>
      <w:r w:rsidRPr="001F4EF3">
        <w:rPr>
          <w:rFonts w:ascii="Calibri" w:hAnsi="Calibri"/>
          <w:color w:val="000000" w:themeColor="text1"/>
        </w:rPr>
        <w:t xml:space="preserve"> which ensure contact with their parent or their </w:t>
      </w:r>
      <w:r w:rsidR="008F65A8" w:rsidRPr="001F4EF3">
        <w:rPr>
          <w:rFonts w:ascii="Calibri" w:hAnsi="Calibri"/>
          <w:color w:val="000000" w:themeColor="text1"/>
        </w:rPr>
        <w:t>guardian. B</w:t>
      </w:r>
      <w:r w:rsidRPr="001F4EF3">
        <w:rPr>
          <w:rFonts w:ascii="Calibri" w:hAnsi="Calibri"/>
          <w:color w:val="000000" w:themeColor="text1"/>
        </w:rPr>
        <w:t xml:space="preserve">abies show specific behaviours such </w:t>
      </w:r>
      <w:r w:rsidR="00953305" w:rsidRPr="001F4EF3">
        <w:rPr>
          <w:rFonts w:ascii="Calibri" w:hAnsi="Calibri"/>
          <w:color w:val="000000" w:themeColor="text1"/>
        </w:rPr>
        <w:t>as smiling, crying and crawling, however this is not a need for f</w:t>
      </w:r>
      <w:r w:rsidR="00961584" w:rsidRPr="001F4EF3">
        <w:rPr>
          <w:rFonts w:ascii="Calibri" w:hAnsi="Calibri"/>
          <w:color w:val="000000" w:themeColor="text1"/>
        </w:rPr>
        <w:t>ood but</w:t>
      </w:r>
      <w:r w:rsidR="00953305" w:rsidRPr="001F4EF3">
        <w:rPr>
          <w:rFonts w:ascii="Calibri" w:hAnsi="Calibri"/>
          <w:color w:val="000000" w:themeColor="text1"/>
        </w:rPr>
        <w:t xml:space="preserve"> of </w:t>
      </w:r>
      <w:r w:rsidR="00260BC4" w:rsidRPr="001F4EF3">
        <w:rPr>
          <w:rFonts w:ascii="Calibri" w:hAnsi="Calibri"/>
          <w:color w:val="000000" w:themeColor="text1"/>
        </w:rPr>
        <w:t>care and responsiveness.</w:t>
      </w:r>
      <w:r w:rsidR="0093564A" w:rsidRPr="001F4EF3">
        <w:rPr>
          <w:rFonts w:ascii="Calibri" w:hAnsi="Calibri"/>
          <w:color w:val="000000" w:themeColor="text1"/>
        </w:rPr>
        <w:t xml:space="preserve"> </w:t>
      </w:r>
      <w:r w:rsidR="00D64866" w:rsidRPr="001F4EF3">
        <w:rPr>
          <w:rFonts w:ascii="Calibri" w:hAnsi="Calibri"/>
          <w:color w:val="000000" w:themeColor="text1"/>
        </w:rPr>
        <w:t>McLeod</w:t>
      </w:r>
      <w:r w:rsidR="004556AF" w:rsidRPr="001F4EF3">
        <w:rPr>
          <w:rFonts w:ascii="Calibri" w:hAnsi="Calibri"/>
          <w:color w:val="000000" w:themeColor="text1"/>
        </w:rPr>
        <w:t xml:space="preserve"> (2007) believed that </w:t>
      </w:r>
      <w:r w:rsidR="00B64D22" w:rsidRPr="001F4EF3">
        <w:rPr>
          <w:rFonts w:ascii="Calibri" w:hAnsi="Calibri"/>
          <w:color w:val="000000" w:themeColor="text1"/>
        </w:rPr>
        <w:t xml:space="preserve">during </w:t>
      </w:r>
      <w:r w:rsidR="004556AF" w:rsidRPr="001F4EF3">
        <w:rPr>
          <w:rFonts w:ascii="Calibri" w:hAnsi="Calibri"/>
          <w:color w:val="000000" w:themeColor="text1"/>
        </w:rPr>
        <w:t>the</w:t>
      </w:r>
      <w:r w:rsidR="00B64D22" w:rsidRPr="001F4EF3">
        <w:rPr>
          <w:rFonts w:ascii="Calibri" w:hAnsi="Calibri"/>
          <w:color w:val="000000" w:themeColor="text1"/>
        </w:rPr>
        <w:t xml:space="preserve"> evolution of the human species, only the babies who had a secure attachment with their mothers would live to have children of their </w:t>
      </w:r>
      <w:r w:rsidR="00961584" w:rsidRPr="001F4EF3">
        <w:rPr>
          <w:rFonts w:ascii="Calibri" w:hAnsi="Calibri"/>
          <w:color w:val="000000" w:themeColor="text1"/>
        </w:rPr>
        <w:t>own. F</w:t>
      </w:r>
      <w:r w:rsidR="002E3BA8" w:rsidRPr="001F4EF3">
        <w:rPr>
          <w:rFonts w:ascii="Calibri" w:hAnsi="Calibri"/>
          <w:color w:val="000000" w:themeColor="text1"/>
        </w:rPr>
        <w:t>urther to this</w:t>
      </w:r>
      <w:r w:rsidR="00961584" w:rsidRPr="001F4EF3">
        <w:rPr>
          <w:rFonts w:ascii="Calibri" w:hAnsi="Calibri"/>
          <w:color w:val="000000" w:themeColor="text1"/>
        </w:rPr>
        <w:t>,</w:t>
      </w:r>
      <w:r w:rsidR="002E3BA8" w:rsidRPr="001F4EF3">
        <w:rPr>
          <w:rFonts w:ascii="Calibri" w:hAnsi="Calibri"/>
          <w:color w:val="000000" w:themeColor="text1"/>
        </w:rPr>
        <w:t xml:space="preserve"> Bowlby</w:t>
      </w:r>
      <w:r w:rsidR="00961584" w:rsidRPr="001F4EF3">
        <w:rPr>
          <w:rFonts w:ascii="Calibri" w:hAnsi="Calibri"/>
          <w:color w:val="000000" w:themeColor="text1"/>
        </w:rPr>
        <w:t xml:space="preserve"> (1988)</w:t>
      </w:r>
      <w:r w:rsidR="002E3BA8" w:rsidRPr="001F4EF3">
        <w:rPr>
          <w:rFonts w:ascii="Calibri" w:hAnsi="Calibri"/>
          <w:color w:val="000000" w:themeColor="text1"/>
        </w:rPr>
        <w:t xml:space="preserve"> suggested that </w:t>
      </w:r>
      <w:r w:rsidR="00756740" w:rsidRPr="001F4EF3">
        <w:rPr>
          <w:rFonts w:ascii="Calibri" w:hAnsi="Calibri"/>
          <w:color w:val="000000" w:themeColor="text1"/>
        </w:rPr>
        <w:t xml:space="preserve">children and their parent or </w:t>
      </w:r>
      <w:r w:rsidR="00961584" w:rsidRPr="001F4EF3">
        <w:rPr>
          <w:rFonts w:ascii="Calibri" w:hAnsi="Calibri"/>
          <w:color w:val="000000" w:themeColor="text1"/>
        </w:rPr>
        <w:t>guardian</w:t>
      </w:r>
      <w:r w:rsidR="00756740" w:rsidRPr="001F4EF3">
        <w:rPr>
          <w:rFonts w:ascii="Calibri" w:hAnsi="Calibri"/>
          <w:color w:val="000000" w:themeColor="text1"/>
        </w:rPr>
        <w:t xml:space="preserve"> have </w:t>
      </w:r>
      <w:r w:rsidR="00D66FD7" w:rsidRPr="001F4EF3">
        <w:rPr>
          <w:rFonts w:ascii="Calibri" w:hAnsi="Calibri"/>
          <w:color w:val="000000" w:themeColor="text1"/>
        </w:rPr>
        <w:t>grown</w:t>
      </w:r>
      <w:r w:rsidR="00756740" w:rsidRPr="001F4EF3">
        <w:rPr>
          <w:rFonts w:ascii="Calibri" w:hAnsi="Calibri"/>
          <w:color w:val="000000" w:themeColor="text1"/>
        </w:rPr>
        <w:t xml:space="preserve"> </w:t>
      </w:r>
      <w:r w:rsidR="00D66FD7" w:rsidRPr="001F4EF3">
        <w:rPr>
          <w:rFonts w:ascii="Calibri" w:hAnsi="Calibri"/>
          <w:color w:val="000000" w:themeColor="text1"/>
        </w:rPr>
        <w:t xml:space="preserve">a biological need to be in contact with one another. </w:t>
      </w:r>
    </w:p>
    <w:p w14:paraId="7CCD4690" w14:textId="77777777" w:rsidR="00891B9E" w:rsidRDefault="00891B9E" w:rsidP="00105CB9">
      <w:pPr>
        <w:spacing w:line="360" w:lineRule="auto"/>
        <w:rPr>
          <w:rFonts w:ascii="Calibri" w:hAnsi="Calibri"/>
          <w:color w:val="000000" w:themeColor="text1"/>
        </w:rPr>
      </w:pPr>
    </w:p>
    <w:p w14:paraId="48E7A191" w14:textId="76D6AB1B" w:rsidR="00236978" w:rsidRPr="00314427" w:rsidRDefault="00891B9E" w:rsidP="00105CB9">
      <w:pPr>
        <w:spacing w:line="360" w:lineRule="auto"/>
        <w:rPr>
          <w:rFonts w:ascii="Calibri" w:eastAsiaTheme="minorHAnsi" w:hAnsi="Calibri" w:cs="Helvetica"/>
          <w:color w:val="000000" w:themeColor="text1"/>
          <w:lang w:eastAsia="en-US"/>
        </w:rPr>
      </w:pPr>
      <w:r>
        <w:rPr>
          <w:rFonts w:ascii="Calibri" w:eastAsiaTheme="minorHAnsi" w:hAnsi="Calibri" w:cs="Helvetica"/>
          <w:color w:val="000000" w:themeColor="text1"/>
          <w:lang w:eastAsia="en-US"/>
        </w:rPr>
        <w:t xml:space="preserve">Bowlby suggested that attachment was an all or nothing development, whereas Ainsworth and Bell (1970) believed that there is difference in the quality of attachment. Ainsworth went on to create an assessment she would call ‘Strange Situation Classification’ (SSC) to identify how attachment can vary in different children. Ainsworth and Witting (1969) conducted this assessment based on Ainsworth’s studies in Uganda. Ainsworth investigated the attachment of one-to-two years old to determine the types of attachment behaviours and styles. Ainsworth conducted the </w:t>
      </w:r>
      <w:r w:rsidR="00314427">
        <w:rPr>
          <w:rFonts w:ascii="Calibri" w:eastAsiaTheme="minorHAnsi" w:hAnsi="Calibri" w:cs="Helvetica"/>
          <w:color w:val="000000" w:themeColor="text1"/>
          <w:lang w:eastAsia="en-US"/>
        </w:rPr>
        <w:t>‘</w:t>
      </w:r>
      <w:r>
        <w:rPr>
          <w:rFonts w:ascii="Calibri" w:eastAsiaTheme="minorHAnsi" w:hAnsi="Calibri" w:cs="Helvetica"/>
          <w:color w:val="000000" w:themeColor="text1"/>
          <w:lang w:eastAsia="en-US"/>
        </w:rPr>
        <w:t>SSC</w:t>
      </w:r>
      <w:r w:rsidR="00314427">
        <w:rPr>
          <w:rFonts w:ascii="Calibri" w:eastAsiaTheme="minorHAnsi" w:hAnsi="Calibri" w:cs="Helvetica"/>
          <w:color w:val="000000" w:themeColor="text1"/>
          <w:lang w:eastAsia="en-US"/>
        </w:rPr>
        <w:t>’</w:t>
      </w:r>
      <w:r>
        <w:rPr>
          <w:rFonts w:ascii="Calibri" w:eastAsiaTheme="minorHAnsi" w:hAnsi="Calibri" w:cs="Helvetica"/>
          <w:color w:val="000000" w:themeColor="text1"/>
          <w:lang w:eastAsia="en-US"/>
        </w:rPr>
        <w:t xml:space="preserve"> on 100 middle-class families and conducted a procedure called ‘strange situation’, Ainsworth would then observe and record the behaviour showed by the children aged one-to-two years old in eight scenarios. It was this that helped Ainsworth discover three main attachment </w:t>
      </w:r>
      <w:r w:rsidR="00314427">
        <w:rPr>
          <w:rFonts w:ascii="Calibri" w:eastAsiaTheme="minorHAnsi" w:hAnsi="Calibri" w:cs="Helvetica"/>
          <w:color w:val="000000" w:themeColor="text1"/>
          <w:lang w:eastAsia="en-US"/>
        </w:rPr>
        <w:t xml:space="preserve">styles that would be shown by </w:t>
      </w:r>
      <w:r>
        <w:rPr>
          <w:rFonts w:ascii="Calibri" w:eastAsiaTheme="minorHAnsi" w:hAnsi="Calibri" w:cs="Helvetica"/>
          <w:color w:val="000000" w:themeColor="text1"/>
          <w:lang w:eastAsia="en-US"/>
        </w:rPr>
        <w:t>child</w:t>
      </w:r>
      <w:r w:rsidR="00314427">
        <w:rPr>
          <w:rFonts w:ascii="Calibri" w:eastAsiaTheme="minorHAnsi" w:hAnsi="Calibri" w:cs="Helvetica"/>
          <w:color w:val="000000" w:themeColor="text1"/>
          <w:lang w:eastAsia="en-US"/>
        </w:rPr>
        <w:t xml:space="preserve">ren, these </w:t>
      </w:r>
      <w:r w:rsidR="00236978" w:rsidRPr="001F4EF3">
        <w:rPr>
          <w:rFonts w:ascii="Calibri" w:hAnsi="Calibri"/>
          <w:color w:val="000000" w:themeColor="text1"/>
        </w:rPr>
        <w:t>varied from, i</w:t>
      </w:r>
      <w:r w:rsidR="00961584" w:rsidRPr="001F4EF3">
        <w:rPr>
          <w:rFonts w:ascii="Calibri" w:hAnsi="Calibri"/>
          <w:color w:val="000000" w:themeColor="text1"/>
        </w:rPr>
        <w:t>nsecure ambivalent attachment, i</w:t>
      </w:r>
      <w:r w:rsidR="00236978" w:rsidRPr="001F4EF3">
        <w:rPr>
          <w:rFonts w:ascii="Calibri" w:hAnsi="Calibri"/>
          <w:color w:val="000000" w:themeColor="text1"/>
        </w:rPr>
        <w:t>nsecure avoidant attachment and secure attachment</w:t>
      </w:r>
      <w:r w:rsidR="0065379D" w:rsidRPr="001F4EF3">
        <w:rPr>
          <w:rFonts w:ascii="Calibri" w:hAnsi="Calibri"/>
          <w:color w:val="000000" w:themeColor="text1"/>
        </w:rPr>
        <w:t>. When a child is securely attached they would have experienced sensitive and consistent car</w:t>
      </w:r>
      <w:r w:rsidR="00507363">
        <w:rPr>
          <w:rFonts w:ascii="Calibri" w:hAnsi="Calibri"/>
          <w:color w:val="000000" w:themeColor="text1"/>
        </w:rPr>
        <w:t>e</w:t>
      </w:r>
      <w:r w:rsidR="00961584" w:rsidRPr="001F4EF3">
        <w:rPr>
          <w:rFonts w:ascii="Calibri" w:hAnsi="Calibri"/>
          <w:color w:val="000000" w:themeColor="text1"/>
        </w:rPr>
        <w:t>. A child would be able to trust people in order to</w:t>
      </w:r>
      <w:r w:rsidR="0065379D" w:rsidRPr="001F4EF3">
        <w:rPr>
          <w:rFonts w:ascii="Calibri" w:hAnsi="Calibri"/>
          <w:color w:val="000000" w:themeColor="text1"/>
        </w:rPr>
        <w:t xml:space="preserve"> attain their needs. Due to this</w:t>
      </w:r>
      <w:r w:rsidR="00961584" w:rsidRPr="001F4EF3">
        <w:rPr>
          <w:rFonts w:ascii="Calibri" w:hAnsi="Calibri"/>
          <w:color w:val="000000" w:themeColor="text1"/>
        </w:rPr>
        <w:t>, the</w:t>
      </w:r>
      <w:r w:rsidR="0065379D" w:rsidRPr="001F4EF3">
        <w:rPr>
          <w:rFonts w:ascii="Calibri" w:hAnsi="Calibri"/>
          <w:color w:val="000000" w:themeColor="text1"/>
        </w:rPr>
        <w:t xml:space="preserve"> child would feel more adapt to make relationsh</w:t>
      </w:r>
      <w:r w:rsidR="00961584" w:rsidRPr="001F4EF3">
        <w:rPr>
          <w:rFonts w:ascii="Calibri" w:hAnsi="Calibri"/>
          <w:color w:val="000000" w:themeColor="text1"/>
        </w:rPr>
        <w:t xml:space="preserve">ips with people they encounter and </w:t>
      </w:r>
      <w:r w:rsidR="0065379D" w:rsidRPr="001F4EF3">
        <w:rPr>
          <w:rFonts w:ascii="Calibri" w:hAnsi="Calibri"/>
          <w:color w:val="000000" w:themeColor="text1"/>
        </w:rPr>
        <w:t xml:space="preserve">progress better within learning, </w:t>
      </w:r>
      <w:r w:rsidR="00961584" w:rsidRPr="001F4EF3">
        <w:rPr>
          <w:rFonts w:ascii="Calibri" w:hAnsi="Calibri"/>
          <w:color w:val="000000" w:themeColor="text1"/>
        </w:rPr>
        <w:t xml:space="preserve">take part in </w:t>
      </w:r>
      <w:r w:rsidR="0065379D" w:rsidRPr="001F4EF3">
        <w:rPr>
          <w:rFonts w:ascii="Calibri" w:hAnsi="Calibri"/>
          <w:color w:val="000000" w:themeColor="text1"/>
        </w:rPr>
        <w:t xml:space="preserve">activities and explore. If a child is securely attached they are more resilient </w:t>
      </w:r>
      <w:r>
        <w:rPr>
          <w:rFonts w:ascii="Calibri" w:hAnsi="Calibri"/>
          <w:color w:val="000000" w:themeColor="text1"/>
        </w:rPr>
        <w:t>and aware of their surroundings (</w:t>
      </w:r>
      <w:r w:rsidR="002D5F97">
        <w:rPr>
          <w:rFonts w:ascii="Calibri" w:hAnsi="Calibri"/>
          <w:color w:val="000000" w:themeColor="text1"/>
        </w:rPr>
        <w:t>Ainsworth, 1970</w:t>
      </w:r>
      <w:r w:rsidR="002D5F97">
        <w:rPr>
          <w:rFonts w:ascii="Calibri" w:hAnsi="Calibri"/>
          <w:color w:val="000000" w:themeColor="text1"/>
        </w:rPr>
        <w:t>; Bergin and Bergin, 2009</w:t>
      </w:r>
      <w:r>
        <w:rPr>
          <w:rFonts w:ascii="Calibri" w:hAnsi="Calibri"/>
          <w:color w:val="000000" w:themeColor="text1"/>
        </w:rPr>
        <w:t>)</w:t>
      </w:r>
      <w:r w:rsidR="00507363">
        <w:rPr>
          <w:rFonts w:ascii="Calibri" w:hAnsi="Calibri"/>
          <w:color w:val="000000" w:themeColor="text1"/>
        </w:rPr>
        <w:t>.</w:t>
      </w:r>
    </w:p>
    <w:p w14:paraId="1236BE5E" w14:textId="77777777" w:rsidR="0065379D" w:rsidRPr="001F4EF3" w:rsidRDefault="0065379D" w:rsidP="00105CB9">
      <w:pPr>
        <w:spacing w:line="360" w:lineRule="auto"/>
        <w:rPr>
          <w:rFonts w:ascii="Calibri" w:hAnsi="Calibri"/>
          <w:color w:val="000000" w:themeColor="text1"/>
        </w:rPr>
      </w:pPr>
    </w:p>
    <w:p w14:paraId="4AC8DD12" w14:textId="0959584B" w:rsidR="00343D2B" w:rsidRPr="001F4EF3" w:rsidRDefault="0065379D" w:rsidP="00105CB9">
      <w:pPr>
        <w:spacing w:line="360" w:lineRule="auto"/>
        <w:rPr>
          <w:rFonts w:ascii="Calibri" w:hAnsi="Calibri"/>
          <w:color w:val="000000" w:themeColor="text1"/>
        </w:rPr>
      </w:pPr>
      <w:r w:rsidRPr="001F4EF3">
        <w:rPr>
          <w:rFonts w:ascii="Calibri" w:hAnsi="Calibri"/>
          <w:color w:val="000000" w:themeColor="text1"/>
        </w:rPr>
        <w:t xml:space="preserve">When a child has insecure avoidant attachment they have experienced insensitive, unpleasant or </w:t>
      </w:r>
      <w:r w:rsidR="00731221" w:rsidRPr="001F4EF3">
        <w:rPr>
          <w:rFonts w:ascii="Calibri" w:hAnsi="Calibri"/>
          <w:color w:val="000000" w:themeColor="text1"/>
        </w:rPr>
        <w:t xml:space="preserve">rejected </w:t>
      </w:r>
      <w:r w:rsidRPr="001F4EF3">
        <w:rPr>
          <w:rFonts w:ascii="Calibri" w:hAnsi="Calibri"/>
          <w:color w:val="000000" w:themeColor="text1"/>
        </w:rPr>
        <w:t xml:space="preserve">care. Children tend to be more independent and prefer to meet their needs by themselves </w:t>
      </w:r>
      <w:r w:rsidR="00731221" w:rsidRPr="001F4EF3">
        <w:rPr>
          <w:rFonts w:ascii="Calibri" w:hAnsi="Calibri"/>
          <w:color w:val="000000" w:themeColor="text1"/>
        </w:rPr>
        <w:t>as they are u</w:t>
      </w:r>
      <w:r w:rsidR="002D5F97">
        <w:rPr>
          <w:rFonts w:ascii="Calibri" w:hAnsi="Calibri"/>
          <w:color w:val="000000" w:themeColor="text1"/>
        </w:rPr>
        <w:t>nable to reply or trust their parent or guardian</w:t>
      </w:r>
      <w:r w:rsidR="00731221" w:rsidRPr="001F4EF3">
        <w:rPr>
          <w:rFonts w:ascii="Calibri" w:hAnsi="Calibri"/>
          <w:color w:val="000000" w:themeColor="text1"/>
        </w:rPr>
        <w:t xml:space="preserve">. These types of children tend to be very resilient and </w:t>
      </w:r>
      <w:r w:rsidR="00961584" w:rsidRPr="001F4EF3">
        <w:rPr>
          <w:rFonts w:ascii="Calibri" w:hAnsi="Calibri"/>
          <w:color w:val="000000" w:themeColor="text1"/>
        </w:rPr>
        <w:t>self-reliant</w:t>
      </w:r>
      <w:r w:rsidR="00731221" w:rsidRPr="001F4EF3">
        <w:rPr>
          <w:rFonts w:ascii="Calibri" w:hAnsi="Calibri"/>
          <w:color w:val="000000" w:themeColor="text1"/>
        </w:rPr>
        <w:t xml:space="preserve"> but can be socially difficult and can avoid making close relationships. These children can often struggle to ask for help and lack creativity and are liable to sudden outbursts. Children that are insecure ambivalent attached have experienced irregular and inconsistent care. They can become easily frustrated and can become clingy or show emotion of rejection as they want to be comforted but are not capable of allowing themselves to be comforted by adults. These types of children can come across as immature, abandoned</w:t>
      </w:r>
      <w:r w:rsidR="00961584" w:rsidRPr="001F4EF3">
        <w:rPr>
          <w:rFonts w:ascii="Calibri" w:hAnsi="Calibri"/>
          <w:color w:val="000000" w:themeColor="text1"/>
        </w:rPr>
        <w:t>, lonely, hyperactive and angry. T</w:t>
      </w:r>
      <w:r w:rsidR="00731221" w:rsidRPr="001F4EF3">
        <w:rPr>
          <w:rFonts w:ascii="Calibri" w:hAnsi="Calibri"/>
          <w:color w:val="000000" w:themeColor="text1"/>
        </w:rPr>
        <w:t>hese children can often find it difficult to</w:t>
      </w:r>
      <w:r w:rsidR="00961584" w:rsidRPr="001F4EF3">
        <w:rPr>
          <w:rFonts w:ascii="Calibri" w:hAnsi="Calibri"/>
          <w:color w:val="000000" w:themeColor="text1"/>
        </w:rPr>
        <w:t xml:space="preserve"> recover from certain emotions </w:t>
      </w:r>
      <w:r w:rsidR="00343D2B" w:rsidRPr="001F4EF3">
        <w:rPr>
          <w:rFonts w:ascii="Calibri" w:hAnsi="Calibri"/>
          <w:color w:val="000000" w:themeColor="text1"/>
        </w:rPr>
        <w:t>(</w:t>
      </w:r>
      <w:r w:rsidR="00E81C8D">
        <w:rPr>
          <w:rFonts w:ascii="Calibri" w:hAnsi="Calibri"/>
          <w:color w:val="000000" w:themeColor="text1"/>
        </w:rPr>
        <w:t>Ainsworth, 1970</w:t>
      </w:r>
      <w:r w:rsidR="002D5F97">
        <w:rPr>
          <w:rFonts w:ascii="Calibri" w:hAnsi="Calibri"/>
          <w:color w:val="000000" w:themeColor="text1"/>
        </w:rPr>
        <w:t xml:space="preserve">; </w:t>
      </w:r>
      <w:r w:rsidR="002D5F97" w:rsidRPr="001F4EF3">
        <w:rPr>
          <w:rFonts w:ascii="Calibri" w:hAnsi="Calibri"/>
          <w:color w:val="000000" w:themeColor="text1"/>
        </w:rPr>
        <w:t>Bergin and Bergin, 2009</w:t>
      </w:r>
      <w:r w:rsidR="00343D2B" w:rsidRPr="001F4EF3">
        <w:rPr>
          <w:rFonts w:ascii="Calibri" w:hAnsi="Calibri"/>
          <w:color w:val="000000" w:themeColor="text1"/>
        </w:rPr>
        <w:t>)</w:t>
      </w:r>
      <w:r w:rsidR="00961584" w:rsidRPr="001F4EF3">
        <w:rPr>
          <w:rFonts w:ascii="Calibri" w:hAnsi="Calibri"/>
          <w:color w:val="000000" w:themeColor="text1"/>
        </w:rPr>
        <w:t>.</w:t>
      </w:r>
    </w:p>
    <w:p w14:paraId="24CC5763" w14:textId="77777777" w:rsidR="00343D2B" w:rsidRPr="001F4EF3" w:rsidRDefault="00343D2B" w:rsidP="00105CB9">
      <w:pPr>
        <w:spacing w:line="360" w:lineRule="auto"/>
        <w:rPr>
          <w:rFonts w:ascii="Calibri" w:hAnsi="Calibri"/>
          <w:color w:val="000000" w:themeColor="text1"/>
        </w:rPr>
      </w:pPr>
    </w:p>
    <w:p w14:paraId="6898605F" w14:textId="54AAE72B" w:rsidR="00731221" w:rsidRPr="00FF4EDC" w:rsidRDefault="00FF4EDC" w:rsidP="00105CB9">
      <w:pPr>
        <w:spacing w:line="360" w:lineRule="auto"/>
        <w:rPr>
          <w:rFonts w:ascii="Calibri" w:hAnsi="Calibri"/>
        </w:rPr>
      </w:pPr>
      <w:r>
        <w:rPr>
          <w:rFonts w:ascii="Calibri" w:hAnsi="Calibri"/>
          <w:color w:val="000000" w:themeColor="text1"/>
        </w:rPr>
        <w:t xml:space="preserve">Bergin and Bergin (2009) believed that there was another attachment style which was called </w:t>
      </w:r>
      <w:r w:rsidRPr="001F4EF3">
        <w:rPr>
          <w:rFonts w:ascii="Calibri" w:hAnsi="Calibri"/>
          <w:color w:val="000000" w:themeColor="text1"/>
        </w:rPr>
        <w:t>insecure disorganized attachment</w:t>
      </w:r>
      <w:r>
        <w:rPr>
          <w:rFonts w:ascii="Calibri" w:hAnsi="Calibri"/>
          <w:color w:val="000000" w:themeColor="text1"/>
        </w:rPr>
        <w:t xml:space="preserve"> and these </w:t>
      </w:r>
      <w:r w:rsidR="00731221" w:rsidRPr="001F4EF3">
        <w:rPr>
          <w:rFonts w:ascii="Calibri" w:hAnsi="Calibri"/>
          <w:color w:val="000000" w:themeColor="text1"/>
        </w:rPr>
        <w:t>child</w:t>
      </w:r>
      <w:r w:rsidR="00961584" w:rsidRPr="001F4EF3">
        <w:rPr>
          <w:rFonts w:ascii="Calibri" w:hAnsi="Calibri"/>
          <w:color w:val="000000" w:themeColor="text1"/>
        </w:rPr>
        <w:t>ren will have experienced neglectful</w:t>
      </w:r>
      <w:r w:rsidR="00731221" w:rsidRPr="001F4EF3">
        <w:rPr>
          <w:rFonts w:ascii="Calibri" w:hAnsi="Calibri"/>
          <w:color w:val="000000" w:themeColor="text1"/>
        </w:rPr>
        <w:t>, cruel</w:t>
      </w:r>
      <w:r w:rsidR="00961584" w:rsidRPr="001F4EF3">
        <w:rPr>
          <w:rFonts w:ascii="Calibri" w:hAnsi="Calibri"/>
          <w:color w:val="000000" w:themeColor="text1"/>
        </w:rPr>
        <w:t>, abusive care</w:t>
      </w:r>
      <w:r w:rsidR="001C7F0F" w:rsidRPr="001F4EF3">
        <w:rPr>
          <w:rFonts w:ascii="Calibri" w:hAnsi="Calibri"/>
          <w:color w:val="000000" w:themeColor="text1"/>
        </w:rPr>
        <w:t>, also these children may have experienced a broken home or a home where drugs and violence occur. These children are often left con</w:t>
      </w:r>
      <w:r w:rsidR="00961584" w:rsidRPr="001F4EF3">
        <w:rPr>
          <w:rFonts w:ascii="Calibri" w:hAnsi="Calibri"/>
          <w:color w:val="000000" w:themeColor="text1"/>
        </w:rPr>
        <w:t xml:space="preserve">fused with experiences they have </w:t>
      </w:r>
      <w:r w:rsidR="001C7F0F" w:rsidRPr="001F4EF3">
        <w:rPr>
          <w:rFonts w:ascii="Calibri" w:hAnsi="Calibri"/>
          <w:color w:val="000000" w:themeColor="text1"/>
        </w:rPr>
        <w:t>encounter</w:t>
      </w:r>
      <w:r w:rsidR="00961584" w:rsidRPr="001F4EF3">
        <w:rPr>
          <w:rFonts w:ascii="Calibri" w:hAnsi="Calibri"/>
          <w:color w:val="000000" w:themeColor="text1"/>
        </w:rPr>
        <w:t>ed</w:t>
      </w:r>
      <w:r w:rsidR="001C7F0F" w:rsidRPr="001F4EF3">
        <w:rPr>
          <w:rFonts w:ascii="Calibri" w:hAnsi="Calibri"/>
          <w:color w:val="000000" w:themeColor="text1"/>
        </w:rPr>
        <w:t>. Insecurely disorganised children are often distracted easily and fearful, these children can be very unpredictable or showcase unusual behaviour. These children can be very sensitive when they are told they are wrong and can also be very controlling and defiant (Be</w:t>
      </w:r>
      <w:r w:rsidR="00343D2B" w:rsidRPr="001F4EF3">
        <w:rPr>
          <w:rFonts w:ascii="Calibri" w:hAnsi="Calibri"/>
          <w:color w:val="000000" w:themeColor="text1"/>
        </w:rPr>
        <w:t xml:space="preserve">rgin and Bergin, </w:t>
      </w:r>
      <w:r w:rsidR="001C7F0F" w:rsidRPr="001F4EF3">
        <w:rPr>
          <w:rFonts w:ascii="Calibri" w:hAnsi="Calibri"/>
          <w:color w:val="000000" w:themeColor="text1"/>
        </w:rPr>
        <w:t>2009)</w:t>
      </w:r>
      <w:r w:rsidR="00AB183F" w:rsidRPr="001F4EF3">
        <w:rPr>
          <w:rFonts w:ascii="Calibri" w:hAnsi="Calibri"/>
          <w:color w:val="000000" w:themeColor="text1"/>
        </w:rPr>
        <w:t>.</w:t>
      </w:r>
      <w:r w:rsidR="00343D2B" w:rsidRPr="001F4EF3">
        <w:rPr>
          <w:rFonts w:ascii="Calibri" w:hAnsi="Calibri"/>
          <w:color w:val="000000" w:themeColor="text1"/>
        </w:rPr>
        <w:t xml:space="preserve"> Depending on which group of attachment a child is in a child can face many barriers to developing many skills ranging from how to manage their emotions, bu</w:t>
      </w:r>
      <w:r w:rsidR="00B3241C" w:rsidRPr="001F4EF3">
        <w:rPr>
          <w:rFonts w:ascii="Calibri" w:hAnsi="Calibri"/>
          <w:color w:val="000000" w:themeColor="text1"/>
        </w:rPr>
        <w:t>ilding relationships and lack of</w:t>
      </w:r>
      <w:r w:rsidR="00343D2B" w:rsidRPr="001F4EF3">
        <w:rPr>
          <w:rFonts w:ascii="Calibri" w:hAnsi="Calibri"/>
          <w:color w:val="000000" w:themeColor="text1"/>
        </w:rPr>
        <w:t xml:space="preserve"> confidence</w:t>
      </w:r>
      <w:r w:rsidR="00B3241C" w:rsidRPr="001F4EF3">
        <w:rPr>
          <w:rFonts w:ascii="Calibri" w:hAnsi="Calibri"/>
          <w:color w:val="000000" w:themeColor="text1"/>
        </w:rPr>
        <w:t xml:space="preserve">. Later </w:t>
      </w:r>
      <w:r w:rsidR="00343D2B" w:rsidRPr="001F4EF3">
        <w:rPr>
          <w:rFonts w:ascii="Calibri" w:hAnsi="Calibri"/>
          <w:color w:val="000000" w:themeColor="text1"/>
        </w:rPr>
        <w:t xml:space="preserve">in life when these children grow older they can </w:t>
      </w:r>
      <w:r w:rsidR="00B3241C" w:rsidRPr="001F4EF3">
        <w:rPr>
          <w:rFonts w:ascii="Calibri" w:hAnsi="Calibri"/>
          <w:color w:val="000000" w:themeColor="text1"/>
        </w:rPr>
        <w:t>continue to</w:t>
      </w:r>
      <w:r w:rsidR="00343D2B" w:rsidRPr="001F4EF3">
        <w:rPr>
          <w:rFonts w:ascii="Calibri" w:hAnsi="Calibri"/>
          <w:color w:val="000000" w:themeColor="text1"/>
        </w:rPr>
        <w:t xml:space="preserve"> be lacking the skills needed in day to day life as they are not fully equipped to deal with certain situations.</w:t>
      </w:r>
      <w:r w:rsidR="00AB183F" w:rsidRPr="001F4EF3">
        <w:rPr>
          <w:rFonts w:ascii="Calibri" w:hAnsi="Calibri"/>
          <w:color w:val="000000" w:themeColor="text1"/>
        </w:rPr>
        <w:t xml:space="preserve"> Both the Allen Report (2011) and the Marmot Review (2010)</w:t>
      </w:r>
      <w:r w:rsidR="00D57F70" w:rsidRPr="001F4EF3">
        <w:rPr>
          <w:rFonts w:ascii="Calibri" w:hAnsi="Calibri"/>
          <w:color w:val="000000" w:themeColor="text1"/>
        </w:rPr>
        <w:t xml:space="preserve"> suggests that professionals and parents must begin to understand and recognise how to improve social and emotional ability for their children</w:t>
      </w:r>
      <w:r w:rsidR="00B3241C" w:rsidRPr="001F4EF3">
        <w:rPr>
          <w:rFonts w:ascii="Calibri" w:hAnsi="Calibri"/>
          <w:color w:val="000000" w:themeColor="text1"/>
        </w:rPr>
        <w:t>,</w:t>
      </w:r>
      <w:r w:rsidR="00D57F70" w:rsidRPr="001F4EF3">
        <w:rPr>
          <w:rFonts w:ascii="Calibri" w:hAnsi="Calibri"/>
          <w:color w:val="000000" w:themeColor="text1"/>
        </w:rPr>
        <w:t xml:space="preserve"> and to motivate parents to break a generational cycle of underachieving children.</w:t>
      </w:r>
    </w:p>
    <w:p w14:paraId="735EC2B6" w14:textId="77777777" w:rsidR="00845837" w:rsidRPr="001F4EF3" w:rsidRDefault="00845837" w:rsidP="00105CB9">
      <w:pPr>
        <w:spacing w:line="360" w:lineRule="auto"/>
        <w:rPr>
          <w:rFonts w:ascii="Calibri" w:hAnsi="Calibri"/>
          <w:color w:val="000000" w:themeColor="text1"/>
        </w:rPr>
      </w:pPr>
    </w:p>
    <w:p w14:paraId="47674162" w14:textId="5382619E" w:rsidR="00845837" w:rsidRPr="001F4EF3" w:rsidRDefault="00845837" w:rsidP="0084583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eastAsiaTheme="minorHAnsi" w:hAnsi="Calibri" w:cs="Helvetica"/>
          <w:color w:val="000000" w:themeColor="text1"/>
          <w:lang w:eastAsia="en-US"/>
        </w:rPr>
      </w:pPr>
      <w:r w:rsidRPr="001F4EF3">
        <w:rPr>
          <w:rFonts w:ascii="Calibri" w:eastAsiaTheme="minorHAnsi" w:hAnsi="Calibri" w:cs="Helvetica"/>
          <w:color w:val="000000" w:themeColor="text1"/>
          <w:lang w:eastAsia="en-US"/>
        </w:rPr>
        <w:t xml:space="preserve">Furthermore, Bowlby (1944) conducted a study called the ’44 thieves study’. Bowlby insinuated that the relationship between a child and their parent or guardian was very crucial socially within the first five years of life. Bowlby believed that disruption from a child and parent or guardian could lead to children becoming child offenders and suffering poor emotional well-being, and participating in antisocial behaviour. These children would not be getting the best beginnings in early childhood and adulthood. Bowlby tested 44 child offenders and another 44 children who experienced emotional problems who were yet to commit a crime, these group of children would be referred to as ‘controls’. </w:t>
      </w:r>
    </w:p>
    <w:p w14:paraId="5F44283D" w14:textId="77777777" w:rsidR="00845837" w:rsidRPr="001F4EF3" w:rsidRDefault="00845837" w:rsidP="0084583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Calibri" w:eastAsiaTheme="minorHAnsi" w:hAnsi="Calibri" w:cs="Helvetica"/>
          <w:color w:val="000000" w:themeColor="text1"/>
          <w:lang w:eastAsia="en-US"/>
        </w:rPr>
      </w:pPr>
    </w:p>
    <w:p w14:paraId="48406B40" w14:textId="77777777" w:rsidR="00ED0772" w:rsidRDefault="00ED0772" w:rsidP="00845837">
      <w:pPr>
        <w:spacing w:line="360" w:lineRule="auto"/>
        <w:rPr>
          <w:rFonts w:ascii="Calibri" w:eastAsiaTheme="minorHAnsi" w:hAnsi="Calibri" w:cs="Helvetica"/>
          <w:color w:val="000000" w:themeColor="text1"/>
          <w:lang w:eastAsia="en-US"/>
        </w:rPr>
      </w:pPr>
    </w:p>
    <w:p w14:paraId="1560AD24" w14:textId="766D2AFB" w:rsidR="00845837" w:rsidRDefault="00845837" w:rsidP="00845837">
      <w:pPr>
        <w:spacing w:line="360" w:lineRule="auto"/>
        <w:rPr>
          <w:rFonts w:ascii="Calibri" w:eastAsiaTheme="minorHAnsi" w:hAnsi="Calibri" w:cs="Helvetica"/>
          <w:color w:val="000000" w:themeColor="text1"/>
          <w:lang w:eastAsia="en-US"/>
        </w:rPr>
      </w:pPr>
      <w:r w:rsidRPr="001F4EF3">
        <w:rPr>
          <w:rFonts w:ascii="Calibri" w:eastAsiaTheme="minorHAnsi" w:hAnsi="Calibri" w:cs="Helvetica"/>
          <w:color w:val="000000" w:themeColor="text1"/>
          <w:lang w:eastAsia="en-US"/>
        </w:rPr>
        <w:t>Bowlby had children arrive at the study to have their IQ tested and emotional attitudes towards tests tested. A social worker would then ask the parent about the child’s early life and periods of separation. Bowlby would then conduct interviews with the children. Bowlby’s findings showed that more than half of the child offenders had been separated from their parent or guardian for longer than six months within the first five years of</w:t>
      </w:r>
      <w:r w:rsidR="00EC344E" w:rsidRPr="001F4EF3">
        <w:rPr>
          <w:rFonts w:ascii="Calibri" w:eastAsiaTheme="minorHAnsi" w:hAnsi="Calibri" w:cs="Helvetica"/>
          <w:color w:val="000000" w:themeColor="text1"/>
          <w:lang w:eastAsia="en-US"/>
        </w:rPr>
        <w:t xml:space="preserve"> their</w:t>
      </w:r>
      <w:r w:rsidRPr="001F4EF3">
        <w:rPr>
          <w:rFonts w:ascii="Calibri" w:eastAsiaTheme="minorHAnsi" w:hAnsi="Calibri" w:cs="Helvetica"/>
          <w:color w:val="000000" w:themeColor="text1"/>
          <w:lang w:eastAsia="en-US"/>
        </w:rPr>
        <w:t xml:space="preserve"> life. Whereas in the ‘control’ group only two had endured separation within the first five years. Bowlby also discovered that fourteen of the child offenders were incapable of showing affection, whereas none of the ‘control’ children were affectionless. It was then discovered that 86% of the child offenders had spent the majority of the first five years of </w:t>
      </w:r>
      <w:r w:rsidR="00EC344E" w:rsidRPr="001F4EF3">
        <w:rPr>
          <w:rFonts w:ascii="Calibri" w:eastAsiaTheme="minorHAnsi" w:hAnsi="Calibri" w:cs="Helvetica"/>
          <w:color w:val="000000" w:themeColor="text1"/>
          <w:lang w:eastAsia="en-US"/>
        </w:rPr>
        <w:t xml:space="preserve">their </w:t>
      </w:r>
      <w:r w:rsidRPr="001F4EF3">
        <w:rPr>
          <w:rFonts w:ascii="Calibri" w:eastAsiaTheme="minorHAnsi" w:hAnsi="Calibri" w:cs="Helvetica"/>
          <w:color w:val="000000" w:themeColor="text1"/>
          <w:lang w:eastAsia="en-US"/>
        </w:rPr>
        <w:t>life in residential homes or hospitals and were not visited by their parents and family often. Bowlby then concluded that separation and deprivation in the first five years of life would lead to permanent emotional damage</w:t>
      </w:r>
      <w:r w:rsidR="00AD236B" w:rsidRPr="001F4EF3">
        <w:rPr>
          <w:rFonts w:ascii="Calibri" w:eastAsiaTheme="minorHAnsi" w:hAnsi="Calibri" w:cs="Helvetica"/>
          <w:color w:val="000000" w:themeColor="text1"/>
          <w:lang w:eastAsia="en-US"/>
        </w:rPr>
        <w:t>,</w:t>
      </w:r>
      <w:r w:rsidRPr="001F4EF3">
        <w:rPr>
          <w:rFonts w:ascii="Calibri" w:eastAsiaTheme="minorHAnsi" w:hAnsi="Calibri" w:cs="Helvetica"/>
          <w:color w:val="000000" w:themeColor="text1"/>
          <w:lang w:eastAsia="en-US"/>
        </w:rPr>
        <w:t xml:space="preserve"> which would later on in life be a barrier in certain situations and encounters (Bowlby, 1944).</w:t>
      </w:r>
    </w:p>
    <w:p w14:paraId="1AEE3557" w14:textId="77777777" w:rsidR="00670B85" w:rsidRDefault="00670B85" w:rsidP="00845837">
      <w:pPr>
        <w:spacing w:line="360" w:lineRule="auto"/>
        <w:rPr>
          <w:rFonts w:ascii="Calibri" w:eastAsiaTheme="minorHAnsi" w:hAnsi="Calibri" w:cs="Helvetica"/>
          <w:color w:val="000000" w:themeColor="text1"/>
          <w:lang w:eastAsia="en-US"/>
        </w:rPr>
      </w:pPr>
    </w:p>
    <w:p w14:paraId="07CD84E4" w14:textId="1FDA8284" w:rsidR="00425BAE" w:rsidRDefault="00670B85" w:rsidP="00845837">
      <w:pPr>
        <w:spacing w:line="360" w:lineRule="auto"/>
        <w:rPr>
          <w:rFonts w:ascii="Calibri" w:eastAsiaTheme="minorHAnsi" w:hAnsi="Calibri" w:cs="Helvetica"/>
          <w:color w:val="000000" w:themeColor="text1"/>
          <w:lang w:eastAsia="en-US"/>
        </w:rPr>
      </w:pPr>
      <w:r>
        <w:rPr>
          <w:rFonts w:ascii="Calibri" w:eastAsiaTheme="minorHAnsi" w:hAnsi="Calibri" w:cs="Helvetica"/>
          <w:color w:val="000000" w:themeColor="text1"/>
          <w:lang w:eastAsia="en-US"/>
        </w:rPr>
        <w:t xml:space="preserve">Harlow </w:t>
      </w:r>
      <w:r w:rsidR="0006404A">
        <w:rPr>
          <w:rFonts w:ascii="Calibri" w:eastAsiaTheme="minorHAnsi" w:hAnsi="Calibri" w:cs="Helvetica"/>
          <w:color w:val="000000" w:themeColor="text1"/>
          <w:lang w:eastAsia="en-US"/>
        </w:rPr>
        <w:t xml:space="preserve">(1958) looked at attachment throughout the lifespan, however he performed his research on rhesus monkeys, this research was composed to examine the monkey’s behaviours in a laboratory to confirm Bowlby’s attachment theory. Harlow then decided he would take the baby monkeys from their mothers to see how they would respond. Then the monkey would be placed into a cage with only a bottle to feed on and a monkey doll which offered no nourishment for the baby monkey. Harlow wanted to record which item the baby monkey would choose, the </w:t>
      </w:r>
      <w:r w:rsidR="00C41F04">
        <w:rPr>
          <w:rFonts w:ascii="Calibri" w:eastAsiaTheme="minorHAnsi" w:hAnsi="Calibri" w:cs="Helvetica"/>
          <w:color w:val="000000" w:themeColor="text1"/>
          <w:lang w:eastAsia="en-US"/>
        </w:rPr>
        <w:t>research</w:t>
      </w:r>
      <w:r w:rsidR="0006404A">
        <w:rPr>
          <w:rFonts w:ascii="Calibri" w:eastAsiaTheme="minorHAnsi" w:hAnsi="Calibri" w:cs="Helvetica"/>
          <w:color w:val="000000" w:themeColor="text1"/>
          <w:lang w:eastAsia="en-US"/>
        </w:rPr>
        <w:t xml:space="preserve"> gathered showed that baby monkeys would rather the doll over the food, therefore confirming Bowlby’s attachment theory.</w:t>
      </w:r>
      <w:r w:rsidR="00C41F04">
        <w:rPr>
          <w:rFonts w:ascii="Calibri" w:eastAsiaTheme="minorHAnsi" w:hAnsi="Calibri" w:cs="Helvetica"/>
          <w:color w:val="000000" w:themeColor="text1"/>
          <w:lang w:eastAsia="en-US"/>
        </w:rPr>
        <w:t xml:space="preserve"> </w:t>
      </w:r>
      <w:r w:rsidR="00C45470">
        <w:rPr>
          <w:rFonts w:ascii="Calibri" w:eastAsiaTheme="minorHAnsi" w:hAnsi="Calibri" w:cs="Helvetica"/>
          <w:color w:val="000000" w:themeColor="text1"/>
          <w:lang w:eastAsia="en-US"/>
        </w:rPr>
        <w:t xml:space="preserve">These monkeys would then receive no contact with each other, some for three months, six months, nine months and a year. He then reunited the monkeys with each other to examine their failure to have any attachment.  The monkeys started to become involved in unusual behaviour, they were then to be positioned in the company of other monkeys. The baby monkeys showed signs of fear of the other monkeys at first but then started to become aggressive towards the other monkeys. These monkeys could not communicate with each other, they started biting and scratching themselves and pulling out their hair. Harlow then believed that due to the lack of attachment with their parent, these monkeys were permanently damaged. </w:t>
      </w:r>
      <w:r w:rsidR="00425BAE">
        <w:rPr>
          <w:rFonts w:ascii="Calibri" w:eastAsiaTheme="minorHAnsi" w:hAnsi="Calibri" w:cs="Helvetica"/>
          <w:color w:val="000000" w:themeColor="text1"/>
          <w:lang w:eastAsia="en-US"/>
        </w:rPr>
        <w:t>This experiment supports Harlow’s (1944) ’44 thieves study’.</w:t>
      </w:r>
    </w:p>
    <w:p w14:paraId="3F8112D6" w14:textId="726FCABC" w:rsidR="00670B85" w:rsidRDefault="00C45470" w:rsidP="00845837">
      <w:pPr>
        <w:spacing w:line="360" w:lineRule="auto"/>
        <w:rPr>
          <w:rFonts w:ascii="Calibri" w:eastAsiaTheme="minorHAnsi" w:hAnsi="Calibri" w:cs="Helvetica"/>
          <w:color w:val="000000" w:themeColor="text1"/>
          <w:lang w:eastAsia="en-US"/>
        </w:rPr>
      </w:pPr>
      <w:r>
        <w:rPr>
          <w:rFonts w:ascii="Calibri" w:eastAsiaTheme="minorHAnsi" w:hAnsi="Calibri" w:cs="Helvetica"/>
          <w:color w:val="000000" w:themeColor="text1"/>
          <w:lang w:eastAsia="en-US"/>
        </w:rPr>
        <w:t>Harlow then discovered the severity in the behaviour of the monkeys with the monkeys kept in captivity for three months being least damaged from the lack of attachment, however the monkeys kept in captivity for a year were would never reclaim the effects of the lack of attachment.</w:t>
      </w:r>
    </w:p>
    <w:p w14:paraId="6D9B923F" w14:textId="77777777" w:rsidR="001C699C" w:rsidRDefault="001C699C" w:rsidP="00845837">
      <w:pPr>
        <w:spacing w:line="360" w:lineRule="auto"/>
        <w:rPr>
          <w:rFonts w:ascii="Calibri" w:eastAsiaTheme="minorHAnsi" w:hAnsi="Calibri" w:cs="Helvetica"/>
          <w:color w:val="000000" w:themeColor="text1"/>
          <w:lang w:eastAsia="en-US"/>
        </w:rPr>
      </w:pPr>
    </w:p>
    <w:p w14:paraId="04466896" w14:textId="26C85A95" w:rsidR="001C699C" w:rsidRDefault="001C699C" w:rsidP="00845837">
      <w:pPr>
        <w:spacing w:line="360" w:lineRule="auto"/>
        <w:rPr>
          <w:rFonts w:ascii="Calibri" w:eastAsiaTheme="minorHAnsi" w:hAnsi="Calibri" w:cs="Helvetica"/>
          <w:color w:val="000000" w:themeColor="text1"/>
          <w:lang w:eastAsia="en-US"/>
        </w:rPr>
      </w:pPr>
      <w:r>
        <w:rPr>
          <w:rFonts w:ascii="Calibri" w:eastAsiaTheme="minorHAnsi" w:hAnsi="Calibri" w:cs="Helvetica"/>
          <w:color w:val="000000" w:themeColor="text1"/>
          <w:lang w:eastAsia="en-US"/>
        </w:rPr>
        <w:t>Harlow (1958) then made the connection between the baby monkeys behaviour and related it to that of human beings, Harlow believed that if children do not gain enough attachment with their parent or care giver when they are young, they will have difficulty developing relationships throughout their life. Harlow believed that if there was a lack of attachment at a young age there would be a permanent result in deficiencies which would then make them find affection they didn’t receive during their early years, which would lead on to these children being emotionally depended on themselves only.</w:t>
      </w:r>
      <w:r w:rsidR="00DF2DB6">
        <w:rPr>
          <w:rFonts w:ascii="Calibri" w:eastAsiaTheme="minorHAnsi" w:hAnsi="Calibri" w:cs="Helvetica"/>
          <w:color w:val="000000" w:themeColor="text1"/>
          <w:lang w:eastAsia="en-US"/>
        </w:rPr>
        <w:t xml:space="preserve"> Harlow’s research helped to justify the development of attachment and behaviour as it was thought that attachment was related to food more than emotional care.</w:t>
      </w:r>
    </w:p>
    <w:p w14:paraId="1338F27B" w14:textId="77777777" w:rsidR="004A2FC0" w:rsidRDefault="004A2FC0" w:rsidP="00845837">
      <w:pPr>
        <w:spacing w:line="360" w:lineRule="auto"/>
        <w:rPr>
          <w:rFonts w:ascii="Calibri" w:eastAsiaTheme="minorHAnsi" w:hAnsi="Calibri" w:cs="Helvetica"/>
          <w:color w:val="000000" w:themeColor="text1"/>
          <w:lang w:eastAsia="en-US"/>
        </w:rPr>
      </w:pPr>
    </w:p>
    <w:p w14:paraId="0ABB239E" w14:textId="50EE93BF" w:rsidR="004A2FC0" w:rsidRDefault="004A2FC0" w:rsidP="00845837">
      <w:pPr>
        <w:spacing w:line="360" w:lineRule="auto"/>
        <w:rPr>
          <w:rFonts w:ascii="Calibri" w:eastAsiaTheme="minorHAnsi" w:hAnsi="Calibri" w:cs="Helvetica"/>
          <w:color w:val="000000" w:themeColor="text1"/>
          <w:lang w:eastAsia="en-US"/>
        </w:rPr>
      </w:pPr>
      <w:r>
        <w:rPr>
          <w:rFonts w:ascii="Calibri" w:eastAsiaTheme="minorHAnsi" w:hAnsi="Calibri" w:cs="Helvetica"/>
          <w:color w:val="000000" w:themeColor="text1"/>
          <w:lang w:eastAsia="en-US"/>
        </w:rPr>
        <w:t>To conclude, it is clear that depending on the attachment a child receives in its early years of life will show as they can either succeed and make healthy relationships throughout their life as they have received a secure attachment with their parent or care giver from a young age. If a child does not receive a secure attachment from a young age they can be subject to making unhealthy relationships or no relationships at all, they can be involved in unusual behaviour and can begin to be involved in criminal activity. All children are bound to encounter barriers throughout their life, however depending on the attachment they were provided from</w:t>
      </w:r>
      <w:r w:rsidR="00641DCA">
        <w:rPr>
          <w:rFonts w:ascii="Calibri" w:eastAsiaTheme="minorHAnsi" w:hAnsi="Calibri" w:cs="Helvetica"/>
          <w:color w:val="000000" w:themeColor="text1"/>
          <w:lang w:eastAsia="en-US"/>
        </w:rPr>
        <w:t xml:space="preserve"> birth to a young age</w:t>
      </w:r>
      <w:r>
        <w:rPr>
          <w:rFonts w:ascii="Calibri" w:eastAsiaTheme="minorHAnsi" w:hAnsi="Calibri" w:cs="Helvetica"/>
          <w:color w:val="000000" w:themeColor="text1"/>
          <w:lang w:eastAsia="en-US"/>
        </w:rPr>
        <w:t xml:space="preserve">, this will </w:t>
      </w:r>
      <w:r w:rsidR="002C47D5">
        <w:rPr>
          <w:rFonts w:ascii="Calibri" w:eastAsiaTheme="minorHAnsi" w:hAnsi="Calibri" w:cs="Helvetica"/>
          <w:color w:val="000000" w:themeColor="text1"/>
          <w:lang w:eastAsia="en-US"/>
        </w:rPr>
        <w:t xml:space="preserve">decide the way in which they respond to these barriers, with some reacting </w:t>
      </w:r>
      <w:r w:rsidR="00641DCA">
        <w:rPr>
          <w:rFonts w:ascii="Calibri" w:eastAsiaTheme="minorHAnsi" w:hAnsi="Calibri" w:cs="Helvetica"/>
          <w:color w:val="000000" w:themeColor="text1"/>
          <w:lang w:eastAsia="en-US"/>
        </w:rPr>
        <w:t>suitably and others intolerable</w:t>
      </w:r>
      <w:r w:rsidR="002C47D5">
        <w:rPr>
          <w:rFonts w:ascii="Calibri" w:eastAsiaTheme="minorHAnsi" w:hAnsi="Calibri" w:cs="Helvetica"/>
          <w:color w:val="000000" w:themeColor="text1"/>
          <w:lang w:eastAsia="en-US"/>
        </w:rPr>
        <w:t xml:space="preserve">. </w:t>
      </w:r>
    </w:p>
    <w:p w14:paraId="4C400054" w14:textId="77777777" w:rsidR="00C45470" w:rsidRDefault="00C45470" w:rsidP="00845837">
      <w:pPr>
        <w:spacing w:line="360" w:lineRule="auto"/>
        <w:rPr>
          <w:rFonts w:ascii="Calibri" w:eastAsiaTheme="minorHAnsi" w:hAnsi="Calibri" w:cs="Helvetica"/>
          <w:color w:val="000000" w:themeColor="text1"/>
          <w:lang w:eastAsia="en-US"/>
        </w:rPr>
      </w:pPr>
    </w:p>
    <w:p w14:paraId="4E5971B4" w14:textId="77777777" w:rsidR="00C45470" w:rsidRDefault="00C45470" w:rsidP="00845837">
      <w:pPr>
        <w:spacing w:line="360" w:lineRule="auto"/>
        <w:rPr>
          <w:rFonts w:ascii="Calibri" w:eastAsiaTheme="minorHAnsi" w:hAnsi="Calibri" w:cs="Helvetica"/>
          <w:color w:val="000000" w:themeColor="text1"/>
          <w:lang w:eastAsia="en-US"/>
        </w:rPr>
      </w:pPr>
    </w:p>
    <w:p w14:paraId="0B2F59A5" w14:textId="77777777" w:rsidR="0006404A" w:rsidRDefault="0006404A" w:rsidP="00845837">
      <w:pPr>
        <w:spacing w:line="360" w:lineRule="auto"/>
        <w:rPr>
          <w:rFonts w:ascii="Calibri" w:eastAsiaTheme="minorHAnsi" w:hAnsi="Calibri" w:cs="Helvetica"/>
          <w:color w:val="000000" w:themeColor="text1"/>
          <w:lang w:eastAsia="en-US"/>
        </w:rPr>
      </w:pPr>
    </w:p>
    <w:p w14:paraId="2D746206" w14:textId="34BA3E51" w:rsidR="00DB33F0" w:rsidRDefault="00DB33F0" w:rsidP="00845837">
      <w:pPr>
        <w:spacing w:line="360" w:lineRule="auto"/>
        <w:rPr>
          <w:rFonts w:ascii="Calibri" w:eastAsiaTheme="minorHAnsi" w:hAnsi="Calibri" w:cs="Helvetica"/>
          <w:color w:val="000000" w:themeColor="text1"/>
          <w:lang w:eastAsia="en-US"/>
        </w:rPr>
      </w:pPr>
    </w:p>
    <w:p w14:paraId="5F70382E" w14:textId="77777777" w:rsidR="000F0910" w:rsidRPr="000F0910" w:rsidRDefault="000F0910" w:rsidP="000F0910">
      <w:pPr>
        <w:rPr>
          <w:rFonts w:ascii="Georgia" w:hAnsi="Georgia"/>
          <w:color w:val="333333"/>
          <w:sz w:val="25"/>
          <w:szCs w:val="25"/>
        </w:rPr>
      </w:pPr>
    </w:p>
    <w:p w14:paraId="19075F48" w14:textId="77777777" w:rsidR="00DB33F0" w:rsidRPr="001F4EF3" w:rsidRDefault="00DB33F0" w:rsidP="00845837">
      <w:pPr>
        <w:spacing w:line="360" w:lineRule="auto"/>
        <w:rPr>
          <w:rFonts w:ascii="Calibri" w:hAnsi="Calibri"/>
          <w:color w:val="000000" w:themeColor="text1"/>
        </w:rPr>
      </w:pPr>
    </w:p>
    <w:p w14:paraId="29E4204F" w14:textId="77777777" w:rsidR="00D37F6F" w:rsidRDefault="00D37F6F" w:rsidP="00105CB9">
      <w:pPr>
        <w:spacing w:line="360" w:lineRule="auto"/>
        <w:rPr>
          <w:rFonts w:ascii="Calibri" w:hAnsi="Calibri"/>
        </w:rPr>
      </w:pPr>
    </w:p>
    <w:p w14:paraId="51AAB867" w14:textId="77777777" w:rsidR="00AB183F" w:rsidRDefault="00AB183F" w:rsidP="00105CB9">
      <w:pPr>
        <w:spacing w:line="360" w:lineRule="auto"/>
        <w:rPr>
          <w:rFonts w:ascii="Calibri" w:hAnsi="Calibri"/>
        </w:rPr>
      </w:pPr>
    </w:p>
    <w:p w14:paraId="2B1EBB46" w14:textId="77777777" w:rsidR="002C47D5" w:rsidRDefault="002C47D5" w:rsidP="004A2FC0">
      <w:pPr>
        <w:jc w:val="center"/>
        <w:rPr>
          <w:rFonts w:ascii="Calibri" w:hAnsi="Calibri"/>
        </w:rPr>
      </w:pPr>
    </w:p>
    <w:p w14:paraId="071C6CEB" w14:textId="77777777" w:rsidR="005A1551" w:rsidRDefault="005A1551" w:rsidP="004A2FC0">
      <w:pPr>
        <w:jc w:val="center"/>
        <w:rPr>
          <w:rFonts w:ascii="Calibri" w:hAnsi="Calibri"/>
          <w:b/>
          <w:color w:val="000000" w:themeColor="text1"/>
          <w:u w:val="single"/>
        </w:rPr>
      </w:pPr>
    </w:p>
    <w:p w14:paraId="2B0DE52F" w14:textId="77777777" w:rsidR="006733CB" w:rsidRDefault="006733CB" w:rsidP="00F03A70">
      <w:pPr>
        <w:rPr>
          <w:rFonts w:ascii="Calibri" w:hAnsi="Calibri"/>
          <w:b/>
          <w:color w:val="000000" w:themeColor="text1"/>
          <w:u w:val="single"/>
        </w:rPr>
      </w:pPr>
    </w:p>
    <w:p w14:paraId="577E36F9" w14:textId="0ADE74F1" w:rsidR="001F4EF3" w:rsidRPr="003D265D" w:rsidRDefault="001F4EF3" w:rsidP="004A2FC0">
      <w:pPr>
        <w:jc w:val="center"/>
        <w:rPr>
          <w:rFonts w:ascii="Calibri" w:hAnsi="Calibri"/>
          <w:b/>
          <w:color w:val="000000" w:themeColor="text1"/>
          <w:u w:val="single"/>
        </w:rPr>
      </w:pPr>
      <w:r w:rsidRPr="003D265D">
        <w:rPr>
          <w:rFonts w:ascii="Calibri" w:hAnsi="Calibri"/>
          <w:b/>
          <w:color w:val="000000" w:themeColor="text1"/>
          <w:u w:val="single"/>
        </w:rPr>
        <w:t>Reference List</w:t>
      </w:r>
    </w:p>
    <w:p w14:paraId="14315157" w14:textId="77777777" w:rsidR="00DB33F0" w:rsidRPr="003D265D" w:rsidRDefault="00DB33F0" w:rsidP="001F4EF3">
      <w:pPr>
        <w:rPr>
          <w:rFonts w:ascii="Calibri" w:hAnsi="Calibri"/>
          <w:b/>
          <w:color w:val="000000" w:themeColor="text1"/>
          <w:u w:val="single"/>
        </w:rPr>
      </w:pPr>
    </w:p>
    <w:p w14:paraId="66F881CF" w14:textId="0C787CF9" w:rsidR="00DB33F0" w:rsidRPr="003D265D" w:rsidRDefault="00DB33F0" w:rsidP="00DB33F0">
      <w:pPr>
        <w:rPr>
          <w:rFonts w:ascii="Calibri" w:hAnsi="Calibri"/>
          <w:color w:val="000000" w:themeColor="text1"/>
          <w:shd w:val="clear" w:color="auto" w:fill="FFFFFF"/>
        </w:rPr>
      </w:pPr>
      <w:r w:rsidRPr="00DB33F0">
        <w:rPr>
          <w:rFonts w:ascii="Calibri" w:hAnsi="Calibri"/>
          <w:color w:val="000000" w:themeColor="text1"/>
          <w:shd w:val="clear" w:color="auto" w:fill="FFFFFF"/>
        </w:rPr>
        <w:t xml:space="preserve">Ainsworth, M. D. S., Bell, S. M., &amp; Stayton, D. J. (1971) Individual differences in strange- situation </w:t>
      </w:r>
      <w:r w:rsidRPr="003D265D">
        <w:rPr>
          <w:rFonts w:ascii="Calibri" w:hAnsi="Calibri"/>
          <w:color w:val="000000" w:themeColor="text1"/>
          <w:shd w:val="clear" w:color="auto" w:fill="FFFFFF"/>
        </w:rPr>
        <w:t>behaviour</w:t>
      </w:r>
      <w:r w:rsidRPr="00DB33F0">
        <w:rPr>
          <w:rFonts w:ascii="Calibri" w:hAnsi="Calibri"/>
          <w:color w:val="000000" w:themeColor="text1"/>
          <w:shd w:val="clear" w:color="auto" w:fill="FFFFFF"/>
        </w:rPr>
        <w:t xml:space="preserve"> of one-year-olds. In H. R. Schaffer (Ed.)</w:t>
      </w:r>
      <w:r w:rsidRPr="003D265D">
        <w:rPr>
          <w:rFonts w:ascii="Calibri" w:hAnsi="Calibri"/>
          <w:color w:val="000000" w:themeColor="text1"/>
          <w:shd w:val="clear" w:color="auto" w:fill="FFFFFF"/>
        </w:rPr>
        <w:t> </w:t>
      </w:r>
      <w:r w:rsidRPr="003D265D">
        <w:rPr>
          <w:rFonts w:ascii="Calibri" w:hAnsi="Calibri"/>
          <w:i/>
          <w:iCs/>
          <w:color w:val="000000" w:themeColor="text1"/>
        </w:rPr>
        <w:t>The origins of human social relations</w:t>
      </w:r>
      <w:r w:rsidRPr="00DB33F0">
        <w:rPr>
          <w:rFonts w:ascii="Calibri" w:hAnsi="Calibri"/>
          <w:color w:val="000000" w:themeColor="text1"/>
          <w:shd w:val="clear" w:color="auto" w:fill="FFFFFF"/>
        </w:rPr>
        <w:t>. London</w:t>
      </w:r>
      <w:r w:rsidR="00425BAE">
        <w:rPr>
          <w:rFonts w:ascii="Calibri" w:hAnsi="Calibri"/>
          <w:color w:val="000000" w:themeColor="text1"/>
          <w:shd w:val="clear" w:color="auto" w:fill="FFFFFF"/>
        </w:rPr>
        <w:t xml:space="preserve"> and New York: Academic Press. p</w:t>
      </w:r>
      <w:r w:rsidRPr="00DB33F0">
        <w:rPr>
          <w:rFonts w:ascii="Calibri" w:hAnsi="Calibri"/>
          <w:color w:val="000000" w:themeColor="text1"/>
          <w:shd w:val="clear" w:color="auto" w:fill="FFFFFF"/>
        </w:rPr>
        <w:t>p. 17-58.</w:t>
      </w:r>
    </w:p>
    <w:p w14:paraId="5D98E38E" w14:textId="77777777" w:rsidR="00DB33F0" w:rsidRPr="003D265D" w:rsidRDefault="00DB33F0" w:rsidP="00DB33F0">
      <w:pPr>
        <w:rPr>
          <w:rFonts w:ascii="Calibri" w:hAnsi="Calibri"/>
          <w:color w:val="000000" w:themeColor="text1"/>
          <w:shd w:val="clear" w:color="auto" w:fill="FFFFFF"/>
        </w:rPr>
      </w:pPr>
    </w:p>
    <w:p w14:paraId="1958134C" w14:textId="266EC610" w:rsidR="00DB33F0" w:rsidRPr="00DB33F0" w:rsidRDefault="00DB33F0" w:rsidP="00DB33F0">
      <w:pPr>
        <w:rPr>
          <w:rFonts w:ascii="Calibri" w:hAnsi="Calibri"/>
          <w:color w:val="000000" w:themeColor="text1"/>
        </w:rPr>
      </w:pPr>
      <w:r w:rsidRPr="00DB33F0">
        <w:rPr>
          <w:rFonts w:ascii="Calibri" w:hAnsi="Calibri"/>
          <w:color w:val="000000" w:themeColor="text1"/>
          <w:shd w:val="clear" w:color="auto" w:fill="FFFFFF"/>
        </w:rPr>
        <w:t>Ainsworth, M</w:t>
      </w:r>
      <w:r w:rsidR="00425BAE">
        <w:rPr>
          <w:rFonts w:ascii="Calibri" w:hAnsi="Calibri"/>
          <w:color w:val="000000" w:themeColor="text1"/>
          <w:shd w:val="clear" w:color="auto" w:fill="FFFFFF"/>
        </w:rPr>
        <w:t>. D. S., &amp; Wittig, B. A. (1969)</w:t>
      </w:r>
      <w:r w:rsidRPr="00DB33F0">
        <w:rPr>
          <w:rFonts w:ascii="Calibri" w:hAnsi="Calibri"/>
          <w:color w:val="000000" w:themeColor="text1"/>
          <w:shd w:val="clear" w:color="auto" w:fill="FFFFFF"/>
        </w:rPr>
        <w:t xml:space="preserve"> Attachment and exploratory </w:t>
      </w:r>
      <w:r w:rsidRPr="003D265D">
        <w:rPr>
          <w:rFonts w:ascii="Calibri" w:hAnsi="Calibri"/>
          <w:color w:val="000000" w:themeColor="text1"/>
          <w:shd w:val="clear" w:color="auto" w:fill="FFFFFF"/>
        </w:rPr>
        <w:t>behaviour</w:t>
      </w:r>
      <w:r w:rsidRPr="00DB33F0">
        <w:rPr>
          <w:rFonts w:ascii="Calibri" w:hAnsi="Calibri"/>
          <w:color w:val="000000" w:themeColor="text1"/>
          <w:shd w:val="clear" w:color="auto" w:fill="FFFFFF"/>
        </w:rPr>
        <w:t xml:space="preserve"> of one-year-olds in a strange situation. In B. M. </w:t>
      </w:r>
      <w:r w:rsidRPr="003D265D">
        <w:rPr>
          <w:rFonts w:ascii="Calibri" w:hAnsi="Calibri"/>
          <w:color w:val="000000" w:themeColor="text1"/>
          <w:shd w:val="clear" w:color="auto" w:fill="FFFFFF"/>
        </w:rPr>
        <w:t>Foss (Ed.)</w:t>
      </w:r>
      <w:r w:rsidRPr="00DB33F0">
        <w:rPr>
          <w:rFonts w:ascii="Calibri" w:hAnsi="Calibri"/>
          <w:color w:val="000000" w:themeColor="text1"/>
          <w:shd w:val="clear" w:color="auto" w:fill="FFFFFF"/>
        </w:rPr>
        <w:t>,</w:t>
      </w:r>
      <w:r w:rsidRPr="003D265D">
        <w:rPr>
          <w:rFonts w:ascii="Calibri" w:hAnsi="Calibri"/>
          <w:color w:val="000000" w:themeColor="text1"/>
          <w:shd w:val="clear" w:color="auto" w:fill="FFFFFF"/>
        </w:rPr>
        <w:t> </w:t>
      </w:r>
      <w:r w:rsidRPr="003D265D">
        <w:rPr>
          <w:rFonts w:ascii="Calibri" w:hAnsi="Calibri"/>
          <w:i/>
          <w:iCs/>
          <w:color w:val="000000" w:themeColor="text1"/>
        </w:rPr>
        <w:t>Determinants of infant behaviour</w:t>
      </w:r>
      <w:r w:rsidRPr="003D265D">
        <w:rPr>
          <w:rFonts w:ascii="Calibri" w:hAnsi="Calibri"/>
          <w:color w:val="000000" w:themeColor="text1"/>
          <w:shd w:val="clear" w:color="auto" w:fill="FFFFFF"/>
        </w:rPr>
        <w:t> </w:t>
      </w:r>
      <w:r w:rsidRPr="00DB33F0">
        <w:rPr>
          <w:rFonts w:ascii="Calibri" w:hAnsi="Calibri"/>
          <w:color w:val="000000" w:themeColor="text1"/>
          <w:shd w:val="clear" w:color="auto" w:fill="FFFFFF"/>
        </w:rPr>
        <w:t xml:space="preserve">(Vol. </w:t>
      </w:r>
      <w:r w:rsidR="003D265D" w:rsidRPr="003D265D">
        <w:rPr>
          <w:rFonts w:ascii="Calibri" w:hAnsi="Calibri"/>
          <w:color w:val="000000" w:themeColor="text1"/>
          <w:shd w:val="clear" w:color="auto" w:fill="FFFFFF"/>
        </w:rPr>
        <w:t>4, pp.</w:t>
      </w:r>
      <w:r w:rsidRPr="00DB33F0">
        <w:rPr>
          <w:rFonts w:ascii="Calibri" w:hAnsi="Calibri"/>
          <w:color w:val="000000" w:themeColor="text1"/>
          <w:shd w:val="clear" w:color="auto" w:fill="FFFFFF"/>
        </w:rPr>
        <w:t xml:space="preserve"> 111-136). London: Methuen.</w:t>
      </w:r>
    </w:p>
    <w:p w14:paraId="7A6D70B8" w14:textId="577BCA10" w:rsidR="001F4EF3" w:rsidRPr="003D265D" w:rsidRDefault="001F4EF3" w:rsidP="0006404A">
      <w:pPr>
        <w:pStyle w:val="NormalWeb"/>
        <w:rPr>
          <w:rFonts w:ascii="Calibri" w:hAnsi="Calibri"/>
          <w:color w:val="000000" w:themeColor="text1"/>
        </w:rPr>
      </w:pPr>
      <w:r w:rsidRPr="003D265D">
        <w:rPr>
          <w:rFonts w:ascii="Calibri" w:hAnsi="Calibri"/>
          <w:color w:val="000000" w:themeColor="text1"/>
          <w:shd w:val="clear" w:color="auto" w:fill="FFFFFF"/>
        </w:rPr>
        <w:t>Allen, G. (2011)</w:t>
      </w:r>
      <w:r w:rsidRPr="003D265D">
        <w:rPr>
          <w:rFonts w:ascii="Calibri" w:hAnsi="Calibri"/>
          <w:i/>
          <w:iCs/>
          <w:color w:val="000000" w:themeColor="text1"/>
          <w:shd w:val="clear" w:color="auto" w:fill="FFFFFF"/>
        </w:rPr>
        <w:t xml:space="preserve"> Early intervention: the next steps: an independent report to HM Government.</w:t>
      </w:r>
      <w:r w:rsidRPr="003D265D">
        <w:rPr>
          <w:rFonts w:ascii="Calibri" w:hAnsi="Calibri"/>
          <w:color w:val="000000" w:themeColor="text1"/>
          <w:shd w:val="clear" w:color="auto" w:fill="FFFFFF"/>
        </w:rPr>
        <w:t xml:space="preserve"> London: The Cabinet Office.</w:t>
      </w:r>
    </w:p>
    <w:p w14:paraId="538A44FE" w14:textId="02B110E2" w:rsidR="001F4EF3" w:rsidRPr="00936690" w:rsidRDefault="00425BAE" w:rsidP="001F4EF3">
      <w:pPr>
        <w:rPr>
          <w:rFonts w:ascii="Calibri" w:hAnsi="Calibri"/>
          <w:color w:val="000000" w:themeColor="text1"/>
        </w:rPr>
      </w:pPr>
      <w:r>
        <w:rPr>
          <w:rFonts w:ascii="Calibri" w:hAnsi="Calibri"/>
          <w:color w:val="000000" w:themeColor="text1"/>
          <w:shd w:val="clear" w:color="auto" w:fill="FFFFFF"/>
        </w:rPr>
        <w:t>Bowlby, J. (1944)</w:t>
      </w:r>
      <w:r w:rsidR="001F4EF3" w:rsidRPr="00936690">
        <w:rPr>
          <w:rFonts w:ascii="Calibri" w:hAnsi="Calibri"/>
          <w:color w:val="000000" w:themeColor="text1"/>
          <w:shd w:val="clear" w:color="auto" w:fill="FFFFFF"/>
        </w:rPr>
        <w:t xml:space="preserve"> Forty-four juvenile thieves: Their characters and home life.</w:t>
      </w:r>
      <w:r w:rsidR="001F4EF3" w:rsidRPr="003D265D">
        <w:rPr>
          <w:rFonts w:ascii="Calibri" w:hAnsi="Calibri"/>
          <w:color w:val="000000" w:themeColor="text1"/>
          <w:shd w:val="clear" w:color="auto" w:fill="FFFFFF"/>
        </w:rPr>
        <w:t> </w:t>
      </w:r>
      <w:r w:rsidR="001F4EF3" w:rsidRPr="003D265D">
        <w:rPr>
          <w:rFonts w:ascii="Calibri" w:hAnsi="Calibri"/>
          <w:i/>
          <w:iCs/>
          <w:color w:val="000000" w:themeColor="text1"/>
        </w:rPr>
        <w:t>International Journal of Psychoanalysis, 25(19-52)</w:t>
      </w:r>
      <w:r w:rsidR="001F4EF3" w:rsidRPr="00936690">
        <w:rPr>
          <w:rFonts w:ascii="Calibri" w:hAnsi="Calibri"/>
          <w:color w:val="000000" w:themeColor="text1"/>
          <w:shd w:val="clear" w:color="auto" w:fill="FFFFFF"/>
        </w:rPr>
        <w:t xml:space="preserve">, </w:t>
      </w:r>
      <w:r>
        <w:rPr>
          <w:rFonts w:ascii="Calibri" w:hAnsi="Calibri"/>
          <w:color w:val="000000" w:themeColor="text1"/>
          <w:shd w:val="clear" w:color="auto" w:fill="FFFFFF"/>
        </w:rPr>
        <w:t xml:space="preserve">pp. </w:t>
      </w:r>
      <w:r w:rsidR="001F4EF3" w:rsidRPr="00936690">
        <w:rPr>
          <w:rFonts w:ascii="Calibri" w:hAnsi="Calibri"/>
          <w:color w:val="000000" w:themeColor="text1"/>
          <w:shd w:val="clear" w:color="auto" w:fill="FFFFFF"/>
        </w:rPr>
        <w:t>107-127.</w:t>
      </w:r>
    </w:p>
    <w:p w14:paraId="7A85B1BE" w14:textId="77777777" w:rsidR="001F4EF3" w:rsidRPr="003D265D" w:rsidRDefault="001F4EF3" w:rsidP="001F4EF3">
      <w:pPr>
        <w:rPr>
          <w:rFonts w:ascii="Calibri" w:hAnsi="Calibri"/>
          <w:color w:val="000000" w:themeColor="text1"/>
        </w:rPr>
      </w:pPr>
    </w:p>
    <w:p w14:paraId="7600AE52" w14:textId="5DA3EE48" w:rsidR="001F4EF3" w:rsidRPr="003D265D" w:rsidRDefault="001F4EF3" w:rsidP="001F4EF3">
      <w:pPr>
        <w:rPr>
          <w:rFonts w:ascii="Calibri" w:hAnsi="Calibri"/>
          <w:color w:val="000000" w:themeColor="text1"/>
        </w:rPr>
      </w:pPr>
      <w:r w:rsidRPr="003D265D">
        <w:rPr>
          <w:rFonts w:ascii="Calibri" w:hAnsi="Calibri"/>
          <w:color w:val="000000" w:themeColor="text1"/>
          <w:shd w:val="clear" w:color="auto" w:fill="FFFFFF"/>
        </w:rPr>
        <w:t>Bowlby, J</w:t>
      </w:r>
      <w:r w:rsidR="00425BAE">
        <w:rPr>
          <w:rFonts w:ascii="Calibri" w:hAnsi="Calibri"/>
          <w:color w:val="000000" w:themeColor="text1"/>
          <w:shd w:val="clear" w:color="auto" w:fill="FFFFFF"/>
        </w:rPr>
        <w:t>. (1969)</w:t>
      </w:r>
      <w:r w:rsidRPr="003D265D">
        <w:rPr>
          <w:rFonts w:ascii="Calibri" w:hAnsi="Calibri"/>
          <w:color w:val="000000" w:themeColor="text1"/>
          <w:shd w:val="clear" w:color="auto" w:fill="FFFFFF"/>
        </w:rPr>
        <w:t> </w:t>
      </w:r>
      <w:r w:rsidRPr="003D265D">
        <w:rPr>
          <w:rFonts w:ascii="Calibri" w:hAnsi="Calibri"/>
          <w:i/>
          <w:iCs/>
          <w:color w:val="000000" w:themeColor="text1"/>
        </w:rPr>
        <w:t>Attachment. Attachment and loss: Vol. 1. Loss</w:t>
      </w:r>
      <w:r w:rsidRPr="003D265D">
        <w:rPr>
          <w:rFonts w:ascii="Calibri" w:hAnsi="Calibri"/>
          <w:color w:val="000000" w:themeColor="text1"/>
          <w:shd w:val="clear" w:color="auto" w:fill="FFFFFF"/>
        </w:rPr>
        <w:t>. New York: Basic Books.</w:t>
      </w:r>
    </w:p>
    <w:p w14:paraId="132C7A00" w14:textId="77777777" w:rsidR="001F4EF3" w:rsidRPr="003D265D" w:rsidRDefault="001F4EF3" w:rsidP="001F4EF3">
      <w:pPr>
        <w:pStyle w:val="NormalWeb"/>
        <w:rPr>
          <w:rFonts w:ascii="Calibri" w:hAnsi="Calibri"/>
          <w:color w:val="000000" w:themeColor="text1"/>
          <w:shd w:val="clear" w:color="auto" w:fill="FFFFFF"/>
        </w:rPr>
      </w:pPr>
      <w:r w:rsidRPr="003D265D">
        <w:rPr>
          <w:rFonts w:ascii="Calibri" w:hAnsi="Calibri"/>
          <w:color w:val="000000" w:themeColor="text1"/>
          <w:shd w:val="clear" w:color="auto" w:fill="FFFFFF"/>
        </w:rPr>
        <w:t xml:space="preserve">Bowlby, J. (1988) </w:t>
      </w:r>
      <w:r w:rsidRPr="003D265D">
        <w:rPr>
          <w:rFonts w:ascii="Calibri" w:hAnsi="Calibri"/>
          <w:i/>
          <w:iCs/>
          <w:color w:val="000000" w:themeColor="text1"/>
          <w:shd w:val="clear" w:color="auto" w:fill="FFFFFF"/>
        </w:rPr>
        <w:t>A Secure Base: Parent - Child Attachment and Healthy Human Development.</w:t>
      </w:r>
      <w:r w:rsidRPr="003D265D">
        <w:rPr>
          <w:rFonts w:ascii="Calibri" w:hAnsi="Calibri"/>
          <w:color w:val="000000" w:themeColor="text1"/>
          <w:shd w:val="clear" w:color="auto" w:fill="FFFFFF"/>
        </w:rPr>
        <w:t xml:space="preserve"> London: Routledge. </w:t>
      </w:r>
    </w:p>
    <w:p w14:paraId="3CC759EC" w14:textId="055F207F" w:rsidR="001F4EF3" w:rsidRPr="003D265D" w:rsidRDefault="00425BAE" w:rsidP="001F4EF3">
      <w:pPr>
        <w:rPr>
          <w:rFonts w:ascii="Calibri" w:hAnsi="Calibri"/>
          <w:color w:val="000000" w:themeColor="text1"/>
          <w:shd w:val="clear" w:color="auto" w:fill="FFFFFF"/>
        </w:rPr>
      </w:pPr>
      <w:r>
        <w:rPr>
          <w:rFonts w:ascii="Calibri" w:hAnsi="Calibri"/>
          <w:color w:val="000000" w:themeColor="text1"/>
          <w:shd w:val="clear" w:color="auto" w:fill="FFFFFF"/>
        </w:rPr>
        <w:t>Bowlby, J. (1988)</w:t>
      </w:r>
      <w:r w:rsidR="001F4EF3" w:rsidRPr="003D265D">
        <w:rPr>
          <w:rFonts w:ascii="Calibri" w:hAnsi="Calibri"/>
          <w:color w:val="000000" w:themeColor="text1"/>
          <w:shd w:val="clear" w:color="auto" w:fill="FFFFFF"/>
        </w:rPr>
        <w:t xml:space="preserve"> </w:t>
      </w:r>
      <w:r>
        <w:rPr>
          <w:rFonts w:ascii="Calibri" w:hAnsi="Calibri"/>
          <w:color w:val="000000" w:themeColor="text1"/>
          <w:shd w:val="clear" w:color="auto" w:fill="FFFFFF"/>
        </w:rPr>
        <w:t>‘</w:t>
      </w:r>
      <w:r w:rsidR="001F4EF3" w:rsidRPr="003D265D">
        <w:rPr>
          <w:rFonts w:ascii="Calibri" w:hAnsi="Calibri"/>
          <w:color w:val="000000" w:themeColor="text1"/>
          <w:shd w:val="clear" w:color="auto" w:fill="FFFFFF"/>
        </w:rPr>
        <w:t>Attachment, communication, and the therapeutic process</w:t>
      </w:r>
      <w:r>
        <w:rPr>
          <w:rFonts w:ascii="Calibri" w:hAnsi="Calibri"/>
          <w:color w:val="000000" w:themeColor="text1"/>
          <w:shd w:val="clear" w:color="auto" w:fill="FFFFFF"/>
        </w:rPr>
        <w:t>'</w:t>
      </w:r>
      <w:r w:rsidR="001F4EF3" w:rsidRPr="003D265D">
        <w:rPr>
          <w:rFonts w:ascii="Calibri" w:hAnsi="Calibri"/>
          <w:color w:val="000000" w:themeColor="text1"/>
          <w:shd w:val="clear" w:color="auto" w:fill="FFFFFF"/>
        </w:rPr>
        <w:t>. </w:t>
      </w:r>
      <w:r w:rsidR="001F4EF3" w:rsidRPr="003D265D">
        <w:rPr>
          <w:rFonts w:ascii="Calibri" w:hAnsi="Calibri"/>
          <w:i/>
          <w:iCs/>
          <w:color w:val="000000" w:themeColor="text1"/>
        </w:rPr>
        <w:t>A secure base: Parent-child attachment and healthy human development</w:t>
      </w:r>
      <w:r w:rsidR="001F4EF3" w:rsidRPr="003D265D">
        <w:rPr>
          <w:rFonts w:ascii="Calibri" w:hAnsi="Calibri"/>
          <w:color w:val="000000" w:themeColor="text1"/>
          <w:shd w:val="clear" w:color="auto" w:fill="FFFFFF"/>
        </w:rPr>
        <w:t xml:space="preserve">, </w:t>
      </w:r>
      <w:r>
        <w:rPr>
          <w:rFonts w:ascii="Calibri" w:hAnsi="Calibri"/>
          <w:color w:val="000000" w:themeColor="text1"/>
          <w:shd w:val="clear" w:color="auto" w:fill="FFFFFF"/>
        </w:rPr>
        <w:t xml:space="preserve">pp. </w:t>
      </w:r>
      <w:r w:rsidR="001F4EF3" w:rsidRPr="003D265D">
        <w:rPr>
          <w:rFonts w:ascii="Calibri" w:hAnsi="Calibri"/>
          <w:color w:val="000000" w:themeColor="text1"/>
          <w:shd w:val="clear" w:color="auto" w:fill="FFFFFF"/>
        </w:rPr>
        <w:t>137-157.</w:t>
      </w:r>
    </w:p>
    <w:p w14:paraId="46D1853B" w14:textId="77777777" w:rsidR="001F4EF3" w:rsidRPr="003D265D" w:rsidRDefault="001F4EF3" w:rsidP="001F4EF3">
      <w:pPr>
        <w:pStyle w:val="NormalWeb"/>
        <w:rPr>
          <w:rFonts w:ascii="Calibri" w:hAnsi="Calibri"/>
          <w:color w:val="000000" w:themeColor="text1"/>
        </w:rPr>
      </w:pPr>
      <w:r w:rsidRPr="003D265D">
        <w:rPr>
          <w:rFonts w:ascii="Calibri" w:hAnsi="Calibri"/>
          <w:color w:val="000000" w:themeColor="text1"/>
          <w:shd w:val="clear" w:color="auto" w:fill="FFFFFF"/>
        </w:rPr>
        <w:t xml:space="preserve">Bergin, C. and Bergin, D. (2009) Attachment in the Classroom. </w:t>
      </w:r>
      <w:r w:rsidRPr="003D265D">
        <w:rPr>
          <w:rFonts w:ascii="Calibri" w:hAnsi="Calibri"/>
          <w:i/>
          <w:iCs/>
          <w:color w:val="000000" w:themeColor="text1"/>
          <w:shd w:val="clear" w:color="auto" w:fill="FFFFFF"/>
        </w:rPr>
        <w:t xml:space="preserve">Educational Psychology Review, </w:t>
      </w:r>
      <w:r w:rsidRPr="003D265D">
        <w:rPr>
          <w:rFonts w:ascii="Calibri" w:hAnsi="Calibri"/>
          <w:color w:val="000000" w:themeColor="text1"/>
          <w:shd w:val="clear" w:color="auto" w:fill="FFFFFF"/>
        </w:rPr>
        <w:t xml:space="preserve">21, 141 - 170. </w:t>
      </w:r>
    </w:p>
    <w:p w14:paraId="6EF101BF" w14:textId="2D6E58EB" w:rsidR="001F4EF3" w:rsidRPr="003D265D" w:rsidRDefault="001F4EF3" w:rsidP="001F4EF3">
      <w:pPr>
        <w:pStyle w:val="NormalWeb"/>
        <w:rPr>
          <w:rFonts w:ascii="Calibri" w:hAnsi="Calibri"/>
          <w:color w:val="000000" w:themeColor="text1"/>
          <w:shd w:val="clear" w:color="auto" w:fill="FFFFFF"/>
        </w:rPr>
      </w:pPr>
      <w:r w:rsidRPr="003D265D">
        <w:rPr>
          <w:rFonts w:ascii="Calibri" w:hAnsi="Calibri"/>
          <w:color w:val="000000" w:themeColor="text1"/>
          <w:shd w:val="clear" w:color="auto" w:fill="FFFFFF"/>
        </w:rPr>
        <w:t xml:space="preserve">Commodari, E. (2013) </w:t>
      </w:r>
      <w:r w:rsidR="00425BAE">
        <w:rPr>
          <w:rFonts w:ascii="Calibri" w:hAnsi="Calibri"/>
          <w:color w:val="000000" w:themeColor="text1"/>
          <w:shd w:val="clear" w:color="auto" w:fill="FFFFFF"/>
        </w:rPr>
        <w:t>‘</w:t>
      </w:r>
      <w:r w:rsidRPr="003D265D">
        <w:rPr>
          <w:rFonts w:ascii="Calibri" w:hAnsi="Calibri"/>
          <w:color w:val="000000" w:themeColor="text1"/>
          <w:shd w:val="clear" w:color="auto" w:fill="FFFFFF"/>
        </w:rPr>
        <w:t>Preschool teacher attachment, school readiness and risk of learning difficulties</w:t>
      </w:r>
      <w:r w:rsidR="00425BAE">
        <w:rPr>
          <w:rFonts w:ascii="Calibri" w:hAnsi="Calibri"/>
          <w:color w:val="000000" w:themeColor="text1"/>
          <w:shd w:val="clear" w:color="auto" w:fill="FFFFFF"/>
        </w:rPr>
        <w:t>’,</w:t>
      </w:r>
      <w:r w:rsidRPr="003D265D">
        <w:rPr>
          <w:rFonts w:ascii="Calibri" w:hAnsi="Calibri"/>
          <w:color w:val="000000" w:themeColor="text1"/>
          <w:shd w:val="clear" w:color="auto" w:fill="FFFFFF"/>
        </w:rPr>
        <w:t xml:space="preserve"> </w:t>
      </w:r>
      <w:r w:rsidRPr="003D265D">
        <w:rPr>
          <w:rFonts w:ascii="Calibri" w:hAnsi="Calibri"/>
          <w:i/>
          <w:iCs/>
          <w:color w:val="000000" w:themeColor="text1"/>
          <w:shd w:val="clear" w:color="auto" w:fill="FFFFFF"/>
        </w:rPr>
        <w:t>Early Childhood Research</w:t>
      </w:r>
      <w:r w:rsidR="00425BAE">
        <w:rPr>
          <w:rFonts w:ascii="Calibri" w:hAnsi="Calibri"/>
          <w:i/>
          <w:iCs/>
          <w:color w:val="000000" w:themeColor="text1"/>
          <w:shd w:val="clear" w:color="auto" w:fill="FFFFFF"/>
        </w:rPr>
        <w:t>,</w:t>
      </w:r>
      <w:r w:rsidRPr="003D265D">
        <w:rPr>
          <w:rFonts w:ascii="Calibri" w:hAnsi="Calibri"/>
          <w:i/>
          <w:iCs/>
          <w:color w:val="000000" w:themeColor="text1"/>
          <w:shd w:val="clear" w:color="auto" w:fill="FFFFFF"/>
        </w:rPr>
        <w:t xml:space="preserve"> </w:t>
      </w:r>
      <w:r w:rsidRPr="00425BAE">
        <w:rPr>
          <w:rFonts w:ascii="Calibri" w:hAnsi="Calibri"/>
          <w:iCs/>
          <w:color w:val="000000" w:themeColor="text1"/>
          <w:shd w:val="clear" w:color="auto" w:fill="FFFFFF"/>
        </w:rPr>
        <w:t>Quarterly</w:t>
      </w:r>
      <w:r w:rsidR="00425BAE">
        <w:rPr>
          <w:rFonts w:ascii="Calibri" w:hAnsi="Calibri"/>
          <w:i/>
          <w:iCs/>
          <w:color w:val="000000" w:themeColor="text1"/>
          <w:shd w:val="clear" w:color="auto" w:fill="FFFFFF"/>
        </w:rPr>
        <w:t>,</w:t>
      </w:r>
      <w:r w:rsidRPr="003D265D">
        <w:rPr>
          <w:rFonts w:ascii="Calibri" w:hAnsi="Calibri"/>
          <w:i/>
          <w:iCs/>
          <w:color w:val="000000" w:themeColor="text1"/>
          <w:shd w:val="clear" w:color="auto" w:fill="FFFFFF"/>
        </w:rPr>
        <w:t xml:space="preserve"> </w:t>
      </w:r>
      <w:r w:rsidRPr="003D265D">
        <w:rPr>
          <w:rFonts w:ascii="Calibri" w:hAnsi="Calibri"/>
          <w:color w:val="000000" w:themeColor="text1"/>
          <w:shd w:val="clear" w:color="auto" w:fill="FFFFFF"/>
        </w:rPr>
        <w:t xml:space="preserve">28 (2013) </w:t>
      </w:r>
      <w:r w:rsidR="00425BAE">
        <w:rPr>
          <w:rFonts w:ascii="Calibri" w:hAnsi="Calibri"/>
          <w:color w:val="000000" w:themeColor="text1"/>
          <w:shd w:val="clear" w:color="auto" w:fill="FFFFFF"/>
        </w:rPr>
        <w:t xml:space="preserve">pp. </w:t>
      </w:r>
      <w:r w:rsidRPr="003D265D">
        <w:rPr>
          <w:rFonts w:ascii="Calibri" w:hAnsi="Calibri"/>
          <w:color w:val="000000" w:themeColor="text1"/>
          <w:shd w:val="clear" w:color="auto" w:fill="FFFFFF"/>
        </w:rPr>
        <w:t xml:space="preserve">123 – 133. </w:t>
      </w:r>
    </w:p>
    <w:p w14:paraId="318C19B7" w14:textId="66C341C4" w:rsidR="003D265D" w:rsidRPr="003D265D" w:rsidRDefault="003D265D" w:rsidP="003D265D">
      <w:pPr>
        <w:pStyle w:val="NormalWeb"/>
        <w:contextualSpacing/>
        <w:rPr>
          <w:rFonts w:ascii="Calibri" w:hAnsi="Calibri"/>
          <w:color w:val="000000" w:themeColor="text1"/>
          <w:shd w:val="clear" w:color="auto" w:fill="FFFFFF"/>
        </w:rPr>
      </w:pPr>
      <w:r w:rsidRPr="003D265D">
        <w:rPr>
          <w:rFonts w:ascii="Calibri" w:hAnsi="Calibri"/>
          <w:color w:val="000000" w:themeColor="text1"/>
          <w:shd w:val="clear" w:color="auto" w:fill="FFFFFF"/>
        </w:rPr>
        <w:t xml:space="preserve">Exploring Your Mind. (2017) </w:t>
      </w:r>
      <w:r w:rsidRPr="003D265D">
        <w:rPr>
          <w:rFonts w:ascii="Calibri" w:hAnsi="Calibri"/>
          <w:i/>
          <w:color w:val="000000" w:themeColor="text1"/>
          <w:shd w:val="clear" w:color="auto" w:fill="FFFFFF"/>
        </w:rPr>
        <w:t>Harlow’s Experiments on Attachment Theory.</w:t>
      </w:r>
      <w:r w:rsidRPr="003D265D">
        <w:rPr>
          <w:rFonts w:ascii="Calibri" w:hAnsi="Calibri"/>
          <w:color w:val="000000" w:themeColor="text1"/>
          <w:shd w:val="clear" w:color="auto" w:fill="FFFFFF"/>
        </w:rPr>
        <w:t xml:space="preserve"> Available from: </w:t>
      </w:r>
      <w:hyperlink r:id="rId5" w:history="1">
        <w:r w:rsidRPr="003D265D">
          <w:rPr>
            <w:rStyle w:val="Hyperlink"/>
            <w:rFonts w:ascii="Calibri" w:hAnsi="Calibri"/>
            <w:color w:val="000000" w:themeColor="text1"/>
            <w:shd w:val="clear" w:color="auto" w:fill="FFFFFF"/>
          </w:rPr>
          <w:t>https://exploringyourmind.com/harlows-experiments-on-attachment-theory/</w:t>
        </w:r>
      </w:hyperlink>
      <w:r w:rsidRPr="003D265D">
        <w:rPr>
          <w:rFonts w:ascii="Calibri" w:hAnsi="Calibri"/>
          <w:color w:val="000000" w:themeColor="text1"/>
          <w:shd w:val="clear" w:color="auto" w:fill="FFFFFF"/>
        </w:rPr>
        <w:t xml:space="preserve"> </w:t>
      </w:r>
    </w:p>
    <w:p w14:paraId="6BBEF68F" w14:textId="1805BD8B" w:rsidR="003D265D" w:rsidRPr="003D265D" w:rsidRDefault="003D265D" w:rsidP="003D265D">
      <w:pPr>
        <w:pStyle w:val="NormalWeb"/>
        <w:contextualSpacing/>
        <w:rPr>
          <w:rFonts w:ascii="Calibri" w:hAnsi="Calibri"/>
          <w:color w:val="000000" w:themeColor="text1"/>
          <w:shd w:val="clear" w:color="auto" w:fill="FFFFFF"/>
        </w:rPr>
      </w:pPr>
      <w:r w:rsidRPr="003D265D">
        <w:rPr>
          <w:rFonts w:ascii="Calibri" w:hAnsi="Calibri"/>
          <w:color w:val="000000" w:themeColor="text1"/>
          <w:shd w:val="clear" w:color="auto" w:fill="FFFFFF"/>
        </w:rPr>
        <w:t>Accessed [11.05.18]</w:t>
      </w:r>
    </w:p>
    <w:p w14:paraId="1DB849F0" w14:textId="77777777" w:rsidR="003D265D" w:rsidRPr="003D265D" w:rsidRDefault="003D265D" w:rsidP="003D265D">
      <w:pPr>
        <w:pStyle w:val="NormalWeb"/>
        <w:contextualSpacing/>
        <w:rPr>
          <w:rFonts w:ascii="Calibri" w:hAnsi="Calibri"/>
          <w:color w:val="000000" w:themeColor="text1"/>
          <w:shd w:val="clear" w:color="auto" w:fill="FFFFFF"/>
        </w:rPr>
      </w:pPr>
    </w:p>
    <w:p w14:paraId="2EDCEA02" w14:textId="41F93D9A" w:rsidR="001F4EF3" w:rsidRPr="003D265D" w:rsidRDefault="001F4EF3" w:rsidP="001F4EF3">
      <w:pPr>
        <w:pStyle w:val="NormalWeb"/>
        <w:rPr>
          <w:rFonts w:ascii="Calibri" w:hAnsi="Calibri"/>
          <w:color w:val="000000" w:themeColor="text1"/>
          <w:shd w:val="clear" w:color="auto" w:fill="FFFFFF"/>
        </w:rPr>
      </w:pPr>
      <w:r w:rsidRPr="003D265D">
        <w:rPr>
          <w:rFonts w:ascii="Calibri" w:hAnsi="Calibri"/>
          <w:color w:val="000000" w:themeColor="text1"/>
          <w:shd w:val="clear" w:color="auto" w:fill="FFFFFF"/>
        </w:rPr>
        <w:t xml:space="preserve">Geddes, H. (2006) </w:t>
      </w:r>
      <w:r w:rsidRPr="003D265D">
        <w:rPr>
          <w:rFonts w:ascii="Calibri" w:hAnsi="Calibri"/>
          <w:i/>
          <w:iCs/>
          <w:color w:val="000000" w:themeColor="text1"/>
          <w:shd w:val="clear" w:color="auto" w:fill="FFFFFF"/>
        </w:rPr>
        <w:t xml:space="preserve">Attachment in the Classroom: the links between children's early experience, emotional wellbeing and performance in school. </w:t>
      </w:r>
      <w:r w:rsidRPr="003D265D">
        <w:rPr>
          <w:rFonts w:ascii="Calibri" w:hAnsi="Calibri"/>
          <w:color w:val="000000" w:themeColor="text1"/>
          <w:shd w:val="clear" w:color="auto" w:fill="FFFFFF"/>
        </w:rPr>
        <w:t xml:space="preserve">London: Worth Publishing. </w:t>
      </w:r>
    </w:p>
    <w:p w14:paraId="3C2AC1A6" w14:textId="27EC0DEF" w:rsidR="0006404A" w:rsidRPr="00425BAE" w:rsidRDefault="0006404A" w:rsidP="0006404A">
      <w:pPr>
        <w:rPr>
          <w:rFonts w:ascii="Calibri" w:hAnsi="Calibri"/>
          <w:color w:val="000000" w:themeColor="text1"/>
        </w:rPr>
      </w:pPr>
      <w:r w:rsidRPr="0006404A">
        <w:rPr>
          <w:rFonts w:ascii="Calibri" w:hAnsi="Calibri"/>
          <w:color w:val="000000" w:themeColor="text1"/>
          <w:shd w:val="clear" w:color="auto" w:fill="FFFFFF"/>
        </w:rPr>
        <w:t>Harlow, H</w:t>
      </w:r>
      <w:r w:rsidR="00425BAE">
        <w:rPr>
          <w:rFonts w:ascii="Calibri" w:hAnsi="Calibri"/>
          <w:color w:val="000000" w:themeColor="text1"/>
          <w:shd w:val="clear" w:color="auto" w:fill="FFFFFF"/>
        </w:rPr>
        <w:t>. F. &amp; Zimmermann, R. R. (1958)</w:t>
      </w:r>
      <w:r w:rsidRPr="0006404A">
        <w:rPr>
          <w:rFonts w:ascii="Calibri" w:hAnsi="Calibri"/>
          <w:color w:val="000000" w:themeColor="text1"/>
          <w:shd w:val="clear" w:color="auto" w:fill="FFFFFF"/>
        </w:rPr>
        <w:t xml:space="preserve"> </w:t>
      </w:r>
      <w:r w:rsidR="00425BAE">
        <w:rPr>
          <w:rFonts w:ascii="Calibri" w:hAnsi="Calibri"/>
          <w:color w:val="000000" w:themeColor="text1"/>
          <w:shd w:val="clear" w:color="auto" w:fill="FFFFFF"/>
        </w:rPr>
        <w:t>‘</w:t>
      </w:r>
      <w:r w:rsidRPr="0006404A">
        <w:rPr>
          <w:rFonts w:ascii="Calibri" w:hAnsi="Calibri"/>
          <w:color w:val="000000" w:themeColor="text1"/>
          <w:shd w:val="clear" w:color="auto" w:fill="FFFFFF"/>
        </w:rPr>
        <w:t>The development of affective responsiveness in infant monkeys</w:t>
      </w:r>
      <w:r w:rsidR="00425BAE">
        <w:rPr>
          <w:rFonts w:ascii="Calibri" w:hAnsi="Calibri"/>
          <w:color w:val="000000" w:themeColor="text1"/>
          <w:shd w:val="clear" w:color="auto" w:fill="FFFFFF"/>
        </w:rPr>
        <w:t>’,</w:t>
      </w:r>
      <w:r w:rsidRPr="003D265D">
        <w:rPr>
          <w:rFonts w:ascii="Calibri" w:hAnsi="Calibri"/>
          <w:color w:val="000000" w:themeColor="text1"/>
          <w:shd w:val="clear" w:color="auto" w:fill="FFFFFF"/>
        </w:rPr>
        <w:t> </w:t>
      </w:r>
      <w:r w:rsidRPr="003D265D">
        <w:rPr>
          <w:rFonts w:ascii="Calibri" w:hAnsi="Calibri"/>
          <w:i/>
          <w:iCs/>
          <w:color w:val="000000" w:themeColor="text1"/>
        </w:rPr>
        <w:t>Proceedings of the American Philosophical Society</w:t>
      </w:r>
      <w:r w:rsidRPr="00425BAE">
        <w:rPr>
          <w:rFonts w:ascii="Calibri" w:hAnsi="Calibri"/>
          <w:iCs/>
          <w:color w:val="000000" w:themeColor="text1"/>
        </w:rPr>
        <w:t>, 102</w:t>
      </w:r>
      <w:r w:rsidR="00425BAE">
        <w:rPr>
          <w:rFonts w:ascii="Calibri" w:hAnsi="Calibri"/>
          <w:iCs/>
          <w:color w:val="000000" w:themeColor="text1"/>
        </w:rPr>
        <w:t xml:space="preserve">, </w:t>
      </w:r>
      <w:r w:rsidR="00425BAE" w:rsidRPr="00425BAE">
        <w:rPr>
          <w:rFonts w:ascii="Calibri" w:hAnsi="Calibri"/>
          <w:iCs/>
          <w:color w:val="000000" w:themeColor="text1"/>
        </w:rPr>
        <w:t>pp</w:t>
      </w:r>
      <w:r w:rsidR="00425BAE">
        <w:rPr>
          <w:rFonts w:ascii="Calibri" w:hAnsi="Calibri"/>
          <w:iCs/>
          <w:color w:val="000000" w:themeColor="text1"/>
        </w:rPr>
        <w:t>.</w:t>
      </w:r>
      <w:r w:rsidR="00425BAE">
        <w:rPr>
          <w:rFonts w:ascii="Calibri" w:hAnsi="Calibri"/>
          <w:i/>
          <w:iCs/>
          <w:color w:val="000000" w:themeColor="text1"/>
        </w:rPr>
        <w:t xml:space="preserve"> </w:t>
      </w:r>
      <w:r w:rsidRPr="00425BAE">
        <w:rPr>
          <w:rFonts w:ascii="Calibri" w:hAnsi="Calibri"/>
          <w:color w:val="000000" w:themeColor="text1"/>
          <w:shd w:val="clear" w:color="auto" w:fill="FFFFFF"/>
        </w:rPr>
        <w:t>501 -509.</w:t>
      </w:r>
    </w:p>
    <w:p w14:paraId="6C0A1EAC" w14:textId="77777777" w:rsidR="001F4EF3" w:rsidRDefault="001F4EF3" w:rsidP="001F4EF3">
      <w:pPr>
        <w:pStyle w:val="NormalWeb"/>
        <w:rPr>
          <w:rFonts w:ascii="Calibri" w:hAnsi="Calibri"/>
          <w:color w:val="000000" w:themeColor="text1"/>
          <w:shd w:val="clear" w:color="auto" w:fill="FFFFFF"/>
        </w:rPr>
      </w:pPr>
      <w:r w:rsidRPr="003D265D">
        <w:rPr>
          <w:rFonts w:ascii="Calibri" w:hAnsi="Calibri"/>
          <w:color w:val="000000" w:themeColor="text1"/>
          <w:shd w:val="clear" w:color="auto" w:fill="FFFFFF"/>
        </w:rPr>
        <w:t xml:space="preserve">Marmot, M. (2010). </w:t>
      </w:r>
      <w:r w:rsidRPr="003D265D">
        <w:rPr>
          <w:rFonts w:ascii="Calibri" w:hAnsi="Calibri"/>
          <w:i/>
          <w:iCs/>
          <w:color w:val="000000" w:themeColor="text1"/>
          <w:shd w:val="clear" w:color="auto" w:fill="FFFFFF"/>
        </w:rPr>
        <w:t>Fair society, healthy lives. The Marmot Review Executive Summary.</w:t>
      </w:r>
      <w:r w:rsidRPr="003D265D">
        <w:rPr>
          <w:rFonts w:ascii="Calibri" w:hAnsi="Calibri"/>
          <w:color w:val="000000" w:themeColor="text1"/>
          <w:shd w:val="clear" w:color="auto" w:fill="FFFFFF"/>
        </w:rPr>
        <w:t xml:space="preserve"> London: The Marmot Review. </w:t>
      </w:r>
    </w:p>
    <w:p w14:paraId="25DF5E92" w14:textId="77777777" w:rsidR="00425BAE" w:rsidRDefault="00425BAE" w:rsidP="008B6E94">
      <w:pPr>
        <w:rPr>
          <w:rFonts w:ascii="Calibri" w:hAnsi="Calibri"/>
          <w:color w:val="000000" w:themeColor="text1"/>
        </w:rPr>
      </w:pPr>
    </w:p>
    <w:p w14:paraId="31E62F1A" w14:textId="77777777" w:rsidR="008B6E94" w:rsidRPr="003D265D" w:rsidRDefault="008B6E94" w:rsidP="008B6E94">
      <w:pPr>
        <w:rPr>
          <w:rFonts w:ascii="Calibri" w:hAnsi="Calibri"/>
          <w:color w:val="000000" w:themeColor="text1"/>
        </w:rPr>
      </w:pPr>
      <w:bookmarkStart w:id="0" w:name="_GoBack"/>
      <w:bookmarkEnd w:id="0"/>
      <w:r>
        <w:rPr>
          <w:rFonts w:ascii="Calibri" w:hAnsi="Calibri"/>
          <w:color w:val="000000" w:themeColor="text1"/>
        </w:rPr>
        <w:t>McLeod, S</w:t>
      </w:r>
      <w:r w:rsidRPr="003D265D">
        <w:rPr>
          <w:rFonts w:ascii="Calibri" w:hAnsi="Calibri"/>
          <w:color w:val="000000" w:themeColor="text1"/>
        </w:rPr>
        <w:t xml:space="preserve">. (2007) </w:t>
      </w:r>
      <w:r w:rsidRPr="003D265D">
        <w:rPr>
          <w:rFonts w:ascii="Calibri" w:hAnsi="Calibri"/>
          <w:i/>
          <w:color w:val="000000" w:themeColor="text1"/>
        </w:rPr>
        <w:t>Bowlby’s Attachment Theory</w:t>
      </w:r>
      <w:r w:rsidRPr="003D265D">
        <w:rPr>
          <w:rFonts w:ascii="Calibri" w:hAnsi="Calibri"/>
          <w:color w:val="000000" w:themeColor="text1"/>
        </w:rPr>
        <w:t xml:space="preserve">. Available from: </w:t>
      </w:r>
      <w:hyperlink r:id="rId6" w:history="1">
        <w:r w:rsidRPr="003D265D">
          <w:rPr>
            <w:rStyle w:val="Hyperlink"/>
            <w:rFonts w:ascii="Calibri" w:hAnsi="Calibri"/>
            <w:color w:val="000000" w:themeColor="text1"/>
          </w:rPr>
          <w:t>https://www.simplypsychology.org/bowlby.html</w:t>
        </w:r>
      </w:hyperlink>
      <w:r w:rsidRPr="003D265D">
        <w:rPr>
          <w:rFonts w:ascii="Calibri" w:hAnsi="Calibri"/>
          <w:color w:val="000000" w:themeColor="text1"/>
        </w:rPr>
        <w:t xml:space="preserve"> </w:t>
      </w:r>
    </w:p>
    <w:p w14:paraId="66A9CA7D" w14:textId="77777777" w:rsidR="008B6E94" w:rsidRPr="003D265D" w:rsidRDefault="008B6E94" w:rsidP="008B6E94">
      <w:pPr>
        <w:rPr>
          <w:rFonts w:ascii="Calibri" w:hAnsi="Calibri"/>
          <w:color w:val="000000" w:themeColor="text1"/>
        </w:rPr>
      </w:pPr>
      <w:r w:rsidRPr="003D265D">
        <w:rPr>
          <w:rFonts w:ascii="Calibri" w:hAnsi="Calibri"/>
          <w:color w:val="000000" w:themeColor="text1"/>
        </w:rPr>
        <w:t>Accessed [11.05.18]</w:t>
      </w:r>
    </w:p>
    <w:p w14:paraId="1ACA19A5" w14:textId="77777777" w:rsidR="008B6E94" w:rsidRPr="003D265D" w:rsidRDefault="008B6E94" w:rsidP="008B6E94">
      <w:pPr>
        <w:rPr>
          <w:rFonts w:ascii="Calibri" w:hAnsi="Calibri"/>
          <w:color w:val="000000" w:themeColor="text1"/>
        </w:rPr>
      </w:pPr>
    </w:p>
    <w:p w14:paraId="5646888F" w14:textId="77777777" w:rsidR="008B6E94" w:rsidRPr="003D265D" w:rsidRDefault="008B6E94" w:rsidP="008B6E94">
      <w:pPr>
        <w:rPr>
          <w:rFonts w:ascii="Calibri" w:hAnsi="Calibri"/>
          <w:color w:val="000000" w:themeColor="text1"/>
        </w:rPr>
      </w:pPr>
      <w:r>
        <w:rPr>
          <w:rFonts w:ascii="Calibri" w:hAnsi="Calibri"/>
          <w:color w:val="000000" w:themeColor="text1"/>
        </w:rPr>
        <w:t>McLeod, S</w:t>
      </w:r>
      <w:r w:rsidRPr="003D265D">
        <w:rPr>
          <w:rFonts w:ascii="Calibri" w:hAnsi="Calibri"/>
          <w:color w:val="000000" w:themeColor="text1"/>
        </w:rPr>
        <w:t xml:space="preserve">. (2008) </w:t>
      </w:r>
      <w:r w:rsidRPr="003D265D">
        <w:rPr>
          <w:rFonts w:ascii="Calibri" w:hAnsi="Calibri"/>
          <w:i/>
          <w:color w:val="000000" w:themeColor="text1"/>
        </w:rPr>
        <w:t>Mary Ainsworth</w:t>
      </w:r>
      <w:r w:rsidRPr="003D265D">
        <w:rPr>
          <w:rFonts w:ascii="Calibri" w:hAnsi="Calibri"/>
          <w:color w:val="000000" w:themeColor="text1"/>
        </w:rPr>
        <w:t xml:space="preserve">. Available from: </w:t>
      </w:r>
      <w:hyperlink r:id="rId7" w:history="1">
        <w:r w:rsidRPr="003D265D">
          <w:rPr>
            <w:rStyle w:val="Hyperlink"/>
            <w:rFonts w:ascii="Calibri" w:hAnsi="Calibri"/>
            <w:color w:val="000000" w:themeColor="text1"/>
          </w:rPr>
          <w:t>https://www.simplypsychology.org/mary-ainsworth.html</w:t>
        </w:r>
      </w:hyperlink>
      <w:r w:rsidRPr="003D265D">
        <w:rPr>
          <w:rFonts w:ascii="Calibri" w:hAnsi="Calibri"/>
          <w:color w:val="000000" w:themeColor="text1"/>
        </w:rPr>
        <w:t xml:space="preserve"> </w:t>
      </w:r>
    </w:p>
    <w:p w14:paraId="6AF1C9F0" w14:textId="77777777" w:rsidR="008B6E94" w:rsidRPr="003D265D" w:rsidRDefault="008B6E94" w:rsidP="008B6E94">
      <w:pPr>
        <w:rPr>
          <w:rFonts w:ascii="Calibri" w:hAnsi="Calibri"/>
          <w:color w:val="000000" w:themeColor="text1"/>
        </w:rPr>
      </w:pPr>
      <w:r w:rsidRPr="003D265D">
        <w:rPr>
          <w:rFonts w:ascii="Calibri" w:hAnsi="Calibri"/>
          <w:color w:val="000000" w:themeColor="text1"/>
        </w:rPr>
        <w:t>Accessed [11.05.18]</w:t>
      </w:r>
    </w:p>
    <w:p w14:paraId="58DCDCEB" w14:textId="77777777" w:rsidR="008B6E94" w:rsidRPr="003D265D" w:rsidRDefault="008B6E94" w:rsidP="008B6E94">
      <w:pPr>
        <w:rPr>
          <w:rFonts w:ascii="Calibri" w:hAnsi="Calibri"/>
          <w:color w:val="000000" w:themeColor="text1"/>
        </w:rPr>
      </w:pPr>
    </w:p>
    <w:p w14:paraId="2C141065" w14:textId="77777777" w:rsidR="008B6E94" w:rsidRPr="003D265D" w:rsidRDefault="008B6E94" w:rsidP="008B6E94">
      <w:pPr>
        <w:rPr>
          <w:rFonts w:ascii="Calibri" w:hAnsi="Calibri"/>
          <w:color w:val="000000" w:themeColor="text1"/>
        </w:rPr>
      </w:pPr>
      <w:r>
        <w:rPr>
          <w:rFonts w:ascii="Calibri" w:hAnsi="Calibri"/>
          <w:color w:val="000000" w:themeColor="text1"/>
        </w:rPr>
        <w:t>McLeod, S</w:t>
      </w:r>
      <w:r w:rsidRPr="003D265D">
        <w:rPr>
          <w:rFonts w:ascii="Calibri" w:hAnsi="Calibri"/>
          <w:color w:val="000000" w:themeColor="text1"/>
        </w:rPr>
        <w:t xml:space="preserve">. (2009) </w:t>
      </w:r>
      <w:r w:rsidRPr="003D265D">
        <w:rPr>
          <w:rFonts w:ascii="Calibri" w:hAnsi="Calibri"/>
          <w:i/>
          <w:color w:val="000000" w:themeColor="text1"/>
        </w:rPr>
        <w:t>Attachment Theory</w:t>
      </w:r>
      <w:r w:rsidRPr="003D265D">
        <w:rPr>
          <w:rFonts w:ascii="Calibri" w:hAnsi="Calibri"/>
          <w:color w:val="000000" w:themeColor="text1"/>
        </w:rPr>
        <w:t xml:space="preserve">. Avaliable from: </w:t>
      </w:r>
      <w:hyperlink r:id="rId8" w:history="1">
        <w:r w:rsidRPr="003D265D">
          <w:rPr>
            <w:rStyle w:val="Hyperlink"/>
            <w:rFonts w:ascii="Calibri" w:hAnsi="Calibri"/>
            <w:color w:val="000000" w:themeColor="text1"/>
          </w:rPr>
          <w:t>https://www.simplypsychology.org/attachment.html</w:t>
        </w:r>
      </w:hyperlink>
      <w:r w:rsidRPr="003D265D">
        <w:rPr>
          <w:rFonts w:ascii="Calibri" w:hAnsi="Calibri"/>
          <w:color w:val="000000" w:themeColor="text1"/>
        </w:rPr>
        <w:t xml:space="preserve"> </w:t>
      </w:r>
    </w:p>
    <w:p w14:paraId="554E24CA" w14:textId="732B1E47" w:rsidR="008B6E94" w:rsidRDefault="008B6E94" w:rsidP="008B6E94">
      <w:pPr>
        <w:rPr>
          <w:rFonts w:ascii="Calibri" w:hAnsi="Calibri"/>
          <w:color w:val="000000" w:themeColor="text1"/>
        </w:rPr>
      </w:pPr>
      <w:r w:rsidRPr="003D265D">
        <w:rPr>
          <w:rFonts w:ascii="Calibri" w:hAnsi="Calibri"/>
          <w:color w:val="000000" w:themeColor="text1"/>
        </w:rPr>
        <w:t>Accessed [11.05.18]</w:t>
      </w:r>
    </w:p>
    <w:p w14:paraId="58359190" w14:textId="77777777" w:rsidR="008B6E94" w:rsidRPr="008B6E94" w:rsidRDefault="008B6E94" w:rsidP="008B6E94">
      <w:pPr>
        <w:rPr>
          <w:rFonts w:ascii="Calibri" w:hAnsi="Calibri"/>
          <w:color w:val="000000" w:themeColor="text1"/>
        </w:rPr>
      </w:pPr>
    </w:p>
    <w:p w14:paraId="7CA83D7C" w14:textId="77777777" w:rsidR="0006404A" w:rsidRPr="003D265D" w:rsidRDefault="0006404A" w:rsidP="0006404A">
      <w:pPr>
        <w:rPr>
          <w:rFonts w:ascii="Calibri" w:hAnsi="Calibri"/>
          <w:color w:val="000000" w:themeColor="text1"/>
        </w:rPr>
      </w:pPr>
      <w:r w:rsidRPr="003D265D">
        <w:rPr>
          <w:rFonts w:ascii="Calibri" w:hAnsi="Calibri"/>
          <w:color w:val="000000" w:themeColor="text1"/>
        </w:rPr>
        <w:t xml:space="preserve">National College for teaching and leadership. (2014) </w:t>
      </w:r>
      <w:r w:rsidRPr="003D265D">
        <w:rPr>
          <w:rFonts w:ascii="Calibri" w:hAnsi="Calibri"/>
          <w:i/>
          <w:color w:val="000000" w:themeColor="text1"/>
        </w:rPr>
        <w:t>An Introduction to Attachment and the Implications for Learning and Behaviour.</w:t>
      </w:r>
      <w:r w:rsidRPr="003D265D">
        <w:rPr>
          <w:rFonts w:ascii="Calibri" w:hAnsi="Calibri"/>
          <w:color w:val="000000" w:themeColor="text1"/>
        </w:rPr>
        <w:t xml:space="preserve"> Available from: </w:t>
      </w:r>
      <w:hyperlink r:id="rId9" w:history="1">
        <w:r w:rsidRPr="003D265D">
          <w:rPr>
            <w:rStyle w:val="Hyperlink"/>
            <w:rFonts w:ascii="Calibri" w:hAnsi="Calibri"/>
            <w:color w:val="000000" w:themeColor="text1"/>
          </w:rPr>
          <w:t>https://www.bathspa.ac.uk/media/bathspaacuk/education-/research/digital-literacy/education-resource-introduction-to-attatchment.pdf</w:t>
        </w:r>
      </w:hyperlink>
      <w:r w:rsidRPr="003D265D">
        <w:rPr>
          <w:rFonts w:ascii="Calibri" w:hAnsi="Calibri"/>
          <w:color w:val="000000" w:themeColor="text1"/>
        </w:rPr>
        <w:t xml:space="preserve"> </w:t>
      </w:r>
    </w:p>
    <w:p w14:paraId="43039CEE" w14:textId="3C671F3D" w:rsidR="0006404A" w:rsidRPr="003D265D" w:rsidRDefault="0006404A" w:rsidP="0006404A">
      <w:pPr>
        <w:rPr>
          <w:rFonts w:ascii="Calibri" w:hAnsi="Calibri"/>
          <w:color w:val="000000" w:themeColor="text1"/>
        </w:rPr>
      </w:pPr>
      <w:r w:rsidRPr="003D265D">
        <w:rPr>
          <w:rFonts w:ascii="Calibri" w:hAnsi="Calibri"/>
          <w:color w:val="000000" w:themeColor="text1"/>
        </w:rPr>
        <w:t>Accessed [12.05.18]</w:t>
      </w:r>
    </w:p>
    <w:p w14:paraId="5B47A56B" w14:textId="77777777" w:rsidR="001F4EF3" w:rsidRPr="003D265D" w:rsidRDefault="001F4EF3" w:rsidP="001F4EF3">
      <w:pPr>
        <w:pStyle w:val="NormalWeb"/>
        <w:rPr>
          <w:rFonts w:ascii="Calibri" w:hAnsi="Calibri"/>
          <w:color w:val="000000" w:themeColor="text1"/>
        </w:rPr>
      </w:pPr>
      <w:r w:rsidRPr="003D265D">
        <w:rPr>
          <w:rFonts w:ascii="Calibri" w:hAnsi="Calibri"/>
          <w:color w:val="000000" w:themeColor="text1"/>
          <w:shd w:val="clear" w:color="auto" w:fill="FFFFFF"/>
        </w:rPr>
        <w:t xml:space="preserve">Siegel, D. (2012) </w:t>
      </w:r>
      <w:r w:rsidRPr="003D265D">
        <w:rPr>
          <w:rFonts w:ascii="Calibri" w:hAnsi="Calibri"/>
          <w:i/>
          <w:iCs/>
          <w:color w:val="000000" w:themeColor="text1"/>
          <w:shd w:val="clear" w:color="auto" w:fill="FFFFFF"/>
        </w:rPr>
        <w:t xml:space="preserve">The Developing Mind: How relationships and the brain interact to shape who we are. </w:t>
      </w:r>
      <w:r w:rsidRPr="003D265D">
        <w:rPr>
          <w:rFonts w:ascii="Calibri" w:hAnsi="Calibri"/>
          <w:color w:val="000000" w:themeColor="text1"/>
          <w:shd w:val="clear" w:color="auto" w:fill="FFFFFF"/>
        </w:rPr>
        <w:t xml:space="preserve">New York: Guildford Press. </w:t>
      </w:r>
    </w:p>
    <w:p w14:paraId="005B0087" w14:textId="77777777" w:rsidR="003D265D" w:rsidRPr="003D265D" w:rsidRDefault="003D265D" w:rsidP="001F4EF3">
      <w:pPr>
        <w:rPr>
          <w:rFonts w:ascii="Calibri" w:hAnsi="Calibri"/>
          <w:color w:val="000000" w:themeColor="text1"/>
        </w:rPr>
      </w:pPr>
    </w:p>
    <w:p w14:paraId="47E91D0F" w14:textId="77777777" w:rsidR="00236978" w:rsidRPr="003D265D" w:rsidRDefault="00236978" w:rsidP="005836DF">
      <w:pPr>
        <w:rPr>
          <w:rFonts w:ascii="Calibri" w:hAnsi="Calibri"/>
          <w:b/>
          <w:color w:val="000000" w:themeColor="text1"/>
          <w:u w:val="single"/>
        </w:rPr>
      </w:pPr>
    </w:p>
    <w:p w14:paraId="550C9912" w14:textId="77777777" w:rsidR="00236978" w:rsidRPr="003D265D" w:rsidRDefault="00236978" w:rsidP="005836DF">
      <w:pPr>
        <w:rPr>
          <w:rFonts w:ascii="Calibri" w:hAnsi="Calibri"/>
          <w:b/>
          <w:color w:val="000000" w:themeColor="text1"/>
          <w:u w:val="single"/>
        </w:rPr>
      </w:pPr>
    </w:p>
    <w:p w14:paraId="5F593276" w14:textId="77777777" w:rsidR="00236978" w:rsidRDefault="00236978" w:rsidP="005836DF">
      <w:pPr>
        <w:rPr>
          <w:rFonts w:ascii="Calibri" w:hAnsi="Calibri"/>
          <w:b/>
          <w:u w:val="single"/>
        </w:rPr>
      </w:pPr>
    </w:p>
    <w:p w14:paraId="6A5FD7D5" w14:textId="76D0CBC9" w:rsidR="00236978" w:rsidRPr="00236978" w:rsidRDefault="00236978" w:rsidP="00236978">
      <w:pPr>
        <w:pStyle w:val="NormalWeb"/>
        <w:rPr>
          <w:sz w:val="20"/>
          <w:szCs w:val="20"/>
        </w:rPr>
      </w:pPr>
    </w:p>
    <w:p w14:paraId="0389AE1C" w14:textId="77777777" w:rsidR="00236978" w:rsidRPr="00236978" w:rsidRDefault="00236978" w:rsidP="005836DF">
      <w:pPr>
        <w:rPr>
          <w:rFonts w:ascii="Calibri" w:hAnsi="Calibri"/>
          <w:b/>
          <w:sz w:val="20"/>
          <w:szCs w:val="20"/>
          <w:u w:val="single"/>
        </w:rPr>
      </w:pPr>
    </w:p>
    <w:p w14:paraId="53E918CD" w14:textId="77777777" w:rsidR="00236978" w:rsidRDefault="00236978" w:rsidP="005836DF">
      <w:pPr>
        <w:rPr>
          <w:rFonts w:ascii="Calibri" w:hAnsi="Calibri"/>
          <w:b/>
          <w:u w:val="single"/>
        </w:rPr>
      </w:pPr>
    </w:p>
    <w:p w14:paraId="306945E4" w14:textId="77777777" w:rsidR="00236978" w:rsidRDefault="00236978" w:rsidP="005836DF">
      <w:pPr>
        <w:rPr>
          <w:rFonts w:ascii="Calibri" w:hAnsi="Calibri"/>
          <w:b/>
          <w:u w:val="single"/>
        </w:rPr>
      </w:pPr>
    </w:p>
    <w:p w14:paraId="51AB185D" w14:textId="77777777" w:rsidR="00236978" w:rsidRDefault="00236978" w:rsidP="005836DF">
      <w:pPr>
        <w:rPr>
          <w:rFonts w:ascii="Calibri" w:hAnsi="Calibri"/>
          <w:b/>
          <w:u w:val="single"/>
        </w:rPr>
      </w:pPr>
    </w:p>
    <w:p w14:paraId="2BD28E24" w14:textId="77777777" w:rsidR="00236978" w:rsidRDefault="00236978" w:rsidP="005836DF">
      <w:pPr>
        <w:rPr>
          <w:rFonts w:ascii="Calibri" w:hAnsi="Calibri"/>
          <w:b/>
          <w:u w:val="single"/>
        </w:rPr>
      </w:pPr>
    </w:p>
    <w:p w14:paraId="47A3B333" w14:textId="77777777" w:rsidR="00236978" w:rsidRDefault="00236978" w:rsidP="005836DF">
      <w:pPr>
        <w:rPr>
          <w:rFonts w:ascii="Calibri" w:hAnsi="Calibri"/>
          <w:b/>
          <w:u w:val="single"/>
        </w:rPr>
      </w:pPr>
    </w:p>
    <w:p w14:paraId="6E1E873D" w14:textId="77777777" w:rsidR="00236978" w:rsidRDefault="00236978" w:rsidP="005836DF">
      <w:pPr>
        <w:rPr>
          <w:rFonts w:ascii="Calibri" w:hAnsi="Calibri"/>
          <w:b/>
          <w:u w:val="single"/>
        </w:rPr>
      </w:pPr>
    </w:p>
    <w:p w14:paraId="24371597" w14:textId="77777777" w:rsidR="00236978" w:rsidRDefault="00236978" w:rsidP="005836DF">
      <w:pPr>
        <w:rPr>
          <w:rFonts w:ascii="Calibri" w:hAnsi="Calibri"/>
          <w:b/>
          <w:u w:val="single"/>
        </w:rPr>
      </w:pPr>
    </w:p>
    <w:p w14:paraId="70440104" w14:textId="77777777" w:rsidR="00236978" w:rsidRDefault="00236978" w:rsidP="005836DF">
      <w:pPr>
        <w:rPr>
          <w:rFonts w:ascii="Calibri" w:hAnsi="Calibri"/>
          <w:b/>
          <w:u w:val="single"/>
        </w:rPr>
      </w:pPr>
    </w:p>
    <w:p w14:paraId="7BE7FB5F" w14:textId="77777777" w:rsidR="00236978" w:rsidRDefault="00236978" w:rsidP="005836DF">
      <w:pPr>
        <w:rPr>
          <w:rFonts w:ascii="Calibri" w:hAnsi="Calibri"/>
          <w:b/>
          <w:u w:val="single"/>
        </w:rPr>
      </w:pPr>
    </w:p>
    <w:p w14:paraId="0DA374B5" w14:textId="77777777" w:rsidR="00236978" w:rsidRDefault="00236978" w:rsidP="005836DF">
      <w:pPr>
        <w:rPr>
          <w:rFonts w:ascii="Calibri" w:hAnsi="Calibri"/>
          <w:b/>
          <w:u w:val="single"/>
        </w:rPr>
      </w:pPr>
    </w:p>
    <w:p w14:paraId="52C10DB5" w14:textId="77777777" w:rsidR="00236978" w:rsidRDefault="00236978" w:rsidP="005836DF">
      <w:pPr>
        <w:rPr>
          <w:rFonts w:ascii="Calibri" w:hAnsi="Calibri"/>
          <w:b/>
          <w:u w:val="single"/>
        </w:rPr>
      </w:pPr>
    </w:p>
    <w:p w14:paraId="5337BD4F" w14:textId="77777777" w:rsidR="00236978" w:rsidRDefault="00236978" w:rsidP="005836DF">
      <w:pPr>
        <w:rPr>
          <w:rFonts w:ascii="Calibri" w:hAnsi="Calibri"/>
          <w:b/>
          <w:u w:val="single"/>
        </w:rPr>
      </w:pPr>
    </w:p>
    <w:p w14:paraId="1C665066" w14:textId="77777777" w:rsidR="00236978" w:rsidRDefault="00236978" w:rsidP="005836DF">
      <w:pPr>
        <w:rPr>
          <w:rFonts w:ascii="Calibri" w:hAnsi="Calibri"/>
          <w:b/>
          <w:u w:val="single"/>
        </w:rPr>
      </w:pPr>
    </w:p>
    <w:p w14:paraId="1C272496" w14:textId="77777777" w:rsidR="00236978" w:rsidRDefault="00236978" w:rsidP="005836DF">
      <w:pPr>
        <w:rPr>
          <w:rFonts w:ascii="Calibri" w:hAnsi="Calibri"/>
          <w:b/>
          <w:u w:val="single"/>
        </w:rPr>
      </w:pPr>
    </w:p>
    <w:p w14:paraId="707E698B" w14:textId="77777777" w:rsidR="007709D5" w:rsidRDefault="007709D5" w:rsidP="005836DF">
      <w:pPr>
        <w:rPr>
          <w:rFonts w:ascii="Calibri" w:hAnsi="Calibri"/>
          <w:b/>
          <w:u w:val="single"/>
        </w:rPr>
      </w:pPr>
    </w:p>
    <w:p w14:paraId="3CA3E864" w14:textId="77777777" w:rsidR="007709D5" w:rsidRDefault="007709D5" w:rsidP="005836DF">
      <w:pPr>
        <w:rPr>
          <w:rFonts w:ascii="Calibri" w:hAnsi="Calibri"/>
          <w:b/>
          <w:u w:val="single"/>
        </w:rPr>
      </w:pPr>
    </w:p>
    <w:p w14:paraId="100E7783" w14:textId="32ADC069" w:rsidR="005836DF" w:rsidRDefault="005836DF" w:rsidP="005836DF"/>
    <w:sectPr w:rsidR="005836DF" w:rsidSect="000238A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DE3BD6"/>
    <w:multiLevelType w:val="hybridMultilevel"/>
    <w:tmpl w:val="A54E1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67334E4"/>
    <w:multiLevelType w:val="hybridMultilevel"/>
    <w:tmpl w:val="DC52F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6DF"/>
    <w:rsid w:val="000238A2"/>
    <w:rsid w:val="0006404A"/>
    <w:rsid w:val="000A6CDB"/>
    <w:rsid w:val="000C7140"/>
    <w:rsid w:val="000F0910"/>
    <w:rsid w:val="00105CB9"/>
    <w:rsid w:val="001203D4"/>
    <w:rsid w:val="00122037"/>
    <w:rsid w:val="00152009"/>
    <w:rsid w:val="001C699C"/>
    <w:rsid w:val="001C7F0F"/>
    <w:rsid w:val="001F4EF3"/>
    <w:rsid w:val="00236978"/>
    <w:rsid w:val="00260BC4"/>
    <w:rsid w:val="002C47D5"/>
    <w:rsid w:val="002C7A20"/>
    <w:rsid w:val="002D5F97"/>
    <w:rsid w:val="002E3BA8"/>
    <w:rsid w:val="00304843"/>
    <w:rsid w:val="00314427"/>
    <w:rsid w:val="00343D2B"/>
    <w:rsid w:val="00362E98"/>
    <w:rsid w:val="003752CD"/>
    <w:rsid w:val="00385956"/>
    <w:rsid w:val="003D265D"/>
    <w:rsid w:val="003D2B89"/>
    <w:rsid w:val="00410401"/>
    <w:rsid w:val="004122E2"/>
    <w:rsid w:val="00425AA3"/>
    <w:rsid w:val="00425BAE"/>
    <w:rsid w:val="004556AF"/>
    <w:rsid w:val="004641AE"/>
    <w:rsid w:val="004A2FC0"/>
    <w:rsid w:val="004C2FD5"/>
    <w:rsid w:val="004E11D6"/>
    <w:rsid w:val="00507363"/>
    <w:rsid w:val="00540074"/>
    <w:rsid w:val="005836DF"/>
    <w:rsid w:val="005A1551"/>
    <w:rsid w:val="00612618"/>
    <w:rsid w:val="0064131C"/>
    <w:rsid w:val="00641DCA"/>
    <w:rsid w:val="0065379D"/>
    <w:rsid w:val="00662B7B"/>
    <w:rsid w:val="00670B85"/>
    <w:rsid w:val="00672CEA"/>
    <w:rsid w:val="006733CB"/>
    <w:rsid w:val="00712CBB"/>
    <w:rsid w:val="007165C4"/>
    <w:rsid w:val="00731221"/>
    <w:rsid w:val="00756740"/>
    <w:rsid w:val="007709D5"/>
    <w:rsid w:val="00790DD3"/>
    <w:rsid w:val="00812B1B"/>
    <w:rsid w:val="00814AC3"/>
    <w:rsid w:val="00845837"/>
    <w:rsid w:val="00891B9E"/>
    <w:rsid w:val="008B6E94"/>
    <w:rsid w:val="008F5C08"/>
    <w:rsid w:val="008F65A8"/>
    <w:rsid w:val="0093564A"/>
    <w:rsid w:val="00953305"/>
    <w:rsid w:val="00956198"/>
    <w:rsid w:val="00961584"/>
    <w:rsid w:val="009E0C2A"/>
    <w:rsid w:val="00AB183F"/>
    <w:rsid w:val="00AD236B"/>
    <w:rsid w:val="00B3241C"/>
    <w:rsid w:val="00B64D22"/>
    <w:rsid w:val="00B71A22"/>
    <w:rsid w:val="00BB079D"/>
    <w:rsid w:val="00BC4C5B"/>
    <w:rsid w:val="00BF5BD8"/>
    <w:rsid w:val="00C41F04"/>
    <w:rsid w:val="00C45470"/>
    <w:rsid w:val="00C970BC"/>
    <w:rsid w:val="00D37F6F"/>
    <w:rsid w:val="00D57F70"/>
    <w:rsid w:val="00D64866"/>
    <w:rsid w:val="00D66FD7"/>
    <w:rsid w:val="00DB33F0"/>
    <w:rsid w:val="00DF2DB6"/>
    <w:rsid w:val="00E81C8D"/>
    <w:rsid w:val="00EB3579"/>
    <w:rsid w:val="00EC344E"/>
    <w:rsid w:val="00ED0772"/>
    <w:rsid w:val="00F03A70"/>
    <w:rsid w:val="00FA5321"/>
    <w:rsid w:val="00FF4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70551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36D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6DF"/>
    <w:pPr>
      <w:ind w:left="720"/>
      <w:contextualSpacing/>
    </w:pPr>
  </w:style>
  <w:style w:type="paragraph" w:styleId="NormalWeb">
    <w:name w:val="Normal (Web)"/>
    <w:basedOn w:val="Normal"/>
    <w:uiPriority w:val="99"/>
    <w:unhideWhenUsed/>
    <w:rsid w:val="005836DF"/>
    <w:pPr>
      <w:spacing w:before="100" w:beforeAutospacing="1" w:after="100" w:afterAutospacing="1"/>
    </w:pPr>
    <w:rPr>
      <w:rFonts w:eastAsiaTheme="minorHAnsi"/>
    </w:rPr>
  </w:style>
  <w:style w:type="character" w:styleId="Hyperlink">
    <w:name w:val="Hyperlink"/>
    <w:basedOn w:val="DefaultParagraphFont"/>
    <w:uiPriority w:val="99"/>
    <w:unhideWhenUsed/>
    <w:rsid w:val="007165C4"/>
    <w:rPr>
      <w:color w:val="0563C1" w:themeColor="hyperlink"/>
      <w:u w:val="single"/>
    </w:rPr>
  </w:style>
  <w:style w:type="character" w:customStyle="1" w:styleId="apple-converted-space">
    <w:name w:val="apple-converted-space"/>
    <w:basedOn w:val="DefaultParagraphFont"/>
    <w:rsid w:val="00712CBB"/>
  </w:style>
  <w:style w:type="character" w:styleId="Emphasis">
    <w:name w:val="Emphasis"/>
    <w:basedOn w:val="DefaultParagraphFont"/>
    <w:uiPriority w:val="20"/>
    <w:qFormat/>
    <w:rsid w:val="00BF5BD8"/>
    <w:rPr>
      <w:i/>
      <w:iCs/>
    </w:rPr>
  </w:style>
  <w:style w:type="character" w:styleId="Strong">
    <w:name w:val="Strong"/>
    <w:basedOn w:val="DefaultParagraphFont"/>
    <w:uiPriority w:val="22"/>
    <w:qFormat/>
    <w:rsid w:val="0006404A"/>
    <w:rPr>
      <w:b/>
      <w:bCs/>
    </w:rPr>
  </w:style>
  <w:style w:type="character" w:styleId="FollowedHyperlink">
    <w:name w:val="FollowedHyperlink"/>
    <w:basedOn w:val="DefaultParagraphFont"/>
    <w:uiPriority w:val="99"/>
    <w:semiHidden/>
    <w:unhideWhenUsed/>
    <w:rsid w:val="00ED07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189383">
      <w:bodyDiv w:val="1"/>
      <w:marLeft w:val="0"/>
      <w:marRight w:val="0"/>
      <w:marTop w:val="0"/>
      <w:marBottom w:val="0"/>
      <w:divBdr>
        <w:top w:val="none" w:sz="0" w:space="0" w:color="auto"/>
        <w:left w:val="none" w:sz="0" w:space="0" w:color="auto"/>
        <w:bottom w:val="none" w:sz="0" w:space="0" w:color="auto"/>
        <w:right w:val="none" w:sz="0" w:space="0" w:color="auto"/>
      </w:divBdr>
    </w:div>
    <w:div w:id="205800402">
      <w:bodyDiv w:val="1"/>
      <w:marLeft w:val="0"/>
      <w:marRight w:val="0"/>
      <w:marTop w:val="0"/>
      <w:marBottom w:val="0"/>
      <w:divBdr>
        <w:top w:val="none" w:sz="0" w:space="0" w:color="auto"/>
        <w:left w:val="none" w:sz="0" w:space="0" w:color="auto"/>
        <w:bottom w:val="none" w:sz="0" w:space="0" w:color="auto"/>
        <w:right w:val="none" w:sz="0" w:space="0" w:color="auto"/>
      </w:divBdr>
    </w:div>
    <w:div w:id="208038431">
      <w:bodyDiv w:val="1"/>
      <w:marLeft w:val="0"/>
      <w:marRight w:val="0"/>
      <w:marTop w:val="0"/>
      <w:marBottom w:val="0"/>
      <w:divBdr>
        <w:top w:val="none" w:sz="0" w:space="0" w:color="auto"/>
        <w:left w:val="none" w:sz="0" w:space="0" w:color="auto"/>
        <w:bottom w:val="none" w:sz="0" w:space="0" w:color="auto"/>
        <w:right w:val="none" w:sz="0" w:space="0" w:color="auto"/>
      </w:divBdr>
      <w:divsChild>
        <w:div w:id="2044819291">
          <w:marLeft w:val="0"/>
          <w:marRight w:val="0"/>
          <w:marTop w:val="0"/>
          <w:marBottom w:val="0"/>
          <w:divBdr>
            <w:top w:val="none" w:sz="0" w:space="0" w:color="auto"/>
            <w:left w:val="none" w:sz="0" w:space="0" w:color="auto"/>
            <w:bottom w:val="none" w:sz="0" w:space="0" w:color="auto"/>
            <w:right w:val="none" w:sz="0" w:space="0" w:color="auto"/>
          </w:divBdr>
          <w:divsChild>
            <w:div w:id="940114183">
              <w:marLeft w:val="0"/>
              <w:marRight w:val="0"/>
              <w:marTop w:val="0"/>
              <w:marBottom w:val="0"/>
              <w:divBdr>
                <w:top w:val="none" w:sz="0" w:space="0" w:color="auto"/>
                <w:left w:val="none" w:sz="0" w:space="0" w:color="auto"/>
                <w:bottom w:val="none" w:sz="0" w:space="0" w:color="auto"/>
                <w:right w:val="none" w:sz="0" w:space="0" w:color="auto"/>
              </w:divBdr>
              <w:divsChild>
                <w:div w:id="1768650258">
                  <w:marLeft w:val="0"/>
                  <w:marRight w:val="0"/>
                  <w:marTop w:val="0"/>
                  <w:marBottom w:val="0"/>
                  <w:divBdr>
                    <w:top w:val="none" w:sz="0" w:space="0" w:color="auto"/>
                    <w:left w:val="none" w:sz="0" w:space="0" w:color="auto"/>
                    <w:bottom w:val="none" w:sz="0" w:space="0" w:color="auto"/>
                    <w:right w:val="none" w:sz="0" w:space="0" w:color="auto"/>
                  </w:divBdr>
                  <w:divsChild>
                    <w:div w:id="174811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755157">
      <w:bodyDiv w:val="1"/>
      <w:marLeft w:val="0"/>
      <w:marRight w:val="0"/>
      <w:marTop w:val="0"/>
      <w:marBottom w:val="0"/>
      <w:divBdr>
        <w:top w:val="none" w:sz="0" w:space="0" w:color="auto"/>
        <w:left w:val="none" w:sz="0" w:space="0" w:color="auto"/>
        <w:bottom w:val="none" w:sz="0" w:space="0" w:color="auto"/>
        <w:right w:val="none" w:sz="0" w:space="0" w:color="auto"/>
      </w:divBdr>
    </w:div>
    <w:div w:id="337536088">
      <w:bodyDiv w:val="1"/>
      <w:marLeft w:val="0"/>
      <w:marRight w:val="0"/>
      <w:marTop w:val="0"/>
      <w:marBottom w:val="0"/>
      <w:divBdr>
        <w:top w:val="none" w:sz="0" w:space="0" w:color="auto"/>
        <w:left w:val="none" w:sz="0" w:space="0" w:color="auto"/>
        <w:bottom w:val="none" w:sz="0" w:space="0" w:color="auto"/>
        <w:right w:val="none" w:sz="0" w:space="0" w:color="auto"/>
      </w:divBdr>
    </w:div>
    <w:div w:id="409696802">
      <w:bodyDiv w:val="1"/>
      <w:marLeft w:val="0"/>
      <w:marRight w:val="0"/>
      <w:marTop w:val="0"/>
      <w:marBottom w:val="0"/>
      <w:divBdr>
        <w:top w:val="none" w:sz="0" w:space="0" w:color="auto"/>
        <w:left w:val="none" w:sz="0" w:space="0" w:color="auto"/>
        <w:bottom w:val="none" w:sz="0" w:space="0" w:color="auto"/>
        <w:right w:val="none" w:sz="0" w:space="0" w:color="auto"/>
      </w:divBdr>
      <w:divsChild>
        <w:div w:id="1626540290">
          <w:marLeft w:val="0"/>
          <w:marRight w:val="0"/>
          <w:marTop w:val="0"/>
          <w:marBottom w:val="0"/>
          <w:divBdr>
            <w:top w:val="none" w:sz="0" w:space="0" w:color="auto"/>
            <w:left w:val="none" w:sz="0" w:space="0" w:color="auto"/>
            <w:bottom w:val="none" w:sz="0" w:space="0" w:color="auto"/>
            <w:right w:val="none" w:sz="0" w:space="0" w:color="auto"/>
          </w:divBdr>
          <w:divsChild>
            <w:div w:id="27992622">
              <w:marLeft w:val="0"/>
              <w:marRight w:val="0"/>
              <w:marTop w:val="0"/>
              <w:marBottom w:val="0"/>
              <w:divBdr>
                <w:top w:val="none" w:sz="0" w:space="0" w:color="auto"/>
                <w:left w:val="none" w:sz="0" w:space="0" w:color="auto"/>
                <w:bottom w:val="none" w:sz="0" w:space="0" w:color="auto"/>
                <w:right w:val="none" w:sz="0" w:space="0" w:color="auto"/>
              </w:divBdr>
              <w:divsChild>
                <w:div w:id="51317797">
                  <w:marLeft w:val="0"/>
                  <w:marRight w:val="0"/>
                  <w:marTop w:val="0"/>
                  <w:marBottom w:val="0"/>
                  <w:divBdr>
                    <w:top w:val="none" w:sz="0" w:space="0" w:color="auto"/>
                    <w:left w:val="none" w:sz="0" w:space="0" w:color="auto"/>
                    <w:bottom w:val="none" w:sz="0" w:space="0" w:color="auto"/>
                    <w:right w:val="none" w:sz="0" w:space="0" w:color="auto"/>
                  </w:divBdr>
                  <w:divsChild>
                    <w:div w:id="196584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564061">
      <w:bodyDiv w:val="1"/>
      <w:marLeft w:val="0"/>
      <w:marRight w:val="0"/>
      <w:marTop w:val="0"/>
      <w:marBottom w:val="0"/>
      <w:divBdr>
        <w:top w:val="none" w:sz="0" w:space="0" w:color="auto"/>
        <w:left w:val="none" w:sz="0" w:space="0" w:color="auto"/>
        <w:bottom w:val="none" w:sz="0" w:space="0" w:color="auto"/>
        <w:right w:val="none" w:sz="0" w:space="0" w:color="auto"/>
      </w:divBdr>
    </w:div>
    <w:div w:id="463698713">
      <w:bodyDiv w:val="1"/>
      <w:marLeft w:val="0"/>
      <w:marRight w:val="0"/>
      <w:marTop w:val="0"/>
      <w:marBottom w:val="0"/>
      <w:divBdr>
        <w:top w:val="none" w:sz="0" w:space="0" w:color="auto"/>
        <w:left w:val="none" w:sz="0" w:space="0" w:color="auto"/>
        <w:bottom w:val="none" w:sz="0" w:space="0" w:color="auto"/>
        <w:right w:val="none" w:sz="0" w:space="0" w:color="auto"/>
      </w:divBdr>
      <w:divsChild>
        <w:div w:id="714280431">
          <w:marLeft w:val="0"/>
          <w:marRight w:val="0"/>
          <w:marTop w:val="0"/>
          <w:marBottom w:val="0"/>
          <w:divBdr>
            <w:top w:val="none" w:sz="0" w:space="0" w:color="auto"/>
            <w:left w:val="none" w:sz="0" w:space="0" w:color="auto"/>
            <w:bottom w:val="none" w:sz="0" w:space="0" w:color="auto"/>
            <w:right w:val="none" w:sz="0" w:space="0" w:color="auto"/>
          </w:divBdr>
          <w:divsChild>
            <w:div w:id="364715471">
              <w:marLeft w:val="0"/>
              <w:marRight w:val="0"/>
              <w:marTop w:val="0"/>
              <w:marBottom w:val="0"/>
              <w:divBdr>
                <w:top w:val="none" w:sz="0" w:space="0" w:color="auto"/>
                <w:left w:val="none" w:sz="0" w:space="0" w:color="auto"/>
                <w:bottom w:val="none" w:sz="0" w:space="0" w:color="auto"/>
                <w:right w:val="none" w:sz="0" w:space="0" w:color="auto"/>
              </w:divBdr>
              <w:divsChild>
                <w:div w:id="998731788">
                  <w:marLeft w:val="0"/>
                  <w:marRight w:val="0"/>
                  <w:marTop w:val="0"/>
                  <w:marBottom w:val="0"/>
                  <w:divBdr>
                    <w:top w:val="none" w:sz="0" w:space="0" w:color="auto"/>
                    <w:left w:val="none" w:sz="0" w:space="0" w:color="auto"/>
                    <w:bottom w:val="none" w:sz="0" w:space="0" w:color="auto"/>
                    <w:right w:val="none" w:sz="0" w:space="0" w:color="auto"/>
                  </w:divBdr>
                  <w:divsChild>
                    <w:div w:id="927427706">
                      <w:marLeft w:val="0"/>
                      <w:marRight w:val="0"/>
                      <w:marTop w:val="0"/>
                      <w:marBottom w:val="0"/>
                      <w:divBdr>
                        <w:top w:val="none" w:sz="0" w:space="0" w:color="auto"/>
                        <w:left w:val="none" w:sz="0" w:space="0" w:color="auto"/>
                        <w:bottom w:val="none" w:sz="0" w:space="0" w:color="auto"/>
                        <w:right w:val="none" w:sz="0" w:space="0" w:color="auto"/>
                      </w:divBdr>
                      <w:divsChild>
                        <w:div w:id="191654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4226429">
      <w:bodyDiv w:val="1"/>
      <w:marLeft w:val="0"/>
      <w:marRight w:val="0"/>
      <w:marTop w:val="0"/>
      <w:marBottom w:val="0"/>
      <w:divBdr>
        <w:top w:val="none" w:sz="0" w:space="0" w:color="auto"/>
        <w:left w:val="none" w:sz="0" w:space="0" w:color="auto"/>
        <w:bottom w:val="none" w:sz="0" w:space="0" w:color="auto"/>
        <w:right w:val="none" w:sz="0" w:space="0" w:color="auto"/>
      </w:divBdr>
    </w:div>
    <w:div w:id="582565659">
      <w:bodyDiv w:val="1"/>
      <w:marLeft w:val="0"/>
      <w:marRight w:val="0"/>
      <w:marTop w:val="0"/>
      <w:marBottom w:val="0"/>
      <w:divBdr>
        <w:top w:val="none" w:sz="0" w:space="0" w:color="auto"/>
        <w:left w:val="none" w:sz="0" w:space="0" w:color="auto"/>
        <w:bottom w:val="none" w:sz="0" w:space="0" w:color="auto"/>
        <w:right w:val="none" w:sz="0" w:space="0" w:color="auto"/>
      </w:divBdr>
      <w:divsChild>
        <w:div w:id="670061288">
          <w:marLeft w:val="0"/>
          <w:marRight w:val="0"/>
          <w:marTop w:val="0"/>
          <w:marBottom w:val="0"/>
          <w:divBdr>
            <w:top w:val="none" w:sz="0" w:space="0" w:color="auto"/>
            <w:left w:val="none" w:sz="0" w:space="0" w:color="auto"/>
            <w:bottom w:val="none" w:sz="0" w:space="0" w:color="auto"/>
            <w:right w:val="none" w:sz="0" w:space="0" w:color="auto"/>
          </w:divBdr>
          <w:divsChild>
            <w:div w:id="2047289204">
              <w:marLeft w:val="0"/>
              <w:marRight w:val="0"/>
              <w:marTop w:val="0"/>
              <w:marBottom w:val="0"/>
              <w:divBdr>
                <w:top w:val="none" w:sz="0" w:space="0" w:color="auto"/>
                <w:left w:val="none" w:sz="0" w:space="0" w:color="auto"/>
                <w:bottom w:val="none" w:sz="0" w:space="0" w:color="auto"/>
                <w:right w:val="none" w:sz="0" w:space="0" w:color="auto"/>
              </w:divBdr>
              <w:divsChild>
                <w:div w:id="50628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798901">
      <w:bodyDiv w:val="1"/>
      <w:marLeft w:val="0"/>
      <w:marRight w:val="0"/>
      <w:marTop w:val="0"/>
      <w:marBottom w:val="0"/>
      <w:divBdr>
        <w:top w:val="none" w:sz="0" w:space="0" w:color="auto"/>
        <w:left w:val="none" w:sz="0" w:space="0" w:color="auto"/>
        <w:bottom w:val="none" w:sz="0" w:space="0" w:color="auto"/>
        <w:right w:val="none" w:sz="0" w:space="0" w:color="auto"/>
      </w:divBdr>
    </w:div>
    <w:div w:id="601914804">
      <w:bodyDiv w:val="1"/>
      <w:marLeft w:val="0"/>
      <w:marRight w:val="0"/>
      <w:marTop w:val="0"/>
      <w:marBottom w:val="0"/>
      <w:divBdr>
        <w:top w:val="none" w:sz="0" w:space="0" w:color="auto"/>
        <w:left w:val="none" w:sz="0" w:space="0" w:color="auto"/>
        <w:bottom w:val="none" w:sz="0" w:space="0" w:color="auto"/>
        <w:right w:val="none" w:sz="0" w:space="0" w:color="auto"/>
      </w:divBdr>
    </w:div>
    <w:div w:id="615909526">
      <w:bodyDiv w:val="1"/>
      <w:marLeft w:val="0"/>
      <w:marRight w:val="0"/>
      <w:marTop w:val="0"/>
      <w:marBottom w:val="0"/>
      <w:divBdr>
        <w:top w:val="none" w:sz="0" w:space="0" w:color="auto"/>
        <w:left w:val="none" w:sz="0" w:space="0" w:color="auto"/>
        <w:bottom w:val="none" w:sz="0" w:space="0" w:color="auto"/>
        <w:right w:val="none" w:sz="0" w:space="0" w:color="auto"/>
      </w:divBdr>
    </w:div>
    <w:div w:id="803082937">
      <w:bodyDiv w:val="1"/>
      <w:marLeft w:val="0"/>
      <w:marRight w:val="0"/>
      <w:marTop w:val="0"/>
      <w:marBottom w:val="0"/>
      <w:divBdr>
        <w:top w:val="none" w:sz="0" w:space="0" w:color="auto"/>
        <w:left w:val="none" w:sz="0" w:space="0" w:color="auto"/>
        <w:bottom w:val="none" w:sz="0" w:space="0" w:color="auto"/>
        <w:right w:val="none" w:sz="0" w:space="0" w:color="auto"/>
      </w:divBdr>
      <w:divsChild>
        <w:div w:id="58600629">
          <w:marLeft w:val="0"/>
          <w:marRight w:val="0"/>
          <w:marTop w:val="0"/>
          <w:marBottom w:val="0"/>
          <w:divBdr>
            <w:top w:val="none" w:sz="0" w:space="0" w:color="auto"/>
            <w:left w:val="none" w:sz="0" w:space="0" w:color="auto"/>
            <w:bottom w:val="none" w:sz="0" w:space="0" w:color="auto"/>
            <w:right w:val="none" w:sz="0" w:space="0" w:color="auto"/>
          </w:divBdr>
          <w:divsChild>
            <w:div w:id="410395974">
              <w:marLeft w:val="0"/>
              <w:marRight w:val="0"/>
              <w:marTop w:val="0"/>
              <w:marBottom w:val="0"/>
              <w:divBdr>
                <w:top w:val="none" w:sz="0" w:space="0" w:color="auto"/>
                <w:left w:val="none" w:sz="0" w:space="0" w:color="auto"/>
                <w:bottom w:val="none" w:sz="0" w:space="0" w:color="auto"/>
                <w:right w:val="none" w:sz="0" w:space="0" w:color="auto"/>
              </w:divBdr>
              <w:divsChild>
                <w:div w:id="834490784">
                  <w:marLeft w:val="0"/>
                  <w:marRight w:val="0"/>
                  <w:marTop w:val="0"/>
                  <w:marBottom w:val="0"/>
                  <w:divBdr>
                    <w:top w:val="none" w:sz="0" w:space="0" w:color="auto"/>
                    <w:left w:val="none" w:sz="0" w:space="0" w:color="auto"/>
                    <w:bottom w:val="none" w:sz="0" w:space="0" w:color="auto"/>
                    <w:right w:val="none" w:sz="0" w:space="0" w:color="auto"/>
                  </w:divBdr>
                  <w:divsChild>
                    <w:div w:id="1225533104">
                      <w:marLeft w:val="0"/>
                      <w:marRight w:val="0"/>
                      <w:marTop w:val="0"/>
                      <w:marBottom w:val="0"/>
                      <w:divBdr>
                        <w:top w:val="none" w:sz="0" w:space="0" w:color="auto"/>
                        <w:left w:val="none" w:sz="0" w:space="0" w:color="auto"/>
                        <w:bottom w:val="none" w:sz="0" w:space="0" w:color="auto"/>
                        <w:right w:val="none" w:sz="0" w:space="0" w:color="auto"/>
                      </w:divBdr>
                      <w:divsChild>
                        <w:div w:id="826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5896971">
      <w:bodyDiv w:val="1"/>
      <w:marLeft w:val="0"/>
      <w:marRight w:val="0"/>
      <w:marTop w:val="0"/>
      <w:marBottom w:val="0"/>
      <w:divBdr>
        <w:top w:val="none" w:sz="0" w:space="0" w:color="auto"/>
        <w:left w:val="none" w:sz="0" w:space="0" w:color="auto"/>
        <w:bottom w:val="none" w:sz="0" w:space="0" w:color="auto"/>
        <w:right w:val="none" w:sz="0" w:space="0" w:color="auto"/>
      </w:divBdr>
      <w:divsChild>
        <w:div w:id="337583354">
          <w:marLeft w:val="0"/>
          <w:marRight w:val="0"/>
          <w:marTop w:val="0"/>
          <w:marBottom w:val="0"/>
          <w:divBdr>
            <w:top w:val="none" w:sz="0" w:space="0" w:color="auto"/>
            <w:left w:val="none" w:sz="0" w:space="0" w:color="auto"/>
            <w:bottom w:val="none" w:sz="0" w:space="0" w:color="auto"/>
            <w:right w:val="none" w:sz="0" w:space="0" w:color="auto"/>
          </w:divBdr>
          <w:divsChild>
            <w:div w:id="233201067">
              <w:marLeft w:val="0"/>
              <w:marRight w:val="0"/>
              <w:marTop w:val="0"/>
              <w:marBottom w:val="0"/>
              <w:divBdr>
                <w:top w:val="none" w:sz="0" w:space="0" w:color="auto"/>
                <w:left w:val="none" w:sz="0" w:space="0" w:color="auto"/>
                <w:bottom w:val="none" w:sz="0" w:space="0" w:color="auto"/>
                <w:right w:val="none" w:sz="0" w:space="0" w:color="auto"/>
              </w:divBdr>
              <w:divsChild>
                <w:div w:id="298733133">
                  <w:marLeft w:val="0"/>
                  <w:marRight w:val="0"/>
                  <w:marTop w:val="0"/>
                  <w:marBottom w:val="0"/>
                  <w:divBdr>
                    <w:top w:val="none" w:sz="0" w:space="0" w:color="auto"/>
                    <w:left w:val="none" w:sz="0" w:space="0" w:color="auto"/>
                    <w:bottom w:val="none" w:sz="0" w:space="0" w:color="auto"/>
                    <w:right w:val="none" w:sz="0" w:space="0" w:color="auto"/>
                  </w:divBdr>
                  <w:divsChild>
                    <w:div w:id="108318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820257">
      <w:bodyDiv w:val="1"/>
      <w:marLeft w:val="0"/>
      <w:marRight w:val="0"/>
      <w:marTop w:val="0"/>
      <w:marBottom w:val="0"/>
      <w:divBdr>
        <w:top w:val="none" w:sz="0" w:space="0" w:color="auto"/>
        <w:left w:val="none" w:sz="0" w:space="0" w:color="auto"/>
        <w:bottom w:val="none" w:sz="0" w:space="0" w:color="auto"/>
        <w:right w:val="none" w:sz="0" w:space="0" w:color="auto"/>
      </w:divBdr>
    </w:div>
    <w:div w:id="896280142">
      <w:bodyDiv w:val="1"/>
      <w:marLeft w:val="0"/>
      <w:marRight w:val="0"/>
      <w:marTop w:val="0"/>
      <w:marBottom w:val="0"/>
      <w:divBdr>
        <w:top w:val="none" w:sz="0" w:space="0" w:color="auto"/>
        <w:left w:val="none" w:sz="0" w:space="0" w:color="auto"/>
        <w:bottom w:val="none" w:sz="0" w:space="0" w:color="auto"/>
        <w:right w:val="none" w:sz="0" w:space="0" w:color="auto"/>
      </w:divBdr>
      <w:divsChild>
        <w:div w:id="1706710787">
          <w:marLeft w:val="0"/>
          <w:marRight w:val="0"/>
          <w:marTop w:val="0"/>
          <w:marBottom w:val="0"/>
          <w:divBdr>
            <w:top w:val="none" w:sz="0" w:space="0" w:color="auto"/>
            <w:left w:val="none" w:sz="0" w:space="0" w:color="auto"/>
            <w:bottom w:val="none" w:sz="0" w:space="0" w:color="auto"/>
            <w:right w:val="none" w:sz="0" w:space="0" w:color="auto"/>
          </w:divBdr>
          <w:divsChild>
            <w:div w:id="264535241">
              <w:marLeft w:val="0"/>
              <w:marRight w:val="0"/>
              <w:marTop w:val="0"/>
              <w:marBottom w:val="0"/>
              <w:divBdr>
                <w:top w:val="none" w:sz="0" w:space="0" w:color="auto"/>
                <w:left w:val="none" w:sz="0" w:space="0" w:color="auto"/>
                <w:bottom w:val="none" w:sz="0" w:space="0" w:color="auto"/>
                <w:right w:val="none" w:sz="0" w:space="0" w:color="auto"/>
              </w:divBdr>
              <w:divsChild>
                <w:div w:id="902526838">
                  <w:marLeft w:val="0"/>
                  <w:marRight w:val="0"/>
                  <w:marTop w:val="0"/>
                  <w:marBottom w:val="0"/>
                  <w:divBdr>
                    <w:top w:val="none" w:sz="0" w:space="0" w:color="auto"/>
                    <w:left w:val="none" w:sz="0" w:space="0" w:color="auto"/>
                    <w:bottom w:val="none" w:sz="0" w:space="0" w:color="auto"/>
                    <w:right w:val="none" w:sz="0" w:space="0" w:color="auto"/>
                  </w:divBdr>
                  <w:divsChild>
                    <w:div w:id="8651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655792">
      <w:bodyDiv w:val="1"/>
      <w:marLeft w:val="0"/>
      <w:marRight w:val="0"/>
      <w:marTop w:val="0"/>
      <w:marBottom w:val="0"/>
      <w:divBdr>
        <w:top w:val="none" w:sz="0" w:space="0" w:color="auto"/>
        <w:left w:val="none" w:sz="0" w:space="0" w:color="auto"/>
        <w:bottom w:val="none" w:sz="0" w:space="0" w:color="auto"/>
        <w:right w:val="none" w:sz="0" w:space="0" w:color="auto"/>
      </w:divBdr>
      <w:divsChild>
        <w:div w:id="285083193">
          <w:marLeft w:val="0"/>
          <w:marRight w:val="0"/>
          <w:marTop w:val="0"/>
          <w:marBottom w:val="0"/>
          <w:divBdr>
            <w:top w:val="none" w:sz="0" w:space="0" w:color="auto"/>
            <w:left w:val="none" w:sz="0" w:space="0" w:color="auto"/>
            <w:bottom w:val="none" w:sz="0" w:space="0" w:color="auto"/>
            <w:right w:val="none" w:sz="0" w:space="0" w:color="auto"/>
          </w:divBdr>
          <w:divsChild>
            <w:div w:id="1143623706">
              <w:marLeft w:val="0"/>
              <w:marRight w:val="0"/>
              <w:marTop w:val="0"/>
              <w:marBottom w:val="0"/>
              <w:divBdr>
                <w:top w:val="none" w:sz="0" w:space="0" w:color="auto"/>
                <w:left w:val="none" w:sz="0" w:space="0" w:color="auto"/>
                <w:bottom w:val="none" w:sz="0" w:space="0" w:color="auto"/>
                <w:right w:val="none" w:sz="0" w:space="0" w:color="auto"/>
              </w:divBdr>
              <w:divsChild>
                <w:div w:id="1451822102">
                  <w:marLeft w:val="0"/>
                  <w:marRight w:val="0"/>
                  <w:marTop w:val="0"/>
                  <w:marBottom w:val="0"/>
                  <w:divBdr>
                    <w:top w:val="none" w:sz="0" w:space="0" w:color="auto"/>
                    <w:left w:val="none" w:sz="0" w:space="0" w:color="auto"/>
                    <w:bottom w:val="none" w:sz="0" w:space="0" w:color="auto"/>
                    <w:right w:val="none" w:sz="0" w:space="0" w:color="auto"/>
                  </w:divBdr>
                  <w:divsChild>
                    <w:div w:id="1393649874">
                      <w:marLeft w:val="0"/>
                      <w:marRight w:val="0"/>
                      <w:marTop w:val="0"/>
                      <w:marBottom w:val="0"/>
                      <w:divBdr>
                        <w:top w:val="none" w:sz="0" w:space="0" w:color="auto"/>
                        <w:left w:val="none" w:sz="0" w:space="0" w:color="auto"/>
                        <w:bottom w:val="none" w:sz="0" w:space="0" w:color="auto"/>
                        <w:right w:val="none" w:sz="0" w:space="0" w:color="auto"/>
                      </w:divBdr>
                      <w:divsChild>
                        <w:div w:id="84575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494717">
                  <w:marLeft w:val="0"/>
                  <w:marRight w:val="0"/>
                  <w:marTop w:val="0"/>
                  <w:marBottom w:val="0"/>
                  <w:divBdr>
                    <w:top w:val="none" w:sz="0" w:space="0" w:color="auto"/>
                    <w:left w:val="none" w:sz="0" w:space="0" w:color="auto"/>
                    <w:bottom w:val="none" w:sz="0" w:space="0" w:color="auto"/>
                    <w:right w:val="none" w:sz="0" w:space="0" w:color="auto"/>
                  </w:divBdr>
                  <w:divsChild>
                    <w:div w:id="1968047896">
                      <w:marLeft w:val="0"/>
                      <w:marRight w:val="0"/>
                      <w:marTop w:val="0"/>
                      <w:marBottom w:val="0"/>
                      <w:divBdr>
                        <w:top w:val="none" w:sz="0" w:space="0" w:color="auto"/>
                        <w:left w:val="none" w:sz="0" w:space="0" w:color="auto"/>
                        <w:bottom w:val="none" w:sz="0" w:space="0" w:color="auto"/>
                        <w:right w:val="none" w:sz="0" w:space="0" w:color="auto"/>
                      </w:divBdr>
                      <w:divsChild>
                        <w:div w:id="89346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875069">
      <w:bodyDiv w:val="1"/>
      <w:marLeft w:val="0"/>
      <w:marRight w:val="0"/>
      <w:marTop w:val="0"/>
      <w:marBottom w:val="0"/>
      <w:divBdr>
        <w:top w:val="none" w:sz="0" w:space="0" w:color="auto"/>
        <w:left w:val="none" w:sz="0" w:space="0" w:color="auto"/>
        <w:bottom w:val="none" w:sz="0" w:space="0" w:color="auto"/>
        <w:right w:val="none" w:sz="0" w:space="0" w:color="auto"/>
      </w:divBdr>
      <w:divsChild>
        <w:div w:id="935022275">
          <w:marLeft w:val="0"/>
          <w:marRight w:val="0"/>
          <w:marTop w:val="0"/>
          <w:marBottom w:val="0"/>
          <w:divBdr>
            <w:top w:val="none" w:sz="0" w:space="0" w:color="auto"/>
            <w:left w:val="none" w:sz="0" w:space="0" w:color="auto"/>
            <w:bottom w:val="none" w:sz="0" w:space="0" w:color="auto"/>
            <w:right w:val="none" w:sz="0" w:space="0" w:color="auto"/>
          </w:divBdr>
          <w:divsChild>
            <w:div w:id="1277712061">
              <w:marLeft w:val="0"/>
              <w:marRight w:val="0"/>
              <w:marTop w:val="0"/>
              <w:marBottom w:val="0"/>
              <w:divBdr>
                <w:top w:val="none" w:sz="0" w:space="0" w:color="auto"/>
                <w:left w:val="none" w:sz="0" w:space="0" w:color="auto"/>
                <w:bottom w:val="none" w:sz="0" w:space="0" w:color="auto"/>
                <w:right w:val="none" w:sz="0" w:space="0" w:color="auto"/>
              </w:divBdr>
              <w:divsChild>
                <w:div w:id="55839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243560">
      <w:bodyDiv w:val="1"/>
      <w:marLeft w:val="0"/>
      <w:marRight w:val="0"/>
      <w:marTop w:val="0"/>
      <w:marBottom w:val="0"/>
      <w:divBdr>
        <w:top w:val="none" w:sz="0" w:space="0" w:color="auto"/>
        <w:left w:val="none" w:sz="0" w:space="0" w:color="auto"/>
        <w:bottom w:val="none" w:sz="0" w:space="0" w:color="auto"/>
        <w:right w:val="none" w:sz="0" w:space="0" w:color="auto"/>
      </w:divBdr>
      <w:divsChild>
        <w:div w:id="225923206">
          <w:marLeft w:val="0"/>
          <w:marRight w:val="0"/>
          <w:marTop w:val="0"/>
          <w:marBottom w:val="0"/>
          <w:divBdr>
            <w:top w:val="none" w:sz="0" w:space="0" w:color="auto"/>
            <w:left w:val="none" w:sz="0" w:space="0" w:color="auto"/>
            <w:bottom w:val="none" w:sz="0" w:space="0" w:color="auto"/>
            <w:right w:val="none" w:sz="0" w:space="0" w:color="auto"/>
          </w:divBdr>
          <w:divsChild>
            <w:div w:id="759370440">
              <w:marLeft w:val="0"/>
              <w:marRight w:val="0"/>
              <w:marTop w:val="0"/>
              <w:marBottom w:val="0"/>
              <w:divBdr>
                <w:top w:val="none" w:sz="0" w:space="0" w:color="auto"/>
                <w:left w:val="none" w:sz="0" w:space="0" w:color="auto"/>
                <w:bottom w:val="none" w:sz="0" w:space="0" w:color="auto"/>
                <w:right w:val="none" w:sz="0" w:space="0" w:color="auto"/>
              </w:divBdr>
              <w:divsChild>
                <w:div w:id="2146503155">
                  <w:marLeft w:val="0"/>
                  <w:marRight w:val="0"/>
                  <w:marTop w:val="0"/>
                  <w:marBottom w:val="0"/>
                  <w:divBdr>
                    <w:top w:val="none" w:sz="0" w:space="0" w:color="auto"/>
                    <w:left w:val="none" w:sz="0" w:space="0" w:color="auto"/>
                    <w:bottom w:val="none" w:sz="0" w:space="0" w:color="auto"/>
                    <w:right w:val="none" w:sz="0" w:space="0" w:color="auto"/>
                  </w:divBdr>
                  <w:divsChild>
                    <w:div w:id="86710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270354">
      <w:bodyDiv w:val="1"/>
      <w:marLeft w:val="0"/>
      <w:marRight w:val="0"/>
      <w:marTop w:val="0"/>
      <w:marBottom w:val="0"/>
      <w:divBdr>
        <w:top w:val="none" w:sz="0" w:space="0" w:color="auto"/>
        <w:left w:val="none" w:sz="0" w:space="0" w:color="auto"/>
        <w:bottom w:val="none" w:sz="0" w:space="0" w:color="auto"/>
        <w:right w:val="none" w:sz="0" w:space="0" w:color="auto"/>
      </w:divBdr>
      <w:divsChild>
        <w:div w:id="1859198166">
          <w:marLeft w:val="0"/>
          <w:marRight w:val="0"/>
          <w:marTop w:val="0"/>
          <w:marBottom w:val="0"/>
          <w:divBdr>
            <w:top w:val="none" w:sz="0" w:space="0" w:color="auto"/>
            <w:left w:val="none" w:sz="0" w:space="0" w:color="auto"/>
            <w:bottom w:val="none" w:sz="0" w:space="0" w:color="auto"/>
            <w:right w:val="none" w:sz="0" w:space="0" w:color="auto"/>
          </w:divBdr>
          <w:divsChild>
            <w:div w:id="1113940458">
              <w:marLeft w:val="0"/>
              <w:marRight w:val="0"/>
              <w:marTop w:val="0"/>
              <w:marBottom w:val="0"/>
              <w:divBdr>
                <w:top w:val="none" w:sz="0" w:space="0" w:color="auto"/>
                <w:left w:val="none" w:sz="0" w:space="0" w:color="auto"/>
                <w:bottom w:val="none" w:sz="0" w:space="0" w:color="auto"/>
                <w:right w:val="none" w:sz="0" w:space="0" w:color="auto"/>
              </w:divBdr>
              <w:divsChild>
                <w:div w:id="938759906">
                  <w:marLeft w:val="0"/>
                  <w:marRight w:val="0"/>
                  <w:marTop w:val="0"/>
                  <w:marBottom w:val="0"/>
                  <w:divBdr>
                    <w:top w:val="none" w:sz="0" w:space="0" w:color="auto"/>
                    <w:left w:val="none" w:sz="0" w:space="0" w:color="auto"/>
                    <w:bottom w:val="none" w:sz="0" w:space="0" w:color="auto"/>
                    <w:right w:val="none" w:sz="0" w:space="0" w:color="auto"/>
                  </w:divBdr>
                  <w:divsChild>
                    <w:div w:id="1324122109">
                      <w:marLeft w:val="0"/>
                      <w:marRight w:val="0"/>
                      <w:marTop w:val="0"/>
                      <w:marBottom w:val="0"/>
                      <w:divBdr>
                        <w:top w:val="none" w:sz="0" w:space="0" w:color="auto"/>
                        <w:left w:val="none" w:sz="0" w:space="0" w:color="auto"/>
                        <w:bottom w:val="none" w:sz="0" w:space="0" w:color="auto"/>
                        <w:right w:val="none" w:sz="0" w:space="0" w:color="auto"/>
                      </w:divBdr>
                      <w:divsChild>
                        <w:div w:id="145532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10201">
                  <w:marLeft w:val="0"/>
                  <w:marRight w:val="0"/>
                  <w:marTop w:val="0"/>
                  <w:marBottom w:val="0"/>
                  <w:divBdr>
                    <w:top w:val="none" w:sz="0" w:space="0" w:color="auto"/>
                    <w:left w:val="none" w:sz="0" w:space="0" w:color="auto"/>
                    <w:bottom w:val="none" w:sz="0" w:space="0" w:color="auto"/>
                    <w:right w:val="none" w:sz="0" w:space="0" w:color="auto"/>
                  </w:divBdr>
                  <w:divsChild>
                    <w:div w:id="725101420">
                      <w:marLeft w:val="0"/>
                      <w:marRight w:val="0"/>
                      <w:marTop w:val="0"/>
                      <w:marBottom w:val="0"/>
                      <w:divBdr>
                        <w:top w:val="none" w:sz="0" w:space="0" w:color="auto"/>
                        <w:left w:val="none" w:sz="0" w:space="0" w:color="auto"/>
                        <w:bottom w:val="none" w:sz="0" w:space="0" w:color="auto"/>
                        <w:right w:val="none" w:sz="0" w:space="0" w:color="auto"/>
                      </w:divBdr>
                      <w:divsChild>
                        <w:div w:id="82582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499815">
                  <w:marLeft w:val="0"/>
                  <w:marRight w:val="0"/>
                  <w:marTop w:val="0"/>
                  <w:marBottom w:val="0"/>
                  <w:divBdr>
                    <w:top w:val="none" w:sz="0" w:space="0" w:color="auto"/>
                    <w:left w:val="none" w:sz="0" w:space="0" w:color="auto"/>
                    <w:bottom w:val="none" w:sz="0" w:space="0" w:color="auto"/>
                    <w:right w:val="none" w:sz="0" w:space="0" w:color="auto"/>
                  </w:divBdr>
                  <w:divsChild>
                    <w:div w:id="2052731280">
                      <w:marLeft w:val="0"/>
                      <w:marRight w:val="0"/>
                      <w:marTop w:val="0"/>
                      <w:marBottom w:val="0"/>
                      <w:divBdr>
                        <w:top w:val="none" w:sz="0" w:space="0" w:color="auto"/>
                        <w:left w:val="none" w:sz="0" w:space="0" w:color="auto"/>
                        <w:bottom w:val="none" w:sz="0" w:space="0" w:color="auto"/>
                        <w:right w:val="none" w:sz="0" w:space="0" w:color="auto"/>
                      </w:divBdr>
                      <w:divsChild>
                        <w:div w:id="5891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200355">
                  <w:marLeft w:val="0"/>
                  <w:marRight w:val="0"/>
                  <w:marTop w:val="0"/>
                  <w:marBottom w:val="0"/>
                  <w:divBdr>
                    <w:top w:val="none" w:sz="0" w:space="0" w:color="auto"/>
                    <w:left w:val="none" w:sz="0" w:space="0" w:color="auto"/>
                    <w:bottom w:val="none" w:sz="0" w:space="0" w:color="auto"/>
                    <w:right w:val="none" w:sz="0" w:space="0" w:color="auto"/>
                  </w:divBdr>
                  <w:divsChild>
                    <w:div w:id="512688421">
                      <w:marLeft w:val="0"/>
                      <w:marRight w:val="0"/>
                      <w:marTop w:val="0"/>
                      <w:marBottom w:val="0"/>
                      <w:divBdr>
                        <w:top w:val="none" w:sz="0" w:space="0" w:color="auto"/>
                        <w:left w:val="none" w:sz="0" w:space="0" w:color="auto"/>
                        <w:bottom w:val="none" w:sz="0" w:space="0" w:color="auto"/>
                        <w:right w:val="none" w:sz="0" w:space="0" w:color="auto"/>
                      </w:divBdr>
                      <w:divsChild>
                        <w:div w:id="1114329093">
                          <w:marLeft w:val="0"/>
                          <w:marRight w:val="0"/>
                          <w:marTop w:val="0"/>
                          <w:marBottom w:val="0"/>
                          <w:divBdr>
                            <w:top w:val="none" w:sz="0" w:space="0" w:color="auto"/>
                            <w:left w:val="none" w:sz="0" w:space="0" w:color="auto"/>
                            <w:bottom w:val="none" w:sz="0" w:space="0" w:color="auto"/>
                            <w:right w:val="none" w:sz="0" w:space="0" w:color="auto"/>
                          </w:divBdr>
                          <w:divsChild>
                            <w:div w:id="1424567454">
                              <w:marLeft w:val="0"/>
                              <w:marRight w:val="0"/>
                              <w:marTop w:val="0"/>
                              <w:marBottom w:val="0"/>
                              <w:divBdr>
                                <w:top w:val="none" w:sz="0" w:space="0" w:color="auto"/>
                                <w:left w:val="none" w:sz="0" w:space="0" w:color="auto"/>
                                <w:bottom w:val="none" w:sz="0" w:space="0" w:color="auto"/>
                                <w:right w:val="none" w:sz="0" w:space="0" w:color="auto"/>
                              </w:divBdr>
                              <w:divsChild>
                                <w:div w:id="180626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974124">
                          <w:marLeft w:val="0"/>
                          <w:marRight w:val="0"/>
                          <w:marTop w:val="0"/>
                          <w:marBottom w:val="0"/>
                          <w:divBdr>
                            <w:top w:val="none" w:sz="0" w:space="0" w:color="auto"/>
                            <w:left w:val="none" w:sz="0" w:space="0" w:color="auto"/>
                            <w:bottom w:val="none" w:sz="0" w:space="0" w:color="auto"/>
                            <w:right w:val="none" w:sz="0" w:space="0" w:color="auto"/>
                          </w:divBdr>
                          <w:divsChild>
                            <w:div w:id="567613931">
                              <w:marLeft w:val="0"/>
                              <w:marRight w:val="0"/>
                              <w:marTop w:val="0"/>
                              <w:marBottom w:val="0"/>
                              <w:divBdr>
                                <w:top w:val="none" w:sz="0" w:space="0" w:color="auto"/>
                                <w:left w:val="none" w:sz="0" w:space="0" w:color="auto"/>
                                <w:bottom w:val="none" w:sz="0" w:space="0" w:color="auto"/>
                                <w:right w:val="none" w:sz="0" w:space="0" w:color="auto"/>
                              </w:divBdr>
                              <w:divsChild>
                                <w:div w:id="211559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31107">
                      <w:marLeft w:val="0"/>
                      <w:marRight w:val="0"/>
                      <w:marTop w:val="0"/>
                      <w:marBottom w:val="0"/>
                      <w:divBdr>
                        <w:top w:val="none" w:sz="0" w:space="0" w:color="auto"/>
                        <w:left w:val="none" w:sz="0" w:space="0" w:color="auto"/>
                        <w:bottom w:val="none" w:sz="0" w:space="0" w:color="auto"/>
                        <w:right w:val="none" w:sz="0" w:space="0" w:color="auto"/>
                      </w:divBdr>
                      <w:divsChild>
                        <w:div w:id="208535850">
                          <w:marLeft w:val="0"/>
                          <w:marRight w:val="0"/>
                          <w:marTop w:val="0"/>
                          <w:marBottom w:val="0"/>
                          <w:divBdr>
                            <w:top w:val="none" w:sz="0" w:space="0" w:color="auto"/>
                            <w:left w:val="none" w:sz="0" w:space="0" w:color="auto"/>
                            <w:bottom w:val="none" w:sz="0" w:space="0" w:color="auto"/>
                            <w:right w:val="none" w:sz="0" w:space="0" w:color="auto"/>
                          </w:divBdr>
                          <w:divsChild>
                            <w:div w:id="384179446">
                              <w:marLeft w:val="0"/>
                              <w:marRight w:val="0"/>
                              <w:marTop w:val="0"/>
                              <w:marBottom w:val="0"/>
                              <w:divBdr>
                                <w:top w:val="none" w:sz="0" w:space="0" w:color="auto"/>
                                <w:left w:val="none" w:sz="0" w:space="0" w:color="auto"/>
                                <w:bottom w:val="none" w:sz="0" w:space="0" w:color="auto"/>
                                <w:right w:val="none" w:sz="0" w:space="0" w:color="auto"/>
                              </w:divBdr>
                              <w:divsChild>
                                <w:div w:id="166142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234384">
                          <w:marLeft w:val="0"/>
                          <w:marRight w:val="0"/>
                          <w:marTop w:val="0"/>
                          <w:marBottom w:val="0"/>
                          <w:divBdr>
                            <w:top w:val="none" w:sz="0" w:space="0" w:color="auto"/>
                            <w:left w:val="none" w:sz="0" w:space="0" w:color="auto"/>
                            <w:bottom w:val="none" w:sz="0" w:space="0" w:color="auto"/>
                            <w:right w:val="none" w:sz="0" w:space="0" w:color="auto"/>
                          </w:divBdr>
                          <w:divsChild>
                            <w:div w:id="1877547573">
                              <w:marLeft w:val="0"/>
                              <w:marRight w:val="0"/>
                              <w:marTop w:val="0"/>
                              <w:marBottom w:val="0"/>
                              <w:divBdr>
                                <w:top w:val="none" w:sz="0" w:space="0" w:color="auto"/>
                                <w:left w:val="none" w:sz="0" w:space="0" w:color="auto"/>
                                <w:bottom w:val="none" w:sz="0" w:space="0" w:color="auto"/>
                                <w:right w:val="none" w:sz="0" w:space="0" w:color="auto"/>
                              </w:divBdr>
                              <w:divsChild>
                                <w:div w:id="108954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417105">
                      <w:marLeft w:val="0"/>
                      <w:marRight w:val="0"/>
                      <w:marTop w:val="0"/>
                      <w:marBottom w:val="0"/>
                      <w:divBdr>
                        <w:top w:val="none" w:sz="0" w:space="0" w:color="auto"/>
                        <w:left w:val="none" w:sz="0" w:space="0" w:color="auto"/>
                        <w:bottom w:val="none" w:sz="0" w:space="0" w:color="auto"/>
                        <w:right w:val="none" w:sz="0" w:space="0" w:color="auto"/>
                      </w:divBdr>
                      <w:divsChild>
                        <w:div w:id="1907178357">
                          <w:marLeft w:val="0"/>
                          <w:marRight w:val="0"/>
                          <w:marTop w:val="0"/>
                          <w:marBottom w:val="0"/>
                          <w:divBdr>
                            <w:top w:val="none" w:sz="0" w:space="0" w:color="auto"/>
                            <w:left w:val="none" w:sz="0" w:space="0" w:color="auto"/>
                            <w:bottom w:val="none" w:sz="0" w:space="0" w:color="auto"/>
                            <w:right w:val="none" w:sz="0" w:space="0" w:color="auto"/>
                          </w:divBdr>
                          <w:divsChild>
                            <w:div w:id="300963328">
                              <w:marLeft w:val="0"/>
                              <w:marRight w:val="0"/>
                              <w:marTop w:val="0"/>
                              <w:marBottom w:val="0"/>
                              <w:divBdr>
                                <w:top w:val="none" w:sz="0" w:space="0" w:color="auto"/>
                                <w:left w:val="none" w:sz="0" w:space="0" w:color="auto"/>
                                <w:bottom w:val="none" w:sz="0" w:space="0" w:color="auto"/>
                                <w:right w:val="none" w:sz="0" w:space="0" w:color="auto"/>
                              </w:divBdr>
                              <w:divsChild>
                                <w:div w:id="145779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756863">
                          <w:marLeft w:val="0"/>
                          <w:marRight w:val="0"/>
                          <w:marTop w:val="0"/>
                          <w:marBottom w:val="0"/>
                          <w:divBdr>
                            <w:top w:val="none" w:sz="0" w:space="0" w:color="auto"/>
                            <w:left w:val="none" w:sz="0" w:space="0" w:color="auto"/>
                            <w:bottom w:val="none" w:sz="0" w:space="0" w:color="auto"/>
                            <w:right w:val="none" w:sz="0" w:space="0" w:color="auto"/>
                          </w:divBdr>
                          <w:divsChild>
                            <w:div w:id="299500993">
                              <w:marLeft w:val="0"/>
                              <w:marRight w:val="0"/>
                              <w:marTop w:val="0"/>
                              <w:marBottom w:val="0"/>
                              <w:divBdr>
                                <w:top w:val="none" w:sz="0" w:space="0" w:color="auto"/>
                                <w:left w:val="none" w:sz="0" w:space="0" w:color="auto"/>
                                <w:bottom w:val="none" w:sz="0" w:space="0" w:color="auto"/>
                                <w:right w:val="none" w:sz="0" w:space="0" w:color="auto"/>
                              </w:divBdr>
                              <w:divsChild>
                                <w:div w:id="44230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374008">
                      <w:marLeft w:val="0"/>
                      <w:marRight w:val="0"/>
                      <w:marTop w:val="0"/>
                      <w:marBottom w:val="0"/>
                      <w:divBdr>
                        <w:top w:val="none" w:sz="0" w:space="0" w:color="auto"/>
                        <w:left w:val="none" w:sz="0" w:space="0" w:color="auto"/>
                        <w:bottom w:val="none" w:sz="0" w:space="0" w:color="auto"/>
                        <w:right w:val="none" w:sz="0" w:space="0" w:color="auto"/>
                      </w:divBdr>
                      <w:divsChild>
                        <w:div w:id="897474638">
                          <w:marLeft w:val="0"/>
                          <w:marRight w:val="0"/>
                          <w:marTop w:val="0"/>
                          <w:marBottom w:val="0"/>
                          <w:divBdr>
                            <w:top w:val="none" w:sz="0" w:space="0" w:color="auto"/>
                            <w:left w:val="none" w:sz="0" w:space="0" w:color="auto"/>
                            <w:bottom w:val="none" w:sz="0" w:space="0" w:color="auto"/>
                            <w:right w:val="none" w:sz="0" w:space="0" w:color="auto"/>
                          </w:divBdr>
                          <w:divsChild>
                            <w:div w:id="2091076408">
                              <w:marLeft w:val="0"/>
                              <w:marRight w:val="0"/>
                              <w:marTop w:val="0"/>
                              <w:marBottom w:val="0"/>
                              <w:divBdr>
                                <w:top w:val="none" w:sz="0" w:space="0" w:color="auto"/>
                                <w:left w:val="none" w:sz="0" w:space="0" w:color="auto"/>
                                <w:bottom w:val="none" w:sz="0" w:space="0" w:color="auto"/>
                                <w:right w:val="none" w:sz="0" w:space="0" w:color="auto"/>
                              </w:divBdr>
                              <w:divsChild>
                                <w:div w:id="1076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4463341">
      <w:bodyDiv w:val="1"/>
      <w:marLeft w:val="0"/>
      <w:marRight w:val="0"/>
      <w:marTop w:val="0"/>
      <w:marBottom w:val="0"/>
      <w:divBdr>
        <w:top w:val="none" w:sz="0" w:space="0" w:color="auto"/>
        <w:left w:val="none" w:sz="0" w:space="0" w:color="auto"/>
        <w:bottom w:val="none" w:sz="0" w:space="0" w:color="auto"/>
        <w:right w:val="none" w:sz="0" w:space="0" w:color="auto"/>
      </w:divBdr>
    </w:div>
    <w:div w:id="1226649925">
      <w:bodyDiv w:val="1"/>
      <w:marLeft w:val="0"/>
      <w:marRight w:val="0"/>
      <w:marTop w:val="0"/>
      <w:marBottom w:val="0"/>
      <w:divBdr>
        <w:top w:val="none" w:sz="0" w:space="0" w:color="auto"/>
        <w:left w:val="none" w:sz="0" w:space="0" w:color="auto"/>
        <w:bottom w:val="none" w:sz="0" w:space="0" w:color="auto"/>
        <w:right w:val="none" w:sz="0" w:space="0" w:color="auto"/>
      </w:divBdr>
    </w:div>
    <w:div w:id="1618835544">
      <w:bodyDiv w:val="1"/>
      <w:marLeft w:val="0"/>
      <w:marRight w:val="0"/>
      <w:marTop w:val="0"/>
      <w:marBottom w:val="0"/>
      <w:divBdr>
        <w:top w:val="none" w:sz="0" w:space="0" w:color="auto"/>
        <w:left w:val="none" w:sz="0" w:space="0" w:color="auto"/>
        <w:bottom w:val="none" w:sz="0" w:space="0" w:color="auto"/>
        <w:right w:val="none" w:sz="0" w:space="0" w:color="auto"/>
      </w:divBdr>
    </w:div>
    <w:div w:id="1627348168">
      <w:bodyDiv w:val="1"/>
      <w:marLeft w:val="0"/>
      <w:marRight w:val="0"/>
      <w:marTop w:val="0"/>
      <w:marBottom w:val="0"/>
      <w:divBdr>
        <w:top w:val="none" w:sz="0" w:space="0" w:color="auto"/>
        <w:left w:val="none" w:sz="0" w:space="0" w:color="auto"/>
        <w:bottom w:val="none" w:sz="0" w:space="0" w:color="auto"/>
        <w:right w:val="none" w:sz="0" w:space="0" w:color="auto"/>
      </w:divBdr>
    </w:div>
    <w:div w:id="1670863842">
      <w:bodyDiv w:val="1"/>
      <w:marLeft w:val="0"/>
      <w:marRight w:val="0"/>
      <w:marTop w:val="0"/>
      <w:marBottom w:val="0"/>
      <w:divBdr>
        <w:top w:val="none" w:sz="0" w:space="0" w:color="auto"/>
        <w:left w:val="none" w:sz="0" w:space="0" w:color="auto"/>
        <w:bottom w:val="none" w:sz="0" w:space="0" w:color="auto"/>
        <w:right w:val="none" w:sz="0" w:space="0" w:color="auto"/>
      </w:divBdr>
      <w:divsChild>
        <w:div w:id="1790468556">
          <w:marLeft w:val="0"/>
          <w:marRight w:val="0"/>
          <w:marTop w:val="0"/>
          <w:marBottom w:val="0"/>
          <w:divBdr>
            <w:top w:val="none" w:sz="0" w:space="0" w:color="auto"/>
            <w:left w:val="none" w:sz="0" w:space="0" w:color="auto"/>
            <w:bottom w:val="none" w:sz="0" w:space="0" w:color="auto"/>
            <w:right w:val="none" w:sz="0" w:space="0" w:color="auto"/>
          </w:divBdr>
          <w:divsChild>
            <w:div w:id="123695138">
              <w:marLeft w:val="0"/>
              <w:marRight w:val="0"/>
              <w:marTop w:val="0"/>
              <w:marBottom w:val="0"/>
              <w:divBdr>
                <w:top w:val="none" w:sz="0" w:space="0" w:color="auto"/>
                <w:left w:val="none" w:sz="0" w:space="0" w:color="auto"/>
                <w:bottom w:val="none" w:sz="0" w:space="0" w:color="auto"/>
                <w:right w:val="none" w:sz="0" w:space="0" w:color="auto"/>
              </w:divBdr>
              <w:divsChild>
                <w:div w:id="194491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2532">
      <w:bodyDiv w:val="1"/>
      <w:marLeft w:val="0"/>
      <w:marRight w:val="0"/>
      <w:marTop w:val="0"/>
      <w:marBottom w:val="0"/>
      <w:divBdr>
        <w:top w:val="none" w:sz="0" w:space="0" w:color="auto"/>
        <w:left w:val="none" w:sz="0" w:space="0" w:color="auto"/>
        <w:bottom w:val="none" w:sz="0" w:space="0" w:color="auto"/>
        <w:right w:val="none" w:sz="0" w:space="0" w:color="auto"/>
      </w:divBdr>
      <w:divsChild>
        <w:div w:id="758910829">
          <w:marLeft w:val="0"/>
          <w:marRight w:val="0"/>
          <w:marTop w:val="0"/>
          <w:marBottom w:val="0"/>
          <w:divBdr>
            <w:top w:val="none" w:sz="0" w:space="0" w:color="auto"/>
            <w:left w:val="none" w:sz="0" w:space="0" w:color="auto"/>
            <w:bottom w:val="none" w:sz="0" w:space="0" w:color="auto"/>
            <w:right w:val="none" w:sz="0" w:space="0" w:color="auto"/>
          </w:divBdr>
          <w:divsChild>
            <w:div w:id="1921020340">
              <w:marLeft w:val="0"/>
              <w:marRight w:val="0"/>
              <w:marTop w:val="0"/>
              <w:marBottom w:val="0"/>
              <w:divBdr>
                <w:top w:val="none" w:sz="0" w:space="0" w:color="auto"/>
                <w:left w:val="none" w:sz="0" w:space="0" w:color="auto"/>
                <w:bottom w:val="none" w:sz="0" w:space="0" w:color="auto"/>
                <w:right w:val="none" w:sz="0" w:space="0" w:color="auto"/>
              </w:divBdr>
              <w:divsChild>
                <w:div w:id="1255744841">
                  <w:marLeft w:val="0"/>
                  <w:marRight w:val="0"/>
                  <w:marTop w:val="0"/>
                  <w:marBottom w:val="0"/>
                  <w:divBdr>
                    <w:top w:val="none" w:sz="0" w:space="0" w:color="auto"/>
                    <w:left w:val="none" w:sz="0" w:space="0" w:color="auto"/>
                    <w:bottom w:val="none" w:sz="0" w:space="0" w:color="auto"/>
                    <w:right w:val="none" w:sz="0" w:space="0" w:color="auto"/>
                  </w:divBdr>
                  <w:divsChild>
                    <w:div w:id="55281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051125">
      <w:bodyDiv w:val="1"/>
      <w:marLeft w:val="0"/>
      <w:marRight w:val="0"/>
      <w:marTop w:val="0"/>
      <w:marBottom w:val="0"/>
      <w:divBdr>
        <w:top w:val="none" w:sz="0" w:space="0" w:color="auto"/>
        <w:left w:val="none" w:sz="0" w:space="0" w:color="auto"/>
        <w:bottom w:val="none" w:sz="0" w:space="0" w:color="auto"/>
        <w:right w:val="none" w:sz="0" w:space="0" w:color="auto"/>
      </w:divBdr>
      <w:divsChild>
        <w:div w:id="210001535">
          <w:marLeft w:val="0"/>
          <w:marRight w:val="0"/>
          <w:marTop w:val="0"/>
          <w:marBottom w:val="0"/>
          <w:divBdr>
            <w:top w:val="none" w:sz="0" w:space="0" w:color="auto"/>
            <w:left w:val="none" w:sz="0" w:space="0" w:color="auto"/>
            <w:bottom w:val="none" w:sz="0" w:space="0" w:color="auto"/>
            <w:right w:val="none" w:sz="0" w:space="0" w:color="auto"/>
          </w:divBdr>
          <w:divsChild>
            <w:div w:id="674305796">
              <w:marLeft w:val="0"/>
              <w:marRight w:val="0"/>
              <w:marTop w:val="0"/>
              <w:marBottom w:val="0"/>
              <w:divBdr>
                <w:top w:val="none" w:sz="0" w:space="0" w:color="auto"/>
                <w:left w:val="none" w:sz="0" w:space="0" w:color="auto"/>
                <w:bottom w:val="none" w:sz="0" w:space="0" w:color="auto"/>
                <w:right w:val="none" w:sz="0" w:space="0" w:color="auto"/>
              </w:divBdr>
              <w:divsChild>
                <w:div w:id="144261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470675">
      <w:bodyDiv w:val="1"/>
      <w:marLeft w:val="0"/>
      <w:marRight w:val="0"/>
      <w:marTop w:val="0"/>
      <w:marBottom w:val="0"/>
      <w:divBdr>
        <w:top w:val="none" w:sz="0" w:space="0" w:color="auto"/>
        <w:left w:val="none" w:sz="0" w:space="0" w:color="auto"/>
        <w:bottom w:val="none" w:sz="0" w:space="0" w:color="auto"/>
        <w:right w:val="none" w:sz="0" w:space="0" w:color="auto"/>
      </w:divBdr>
      <w:divsChild>
        <w:div w:id="1709842327">
          <w:marLeft w:val="0"/>
          <w:marRight w:val="0"/>
          <w:marTop w:val="0"/>
          <w:marBottom w:val="0"/>
          <w:divBdr>
            <w:top w:val="none" w:sz="0" w:space="0" w:color="auto"/>
            <w:left w:val="none" w:sz="0" w:space="0" w:color="auto"/>
            <w:bottom w:val="none" w:sz="0" w:space="0" w:color="auto"/>
            <w:right w:val="none" w:sz="0" w:space="0" w:color="auto"/>
          </w:divBdr>
          <w:divsChild>
            <w:div w:id="1571311664">
              <w:marLeft w:val="0"/>
              <w:marRight w:val="0"/>
              <w:marTop w:val="0"/>
              <w:marBottom w:val="0"/>
              <w:divBdr>
                <w:top w:val="none" w:sz="0" w:space="0" w:color="auto"/>
                <w:left w:val="none" w:sz="0" w:space="0" w:color="auto"/>
                <w:bottom w:val="none" w:sz="0" w:space="0" w:color="auto"/>
                <w:right w:val="none" w:sz="0" w:space="0" w:color="auto"/>
              </w:divBdr>
              <w:divsChild>
                <w:div w:id="1520663349">
                  <w:marLeft w:val="0"/>
                  <w:marRight w:val="0"/>
                  <w:marTop w:val="0"/>
                  <w:marBottom w:val="0"/>
                  <w:divBdr>
                    <w:top w:val="none" w:sz="0" w:space="0" w:color="auto"/>
                    <w:left w:val="none" w:sz="0" w:space="0" w:color="auto"/>
                    <w:bottom w:val="none" w:sz="0" w:space="0" w:color="auto"/>
                    <w:right w:val="none" w:sz="0" w:space="0" w:color="auto"/>
                  </w:divBdr>
                  <w:divsChild>
                    <w:div w:id="20991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883531">
      <w:bodyDiv w:val="1"/>
      <w:marLeft w:val="0"/>
      <w:marRight w:val="0"/>
      <w:marTop w:val="0"/>
      <w:marBottom w:val="0"/>
      <w:divBdr>
        <w:top w:val="none" w:sz="0" w:space="0" w:color="auto"/>
        <w:left w:val="none" w:sz="0" w:space="0" w:color="auto"/>
        <w:bottom w:val="none" w:sz="0" w:space="0" w:color="auto"/>
        <w:right w:val="none" w:sz="0" w:space="0" w:color="auto"/>
      </w:divBdr>
    </w:div>
    <w:div w:id="1856653911">
      <w:bodyDiv w:val="1"/>
      <w:marLeft w:val="0"/>
      <w:marRight w:val="0"/>
      <w:marTop w:val="0"/>
      <w:marBottom w:val="0"/>
      <w:divBdr>
        <w:top w:val="none" w:sz="0" w:space="0" w:color="auto"/>
        <w:left w:val="none" w:sz="0" w:space="0" w:color="auto"/>
        <w:bottom w:val="none" w:sz="0" w:space="0" w:color="auto"/>
        <w:right w:val="none" w:sz="0" w:space="0" w:color="auto"/>
      </w:divBdr>
      <w:divsChild>
        <w:div w:id="679232580">
          <w:marLeft w:val="0"/>
          <w:marRight w:val="0"/>
          <w:marTop w:val="0"/>
          <w:marBottom w:val="0"/>
          <w:divBdr>
            <w:top w:val="none" w:sz="0" w:space="0" w:color="auto"/>
            <w:left w:val="none" w:sz="0" w:space="0" w:color="auto"/>
            <w:bottom w:val="none" w:sz="0" w:space="0" w:color="auto"/>
            <w:right w:val="none" w:sz="0" w:space="0" w:color="auto"/>
          </w:divBdr>
          <w:divsChild>
            <w:div w:id="1064379469">
              <w:marLeft w:val="0"/>
              <w:marRight w:val="0"/>
              <w:marTop w:val="0"/>
              <w:marBottom w:val="0"/>
              <w:divBdr>
                <w:top w:val="none" w:sz="0" w:space="0" w:color="auto"/>
                <w:left w:val="none" w:sz="0" w:space="0" w:color="auto"/>
                <w:bottom w:val="none" w:sz="0" w:space="0" w:color="auto"/>
                <w:right w:val="none" w:sz="0" w:space="0" w:color="auto"/>
              </w:divBdr>
              <w:divsChild>
                <w:div w:id="25752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069816">
      <w:bodyDiv w:val="1"/>
      <w:marLeft w:val="0"/>
      <w:marRight w:val="0"/>
      <w:marTop w:val="0"/>
      <w:marBottom w:val="0"/>
      <w:divBdr>
        <w:top w:val="none" w:sz="0" w:space="0" w:color="auto"/>
        <w:left w:val="none" w:sz="0" w:space="0" w:color="auto"/>
        <w:bottom w:val="none" w:sz="0" w:space="0" w:color="auto"/>
        <w:right w:val="none" w:sz="0" w:space="0" w:color="auto"/>
      </w:divBdr>
    </w:div>
    <w:div w:id="1939094476">
      <w:bodyDiv w:val="1"/>
      <w:marLeft w:val="0"/>
      <w:marRight w:val="0"/>
      <w:marTop w:val="0"/>
      <w:marBottom w:val="0"/>
      <w:divBdr>
        <w:top w:val="none" w:sz="0" w:space="0" w:color="auto"/>
        <w:left w:val="none" w:sz="0" w:space="0" w:color="auto"/>
        <w:bottom w:val="none" w:sz="0" w:space="0" w:color="auto"/>
        <w:right w:val="none" w:sz="0" w:space="0" w:color="auto"/>
      </w:divBdr>
      <w:divsChild>
        <w:div w:id="2000306090">
          <w:marLeft w:val="0"/>
          <w:marRight w:val="0"/>
          <w:marTop w:val="0"/>
          <w:marBottom w:val="0"/>
          <w:divBdr>
            <w:top w:val="none" w:sz="0" w:space="0" w:color="auto"/>
            <w:left w:val="none" w:sz="0" w:space="0" w:color="auto"/>
            <w:bottom w:val="none" w:sz="0" w:space="0" w:color="auto"/>
            <w:right w:val="none" w:sz="0" w:space="0" w:color="auto"/>
          </w:divBdr>
          <w:divsChild>
            <w:div w:id="1733306050">
              <w:marLeft w:val="0"/>
              <w:marRight w:val="0"/>
              <w:marTop w:val="0"/>
              <w:marBottom w:val="0"/>
              <w:divBdr>
                <w:top w:val="none" w:sz="0" w:space="0" w:color="auto"/>
                <w:left w:val="none" w:sz="0" w:space="0" w:color="auto"/>
                <w:bottom w:val="none" w:sz="0" w:space="0" w:color="auto"/>
                <w:right w:val="none" w:sz="0" w:space="0" w:color="auto"/>
              </w:divBdr>
              <w:divsChild>
                <w:div w:id="766002717">
                  <w:marLeft w:val="0"/>
                  <w:marRight w:val="0"/>
                  <w:marTop w:val="0"/>
                  <w:marBottom w:val="0"/>
                  <w:divBdr>
                    <w:top w:val="none" w:sz="0" w:space="0" w:color="auto"/>
                    <w:left w:val="none" w:sz="0" w:space="0" w:color="auto"/>
                    <w:bottom w:val="none" w:sz="0" w:space="0" w:color="auto"/>
                    <w:right w:val="none" w:sz="0" w:space="0" w:color="auto"/>
                  </w:divBdr>
                  <w:divsChild>
                    <w:div w:id="58983075">
                      <w:marLeft w:val="0"/>
                      <w:marRight w:val="0"/>
                      <w:marTop w:val="0"/>
                      <w:marBottom w:val="0"/>
                      <w:divBdr>
                        <w:top w:val="none" w:sz="0" w:space="0" w:color="auto"/>
                        <w:left w:val="none" w:sz="0" w:space="0" w:color="auto"/>
                        <w:bottom w:val="none" w:sz="0" w:space="0" w:color="auto"/>
                        <w:right w:val="none" w:sz="0" w:space="0" w:color="auto"/>
                      </w:divBdr>
                      <w:divsChild>
                        <w:div w:id="213806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966200">
                  <w:marLeft w:val="0"/>
                  <w:marRight w:val="0"/>
                  <w:marTop w:val="0"/>
                  <w:marBottom w:val="0"/>
                  <w:divBdr>
                    <w:top w:val="none" w:sz="0" w:space="0" w:color="auto"/>
                    <w:left w:val="none" w:sz="0" w:space="0" w:color="auto"/>
                    <w:bottom w:val="none" w:sz="0" w:space="0" w:color="auto"/>
                    <w:right w:val="none" w:sz="0" w:space="0" w:color="auto"/>
                  </w:divBdr>
                  <w:divsChild>
                    <w:div w:id="91365381">
                      <w:marLeft w:val="0"/>
                      <w:marRight w:val="0"/>
                      <w:marTop w:val="0"/>
                      <w:marBottom w:val="0"/>
                      <w:divBdr>
                        <w:top w:val="none" w:sz="0" w:space="0" w:color="auto"/>
                        <w:left w:val="none" w:sz="0" w:space="0" w:color="auto"/>
                        <w:bottom w:val="none" w:sz="0" w:space="0" w:color="auto"/>
                        <w:right w:val="none" w:sz="0" w:space="0" w:color="auto"/>
                      </w:divBdr>
                      <w:divsChild>
                        <w:div w:id="182897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8808486">
      <w:bodyDiv w:val="1"/>
      <w:marLeft w:val="0"/>
      <w:marRight w:val="0"/>
      <w:marTop w:val="0"/>
      <w:marBottom w:val="0"/>
      <w:divBdr>
        <w:top w:val="none" w:sz="0" w:space="0" w:color="auto"/>
        <w:left w:val="none" w:sz="0" w:space="0" w:color="auto"/>
        <w:bottom w:val="none" w:sz="0" w:space="0" w:color="auto"/>
        <w:right w:val="none" w:sz="0" w:space="0" w:color="auto"/>
      </w:divBdr>
      <w:divsChild>
        <w:div w:id="379864392">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2079933633">
      <w:bodyDiv w:val="1"/>
      <w:marLeft w:val="0"/>
      <w:marRight w:val="0"/>
      <w:marTop w:val="0"/>
      <w:marBottom w:val="0"/>
      <w:divBdr>
        <w:top w:val="none" w:sz="0" w:space="0" w:color="auto"/>
        <w:left w:val="none" w:sz="0" w:space="0" w:color="auto"/>
        <w:bottom w:val="none" w:sz="0" w:space="0" w:color="auto"/>
        <w:right w:val="none" w:sz="0" w:space="0" w:color="auto"/>
      </w:divBdr>
      <w:divsChild>
        <w:div w:id="1853909733">
          <w:marLeft w:val="0"/>
          <w:marRight w:val="0"/>
          <w:marTop w:val="0"/>
          <w:marBottom w:val="0"/>
          <w:divBdr>
            <w:top w:val="none" w:sz="0" w:space="0" w:color="auto"/>
            <w:left w:val="none" w:sz="0" w:space="0" w:color="auto"/>
            <w:bottom w:val="none" w:sz="0" w:space="0" w:color="auto"/>
            <w:right w:val="none" w:sz="0" w:space="0" w:color="auto"/>
          </w:divBdr>
          <w:divsChild>
            <w:div w:id="1219902661">
              <w:marLeft w:val="0"/>
              <w:marRight w:val="0"/>
              <w:marTop w:val="0"/>
              <w:marBottom w:val="0"/>
              <w:divBdr>
                <w:top w:val="none" w:sz="0" w:space="0" w:color="auto"/>
                <w:left w:val="none" w:sz="0" w:space="0" w:color="auto"/>
                <w:bottom w:val="none" w:sz="0" w:space="0" w:color="auto"/>
                <w:right w:val="none" w:sz="0" w:space="0" w:color="auto"/>
              </w:divBdr>
              <w:divsChild>
                <w:div w:id="132921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exploringyourmind.com/harlows-experiments-on-attachment-theory/" TargetMode="External"/><Relationship Id="rId6" Type="http://schemas.openxmlformats.org/officeDocument/2006/relationships/hyperlink" Target="https://www.simplypsychology.org/bowlby.html" TargetMode="External"/><Relationship Id="rId7" Type="http://schemas.openxmlformats.org/officeDocument/2006/relationships/hyperlink" Target="https://www.simplypsychology.org/mary-ainsworth.html" TargetMode="External"/><Relationship Id="rId8" Type="http://schemas.openxmlformats.org/officeDocument/2006/relationships/hyperlink" Target="https://www.simplypsychology.org/attachment.html" TargetMode="External"/><Relationship Id="rId9" Type="http://schemas.openxmlformats.org/officeDocument/2006/relationships/hyperlink" Target="https://www.bathspa.ac.uk/media/bathspaacuk/education-/research/digital-literacy/education-resource-introduction-to-attatchment.pdf"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7</Pages>
  <Words>2282</Words>
  <Characters>13010</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15262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Kempson (1701225)</dc:creator>
  <cp:keywords/>
  <dc:description/>
  <cp:lastModifiedBy>James Kempson (1701225)</cp:lastModifiedBy>
  <cp:revision>7</cp:revision>
  <dcterms:created xsi:type="dcterms:W3CDTF">2018-05-12T22:43:00Z</dcterms:created>
  <dcterms:modified xsi:type="dcterms:W3CDTF">2018-05-13T13:22:00Z</dcterms:modified>
</cp:coreProperties>
</file>