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5FFFCB1" w14:textId="77777777" w:rsidR="00BF62B2" w:rsidRPr="00BF62B2" w:rsidRDefault="00BF62B2">
      <w:pPr>
        <w:pStyle w:val="Title"/>
        <w:rPr>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0" w:name="_heading=h.gjdgxs" w:colFirst="0" w:colLast="0"/>
      <w:bookmarkEnd w:id="0"/>
    </w:p>
    <w:p w14:paraId="64B5F628" w14:textId="3C3EFA0D" w:rsidR="00BF62B2" w:rsidRPr="0005752E" w:rsidRDefault="00BF62B2">
      <w:pPr>
        <w:pStyle w:val="Title"/>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752E">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Discuss how the evolution of HRM facilitates the strategic development of an international hotel brand through workforce planning, recruitment, and selection.</w:t>
      </w:r>
    </w:p>
    <w:p w14:paraId="5A27160A" w14:textId="77777777" w:rsidR="00BF62B2" w:rsidRPr="0005752E" w:rsidRDefault="00BF62B2" w:rsidP="00BF62B2">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488552" w14:textId="77777777" w:rsidR="00BF62B2" w:rsidRPr="0005752E" w:rsidRDefault="00BF62B2" w:rsidP="00BF62B2">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9AB3ED" w14:textId="6B4CA182" w:rsidR="00BF62B2" w:rsidRPr="0005752E" w:rsidRDefault="00000000" w:rsidP="00BF62B2">
      <w:pPr>
        <w:pStyle w:val="Title"/>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752E">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Personnel Resourcing and Development</w:t>
      </w:r>
      <w:r w:rsidR="00BF62B2" w:rsidRPr="0005752E">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(BMIH5005) </w:t>
      </w:r>
    </w:p>
    <w:p w14:paraId="6887D70A" w14:textId="15045CA8" w:rsidR="00BF62B2" w:rsidRPr="0005752E" w:rsidRDefault="00BF62B2" w:rsidP="00BF62B2">
      <w:pPr>
        <w:pBdr>
          <w:top w:val="nil"/>
          <w:left w:val="nil"/>
          <w:bottom w:val="nil"/>
          <w:right w:val="nil"/>
          <w:between w:val="nil"/>
        </w:pBd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752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Lecture’s name: Scott James</w:t>
      </w:r>
    </w:p>
    <w:p w14:paraId="2A1E8E25" w14:textId="77777777" w:rsidR="00BF62B2" w:rsidRPr="0005752E" w:rsidRDefault="00BF62B2" w:rsidP="00BF62B2">
      <w:pPr>
        <w:pBdr>
          <w:top w:val="nil"/>
          <w:left w:val="nil"/>
          <w:bottom w:val="nil"/>
          <w:right w:val="nil"/>
          <w:between w:val="nil"/>
        </w:pBd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752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Nicusor Florin Mistode (2246469)</w:t>
      </w:r>
    </w:p>
    <w:p w14:paraId="38EB2480" w14:textId="599FB3FE" w:rsidR="00BF62B2" w:rsidRPr="0005752E" w:rsidRDefault="00BF62B2" w:rsidP="00BF62B2">
      <w:pPr>
        <w:pBdr>
          <w:top w:val="nil"/>
          <w:left w:val="nil"/>
          <w:bottom w:val="nil"/>
          <w:right w:val="nil"/>
          <w:between w:val="nil"/>
        </w:pBd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752E">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Word Count: 1965</w:t>
      </w:r>
    </w:p>
    <w:p w14:paraId="516D81A5" w14:textId="77777777" w:rsidR="00BF62B2" w:rsidRPr="00BF62B2" w:rsidRDefault="00BF62B2" w:rsidP="00BF62B2"/>
    <w:p w14:paraId="00000002" w14:textId="06A62A63" w:rsidR="00AB2BEC" w:rsidRDefault="00000000">
      <w:pPr>
        <w:pStyle w:val="Title"/>
      </w:pPr>
      <w:bookmarkStart w:id="1" w:name="_heading=h.30j0zll" w:colFirst="0" w:colLast="0"/>
      <w:bookmarkEnd w:id="1"/>
      <w:r>
        <w:br w:type="page"/>
      </w:r>
    </w:p>
    <w:p w14:paraId="00000003" w14:textId="77777777" w:rsidR="00AB2BEC" w:rsidRDefault="00000000">
      <w:pPr>
        <w:jc w:val="center"/>
        <w:rPr>
          <w:b/>
        </w:rPr>
      </w:pPr>
      <w:r>
        <w:rPr>
          <w:b/>
        </w:rPr>
        <w:lastRenderedPageBreak/>
        <w:t>Table of Contents</w:t>
      </w:r>
    </w:p>
    <w:sdt>
      <w:sdtPr>
        <w:id w:val="1561129780"/>
        <w:docPartObj>
          <w:docPartGallery w:val="Table of Contents"/>
          <w:docPartUnique/>
        </w:docPartObj>
      </w:sdtPr>
      <w:sdtContent>
        <w:p w14:paraId="5808C6B0" w14:textId="7B4B0CD0" w:rsidR="002C24F7" w:rsidRDefault="00000000">
          <w:pPr>
            <w:pStyle w:val="TOC1"/>
            <w:tabs>
              <w:tab w:val="right" w:pos="9350"/>
            </w:tabs>
            <w:rPr>
              <w:noProof/>
            </w:rPr>
          </w:pPr>
          <w:r>
            <w:fldChar w:fldCharType="begin"/>
          </w:r>
          <w:r>
            <w:instrText xml:space="preserve"> TOC \h \u \z \t "Heading 1,1,Heading 2,2,Heading 3,3,Heading 4,4,Heading 5,5,Heading 6,6,"</w:instrText>
          </w:r>
          <w:r>
            <w:fldChar w:fldCharType="separate"/>
          </w:r>
          <w:hyperlink w:anchor="_Toc168048144" w:history="1">
            <w:r w:rsidR="002C24F7" w:rsidRPr="00D24DBA">
              <w:rPr>
                <w:rStyle w:val="Hyperlink"/>
                <w:noProof/>
              </w:rPr>
              <w:t>Introduction</w:t>
            </w:r>
            <w:r w:rsidR="002C24F7">
              <w:rPr>
                <w:noProof/>
                <w:webHidden/>
              </w:rPr>
              <w:tab/>
            </w:r>
            <w:r w:rsidR="002C24F7">
              <w:rPr>
                <w:noProof/>
                <w:webHidden/>
              </w:rPr>
              <w:fldChar w:fldCharType="begin"/>
            </w:r>
            <w:r w:rsidR="002C24F7">
              <w:rPr>
                <w:noProof/>
                <w:webHidden/>
              </w:rPr>
              <w:instrText xml:space="preserve"> PAGEREF _Toc168048144 \h </w:instrText>
            </w:r>
            <w:r w:rsidR="002C24F7">
              <w:rPr>
                <w:noProof/>
                <w:webHidden/>
              </w:rPr>
            </w:r>
            <w:r w:rsidR="002C24F7">
              <w:rPr>
                <w:noProof/>
                <w:webHidden/>
              </w:rPr>
              <w:fldChar w:fldCharType="separate"/>
            </w:r>
            <w:r w:rsidR="002C24F7">
              <w:rPr>
                <w:noProof/>
                <w:webHidden/>
              </w:rPr>
              <w:t>3</w:t>
            </w:r>
            <w:r w:rsidR="002C24F7">
              <w:rPr>
                <w:noProof/>
                <w:webHidden/>
              </w:rPr>
              <w:fldChar w:fldCharType="end"/>
            </w:r>
          </w:hyperlink>
        </w:p>
        <w:p w14:paraId="63BB42F9" w14:textId="6025756D" w:rsidR="002C24F7" w:rsidRDefault="00000000">
          <w:pPr>
            <w:pStyle w:val="TOC1"/>
            <w:tabs>
              <w:tab w:val="right" w:pos="9350"/>
            </w:tabs>
            <w:rPr>
              <w:noProof/>
            </w:rPr>
          </w:pPr>
          <w:hyperlink w:anchor="_Toc168048145" w:history="1">
            <w:r w:rsidR="002C24F7" w:rsidRPr="00D24DBA">
              <w:rPr>
                <w:rStyle w:val="Hyperlink"/>
                <w:noProof/>
              </w:rPr>
              <w:t>Discussion/Literature</w:t>
            </w:r>
            <w:r w:rsidR="002C24F7">
              <w:rPr>
                <w:noProof/>
                <w:webHidden/>
              </w:rPr>
              <w:tab/>
            </w:r>
            <w:r w:rsidR="002C24F7">
              <w:rPr>
                <w:noProof/>
                <w:webHidden/>
              </w:rPr>
              <w:fldChar w:fldCharType="begin"/>
            </w:r>
            <w:r w:rsidR="002C24F7">
              <w:rPr>
                <w:noProof/>
                <w:webHidden/>
              </w:rPr>
              <w:instrText xml:space="preserve"> PAGEREF _Toc168048145 \h </w:instrText>
            </w:r>
            <w:r w:rsidR="002C24F7">
              <w:rPr>
                <w:noProof/>
                <w:webHidden/>
              </w:rPr>
            </w:r>
            <w:r w:rsidR="002C24F7">
              <w:rPr>
                <w:noProof/>
                <w:webHidden/>
              </w:rPr>
              <w:fldChar w:fldCharType="separate"/>
            </w:r>
            <w:r w:rsidR="002C24F7">
              <w:rPr>
                <w:noProof/>
                <w:webHidden/>
              </w:rPr>
              <w:t>4</w:t>
            </w:r>
            <w:r w:rsidR="002C24F7">
              <w:rPr>
                <w:noProof/>
                <w:webHidden/>
              </w:rPr>
              <w:fldChar w:fldCharType="end"/>
            </w:r>
          </w:hyperlink>
        </w:p>
        <w:p w14:paraId="22054006" w14:textId="25893B6C" w:rsidR="002C24F7" w:rsidRDefault="00000000">
          <w:pPr>
            <w:pStyle w:val="TOC1"/>
            <w:tabs>
              <w:tab w:val="right" w:pos="9350"/>
            </w:tabs>
            <w:rPr>
              <w:noProof/>
            </w:rPr>
          </w:pPr>
          <w:hyperlink w:anchor="_Toc168048146" w:history="1">
            <w:r w:rsidR="002C24F7" w:rsidRPr="00D24DBA">
              <w:rPr>
                <w:rStyle w:val="Hyperlink"/>
                <w:noProof/>
              </w:rPr>
              <w:t>Evaluation</w:t>
            </w:r>
            <w:r w:rsidR="002C24F7">
              <w:rPr>
                <w:noProof/>
                <w:webHidden/>
              </w:rPr>
              <w:tab/>
            </w:r>
            <w:r w:rsidR="002C24F7">
              <w:rPr>
                <w:noProof/>
                <w:webHidden/>
              </w:rPr>
              <w:fldChar w:fldCharType="begin"/>
            </w:r>
            <w:r w:rsidR="002C24F7">
              <w:rPr>
                <w:noProof/>
                <w:webHidden/>
              </w:rPr>
              <w:instrText xml:space="preserve"> PAGEREF _Toc168048146 \h </w:instrText>
            </w:r>
            <w:r w:rsidR="002C24F7">
              <w:rPr>
                <w:noProof/>
                <w:webHidden/>
              </w:rPr>
            </w:r>
            <w:r w:rsidR="002C24F7">
              <w:rPr>
                <w:noProof/>
                <w:webHidden/>
              </w:rPr>
              <w:fldChar w:fldCharType="separate"/>
            </w:r>
            <w:r w:rsidR="002C24F7">
              <w:rPr>
                <w:noProof/>
                <w:webHidden/>
              </w:rPr>
              <w:t>7</w:t>
            </w:r>
            <w:r w:rsidR="002C24F7">
              <w:rPr>
                <w:noProof/>
                <w:webHidden/>
              </w:rPr>
              <w:fldChar w:fldCharType="end"/>
            </w:r>
          </w:hyperlink>
        </w:p>
        <w:p w14:paraId="3E75D96E" w14:textId="68ACEEB1" w:rsidR="002C24F7" w:rsidRDefault="00000000">
          <w:pPr>
            <w:pStyle w:val="TOC1"/>
            <w:tabs>
              <w:tab w:val="right" w:pos="9350"/>
            </w:tabs>
            <w:rPr>
              <w:noProof/>
            </w:rPr>
          </w:pPr>
          <w:hyperlink w:anchor="_Toc168048147" w:history="1">
            <w:r w:rsidR="002C24F7" w:rsidRPr="00D24DBA">
              <w:rPr>
                <w:rStyle w:val="Hyperlink"/>
                <w:noProof/>
              </w:rPr>
              <w:t>Conclusion</w:t>
            </w:r>
            <w:r w:rsidR="002C24F7">
              <w:rPr>
                <w:noProof/>
                <w:webHidden/>
              </w:rPr>
              <w:tab/>
            </w:r>
            <w:r w:rsidR="002C24F7">
              <w:rPr>
                <w:noProof/>
                <w:webHidden/>
              </w:rPr>
              <w:fldChar w:fldCharType="begin"/>
            </w:r>
            <w:r w:rsidR="002C24F7">
              <w:rPr>
                <w:noProof/>
                <w:webHidden/>
              </w:rPr>
              <w:instrText xml:space="preserve"> PAGEREF _Toc168048147 \h </w:instrText>
            </w:r>
            <w:r w:rsidR="002C24F7">
              <w:rPr>
                <w:noProof/>
                <w:webHidden/>
              </w:rPr>
            </w:r>
            <w:r w:rsidR="002C24F7">
              <w:rPr>
                <w:noProof/>
                <w:webHidden/>
              </w:rPr>
              <w:fldChar w:fldCharType="separate"/>
            </w:r>
            <w:r w:rsidR="002C24F7">
              <w:rPr>
                <w:noProof/>
                <w:webHidden/>
              </w:rPr>
              <w:t>8</w:t>
            </w:r>
            <w:r w:rsidR="002C24F7">
              <w:rPr>
                <w:noProof/>
                <w:webHidden/>
              </w:rPr>
              <w:fldChar w:fldCharType="end"/>
            </w:r>
          </w:hyperlink>
        </w:p>
        <w:p w14:paraId="4A233417" w14:textId="2C3939B9" w:rsidR="002C24F7" w:rsidRDefault="00000000">
          <w:pPr>
            <w:pStyle w:val="TOC1"/>
            <w:tabs>
              <w:tab w:val="right" w:pos="9350"/>
            </w:tabs>
            <w:rPr>
              <w:noProof/>
            </w:rPr>
          </w:pPr>
          <w:hyperlink w:anchor="_Toc168048148" w:history="1">
            <w:r w:rsidR="002C24F7" w:rsidRPr="00D24DBA">
              <w:rPr>
                <w:rStyle w:val="Hyperlink"/>
                <w:noProof/>
              </w:rPr>
              <w:t>References</w:t>
            </w:r>
            <w:r w:rsidR="002C24F7">
              <w:rPr>
                <w:noProof/>
                <w:webHidden/>
              </w:rPr>
              <w:tab/>
            </w:r>
            <w:r w:rsidR="002C24F7">
              <w:rPr>
                <w:noProof/>
                <w:webHidden/>
              </w:rPr>
              <w:fldChar w:fldCharType="begin"/>
            </w:r>
            <w:r w:rsidR="002C24F7">
              <w:rPr>
                <w:noProof/>
                <w:webHidden/>
              </w:rPr>
              <w:instrText xml:space="preserve"> PAGEREF _Toc168048148 \h </w:instrText>
            </w:r>
            <w:r w:rsidR="002C24F7">
              <w:rPr>
                <w:noProof/>
                <w:webHidden/>
              </w:rPr>
            </w:r>
            <w:r w:rsidR="002C24F7">
              <w:rPr>
                <w:noProof/>
                <w:webHidden/>
              </w:rPr>
              <w:fldChar w:fldCharType="separate"/>
            </w:r>
            <w:r w:rsidR="002C24F7">
              <w:rPr>
                <w:noProof/>
                <w:webHidden/>
              </w:rPr>
              <w:t>9</w:t>
            </w:r>
            <w:r w:rsidR="002C24F7">
              <w:rPr>
                <w:noProof/>
                <w:webHidden/>
              </w:rPr>
              <w:fldChar w:fldCharType="end"/>
            </w:r>
          </w:hyperlink>
        </w:p>
        <w:p w14:paraId="00000008" w14:textId="43923C1C" w:rsidR="00AB2BEC" w:rsidRDefault="00000000">
          <w:pPr>
            <w:widowControl w:val="0"/>
            <w:tabs>
              <w:tab w:val="right" w:pos="12000"/>
            </w:tabs>
            <w:spacing w:before="60"/>
            <w:jc w:val="left"/>
            <w:rPr>
              <w:b/>
              <w:color w:val="000000"/>
            </w:rPr>
          </w:pPr>
          <w:r>
            <w:fldChar w:fldCharType="end"/>
          </w:r>
        </w:p>
      </w:sdtContent>
    </w:sdt>
    <w:p w14:paraId="00000009" w14:textId="77777777" w:rsidR="00AB2BEC" w:rsidRDefault="00AB2BEC">
      <w:pPr>
        <w:jc w:val="center"/>
        <w:rPr>
          <w:b/>
        </w:rPr>
      </w:pPr>
    </w:p>
    <w:p w14:paraId="0000000A" w14:textId="77777777" w:rsidR="00AB2BEC" w:rsidRDefault="00000000">
      <w:pPr>
        <w:pStyle w:val="Heading1"/>
      </w:pPr>
      <w:bookmarkStart w:id="2" w:name="_heading=h.1fob9te" w:colFirst="0" w:colLast="0"/>
      <w:bookmarkEnd w:id="2"/>
      <w:r>
        <w:br w:type="page"/>
      </w:r>
    </w:p>
    <w:p w14:paraId="0000000B" w14:textId="77777777" w:rsidR="00AB2BEC" w:rsidRDefault="00000000">
      <w:pPr>
        <w:pStyle w:val="Heading1"/>
      </w:pPr>
      <w:bookmarkStart w:id="3" w:name="_Toc168048144"/>
      <w:r>
        <w:lastRenderedPageBreak/>
        <w:t>Introduction</w:t>
      </w:r>
      <w:bookmarkEnd w:id="3"/>
    </w:p>
    <w:p w14:paraId="0000000C" w14:textId="77777777" w:rsidR="00AB2BEC" w:rsidRDefault="00000000">
      <w:pPr>
        <w:rPr>
          <w:color w:val="000000"/>
        </w:rPr>
      </w:pPr>
      <w:r>
        <w:rPr>
          <w:color w:val="000000"/>
        </w:rPr>
        <w:t xml:space="preserve">The following report will highlight how socioeconomic factors make significant impacts on the HR manager’s ability to manage the workforce in the hospitality sector. It will explain how the factors can also have impacts on different work modes. Various theories and research reports will be included in the report which can help to understand how social economic factors impact performance in the hotel industry. For the following report, the international hotel which will be discussed is Marriott International. Marriott International is a luxury hotel chain which was formed in 1993 and employs more than 148,000 employees (Statista, 2024) In the UK, Marriott operates 50 properties all of which are located at prime and important locations (Marriott UK, 2024). Marriott is very popular for its ability to provide superior experience to the guests. Marriott also has a good reputation for maintaining a perfect work environment for its employees (M, 2021). This report will highlight what tools and measures are taken by Marriot to monitor its employees' performance in different work modes. It will draw conclusions from various resources and data. The tools which are used by Marriott to monitor performance in different work modes such as hybrid, flexi and office work arrangements will also be discussed. </w:t>
      </w:r>
    </w:p>
    <w:p w14:paraId="0000000D" w14:textId="77777777" w:rsidR="00AB2BEC" w:rsidRDefault="00000000">
      <w:pPr>
        <w:rPr>
          <w:color w:val="000000"/>
        </w:rPr>
      </w:pPr>
      <w:r>
        <w:rPr>
          <w:color w:val="000000"/>
        </w:rPr>
        <w:t xml:space="preserve">Hybrid work mode refers to the blend of office work and remote work. As they are permitted to work remotely, there are fewer </w:t>
      </w:r>
      <w:proofErr w:type="gramStart"/>
      <w:r>
        <w:rPr>
          <w:color w:val="000000"/>
        </w:rPr>
        <w:t>conflicts</w:t>
      </w:r>
      <w:proofErr w:type="gramEnd"/>
      <w:r>
        <w:rPr>
          <w:color w:val="000000"/>
        </w:rPr>
        <w:t xml:space="preserve"> and the HR managers have fewer challenges managing socioeconomic factors regarding race and ethnicity. Flexi work mode is the employees’ ability to choose their working hours. This allows the employees to adjust their total working hours. Office work arrangement is the traditional work mode where the employees are required to stay at the office full time. However, there are factors that can impact the hotel’s ability to monitor the performance of employees under different work modes. These factors can be different socio-economic factors such as age, education, gender and so on.</w:t>
      </w:r>
      <w:r>
        <w:br w:type="page"/>
      </w:r>
    </w:p>
    <w:p w14:paraId="0000000E" w14:textId="77777777" w:rsidR="00AB2BEC" w:rsidRDefault="00000000">
      <w:pPr>
        <w:pStyle w:val="Heading1"/>
      </w:pPr>
      <w:bookmarkStart w:id="4" w:name="_Toc168048145"/>
      <w:r>
        <w:lastRenderedPageBreak/>
        <w:t>Discussion/Literature</w:t>
      </w:r>
      <w:bookmarkEnd w:id="4"/>
      <w:r>
        <w:t xml:space="preserve"> </w:t>
      </w:r>
    </w:p>
    <w:p w14:paraId="0000000F" w14:textId="52B713BE" w:rsidR="00AB2BEC" w:rsidRDefault="00000000">
      <w:pPr>
        <w:rPr>
          <w:b/>
          <w:color w:val="000000"/>
        </w:rPr>
      </w:pPr>
      <w:r>
        <w:rPr>
          <w:b/>
          <w:color w:val="000000"/>
        </w:rPr>
        <w:t xml:space="preserve">Discussion 1. How socioeconomic factors impact employee performance management in the hotel </w:t>
      </w:r>
      <w:r w:rsidR="002C24F7">
        <w:rPr>
          <w:b/>
          <w:color w:val="000000"/>
        </w:rPr>
        <w:t>industry.</w:t>
      </w:r>
    </w:p>
    <w:p w14:paraId="00000010" w14:textId="77777777" w:rsidR="00AB2BEC" w:rsidRDefault="00000000">
      <w:pPr>
        <w:rPr>
          <w:color w:val="000000"/>
        </w:rPr>
      </w:pPr>
      <w:r>
        <w:rPr>
          <w:color w:val="000000"/>
        </w:rPr>
        <w:t xml:space="preserve">According to Vo-Thanh </w:t>
      </w:r>
      <w:r>
        <w:rPr>
          <w:i/>
          <w:color w:val="000000"/>
        </w:rPr>
        <w:t>et al.</w:t>
      </w:r>
      <w:r>
        <w:rPr>
          <w:color w:val="000000"/>
        </w:rPr>
        <w:t xml:space="preserve"> (2020), socioeconomic factors have been some of the major factors which have supported the hospitality sector in international expansions. It is important to understand that whenever an international hotel chain plans to manage employee performance, it should consider the race, ethnicity, </w:t>
      </w:r>
      <w:proofErr w:type="gramStart"/>
      <w:r>
        <w:rPr>
          <w:color w:val="000000"/>
        </w:rPr>
        <w:t>gender</w:t>
      </w:r>
      <w:proofErr w:type="gramEnd"/>
      <w:r>
        <w:rPr>
          <w:color w:val="000000"/>
        </w:rPr>
        <w:t xml:space="preserve"> and income levels of that very region. Gender plays a very important role in the HR manager’s ability to manage and guide the workforce. There have been fewer conflicts within the hotel chains which have successfully implemented gender equality which directly impacts their performance </w:t>
      </w:r>
      <w:r>
        <w:rPr>
          <w:color w:val="980000"/>
        </w:rPr>
        <w:t>(Marriott360, 2024)</w:t>
      </w:r>
      <w:r>
        <w:rPr>
          <w:color w:val="000000"/>
        </w:rPr>
        <w:t xml:space="preserve">. Similarly, this has also impacted Marriott to manage its employee performance at the hotels. Age also plays an important role in the HR manager’s ability to manage employee performance in the hotels. A younger employee will be able to perform extended hours compared to the elderly. Therefore, it impacts the HR manager’s decision to allocate staff in different work modes for optimum performance. </w:t>
      </w:r>
    </w:p>
    <w:p w14:paraId="00000011" w14:textId="77777777" w:rsidR="00AB2BEC" w:rsidRDefault="00000000">
      <w:pPr>
        <w:rPr>
          <w:color w:val="000000"/>
        </w:rPr>
      </w:pPr>
      <w:r>
        <w:rPr>
          <w:color w:val="000000"/>
        </w:rPr>
        <w:t xml:space="preserve">As per Kronenberg and Fuchs (2021), ethnicity and diversity are the two main factors which affect an HR manager's decisions to manage the workforce in the hotel industry. International brands are more likely to employ workers coming from different backgrounds with different beliefs. This limits the HR manager to force several rules in the organisation. </w:t>
      </w:r>
      <w:r>
        <w:rPr>
          <w:b/>
          <w:i/>
          <w:color w:val="000000"/>
        </w:rPr>
        <w:t xml:space="preserve">The Institutional Theory of Diversity Management </w:t>
      </w:r>
      <w:r>
        <w:rPr>
          <w:color w:val="000000"/>
        </w:rPr>
        <w:t xml:space="preserve">explains that by bringing diversity into organisations, managers can show confidence in the employees and their importance (Peters, 2022). This way the HR managers can motivate the teams which ultimately results in better organisational performance. Therefore, the HR department </w:t>
      </w:r>
      <w:proofErr w:type="gramStart"/>
      <w:r>
        <w:rPr>
          <w:color w:val="000000"/>
        </w:rPr>
        <w:t>has to</w:t>
      </w:r>
      <w:proofErr w:type="gramEnd"/>
      <w:r>
        <w:rPr>
          <w:color w:val="000000"/>
        </w:rPr>
        <w:t xml:space="preserve"> make critical decisions to promote diversity and inclusion which improves the overall performance of the organisation. Additionally, education and experience also impact the ability to manage performance. Education in the hotel industry is important and the employees are expected to have expertise in the different modes such as food and beverages, front office, chef, housekeeping and so on. Therefore, the HR manager must be able to learn about the exact expertise and experience of an employee before assigning him to a particular position. This way the manager can expect superior </w:t>
      </w:r>
      <w:r>
        <w:rPr>
          <w:color w:val="000000"/>
        </w:rPr>
        <w:lastRenderedPageBreak/>
        <w:t xml:space="preserve">performance from the employees. As a result, it benefits the manager to allocate the employees to their desired roles.  </w:t>
      </w:r>
    </w:p>
    <w:p w14:paraId="7D74B442" w14:textId="77777777" w:rsidR="00BF62B2" w:rsidRDefault="00BF62B2">
      <w:pPr>
        <w:rPr>
          <w:color w:val="000000"/>
        </w:rPr>
      </w:pPr>
    </w:p>
    <w:p w14:paraId="4B801887" w14:textId="0185759E" w:rsidR="00BF62B2" w:rsidRDefault="00000000">
      <w:pPr>
        <w:rPr>
          <w:b/>
          <w:color w:val="000000"/>
        </w:rPr>
      </w:pPr>
      <w:r>
        <w:rPr>
          <w:b/>
          <w:color w:val="000000"/>
        </w:rPr>
        <w:t>Discussion 2. How Marriott International Monitors Employee Performance in Different Work Modes</w:t>
      </w:r>
      <w:r w:rsidR="002C24F7">
        <w:rPr>
          <w:b/>
          <w:color w:val="000000"/>
        </w:rPr>
        <w:t>.</w:t>
      </w:r>
    </w:p>
    <w:p w14:paraId="00000013" w14:textId="77777777" w:rsidR="00AB2BEC" w:rsidRDefault="00000000">
      <w:pPr>
        <w:rPr>
          <w:color w:val="000000"/>
        </w:rPr>
      </w:pPr>
      <w:r>
        <w:rPr>
          <w:color w:val="000000"/>
        </w:rPr>
        <w:t xml:space="preserve">According to Budhiraja </w:t>
      </w:r>
      <w:r>
        <w:rPr>
          <w:i/>
          <w:color w:val="000000"/>
        </w:rPr>
        <w:t>et al</w:t>
      </w:r>
      <w:r>
        <w:rPr>
          <w:color w:val="000000"/>
        </w:rPr>
        <w:t xml:space="preserve">. (2022), </w:t>
      </w:r>
      <w:r>
        <w:rPr>
          <w:b/>
          <w:i/>
          <w:color w:val="000000"/>
        </w:rPr>
        <w:t>Flexi work mode</w:t>
      </w:r>
      <w:r>
        <w:rPr>
          <w:color w:val="000000"/>
        </w:rPr>
        <w:t xml:space="preserve"> refers to the employees’ ability to choose their work hours. Therefore, it is important to keep monitoring employee performance as it can guide the management of the progress. At Marriott International, </w:t>
      </w:r>
      <w:r>
        <w:rPr>
          <w:b/>
          <w:i/>
          <w:color w:val="000000"/>
        </w:rPr>
        <w:t>Hazard Analysis and Critical Control Point (HACCP)</w:t>
      </w:r>
      <w:r>
        <w:rPr>
          <w:color w:val="000000"/>
        </w:rPr>
        <w:t xml:space="preserve"> is carried out regularly to track and monitor the quality of services in the F&amp;B category (</w:t>
      </w:r>
      <w:proofErr w:type="spellStart"/>
      <w:r>
        <w:rPr>
          <w:color w:val="000000"/>
        </w:rPr>
        <w:t>Researchgate</w:t>
      </w:r>
      <w:proofErr w:type="spellEnd"/>
      <w:r>
        <w:rPr>
          <w:color w:val="000000"/>
        </w:rPr>
        <w:t xml:space="preserve">, 2023). This is a tool to analyse the quality of the drinks and food served and it monitors the presence of contaminants that are hazardous to a guest’s health. This is used as the hotel believes that a high quality of services also determines the level of focus among the employees. The tool is useful for Marriot to manage employee performance levels. Moreover, HACCP is a great tool for analysing employee performance under the F&amp;B service in the hotel. In the hotel industry, guest service and guest satisfaction is the most important factor. Housekeeping is a work mode which is associated with elevating the staying experience of guests at Marriott hotels in the UK. Therefore, analysing the guest satisfaction levels can successfully help to monitor the performance of employees.  </w:t>
      </w:r>
      <w:r>
        <w:rPr>
          <w:b/>
          <w:i/>
          <w:color w:val="000000"/>
        </w:rPr>
        <w:t>Structural Equation Modelling</w:t>
      </w:r>
      <w:r>
        <w:rPr>
          <w:color w:val="000000"/>
        </w:rPr>
        <w:t xml:space="preserve"> or SEM is another monitoring tool which helps Marriott monitor the performance of employees by accessing the guest experience (Alaa and </w:t>
      </w:r>
      <w:proofErr w:type="spellStart"/>
      <w:r>
        <w:rPr>
          <w:color w:val="000000"/>
        </w:rPr>
        <w:t>Albattat</w:t>
      </w:r>
      <w:proofErr w:type="spellEnd"/>
      <w:r>
        <w:rPr>
          <w:color w:val="000000"/>
        </w:rPr>
        <w:t xml:space="preserve">, 2020). This has been a great tool for Marriott to analyse the performance level of the housekeeping staff at the hotels (Kline, 2023). Housekeeping staff are required to stay at the hotels full-time. Therefore, they work in </w:t>
      </w:r>
      <w:r>
        <w:rPr>
          <w:b/>
          <w:i/>
          <w:color w:val="000000"/>
        </w:rPr>
        <w:t>office work arrangement</w:t>
      </w:r>
      <w:r>
        <w:rPr>
          <w:color w:val="000000"/>
        </w:rPr>
        <w:t xml:space="preserve"> mode (Kirillova </w:t>
      </w:r>
      <w:r>
        <w:rPr>
          <w:i/>
          <w:color w:val="000000"/>
        </w:rPr>
        <w:t xml:space="preserve">et al., </w:t>
      </w:r>
      <w:r>
        <w:rPr>
          <w:color w:val="000000"/>
        </w:rPr>
        <w:t xml:space="preserve">2020). This helps the HR managers to determine Whether the full-time work is draining the employees and impacting their abilities to perform duties. </w:t>
      </w:r>
    </w:p>
    <w:p w14:paraId="00000014" w14:textId="77777777" w:rsidR="00AB2BEC" w:rsidRDefault="00000000">
      <w:pPr>
        <w:rPr>
          <w:color w:val="000000"/>
        </w:rPr>
      </w:pPr>
      <w:r>
        <w:rPr>
          <w:color w:val="000000"/>
        </w:rPr>
        <w:t xml:space="preserve">According to </w:t>
      </w:r>
      <w:proofErr w:type="spellStart"/>
      <w:r>
        <w:rPr>
          <w:color w:val="000000"/>
        </w:rPr>
        <w:t>Bassyiouny</w:t>
      </w:r>
      <w:proofErr w:type="spellEnd"/>
      <w:r>
        <w:rPr>
          <w:color w:val="000000"/>
        </w:rPr>
        <w:t xml:space="preserve"> and </w:t>
      </w:r>
      <w:proofErr w:type="spellStart"/>
      <w:r>
        <w:rPr>
          <w:color w:val="000000"/>
        </w:rPr>
        <w:t>Wilkesmann</w:t>
      </w:r>
      <w:proofErr w:type="spellEnd"/>
      <w:r>
        <w:rPr>
          <w:color w:val="000000"/>
        </w:rPr>
        <w:t xml:space="preserve"> (2023), hotels should also take advantage of modern technologies to share and exchange information to monitor performance in different work modes. However, it is also important to manage those efficiently and avoid leaking information. Therefore, Marriott has used the Associate Privacy Statement while sharing data across all the departments. Marriott collects and shares employee </w:t>
      </w:r>
      <w:r>
        <w:rPr>
          <w:color w:val="000000"/>
        </w:rPr>
        <w:lastRenderedPageBreak/>
        <w:t xml:space="preserve">performance across </w:t>
      </w:r>
      <w:proofErr w:type="gramStart"/>
      <w:r>
        <w:rPr>
          <w:color w:val="000000"/>
        </w:rPr>
        <w:t>all of</w:t>
      </w:r>
      <w:proofErr w:type="gramEnd"/>
      <w:r>
        <w:rPr>
          <w:color w:val="000000"/>
        </w:rPr>
        <w:t xml:space="preserve"> its departments which makes it easier for the HR managers to monitor and evaluate the performance levels in different work modes (Marriott Bonvoy Hotels, 2023). This tool enables the hotel to track the performance of employees working under a </w:t>
      </w:r>
      <w:r>
        <w:rPr>
          <w:b/>
          <w:i/>
          <w:color w:val="000000"/>
        </w:rPr>
        <w:t>hybrid work mode.</w:t>
      </w:r>
      <w:r>
        <w:rPr>
          <w:color w:val="000000"/>
        </w:rPr>
        <w:t xml:space="preserve"> This allows the HR manager to be aware of the different socioeconomic factors such as the education and experience of employees. This also helps the HR managers to learn about the effectiveness of the measures taken while training and developing. The front office employees are the ones who interact with the guests first and they play a very important role in making the guests familiar with the offers and facilities. Therefore, Marriott puts efforts into educating and monitoring the performance of the front office employees. Marriott UK uses online feedback systems where the guests can share their experiences regarding their interactions with the front office employees (Marriott International, 2024). This is a very useful tool for the hotel as it allows it to learn about the difficulties and the complaints of guests. This also helps the hotel to learn whether the inclusion of different cultures has impacted the guest's experience. </w:t>
      </w:r>
    </w:p>
    <w:p w14:paraId="722C768B" w14:textId="77777777" w:rsidR="00BF62B2" w:rsidRDefault="00BF62B2">
      <w:pPr>
        <w:rPr>
          <w:color w:val="000000"/>
        </w:rPr>
      </w:pPr>
    </w:p>
    <w:p w14:paraId="59454172" w14:textId="50ECA9ED" w:rsidR="002C24F7" w:rsidRDefault="00000000">
      <w:pPr>
        <w:rPr>
          <w:b/>
          <w:color w:val="000000"/>
        </w:rPr>
      </w:pPr>
      <w:r>
        <w:rPr>
          <w:b/>
          <w:color w:val="000000"/>
        </w:rPr>
        <w:t>Discussion 3. The solutions to further enhance employee performance</w:t>
      </w:r>
      <w:r w:rsidR="002C24F7">
        <w:rPr>
          <w:b/>
          <w:color w:val="000000"/>
        </w:rPr>
        <w:t>.</w:t>
      </w:r>
    </w:p>
    <w:p w14:paraId="00000016" w14:textId="77777777" w:rsidR="00AB2BEC" w:rsidRDefault="00000000">
      <w:pPr>
        <w:rPr>
          <w:color w:val="000000"/>
        </w:rPr>
      </w:pPr>
      <w:r>
        <w:rPr>
          <w:color w:val="000000"/>
        </w:rPr>
        <w:t xml:space="preserve">As per the opinions of </w:t>
      </w:r>
      <w:proofErr w:type="spellStart"/>
      <w:r>
        <w:rPr>
          <w:color w:val="000000"/>
        </w:rPr>
        <w:t>Hajal</w:t>
      </w:r>
      <w:proofErr w:type="spellEnd"/>
      <w:r>
        <w:rPr>
          <w:color w:val="000000"/>
        </w:rPr>
        <w:t xml:space="preserve"> (2022), hotels benefit when there is a culture of hybrid work. Hotel staff are expected to work for extended hours with the same wage system. Therefore, Marriott can consider introducing a hybrid work culture where the employees will be able to enjoy a better work-life balance. Hilton Hotel which has already implemented a hybrid work culture, has seen significant benefits as the work-life balance has improved. The employees at Hilton confirm that they work under less </w:t>
      </w:r>
      <w:proofErr w:type="gramStart"/>
      <w:r>
        <w:rPr>
          <w:color w:val="000000"/>
        </w:rPr>
        <w:t>stress</w:t>
      </w:r>
      <w:proofErr w:type="gramEnd"/>
      <w:r>
        <w:rPr>
          <w:color w:val="000000"/>
        </w:rPr>
        <w:t xml:space="preserve"> and it has also resulted in higher performance (</w:t>
      </w:r>
      <w:proofErr w:type="spellStart"/>
      <w:r>
        <w:rPr>
          <w:color w:val="000000"/>
        </w:rPr>
        <w:t>AmbitionBox</w:t>
      </w:r>
      <w:proofErr w:type="spellEnd"/>
      <w:r>
        <w:rPr>
          <w:color w:val="000000"/>
        </w:rPr>
        <w:t xml:space="preserve">, 2024). Therefore, Marriott should also consider implementing the strategy in various work modes such as finance and marketing where it can allow its employees to work remotely. This will help the employees manage stress better and put higher performance. Marriott should also consider creating a culture of equality. A culture of equality refers to an environment where both genders are given equal benefits and opportunities. As </w:t>
      </w:r>
      <w:proofErr w:type="gramStart"/>
      <w:r>
        <w:rPr>
          <w:color w:val="000000"/>
        </w:rPr>
        <w:t>the majority of</w:t>
      </w:r>
      <w:proofErr w:type="gramEnd"/>
      <w:r>
        <w:rPr>
          <w:color w:val="000000"/>
        </w:rPr>
        <w:t xml:space="preserve"> employees at Marriott work under office work arrangement mode, they are expected to interact with each other more often. Therefore, this strategy can create a healthy work environment which will enhance </w:t>
      </w:r>
      <w:r>
        <w:rPr>
          <w:color w:val="000000"/>
        </w:rPr>
        <w:lastRenderedPageBreak/>
        <w:t>productivity and eventually result in better performance. Radisson UK, the international luxury hotel brand has successfully maintained gender equality which helped it achieve a very good employee retention rate (Indeed, 2023).</w:t>
      </w:r>
    </w:p>
    <w:p w14:paraId="0000001C" w14:textId="4E104AF9" w:rsidR="00AB2BEC" w:rsidRDefault="00000000">
      <w:pPr>
        <w:rPr>
          <w:color w:val="000000"/>
        </w:rPr>
      </w:pPr>
      <w:r>
        <w:rPr>
          <w:color w:val="000000"/>
        </w:rPr>
        <w:t xml:space="preserve">As per Jung and Yoon (2021), a flexible work mode enables employees to work according to their preferences which ultimately improves their satisfaction. According to the </w:t>
      </w:r>
      <w:r>
        <w:rPr>
          <w:b/>
          <w:i/>
          <w:color w:val="000000"/>
        </w:rPr>
        <w:t>Learning Curve Theory</w:t>
      </w:r>
      <w:r>
        <w:rPr>
          <w:color w:val="000000"/>
        </w:rPr>
        <w:t xml:space="preserve">, an employee will become faster and put in more effort if the company invests in training and development (Viering and Loog, 2022). Marriott can involve its employees in training and development programmes where it will engage in educating them about various factors. These factors should be directed towards educating them on how to manage flexible work modes more efficiently. This will upskill the employees to better handle the guests and perform their duties with more dedication. This way Marriott can take care of a socioeconomic factor which is education </w:t>
      </w:r>
      <w:proofErr w:type="gramStart"/>
      <w:r>
        <w:rPr>
          <w:color w:val="000000"/>
        </w:rPr>
        <w:t>and also</w:t>
      </w:r>
      <w:proofErr w:type="gramEnd"/>
      <w:r>
        <w:rPr>
          <w:color w:val="000000"/>
        </w:rPr>
        <w:t xml:space="preserve"> improve the performance of its employees. </w:t>
      </w:r>
    </w:p>
    <w:p w14:paraId="753EB9AF" w14:textId="77777777" w:rsidR="002C24F7" w:rsidRDefault="002C24F7">
      <w:pPr>
        <w:rPr>
          <w:color w:val="000000"/>
        </w:rPr>
      </w:pPr>
    </w:p>
    <w:p w14:paraId="0000001D" w14:textId="77777777" w:rsidR="00AB2BEC" w:rsidRDefault="00000000">
      <w:pPr>
        <w:pStyle w:val="Heading1"/>
      </w:pPr>
      <w:bookmarkStart w:id="5" w:name="_Toc168048146"/>
      <w:r>
        <w:t>Evaluation</w:t>
      </w:r>
      <w:bookmarkEnd w:id="5"/>
      <w:r>
        <w:t xml:space="preserve"> </w:t>
      </w:r>
    </w:p>
    <w:p w14:paraId="0000001E" w14:textId="77777777" w:rsidR="00AB2BEC" w:rsidRDefault="00000000">
      <w:pPr>
        <w:rPr>
          <w:color w:val="000000"/>
        </w:rPr>
      </w:pPr>
      <w:r>
        <w:rPr>
          <w:color w:val="000000"/>
        </w:rPr>
        <w:t xml:space="preserve">The above report has explored the impacts of socio-economic factors on HR manager’s ability to manage performance in different work modes. The above report has considered Marriot as the choice and carried out the discussion on the hotel. The above report has helped to understand that different work modes require different managerial approaches and that HR managers should consider socioeconomic factors to optimise employee performance. It has been found from the above discussion that age, gender, </w:t>
      </w:r>
      <w:proofErr w:type="gramStart"/>
      <w:r>
        <w:rPr>
          <w:color w:val="000000"/>
        </w:rPr>
        <w:t>education</w:t>
      </w:r>
      <w:proofErr w:type="gramEnd"/>
      <w:r>
        <w:rPr>
          <w:color w:val="000000"/>
        </w:rPr>
        <w:t xml:space="preserve"> and ethnicity have major impacts on influencing the manager’s decisions and also impacting performance management. It has been found from the discussion that age is a crucial factor in determining which employees should be allocated to different work modes. The report has discussed that young employees with less experience can perform better working under office work arrangements. Further, the report has mentioned that education level also impacts HR’s decision to manage employee performance. It has been found from the report that an employee with accounting knowledge and IT skills can deliver better performance when working under a hybrid model. Further, how Marriott monitors employee performance under different work modes has also been discussed in </w:t>
      </w:r>
      <w:r>
        <w:rPr>
          <w:color w:val="000000"/>
        </w:rPr>
        <w:lastRenderedPageBreak/>
        <w:t>the above report. The report has also recommended solutions that can help to manage better.</w:t>
      </w:r>
    </w:p>
    <w:p w14:paraId="19568AED" w14:textId="77777777" w:rsidR="002C24F7" w:rsidRDefault="002C24F7">
      <w:pPr>
        <w:rPr>
          <w:color w:val="000000"/>
        </w:rPr>
      </w:pPr>
    </w:p>
    <w:p w14:paraId="0000001F" w14:textId="77777777" w:rsidR="00AB2BEC" w:rsidRDefault="00000000">
      <w:pPr>
        <w:pStyle w:val="Heading1"/>
      </w:pPr>
      <w:bookmarkStart w:id="6" w:name="_Toc168048147"/>
      <w:r>
        <w:t>Conclusion</w:t>
      </w:r>
      <w:bookmarkEnd w:id="6"/>
    </w:p>
    <w:p w14:paraId="00000020" w14:textId="77777777" w:rsidR="00AB2BEC" w:rsidRDefault="00000000">
      <w:pPr>
        <w:rPr>
          <w:color w:val="000000"/>
        </w:rPr>
      </w:pPr>
      <w:r>
        <w:rPr>
          <w:color w:val="000000"/>
        </w:rPr>
        <w:t>It has been found from the above report that Hazard Analysis and Critical Control Points can be great tools to analyse whether flexi work impacts performance negatively or positively. It has also been found that Structural Equation Modelling or SEM is a useful tool to monitor employee performance under office work arrangement mode. Further, it has also been discussed how the management exchanges information regarding employee performance under hybrid mode. This helps them to analyse and monitor employees' performance. It has been recommended that Marriott encourage the employees working in the marketing and finance department to enjoy a hybrid work culture. A hybrid work mode will help those employees manage work-life balance better which is expected to enhance their performance.</w:t>
      </w:r>
      <w:r>
        <w:rPr>
          <w:b/>
          <w:i/>
          <w:color w:val="000000"/>
        </w:rPr>
        <w:t xml:space="preserve"> </w:t>
      </w:r>
      <w:r>
        <w:rPr>
          <w:color w:val="000000"/>
        </w:rPr>
        <w:t xml:space="preserve">Moreover, it can be concluded that Marriott should always consider the various socioeconomic factors of employees which will help it manage its employees more efficiently. </w:t>
      </w:r>
      <w:r>
        <w:br w:type="page"/>
      </w:r>
    </w:p>
    <w:p w14:paraId="00000021" w14:textId="77777777" w:rsidR="00AB2BEC" w:rsidRDefault="00000000">
      <w:pPr>
        <w:pStyle w:val="Heading1"/>
      </w:pPr>
      <w:bookmarkStart w:id="7" w:name="_Toc168048148"/>
      <w:r>
        <w:lastRenderedPageBreak/>
        <w:t>References</w:t>
      </w:r>
      <w:bookmarkEnd w:id="7"/>
    </w:p>
    <w:p w14:paraId="00000022" w14:textId="52D09BA5" w:rsidR="00AB2BEC" w:rsidRDefault="00000000">
      <w:pPr>
        <w:rPr>
          <w:color w:val="000000"/>
        </w:rPr>
      </w:pPr>
      <w:r>
        <w:rPr>
          <w:color w:val="000000"/>
        </w:rPr>
        <w:t xml:space="preserve">Alaa, A.N. and </w:t>
      </w:r>
      <w:proofErr w:type="spellStart"/>
      <w:r>
        <w:rPr>
          <w:color w:val="000000"/>
        </w:rPr>
        <w:t>Albattat</w:t>
      </w:r>
      <w:proofErr w:type="spellEnd"/>
      <w:r>
        <w:rPr>
          <w:color w:val="000000"/>
        </w:rPr>
        <w:t xml:space="preserve">, A. (2020) </w:t>
      </w:r>
      <w:r>
        <w:rPr>
          <w:i/>
          <w:color w:val="000000"/>
        </w:rPr>
        <w:t xml:space="preserve">(PDF) using structural equation modelling to evaluate the hotel restaurants’ service quality dimensions, </w:t>
      </w:r>
      <w:proofErr w:type="gramStart"/>
      <w:r>
        <w:rPr>
          <w:i/>
          <w:color w:val="000000"/>
        </w:rPr>
        <w:t>satisfaction</w:t>
      </w:r>
      <w:proofErr w:type="gramEnd"/>
      <w:r>
        <w:rPr>
          <w:i/>
          <w:color w:val="000000"/>
        </w:rPr>
        <w:t xml:space="preserve"> and customer’s loyalty</w:t>
      </w:r>
      <w:r>
        <w:rPr>
          <w:color w:val="000000"/>
        </w:rPr>
        <w:t xml:space="preserve">. Available at: https://www.researchgate.net/publication/320164605_Using_Structural_Equation_Modelling_to_Evaluate_the_Hotel_Restaurants’_Service_Quality_Dimensions_Satisfaction_and_Customer’s_Loyalty (Accessed: </w:t>
      </w:r>
      <w:r w:rsidR="001B2C39">
        <w:rPr>
          <w:color w:val="000000"/>
        </w:rPr>
        <w:t>22</w:t>
      </w:r>
      <w:r>
        <w:rPr>
          <w:color w:val="000000"/>
        </w:rPr>
        <w:t xml:space="preserve"> May 2024). </w:t>
      </w:r>
    </w:p>
    <w:p w14:paraId="1F696C2C" w14:textId="77777777" w:rsidR="00BF62B2" w:rsidRDefault="00BF62B2">
      <w:pPr>
        <w:rPr>
          <w:color w:val="000000"/>
        </w:rPr>
      </w:pPr>
    </w:p>
    <w:p w14:paraId="00000023" w14:textId="123F57B4" w:rsidR="00AB2BEC" w:rsidRDefault="00000000">
      <w:pPr>
        <w:rPr>
          <w:color w:val="000000"/>
        </w:rPr>
      </w:pPr>
      <w:proofErr w:type="spellStart"/>
      <w:r>
        <w:rPr>
          <w:color w:val="000000"/>
        </w:rPr>
        <w:t>AmbitionBox</w:t>
      </w:r>
      <w:proofErr w:type="spellEnd"/>
      <w:r>
        <w:rPr>
          <w:color w:val="000000"/>
        </w:rPr>
        <w:t xml:space="preserve">, A. (2023) </w:t>
      </w:r>
      <w:r>
        <w:rPr>
          <w:i/>
          <w:color w:val="000000"/>
        </w:rPr>
        <w:t>Hilton work life balance reviews by 511 employees 2024</w:t>
      </w:r>
      <w:r>
        <w:rPr>
          <w:color w:val="000000"/>
        </w:rPr>
        <w:t xml:space="preserve">, </w:t>
      </w:r>
      <w:proofErr w:type="spellStart"/>
      <w:r>
        <w:rPr>
          <w:i/>
          <w:color w:val="000000"/>
        </w:rPr>
        <w:t>AmbitionBox</w:t>
      </w:r>
      <w:proofErr w:type="spellEnd"/>
      <w:r>
        <w:rPr>
          <w:color w:val="000000"/>
        </w:rPr>
        <w:t xml:space="preserve">. Available at: https://www.ambitionbox.com/reviews/hilton-work-life-balance-reviews-155593 (Accessed: </w:t>
      </w:r>
      <w:r w:rsidR="001B2C39">
        <w:rPr>
          <w:color w:val="000000"/>
        </w:rPr>
        <w:t>22</w:t>
      </w:r>
      <w:r>
        <w:rPr>
          <w:color w:val="000000"/>
        </w:rPr>
        <w:t xml:space="preserve"> May 2024). </w:t>
      </w:r>
    </w:p>
    <w:p w14:paraId="61292703" w14:textId="77777777" w:rsidR="00BF62B2" w:rsidRDefault="00BF62B2">
      <w:pPr>
        <w:rPr>
          <w:color w:val="000000"/>
        </w:rPr>
      </w:pPr>
    </w:p>
    <w:p w14:paraId="00000024" w14:textId="77777777" w:rsidR="00AB2BEC" w:rsidRDefault="00000000">
      <w:pPr>
        <w:rPr>
          <w:color w:val="000000"/>
        </w:rPr>
      </w:pPr>
      <w:proofErr w:type="spellStart"/>
      <w:r>
        <w:rPr>
          <w:color w:val="000000"/>
        </w:rPr>
        <w:t>Bassyiouny</w:t>
      </w:r>
      <w:proofErr w:type="spellEnd"/>
      <w:r>
        <w:rPr>
          <w:color w:val="000000"/>
        </w:rPr>
        <w:t xml:space="preserve">, M. and </w:t>
      </w:r>
      <w:proofErr w:type="spellStart"/>
      <w:r>
        <w:rPr>
          <w:color w:val="000000"/>
        </w:rPr>
        <w:t>Wilkesmann</w:t>
      </w:r>
      <w:proofErr w:type="spellEnd"/>
      <w:r>
        <w:rPr>
          <w:color w:val="000000"/>
        </w:rPr>
        <w:t xml:space="preserve">, M., (2023). Going on </w:t>
      </w:r>
      <w:proofErr w:type="spellStart"/>
      <w:r>
        <w:rPr>
          <w:color w:val="000000"/>
        </w:rPr>
        <w:t>workation</w:t>
      </w:r>
      <w:proofErr w:type="spellEnd"/>
      <w:r>
        <w:rPr>
          <w:color w:val="000000"/>
        </w:rPr>
        <w:t>–Is tourism research ready to take off? Exploring an emerging phenomenon of hybrid tourism. Tourism Management Perspectives, 46, p.101096.</w:t>
      </w:r>
    </w:p>
    <w:p w14:paraId="2DB80801" w14:textId="77777777" w:rsidR="00BF62B2" w:rsidRDefault="00BF62B2">
      <w:pPr>
        <w:rPr>
          <w:color w:val="000000"/>
        </w:rPr>
      </w:pPr>
    </w:p>
    <w:p w14:paraId="00000025" w14:textId="77777777" w:rsidR="00AB2BEC" w:rsidRDefault="00000000">
      <w:pPr>
        <w:rPr>
          <w:color w:val="000000"/>
        </w:rPr>
      </w:pPr>
      <w:r>
        <w:rPr>
          <w:color w:val="000000"/>
        </w:rPr>
        <w:t xml:space="preserve">Budhiraja, S., </w:t>
      </w:r>
      <w:proofErr w:type="spellStart"/>
      <w:r>
        <w:rPr>
          <w:color w:val="000000"/>
        </w:rPr>
        <w:t>Varkkey</w:t>
      </w:r>
      <w:proofErr w:type="spellEnd"/>
      <w:r>
        <w:rPr>
          <w:color w:val="000000"/>
        </w:rPr>
        <w:t>, B. and McKenna, S., (2022). Work–life balance indicators and talent management approach: a qualitative investigation of Indian luxury hotels. Employee Relations: The International Journal, 44(6), pp.1241-1258.</w:t>
      </w:r>
    </w:p>
    <w:p w14:paraId="14DE41FA" w14:textId="77777777" w:rsidR="00BF62B2" w:rsidRDefault="00BF62B2">
      <w:pPr>
        <w:rPr>
          <w:color w:val="000000"/>
        </w:rPr>
      </w:pPr>
    </w:p>
    <w:p w14:paraId="00000026" w14:textId="77777777" w:rsidR="00AB2BEC" w:rsidRDefault="00000000">
      <w:proofErr w:type="spellStart"/>
      <w:r>
        <w:t>Hajal</w:t>
      </w:r>
      <w:proofErr w:type="spellEnd"/>
      <w:r>
        <w:t>, G.E., (2022). Teleworking and the jobs of tomorrow. Research in Hospitality Management, 12(1), pp.21-27.</w:t>
      </w:r>
    </w:p>
    <w:p w14:paraId="5A2426BF" w14:textId="77777777" w:rsidR="001B2C39" w:rsidRDefault="001B2C39"/>
    <w:p w14:paraId="00000027" w14:textId="6FBFEE1E" w:rsidR="00AB2BEC" w:rsidRDefault="00000000">
      <w:pPr>
        <w:rPr>
          <w:color w:val="000000"/>
        </w:rPr>
      </w:pPr>
      <w:r>
        <w:rPr>
          <w:color w:val="000000"/>
        </w:rPr>
        <w:t xml:space="preserve">Indeed, I. (2023) </w:t>
      </w:r>
      <w:r>
        <w:rPr>
          <w:i/>
          <w:color w:val="000000"/>
        </w:rPr>
        <w:t>Working at Radisson Hotel Group: 390 Radisson Hotel Group Reviews | indeed.com</w:t>
      </w:r>
      <w:r>
        <w:rPr>
          <w:color w:val="000000"/>
        </w:rPr>
        <w:t xml:space="preserve">. Available at: https://uk.indeed.com/cmp/Radisson-Hotel-Group/reviews (Accessed: </w:t>
      </w:r>
      <w:r w:rsidR="001B2C39">
        <w:rPr>
          <w:color w:val="000000"/>
        </w:rPr>
        <w:t>22</w:t>
      </w:r>
      <w:r>
        <w:rPr>
          <w:color w:val="000000"/>
        </w:rPr>
        <w:t xml:space="preserve"> May 2024). </w:t>
      </w:r>
    </w:p>
    <w:p w14:paraId="758E7F92" w14:textId="77777777" w:rsidR="001B2C39" w:rsidRDefault="001B2C39">
      <w:pPr>
        <w:rPr>
          <w:color w:val="000000"/>
        </w:rPr>
      </w:pPr>
    </w:p>
    <w:p w14:paraId="00000028" w14:textId="77777777" w:rsidR="00AB2BEC" w:rsidRDefault="00000000">
      <w:r>
        <w:t>Jung, H.S. and Yoon, H.H., (2021). Generational effects of workplace flexibility on work engagement, satisfaction, and commitment in South Korean deluxe hotels. Sustainability, 13(16), p.9143.</w:t>
      </w:r>
    </w:p>
    <w:p w14:paraId="00000029" w14:textId="77777777" w:rsidR="00AB2BEC" w:rsidRDefault="00000000">
      <w:r>
        <w:lastRenderedPageBreak/>
        <w:t xml:space="preserve">Kirillova, K., Fu, X. and </w:t>
      </w:r>
      <w:proofErr w:type="spellStart"/>
      <w:r>
        <w:t>Kucukusta</w:t>
      </w:r>
      <w:proofErr w:type="spellEnd"/>
      <w:r>
        <w:t>, D., (2020). Workplace design and well-being: aesthetic perceptions of hotel employees. The Service Industries Journal, 40(1-2), pp.27-49.</w:t>
      </w:r>
    </w:p>
    <w:p w14:paraId="63B8C845" w14:textId="77777777" w:rsidR="001B2C39" w:rsidRDefault="001B2C39"/>
    <w:p w14:paraId="0000002A" w14:textId="311EE598" w:rsidR="00AB2BEC" w:rsidRDefault="00000000">
      <w:r>
        <w:t>Kline, R.B., (2023). Principles and practice of structural equation model</w:t>
      </w:r>
      <w:r w:rsidR="001B2C39">
        <w:t>l</w:t>
      </w:r>
      <w:r>
        <w:t>ing. Guilford publications.</w:t>
      </w:r>
    </w:p>
    <w:p w14:paraId="54C67EF3" w14:textId="77777777" w:rsidR="001B2C39" w:rsidRDefault="001B2C39"/>
    <w:p w14:paraId="0000002B" w14:textId="77777777" w:rsidR="00AB2BEC" w:rsidRDefault="00000000">
      <w:r>
        <w:t>Kronenberg, K. and Fuchs, M., (2021). Aligning tourism's socio-economic impact with the United Nations' sustainable development goals. Tourism Management Perspectives, 39, p.100831.</w:t>
      </w:r>
    </w:p>
    <w:p w14:paraId="6BF60FA6" w14:textId="77777777" w:rsidR="001B2C39" w:rsidRDefault="001B2C39"/>
    <w:p w14:paraId="0000002C" w14:textId="0CFD7B24" w:rsidR="00AB2BEC" w:rsidRDefault="00000000">
      <w:r>
        <w:t xml:space="preserve">M, S. (2021) </w:t>
      </w:r>
      <w:r>
        <w:rPr>
          <w:i/>
        </w:rPr>
        <w:t xml:space="preserve">Marriott - A Heaven on Earth for its </w:t>
      </w:r>
      <w:proofErr w:type="gramStart"/>
      <w:r>
        <w:rPr>
          <w:i/>
        </w:rPr>
        <w:t>employees!</w:t>
      </w:r>
      <w:r>
        <w:t>,</w:t>
      </w:r>
      <w:proofErr w:type="gramEnd"/>
      <w:r>
        <w:t xml:space="preserve"> </w:t>
      </w:r>
      <w:r>
        <w:rPr>
          <w:i/>
        </w:rPr>
        <w:t>LinkedIn</w:t>
      </w:r>
      <w:r>
        <w:t xml:space="preserve">. Available at: https://www.linkedin.com/pulse/marriott-heaven-earth-its-employees-susmitha-m/ (Accessed: </w:t>
      </w:r>
      <w:r w:rsidR="001B2C39">
        <w:t>22</w:t>
      </w:r>
      <w:r>
        <w:t xml:space="preserve"> May 2024). </w:t>
      </w:r>
    </w:p>
    <w:p w14:paraId="35507502" w14:textId="77777777" w:rsidR="001B2C39" w:rsidRDefault="001B2C39"/>
    <w:p w14:paraId="0000002D" w14:textId="15FF21B5" w:rsidR="00AB2BEC" w:rsidRDefault="00000000">
      <w:pPr>
        <w:rPr>
          <w:color w:val="000000"/>
        </w:rPr>
      </w:pPr>
      <w:r>
        <w:rPr>
          <w:color w:val="000000"/>
        </w:rPr>
        <w:t xml:space="preserve">Marriott Bonvoy Hotels, M. (2023) </w:t>
      </w:r>
      <w:r>
        <w:rPr>
          <w:i/>
          <w:color w:val="000000"/>
        </w:rPr>
        <w:t>Associate privacy</w:t>
      </w:r>
      <w:r>
        <w:rPr>
          <w:color w:val="000000"/>
        </w:rPr>
        <w:t xml:space="preserve">, </w:t>
      </w:r>
      <w:r>
        <w:rPr>
          <w:i/>
          <w:color w:val="000000"/>
        </w:rPr>
        <w:t>Marriott Bonvoy Hotels</w:t>
      </w:r>
      <w:r>
        <w:rPr>
          <w:color w:val="000000"/>
        </w:rPr>
        <w:t xml:space="preserve">. Available at: https://www.marriott.com/about/associateprivacy.mi (Accessed: </w:t>
      </w:r>
      <w:r w:rsidR="001B2C39">
        <w:rPr>
          <w:color w:val="000000"/>
        </w:rPr>
        <w:t>22</w:t>
      </w:r>
      <w:r>
        <w:rPr>
          <w:color w:val="000000"/>
        </w:rPr>
        <w:t xml:space="preserve"> May 2024). </w:t>
      </w:r>
    </w:p>
    <w:p w14:paraId="4F56A76B" w14:textId="77777777" w:rsidR="001B2C39" w:rsidRDefault="001B2C39">
      <w:pPr>
        <w:rPr>
          <w:color w:val="000000"/>
        </w:rPr>
      </w:pPr>
    </w:p>
    <w:p w14:paraId="0000002E" w14:textId="7B0D5EF0" w:rsidR="00AB2BEC" w:rsidRDefault="00000000">
      <w:pPr>
        <w:rPr>
          <w:color w:val="000000"/>
        </w:rPr>
      </w:pPr>
      <w:r>
        <w:rPr>
          <w:color w:val="000000"/>
        </w:rPr>
        <w:t xml:space="preserve">Marriott International, M. (2024) </w:t>
      </w:r>
      <w:r>
        <w:rPr>
          <w:i/>
          <w:color w:val="000000"/>
        </w:rPr>
        <w:t>Verified guest reviews for Marriott Bonvoy</w:t>
      </w:r>
      <w:r>
        <w:rPr>
          <w:color w:val="000000"/>
        </w:rPr>
        <w:t xml:space="preserve">, </w:t>
      </w:r>
      <w:r>
        <w:rPr>
          <w:i/>
          <w:color w:val="000000"/>
        </w:rPr>
        <w:t>Marriott International</w:t>
      </w:r>
      <w:r>
        <w:rPr>
          <w:color w:val="000000"/>
        </w:rPr>
        <w:t xml:space="preserve">. Available at: https://www.marriott.com/marriott/hotels/MarriottVerifiedReviewsFAQs.mi (Accessed: </w:t>
      </w:r>
      <w:r w:rsidR="001B2C39">
        <w:rPr>
          <w:color w:val="000000"/>
        </w:rPr>
        <w:t>22</w:t>
      </w:r>
      <w:r>
        <w:rPr>
          <w:color w:val="000000"/>
        </w:rPr>
        <w:t xml:space="preserve"> May 2024).</w:t>
      </w:r>
    </w:p>
    <w:p w14:paraId="70455568" w14:textId="77777777" w:rsidR="001B2C39" w:rsidRDefault="001B2C39">
      <w:pPr>
        <w:rPr>
          <w:color w:val="000000"/>
        </w:rPr>
      </w:pPr>
    </w:p>
    <w:p w14:paraId="0000002F" w14:textId="261C6E8A" w:rsidR="00AB2BEC" w:rsidRDefault="00000000">
      <w:r>
        <w:t xml:space="preserve">Marriott UK, M. (2024) </w:t>
      </w:r>
      <w:r>
        <w:rPr>
          <w:i/>
        </w:rPr>
        <w:t>UK event venues at Hotels: Marriott UK celebrations</w:t>
      </w:r>
      <w:r>
        <w:t xml:space="preserve">, </w:t>
      </w:r>
      <w:r>
        <w:rPr>
          <w:i/>
        </w:rPr>
        <w:t>Marriott UK Celebrations - Barnards Inn, 86 Fetter Ln, United Kingdom EC4A 1EN</w:t>
      </w:r>
      <w:r>
        <w:t xml:space="preserve">. Available at: https://www.memoriesmademarriott.co.uk/site-map#:~:text=Memories%20Made%20At%20Marriott%20All%20Venues,countryside%20locations%20across%20the%20UK (Accessed: </w:t>
      </w:r>
      <w:r w:rsidR="001B2C39">
        <w:t>22</w:t>
      </w:r>
      <w:r>
        <w:t xml:space="preserve"> May 2024). </w:t>
      </w:r>
    </w:p>
    <w:p w14:paraId="704E7C79" w14:textId="77777777" w:rsidR="001B2C39" w:rsidRDefault="001B2C39"/>
    <w:p w14:paraId="00000030" w14:textId="77777777" w:rsidR="00AB2BEC" w:rsidRDefault="00000000">
      <w:r>
        <w:t xml:space="preserve">Marriott360, M. (2024) </w:t>
      </w:r>
      <w:r>
        <w:rPr>
          <w:i/>
        </w:rPr>
        <w:t xml:space="preserve">2019 UK gender pay gap report - </w:t>
      </w:r>
      <w:proofErr w:type="spellStart"/>
      <w:r>
        <w:rPr>
          <w:i/>
        </w:rPr>
        <w:t>marriott</w:t>
      </w:r>
      <w:proofErr w:type="spellEnd"/>
      <w:r>
        <w:rPr>
          <w:i/>
        </w:rPr>
        <w:t xml:space="preserve"> international ...</w:t>
      </w:r>
      <w:r>
        <w:t xml:space="preserve"> Available at: http://serve360.marriott.com/wp-</w:t>
      </w:r>
      <w:r>
        <w:lastRenderedPageBreak/>
        <w:t xml:space="preserve">content/uploads/2019/04/UK_Gender_Pay_Gap_Report_2019-Final-1.pdf (Accessed: 29 May 2024). </w:t>
      </w:r>
    </w:p>
    <w:p w14:paraId="33527DFE" w14:textId="77777777" w:rsidR="001B2C39" w:rsidRDefault="001B2C39"/>
    <w:p w14:paraId="00000031" w14:textId="77777777" w:rsidR="00AB2BEC" w:rsidRDefault="00000000">
      <w:r>
        <w:t>Peters, B.G., (2022). Institutional theory. In Handbook on theories of governance (pp. 323-335). Edward Elgar Publishing.</w:t>
      </w:r>
    </w:p>
    <w:p w14:paraId="71A3CB95" w14:textId="77777777" w:rsidR="001B2C39" w:rsidRDefault="001B2C39"/>
    <w:p w14:paraId="00000032" w14:textId="41F08004" w:rsidR="00AB2BEC" w:rsidRDefault="00000000">
      <w:pPr>
        <w:rPr>
          <w:color w:val="000000"/>
        </w:rPr>
      </w:pPr>
      <w:proofErr w:type="spellStart"/>
      <w:r>
        <w:rPr>
          <w:color w:val="000000"/>
        </w:rPr>
        <w:t>Researchgate</w:t>
      </w:r>
      <w:proofErr w:type="spellEnd"/>
      <w:r>
        <w:rPr>
          <w:color w:val="000000"/>
        </w:rPr>
        <w:t xml:space="preserve">, R. (2023) </w:t>
      </w:r>
      <w:r>
        <w:rPr>
          <w:i/>
          <w:color w:val="000000"/>
        </w:rPr>
        <w:t>Hazard analysis critical control point (HACCP) assessment of ...</w:t>
      </w:r>
      <w:r>
        <w:rPr>
          <w:color w:val="000000"/>
        </w:rPr>
        <w:t xml:space="preserve"> Available at: https://www.researchgate.net/publication/342926639_Hazard_Analysis_Critical_Control_Point_Haccp_Assessment_of_Regulated_Premises_An_Assessment_of_Standard_Hotels_in_Ilorin_Metropolis (Accessed: </w:t>
      </w:r>
      <w:r w:rsidR="001B2C39">
        <w:rPr>
          <w:color w:val="000000"/>
        </w:rPr>
        <w:t>29</w:t>
      </w:r>
      <w:r>
        <w:rPr>
          <w:color w:val="000000"/>
        </w:rPr>
        <w:t xml:space="preserve"> May 2024). </w:t>
      </w:r>
    </w:p>
    <w:p w14:paraId="7C34A0ED" w14:textId="77777777" w:rsidR="001B2C39" w:rsidRDefault="001B2C39">
      <w:pPr>
        <w:rPr>
          <w:color w:val="000000"/>
        </w:rPr>
      </w:pPr>
    </w:p>
    <w:p w14:paraId="00000033" w14:textId="524BC900" w:rsidR="00AB2BEC" w:rsidRDefault="00000000">
      <w:r>
        <w:t xml:space="preserve">Statista, S. (2024) </w:t>
      </w:r>
      <w:r>
        <w:rPr>
          <w:i/>
        </w:rPr>
        <w:t>Marriott Employees Worldwide 2023</w:t>
      </w:r>
      <w:r>
        <w:t xml:space="preserve">, </w:t>
      </w:r>
      <w:r>
        <w:rPr>
          <w:i/>
        </w:rPr>
        <w:t>Statista</w:t>
      </w:r>
      <w:r>
        <w:t xml:space="preserve">. Available at: https://www.statista.com/statistics/297269/number-of-marriott-international-employees-worldwide/ (Accessed: </w:t>
      </w:r>
      <w:r w:rsidR="001B2C39">
        <w:t>29</w:t>
      </w:r>
      <w:r>
        <w:t xml:space="preserve"> May 2024). </w:t>
      </w:r>
    </w:p>
    <w:p w14:paraId="6C9FC84A" w14:textId="77777777" w:rsidR="001B2C39" w:rsidRDefault="001B2C39"/>
    <w:p w14:paraId="00000034" w14:textId="77777777" w:rsidR="00AB2BEC" w:rsidRDefault="00000000">
      <w:r>
        <w:t>Viering, T. and Loog, M., (2022). The shape of learning curves: a review. IEEE Transactions on Pattern Analysis and Machine Intelligence, 45(6), pp.7799-7819.</w:t>
      </w:r>
    </w:p>
    <w:p w14:paraId="7BEC7C77" w14:textId="77777777" w:rsidR="001B2C39" w:rsidRDefault="001B2C39"/>
    <w:p w14:paraId="00000035" w14:textId="77777777" w:rsidR="00AB2BEC" w:rsidRDefault="00000000">
      <w:r>
        <w:t xml:space="preserve">Vo-Thanh, T., Vu, T.V., Nguyen, N.P., Nguyen, D.V., Zaman, M. and Chi, H., (2020). How does hotel employees’ satisfaction with the organization’s COVID-19 responses affect job insecurity and job </w:t>
      </w:r>
      <w:proofErr w:type="gramStart"/>
      <w:r>
        <w:t>performance?.</w:t>
      </w:r>
      <w:proofErr w:type="gramEnd"/>
      <w:r>
        <w:t xml:space="preserve"> Journal of Sustainable Tourism, 29(6), pp.907-925.</w:t>
      </w:r>
    </w:p>
    <w:p w14:paraId="00000036" w14:textId="77777777" w:rsidR="00AB2BEC" w:rsidRDefault="00AB2BEC"/>
    <w:sectPr w:rsidR="00AB2BEC">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73742C" w14:textId="77777777" w:rsidR="00CF7E9A" w:rsidRDefault="00CF7E9A">
      <w:pPr>
        <w:spacing w:line="240" w:lineRule="auto"/>
      </w:pPr>
      <w:r>
        <w:separator/>
      </w:r>
    </w:p>
  </w:endnote>
  <w:endnote w:type="continuationSeparator" w:id="0">
    <w:p w14:paraId="28BD2ED0" w14:textId="77777777" w:rsidR="00CF7E9A" w:rsidRDefault="00CF7E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7" w14:textId="01BC4536" w:rsidR="00AB2BEC" w:rsidRDefault="00000000">
    <w:pPr>
      <w:pBdr>
        <w:top w:val="nil"/>
        <w:left w:val="nil"/>
        <w:bottom w:val="nil"/>
        <w:right w:val="nil"/>
        <w:between w:val="nil"/>
      </w:pBdr>
      <w:tabs>
        <w:tab w:val="center" w:pos="4680"/>
        <w:tab w:val="right" w:pos="9360"/>
      </w:tabs>
      <w:spacing w:line="240" w:lineRule="auto"/>
      <w:jc w:val="right"/>
    </w:pPr>
    <w:r>
      <w:fldChar w:fldCharType="begin"/>
    </w:r>
    <w:r>
      <w:instrText>PAGE</w:instrText>
    </w:r>
    <w:r>
      <w:fldChar w:fldCharType="separate"/>
    </w:r>
    <w:r w:rsidR="00BF62B2">
      <w:rPr>
        <w:noProof/>
      </w:rPr>
      <w:t>1</w:t>
    </w:r>
    <w:r>
      <w:fldChar w:fldCharType="end"/>
    </w:r>
  </w:p>
  <w:p w14:paraId="00000038" w14:textId="77777777" w:rsidR="00AB2BEC" w:rsidRDefault="00AB2BEC">
    <w:pPr>
      <w:pBdr>
        <w:top w:val="nil"/>
        <w:left w:val="nil"/>
        <w:bottom w:val="nil"/>
        <w:right w:val="nil"/>
        <w:between w:val="nil"/>
      </w:pBdr>
      <w:tabs>
        <w:tab w:val="center" w:pos="4680"/>
        <w:tab w:val="right" w:pos="9360"/>
      </w:tabs>
      <w:spacing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70F060" w14:textId="77777777" w:rsidR="00CF7E9A" w:rsidRDefault="00CF7E9A">
      <w:pPr>
        <w:spacing w:line="240" w:lineRule="auto"/>
      </w:pPr>
      <w:r>
        <w:separator/>
      </w:r>
    </w:p>
  </w:footnote>
  <w:footnote w:type="continuationSeparator" w:id="0">
    <w:p w14:paraId="781C8DCF" w14:textId="77777777" w:rsidR="00CF7E9A" w:rsidRDefault="00CF7E9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BEC"/>
    <w:rsid w:val="0005752E"/>
    <w:rsid w:val="001B2C39"/>
    <w:rsid w:val="001E5A45"/>
    <w:rsid w:val="002C24F7"/>
    <w:rsid w:val="006F0410"/>
    <w:rsid w:val="00AB2BEC"/>
    <w:rsid w:val="00B96E6A"/>
    <w:rsid w:val="00BF62B2"/>
    <w:rsid w:val="00CF7E9A"/>
    <w:rsid w:val="00E14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DE607"/>
  <w15:docId w15:val="{1D3CDF1C-5CDF-451D-B9D8-7ED1F4A40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color w:val="222222"/>
        <w:sz w:val="24"/>
        <w:szCs w:val="24"/>
        <w:highlight w:val="white"/>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color w:val="00000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color w:val="000000"/>
      <w:sz w:val="32"/>
      <w:szCs w:val="3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872B7"/>
    <w:pPr>
      <w:tabs>
        <w:tab w:val="center" w:pos="4680"/>
        <w:tab w:val="right" w:pos="9360"/>
      </w:tabs>
      <w:spacing w:line="240" w:lineRule="auto"/>
    </w:pPr>
  </w:style>
  <w:style w:type="character" w:customStyle="1" w:styleId="HeaderChar">
    <w:name w:val="Header Char"/>
    <w:basedOn w:val="DefaultParagraphFont"/>
    <w:link w:val="Header"/>
    <w:uiPriority w:val="99"/>
    <w:rsid w:val="00C872B7"/>
  </w:style>
  <w:style w:type="paragraph" w:styleId="Footer">
    <w:name w:val="footer"/>
    <w:basedOn w:val="Normal"/>
    <w:link w:val="FooterChar"/>
    <w:uiPriority w:val="99"/>
    <w:unhideWhenUsed/>
    <w:rsid w:val="00C872B7"/>
    <w:pPr>
      <w:tabs>
        <w:tab w:val="center" w:pos="4680"/>
        <w:tab w:val="right" w:pos="9360"/>
      </w:tabs>
      <w:spacing w:line="240" w:lineRule="auto"/>
    </w:pPr>
  </w:style>
  <w:style w:type="character" w:customStyle="1" w:styleId="FooterChar">
    <w:name w:val="Footer Char"/>
    <w:basedOn w:val="DefaultParagraphFont"/>
    <w:link w:val="Footer"/>
    <w:uiPriority w:val="99"/>
    <w:rsid w:val="00C872B7"/>
  </w:style>
  <w:style w:type="paragraph" w:styleId="ListParagraph">
    <w:name w:val="List Paragraph"/>
    <w:basedOn w:val="Normal"/>
    <w:uiPriority w:val="34"/>
    <w:qFormat/>
    <w:rsid w:val="000828DB"/>
    <w:pPr>
      <w:ind w:left="720"/>
      <w:contextualSpacing/>
    </w:pPr>
  </w:style>
  <w:style w:type="paragraph" w:styleId="TOC1">
    <w:name w:val="toc 1"/>
    <w:basedOn w:val="Normal"/>
    <w:next w:val="Normal"/>
    <w:autoRedefine/>
    <w:uiPriority w:val="39"/>
    <w:unhideWhenUsed/>
    <w:rsid w:val="002C24F7"/>
    <w:pPr>
      <w:spacing w:after="100"/>
    </w:pPr>
  </w:style>
  <w:style w:type="character" w:styleId="Hyperlink">
    <w:name w:val="Hyperlink"/>
    <w:basedOn w:val="DefaultParagraphFont"/>
    <w:uiPriority w:val="99"/>
    <w:unhideWhenUsed/>
    <w:rsid w:val="002C24F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LrnZQlE1QWja/OyECHXF8IioFA==">CgMxLjAyCGguZ2pkZ3hzMgloLjMwajB6bGwyCWguMWZvYjl0ZTIJaC4zem55c2g3MgloLjJldDkycDAyCGgudHlqY3d0MgloLjNkeTZ2a20yCWguMXQzaDVzZjgAciExWGpNVkFibVNpX0tIamM3elVaSzJWb3pFaTVUMG8wOXg=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2664</Words>
  <Characters>15189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Nicusor Florin Mistode</cp:lastModifiedBy>
  <cp:revision>4</cp:revision>
  <dcterms:created xsi:type="dcterms:W3CDTF">2024-05-03T11:38:00Z</dcterms:created>
  <dcterms:modified xsi:type="dcterms:W3CDTF">2024-06-05T09:46:00Z</dcterms:modified>
</cp:coreProperties>
</file>