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2066608"/>
        <w:docPartObj>
          <w:docPartGallery w:val="Cover Pages"/>
          <w:docPartUnique/>
        </w:docPartObj>
      </w:sdtPr>
      <w:sdtEndPr>
        <w:rPr>
          <w:rFonts w:ascii="Times New Roman" w:hAnsi="Times New Roman"/>
          <w:b/>
          <w:bCs/>
          <w:u w:val="single"/>
          <w:lang w:val="en-AU"/>
        </w:rPr>
      </w:sdtEndPr>
      <w:sdtContent>
        <w:p w14:paraId="3A28D5A7" w14:textId="69FE3B37" w:rsidR="00393435" w:rsidRDefault="00393435"/>
        <w:p w14:paraId="54A0D3C4" w14:textId="2238C693" w:rsidR="00393435" w:rsidRDefault="00A55459">
          <w:pPr>
            <w:rPr>
              <w:rFonts w:ascii="Times New Roman" w:hAnsi="Times New Roman"/>
              <w:b/>
              <w:bCs/>
              <w:u w:val="single"/>
              <w:lang w:val="en-AU"/>
            </w:rPr>
          </w:pPr>
          <w:r>
            <w:rPr>
              <w:noProof/>
            </w:rPr>
            <mc:AlternateContent>
              <mc:Choice Requires="wps">
                <w:drawing>
                  <wp:anchor distT="0" distB="0" distL="114300" distR="114300" simplePos="0" relativeHeight="251655680" behindDoc="0" locked="0" layoutInCell="1" allowOverlap="1" wp14:anchorId="43E69224" wp14:editId="52C4700E">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170815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70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5958" w:type="dxa"/>
                                  <w:tblLook w:val="04A0" w:firstRow="1" w:lastRow="0" w:firstColumn="1" w:lastColumn="0" w:noHBand="0" w:noVBand="1"/>
                                </w:tblPr>
                                <w:tblGrid>
                                  <w:gridCol w:w="2240"/>
                                  <w:gridCol w:w="3718"/>
                                </w:tblGrid>
                                <w:tr w:rsidR="00581BA8" w14:paraId="2C0670C2" w14:textId="77777777" w:rsidTr="00967A4E">
                                  <w:trPr>
                                    <w:trHeight w:val="675"/>
                                  </w:trPr>
                                  <w:tc>
                                    <w:tcPr>
                                      <w:tcW w:w="2240" w:type="dxa"/>
                                    </w:tcPr>
                                    <w:p w14:paraId="1F48539A" w14:textId="77777777" w:rsidR="00581BA8" w:rsidRDefault="00581BA8" w:rsidP="00581BA8">
                                      <w:pPr>
                                        <w:rPr>
                                          <w:rFonts w:ascii="Times New Roman" w:hAnsi="Times New Roman" w:cs="Times New Roman"/>
                                        </w:rPr>
                                      </w:pPr>
                                      <w:r>
                                        <w:rPr>
                                          <w:rFonts w:ascii="Times New Roman" w:hAnsi="Times New Roman" w:cs="Times New Roman"/>
                                        </w:rPr>
                                        <w:t>Module:</w:t>
                                      </w:r>
                                    </w:p>
                                  </w:tc>
                                  <w:tc>
                                    <w:tcPr>
                                      <w:tcW w:w="3718" w:type="dxa"/>
                                    </w:tcPr>
                                    <w:p w14:paraId="34BC0487" w14:textId="66C601B6" w:rsidR="00581BA8" w:rsidRDefault="00F54397" w:rsidP="00581BA8">
                                      <w:pPr>
                                        <w:rPr>
                                          <w:rFonts w:ascii="Times New Roman" w:hAnsi="Times New Roman" w:cs="Times New Roman"/>
                                        </w:rPr>
                                      </w:pPr>
                                      <w:r w:rsidRPr="00F54397">
                                        <w:rPr>
                                          <w:rFonts w:ascii="Times New Roman" w:hAnsi="Times New Roman" w:cs="Times New Roman"/>
                                        </w:rPr>
                                        <w:t>Data Analysis and Visualisation</w:t>
                                      </w:r>
                                    </w:p>
                                  </w:tc>
                                </w:tr>
                                <w:tr w:rsidR="00581BA8" w14:paraId="118796BA" w14:textId="77777777" w:rsidTr="00967A4E">
                                  <w:trPr>
                                    <w:trHeight w:val="343"/>
                                  </w:trPr>
                                  <w:tc>
                                    <w:tcPr>
                                      <w:tcW w:w="2240" w:type="dxa"/>
                                    </w:tcPr>
                                    <w:p w14:paraId="0E20816B" w14:textId="77777777" w:rsidR="00581BA8" w:rsidRDefault="00581BA8" w:rsidP="00581BA8">
                                      <w:pPr>
                                        <w:rPr>
                                          <w:rFonts w:ascii="Times New Roman" w:hAnsi="Times New Roman" w:cs="Times New Roman"/>
                                        </w:rPr>
                                      </w:pPr>
                                      <w:r>
                                        <w:rPr>
                                          <w:rFonts w:ascii="Times New Roman" w:hAnsi="Times New Roman" w:cs="Times New Roman"/>
                                        </w:rPr>
                                        <w:t>Module code:</w:t>
                                      </w:r>
                                    </w:p>
                                  </w:tc>
                                  <w:tc>
                                    <w:tcPr>
                                      <w:tcW w:w="3718" w:type="dxa"/>
                                    </w:tcPr>
                                    <w:p w14:paraId="1011AF87" w14:textId="32324558" w:rsidR="00581BA8" w:rsidRDefault="00581BA8" w:rsidP="00581BA8">
                                      <w:pPr>
                                        <w:rPr>
                                          <w:rFonts w:ascii="Times New Roman" w:hAnsi="Times New Roman" w:cs="Times New Roman"/>
                                        </w:rPr>
                                      </w:pPr>
                                      <w:r w:rsidRPr="0036756A">
                                        <w:rPr>
                                          <w:rFonts w:ascii="Times New Roman" w:hAnsi="Times New Roman" w:cs="Times New Roman"/>
                                        </w:rPr>
                                        <w:t>ACC</w:t>
                                      </w:r>
                                      <w:r w:rsidR="00150DF4">
                                        <w:rPr>
                                          <w:rFonts w:ascii="Times New Roman" w:hAnsi="Times New Roman" w:cs="Times New Roman"/>
                                        </w:rPr>
                                        <w:t>B</w:t>
                                      </w:r>
                                      <w:r w:rsidRPr="0036756A">
                                        <w:rPr>
                                          <w:rFonts w:ascii="Times New Roman" w:hAnsi="Times New Roman" w:cs="Times New Roman"/>
                                        </w:rPr>
                                        <w:t>40</w:t>
                                      </w:r>
                                      <w:r w:rsidR="00F54397">
                                        <w:rPr>
                                          <w:rFonts w:ascii="Times New Roman" w:hAnsi="Times New Roman" w:cs="Times New Roman"/>
                                        </w:rPr>
                                        <w:t>02</w:t>
                                      </w:r>
                                    </w:p>
                                  </w:tc>
                                </w:tr>
                                <w:tr w:rsidR="00581BA8" w14:paraId="2CFE5495" w14:textId="77777777" w:rsidTr="00967A4E">
                                  <w:trPr>
                                    <w:trHeight w:val="675"/>
                                  </w:trPr>
                                  <w:tc>
                                    <w:tcPr>
                                      <w:tcW w:w="2240" w:type="dxa"/>
                                    </w:tcPr>
                                    <w:p w14:paraId="19AE1864" w14:textId="77777777" w:rsidR="00581BA8" w:rsidRDefault="00581BA8" w:rsidP="00581BA8">
                                      <w:pPr>
                                        <w:rPr>
                                          <w:rFonts w:ascii="Times New Roman" w:hAnsi="Times New Roman" w:cs="Times New Roman"/>
                                        </w:rPr>
                                      </w:pPr>
                                      <w:r>
                                        <w:rPr>
                                          <w:rFonts w:ascii="Times New Roman" w:hAnsi="Times New Roman" w:cs="Times New Roman"/>
                                        </w:rPr>
                                        <w:t>Student ID:</w:t>
                                      </w:r>
                                    </w:p>
                                  </w:tc>
                                  <w:tc>
                                    <w:tcPr>
                                      <w:tcW w:w="3718" w:type="dxa"/>
                                    </w:tcPr>
                                    <w:p w14:paraId="46EA7E5B" w14:textId="77777777" w:rsidR="00581BA8" w:rsidRDefault="00581BA8" w:rsidP="00581BA8">
                                      <w:pPr>
                                        <w:rPr>
                                          <w:rFonts w:ascii="Times New Roman" w:hAnsi="Times New Roman" w:cs="Times New Roman"/>
                                        </w:rPr>
                                      </w:pPr>
                                      <w:r>
                                        <w:rPr>
                                          <w:rFonts w:ascii="Times New Roman" w:hAnsi="Times New Roman" w:cs="Times New Roman"/>
                                        </w:rPr>
                                        <w:t>Kamelia Doncheva - 2030886</w:t>
                                      </w:r>
                                    </w:p>
                                  </w:tc>
                                </w:tr>
                                <w:tr w:rsidR="00581BA8" w14:paraId="515429F2" w14:textId="77777777" w:rsidTr="00967A4E">
                                  <w:trPr>
                                    <w:trHeight w:val="675"/>
                                  </w:trPr>
                                  <w:tc>
                                    <w:tcPr>
                                      <w:tcW w:w="2240" w:type="dxa"/>
                                    </w:tcPr>
                                    <w:p w14:paraId="33FFA4B5" w14:textId="77777777" w:rsidR="00581BA8" w:rsidRDefault="00581BA8" w:rsidP="00581BA8">
                                      <w:pPr>
                                        <w:rPr>
                                          <w:rFonts w:ascii="Times New Roman" w:hAnsi="Times New Roman" w:cs="Times New Roman"/>
                                        </w:rPr>
                                      </w:pPr>
                                      <w:r>
                                        <w:rPr>
                                          <w:rFonts w:ascii="Times New Roman" w:hAnsi="Times New Roman" w:cs="Times New Roman"/>
                                        </w:rPr>
                                        <w:t>Submission date:</w:t>
                                      </w:r>
                                    </w:p>
                                  </w:tc>
                                  <w:tc>
                                    <w:tcPr>
                                      <w:tcW w:w="3718" w:type="dxa"/>
                                    </w:tcPr>
                                    <w:p w14:paraId="715E7FA7" w14:textId="30D5ACB0" w:rsidR="00581BA8" w:rsidRDefault="00A55459" w:rsidP="00581BA8">
                                      <w:pPr>
                                        <w:rPr>
                                          <w:rFonts w:ascii="Times New Roman" w:hAnsi="Times New Roman" w:cs="Times New Roman"/>
                                        </w:rPr>
                                      </w:pPr>
                                      <w:r>
                                        <w:rPr>
                                          <w:rFonts w:ascii="Times New Roman" w:hAnsi="Times New Roman" w:cs="Times New Roman"/>
                                        </w:rPr>
                                        <w:t>10</w:t>
                                      </w:r>
                                      <w:r w:rsidR="00581BA8">
                                        <w:rPr>
                                          <w:rFonts w:ascii="Times New Roman" w:hAnsi="Times New Roman" w:cs="Times New Roman"/>
                                        </w:rPr>
                                        <w:t>.01.2022</w:t>
                                      </w:r>
                                    </w:p>
                                  </w:tc>
                                </w:tr>
                              </w:tbl>
                              <w:p w14:paraId="7A15CBF3" w14:textId="20759DA4" w:rsidR="00393435" w:rsidRDefault="00393435">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43E69224" id="_x0000_t202" coordsize="21600,21600" o:spt="202" path="m,l,21600r21600,l21600,xe">
                    <v:stroke joinstyle="miter"/>
                    <v:path gradientshapeok="t" o:connecttype="rect"/>
                  </v:shapetype>
                  <v:shape id="Text Box 113" o:spid="_x0000_s1026" type="#_x0000_t202" style="position:absolute;margin-left:0;margin-top:0;width:453pt;height:134.5pt;z-index:251655680;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" filled="f" stroked="f" strokeweight=".5pt">
                    <v:textbox inset="0,0,0,0">
                      <w:txbxContent>
                        <w:tbl>
                          <w:tblPr>
                            <w:tblStyle w:val="TableGrid"/>
                            <w:tblW w:w="5958" w:type="dxa"/>
                            <w:tblLook w:val="04A0" w:firstRow="1" w:lastRow="0" w:firstColumn="1" w:lastColumn="0" w:noHBand="0" w:noVBand="1"/>
                          </w:tblPr>
                          <w:tblGrid>
                            <w:gridCol w:w="2240"/>
                            <w:gridCol w:w="3718"/>
                          </w:tblGrid>
                          <w:tr w:rsidR="00581BA8" w14:paraId="2C0670C2" w14:textId="77777777" w:rsidTr="00967A4E">
                            <w:trPr>
                              <w:trHeight w:val="675"/>
                            </w:trPr>
                            <w:tc>
                              <w:tcPr>
                                <w:tcW w:w="2240" w:type="dxa"/>
                              </w:tcPr>
                              <w:p w14:paraId="1F48539A" w14:textId="77777777" w:rsidR="00581BA8" w:rsidRDefault="00581BA8" w:rsidP="00581BA8">
                                <w:pPr>
                                  <w:rPr>
                                    <w:rFonts w:ascii="Times New Roman" w:hAnsi="Times New Roman" w:cs="Times New Roman"/>
                                  </w:rPr>
                                </w:pPr>
                                <w:r>
                                  <w:rPr>
                                    <w:rFonts w:ascii="Times New Roman" w:hAnsi="Times New Roman" w:cs="Times New Roman"/>
                                  </w:rPr>
                                  <w:t>Module:</w:t>
                                </w:r>
                              </w:p>
                            </w:tc>
                            <w:tc>
                              <w:tcPr>
                                <w:tcW w:w="3718" w:type="dxa"/>
                              </w:tcPr>
                              <w:p w14:paraId="34BC0487" w14:textId="66C601B6" w:rsidR="00581BA8" w:rsidRDefault="00F54397" w:rsidP="00581BA8">
                                <w:pPr>
                                  <w:rPr>
                                    <w:rFonts w:ascii="Times New Roman" w:hAnsi="Times New Roman" w:cs="Times New Roman"/>
                                  </w:rPr>
                                </w:pPr>
                                <w:r w:rsidRPr="00F54397">
                                  <w:rPr>
                                    <w:rFonts w:ascii="Times New Roman" w:hAnsi="Times New Roman" w:cs="Times New Roman"/>
                                  </w:rPr>
                                  <w:t>Data Analysis and Visualisation</w:t>
                                </w:r>
                              </w:p>
                            </w:tc>
                          </w:tr>
                          <w:tr w:rsidR="00581BA8" w14:paraId="118796BA" w14:textId="77777777" w:rsidTr="00967A4E">
                            <w:trPr>
                              <w:trHeight w:val="343"/>
                            </w:trPr>
                            <w:tc>
                              <w:tcPr>
                                <w:tcW w:w="2240" w:type="dxa"/>
                              </w:tcPr>
                              <w:p w14:paraId="0E20816B" w14:textId="77777777" w:rsidR="00581BA8" w:rsidRDefault="00581BA8" w:rsidP="00581BA8">
                                <w:pPr>
                                  <w:rPr>
                                    <w:rFonts w:ascii="Times New Roman" w:hAnsi="Times New Roman" w:cs="Times New Roman"/>
                                  </w:rPr>
                                </w:pPr>
                                <w:r>
                                  <w:rPr>
                                    <w:rFonts w:ascii="Times New Roman" w:hAnsi="Times New Roman" w:cs="Times New Roman"/>
                                  </w:rPr>
                                  <w:t>Module code:</w:t>
                                </w:r>
                              </w:p>
                            </w:tc>
                            <w:tc>
                              <w:tcPr>
                                <w:tcW w:w="3718" w:type="dxa"/>
                              </w:tcPr>
                              <w:p w14:paraId="1011AF87" w14:textId="32324558" w:rsidR="00581BA8" w:rsidRDefault="00581BA8" w:rsidP="00581BA8">
                                <w:pPr>
                                  <w:rPr>
                                    <w:rFonts w:ascii="Times New Roman" w:hAnsi="Times New Roman" w:cs="Times New Roman"/>
                                  </w:rPr>
                                </w:pPr>
                                <w:r w:rsidRPr="0036756A">
                                  <w:rPr>
                                    <w:rFonts w:ascii="Times New Roman" w:hAnsi="Times New Roman" w:cs="Times New Roman"/>
                                  </w:rPr>
                                  <w:t>ACC</w:t>
                                </w:r>
                                <w:r w:rsidR="00150DF4">
                                  <w:rPr>
                                    <w:rFonts w:ascii="Times New Roman" w:hAnsi="Times New Roman" w:cs="Times New Roman"/>
                                  </w:rPr>
                                  <w:t>B</w:t>
                                </w:r>
                                <w:r w:rsidRPr="0036756A">
                                  <w:rPr>
                                    <w:rFonts w:ascii="Times New Roman" w:hAnsi="Times New Roman" w:cs="Times New Roman"/>
                                  </w:rPr>
                                  <w:t>40</w:t>
                                </w:r>
                                <w:r w:rsidR="00F54397">
                                  <w:rPr>
                                    <w:rFonts w:ascii="Times New Roman" w:hAnsi="Times New Roman" w:cs="Times New Roman"/>
                                  </w:rPr>
                                  <w:t>02</w:t>
                                </w:r>
                              </w:p>
                            </w:tc>
                          </w:tr>
                          <w:tr w:rsidR="00581BA8" w14:paraId="2CFE5495" w14:textId="77777777" w:rsidTr="00967A4E">
                            <w:trPr>
                              <w:trHeight w:val="675"/>
                            </w:trPr>
                            <w:tc>
                              <w:tcPr>
                                <w:tcW w:w="2240" w:type="dxa"/>
                              </w:tcPr>
                              <w:p w14:paraId="19AE1864" w14:textId="77777777" w:rsidR="00581BA8" w:rsidRDefault="00581BA8" w:rsidP="00581BA8">
                                <w:pPr>
                                  <w:rPr>
                                    <w:rFonts w:ascii="Times New Roman" w:hAnsi="Times New Roman" w:cs="Times New Roman"/>
                                  </w:rPr>
                                </w:pPr>
                                <w:r>
                                  <w:rPr>
                                    <w:rFonts w:ascii="Times New Roman" w:hAnsi="Times New Roman" w:cs="Times New Roman"/>
                                  </w:rPr>
                                  <w:t>Student ID:</w:t>
                                </w:r>
                              </w:p>
                            </w:tc>
                            <w:tc>
                              <w:tcPr>
                                <w:tcW w:w="3718" w:type="dxa"/>
                              </w:tcPr>
                              <w:p w14:paraId="46EA7E5B" w14:textId="77777777" w:rsidR="00581BA8" w:rsidRDefault="00581BA8" w:rsidP="00581BA8">
                                <w:pPr>
                                  <w:rPr>
                                    <w:rFonts w:ascii="Times New Roman" w:hAnsi="Times New Roman" w:cs="Times New Roman"/>
                                  </w:rPr>
                                </w:pPr>
                                <w:r>
                                  <w:rPr>
                                    <w:rFonts w:ascii="Times New Roman" w:hAnsi="Times New Roman" w:cs="Times New Roman"/>
                                  </w:rPr>
                                  <w:t>Kamelia Doncheva - 2030886</w:t>
                                </w:r>
                              </w:p>
                            </w:tc>
                          </w:tr>
                          <w:tr w:rsidR="00581BA8" w14:paraId="515429F2" w14:textId="77777777" w:rsidTr="00967A4E">
                            <w:trPr>
                              <w:trHeight w:val="675"/>
                            </w:trPr>
                            <w:tc>
                              <w:tcPr>
                                <w:tcW w:w="2240" w:type="dxa"/>
                              </w:tcPr>
                              <w:p w14:paraId="33FFA4B5" w14:textId="77777777" w:rsidR="00581BA8" w:rsidRDefault="00581BA8" w:rsidP="00581BA8">
                                <w:pPr>
                                  <w:rPr>
                                    <w:rFonts w:ascii="Times New Roman" w:hAnsi="Times New Roman" w:cs="Times New Roman"/>
                                  </w:rPr>
                                </w:pPr>
                                <w:r>
                                  <w:rPr>
                                    <w:rFonts w:ascii="Times New Roman" w:hAnsi="Times New Roman" w:cs="Times New Roman"/>
                                  </w:rPr>
                                  <w:t>Submission date:</w:t>
                                </w:r>
                              </w:p>
                            </w:tc>
                            <w:tc>
                              <w:tcPr>
                                <w:tcW w:w="3718" w:type="dxa"/>
                              </w:tcPr>
                              <w:p w14:paraId="715E7FA7" w14:textId="30D5ACB0" w:rsidR="00581BA8" w:rsidRDefault="00A55459" w:rsidP="00581BA8">
                                <w:pPr>
                                  <w:rPr>
                                    <w:rFonts w:ascii="Times New Roman" w:hAnsi="Times New Roman" w:cs="Times New Roman"/>
                                  </w:rPr>
                                </w:pPr>
                                <w:r>
                                  <w:rPr>
                                    <w:rFonts w:ascii="Times New Roman" w:hAnsi="Times New Roman" w:cs="Times New Roman"/>
                                  </w:rPr>
                                  <w:t>10</w:t>
                                </w:r>
                                <w:r w:rsidR="00581BA8">
                                  <w:rPr>
                                    <w:rFonts w:ascii="Times New Roman" w:hAnsi="Times New Roman" w:cs="Times New Roman"/>
                                  </w:rPr>
                                  <w:t>.01.2022</w:t>
                                </w:r>
                              </w:p>
                            </w:tc>
                          </w:tr>
                        </w:tbl>
                        <w:p w14:paraId="7A15CBF3" w14:textId="20759DA4" w:rsidR="00393435" w:rsidRDefault="00393435">
                          <w:pPr>
                            <w:pStyle w:val="NoSpacing"/>
                            <w:jc w:val="right"/>
                            <w:rPr>
                              <w:smallCaps/>
                              <w:color w:val="44546A" w:themeColor="text2"/>
                              <w:sz w:val="36"/>
                              <w:szCs w:val="36"/>
                            </w:rPr>
                          </w:pPr>
                        </w:p>
                      </w:txbxContent>
                    </v:textbox>
                    <w10:wrap type="square" anchorx="page" anchory="page"/>
                  </v:shape>
                </w:pict>
              </mc:Fallback>
            </mc:AlternateContent>
          </w:r>
          <w:r w:rsidR="00393435">
            <w:rPr>
              <w:noProof/>
            </w:rPr>
            <mc:AlternateContent>
              <mc:Choice Requires="wps">
                <w:drawing>
                  <wp:anchor distT="0" distB="0" distL="114300" distR="114300" simplePos="0" relativeHeight="251664896" behindDoc="0" locked="0" layoutInCell="1" allowOverlap="1" wp14:anchorId="51D1C5A1" wp14:editId="77979C55">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B48B9" w14:textId="58A0DBDF" w:rsidR="00393435" w:rsidRDefault="00393435">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1D1C5A1" id="Text Box 111" o:spid="_x0000_s1027" type="#_x0000_t202" style="position:absolute;margin-left:0;margin-top:0;width:288.25pt;height:287.5pt;z-index:25166489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p w14:paraId="5CFB48B9" w14:textId="58A0DBDF" w:rsidR="00393435" w:rsidRDefault="00393435">
                          <w:pPr>
                            <w:pStyle w:val="NoSpacing"/>
                            <w:jc w:val="right"/>
                            <w:rPr>
                              <w:caps/>
                              <w:color w:val="323E4F" w:themeColor="text2" w:themeShade="BF"/>
                              <w:sz w:val="40"/>
                              <w:szCs w:val="40"/>
                            </w:rPr>
                          </w:pPr>
                        </w:p>
                      </w:txbxContent>
                    </v:textbox>
                    <w10:wrap type="square" anchorx="page" anchory="page"/>
                  </v:shape>
                </w:pict>
              </mc:Fallback>
            </mc:AlternateContent>
          </w:r>
          <w:r w:rsidR="00393435">
            <w:rPr>
              <w:noProof/>
            </w:rPr>
            <mc:AlternateContent>
              <mc:Choice Requires="wpg">
                <w:drawing>
                  <wp:anchor distT="0" distB="0" distL="114300" distR="114300" simplePos="0" relativeHeight="251651584" behindDoc="0" locked="0" layoutInCell="1" allowOverlap="1" wp14:anchorId="1C0B45BD" wp14:editId="7726BA42">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67EFFF4" id="Group 114" o:spid="_x0000_s1026" style="position:absolute;margin-left:0;margin-top:0;width:18pt;height:10in;z-index:25165158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463409">
            <w:rPr>
              <w:rFonts w:ascii="Times New Roman" w:hAnsi="Times New Roman"/>
              <w:b/>
              <w:bCs/>
              <w:noProof/>
              <w:u w:val="single"/>
              <w:lang w:val="en-AU"/>
            </w:rPr>
            <w:drawing>
              <wp:inline distT="0" distB="0" distL="0" distR="0" wp14:anchorId="5AE38AE4" wp14:editId="0C10C587">
                <wp:extent cx="2524125" cy="86550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24125" cy="865505"/>
                        </a:xfrm>
                        <a:prstGeom prst="rect">
                          <a:avLst/>
                        </a:prstGeom>
                        <a:noFill/>
                      </pic:spPr>
                    </pic:pic>
                  </a:graphicData>
                </a:graphic>
              </wp:inline>
            </w:drawing>
          </w:r>
          <w:r w:rsidR="00393435">
            <w:rPr>
              <w:rFonts w:ascii="Times New Roman" w:hAnsi="Times New Roman"/>
              <w:b/>
              <w:bCs/>
              <w:u w:val="single"/>
              <w:lang w:val="en-AU"/>
            </w:rPr>
            <w:br w:type="page"/>
          </w:r>
        </w:p>
      </w:sdtContent>
    </w:sdt>
    <w:p w14:paraId="0D206B2B" w14:textId="7549A346" w:rsidR="008829FE" w:rsidRPr="008829FE" w:rsidRDefault="008829FE" w:rsidP="008829FE">
      <w:pPr>
        <w:spacing w:line="360" w:lineRule="auto"/>
        <w:rPr>
          <w:rFonts w:ascii="Times New Roman" w:hAnsi="Times New Roman"/>
          <w:b/>
          <w:bCs/>
          <w:u w:val="single"/>
          <w:lang w:val="en-AU"/>
        </w:rPr>
      </w:pPr>
    </w:p>
    <w:sdt>
      <w:sdtPr>
        <w:rPr>
          <w:rFonts w:ascii="Times New Roman" w:hAnsi="Times New Roman"/>
        </w:rPr>
        <w:id w:val="763267341"/>
        <w:docPartObj>
          <w:docPartGallery w:val="Table of Contents"/>
          <w:docPartUnique/>
        </w:docPartObj>
      </w:sdtPr>
      <w:sdtEndPr>
        <w:rPr>
          <w:b/>
          <w:bCs/>
          <w:noProof/>
        </w:rPr>
      </w:sdtEndPr>
      <w:sdtContent>
        <w:p w14:paraId="2FBC1974" w14:textId="77777777" w:rsidR="008829FE" w:rsidRPr="008829FE" w:rsidRDefault="008829FE" w:rsidP="008829FE">
          <w:pPr>
            <w:keepNext/>
            <w:keepLines/>
            <w:spacing w:before="240" w:line="360" w:lineRule="auto"/>
            <w:jc w:val="center"/>
            <w:rPr>
              <w:rFonts w:ascii="Times New Roman" w:eastAsiaTheme="majorEastAsia" w:hAnsi="Times New Roman" w:cstheme="majorBidi"/>
              <w:b/>
              <w:bCs/>
              <w:sz w:val="32"/>
              <w:szCs w:val="32"/>
              <w:u w:val="single"/>
            </w:rPr>
          </w:pPr>
          <w:r w:rsidRPr="008829FE">
            <w:rPr>
              <w:rFonts w:ascii="Times New Roman" w:eastAsiaTheme="majorEastAsia" w:hAnsi="Times New Roman" w:cstheme="majorBidi"/>
              <w:b/>
              <w:bCs/>
              <w:sz w:val="32"/>
              <w:szCs w:val="32"/>
              <w:u w:val="single"/>
            </w:rPr>
            <w:t>Table of Contents</w:t>
          </w:r>
        </w:p>
        <w:p w14:paraId="390E1C2C" w14:textId="139C59C8" w:rsidR="00655745" w:rsidRDefault="008829FE">
          <w:pPr>
            <w:pStyle w:val="TOC1"/>
            <w:tabs>
              <w:tab w:val="right" w:leader="dot" w:pos="9350"/>
            </w:tabs>
            <w:rPr>
              <w:noProof/>
            </w:rPr>
          </w:pPr>
          <w:r w:rsidRPr="008829FE">
            <w:rPr>
              <w:rFonts w:ascii="Times New Roman" w:hAnsi="Times New Roman"/>
            </w:rPr>
            <w:fldChar w:fldCharType="begin"/>
          </w:r>
          <w:r w:rsidRPr="008829FE">
            <w:rPr>
              <w:rFonts w:ascii="Times New Roman" w:hAnsi="Times New Roman"/>
            </w:rPr>
            <w:instrText xml:space="preserve"> TOC \o "1-3" \h \z \u </w:instrText>
          </w:r>
          <w:r w:rsidRPr="008829FE">
            <w:rPr>
              <w:rFonts w:ascii="Times New Roman" w:hAnsi="Times New Roman"/>
            </w:rPr>
            <w:fldChar w:fldCharType="separate"/>
          </w:r>
          <w:hyperlink w:anchor="_Toc92652033" w:history="1">
            <w:r w:rsidR="00655745" w:rsidRPr="00A54450">
              <w:rPr>
                <w:rStyle w:val="Hyperlink"/>
                <w:rFonts w:ascii="Times New Roman" w:eastAsiaTheme="majorEastAsia" w:hAnsi="Times New Roman" w:cstheme="majorBidi"/>
                <w:b/>
                <w:bCs/>
                <w:noProof/>
                <w:lang w:val="en-AU"/>
              </w:rPr>
              <w:t>Introduction</w:t>
            </w:r>
            <w:r w:rsidR="00655745">
              <w:rPr>
                <w:noProof/>
                <w:webHidden/>
              </w:rPr>
              <w:tab/>
            </w:r>
            <w:r w:rsidR="00655745">
              <w:rPr>
                <w:noProof/>
                <w:webHidden/>
              </w:rPr>
              <w:fldChar w:fldCharType="begin"/>
            </w:r>
            <w:r w:rsidR="00655745">
              <w:rPr>
                <w:noProof/>
                <w:webHidden/>
              </w:rPr>
              <w:instrText xml:space="preserve"> PAGEREF _Toc92652033 \h </w:instrText>
            </w:r>
            <w:r w:rsidR="00655745">
              <w:rPr>
                <w:noProof/>
                <w:webHidden/>
              </w:rPr>
            </w:r>
            <w:r w:rsidR="00655745">
              <w:rPr>
                <w:noProof/>
                <w:webHidden/>
              </w:rPr>
              <w:fldChar w:fldCharType="separate"/>
            </w:r>
            <w:r w:rsidR="00DA4782">
              <w:rPr>
                <w:noProof/>
                <w:webHidden/>
              </w:rPr>
              <w:t>2</w:t>
            </w:r>
            <w:r w:rsidR="00655745">
              <w:rPr>
                <w:noProof/>
                <w:webHidden/>
              </w:rPr>
              <w:fldChar w:fldCharType="end"/>
            </w:r>
          </w:hyperlink>
        </w:p>
        <w:p w14:paraId="6D5BA7B6" w14:textId="0D2BFD83" w:rsidR="00655745" w:rsidRDefault="00150DF4">
          <w:pPr>
            <w:pStyle w:val="TOC1"/>
            <w:tabs>
              <w:tab w:val="right" w:leader="dot" w:pos="9350"/>
            </w:tabs>
            <w:rPr>
              <w:noProof/>
            </w:rPr>
          </w:pPr>
          <w:hyperlink w:anchor="_Toc92652034" w:history="1">
            <w:r w:rsidR="00655745" w:rsidRPr="00A54450">
              <w:rPr>
                <w:rStyle w:val="Hyperlink"/>
                <w:rFonts w:ascii="Times New Roman" w:eastAsiaTheme="majorEastAsia" w:hAnsi="Times New Roman" w:cstheme="majorBidi"/>
                <w:b/>
                <w:bCs/>
                <w:noProof/>
                <w:lang w:val="en-AU"/>
              </w:rPr>
              <w:t>About the Data</w:t>
            </w:r>
            <w:r w:rsidR="00655745">
              <w:rPr>
                <w:noProof/>
                <w:webHidden/>
              </w:rPr>
              <w:tab/>
            </w:r>
            <w:r w:rsidR="00655745">
              <w:rPr>
                <w:noProof/>
                <w:webHidden/>
              </w:rPr>
              <w:fldChar w:fldCharType="begin"/>
            </w:r>
            <w:r w:rsidR="00655745">
              <w:rPr>
                <w:noProof/>
                <w:webHidden/>
              </w:rPr>
              <w:instrText xml:space="preserve"> PAGEREF _Toc92652034 \h </w:instrText>
            </w:r>
            <w:r w:rsidR="00655745">
              <w:rPr>
                <w:noProof/>
                <w:webHidden/>
              </w:rPr>
            </w:r>
            <w:r w:rsidR="00655745">
              <w:rPr>
                <w:noProof/>
                <w:webHidden/>
              </w:rPr>
              <w:fldChar w:fldCharType="separate"/>
            </w:r>
            <w:r w:rsidR="00DA4782">
              <w:rPr>
                <w:noProof/>
                <w:webHidden/>
              </w:rPr>
              <w:t>2</w:t>
            </w:r>
            <w:r w:rsidR="00655745">
              <w:rPr>
                <w:noProof/>
                <w:webHidden/>
              </w:rPr>
              <w:fldChar w:fldCharType="end"/>
            </w:r>
          </w:hyperlink>
        </w:p>
        <w:p w14:paraId="703DE840" w14:textId="59AA4239" w:rsidR="00655745" w:rsidRDefault="00150DF4">
          <w:pPr>
            <w:pStyle w:val="TOC1"/>
            <w:tabs>
              <w:tab w:val="right" w:leader="dot" w:pos="9350"/>
            </w:tabs>
            <w:rPr>
              <w:noProof/>
            </w:rPr>
          </w:pPr>
          <w:hyperlink w:anchor="_Toc92652035" w:history="1">
            <w:r w:rsidR="00655745" w:rsidRPr="00A54450">
              <w:rPr>
                <w:rStyle w:val="Hyperlink"/>
                <w:rFonts w:ascii="Times New Roman" w:eastAsiaTheme="majorEastAsia" w:hAnsi="Times New Roman" w:cstheme="majorBidi"/>
                <w:b/>
                <w:bCs/>
                <w:noProof/>
                <w:lang w:val="en-AU"/>
              </w:rPr>
              <w:t>t – Test</w:t>
            </w:r>
            <w:r w:rsidR="00655745">
              <w:rPr>
                <w:noProof/>
                <w:webHidden/>
              </w:rPr>
              <w:tab/>
            </w:r>
            <w:r w:rsidR="00655745">
              <w:rPr>
                <w:noProof/>
                <w:webHidden/>
              </w:rPr>
              <w:fldChar w:fldCharType="begin"/>
            </w:r>
            <w:r w:rsidR="00655745">
              <w:rPr>
                <w:noProof/>
                <w:webHidden/>
              </w:rPr>
              <w:instrText xml:space="preserve"> PAGEREF _Toc92652035 \h </w:instrText>
            </w:r>
            <w:r w:rsidR="00655745">
              <w:rPr>
                <w:noProof/>
                <w:webHidden/>
              </w:rPr>
            </w:r>
            <w:r w:rsidR="00655745">
              <w:rPr>
                <w:noProof/>
                <w:webHidden/>
              </w:rPr>
              <w:fldChar w:fldCharType="separate"/>
            </w:r>
            <w:r w:rsidR="00DA4782">
              <w:rPr>
                <w:noProof/>
                <w:webHidden/>
              </w:rPr>
              <w:t>3</w:t>
            </w:r>
            <w:r w:rsidR="00655745">
              <w:rPr>
                <w:noProof/>
                <w:webHidden/>
              </w:rPr>
              <w:fldChar w:fldCharType="end"/>
            </w:r>
          </w:hyperlink>
        </w:p>
        <w:p w14:paraId="1203D843" w14:textId="7682EE64" w:rsidR="00655745" w:rsidRDefault="00150DF4">
          <w:pPr>
            <w:pStyle w:val="TOC1"/>
            <w:tabs>
              <w:tab w:val="right" w:leader="dot" w:pos="9350"/>
            </w:tabs>
            <w:rPr>
              <w:noProof/>
            </w:rPr>
          </w:pPr>
          <w:hyperlink w:anchor="_Toc92652036" w:history="1">
            <w:r w:rsidR="00655745" w:rsidRPr="00A54450">
              <w:rPr>
                <w:rStyle w:val="Hyperlink"/>
                <w:rFonts w:ascii="Times New Roman" w:eastAsiaTheme="majorEastAsia" w:hAnsi="Times New Roman" w:cstheme="majorBidi"/>
                <w:b/>
                <w:bCs/>
                <w:noProof/>
                <w:lang w:val="en-AU"/>
              </w:rPr>
              <w:t>Analysis</w:t>
            </w:r>
            <w:r w:rsidR="00655745">
              <w:rPr>
                <w:noProof/>
                <w:webHidden/>
              </w:rPr>
              <w:tab/>
            </w:r>
            <w:r w:rsidR="00655745">
              <w:rPr>
                <w:noProof/>
                <w:webHidden/>
              </w:rPr>
              <w:fldChar w:fldCharType="begin"/>
            </w:r>
            <w:r w:rsidR="00655745">
              <w:rPr>
                <w:noProof/>
                <w:webHidden/>
              </w:rPr>
              <w:instrText xml:space="preserve"> PAGEREF _Toc92652036 \h </w:instrText>
            </w:r>
            <w:r w:rsidR="00655745">
              <w:rPr>
                <w:noProof/>
                <w:webHidden/>
              </w:rPr>
            </w:r>
            <w:r w:rsidR="00655745">
              <w:rPr>
                <w:noProof/>
                <w:webHidden/>
              </w:rPr>
              <w:fldChar w:fldCharType="separate"/>
            </w:r>
            <w:r w:rsidR="00DA4782">
              <w:rPr>
                <w:noProof/>
                <w:webHidden/>
              </w:rPr>
              <w:t>4</w:t>
            </w:r>
            <w:r w:rsidR="00655745">
              <w:rPr>
                <w:noProof/>
                <w:webHidden/>
              </w:rPr>
              <w:fldChar w:fldCharType="end"/>
            </w:r>
          </w:hyperlink>
        </w:p>
        <w:p w14:paraId="388C434E" w14:textId="61A73AA3" w:rsidR="00655745" w:rsidRDefault="00150DF4">
          <w:pPr>
            <w:pStyle w:val="TOC2"/>
            <w:tabs>
              <w:tab w:val="right" w:leader="dot" w:pos="9350"/>
            </w:tabs>
            <w:rPr>
              <w:noProof/>
            </w:rPr>
          </w:pPr>
          <w:hyperlink w:anchor="_Toc92652037" w:history="1">
            <w:r w:rsidR="00655745" w:rsidRPr="00A54450">
              <w:rPr>
                <w:rStyle w:val="Hyperlink"/>
                <w:rFonts w:ascii="Times New Roman" w:eastAsiaTheme="majorEastAsia" w:hAnsi="Times New Roman" w:cstheme="majorBidi"/>
                <w:b/>
                <w:bCs/>
                <w:noProof/>
                <w:lang w:val="en-AU"/>
              </w:rPr>
              <w:t>Outliers</w:t>
            </w:r>
            <w:r w:rsidR="00655745">
              <w:rPr>
                <w:noProof/>
                <w:webHidden/>
              </w:rPr>
              <w:tab/>
            </w:r>
            <w:r w:rsidR="00655745">
              <w:rPr>
                <w:noProof/>
                <w:webHidden/>
              </w:rPr>
              <w:fldChar w:fldCharType="begin"/>
            </w:r>
            <w:r w:rsidR="00655745">
              <w:rPr>
                <w:noProof/>
                <w:webHidden/>
              </w:rPr>
              <w:instrText xml:space="preserve"> PAGEREF _Toc92652037 \h </w:instrText>
            </w:r>
            <w:r w:rsidR="00655745">
              <w:rPr>
                <w:noProof/>
                <w:webHidden/>
              </w:rPr>
            </w:r>
            <w:r w:rsidR="00655745">
              <w:rPr>
                <w:noProof/>
                <w:webHidden/>
              </w:rPr>
              <w:fldChar w:fldCharType="separate"/>
            </w:r>
            <w:r w:rsidR="00DA4782">
              <w:rPr>
                <w:noProof/>
                <w:webHidden/>
              </w:rPr>
              <w:t>7</w:t>
            </w:r>
            <w:r w:rsidR="00655745">
              <w:rPr>
                <w:noProof/>
                <w:webHidden/>
              </w:rPr>
              <w:fldChar w:fldCharType="end"/>
            </w:r>
          </w:hyperlink>
        </w:p>
        <w:p w14:paraId="77FECD51" w14:textId="6C10B3EA" w:rsidR="00655745" w:rsidRDefault="00150DF4">
          <w:pPr>
            <w:pStyle w:val="TOC2"/>
            <w:tabs>
              <w:tab w:val="right" w:leader="dot" w:pos="9350"/>
            </w:tabs>
            <w:rPr>
              <w:noProof/>
            </w:rPr>
          </w:pPr>
          <w:hyperlink w:anchor="_Toc92652038" w:history="1">
            <w:r w:rsidR="00655745" w:rsidRPr="00A54450">
              <w:rPr>
                <w:rStyle w:val="Hyperlink"/>
                <w:rFonts w:ascii="Times New Roman" w:eastAsiaTheme="majorEastAsia" w:hAnsi="Times New Roman" w:cstheme="majorBidi"/>
                <w:b/>
                <w:bCs/>
                <w:noProof/>
              </w:rPr>
              <w:t>Factors Affecting Hypotheses Testing</w:t>
            </w:r>
            <w:r w:rsidR="00655745">
              <w:rPr>
                <w:noProof/>
                <w:webHidden/>
              </w:rPr>
              <w:tab/>
            </w:r>
            <w:r w:rsidR="00655745">
              <w:rPr>
                <w:noProof/>
                <w:webHidden/>
              </w:rPr>
              <w:fldChar w:fldCharType="begin"/>
            </w:r>
            <w:r w:rsidR="00655745">
              <w:rPr>
                <w:noProof/>
                <w:webHidden/>
              </w:rPr>
              <w:instrText xml:space="preserve"> PAGEREF _Toc92652038 \h </w:instrText>
            </w:r>
            <w:r w:rsidR="00655745">
              <w:rPr>
                <w:noProof/>
                <w:webHidden/>
              </w:rPr>
            </w:r>
            <w:r w:rsidR="00655745">
              <w:rPr>
                <w:noProof/>
                <w:webHidden/>
              </w:rPr>
              <w:fldChar w:fldCharType="separate"/>
            </w:r>
            <w:r w:rsidR="00DA4782">
              <w:rPr>
                <w:noProof/>
                <w:webHidden/>
              </w:rPr>
              <w:t>7</w:t>
            </w:r>
            <w:r w:rsidR="00655745">
              <w:rPr>
                <w:noProof/>
                <w:webHidden/>
              </w:rPr>
              <w:fldChar w:fldCharType="end"/>
            </w:r>
          </w:hyperlink>
        </w:p>
        <w:p w14:paraId="05178F4B" w14:textId="55DF1D9C" w:rsidR="00655745" w:rsidRDefault="00150DF4">
          <w:pPr>
            <w:pStyle w:val="TOC1"/>
            <w:tabs>
              <w:tab w:val="right" w:leader="dot" w:pos="9350"/>
            </w:tabs>
            <w:rPr>
              <w:noProof/>
            </w:rPr>
          </w:pPr>
          <w:hyperlink w:anchor="_Toc92652039" w:history="1">
            <w:r w:rsidR="00655745" w:rsidRPr="00A54450">
              <w:rPr>
                <w:rStyle w:val="Hyperlink"/>
                <w:rFonts w:ascii="Times New Roman" w:eastAsiaTheme="majorEastAsia" w:hAnsi="Times New Roman" w:cstheme="majorBidi"/>
                <w:b/>
                <w:bCs/>
                <w:noProof/>
                <w:lang w:val="en-AU"/>
              </w:rPr>
              <w:t>Results / Discussion</w:t>
            </w:r>
            <w:r w:rsidR="00655745">
              <w:rPr>
                <w:noProof/>
                <w:webHidden/>
              </w:rPr>
              <w:tab/>
            </w:r>
            <w:r w:rsidR="00655745">
              <w:rPr>
                <w:noProof/>
                <w:webHidden/>
              </w:rPr>
              <w:fldChar w:fldCharType="begin"/>
            </w:r>
            <w:r w:rsidR="00655745">
              <w:rPr>
                <w:noProof/>
                <w:webHidden/>
              </w:rPr>
              <w:instrText xml:space="preserve"> PAGEREF _Toc92652039 \h </w:instrText>
            </w:r>
            <w:r w:rsidR="00655745">
              <w:rPr>
                <w:noProof/>
                <w:webHidden/>
              </w:rPr>
            </w:r>
            <w:r w:rsidR="00655745">
              <w:rPr>
                <w:noProof/>
                <w:webHidden/>
              </w:rPr>
              <w:fldChar w:fldCharType="separate"/>
            </w:r>
            <w:r w:rsidR="00DA4782">
              <w:rPr>
                <w:noProof/>
                <w:webHidden/>
              </w:rPr>
              <w:t>8</w:t>
            </w:r>
            <w:r w:rsidR="00655745">
              <w:rPr>
                <w:noProof/>
                <w:webHidden/>
              </w:rPr>
              <w:fldChar w:fldCharType="end"/>
            </w:r>
          </w:hyperlink>
        </w:p>
        <w:p w14:paraId="73E0F541" w14:textId="22704840" w:rsidR="00655745" w:rsidRDefault="00150DF4">
          <w:pPr>
            <w:pStyle w:val="TOC1"/>
            <w:tabs>
              <w:tab w:val="right" w:leader="dot" w:pos="9350"/>
            </w:tabs>
            <w:rPr>
              <w:noProof/>
            </w:rPr>
          </w:pPr>
          <w:hyperlink w:anchor="_Toc92652040" w:history="1">
            <w:r w:rsidR="00655745" w:rsidRPr="00A54450">
              <w:rPr>
                <w:rStyle w:val="Hyperlink"/>
                <w:rFonts w:ascii="Times New Roman" w:eastAsiaTheme="majorEastAsia" w:hAnsi="Times New Roman" w:cstheme="majorBidi"/>
                <w:b/>
                <w:bCs/>
                <w:noProof/>
                <w:lang w:val="en-AU"/>
              </w:rPr>
              <w:t>Conclusion</w:t>
            </w:r>
            <w:r w:rsidR="00655745">
              <w:rPr>
                <w:noProof/>
                <w:webHidden/>
              </w:rPr>
              <w:tab/>
            </w:r>
            <w:r w:rsidR="00655745">
              <w:rPr>
                <w:noProof/>
                <w:webHidden/>
              </w:rPr>
              <w:fldChar w:fldCharType="begin"/>
            </w:r>
            <w:r w:rsidR="00655745">
              <w:rPr>
                <w:noProof/>
                <w:webHidden/>
              </w:rPr>
              <w:instrText xml:space="preserve"> PAGEREF _Toc92652040 \h </w:instrText>
            </w:r>
            <w:r w:rsidR="00655745">
              <w:rPr>
                <w:noProof/>
                <w:webHidden/>
              </w:rPr>
            </w:r>
            <w:r w:rsidR="00655745">
              <w:rPr>
                <w:noProof/>
                <w:webHidden/>
              </w:rPr>
              <w:fldChar w:fldCharType="separate"/>
            </w:r>
            <w:r w:rsidR="00DA4782">
              <w:rPr>
                <w:noProof/>
                <w:webHidden/>
              </w:rPr>
              <w:t>9</w:t>
            </w:r>
            <w:r w:rsidR="00655745">
              <w:rPr>
                <w:noProof/>
                <w:webHidden/>
              </w:rPr>
              <w:fldChar w:fldCharType="end"/>
            </w:r>
          </w:hyperlink>
        </w:p>
        <w:p w14:paraId="182DA39F" w14:textId="6CCCAA5B" w:rsidR="00655745" w:rsidRDefault="00150DF4">
          <w:pPr>
            <w:pStyle w:val="TOC1"/>
            <w:tabs>
              <w:tab w:val="right" w:leader="dot" w:pos="9350"/>
            </w:tabs>
            <w:rPr>
              <w:noProof/>
            </w:rPr>
          </w:pPr>
          <w:hyperlink w:anchor="_Toc92652041" w:history="1">
            <w:r w:rsidR="00655745" w:rsidRPr="00A54450">
              <w:rPr>
                <w:rStyle w:val="Hyperlink"/>
                <w:rFonts w:ascii="Times New Roman" w:eastAsiaTheme="majorEastAsia" w:hAnsi="Times New Roman" w:cstheme="majorBidi"/>
                <w:b/>
                <w:bCs/>
                <w:noProof/>
                <w:lang w:val="en-AU"/>
              </w:rPr>
              <w:t>References</w:t>
            </w:r>
            <w:r w:rsidR="00655745">
              <w:rPr>
                <w:noProof/>
                <w:webHidden/>
              </w:rPr>
              <w:tab/>
            </w:r>
            <w:r w:rsidR="00655745">
              <w:rPr>
                <w:noProof/>
                <w:webHidden/>
              </w:rPr>
              <w:fldChar w:fldCharType="begin"/>
            </w:r>
            <w:r w:rsidR="00655745">
              <w:rPr>
                <w:noProof/>
                <w:webHidden/>
              </w:rPr>
              <w:instrText xml:space="preserve"> PAGEREF _Toc92652041 \h </w:instrText>
            </w:r>
            <w:r w:rsidR="00655745">
              <w:rPr>
                <w:noProof/>
                <w:webHidden/>
              </w:rPr>
            </w:r>
            <w:r w:rsidR="00655745">
              <w:rPr>
                <w:noProof/>
                <w:webHidden/>
              </w:rPr>
              <w:fldChar w:fldCharType="separate"/>
            </w:r>
            <w:r w:rsidR="00DA4782">
              <w:rPr>
                <w:noProof/>
                <w:webHidden/>
              </w:rPr>
              <w:t>10</w:t>
            </w:r>
            <w:r w:rsidR="00655745">
              <w:rPr>
                <w:noProof/>
                <w:webHidden/>
              </w:rPr>
              <w:fldChar w:fldCharType="end"/>
            </w:r>
          </w:hyperlink>
        </w:p>
        <w:p w14:paraId="123C01F4" w14:textId="29EAB88B" w:rsidR="008829FE" w:rsidRPr="008829FE" w:rsidRDefault="008829FE" w:rsidP="008829FE">
          <w:pPr>
            <w:spacing w:line="360" w:lineRule="auto"/>
            <w:rPr>
              <w:rFonts w:ascii="Times New Roman" w:hAnsi="Times New Roman"/>
            </w:rPr>
          </w:pPr>
          <w:r w:rsidRPr="008829FE">
            <w:rPr>
              <w:rFonts w:ascii="Times New Roman" w:hAnsi="Times New Roman"/>
              <w:b/>
              <w:bCs/>
              <w:noProof/>
            </w:rPr>
            <w:fldChar w:fldCharType="end"/>
          </w:r>
        </w:p>
      </w:sdtContent>
    </w:sdt>
    <w:p w14:paraId="2323A4CA" w14:textId="77777777" w:rsidR="008829FE" w:rsidRPr="008829FE" w:rsidRDefault="008829FE" w:rsidP="008829FE">
      <w:pPr>
        <w:spacing w:line="360" w:lineRule="auto"/>
        <w:rPr>
          <w:rFonts w:ascii="Times New Roman" w:hAnsi="Times New Roman"/>
          <w:b/>
          <w:bCs/>
          <w:u w:val="single"/>
          <w:lang w:val="en-AU"/>
        </w:rPr>
      </w:pPr>
      <w:r w:rsidRPr="008829FE">
        <w:rPr>
          <w:rFonts w:ascii="Times New Roman" w:hAnsi="Times New Roman"/>
          <w:b/>
          <w:bCs/>
          <w:u w:val="single"/>
          <w:lang w:val="en-AU"/>
        </w:rPr>
        <w:br w:type="page"/>
      </w:r>
    </w:p>
    <w:p w14:paraId="2975A73C" w14:textId="77777777" w:rsidR="008829FE" w:rsidRPr="008829FE" w:rsidRDefault="008829FE" w:rsidP="008829FE">
      <w:pPr>
        <w:keepNext/>
        <w:keepLines/>
        <w:spacing w:before="240" w:line="360" w:lineRule="auto"/>
        <w:jc w:val="center"/>
        <w:outlineLvl w:val="0"/>
        <w:rPr>
          <w:rFonts w:ascii="Times New Roman" w:eastAsiaTheme="majorEastAsia" w:hAnsi="Times New Roman" w:cstheme="majorBidi"/>
          <w:b/>
          <w:bCs/>
          <w:sz w:val="32"/>
          <w:szCs w:val="32"/>
          <w:u w:val="single"/>
          <w:lang w:val="en-AU"/>
        </w:rPr>
      </w:pPr>
      <w:bookmarkStart w:id="0" w:name="_Toc92652033"/>
      <w:r w:rsidRPr="008829FE">
        <w:rPr>
          <w:rFonts w:ascii="Times New Roman" w:eastAsiaTheme="majorEastAsia" w:hAnsi="Times New Roman" w:cstheme="majorBidi"/>
          <w:b/>
          <w:bCs/>
          <w:sz w:val="32"/>
          <w:szCs w:val="32"/>
          <w:u w:val="single"/>
          <w:lang w:val="en-AU"/>
        </w:rPr>
        <w:lastRenderedPageBreak/>
        <w:t>Introduction</w:t>
      </w:r>
      <w:bookmarkEnd w:id="0"/>
    </w:p>
    <w:p w14:paraId="219D7813" w14:textId="77777777" w:rsidR="008829FE" w:rsidRPr="008829FE" w:rsidRDefault="008829FE" w:rsidP="00655745">
      <w:pPr>
        <w:spacing w:before="240" w:after="240" w:line="360" w:lineRule="auto"/>
        <w:jc w:val="both"/>
        <w:rPr>
          <w:rFonts w:ascii="Times New Roman" w:eastAsia="Times New Roman" w:hAnsi="Times New Roman" w:cs="Times New Roman"/>
        </w:rPr>
      </w:pPr>
      <w:r w:rsidRPr="008829FE">
        <w:rPr>
          <w:rFonts w:ascii="Times New Roman" w:eastAsia="Times New Roman" w:hAnsi="Times New Roman" w:cs="Times New Roman"/>
        </w:rPr>
        <w:t>Data analysis and visualization techniques are the set of methods and ways in which data is represented and interpreted for further understanding and derived information. The domain of data analysis is based on the huge amount of data collected and the set of analysis of this data provides important information. This assignment is based on one such technique of data analysis that is hypotheses testing. This inferential statistical analysis is needed to be done on the set of data that is collected amidst covid in the UK based on racial distinction. The objective of the analysis is to implement the elements of hypotheses testing of the data whose standard deviation isn’t available. </w:t>
      </w:r>
    </w:p>
    <w:p w14:paraId="31142B1F" w14:textId="77777777" w:rsidR="008829FE" w:rsidRPr="008829FE" w:rsidRDefault="008829FE" w:rsidP="008829FE">
      <w:pPr>
        <w:keepNext/>
        <w:keepLines/>
        <w:spacing w:before="240" w:line="360" w:lineRule="auto"/>
        <w:jc w:val="center"/>
        <w:outlineLvl w:val="0"/>
        <w:rPr>
          <w:rFonts w:ascii="Times New Roman" w:eastAsiaTheme="majorEastAsia" w:hAnsi="Times New Roman" w:cstheme="majorBidi"/>
          <w:b/>
          <w:bCs/>
          <w:sz w:val="32"/>
          <w:szCs w:val="32"/>
          <w:u w:val="single"/>
          <w:lang w:val="en-AU"/>
        </w:rPr>
      </w:pPr>
      <w:bookmarkStart w:id="1" w:name="_Toc92652034"/>
      <w:r w:rsidRPr="008829FE">
        <w:rPr>
          <w:rFonts w:ascii="Times New Roman" w:eastAsiaTheme="majorEastAsia" w:hAnsi="Times New Roman" w:cstheme="majorBidi"/>
          <w:b/>
          <w:bCs/>
          <w:sz w:val="32"/>
          <w:szCs w:val="32"/>
          <w:u w:val="single"/>
          <w:lang w:val="en-AU"/>
        </w:rPr>
        <w:t>About the Data</w:t>
      </w:r>
      <w:bookmarkEnd w:id="1"/>
    </w:p>
    <w:p w14:paraId="6DC72345" w14:textId="77777777" w:rsidR="008829FE" w:rsidRPr="008829FE" w:rsidRDefault="008829FE" w:rsidP="008829FE">
      <w:pPr>
        <w:spacing w:before="240" w:after="240" w:line="360" w:lineRule="auto"/>
        <w:rPr>
          <w:rFonts w:ascii="Times New Roman" w:eastAsia="Times New Roman" w:hAnsi="Times New Roman" w:cs="Times New Roman"/>
        </w:rPr>
      </w:pPr>
      <w:r w:rsidRPr="008829FE">
        <w:rPr>
          <w:rFonts w:ascii="Times New Roman" w:eastAsia="Times New Roman" w:hAnsi="Times New Roman" w:cs="Times New Roman"/>
        </w:rPr>
        <w:t>The data is about the infection rate of Covid – 19 among the people of the UK with some distinctive variation in white and BAME (Black, Asian, and Minority Ethnic) population. The significance of this analysis is that it takes sample data and is based on the foundation that there is no difference between hypothesized data mean and observed sample mean.</w:t>
      </w:r>
    </w:p>
    <w:p w14:paraId="0BA0F432" w14:textId="77777777" w:rsidR="008829FE" w:rsidRPr="008829FE" w:rsidRDefault="008829FE" w:rsidP="008829FE">
      <w:pPr>
        <w:spacing w:before="240" w:after="240" w:line="360" w:lineRule="auto"/>
        <w:rPr>
          <w:rFonts w:ascii="Times New Roman" w:eastAsia="Times New Roman" w:hAnsi="Times New Roman" w:cs="Times New Roman"/>
        </w:rPr>
      </w:pPr>
      <w:r w:rsidRPr="008829FE">
        <w:rPr>
          <w:rFonts w:ascii="Times New Roman" w:eastAsia="Times New Roman" w:hAnsi="Times New Roman" w:cs="Times New Roman"/>
        </w:rPr>
        <w:t>There are three columns of the data – Patient No., White Patient, and BAME. The patient no. is given to designate a particular patient. The chart given below shows the histogram of the data. </w:t>
      </w:r>
    </w:p>
    <w:p w14:paraId="38C4EBD2" w14:textId="77777777" w:rsidR="008829FE" w:rsidRPr="008829FE" w:rsidRDefault="008829FE" w:rsidP="008829FE">
      <w:pPr>
        <w:spacing w:line="360" w:lineRule="auto"/>
        <w:jc w:val="center"/>
        <w:rPr>
          <w:rFonts w:ascii="Times New Roman" w:hAnsi="Times New Roman"/>
          <w:b/>
          <w:bCs/>
          <w:u w:val="single"/>
          <w:lang w:val="en-AU"/>
        </w:rPr>
      </w:pPr>
      <w:r w:rsidRPr="008829FE">
        <w:rPr>
          <w:rFonts w:ascii="Times New Roman" w:hAnsi="Times New Roman"/>
          <w:noProof/>
        </w:rPr>
        <w:drawing>
          <wp:inline distT="0" distB="0" distL="0" distR="0" wp14:anchorId="4BF1375F" wp14:editId="7FE60668">
            <wp:extent cx="5438775" cy="3209925"/>
            <wp:effectExtent l="0" t="0" r="0" b="0"/>
            <wp:docPr id="1" name="Chart 1">
              <a:extLst xmlns:a="http://schemas.openxmlformats.org/drawingml/2006/main">
                <a:ext uri="{FF2B5EF4-FFF2-40B4-BE49-F238E27FC236}">
                  <a16:creationId xmlns:a16="http://schemas.microsoft.com/office/drawing/2014/main" id="{8584AFC0-8BBD-4F6E-B494-B57FF1CE0D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5979FF7" w14:textId="77777777" w:rsidR="008829FE" w:rsidRPr="008829FE" w:rsidRDefault="008829FE" w:rsidP="008829FE">
      <w:pPr>
        <w:keepNext/>
        <w:keepLines/>
        <w:spacing w:before="240" w:line="360" w:lineRule="auto"/>
        <w:jc w:val="center"/>
        <w:outlineLvl w:val="0"/>
        <w:rPr>
          <w:rFonts w:ascii="Times New Roman" w:eastAsiaTheme="majorEastAsia" w:hAnsi="Times New Roman" w:cstheme="majorBidi"/>
          <w:b/>
          <w:bCs/>
          <w:sz w:val="32"/>
          <w:szCs w:val="32"/>
          <w:u w:val="single"/>
          <w:lang w:val="en-AU"/>
        </w:rPr>
      </w:pPr>
      <w:bookmarkStart w:id="2" w:name="_Toc92652035"/>
      <w:r w:rsidRPr="008829FE">
        <w:rPr>
          <w:rFonts w:ascii="Times New Roman" w:eastAsiaTheme="majorEastAsia" w:hAnsi="Times New Roman" w:cstheme="majorBidi"/>
          <w:b/>
          <w:bCs/>
          <w:sz w:val="32"/>
          <w:szCs w:val="32"/>
          <w:u w:val="single"/>
          <w:lang w:val="en-AU"/>
        </w:rPr>
        <w:lastRenderedPageBreak/>
        <w:t>t – Test</w:t>
      </w:r>
      <w:bookmarkEnd w:id="2"/>
    </w:p>
    <w:p w14:paraId="54E0CE46" w14:textId="77777777" w:rsidR="008829FE" w:rsidRPr="008829FE" w:rsidRDefault="008829FE" w:rsidP="00A55459">
      <w:pPr>
        <w:spacing w:before="240" w:after="240" w:line="360" w:lineRule="auto"/>
        <w:jc w:val="both"/>
        <w:rPr>
          <w:rFonts w:ascii="Times New Roman" w:eastAsia="Times New Roman" w:hAnsi="Times New Roman" w:cs="Times New Roman"/>
        </w:rPr>
      </w:pPr>
      <w:r w:rsidRPr="008829FE">
        <w:rPr>
          <w:rFonts w:ascii="Times New Roman" w:eastAsia="Times New Roman" w:hAnsi="Times New Roman" w:cs="Times New Roman"/>
        </w:rPr>
        <w:t>T – test comes under statistical analyses as a part of inferential statistics. It is basically used to evaluate the probabilistic difference between the two sets of data that might have some common characteristics. In common terms, the notion of t – testing is done for hypotheses testing. The concept of hypothesis testing is based on the assumption which is specified by the nature of data that is being collected. The notion of sample data is plausible for the hypotheses testing.</w:t>
      </w:r>
    </w:p>
    <w:p w14:paraId="4F5643E5" w14:textId="77777777" w:rsidR="008829FE" w:rsidRPr="008829FE" w:rsidRDefault="008829FE" w:rsidP="00A55459">
      <w:pPr>
        <w:spacing w:before="240" w:after="240" w:line="360" w:lineRule="auto"/>
        <w:jc w:val="both"/>
        <w:rPr>
          <w:rFonts w:ascii="Times New Roman" w:eastAsia="Times New Roman" w:hAnsi="Times New Roman" w:cs="Times New Roman"/>
        </w:rPr>
      </w:pPr>
      <w:r w:rsidRPr="008829FE">
        <w:rPr>
          <w:rFonts w:ascii="Times New Roman" w:eastAsia="Times New Roman" w:hAnsi="Times New Roman" w:cs="Times New Roman"/>
          <w:u w:val="single"/>
        </w:rPr>
        <w:t>Null Hypotheses</w:t>
      </w:r>
      <w:r w:rsidRPr="008829FE">
        <w:rPr>
          <w:rFonts w:ascii="Times New Roman" w:eastAsia="Times New Roman" w:hAnsi="Times New Roman" w:cs="Times New Roman"/>
        </w:rPr>
        <w:t>: The concept of null hypotheses is the one hypothesis that is meant to be tested in the analysis. The notation for null hypotheses is H</w:t>
      </w:r>
      <w:r w:rsidRPr="008829FE">
        <w:rPr>
          <w:rFonts w:ascii="Times New Roman" w:eastAsia="Times New Roman" w:hAnsi="Times New Roman" w:cs="Times New Roman"/>
          <w:szCs w:val="14"/>
          <w:vertAlign w:val="subscript"/>
        </w:rPr>
        <w:t>0</w:t>
      </w:r>
      <w:r w:rsidRPr="008829FE">
        <w:rPr>
          <w:rFonts w:ascii="Times New Roman" w:eastAsia="Times New Roman" w:hAnsi="Times New Roman" w:cs="Times New Roman"/>
        </w:rPr>
        <w:t>. It simply states that there is no difference among the sample proportions or means.</w:t>
      </w:r>
    </w:p>
    <w:p w14:paraId="3B779AAF" w14:textId="77777777" w:rsidR="008829FE" w:rsidRDefault="008829FE" w:rsidP="00A55459">
      <w:pPr>
        <w:spacing w:before="240" w:after="240" w:line="360" w:lineRule="auto"/>
        <w:jc w:val="both"/>
        <w:rPr>
          <w:rFonts w:ascii="Times New Roman" w:eastAsia="Times New Roman" w:hAnsi="Times New Roman" w:cs="Times New Roman"/>
        </w:rPr>
      </w:pPr>
      <w:r w:rsidRPr="008829FE">
        <w:rPr>
          <w:rFonts w:ascii="Times New Roman" w:eastAsia="Times New Roman" w:hAnsi="Times New Roman" w:cs="Times New Roman"/>
          <w:u w:val="single"/>
        </w:rPr>
        <w:t>Alternative Hypotheses</w:t>
      </w:r>
      <w:r w:rsidRPr="008829FE">
        <w:rPr>
          <w:rFonts w:ascii="Times New Roman" w:eastAsia="Times New Roman" w:hAnsi="Times New Roman" w:cs="Times New Roman"/>
        </w:rPr>
        <w:t>: Every other hypothesis than null is considered as the alternative hypothesis. Alternative hypotheses are denoted by either H</w:t>
      </w:r>
      <w:r w:rsidRPr="008829FE">
        <w:rPr>
          <w:rFonts w:ascii="Times New Roman" w:eastAsia="Times New Roman" w:hAnsi="Times New Roman" w:cs="Times New Roman"/>
          <w:szCs w:val="14"/>
          <w:vertAlign w:val="subscript"/>
        </w:rPr>
        <w:t>A</w:t>
      </w:r>
      <w:r w:rsidRPr="008829FE">
        <w:rPr>
          <w:rFonts w:ascii="Times New Roman" w:eastAsia="Times New Roman" w:hAnsi="Times New Roman" w:cs="Times New Roman"/>
        </w:rPr>
        <w:t xml:space="preserve"> or H</w:t>
      </w:r>
      <w:r w:rsidRPr="008829FE">
        <w:rPr>
          <w:rFonts w:ascii="Times New Roman" w:eastAsia="Times New Roman" w:hAnsi="Times New Roman" w:cs="Times New Roman"/>
          <w:szCs w:val="14"/>
          <w:vertAlign w:val="subscript"/>
        </w:rPr>
        <w:t>1</w:t>
      </w:r>
      <w:r w:rsidRPr="008829FE">
        <w:rPr>
          <w:rFonts w:ascii="Times New Roman" w:eastAsia="Times New Roman" w:hAnsi="Times New Roman" w:cs="Times New Roman"/>
        </w:rPr>
        <w:t>. In simple terms, all the hypotheses are contradictory to null hypotheses. </w:t>
      </w:r>
    </w:p>
    <w:p w14:paraId="0261053D" w14:textId="52F0AA90" w:rsidR="007701F3" w:rsidRDefault="00C3446A" w:rsidP="008829FE">
      <w:pPr>
        <w:spacing w:before="240" w:after="240" w:line="360" w:lineRule="auto"/>
        <w:rPr>
          <w:rFonts w:ascii="Times New Roman" w:eastAsia="Times New Roman" w:hAnsi="Times New Roman" w:cs="Times New Roman"/>
        </w:rPr>
      </w:pPr>
      <w:r>
        <w:rPr>
          <w:rFonts w:ascii="Times New Roman" w:eastAsia="Times New Roman" w:hAnsi="Times New Roman" w:cs="Times New Roman"/>
        </w:rPr>
        <w:t xml:space="preserve">                                                       </w:t>
      </w:r>
      <w:r w:rsidR="005F3823">
        <w:rPr>
          <w:rFonts w:ascii="Times New Roman" w:eastAsia="Times New Roman" w:hAnsi="Times New Roman" w:cs="Times New Roman"/>
          <w:noProof/>
        </w:rPr>
        <w:drawing>
          <wp:inline distT="0" distB="0" distL="0" distR="0" wp14:anchorId="75CC3099" wp14:editId="40B78594">
            <wp:extent cx="755689" cy="177809"/>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755689" cy="177809"/>
                    </a:xfrm>
                    <a:prstGeom prst="rect">
                      <a:avLst/>
                    </a:prstGeom>
                  </pic:spPr>
                </pic:pic>
              </a:graphicData>
            </a:graphic>
          </wp:inline>
        </w:drawing>
      </w:r>
    </w:p>
    <w:p w14:paraId="68697792" w14:textId="757EDDAB" w:rsidR="007701F3" w:rsidRDefault="007701F3" w:rsidP="00671A40">
      <w:pPr>
        <w:spacing w:before="240" w:after="240" w:line="360" w:lineRule="auto"/>
        <w:jc w:val="both"/>
        <w:rPr>
          <w:rFonts w:ascii="Times New Roman" w:eastAsia="Times New Roman" w:hAnsi="Times New Roman" w:cs="Times New Roman"/>
        </w:rPr>
      </w:pPr>
      <w:r w:rsidRPr="007701F3">
        <w:rPr>
          <w:rFonts w:ascii="Times New Roman" w:eastAsia="Times New Roman" w:hAnsi="Times New Roman" w:cs="Times New Roman"/>
        </w:rPr>
        <w:t>An inference (plural hypothesis) is a specific, testable statement of what the researcher (s) expect because of research. This is specified at the beginning of the study.</w:t>
      </w:r>
      <w:r w:rsidR="005F3823">
        <w:rPr>
          <w:rFonts w:ascii="Times New Roman" w:eastAsia="Times New Roman" w:hAnsi="Times New Roman" w:cs="Times New Roman"/>
        </w:rPr>
        <w:t xml:space="preserve"> </w:t>
      </w:r>
      <w:r w:rsidRPr="007701F3">
        <w:rPr>
          <w:rFonts w:ascii="Times New Roman" w:eastAsia="Times New Roman" w:hAnsi="Times New Roman" w:cs="Times New Roman"/>
        </w:rPr>
        <w:t>This usually suggests dating between the independent variable (adjustment made by the researcher) and the underlying variable (which is measured by the research).</w:t>
      </w:r>
      <w:r w:rsidR="005F3823">
        <w:rPr>
          <w:rFonts w:ascii="Times New Roman" w:eastAsia="Times New Roman" w:hAnsi="Times New Roman" w:cs="Times New Roman"/>
        </w:rPr>
        <w:t xml:space="preserve"> </w:t>
      </w:r>
      <w:r w:rsidRPr="007701F3">
        <w:rPr>
          <w:rFonts w:ascii="Times New Roman" w:eastAsia="Times New Roman" w:hAnsi="Times New Roman" w:cs="Times New Roman"/>
        </w:rPr>
        <w:t>There is a tradition in research that is written in hypothesis form, zero hypothesis and alternative hypothesis (experimental hypothesis when research method is used).</w:t>
      </w:r>
      <w:r w:rsidR="00671A40">
        <w:rPr>
          <w:rFonts w:ascii="Times New Roman" w:eastAsia="Times New Roman" w:hAnsi="Times New Roman" w:cs="Times New Roman"/>
        </w:rPr>
        <w:t xml:space="preserve"> </w:t>
      </w:r>
      <w:r w:rsidRPr="007701F3">
        <w:rPr>
          <w:rFonts w:ascii="Times New Roman" w:eastAsia="Times New Roman" w:hAnsi="Times New Roman" w:cs="Times New Roman"/>
        </w:rPr>
        <w:t>The basic requirement for a guess is that it can be evaluated as wrong and supported or rejected.</w:t>
      </w:r>
      <w:r w:rsidR="00671A40">
        <w:rPr>
          <w:rFonts w:ascii="Times New Roman" w:eastAsia="Times New Roman" w:hAnsi="Times New Roman" w:cs="Times New Roman"/>
        </w:rPr>
        <w:t xml:space="preserve"> </w:t>
      </w:r>
      <w:r w:rsidR="00833457" w:rsidRPr="007701F3">
        <w:rPr>
          <w:rFonts w:ascii="Times New Roman" w:eastAsia="Times New Roman" w:hAnsi="Times New Roman" w:cs="Times New Roman"/>
        </w:rPr>
        <w:t>Assess</w:t>
      </w:r>
      <w:r w:rsidRPr="007701F3">
        <w:rPr>
          <w:rFonts w:ascii="Times New Roman" w:eastAsia="Times New Roman" w:hAnsi="Times New Roman" w:cs="Times New Roman"/>
        </w:rPr>
        <w:t xml:space="preserve"> a hypothesis, the researcher first assumes that there is no difference between the populations from which they were drawn. This is</w:t>
      </w:r>
      <w:r w:rsidR="00EE774E">
        <w:rPr>
          <w:rFonts w:ascii="Times New Roman" w:eastAsia="Times New Roman" w:hAnsi="Times New Roman" w:cs="Times New Roman"/>
        </w:rPr>
        <w:t xml:space="preserve"> </w:t>
      </w:r>
      <w:r w:rsidRPr="007701F3">
        <w:rPr>
          <w:rFonts w:ascii="Times New Roman" w:eastAsia="Times New Roman" w:hAnsi="Times New Roman" w:cs="Times New Roman"/>
        </w:rPr>
        <w:t>called passive estimation, and research estimation is routinely called alternative estimation</w:t>
      </w:r>
      <w:r w:rsidR="00B32753">
        <w:rPr>
          <w:rFonts w:ascii="Times New Roman" w:eastAsia="Times New Roman" w:hAnsi="Times New Roman" w:cs="Times New Roman"/>
        </w:rPr>
        <w:t>[1]</w:t>
      </w:r>
      <w:r w:rsidRPr="007701F3">
        <w:rPr>
          <w:rFonts w:ascii="Times New Roman" w:eastAsia="Times New Roman" w:hAnsi="Times New Roman" w:cs="Times New Roman"/>
        </w:rPr>
        <w:t>.</w:t>
      </w:r>
    </w:p>
    <w:p w14:paraId="26A3C218" w14:textId="3B2CEAA6" w:rsidR="00554BD9" w:rsidRDefault="004958D1" w:rsidP="00671A40">
      <w:pPr>
        <w:spacing w:before="240" w:after="240" w:line="360" w:lineRule="auto"/>
        <w:jc w:val="both"/>
        <w:rPr>
          <w:rFonts w:ascii="Times New Roman" w:eastAsia="Times New Roman" w:hAnsi="Times New Roman" w:cs="Times New Roman"/>
        </w:rPr>
      </w:pPr>
      <w:r w:rsidRPr="004958D1">
        <w:rPr>
          <w:rFonts w:ascii="Times New Roman" w:eastAsia="Times New Roman" w:hAnsi="Times New Roman" w:cs="Times New Roman"/>
          <w:b/>
          <w:bCs/>
          <w:i/>
          <w:iCs/>
        </w:rPr>
        <w:t>Alternative hypothesis</w:t>
      </w:r>
      <w:r>
        <w:rPr>
          <w:rFonts w:ascii="Times New Roman" w:eastAsia="Times New Roman" w:hAnsi="Times New Roman" w:cs="Times New Roman"/>
        </w:rPr>
        <w:t>-</w:t>
      </w:r>
      <w:r w:rsidR="00854EB6" w:rsidRPr="00854EB6">
        <w:rPr>
          <w:rFonts w:ascii="Times New Roman" w:eastAsia="Times New Roman" w:hAnsi="Times New Roman" w:cs="Times New Roman"/>
        </w:rPr>
        <w:t>Alternative hypothesis describes the currency relationship between the two variables studied (one variable affects the opposite). An experimental theory predicts what changes (s) will occur within a structured variable when manipulating a neutral variable. This suggests that the effects are not due to risk and are large in their expression to help the researched idea</w:t>
      </w:r>
      <w:r w:rsidR="00B32753">
        <w:rPr>
          <w:rFonts w:ascii="Times New Roman" w:eastAsia="Times New Roman" w:hAnsi="Times New Roman" w:cs="Times New Roman"/>
        </w:rPr>
        <w:t>[1]</w:t>
      </w:r>
      <w:r w:rsidR="00854EB6" w:rsidRPr="00854EB6">
        <w:rPr>
          <w:rFonts w:ascii="Times New Roman" w:eastAsia="Times New Roman" w:hAnsi="Times New Roman" w:cs="Times New Roman"/>
        </w:rPr>
        <w:t>.</w:t>
      </w:r>
    </w:p>
    <w:p w14:paraId="44349C60" w14:textId="77777777" w:rsidR="004958D1" w:rsidRDefault="004958D1" w:rsidP="00671A40">
      <w:pPr>
        <w:spacing w:before="240" w:after="240" w:line="360" w:lineRule="auto"/>
        <w:jc w:val="both"/>
        <w:rPr>
          <w:rFonts w:ascii="Times New Roman" w:eastAsia="Times New Roman" w:hAnsi="Times New Roman" w:cs="Times New Roman"/>
        </w:rPr>
      </w:pPr>
    </w:p>
    <w:p w14:paraId="41536C35" w14:textId="242EC56F" w:rsidR="007701F3" w:rsidRPr="008829FE" w:rsidRDefault="004958D1" w:rsidP="00D72168">
      <w:pPr>
        <w:spacing w:before="240" w:after="240" w:line="360" w:lineRule="auto"/>
        <w:jc w:val="both"/>
        <w:rPr>
          <w:rFonts w:ascii="Times New Roman" w:eastAsia="Times New Roman" w:hAnsi="Times New Roman" w:cs="Times New Roman"/>
        </w:rPr>
      </w:pPr>
      <w:r w:rsidRPr="00F650A0">
        <w:rPr>
          <w:rFonts w:ascii="Times New Roman" w:eastAsia="Times New Roman" w:hAnsi="Times New Roman" w:cs="Times New Roman"/>
          <w:b/>
          <w:bCs/>
          <w:i/>
          <w:iCs/>
        </w:rPr>
        <w:lastRenderedPageBreak/>
        <w:t xml:space="preserve">Null </w:t>
      </w:r>
      <w:r w:rsidR="00F650A0" w:rsidRPr="00F650A0">
        <w:rPr>
          <w:rFonts w:ascii="Times New Roman" w:eastAsia="Times New Roman" w:hAnsi="Times New Roman" w:cs="Times New Roman"/>
          <w:b/>
          <w:bCs/>
          <w:i/>
          <w:iCs/>
        </w:rPr>
        <w:t>hypothesis</w:t>
      </w:r>
      <w:r w:rsidR="00F650A0">
        <w:rPr>
          <w:rFonts w:ascii="Times New Roman" w:eastAsia="Times New Roman" w:hAnsi="Times New Roman" w:cs="Times New Roman"/>
          <w:b/>
          <w:bCs/>
        </w:rPr>
        <w:t>-</w:t>
      </w:r>
      <w:r w:rsidR="00212EB4" w:rsidRPr="00212EB4">
        <w:t xml:space="preserve"> </w:t>
      </w:r>
      <w:r w:rsidR="00D72168">
        <w:rPr>
          <w:rFonts w:ascii="Times New Roman" w:eastAsia="Times New Roman" w:hAnsi="Times New Roman" w:cs="Times New Roman"/>
        </w:rPr>
        <w:t xml:space="preserve">Null </w:t>
      </w:r>
      <w:r w:rsidR="00212EB4" w:rsidRPr="00D72168">
        <w:rPr>
          <w:rFonts w:ascii="Times New Roman" w:eastAsia="Times New Roman" w:hAnsi="Times New Roman" w:cs="Times New Roman"/>
        </w:rPr>
        <w:t>hypothesis states that there is no dating between the two variables under study (one variable does not affect the other). No change in the structured variable due to manipulation of the neutral variable.</w:t>
      </w:r>
      <w:r w:rsidR="00D72168">
        <w:rPr>
          <w:rFonts w:ascii="Times New Roman" w:eastAsia="Times New Roman" w:hAnsi="Times New Roman" w:cs="Times New Roman"/>
        </w:rPr>
        <w:t xml:space="preserve"> </w:t>
      </w:r>
      <w:r w:rsidR="00212EB4" w:rsidRPr="00D72168">
        <w:rPr>
          <w:rFonts w:ascii="Times New Roman" w:eastAsia="Times New Roman" w:hAnsi="Times New Roman" w:cs="Times New Roman"/>
        </w:rPr>
        <w:t xml:space="preserve">This suggests that the results are risky and that it is </w:t>
      </w:r>
      <w:r w:rsidR="00EE774E" w:rsidRPr="00D72168">
        <w:rPr>
          <w:rFonts w:ascii="Times New Roman" w:eastAsia="Times New Roman" w:hAnsi="Times New Roman" w:cs="Times New Roman"/>
        </w:rPr>
        <w:t>common</w:t>
      </w:r>
      <w:r w:rsidR="00212EB4" w:rsidRPr="00D72168">
        <w:rPr>
          <w:rFonts w:ascii="Times New Roman" w:eastAsia="Times New Roman" w:hAnsi="Times New Roman" w:cs="Times New Roman"/>
        </w:rPr>
        <w:t xml:space="preserve"> for research to support the idea</w:t>
      </w:r>
      <w:r w:rsidR="00B32753">
        <w:rPr>
          <w:rFonts w:ascii="Times New Roman" w:eastAsia="Times New Roman" w:hAnsi="Times New Roman" w:cs="Times New Roman"/>
        </w:rPr>
        <w:t>[1]</w:t>
      </w:r>
      <w:r w:rsidR="00212EB4" w:rsidRPr="00D72168">
        <w:rPr>
          <w:rFonts w:ascii="Times New Roman" w:eastAsia="Times New Roman" w:hAnsi="Times New Roman" w:cs="Times New Roman"/>
        </w:rPr>
        <w:t>.</w:t>
      </w:r>
    </w:p>
    <w:p w14:paraId="7675F407" w14:textId="77777777" w:rsidR="008829FE" w:rsidRPr="008829FE" w:rsidRDefault="008829FE" w:rsidP="008829FE">
      <w:pPr>
        <w:keepNext/>
        <w:keepLines/>
        <w:spacing w:before="240" w:line="360" w:lineRule="auto"/>
        <w:jc w:val="center"/>
        <w:outlineLvl w:val="0"/>
        <w:rPr>
          <w:rFonts w:ascii="Times New Roman" w:eastAsiaTheme="majorEastAsia" w:hAnsi="Times New Roman" w:cstheme="majorBidi"/>
          <w:b/>
          <w:bCs/>
          <w:sz w:val="32"/>
          <w:szCs w:val="32"/>
          <w:u w:val="single"/>
          <w:lang w:val="en-AU"/>
        </w:rPr>
      </w:pPr>
      <w:bookmarkStart w:id="3" w:name="_Toc92652036"/>
      <w:r w:rsidRPr="008829FE">
        <w:rPr>
          <w:rFonts w:ascii="Times New Roman" w:eastAsiaTheme="majorEastAsia" w:hAnsi="Times New Roman" w:cstheme="majorBidi"/>
          <w:b/>
          <w:bCs/>
          <w:sz w:val="32"/>
          <w:szCs w:val="32"/>
          <w:u w:val="single"/>
          <w:lang w:val="en-AU"/>
        </w:rPr>
        <w:t>Analysis</w:t>
      </w:r>
      <w:bookmarkEnd w:id="3"/>
    </w:p>
    <w:p w14:paraId="261FA32F" w14:textId="3C1966F2" w:rsidR="008829FE" w:rsidRPr="008829FE" w:rsidRDefault="008829FE" w:rsidP="00A55459">
      <w:pPr>
        <w:spacing w:before="240" w:after="240" w:line="360" w:lineRule="auto"/>
        <w:jc w:val="both"/>
        <w:rPr>
          <w:rFonts w:ascii="Times New Roman" w:eastAsia="Times New Roman" w:hAnsi="Times New Roman" w:cs="Times New Roman"/>
        </w:rPr>
      </w:pPr>
      <w:r w:rsidRPr="008829FE">
        <w:rPr>
          <w:rFonts w:ascii="Times New Roman" w:eastAsia="Times New Roman" w:hAnsi="Times New Roman" w:cs="Times New Roman"/>
        </w:rPr>
        <w:t xml:space="preserve">The hypotheses testing for the given data would involve a tool. This tool is a data analysis option in Microsoft Excel. Another option is to use </w:t>
      </w:r>
      <w:r w:rsidR="00B32753" w:rsidRPr="008829FE">
        <w:rPr>
          <w:rFonts w:ascii="Times New Roman" w:eastAsia="Times New Roman" w:hAnsi="Times New Roman" w:cs="Times New Roman"/>
        </w:rPr>
        <w:t>test</w:t>
      </w:r>
      <w:r w:rsidRPr="008829FE">
        <w:rPr>
          <w:rFonts w:ascii="Times New Roman" w:eastAsia="Times New Roman" w:hAnsi="Times New Roman" w:cs="Times New Roman"/>
        </w:rPr>
        <w:t>() function in MS Excel itself. The notion of analysis comes from the initiation of formulating a null hypothesis. This null hypothesis will designate that there is no difference between hypothesized mean and observed mean</w:t>
      </w:r>
      <w:r w:rsidR="00D035D7">
        <w:rPr>
          <w:rFonts w:ascii="Times New Roman" w:eastAsia="Times New Roman" w:hAnsi="Times New Roman" w:cs="Times New Roman"/>
        </w:rPr>
        <w:t xml:space="preserve"> </w:t>
      </w:r>
      <w:r w:rsidR="00393435">
        <w:rPr>
          <w:rFonts w:ascii="Times New Roman" w:eastAsia="Times New Roman" w:hAnsi="Times New Roman" w:cs="Times New Roman"/>
        </w:rPr>
        <w:t>[</w:t>
      </w:r>
      <w:r w:rsidR="00B32753">
        <w:rPr>
          <w:rFonts w:ascii="Times New Roman" w:eastAsia="Times New Roman" w:hAnsi="Times New Roman" w:cs="Times New Roman"/>
        </w:rPr>
        <w:t>2</w:t>
      </w:r>
      <w:r w:rsidR="00393435">
        <w:rPr>
          <w:rFonts w:ascii="Times New Roman" w:eastAsia="Times New Roman" w:hAnsi="Times New Roman" w:cs="Times New Roman"/>
        </w:rPr>
        <w:t>]</w:t>
      </w:r>
      <w:r w:rsidRPr="008829FE">
        <w:rPr>
          <w:rFonts w:ascii="Times New Roman" w:eastAsia="Times New Roman" w:hAnsi="Times New Roman" w:cs="Times New Roman"/>
        </w:rPr>
        <w:t>.</w:t>
      </w:r>
    </w:p>
    <w:p w14:paraId="427BE30A" w14:textId="7BEDBD36" w:rsidR="00655745" w:rsidRPr="00B32753" w:rsidRDefault="008829FE" w:rsidP="00A55459">
      <w:pPr>
        <w:spacing w:before="240" w:after="240" w:line="360" w:lineRule="auto"/>
        <w:jc w:val="both"/>
        <w:rPr>
          <w:rFonts w:ascii="Times New Roman" w:eastAsia="Times New Roman" w:hAnsi="Times New Roman" w:cs="Times New Roman"/>
        </w:rPr>
      </w:pPr>
      <w:r w:rsidRPr="008829FE">
        <w:rPr>
          <w:rFonts w:ascii="Times New Roman" w:eastAsia="Times New Roman" w:hAnsi="Times New Roman" w:cs="Times New Roman"/>
        </w:rPr>
        <w:t>Since both the set of data that is of white patients and BAME has an equal number of observations, here 50, that’s why t – tests are quite important. The importance of p – value is to show the probability of certain effects of the data showing the strength of association.</w:t>
      </w:r>
    </w:p>
    <w:p w14:paraId="4641B913" w14:textId="0D526AD2" w:rsidR="00E056FB" w:rsidRPr="00394BA4" w:rsidRDefault="00E056FB" w:rsidP="00E056FB">
      <w:pPr>
        <w:spacing w:line="480" w:lineRule="auto"/>
        <w:jc w:val="both"/>
        <w:rPr>
          <w:rFonts w:ascii="Times New Roman" w:eastAsia="Calibri" w:hAnsi="Times New Roman" w:cs="Times New Roman"/>
          <w:b/>
        </w:rPr>
      </w:pPr>
      <w:r w:rsidRPr="00394BA4">
        <w:rPr>
          <w:rFonts w:ascii="Times New Roman" w:eastAsia="Calibri" w:hAnsi="Times New Roman" w:cs="Times New Roman"/>
          <w:b/>
        </w:rPr>
        <w:t xml:space="preserve">t-test </w:t>
      </w:r>
      <w:r w:rsidR="008829FE" w:rsidRPr="00394BA4">
        <w:rPr>
          <w:rFonts w:ascii="Times New Roman" w:eastAsia="Calibri" w:hAnsi="Times New Roman" w:cs="Times New Roman"/>
          <w:b/>
        </w:rPr>
        <w:t>achieved</w:t>
      </w:r>
      <w:r w:rsidRPr="00394BA4">
        <w:rPr>
          <w:rFonts w:ascii="Times New Roman" w:eastAsia="Calibri" w:hAnsi="Times New Roman" w:cs="Times New Roman"/>
          <w:b/>
        </w:rPr>
        <w:t xml:space="preserve"> in Excel at a </w:t>
      </w:r>
      <w:r w:rsidR="008829FE" w:rsidRPr="00394BA4">
        <w:rPr>
          <w:rFonts w:ascii="Times New Roman" w:eastAsia="Calibri" w:hAnsi="Times New Roman" w:cs="Times New Roman"/>
          <w:b/>
        </w:rPr>
        <w:t>implication</w:t>
      </w:r>
      <w:r w:rsidRPr="00394BA4">
        <w:rPr>
          <w:rFonts w:ascii="Times New Roman" w:eastAsia="Calibri" w:hAnsi="Times New Roman" w:cs="Times New Roman"/>
          <w:b/>
        </w:rPr>
        <w:t xml:space="preserve"> </w:t>
      </w:r>
      <w:r w:rsidR="008829FE" w:rsidRPr="00394BA4">
        <w:rPr>
          <w:rFonts w:ascii="Times New Roman" w:eastAsia="Calibri" w:hAnsi="Times New Roman" w:cs="Times New Roman"/>
          <w:b/>
        </w:rPr>
        <w:t>amount</w:t>
      </w:r>
      <w:r w:rsidRPr="00394BA4">
        <w:rPr>
          <w:rFonts w:ascii="Times New Roman" w:eastAsia="Calibri" w:hAnsi="Times New Roman" w:cs="Times New Roman"/>
          <w:b/>
        </w:rPr>
        <w:t xml:space="preserve"> of 0.01</w:t>
      </w:r>
    </w:p>
    <w:tbl>
      <w:tblPr>
        <w:tblW w:w="6860" w:type="dxa"/>
        <w:shd w:val="clear" w:color="auto" w:fill="FF66FF"/>
        <w:tblLook w:val="04A0" w:firstRow="1" w:lastRow="0" w:firstColumn="1" w:lastColumn="0" w:noHBand="0" w:noVBand="1"/>
      </w:tblPr>
      <w:tblGrid>
        <w:gridCol w:w="4480"/>
        <w:gridCol w:w="1476"/>
        <w:gridCol w:w="614"/>
        <w:gridCol w:w="996"/>
      </w:tblGrid>
      <w:tr w:rsidR="00E056FB" w:rsidRPr="00394BA4" w14:paraId="2FDA593F" w14:textId="77777777" w:rsidTr="00967A4E">
        <w:trPr>
          <w:trHeight w:val="300"/>
        </w:trPr>
        <w:tc>
          <w:tcPr>
            <w:tcW w:w="4480" w:type="dxa"/>
            <w:tcBorders>
              <w:top w:val="nil"/>
              <w:left w:val="nil"/>
              <w:bottom w:val="nil"/>
              <w:right w:val="nil"/>
            </w:tcBorders>
            <w:shd w:val="clear" w:color="auto" w:fill="FF66FF"/>
            <w:noWrap/>
            <w:vAlign w:val="bottom"/>
            <w:hideMark/>
          </w:tcPr>
          <w:p w14:paraId="6265DE73" w14:textId="77777777" w:rsidR="00E056FB" w:rsidRPr="00394BA4" w:rsidRDefault="00E056FB" w:rsidP="00967A4E">
            <w:pPr>
              <w:pStyle w:val="NormalWeb"/>
              <w:spacing w:before="240" w:after="240" w:line="360" w:lineRule="auto"/>
            </w:pPr>
            <w:r w:rsidRPr="00394BA4">
              <w:t>t-Test: Two-Sample Assuming Equal Variances</w:t>
            </w:r>
          </w:p>
        </w:tc>
        <w:tc>
          <w:tcPr>
            <w:tcW w:w="1420" w:type="dxa"/>
            <w:tcBorders>
              <w:top w:val="nil"/>
              <w:left w:val="nil"/>
              <w:bottom w:val="nil"/>
              <w:right w:val="nil"/>
            </w:tcBorders>
            <w:shd w:val="clear" w:color="auto" w:fill="FF66FF"/>
            <w:noWrap/>
            <w:vAlign w:val="bottom"/>
            <w:hideMark/>
          </w:tcPr>
          <w:p w14:paraId="7913C5BB" w14:textId="77777777" w:rsidR="00E056FB" w:rsidRPr="00394BA4" w:rsidRDefault="00E056FB" w:rsidP="00967A4E">
            <w:pPr>
              <w:pStyle w:val="NormalWeb"/>
              <w:spacing w:before="240" w:after="240" w:line="360" w:lineRule="auto"/>
            </w:pPr>
          </w:p>
        </w:tc>
        <w:tc>
          <w:tcPr>
            <w:tcW w:w="960" w:type="dxa"/>
            <w:gridSpan w:val="2"/>
            <w:tcBorders>
              <w:top w:val="nil"/>
              <w:left w:val="nil"/>
              <w:bottom w:val="nil"/>
              <w:right w:val="nil"/>
            </w:tcBorders>
            <w:shd w:val="clear" w:color="auto" w:fill="FF66FF"/>
            <w:noWrap/>
            <w:vAlign w:val="bottom"/>
            <w:hideMark/>
          </w:tcPr>
          <w:p w14:paraId="06957C9D" w14:textId="77777777" w:rsidR="00E056FB" w:rsidRPr="00394BA4" w:rsidRDefault="00E056FB" w:rsidP="00967A4E">
            <w:pPr>
              <w:pStyle w:val="NormalWeb"/>
              <w:spacing w:before="240" w:after="240" w:line="360" w:lineRule="auto"/>
            </w:pPr>
          </w:p>
        </w:tc>
      </w:tr>
      <w:tr w:rsidR="00E056FB" w:rsidRPr="00394BA4" w14:paraId="56D8E6E5" w14:textId="77777777" w:rsidTr="00967A4E">
        <w:trPr>
          <w:trHeight w:val="315"/>
        </w:trPr>
        <w:tc>
          <w:tcPr>
            <w:tcW w:w="4480" w:type="dxa"/>
            <w:tcBorders>
              <w:top w:val="nil"/>
              <w:left w:val="nil"/>
              <w:bottom w:val="nil"/>
              <w:right w:val="nil"/>
            </w:tcBorders>
            <w:shd w:val="clear" w:color="auto" w:fill="FF66FF"/>
            <w:noWrap/>
            <w:vAlign w:val="bottom"/>
            <w:hideMark/>
          </w:tcPr>
          <w:p w14:paraId="669E80EE" w14:textId="77777777" w:rsidR="00E056FB" w:rsidRPr="00394BA4" w:rsidRDefault="00E056FB" w:rsidP="00967A4E">
            <w:pPr>
              <w:pStyle w:val="NormalWeb"/>
              <w:spacing w:before="240" w:after="240" w:line="360" w:lineRule="auto"/>
            </w:pPr>
          </w:p>
        </w:tc>
        <w:tc>
          <w:tcPr>
            <w:tcW w:w="1420" w:type="dxa"/>
            <w:tcBorders>
              <w:top w:val="nil"/>
              <w:left w:val="nil"/>
              <w:bottom w:val="nil"/>
              <w:right w:val="nil"/>
            </w:tcBorders>
            <w:shd w:val="clear" w:color="auto" w:fill="FF66FF"/>
            <w:noWrap/>
            <w:vAlign w:val="bottom"/>
            <w:hideMark/>
          </w:tcPr>
          <w:p w14:paraId="69C50965" w14:textId="77777777" w:rsidR="00E056FB" w:rsidRPr="00394BA4" w:rsidRDefault="00E056FB" w:rsidP="00967A4E">
            <w:pPr>
              <w:pStyle w:val="NormalWeb"/>
              <w:spacing w:before="240" w:after="240" w:line="360" w:lineRule="auto"/>
            </w:pPr>
          </w:p>
        </w:tc>
        <w:tc>
          <w:tcPr>
            <w:tcW w:w="960" w:type="dxa"/>
            <w:gridSpan w:val="2"/>
            <w:tcBorders>
              <w:top w:val="nil"/>
              <w:left w:val="nil"/>
              <w:bottom w:val="nil"/>
              <w:right w:val="nil"/>
            </w:tcBorders>
            <w:shd w:val="clear" w:color="auto" w:fill="FF66FF"/>
            <w:noWrap/>
            <w:vAlign w:val="bottom"/>
            <w:hideMark/>
          </w:tcPr>
          <w:p w14:paraId="470646DA" w14:textId="77777777" w:rsidR="00E056FB" w:rsidRPr="00394BA4" w:rsidRDefault="00E056FB" w:rsidP="00967A4E">
            <w:pPr>
              <w:pStyle w:val="NormalWeb"/>
              <w:spacing w:before="240" w:after="240" w:line="360" w:lineRule="auto"/>
            </w:pPr>
          </w:p>
        </w:tc>
      </w:tr>
      <w:tr w:rsidR="00E056FB" w:rsidRPr="00394BA4" w14:paraId="5D130E44" w14:textId="77777777" w:rsidTr="00967A4E">
        <w:trPr>
          <w:trHeight w:val="300"/>
        </w:trPr>
        <w:tc>
          <w:tcPr>
            <w:tcW w:w="4480" w:type="dxa"/>
            <w:tcBorders>
              <w:top w:val="single" w:sz="8" w:space="0" w:color="auto"/>
              <w:left w:val="nil"/>
              <w:bottom w:val="single" w:sz="4" w:space="0" w:color="auto"/>
              <w:right w:val="nil"/>
            </w:tcBorders>
            <w:shd w:val="clear" w:color="auto" w:fill="FF66FF"/>
            <w:noWrap/>
            <w:vAlign w:val="bottom"/>
            <w:hideMark/>
          </w:tcPr>
          <w:p w14:paraId="5A1EC6E4" w14:textId="77777777" w:rsidR="00E056FB" w:rsidRPr="00394BA4" w:rsidRDefault="00E056FB" w:rsidP="00967A4E">
            <w:pPr>
              <w:pStyle w:val="NormalWeb"/>
              <w:spacing w:before="240" w:after="240" w:line="360" w:lineRule="auto"/>
              <w:rPr>
                <w:i/>
                <w:iCs/>
              </w:rPr>
            </w:pPr>
            <w:r w:rsidRPr="00394BA4">
              <w:rPr>
                <w:i/>
                <w:iCs/>
              </w:rPr>
              <w:t> </w:t>
            </w:r>
          </w:p>
        </w:tc>
        <w:tc>
          <w:tcPr>
            <w:tcW w:w="2090" w:type="dxa"/>
            <w:gridSpan w:val="2"/>
            <w:tcBorders>
              <w:top w:val="single" w:sz="8" w:space="0" w:color="auto"/>
              <w:left w:val="nil"/>
              <w:bottom w:val="single" w:sz="4" w:space="0" w:color="auto"/>
              <w:right w:val="nil"/>
            </w:tcBorders>
            <w:shd w:val="clear" w:color="auto" w:fill="FF66FF"/>
            <w:noWrap/>
            <w:vAlign w:val="bottom"/>
            <w:hideMark/>
          </w:tcPr>
          <w:p w14:paraId="69C101A7" w14:textId="77777777" w:rsidR="00E056FB" w:rsidRPr="00394BA4" w:rsidRDefault="00E056FB" w:rsidP="00967A4E">
            <w:pPr>
              <w:pStyle w:val="NormalWeb"/>
              <w:spacing w:before="240" w:after="240" w:line="360" w:lineRule="auto"/>
              <w:rPr>
                <w:i/>
                <w:iCs/>
              </w:rPr>
            </w:pPr>
            <w:r w:rsidRPr="00394BA4">
              <w:rPr>
                <w:i/>
                <w:iCs/>
              </w:rPr>
              <w:t>White patient</w:t>
            </w:r>
          </w:p>
        </w:tc>
        <w:tc>
          <w:tcPr>
            <w:tcW w:w="290" w:type="dxa"/>
            <w:tcBorders>
              <w:top w:val="single" w:sz="8" w:space="0" w:color="auto"/>
              <w:left w:val="nil"/>
              <w:bottom w:val="single" w:sz="4" w:space="0" w:color="auto"/>
              <w:right w:val="nil"/>
            </w:tcBorders>
            <w:shd w:val="clear" w:color="auto" w:fill="FF66FF"/>
            <w:noWrap/>
            <w:vAlign w:val="bottom"/>
            <w:hideMark/>
          </w:tcPr>
          <w:p w14:paraId="2C6941EE" w14:textId="77777777" w:rsidR="00E056FB" w:rsidRPr="00394BA4" w:rsidRDefault="00E056FB" w:rsidP="00967A4E">
            <w:pPr>
              <w:pStyle w:val="NormalWeb"/>
              <w:spacing w:before="240" w:after="240" w:line="360" w:lineRule="auto"/>
              <w:rPr>
                <w:i/>
                <w:iCs/>
              </w:rPr>
            </w:pPr>
            <w:r w:rsidRPr="00394BA4">
              <w:rPr>
                <w:i/>
                <w:iCs/>
              </w:rPr>
              <w:t>BAME</w:t>
            </w:r>
          </w:p>
        </w:tc>
      </w:tr>
      <w:tr w:rsidR="00E056FB" w:rsidRPr="00394BA4" w14:paraId="43E2C9FC" w14:textId="77777777" w:rsidTr="00967A4E">
        <w:trPr>
          <w:trHeight w:val="300"/>
        </w:trPr>
        <w:tc>
          <w:tcPr>
            <w:tcW w:w="4480" w:type="dxa"/>
            <w:tcBorders>
              <w:top w:val="nil"/>
              <w:left w:val="nil"/>
              <w:bottom w:val="nil"/>
              <w:right w:val="nil"/>
            </w:tcBorders>
            <w:shd w:val="clear" w:color="auto" w:fill="FF66FF"/>
            <w:noWrap/>
            <w:vAlign w:val="bottom"/>
            <w:hideMark/>
          </w:tcPr>
          <w:p w14:paraId="3F17397E" w14:textId="77777777" w:rsidR="00E056FB" w:rsidRPr="00394BA4" w:rsidRDefault="00E056FB" w:rsidP="00967A4E">
            <w:pPr>
              <w:pStyle w:val="NormalWeb"/>
              <w:spacing w:before="240" w:after="240" w:line="360" w:lineRule="auto"/>
            </w:pPr>
            <w:r w:rsidRPr="00394BA4">
              <w:t>Mean</w:t>
            </w:r>
          </w:p>
        </w:tc>
        <w:tc>
          <w:tcPr>
            <w:tcW w:w="2090" w:type="dxa"/>
            <w:gridSpan w:val="2"/>
            <w:tcBorders>
              <w:top w:val="nil"/>
              <w:left w:val="nil"/>
              <w:bottom w:val="nil"/>
              <w:right w:val="nil"/>
            </w:tcBorders>
            <w:shd w:val="clear" w:color="auto" w:fill="FF66FF"/>
            <w:noWrap/>
            <w:vAlign w:val="bottom"/>
            <w:hideMark/>
          </w:tcPr>
          <w:p w14:paraId="79057B19" w14:textId="77777777" w:rsidR="00E056FB" w:rsidRPr="00394BA4" w:rsidRDefault="00E056FB" w:rsidP="00967A4E">
            <w:pPr>
              <w:pStyle w:val="NormalWeb"/>
              <w:spacing w:before="240" w:after="240" w:line="360" w:lineRule="auto"/>
            </w:pPr>
            <w:r w:rsidRPr="00394BA4">
              <w:t>36.58</w:t>
            </w:r>
          </w:p>
        </w:tc>
        <w:tc>
          <w:tcPr>
            <w:tcW w:w="290" w:type="dxa"/>
            <w:tcBorders>
              <w:top w:val="nil"/>
              <w:left w:val="nil"/>
              <w:bottom w:val="nil"/>
              <w:right w:val="nil"/>
            </w:tcBorders>
            <w:shd w:val="clear" w:color="auto" w:fill="FF66FF"/>
            <w:noWrap/>
            <w:vAlign w:val="bottom"/>
            <w:hideMark/>
          </w:tcPr>
          <w:p w14:paraId="6250769A" w14:textId="77777777" w:rsidR="00E056FB" w:rsidRPr="00394BA4" w:rsidRDefault="00E056FB" w:rsidP="00967A4E">
            <w:pPr>
              <w:pStyle w:val="NormalWeb"/>
              <w:spacing w:before="240" w:after="240" w:line="360" w:lineRule="auto"/>
            </w:pPr>
            <w:r w:rsidRPr="00394BA4">
              <w:t>60.04</w:t>
            </w:r>
          </w:p>
        </w:tc>
      </w:tr>
      <w:tr w:rsidR="00E056FB" w:rsidRPr="00394BA4" w14:paraId="63093BCF" w14:textId="77777777" w:rsidTr="00967A4E">
        <w:trPr>
          <w:trHeight w:val="300"/>
        </w:trPr>
        <w:tc>
          <w:tcPr>
            <w:tcW w:w="4480" w:type="dxa"/>
            <w:tcBorders>
              <w:top w:val="nil"/>
              <w:left w:val="nil"/>
              <w:bottom w:val="nil"/>
              <w:right w:val="nil"/>
            </w:tcBorders>
            <w:shd w:val="clear" w:color="auto" w:fill="FF66FF"/>
            <w:noWrap/>
            <w:vAlign w:val="bottom"/>
            <w:hideMark/>
          </w:tcPr>
          <w:p w14:paraId="6E6BB2CB" w14:textId="77777777" w:rsidR="00E056FB" w:rsidRPr="00394BA4" w:rsidRDefault="00E056FB" w:rsidP="00967A4E">
            <w:pPr>
              <w:pStyle w:val="NormalWeb"/>
              <w:spacing w:before="240" w:after="240" w:line="360" w:lineRule="auto"/>
            </w:pPr>
            <w:r w:rsidRPr="00394BA4">
              <w:t>Variance</w:t>
            </w:r>
          </w:p>
        </w:tc>
        <w:tc>
          <w:tcPr>
            <w:tcW w:w="2090" w:type="dxa"/>
            <w:gridSpan w:val="2"/>
            <w:tcBorders>
              <w:top w:val="nil"/>
              <w:left w:val="nil"/>
              <w:bottom w:val="nil"/>
              <w:right w:val="nil"/>
            </w:tcBorders>
            <w:shd w:val="clear" w:color="auto" w:fill="FF66FF"/>
            <w:noWrap/>
            <w:vAlign w:val="bottom"/>
            <w:hideMark/>
          </w:tcPr>
          <w:p w14:paraId="34B70551" w14:textId="77777777" w:rsidR="00E056FB" w:rsidRPr="00394BA4" w:rsidRDefault="00E056FB" w:rsidP="00967A4E">
            <w:pPr>
              <w:pStyle w:val="NormalWeb"/>
              <w:spacing w:before="240" w:after="240" w:line="360" w:lineRule="auto"/>
            </w:pPr>
            <w:r w:rsidRPr="00394BA4">
              <w:t>143.5138776</w:t>
            </w:r>
          </w:p>
        </w:tc>
        <w:tc>
          <w:tcPr>
            <w:tcW w:w="290" w:type="dxa"/>
            <w:tcBorders>
              <w:top w:val="nil"/>
              <w:left w:val="nil"/>
              <w:bottom w:val="nil"/>
              <w:right w:val="nil"/>
            </w:tcBorders>
            <w:shd w:val="clear" w:color="auto" w:fill="FF66FF"/>
            <w:noWrap/>
            <w:vAlign w:val="bottom"/>
            <w:hideMark/>
          </w:tcPr>
          <w:p w14:paraId="6C53B9BB" w14:textId="77777777" w:rsidR="00E056FB" w:rsidRPr="00394BA4" w:rsidRDefault="00E056FB" w:rsidP="00967A4E">
            <w:pPr>
              <w:pStyle w:val="NormalWeb"/>
              <w:spacing w:before="240" w:after="240" w:line="360" w:lineRule="auto"/>
            </w:pPr>
            <w:r w:rsidRPr="00394BA4">
              <w:t>547.182</w:t>
            </w:r>
          </w:p>
        </w:tc>
      </w:tr>
      <w:tr w:rsidR="00E056FB" w:rsidRPr="00394BA4" w14:paraId="2B35FD56" w14:textId="77777777" w:rsidTr="00967A4E">
        <w:trPr>
          <w:trHeight w:val="300"/>
        </w:trPr>
        <w:tc>
          <w:tcPr>
            <w:tcW w:w="4480" w:type="dxa"/>
            <w:tcBorders>
              <w:top w:val="nil"/>
              <w:left w:val="nil"/>
              <w:bottom w:val="nil"/>
              <w:right w:val="nil"/>
            </w:tcBorders>
            <w:shd w:val="clear" w:color="auto" w:fill="FF66FF"/>
            <w:noWrap/>
            <w:vAlign w:val="bottom"/>
            <w:hideMark/>
          </w:tcPr>
          <w:p w14:paraId="74485E38" w14:textId="77777777" w:rsidR="00E056FB" w:rsidRPr="00394BA4" w:rsidRDefault="00E056FB" w:rsidP="00967A4E">
            <w:pPr>
              <w:pStyle w:val="NormalWeb"/>
              <w:spacing w:before="240" w:after="240" w:line="360" w:lineRule="auto"/>
            </w:pPr>
            <w:r w:rsidRPr="00394BA4">
              <w:t>Observations</w:t>
            </w:r>
          </w:p>
        </w:tc>
        <w:tc>
          <w:tcPr>
            <w:tcW w:w="1420" w:type="dxa"/>
            <w:tcBorders>
              <w:top w:val="nil"/>
              <w:left w:val="nil"/>
              <w:bottom w:val="nil"/>
              <w:right w:val="nil"/>
            </w:tcBorders>
            <w:shd w:val="clear" w:color="auto" w:fill="FF66FF"/>
            <w:noWrap/>
            <w:vAlign w:val="bottom"/>
            <w:hideMark/>
          </w:tcPr>
          <w:p w14:paraId="17538B60" w14:textId="77777777" w:rsidR="00E056FB" w:rsidRPr="00394BA4" w:rsidRDefault="00E056FB" w:rsidP="00967A4E">
            <w:pPr>
              <w:pStyle w:val="NormalWeb"/>
              <w:spacing w:before="240" w:after="240" w:line="360" w:lineRule="auto"/>
            </w:pPr>
            <w:r w:rsidRPr="00394BA4">
              <w:t>50</w:t>
            </w:r>
          </w:p>
        </w:tc>
        <w:tc>
          <w:tcPr>
            <w:tcW w:w="960" w:type="dxa"/>
            <w:gridSpan w:val="2"/>
            <w:tcBorders>
              <w:top w:val="nil"/>
              <w:left w:val="nil"/>
              <w:bottom w:val="nil"/>
              <w:right w:val="nil"/>
            </w:tcBorders>
            <w:shd w:val="clear" w:color="auto" w:fill="FF66FF"/>
            <w:noWrap/>
            <w:vAlign w:val="bottom"/>
            <w:hideMark/>
          </w:tcPr>
          <w:p w14:paraId="7B168D41" w14:textId="77777777" w:rsidR="00E056FB" w:rsidRPr="00394BA4" w:rsidRDefault="00E056FB" w:rsidP="00967A4E">
            <w:pPr>
              <w:pStyle w:val="NormalWeb"/>
              <w:spacing w:before="240" w:after="240" w:line="360" w:lineRule="auto"/>
            </w:pPr>
            <w:r w:rsidRPr="00394BA4">
              <w:t>50</w:t>
            </w:r>
          </w:p>
        </w:tc>
      </w:tr>
      <w:tr w:rsidR="00E056FB" w:rsidRPr="00394BA4" w14:paraId="3F92B7D6" w14:textId="77777777" w:rsidTr="00967A4E">
        <w:trPr>
          <w:trHeight w:val="300"/>
        </w:trPr>
        <w:tc>
          <w:tcPr>
            <w:tcW w:w="4480" w:type="dxa"/>
            <w:tcBorders>
              <w:top w:val="nil"/>
              <w:left w:val="nil"/>
              <w:bottom w:val="nil"/>
              <w:right w:val="nil"/>
            </w:tcBorders>
            <w:shd w:val="clear" w:color="auto" w:fill="FF66FF"/>
            <w:noWrap/>
            <w:vAlign w:val="bottom"/>
            <w:hideMark/>
          </w:tcPr>
          <w:p w14:paraId="5144967F" w14:textId="77777777" w:rsidR="00E056FB" w:rsidRPr="00394BA4" w:rsidRDefault="00E056FB" w:rsidP="00967A4E">
            <w:pPr>
              <w:pStyle w:val="NormalWeb"/>
              <w:spacing w:before="240" w:after="240" w:line="360" w:lineRule="auto"/>
            </w:pPr>
            <w:r w:rsidRPr="00394BA4">
              <w:t>Pooled Variance</w:t>
            </w:r>
          </w:p>
        </w:tc>
        <w:tc>
          <w:tcPr>
            <w:tcW w:w="1420" w:type="dxa"/>
            <w:tcBorders>
              <w:top w:val="nil"/>
              <w:left w:val="nil"/>
              <w:bottom w:val="nil"/>
              <w:right w:val="nil"/>
            </w:tcBorders>
            <w:shd w:val="clear" w:color="auto" w:fill="FF66FF"/>
            <w:noWrap/>
            <w:vAlign w:val="bottom"/>
            <w:hideMark/>
          </w:tcPr>
          <w:p w14:paraId="4F4E6033" w14:textId="77777777" w:rsidR="00E056FB" w:rsidRPr="00394BA4" w:rsidRDefault="00E056FB" w:rsidP="00967A4E">
            <w:pPr>
              <w:pStyle w:val="NormalWeb"/>
              <w:spacing w:before="240" w:after="240" w:line="360" w:lineRule="auto"/>
            </w:pPr>
            <w:r w:rsidRPr="00394BA4">
              <w:t>345.3479592</w:t>
            </w:r>
          </w:p>
        </w:tc>
        <w:tc>
          <w:tcPr>
            <w:tcW w:w="960" w:type="dxa"/>
            <w:gridSpan w:val="2"/>
            <w:tcBorders>
              <w:top w:val="nil"/>
              <w:left w:val="nil"/>
              <w:bottom w:val="nil"/>
              <w:right w:val="nil"/>
            </w:tcBorders>
            <w:shd w:val="clear" w:color="auto" w:fill="FF66FF"/>
            <w:noWrap/>
            <w:vAlign w:val="bottom"/>
            <w:hideMark/>
          </w:tcPr>
          <w:p w14:paraId="0CCD6B1C" w14:textId="77777777" w:rsidR="00E056FB" w:rsidRPr="00394BA4" w:rsidRDefault="00E056FB" w:rsidP="00967A4E">
            <w:pPr>
              <w:pStyle w:val="NormalWeb"/>
              <w:spacing w:before="240" w:after="240" w:line="360" w:lineRule="auto"/>
            </w:pPr>
          </w:p>
        </w:tc>
      </w:tr>
      <w:tr w:rsidR="00E056FB" w:rsidRPr="00394BA4" w14:paraId="1E9B87DE" w14:textId="77777777" w:rsidTr="00967A4E">
        <w:trPr>
          <w:trHeight w:val="300"/>
        </w:trPr>
        <w:tc>
          <w:tcPr>
            <w:tcW w:w="4480" w:type="dxa"/>
            <w:tcBorders>
              <w:top w:val="nil"/>
              <w:left w:val="nil"/>
              <w:bottom w:val="nil"/>
              <w:right w:val="nil"/>
            </w:tcBorders>
            <w:shd w:val="clear" w:color="auto" w:fill="FF66FF"/>
            <w:noWrap/>
            <w:vAlign w:val="bottom"/>
            <w:hideMark/>
          </w:tcPr>
          <w:p w14:paraId="7AA35C17" w14:textId="77777777" w:rsidR="00E056FB" w:rsidRPr="00394BA4" w:rsidRDefault="00E056FB" w:rsidP="00967A4E">
            <w:pPr>
              <w:pStyle w:val="NormalWeb"/>
              <w:spacing w:before="240" w:after="240" w:line="360" w:lineRule="auto"/>
            </w:pPr>
            <w:r w:rsidRPr="00394BA4">
              <w:t>Hypothesized Mean Difference</w:t>
            </w:r>
          </w:p>
        </w:tc>
        <w:tc>
          <w:tcPr>
            <w:tcW w:w="1420" w:type="dxa"/>
            <w:tcBorders>
              <w:top w:val="nil"/>
              <w:left w:val="nil"/>
              <w:bottom w:val="nil"/>
              <w:right w:val="nil"/>
            </w:tcBorders>
            <w:shd w:val="clear" w:color="auto" w:fill="FF66FF"/>
            <w:noWrap/>
            <w:vAlign w:val="bottom"/>
            <w:hideMark/>
          </w:tcPr>
          <w:p w14:paraId="6810C5E7" w14:textId="77777777" w:rsidR="00E056FB" w:rsidRPr="00394BA4" w:rsidRDefault="00E056FB" w:rsidP="00967A4E">
            <w:pPr>
              <w:pStyle w:val="NormalWeb"/>
              <w:spacing w:before="240" w:after="240" w:line="360" w:lineRule="auto"/>
            </w:pPr>
            <w:r w:rsidRPr="00394BA4">
              <w:t>0</w:t>
            </w:r>
          </w:p>
        </w:tc>
        <w:tc>
          <w:tcPr>
            <w:tcW w:w="960" w:type="dxa"/>
            <w:gridSpan w:val="2"/>
            <w:tcBorders>
              <w:top w:val="nil"/>
              <w:left w:val="nil"/>
              <w:bottom w:val="nil"/>
              <w:right w:val="nil"/>
            </w:tcBorders>
            <w:shd w:val="clear" w:color="auto" w:fill="FF66FF"/>
            <w:noWrap/>
            <w:vAlign w:val="bottom"/>
            <w:hideMark/>
          </w:tcPr>
          <w:p w14:paraId="66853051" w14:textId="77777777" w:rsidR="00E056FB" w:rsidRPr="00394BA4" w:rsidRDefault="00E056FB" w:rsidP="00967A4E">
            <w:pPr>
              <w:pStyle w:val="NormalWeb"/>
              <w:spacing w:before="240" w:after="240" w:line="360" w:lineRule="auto"/>
            </w:pPr>
          </w:p>
        </w:tc>
      </w:tr>
      <w:tr w:rsidR="00E056FB" w:rsidRPr="00394BA4" w14:paraId="01B98736" w14:textId="77777777" w:rsidTr="00967A4E">
        <w:trPr>
          <w:trHeight w:val="300"/>
        </w:trPr>
        <w:tc>
          <w:tcPr>
            <w:tcW w:w="4480" w:type="dxa"/>
            <w:tcBorders>
              <w:top w:val="nil"/>
              <w:left w:val="nil"/>
              <w:bottom w:val="nil"/>
              <w:right w:val="nil"/>
            </w:tcBorders>
            <w:shd w:val="clear" w:color="auto" w:fill="FF66FF"/>
            <w:noWrap/>
            <w:vAlign w:val="bottom"/>
            <w:hideMark/>
          </w:tcPr>
          <w:p w14:paraId="4FB80D77" w14:textId="77777777" w:rsidR="00E056FB" w:rsidRPr="00394BA4" w:rsidRDefault="00E056FB" w:rsidP="00967A4E">
            <w:pPr>
              <w:pStyle w:val="NormalWeb"/>
              <w:spacing w:before="240" w:after="240" w:line="360" w:lineRule="auto"/>
            </w:pPr>
            <w:r w:rsidRPr="00394BA4">
              <w:t>Df</w:t>
            </w:r>
          </w:p>
        </w:tc>
        <w:tc>
          <w:tcPr>
            <w:tcW w:w="1420" w:type="dxa"/>
            <w:tcBorders>
              <w:top w:val="nil"/>
              <w:left w:val="nil"/>
              <w:bottom w:val="nil"/>
              <w:right w:val="nil"/>
            </w:tcBorders>
            <w:shd w:val="clear" w:color="auto" w:fill="FF66FF"/>
            <w:noWrap/>
            <w:vAlign w:val="bottom"/>
            <w:hideMark/>
          </w:tcPr>
          <w:p w14:paraId="62E96273" w14:textId="77777777" w:rsidR="00E056FB" w:rsidRPr="00394BA4" w:rsidRDefault="00E056FB" w:rsidP="00967A4E">
            <w:pPr>
              <w:pStyle w:val="NormalWeb"/>
              <w:spacing w:before="240" w:after="240" w:line="360" w:lineRule="auto"/>
            </w:pPr>
            <w:r w:rsidRPr="00394BA4">
              <w:t>98</w:t>
            </w:r>
          </w:p>
        </w:tc>
        <w:tc>
          <w:tcPr>
            <w:tcW w:w="960" w:type="dxa"/>
            <w:gridSpan w:val="2"/>
            <w:tcBorders>
              <w:top w:val="nil"/>
              <w:left w:val="nil"/>
              <w:bottom w:val="nil"/>
              <w:right w:val="nil"/>
            </w:tcBorders>
            <w:shd w:val="clear" w:color="auto" w:fill="FF66FF"/>
            <w:noWrap/>
            <w:vAlign w:val="bottom"/>
            <w:hideMark/>
          </w:tcPr>
          <w:p w14:paraId="2E72B5E9" w14:textId="77777777" w:rsidR="00E056FB" w:rsidRPr="00394BA4" w:rsidRDefault="00E056FB" w:rsidP="00967A4E">
            <w:pPr>
              <w:pStyle w:val="NormalWeb"/>
              <w:spacing w:before="240" w:after="240" w:line="360" w:lineRule="auto"/>
            </w:pPr>
          </w:p>
        </w:tc>
      </w:tr>
      <w:tr w:rsidR="00E056FB" w:rsidRPr="00394BA4" w14:paraId="56E4FEB7" w14:textId="77777777" w:rsidTr="00967A4E">
        <w:trPr>
          <w:trHeight w:val="300"/>
        </w:trPr>
        <w:tc>
          <w:tcPr>
            <w:tcW w:w="4480" w:type="dxa"/>
            <w:tcBorders>
              <w:top w:val="nil"/>
              <w:left w:val="nil"/>
              <w:bottom w:val="nil"/>
              <w:right w:val="nil"/>
            </w:tcBorders>
            <w:shd w:val="clear" w:color="auto" w:fill="FF66FF"/>
            <w:noWrap/>
            <w:vAlign w:val="bottom"/>
            <w:hideMark/>
          </w:tcPr>
          <w:p w14:paraId="4584D4BF" w14:textId="77777777" w:rsidR="00E056FB" w:rsidRPr="00394BA4" w:rsidRDefault="00E056FB" w:rsidP="00967A4E">
            <w:pPr>
              <w:pStyle w:val="NormalWeb"/>
              <w:spacing w:before="240" w:after="240" w:line="360" w:lineRule="auto"/>
            </w:pPr>
            <w:r w:rsidRPr="00394BA4">
              <w:t>t Stat</w:t>
            </w:r>
          </w:p>
        </w:tc>
        <w:tc>
          <w:tcPr>
            <w:tcW w:w="1420" w:type="dxa"/>
            <w:tcBorders>
              <w:top w:val="nil"/>
              <w:left w:val="nil"/>
              <w:bottom w:val="nil"/>
              <w:right w:val="nil"/>
            </w:tcBorders>
            <w:shd w:val="clear" w:color="auto" w:fill="FF66FF"/>
            <w:noWrap/>
            <w:vAlign w:val="bottom"/>
            <w:hideMark/>
          </w:tcPr>
          <w:p w14:paraId="13E26AB9" w14:textId="77777777" w:rsidR="00E056FB" w:rsidRPr="00394BA4" w:rsidRDefault="00E056FB" w:rsidP="00967A4E">
            <w:pPr>
              <w:pStyle w:val="NormalWeb"/>
              <w:spacing w:before="240" w:after="240" w:line="360" w:lineRule="auto"/>
            </w:pPr>
            <w:r w:rsidRPr="00394BA4">
              <w:t>-6.312037424</w:t>
            </w:r>
          </w:p>
        </w:tc>
        <w:tc>
          <w:tcPr>
            <w:tcW w:w="960" w:type="dxa"/>
            <w:gridSpan w:val="2"/>
            <w:tcBorders>
              <w:top w:val="nil"/>
              <w:left w:val="nil"/>
              <w:bottom w:val="nil"/>
              <w:right w:val="nil"/>
            </w:tcBorders>
            <w:shd w:val="clear" w:color="auto" w:fill="FF66FF"/>
            <w:noWrap/>
            <w:vAlign w:val="bottom"/>
            <w:hideMark/>
          </w:tcPr>
          <w:p w14:paraId="702502B0" w14:textId="77777777" w:rsidR="00E056FB" w:rsidRPr="00394BA4" w:rsidRDefault="00E056FB" w:rsidP="00967A4E">
            <w:pPr>
              <w:pStyle w:val="NormalWeb"/>
              <w:spacing w:before="240" w:after="240" w:line="360" w:lineRule="auto"/>
            </w:pPr>
          </w:p>
        </w:tc>
      </w:tr>
      <w:tr w:rsidR="00E056FB" w:rsidRPr="00394BA4" w14:paraId="7EBB893C" w14:textId="77777777" w:rsidTr="00967A4E">
        <w:trPr>
          <w:trHeight w:val="300"/>
        </w:trPr>
        <w:tc>
          <w:tcPr>
            <w:tcW w:w="4480" w:type="dxa"/>
            <w:tcBorders>
              <w:top w:val="nil"/>
              <w:left w:val="nil"/>
              <w:bottom w:val="nil"/>
              <w:right w:val="nil"/>
            </w:tcBorders>
            <w:shd w:val="clear" w:color="auto" w:fill="FF66FF"/>
            <w:noWrap/>
            <w:vAlign w:val="bottom"/>
            <w:hideMark/>
          </w:tcPr>
          <w:p w14:paraId="2A0C9829" w14:textId="77777777" w:rsidR="00E056FB" w:rsidRPr="00394BA4" w:rsidRDefault="00E056FB" w:rsidP="00967A4E">
            <w:pPr>
              <w:pStyle w:val="NormalWeb"/>
              <w:spacing w:before="240" w:after="240" w:line="360" w:lineRule="auto"/>
            </w:pPr>
            <w:r w:rsidRPr="00394BA4">
              <w:t>P(T&lt;=t) one-tail</w:t>
            </w:r>
          </w:p>
        </w:tc>
        <w:tc>
          <w:tcPr>
            <w:tcW w:w="1420" w:type="dxa"/>
            <w:tcBorders>
              <w:top w:val="nil"/>
              <w:left w:val="nil"/>
              <w:bottom w:val="nil"/>
              <w:right w:val="nil"/>
            </w:tcBorders>
            <w:shd w:val="clear" w:color="auto" w:fill="FF66FF"/>
            <w:noWrap/>
            <w:vAlign w:val="bottom"/>
            <w:hideMark/>
          </w:tcPr>
          <w:p w14:paraId="40362307" w14:textId="77777777" w:rsidR="00E056FB" w:rsidRPr="00394BA4" w:rsidRDefault="00E056FB" w:rsidP="00967A4E">
            <w:pPr>
              <w:pStyle w:val="NormalWeb"/>
              <w:spacing w:before="240" w:after="240" w:line="360" w:lineRule="auto"/>
            </w:pPr>
            <w:r w:rsidRPr="00394BA4">
              <w:t>4.01804E-09</w:t>
            </w:r>
          </w:p>
        </w:tc>
        <w:tc>
          <w:tcPr>
            <w:tcW w:w="960" w:type="dxa"/>
            <w:gridSpan w:val="2"/>
            <w:tcBorders>
              <w:top w:val="nil"/>
              <w:left w:val="nil"/>
              <w:bottom w:val="nil"/>
              <w:right w:val="nil"/>
            </w:tcBorders>
            <w:shd w:val="clear" w:color="auto" w:fill="FF66FF"/>
            <w:noWrap/>
            <w:vAlign w:val="bottom"/>
            <w:hideMark/>
          </w:tcPr>
          <w:p w14:paraId="77EA9DFA" w14:textId="77777777" w:rsidR="00E056FB" w:rsidRPr="00394BA4" w:rsidRDefault="00E056FB" w:rsidP="00967A4E">
            <w:pPr>
              <w:pStyle w:val="NormalWeb"/>
              <w:spacing w:before="240" w:after="240" w:line="360" w:lineRule="auto"/>
            </w:pPr>
          </w:p>
        </w:tc>
      </w:tr>
      <w:tr w:rsidR="00E056FB" w:rsidRPr="00394BA4" w14:paraId="3FD3A226" w14:textId="77777777" w:rsidTr="00967A4E">
        <w:trPr>
          <w:trHeight w:val="300"/>
        </w:trPr>
        <w:tc>
          <w:tcPr>
            <w:tcW w:w="4480" w:type="dxa"/>
            <w:tcBorders>
              <w:top w:val="nil"/>
              <w:left w:val="nil"/>
              <w:bottom w:val="nil"/>
              <w:right w:val="nil"/>
            </w:tcBorders>
            <w:shd w:val="clear" w:color="auto" w:fill="FF66FF"/>
            <w:noWrap/>
            <w:vAlign w:val="bottom"/>
            <w:hideMark/>
          </w:tcPr>
          <w:p w14:paraId="7B8CC817" w14:textId="77777777" w:rsidR="00E056FB" w:rsidRPr="00394BA4" w:rsidRDefault="00E056FB" w:rsidP="00967A4E">
            <w:pPr>
              <w:pStyle w:val="NormalWeb"/>
              <w:spacing w:before="240" w:after="240" w:line="360" w:lineRule="auto"/>
            </w:pPr>
            <w:r w:rsidRPr="00394BA4">
              <w:t>t Critical one-tail</w:t>
            </w:r>
          </w:p>
        </w:tc>
        <w:tc>
          <w:tcPr>
            <w:tcW w:w="1420" w:type="dxa"/>
            <w:tcBorders>
              <w:top w:val="nil"/>
              <w:left w:val="nil"/>
              <w:bottom w:val="nil"/>
              <w:right w:val="nil"/>
            </w:tcBorders>
            <w:shd w:val="clear" w:color="auto" w:fill="FF66FF"/>
            <w:noWrap/>
            <w:vAlign w:val="bottom"/>
            <w:hideMark/>
          </w:tcPr>
          <w:p w14:paraId="62E51FF3" w14:textId="77777777" w:rsidR="00E056FB" w:rsidRPr="00394BA4" w:rsidRDefault="00E056FB" w:rsidP="00967A4E">
            <w:pPr>
              <w:pStyle w:val="NormalWeb"/>
              <w:spacing w:before="240" w:after="240" w:line="360" w:lineRule="auto"/>
            </w:pPr>
            <w:r w:rsidRPr="00394BA4">
              <w:t>2.36500241</w:t>
            </w:r>
          </w:p>
        </w:tc>
        <w:tc>
          <w:tcPr>
            <w:tcW w:w="960" w:type="dxa"/>
            <w:gridSpan w:val="2"/>
            <w:tcBorders>
              <w:top w:val="nil"/>
              <w:left w:val="nil"/>
              <w:bottom w:val="nil"/>
              <w:right w:val="nil"/>
            </w:tcBorders>
            <w:shd w:val="clear" w:color="auto" w:fill="FF66FF"/>
            <w:noWrap/>
            <w:vAlign w:val="bottom"/>
            <w:hideMark/>
          </w:tcPr>
          <w:p w14:paraId="0B07A863" w14:textId="77777777" w:rsidR="00E056FB" w:rsidRPr="00394BA4" w:rsidRDefault="00E056FB" w:rsidP="00967A4E">
            <w:pPr>
              <w:pStyle w:val="NormalWeb"/>
              <w:spacing w:before="240" w:after="240" w:line="360" w:lineRule="auto"/>
            </w:pPr>
          </w:p>
        </w:tc>
      </w:tr>
      <w:tr w:rsidR="00E056FB" w:rsidRPr="00394BA4" w14:paraId="204E1E51" w14:textId="77777777" w:rsidTr="00967A4E">
        <w:trPr>
          <w:trHeight w:val="300"/>
        </w:trPr>
        <w:tc>
          <w:tcPr>
            <w:tcW w:w="4480" w:type="dxa"/>
            <w:tcBorders>
              <w:top w:val="nil"/>
              <w:left w:val="nil"/>
              <w:bottom w:val="nil"/>
              <w:right w:val="nil"/>
            </w:tcBorders>
            <w:shd w:val="clear" w:color="auto" w:fill="FF66FF"/>
            <w:noWrap/>
            <w:vAlign w:val="bottom"/>
            <w:hideMark/>
          </w:tcPr>
          <w:p w14:paraId="350070E2" w14:textId="77777777" w:rsidR="00E056FB" w:rsidRPr="00394BA4" w:rsidRDefault="00E056FB" w:rsidP="00967A4E">
            <w:pPr>
              <w:pStyle w:val="NormalWeb"/>
              <w:spacing w:before="240" w:after="240" w:line="360" w:lineRule="auto"/>
            </w:pPr>
            <w:r w:rsidRPr="00394BA4">
              <w:t>P(T&lt;=t) two-tail</w:t>
            </w:r>
          </w:p>
        </w:tc>
        <w:tc>
          <w:tcPr>
            <w:tcW w:w="1420" w:type="dxa"/>
            <w:tcBorders>
              <w:top w:val="nil"/>
              <w:left w:val="nil"/>
              <w:bottom w:val="nil"/>
              <w:right w:val="nil"/>
            </w:tcBorders>
            <w:shd w:val="clear" w:color="auto" w:fill="FF66FF"/>
            <w:noWrap/>
            <w:vAlign w:val="bottom"/>
            <w:hideMark/>
          </w:tcPr>
          <w:p w14:paraId="6CF76936" w14:textId="77777777" w:rsidR="00E056FB" w:rsidRPr="00394BA4" w:rsidRDefault="00E056FB" w:rsidP="00967A4E">
            <w:pPr>
              <w:pStyle w:val="NormalWeb"/>
              <w:spacing w:before="240" w:after="240" w:line="360" w:lineRule="auto"/>
            </w:pPr>
            <w:r w:rsidRPr="00394BA4">
              <w:t>8.03608E-09</w:t>
            </w:r>
          </w:p>
        </w:tc>
        <w:tc>
          <w:tcPr>
            <w:tcW w:w="960" w:type="dxa"/>
            <w:gridSpan w:val="2"/>
            <w:tcBorders>
              <w:top w:val="nil"/>
              <w:left w:val="nil"/>
              <w:bottom w:val="nil"/>
              <w:right w:val="nil"/>
            </w:tcBorders>
            <w:shd w:val="clear" w:color="auto" w:fill="FF66FF"/>
            <w:noWrap/>
            <w:vAlign w:val="bottom"/>
            <w:hideMark/>
          </w:tcPr>
          <w:p w14:paraId="6A8C3806" w14:textId="77777777" w:rsidR="00E056FB" w:rsidRPr="00394BA4" w:rsidRDefault="00E056FB" w:rsidP="00967A4E">
            <w:pPr>
              <w:pStyle w:val="NormalWeb"/>
              <w:spacing w:before="240" w:after="240" w:line="360" w:lineRule="auto"/>
            </w:pPr>
          </w:p>
        </w:tc>
      </w:tr>
      <w:tr w:rsidR="00E056FB" w:rsidRPr="00394BA4" w14:paraId="13A978A6" w14:textId="77777777" w:rsidTr="00967A4E">
        <w:trPr>
          <w:trHeight w:val="315"/>
        </w:trPr>
        <w:tc>
          <w:tcPr>
            <w:tcW w:w="4480" w:type="dxa"/>
            <w:tcBorders>
              <w:top w:val="nil"/>
              <w:left w:val="nil"/>
              <w:bottom w:val="single" w:sz="8" w:space="0" w:color="auto"/>
              <w:right w:val="nil"/>
            </w:tcBorders>
            <w:shd w:val="clear" w:color="auto" w:fill="FF66FF"/>
            <w:noWrap/>
            <w:vAlign w:val="bottom"/>
            <w:hideMark/>
          </w:tcPr>
          <w:p w14:paraId="6FEDBE9F" w14:textId="77777777" w:rsidR="00E056FB" w:rsidRPr="00394BA4" w:rsidRDefault="00E056FB" w:rsidP="00967A4E">
            <w:pPr>
              <w:pStyle w:val="NormalWeb"/>
              <w:spacing w:before="240" w:after="240" w:line="360" w:lineRule="auto"/>
            </w:pPr>
            <w:r w:rsidRPr="00394BA4">
              <w:lastRenderedPageBreak/>
              <w:t>t Critical two-tail</w:t>
            </w:r>
          </w:p>
        </w:tc>
        <w:tc>
          <w:tcPr>
            <w:tcW w:w="1420" w:type="dxa"/>
            <w:tcBorders>
              <w:top w:val="nil"/>
              <w:left w:val="nil"/>
              <w:bottom w:val="single" w:sz="8" w:space="0" w:color="auto"/>
              <w:right w:val="nil"/>
            </w:tcBorders>
            <w:shd w:val="clear" w:color="auto" w:fill="FF66FF"/>
            <w:noWrap/>
            <w:vAlign w:val="bottom"/>
            <w:hideMark/>
          </w:tcPr>
          <w:p w14:paraId="0EB6D89E" w14:textId="77777777" w:rsidR="00E056FB" w:rsidRPr="00394BA4" w:rsidRDefault="00E056FB" w:rsidP="00967A4E">
            <w:pPr>
              <w:pStyle w:val="NormalWeb"/>
              <w:spacing w:before="240" w:after="240" w:line="360" w:lineRule="auto"/>
            </w:pPr>
            <w:r w:rsidRPr="00394BA4">
              <w:t>2.626931096</w:t>
            </w:r>
          </w:p>
        </w:tc>
        <w:tc>
          <w:tcPr>
            <w:tcW w:w="960" w:type="dxa"/>
            <w:gridSpan w:val="2"/>
            <w:tcBorders>
              <w:top w:val="nil"/>
              <w:left w:val="nil"/>
              <w:bottom w:val="single" w:sz="8" w:space="0" w:color="auto"/>
              <w:right w:val="nil"/>
            </w:tcBorders>
            <w:shd w:val="clear" w:color="auto" w:fill="FF66FF"/>
            <w:noWrap/>
            <w:vAlign w:val="bottom"/>
            <w:hideMark/>
          </w:tcPr>
          <w:p w14:paraId="17A0ECCF" w14:textId="77777777" w:rsidR="00E056FB" w:rsidRPr="00394BA4" w:rsidRDefault="00E056FB" w:rsidP="00967A4E">
            <w:pPr>
              <w:pStyle w:val="NormalWeb"/>
              <w:spacing w:before="240" w:after="240" w:line="360" w:lineRule="auto"/>
            </w:pPr>
            <w:r w:rsidRPr="00394BA4">
              <w:t> </w:t>
            </w:r>
          </w:p>
        </w:tc>
      </w:tr>
    </w:tbl>
    <w:p w14:paraId="23ABCDEA" w14:textId="52FB967E" w:rsidR="00E056FB" w:rsidRDefault="00E056FB" w:rsidP="00E056FB">
      <w:pPr>
        <w:pStyle w:val="NormalWeb"/>
        <w:spacing w:before="240" w:beforeAutospacing="0" w:after="240" w:afterAutospacing="0" w:line="360" w:lineRule="auto"/>
      </w:pPr>
    </w:p>
    <w:p w14:paraId="47F49C7B" w14:textId="15CEA64E" w:rsidR="006C1B78" w:rsidRPr="006C1B78" w:rsidRDefault="006C1B78" w:rsidP="006C1B78">
      <w:pPr>
        <w:spacing w:line="360" w:lineRule="auto"/>
        <w:jc w:val="both"/>
        <w:rPr>
          <w:rFonts w:ascii="Times New Roman" w:hAnsi="Times New Roman" w:cs="Times New Roman"/>
        </w:rPr>
      </w:pPr>
      <w:r w:rsidRPr="006C1B78">
        <w:rPr>
          <w:rFonts w:ascii="Times New Roman" w:hAnsi="Times New Roman" w:cs="Times New Roman"/>
        </w:rPr>
        <w:t>The implied contamination fee of the pattern has been calculated as 36.</w:t>
      </w:r>
      <w:r>
        <w:rPr>
          <w:rFonts w:ascii="Times New Roman" w:hAnsi="Times New Roman" w:cs="Times New Roman"/>
        </w:rPr>
        <w:t>58</w:t>
      </w:r>
      <w:r w:rsidRPr="006C1B78">
        <w:rPr>
          <w:rFonts w:ascii="Times New Roman" w:hAnsi="Times New Roman" w:cs="Times New Roman"/>
        </w:rPr>
        <w:t xml:space="preserve"> with a standard deviation of 11.98 for the white affected person and 60.04 with a trendy deviation of 23.39 for BAME. The pooled variance of the 2 facts sets is 345.35. The t statistic calculated is -6.</w:t>
      </w:r>
      <w:r w:rsidR="001436CF">
        <w:rPr>
          <w:rFonts w:ascii="Times New Roman" w:hAnsi="Times New Roman" w:cs="Times New Roman"/>
        </w:rPr>
        <w:t>3</w:t>
      </w:r>
      <w:r w:rsidRPr="006C1B78">
        <w:rPr>
          <w:rFonts w:ascii="Times New Roman" w:hAnsi="Times New Roman" w:cs="Times New Roman"/>
        </w:rPr>
        <w:t xml:space="preserve">, at the same time as the t critical is </w:t>
      </w:r>
      <w:r w:rsidR="001436CF">
        <w:rPr>
          <w:rFonts w:ascii="Times New Roman" w:hAnsi="Times New Roman" w:cs="Times New Roman"/>
        </w:rPr>
        <w:t>2</w:t>
      </w:r>
      <w:r w:rsidRPr="006C1B78">
        <w:rPr>
          <w:rFonts w:ascii="Times New Roman" w:hAnsi="Times New Roman" w:cs="Times New Roman"/>
        </w:rPr>
        <w:t>.</w:t>
      </w:r>
      <w:r w:rsidR="001436CF">
        <w:rPr>
          <w:rFonts w:ascii="Times New Roman" w:hAnsi="Times New Roman" w:cs="Times New Roman"/>
        </w:rPr>
        <w:t>63</w:t>
      </w:r>
      <w:r w:rsidRPr="006C1B78">
        <w:rPr>
          <w:rFonts w:ascii="Times New Roman" w:hAnsi="Times New Roman" w:cs="Times New Roman"/>
        </w:rPr>
        <w:t>. The p-</w:t>
      </w:r>
      <w:r w:rsidR="001436CF">
        <w:rPr>
          <w:rFonts w:ascii="Times New Roman" w:hAnsi="Times New Roman" w:cs="Times New Roman"/>
        </w:rPr>
        <w:t>value</w:t>
      </w:r>
      <w:r w:rsidRPr="006C1B78">
        <w:rPr>
          <w:rFonts w:ascii="Times New Roman" w:hAnsi="Times New Roman" w:cs="Times New Roman"/>
        </w:rPr>
        <w:t xml:space="preserve"> of the </w:t>
      </w:r>
      <w:r w:rsidR="001436CF">
        <w:rPr>
          <w:rFonts w:ascii="Times New Roman" w:hAnsi="Times New Roman" w:cs="Times New Roman"/>
        </w:rPr>
        <w:t>2</w:t>
      </w:r>
      <w:r w:rsidRPr="006C1B78">
        <w:rPr>
          <w:rFonts w:ascii="Times New Roman" w:hAnsi="Times New Roman" w:cs="Times New Roman"/>
        </w:rPr>
        <w:t xml:space="preserve">-tail </w:t>
      </w:r>
      <w:r w:rsidR="008829FE" w:rsidRPr="006C1B78">
        <w:rPr>
          <w:rFonts w:ascii="Times New Roman" w:hAnsi="Times New Roman" w:cs="Times New Roman"/>
        </w:rPr>
        <w:t>look</w:t>
      </w:r>
      <w:r w:rsidRPr="006C1B78">
        <w:rPr>
          <w:rFonts w:ascii="Times New Roman" w:hAnsi="Times New Roman" w:cs="Times New Roman"/>
        </w:rPr>
        <w:t xml:space="preserve"> at is drastically decrease than 0.01, as shown inside the above desk. </w:t>
      </w:r>
    </w:p>
    <w:p w14:paraId="1E7CA9BB" w14:textId="68C8E726" w:rsidR="00451B76" w:rsidRDefault="006C1B78" w:rsidP="006C1B78">
      <w:pPr>
        <w:spacing w:line="360" w:lineRule="auto"/>
        <w:jc w:val="both"/>
        <w:rPr>
          <w:rFonts w:ascii="Times New Roman" w:hAnsi="Times New Roman" w:cs="Times New Roman"/>
        </w:rPr>
      </w:pPr>
      <w:r w:rsidRPr="00262A2D">
        <w:rPr>
          <w:rFonts w:ascii="Times New Roman" w:hAnsi="Times New Roman" w:cs="Times New Roman"/>
          <w:b/>
          <w:bCs/>
          <w:i/>
          <w:iCs/>
        </w:rPr>
        <w:t>Decision:</w:t>
      </w:r>
      <w:r w:rsidRPr="006C1B78">
        <w:rPr>
          <w:rFonts w:ascii="Times New Roman" w:hAnsi="Times New Roman" w:cs="Times New Roman"/>
        </w:rPr>
        <w:t xml:space="preserve"> </w:t>
      </w:r>
      <w:r w:rsidR="00226FD8" w:rsidRPr="006C1B78">
        <w:rPr>
          <w:rFonts w:ascii="Times New Roman" w:hAnsi="Times New Roman" w:cs="Times New Roman"/>
        </w:rPr>
        <w:t>Deny</w:t>
      </w:r>
      <w:r w:rsidRPr="006C1B78">
        <w:rPr>
          <w:rFonts w:ascii="Times New Roman" w:hAnsi="Times New Roman" w:cs="Times New Roman"/>
        </w:rPr>
        <w:t xml:space="preserve"> the null hypothesis since the P-value is significantly decrease than the </w:t>
      </w:r>
      <w:r w:rsidR="00226FD8" w:rsidRPr="006C1B78">
        <w:rPr>
          <w:rFonts w:ascii="Times New Roman" w:hAnsi="Times New Roman" w:cs="Times New Roman"/>
        </w:rPr>
        <w:t>meaning</w:t>
      </w:r>
      <w:r w:rsidRPr="006C1B78">
        <w:rPr>
          <w:rFonts w:ascii="Times New Roman" w:hAnsi="Times New Roman" w:cs="Times New Roman"/>
        </w:rPr>
        <w:t xml:space="preserve"> </w:t>
      </w:r>
      <w:r w:rsidR="00226FD8" w:rsidRPr="006C1B78">
        <w:rPr>
          <w:rFonts w:ascii="Times New Roman" w:hAnsi="Times New Roman" w:cs="Times New Roman"/>
        </w:rPr>
        <w:t>amount</w:t>
      </w:r>
      <w:r w:rsidRPr="006C1B78">
        <w:rPr>
          <w:rFonts w:ascii="Times New Roman" w:hAnsi="Times New Roman" w:cs="Times New Roman"/>
        </w:rPr>
        <w:t>.</w:t>
      </w:r>
    </w:p>
    <w:p w14:paraId="568D95BC" w14:textId="64E2DCA8" w:rsidR="0012442A" w:rsidRDefault="0012442A" w:rsidP="006C1B78">
      <w:pPr>
        <w:spacing w:line="360" w:lineRule="auto"/>
        <w:jc w:val="both"/>
        <w:rPr>
          <w:rFonts w:ascii="Times New Roman" w:hAnsi="Times New Roman" w:cs="Times New Roman"/>
        </w:rPr>
      </w:pPr>
      <w:r w:rsidRPr="0012442A">
        <w:rPr>
          <w:rFonts w:ascii="Times New Roman" w:hAnsi="Times New Roman" w:cs="Times New Roman"/>
        </w:rPr>
        <w:t>In the 98% self-assurance phase, there is a big difference between the Covid-19 transition infection on the White Web and BAME. The average pollution rate within the BAME net is much higher than within the white net.</w:t>
      </w:r>
    </w:p>
    <w:p w14:paraId="6E3802FA" w14:textId="78C2898C" w:rsidR="00226FD8" w:rsidRDefault="00EA5176" w:rsidP="006C1B78">
      <w:pPr>
        <w:spacing w:line="360" w:lineRule="auto"/>
        <w:jc w:val="both"/>
        <w:rPr>
          <w:rFonts w:ascii="Times New Roman" w:hAnsi="Times New Roman" w:cs="Times New Roman"/>
        </w:rPr>
      </w:pPr>
      <w:r w:rsidRPr="00EA5176">
        <w:rPr>
          <w:rFonts w:ascii="Times New Roman" w:eastAsia="Calibri" w:hAnsi="Times New Roman" w:cs="Times New Roman"/>
          <w:b/>
        </w:rPr>
        <w:t xml:space="preserve">t test at </w:t>
      </w:r>
      <w:r w:rsidR="00B31322" w:rsidRPr="00EA5176">
        <w:rPr>
          <w:rFonts w:ascii="Times New Roman" w:eastAsia="Calibri" w:hAnsi="Times New Roman" w:cs="Times New Roman"/>
          <w:b/>
        </w:rPr>
        <w:t>an</w:t>
      </w:r>
      <w:r w:rsidRPr="00EA5176">
        <w:rPr>
          <w:rFonts w:ascii="Times New Roman" w:eastAsia="Calibri" w:hAnsi="Times New Roman" w:cs="Times New Roman"/>
          <w:b/>
        </w:rPr>
        <w:t xml:space="preserve"> implication amount of 0.02</w:t>
      </w:r>
    </w:p>
    <w:tbl>
      <w:tblPr>
        <w:tblW w:w="6860" w:type="dxa"/>
        <w:shd w:val="clear" w:color="auto" w:fill="FF66FF"/>
        <w:tblLook w:val="04A0" w:firstRow="1" w:lastRow="0" w:firstColumn="1" w:lastColumn="0" w:noHBand="0" w:noVBand="1"/>
      </w:tblPr>
      <w:tblGrid>
        <w:gridCol w:w="4480"/>
        <w:gridCol w:w="1476"/>
        <w:gridCol w:w="996"/>
      </w:tblGrid>
      <w:tr w:rsidR="00B31322" w:rsidRPr="00B31322" w14:paraId="4A6C2F8C" w14:textId="77777777" w:rsidTr="00B31322">
        <w:trPr>
          <w:trHeight w:val="300"/>
        </w:trPr>
        <w:tc>
          <w:tcPr>
            <w:tcW w:w="4480" w:type="dxa"/>
            <w:tcBorders>
              <w:top w:val="nil"/>
              <w:left w:val="nil"/>
              <w:bottom w:val="nil"/>
              <w:right w:val="nil"/>
            </w:tcBorders>
            <w:shd w:val="clear" w:color="auto" w:fill="FF66FF"/>
            <w:noWrap/>
            <w:vAlign w:val="bottom"/>
            <w:hideMark/>
          </w:tcPr>
          <w:p w14:paraId="125A2CFE"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t-Test: Two-Sample Assuming Equal Variances</w:t>
            </w:r>
          </w:p>
        </w:tc>
        <w:tc>
          <w:tcPr>
            <w:tcW w:w="1420" w:type="dxa"/>
            <w:tcBorders>
              <w:top w:val="nil"/>
              <w:left w:val="nil"/>
              <w:bottom w:val="nil"/>
              <w:right w:val="nil"/>
            </w:tcBorders>
            <w:shd w:val="clear" w:color="auto" w:fill="FF66FF"/>
            <w:noWrap/>
            <w:vAlign w:val="bottom"/>
            <w:hideMark/>
          </w:tcPr>
          <w:p w14:paraId="287CC5F8" w14:textId="77777777" w:rsidR="00B31322" w:rsidRPr="00B31322" w:rsidRDefault="00B31322" w:rsidP="00B31322">
            <w:pPr>
              <w:spacing w:after="160" w:line="360" w:lineRule="auto"/>
              <w:jc w:val="both"/>
              <w:rPr>
                <w:rFonts w:ascii="Times New Roman" w:hAnsi="Times New Roman" w:cs="Times New Roman"/>
              </w:rPr>
            </w:pPr>
          </w:p>
        </w:tc>
        <w:tc>
          <w:tcPr>
            <w:tcW w:w="960" w:type="dxa"/>
            <w:tcBorders>
              <w:top w:val="nil"/>
              <w:left w:val="nil"/>
              <w:bottom w:val="nil"/>
              <w:right w:val="nil"/>
            </w:tcBorders>
            <w:shd w:val="clear" w:color="auto" w:fill="FF66FF"/>
            <w:noWrap/>
            <w:vAlign w:val="bottom"/>
            <w:hideMark/>
          </w:tcPr>
          <w:p w14:paraId="55C38FB0"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02480ED2" w14:textId="77777777" w:rsidTr="00B31322">
        <w:trPr>
          <w:trHeight w:val="315"/>
        </w:trPr>
        <w:tc>
          <w:tcPr>
            <w:tcW w:w="4480" w:type="dxa"/>
            <w:tcBorders>
              <w:top w:val="nil"/>
              <w:left w:val="nil"/>
              <w:bottom w:val="nil"/>
              <w:right w:val="nil"/>
            </w:tcBorders>
            <w:shd w:val="clear" w:color="auto" w:fill="FF66FF"/>
            <w:noWrap/>
            <w:vAlign w:val="bottom"/>
            <w:hideMark/>
          </w:tcPr>
          <w:p w14:paraId="3368FB2E" w14:textId="77777777" w:rsidR="00B31322" w:rsidRPr="00B31322" w:rsidRDefault="00B31322" w:rsidP="00B31322">
            <w:pPr>
              <w:spacing w:after="160" w:line="360" w:lineRule="auto"/>
              <w:jc w:val="both"/>
              <w:rPr>
                <w:rFonts w:ascii="Times New Roman" w:hAnsi="Times New Roman" w:cs="Times New Roman"/>
              </w:rPr>
            </w:pPr>
          </w:p>
        </w:tc>
        <w:tc>
          <w:tcPr>
            <w:tcW w:w="1420" w:type="dxa"/>
            <w:tcBorders>
              <w:top w:val="nil"/>
              <w:left w:val="nil"/>
              <w:bottom w:val="nil"/>
              <w:right w:val="nil"/>
            </w:tcBorders>
            <w:shd w:val="clear" w:color="auto" w:fill="FF66FF"/>
            <w:noWrap/>
            <w:vAlign w:val="bottom"/>
            <w:hideMark/>
          </w:tcPr>
          <w:p w14:paraId="5D78EE13" w14:textId="77777777" w:rsidR="00B31322" w:rsidRPr="00B31322" w:rsidRDefault="00B31322" w:rsidP="00B31322">
            <w:pPr>
              <w:spacing w:after="160" w:line="360" w:lineRule="auto"/>
              <w:jc w:val="both"/>
              <w:rPr>
                <w:rFonts w:ascii="Times New Roman" w:hAnsi="Times New Roman" w:cs="Times New Roman"/>
              </w:rPr>
            </w:pPr>
          </w:p>
        </w:tc>
        <w:tc>
          <w:tcPr>
            <w:tcW w:w="960" w:type="dxa"/>
            <w:tcBorders>
              <w:top w:val="nil"/>
              <w:left w:val="nil"/>
              <w:bottom w:val="nil"/>
              <w:right w:val="nil"/>
            </w:tcBorders>
            <w:shd w:val="clear" w:color="auto" w:fill="FF66FF"/>
            <w:noWrap/>
            <w:vAlign w:val="bottom"/>
            <w:hideMark/>
          </w:tcPr>
          <w:p w14:paraId="03522AFE"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69031815" w14:textId="77777777" w:rsidTr="00B31322">
        <w:trPr>
          <w:trHeight w:val="300"/>
        </w:trPr>
        <w:tc>
          <w:tcPr>
            <w:tcW w:w="4480" w:type="dxa"/>
            <w:tcBorders>
              <w:top w:val="single" w:sz="8" w:space="0" w:color="auto"/>
              <w:left w:val="nil"/>
              <w:bottom w:val="single" w:sz="4" w:space="0" w:color="auto"/>
              <w:right w:val="nil"/>
            </w:tcBorders>
            <w:shd w:val="clear" w:color="auto" w:fill="FF66FF"/>
            <w:noWrap/>
            <w:vAlign w:val="bottom"/>
            <w:hideMark/>
          </w:tcPr>
          <w:p w14:paraId="216D38C7" w14:textId="77777777" w:rsidR="00B31322" w:rsidRPr="00B31322" w:rsidRDefault="00B31322" w:rsidP="00B31322">
            <w:pPr>
              <w:spacing w:after="160" w:line="360" w:lineRule="auto"/>
              <w:jc w:val="both"/>
              <w:rPr>
                <w:rFonts w:ascii="Times New Roman" w:hAnsi="Times New Roman" w:cs="Times New Roman"/>
                <w:i/>
                <w:iCs/>
              </w:rPr>
            </w:pPr>
            <w:r w:rsidRPr="00B31322">
              <w:rPr>
                <w:rFonts w:ascii="Times New Roman" w:hAnsi="Times New Roman" w:cs="Times New Roman"/>
                <w:i/>
                <w:iCs/>
              </w:rPr>
              <w:t> </w:t>
            </w:r>
          </w:p>
        </w:tc>
        <w:tc>
          <w:tcPr>
            <w:tcW w:w="1420" w:type="dxa"/>
            <w:tcBorders>
              <w:top w:val="single" w:sz="8" w:space="0" w:color="auto"/>
              <w:left w:val="nil"/>
              <w:bottom w:val="single" w:sz="4" w:space="0" w:color="auto"/>
              <w:right w:val="nil"/>
            </w:tcBorders>
            <w:shd w:val="clear" w:color="auto" w:fill="FF66FF"/>
            <w:noWrap/>
            <w:vAlign w:val="bottom"/>
            <w:hideMark/>
          </w:tcPr>
          <w:p w14:paraId="7627F464" w14:textId="77777777" w:rsidR="00B31322" w:rsidRPr="00B31322" w:rsidRDefault="00B31322" w:rsidP="00B31322">
            <w:pPr>
              <w:spacing w:after="160" w:line="360" w:lineRule="auto"/>
              <w:jc w:val="both"/>
              <w:rPr>
                <w:rFonts w:ascii="Times New Roman" w:hAnsi="Times New Roman" w:cs="Times New Roman"/>
                <w:i/>
                <w:iCs/>
              </w:rPr>
            </w:pPr>
            <w:r w:rsidRPr="00B31322">
              <w:rPr>
                <w:rFonts w:ascii="Times New Roman" w:hAnsi="Times New Roman" w:cs="Times New Roman"/>
                <w:i/>
                <w:iCs/>
              </w:rPr>
              <w:t>White patient</w:t>
            </w:r>
          </w:p>
        </w:tc>
        <w:tc>
          <w:tcPr>
            <w:tcW w:w="960" w:type="dxa"/>
            <w:tcBorders>
              <w:top w:val="single" w:sz="8" w:space="0" w:color="auto"/>
              <w:left w:val="nil"/>
              <w:bottom w:val="single" w:sz="4" w:space="0" w:color="auto"/>
              <w:right w:val="nil"/>
            </w:tcBorders>
            <w:shd w:val="clear" w:color="auto" w:fill="FF66FF"/>
            <w:noWrap/>
            <w:vAlign w:val="bottom"/>
            <w:hideMark/>
          </w:tcPr>
          <w:p w14:paraId="75D78B2C" w14:textId="77777777" w:rsidR="00B31322" w:rsidRPr="00B31322" w:rsidRDefault="00B31322" w:rsidP="00B31322">
            <w:pPr>
              <w:spacing w:after="160" w:line="360" w:lineRule="auto"/>
              <w:jc w:val="both"/>
              <w:rPr>
                <w:rFonts w:ascii="Times New Roman" w:hAnsi="Times New Roman" w:cs="Times New Roman"/>
                <w:i/>
                <w:iCs/>
              </w:rPr>
            </w:pPr>
            <w:r w:rsidRPr="00B31322">
              <w:rPr>
                <w:rFonts w:ascii="Times New Roman" w:hAnsi="Times New Roman" w:cs="Times New Roman"/>
                <w:i/>
                <w:iCs/>
              </w:rPr>
              <w:t>BAME</w:t>
            </w:r>
          </w:p>
        </w:tc>
      </w:tr>
      <w:tr w:rsidR="00B31322" w:rsidRPr="00B31322" w14:paraId="6B04F597" w14:textId="77777777" w:rsidTr="00B31322">
        <w:trPr>
          <w:trHeight w:val="300"/>
        </w:trPr>
        <w:tc>
          <w:tcPr>
            <w:tcW w:w="4480" w:type="dxa"/>
            <w:tcBorders>
              <w:top w:val="nil"/>
              <w:left w:val="nil"/>
              <w:bottom w:val="nil"/>
              <w:right w:val="nil"/>
            </w:tcBorders>
            <w:shd w:val="clear" w:color="auto" w:fill="FF66FF"/>
            <w:noWrap/>
            <w:vAlign w:val="bottom"/>
            <w:hideMark/>
          </w:tcPr>
          <w:p w14:paraId="36BFDCA2"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Mean</w:t>
            </w:r>
          </w:p>
        </w:tc>
        <w:tc>
          <w:tcPr>
            <w:tcW w:w="1420" w:type="dxa"/>
            <w:tcBorders>
              <w:top w:val="nil"/>
              <w:left w:val="nil"/>
              <w:bottom w:val="nil"/>
              <w:right w:val="nil"/>
            </w:tcBorders>
            <w:shd w:val="clear" w:color="auto" w:fill="FF66FF"/>
            <w:noWrap/>
            <w:vAlign w:val="bottom"/>
            <w:hideMark/>
          </w:tcPr>
          <w:p w14:paraId="7980081E"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36.58</w:t>
            </w:r>
          </w:p>
        </w:tc>
        <w:tc>
          <w:tcPr>
            <w:tcW w:w="960" w:type="dxa"/>
            <w:tcBorders>
              <w:top w:val="nil"/>
              <w:left w:val="nil"/>
              <w:bottom w:val="nil"/>
              <w:right w:val="nil"/>
            </w:tcBorders>
            <w:shd w:val="clear" w:color="auto" w:fill="FF66FF"/>
            <w:noWrap/>
            <w:vAlign w:val="bottom"/>
            <w:hideMark/>
          </w:tcPr>
          <w:p w14:paraId="3FC45BDD"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60.04</w:t>
            </w:r>
          </w:p>
        </w:tc>
      </w:tr>
      <w:tr w:rsidR="00B31322" w:rsidRPr="00B31322" w14:paraId="6A48237A" w14:textId="77777777" w:rsidTr="00B31322">
        <w:trPr>
          <w:trHeight w:val="300"/>
        </w:trPr>
        <w:tc>
          <w:tcPr>
            <w:tcW w:w="4480" w:type="dxa"/>
            <w:tcBorders>
              <w:top w:val="nil"/>
              <w:left w:val="nil"/>
              <w:bottom w:val="nil"/>
              <w:right w:val="nil"/>
            </w:tcBorders>
            <w:shd w:val="clear" w:color="auto" w:fill="FF66FF"/>
            <w:noWrap/>
            <w:vAlign w:val="bottom"/>
            <w:hideMark/>
          </w:tcPr>
          <w:p w14:paraId="384E868F"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Variance</w:t>
            </w:r>
          </w:p>
        </w:tc>
        <w:tc>
          <w:tcPr>
            <w:tcW w:w="1420" w:type="dxa"/>
            <w:tcBorders>
              <w:top w:val="nil"/>
              <w:left w:val="nil"/>
              <w:bottom w:val="nil"/>
              <w:right w:val="nil"/>
            </w:tcBorders>
            <w:shd w:val="clear" w:color="auto" w:fill="FF66FF"/>
            <w:noWrap/>
            <w:vAlign w:val="bottom"/>
            <w:hideMark/>
          </w:tcPr>
          <w:p w14:paraId="378CFA96"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143.5138776</w:t>
            </w:r>
          </w:p>
        </w:tc>
        <w:tc>
          <w:tcPr>
            <w:tcW w:w="960" w:type="dxa"/>
            <w:tcBorders>
              <w:top w:val="nil"/>
              <w:left w:val="nil"/>
              <w:bottom w:val="nil"/>
              <w:right w:val="nil"/>
            </w:tcBorders>
            <w:shd w:val="clear" w:color="auto" w:fill="FF66FF"/>
            <w:noWrap/>
            <w:vAlign w:val="bottom"/>
            <w:hideMark/>
          </w:tcPr>
          <w:p w14:paraId="36760FC7"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547.182</w:t>
            </w:r>
          </w:p>
        </w:tc>
      </w:tr>
      <w:tr w:rsidR="00B31322" w:rsidRPr="00B31322" w14:paraId="0F7012BB" w14:textId="77777777" w:rsidTr="00B31322">
        <w:trPr>
          <w:trHeight w:val="300"/>
        </w:trPr>
        <w:tc>
          <w:tcPr>
            <w:tcW w:w="4480" w:type="dxa"/>
            <w:tcBorders>
              <w:top w:val="nil"/>
              <w:left w:val="nil"/>
              <w:bottom w:val="nil"/>
              <w:right w:val="nil"/>
            </w:tcBorders>
            <w:shd w:val="clear" w:color="auto" w:fill="FF66FF"/>
            <w:noWrap/>
            <w:vAlign w:val="bottom"/>
            <w:hideMark/>
          </w:tcPr>
          <w:p w14:paraId="6C85E585"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Observations</w:t>
            </w:r>
          </w:p>
        </w:tc>
        <w:tc>
          <w:tcPr>
            <w:tcW w:w="1420" w:type="dxa"/>
            <w:tcBorders>
              <w:top w:val="nil"/>
              <w:left w:val="nil"/>
              <w:bottom w:val="nil"/>
              <w:right w:val="nil"/>
            </w:tcBorders>
            <w:shd w:val="clear" w:color="auto" w:fill="FF66FF"/>
            <w:noWrap/>
            <w:vAlign w:val="bottom"/>
            <w:hideMark/>
          </w:tcPr>
          <w:p w14:paraId="67C3163A"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50</w:t>
            </w:r>
          </w:p>
        </w:tc>
        <w:tc>
          <w:tcPr>
            <w:tcW w:w="960" w:type="dxa"/>
            <w:tcBorders>
              <w:top w:val="nil"/>
              <w:left w:val="nil"/>
              <w:bottom w:val="nil"/>
              <w:right w:val="nil"/>
            </w:tcBorders>
            <w:shd w:val="clear" w:color="auto" w:fill="FF66FF"/>
            <w:noWrap/>
            <w:vAlign w:val="bottom"/>
            <w:hideMark/>
          </w:tcPr>
          <w:p w14:paraId="4238931A"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50</w:t>
            </w:r>
          </w:p>
        </w:tc>
      </w:tr>
      <w:tr w:rsidR="00B31322" w:rsidRPr="00B31322" w14:paraId="5DEF5BFC" w14:textId="77777777" w:rsidTr="00B31322">
        <w:trPr>
          <w:trHeight w:val="300"/>
        </w:trPr>
        <w:tc>
          <w:tcPr>
            <w:tcW w:w="4480" w:type="dxa"/>
            <w:tcBorders>
              <w:top w:val="nil"/>
              <w:left w:val="nil"/>
              <w:bottom w:val="nil"/>
              <w:right w:val="nil"/>
            </w:tcBorders>
            <w:shd w:val="clear" w:color="auto" w:fill="FF66FF"/>
            <w:noWrap/>
            <w:vAlign w:val="bottom"/>
            <w:hideMark/>
          </w:tcPr>
          <w:p w14:paraId="598B51F2"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Pooled Variance</w:t>
            </w:r>
          </w:p>
        </w:tc>
        <w:tc>
          <w:tcPr>
            <w:tcW w:w="1420" w:type="dxa"/>
            <w:tcBorders>
              <w:top w:val="nil"/>
              <w:left w:val="nil"/>
              <w:bottom w:val="nil"/>
              <w:right w:val="nil"/>
            </w:tcBorders>
            <w:shd w:val="clear" w:color="auto" w:fill="FF66FF"/>
            <w:noWrap/>
            <w:vAlign w:val="bottom"/>
            <w:hideMark/>
          </w:tcPr>
          <w:p w14:paraId="50D38BBA"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345.3479592</w:t>
            </w:r>
          </w:p>
        </w:tc>
        <w:tc>
          <w:tcPr>
            <w:tcW w:w="960" w:type="dxa"/>
            <w:tcBorders>
              <w:top w:val="nil"/>
              <w:left w:val="nil"/>
              <w:bottom w:val="nil"/>
              <w:right w:val="nil"/>
            </w:tcBorders>
            <w:shd w:val="clear" w:color="auto" w:fill="FF66FF"/>
            <w:noWrap/>
            <w:vAlign w:val="bottom"/>
            <w:hideMark/>
          </w:tcPr>
          <w:p w14:paraId="5EA43E1A"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138B271B" w14:textId="77777777" w:rsidTr="00B31322">
        <w:trPr>
          <w:trHeight w:val="300"/>
        </w:trPr>
        <w:tc>
          <w:tcPr>
            <w:tcW w:w="4480" w:type="dxa"/>
            <w:tcBorders>
              <w:top w:val="nil"/>
              <w:left w:val="nil"/>
              <w:bottom w:val="nil"/>
              <w:right w:val="nil"/>
            </w:tcBorders>
            <w:shd w:val="clear" w:color="auto" w:fill="FF66FF"/>
            <w:noWrap/>
            <w:vAlign w:val="bottom"/>
            <w:hideMark/>
          </w:tcPr>
          <w:p w14:paraId="42A8CC01"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Hypothesized Mean Difference</w:t>
            </w:r>
          </w:p>
        </w:tc>
        <w:tc>
          <w:tcPr>
            <w:tcW w:w="1420" w:type="dxa"/>
            <w:tcBorders>
              <w:top w:val="nil"/>
              <w:left w:val="nil"/>
              <w:bottom w:val="nil"/>
              <w:right w:val="nil"/>
            </w:tcBorders>
            <w:shd w:val="clear" w:color="auto" w:fill="FF66FF"/>
            <w:noWrap/>
            <w:vAlign w:val="bottom"/>
            <w:hideMark/>
          </w:tcPr>
          <w:p w14:paraId="60A72D0F"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0</w:t>
            </w:r>
          </w:p>
        </w:tc>
        <w:tc>
          <w:tcPr>
            <w:tcW w:w="960" w:type="dxa"/>
            <w:tcBorders>
              <w:top w:val="nil"/>
              <w:left w:val="nil"/>
              <w:bottom w:val="nil"/>
              <w:right w:val="nil"/>
            </w:tcBorders>
            <w:shd w:val="clear" w:color="auto" w:fill="FF66FF"/>
            <w:noWrap/>
            <w:vAlign w:val="bottom"/>
            <w:hideMark/>
          </w:tcPr>
          <w:p w14:paraId="08788B78"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274FEC14" w14:textId="77777777" w:rsidTr="00B31322">
        <w:trPr>
          <w:trHeight w:val="300"/>
        </w:trPr>
        <w:tc>
          <w:tcPr>
            <w:tcW w:w="4480" w:type="dxa"/>
            <w:tcBorders>
              <w:top w:val="nil"/>
              <w:left w:val="nil"/>
              <w:bottom w:val="nil"/>
              <w:right w:val="nil"/>
            </w:tcBorders>
            <w:shd w:val="clear" w:color="auto" w:fill="FF66FF"/>
            <w:noWrap/>
            <w:vAlign w:val="bottom"/>
            <w:hideMark/>
          </w:tcPr>
          <w:p w14:paraId="5C67E63D"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df</w:t>
            </w:r>
          </w:p>
        </w:tc>
        <w:tc>
          <w:tcPr>
            <w:tcW w:w="1420" w:type="dxa"/>
            <w:tcBorders>
              <w:top w:val="nil"/>
              <w:left w:val="nil"/>
              <w:bottom w:val="nil"/>
              <w:right w:val="nil"/>
            </w:tcBorders>
            <w:shd w:val="clear" w:color="auto" w:fill="FF66FF"/>
            <w:noWrap/>
            <w:vAlign w:val="bottom"/>
            <w:hideMark/>
          </w:tcPr>
          <w:p w14:paraId="18F88B2D"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98</w:t>
            </w:r>
          </w:p>
        </w:tc>
        <w:tc>
          <w:tcPr>
            <w:tcW w:w="960" w:type="dxa"/>
            <w:tcBorders>
              <w:top w:val="nil"/>
              <w:left w:val="nil"/>
              <w:bottom w:val="nil"/>
              <w:right w:val="nil"/>
            </w:tcBorders>
            <w:shd w:val="clear" w:color="auto" w:fill="FF66FF"/>
            <w:noWrap/>
            <w:vAlign w:val="bottom"/>
            <w:hideMark/>
          </w:tcPr>
          <w:p w14:paraId="12000F19"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7FF4728B" w14:textId="77777777" w:rsidTr="00B31322">
        <w:trPr>
          <w:trHeight w:val="300"/>
        </w:trPr>
        <w:tc>
          <w:tcPr>
            <w:tcW w:w="4480" w:type="dxa"/>
            <w:tcBorders>
              <w:top w:val="nil"/>
              <w:left w:val="nil"/>
              <w:bottom w:val="nil"/>
              <w:right w:val="nil"/>
            </w:tcBorders>
            <w:shd w:val="clear" w:color="auto" w:fill="FF66FF"/>
            <w:noWrap/>
            <w:vAlign w:val="bottom"/>
            <w:hideMark/>
          </w:tcPr>
          <w:p w14:paraId="4020855F"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t Stat</w:t>
            </w:r>
          </w:p>
        </w:tc>
        <w:tc>
          <w:tcPr>
            <w:tcW w:w="1420" w:type="dxa"/>
            <w:tcBorders>
              <w:top w:val="nil"/>
              <w:left w:val="nil"/>
              <w:bottom w:val="nil"/>
              <w:right w:val="nil"/>
            </w:tcBorders>
            <w:shd w:val="clear" w:color="auto" w:fill="FF66FF"/>
            <w:noWrap/>
            <w:vAlign w:val="bottom"/>
            <w:hideMark/>
          </w:tcPr>
          <w:p w14:paraId="3AA959A4"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-6.312037424</w:t>
            </w:r>
          </w:p>
        </w:tc>
        <w:tc>
          <w:tcPr>
            <w:tcW w:w="960" w:type="dxa"/>
            <w:tcBorders>
              <w:top w:val="nil"/>
              <w:left w:val="nil"/>
              <w:bottom w:val="nil"/>
              <w:right w:val="nil"/>
            </w:tcBorders>
            <w:shd w:val="clear" w:color="auto" w:fill="FF66FF"/>
            <w:noWrap/>
            <w:vAlign w:val="bottom"/>
            <w:hideMark/>
          </w:tcPr>
          <w:p w14:paraId="0DE0B10A"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668A4DA8" w14:textId="77777777" w:rsidTr="00B31322">
        <w:trPr>
          <w:trHeight w:val="300"/>
        </w:trPr>
        <w:tc>
          <w:tcPr>
            <w:tcW w:w="4480" w:type="dxa"/>
            <w:tcBorders>
              <w:top w:val="nil"/>
              <w:left w:val="nil"/>
              <w:bottom w:val="nil"/>
              <w:right w:val="nil"/>
            </w:tcBorders>
            <w:shd w:val="clear" w:color="auto" w:fill="FF66FF"/>
            <w:noWrap/>
            <w:vAlign w:val="bottom"/>
            <w:hideMark/>
          </w:tcPr>
          <w:p w14:paraId="5FDB3B40"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lastRenderedPageBreak/>
              <w:t>P(T&lt;=t) one-tail</w:t>
            </w:r>
          </w:p>
        </w:tc>
        <w:tc>
          <w:tcPr>
            <w:tcW w:w="1420" w:type="dxa"/>
            <w:tcBorders>
              <w:top w:val="nil"/>
              <w:left w:val="nil"/>
              <w:bottom w:val="nil"/>
              <w:right w:val="nil"/>
            </w:tcBorders>
            <w:shd w:val="clear" w:color="auto" w:fill="FF66FF"/>
            <w:noWrap/>
            <w:vAlign w:val="bottom"/>
            <w:hideMark/>
          </w:tcPr>
          <w:p w14:paraId="787CF0B8"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4.01804E-09</w:t>
            </w:r>
          </w:p>
        </w:tc>
        <w:tc>
          <w:tcPr>
            <w:tcW w:w="960" w:type="dxa"/>
            <w:tcBorders>
              <w:top w:val="nil"/>
              <w:left w:val="nil"/>
              <w:bottom w:val="nil"/>
              <w:right w:val="nil"/>
            </w:tcBorders>
            <w:shd w:val="clear" w:color="auto" w:fill="FF66FF"/>
            <w:noWrap/>
            <w:vAlign w:val="bottom"/>
            <w:hideMark/>
          </w:tcPr>
          <w:p w14:paraId="6C2BC751"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65558CFB" w14:textId="77777777" w:rsidTr="00B31322">
        <w:trPr>
          <w:trHeight w:val="300"/>
        </w:trPr>
        <w:tc>
          <w:tcPr>
            <w:tcW w:w="4480" w:type="dxa"/>
            <w:tcBorders>
              <w:top w:val="nil"/>
              <w:left w:val="nil"/>
              <w:bottom w:val="nil"/>
              <w:right w:val="nil"/>
            </w:tcBorders>
            <w:shd w:val="clear" w:color="auto" w:fill="FF66FF"/>
            <w:noWrap/>
            <w:vAlign w:val="bottom"/>
            <w:hideMark/>
          </w:tcPr>
          <w:p w14:paraId="62D22123"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t Critical one-tail</w:t>
            </w:r>
          </w:p>
        </w:tc>
        <w:tc>
          <w:tcPr>
            <w:tcW w:w="1420" w:type="dxa"/>
            <w:tcBorders>
              <w:top w:val="nil"/>
              <w:left w:val="nil"/>
              <w:bottom w:val="nil"/>
              <w:right w:val="nil"/>
            </w:tcBorders>
            <w:shd w:val="clear" w:color="auto" w:fill="FF66FF"/>
            <w:noWrap/>
            <w:vAlign w:val="bottom"/>
            <w:hideMark/>
          </w:tcPr>
          <w:p w14:paraId="324E2644"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2.081444921</w:t>
            </w:r>
          </w:p>
        </w:tc>
        <w:tc>
          <w:tcPr>
            <w:tcW w:w="960" w:type="dxa"/>
            <w:tcBorders>
              <w:top w:val="nil"/>
              <w:left w:val="nil"/>
              <w:bottom w:val="nil"/>
              <w:right w:val="nil"/>
            </w:tcBorders>
            <w:shd w:val="clear" w:color="auto" w:fill="FF66FF"/>
            <w:noWrap/>
            <w:vAlign w:val="bottom"/>
            <w:hideMark/>
          </w:tcPr>
          <w:p w14:paraId="7B1EBD6A"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18CFE58F" w14:textId="77777777" w:rsidTr="00B31322">
        <w:trPr>
          <w:trHeight w:val="300"/>
        </w:trPr>
        <w:tc>
          <w:tcPr>
            <w:tcW w:w="4480" w:type="dxa"/>
            <w:tcBorders>
              <w:top w:val="nil"/>
              <w:left w:val="nil"/>
              <w:bottom w:val="nil"/>
              <w:right w:val="nil"/>
            </w:tcBorders>
            <w:shd w:val="clear" w:color="auto" w:fill="FF66FF"/>
            <w:noWrap/>
            <w:vAlign w:val="bottom"/>
            <w:hideMark/>
          </w:tcPr>
          <w:p w14:paraId="1E0E7498"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P(T&lt;=t) two-tail</w:t>
            </w:r>
          </w:p>
        </w:tc>
        <w:tc>
          <w:tcPr>
            <w:tcW w:w="1420" w:type="dxa"/>
            <w:tcBorders>
              <w:top w:val="nil"/>
              <w:left w:val="nil"/>
              <w:bottom w:val="nil"/>
              <w:right w:val="nil"/>
            </w:tcBorders>
            <w:shd w:val="clear" w:color="auto" w:fill="FF66FF"/>
            <w:noWrap/>
            <w:vAlign w:val="bottom"/>
            <w:hideMark/>
          </w:tcPr>
          <w:p w14:paraId="2B9BA4EA"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8.03608E-09</w:t>
            </w:r>
          </w:p>
        </w:tc>
        <w:tc>
          <w:tcPr>
            <w:tcW w:w="960" w:type="dxa"/>
            <w:tcBorders>
              <w:top w:val="nil"/>
              <w:left w:val="nil"/>
              <w:bottom w:val="nil"/>
              <w:right w:val="nil"/>
            </w:tcBorders>
            <w:shd w:val="clear" w:color="auto" w:fill="FF66FF"/>
            <w:noWrap/>
            <w:vAlign w:val="bottom"/>
            <w:hideMark/>
          </w:tcPr>
          <w:p w14:paraId="0D12799B" w14:textId="77777777" w:rsidR="00B31322" w:rsidRPr="00B31322" w:rsidRDefault="00B31322" w:rsidP="00B31322">
            <w:pPr>
              <w:spacing w:after="160" w:line="360" w:lineRule="auto"/>
              <w:jc w:val="both"/>
              <w:rPr>
                <w:rFonts w:ascii="Times New Roman" w:hAnsi="Times New Roman" w:cs="Times New Roman"/>
              </w:rPr>
            </w:pPr>
          </w:p>
        </w:tc>
      </w:tr>
      <w:tr w:rsidR="00B31322" w:rsidRPr="00B31322" w14:paraId="11303431" w14:textId="77777777" w:rsidTr="00B31322">
        <w:trPr>
          <w:trHeight w:val="315"/>
        </w:trPr>
        <w:tc>
          <w:tcPr>
            <w:tcW w:w="4480" w:type="dxa"/>
            <w:tcBorders>
              <w:top w:val="nil"/>
              <w:left w:val="nil"/>
              <w:bottom w:val="single" w:sz="8" w:space="0" w:color="auto"/>
              <w:right w:val="nil"/>
            </w:tcBorders>
            <w:shd w:val="clear" w:color="auto" w:fill="FF66FF"/>
            <w:noWrap/>
            <w:vAlign w:val="bottom"/>
            <w:hideMark/>
          </w:tcPr>
          <w:p w14:paraId="7AA665E7"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t Critical two-tail</w:t>
            </w:r>
          </w:p>
        </w:tc>
        <w:tc>
          <w:tcPr>
            <w:tcW w:w="1420" w:type="dxa"/>
            <w:tcBorders>
              <w:top w:val="nil"/>
              <w:left w:val="nil"/>
              <w:bottom w:val="single" w:sz="8" w:space="0" w:color="auto"/>
              <w:right w:val="nil"/>
            </w:tcBorders>
            <w:shd w:val="clear" w:color="auto" w:fill="FF66FF"/>
            <w:noWrap/>
            <w:vAlign w:val="bottom"/>
            <w:hideMark/>
          </w:tcPr>
          <w:p w14:paraId="5CA04FA5"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2.36500241</w:t>
            </w:r>
          </w:p>
        </w:tc>
        <w:tc>
          <w:tcPr>
            <w:tcW w:w="960" w:type="dxa"/>
            <w:tcBorders>
              <w:top w:val="nil"/>
              <w:left w:val="nil"/>
              <w:bottom w:val="single" w:sz="8" w:space="0" w:color="auto"/>
              <w:right w:val="nil"/>
            </w:tcBorders>
            <w:shd w:val="clear" w:color="auto" w:fill="FF66FF"/>
            <w:noWrap/>
            <w:vAlign w:val="bottom"/>
            <w:hideMark/>
          </w:tcPr>
          <w:p w14:paraId="0D1C492E" w14:textId="77777777" w:rsidR="00B31322" w:rsidRPr="00B31322" w:rsidRDefault="00B31322" w:rsidP="00B31322">
            <w:pPr>
              <w:spacing w:after="160" w:line="360" w:lineRule="auto"/>
              <w:jc w:val="both"/>
              <w:rPr>
                <w:rFonts w:ascii="Times New Roman" w:hAnsi="Times New Roman" w:cs="Times New Roman"/>
              </w:rPr>
            </w:pPr>
            <w:r w:rsidRPr="00B31322">
              <w:rPr>
                <w:rFonts w:ascii="Times New Roman" w:hAnsi="Times New Roman" w:cs="Times New Roman"/>
              </w:rPr>
              <w:t> </w:t>
            </w:r>
          </w:p>
        </w:tc>
      </w:tr>
    </w:tbl>
    <w:p w14:paraId="7D022231" w14:textId="650C50C4" w:rsidR="002F7B3F" w:rsidRDefault="002F7B3F" w:rsidP="006C1B78">
      <w:pPr>
        <w:spacing w:line="360" w:lineRule="auto"/>
        <w:jc w:val="both"/>
        <w:rPr>
          <w:rFonts w:ascii="Times New Roman" w:hAnsi="Times New Roman" w:cs="Times New Roman"/>
        </w:rPr>
      </w:pPr>
    </w:p>
    <w:p w14:paraId="2483601F" w14:textId="246D3DE7" w:rsidR="00B31322" w:rsidRDefault="00787898" w:rsidP="006C1B78">
      <w:pPr>
        <w:spacing w:line="360" w:lineRule="auto"/>
        <w:jc w:val="both"/>
        <w:rPr>
          <w:rFonts w:ascii="Times New Roman" w:hAnsi="Times New Roman" w:cs="Times New Roman"/>
        </w:rPr>
      </w:pPr>
      <w:r w:rsidRPr="00787898">
        <w:rPr>
          <w:rFonts w:ascii="Times New Roman" w:hAnsi="Times New Roman" w:cs="Times New Roman"/>
        </w:rPr>
        <w:t>The major t-number calculated compared to 2.37 is -6.3. The p-</w:t>
      </w:r>
      <w:r>
        <w:rPr>
          <w:rFonts w:ascii="Times New Roman" w:hAnsi="Times New Roman" w:cs="Times New Roman"/>
        </w:rPr>
        <w:t>value</w:t>
      </w:r>
      <w:r w:rsidRPr="00787898">
        <w:rPr>
          <w:rFonts w:ascii="Times New Roman" w:hAnsi="Times New Roman" w:cs="Times New Roman"/>
        </w:rPr>
        <w:t xml:space="preserve"> of this search is much lower than the implication amount of 0.02.</w:t>
      </w:r>
    </w:p>
    <w:p w14:paraId="0DEC8A95" w14:textId="1CCC7BEB" w:rsidR="001436CF" w:rsidRDefault="001436CF" w:rsidP="006C1B78">
      <w:pPr>
        <w:spacing w:line="360" w:lineRule="auto"/>
        <w:jc w:val="both"/>
        <w:rPr>
          <w:rFonts w:ascii="Times New Roman" w:eastAsia="Calibri" w:hAnsi="Times New Roman" w:cs="Times New Roman"/>
        </w:rPr>
      </w:pPr>
      <w:r w:rsidRPr="001436CF">
        <w:rPr>
          <w:rFonts w:ascii="Times New Roman" w:hAnsi="Times New Roman" w:cs="Times New Roman"/>
          <w:b/>
          <w:bCs/>
          <w:i/>
          <w:iCs/>
        </w:rPr>
        <w:t>Decision</w:t>
      </w:r>
      <w:r w:rsidRPr="001436CF">
        <w:rPr>
          <w:rFonts w:ascii="Times New Roman" w:hAnsi="Times New Roman" w:cs="Times New Roman"/>
          <w:i/>
          <w:iCs/>
        </w:rPr>
        <w:t>:</w:t>
      </w:r>
      <w:r w:rsidR="00EA0DB2" w:rsidRPr="00EA0DB2">
        <w:t xml:space="preserve"> </w:t>
      </w:r>
      <w:r w:rsidR="00EA0DB2" w:rsidRPr="00EA0DB2">
        <w:rPr>
          <w:rFonts w:ascii="Times New Roman" w:hAnsi="Times New Roman" w:cs="Times New Roman"/>
        </w:rPr>
        <w:t xml:space="preserve">Based on the above, reject the </w:t>
      </w:r>
      <w:r w:rsidR="00EA0DB2" w:rsidRPr="00EA0DB2">
        <w:rPr>
          <w:rFonts w:ascii="Times New Roman" w:eastAsia="Calibri" w:hAnsi="Times New Roman" w:cs="Times New Roman"/>
        </w:rPr>
        <w:t>null hypothesis</w:t>
      </w:r>
      <w:r w:rsidR="00EA0DB2">
        <w:rPr>
          <w:rFonts w:ascii="Times New Roman" w:eastAsia="Calibri" w:hAnsi="Times New Roman" w:cs="Times New Roman"/>
        </w:rPr>
        <w:t>.</w:t>
      </w:r>
    </w:p>
    <w:p w14:paraId="6BBAA0E3" w14:textId="47F41464" w:rsidR="00EA0DB2" w:rsidRPr="00EA0DB2" w:rsidRDefault="00B3099B" w:rsidP="006C1B78">
      <w:pPr>
        <w:spacing w:line="360" w:lineRule="auto"/>
        <w:jc w:val="both"/>
        <w:rPr>
          <w:rFonts w:ascii="Times New Roman" w:hAnsi="Times New Roman" w:cs="Times New Roman"/>
        </w:rPr>
      </w:pPr>
      <w:r w:rsidRPr="00B3099B">
        <w:rPr>
          <w:rFonts w:ascii="Times New Roman" w:hAnsi="Times New Roman" w:cs="Times New Roman"/>
        </w:rPr>
        <w:t xml:space="preserve">At 98% confidence level, there is a </w:t>
      </w:r>
      <w:r w:rsidR="00EC609B" w:rsidRPr="00B3099B">
        <w:rPr>
          <w:rFonts w:ascii="Times New Roman" w:hAnsi="Times New Roman" w:cs="Times New Roman"/>
        </w:rPr>
        <w:t>major</w:t>
      </w:r>
      <w:r w:rsidRPr="00B3099B">
        <w:rPr>
          <w:rFonts w:ascii="Times New Roman" w:hAnsi="Times New Roman" w:cs="Times New Roman"/>
        </w:rPr>
        <w:t xml:space="preserve"> </w:t>
      </w:r>
      <w:r w:rsidR="00EC609B" w:rsidRPr="00B3099B">
        <w:rPr>
          <w:rFonts w:ascii="Times New Roman" w:hAnsi="Times New Roman" w:cs="Times New Roman"/>
        </w:rPr>
        <w:t>variation</w:t>
      </w:r>
      <w:r w:rsidRPr="00B3099B">
        <w:rPr>
          <w:rFonts w:ascii="Times New Roman" w:hAnsi="Times New Roman" w:cs="Times New Roman"/>
        </w:rPr>
        <w:t xml:space="preserve"> between the Covid-19 infection rate within the blonde community and BAME. The recommended pollution charge in the BAME community is much better than the white net.</w:t>
      </w:r>
    </w:p>
    <w:p w14:paraId="11A128A7" w14:textId="14942AD8" w:rsidR="0012442A" w:rsidRDefault="00093CBA" w:rsidP="006C1B78">
      <w:pPr>
        <w:spacing w:line="360" w:lineRule="auto"/>
        <w:jc w:val="both"/>
        <w:rPr>
          <w:rFonts w:ascii="Times New Roman" w:hAnsi="Times New Roman" w:cs="Times New Roman"/>
        </w:rPr>
      </w:pPr>
      <w:r w:rsidRPr="00093CBA">
        <w:rPr>
          <w:rFonts w:ascii="Times New Roman" w:eastAsia="Calibri" w:hAnsi="Times New Roman" w:cs="Times New Roman"/>
          <w:b/>
        </w:rPr>
        <w:t>of the t test at an implication amount of 0.</w:t>
      </w:r>
      <w:r>
        <w:rPr>
          <w:rFonts w:ascii="Times New Roman" w:eastAsia="Calibri" w:hAnsi="Times New Roman" w:cs="Times New Roman"/>
          <w:b/>
        </w:rPr>
        <w:t>1</w:t>
      </w:r>
    </w:p>
    <w:tbl>
      <w:tblPr>
        <w:tblW w:w="7380" w:type="dxa"/>
        <w:shd w:val="clear" w:color="auto" w:fill="FF66FF"/>
        <w:tblLook w:val="04A0" w:firstRow="1" w:lastRow="0" w:firstColumn="1" w:lastColumn="0" w:noHBand="0" w:noVBand="1"/>
      </w:tblPr>
      <w:tblGrid>
        <w:gridCol w:w="4480"/>
        <w:gridCol w:w="2000"/>
        <w:gridCol w:w="1003"/>
      </w:tblGrid>
      <w:tr w:rsidR="0012442A" w:rsidRPr="0012442A" w14:paraId="09814ABE" w14:textId="77777777" w:rsidTr="00B31322">
        <w:trPr>
          <w:trHeight w:val="300"/>
        </w:trPr>
        <w:tc>
          <w:tcPr>
            <w:tcW w:w="4480" w:type="dxa"/>
            <w:tcBorders>
              <w:top w:val="nil"/>
              <w:left w:val="nil"/>
              <w:bottom w:val="nil"/>
              <w:right w:val="nil"/>
            </w:tcBorders>
            <w:shd w:val="clear" w:color="auto" w:fill="FF66FF"/>
            <w:noWrap/>
            <w:vAlign w:val="bottom"/>
            <w:hideMark/>
          </w:tcPr>
          <w:p w14:paraId="468D8D5B"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t-Test: Two-Sample Assuming Equal Variances</w:t>
            </w:r>
          </w:p>
        </w:tc>
        <w:tc>
          <w:tcPr>
            <w:tcW w:w="2000" w:type="dxa"/>
            <w:tcBorders>
              <w:top w:val="nil"/>
              <w:left w:val="nil"/>
              <w:bottom w:val="nil"/>
              <w:right w:val="nil"/>
            </w:tcBorders>
            <w:shd w:val="clear" w:color="auto" w:fill="FF66FF"/>
            <w:noWrap/>
            <w:vAlign w:val="bottom"/>
            <w:hideMark/>
          </w:tcPr>
          <w:p w14:paraId="3F74AEDB" w14:textId="77777777" w:rsidR="0012442A" w:rsidRPr="0012442A" w:rsidRDefault="0012442A" w:rsidP="0012442A">
            <w:pPr>
              <w:spacing w:after="160" w:line="360" w:lineRule="auto"/>
              <w:jc w:val="both"/>
              <w:rPr>
                <w:rFonts w:ascii="Times New Roman" w:hAnsi="Times New Roman" w:cs="Times New Roman"/>
              </w:rPr>
            </w:pPr>
          </w:p>
        </w:tc>
        <w:tc>
          <w:tcPr>
            <w:tcW w:w="900" w:type="dxa"/>
            <w:tcBorders>
              <w:top w:val="nil"/>
              <w:left w:val="nil"/>
              <w:bottom w:val="nil"/>
              <w:right w:val="nil"/>
            </w:tcBorders>
            <w:shd w:val="clear" w:color="auto" w:fill="FF66FF"/>
            <w:noWrap/>
            <w:vAlign w:val="bottom"/>
            <w:hideMark/>
          </w:tcPr>
          <w:p w14:paraId="7A64D661"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4C2F6D64" w14:textId="77777777" w:rsidTr="00B31322">
        <w:trPr>
          <w:trHeight w:val="315"/>
        </w:trPr>
        <w:tc>
          <w:tcPr>
            <w:tcW w:w="4480" w:type="dxa"/>
            <w:tcBorders>
              <w:top w:val="nil"/>
              <w:left w:val="nil"/>
              <w:bottom w:val="nil"/>
              <w:right w:val="nil"/>
            </w:tcBorders>
            <w:shd w:val="clear" w:color="auto" w:fill="FF66FF"/>
            <w:noWrap/>
            <w:vAlign w:val="bottom"/>
            <w:hideMark/>
          </w:tcPr>
          <w:p w14:paraId="401D061C" w14:textId="77777777" w:rsidR="0012442A" w:rsidRPr="0012442A" w:rsidRDefault="0012442A" w:rsidP="0012442A">
            <w:pPr>
              <w:spacing w:after="160" w:line="360" w:lineRule="auto"/>
              <w:jc w:val="both"/>
              <w:rPr>
                <w:rFonts w:ascii="Times New Roman" w:hAnsi="Times New Roman" w:cs="Times New Roman"/>
              </w:rPr>
            </w:pPr>
          </w:p>
        </w:tc>
        <w:tc>
          <w:tcPr>
            <w:tcW w:w="2000" w:type="dxa"/>
            <w:tcBorders>
              <w:top w:val="nil"/>
              <w:left w:val="nil"/>
              <w:bottom w:val="nil"/>
              <w:right w:val="nil"/>
            </w:tcBorders>
            <w:shd w:val="clear" w:color="auto" w:fill="FF66FF"/>
            <w:noWrap/>
            <w:vAlign w:val="bottom"/>
            <w:hideMark/>
          </w:tcPr>
          <w:p w14:paraId="348024A8" w14:textId="77777777" w:rsidR="0012442A" w:rsidRPr="0012442A" w:rsidRDefault="0012442A" w:rsidP="0012442A">
            <w:pPr>
              <w:spacing w:after="160" w:line="360" w:lineRule="auto"/>
              <w:jc w:val="both"/>
              <w:rPr>
                <w:rFonts w:ascii="Times New Roman" w:hAnsi="Times New Roman" w:cs="Times New Roman"/>
              </w:rPr>
            </w:pPr>
          </w:p>
        </w:tc>
        <w:tc>
          <w:tcPr>
            <w:tcW w:w="380" w:type="dxa"/>
            <w:tcBorders>
              <w:top w:val="nil"/>
              <w:left w:val="nil"/>
              <w:bottom w:val="nil"/>
              <w:right w:val="nil"/>
            </w:tcBorders>
            <w:shd w:val="clear" w:color="auto" w:fill="FF66FF"/>
            <w:noWrap/>
            <w:vAlign w:val="bottom"/>
            <w:hideMark/>
          </w:tcPr>
          <w:p w14:paraId="330B1B9F"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7CF03684" w14:textId="77777777" w:rsidTr="00B31322">
        <w:trPr>
          <w:trHeight w:val="300"/>
        </w:trPr>
        <w:tc>
          <w:tcPr>
            <w:tcW w:w="4480" w:type="dxa"/>
            <w:tcBorders>
              <w:top w:val="single" w:sz="8" w:space="0" w:color="auto"/>
              <w:left w:val="nil"/>
              <w:bottom w:val="single" w:sz="4" w:space="0" w:color="auto"/>
              <w:right w:val="nil"/>
            </w:tcBorders>
            <w:shd w:val="clear" w:color="auto" w:fill="FF66FF"/>
            <w:noWrap/>
            <w:vAlign w:val="bottom"/>
            <w:hideMark/>
          </w:tcPr>
          <w:p w14:paraId="52846BDF" w14:textId="77777777" w:rsidR="0012442A" w:rsidRPr="0012442A" w:rsidRDefault="0012442A" w:rsidP="0012442A">
            <w:pPr>
              <w:spacing w:after="160" w:line="360" w:lineRule="auto"/>
              <w:jc w:val="both"/>
              <w:rPr>
                <w:rFonts w:ascii="Times New Roman" w:hAnsi="Times New Roman" w:cs="Times New Roman"/>
                <w:i/>
                <w:iCs/>
              </w:rPr>
            </w:pPr>
            <w:r w:rsidRPr="0012442A">
              <w:rPr>
                <w:rFonts w:ascii="Times New Roman" w:hAnsi="Times New Roman" w:cs="Times New Roman"/>
                <w:i/>
                <w:iCs/>
              </w:rPr>
              <w:t> </w:t>
            </w:r>
          </w:p>
        </w:tc>
        <w:tc>
          <w:tcPr>
            <w:tcW w:w="2000" w:type="dxa"/>
            <w:tcBorders>
              <w:top w:val="single" w:sz="8" w:space="0" w:color="auto"/>
              <w:left w:val="nil"/>
              <w:bottom w:val="single" w:sz="4" w:space="0" w:color="auto"/>
              <w:right w:val="nil"/>
            </w:tcBorders>
            <w:shd w:val="clear" w:color="auto" w:fill="FF66FF"/>
            <w:noWrap/>
            <w:vAlign w:val="bottom"/>
            <w:hideMark/>
          </w:tcPr>
          <w:p w14:paraId="3D2B1BFC" w14:textId="77777777" w:rsidR="0012442A" w:rsidRPr="0012442A" w:rsidRDefault="0012442A" w:rsidP="0012442A">
            <w:pPr>
              <w:spacing w:after="160" w:line="360" w:lineRule="auto"/>
              <w:jc w:val="both"/>
              <w:rPr>
                <w:rFonts w:ascii="Times New Roman" w:hAnsi="Times New Roman" w:cs="Times New Roman"/>
                <w:i/>
                <w:iCs/>
              </w:rPr>
            </w:pPr>
            <w:r w:rsidRPr="0012442A">
              <w:rPr>
                <w:rFonts w:ascii="Times New Roman" w:hAnsi="Times New Roman" w:cs="Times New Roman"/>
                <w:i/>
                <w:iCs/>
              </w:rPr>
              <w:t>White patients</w:t>
            </w:r>
          </w:p>
        </w:tc>
        <w:tc>
          <w:tcPr>
            <w:tcW w:w="900" w:type="dxa"/>
            <w:tcBorders>
              <w:top w:val="single" w:sz="8" w:space="0" w:color="auto"/>
              <w:left w:val="nil"/>
              <w:bottom w:val="single" w:sz="4" w:space="0" w:color="auto"/>
              <w:right w:val="nil"/>
            </w:tcBorders>
            <w:shd w:val="clear" w:color="auto" w:fill="FF66FF"/>
            <w:noWrap/>
            <w:vAlign w:val="bottom"/>
            <w:hideMark/>
          </w:tcPr>
          <w:p w14:paraId="39DD6172" w14:textId="77777777" w:rsidR="0012442A" w:rsidRPr="0012442A" w:rsidRDefault="0012442A" w:rsidP="0012442A">
            <w:pPr>
              <w:spacing w:after="160" w:line="360" w:lineRule="auto"/>
              <w:jc w:val="both"/>
              <w:rPr>
                <w:rFonts w:ascii="Times New Roman" w:hAnsi="Times New Roman" w:cs="Times New Roman"/>
                <w:i/>
                <w:iCs/>
              </w:rPr>
            </w:pPr>
            <w:r w:rsidRPr="0012442A">
              <w:rPr>
                <w:rFonts w:ascii="Times New Roman" w:hAnsi="Times New Roman" w:cs="Times New Roman"/>
                <w:i/>
                <w:iCs/>
              </w:rPr>
              <w:t xml:space="preserve">BAME Patients </w:t>
            </w:r>
          </w:p>
        </w:tc>
      </w:tr>
      <w:tr w:rsidR="0012442A" w:rsidRPr="0012442A" w14:paraId="7D304234" w14:textId="77777777" w:rsidTr="00B31322">
        <w:trPr>
          <w:trHeight w:val="300"/>
        </w:trPr>
        <w:tc>
          <w:tcPr>
            <w:tcW w:w="4480" w:type="dxa"/>
            <w:tcBorders>
              <w:top w:val="nil"/>
              <w:left w:val="nil"/>
              <w:bottom w:val="nil"/>
              <w:right w:val="nil"/>
            </w:tcBorders>
            <w:shd w:val="clear" w:color="auto" w:fill="FF66FF"/>
            <w:noWrap/>
            <w:vAlign w:val="bottom"/>
            <w:hideMark/>
          </w:tcPr>
          <w:p w14:paraId="26685992"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Mean</w:t>
            </w:r>
          </w:p>
        </w:tc>
        <w:tc>
          <w:tcPr>
            <w:tcW w:w="2000" w:type="dxa"/>
            <w:tcBorders>
              <w:top w:val="nil"/>
              <w:left w:val="nil"/>
              <w:bottom w:val="nil"/>
              <w:right w:val="nil"/>
            </w:tcBorders>
            <w:shd w:val="clear" w:color="auto" w:fill="FF66FF"/>
            <w:noWrap/>
            <w:vAlign w:val="bottom"/>
            <w:hideMark/>
          </w:tcPr>
          <w:p w14:paraId="0C40F402"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36.58</w:t>
            </w:r>
          </w:p>
        </w:tc>
        <w:tc>
          <w:tcPr>
            <w:tcW w:w="380" w:type="dxa"/>
            <w:tcBorders>
              <w:top w:val="nil"/>
              <w:left w:val="nil"/>
              <w:bottom w:val="nil"/>
              <w:right w:val="nil"/>
            </w:tcBorders>
            <w:shd w:val="clear" w:color="auto" w:fill="FF66FF"/>
            <w:noWrap/>
            <w:vAlign w:val="bottom"/>
            <w:hideMark/>
          </w:tcPr>
          <w:p w14:paraId="32DDAC85"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60.04</w:t>
            </w:r>
          </w:p>
        </w:tc>
      </w:tr>
      <w:tr w:rsidR="0012442A" w:rsidRPr="0012442A" w14:paraId="6CD22BC2" w14:textId="77777777" w:rsidTr="00B31322">
        <w:trPr>
          <w:trHeight w:val="300"/>
        </w:trPr>
        <w:tc>
          <w:tcPr>
            <w:tcW w:w="4480" w:type="dxa"/>
            <w:tcBorders>
              <w:top w:val="nil"/>
              <w:left w:val="nil"/>
              <w:bottom w:val="nil"/>
              <w:right w:val="nil"/>
            </w:tcBorders>
            <w:shd w:val="clear" w:color="auto" w:fill="FF66FF"/>
            <w:noWrap/>
            <w:vAlign w:val="bottom"/>
            <w:hideMark/>
          </w:tcPr>
          <w:p w14:paraId="3F68C791"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Variance</w:t>
            </w:r>
          </w:p>
        </w:tc>
        <w:tc>
          <w:tcPr>
            <w:tcW w:w="2000" w:type="dxa"/>
            <w:tcBorders>
              <w:top w:val="nil"/>
              <w:left w:val="nil"/>
              <w:bottom w:val="nil"/>
              <w:right w:val="nil"/>
            </w:tcBorders>
            <w:shd w:val="clear" w:color="auto" w:fill="FF66FF"/>
            <w:noWrap/>
            <w:vAlign w:val="bottom"/>
            <w:hideMark/>
          </w:tcPr>
          <w:p w14:paraId="31BCD720"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143.5138776</w:t>
            </w:r>
          </w:p>
        </w:tc>
        <w:tc>
          <w:tcPr>
            <w:tcW w:w="380" w:type="dxa"/>
            <w:tcBorders>
              <w:top w:val="nil"/>
              <w:left w:val="nil"/>
              <w:bottom w:val="nil"/>
              <w:right w:val="nil"/>
            </w:tcBorders>
            <w:shd w:val="clear" w:color="auto" w:fill="FF66FF"/>
            <w:noWrap/>
            <w:vAlign w:val="bottom"/>
            <w:hideMark/>
          </w:tcPr>
          <w:p w14:paraId="3495AB1C"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547.182</w:t>
            </w:r>
          </w:p>
        </w:tc>
      </w:tr>
      <w:tr w:rsidR="0012442A" w:rsidRPr="0012442A" w14:paraId="73600AD6" w14:textId="77777777" w:rsidTr="00B31322">
        <w:trPr>
          <w:trHeight w:val="300"/>
        </w:trPr>
        <w:tc>
          <w:tcPr>
            <w:tcW w:w="4480" w:type="dxa"/>
            <w:tcBorders>
              <w:top w:val="nil"/>
              <w:left w:val="nil"/>
              <w:bottom w:val="nil"/>
              <w:right w:val="nil"/>
            </w:tcBorders>
            <w:shd w:val="clear" w:color="auto" w:fill="FF66FF"/>
            <w:noWrap/>
            <w:vAlign w:val="bottom"/>
            <w:hideMark/>
          </w:tcPr>
          <w:p w14:paraId="55E5A278"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Observations</w:t>
            </w:r>
          </w:p>
        </w:tc>
        <w:tc>
          <w:tcPr>
            <w:tcW w:w="2000" w:type="dxa"/>
            <w:tcBorders>
              <w:top w:val="nil"/>
              <w:left w:val="nil"/>
              <w:bottom w:val="nil"/>
              <w:right w:val="nil"/>
            </w:tcBorders>
            <w:shd w:val="clear" w:color="auto" w:fill="FF66FF"/>
            <w:noWrap/>
            <w:vAlign w:val="bottom"/>
            <w:hideMark/>
          </w:tcPr>
          <w:p w14:paraId="6596AC22"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50</w:t>
            </w:r>
          </w:p>
        </w:tc>
        <w:tc>
          <w:tcPr>
            <w:tcW w:w="380" w:type="dxa"/>
            <w:tcBorders>
              <w:top w:val="nil"/>
              <w:left w:val="nil"/>
              <w:bottom w:val="nil"/>
              <w:right w:val="nil"/>
            </w:tcBorders>
            <w:shd w:val="clear" w:color="auto" w:fill="FF66FF"/>
            <w:noWrap/>
            <w:vAlign w:val="bottom"/>
            <w:hideMark/>
          </w:tcPr>
          <w:p w14:paraId="60568CAF"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50</w:t>
            </w:r>
          </w:p>
        </w:tc>
      </w:tr>
      <w:tr w:rsidR="0012442A" w:rsidRPr="0012442A" w14:paraId="772E5349" w14:textId="77777777" w:rsidTr="00B31322">
        <w:trPr>
          <w:trHeight w:val="300"/>
        </w:trPr>
        <w:tc>
          <w:tcPr>
            <w:tcW w:w="4480" w:type="dxa"/>
            <w:tcBorders>
              <w:top w:val="nil"/>
              <w:left w:val="nil"/>
              <w:bottom w:val="nil"/>
              <w:right w:val="nil"/>
            </w:tcBorders>
            <w:shd w:val="clear" w:color="auto" w:fill="FF66FF"/>
            <w:noWrap/>
            <w:vAlign w:val="bottom"/>
            <w:hideMark/>
          </w:tcPr>
          <w:p w14:paraId="468C97D9"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Pooled Variance</w:t>
            </w:r>
          </w:p>
        </w:tc>
        <w:tc>
          <w:tcPr>
            <w:tcW w:w="2000" w:type="dxa"/>
            <w:tcBorders>
              <w:top w:val="nil"/>
              <w:left w:val="nil"/>
              <w:bottom w:val="nil"/>
              <w:right w:val="nil"/>
            </w:tcBorders>
            <w:shd w:val="clear" w:color="auto" w:fill="FF66FF"/>
            <w:noWrap/>
            <w:vAlign w:val="bottom"/>
            <w:hideMark/>
          </w:tcPr>
          <w:p w14:paraId="1AAA2D16"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345.3479592</w:t>
            </w:r>
          </w:p>
        </w:tc>
        <w:tc>
          <w:tcPr>
            <w:tcW w:w="380" w:type="dxa"/>
            <w:tcBorders>
              <w:top w:val="nil"/>
              <w:left w:val="nil"/>
              <w:bottom w:val="nil"/>
              <w:right w:val="nil"/>
            </w:tcBorders>
            <w:shd w:val="clear" w:color="auto" w:fill="FF66FF"/>
            <w:noWrap/>
            <w:vAlign w:val="bottom"/>
            <w:hideMark/>
          </w:tcPr>
          <w:p w14:paraId="0D9062E3"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560C5018" w14:textId="77777777" w:rsidTr="00B31322">
        <w:trPr>
          <w:trHeight w:val="300"/>
        </w:trPr>
        <w:tc>
          <w:tcPr>
            <w:tcW w:w="4480" w:type="dxa"/>
            <w:tcBorders>
              <w:top w:val="nil"/>
              <w:left w:val="nil"/>
              <w:bottom w:val="nil"/>
              <w:right w:val="nil"/>
            </w:tcBorders>
            <w:shd w:val="clear" w:color="auto" w:fill="FF66FF"/>
            <w:noWrap/>
            <w:vAlign w:val="bottom"/>
            <w:hideMark/>
          </w:tcPr>
          <w:p w14:paraId="473E19E5"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Hypothesized Mean Difference</w:t>
            </w:r>
          </w:p>
        </w:tc>
        <w:tc>
          <w:tcPr>
            <w:tcW w:w="2000" w:type="dxa"/>
            <w:tcBorders>
              <w:top w:val="nil"/>
              <w:left w:val="nil"/>
              <w:bottom w:val="nil"/>
              <w:right w:val="nil"/>
            </w:tcBorders>
            <w:shd w:val="clear" w:color="auto" w:fill="FF66FF"/>
            <w:noWrap/>
            <w:vAlign w:val="bottom"/>
            <w:hideMark/>
          </w:tcPr>
          <w:p w14:paraId="34744221"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0</w:t>
            </w:r>
          </w:p>
        </w:tc>
        <w:tc>
          <w:tcPr>
            <w:tcW w:w="380" w:type="dxa"/>
            <w:tcBorders>
              <w:top w:val="nil"/>
              <w:left w:val="nil"/>
              <w:bottom w:val="nil"/>
              <w:right w:val="nil"/>
            </w:tcBorders>
            <w:shd w:val="clear" w:color="auto" w:fill="FF66FF"/>
            <w:noWrap/>
            <w:vAlign w:val="bottom"/>
            <w:hideMark/>
          </w:tcPr>
          <w:p w14:paraId="6B19C0F4"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5CED1D8E" w14:textId="77777777" w:rsidTr="00B31322">
        <w:trPr>
          <w:trHeight w:val="300"/>
        </w:trPr>
        <w:tc>
          <w:tcPr>
            <w:tcW w:w="4480" w:type="dxa"/>
            <w:tcBorders>
              <w:top w:val="nil"/>
              <w:left w:val="nil"/>
              <w:bottom w:val="nil"/>
              <w:right w:val="nil"/>
            </w:tcBorders>
            <w:shd w:val="clear" w:color="auto" w:fill="FF66FF"/>
            <w:noWrap/>
            <w:vAlign w:val="bottom"/>
            <w:hideMark/>
          </w:tcPr>
          <w:p w14:paraId="31698183"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df</w:t>
            </w:r>
          </w:p>
        </w:tc>
        <w:tc>
          <w:tcPr>
            <w:tcW w:w="2000" w:type="dxa"/>
            <w:tcBorders>
              <w:top w:val="nil"/>
              <w:left w:val="nil"/>
              <w:bottom w:val="nil"/>
              <w:right w:val="nil"/>
            </w:tcBorders>
            <w:shd w:val="clear" w:color="auto" w:fill="FF66FF"/>
            <w:noWrap/>
            <w:vAlign w:val="bottom"/>
            <w:hideMark/>
          </w:tcPr>
          <w:p w14:paraId="379A3B6F"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98</w:t>
            </w:r>
          </w:p>
        </w:tc>
        <w:tc>
          <w:tcPr>
            <w:tcW w:w="380" w:type="dxa"/>
            <w:tcBorders>
              <w:top w:val="nil"/>
              <w:left w:val="nil"/>
              <w:bottom w:val="nil"/>
              <w:right w:val="nil"/>
            </w:tcBorders>
            <w:shd w:val="clear" w:color="auto" w:fill="FF66FF"/>
            <w:noWrap/>
            <w:vAlign w:val="bottom"/>
            <w:hideMark/>
          </w:tcPr>
          <w:p w14:paraId="32E6D7AF"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0A868F37" w14:textId="77777777" w:rsidTr="00B31322">
        <w:trPr>
          <w:trHeight w:val="300"/>
        </w:trPr>
        <w:tc>
          <w:tcPr>
            <w:tcW w:w="4480" w:type="dxa"/>
            <w:tcBorders>
              <w:top w:val="nil"/>
              <w:left w:val="nil"/>
              <w:bottom w:val="nil"/>
              <w:right w:val="nil"/>
            </w:tcBorders>
            <w:shd w:val="clear" w:color="auto" w:fill="FF66FF"/>
            <w:noWrap/>
            <w:vAlign w:val="bottom"/>
            <w:hideMark/>
          </w:tcPr>
          <w:p w14:paraId="0F93A748"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t Stat</w:t>
            </w:r>
          </w:p>
        </w:tc>
        <w:tc>
          <w:tcPr>
            <w:tcW w:w="2000" w:type="dxa"/>
            <w:tcBorders>
              <w:top w:val="nil"/>
              <w:left w:val="nil"/>
              <w:bottom w:val="nil"/>
              <w:right w:val="nil"/>
            </w:tcBorders>
            <w:shd w:val="clear" w:color="auto" w:fill="FF66FF"/>
            <w:noWrap/>
            <w:vAlign w:val="bottom"/>
            <w:hideMark/>
          </w:tcPr>
          <w:p w14:paraId="2E852EB4"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-6.312037424</w:t>
            </w:r>
          </w:p>
        </w:tc>
        <w:tc>
          <w:tcPr>
            <w:tcW w:w="380" w:type="dxa"/>
            <w:tcBorders>
              <w:top w:val="nil"/>
              <w:left w:val="nil"/>
              <w:bottom w:val="nil"/>
              <w:right w:val="nil"/>
            </w:tcBorders>
            <w:shd w:val="clear" w:color="auto" w:fill="FF66FF"/>
            <w:noWrap/>
            <w:vAlign w:val="bottom"/>
            <w:hideMark/>
          </w:tcPr>
          <w:p w14:paraId="465D760C"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0D926C95" w14:textId="77777777" w:rsidTr="00B31322">
        <w:trPr>
          <w:trHeight w:val="300"/>
        </w:trPr>
        <w:tc>
          <w:tcPr>
            <w:tcW w:w="4480" w:type="dxa"/>
            <w:tcBorders>
              <w:top w:val="nil"/>
              <w:left w:val="nil"/>
              <w:bottom w:val="nil"/>
              <w:right w:val="nil"/>
            </w:tcBorders>
            <w:shd w:val="clear" w:color="auto" w:fill="FF66FF"/>
            <w:noWrap/>
            <w:vAlign w:val="bottom"/>
            <w:hideMark/>
          </w:tcPr>
          <w:p w14:paraId="6730F730"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P(T&lt;=t) one-tail</w:t>
            </w:r>
          </w:p>
        </w:tc>
        <w:tc>
          <w:tcPr>
            <w:tcW w:w="2000" w:type="dxa"/>
            <w:tcBorders>
              <w:top w:val="nil"/>
              <w:left w:val="nil"/>
              <w:bottom w:val="nil"/>
              <w:right w:val="nil"/>
            </w:tcBorders>
            <w:shd w:val="clear" w:color="auto" w:fill="FF66FF"/>
            <w:noWrap/>
            <w:vAlign w:val="bottom"/>
            <w:hideMark/>
          </w:tcPr>
          <w:p w14:paraId="5C87CDD8"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4.01804E-09</w:t>
            </w:r>
          </w:p>
        </w:tc>
        <w:tc>
          <w:tcPr>
            <w:tcW w:w="380" w:type="dxa"/>
            <w:tcBorders>
              <w:top w:val="nil"/>
              <w:left w:val="nil"/>
              <w:bottom w:val="nil"/>
              <w:right w:val="nil"/>
            </w:tcBorders>
            <w:shd w:val="clear" w:color="auto" w:fill="FF66FF"/>
            <w:noWrap/>
            <w:vAlign w:val="bottom"/>
            <w:hideMark/>
          </w:tcPr>
          <w:p w14:paraId="60F0B667"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2C41E4DB" w14:textId="77777777" w:rsidTr="00B31322">
        <w:trPr>
          <w:trHeight w:val="300"/>
        </w:trPr>
        <w:tc>
          <w:tcPr>
            <w:tcW w:w="4480" w:type="dxa"/>
            <w:tcBorders>
              <w:top w:val="nil"/>
              <w:left w:val="nil"/>
              <w:bottom w:val="nil"/>
              <w:right w:val="nil"/>
            </w:tcBorders>
            <w:shd w:val="clear" w:color="auto" w:fill="FF66FF"/>
            <w:noWrap/>
            <w:vAlign w:val="bottom"/>
            <w:hideMark/>
          </w:tcPr>
          <w:p w14:paraId="455C3777"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lastRenderedPageBreak/>
              <w:t>t Critical one-tail</w:t>
            </w:r>
          </w:p>
        </w:tc>
        <w:tc>
          <w:tcPr>
            <w:tcW w:w="2000" w:type="dxa"/>
            <w:tcBorders>
              <w:top w:val="nil"/>
              <w:left w:val="nil"/>
              <w:bottom w:val="nil"/>
              <w:right w:val="nil"/>
            </w:tcBorders>
            <w:shd w:val="clear" w:color="auto" w:fill="FF66FF"/>
            <w:noWrap/>
            <w:vAlign w:val="bottom"/>
            <w:hideMark/>
          </w:tcPr>
          <w:p w14:paraId="7DC8B7EE"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1.290249904</w:t>
            </w:r>
          </w:p>
        </w:tc>
        <w:tc>
          <w:tcPr>
            <w:tcW w:w="380" w:type="dxa"/>
            <w:tcBorders>
              <w:top w:val="nil"/>
              <w:left w:val="nil"/>
              <w:bottom w:val="nil"/>
              <w:right w:val="nil"/>
            </w:tcBorders>
            <w:shd w:val="clear" w:color="auto" w:fill="FF66FF"/>
            <w:noWrap/>
            <w:vAlign w:val="bottom"/>
            <w:hideMark/>
          </w:tcPr>
          <w:p w14:paraId="18450E4A"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2A96D7D2" w14:textId="77777777" w:rsidTr="00B31322">
        <w:trPr>
          <w:trHeight w:val="300"/>
        </w:trPr>
        <w:tc>
          <w:tcPr>
            <w:tcW w:w="4480" w:type="dxa"/>
            <w:tcBorders>
              <w:top w:val="nil"/>
              <w:left w:val="nil"/>
              <w:bottom w:val="nil"/>
              <w:right w:val="nil"/>
            </w:tcBorders>
            <w:shd w:val="clear" w:color="auto" w:fill="FF66FF"/>
            <w:noWrap/>
            <w:vAlign w:val="bottom"/>
            <w:hideMark/>
          </w:tcPr>
          <w:p w14:paraId="76F57355"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P(T&lt;=t) two-tail</w:t>
            </w:r>
          </w:p>
        </w:tc>
        <w:tc>
          <w:tcPr>
            <w:tcW w:w="2000" w:type="dxa"/>
            <w:tcBorders>
              <w:top w:val="nil"/>
              <w:left w:val="nil"/>
              <w:bottom w:val="nil"/>
              <w:right w:val="nil"/>
            </w:tcBorders>
            <w:shd w:val="clear" w:color="auto" w:fill="FF66FF"/>
            <w:noWrap/>
            <w:vAlign w:val="bottom"/>
            <w:hideMark/>
          </w:tcPr>
          <w:p w14:paraId="4156728C"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8.03608E-09</w:t>
            </w:r>
          </w:p>
        </w:tc>
        <w:tc>
          <w:tcPr>
            <w:tcW w:w="380" w:type="dxa"/>
            <w:tcBorders>
              <w:top w:val="nil"/>
              <w:left w:val="nil"/>
              <w:bottom w:val="nil"/>
              <w:right w:val="nil"/>
            </w:tcBorders>
            <w:shd w:val="clear" w:color="auto" w:fill="FF66FF"/>
            <w:noWrap/>
            <w:vAlign w:val="bottom"/>
            <w:hideMark/>
          </w:tcPr>
          <w:p w14:paraId="2C7549A4" w14:textId="77777777" w:rsidR="0012442A" w:rsidRPr="0012442A" w:rsidRDefault="0012442A" w:rsidP="0012442A">
            <w:pPr>
              <w:spacing w:after="160" w:line="360" w:lineRule="auto"/>
              <w:jc w:val="both"/>
              <w:rPr>
                <w:rFonts w:ascii="Times New Roman" w:hAnsi="Times New Roman" w:cs="Times New Roman"/>
              </w:rPr>
            </w:pPr>
          </w:p>
        </w:tc>
      </w:tr>
      <w:tr w:rsidR="0012442A" w:rsidRPr="0012442A" w14:paraId="7AF45CCC" w14:textId="77777777" w:rsidTr="00B31322">
        <w:trPr>
          <w:trHeight w:val="315"/>
        </w:trPr>
        <w:tc>
          <w:tcPr>
            <w:tcW w:w="4480" w:type="dxa"/>
            <w:tcBorders>
              <w:top w:val="nil"/>
              <w:left w:val="nil"/>
              <w:bottom w:val="single" w:sz="8" w:space="0" w:color="auto"/>
              <w:right w:val="nil"/>
            </w:tcBorders>
            <w:shd w:val="clear" w:color="auto" w:fill="FF66FF"/>
            <w:noWrap/>
            <w:vAlign w:val="bottom"/>
            <w:hideMark/>
          </w:tcPr>
          <w:p w14:paraId="77E25273"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t Critical two-tail</w:t>
            </w:r>
          </w:p>
        </w:tc>
        <w:tc>
          <w:tcPr>
            <w:tcW w:w="2000" w:type="dxa"/>
            <w:tcBorders>
              <w:top w:val="nil"/>
              <w:left w:val="nil"/>
              <w:bottom w:val="single" w:sz="8" w:space="0" w:color="auto"/>
              <w:right w:val="nil"/>
            </w:tcBorders>
            <w:shd w:val="clear" w:color="auto" w:fill="FF66FF"/>
            <w:noWrap/>
            <w:vAlign w:val="bottom"/>
            <w:hideMark/>
          </w:tcPr>
          <w:p w14:paraId="40820AB3"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1.660551217</w:t>
            </w:r>
          </w:p>
        </w:tc>
        <w:tc>
          <w:tcPr>
            <w:tcW w:w="380" w:type="dxa"/>
            <w:tcBorders>
              <w:top w:val="nil"/>
              <w:left w:val="nil"/>
              <w:bottom w:val="single" w:sz="8" w:space="0" w:color="auto"/>
              <w:right w:val="nil"/>
            </w:tcBorders>
            <w:shd w:val="clear" w:color="auto" w:fill="FF66FF"/>
            <w:noWrap/>
            <w:vAlign w:val="bottom"/>
            <w:hideMark/>
          </w:tcPr>
          <w:p w14:paraId="57E157DB" w14:textId="77777777" w:rsidR="0012442A" w:rsidRPr="0012442A" w:rsidRDefault="0012442A" w:rsidP="0012442A">
            <w:pPr>
              <w:spacing w:after="160" w:line="360" w:lineRule="auto"/>
              <w:jc w:val="both"/>
              <w:rPr>
                <w:rFonts w:ascii="Times New Roman" w:hAnsi="Times New Roman" w:cs="Times New Roman"/>
              </w:rPr>
            </w:pPr>
            <w:r w:rsidRPr="0012442A">
              <w:rPr>
                <w:rFonts w:ascii="Times New Roman" w:hAnsi="Times New Roman" w:cs="Times New Roman"/>
              </w:rPr>
              <w:t> </w:t>
            </w:r>
          </w:p>
        </w:tc>
      </w:tr>
    </w:tbl>
    <w:p w14:paraId="0001F084" w14:textId="447FA8B8" w:rsidR="0012442A" w:rsidRDefault="0012442A" w:rsidP="006C1B78">
      <w:pPr>
        <w:spacing w:line="360" w:lineRule="auto"/>
        <w:jc w:val="both"/>
        <w:rPr>
          <w:rFonts w:ascii="Times New Roman" w:hAnsi="Times New Roman" w:cs="Times New Roman"/>
        </w:rPr>
      </w:pPr>
    </w:p>
    <w:p w14:paraId="707876B4" w14:textId="7498BD8C" w:rsidR="0012442A" w:rsidRDefault="003A5697" w:rsidP="006C1B78">
      <w:pPr>
        <w:spacing w:line="360" w:lineRule="auto"/>
        <w:jc w:val="both"/>
        <w:rPr>
          <w:rFonts w:ascii="Times New Roman" w:hAnsi="Times New Roman" w:cs="Times New Roman"/>
        </w:rPr>
      </w:pPr>
      <w:r w:rsidRPr="003A5697">
        <w:rPr>
          <w:rFonts w:ascii="Times New Roman" w:hAnsi="Times New Roman" w:cs="Times New Roman"/>
        </w:rPr>
        <w:t>The significant t-number calculated compared to 1.66 is -6.31. The p-value of this condition is much lower than the significance level of 0.1.</w:t>
      </w:r>
    </w:p>
    <w:p w14:paraId="22AC941B" w14:textId="6D997BF4" w:rsidR="003A5697" w:rsidRDefault="003A5697" w:rsidP="006C1B78">
      <w:pPr>
        <w:spacing w:line="360" w:lineRule="auto"/>
        <w:jc w:val="both"/>
        <w:rPr>
          <w:rFonts w:ascii="Times New Roman" w:hAnsi="Times New Roman" w:cs="Times New Roman"/>
        </w:rPr>
      </w:pPr>
      <w:r w:rsidRPr="003A5697">
        <w:rPr>
          <w:rFonts w:ascii="Times New Roman" w:hAnsi="Times New Roman" w:cs="Times New Roman"/>
          <w:b/>
          <w:bCs/>
        </w:rPr>
        <w:t>Decision:</w:t>
      </w:r>
      <w:r w:rsidRPr="003A5697">
        <w:t xml:space="preserve"> </w:t>
      </w:r>
      <w:r w:rsidRPr="003A5697">
        <w:rPr>
          <w:rFonts w:ascii="Times New Roman" w:hAnsi="Times New Roman" w:cs="Times New Roman"/>
        </w:rPr>
        <w:t xml:space="preserve">Based on the above, reject the </w:t>
      </w:r>
      <w:r w:rsidR="00093CBA">
        <w:rPr>
          <w:rFonts w:ascii="Times New Roman" w:hAnsi="Times New Roman" w:cs="Times New Roman"/>
        </w:rPr>
        <w:t>null</w:t>
      </w:r>
      <w:r w:rsidRPr="003A5697">
        <w:rPr>
          <w:rFonts w:ascii="Times New Roman" w:hAnsi="Times New Roman" w:cs="Times New Roman"/>
        </w:rPr>
        <w:t xml:space="preserve"> hypothesis</w:t>
      </w:r>
      <w:r w:rsidR="00093CBA">
        <w:rPr>
          <w:rFonts w:ascii="Times New Roman" w:hAnsi="Times New Roman" w:cs="Times New Roman"/>
        </w:rPr>
        <w:t>.</w:t>
      </w:r>
    </w:p>
    <w:p w14:paraId="343528B1" w14:textId="36E224C1" w:rsidR="00093CBA" w:rsidRDefault="00767E80" w:rsidP="006C1B78">
      <w:pPr>
        <w:spacing w:line="360" w:lineRule="auto"/>
        <w:jc w:val="both"/>
        <w:rPr>
          <w:rFonts w:ascii="Times New Roman" w:hAnsi="Times New Roman" w:cs="Times New Roman"/>
        </w:rPr>
      </w:pPr>
      <w:r w:rsidRPr="00767E80">
        <w:rPr>
          <w:rFonts w:ascii="Times New Roman" w:hAnsi="Times New Roman" w:cs="Times New Roman"/>
        </w:rPr>
        <w:t>With a degree of self-confidence of 90%, there is a big difference in the value of the Covid-19 infection in the white community and BAME. The average pollution value on the BAME net is much better than on the white net.</w:t>
      </w:r>
    </w:p>
    <w:p w14:paraId="1CA8DB74" w14:textId="77777777" w:rsidR="008829FE" w:rsidRDefault="008829FE" w:rsidP="006C1B78">
      <w:pPr>
        <w:spacing w:line="360" w:lineRule="auto"/>
        <w:jc w:val="both"/>
        <w:rPr>
          <w:rFonts w:ascii="Times New Roman" w:hAnsi="Times New Roman" w:cs="Times New Roman"/>
        </w:rPr>
      </w:pPr>
    </w:p>
    <w:p w14:paraId="63A19A53" w14:textId="77777777" w:rsidR="009172C8" w:rsidRPr="009172C8" w:rsidRDefault="009172C8" w:rsidP="009172C8">
      <w:pPr>
        <w:keepNext/>
        <w:keepLines/>
        <w:spacing w:before="40" w:line="360" w:lineRule="auto"/>
        <w:outlineLvl w:val="1"/>
        <w:rPr>
          <w:rFonts w:ascii="Times New Roman" w:eastAsiaTheme="majorEastAsia" w:hAnsi="Times New Roman" w:cstheme="majorBidi"/>
          <w:b/>
          <w:bCs/>
          <w:sz w:val="26"/>
          <w:szCs w:val="26"/>
          <w:lang w:val="en-AU"/>
        </w:rPr>
      </w:pPr>
      <w:bookmarkStart w:id="4" w:name="_Toc92652037"/>
      <w:r w:rsidRPr="009172C8">
        <w:rPr>
          <w:rFonts w:ascii="Times New Roman" w:eastAsiaTheme="majorEastAsia" w:hAnsi="Times New Roman" w:cstheme="majorBidi"/>
          <w:b/>
          <w:bCs/>
          <w:sz w:val="26"/>
          <w:szCs w:val="26"/>
          <w:lang w:val="en-AU"/>
        </w:rPr>
        <w:t>Outliers</w:t>
      </w:r>
      <w:bookmarkEnd w:id="4"/>
      <w:r w:rsidRPr="009172C8">
        <w:rPr>
          <w:rFonts w:ascii="Times New Roman" w:eastAsiaTheme="majorEastAsia" w:hAnsi="Times New Roman" w:cstheme="majorBidi"/>
          <w:b/>
          <w:bCs/>
          <w:sz w:val="26"/>
          <w:szCs w:val="26"/>
          <w:lang w:val="en-AU"/>
        </w:rPr>
        <w:t xml:space="preserve"> </w:t>
      </w:r>
    </w:p>
    <w:p w14:paraId="51D1C282" w14:textId="3F9154C1" w:rsid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rPr>
        <w:t xml:space="preserve">The notion of an outlier in the given dataset refers to the values that are way beyond the data. These outliers tend to skew the results. One can see from the descriptive statistics of both the dataset, the value of skewness is given depicting the presence of outliers. Outliers are calculated using a series of methods in Excel to find out the values which are significantly higher or lower than the other data. The following table shows the calculation of elements that will be used to identify the outliers in the dataset. The lower limit and upper limit of each column show the boundary for the outliers </w:t>
      </w:r>
      <w:r w:rsidR="00135365">
        <w:rPr>
          <w:rFonts w:ascii="Times New Roman" w:hAnsi="Times New Roman"/>
        </w:rPr>
        <w:t>[</w:t>
      </w:r>
      <w:r w:rsidR="00DA4782">
        <w:rPr>
          <w:rFonts w:ascii="Times New Roman" w:hAnsi="Times New Roman"/>
        </w:rPr>
        <w:t>3</w:t>
      </w:r>
      <w:r w:rsidR="00135365">
        <w:rPr>
          <w:rFonts w:ascii="Times New Roman" w:hAnsi="Times New Roman"/>
        </w:rPr>
        <w:t>]</w:t>
      </w:r>
      <w:r w:rsidRPr="009172C8">
        <w:rPr>
          <w:rFonts w:ascii="Times New Roman" w:eastAsia="Times New Roman" w:hAnsi="Times New Roman" w:cs="Times New Roman"/>
        </w:rPr>
        <w:t>.</w:t>
      </w:r>
    </w:p>
    <w:p w14:paraId="1ADFAAF2" w14:textId="09680D99" w:rsidR="009172C8" w:rsidRPr="009172C8" w:rsidRDefault="009172C8" w:rsidP="009172C8">
      <w:pPr>
        <w:spacing w:before="240" w:after="240" w:line="360" w:lineRule="auto"/>
        <w:rPr>
          <w:rFonts w:ascii="Times New Roman" w:eastAsia="Times New Roman" w:hAnsi="Times New Roman" w:cs="Times New Roman"/>
        </w:rPr>
      </w:pPr>
      <w:r w:rsidRPr="009172C8">
        <w:rPr>
          <w:rFonts w:ascii="Times New Roman" w:eastAsia="Times New Roman" w:hAnsi="Times New Roman" w:cs="Times New Roman"/>
        </w:rPr>
        <w:t xml:space="preserve">After calculating the outliers and applying them to the dataset using the OR() function, it was found that among white patients, only patient no. 6 lies are outliers. On the other hand, among the BAME patients, many patients lie beyond the normal data. This clearly shows that BAME is largely skewed </w:t>
      </w:r>
      <w:r w:rsidR="002C4E6E">
        <w:rPr>
          <w:rFonts w:ascii="Times New Roman" w:eastAsia="Times New Roman" w:hAnsi="Times New Roman" w:cs="Times New Roman"/>
        </w:rPr>
        <w:t>[</w:t>
      </w:r>
      <w:r w:rsidR="00DA4782">
        <w:rPr>
          <w:rFonts w:ascii="Times New Roman" w:eastAsia="Times New Roman" w:hAnsi="Times New Roman" w:cs="Times New Roman"/>
        </w:rPr>
        <w:t>4</w:t>
      </w:r>
      <w:r w:rsidR="002C4E6E">
        <w:rPr>
          <w:rFonts w:ascii="Times New Roman" w:eastAsia="Times New Roman" w:hAnsi="Times New Roman" w:cs="Times New Roman"/>
        </w:rPr>
        <w:t>]</w:t>
      </w:r>
      <w:r w:rsidRPr="009172C8">
        <w:rPr>
          <w:rFonts w:ascii="Times New Roman" w:eastAsia="Times New Roman" w:hAnsi="Times New Roman" w:cs="Times New Roman"/>
        </w:rPr>
        <w:t>.</w:t>
      </w:r>
    </w:p>
    <w:p w14:paraId="11ADBE57" w14:textId="77777777" w:rsidR="009172C8" w:rsidRPr="009172C8" w:rsidRDefault="009172C8" w:rsidP="009172C8">
      <w:pPr>
        <w:keepNext/>
        <w:keepLines/>
        <w:spacing w:before="40" w:line="360" w:lineRule="auto"/>
        <w:outlineLvl w:val="1"/>
        <w:rPr>
          <w:rFonts w:ascii="Times New Roman" w:eastAsiaTheme="majorEastAsia" w:hAnsi="Times New Roman" w:cstheme="majorBidi"/>
          <w:b/>
          <w:bCs/>
          <w:sz w:val="26"/>
          <w:szCs w:val="26"/>
        </w:rPr>
      </w:pPr>
      <w:bookmarkStart w:id="5" w:name="_Toc92652038"/>
      <w:r w:rsidRPr="009172C8">
        <w:rPr>
          <w:rFonts w:ascii="Times New Roman" w:eastAsiaTheme="majorEastAsia" w:hAnsi="Times New Roman" w:cstheme="majorBidi"/>
          <w:b/>
          <w:bCs/>
          <w:sz w:val="26"/>
          <w:szCs w:val="26"/>
        </w:rPr>
        <w:t>Factors Affecting Hypotheses Testing</w:t>
      </w:r>
      <w:bookmarkEnd w:id="5"/>
    </w:p>
    <w:p w14:paraId="516BBA77" w14:textId="77777777" w:rsidR="009172C8" w:rsidRP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rPr>
        <w:t>There are four important parameters that can affect hypothesis testing. They are</w:t>
      </w:r>
    </w:p>
    <w:p w14:paraId="2CDD3D2D" w14:textId="77777777" w:rsidR="009172C8" w:rsidRP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u w:val="single"/>
        </w:rPr>
        <w:t>Level</w:t>
      </w:r>
      <w:r w:rsidRPr="009172C8">
        <w:rPr>
          <w:rFonts w:ascii="Times New Roman" w:eastAsia="Times New Roman" w:hAnsi="Times New Roman" w:cs="Times New Roman"/>
        </w:rPr>
        <w:t>: The level is shown by alpha in the statistics chart. The alpha is defined to demarcate the null hypotheses for the data.</w:t>
      </w:r>
    </w:p>
    <w:p w14:paraId="3E80A7F0" w14:textId="77777777" w:rsidR="009172C8" w:rsidRP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u w:val="single"/>
        </w:rPr>
        <w:lastRenderedPageBreak/>
        <w:t>Difference between each dataset means</w:t>
      </w:r>
      <w:r w:rsidRPr="009172C8">
        <w:rPr>
          <w:rFonts w:ascii="Times New Roman" w:eastAsia="Times New Roman" w:hAnsi="Times New Roman" w:cs="Times New Roman"/>
        </w:rPr>
        <w:t>: It shows the dependency of two different sets of data among each other. The differences separated the data showing the relevancy.</w:t>
      </w:r>
    </w:p>
    <w:p w14:paraId="68B76BB1" w14:textId="77777777" w:rsidR="009172C8" w:rsidRP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u w:val="single"/>
        </w:rPr>
        <w:t>Variability among the particular subject</w:t>
      </w:r>
      <w:r w:rsidRPr="009172C8">
        <w:rPr>
          <w:rFonts w:ascii="Times New Roman" w:eastAsia="Times New Roman" w:hAnsi="Times New Roman" w:cs="Times New Roman"/>
        </w:rPr>
        <w:t>: The variance plays a more important role than means. It shows more truthfulness for the nature of the population which is based on human nature and varies accordingly. The larger variation shows a wider curve and the smaller variation shows a narrower curve.</w:t>
      </w:r>
    </w:p>
    <w:p w14:paraId="5FAB4668" w14:textId="77777777" w:rsidR="009172C8" w:rsidRP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u w:val="single"/>
        </w:rPr>
        <w:t>Sample Size</w:t>
      </w:r>
      <w:r w:rsidRPr="009172C8">
        <w:rPr>
          <w:rFonts w:ascii="Times New Roman" w:eastAsia="Times New Roman" w:hAnsi="Times New Roman" w:cs="Times New Roman"/>
        </w:rPr>
        <w:t>: The sample size is quite important to give the idea of the whole population. The more sample size, the more significant the probability of data (Emmert-Streib &amp; Dehmer, 2019). </w:t>
      </w:r>
    </w:p>
    <w:p w14:paraId="48B8ED35" w14:textId="77777777" w:rsidR="009172C8" w:rsidRPr="009172C8" w:rsidRDefault="009172C8" w:rsidP="009172C8">
      <w:pPr>
        <w:keepNext/>
        <w:keepLines/>
        <w:spacing w:before="240" w:line="360" w:lineRule="auto"/>
        <w:jc w:val="center"/>
        <w:outlineLvl w:val="0"/>
        <w:rPr>
          <w:rFonts w:ascii="Times New Roman" w:eastAsiaTheme="majorEastAsia" w:hAnsi="Times New Roman" w:cstheme="majorBidi"/>
          <w:b/>
          <w:bCs/>
          <w:sz w:val="32"/>
          <w:szCs w:val="32"/>
          <w:u w:val="single"/>
          <w:lang w:val="en-AU"/>
        </w:rPr>
      </w:pPr>
      <w:bookmarkStart w:id="6" w:name="_Toc92652039"/>
      <w:r w:rsidRPr="009172C8">
        <w:rPr>
          <w:rFonts w:ascii="Times New Roman" w:eastAsiaTheme="majorEastAsia" w:hAnsi="Times New Roman" w:cstheme="majorBidi"/>
          <w:b/>
          <w:bCs/>
          <w:sz w:val="32"/>
          <w:szCs w:val="32"/>
          <w:u w:val="single"/>
          <w:lang w:val="en-AU"/>
        </w:rPr>
        <w:t>Results / Discussion</w:t>
      </w:r>
      <w:bookmarkEnd w:id="6"/>
    </w:p>
    <w:p w14:paraId="7970D388" w14:textId="77777777" w:rsid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rPr>
        <w:t>The given dataset is based on the covid infection rate for the distinctive race of the population that is white and BAME. The dataset has the same sample size which has created a strong base for the analysis. After conducting hypothesis testing, one can say that there is no dependency on the population of a particular race among each other for the spread of infection. The notion of outliers has defined the skewness among the data which is larger for BAME. On the other hand, the variance difference is quite large among both sets which also rejects the null hypothesis. The calculated p – value is also quite low from the standard p – values proving the rejection of the null hypothesis. This also proves that each set of races has their distinct infection rate of covid which depends on internal factors and no external factors. These internal factors can be their lifestyle, hygiene, and lack of precautions. </w:t>
      </w:r>
    </w:p>
    <w:p w14:paraId="26F59159" w14:textId="77777777" w:rsidR="00DA4782" w:rsidRDefault="00DA4782" w:rsidP="009172C8">
      <w:pPr>
        <w:spacing w:before="240" w:after="240" w:line="360" w:lineRule="auto"/>
        <w:jc w:val="both"/>
        <w:rPr>
          <w:rFonts w:ascii="Times New Roman" w:eastAsia="Times New Roman" w:hAnsi="Times New Roman" w:cs="Times New Roman"/>
        </w:rPr>
      </w:pPr>
    </w:p>
    <w:p w14:paraId="09999930" w14:textId="77777777" w:rsidR="00DA4782" w:rsidRDefault="00DA4782" w:rsidP="009172C8">
      <w:pPr>
        <w:spacing w:before="240" w:after="240" w:line="360" w:lineRule="auto"/>
        <w:jc w:val="both"/>
        <w:rPr>
          <w:rFonts w:ascii="Times New Roman" w:eastAsia="Times New Roman" w:hAnsi="Times New Roman" w:cs="Times New Roman"/>
        </w:rPr>
      </w:pPr>
    </w:p>
    <w:p w14:paraId="3EE81620" w14:textId="77777777" w:rsidR="007E706B" w:rsidRDefault="007E706B" w:rsidP="009172C8">
      <w:pPr>
        <w:spacing w:before="240" w:after="240" w:line="360" w:lineRule="auto"/>
        <w:jc w:val="both"/>
        <w:rPr>
          <w:rFonts w:ascii="Times New Roman" w:eastAsia="Times New Roman" w:hAnsi="Times New Roman" w:cs="Times New Roman"/>
        </w:rPr>
      </w:pPr>
    </w:p>
    <w:p w14:paraId="35999C9C" w14:textId="77777777" w:rsidR="007E706B" w:rsidRPr="009172C8" w:rsidRDefault="007E706B" w:rsidP="009172C8">
      <w:pPr>
        <w:spacing w:before="240" w:after="240" w:line="360" w:lineRule="auto"/>
        <w:jc w:val="both"/>
        <w:rPr>
          <w:rFonts w:ascii="Times New Roman" w:eastAsia="Times New Roman" w:hAnsi="Times New Roman" w:cs="Times New Roman"/>
        </w:rPr>
      </w:pPr>
    </w:p>
    <w:p w14:paraId="786FFAF8" w14:textId="77777777" w:rsidR="009172C8" w:rsidRPr="009172C8" w:rsidRDefault="009172C8" w:rsidP="009172C8">
      <w:pPr>
        <w:keepNext/>
        <w:keepLines/>
        <w:spacing w:before="240" w:line="360" w:lineRule="auto"/>
        <w:jc w:val="center"/>
        <w:outlineLvl w:val="0"/>
        <w:rPr>
          <w:rFonts w:ascii="Times New Roman" w:eastAsiaTheme="majorEastAsia" w:hAnsi="Times New Roman" w:cstheme="majorBidi"/>
          <w:b/>
          <w:bCs/>
          <w:sz w:val="32"/>
          <w:szCs w:val="32"/>
          <w:u w:val="single"/>
          <w:lang w:val="en-AU"/>
        </w:rPr>
      </w:pPr>
      <w:bookmarkStart w:id="7" w:name="_Toc92652040"/>
      <w:r w:rsidRPr="009172C8">
        <w:rPr>
          <w:rFonts w:ascii="Times New Roman" w:eastAsiaTheme="majorEastAsia" w:hAnsi="Times New Roman" w:cstheme="majorBidi"/>
          <w:b/>
          <w:bCs/>
          <w:sz w:val="32"/>
          <w:szCs w:val="32"/>
          <w:u w:val="single"/>
          <w:lang w:val="en-AU"/>
        </w:rPr>
        <w:lastRenderedPageBreak/>
        <w:t>Conclusion</w:t>
      </w:r>
      <w:bookmarkEnd w:id="7"/>
    </w:p>
    <w:p w14:paraId="3A24A196" w14:textId="4108C377" w:rsidR="009172C8" w:rsidRDefault="009172C8" w:rsidP="009172C8">
      <w:pPr>
        <w:spacing w:before="240" w:after="240" w:line="360" w:lineRule="auto"/>
        <w:jc w:val="both"/>
        <w:rPr>
          <w:rFonts w:ascii="Times New Roman" w:eastAsia="Times New Roman" w:hAnsi="Times New Roman" w:cs="Times New Roman"/>
        </w:rPr>
      </w:pPr>
      <w:r w:rsidRPr="009172C8">
        <w:rPr>
          <w:rFonts w:ascii="Times New Roman" w:eastAsia="Times New Roman" w:hAnsi="Times New Roman" w:cs="Times New Roman"/>
        </w:rPr>
        <w:t>Data analysis and visualization is an important statistical tool that helps in understanding and interpreting data in a more defined way. The given assignment was based on using one such tool of data analysis for the covid related data that is hypotheses testing. The given dataset has been analysed using descriptive statistics, hypothesis testing, and outliers. All these elements have been calculated to signify certain parameters from the data and derive conclusive information. The assignment gives the detailed aspect of hypotheses analysis of the dataset in an utmost exploratory manner. The notion of covid infections has nothing to do with the race of people, except for the fact that shows their hygiene and lifestyle.</w:t>
      </w:r>
    </w:p>
    <w:p w14:paraId="433B98D9" w14:textId="77777777" w:rsidR="007E706B" w:rsidRDefault="007E706B" w:rsidP="009172C8">
      <w:pPr>
        <w:spacing w:before="240" w:after="240" w:line="360" w:lineRule="auto"/>
        <w:jc w:val="both"/>
        <w:rPr>
          <w:rFonts w:ascii="Times New Roman" w:eastAsia="Times New Roman" w:hAnsi="Times New Roman" w:cs="Times New Roman"/>
        </w:rPr>
      </w:pPr>
    </w:p>
    <w:p w14:paraId="6619C75B" w14:textId="77777777" w:rsidR="007E706B" w:rsidRDefault="007E706B" w:rsidP="009172C8">
      <w:pPr>
        <w:spacing w:before="240" w:after="240" w:line="360" w:lineRule="auto"/>
        <w:jc w:val="both"/>
        <w:rPr>
          <w:rFonts w:ascii="Times New Roman" w:eastAsia="Times New Roman" w:hAnsi="Times New Roman" w:cs="Times New Roman"/>
        </w:rPr>
      </w:pPr>
    </w:p>
    <w:p w14:paraId="0EF3E1FF" w14:textId="77777777" w:rsidR="007E706B" w:rsidRDefault="007E706B" w:rsidP="009172C8">
      <w:pPr>
        <w:spacing w:before="240" w:after="240" w:line="360" w:lineRule="auto"/>
        <w:jc w:val="both"/>
        <w:rPr>
          <w:rFonts w:ascii="Times New Roman" w:eastAsia="Times New Roman" w:hAnsi="Times New Roman" w:cs="Times New Roman"/>
        </w:rPr>
      </w:pPr>
    </w:p>
    <w:p w14:paraId="33FBFFAF" w14:textId="77777777" w:rsidR="007E706B" w:rsidRDefault="007E706B" w:rsidP="009172C8">
      <w:pPr>
        <w:spacing w:before="240" w:after="240" w:line="360" w:lineRule="auto"/>
        <w:jc w:val="both"/>
        <w:rPr>
          <w:rFonts w:ascii="Times New Roman" w:eastAsia="Times New Roman" w:hAnsi="Times New Roman" w:cs="Times New Roman"/>
        </w:rPr>
      </w:pPr>
    </w:p>
    <w:p w14:paraId="6075C6BE" w14:textId="77777777" w:rsidR="007E706B" w:rsidRDefault="007E706B" w:rsidP="009172C8">
      <w:pPr>
        <w:spacing w:before="240" w:after="240" w:line="360" w:lineRule="auto"/>
        <w:jc w:val="both"/>
        <w:rPr>
          <w:rFonts w:ascii="Times New Roman" w:eastAsia="Times New Roman" w:hAnsi="Times New Roman" w:cs="Times New Roman"/>
        </w:rPr>
      </w:pPr>
    </w:p>
    <w:p w14:paraId="0567CB6F" w14:textId="77777777" w:rsidR="007E706B" w:rsidRDefault="007E706B" w:rsidP="009172C8">
      <w:pPr>
        <w:spacing w:before="240" w:after="240" w:line="360" w:lineRule="auto"/>
        <w:jc w:val="both"/>
        <w:rPr>
          <w:rFonts w:ascii="Times New Roman" w:eastAsia="Times New Roman" w:hAnsi="Times New Roman" w:cs="Times New Roman"/>
        </w:rPr>
      </w:pPr>
    </w:p>
    <w:p w14:paraId="251F1F04" w14:textId="77777777" w:rsidR="007E706B" w:rsidRDefault="007E706B" w:rsidP="009172C8">
      <w:pPr>
        <w:spacing w:before="240" w:after="240" w:line="360" w:lineRule="auto"/>
        <w:jc w:val="both"/>
        <w:rPr>
          <w:rFonts w:ascii="Times New Roman" w:eastAsia="Times New Roman" w:hAnsi="Times New Roman" w:cs="Times New Roman"/>
        </w:rPr>
      </w:pPr>
    </w:p>
    <w:p w14:paraId="2B0C5333" w14:textId="77777777" w:rsidR="007E706B" w:rsidRDefault="007E706B" w:rsidP="009172C8">
      <w:pPr>
        <w:spacing w:before="240" w:after="240" w:line="360" w:lineRule="auto"/>
        <w:jc w:val="both"/>
        <w:rPr>
          <w:rFonts w:ascii="Times New Roman" w:eastAsia="Times New Roman" w:hAnsi="Times New Roman" w:cs="Times New Roman"/>
        </w:rPr>
      </w:pPr>
    </w:p>
    <w:p w14:paraId="4DF8A70C" w14:textId="77777777" w:rsidR="007E706B" w:rsidRDefault="007E706B" w:rsidP="009172C8">
      <w:pPr>
        <w:spacing w:before="240" w:after="240" w:line="360" w:lineRule="auto"/>
        <w:jc w:val="both"/>
        <w:rPr>
          <w:rFonts w:ascii="Times New Roman" w:eastAsia="Times New Roman" w:hAnsi="Times New Roman" w:cs="Times New Roman"/>
        </w:rPr>
      </w:pPr>
    </w:p>
    <w:p w14:paraId="4AE127ED" w14:textId="3AC587F7" w:rsidR="009172C8" w:rsidRDefault="009172C8" w:rsidP="009172C8">
      <w:pPr>
        <w:spacing w:before="240" w:after="240" w:line="360" w:lineRule="auto"/>
        <w:jc w:val="both"/>
        <w:rPr>
          <w:rFonts w:ascii="Times New Roman" w:eastAsia="Times New Roman" w:hAnsi="Times New Roman" w:cs="Times New Roman"/>
        </w:rPr>
      </w:pPr>
    </w:p>
    <w:p w14:paraId="7F717021" w14:textId="77777777" w:rsidR="007E706B" w:rsidRDefault="007E706B" w:rsidP="009172C8">
      <w:pPr>
        <w:spacing w:before="240" w:after="240" w:line="360" w:lineRule="auto"/>
        <w:jc w:val="both"/>
        <w:rPr>
          <w:rFonts w:ascii="Times New Roman" w:eastAsia="Times New Roman" w:hAnsi="Times New Roman" w:cs="Times New Roman"/>
        </w:rPr>
      </w:pPr>
    </w:p>
    <w:p w14:paraId="78B95564" w14:textId="77777777" w:rsidR="007E706B" w:rsidRDefault="007E706B" w:rsidP="009172C8">
      <w:pPr>
        <w:spacing w:before="240" w:after="240" w:line="360" w:lineRule="auto"/>
        <w:jc w:val="both"/>
        <w:rPr>
          <w:rFonts w:ascii="Times New Roman" w:eastAsia="Times New Roman" w:hAnsi="Times New Roman" w:cs="Times New Roman"/>
        </w:rPr>
      </w:pPr>
    </w:p>
    <w:p w14:paraId="75BABE84" w14:textId="77777777" w:rsidR="007E706B" w:rsidRDefault="007E706B" w:rsidP="009172C8">
      <w:pPr>
        <w:spacing w:before="240" w:after="240" w:line="360" w:lineRule="auto"/>
        <w:jc w:val="both"/>
        <w:rPr>
          <w:rFonts w:ascii="Times New Roman" w:eastAsia="Times New Roman" w:hAnsi="Times New Roman" w:cs="Times New Roman"/>
        </w:rPr>
      </w:pPr>
    </w:p>
    <w:p w14:paraId="70EDF796" w14:textId="77777777" w:rsidR="007E706B" w:rsidRDefault="007E706B" w:rsidP="009172C8">
      <w:pPr>
        <w:spacing w:before="240" w:after="240" w:line="360" w:lineRule="auto"/>
        <w:jc w:val="both"/>
        <w:rPr>
          <w:rFonts w:ascii="Times New Roman" w:eastAsia="Times New Roman" w:hAnsi="Times New Roman" w:cs="Times New Roman"/>
        </w:rPr>
      </w:pPr>
    </w:p>
    <w:p w14:paraId="458BFC56" w14:textId="77777777" w:rsidR="007E706B" w:rsidRDefault="007E706B" w:rsidP="009172C8">
      <w:pPr>
        <w:spacing w:before="240" w:after="240" w:line="360" w:lineRule="auto"/>
        <w:jc w:val="both"/>
        <w:rPr>
          <w:rFonts w:ascii="Times New Roman" w:eastAsia="Times New Roman" w:hAnsi="Times New Roman" w:cs="Times New Roman"/>
        </w:rPr>
      </w:pPr>
    </w:p>
    <w:p w14:paraId="2E854CFE" w14:textId="77777777" w:rsidR="007E706B" w:rsidRDefault="007E706B" w:rsidP="009172C8">
      <w:pPr>
        <w:spacing w:before="240" w:after="240" w:line="360" w:lineRule="auto"/>
        <w:jc w:val="both"/>
        <w:rPr>
          <w:rFonts w:ascii="Times New Roman" w:eastAsia="Times New Roman" w:hAnsi="Times New Roman" w:cs="Times New Roman"/>
        </w:rPr>
      </w:pPr>
    </w:p>
    <w:p w14:paraId="5AE71139" w14:textId="77777777" w:rsidR="009172C8" w:rsidRPr="009172C8" w:rsidRDefault="009172C8" w:rsidP="009172C8">
      <w:pPr>
        <w:keepNext/>
        <w:keepLines/>
        <w:spacing w:before="240" w:line="360" w:lineRule="auto"/>
        <w:jc w:val="center"/>
        <w:outlineLvl w:val="0"/>
        <w:rPr>
          <w:rFonts w:ascii="Times New Roman" w:eastAsiaTheme="majorEastAsia" w:hAnsi="Times New Roman" w:cstheme="majorBidi"/>
          <w:b/>
          <w:bCs/>
          <w:sz w:val="32"/>
          <w:szCs w:val="32"/>
          <w:u w:val="single"/>
          <w:lang w:val="en-AU"/>
        </w:rPr>
      </w:pPr>
      <w:bookmarkStart w:id="8" w:name="_Toc92652041"/>
      <w:r w:rsidRPr="009172C8">
        <w:rPr>
          <w:rFonts w:ascii="Times New Roman" w:eastAsiaTheme="majorEastAsia" w:hAnsi="Times New Roman" w:cstheme="majorBidi"/>
          <w:b/>
          <w:bCs/>
          <w:sz w:val="32"/>
          <w:szCs w:val="32"/>
          <w:u w:val="single"/>
          <w:lang w:val="en-AU"/>
        </w:rPr>
        <w:t>References</w:t>
      </w:r>
      <w:bookmarkEnd w:id="8"/>
    </w:p>
    <w:p w14:paraId="072C25C5" w14:textId="77777777" w:rsidR="007E706B" w:rsidRPr="007E706B" w:rsidRDefault="009172C8" w:rsidP="007E706B">
      <w:pPr>
        <w:widowControl w:val="0"/>
        <w:autoSpaceDE w:val="0"/>
        <w:autoSpaceDN w:val="0"/>
        <w:adjustRightInd w:val="0"/>
        <w:spacing w:line="360" w:lineRule="auto"/>
        <w:rPr>
          <w:rFonts w:ascii="Times New Roman" w:eastAsiaTheme="minorEastAsia" w:hAnsi="Times New Roman" w:cs="Times New Roman"/>
          <w:lang w:val="en-US"/>
        </w:rPr>
      </w:pPr>
      <w:r w:rsidRPr="009172C8">
        <w:rPr>
          <w:rFonts w:ascii="Times New Roman" w:eastAsia="Times New Roman" w:hAnsi="Times New Roman" w:cs="Times New Roman"/>
        </w:rPr>
        <w:t xml:space="preserve"> </w:t>
      </w:r>
      <w:r w:rsidR="007E706B" w:rsidRPr="007E706B">
        <w:rPr>
          <w:rFonts w:ascii="Times New Roman" w:eastAsiaTheme="minorEastAsia" w:hAnsi="Times New Roman" w:cs="Times New Roman"/>
          <w:lang w:val="en-US"/>
        </w:rPr>
        <w:t xml:space="preserve">[1]S. Mcleod, “What is a Hypothesis? | Simply Psychology,” </w:t>
      </w:r>
      <w:r w:rsidR="007E706B" w:rsidRPr="007E706B">
        <w:rPr>
          <w:rFonts w:ascii="Times New Roman" w:eastAsiaTheme="minorEastAsia" w:hAnsi="Times New Roman" w:cs="Times New Roman"/>
          <w:i/>
          <w:iCs/>
          <w:lang w:val="en-US"/>
        </w:rPr>
        <w:t>Simplypsychology.org</w:t>
      </w:r>
      <w:r w:rsidR="007E706B" w:rsidRPr="007E706B">
        <w:rPr>
          <w:rFonts w:ascii="Times New Roman" w:eastAsiaTheme="minorEastAsia" w:hAnsi="Times New Roman" w:cs="Times New Roman"/>
          <w:lang w:val="en-US"/>
        </w:rPr>
        <w:t xml:space="preserve">, Aug. 10, 2018. </w:t>
      </w:r>
      <w:hyperlink r:id="rId9" w:history="1">
        <w:r w:rsidR="007E706B" w:rsidRPr="007E706B">
          <w:rPr>
            <w:rFonts w:ascii="Times New Roman" w:eastAsiaTheme="minorEastAsia" w:hAnsi="Times New Roman" w:cs="Times New Roman"/>
            <w:lang w:val="en-US"/>
          </w:rPr>
          <w:t>https://www.simplypsychology.org/what-is-a-hypotheses.html</w:t>
        </w:r>
      </w:hyperlink>
      <w:r w:rsidR="007E706B" w:rsidRPr="007E706B">
        <w:rPr>
          <w:rFonts w:ascii="Times New Roman" w:eastAsiaTheme="minorEastAsia" w:hAnsi="Times New Roman" w:cs="Times New Roman"/>
          <w:lang w:val="en-US"/>
        </w:rPr>
        <w:t>.</w:t>
      </w:r>
    </w:p>
    <w:p w14:paraId="43B1A685" w14:textId="77777777" w:rsidR="007E706B" w:rsidRPr="007E706B" w:rsidRDefault="007E706B" w:rsidP="007E706B">
      <w:pPr>
        <w:widowControl w:val="0"/>
        <w:autoSpaceDE w:val="0"/>
        <w:autoSpaceDN w:val="0"/>
        <w:adjustRightInd w:val="0"/>
        <w:spacing w:line="360" w:lineRule="auto"/>
        <w:rPr>
          <w:rFonts w:ascii="Times New Roman" w:eastAsiaTheme="minorEastAsia" w:hAnsi="Times New Roman" w:cs="Times New Roman"/>
        </w:rPr>
      </w:pPr>
      <w:r w:rsidRPr="007E706B">
        <w:rPr>
          <w:rFonts w:ascii="Times New Roman" w:eastAsiaTheme="minorEastAsia" w:hAnsi="Times New Roman" w:cs="Times New Roman"/>
        </w:rPr>
        <w:t xml:space="preserve">[2] B. Dennis, J. M. Ponciano, M. L. Taper, and S. R. Lele, “Errors in statistical inference under model misspecification: Evidence, hypothesis testing, and aic,” </w:t>
      </w:r>
      <w:r w:rsidRPr="007E706B">
        <w:rPr>
          <w:rFonts w:ascii="Times New Roman" w:eastAsiaTheme="minorEastAsia" w:hAnsi="Times New Roman" w:cs="Times New Roman"/>
          <w:i/>
          <w:iCs/>
        </w:rPr>
        <w:t>Frontiers</w:t>
      </w:r>
      <w:r w:rsidRPr="007E706B">
        <w:rPr>
          <w:rFonts w:ascii="Times New Roman" w:eastAsiaTheme="minorEastAsia" w:hAnsi="Times New Roman" w:cs="Times New Roman"/>
        </w:rPr>
        <w:t xml:space="preserve">, 01-Jan-1AD. [Online]. Available: https://www.frontiersin.org/articles/10.3389/fevo.2019.00372/full. [Accessed: 02-Sep-2021]. </w:t>
      </w:r>
    </w:p>
    <w:p w14:paraId="114E1FC0" w14:textId="77777777" w:rsidR="007E706B" w:rsidRPr="007E706B" w:rsidRDefault="007E706B" w:rsidP="007E706B">
      <w:pPr>
        <w:widowControl w:val="0"/>
        <w:autoSpaceDE w:val="0"/>
        <w:autoSpaceDN w:val="0"/>
        <w:adjustRightInd w:val="0"/>
        <w:spacing w:line="360" w:lineRule="auto"/>
        <w:rPr>
          <w:rFonts w:ascii="Times New Roman" w:eastAsiaTheme="minorEastAsia" w:hAnsi="Times New Roman" w:cs="Times New Roman"/>
        </w:rPr>
      </w:pPr>
      <w:r w:rsidRPr="007E706B">
        <w:rPr>
          <w:rFonts w:ascii="Times New Roman" w:eastAsiaTheme="minorEastAsia" w:hAnsi="Times New Roman" w:cs="Times New Roman"/>
        </w:rPr>
        <w:t xml:space="preserve">[3] A. Robinson and K. Turner, “Hypothesis testing for topological data analysis,” </w:t>
      </w:r>
      <w:r w:rsidRPr="007E706B">
        <w:rPr>
          <w:rFonts w:ascii="Times New Roman" w:eastAsiaTheme="minorEastAsia" w:hAnsi="Times New Roman" w:cs="Times New Roman"/>
          <w:i/>
          <w:iCs/>
        </w:rPr>
        <w:t>Journal of Applied and Computational Topology</w:t>
      </w:r>
      <w:r w:rsidRPr="007E706B">
        <w:rPr>
          <w:rFonts w:ascii="Times New Roman" w:eastAsiaTheme="minorEastAsia" w:hAnsi="Times New Roman" w:cs="Times New Roman"/>
        </w:rPr>
        <w:t xml:space="preserve">, 04-Nov-2017. [Online]. Available: https://link.springer.com/article/10.1007/s41468-017-0008-7. [Accessed: 02-Sep-2021]. </w:t>
      </w:r>
    </w:p>
    <w:p w14:paraId="7D24BDA5" w14:textId="77777777" w:rsidR="007E706B" w:rsidRPr="007E706B" w:rsidRDefault="007E706B" w:rsidP="007E706B">
      <w:pPr>
        <w:widowControl w:val="0"/>
        <w:autoSpaceDE w:val="0"/>
        <w:autoSpaceDN w:val="0"/>
        <w:adjustRightInd w:val="0"/>
        <w:spacing w:line="360" w:lineRule="auto"/>
        <w:rPr>
          <w:rFonts w:ascii="Times New Roman" w:eastAsiaTheme="minorEastAsia" w:hAnsi="Times New Roman" w:cs="Times New Roman"/>
        </w:rPr>
      </w:pPr>
      <w:r w:rsidRPr="007E706B">
        <w:rPr>
          <w:rFonts w:ascii="Times New Roman" w:eastAsiaTheme="minorEastAsia" w:hAnsi="Times New Roman" w:cs="Times New Roman"/>
        </w:rPr>
        <w:t xml:space="preserve">[4] Emmert-Streib, Frank, and Matthias Dehmer. “Understanding Statistical Hypothesis Testing: The Logic of Statistical Inference.” </w:t>
      </w:r>
      <w:r w:rsidRPr="007E706B">
        <w:rPr>
          <w:rFonts w:ascii="Times New Roman" w:eastAsiaTheme="minorEastAsia" w:hAnsi="Times New Roman" w:cs="Times New Roman"/>
          <w:i/>
          <w:iCs/>
        </w:rPr>
        <w:t>MDPI</w:t>
      </w:r>
      <w:r w:rsidRPr="007E706B">
        <w:rPr>
          <w:rFonts w:ascii="Times New Roman" w:eastAsiaTheme="minorEastAsia" w:hAnsi="Times New Roman" w:cs="Times New Roman"/>
        </w:rPr>
        <w:t xml:space="preserve">, Multidisciplinary Digital Publishing Institute, 12 Aug. 2019, www.mdpi.com/2504-4990/1/3/54. </w:t>
      </w:r>
    </w:p>
    <w:p w14:paraId="783AF54F" w14:textId="058C6C4A" w:rsidR="009172C8" w:rsidRPr="009172C8" w:rsidRDefault="009172C8" w:rsidP="009172C8">
      <w:pPr>
        <w:spacing w:before="100" w:beforeAutospacing="1" w:after="100" w:afterAutospacing="1" w:line="360" w:lineRule="auto"/>
        <w:ind w:left="567" w:hanging="567"/>
        <w:rPr>
          <w:rFonts w:ascii="Times New Roman" w:eastAsia="Times New Roman" w:hAnsi="Times New Roman" w:cs="Times New Roman"/>
        </w:rPr>
      </w:pPr>
    </w:p>
    <w:p w14:paraId="46FDDE01" w14:textId="77777777" w:rsidR="009172C8" w:rsidRPr="009172C8" w:rsidRDefault="009172C8" w:rsidP="009172C8">
      <w:pPr>
        <w:spacing w:before="240" w:after="240" w:line="360" w:lineRule="auto"/>
        <w:jc w:val="both"/>
        <w:rPr>
          <w:rFonts w:ascii="Times New Roman" w:eastAsia="Times New Roman" w:hAnsi="Times New Roman" w:cs="Times New Roman"/>
        </w:rPr>
      </w:pPr>
    </w:p>
    <w:sectPr w:rsidR="009172C8" w:rsidRPr="009172C8" w:rsidSect="00393435">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15EFD" w14:textId="77777777" w:rsidR="00655745" w:rsidRDefault="00655745" w:rsidP="00655745">
      <w:r>
        <w:separator/>
      </w:r>
    </w:p>
  </w:endnote>
  <w:endnote w:type="continuationSeparator" w:id="0">
    <w:p w14:paraId="22ACBC0F" w14:textId="77777777" w:rsidR="00655745" w:rsidRDefault="00655745" w:rsidP="006557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86318" w14:textId="77777777" w:rsidR="00655745" w:rsidRDefault="00655745" w:rsidP="00655745">
      <w:r>
        <w:separator/>
      </w:r>
    </w:p>
  </w:footnote>
  <w:footnote w:type="continuationSeparator" w:id="0">
    <w:p w14:paraId="11471CBF" w14:textId="77777777" w:rsidR="00655745" w:rsidRDefault="00655745" w:rsidP="006557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812249"/>
      <w:docPartObj>
        <w:docPartGallery w:val="Page Numbers (Top of Page)"/>
        <w:docPartUnique/>
      </w:docPartObj>
    </w:sdtPr>
    <w:sdtEndPr>
      <w:rPr>
        <w:noProof/>
      </w:rPr>
    </w:sdtEndPr>
    <w:sdtContent>
      <w:p w14:paraId="26456C22" w14:textId="796A1A80" w:rsidR="00655745" w:rsidRDefault="0065574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DF1C9C" w14:textId="77777777" w:rsidR="00655745" w:rsidRDefault="006557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6FB"/>
    <w:rsid w:val="000335F0"/>
    <w:rsid w:val="00093CBA"/>
    <w:rsid w:val="000D0F77"/>
    <w:rsid w:val="000E5786"/>
    <w:rsid w:val="0012442A"/>
    <w:rsid w:val="00135365"/>
    <w:rsid w:val="001436CF"/>
    <w:rsid w:val="00150DF4"/>
    <w:rsid w:val="00212EB4"/>
    <w:rsid w:val="00226FD8"/>
    <w:rsid w:val="00247BB5"/>
    <w:rsid w:val="00262A2D"/>
    <w:rsid w:val="002C4E6E"/>
    <w:rsid w:val="002F7B3F"/>
    <w:rsid w:val="00393435"/>
    <w:rsid w:val="003A5697"/>
    <w:rsid w:val="00451B76"/>
    <w:rsid w:val="00463409"/>
    <w:rsid w:val="004958D1"/>
    <w:rsid w:val="0049788B"/>
    <w:rsid w:val="004A7BB6"/>
    <w:rsid w:val="00554BD9"/>
    <w:rsid w:val="00581BA8"/>
    <w:rsid w:val="005F3823"/>
    <w:rsid w:val="00655745"/>
    <w:rsid w:val="00671A40"/>
    <w:rsid w:val="006C1B78"/>
    <w:rsid w:val="00732F2D"/>
    <w:rsid w:val="00767E80"/>
    <w:rsid w:val="007701F3"/>
    <w:rsid w:val="00787898"/>
    <w:rsid w:val="007E706B"/>
    <w:rsid w:val="00833457"/>
    <w:rsid w:val="00853D57"/>
    <w:rsid w:val="00854EB6"/>
    <w:rsid w:val="008829FE"/>
    <w:rsid w:val="009172C8"/>
    <w:rsid w:val="00A55459"/>
    <w:rsid w:val="00B3099B"/>
    <w:rsid w:val="00B31322"/>
    <w:rsid w:val="00B32753"/>
    <w:rsid w:val="00C3446A"/>
    <w:rsid w:val="00D035D7"/>
    <w:rsid w:val="00D72168"/>
    <w:rsid w:val="00DA4782"/>
    <w:rsid w:val="00E056FB"/>
    <w:rsid w:val="00EA0DB2"/>
    <w:rsid w:val="00EA5176"/>
    <w:rsid w:val="00EC609B"/>
    <w:rsid w:val="00EE774E"/>
    <w:rsid w:val="00F54397"/>
    <w:rsid w:val="00F65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E19C0"/>
  <w15:chartTrackingRefBased/>
  <w15:docId w15:val="{4094EE48-7232-4F43-87E1-846A2C56B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BA8"/>
    <w:pPr>
      <w:spacing w:after="0" w:line="240" w:lineRule="auto"/>
    </w:pPr>
    <w:rPr>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56FB"/>
    <w:pPr>
      <w:spacing w:before="100" w:beforeAutospacing="1" w:after="100" w:afterAutospacing="1"/>
    </w:pPr>
    <w:rPr>
      <w:rFonts w:ascii="Times New Roman" w:eastAsia="Times New Roman" w:hAnsi="Times New Roman" w:cs="Times New Roman"/>
    </w:rPr>
  </w:style>
  <w:style w:type="paragraph" w:styleId="TOC1">
    <w:name w:val="toc 1"/>
    <w:basedOn w:val="Normal"/>
    <w:next w:val="Normal"/>
    <w:autoRedefine/>
    <w:uiPriority w:val="39"/>
    <w:unhideWhenUsed/>
    <w:rsid w:val="00655745"/>
    <w:pPr>
      <w:spacing w:after="100"/>
    </w:pPr>
  </w:style>
  <w:style w:type="paragraph" w:styleId="TOC2">
    <w:name w:val="toc 2"/>
    <w:basedOn w:val="Normal"/>
    <w:next w:val="Normal"/>
    <w:autoRedefine/>
    <w:uiPriority w:val="39"/>
    <w:unhideWhenUsed/>
    <w:rsid w:val="00655745"/>
    <w:pPr>
      <w:spacing w:after="100"/>
      <w:ind w:left="220"/>
    </w:pPr>
  </w:style>
  <w:style w:type="character" w:styleId="Hyperlink">
    <w:name w:val="Hyperlink"/>
    <w:basedOn w:val="DefaultParagraphFont"/>
    <w:uiPriority w:val="99"/>
    <w:unhideWhenUsed/>
    <w:rsid w:val="00655745"/>
    <w:rPr>
      <w:color w:val="0563C1" w:themeColor="hyperlink"/>
      <w:u w:val="single"/>
    </w:rPr>
  </w:style>
  <w:style w:type="paragraph" w:styleId="Header">
    <w:name w:val="header"/>
    <w:basedOn w:val="Normal"/>
    <w:link w:val="HeaderChar"/>
    <w:uiPriority w:val="99"/>
    <w:unhideWhenUsed/>
    <w:rsid w:val="00655745"/>
    <w:pPr>
      <w:tabs>
        <w:tab w:val="center" w:pos="4680"/>
        <w:tab w:val="right" w:pos="9360"/>
      </w:tabs>
    </w:pPr>
  </w:style>
  <w:style w:type="character" w:customStyle="1" w:styleId="HeaderChar">
    <w:name w:val="Header Char"/>
    <w:basedOn w:val="DefaultParagraphFont"/>
    <w:link w:val="Header"/>
    <w:uiPriority w:val="99"/>
    <w:rsid w:val="00655745"/>
  </w:style>
  <w:style w:type="paragraph" w:styleId="Footer">
    <w:name w:val="footer"/>
    <w:basedOn w:val="Normal"/>
    <w:link w:val="FooterChar"/>
    <w:uiPriority w:val="99"/>
    <w:unhideWhenUsed/>
    <w:rsid w:val="00655745"/>
    <w:pPr>
      <w:tabs>
        <w:tab w:val="center" w:pos="4680"/>
        <w:tab w:val="right" w:pos="9360"/>
      </w:tabs>
    </w:pPr>
  </w:style>
  <w:style w:type="character" w:customStyle="1" w:styleId="FooterChar">
    <w:name w:val="Footer Char"/>
    <w:basedOn w:val="DefaultParagraphFont"/>
    <w:link w:val="Footer"/>
    <w:uiPriority w:val="99"/>
    <w:rsid w:val="00655745"/>
  </w:style>
  <w:style w:type="paragraph" w:styleId="NoSpacing">
    <w:name w:val="No Spacing"/>
    <w:link w:val="NoSpacingChar"/>
    <w:uiPriority w:val="1"/>
    <w:qFormat/>
    <w:rsid w:val="00393435"/>
    <w:pPr>
      <w:spacing w:after="0" w:line="240" w:lineRule="auto"/>
    </w:pPr>
    <w:rPr>
      <w:rFonts w:eastAsiaTheme="minorEastAsia"/>
    </w:rPr>
  </w:style>
  <w:style w:type="character" w:customStyle="1" w:styleId="NoSpacingChar">
    <w:name w:val="No Spacing Char"/>
    <w:basedOn w:val="DefaultParagraphFont"/>
    <w:link w:val="NoSpacing"/>
    <w:uiPriority w:val="1"/>
    <w:rsid w:val="00393435"/>
    <w:rPr>
      <w:rFonts w:eastAsiaTheme="minorEastAsia"/>
    </w:rPr>
  </w:style>
  <w:style w:type="table" w:styleId="TableGrid">
    <w:name w:val="Table Grid"/>
    <w:basedOn w:val="TableNormal"/>
    <w:uiPriority w:val="39"/>
    <w:rsid w:val="00581B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implypsychology.org/what-is-a-hypotheses.html"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Infection Rate for Each</a:t>
            </a:r>
            <a:r>
              <a:rPr lang="en-US" baseline="0"/>
              <a:t> Patient</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'Copy 1'!$B$1</c:f>
              <c:strCache>
                <c:ptCount val="1"/>
                <c:pt idx="0">
                  <c:v>White Patient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'Copy 1'!$A$2:$A$51</c:f>
              <c:numCache>
                <c:formatCode>General</c:formatCod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numCache>
            </c:numRef>
          </c:cat>
          <c:val>
            <c:numRef>
              <c:f>'Copy 1'!$B$2:$B$51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extLst>
            <c:ext xmlns:c16="http://schemas.microsoft.com/office/drawing/2014/chart" uri="{C3380CC4-5D6E-409C-BE32-E72D297353CC}">
              <c16:uniqueId val="{00000000-09EB-4013-B7AA-50947855AD18}"/>
            </c:ext>
          </c:extLst>
        </c:ser>
        <c:ser>
          <c:idx val="1"/>
          <c:order val="1"/>
          <c:tx>
            <c:strRef>
              <c:f>'Copy 1'!$C$1</c:f>
              <c:strCache>
                <c:ptCount val="1"/>
                <c:pt idx="0">
                  <c:v>BAME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'Copy 1'!$A$2:$A$51</c:f>
              <c:numCache>
                <c:formatCode>General</c:formatCod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numCache>
            </c:numRef>
          </c:cat>
          <c:val>
            <c:numRef>
              <c:f>'Copy 1'!$C$2:$C$51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extLst>
            <c:ext xmlns:c16="http://schemas.microsoft.com/office/drawing/2014/chart" uri="{C3380CC4-5D6E-409C-BE32-E72D297353CC}">
              <c16:uniqueId val="{00000001-09EB-4013-B7AA-50947855AD18}"/>
            </c:ext>
          </c:extLst>
        </c:ser>
        <c:dLbls>
          <c:showLegendKey val="0"/>
          <c:showVal val="0"/>
          <c:showCatName val="0"/>
          <c:showSerName val="0"/>
          <c:showPercent val="0"/>
          <c:showBubbleSize val="0"/>
        </c:dLbls>
        <c:gapWidth val="100"/>
        <c:overlap val="-24"/>
        <c:axId val="870997711"/>
        <c:axId val="870998127"/>
      </c:barChart>
      <c:catAx>
        <c:axId val="87099771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70998127"/>
        <c:crosses val="autoZero"/>
        <c:auto val="1"/>
        <c:lblAlgn val="ctr"/>
        <c:lblOffset val="100"/>
        <c:noMultiLvlLbl val="0"/>
      </c:catAx>
      <c:valAx>
        <c:axId val="870998127"/>
        <c:scaling>
          <c:orientation val="minMax"/>
          <c:max val="110"/>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70997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11</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Kamelia Doncheva</dc:creator>
  <cp:keywords/>
  <dc:description/>
  <cp:lastModifiedBy>Kamelia Doncheva</cp:lastModifiedBy>
  <cp:revision>3</cp:revision>
  <dcterms:created xsi:type="dcterms:W3CDTF">2022-01-10T14:00:00Z</dcterms:created>
  <dcterms:modified xsi:type="dcterms:W3CDTF">2022-01-10T14:05:00Z</dcterms:modified>
</cp:coreProperties>
</file>