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B110E80" w14:textId="6CE1BBF0" w:rsidR="001C09A2" w:rsidRDefault="005C2572">
      <w:pPr>
        <w:rPr>
          <w:rFonts w:eastAsia="Times New Roman"/>
          <w:color w:val="595959"/>
          <w:sz w:val="18"/>
          <w:szCs w:val="18"/>
          <w:lang w:val="en-US"/>
        </w:rPr>
      </w:pPr>
      <w:r>
        <w:rPr>
          <w:noProof/>
        </w:rPr>
        <mc:AlternateContent>
          <mc:Choice Requires="wpg">
            <w:drawing>
              <wp:anchor distT="0" distB="0" distL="114300" distR="114300" simplePos="0" relativeHeight="251662336" behindDoc="0" locked="0" layoutInCell="1" allowOverlap="1" wp14:anchorId="6BA859DA" wp14:editId="348BED38">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1B993F8A" id="Group 149"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9" o:title="" recolor="t" rotate="t" type="frame"/>
                  <v:textbox inset="0,0,0,0"/>
                </v:rect>
                <w10:wrap anchorx="page" anchory="page"/>
              </v:group>
            </w:pict>
          </mc:Fallback>
        </mc:AlternateContent>
      </w:r>
    </w:p>
    <w:p w14:paraId="2AF3EABD" w14:textId="584A293A" w:rsidR="001C09A2" w:rsidRDefault="001C09A2">
      <w:pPr>
        <w:suppressAutoHyphens w:val="0"/>
        <w:spacing w:line="254" w:lineRule="auto"/>
        <w:rPr>
          <w:rFonts w:eastAsia="Times New Roman"/>
          <w:color w:val="595959"/>
          <w:sz w:val="18"/>
          <w:szCs w:val="18"/>
          <w:lang w:val="en-US"/>
        </w:rPr>
      </w:pPr>
      <w:r>
        <w:rPr>
          <w:noProof/>
        </w:rPr>
        <mc:AlternateContent>
          <mc:Choice Requires="wps">
            <w:drawing>
              <wp:anchor distT="0" distB="0" distL="114300" distR="114300" simplePos="0" relativeHeight="251659264" behindDoc="0" locked="0" layoutInCell="1" allowOverlap="1" wp14:anchorId="519CD6BC" wp14:editId="22205E82">
                <wp:simplePos x="0" y="0"/>
                <wp:positionH relativeFrom="margin">
                  <wp:align>center</wp:align>
                </wp:positionH>
                <wp:positionV relativeFrom="page">
                  <wp:posOffset>2002155</wp:posOffset>
                </wp:positionV>
                <wp:extent cx="7114544" cy="3609978"/>
                <wp:effectExtent l="0" t="0" r="0" b="9525"/>
                <wp:wrapSquare wrapText="bothSides"/>
                <wp:docPr id="5" name="Text Box 154"/>
                <wp:cNvGraphicFramePr/>
                <a:graphic xmlns:a="http://schemas.openxmlformats.org/drawingml/2006/main">
                  <a:graphicData uri="http://schemas.microsoft.com/office/word/2010/wordprocessingShape">
                    <wps:wsp>
                      <wps:cNvSpPr txBox="1"/>
                      <wps:spPr>
                        <a:xfrm>
                          <a:off x="0" y="0"/>
                          <a:ext cx="7114544" cy="3609978"/>
                        </a:xfrm>
                        <a:prstGeom prst="rect">
                          <a:avLst/>
                        </a:prstGeom>
                        <a:noFill/>
                        <a:ln>
                          <a:noFill/>
                          <a:prstDash/>
                        </a:ln>
                      </wps:spPr>
                      <wps:txbx>
                        <w:txbxContent>
                          <w:p w14:paraId="4E38F6A9" w14:textId="77777777" w:rsidR="005C2572" w:rsidRDefault="005C2572">
                            <w:pPr>
                              <w:jc w:val="right"/>
                            </w:pPr>
                            <w:r>
                              <w:rPr>
                                <w:caps/>
                                <w:color w:val="4472C4"/>
                                <w:sz w:val="64"/>
                                <w:szCs w:val="64"/>
                              </w:rPr>
                              <w:t>Pollution Management Options</w:t>
                            </w:r>
                          </w:p>
                          <w:p w14:paraId="7A5B90DA" w14:textId="77777777" w:rsidR="005C2572" w:rsidRDefault="005C2572">
                            <w:pPr>
                              <w:jc w:val="right"/>
                            </w:pPr>
                            <w:r>
                              <w:rPr>
                                <w:color w:val="404040"/>
                                <w:sz w:val="36"/>
                                <w:szCs w:val="36"/>
                              </w:rPr>
                              <w:t>Environmental Pollution Control, M6X01198   Emma Bergson P148476                                         Tutor: Andrew Thorn</w:t>
                            </w:r>
                          </w:p>
                        </w:txbxContent>
                      </wps:txbx>
                      <wps:bodyPr vert="horz" wrap="square" lIns="1600200" tIns="0" rIns="685800" bIns="0" anchor="b" anchorCtr="0" compatLnSpc="1">
                        <a:noAutofit/>
                      </wps:bodyPr>
                    </wps:wsp>
                  </a:graphicData>
                </a:graphic>
              </wp:anchor>
            </w:drawing>
          </mc:Choice>
          <mc:Fallback>
            <w:pict>
              <v:shapetype w14:anchorId="519CD6BC" id="_x0000_t202" coordsize="21600,21600" o:spt="202" path="m,l,21600r21600,l21600,xe">
                <v:stroke joinstyle="miter"/>
                <v:path gradientshapeok="t" o:connecttype="rect"/>
              </v:shapetype>
              <v:shape id="Text Box 154" o:spid="_x0000_s1026" type="#_x0000_t202" style="position:absolute;margin-left:0;margin-top:157.65pt;width:560.2pt;height:284.25pt;z-index:251659264;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" filled="f" stroked="f">
                <v:textbox inset="126pt,0,54pt,0">
                  <w:txbxContent>
                    <w:p w14:paraId="4E38F6A9" w14:textId="77777777" w:rsidR="005C2572" w:rsidRDefault="005C2572">
                      <w:pPr>
                        <w:jc w:val="right"/>
                      </w:pPr>
                      <w:r>
                        <w:rPr>
                          <w:caps/>
                          <w:color w:val="4472C4"/>
                          <w:sz w:val="64"/>
                          <w:szCs w:val="64"/>
                        </w:rPr>
                        <w:t>Pollution Management Options</w:t>
                      </w:r>
                    </w:p>
                    <w:p w14:paraId="7A5B90DA" w14:textId="77777777" w:rsidR="005C2572" w:rsidRDefault="005C2572">
                      <w:pPr>
                        <w:jc w:val="right"/>
                      </w:pPr>
                      <w:r>
                        <w:rPr>
                          <w:color w:val="404040"/>
                          <w:sz w:val="36"/>
                          <w:szCs w:val="36"/>
                        </w:rPr>
                        <w:t>Environmental Pollution Control, M6X01198   Emma Bergson P148476                                         Tutor: Andrew Thorn</w:t>
                      </w:r>
                    </w:p>
                  </w:txbxContent>
                </v:textbox>
                <w10:wrap type="square" anchorx="margin" anchory="page"/>
              </v:shape>
            </w:pict>
          </mc:Fallback>
        </mc:AlternateContent>
      </w:r>
      <w:r>
        <w:rPr>
          <w:rFonts w:eastAsia="Times New Roman"/>
          <w:color w:val="595959"/>
          <w:sz w:val="18"/>
          <w:szCs w:val="18"/>
          <w:lang w:val="en-US"/>
        </w:rPr>
        <w:br w:type="page"/>
      </w:r>
    </w:p>
    <w:sdt>
      <w:sdtPr>
        <w:id w:val="-494259285"/>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30650C2F" w14:textId="665BF7FE" w:rsidR="001C09A2" w:rsidRDefault="001C09A2">
          <w:pPr>
            <w:pStyle w:val="TOCHeading"/>
          </w:pPr>
          <w:r>
            <w:t>Contents</w:t>
          </w:r>
        </w:p>
        <w:p w14:paraId="33CF1E55" w14:textId="36AA5BCB" w:rsidR="000D1904" w:rsidRDefault="001C09A2">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41314461" w:history="1">
            <w:r w:rsidR="000D1904" w:rsidRPr="0009744C">
              <w:rPr>
                <w:rStyle w:val="Hyperlink"/>
                <w:noProof/>
              </w:rPr>
              <w:t>1</w:t>
            </w:r>
            <w:r w:rsidR="000D1904">
              <w:rPr>
                <w:rFonts w:asciiTheme="minorHAnsi" w:eastAsiaTheme="minorEastAsia" w:hAnsiTheme="minorHAnsi" w:cstheme="minorBidi"/>
                <w:noProof/>
                <w:lang w:eastAsia="en-GB"/>
              </w:rPr>
              <w:tab/>
            </w:r>
            <w:r w:rsidR="000D1904" w:rsidRPr="0009744C">
              <w:rPr>
                <w:rStyle w:val="Hyperlink"/>
                <w:noProof/>
              </w:rPr>
              <w:t>Introduction</w:t>
            </w:r>
            <w:r w:rsidR="000D1904">
              <w:rPr>
                <w:noProof/>
                <w:webHidden/>
              </w:rPr>
              <w:tab/>
            </w:r>
            <w:r w:rsidR="000D1904">
              <w:rPr>
                <w:noProof/>
                <w:webHidden/>
              </w:rPr>
              <w:fldChar w:fldCharType="begin"/>
            </w:r>
            <w:r w:rsidR="000D1904">
              <w:rPr>
                <w:noProof/>
                <w:webHidden/>
              </w:rPr>
              <w:instrText xml:space="preserve"> PAGEREF _Toc41314461 \h </w:instrText>
            </w:r>
            <w:r w:rsidR="000D1904">
              <w:rPr>
                <w:noProof/>
                <w:webHidden/>
              </w:rPr>
            </w:r>
            <w:r w:rsidR="000D1904">
              <w:rPr>
                <w:noProof/>
                <w:webHidden/>
              </w:rPr>
              <w:fldChar w:fldCharType="separate"/>
            </w:r>
            <w:r w:rsidR="000D1904">
              <w:rPr>
                <w:noProof/>
                <w:webHidden/>
              </w:rPr>
              <w:t>3</w:t>
            </w:r>
            <w:r w:rsidR="000D1904">
              <w:rPr>
                <w:noProof/>
                <w:webHidden/>
              </w:rPr>
              <w:fldChar w:fldCharType="end"/>
            </w:r>
          </w:hyperlink>
        </w:p>
        <w:p w14:paraId="2BCB6498" w14:textId="297DA24A" w:rsidR="000D1904" w:rsidRDefault="000D1904">
          <w:pPr>
            <w:pStyle w:val="TOC1"/>
            <w:tabs>
              <w:tab w:val="left" w:pos="440"/>
              <w:tab w:val="right" w:leader="dot" w:pos="9016"/>
            </w:tabs>
            <w:rPr>
              <w:rFonts w:asciiTheme="minorHAnsi" w:eastAsiaTheme="minorEastAsia" w:hAnsiTheme="minorHAnsi" w:cstheme="minorBidi"/>
              <w:noProof/>
              <w:lang w:eastAsia="en-GB"/>
            </w:rPr>
          </w:pPr>
          <w:hyperlink w:anchor="_Toc41314462" w:history="1">
            <w:r w:rsidRPr="0009744C">
              <w:rPr>
                <w:rStyle w:val="Hyperlink"/>
                <w:noProof/>
              </w:rPr>
              <w:t>2</w:t>
            </w:r>
            <w:r>
              <w:rPr>
                <w:rFonts w:asciiTheme="minorHAnsi" w:eastAsiaTheme="minorEastAsia" w:hAnsiTheme="minorHAnsi" w:cstheme="minorBidi"/>
                <w:noProof/>
                <w:lang w:eastAsia="en-GB"/>
              </w:rPr>
              <w:tab/>
            </w:r>
            <w:r w:rsidRPr="0009744C">
              <w:rPr>
                <w:rStyle w:val="Hyperlink"/>
                <w:noProof/>
              </w:rPr>
              <w:t>Desulphurization</w:t>
            </w:r>
            <w:r>
              <w:rPr>
                <w:noProof/>
                <w:webHidden/>
              </w:rPr>
              <w:tab/>
            </w:r>
            <w:r>
              <w:rPr>
                <w:noProof/>
                <w:webHidden/>
              </w:rPr>
              <w:fldChar w:fldCharType="begin"/>
            </w:r>
            <w:r>
              <w:rPr>
                <w:noProof/>
                <w:webHidden/>
              </w:rPr>
              <w:instrText xml:space="preserve"> PAGEREF _Toc41314462 \h </w:instrText>
            </w:r>
            <w:r>
              <w:rPr>
                <w:noProof/>
                <w:webHidden/>
              </w:rPr>
            </w:r>
            <w:r>
              <w:rPr>
                <w:noProof/>
                <w:webHidden/>
              </w:rPr>
              <w:fldChar w:fldCharType="separate"/>
            </w:r>
            <w:r>
              <w:rPr>
                <w:noProof/>
                <w:webHidden/>
              </w:rPr>
              <w:t>4</w:t>
            </w:r>
            <w:r>
              <w:rPr>
                <w:noProof/>
                <w:webHidden/>
              </w:rPr>
              <w:fldChar w:fldCharType="end"/>
            </w:r>
          </w:hyperlink>
        </w:p>
        <w:p w14:paraId="34DEDA29" w14:textId="694B9EF6" w:rsidR="000D1904" w:rsidRDefault="000D1904">
          <w:pPr>
            <w:pStyle w:val="TOC1"/>
            <w:tabs>
              <w:tab w:val="left" w:pos="440"/>
              <w:tab w:val="right" w:leader="dot" w:pos="9016"/>
            </w:tabs>
            <w:rPr>
              <w:rFonts w:asciiTheme="minorHAnsi" w:eastAsiaTheme="minorEastAsia" w:hAnsiTheme="minorHAnsi" w:cstheme="minorBidi"/>
              <w:noProof/>
              <w:lang w:eastAsia="en-GB"/>
            </w:rPr>
          </w:pPr>
          <w:hyperlink w:anchor="_Toc41314463" w:history="1">
            <w:r w:rsidRPr="0009744C">
              <w:rPr>
                <w:rStyle w:val="Hyperlink"/>
                <w:noProof/>
              </w:rPr>
              <w:t>3</w:t>
            </w:r>
            <w:r>
              <w:rPr>
                <w:rFonts w:asciiTheme="minorHAnsi" w:eastAsiaTheme="minorEastAsia" w:hAnsiTheme="minorHAnsi" w:cstheme="minorBidi"/>
                <w:noProof/>
                <w:lang w:eastAsia="en-GB"/>
              </w:rPr>
              <w:tab/>
            </w:r>
            <w:r w:rsidRPr="0009744C">
              <w:rPr>
                <w:rStyle w:val="Hyperlink"/>
                <w:noProof/>
              </w:rPr>
              <w:t>Particulate emissions</w:t>
            </w:r>
            <w:r>
              <w:rPr>
                <w:noProof/>
                <w:webHidden/>
              </w:rPr>
              <w:tab/>
            </w:r>
            <w:r>
              <w:rPr>
                <w:noProof/>
                <w:webHidden/>
              </w:rPr>
              <w:fldChar w:fldCharType="begin"/>
            </w:r>
            <w:r>
              <w:rPr>
                <w:noProof/>
                <w:webHidden/>
              </w:rPr>
              <w:instrText xml:space="preserve"> PAGEREF _Toc41314463 \h </w:instrText>
            </w:r>
            <w:r>
              <w:rPr>
                <w:noProof/>
                <w:webHidden/>
              </w:rPr>
            </w:r>
            <w:r>
              <w:rPr>
                <w:noProof/>
                <w:webHidden/>
              </w:rPr>
              <w:fldChar w:fldCharType="separate"/>
            </w:r>
            <w:r>
              <w:rPr>
                <w:noProof/>
                <w:webHidden/>
              </w:rPr>
              <w:t>5</w:t>
            </w:r>
            <w:r>
              <w:rPr>
                <w:noProof/>
                <w:webHidden/>
              </w:rPr>
              <w:fldChar w:fldCharType="end"/>
            </w:r>
          </w:hyperlink>
        </w:p>
        <w:p w14:paraId="6464208C" w14:textId="6F67941F" w:rsidR="000D1904" w:rsidRDefault="000D1904">
          <w:pPr>
            <w:pStyle w:val="TOC2"/>
            <w:tabs>
              <w:tab w:val="left" w:pos="880"/>
              <w:tab w:val="right" w:leader="dot" w:pos="9016"/>
            </w:tabs>
            <w:rPr>
              <w:rFonts w:asciiTheme="minorHAnsi" w:eastAsiaTheme="minorEastAsia" w:hAnsiTheme="minorHAnsi" w:cstheme="minorBidi"/>
              <w:noProof/>
              <w:lang w:eastAsia="en-GB"/>
            </w:rPr>
          </w:pPr>
          <w:hyperlink w:anchor="_Toc41314464" w:history="1">
            <w:r w:rsidRPr="0009744C">
              <w:rPr>
                <w:rStyle w:val="Hyperlink"/>
                <w:noProof/>
              </w:rPr>
              <w:t>3.1</w:t>
            </w:r>
            <w:r>
              <w:rPr>
                <w:rFonts w:asciiTheme="minorHAnsi" w:eastAsiaTheme="minorEastAsia" w:hAnsiTheme="minorHAnsi" w:cstheme="minorBidi"/>
                <w:noProof/>
                <w:lang w:eastAsia="en-GB"/>
              </w:rPr>
              <w:tab/>
            </w:r>
            <w:r w:rsidRPr="0009744C">
              <w:rPr>
                <w:rStyle w:val="Hyperlink"/>
                <w:noProof/>
              </w:rPr>
              <w:t>Drilling machine</w:t>
            </w:r>
            <w:r>
              <w:rPr>
                <w:noProof/>
                <w:webHidden/>
              </w:rPr>
              <w:tab/>
            </w:r>
            <w:r>
              <w:rPr>
                <w:noProof/>
                <w:webHidden/>
              </w:rPr>
              <w:fldChar w:fldCharType="begin"/>
            </w:r>
            <w:r>
              <w:rPr>
                <w:noProof/>
                <w:webHidden/>
              </w:rPr>
              <w:instrText xml:space="preserve"> PAGEREF _Toc41314464 \h </w:instrText>
            </w:r>
            <w:r>
              <w:rPr>
                <w:noProof/>
                <w:webHidden/>
              </w:rPr>
            </w:r>
            <w:r>
              <w:rPr>
                <w:noProof/>
                <w:webHidden/>
              </w:rPr>
              <w:fldChar w:fldCharType="separate"/>
            </w:r>
            <w:r>
              <w:rPr>
                <w:noProof/>
                <w:webHidden/>
              </w:rPr>
              <w:t>5</w:t>
            </w:r>
            <w:r>
              <w:rPr>
                <w:noProof/>
                <w:webHidden/>
              </w:rPr>
              <w:fldChar w:fldCharType="end"/>
            </w:r>
          </w:hyperlink>
        </w:p>
        <w:p w14:paraId="704189E7" w14:textId="3AB49D02" w:rsidR="000D1904" w:rsidRDefault="000D1904">
          <w:pPr>
            <w:pStyle w:val="TOC2"/>
            <w:tabs>
              <w:tab w:val="left" w:pos="880"/>
              <w:tab w:val="right" w:leader="dot" w:pos="9016"/>
            </w:tabs>
            <w:rPr>
              <w:rFonts w:asciiTheme="minorHAnsi" w:eastAsiaTheme="minorEastAsia" w:hAnsiTheme="minorHAnsi" w:cstheme="minorBidi"/>
              <w:noProof/>
              <w:lang w:eastAsia="en-GB"/>
            </w:rPr>
          </w:pPr>
          <w:hyperlink w:anchor="_Toc41314465" w:history="1">
            <w:r w:rsidRPr="0009744C">
              <w:rPr>
                <w:rStyle w:val="Hyperlink"/>
                <w:noProof/>
              </w:rPr>
              <w:t>3.2</w:t>
            </w:r>
            <w:r>
              <w:rPr>
                <w:rFonts w:asciiTheme="minorHAnsi" w:eastAsiaTheme="minorEastAsia" w:hAnsiTheme="minorHAnsi" w:cstheme="minorBidi"/>
                <w:noProof/>
                <w:lang w:eastAsia="en-GB"/>
              </w:rPr>
              <w:tab/>
            </w:r>
            <w:r w:rsidRPr="0009744C">
              <w:rPr>
                <w:rStyle w:val="Hyperlink"/>
                <w:noProof/>
              </w:rPr>
              <w:t>Vehicles</w:t>
            </w:r>
            <w:r>
              <w:rPr>
                <w:noProof/>
                <w:webHidden/>
              </w:rPr>
              <w:tab/>
            </w:r>
            <w:r>
              <w:rPr>
                <w:noProof/>
                <w:webHidden/>
              </w:rPr>
              <w:fldChar w:fldCharType="begin"/>
            </w:r>
            <w:r>
              <w:rPr>
                <w:noProof/>
                <w:webHidden/>
              </w:rPr>
              <w:instrText xml:space="preserve"> PAGEREF _Toc41314465 \h </w:instrText>
            </w:r>
            <w:r>
              <w:rPr>
                <w:noProof/>
                <w:webHidden/>
              </w:rPr>
            </w:r>
            <w:r>
              <w:rPr>
                <w:noProof/>
                <w:webHidden/>
              </w:rPr>
              <w:fldChar w:fldCharType="separate"/>
            </w:r>
            <w:r>
              <w:rPr>
                <w:noProof/>
                <w:webHidden/>
              </w:rPr>
              <w:t>5</w:t>
            </w:r>
            <w:r>
              <w:rPr>
                <w:noProof/>
                <w:webHidden/>
              </w:rPr>
              <w:fldChar w:fldCharType="end"/>
            </w:r>
          </w:hyperlink>
        </w:p>
        <w:p w14:paraId="1D54441A" w14:textId="2B670AB4" w:rsidR="000D1904" w:rsidRDefault="000D1904">
          <w:pPr>
            <w:pStyle w:val="TOC2"/>
            <w:tabs>
              <w:tab w:val="left" w:pos="880"/>
              <w:tab w:val="right" w:leader="dot" w:pos="9016"/>
            </w:tabs>
            <w:rPr>
              <w:rFonts w:asciiTheme="minorHAnsi" w:eastAsiaTheme="minorEastAsia" w:hAnsiTheme="minorHAnsi" w:cstheme="minorBidi"/>
              <w:noProof/>
              <w:lang w:eastAsia="en-GB"/>
            </w:rPr>
          </w:pPr>
          <w:hyperlink w:anchor="_Toc41314466" w:history="1">
            <w:r w:rsidRPr="0009744C">
              <w:rPr>
                <w:rStyle w:val="Hyperlink"/>
                <w:noProof/>
              </w:rPr>
              <w:t>3.3</w:t>
            </w:r>
            <w:r>
              <w:rPr>
                <w:rFonts w:asciiTheme="minorHAnsi" w:eastAsiaTheme="minorEastAsia" w:hAnsiTheme="minorHAnsi" w:cstheme="minorBidi"/>
                <w:noProof/>
                <w:lang w:eastAsia="en-GB"/>
              </w:rPr>
              <w:tab/>
            </w:r>
            <w:r w:rsidRPr="0009744C">
              <w:rPr>
                <w:rStyle w:val="Hyperlink"/>
                <w:noProof/>
              </w:rPr>
              <w:t>Roads</w:t>
            </w:r>
            <w:r>
              <w:rPr>
                <w:noProof/>
                <w:webHidden/>
              </w:rPr>
              <w:tab/>
            </w:r>
            <w:r>
              <w:rPr>
                <w:noProof/>
                <w:webHidden/>
              </w:rPr>
              <w:fldChar w:fldCharType="begin"/>
            </w:r>
            <w:r>
              <w:rPr>
                <w:noProof/>
                <w:webHidden/>
              </w:rPr>
              <w:instrText xml:space="preserve"> PAGEREF _Toc41314466 \h </w:instrText>
            </w:r>
            <w:r>
              <w:rPr>
                <w:noProof/>
                <w:webHidden/>
              </w:rPr>
            </w:r>
            <w:r>
              <w:rPr>
                <w:noProof/>
                <w:webHidden/>
              </w:rPr>
              <w:fldChar w:fldCharType="separate"/>
            </w:r>
            <w:r>
              <w:rPr>
                <w:noProof/>
                <w:webHidden/>
              </w:rPr>
              <w:t>5</w:t>
            </w:r>
            <w:r>
              <w:rPr>
                <w:noProof/>
                <w:webHidden/>
              </w:rPr>
              <w:fldChar w:fldCharType="end"/>
            </w:r>
          </w:hyperlink>
        </w:p>
        <w:p w14:paraId="44C5638D" w14:textId="605DD12C" w:rsidR="000D1904" w:rsidRDefault="000D1904">
          <w:pPr>
            <w:pStyle w:val="TOC2"/>
            <w:tabs>
              <w:tab w:val="left" w:pos="880"/>
              <w:tab w:val="right" w:leader="dot" w:pos="9016"/>
            </w:tabs>
            <w:rPr>
              <w:rFonts w:asciiTheme="minorHAnsi" w:eastAsiaTheme="minorEastAsia" w:hAnsiTheme="minorHAnsi" w:cstheme="minorBidi"/>
              <w:noProof/>
              <w:lang w:eastAsia="en-GB"/>
            </w:rPr>
          </w:pPr>
          <w:hyperlink w:anchor="_Toc41314467" w:history="1">
            <w:r w:rsidRPr="0009744C">
              <w:rPr>
                <w:rStyle w:val="Hyperlink"/>
                <w:noProof/>
              </w:rPr>
              <w:t>3.4</w:t>
            </w:r>
            <w:r>
              <w:rPr>
                <w:rFonts w:asciiTheme="minorHAnsi" w:eastAsiaTheme="minorEastAsia" w:hAnsiTheme="minorHAnsi" w:cstheme="minorBidi"/>
                <w:noProof/>
                <w:lang w:eastAsia="en-GB"/>
              </w:rPr>
              <w:tab/>
            </w:r>
            <w:r w:rsidRPr="0009744C">
              <w:rPr>
                <w:rStyle w:val="Hyperlink"/>
                <w:noProof/>
              </w:rPr>
              <w:t>Biological reclamation and Greenbelts</w:t>
            </w:r>
            <w:r>
              <w:rPr>
                <w:noProof/>
                <w:webHidden/>
              </w:rPr>
              <w:tab/>
            </w:r>
            <w:r>
              <w:rPr>
                <w:noProof/>
                <w:webHidden/>
              </w:rPr>
              <w:fldChar w:fldCharType="begin"/>
            </w:r>
            <w:r>
              <w:rPr>
                <w:noProof/>
                <w:webHidden/>
              </w:rPr>
              <w:instrText xml:space="preserve"> PAGEREF _Toc41314467 \h </w:instrText>
            </w:r>
            <w:r>
              <w:rPr>
                <w:noProof/>
                <w:webHidden/>
              </w:rPr>
            </w:r>
            <w:r>
              <w:rPr>
                <w:noProof/>
                <w:webHidden/>
              </w:rPr>
              <w:fldChar w:fldCharType="separate"/>
            </w:r>
            <w:r>
              <w:rPr>
                <w:noProof/>
                <w:webHidden/>
              </w:rPr>
              <w:t>6</w:t>
            </w:r>
            <w:r>
              <w:rPr>
                <w:noProof/>
                <w:webHidden/>
              </w:rPr>
              <w:fldChar w:fldCharType="end"/>
            </w:r>
          </w:hyperlink>
        </w:p>
        <w:p w14:paraId="6388E459" w14:textId="3E6D250E" w:rsidR="000D1904" w:rsidRDefault="000D1904">
          <w:pPr>
            <w:pStyle w:val="TOC1"/>
            <w:tabs>
              <w:tab w:val="left" w:pos="440"/>
              <w:tab w:val="right" w:leader="dot" w:pos="9016"/>
            </w:tabs>
            <w:rPr>
              <w:rFonts w:asciiTheme="minorHAnsi" w:eastAsiaTheme="minorEastAsia" w:hAnsiTheme="minorHAnsi" w:cstheme="minorBidi"/>
              <w:noProof/>
              <w:lang w:eastAsia="en-GB"/>
            </w:rPr>
          </w:pPr>
          <w:hyperlink w:anchor="_Toc41314468" w:history="1">
            <w:r w:rsidRPr="0009744C">
              <w:rPr>
                <w:rStyle w:val="Hyperlink"/>
                <w:noProof/>
              </w:rPr>
              <w:t>4</w:t>
            </w:r>
            <w:r>
              <w:rPr>
                <w:rFonts w:asciiTheme="minorHAnsi" w:eastAsiaTheme="minorEastAsia" w:hAnsiTheme="minorHAnsi" w:cstheme="minorBidi"/>
                <w:noProof/>
                <w:lang w:eastAsia="en-GB"/>
              </w:rPr>
              <w:tab/>
            </w:r>
            <w:r w:rsidRPr="0009744C">
              <w:rPr>
                <w:rStyle w:val="Hyperlink"/>
                <w:noProof/>
              </w:rPr>
              <w:t>Discussion and recommendations</w:t>
            </w:r>
            <w:r>
              <w:rPr>
                <w:noProof/>
                <w:webHidden/>
              </w:rPr>
              <w:tab/>
            </w:r>
            <w:r>
              <w:rPr>
                <w:noProof/>
                <w:webHidden/>
              </w:rPr>
              <w:fldChar w:fldCharType="begin"/>
            </w:r>
            <w:r>
              <w:rPr>
                <w:noProof/>
                <w:webHidden/>
              </w:rPr>
              <w:instrText xml:space="preserve"> PAGEREF _Toc41314468 \h </w:instrText>
            </w:r>
            <w:r>
              <w:rPr>
                <w:noProof/>
                <w:webHidden/>
              </w:rPr>
            </w:r>
            <w:r>
              <w:rPr>
                <w:noProof/>
                <w:webHidden/>
              </w:rPr>
              <w:fldChar w:fldCharType="separate"/>
            </w:r>
            <w:r>
              <w:rPr>
                <w:noProof/>
                <w:webHidden/>
              </w:rPr>
              <w:t>7</w:t>
            </w:r>
            <w:r>
              <w:rPr>
                <w:noProof/>
                <w:webHidden/>
              </w:rPr>
              <w:fldChar w:fldCharType="end"/>
            </w:r>
          </w:hyperlink>
        </w:p>
        <w:p w14:paraId="15AD1927" w14:textId="13519716" w:rsidR="000D1904" w:rsidRDefault="000D1904">
          <w:pPr>
            <w:pStyle w:val="TOC1"/>
            <w:tabs>
              <w:tab w:val="left" w:pos="440"/>
              <w:tab w:val="right" w:leader="dot" w:pos="9016"/>
            </w:tabs>
            <w:rPr>
              <w:rFonts w:asciiTheme="minorHAnsi" w:eastAsiaTheme="minorEastAsia" w:hAnsiTheme="minorHAnsi" w:cstheme="minorBidi"/>
              <w:noProof/>
              <w:lang w:eastAsia="en-GB"/>
            </w:rPr>
          </w:pPr>
          <w:hyperlink w:anchor="_Toc41314469" w:history="1">
            <w:r w:rsidRPr="0009744C">
              <w:rPr>
                <w:rStyle w:val="Hyperlink"/>
                <w:noProof/>
              </w:rPr>
              <w:t>5</w:t>
            </w:r>
            <w:r>
              <w:rPr>
                <w:rFonts w:asciiTheme="minorHAnsi" w:eastAsiaTheme="minorEastAsia" w:hAnsiTheme="minorHAnsi" w:cstheme="minorBidi"/>
                <w:noProof/>
                <w:lang w:eastAsia="en-GB"/>
              </w:rPr>
              <w:tab/>
            </w:r>
            <w:r w:rsidRPr="0009744C">
              <w:rPr>
                <w:rStyle w:val="Hyperlink"/>
                <w:noProof/>
              </w:rPr>
              <w:t>References</w:t>
            </w:r>
            <w:r>
              <w:rPr>
                <w:noProof/>
                <w:webHidden/>
              </w:rPr>
              <w:tab/>
            </w:r>
            <w:r>
              <w:rPr>
                <w:noProof/>
                <w:webHidden/>
              </w:rPr>
              <w:fldChar w:fldCharType="begin"/>
            </w:r>
            <w:r>
              <w:rPr>
                <w:noProof/>
                <w:webHidden/>
              </w:rPr>
              <w:instrText xml:space="preserve"> PAGEREF _Toc41314469 \h </w:instrText>
            </w:r>
            <w:r>
              <w:rPr>
                <w:noProof/>
                <w:webHidden/>
              </w:rPr>
            </w:r>
            <w:r>
              <w:rPr>
                <w:noProof/>
                <w:webHidden/>
              </w:rPr>
              <w:fldChar w:fldCharType="separate"/>
            </w:r>
            <w:r>
              <w:rPr>
                <w:noProof/>
                <w:webHidden/>
              </w:rPr>
              <w:t>8</w:t>
            </w:r>
            <w:r>
              <w:rPr>
                <w:noProof/>
                <w:webHidden/>
              </w:rPr>
              <w:fldChar w:fldCharType="end"/>
            </w:r>
          </w:hyperlink>
        </w:p>
        <w:p w14:paraId="2F913AD8" w14:textId="2CAAB972" w:rsidR="001C09A2" w:rsidRDefault="001C09A2">
          <w:r>
            <w:rPr>
              <w:b/>
              <w:bCs/>
              <w:noProof/>
            </w:rPr>
            <w:fldChar w:fldCharType="end"/>
          </w:r>
        </w:p>
      </w:sdtContent>
    </w:sdt>
    <w:p w14:paraId="2FCF2AFA" w14:textId="5B0AAEE8" w:rsidR="001C09A2" w:rsidRDefault="001C09A2">
      <w:pPr>
        <w:suppressAutoHyphens w:val="0"/>
        <w:spacing w:line="254" w:lineRule="auto"/>
      </w:pPr>
      <w:r>
        <w:br w:type="page"/>
      </w:r>
    </w:p>
    <w:p w14:paraId="39B09462" w14:textId="7DB9B4F3" w:rsidR="00CE28D6" w:rsidRPr="001C09A2" w:rsidRDefault="005C2572" w:rsidP="001C09A2">
      <w:pPr>
        <w:pStyle w:val="Heading1"/>
      </w:pPr>
      <w:bookmarkStart w:id="0" w:name="_Toc41314461"/>
      <w:r w:rsidRPr="001C09A2">
        <w:lastRenderedPageBreak/>
        <w:t>Introduction</w:t>
      </w:r>
      <w:bookmarkEnd w:id="0"/>
    </w:p>
    <w:p w14:paraId="02649FFA" w14:textId="7DCCBAE7" w:rsidR="00FA75A8" w:rsidRDefault="005F573E" w:rsidP="00FA75A8">
      <w:r>
        <w:t>An open cast coal mine</w:t>
      </w:r>
      <w:r w:rsidR="00FA75A8">
        <w:t xml:space="preserve"> and processing facility</w:t>
      </w:r>
      <w:r>
        <w:t xml:space="preserve"> has been given planning permission to start mining coal.</w:t>
      </w:r>
      <w:r w:rsidR="00817605">
        <w:t xml:space="preserve"> </w:t>
      </w:r>
      <w:r w:rsidR="00FA75A8">
        <w:t xml:space="preserve">It will involve creating the open cast mine and </w:t>
      </w:r>
      <w:r w:rsidR="0015309D">
        <w:t xml:space="preserve">a </w:t>
      </w:r>
      <w:r w:rsidR="00FA75A8">
        <w:t>processing facility</w:t>
      </w:r>
      <w:r w:rsidR="00997846">
        <w:t xml:space="preserve">. </w:t>
      </w:r>
      <w:r w:rsidR="003F04A2">
        <w:t xml:space="preserve">According to the Lancet Commission on pollution and health, ‘Coal is the world’s most polluting fossil fuel’ </w:t>
      </w:r>
      <w:sdt>
        <w:sdtPr>
          <w:id w:val="2121877090"/>
          <w:citation/>
        </w:sdtPr>
        <w:sdtEndPr/>
        <w:sdtContent>
          <w:r w:rsidR="003F04A2">
            <w:fldChar w:fldCharType="begin"/>
          </w:r>
          <w:r w:rsidR="003F04A2">
            <w:instrText xml:space="preserve"> CITATION Lan18 \l 2057 </w:instrText>
          </w:r>
          <w:r w:rsidR="003F04A2">
            <w:fldChar w:fldCharType="separate"/>
          </w:r>
          <w:r w:rsidR="000D1904" w:rsidRPr="000D1904">
            <w:rPr>
              <w:noProof/>
            </w:rPr>
            <w:t>(Landrigan, et al., 2018)</w:t>
          </w:r>
          <w:r w:rsidR="003F04A2">
            <w:fldChar w:fldCharType="end"/>
          </w:r>
        </w:sdtContent>
      </w:sdt>
      <w:r w:rsidR="003F04A2">
        <w:t>, therefore, ensuring t</w:t>
      </w:r>
      <w:r w:rsidR="00997846">
        <w:t xml:space="preserve">he sulphur and other pollutants undergo chemical processes for </w:t>
      </w:r>
      <w:r w:rsidR="0015309D">
        <w:t xml:space="preserve">their </w:t>
      </w:r>
      <w:r w:rsidR="00997846">
        <w:t>removal</w:t>
      </w:r>
      <w:r w:rsidR="003F04A2">
        <w:t xml:space="preserve"> is essential</w:t>
      </w:r>
      <w:r w:rsidR="00997846">
        <w:t>.</w:t>
      </w:r>
      <w:r w:rsidR="00EF36C9">
        <w:t xml:space="preserve"> All member states of the United Nations have adopted 17 Sustainable Development Goals (SDG)</w:t>
      </w:r>
      <w:r w:rsidR="005A360B">
        <w:t xml:space="preserve"> which</w:t>
      </w:r>
      <w:r w:rsidR="00EF36C9">
        <w:t xml:space="preserve"> </w:t>
      </w:r>
      <w:r w:rsidR="005A360B">
        <w:t xml:space="preserve">includes climate action </w:t>
      </w:r>
      <w:sdt>
        <w:sdtPr>
          <w:id w:val="-22325214"/>
          <w:citation/>
        </w:sdtPr>
        <w:sdtEndPr/>
        <w:sdtContent>
          <w:r w:rsidR="005A360B">
            <w:fldChar w:fldCharType="begin"/>
          </w:r>
          <w:r w:rsidR="005A360B">
            <w:instrText xml:space="preserve"> CITATION Uni20 \l 2057 </w:instrText>
          </w:r>
          <w:r w:rsidR="005A360B">
            <w:fldChar w:fldCharType="separate"/>
          </w:r>
          <w:r w:rsidR="000D1904" w:rsidRPr="000D1904">
            <w:rPr>
              <w:noProof/>
            </w:rPr>
            <w:t>(United Nations, n.d.)</w:t>
          </w:r>
          <w:r w:rsidR="005A360B">
            <w:fldChar w:fldCharType="end"/>
          </w:r>
        </w:sdtContent>
      </w:sdt>
      <w:r w:rsidR="005A360B">
        <w:t>.</w:t>
      </w:r>
      <w:r w:rsidR="000A244A">
        <w:t xml:space="preserve"> All new open cast coal mines will have this in mind when developing their sustainability report </w:t>
      </w:r>
      <w:sdt>
        <w:sdtPr>
          <w:id w:val="-1445839873"/>
          <w:citation/>
        </w:sdtPr>
        <w:sdtEndPr/>
        <w:sdtContent>
          <w:r w:rsidR="000A244A">
            <w:fldChar w:fldCharType="begin"/>
          </w:r>
          <w:r w:rsidR="000A244A">
            <w:instrText xml:space="preserve"> CITATION Cer18 \l 2057 </w:instrText>
          </w:r>
          <w:r w:rsidR="000A244A">
            <w:fldChar w:fldCharType="separate"/>
          </w:r>
          <w:r w:rsidR="000D1904" w:rsidRPr="000D1904">
            <w:rPr>
              <w:noProof/>
            </w:rPr>
            <w:t>(Cerrejon, 2018)</w:t>
          </w:r>
          <w:r w:rsidR="000A244A">
            <w:fldChar w:fldCharType="end"/>
          </w:r>
        </w:sdtContent>
      </w:sdt>
      <w:r w:rsidR="000A244A">
        <w:t>.</w:t>
      </w:r>
    </w:p>
    <w:p w14:paraId="15627AF9" w14:textId="263953D8" w:rsidR="00FB004F" w:rsidRDefault="00997846" w:rsidP="00FA75A8">
      <w:r>
        <w:t>The decision</w:t>
      </w:r>
      <w:r w:rsidR="003F04A2">
        <w:t xml:space="preserve"> for the location</w:t>
      </w:r>
      <w:r>
        <w:t xml:space="preserve"> is not popular with environmental groups and the</w:t>
      </w:r>
      <w:r w:rsidRPr="00997846">
        <w:t xml:space="preserve"> </w:t>
      </w:r>
      <w:r>
        <w:t>local community. To placate them some obligations have been required. Firstly, any noise pollution from transportation</w:t>
      </w:r>
      <w:r w:rsidR="00E60263">
        <w:t xml:space="preserve"> to and from site needs to be controlled. Secondly, the mining and processing operations will create particulate emissions which need to have a management plan. This report</w:t>
      </w:r>
      <w:r w:rsidR="000A244A">
        <w:t xml:space="preserve"> </w:t>
      </w:r>
      <w:r w:rsidR="00E60263">
        <w:t>deal</w:t>
      </w:r>
      <w:r w:rsidR="000A244A">
        <w:t>s</w:t>
      </w:r>
      <w:r w:rsidR="00E60263">
        <w:t xml:space="preserve"> with the second obligation.</w:t>
      </w:r>
    </w:p>
    <w:p w14:paraId="00525B31" w14:textId="77777777" w:rsidR="00FB004F" w:rsidRDefault="00FB004F">
      <w:pPr>
        <w:suppressAutoHyphens w:val="0"/>
        <w:spacing w:line="254" w:lineRule="auto"/>
      </w:pPr>
      <w:r>
        <w:br w:type="page"/>
      </w:r>
    </w:p>
    <w:p w14:paraId="3CCD2CB8" w14:textId="34DB773D" w:rsidR="00FA75A8" w:rsidRDefault="00FB004F" w:rsidP="00FB004F">
      <w:pPr>
        <w:pStyle w:val="Heading1"/>
      </w:pPr>
      <w:bookmarkStart w:id="1" w:name="_Toc41314462"/>
      <w:r>
        <w:lastRenderedPageBreak/>
        <w:t>Desulphurization</w:t>
      </w:r>
      <w:bookmarkEnd w:id="1"/>
    </w:p>
    <w:p w14:paraId="356C9952" w14:textId="381509E0" w:rsidR="00FB004F" w:rsidRPr="00FB004F" w:rsidRDefault="00FB004F" w:rsidP="00FB004F">
      <w:r>
        <w:t>Coal contains numerous inorganic elemen</w:t>
      </w:r>
      <w:r w:rsidRPr="00FB004F">
        <w:t>ts</w:t>
      </w:r>
      <w:r w:rsidRPr="00FB004F">
        <w:t xml:space="preserve">, </w:t>
      </w:r>
      <w:r>
        <w:t xml:space="preserve">sulphur being one of them. Before coal can be used safely </w:t>
      </w:r>
      <w:r w:rsidR="00D96673">
        <w:t xml:space="preserve">it will be exposed to </w:t>
      </w:r>
      <w:r w:rsidR="00D96673" w:rsidRPr="00D96673">
        <w:t>physical, chemical and biological desul</w:t>
      </w:r>
      <w:r w:rsidR="00D96673">
        <w:t>ph</w:t>
      </w:r>
      <w:r w:rsidR="00D96673" w:rsidRPr="00D96673">
        <w:t>urization methods</w:t>
      </w:r>
      <w:r w:rsidR="00D96673">
        <w:t xml:space="preserve">. The physical and biological approaches can be time consuming and ineffective, however, chemical based techniques </w:t>
      </w:r>
      <w:r w:rsidR="00F24488">
        <w:t xml:space="preserve">produce good results </w:t>
      </w:r>
      <w:sdt>
        <w:sdtPr>
          <w:id w:val="272136492"/>
          <w:citation/>
        </w:sdtPr>
        <w:sdtContent>
          <w:r w:rsidR="00F24488">
            <w:fldChar w:fldCharType="begin"/>
          </w:r>
          <w:r w:rsidR="00F24488">
            <w:instrText xml:space="preserve">CITATION Dem10 \l 2057 </w:instrText>
          </w:r>
          <w:r w:rsidR="00F24488">
            <w:fldChar w:fldCharType="separate"/>
          </w:r>
          <w:r w:rsidR="000D1904" w:rsidRPr="000D1904">
            <w:rPr>
              <w:noProof/>
            </w:rPr>
            <w:t>(Demirbas &amp; Balat, 2001)</w:t>
          </w:r>
          <w:r w:rsidR="00F24488">
            <w:fldChar w:fldCharType="end"/>
          </w:r>
        </w:sdtContent>
      </w:sdt>
      <w:r w:rsidR="00F24488">
        <w:t xml:space="preserve">. </w:t>
      </w:r>
      <w:r w:rsidR="0067334B">
        <w:t xml:space="preserve">An effective technique of desulphurization on coal with a high sulphur content is, ‘Sequential </w:t>
      </w:r>
      <w:r w:rsidR="0067334B" w:rsidRPr="0067334B">
        <w:t>solvent extrac</w:t>
      </w:r>
      <w:r w:rsidR="0067334B">
        <w:t>tion’</w:t>
      </w:r>
      <w:sdt>
        <w:sdtPr>
          <w:id w:val="-186525575"/>
          <w:citation/>
        </w:sdtPr>
        <w:sdtContent>
          <w:r w:rsidR="0067334B">
            <w:fldChar w:fldCharType="begin"/>
          </w:r>
          <w:r w:rsidR="0067334B">
            <w:instrText xml:space="preserve"> CITATION Cha16 \l 2057 </w:instrText>
          </w:r>
          <w:r w:rsidR="0067334B">
            <w:fldChar w:fldCharType="separate"/>
          </w:r>
          <w:r w:rsidR="000D1904">
            <w:rPr>
              <w:noProof/>
            </w:rPr>
            <w:t xml:space="preserve"> </w:t>
          </w:r>
          <w:r w:rsidR="000D1904" w:rsidRPr="000D1904">
            <w:rPr>
              <w:noProof/>
            </w:rPr>
            <w:t>(Chabukdhara &amp; Singh, 2016)</w:t>
          </w:r>
          <w:r w:rsidR="0067334B">
            <w:fldChar w:fldCharType="end"/>
          </w:r>
        </w:sdtContent>
      </w:sdt>
      <w:r w:rsidR="0067334B">
        <w:t xml:space="preserve">, with up to 89% of organic sulphur removed </w:t>
      </w:r>
      <w:sdt>
        <w:sdtPr>
          <w:id w:val="-2105182188"/>
          <w:citation/>
        </w:sdtPr>
        <w:sdtContent>
          <w:r w:rsidR="0067334B">
            <w:fldChar w:fldCharType="begin"/>
          </w:r>
          <w:r w:rsidR="0067334B">
            <w:instrText xml:space="preserve"> CITATION Cha16 \l 2057 </w:instrText>
          </w:r>
          <w:r w:rsidR="0067334B">
            <w:fldChar w:fldCharType="separate"/>
          </w:r>
          <w:r w:rsidR="000D1904" w:rsidRPr="000D1904">
            <w:rPr>
              <w:noProof/>
            </w:rPr>
            <w:t>(Chabukdhara &amp; Singh, 2016)</w:t>
          </w:r>
          <w:r w:rsidR="0067334B">
            <w:fldChar w:fldCharType="end"/>
          </w:r>
        </w:sdtContent>
      </w:sdt>
      <w:r w:rsidR="0067334B">
        <w:t>.</w:t>
      </w:r>
    </w:p>
    <w:p w14:paraId="0A27E8C8" w14:textId="77777777" w:rsidR="00E60263" w:rsidRDefault="00E60263">
      <w:pPr>
        <w:suppressAutoHyphens w:val="0"/>
        <w:spacing w:line="254" w:lineRule="auto"/>
        <w:rPr>
          <w:rFonts w:ascii="Calibri Light" w:eastAsia="Times New Roman" w:hAnsi="Calibri Light"/>
          <w:color w:val="2F5496"/>
          <w:sz w:val="32"/>
          <w:szCs w:val="32"/>
        </w:rPr>
      </w:pPr>
      <w:r>
        <w:br w:type="page"/>
      </w:r>
    </w:p>
    <w:p w14:paraId="025A5592" w14:textId="67D1D661" w:rsidR="00CE28D6" w:rsidRDefault="003A29D5">
      <w:pPr>
        <w:pStyle w:val="Heading1"/>
      </w:pPr>
      <w:bookmarkStart w:id="2" w:name="_Toc41314463"/>
      <w:r>
        <w:lastRenderedPageBreak/>
        <w:t>Particulate emissions</w:t>
      </w:r>
      <w:bookmarkEnd w:id="2"/>
    </w:p>
    <w:p w14:paraId="5A8D83A0" w14:textId="48314104" w:rsidR="00175D29" w:rsidRPr="001A0EAB" w:rsidRDefault="0015309D">
      <w:r>
        <w:t>The air pollution generated by surface mines is predominately</w:t>
      </w:r>
      <w:r w:rsidR="009F3CB3">
        <w:t xml:space="preserve"> respirable</w:t>
      </w:r>
      <w:r>
        <w:t xml:space="preserve"> </w:t>
      </w:r>
      <w:r w:rsidR="009F3CB3">
        <w:t>p</w:t>
      </w:r>
      <w:r>
        <w:t xml:space="preserve">articulate </w:t>
      </w:r>
      <w:r w:rsidR="009F3CB3">
        <w:t>m</w:t>
      </w:r>
      <w:r>
        <w:t>atter (PM)</w:t>
      </w:r>
      <w:r w:rsidR="005B2FC4">
        <w:t>. It is primarily produced during drilling where it has the highest concentration, but also during overburden</w:t>
      </w:r>
      <w:r w:rsidR="00373234">
        <w:t xml:space="preserve"> and coal loading</w:t>
      </w:r>
      <w:r w:rsidR="005B2FC4">
        <w:t>, dumping, blasting, cleaning the coal</w:t>
      </w:r>
      <w:r w:rsidR="00CF583B">
        <w:t xml:space="preserve"> and disposal of waste</w:t>
      </w:r>
      <w:sdt>
        <w:sdtPr>
          <w:id w:val="1356469845"/>
          <w:citation/>
        </w:sdtPr>
        <w:sdtEndPr/>
        <w:sdtContent>
          <w:r w:rsidR="00E770CE">
            <w:fldChar w:fldCharType="begin"/>
          </w:r>
          <w:r w:rsidR="00E770CE">
            <w:instrText xml:space="preserve"> CITATION Ane12 \l 2057 </w:instrText>
          </w:r>
          <w:r w:rsidR="00E770CE">
            <w:fldChar w:fldCharType="separate"/>
          </w:r>
          <w:r w:rsidR="000D1904">
            <w:rPr>
              <w:noProof/>
            </w:rPr>
            <w:t xml:space="preserve"> </w:t>
          </w:r>
          <w:r w:rsidR="000D1904" w:rsidRPr="000D1904">
            <w:rPr>
              <w:noProof/>
            </w:rPr>
            <w:t>(Aneja, et al., 2012)</w:t>
          </w:r>
          <w:r w:rsidR="00E770CE">
            <w:fldChar w:fldCharType="end"/>
          </w:r>
        </w:sdtContent>
      </w:sdt>
      <w:r w:rsidR="005B2FC4">
        <w:t>,</w:t>
      </w:r>
      <w:sdt>
        <w:sdtPr>
          <w:rPr>
            <w:b/>
            <w:bCs/>
          </w:rPr>
          <w:id w:val="-1657368516"/>
          <w:citation/>
        </w:sdtPr>
        <w:sdtEndPr/>
        <w:sdtContent>
          <w:r w:rsidR="005B2FC4">
            <w:rPr>
              <w:b/>
              <w:bCs/>
            </w:rPr>
            <w:fldChar w:fldCharType="begin"/>
          </w:r>
          <w:r w:rsidR="005B2FC4">
            <w:rPr>
              <w:b/>
              <w:bCs/>
            </w:rPr>
            <w:instrText xml:space="preserve"> CITATION Gho07 \l 2057 </w:instrText>
          </w:r>
          <w:r w:rsidR="005B2FC4">
            <w:rPr>
              <w:b/>
              <w:bCs/>
            </w:rPr>
            <w:fldChar w:fldCharType="separate"/>
          </w:r>
          <w:r w:rsidR="000D1904">
            <w:rPr>
              <w:b/>
              <w:bCs/>
              <w:noProof/>
            </w:rPr>
            <w:t xml:space="preserve"> </w:t>
          </w:r>
          <w:r w:rsidR="000D1904" w:rsidRPr="000D1904">
            <w:rPr>
              <w:noProof/>
            </w:rPr>
            <w:t>(Ghose, 2007)</w:t>
          </w:r>
          <w:r w:rsidR="005B2FC4">
            <w:rPr>
              <w:b/>
              <w:bCs/>
            </w:rPr>
            <w:fldChar w:fldCharType="end"/>
          </w:r>
        </w:sdtContent>
      </w:sdt>
      <w:r w:rsidR="005B2FC4">
        <w:t>,</w:t>
      </w:r>
      <w:sdt>
        <w:sdtPr>
          <w:rPr>
            <w:b/>
            <w:bCs/>
          </w:rPr>
          <w:id w:val="376059245"/>
          <w:citation/>
        </w:sdtPr>
        <w:sdtEndPr/>
        <w:sdtContent>
          <w:r w:rsidR="005B2FC4">
            <w:rPr>
              <w:b/>
              <w:bCs/>
            </w:rPr>
            <w:fldChar w:fldCharType="begin"/>
          </w:r>
          <w:r w:rsidR="005B2FC4">
            <w:rPr>
              <w:b/>
              <w:bCs/>
            </w:rPr>
            <w:instrText xml:space="preserve"> CITATION Ond09 \l 2057 </w:instrText>
          </w:r>
          <w:r w:rsidR="005B2FC4">
            <w:rPr>
              <w:b/>
              <w:bCs/>
            </w:rPr>
            <w:fldChar w:fldCharType="separate"/>
          </w:r>
          <w:r w:rsidR="000D1904">
            <w:rPr>
              <w:b/>
              <w:bCs/>
              <w:noProof/>
            </w:rPr>
            <w:t xml:space="preserve"> </w:t>
          </w:r>
          <w:r w:rsidR="000D1904" w:rsidRPr="000D1904">
            <w:rPr>
              <w:noProof/>
            </w:rPr>
            <w:t>(Onder &amp; Yigit, 2009)</w:t>
          </w:r>
          <w:r w:rsidR="005B2FC4">
            <w:rPr>
              <w:b/>
              <w:bCs/>
            </w:rPr>
            <w:fldChar w:fldCharType="end"/>
          </w:r>
        </w:sdtContent>
      </w:sdt>
      <w:r w:rsidR="00CF583B">
        <w:rPr>
          <w:b/>
          <w:bCs/>
        </w:rPr>
        <w:t>.</w:t>
      </w:r>
      <w:r w:rsidR="005A714A">
        <w:rPr>
          <w:b/>
          <w:bCs/>
        </w:rPr>
        <w:t xml:space="preserve"> </w:t>
      </w:r>
      <w:r w:rsidR="005A714A" w:rsidRPr="001A0EAB">
        <w:t>There</w:t>
      </w:r>
      <w:r w:rsidR="001A0EAB">
        <w:t xml:space="preserve"> are many ways to reduce the amount of PM</w:t>
      </w:r>
      <w:r w:rsidR="00182A45">
        <w:rPr>
          <w:vertAlign w:val="subscript"/>
        </w:rPr>
        <w:t xml:space="preserve"> </w:t>
      </w:r>
      <w:r w:rsidR="001A0EAB">
        <w:t>released into the atmosphere.</w:t>
      </w:r>
    </w:p>
    <w:p w14:paraId="5061F658" w14:textId="1C02721A" w:rsidR="001A0EAB" w:rsidRDefault="001A0EAB" w:rsidP="001A0EAB">
      <w:pPr>
        <w:pStyle w:val="Heading2"/>
      </w:pPr>
      <w:bookmarkStart w:id="3" w:name="_Toc41314464"/>
      <w:r w:rsidRPr="001A0EAB">
        <w:t>Drilling machine</w:t>
      </w:r>
      <w:bookmarkEnd w:id="3"/>
    </w:p>
    <w:p w14:paraId="24E00D1D" w14:textId="78370BC0" w:rsidR="001A0EAB" w:rsidRPr="001A0EAB" w:rsidRDefault="001A0EAB" w:rsidP="001A0EAB">
      <w:r>
        <w:t>All drilling machines should have a water spraying system attached to help with the reduction of dust particulates entering the atmosphere, ensuring this is always in good repair will aid with this</w:t>
      </w:r>
      <w:r w:rsidRPr="001A0EAB">
        <w:rPr>
          <w:b/>
          <w:bCs/>
        </w:rPr>
        <w:t xml:space="preserve"> </w:t>
      </w:r>
      <w:sdt>
        <w:sdtPr>
          <w:rPr>
            <w:b/>
            <w:bCs/>
          </w:rPr>
          <w:id w:val="-1653756577"/>
          <w:citation/>
        </w:sdtPr>
        <w:sdtEndPr/>
        <w:sdtContent>
          <w:r>
            <w:rPr>
              <w:b/>
              <w:bCs/>
            </w:rPr>
            <w:fldChar w:fldCharType="begin"/>
          </w:r>
          <w:r>
            <w:rPr>
              <w:b/>
              <w:bCs/>
            </w:rPr>
            <w:instrText xml:space="preserve"> CITATION Ond09 \l 2057 </w:instrText>
          </w:r>
          <w:r>
            <w:rPr>
              <w:b/>
              <w:bCs/>
            </w:rPr>
            <w:fldChar w:fldCharType="separate"/>
          </w:r>
          <w:r w:rsidR="000D1904" w:rsidRPr="000D1904">
            <w:rPr>
              <w:noProof/>
            </w:rPr>
            <w:t>(Onder &amp; Yigit, 2009)</w:t>
          </w:r>
          <w:r>
            <w:rPr>
              <w:b/>
              <w:bCs/>
            </w:rPr>
            <w:fldChar w:fldCharType="end"/>
          </w:r>
        </w:sdtContent>
      </w:sdt>
      <w:r>
        <w:t xml:space="preserve">. </w:t>
      </w:r>
    </w:p>
    <w:p w14:paraId="1FDA403B" w14:textId="77777777" w:rsidR="00E611AD" w:rsidRDefault="00E611AD" w:rsidP="00E611AD">
      <w:pPr>
        <w:pStyle w:val="Heading2"/>
      </w:pPr>
      <w:bookmarkStart w:id="4" w:name="_Toc41314465"/>
      <w:r>
        <w:t>Vehicles</w:t>
      </w:r>
      <w:bookmarkEnd w:id="4"/>
    </w:p>
    <w:p w14:paraId="28694279" w14:textId="45A6F0BE" w:rsidR="00E42816" w:rsidRDefault="00373234">
      <w:r>
        <w:t>R</w:t>
      </w:r>
      <w:r w:rsidR="00E611AD">
        <w:t>estrict</w:t>
      </w:r>
      <w:r>
        <w:t>ing</w:t>
      </w:r>
      <w:r w:rsidR="00E611AD">
        <w:t xml:space="preserve"> the amount of</w:t>
      </w:r>
      <w:r w:rsidR="000A244A">
        <w:t xml:space="preserve"> times</w:t>
      </w:r>
      <w:r w:rsidR="00E611AD">
        <w:t xml:space="preserve"> truck</w:t>
      </w:r>
      <w:r w:rsidR="001A0EAB">
        <w:t xml:space="preserve"> loading </w:t>
      </w:r>
      <w:r>
        <w:t>occur</w:t>
      </w:r>
      <w:r w:rsidR="005A714A">
        <w:t>s</w:t>
      </w:r>
      <w:r>
        <w:t xml:space="preserve"> </w:t>
      </w:r>
      <w:r w:rsidR="00E42816">
        <w:t xml:space="preserve">and ensuring the load is covered during transportation </w:t>
      </w:r>
      <w:r>
        <w:t>will reduce the amount of particulates in the air</w:t>
      </w:r>
      <w:r w:rsidR="00F30E9C">
        <w:t xml:space="preserve"> </w:t>
      </w:r>
      <w:sdt>
        <w:sdtPr>
          <w:id w:val="-994721475"/>
          <w:citation/>
        </w:sdtPr>
        <w:sdtEndPr/>
        <w:sdtContent>
          <w:r w:rsidR="00F30E9C">
            <w:fldChar w:fldCharType="begin"/>
          </w:r>
          <w:r w:rsidR="00F30E9C">
            <w:instrText xml:space="preserve"> CITATION Roj18 \l 2057 </w:instrText>
          </w:r>
          <w:r w:rsidR="00F30E9C">
            <w:fldChar w:fldCharType="separate"/>
          </w:r>
          <w:r w:rsidR="000D1904" w:rsidRPr="000D1904">
            <w:rPr>
              <w:noProof/>
            </w:rPr>
            <w:t>(Rojano, et al., 2018)</w:t>
          </w:r>
          <w:r w:rsidR="00F30E9C">
            <w:fldChar w:fldCharType="end"/>
          </w:r>
        </w:sdtContent>
      </w:sdt>
      <w:r w:rsidR="00CF583B">
        <w:t xml:space="preserve">, </w:t>
      </w:r>
      <w:sdt>
        <w:sdtPr>
          <w:id w:val="-1387098495"/>
          <w:citation/>
        </w:sdtPr>
        <w:sdtEndPr/>
        <w:sdtContent>
          <w:r w:rsidR="00CF583B">
            <w:fldChar w:fldCharType="begin"/>
          </w:r>
          <w:r w:rsidR="00CF583B">
            <w:instrText xml:space="preserve"> CITATION Cha04 \l 2057 </w:instrText>
          </w:r>
          <w:r w:rsidR="00CF583B">
            <w:fldChar w:fldCharType="separate"/>
          </w:r>
          <w:r w:rsidR="000D1904" w:rsidRPr="000D1904">
            <w:rPr>
              <w:noProof/>
            </w:rPr>
            <w:t>(Chaulya, 2004)</w:t>
          </w:r>
          <w:r w:rsidR="00CF583B">
            <w:fldChar w:fldCharType="end"/>
          </w:r>
        </w:sdtContent>
      </w:sdt>
      <w:r w:rsidR="00CF583B">
        <w:t>.</w:t>
      </w:r>
      <w:r w:rsidR="00E42816">
        <w:t xml:space="preserve"> </w:t>
      </w:r>
    </w:p>
    <w:p w14:paraId="02E085DD" w14:textId="6B4AF6D7" w:rsidR="00E611AD" w:rsidRDefault="00D22C1C">
      <w:r>
        <w:t xml:space="preserve">Before or immediately after any vehicle hauling coal or other materials vacates a dirty, dusty, muddy surface they should have wheels and undercarriages thoroughly washed </w:t>
      </w:r>
      <w:sdt>
        <w:sdtPr>
          <w:id w:val="2030673983"/>
          <w:citation/>
        </w:sdtPr>
        <w:sdtEndPr/>
        <w:sdtContent>
          <w:r>
            <w:fldChar w:fldCharType="begin"/>
          </w:r>
          <w:r>
            <w:instrText xml:space="preserve"> CITATION Gho01 \l 2057 </w:instrText>
          </w:r>
          <w:r>
            <w:fldChar w:fldCharType="separate"/>
          </w:r>
          <w:r w:rsidR="000D1904" w:rsidRPr="000D1904">
            <w:rPr>
              <w:noProof/>
            </w:rPr>
            <w:t>(Ghose &amp; Majee, 2001)</w:t>
          </w:r>
          <w:r>
            <w:fldChar w:fldCharType="end"/>
          </w:r>
        </w:sdtContent>
      </w:sdt>
      <w:r>
        <w:t>. If a vehicle has had recent contact with material capable of emitting dust</w:t>
      </w:r>
      <w:r w:rsidR="00D71B65">
        <w:t xml:space="preserve">, all parts of that vehicle including the empty bed needs to be cleaned </w:t>
      </w:r>
      <w:sdt>
        <w:sdtPr>
          <w:id w:val="75483079"/>
          <w:citation/>
        </w:sdtPr>
        <w:sdtEndPr/>
        <w:sdtContent>
          <w:r w:rsidR="00D71B65">
            <w:fldChar w:fldCharType="begin"/>
          </w:r>
          <w:r w:rsidR="00D71B65">
            <w:instrText xml:space="preserve"> CITATION Cha04 \l 2057 </w:instrText>
          </w:r>
          <w:r w:rsidR="00D71B65">
            <w:fldChar w:fldCharType="separate"/>
          </w:r>
          <w:r w:rsidR="000D1904" w:rsidRPr="000D1904">
            <w:rPr>
              <w:noProof/>
            </w:rPr>
            <w:t>(Chaulya, 2004)</w:t>
          </w:r>
          <w:r w:rsidR="00D71B65">
            <w:fldChar w:fldCharType="end"/>
          </w:r>
        </w:sdtContent>
      </w:sdt>
      <w:r w:rsidR="00D71B65">
        <w:t>,</w:t>
      </w:r>
      <w:sdt>
        <w:sdtPr>
          <w:id w:val="-1323656294"/>
          <w:citation/>
        </w:sdtPr>
        <w:sdtEndPr/>
        <w:sdtContent>
          <w:r w:rsidR="00D71B65">
            <w:fldChar w:fldCharType="begin"/>
          </w:r>
          <w:r w:rsidR="00D71B65">
            <w:instrText xml:space="preserve"> CITATION Gho01 \l 2057 </w:instrText>
          </w:r>
          <w:r w:rsidR="00D71B65">
            <w:fldChar w:fldCharType="separate"/>
          </w:r>
          <w:r w:rsidR="000D1904">
            <w:rPr>
              <w:noProof/>
            </w:rPr>
            <w:t xml:space="preserve"> </w:t>
          </w:r>
          <w:r w:rsidR="000D1904" w:rsidRPr="000D1904">
            <w:rPr>
              <w:noProof/>
            </w:rPr>
            <w:t>(Ghose &amp; Majee, 2001)</w:t>
          </w:r>
          <w:r w:rsidR="00D71B65">
            <w:fldChar w:fldCharType="end"/>
          </w:r>
        </w:sdtContent>
      </w:sdt>
      <w:r w:rsidR="00D71B65">
        <w:t>.</w:t>
      </w:r>
    </w:p>
    <w:p w14:paraId="51FBC349" w14:textId="627BE650" w:rsidR="00E611AD" w:rsidRDefault="00E611AD" w:rsidP="00E611AD">
      <w:pPr>
        <w:pStyle w:val="Heading2"/>
      </w:pPr>
      <w:bookmarkStart w:id="5" w:name="_Toc41314466"/>
      <w:r>
        <w:t>Roads</w:t>
      </w:r>
      <w:bookmarkEnd w:id="5"/>
    </w:p>
    <w:p w14:paraId="136F0CB8" w14:textId="6C4D0E25" w:rsidR="00B91AD9" w:rsidRDefault="00D71B65" w:rsidP="00D71B65">
      <w:r>
        <w:t xml:space="preserve">The </w:t>
      </w:r>
      <w:r w:rsidR="00B91AD9">
        <w:t xml:space="preserve">haul </w:t>
      </w:r>
      <w:r>
        <w:t>roads use</w:t>
      </w:r>
      <w:r w:rsidR="005229AF">
        <w:t>d</w:t>
      </w:r>
      <w:r>
        <w:t xml:space="preserve"> for transportation </w:t>
      </w:r>
      <w:r w:rsidR="005229AF">
        <w:t xml:space="preserve">of </w:t>
      </w:r>
      <w:r w:rsidR="005229AF">
        <w:t xml:space="preserve">the trucks </w:t>
      </w:r>
      <w:r>
        <w:t>need a regular cleaning system</w:t>
      </w:r>
      <w:sdt>
        <w:sdtPr>
          <w:id w:val="1882357305"/>
          <w:citation/>
        </w:sdtPr>
        <w:sdtEndPr/>
        <w:sdtContent>
          <w:r w:rsidR="00B91AD9">
            <w:fldChar w:fldCharType="begin"/>
          </w:r>
          <w:r w:rsidR="00B91AD9">
            <w:instrText xml:space="preserve"> CITATION Cha04 \l 2057 </w:instrText>
          </w:r>
          <w:r w:rsidR="00B91AD9">
            <w:fldChar w:fldCharType="separate"/>
          </w:r>
          <w:r w:rsidR="000D1904">
            <w:rPr>
              <w:noProof/>
            </w:rPr>
            <w:t xml:space="preserve"> </w:t>
          </w:r>
          <w:r w:rsidR="000D1904" w:rsidRPr="000D1904">
            <w:rPr>
              <w:noProof/>
            </w:rPr>
            <w:t>(Chaulya, 2004)</w:t>
          </w:r>
          <w:r w:rsidR="00B91AD9">
            <w:fldChar w:fldCharType="end"/>
          </w:r>
        </w:sdtContent>
      </w:sdt>
      <w:r w:rsidR="00B91AD9">
        <w:t>. Due to the vast amounts of water required for water spraying, certain chemicals can be added to act as wetting agents, this will be more effective when wetting finer dust particles</w:t>
      </w:r>
      <w:sdt>
        <w:sdtPr>
          <w:id w:val="330493695"/>
          <w:citation/>
        </w:sdtPr>
        <w:sdtEndPr/>
        <w:sdtContent>
          <w:r w:rsidR="00B91AD9">
            <w:fldChar w:fldCharType="begin"/>
          </w:r>
          <w:r w:rsidR="00B91AD9">
            <w:instrText xml:space="preserve"> CITATION Gho01 \l 2057 </w:instrText>
          </w:r>
          <w:r w:rsidR="00B91AD9">
            <w:fldChar w:fldCharType="separate"/>
          </w:r>
          <w:r w:rsidR="000D1904">
            <w:rPr>
              <w:noProof/>
            </w:rPr>
            <w:t xml:space="preserve"> </w:t>
          </w:r>
          <w:r w:rsidR="000D1904" w:rsidRPr="000D1904">
            <w:rPr>
              <w:noProof/>
            </w:rPr>
            <w:t>(Ghose &amp; Majee, 2001)</w:t>
          </w:r>
          <w:r w:rsidR="00B91AD9">
            <w:fldChar w:fldCharType="end"/>
          </w:r>
        </w:sdtContent>
      </w:sdt>
      <w:r w:rsidR="00B91AD9">
        <w:t>.</w:t>
      </w:r>
      <w:r w:rsidR="00EA73CB">
        <w:t xml:space="preserve"> They should all have regular maintenance and repairs and have any spill reported and cleaned immediately </w:t>
      </w:r>
      <w:sdt>
        <w:sdtPr>
          <w:id w:val="-2094161810"/>
          <w:citation/>
        </w:sdtPr>
        <w:sdtEndPr/>
        <w:sdtContent>
          <w:r w:rsidR="00EA73CB">
            <w:fldChar w:fldCharType="begin"/>
          </w:r>
          <w:r w:rsidR="00EA73CB">
            <w:instrText xml:space="preserve"> CITATION Cha04 \l 2057 </w:instrText>
          </w:r>
          <w:r w:rsidR="00EA73CB">
            <w:fldChar w:fldCharType="separate"/>
          </w:r>
          <w:r w:rsidR="000D1904" w:rsidRPr="000D1904">
            <w:rPr>
              <w:noProof/>
            </w:rPr>
            <w:t>(Chaulya, 2004)</w:t>
          </w:r>
          <w:r w:rsidR="00EA73CB">
            <w:fldChar w:fldCharType="end"/>
          </w:r>
        </w:sdtContent>
      </w:sdt>
      <w:r w:rsidR="00EA73CB">
        <w:t>.</w:t>
      </w:r>
    </w:p>
    <w:p w14:paraId="4D3603CC" w14:textId="34DB665D" w:rsidR="00D71B65" w:rsidRDefault="00B91AD9" w:rsidP="00D71B65">
      <w:r>
        <w:t>‘</w:t>
      </w:r>
      <w:r w:rsidRPr="00B91AD9">
        <w:t>The</w:t>
      </w:r>
      <w:r>
        <w:t xml:space="preserve"> </w:t>
      </w:r>
      <w:r w:rsidRPr="00B91AD9">
        <w:t>most</w:t>
      </w:r>
      <w:r>
        <w:t xml:space="preserve"> </w:t>
      </w:r>
      <w:proofErr w:type="spellStart"/>
      <w:r w:rsidRPr="00B91AD9">
        <w:t>efﬁcaceous</w:t>
      </w:r>
      <w:proofErr w:type="spellEnd"/>
      <w:r>
        <w:t xml:space="preserve"> </w:t>
      </w:r>
      <w:r w:rsidRPr="00B91AD9">
        <w:t>chemicals</w:t>
      </w:r>
      <w:r>
        <w:t xml:space="preserve"> </w:t>
      </w:r>
      <w:r w:rsidRPr="00B91AD9">
        <w:t xml:space="preserve">include:(1)Aqueous solution of CaCl2, MgCl2, hydrated lime, sodium silicate etc. (2) </w:t>
      </w:r>
      <w:proofErr w:type="spellStart"/>
      <w:r w:rsidRPr="00B91AD9">
        <w:t>Teepol</w:t>
      </w:r>
      <w:proofErr w:type="spellEnd"/>
      <w:r w:rsidRPr="00B91AD9">
        <w:t xml:space="preserve">, a laboratory grade product of </w:t>
      </w:r>
      <w:proofErr w:type="spellStart"/>
      <w:r w:rsidRPr="00B91AD9">
        <w:t>Burmah</w:t>
      </w:r>
      <w:proofErr w:type="spellEnd"/>
      <w:r w:rsidRPr="00B91AD9">
        <w:t xml:space="preserve"> Shell. (3) Kodak wetting agent. (4) </w:t>
      </w:r>
      <w:proofErr w:type="spellStart"/>
      <w:r w:rsidRPr="00B91AD9">
        <w:t>Lessapol</w:t>
      </w:r>
      <w:proofErr w:type="spellEnd"/>
      <w:r w:rsidRPr="00B91AD9">
        <w:t xml:space="preserve">, </w:t>
      </w:r>
      <w:proofErr w:type="spellStart"/>
      <w:r w:rsidRPr="00B91AD9">
        <w:t>producted</w:t>
      </w:r>
      <w:proofErr w:type="spellEnd"/>
      <w:r w:rsidRPr="00B91AD9">
        <w:t xml:space="preserve"> by ICI. (5) </w:t>
      </w:r>
      <w:proofErr w:type="spellStart"/>
      <w:r w:rsidRPr="00B91AD9">
        <w:t>Filset</w:t>
      </w:r>
      <w:proofErr w:type="spellEnd"/>
      <w:r w:rsidRPr="00B91AD9">
        <w:t xml:space="preserve"> 50 and (6) </w:t>
      </w:r>
      <w:proofErr w:type="spellStart"/>
      <w:r w:rsidRPr="00B91AD9">
        <w:t>Jalasakti</w:t>
      </w:r>
      <w:proofErr w:type="spellEnd"/>
      <w:r w:rsidRPr="00B91AD9">
        <w:t>, a hygroscopic salt.</w:t>
      </w:r>
      <w:r>
        <w:t xml:space="preserve">’ </w:t>
      </w:r>
      <w:sdt>
        <w:sdtPr>
          <w:id w:val="200296750"/>
          <w:citation/>
        </w:sdtPr>
        <w:sdtEndPr/>
        <w:sdtContent>
          <w:r>
            <w:fldChar w:fldCharType="begin"/>
          </w:r>
          <w:r>
            <w:instrText xml:space="preserve"> CITATION Gho01 \l 2057 </w:instrText>
          </w:r>
          <w:r>
            <w:fldChar w:fldCharType="separate"/>
          </w:r>
          <w:r w:rsidR="000D1904" w:rsidRPr="000D1904">
            <w:rPr>
              <w:noProof/>
            </w:rPr>
            <w:t>(Ghose &amp; Majee, 2001)</w:t>
          </w:r>
          <w:r>
            <w:fldChar w:fldCharType="end"/>
          </w:r>
        </w:sdtContent>
      </w:sdt>
      <w:r>
        <w:t>.</w:t>
      </w:r>
    </w:p>
    <w:p w14:paraId="73B75F67" w14:textId="475713F3" w:rsidR="00E42816" w:rsidRPr="00E770CE" w:rsidRDefault="00E42816" w:rsidP="00E42816">
      <w:pPr>
        <w:rPr>
          <w:rFonts w:ascii="Georgia" w:hAnsi="Georgia"/>
          <w:color w:val="2E2E2E"/>
          <w:sz w:val="27"/>
          <w:szCs w:val="27"/>
          <w:shd w:val="clear" w:color="auto" w:fill="FFFFFF"/>
        </w:rPr>
      </w:pPr>
      <w:r>
        <w:t xml:space="preserve">Speed limits need to be imposed, the installation of speed bumps and rumble strips will not only help reduce speed but will also help dislodge any mud or other materials stuck in the tires and bodies of the vehicles prior to joining public highways </w:t>
      </w:r>
      <w:sdt>
        <w:sdtPr>
          <w:id w:val="-2054601483"/>
          <w:citation/>
        </w:sdtPr>
        <w:sdtEndPr/>
        <w:sdtContent>
          <w:r>
            <w:fldChar w:fldCharType="begin"/>
          </w:r>
          <w:r>
            <w:instrText xml:space="preserve"> CITATION Cha04 \l 2057 </w:instrText>
          </w:r>
          <w:r>
            <w:fldChar w:fldCharType="separate"/>
          </w:r>
          <w:r w:rsidR="000D1904" w:rsidRPr="000D1904">
            <w:rPr>
              <w:noProof/>
            </w:rPr>
            <w:t>(Chaulya, 2004)</w:t>
          </w:r>
          <w:r>
            <w:fldChar w:fldCharType="end"/>
          </w:r>
        </w:sdtContent>
      </w:sdt>
      <w:r>
        <w:t xml:space="preserve">, </w:t>
      </w:r>
      <w:sdt>
        <w:sdtPr>
          <w:id w:val="-2068332399"/>
          <w:citation/>
        </w:sdtPr>
        <w:sdtEndPr/>
        <w:sdtContent>
          <w:r>
            <w:fldChar w:fldCharType="begin"/>
          </w:r>
          <w:r>
            <w:instrText xml:space="preserve"> CITATION Roj18 \l 2057 </w:instrText>
          </w:r>
          <w:r>
            <w:fldChar w:fldCharType="separate"/>
          </w:r>
          <w:r w:rsidR="000D1904" w:rsidRPr="000D1904">
            <w:rPr>
              <w:noProof/>
            </w:rPr>
            <w:t>(Rojano, et al., 2018)</w:t>
          </w:r>
          <w:r>
            <w:fldChar w:fldCharType="end"/>
          </w:r>
        </w:sdtContent>
      </w:sdt>
    </w:p>
    <w:p w14:paraId="0EBD363F" w14:textId="5BBB4068" w:rsidR="001B40A4" w:rsidRDefault="003B22E7" w:rsidP="001B40A4">
      <w:pPr>
        <w:pStyle w:val="Heading2"/>
      </w:pPr>
      <w:bookmarkStart w:id="6" w:name="_Toc41314467"/>
      <w:r>
        <w:lastRenderedPageBreak/>
        <w:t>B</w:t>
      </w:r>
      <w:r w:rsidR="001B40A4">
        <w:t>iological reclamation</w:t>
      </w:r>
      <w:r w:rsidRPr="003B22E7">
        <w:t xml:space="preserve"> </w:t>
      </w:r>
      <w:r>
        <w:t>and Greenbelts</w:t>
      </w:r>
      <w:bookmarkEnd w:id="6"/>
    </w:p>
    <w:p w14:paraId="3422862C" w14:textId="3FD11692" w:rsidR="003B22E7" w:rsidRDefault="003B22E7" w:rsidP="003B22E7">
      <w:r>
        <w:t xml:space="preserve">Biological reclamation </w:t>
      </w:r>
      <w:r w:rsidR="005229AF">
        <w:t>should be</w:t>
      </w:r>
      <w:r>
        <w:t xml:space="preserve"> an essential part of the plan</w:t>
      </w:r>
      <w:r w:rsidR="00B41F30">
        <w:t xml:space="preserve"> </w:t>
      </w:r>
      <w:sdt>
        <w:sdtPr>
          <w:id w:val="825708928"/>
          <w:citation/>
        </w:sdtPr>
        <w:sdtEndPr/>
        <w:sdtContent>
          <w:r w:rsidR="00B41F30">
            <w:fldChar w:fldCharType="begin"/>
          </w:r>
          <w:r w:rsidR="00B41F30">
            <w:instrText xml:space="preserve"> CITATION Roj18 \l 2057 </w:instrText>
          </w:r>
          <w:r w:rsidR="00B41F30">
            <w:fldChar w:fldCharType="separate"/>
          </w:r>
          <w:r w:rsidR="000D1904" w:rsidRPr="000D1904">
            <w:rPr>
              <w:noProof/>
            </w:rPr>
            <w:t>(Rojano, et al., 2018)</w:t>
          </w:r>
          <w:r w:rsidR="00B41F30">
            <w:fldChar w:fldCharType="end"/>
          </w:r>
        </w:sdtContent>
      </w:sdt>
      <w:r w:rsidR="00B41F30">
        <w:t>,</w:t>
      </w:r>
      <w:sdt>
        <w:sdtPr>
          <w:id w:val="862402525"/>
          <w:citation/>
        </w:sdtPr>
        <w:sdtEndPr/>
        <w:sdtContent>
          <w:r w:rsidR="00B41F30">
            <w:fldChar w:fldCharType="begin"/>
          </w:r>
          <w:r w:rsidR="00B41F30">
            <w:instrText xml:space="preserve"> CITATION Cha04 \l 2057 </w:instrText>
          </w:r>
          <w:r w:rsidR="00B41F30">
            <w:fldChar w:fldCharType="separate"/>
          </w:r>
          <w:r w:rsidR="000D1904">
            <w:rPr>
              <w:noProof/>
            </w:rPr>
            <w:t xml:space="preserve"> </w:t>
          </w:r>
          <w:r w:rsidR="000D1904" w:rsidRPr="000D1904">
            <w:rPr>
              <w:noProof/>
            </w:rPr>
            <w:t>(Chaulya, 2004)</w:t>
          </w:r>
          <w:r w:rsidR="00B41F30">
            <w:fldChar w:fldCharType="end"/>
          </w:r>
        </w:sdtContent>
      </w:sdt>
      <w:r>
        <w:t xml:space="preserve">, </w:t>
      </w:r>
      <w:sdt>
        <w:sdtPr>
          <w:id w:val="-1399132470"/>
          <w:citation/>
        </w:sdtPr>
        <w:sdtEndPr/>
        <w:sdtContent>
          <w:r w:rsidR="00EC53A1">
            <w:fldChar w:fldCharType="begin"/>
          </w:r>
          <w:r w:rsidR="00EC53A1">
            <w:instrText xml:space="preserve"> CITATION Cha01 \l 2057 </w:instrText>
          </w:r>
          <w:r w:rsidR="00EC53A1">
            <w:fldChar w:fldCharType="separate"/>
          </w:r>
          <w:r w:rsidR="000D1904" w:rsidRPr="000D1904">
            <w:rPr>
              <w:noProof/>
            </w:rPr>
            <w:t>(Chaulya, et al., 2001)</w:t>
          </w:r>
          <w:r w:rsidR="00EC53A1">
            <w:fldChar w:fldCharType="end"/>
          </w:r>
        </w:sdtContent>
      </w:sdt>
      <w:r w:rsidR="00EC53A1">
        <w:t xml:space="preserve">, </w:t>
      </w:r>
      <w:sdt>
        <w:sdtPr>
          <w:id w:val="-1415786234"/>
          <w:citation/>
        </w:sdtPr>
        <w:sdtEndPr/>
        <w:sdtContent>
          <w:r w:rsidR="00EC53A1">
            <w:fldChar w:fldCharType="begin"/>
          </w:r>
          <w:r w:rsidR="00EC53A1">
            <w:instrText xml:space="preserve"> CITATION Sha \l 2057 </w:instrText>
          </w:r>
          <w:r w:rsidR="00EC53A1">
            <w:fldChar w:fldCharType="separate"/>
          </w:r>
          <w:r w:rsidR="000D1904" w:rsidRPr="000D1904">
            <w:rPr>
              <w:noProof/>
            </w:rPr>
            <w:t>(Sharma &amp; Roy, n.d.)</w:t>
          </w:r>
          <w:r w:rsidR="00EC53A1">
            <w:fldChar w:fldCharType="end"/>
          </w:r>
        </w:sdtContent>
      </w:sdt>
      <w:r w:rsidR="00EC53A1">
        <w:t>. W</w:t>
      </w:r>
      <w:r>
        <w:t>astelands and overburden dumps</w:t>
      </w:r>
      <w:r w:rsidR="00B41F30">
        <w:t xml:space="preserve"> are an environmental concern </w:t>
      </w:r>
      <w:sdt>
        <w:sdtPr>
          <w:id w:val="-2047049268"/>
          <w:citation/>
        </w:sdtPr>
        <w:sdtEndPr/>
        <w:sdtContent>
          <w:r w:rsidR="001432C6">
            <w:fldChar w:fldCharType="begin"/>
          </w:r>
          <w:r w:rsidR="001432C6">
            <w:instrText xml:space="preserve"> CITATION Cha04 \l 2057 </w:instrText>
          </w:r>
          <w:r w:rsidR="001432C6">
            <w:fldChar w:fldCharType="separate"/>
          </w:r>
          <w:r w:rsidR="000D1904" w:rsidRPr="000D1904">
            <w:rPr>
              <w:noProof/>
            </w:rPr>
            <w:t>(Chaulya, 2004)</w:t>
          </w:r>
          <w:r w:rsidR="001432C6">
            <w:fldChar w:fldCharType="end"/>
          </w:r>
        </w:sdtContent>
      </w:sdt>
      <w:r w:rsidR="001432C6">
        <w:t xml:space="preserve">, </w:t>
      </w:r>
      <w:sdt>
        <w:sdtPr>
          <w:id w:val="220252599"/>
          <w:citation/>
        </w:sdtPr>
        <w:sdtEndPr/>
        <w:sdtContent>
          <w:r w:rsidR="001432C6">
            <w:fldChar w:fldCharType="begin"/>
          </w:r>
          <w:r w:rsidR="001432C6">
            <w:instrText xml:space="preserve"> CITATION Sha \l 2057 </w:instrText>
          </w:r>
          <w:r w:rsidR="001432C6">
            <w:fldChar w:fldCharType="separate"/>
          </w:r>
          <w:r w:rsidR="000D1904" w:rsidRPr="000D1904">
            <w:rPr>
              <w:noProof/>
            </w:rPr>
            <w:t>(Sharma &amp; Roy, n.d.)</w:t>
          </w:r>
          <w:r w:rsidR="001432C6">
            <w:fldChar w:fldCharType="end"/>
          </w:r>
        </w:sdtContent>
      </w:sdt>
      <w:r w:rsidR="001432C6">
        <w:t xml:space="preserve"> </w:t>
      </w:r>
      <w:r w:rsidR="00B41F30">
        <w:t xml:space="preserve">and making sure they have correct species planting will </w:t>
      </w:r>
      <w:r w:rsidR="005229AF">
        <w:t>assist with</w:t>
      </w:r>
      <w:r w:rsidR="001432C6">
        <w:t xml:space="preserve"> the development of a grass cover, </w:t>
      </w:r>
      <w:r w:rsidR="00625C74">
        <w:t xml:space="preserve">encouraging soil to develop and </w:t>
      </w:r>
      <w:r w:rsidR="00B41F30">
        <w:t>reduc</w:t>
      </w:r>
      <w:r w:rsidR="00625C74">
        <w:t>ing</w:t>
      </w:r>
      <w:r w:rsidR="00B41F30">
        <w:t xml:space="preserve"> </w:t>
      </w:r>
      <w:r w:rsidR="00EC53A1">
        <w:t>the amount of dust</w:t>
      </w:r>
      <w:r w:rsidR="00625C74">
        <w:t xml:space="preserve"> leached</w:t>
      </w:r>
      <w:r w:rsidR="00EC53A1">
        <w:t>,</w:t>
      </w:r>
      <w:sdt>
        <w:sdtPr>
          <w:id w:val="1493767183"/>
          <w:citation/>
        </w:sdtPr>
        <w:sdtEndPr/>
        <w:sdtContent>
          <w:r w:rsidR="00625C74">
            <w:fldChar w:fldCharType="begin"/>
          </w:r>
          <w:r w:rsidR="00625C74">
            <w:instrText xml:space="preserve"> CITATION Gvo19 \l 2057 </w:instrText>
          </w:r>
          <w:r w:rsidR="00625C74">
            <w:fldChar w:fldCharType="separate"/>
          </w:r>
          <w:r w:rsidR="000D1904">
            <w:rPr>
              <w:noProof/>
            </w:rPr>
            <w:t xml:space="preserve"> </w:t>
          </w:r>
          <w:r w:rsidR="000D1904" w:rsidRPr="000D1904">
            <w:rPr>
              <w:noProof/>
            </w:rPr>
            <w:t>(Gvozdkova, et al., 2019)</w:t>
          </w:r>
          <w:r w:rsidR="00625C74">
            <w:fldChar w:fldCharType="end"/>
          </w:r>
        </w:sdtContent>
      </w:sdt>
      <w:r w:rsidR="001432C6">
        <w:t>.</w:t>
      </w:r>
    </w:p>
    <w:p w14:paraId="01AFE5D8" w14:textId="3BE850C1" w:rsidR="001432C6" w:rsidRDefault="001432C6" w:rsidP="003B22E7">
      <w:r>
        <w:t>Planting a ‘Greenbelt’</w:t>
      </w:r>
      <w:r w:rsidR="00182A45">
        <w:t xml:space="preserve"> of trees</w:t>
      </w:r>
      <w:r>
        <w:t xml:space="preserve"> </w:t>
      </w:r>
      <w:r w:rsidR="00182A45">
        <w:t xml:space="preserve">surrounding areas of high concentrated PM </w:t>
      </w:r>
      <w:r>
        <w:t>has many benefits</w:t>
      </w:r>
      <w:r w:rsidR="00625C74">
        <w:t xml:space="preserve"> </w:t>
      </w:r>
      <w:sdt>
        <w:sdtPr>
          <w:id w:val="352382068"/>
          <w:citation/>
        </w:sdtPr>
        <w:sdtEndPr/>
        <w:sdtContent>
          <w:r w:rsidR="00625C74">
            <w:fldChar w:fldCharType="begin"/>
          </w:r>
          <w:r w:rsidR="00625C74">
            <w:instrText xml:space="preserve"> CITATION Cha01 \l 2057 </w:instrText>
          </w:r>
          <w:r w:rsidR="00625C74">
            <w:fldChar w:fldCharType="separate"/>
          </w:r>
          <w:r w:rsidR="000D1904" w:rsidRPr="000D1904">
            <w:rPr>
              <w:noProof/>
            </w:rPr>
            <w:t>(Chaulya, et al., 2001)</w:t>
          </w:r>
          <w:r w:rsidR="00625C74">
            <w:fldChar w:fldCharType="end"/>
          </w:r>
        </w:sdtContent>
      </w:sdt>
      <w:r w:rsidR="00182A45">
        <w:t>,</w:t>
      </w:r>
      <w:sdt>
        <w:sdtPr>
          <w:id w:val="-142200535"/>
          <w:citation/>
        </w:sdtPr>
        <w:sdtEndPr/>
        <w:sdtContent>
          <w:r w:rsidR="00625C74">
            <w:fldChar w:fldCharType="begin"/>
          </w:r>
          <w:r w:rsidR="00625C74">
            <w:instrText xml:space="preserve"> CITATION Sha \l 2057 </w:instrText>
          </w:r>
          <w:r w:rsidR="00625C74">
            <w:fldChar w:fldCharType="separate"/>
          </w:r>
          <w:r w:rsidR="000D1904">
            <w:rPr>
              <w:noProof/>
            </w:rPr>
            <w:t xml:space="preserve"> </w:t>
          </w:r>
          <w:r w:rsidR="000D1904" w:rsidRPr="000D1904">
            <w:rPr>
              <w:noProof/>
            </w:rPr>
            <w:t>(Sharma &amp; Roy, n.d.)</w:t>
          </w:r>
          <w:r w:rsidR="00625C74">
            <w:fldChar w:fldCharType="end"/>
          </w:r>
        </w:sdtContent>
      </w:sdt>
      <w:r w:rsidR="00182A45">
        <w:t xml:space="preserve">, </w:t>
      </w:r>
      <w:sdt>
        <w:sdtPr>
          <w:id w:val="1551032869"/>
          <w:citation/>
        </w:sdtPr>
        <w:sdtEndPr/>
        <w:sdtContent>
          <w:r w:rsidR="00182A45">
            <w:fldChar w:fldCharType="begin"/>
          </w:r>
          <w:r w:rsidR="00182A45">
            <w:instrText xml:space="preserve"> CITATION Gvo19 \l 2057 </w:instrText>
          </w:r>
          <w:r w:rsidR="00182A45">
            <w:fldChar w:fldCharType="separate"/>
          </w:r>
          <w:r w:rsidR="000D1904" w:rsidRPr="000D1904">
            <w:rPr>
              <w:noProof/>
            </w:rPr>
            <w:t>(Gvozdkova, et al., 2019)</w:t>
          </w:r>
          <w:r w:rsidR="00182A45">
            <w:fldChar w:fldCharType="end"/>
          </w:r>
        </w:sdtContent>
      </w:sdt>
      <w:r w:rsidR="00182A45">
        <w:t>. Ensuring the correct species is planted and the correct distance surrounding the site is esse</w:t>
      </w:r>
      <w:r w:rsidR="00CC1C23">
        <w:t>ntial for mitigation measures to work</w:t>
      </w:r>
      <w:sdt>
        <w:sdtPr>
          <w:id w:val="1769814226"/>
          <w:citation/>
        </w:sdtPr>
        <w:sdtEndPr/>
        <w:sdtContent>
          <w:r w:rsidR="00CC1C23">
            <w:fldChar w:fldCharType="begin"/>
          </w:r>
          <w:r w:rsidR="00CC1C23">
            <w:instrText xml:space="preserve"> CITATION Cha01 \l 2057 </w:instrText>
          </w:r>
          <w:r w:rsidR="00CC1C23">
            <w:fldChar w:fldCharType="separate"/>
          </w:r>
          <w:r w:rsidR="000D1904">
            <w:rPr>
              <w:noProof/>
            </w:rPr>
            <w:t xml:space="preserve"> </w:t>
          </w:r>
          <w:r w:rsidR="000D1904" w:rsidRPr="000D1904">
            <w:rPr>
              <w:noProof/>
            </w:rPr>
            <w:t>(Chaulya, et al., 2001)</w:t>
          </w:r>
          <w:r w:rsidR="00CC1C23">
            <w:fldChar w:fldCharType="end"/>
          </w:r>
        </w:sdtContent>
      </w:sdt>
      <w:r w:rsidR="00CC1C23">
        <w:t xml:space="preserve">. The </w:t>
      </w:r>
      <w:r w:rsidR="00DF77DE">
        <w:t>degree</w:t>
      </w:r>
      <w:r w:rsidR="00CC1C23">
        <w:t xml:space="preserve"> of filtering performance depends greatly on </w:t>
      </w:r>
      <w:r w:rsidR="00DC1CE6">
        <w:t xml:space="preserve">the size of the </w:t>
      </w:r>
      <w:r w:rsidR="00DF77DE">
        <w:t xml:space="preserve">canopy and </w:t>
      </w:r>
      <w:r w:rsidR="00CC1C23">
        <w:t>lea</w:t>
      </w:r>
      <w:r w:rsidR="00DC1CE6">
        <w:t>ves</w:t>
      </w:r>
      <w:r w:rsidR="00DF77DE">
        <w:t xml:space="preserve"> and leaf structure</w:t>
      </w:r>
      <w:r w:rsidR="00DC1CE6">
        <w:t>. To trap more PM, larger canopies are needed, and the type of leaf is also crucial, ‘…</w:t>
      </w:r>
      <w:r w:rsidR="00DC1CE6" w:rsidRPr="00DC1CE6">
        <w:t>rough, rugged and hairy surfaces</w:t>
      </w:r>
      <w:r w:rsidR="00DC1CE6">
        <w:t>…</w:t>
      </w:r>
      <w:r w:rsidR="00DC1CE6" w:rsidRPr="00DC1CE6">
        <w:t>act as the</w:t>
      </w:r>
      <w:r w:rsidR="00DC1CE6">
        <w:t xml:space="preserve"> </w:t>
      </w:r>
      <w:r w:rsidR="00DC1CE6" w:rsidRPr="00DC1CE6">
        <w:t>best filters</w:t>
      </w:r>
      <w:r w:rsidR="00DC1CE6">
        <w:t>’</w:t>
      </w:r>
      <w:sdt>
        <w:sdtPr>
          <w:id w:val="359319900"/>
          <w:citation/>
        </w:sdtPr>
        <w:sdtEndPr/>
        <w:sdtContent>
          <w:r w:rsidR="00C079C3">
            <w:fldChar w:fldCharType="begin"/>
          </w:r>
          <w:r w:rsidR="00C079C3">
            <w:instrText xml:space="preserve"> CITATION Tav20 \l 2057 </w:instrText>
          </w:r>
          <w:r w:rsidR="00C079C3">
            <w:fldChar w:fldCharType="separate"/>
          </w:r>
          <w:r w:rsidR="000D1904">
            <w:rPr>
              <w:noProof/>
            </w:rPr>
            <w:t xml:space="preserve"> </w:t>
          </w:r>
          <w:r w:rsidR="000D1904" w:rsidRPr="000D1904">
            <w:rPr>
              <w:noProof/>
            </w:rPr>
            <w:t>(Taverso, 2020)</w:t>
          </w:r>
          <w:r w:rsidR="00C079C3">
            <w:fldChar w:fldCharType="end"/>
          </w:r>
        </w:sdtContent>
      </w:sdt>
      <w:r w:rsidR="00DC1CE6">
        <w:t xml:space="preserve">. Trees such as yew, silver birch and elder have the greatest efficacy </w:t>
      </w:r>
      <w:r w:rsidR="009846A3">
        <w:t xml:space="preserve">with particle capture, </w:t>
      </w:r>
      <w:r w:rsidR="009E3981">
        <w:t xml:space="preserve">however </w:t>
      </w:r>
      <w:r w:rsidR="009846A3">
        <w:t xml:space="preserve">the most effective </w:t>
      </w:r>
      <w:r w:rsidR="009E3981">
        <w:t>for year round capture are pine species, evergreen oaks and common yew.</w:t>
      </w:r>
      <w:r w:rsidR="00C079C3">
        <w:t xml:space="preserve"> According to Traverso, (2020),</w:t>
      </w:r>
      <w:r w:rsidR="009E3981">
        <w:t xml:space="preserve"> </w:t>
      </w:r>
      <w:r w:rsidR="00C079C3">
        <w:t>t</w:t>
      </w:r>
      <w:r w:rsidR="009E3981">
        <w:t xml:space="preserve">hese types of tree, </w:t>
      </w:r>
      <w:r w:rsidR="00C079C3">
        <w:t>‘…</w:t>
      </w:r>
      <w:r w:rsidR="00C079C3" w:rsidRPr="00C079C3">
        <w:t>are relatively tolerant of pollution, evergreen and include a suite of beneficial leaf traits.</w:t>
      </w:r>
      <w:r w:rsidR="00C079C3">
        <w:t>’</w:t>
      </w:r>
      <w:sdt>
        <w:sdtPr>
          <w:id w:val="-664013446"/>
          <w:citation/>
        </w:sdtPr>
        <w:sdtEndPr/>
        <w:sdtContent>
          <w:r w:rsidR="00C079C3">
            <w:fldChar w:fldCharType="begin"/>
          </w:r>
          <w:r w:rsidR="00C079C3">
            <w:instrText xml:space="preserve"> CITATION Tav20 \l 2057 </w:instrText>
          </w:r>
          <w:r w:rsidR="00C079C3">
            <w:fldChar w:fldCharType="separate"/>
          </w:r>
          <w:r w:rsidR="000D1904">
            <w:rPr>
              <w:noProof/>
            </w:rPr>
            <w:t xml:space="preserve"> </w:t>
          </w:r>
          <w:r w:rsidR="000D1904" w:rsidRPr="000D1904">
            <w:rPr>
              <w:noProof/>
            </w:rPr>
            <w:t>(Taverso, 2020)</w:t>
          </w:r>
          <w:r w:rsidR="00C079C3">
            <w:fldChar w:fldCharType="end"/>
          </w:r>
        </w:sdtContent>
      </w:sdt>
      <w:r w:rsidR="009846A3">
        <w:t xml:space="preserve">. </w:t>
      </w:r>
      <w:r w:rsidR="00CC1C23">
        <w:t xml:space="preserve">The planting would also retard water and soil pollution and should be planted along species of plants which are dust attenuating </w:t>
      </w:r>
      <w:sdt>
        <w:sdtPr>
          <w:id w:val="1028057278"/>
          <w:citation/>
        </w:sdtPr>
        <w:sdtEndPr/>
        <w:sdtContent>
          <w:r w:rsidR="00CC1C23">
            <w:fldChar w:fldCharType="begin"/>
          </w:r>
          <w:r w:rsidR="00CC1C23">
            <w:instrText xml:space="preserve"> CITATION Cha01 \l 2057 </w:instrText>
          </w:r>
          <w:r w:rsidR="00CC1C23">
            <w:fldChar w:fldCharType="separate"/>
          </w:r>
          <w:r w:rsidR="000D1904" w:rsidRPr="000D1904">
            <w:rPr>
              <w:noProof/>
            </w:rPr>
            <w:t>(Chaulya, et al., 2001)</w:t>
          </w:r>
          <w:r w:rsidR="00CC1C23">
            <w:fldChar w:fldCharType="end"/>
          </w:r>
        </w:sdtContent>
      </w:sdt>
      <w:r w:rsidR="00CC1C23">
        <w:t xml:space="preserve">, </w:t>
      </w:r>
      <w:sdt>
        <w:sdtPr>
          <w:id w:val="-24723365"/>
          <w:citation/>
        </w:sdtPr>
        <w:sdtEndPr/>
        <w:sdtContent>
          <w:r w:rsidR="00CC1C23">
            <w:fldChar w:fldCharType="begin"/>
          </w:r>
          <w:r w:rsidR="00CC1C23">
            <w:instrText xml:space="preserve"> CITATION Gvo19 \l 2057 </w:instrText>
          </w:r>
          <w:r w:rsidR="00CC1C23">
            <w:fldChar w:fldCharType="separate"/>
          </w:r>
          <w:r w:rsidR="000D1904" w:rsidRPr="000D1904">
            <w:rPr>
              <w:noProof/>
            </w:rPr>
            <w:t>(Gvozdkova, et al., 2019)</w:t>
          </w:r>
          <w:r w:rsidR="00CC1C23">
            <w:fldChar w:fldCharType="end"/>
          </w:r>
        </w:sdtContent>
      </w:sdt>
      <w:r w:rsidR="00CC1C23">
        <w:t>.</w:t>
      </w:r>
    </w:p>
    <w:p w14:paraId="24B63526" w14:textId="77777777" w:rsidR="00C079C3" w:rsidRDefault="00C079C3">
      <w:pPr>
        <w:suppressAutoHyphens w:val="0"/>
        <w:spacing w:line="254" w:lineRule="auto"/>
        <w:rPr>
          <w:rFonts w:ascii="Calibri Light" w:eastAsia="Times New Roman" w:hAnsi="Calibri Light"/>
          <w:color w:val="2F5496"/>
          <w:sz w:val="32"/>
          <w:szCs w:val="32"/>
        </w:rPr>
      </w:pPr>
      <w:r>
        <w:br w:type="page"/>
      </w:r>
    </w:p>
    <w:p w14:paraId="3471D4E6" w14:textId="209BE572" w:rsidR="00CE28D6" w:rsidRDefault="005C2572">
      <w:pPr>
        <w:pStyle w:val="Heading1"/>
      </w:pPr>
      <w:bookmarkStart w:id="7" w:name="_Toc41314468"/>
      <w:r>
        <w:lastRenderedPageBreak/>
        <w:t>Discussion</w:t>
      </w:r>
      <w:r w:rsidR="001C09A2">
        <w:t xml:space="preserve"> and recommendations</w:t>
      </w:r>
      <w:bookmarkEnd w:id="7"/>
    </w:p>
    <w:p w14:paraId="4EF1D421" w14:textId="07821AA7" w:rsidR="00B628E5" w:rsidRDefault="00B628E5" w:rsidP="00B628E5">
      <w:r>
        <w:t xml:space="preserve">Dust from the haul roads is the main source of PM, Mandal, et al, (2012), investigated various sites </w:t>
      </w:r>
      <w:r w:rsidR="001C09A2">
        <w:t xml:space="preserve">across India </w:t>
      </w:r>
      <w:r>
        <w:t xml:space="preserve">and suggested it could be collected and used as domestic fuel </w:t>
      </w:r>
      <w:sdt>
        <w:sdtPr>
          <w:id w:val="1502929392"/>
          <w:citation/>
        </w:sdtPr>
        <w:sdtEndPr/>
        <w:sdtContent>
          <w:r>
            <w:fldChar w:fldCharType="begin"/>
          </w:r>
          <w:r>
            <w:instrText xml:space="preserve"> CITATION Man12 \l 2057 </w:instrText>
          </w:r>
          <w:r>
            <w:fldChar w:fldCharType="separate"/>
          </w:r>
          <w:r w:rsidR="000D1904" w:rsidRPr="000D1904">
            <w:rPr>
              <w:noProof/>
            </w:rPr>
            <w:t>(Mandal, et al., 2012)</w:t>
          </w:r>
          <w:r>
            <w:fldChar w:fldCharType="end"/>
          </w:r>
        </w:sdtContent>
      </w:sdt>
      <w:r>
        <w:t>.</w:t>
      </w:r>
      <w:r w:rsidR="00C27AC4">
        <w:t xml:space="preserve"> This could be a possible way of reusing any dust and creating more income for the site.</w:t>
      </w:r>
    </w:p>
    <w:p w14:paraId="58213D27" w14:textId="48FE3582" w:rsidR="001C09A2" w:rsidRDefault="005229AF" w:rsidP="00B628E5">
      <w:r>
        <w:t xml:space="preserve">It is paramount that a road maintenance plan is in place and adhered to </w:t>
      </w:r>
      <w:proofErr w:type="spellStart"/>
      <w:r>
        <w:t>to</w:t>
      </w:r>
      <w:proofErr w:type="spellEnd"/>
      <w:r>
        <w:t xml:space="preserve"> reduce the amount of PM in the air.</w:t>
      </w:r>
      <w:r w:rsidR="00C27AC4">
        <w:t xml:space="preserve"> </w:t>
      </w:r>
    </w:p>
    <w:p w14:paraId="16D53746" w14:textId="77777777" w:rsidR="00FB77EF" w:rsidRDefault="00FB77EF" w:rsidP="00B628E5">
      <w:r>
        <w:t xml:space="preserve">A combination of </w:t>
      </w:r>
      <w:r>
        <w:t>pine species, evergreen oaks and common yew</w:t>
      </w:r>
      <w:r>
        <w:t xml:space="preserve"> should be planted as part of a green belt surrounding the mine along with grasses to retain water and prevent soil erosion.</w:t>
      </w:r>
    </w:p>
    <w:p w14:paraId="5B579BC2" w14:textId="5F673E7D" w:rsidR="00C27AC4" w:rsidRDefault="00FB77EF" w:rsidP="00B628E5">
      <w:bookmarkStart w:id="8" w:name="_GoBack"/>
      <w:bookmarkEnd w:id="8"/>
      <w:r>
        <w:t xml:space="preserve"> </w:t>
      </w:r>
    </w:p>
    <w:p w14:paraId="595F4B29" w14:textId="77777777" w:rsidR="00FB77EF" w:rsidRDefault="00FB77EF" w:rsidP="00B628E5"/>
    <w:p w14:paraId="58D4921B" w14:textId="77777777" w:rsidR="005229AF" w:rsidRDefault="005229AF" w:rsidP="00B628E5"/>
    <w:p w14:paraId="7324B814" w14:textId="1876AA36" w:rsidR="001C09A2" w:rsidRDefault="001C09A2">
      <w:pPr>
        <w:suppressAutoHyphens w:val="0"/>
        <w:spacing w:line="254" w:lineRule="auto"/>
      </w:pPr>
      <w:r>
        <w:br w:type="page"/>
      </w:r>
    </w:p>
    <w:bookmarkStart w:id="9" w:name="_Toc41314469" w:displacedByCustomXml="next"/>
    <w:sdt>
      <w:sdtPr>
        <w:id w:val="-1173487493"/>
        <w:docPartObj>
          <w:docPartGallery w:val="Bibliographies"/>
          <w:docPartUnique/>
        </w:docPartObj>
      </w:sdtPr>
      <w:sdtEndPr>
        <w:rPr>
          <w:rFonts w:ascii="Calibri" w:eastAsia="Calibri" w:hAnsi="Calibri"/>
          <w:color w:val="auto"/>
          <w:sz w:val="22"/>
          <w:szCs w:val="22"/>
        </w:rPr>
      </w:sdtEndPr>
      <w:sdtContent>
        <w:p w14:paraId="2C3FA250" w14:textId="4ACAB17A" w:rsidR="001C09A2" w:rsidRDefault="001C09A2">
          <w:pPr>
            <w:pStyle w:val="Heading1"/>
          </w:pPr>
          <w:r>
            <w:t>References</w:t>
          </w:r>
          <w:bookmarkEnd w:id="9"/>
        </w:p>
        <w:sdt>
          <w:sdtPr>
            <w:id w:val="-573587230"/>
            <w:bibliography/>
          </w:sdtPr>
          <w:sdtContent>
            <w:p w14:paraId="599A3E01" w14:textId="77777777" w:rsidR="000D1904" w:rsidRDefault="001C09A2" w:rsidP="000D1904">
              <w:pPr>
                <w:pStyle w:val="Bibliography"/>
                <w:rPr>
                  <w:noProof/>
                  <w:sz w:val="24"/>
                  <w:szCs w:val="24"/>
                </w:rPr>
              </w:pPr>
              <w:r>
                <w:fldChar w:fldCharType="begin"/>
              </w:r>
              <w:r>
                <w:instrText xml:space="preserve"> BIBLIOGRAPHY </w:instrText>
              </w:r>
              <w:r>
                <w:fldChar w:fldCharType="separate"/>
              </w:r>
              <w:r w:rsidR="000D1904">
                <w:rPr>
                  <w:noProof/>
                </w:rPr>
                <w:t xml:space="preserve">Aneja, V. P., Isherwood, A. &amp; Morgan, P., 2012. Characterization of particulate matter (PM10) related to surface coal mining operations in Appalachia. </w:t>
              </w:r>
              <w:r w:rsidR="000D1904">
                <w:rPr>
                  <w:i/>
                  <w:iCs/>
                  <w:noProof/>
                </w:rPr>
                <w:t xml:space="preserve">Atmospheric Environment, </w:t>
              </w:r>
              <w:r w:rsidR="000D1904">
                <w:rPr>
                  <w:noProof/>
                </w:rPr>
                <w:t>Volume 54, pp. 496-501.</w:t>
              </w:r>
            </w:p>
            <w:p w14:paraId="0D498CCD" w14:textId="77777777" w:rsidR="000D1904" w:rsidRDefault="000D1904" w:rsidP="000D1904">
              <w:pPr>
                <w:pStyle w:val="Bibliography"/>
                <w:rPr>
                  <w:noProof/>
                </w:rPr>
              </w:pPr>
              <w:r>
                <w:rPr>
                  <w:noProof/>
                </w:rPr>
                <w:t xml:space="preserve">Cerrejon, 2018. </w:t>
              </w:r>
              <w:r>
                <w:rPr>
                  <w:i/>
                  <w:iCs/>
                  <w:noProof/>
                </w:rPr>
                <w:t xml:space="preserve">Cerrejon's Sustainability Report 2018. </w:t>
              </w:r>
              <w:r>
                <w:rPr>
                  <w:noProof/>
                </w:rPr>
                <w:t xml:space="preserve">[Online] </w:t>
              </w:r>
              <w:r>
                <w:rPr>
                  <w:noProof/>
                </w:rPr>
                <w:br/>
                <w:t xml:space="preserve">Available at: </w:t>
              </w:r>
              <w:r>
                <w:rPr>
                  <w:noProof/>
                  <w:u w:val="single"/>
                </w:rPr>
                <w:t>https://www.cerrejon.com/wp-content/uploads/LIBRETA-CERREJON-170220-2.pdf</w:t>
              </w:r>
              <w:r>
                <w:rPr>
                  <w:noProof/>
                </w:rPr>
                <w:br/>
                <w:t>[Accessed 20 May 2020].</w:t>
              </w:r>
            </w:p>
            <w:p w14:paraId="59AB3F2E" w14:textId="77777777" w:rsidR="000D1904" w:rsidRDefault="000D1904" w:rsidP="000D1904">
              <w:pPr>
                <w:pStyle w:val="Bibliography"/>
                <w:rPr>
                  <w:noProof/>
                </w:rPr>
              </w:pPr>
              <w:r>
                <w:rPr>
                  <w:noProof/>
                </w:rPr>
                <w:t xml:space="preserve">Chabukdhara, M. &amp; Singh, O., 2016. Coal mining in northeast India: an overview of environmental issues and treatment approaches.. </w:t>
              </w:r>
              <w:r>
                <w:rPr>
                  <w:i/>
                  <w:iCs/>
                  <w:noProof/>
                </w:rPr>
                <w:t xml:space="preserve">International Journal of Coal Science &amp; Technology , </w:t>
              </w:r>
              <w:r>
                <w:rPr>
                  <w:noProof/>
                </w:rPr>
                <w:t>Volume 3, pp. 87-96.</w:t>
              </w:r>
            </w:p>
            <w:p w14:paraId="19A3B615" w14:textId="77777777" w:rsidR="000D1904" w:rsidRDefault="000D1904" w:rsidP="000D1904">
              <w:pPr>
                <w:pStyle w:val="Bibliography"/>
                <w:rPr>
                  <w:noProof/>
                </w:rPr>
              </w:pPr>
              <w:r>
                <w:rPr>
                  <w:noProof/>
                </w:rPr>
                <w:t xml:space="preserve">Chaulya, S., Chakraborty, M. &amp; Singh, R., 2001. Air Pollution Modelling for a Proposed Limestone Quarry. </w:t>
              </w:r>
              <w:r>
                <w:rPr>
                  <w:i/>
                  <w:iCs/>
                  <w:noProof/>
                </w:rPr>
                <w:t xml:space="preserve">Water, Air, &amp; Soil Pollution, </w:t>
              </w:r>
              <w:r>
                <w:rPr>
                  <w:noProof/>
                </w:rPr>
                <w:t>Volume 126, pp. 171-191.</w:t>
              </w:r>
            </w:p>
            <w:p w14:paraId="388D0C76" w14:textId="77777777" w:rsidR="000D1904" w:rsidRDefault="000D1904" w:rsidP="000D1904">
              <w:pPr>
                <w:pStyle w:val="Bibliography"/>
                <w:rPr>
                  <w:noProof/>
                </w:rPr>
              </w:pPr>
              <w:r>
                <w:rPr>
                  <w:noProof/>
                </w:rPr>
                <w:t xml:space="preserve">Chaulya, S. K., 2004. Assessment and management of air quality for an opencast coal mining area. </w:t>
              </w:r>
              <w:r>
                <w:rPr>
                  <w:i/>
                  <w:iCs/>
                  <w:noProof/>
                </w:rPr>
                <w:t xml:space="preserve">Journal of Environmental Management, </w:t>
              </w:r>
              <w:r>
                <w:rPr>
                  <w:noProof/>
                </w:rPr>
                <w:t>70(1), pp. 1-14.</w:t>
              </w:r>
            </w:p>
            <w:p w14:paraId="1623D3A0" w14:textId="77777777" w:rsidR="000D1904" w:rsidRDefault="000D1904" w:rsidP="000D1904">
              <w:pPr>
                <w:pStyle w:val="Bibliography"/>
                <w:rPr>
                  <w:noProof/>
                </w:rPr>
              </w:pPr>
              <w:r>
                <w:rPr>
                  <w:noProof/>
                </w:rPr>
                <w:t xml:space="preserve">Demirbas, A. &amp; Balat, M., 2001. Coal Desulfurization via Different Methods. </w:t>
              </w:r>
              <w:r>
                <w:rPr>
                  <w:i/>
                  <w:iCs/>
                  <w:noProof/>
                </w:rPr>
                <w:t xml:space="preserve">Energy Sources, </w:t>
              </w:r>
              <w:r>
                <w:rPr>
                  <w:noProof/>
                </w:rPr>
                <w:t>23(8), pp. 687-697.</w:t>
              </w:r>
            </w:p>
            <w:p w14:paraId="777A62E9" w14:textId="77777777" w:rsidR="000D1904" w:rsidRDefault="000D1904" w:rsidP="000D1904">
              <w:pPr>
                <w:pStyle w:val="Bibliography"/>
                <w:rPr>
                  <w:noProof/>
                </w:rPr>
              </w:pPr>
              <w:r>
                <w:rPr>
                  <w:noProof/>
                </w:rPr>
                <w:t xml:space="preserve">Ghose, M. K., 2007. Generation and Quantification of Hazardous Dusts from Coal Mining in the Indian Context.. </w:t>
              </w:r>
              <w:r>
                <w:rPr>
                  <w:i/>
                  <w:iCs/>
                  <w:noProof/>
                </w:rPr>
                <w:t xml:space="preserve">Environmental Monitoring and Assessment, </w:t>
              </w:r>
              <w:r>
                <w:rPr>
                  <w:noProof/>
                </w:rPr>
                <w:t>Volume 130, pp. 35-45.</w:t>
              </w:r>
            </w:p>
            <w:p w14:paraId="2D3170EB" w14:textId="77777777" w:rsidR="000D1904" w:rsidRDefault="000D1904" w:rsidP="000D1904">
              <w:pPr>
                <w:pStyle w:val="Bibliography"/>
                <w:rPr>
                  <w:noProof/>
                </w:rPr>
              </w:pPr>
              <w:r>
                <w:rPr>
                  <w:noProof/>
                </w:rPr>
                <w:t xml:space="preserve">Ghose, M. K. &amp; Majee, S. R., 2001. Air pollution caused by opencast mining and its abatement measures in India. </w:t>
              </w:r>
              <w:r>
                <w:rPr>
                  <w:i/>
                  <w:iCs/>
                  <w:noProof/>
                </w:rPr>
                <w:t xml:space="preserve">Journal of Environmental Management, </w:t>
              </w:r>
              <w:r>
                <w:rPr>
                  <w:noProof/>
                </w:rPr>
                <w:t>Volume 63, pp. 193-201.</w:t>
              </w:r>
            </w:p>
            <w:p w14:paraId="5CC5ACFA" w14:textId="77777777" w:rsidR="000D1904" w:rsidRDefault="000D1904" w:rsidP="000D1904">
              <w:pPr>
                <w:pStyle w:val="Bibliography"/>
                <w:rPr>
                  <w:noProof/>
                </w:rPr>
              </w:pPr>
              <w:r>
                <w:rPr>
                  <w:noProof/>
                </w:rPr>
                <w:t xml:space="preserve">Gvozdkova, T., Stefanek, P. &amp; Koščová, M., 2019. </w:t>
              </w:r>
              <w:r>
                <w:rPr>
                  <w:i/>
                  <w:iCs/>
                  <w:noProof/>
                </w:rPr>
                <w:t xml:space="preserve">On the Measures to Solve Environmental Problems of the Territory with Intensive Open Pit Coal Mining. </w:t>
              </w:r>
              <w:r>
                <w:rPr>
                  <w:noProof/>
                </w:rPr>
                <w:t>s.l., EDP Sciences.</w:t>
              </w:r>
            </w:p>
            <w:p w14:paraId="2689E935" w14:textId="77777777" w:rsidR="000D1904" w:rsidRDefault="000D1904" w:rsidP="000D1904">
              <w:pPr>
                <w:pStyle w:val="Bibliography"/>
                <w:rPr>
                  <w:noProof/>
                </w:rPr>
              </w:pPr>
              <w:r>
                <w:rPr>
                  <w:noProof/>
                </w:rPr>
                <w:t xml:space="preserve">Landrigan, P. J. et al., 2018. The Lancet Commission on pollution and health. </w:t>
              </w:r>
              <w:r>
                <w:rPr>
                  <w:i/>
                  <w:iCs/>
                  <w:noProof/>
                </w:rPr>
                <w:t xml:space="preserve">The Lancet, </w:t>
              </w:r>
              <w:r>
                <w:rPr>
                  <w:noProof/>
                </w:rPr>
                <w:t>Volume 391, pp. 462-512.</w:t>
              </w:r>
            </w:p>
            <w:p w14:paraId="13C46FCC" w14:textId="77777777" w:rsidR="000D1904" w:rsidRDefault="000D1904" w:rsidP="000D1904">
              <w:pPr>
                <w:pStyle w:val="Bibliography"/>
                <w:rPr>
                  <w:noProof/>
                </w:rPr>
              </w:pPr>
              <w:r>
                <w:rPr>
                  <w:noProof/>
                </w:rPr>
                <w:t xml:space="preserve">Mandal, K., Kumar, A., Tripathi, N. &amp; al., e., 2012. Characterization of different road dusts in opencast coal mining areas of India.. </w:t>
              </w:r>
              <w:r>
                <w:rPr>
                  <w:i/>
                  <w:iCs/>
                  <w:noProof/>
                </w:rPr>
                <w:t xml:space="preserve">Environmental Monitoring and Assessment, </w:t>
              </w:r>
              <w:r>
                <w:rPr>
                  <w:noProof/>
                </w:rPr>
                <w:t>Volume 184, pp. 3427-3441.</w:t>
              </w:r>
            </w:p>
            <w:p w14:paraId="72019AE8" w14:textId="77777777" w:rsidR="000D1904" w:rsidRDefault="000D1904" w:rsidP="000D1904">
              <w:pPr>
                <w:pStyle w:val="Bibliography"/>
                <w:rPr>
                  <w:noProof/>
                </w:rPr>
              </w:pPr>
              <w:r>
                <w:rPr>
                  <w:noProof/>
                </w:rPr>
                <w:t xml:space="preserve">Onder, M. &amp; Yigit, E., 2009. Assessment of respirable dust exposures in an opencast coal mine.. </w:t>
              </w:r>
              <w:r>
                <w:rPr>
                  <w:i/>
                  <w:iCs/>
                  <w:noProof/>
                </w:rPr>
                <w:t xml:space="preserve">Environmental Monitoring and Assessment, </w:t>
              </w:r>
              <w:r>
                <w:rPr>
                  <w:noProof/>
                </w:rPr>
                <w:t>Volume 152.</w:t>
              </w:r>
            </w:p>
            <w:p w14:paraId="42A0A028" w14:textId="77777777" w:rsidR="000D1904" w:rsidRDefault="000D1904" w:rsidP="000D1904">
              <w:pPr>
                <w:pStyle w:val="Bibliography"/>
                <w:rPr>
                  <w:noProof/>
                </w:rPr>
              </w:pPr>
              <w:r>
                <w:rPr>
                  <w:noProof/>
                </w:rPr>
                <w:lastRenderedPageBreak/>
                <w:t xml:space="preserve">Rojano, R. E. et al., 2018. Potential local and regional impacts of particulate matter emitted from one of the world’s largest open-pit coal mines. </w:t>
              </w:r>
              <w:r>
                <w:rPr>
                  <w:i/>
                  <w:iCs/>
                  <w:noProof/>
                </w:rPr>
                <w:t xml:space="preserve">Air Quality, Atmosphere &amp; Health , </w:t>
              </w:r>
              <w:r>
                <w:rPr>
                  <w:noProof/>
                </w:rPr>
                <w:t>Volume 11, pp. 601-610.</w:t>
              </w:r>
            </w:p>
            <w:p w14:paraId="272CEB56" w14:textId="77777777" w:rsidR="000D1904" w:rsidRDefault="000D1904" w:rsidP="000D1904">
              <w:pPr>
                <w:pStyle w:val="Bibliography"/>
                <w:rPr>
                  <w:noProof/>
                </w:rPr>
              </w:pPr>
              <w:r>
                <w:rPr>
                  <w:noProof/>
                </w:rPr>
                <w:t xml:space="preserve">Sharma, S. &amp; Roy, R., n.d. Green belt-an effective means of mitigating industrial pollution. </w:t>
              </w:r>
              <w:r>
                <w:rPr>
                  <w:i/>
                  <w:iCs/>
                  <w:noProof/>
                </w:rPr>
                <w:t xml:space="preserve">Indian Journal of Environmental Protection, </w:t>
              </w:r>
              <w:r>
                <w:rPr>
                  <w:noProof/>
                </w:rPr>
                <w:t>17(10), pp. 724-727.</w:t>
              </w:r>
            </w:p>
            <w:p w14:paraId="014CFCB1" w14:textId="77777777" w:rsidR="000D1904" w:rsidRDefault="000D1904" w:rsidP="000D1904">
              <w:pPr>
                <w:pStyle w:val="Bibliography"/>
                <w:rPr>
                  <w:noProof/>
                </w:rPr>
              </w:pPr>
              <w:r>
                <w:rPr>
                  <w:noProof/>
                </w:rPr>
                <w:t xml:space="preserve">Taverso, V., 2020. </w:t>
              </w:r>
              <w:r>
                <w:rPr>
                  <w:i/>
                  <w:iCs/>
                  <w:noProof/>
                </w:rPr>
                <w:t xml:space="preserve">Future Planet, The best trees to reduce air pollution. </w:t>
              </w:r>
              <w:r>
                <w:rPr>
                  <w:noProof/>
                </w:rPr>
                <w:t xml:space="preserve">[Online] </w:t>
              </w:r>
              <w:r>
                <w:rPr>
                  <w:noProof/>
                </w:rPr>
                <w:br/>
                <w:t xml:space="preserve">Available at: </w:t>
              </w:r>
              <w:r>
                <w:rPr>
                  <w:noProof/>
                  <w:u w:val="single"/>
                </w:rPr>
                <w:t>https://www.bbc.com/future/article/20200504-which-trees-reduce-air-pollution-best</w:t>
              </w:r>
              <w:r>
                <w:rPr>
                  <w:noProof/>
                </w:rPr>
                <w:br/>
                <w:t>[Accessed 21 May 2020].</w:t>
              </w:r>
            </w:p>
            <w:p w14:paraId="0186B97E" w14:textId="77777777" w:rsidR="000D1904" w:rsidRDefault="000D1904" w:rsidP="000D1904">
              <w:pPr>
                <w:pStyle w:val="Bibliography"/>
                <w:rPr>
                  <w:noProof/>
                </w:rPr>
              </w:pPr>
              <w:r>
                <w:rPr>
                  <w:noProof/>
                </w:rPr>
                <w:t xml:space="preserve">Traverso, V., 2020. </w:t>
              </w:r>
              <w:r>
                <w:rPr>
                  <w:i/>
                  <w:iCs/>
                  <w:noProof/>
                </w:rPr>
                <w:t xml:space="preserve">Urban trees can help cut air pollution from New York to Beijing, but which trees do the best job? Future Planet weighs up the options.. </w:t>
              </w:r>
              <w:r>
                <w:rPr>
                  <w:noProof/>
                </w:rPr>
                <w:t xml:space="preserve">[Online] </w:t>
              </w:r>
              <w:r>
                <w:rPr>
                  <w:noProof/>
                </w:rPr>
                <w:br/>
                <w:t xml:space="preserve">Available at: </w:t>
              </w:r>
              <w:r>
                <w:rPr>
                  <w:noProof/>
                  <w:u w:val="single"/>
                </w:rPr>
                <w:t>https://www.bbc.com/future/article/20200504-which-trees-reduce-air-pollution-best</w:t>
              </w:r>
              <w:r>
                <w:rPr>
                  <w:noProof/>
                </w:rPr>
                <w:br/>
                <w:t>[Accessed 20 May 2020].</w:t>
              </w:r>
            </w:p>
            <w:p w14:paraId="2886CA2D" w14:textId="77777777" w:rsidR="000D1904" w:rsidRDefault="000D1904" w:rsidP="000D1904">
              <w:pPr>
                <w:pStyle w:val="Bibliography"/>
                <w:rPr>
                  <w:noProof/>
                </w:rPr>
              </w:pPr>
              <w:r>
                <w:rPr>
                  <w:noProof/>
                </w:rPr>
                <w:t xml:space="preserve">United Nations, n.d. </w:t>
              </w:r>
              <w:r>
                <w:rPr>
                  <w:i/>
                  <w:iCs/>
                  <w:noProof/>
                </w:rPr>
                <w:t xml:space="preserve">About the Sustainable Development Goals. </w:t>
              </w:r>
              <w:r>
                <w:rPr>
                  <w:noProof/>
                </w:rPr>
                <w:t xml:space="preserve">[Online] </w:t>
              </w:r>
              <w:r>
                <w:rPr>
                  <w:noProof/>
                </w:rPr>
                <w:br/>
                <w:t xml:space="preserve">Available at: </w:t>
              </w:r>
              <w:r>
                <w:rPr>
                  <w:noProof/>
                  <w:u w:val="single"/>
                </w:rPr>
                <w:t>https://www.un.org/sustainabledevelopment/sustainable-development-goals/</w:t>
              </w:r>
              <w:r>
                <w:rPr>
                  <w:noProof/>
                </w:rPr>
                <w:br/>
                <w:t>[Accessed 15 May 2020].</w:t>
              </w:r>
            </w:p>
            <w:p w14:paraId="2042B04E" w14:textId="0F36F7BC" w:rsidR="001C09A2" w:rsidRDefault="001C09A2" w:rsidP="000D1904">
              <w:r>
                <w:rPr>
                  <w:b/>
                  <w:bCs/>
                  <w:noProof/>
                </w:rPr>
                <w:fldChar w:fldCharType="end"/>
              </w:r>
            </w:p>
          </w:sdtContent>
        </w:sdt>
      </w:sdtContent>
    </w:sdt>
    <w:sectPr w:rsidR="001C09A2">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BD042" w14:textId="77777777" w:rsidR="008E0557" w:rsidRDefault="008E0557">
      <w:pPr>
        <w:spacing w:after="0" w:line="240" w:lineRule="auto"/>
      </w:pPr>
      <w:r>
        <w:separator/>
      </w:r>
    </w:p>
  </w:endnote>
  <w:endnote w:type="continuationSeparator" w:id="0">
    <w:p w14:paraId="0DE4C7A6" w14:textId="77777777" w:rsidR="008E0557" w:rsidRDefault="008E0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ACAE6" w14:textId="77777777" w:rsidR="008E0557" w:rsidRDefault="008E0557">
      <w:pPr>
        <w:spacing w:after="0" w:line="240" w:lineRule="auto"/>
      </w:pPr>
      <w:r>
        <w:rPr>
          <w:color w:val="000000"/>
        </w:rPr>
        <w:separator/>
      </w:r>
    </w:p>
  </w:footnote>
  <w:footnote w:type="continuationSeparator" w:id="0">
    <w:p w14:paraId="1B375CBB" w14:textId="77777777" w:rsidR="008E0557" w:rsidRDefault="008E05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303E0D"/>
    <w:multiLevelType w:val="multilevel"/>
    <w:tmpl w:val="7D5A4892"/>
    <w:styleLink w:val="WWOutlineListStyle1"/>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1180772"/>
    <w:multiLevelType w:val="multilevel"/>
    <w:tmpl w:val="8CE0F8D4"/>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8D6"/>
    <w:rsid w:val="00082288"/>
    <w:rsid w:val="000A244A"/>
    <w:rsid w:val="000D1904"/>
    <w:rsid w:val="000D4F37"/>
    <w:rsid w:val="001432C6"/>
    <w:rsid w:val="0015309D"/>
    <w:rsid w:val="00175D29"/>
    <w:rsid w:val="00182A45"/>
    <w:rsid w:val="001A0EAB"/>
    <w:rsid w:val="001B40A4"/>
    <w:rsid w:val="001C09A2"/>
    <w:rsid w:val="00373234"/>
    <w:rsid w:val="003A29D5"/>
    <w:rsid w:val="003B22E7"/>
    <w:rsid w:val="003B590F"/>
    <w:rsid w:val="003B6C71"/>
    <w:rsid w:val="003F04A2"/>
    <w:rsid w:val="00445269"/>
    <w:rsid w:val="004D6A8C"/>
    <w:rsid w:val="005229AF"/>
    <w:rsid w:val="005A360B"/>
    <w:rsid w:val="005A714A"/>
    <w:rsid w:val="005B2FC4"/>
    <w:rsid w:val="005C2572"/>
    <w:rsid w:val="005F573E"/>
    <w:rsid w:val="00625C74"/>
    <w:rsid w:val="0067334B"/>
    <w:rsid w:val="006C471B"/>
    <w:rsid w:val="00817605"/>
    <w:rsid w:val="00871A2B"/>
    <w:rsid w:val="008E0557"/>
    <w:rsid w:val="00915131"/>
    <w:rsid w:val="00965852"/>
    <w:rsid w:val="009846A3"/>
    <w:rsid w:val="00997846"/>
    <w:rsid w:val="009E2564"/>
    <w:rsid w:val="009E3981"/>
    <w:rsid w:val="009F3CB3"/>
    <w:rsid w:val="00B41F30"/>
    <w:rsid w:val="00B628E5"/>
    <w:rsid w:val="00B91AD9"/>
    <w:rsid w:val="00C079C3"/>
    <w:rsid w:val="00C27AC4"/>
    <w:rsid w:val="00C670F2"/>
    <w:rsid w:val="00C8166C"/>
    <w:rsid w:val="00CC1C23"/>
    <w:rsid w:val="00CE28D6"/>
    <w:rsid w:val="00CF583B"/>
    <w:rsid w:val="00D22C1C"/>
    <w:rsid w:val="00D71B65"/>
    <w:rsid w:val="00D96673"/>
    <w:rsid w:val="00DC1CE6"/>
    <w:rsid w:val="00DF77DE"/>
    <w:rsid w:val="00E42816"/>
    <w:rsid w:val="00E60263"/>
    <w:rsid w:val="00E60C1E"/>
    <w:rsid w:val="00E611AD"/>
    <w:rsid w:val="00E770CE"/>
    <w:rsid w:val="00E775D3"/>
    <w:rsid w:val="00EA73CB"/>
    <w:rsid w:val="00EC53A1"/>
    <w:rsid w:val="00EF36C9"/>
    <w:rsid w:val="00EF79A4"/>
    <w:rsid w:val="00F24488"/>
    <w:rsid w:val="00F30E9C"/>
    <w:rsid w:val="00FA75A8"/>
    <w:rsid w:val="00FB004F"/>
    <w:rsid w:val="00FB7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BA13F"/>
  <w15:docId w15:val="{F92A8EB4-4771-404A-89F5-1297B0BCB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1">
    <w:name w:val="WW_OutlineListStyle_1"/>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numbering" w:customStyle="1" w:styleId="WWOutlineListStyle">
    <w:name w:val="WW_OutlineListStyle"/>
    <w:basedOn w:val="NoList"/>
    <w:pPr>
      <w:numPr>
        <w:numId w:val="2"/>
      </w:numPr>
    </w:pPr>
  </w:style>
  <w:style w:type="character" w:styleId="Emphasis">
    <w:name w:val="Emphasis"/>
    <w:basedOn w:val="DefaultParagraphFont"/>
    <w:uiPriority w:val="20"/>
    <w:qFormat/>
    <w:rsid w:val="00915131"/>
    <w:rPr>
      <w:i/>
      <w:iCs/>
    </w:rPr>
  </w:style>
  <w:style w:type="character" w:customStyle="1" w:styleId="author-unitdate">
    <w:name w:val="author-unit__date"/>
    <w:basedOn w:val="DefaultParagraphFont"/>
    <w:rsid w:val="00965852"/>
  </w:style>
  <w:style w:type="paragraph" w:styleId="TOCHeading">
    <w:name w:val="TOC Heading"/>
    <w:basedOn w:val="Heading1"/>
    <w:next w:val="Normal"/>
    <w:uiPriority w:val="39"/>
    <w:unhideWhenUsed/>
    <w:qFormat/>
    <w:rsid w:val="001C09A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09A2"/>
    <w:pPr>
      <w:spacing w:after="100"/>
    </w:pPr>
  </w:style>
  <w:style w:type="paragraph" w:styleId="TOC2">
    <w:name w:val="toc 2"/>
    <w:basedOn w:val="Normal"/>
    <w:next w:val="Normal"/>
    <w:autoRedefine/>
    <w:uiPriority w:val="39"/>
    <w:unhideWhenUsed/>
    <w:rsid w:val="001C09A2"/>
    <w:pPr>
      <w:spacing w:after="100"/>
      <w:ind w:left="220"/>
    </w:pPr>
  </w:style>
  <w:style w:type="paragraph" w:styleId="Bibliography">
    <w:name w:val="Bibliography"/>
    <w:basedOn w:val="Normal"/>
    <w:next w:val="Normal"/>
    <w:uiPriority w:val="37"/>
    <w:unhideWhenUsed/>
    <w:rsid w:val="001C0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7558">
      <w:bodyDiv w:val="1"/>
      <w:marLeft w:val="0"/>
      <w:marRight w:val="0"/>
      <w:marTop w:val="0"/>
      <w:marBottom w:val="0"/>
      <w:divBdr>
        <w:top w:val="none" w:sz="0" w:space="0" w:color="auto"/>
        <w:left w:val="none" w:sz="0" w:space="0" w:color="auto"/>
        <w:bottom w:val="none" w:sz="0" w:space="0" w:color="auto"/>
        <w:right w:val="none" w:sz="0" w:space="0" w:color="auto"/>
      </w:divBdr>
    </w:div>
    <w:div w:id="128788543">
      <w:bodyDiv w:val="1"/>
      <w:marLeft w:val="0"/>
      <w:marRight w:val="0"/>
      <w:marTop w:val="0"/>
      <w:marBottom w:val="0"/>
      <w:divBdr>
        <w:top w:val="none" w:sz="0" w:space="0" w:color="auto"/>
        <w:left w:val="none" w:sz="0" w:space="0" w:color="auto"/>
        <w:bottom w:val="none" w:sz="0" w:space="0" w:color="auto"/>
        <w:right w:val="none" w:sz="0" w:space="0" w:color="auto"/>
      </w:divBdr>
    </w:div>
    <w:div w:id="204217009">
      <w:bodyDiv w:val="1"/>
      <w:marLeft w:val="0"/>
      <w:marRight w:val="0"/>
      <w:marTop w:val="0"/>
      <w:marBottom w:val="0"/>
      <w:divBdr>
        <w:top w:val="none" w:sz="0" w:space="0" w:color="auto"/>
        <w:left w:val="none" w:sz="0" w:space="0" w:color="auto"/>
        <w:bottom w:val="none" w:sz="0" w:space="0" w:color="auto"/>
        <w:right w:val="none" w:sz="0" w:space="0" w:color="auto"/>
      </w:divBdr>
    </w:div>
    <w:div w:id="226693678">
      <w:bodyDiv w:val="1"/>
      <w:marLeft w:val="0"/>
      <w:marRight w:val="0"/>
      <w:marTop w:val="0"/>
      <w:marBottom w:val="0"/>
      <w:divBdr>
        <w:top w:val="none" w:sz="0" w:space="0" w:color="auto"/>
        <w:left w:val="none" w:sz="0" w:space="0" w:color="auto"/>
        <w:bottom w:val="none" w:sz="0" w:space="0" w:color="auto"/>
        <w:right w:val="none" w:sz="0" w:space="0" w:color="auto"/>
      </w:divBdr>
    </w:div>
    <w:div w:id="230240746">
      <w:bodyDiv w:val="1"/>
      <w:marLeft w:val="0"/>
      <w:marRight w:val="0"/>
      <w:marTop w:val="0"/>
      <w:marBottom w:val="0"/>
      <w:divBdr>
        <w:top w:val="none" w:sz="0" w:space="0" w:color="auto"/>
        <w:left w:val="none" w:sz="0" w:space="0" w:color="auto"/>
        <w:bottom w:val="none" w:sz="0" w:space="0" w:color="auto"/>
        <w:right w:val="none" w:sz="0" w:space="0" w:color="auto"/>
      </w:divBdr>
    </w:div>
    <w:div w:id="269052184">
      <w:bodyDiv w:val="1"/>
      <w:marLeft w:val="0"/>
      <w:marRight w:val="0"/>
      <w:marTop w:val="0"/>
      <w:marBottom w:val="0"/>
      <w:divBdr>
        <w:top w:val="none" w:sz="0" w:space="0" w:color="auto"/>
        <w:left w:val="none" w:sz="0" w:space="0" w:color="auto"/>
        <w:bottom w:val="none" w:sz="0" w:space="0" w:color="auto"/>
        <w:right w:val="none" w:sz="0" w:space="0" w:color="auto"/>
      </w:divBdr>
    </w:div>
    <w:div w:id="276958955">
      <w:bodyDiv w:val="1"/>
      <w:marLeft w:val="0"/>
      <w:marRight w:val="0"/>
      <w:marTop w:val="0"/>
      <w:marBottom w:val="0"/>
      <w:divBdr>
        <w:top w:val="none" w:sz="0" w:space="0" w:color="auto"/>
        <w:left w:val="none" w:sz="0" w:space="0" w:color="auto"/>
        <w:bottom w:val="none" w:sz="0" w:space="0" w:color="auto"/>
        <w:right w:val="none" w:sz="0" w:space="0" w:color="auto"/>
      </w:divBdr>
    </w:div>
    <w:div w:id="304939680">
      <w:bodyDiv w:val="1"/>
      <w:marLeft w:val="0"/>
      <w:marRight w:val="0"/>
      <w:marTop w:val="0"/>
      <w:marBottom w:val="0"/>
      <w:divBdr>
        <w:top w:val="none" w:sz="0" w:space="0" w:color="auto"/>
        <w:left w:val="none" w:sz="0" w:space="0" w:color="auto"/>
        <w:bottom w:val="none" w:sz="0" w:space="0" w:color="auto"/>
        <w:right w:val="none" w:sz="0" w:space="0" w:color="auto"/>
      </w:divBdr>
    </w:div>
    <w:div w:id="319045520">
      <w:bodyDiv w:val="1"/>
      <w:marLeft w:val="0"/>
      <w:marRight w:val="0"/>
      <w:marTop w:val="0"/>
      <w:marBottom w:val="0"/>
      <w:divBdr>
        <w:top w:val="none" w:sz="0" w:space="0" w:color="auto"/>
        <w:left w:val="none" w:sz="0" w:space="0" w:color="auto"/>
        <w:bottom w:val="none" w:sz="0" w:space="0" w:color="auto"/>
        <w:right w:val="none" w:sz="0" w:space="0" w:color="auto"/>
      </w:divBdr>
    </w:div>
    <w:div w:id="341007907">
      <w:bodyDiv w:val="1"/>
      <w:marLeft w:val="0"/>
      <w:marRight w:val="0"/>
      <w:marTop w:val="0"/>
      <w:marBottom w:val="0"/>
      <w:divBdr>
        <w:top w:val="none" w:sz="0" w:space="0" w:color="auto"/>
        <w:left w:val="none" w:sz="0" w:space="0" w:color="auto"/>
        <w:bottom w:val="none" w:sz="0" w:space="0" w:color="auto"/>
        <w:right w:val="none" w:sz="0" w:space="0" w:color="auto"/>
      </w:divBdr>
    </w:div>
    <w:div w:id="349721109">
      <w:bodyDiv w:val="1"/>
      <w:marLeft w:val="0"/>
      <w:marRight w:val="0"/>
      <w:marTop w:val="0"/>
      <w:marBottom w:val="0"/>
      <w:divBdr>
        <w:top w:val="none" w:sz="0" w:space="0" w:color="auto"/>
        <w:left w:val="none" w:sz="0" w:space="0" w:color="auto"/>
        <w:bottom w:val="none" w:sz="0" w:space="0" w:color="auto"/>
        <w:right w:val="none" w:sz="0" w:space="0" w:color="auto"/>
      </w:divBdr>
    </w:div>
    <w:div w:id="353576064">
      <w:bodyDiv w:val="1"/>
      <w:marLeft w:val="0"/>
      <w:marRight w:val="0"/>
      <w:marTop w:val="0"/>
      <w:marBottom w:val="0"/>
      <w:divBdr>
        <w:top w:val="none" w:sz="0" w:space="0" w:color="auto"/>
        <w:left w:val="none" w:sz="0" w:space="0" w:color="auto"/>
        <w:bottom w:val="none" w:sz="0" w:space="0" w:color="auto"/>
        <w:right w:val="none" w:sz="0" w:space="0" w:color="auto"/>
      </w:divBdr>
    </w:div>
    <w:div w:id="382993902">
      <w:bodyDiv w:val="1"/>
      <w:marLeft w:val="0"/>
      <w:marRight w:val="0"/>
      <w:marTop w:val="0"/>
      <w:marBottom w:val="0"/>
      <w:divBdr>
        <w:top w:val="none" w:sz="0" w:space="0" w:color="auto"/>
        <w:left w:val="none" w:sz="0" w:space="0" w:color="auto"/>
        <w:bottom w:val="none" w:sz="0" w:space="0" w:color="auto"/>
        <w:right w:val="none" w:sz="0" w:space="0" w:color="auto"/>
      </w:divBdr>
    </w:div>
    <w:div w:id="394469778">
      <w:bodyDiv w:val="1"/>
      <w:marLeft w:val="0"/>
      <w:marRight w:val="0"/>
      <w:marTop w:val="0"/>
      <w:marBottom w:val="0"/>
      <w:divBdr>
        <w:top w:val="none" w:sz="0" w:space="0" w:color="auto"/>
        <w:left w:val="none" w:sz="0" w:space="0" w:color="auto"/>
        <w:bottom w:val="none" w:sz="0" w:space="0" w:color="auto"/>
        <w:right w:val="none" w:sz="0" w:space="0" w:color="auto"/>
      </w:divBdr>
    </w:div>
    <w:div w:id="417216819">
      <w:bodyDiv w:val="1"/>
      <w:marLeft w:val="0"/>
      <w:marRight w:val="0"/>
      <w:marTop w:val="0"/>
      <w:marBottom w:val="0"/>
      <w:divBdr>
        <w:top w:val="none" w:sz="0" w:space="0" w:color="auto"/>
        <w:left w:val="none" w:sz="0" w:space="0" w:color="auto"/>
        <w:bottom w:val="none" w:sz="0" w:space="0" w:color="auto"/>
        <w:right w:val="none" w:sz="0" w:space="0" w:color="auto"/>
      </w:divBdr>
    </w:div>
    <w:div w:id="417483762">
      <w:bodyDiv w:val="1"/>
      <w:marLeft w:val="0"/>
      <w:marRight w:val="0"/>
      <w:marTop w:val="0"/>
      <w:marBottom w:val="0"/>
      <w:divBdr>
        <w:top w:val="none" w:sz="0" w:space="0" w:color="auto"/>
        <w:left w:val="none" w:sz="0" w:space="0" w:color="auto"/>
        <w:bottom w:val="none" w:sz="0" w:space="0" w:color="auto"/>
        <w:right w:val="none" w:sz="0" w:space="0" w:color="auto"/>
      </w:divBdr>
    </w:div>
    <w:div w:id="494688796">
      <w:bodyDiv w:val="1"/>
      <w:marLeft w:val="0"/>
      <w:marRight w:val="0"/>
      <w:marTop w:val="0"/>
      <w:marBottom w:val="0"/>
      <w:divBdr>
        <w:top w:val="none" w:sz="0" w:space="0" w:color="auto"/>
        <w:left w:val="none" w:sz="0" w:space="0" w:color="auto"/>
        <w:bottom w:val="none" w:sz="0" w:space="0" w:color="auto"/>
        <w:right w:val="none" w:sz="0" w:space="0" w:color="auto"/>
      </w:divBdr>
    </w:div>
    <w:div w:id="509225202">
      <w:bodyDiv w:val="1"/>
      <w:marLeft w:val="0"/>
      <w:marRight w:val="0"/>
      <w:marTop w:val="0"/>
      <w:marBottom w:val="0"/>
      <w:divBdr>
        <w:top w:val="none" w:sz="0" w:space="0" w:color="auto"/>
        <w:left w:val="none" w:sz="0" w:space="0" w:color="auto"/>
        <w:bottom w:val="none" w:sz="0" w:space="0" w:color="auto"/>
        <w:right w:val="none" w:sz="0" w:space="0" w:color="auto"/>
      </w:divBdr>
    </w:div>
    <w:div w:id="514466737">
      <w:bodyDiv w:val="1"/>
      <w:marLeft w:val="0"/>
      <w:marRight w:val="0"/>
      <w:marTop w:val="0"/>
      <w:marBottom w:val="0"/>
      <w:divBdr>
        <w:top w:val="none" w:sz="0" w:space="0" w:color="auto"/>
        <w:left w:val="none" w:sz="0" w:space="0" w:color="auto"/>
        <w:bottom w:val="none" w:sz="0" w:space="0" w:color="auto"/>
        <w:right w:val="none" w:sz="0" w:space="0" w:color="auto"/>
      </w:divBdr>
    </w:div>
    <w:div w:id="514541755">
      <w:bodyDiv w:val="1"/>
      <w:marLeft w:val="0"/>
      <w:marRight w:val="0"/>
      <w:marTop w:val="0"/>
      <w:marBottom w:val="0"/>
      <w:divBdr>
        <w:top w:val="none" w:sz="0" w:space="0" w:color="auto"/>
        <w:left w:val="none" w:sz="0" w:space="0" w:color="auto"/>
        <w:bottom w:val="none" w:sz="0" w:space="0" w:color="auto"/>
        <w:right w:val="none" w:sz="0" w:space="0" w:color="auto"/>
      </w:divBdr>
    </w:div>
    <w:div w:id="516969575">
      <w:bodyDiv w:val="1"/>
      <w:marLeft w:val="0"/>
      <w:marRight w:val="0"/>
      <w:marTop w:val="0"/>
      <w:marBottom w:val="0"/>
      <w:divBdr>
        <w:top w:val="none" w:sz="0" w:space="0" w:color="auto"/>
        <w:left w:val="none" w:sz="0" w:space="0" w:color="auto"/>
        <w:bottom w:val="none" w:sz="0" w:space="0" w:color="auto"/>
        <w:right w:val="none" w:sz="0" w:space="0" w:color="auto"/>
      </w:divBdr>
    </w:div>
    <w:div w:id="526649600">
      <w:bodyDiv w:val="1"/>
      <w:marLeft w:val="0"/>
      <w:marRight w:val="0"/>
      <w:marTop w:val="0"/>
      <w:marBottom w:val="0"/>
      <w:divBdr>
        <w:top w:val="none" w:sz="0" w:space="0" w:color="auto"/>
        <w:left w:val="none" w:sz="0" w:space="0" w:color="auto"/>
        <w:bottom w:val="none" w:sz="0" w:space="0" w:color="auto"/>
        <w:right w:val="none" w:sz="0" w:space="0" w:color="auto"/>
      </w:divBdr>
    </w:div>
    <w:div w:id="541526269">
      <w:bodyDiv w:val="1"/>
      <w:marLeft w:val="0"/>
      <w:marRight w:val="0"/>
      <w:marTop w:val="0"/>
      <w:marBottom w:val="0"/>
      <w:divBdr>
        <w:top w:val="none" w:sz="0" w:space="0" w:color="auto"/>
        <w:left w:val="none" w:sz="0" w:space="0" w:color="auto"/>
        <w:bottom w:val="none" w:sz="0" w:space="0" w:color="auto"/>
        <w:right w:val="none" w:sz="0" w:space="0" w:color="auto"/>
      </w:divBdr>
    </w:div>
    <w:div w:id="575750039">
      <w:bodyDiv w:val="1"/>
      <w:marLeft w:val="0"/>
      <w:marRight w:val="0"/>
      <w:marTop w:val="0"/>
      <w:marBottom w:val="0"/>
      <w:divBdr>
        <w:top w:val="none" w:sz="0" w:space="0" w:color="auto"/>
        <w:left w:val="none" w:sz="0" w:space="0" w:color="auto"/>
        <w:bottom w:val="none" w:sz="0" w:space="0" w:color="auto"/>
        <w:right w:val="none" w:sz="0" w:space="0" w:color="auto"/>
      </w:divBdr>
    </w:div>
    <w:div w:id="582299674">
      <w:bodyDiv w:val="1"/>
      <w:marLeft w:val="0"/>
      <w:marRight w:val="0"/>
      <w:marTop w:val="0"/>
      <w:marBottom w:val="0"/>
      <w:divBdr>
        <w:top w:val="none" w:sz="0" w:space="0" w:color="auto"/>
        <w:left w:val="none" w:sz="0" w:space="0" w:color="auto"/>
        <w:bottom w:val="none" w:sz="0" w:space="0" w:color="auto"/>
        <w:right w:val="none" w:sz="0" w:space="0" w:color="auto"/>
      </w:divBdr>
    </w:div>
    <w:div w:id="592712075">
      <w:bodyDiv w:val="1"/>
      <w:marLeft w:val="0"/>
      <w:marRight w:val="0"/>
      <w:marTop w:val="0"/>
      <w:marBottom w:val="0"/>
      <w:divBdr>
        <w:top w:val="none" w:sz="0" w:space="0" w:color="auto"/>
        <w:left w:val="none" w:sz="0" w:space="0" w:color="auto"/>
        <w:bottom w:val="none" w:sz="0" w:space="0" w:color="auto"/>
        <w:right w:val="none" w:sz="0" w:space="0" w:color="auto"/>
      </w:divBdr>
    </w:div>
    <w:div w:id="602686698">
      <w:bodyDiv w:val="1"/>
      <w:marLeft w:val="0"/>
      <w:marRight w:val="0"/>
      <w:marTop w:val="0"/>
      <w:marBottom w:val="0"/>
      <w:divBdr>
        <w:top w:val="none" w:sz="0" w:space="0" w:color="auto"/>
        <w:left w:val="none" w:sz="0" w:space="0" w:color="auto"/>
        <w:bottom w:val="none" w:sz="0" w:space="0" w:color="auto"/>
        <w:right w:val="none" w:sz="0" w:space="0" w:color="auto"/>
      </w:divBdr>
    </w:div>
    <w:div w:id="608008678">
      <w:bodyDiv w:val="1"/>
      <w:marLeft w:val="0"/>
      <w:marRight w:val="0"/>
      <w:marTop w:val="0"/>
      <w:marBottom w:val="0"/>
      <w:divBdr>
        <w:top w:val="none" w:sz="0" w:space="0" w:color="auto"/>
        <w:left w:val="none" w:sz="0" w:space="0" w:color="auto"/>
        <w:bottom w:val="none" w:sz="0" w:space="0" w:color="auto"/>
        <w:right w:val="none" w:sz="0" w:space="0" w:color="auto"/>
      </w:divBdr>
    </w:div>
    <w:div w:id="617838806">
      <w:bodyDiv w:val="1"/>
      <w:marLeft w:val="0"/>
      <w:marRight w:val="0"/>
      <w:marTop w:val="0"/>
      <w:marBottom w:val="0"/>
      <w:divBdr>
        <w:top w:val="none" w:sz="0" w:space="0" w:color="auto"/>
        <w:left w:val="none" w:sz="0" w:space="0" w:color="auto"/>
        <w:bottom w:val="none" w:sz="0" w:space="0" w:color="auto"/>
        <w:right w:val="none" w:sz="0" w:space="0" w:color="auto"/>
      </w:divBdr>
    </w:div>
    <w:div w:id="622225543">
      <w:bodyDiv w:val="1"/>
      <w:marLeft w:val="0"/>
      <w:marRight w:val="0"/>
      <w:marTop w:val="0"/>
      <w:marBottom w:val="0"/>
      <w:divBdr>
        <w:top w:val="none" w:sz="0" w:space="0" w:color="auto"/>
        <w:left w:val="none" w:sz="0" w:space="0" w:color="auto"/>
        <w:bottom w:val="none" w:sz="0" w:space="0" w:color="auto"/>
        <w:right w:val="none" w:sz="0" w:space="0" w:color="auto"/>
      </w:divBdr>
    </w:div>
    <w:div w:id="623080146">
      <w:bodyDiv w:val="1"/>
      <w:marLeft w:val="0"/>
      <w:marRight w:val="0"/>
      <w:marTop w:val="0"/>
      <w:marBottom w:val="0"/>
      <w:divBdr>
        <w:top w:val="none" w:sz="0" w:space="0" w:color="auto"/>
        <w:left w:val="none" w:sz="0" w:space="0" w:color="auto"/>
        <w:bottom w:val="none" w:sz="0" w:space="0" w:color="auto"/>
        <w:right w:val="none" w:sz="0" w:space="0" w:color="auto"/>
      </w:divBdr>
    </w:div>
    <w:div w:id="623124894">
      <w:bodyDiv w:val="1"/>
      <w:marLeft w:val="0"/>
      <w:marRight w:val="0"/>
      <w:marTop w:val="0"/>
      <w:marBottom w:val="0"/>
      <w:divBdr>
        <w:top w:val="none" w:sz="0" w:space="0" w:color="auto"/>
        <w:left w:val="none" w:sz="0" w:space="0" w:color="auto"/>
        <w:bottom w:val="none" w:sz="0" w:space="0" w:color="auto"/>
        <w:right w:val="none" w:sz="0" w:space="0" w:color="auto"/>
      </w:divBdr>
    </w:div>
    <w:div w:id="630983226">
      <w:bodyDiv w:val="1"/>
      <w:marLeft w:val="0"/>
      <w:marRight w:val="0"/>
      <w:marTop w:val="0"/>
      <w:marBottom w:val="0"/>
      <w:divBdr>
        <w:top w:val="none" w:sz="0" w:space="0" w:color="auto"/>
        <w:left w:val="none" w:sz="0" w:space="0" w:color="auto"/>
        <w:bottom w:val="none" w:sz="0" w:space="0" w:color="auto"/>
        <w:right w:val="none" w:sz="0" w:space="0" w:color="auto"/>
      </w:divBdr>
    </w:div>
    <w:div w:id="657731117">
      <w:bodyDiv w:val="1"/>
      <w:marLeft w:val="0"/>
      <w:marRight w:val="0"/>
      <w:marTop w:val="0"/>
      <w:marBottom w:val="0"/>
      <w:divBdr>
        <w:top w:val="none" w:sz="0" w:space="0" w:color="auto"/>
        <w:left w:val="none" w:sz="0" w:space="0" w:color="auto"/>
        <w:bottom w:val="none" w:sz="0" w:space="0" w:color="auto"/>
        <w:right w:val="none" w:sz="0" w:space="0" w:color="auto"/>
      </w:divBdr>
    </w:div>
    <w:div w:id="673266857">
      <w:bodyDiv w:val="1"/>
      <w:marLeft w:val="0"/>
      <w:marRight w:val="0"/>
      <w:marTop w:val="0"/>
      <w:marBottom w:val="0"/>
      <w:divBdr>
        <w:top w:val="none" w:sz="0" w:space="0" w:color="auto"/>
        <w:left w:val="none" w:sz="0" w:space="0" w:color="auto"/>
        <w:bottom w:val="none" w:sz="0" w:space="0" w:color="auto"/>
        <w:right w:val="none" w:sz="0" w:space="0" w:color="auto"/>
      </w:divBdr>
    </w:div>
    <w:div w:id="683676662">
      <w:bodyDiv w:val="1"/>
      <w:marLeft w:val="0"/>
      <w:marRight w:val="0"/>
      <w:marTop w:val="0"/>
      <w:marBottom w:val="0"/>
      <w:divBdr>
        <w:top w:val="none" w:sz="0" w:space="0" w:color="auto"/>
        <w:left w:val="none" w:sz="0" w:space="0" w:color="auto"/>
        <w:bottom w:val="none" w:sz="0" w:space="0" w:color="auto"/>
        <w:right w:val="none" w:sz="0" w:space="0" w:color="auto"/>
      </w:divBdr>
    </w:div>
    <w:div w:id="739442894">
      <w:bodyDiv w:val="1"/>
      <w:marLeft w:val="0"/>
      <w:marRight w:val="0"/>
      <w:marTop w:val="0"/>
      <w:marBottom w:val="0"/>
      <w:divBdr>
        <w:top w:val="none" w:sz="0" w:space="0" w:color="auto"/>
        <w:left w:val="none" w:sz="0" w:space="0" w:color="auto"/>
        <w:bottom w:val="none" w:sz="0" w:space="0" w:color="auto"/>
        <w:right w:val="none" w:sz="0" w:space="0" w:color="auto"/>
      </w:divBdr>
    </w:div>
    <w:div w:id="744768226">
      <w:bodyDiv w:val="1"/>
      <w:marLeft w:val="0"/>
      <w:marRight w:val="0"/>
      <w:marTop w:val="0"/>
      <w:marBottom w:val="0"/>
      <w:divBdr>
        <w:top w:val="none" w:sz="0" w:space="0" w:color="auto"/>
        <w:left w:val="none" w:sz="0" w:space="0" w:color="auto"/>
        <w:bottom w:val="none" w:sz="0" w:space="0" w:color="auto"/>
        <w:right w:val="none" w:sz="0" w:space="0" w:color="auto"/>
      </w:divBdr>
    </w:div>
    <w:div w:id="746028948">
      <w:bodyDiv w:val="1"/>
      <w:marLeft w:val="0"/>
      <w:marRight w:val="0"/>
      <w:marTop w:val="0"/>
      <w:marBottom w:val="0"/>
      <w:divBdr>
        <w:top w:val="none" w:sz="0" w:space="0" w:color="auto"/>
        <w:left w:val="none" w:sz="0" w:space="0" w:color="auto"/>
        <w:bottom w:val="none" w:sz="0" w:space="0" w:color="auto"/>
        <w:right w:val="none" w:sz="0" w:space="0" w:color="auto"/>
      </w:divBdr>
    </w:div>
    <w:div w:id="835850060">
      <w:bodyDiv w:val="1"/>
      <w:marLeft w:val="0"/>
      <w:marRight w:val="0"/>
      <w:marTop w:val="0"/>
      <w:marBottom w:val="0"/>
      <w:divBdr>
        <w:top w:val="none" w:sz="0" w:space="0" w:color="auto"/>
        <w:left w:val="none" w:sz="0" w:space="0" w:color="auto"/>
        <w:bottom w:val="none" w:sz="0" w:space="0" w:color="auto"/>
        <w:right w:val="none" w:sz="0" w:space="0" w:color="auto"/>
      </w:divBdr>
    </w:div>
    <w:div w:id="842089715">
      <w:bodyDiv w:val="1"/>
      <w:marLeft w:val="0"/>
      <w:marRight w:val="0"/>
      <w:marTop w:val="0"/>
      <w:marBottom w:val="0"/>
      <w:divBdr>
        <w:top w:val="none" w:sz="0" w:space="0" w:color="auto"/>
        <w:left w:val="none" w:sz="0" w:space="0" w:color="auto"/>
        <w:bottom w:val="none" w:sz="0" w:space="0" w:color="auto"/>
        <w:right w:val="none" w:sz="0" w:space="0" w:color="auto"/>
      </w:divBdr>
    </w:div>
    <w:div w:id="844901418">
      <w:bodyDiv w:val="1"/>
      <w:marLeft w:val="0"/>
      <w:marRight w:val="0"/>
      <w:marTop w:val="0"/>
      <w:marBottom w:val="0"/>
      <w:divBdr>
        <w:top w:val="none" w:sz="0" w:space="0" w:color="auto"/>
        <w:left w:val="none" w:sz="0" w:space="0" w:color="auto"/>
        <w:bottom w:val="none" w:sz="0" w:space="0" w:color="auto"/>
        <w:right w:val="none" w:sz="0" w:space="0" w:color="auto"/>
      </w:divBdr>
    </w:div>
    <w:div w:id="854150913">
      <w:bodyDiv w:val="1"/>
      <w:marLeft w:val="0"/>
      <w:marRight w:val="0"/>
      <w:marTop w:val="0"/>
      <w:marBottom w:val="0"/>
      <w:divBdr>
        <w:top w:val="none" w:sz="0" w:space="0" w:color="auto"/>
        <w:left w:val="none" w:sz="0" w:space="0" w:color="auto"/>
        <w:bottom w:val="none" w:sz="0" w:space="0" w:color="auto"/>
        <w:right w:val="none" w:sz="0" w:space="0" w:color="auto"/>
      </w:divBdr>
    </w:div>
    <w:div w:id="894506735">
      <w:bodyDiv w:val="1"/>
      <w:marLeft w:val="0"/>
      <w:marRight w:val="0"/>
      <w:marTop w:val="0"/>
      <w:marBottom w:val="0"/>
      <w:divBdr>
        <w:top w:val="none" w:sz="0" w:space="0" w:color="auto"/>
        <w:left w:val="none" w:sz="0" w:space="0" w:color="auto"/>
        <w:bottom w:val="none" w:sz="0" w:space="0" w:color="auto"/>
        <w:right w:val="none" w:sz="0" w:space="0" w:color="auto"/>
      </w:divBdr>
    </w:div>
    <w:div w:id="913704076">
      <w:bodyDiv w:val="1"/>
      <w:marLeft w:val="0"/>
      <w:marRight w:val="0"/>
      <w:marTop w:val="0"/>
      <w:marBottom w:val="0"/>
      <w:divBdr>
        <w:top w:val="none" w:sz="0" w:space="0" w:color="auto"/>
        <w:left w:val="none" w:sz="0" w:space="0" w:color="auto"/>
        <w:bottom w:val="none" w:sz="0" w:space="0" w:color="auto"/>
        <w:right w:val="none" w:sz="0" w:space="0" w:color="auto"/>
      </w:divBdr>
    </w:div>
    <w:div w:id="963736561">
      <w:bodyDiv w:val="1"/>
      <w:marLeft w:val="0"/>
      <w:marRight w:val="0"/>
      <w:marTop w:val="0"/>
      <w:marBottom w:val="0"/>
      <w:divBdr>
        <w:top w:val="none" w:sz="0" w:space="0" w:color="auto"/>
        <w:left w:val="none" w:sz="0" w:space="0" w:color="auto"/>
        <w:bottom w:val="none" w:sz="0" w:space="0" w:color="auto"/>
        <w:right w:val="none" w:sz="0" w:space="0" w:color="auto"/>
      </w:divBdr>
    </w:div>
    <w:div w:id="1010065622">
      <w:bodyDiv w:val="1"/>
      <w:marLeft w:val="0"/>
      <w:marRight w:val="0"/>
      <w:marTop w:val="0"/>
      <w:marBottom w:val="0"/>
      <w:divBdr>
        <w:top w:val="none" w:sz="0" w:space="0" w:color="auto"/>
        <w:left w:val="none" w:sz="0" w:space="0" w:color="auto"/>
        <w:bottom w:val="none" w:sz="0" w:space="0" w:color="auto"/>
        <w:right w:val="none" w:sz="0" w:space="0" w:color="auto"/>
      </w:divBdr>
    </w:div>
    <w:div w:id="1027877350">
      <w:bodyDiv w:val="1"/>
      <w:marLeft w:val="0"/>
      <w:marRight w:val="0"/>
      <w:marTop w:val="0"/>
      <w:marBottom w:val="0"/>
      <w:divBdr>
        <w:top w:val="none" w:sz="0" w:space="0" w:color="auto"/>
        <w:left w:val="none" w:sz="0" w:space="0" w:color="auto"/>
        <w:bottom w:val="none" w:sz="0" w:space="0" w:color="auto"/>
        <w:right w:val="none" w:sz="0" w:space="0" w:color="auto"/>
      </w:divBdr>
    </w:div>
    <w:div w:id="1032266019">
      <w:bodyDiv w:val="1"/>
      <w:marLeft w:val="0"/>
      <w:marRight w:val="0"/>
      <w:marTop w:val="0"/>
      <w:marBottom w:val="0"/>
      <w:divBdr>
        <w:top w:val="none" w:sz="0" w:space="0" w:color="auto"/>
        <w:left w:val="none" w:sz="0" w:space="0" w:color="auto"/>
        <w:bottom w:val="none" w:sz="0" w:space="0" w:color="auto"/>
        <w:right w:val="none" w:sz="0" w:space="0" w:color="auto"/>
      </w:divBdr>
    </w:div>
    <w:div w:id="1132021005">
      <w:bodyDiv w:val="1"/>
      <w:marLeft w:val="0"/>
      <w:marRight w:val="0"/>
      <w:marTop w:val="0"/>
      <w:marBottom w:val="0"/>
      <w:divBdr>
        <w:top w:val="none" w:sz="0" w:space="0" w:color="auto"/>
        <w:left w:val="none" w:sz="0" w:space="0" w:color="auto"/>
        <w:bottom w:val="none" w:sz="0" w:space="0" w:color="auto"/>
        <w:right w:val="none" w:sz="0" w:space="0" w:color="auto"/>
      </w:divBdr>
    </w:div>
    <w:div w:id="1161696272">
      <w:bodyDiv w:val="1"/>
      <w:marLeft w:val="0"/>
      <w:marRight w:val="0"/>
      <w:marTop w:val="0"/>
      <w:marBottom w:val="0"/>
      <w:divBdr>
        <w:top w:val="none" w:sz="0" w:space="0" w:color="auto"/>
        <w:left w:val="none" w:sz="0" w:space="0" w:color="auto"/>
        <w:bottom w:val="none" w:sz="0" w:space="0" w:color="auto"/>
        <w:right w:val="none" w:sz="0" w:space="0" w:color="auto"/>
      </w:divBdr>
    </w:div>
    <w:div w:id="1188445874">
      <w:bodyDiv w:val="1"/>
      <w:marLeft w:val="0"/>
      <w:marRight w:val="0"/>
      <w:marTop w:val="0"/>
      <w:marBottom w:val="0"/>
      <w:divBdr>
        <w:top w:val="none" w:sz="0" w:space="0" w:color="auto"/>
        <w:left w:val="none" w:sz="0" w:space="0" w:color="auto"/>
        <w:bottom w:val="none" w:sz="0" w:space="0" w:color="auto"/>
        <w:right w:val="none" w:sz="0" w:space="0" w:color="auto"/>
      </w:divBdr>
    </w:div>
    <w:div w:id="1190678935">
      <w:bodyDiv w:val="1"/>
      <w:marLeft w:val="0"/>
      <w:marRight w:val="0"/>
      <w:marTop w:val="0"/>
      <w:marBottom w:val="0"/>
      <w:divBdr>
        <w:top w:val="none" w:sz="0" w:space="0" w:color="auto"/>
        <w:left w:val="none" w:sz="0" w:space="0" w:color="auto"/>
        <w:bottom w:val="none" w:sz="0" w:space="0" w:color="auto"/>
        <w:right w:val="none" w:sz="0" w:space="0" w:color="auto"/>
      </w:divBdr>
    </w:div>
    <w:div w:id="1201556158">
      <w:bodyDiv w:val="1"/>
      <w:marLeft w:val="0"/>
      <w:marRight w:val="0"/>
      <w:marTop w:val="0"/>
      <w:marBottom w:val="0"/>
      <w:divBdr>
        <w:top w:val="none" w:sz="0" w:space="0" w:color="auto"/>
        <w:left w:val="none" w:sz="0" w:space="0" w:color="auto"/>
        <w:bottom w:val="none" w:sz="0" w:space="0" w:color="auto"/>
        <w:right w:val="none" w:sz="0" w:space="0" w:color="auto"/>
      </w:divBdr>
    </w:div>
    <w:div w:id="1210141642">
      <w:bodyDiv w:val="1"/>
      <w:marLeft w:val="0"/>
      <w:marRight w:val="0"/>
      <w:marTop w:val="0"/>
      <w:marBottom w:val="0"/>
      <w:divBdr>
        <w:top w:val="none" w:sz="0" w:space="0" w:color="auto"/>
        <w:left w:val="none" w:sz="0" w:space="0" w:color="auto"/>
        <w:bottom w:val="none" w:sz="0" w:space="0" w:color="auto"/>
        <w:right w:val="none" w:sz="0" w:space="0" w:color="auto"/>
      </w:divBdr>
    </w:div>
    <w:div w:id="1218082779">
      <w:bodyDiv w:val="1"/>
      <w:marLeft w:val="0"/>
      <w:marRight w:val="0"/>
      <w:marTop w:val="0"/>
      <w:marBottom w:val="0"/>
      <w:divBdr>
        <w:top w:val="none" w:sz="0" w:space="0" w:color="auto"/>
        <w:left w:val="none" w:sz="0" w:space="0" w:color="auto"/>
        <w:bottom w:val="none" w:sz="0" w:space="0" w:color="auto"/>
        <w:right w:val="none" w:sz="0" w:space="0" w:color="auto"/>
      </w:divBdr>
    </w:div>
    <w:div w:id="1278558956">
      <w:bodyDiv w:val="1"/>
      <w:marLeft w:val="0"/>
      <w:marRight w:val="0"/>
      <w:marTop w:val="0"/>
      <w:marBottom w:val="0"/>
      <w:divBdr>
        <w:top w:val="none" w:sz="0" w:space="0" w:color="auto"/>
        <w:left w:val="none" w:sz="0" w:space="0" w:color="auto"/>
        <w:bottom w:val="none" w:sz="0" w:space="0" w:color="auto"/>
        <w:right w:val="none" w:sz="0" w:space="0" w:color="auto"/>
      </w:divBdr>
    </w:div>
    <w:div w:id="1299721850">
      <w:bodyDiv w:val="1"/>
      <w:marLeft w:val="0"/>
      <w:marRight w:val="0"/>
      <w:marTop w:val="0"/>
      <w:marBottom w:val="0"/>
      <w:divBdr>
        <w:top w:val="none" w:sz="0" w:space="0" w:color="auto"/>
        <w:left w:val="none" w:sz="0" w:space="0" w:color="auto"/>
        <w:bottom w:val="none" w:sz="0" w:space="0" w:color="auto"/>
        <w:right w:val="none" w:sz="0" w:space="0" w:color="auto"/>
      </w:divBdr>
    </w:div>
    <w:div w:id="1354767373">
      <w:bodyDiv w:val="1"/>
      <w:marLeft w:val="0"/>
      <w:marRight w:val="0"/>
      <w:marTop w:val="0"/>
      <w:marBottom w:val="0"/>
      <w:divBdr>
        <w:top w:val="none" w:sz="0" w:space="0" w:color="auto"/>
        <w:left w:val="none" w:sz="0" w:space="0" w:color="auto"/>
        <w:bottom w:val="none" w:sz="0" w:space="0" w:color="auto"/>
        <w:right w:val="none" w:sz="0" w:space="0" w:color="auto"/>
      </w:divBdr>
    </w:div>
    <w:div w:id="1385374458">
      <w:bodyDiv w:val="1"/>
      <w:marLeft w:val="0"/>
      <w:marRight w:val="0"/>
      <w:marTop w:val="0"/>
      <w:marBottom w:val="0"/>
      <w:divBdr>
        <w:top w:val="none" w:sz="0" w:space="0" w:color="auto"/>
        <w:left w:val="none" w:sz="0" w:space="0" w:color="auto"/>
        <w:bottom w:val="none" w:sz="0" w:space="0" w:color="auto"/>
        <w:right w:val="none" w:sz="0" w:space="0" w:color="auto"/>
      </w:divBdr>
    </w:div>
    <w:div w:id="1397632541">
      <w:bodyDiv w:val="1"/>
      <w:marLeft w:val="0"/>
      <w:marRight w:val="0"/>
      <w:marTop w:val="0"/>
      <w:marBottom w:val="0"/>
      <w:divBdr>
        <w:top w:val="none" w:sz="0" w:space="0" w:color="auto"/>
        <w:left w:val="none" w:sz="0" w:space="0" w:color="auto"/>
        <w:bottom w:val="none" w:sz="0" w:space="0" w:color="auto"/>
        <w:right w:val="none" w:sz="0" w:space="0" w:color="auto"/>
      </w:divBdr>
    </w:div>
    <w:div w:id="1429274898">
      <w:bodyDiv w:val="1"/>
      <w:marLeft w:val="0"/>
      <w:marRight w:val="0"/>
      <w:marTop w:val="0"/>
      <w:marBottom w:val="0"/>
      <w:divBdr>
        <w:top w:val="none" w:sz="0" w:space="0" w:color="auto"/>
        <w:left w:val="none" w:sz="0" w:space="0" w:color="auto"/>
        <w:bottom w:val="none" w:sz="0" w:space="0" w:color="auto"/>
        <w:right w:val="none" w:sz="0" w:space="0" w:color="auto"/>
      </w:divBdr>
    </w:div>
    <w:div w:id="1453087165">
      <w:bodyDiv w:val="1"/>
      <w:marLeft w:val="0"/>
      <w:marRight w:val="0"/>
      <w:marTop w:val="0"/>
      <w:marBottom w:val="0"/>
      <w:divBdr>
        <w:top w:val="none" w:sz="0" w:space="0" w:color="auto"/>
        <w:left w:val="none" w:sz="0" w:space="0" w:color="auto"/>
        <w:bottom w:val="none" w:sz="0" w:space="0" w:color="auto"/>
        <w:right w:val="none" w:sz="0" w:space="0" w:color="auto"/>
      </w:divBdr>
    </w:div>
    <w:div w:id="1472555182">
      <w:bodyDiv w:val="1"/>
      <w:marLeft w:val="0"/>
      <w:marRight w:val="0"/>
      <w:marTop w:val="0"/>
      <w:marBottom w:val="0"/>
      <w:divBdr>
        <w:top w:val="none" w:sz="0" w:space="0" w:color="auto"/>
        <w:left w:val="none" w:sz="0" w:space="0" w:color="auto"/>
        <w:bottom w:val="none" w:sz="0" w:space="0" w:color="auto"/>
        <w:right w:val="none" w:sz="0" w:space="0" w:color="auto"/>
      </w:divBdr>
    </w:div>
    <w:div w:id="1484006086">
      <w:bodyDiv w:val="1"/>
      <w:marLeft w:val="0"/>
      <w:marRight w:val="0"/>
      <w:marTop w:val="0"/>
      <w:marBottom w:val="0"/>
      <w:divBdr>
        <w:top w:val="none" w:sz="0" w:space="0" w:color="auto"/>
        <w:left w:val="none" w:sz="0" w:space="0" w:color="auto"/>
        <w:bottom w:val="none" w:sz="0" w:space="0" w:color="auto"/>
        <w:right w:val="none" w:sz="0" w:space="0" w:color="auto"/>
      </w:divBdr>
    </w:div>
    <w:div w:id="1485395622">
      <w:bodyDiv w:val="1"/>
      <w:marLeft w:val="0"/>
      <w:marRight w:val="0"/>
      <w:marTop w:val="0"/>
      <w:marBottom w:val="0"/>
      <w:divBdr>
        <w:top w:val="none" w:sz="0" w:space="0" w:color="auto"/>
        <w:left w:val="none" w:sz="0" w:space="0" w:color="auto"/>
        <w:bottom w:val="none" w:sz="0" w:space="0" w:color="auto"/>
        <w:right w:val="none" w:sz="0" w:space="0" w:color="auto"/>
      </w:divBdr>
    </w:div>
    <w:div w:id="1518272927">
      <w:bodyDiv w:val="1"/>
      <w:marLeft w:val="0"/>
      <w:marRight w:val="0"/>
      <w:marTop w:val="0"/>
      <w:marBottom w:val="0"/>
      <w:divBdr>
        <w:top w:val="none" w:sz="0" w:space="0" w:color="auto"/>
        <w:left w:val="none" w:sz="0" w:space="0" w:color="auto"/>
        <w:bottom w:val="none" w:sz="0" w:space="0" w:color="auto"/>
        <w:right w:val="none" w:sz="0" w:space="0" w:color="auto"/>
      </w:divBdr>
    </w:div>
    <w:div w:id="1546798018">
      <w:bodyDiv w:val="1"/>
      <w:marLeft w:val="0"/>
      <w:marRight w:val="0"/>
      <w:marTop w:val="0"/>
      <w:marBottom w:val="0"/>
      <w:divBdr>
        <w:top w:val="none" w:sz="0" w:space="0" w:color="auto"/>
        <w:left w:val="none" w:sz="0" w:space="0" w:color="auto"/>
        <w:bottom w:val="none" w:sz="0" w:space="0" w:color="auto"/>
        <w:right w:val="none" w:sz="0" w:space="0" w:color="auto"/>
      </w:divBdr>
    </w:div>
    <w:div w:id="1583683379">
      <w:bodyDiv w:val="1"/>
      <w:marLeft w:val="0"/>
      <w:marRight w:val="0"/>
      <w:marTop w:val="0"/>
      <w:marBottom w:val="0"/>
      <w:divBdr>
        <w:top w:val="none" w:sz="0" w:space="0" w:color="auto"/>
        <w:left w:val="none" w:sz="0" w:space="0" w:color="auto"/>
        <w:bottom w:val="none" w:sz="0" w:space="0" w:color="auto"/>
        <w:right w:val="none" w:sz="0" w:space="0" w:color="auto"/>
      </w:divBdr>
    </w:div>
    <w:div w:id="1598904313">
      <w:bodyDiv w:val="1"/>
      <w:marLeft w:val="0"/>
      <w:marRight w:val="0"/>
      <w:marTop w:val="0"/>
      <w:marBottom w:val="0"/>
      <w:divBdr>
        <w:top w:val="none" w:sz="0" w:space="0" w:color="auto"/>
        <w:left w:val="none" w:sz="0" w:space="0" w:color="auto"/>
        <w:bottom w:val="none" w:sz="0" w:space="0" w:color="auto"/>
        <w:right w:val="none" w:sz="0" w:space="0" w:color="auto"/>
      </w:divBdr>
    </w:div>
    <w:div w:id="1604387086">
      <w:bodyDiv w:val="1"/>
      <w:marLeft w:val="0"/>
      <w:marRight w:val="0"/>
      <w:marTop w:val="0"/>
      <w:marBottom w:val="0"/>
      <w:divBdr>
        <w:top w:val="none" w:sz="0" w:space="0" w:color="auto"/>
        <w:left w:val="none" w:sz="0" w:space="0" w:color="auto"/>
        <w:bottom w:val="none" w:sz="0" w:space="0" w:color="auto"/>
        <w:right w:val="none" w:sz="0" w:space="0" w:color="auto"/>
      </w:divBdr>
    </w:div>
    <w:div w:id="1617714210">
      <w:bodyDiv w:val="1"/>
      <w:marLeft w:val="0"/>
      <w:marRight w:val="0"/>
      <w:marTop w:val="0"/>
      <w:marBottom w:val="0"/>
      <w:divBdr>
        <w:top w:val="none" w:sz="0" w:space="0" w:color="auto"/>
        <w:left w:val="none" w:sz="0" w:space="0" w:color="auto"/>
        <w:bottom w:val="none" w:sz="0" w:space="0" w:color="auto"/>
        <w:right w:val="none" w:sz="0" w:space="0" w:color="auto"/>
      </w:divBdr>
    </w:div>
    <w:div w:id="1635981290">
      <w:bodyDiv w:val="1"/>
      <w:marLeft w:val="0"/>
      <w:marRight w:val="0"/>
      <w:marTop w:val="0"/>
      <w:marBottom w:val="0"/>
      <w:divBdr>
        <w:top w:val="none" w:sz="0" w:space="0" w:color="auto"/>
        <w:left w:val="none" w:sz="0" w:space="0" w:color="auto"/>
        <w:bottom w:val="none" w:sz="0" w:space="0" w:color="auto"/>
        <w:right w:val="none" w:sz="0" w:space="0" w:color="auto"/>
      </w:divBdr>
    </w:div>
    <w:div w:id="1667243647">
      <w:bodyDiv w:val="1"/>
      <w:marLeft w:val="0"/>
      <w:marRight w:val="0"/>
      <w:marTop w:val="0"/>
      <w:marBottom w:val="0"/>
      <w:divBdr>
        <w:top w:val="none" w:sz="0" w:space="0" w:color="auto"/>
        <w:left w:val="none" w:sz="0" w:space="0" w:color="auto"/>
        <w:bottom w:val="none" w:sz="0" w:space="0" w:color="auto"/>
        <w:right w:val="none" w:sz="0" w:space="0" w:color="auto"/>
      </w:divBdr>
    </w:div>
    <w:div w:id="1705787239">
      <w:bodyDiv w:val="1"/>
      <w:marLeft w:val="0"/>
      <w:marRight w:val="0"/>
      <w:marTop w:val="0"/>
      <w:marBottom w:val="0"/>
      <w:divBdr>
        <w:top w:val="none" w:sz="0" w:space="0" w:color="auto"/>
        <w:left w:val="none" w:sz="0" w:space="0" w:color="auto"/>
        <w:bottom w:val="none" w:sz="0" w:space="0" w:color="auto"/>
        <w:right w:val="none" w:sz="0" w:space="0" w:color="auto"/>
      </w:divBdr>
    </w:div>
    <w:div w:id="1721440362">
      <w:bodyDiv w:val="1"/>
      <w:marLeft w:val="0"/>
      <w:marRight w:val="0"/>
      <w:marTop w:val="0"/>
      <w:marBottom w:val="0"/>
      <w:divBdr>
        <w:top w:val="none" w:sz="0" w:space="0" w:color="auto"/>
        <w:left w:val="none" w:sz="0" w:space="0" w:color="auto"/>
        <w:bottom w:val="none" w:sz="0" w:space="0" w:color="auto"/>
        <w:right w:val="none" w:sz="0" w:space="0" w:color="auto"/>
      </w:divBdr>
    </w:div>
    <w:div w:id="1733767068">
      <w:bodyDiv w:val="1"/>
      <w:marLeft w:val="0"/>
      <w:marRight w:val="0"/>
      <w:marTop w:val="0"/>
      <w:marBottom w:val="0"/>
      <w:divBdr>
        <w:top w:val="none" w:sz="0" w:space="0" w:color="auto"/>
        <w:left w:val="none" w:sz="0" w:space="0" w:color="auto"/>
        <w:bottom w:val="none" w:sz="0" w:space="0" w:color="auto"/>
        <w:right w:val="none" w:sz="0" w:space="0" w:color="auto"/>
      </w:divBdr>
    </w:div>
    <w:div w:id="1739277938">
      <w:bodyDiv w:val="1"/>
      <w:marLeft w:val="0"/>
      <w:marRight w:val="0"/>
      <w:marTop w:val="0"/>
      <w:marBottom w:val="0"/>
      <w:divBdr>
        <w:top w:val="none" w:sz="0" w:space="0" w:color="auto"/>
        <w:left w:val="none" w:sz="0" w:space="0" w:color="auto"/>
        <w:bottom w:val="none" w:sz="0" w:space="0" w:color="auto"/>
        <w:right w:val="none" w:sz="0" w:space="0" w:color="auto"/>
      </w:divBdr>
    </w:div>
    <w:div w:id="1763836835">
      <w:bodyDiv w:val="1"/>
      <w:marLeft w:val="0"/>
      <w:marRight w:val="0"/>
      <w:marTop w:val="0"/>
      <w:marBottom w:val="0"/>
      <w:divBdr>
        <w:top w:val="none" w:sz="0" w:space="0" w:color="auto"/>
        <w:left w:val="none" w:sz="0" w:space="0" w:color="auto"/>
        <w:bottom w:val="none" w:sz="0" w:space="0" w:color="auto"/>
        <w:right w:val="none" w:sz="0" w:space="0" w:color="auto"/>
      </w:divBdr>
    </w:div>
    <w:div w:id="1770194703">
      <w:bodyDiv w:val="1"/>
      <w:marLeft w:val="0"/>
      <w:marRight w:val="0"/>
      <w:marTop w:val="0"/>
      <w:marBottom w:val="0"/>
      <w:divBdr>
        <w:top w:val="none" w:sz="0" w:space="0" w:color="auto"/>
        <w:left w:val="none" w:sz="0" w:space="0" w:color="auto"/>
        <w:bottom w:val="none" w:sz="0" w:space="0" w:color="auto"/>
        <w:right w:val="none" w:sz="0" w:space="0" w:color="auto"/>
      </w:divBdr>
    </w:div>
    <w:div w:id="1801412592">
      <w:bodyDiv w:val="1"/>
      <w:marLeft w:val="0"/>
      <w:marRight w:val="0"/>
      <w:marTop w:val="0"/>
      <w:marBottom w:val="0"/>
      <w:divBdr>
        <w:top w:val="none" w:sz="0" w:space="0" w:color="auto"/>
        <w:left w:val="none" w:sz="0" w:space="0" w:color="auto"/>
        <w:bottom w:val="none" w:sz="0" w:space="0" w:color="auto"/>
        <w:right w:val="none" w:sz="0" w:space="0" w:color="auto"/>
      </w:divBdr>
    </w:div>
    <w:div w:id="1873683878">
      <w:bodyDiv w:val="1"/>
      <w:marLeft w:val="0"/>
      <w:marRight w:val="0"/>
      <w:marTop w:val="0"/>
      <w:marBottom w:val="0"/>
      <w:divBdr>
        <w:top w:val="none" w:sz="0" w:space="0" w:color="auto"/>
        <w:left w:val="none" w:sz="0" w:space="0" w:color="auto"/>
        <w:bottom w:val="none" w:sz="0" w:space="0" w:color="auto"/>
        <w:right w:val="none" w:sz="0" w:space="0" w:color="auto"/>
      </w:divBdr>
    </w:div>
    <w:div w:id="1883326317">
      <w:bodyDiv w:val="1"/>
      <w:marLeft w:val="0"/>
      <w:marRight w:val="0"/>
      <w:marTop w:val="0"/>
      <w:marBottom w:val="0"/>
      <w:divBdr>
        <w:top w:val="none" w:sz="0" w:space="0" w:color="auto"/>
        <w:left w:val="none" w:sz="0" w:space="0" w:color="auto"/>
        <w:bottom w:val="none" w:sz="0" w:space="0" w:color="auto"/>
        <w:right w:val="none" w:sz="0" w:space="0" w:color="auto"/>
      </w:divBdr>
    </w:div>
    <w:div w:id="1914507279">
      <w:bodyDiv w:val="1"/>
      <w:marLeft w:val="0"/>
      <w:marRight w:val="0"/>
      <w:marTop w:val="0"/>
      <w:marBottom w:val="0"/>
      <w:divBdr>
        <w:top w:val="none" w:sz="0" w:space="0" w:color="auto"/>
        <w:left w:val="none" w:sz="0" w:space="0" w:color="auto"/>
        <w:bottom w:val="none" w:sz="0" w:space="0" w:color="auto"/>
        <w:right w:val="none" w:sz="0" w:space="0" w:color="auto"/>
      </w:divBdr>
    </w:div>
    <w:div w:id="1959950532">
      <w:bodyDiv w:val="1"/>
      <w:marLeft w:val="0"/>
      <w:marRight w:val="0"/>
      <w:marTop w:val="0"/>
      <w:marBottom w:val="0"/>
      <w:divBdr>
        <w:top w:val="none" w:sz="0" w:space="0" w:color="auto"/>
        <w:left w:val="none" w:sz="0" w:space="0" w:color="auto"/>
        <w:bottom w:val="none" w:sz="0" w:space="0" w:color="auto"/>
        <w:right w:val="none" w:sz="0" w:space="0" w:color="auto"/>
      </w:divBdr>
    </w:div>
    <w:div w:id="1991785064">
      <w:bodyDiv w:val="1"/>
      <w:marLeft w:val="0"/>
      <w:marRight w:val="0"/>
      <w:marTop w:val="0"/>
      <w:marBottom w:val="0"/>
      <w:divBdr>
        <w:top w:val="none" w:sz="0" w:space="0" w:color="auto"/>
        <w:left w:val="none" w:sz="0" w:space="0" w:color="auto"/>
        <w:bottom w:val="none" w:sz="0" w:space="0" w:color="auto"/>
        <w:right w:val="none" w:sz="0" w:space="0" w:color="auto"/>
      </w:divBdr>
    </w:div>
    <w:div w:id="1997954860">
      <w:bodyDiv w:val="1"/>
      <w:marLeft w:val="0"/>
      <w:marRight w:val="0"/>
      <w:marTop w:val="0"/>
      <w:marBottom w:val="0"/>
      <w:divBdr>
        <w:top w:val="none" w:sz="0" w:space="0" w:color="auto"/>
        <w:left w:val="none" w:sz="0" w:space="0" w:color="auto"/>
        <w:bottom w:val="none" w:sz="0" w:space="0" w:color="auto"/>
        <w:right w:val="none" w:sz="0" w:space="0" w:color="auto"/>
      </w:divBdr>
    </w:div>
    <w:div w:id="2011985575">
      <w:bodyDiv w:val="1"/>
      <w:marLeft w:val="0"/>
      <w:marRight w:val="0"/>
      <w:marTop w:val="0"/>
      <w:marBottom w:val="0"/>
      <w:divBdr>
        <w:top w:val="none" w:sz="0" w:space="0" w:color="auto"/>
        <w:left w:val="none" w:sz="0" w:space="0" w:color="auto"/>
        <w:bottom w:val="none" w:sz="0" w:space="0" w:color="auto"/>
        <w:right w:val="none" w:sz="0" w:space="0" w:color="auto"/>
      </w:divBdr>
    </w:div>
    <w:div w:id="2017490555">
      <w:bodyDiv w:val="1"/>
      <w:marLeft w:val="0"/>
      <w:marRight w:val="0"/>
      <w:marTop w:val="0"/>
      <w:marBottom w:val="0"/>
      <w:divBdr>
        <w:top w:val="none" w:sz="0" w:space="0" w:color="auto"/>
        <w:left w:val="none" w:sz="0" w:space="0" w:color="auto"/>
        <w:bottom w:val="none" w:sz="0" w:space="0" w:color="auto"/>
        <w:right w:val="none" w:sz="0" w:space="0" w:color="auto"/>
      </w:divBdr>
    </w:div>
    <w:div w:id="2030334828">
      <w:bodyDiv w:val="1"/>
      <w:marLeft w:val="0"/>
      <w:marRight w:val="0"/>
      <w:marTop w:val="0"/>
      <w:marBottom w:val="0"/>
      <w:divBdr>
        <w:top w:val="none" w:sz="0" w:space="0" w:color="auto"/>
        <w:left w:val="none" w:sz="0" w:space="0" w:color="auto"/>
        <w:bottom w:val="none" w:sz="0" w:space="0" w:color="auto"/>
        <w:right w:val="none" w:sz="0" w:space="0" w:color="auto"/>
      </w:divBdr>
    </w:div>
    <w:div w:id="2102951436">
      <w:bodyDiv w:val="1"/>
      <w:marLeft w:val="0"/>
      <w:marRight w:val="0"/>
      <w:marTop w:val="0"/>
      <w:marBottom w:val="0"/>
      <w:divBdr>
        <w:top w:val="none" w:sz="0" w:space="0" w:color="auto"/>
        <w:left w:val="none" w:sz="0" w:space="0" w:color="auto"/>
        <w:bottom w:val="none" w:sz="0" w:space="0" w:color="auto"/>
        <w:right w:val="none" w:sz="0" w:space="0" w:color="auto"/>
      </w:divBdr>
    </w:div>
    <w:div w:id="21347897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Lan18</b:Tag>
    <b:SourceType>JournalArticle</b:SourceType>
    <b:Guid>{27AAF638-6209-4401-A49C-576BB28566AD}</b:Guid>
    <b:Author>
      <b:Author>
        <b:NameList>
          <b:Person>
            <b:Last>Landrigan</b:Last>
            <b:First>P</b:First>
            <b:Middle>J</b:Middle>
          </b:Person>
          <b:Person>
            <b:Last>Fuller</b:Last>
            <b:First>R</b:First>
          </b:Person>
          <b:Person>
            <b:Last>Acosta</b:Last>
            <b:First>N</b:First>
            <b:Middle>J R</b:Middle>
          </b:Person>
          <b:Person>
            <b:Last>Adeyi</b:Last>
            <b:First>O</b:First>
          </b:Person>
          <b:Person>
            <b:Last>Arnold</b:Last>
            <b:First>R</b:First>
          </b:Person>
          <b:Person>
            <b:Last>Basu</b:Last>
            <b:First>N</b:First>
          </b:Person>
          <b:Person>
            <b:Last>Baldé</b:Last>
            <b:First>A</b:First>
            <b:Middle>B</b:Middle>
          </b:Person>
          <b:Person>
            <b:Last>Bertollini</b:Last>
            <b:First>R</b:First>
          </b:Person>
          <b:Person>
            <b:Last>Bose‐O'Reilly</b:Last>
            <b:First>S</b:First>
          </b:Person>
          <b:Person>
            <b:Last>Boufford</b:Last>
            <b:First>J</b:First>
            <b:Middle>I</b:Middle>
          </b:Person>
          <b:Person>
            <b:Last>Breysse</b:Last>
            <b:First>P</b:First>
            <b:Middle>N</b:Middle>
          </b:Person>
          <b:Person>
            <b:Last>Chiles</b:Last>
            <b:First>T</b:First>
          </b:Person>
          <b:Person>
            <b:Last>Mahidol</b:Last>
            <b:First>C</b:First>
          </b:Person>
          <b:Person>
            <b:Last>Coll‐Seck</b:Last>
            <b:First>A</b:First>
            <b:Middle>M</b:Middle>
          </b:Person>
          <b:Person>
            <b:Last>Cropper</b:Last>
            <b:First>M</b:First>
            <b:Middle>L</b:Middle>
          </b:Person>
          <b:Person>
            <b:Last>Fobil</b:Last>
            <b:First>J</b:First>
          </b:Person>
          <b:Person>
            <b:Last>Fuster</b:Last>
            <b:First>V</b:First>
          </b:Person>
          <b:Person>
            <b:Last>Greenstone</b:Last>
            <b:First>M</b:First>
          </b:Person>
        </b:NameList>
      </b:Author>
    </b:Author>
    <b:Title>The Lancet Commission on pollution and health</b:Title>
    <b:JournalName>The Lancet</b:JournalName>
    <b:Year>2018</b:Year>
    <b:Pages>462-512</b:Pages>
    <b:Volume>391</b:Volume>
    <b:Publisher>The Lancet</b:Publisher>
    <b:RefOrder>1</b:RefOrder>
  </b:Source>
  <b:Source>
    <b:Tag>Ane12</b:Tag>
    <b:SourceType>JournalArticle</b:SourceType>
    <b:Guid>{ABE76FBA-306C-440C-806F-0262C0B86C3D}</b:Guid>
    <b:Title>Characterization of particulate matter (PM10) related to surface coal mining operations in Appalachia</b:Title>
    <b:Year>2012</b:Year>
    <b:Author>
      <b:Author>
        <b:NameList>
          <b:Person>
            <b:Last>Aneja</b:Last>
            <b:First>Viney</b:First>
            <b:Middle>P</b:Middle>
          </b:Person>
          <b:Person>
            <b:Last>Isherwood</b:Last>
            <b:First>Aaron</b:First>
          </b:Person>
          <b:Person>
            <b:Last>Morgan</b:Last>
            <b:First>Peter</b:First>
          </b:Person>
        </b:NameList>
      </b:Author>
    </b:Author>
    <b:JournalName>Atmospheric Environment</b:JournalName>
    <b:Pages>496-501</b:Pages>
    <b:Volume>54</b:Volume>
    <b:RefOrder>6</b:RefOrder>
  </b:Source>
  <b:Source>
    <b:Tag>Uni20</b:Tag>
    <b:SourceType>InternetSite</b:SourceType>
    <b:Guid>{AE576DD8-A5B7-4224-81D5-8D01ED48726B}</b:Guid>
    <b:Title>About the Sustainable Development Goals</b:Title>
    <b:Author>
      <b:Author>
        <b:Corporate>United Nations</b:Corporate>
      </b:Author>
    </b:Author>
    <b:YearAccessed>2020</b:YearAccessed>
    <b:MonthAccessed>May</b:MonthAccessed>
    <b:DayAccessed>15</b:DayAccessed>
    <b:URL>https://www.un.org/sustainabledevelopment/sustainable-development-goals/</b:URL>
    <b:RefOrder>2</b:RefOrder>
  </b:Source>
  <b:Source>
    <b:Tag>Roj18</b:Tag>
    <b:SourceType>JournalArticle</b:SourceType>
    <b:Guid>{B3571E92-53AD-4319-B3F6-512D6CD50A2D}</b:Guid>
    <b:Title>Potential local and regional impacts of particulate matter emitted from one of the world’s largest open-pit coal mines</b:Title>
    <b:Year>2018</b:Year>
    <b:Author>
      <b:Author>
        <b:NameList>
          <b:Person>
            <b:Last>Rojano</b:Last>
            <b:First>Roberto</b:First>
            <b:Middle>E</b:Middle>
          </b:Person>
          <b:Person>
            <b:Last>Manzano</b:Last>
            <b:First>Carlos</b:First>
            <b:Middle>A</b:Middle>
          </b:Person>
          <b:Person>
            <b:Last>Toro</b:Last>
            <b:First>Richard</b:First>
            <b:Middle>A</b:Middle>
          </b:Person>
          <b:Person>
            <b:Last>Morales</b:Last>
            <b:First>Raul</b:First>
            <b:Middle>G. E. S</b:Middle>
          </b:Person>
          <b:Person>
            <b:Last>Restrepo</b:Last>
            <b:First>Gloria</b:First>
          </b:Person>
          <b:Person>
            <b:Last>Leiva</b:Last>
            <b:First>Manuel</b:First>
            <b:Middle>A. G.</b:Middle>
          </b:Person>
        </b:NameList>
      </b:Author>
    </b:Author>
    <b:JournalName>Air Quality, Atmosphere &amp; Health </b:JournalName>
    <b:Pages>601-610</b:Pages>
    <b:Volume>11</b:Volume>
    <b:RefOrder>9</b:RefOrder>
  </b:Source>
  <b:Source>
    <b:Tag>Cha04</b:Tag>
    <b:SourceType>JournalArticle</b:SourceType>
    <b:Guid>{67977941-E7F8-49CC-9776-7FBF0E9E52BB}</b:Guid>
    <b:Author>
      <b:Author>
        <b:NameList>
          <b:Person>
            <b:Last>Chaulya</b:Last>
            <b:First>S</b:First>
            <b:Middle>K</b:Middle>
          </b:Person>
        </b:NameList>
      </b:Author>
    </b:Author>
    <b:Title>Assessment and management of air quality for an opencast coal mining area</b:Title>
    <b:JournalName>Journal of Environmental Management</b:JournalName>
    <b:Year>2004</b:Year>
    <b:Pages>1-14</b:Pages>
    <b:Volume>70</b:Volume>
    <b:Issue>1</b:Issue>
    <b:RefOrder>10</b:RefOrder>
  </b:Source>
  <b:Source>
    <b:Tag>Ond09</b:Tag>
    <b:SourceType>JournalArticle</b:SourceType>
    <b:Guid>{80CF5FEB-7A35-44D7-BEDE-2D8C3103E4E5}</b:Guid>
    <b:Author>
      <b:Author>
        <b:NameList>
          <b:Person>
            <b:Last>Onder</b:Last>
            <b:First>M</b:First>
          </b:Person>
          <b:Person>
            <b:Last>Yigit</b:Last>
            <b:First>E</b:First>
          </b:Person>
        </b:NameList>
      </b:Author>
    </b:Author>
    <b:Title>Assessment of respirable dust exposures in an opencast coal mine.</b:Title>
    <b:JournalName>Environmental Monitoring and Assessment</b:JournalName>
    <b:Year>2009</b:Year>
    <b:Volume>152</b:Volume>
    <b:RefOrder>8</b:RefOrder>
  </b:Source>
  <b:Source>
    <b:Tag>Gho07</b:Tag>
    <b:SourceType>JournalArticle</b:SourceType>
    <b:Guid>{4494B013-16B3-43E0-AEA8-65E8E010F5BC}</b:Guid>
    <b:Author>
      <b:Author>
        <b:NameList>
          <b:Person>
            <b:Last>Ghose</b:Last>
            <b:First>M</b:First>
            <b:Middle>K</b:Middle>
          </b:Person>
        </b:NameList>
      </b:Author>
    </b:Author>
    <b:Title>Generation and Quantification of Hazardous Dusts from Coal Mining in the Indian Context. </b:Title>
    <b:JournalName>Environmental Monitoring and Assessment</b:JournalName>
    <b:Year>2007</b:Year>
    <b:Pages>35-45</b:Pages>
    <b:Volume>130</b:Volume>
    <b:RefOrder>7</b:RefOrder>
  </b:Source>
  <b:Source>
    <b:Tag>Cer18</b:Tag>
    <b:SourceType>InternetSite</b:SourceType>
    <b:Guid>{AC96DF8D-2682-436C-9310-85610F288391}</b:Guid>
    <b:Title>Cerrejon's Sustainability Report 2018</b:Title>
    <b:Year>2018</b:Year>
    <b:Author>
      <b:Author>
        <b:Corporate>Cerrejon</b:Corporate>
      </b:Author>
    </b:Author>
    <b:YearAccessed>2020</b:YearAccessed>
    <b:MonthAccessed>May</b:MonthAccessed>
    <b:DayAccessed>20</b:DayAccessed>
    <b:URL>https://www.cerrejon.com/wp-content/uploads/LIBRETA-CERREJON-170220-2.pdf</b:URL>
    <b:RefOrder>3</b:RefOrder>
  </b:Source>
  <b:Source>
    <b:Tag>Gho01</b:Tag>
    <b:SourceType>JournalArticle</b:SourceType>
    <b:Guid>{806DA96B-B46F-4986-A335-1CA56BC10327}</b:Guid>
    <b:Title>Air pollution caused by opencast mining and its abatement measures in India</b:Title>
    <b:Year>2001</b:Year>
    <b:Author>
      <b:Author>
        <b:NameList>
          <b:Person>
            <b:Last>Ghose</b:Last>
            <b:First>M</b:First>
            <b:Middle>K</b:Middle>
          </b:Person>
          <b:Person>
            <b:Last>Majee</b:Last>
            <b:First>S</b:First>
            <b:Middle>R</b:Middle>
          </b:Person>
        </b:NameList>
      </b:Author>
    </b:Author>
    <b:JournalName>Journal of Environmental Management</b:JournalName>
    <b:Pages>193-201</b:Pages>
    <b:Volume>63</b:Volume>
    <b:RefOrder>11</b:RefOrder>
  </b:Source>
  <b:Source>
    <b:Tag>Tra20</b:Tag>
    <b:SourceType>InternetSite</b:SourceType>
    <b:Guid>{3861FD4C-384E-4C08-A902-134AABBB164B}</b:Guid>
    <b:Title>Urban trees can help cut air pollution from New York to Beijing, but which trees do the best job? Future Planet weighs up the options.</b:Title>
    <b:Year>2020</b:Year>
    <b:Author>
      <b:Author>
        <b:NameList>
          <b:Person>
            <b:Last>Traverso</b:Last>
            <b:First>Vittoria</b:First>
          </b:Person>
        </b:NameList>
      </b:Author>
    </b:Author>
    <b:YearAccessed>2020</b:YearAccessed>
    <b:MonthAccessed>May</b:MonthAccessed>
    <b:DayAccessed>20</b:DayAccessed>
    <b:URL>https://www.bbc.com/future/article/20200504-which-trees-reduce-air-pollution-best</b:URL>
    <b:RefOrder>17</b:RefOrder>
  </b:Source>
  <b:Source>
    <b:Tag>Sha</b:Tag>
    <b:SourceType>JournalArticle</b:SourceType>
    <b:Guid>{23528961-80A8-4525-8418-C004AFC51CA4}</b:Guid>
    <b:Title>Green belt-an effective means of mitigating industrial pollution</b:Title>
    <b:Author>
      <b:Author>
        <b:NameList>
          <b:Person>
            <b:Last>Sharma</b:Last>
            <b:First>S.C</b:First>
          </b:Person>
          <b:Person>
            <b:Last>Roy</b:Last>
            <b:First>R.K.</b:First>
          </b:Person>
        </b:NameList>
      </b:Author>
    </b:Author>
    <b:JournalName>Indian Journal of Environmental Protection</b:JournalName>
    <b:Pages>724-727</b:Pages>
    <b:Volume>17</b:Volume>
    <b:Issue>10</b:Issue>
    <b:RefOrder>13</b:RefOrder>
  </b:Source>
  <b:Source>
    <b:Tag>Cha01</b:Tag>
    <b:SourceType>JournalArticle</b:SourceType>
    <b:Guid>{1AEF3A04-4C59-490E-89C2-15D0EE38D6EF}</b:Guid>
    <b:Author>
      <b:Author>
        <b:NameList>
          <b:Person>
            <b:Last>Chaulya</b:Last>
            <b:First>S.K.</b:First>
          </b:Person>
          <b:Person>
            <b:Last>Chakraborty</b:Last>
            <b:First>M.K</b:First>
          </b:Person>
          <b:Person>
            <b:Last>Singh</b:Last>
            <b:First>R.S.</b:First>
          </b:Person>
        </b:NameList>
      </b:Author>
    </b:Author>
    <b:Title>Air Pollution Modelling for a Proposed Limestone Quarry</b:Title>
    <b:JournalName>Water, Air, &amp; Soil Pollution</b:JournalName>
    <b:Year>2001</b:Year>
    <b:Pages>171-191</b:Pages>
    <b:Volume>126</b:Volume>
    <b:RefOrder>12</b:RefOrder>
  </b:Source>
  <b:Source>
    <b:Tag>Gvo19</b:Tag>
    <b:SourceType>ConferenceProceedings</b:SourceType>
    <b:Guid>{D3818E81-913D-4507-B5D1-A5BFC6A2EB6C}</b:Guid>
    <b:Author>
      <b:Author>
        <b:NameList>
          <b:Person>
            <b:Last>Gvozdkova</b:Last>
            <b:First>Tatian</b:First>
          </b:Person>
          <b:Person>
            <b:Last>Stefanek</b:Last>
            <b:First>Pawel</b:First>
          </b:Person>
          <b:Person>
            <b:Last>Koščová</b:Last>
            <b:First>Michaela</b:First>
          </b:Person>
        </b:NameList>
      </b:Author>
    </b:Author>
    <b:Title>On the Measures to Solve Environmental Problems of the Territory with Intensive Open Pit Coal Mining</b:Title>
    <b:Year>2019</b:Year>
    <b:Publisher>EDP Sciences</b:Publisher>
    <b:RefOrder>14</b:RefOrder>
  </b:Source>
  <b:Source>
    <b:Tag>Tav20</b:Tag>
    <b:SourceType>InternetSite</b:SourceType>
    <b:Guid>{90C8697E-AA8E-4114-BE24-B9DF0255DABB}</b:Guid>
    <b:Title>Future Planet, The best trees to reduce air pollution</b:Title>
    <b:Year>2020</b:Year>
    <b:Author>
      <b:Author>
        <b:NameList>
          <b:Person>
            <b:Last>Taverso</b:Last>
            <b:First>Vittoria</b:First>
          </b:Person>
        </b:NameList>
      </b:Author>
    </b:Author>
    <b:YearAccessed>2020</b:YearAccessed>
    <b:MonthAccessed>May</b:MonthAccessed>
    <b:DayAccessed>21</b:DayAccessed>
    <b:URL>https://www.bbc.com/future/article/20200504-which-trees-reduce-air-pollution-best</b:URL>
    <b:RefOrder>15</b:RefOrder>
  </b:Source>
  <b:Source>
    <b:Tag>Man12</b:Tag>
    <b:SourceType>JournalArticle</b:SourceType>
    <b:Guid>{5368DF6B-B2CC-4F2B-B8A6-76598F28A59F}</b:Guid>
    <b:Title>Characterization of different road dusts in opencast coal mining areas of India.</b:Title>
    <b:Year>2012</b:Year>
    <b:Author>
      <b:Author>
        <b:NameList>
          <b:Person>
            <b:Last>Mandal</b:Last>
            <b:First>K</b:First>
          </b:Person>
          <b:Person>
            <b:Last>Kumar</b:Last>
            <b:First>A</b:First>
          </b:Person>
          <b:Person>
            <b:Last>Tripathi</b:Last>
            <b:First>N</b:First>
          </b:Person>
          <b:Person>
            <b:Last>al.</b:Last>
            <b:First>et</b:First>
          </b:Person>
        </b:NameList>
      </b:Author>
    </b:Author>
    <b:JournalName>Environmental Monitoring and Assessment</b:JournalName>
    <b:Pages>3427-3441</b:Pages>
    <b:Volume>184</b:Volume>
    <b:RefOrder>16</b:RefOrder>
  </b:Source>
  <b:Source>
    <b:Tag>Dem10</b:Tag>
    <b:SourceType>JournalArticle</b:SourceType>
    <b:Guid>{1A6C742A-4A41-42B4-A646-BB0B078567A2}</b:Guid>
    <b:Author>
      <b:Author>
        <b:NameList>
          <b:Person>
            <b:Last>Demirbas</b:Last>
            <b:First>Ayhan</b:First>
          </b:Person>
          <b:Person>
            <b:Last>Balat</b:Last>
            <b:First>Mustafa</b:First>
          </b:Person>
        </b:NameList>
      </b:Author>
    </b:Author>
    <b:Title>Coal Desulfurization via Different Methods</b:Title>
    <b:JournalName>Energy Sources</b:JournalName>
    <b:Year>2001</b:Year>
    <b:Pages>687-697</b:Pages>
    <b:Volume>23</b:Volume>
    <b:Issue>8</b:Issue>
    <b:RefOrder>4</b:RefOrder>
  </b:Source>
  <b:Source>
    <b:Tag>Cha16</b:Tag>
    <b:SourceType>JournalArticle</b:SourceType>
    <b:Guid>{BC4A0588-5D70-4BD0-A9FA-F5C38FC3CCEA}</b:Guid>
    <b:Author>
      <b:Author>
        <b:NameList>
          <b:Person>
            <b:Last>Chabukdhara</b:Last>
            <b:First>M</b:First>
          </b:Person>
          <b:Person>
            <b:Last>Singh</b:Last>
            <b:First>O.P</b:First>
          </b:Person>
        </b:NameList>
      </b:Author>
    </b:Author>
    <b:Title>Coal mining in northeast India: an overview of environmental issues and treatment approaches.</b:Title>
    <b:JournalName>International Journal of Coal Science &amp; Technology </b:JournalName>
    <b:Year>2016</b:Year>
    <b:Pages>87-96</b:Pages>
    <b:Volume>3</b:Volume>
    <b:RefOrder>5</b:RefOrder>
  </b:Source>
</b:Sources>
</file>

<file path=customXml/itemProps1.xml><?xml version="1.0" encoding="utf-8"?>
<ds:datastoreItem xmlns:ds="http://schemas.openxmlformats.org/officeDocument/2006/customXml" ds:itemID="{9BA6254C-F94D-438A-A512-88CEEA430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9</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Pollution Management Options</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Pollution Management Options</dc:title>
  <dc:subject>Environmental Pollution Control, M6X01198   Emma Bergson P148476                                         Tutor: Andrew Thorn</dc:subject>
  <dc:creator>Emma Bergson</dc:creator>
  <dc:description/>
  <cp:lastModifiedBy>Emma Bergson</cp:lastModifiedBy>
  <cp:revision>5</cp:revision>
  <dcterms:created xsi:type="dcterms:W3CDTF">2020-05-25T12:15:00Z</dcterms:created>
  <dcterms:modified xsi:type="dcterms:W3CDTF">2020-05-25T14:58:00Z</dcterms:modified>
</cp:coreProperties>
</file>