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711F27" w14:textId="77777777" w:rsidR="003768BE" w:rsidRPr="003768BE" w:rsidRDefault="003768BE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768BE">
        <w:rPr>
          <w:rFonts w:ascii="Arial" w:hAnsi="Arial" w:cs="Arial"/>
          <w:b/>
          <w:bCs/>
          <w:sz w:val="24"/>
          <w:szCs w:val="24"/>
        </w:rPr>
        <w:t>Learning Log: Guest Service Operations at Rossington Hall</w:t>
      </w:r>
    </w:p>
    <w:p w14:paraId="16DEB9EA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097F299" w14:textId="25C69F63" w:rsidR="0030148B" w:rsidRDefault="006E1F99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E1F99">
        <w:rPr>
          <w:rFonts w:ascii="Arial" w:hAnsi="Arial" w:cs="Arial"/>
          <w:b/>
          <w:bCs/>
          <w:sz w:val="24"/>
          <w:szCs w:val="24"/>
        </w:rPr>
        <w:t>Managing Guest Service Operations</w:t>
      </w:r>
    </w:p>
    <w:p w14:paraId="1775CE26" w14:textId="65A51CB3" w:rsidR="005E155E" w:rsidRPr="00B1647B" w:rsidRDefault="005E155E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E155E">
        <w:rPr>
          <w:rFonts w:ascii="Arial" w:hAnsi="Arial" w:cs="Arial"/>
          <w:b/>
          <w:bCs/>
          <w:sz w:val="24"/>
          <w:szCs w:val="24"/>
        </w:rPr>
        <w:t>BMIH6003</w:t>
      </w:r>
    </w:p>
    <w:p w14:paraId="72E09B80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4F6E569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E4978EE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BCE50B3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F5802E9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6812894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B085A40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3C11B38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948F4EE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06A049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16E5260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0879BDC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197CEBA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4467EA3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31D4FCF" w14:textId="77777777" w:rsidR="00DB1980" w:rsidRPr="00DB1980" w:rsidRDefault="00DB1980" w:rsidP="00DB198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B1980">
        <w:rPr>
          <w:rFonts w:ascii="Arial" w:hAnsi="Arial" w:cs="Arial"/>
          <w:b/>
          <w:bCs/>
          <w:sz w:val="24"/>
          <w:szCs w:val="24"/>
        </w:rPr>
        <w:t>Felicia Andreea Popescu</w:t>
      </w:r>
    </w:p>
    <w:p w14:paraId="74B14FBA" w14:textId="468BB2EF" w:rsidR="0030148B" w:rsidRPr="00B1647B" w:rsidRDefault="00DB1980" w:rsidP="00DB198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B1980">
        <w:rPr>
          <w:rFonts w:ascii="Arial" w:hAnsi="Arial" w:cs="Arial"/>
          <w:b/>
          <w:bCs/>
          <w:sz w:val="24"/>
          <w:szCs w:val="24"/>
        </w:rPr>
        <w:t>2119254</w:t>
      </w:r>
    </w:p>
    <w:p w14:paraId="7EDEA7BF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CE18139" w14:textId="77777777" w:rsidR="0030148B" w:rsidRPr="00B1647B" w:rsidRDefault="0030148B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0F71ACD" w14:textId="77777777" w:rsidR="00DB1980" w:rsidRDefault="00DB1980" w:rsidP="00B1647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A2DB4E7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E110B">
        <w:rPr>
          <w:rFonts w:ascii="Arial" w:hAnsi="Arial" w:cs="Arial"/>
          <w:b/>
          <w:bCs/>
          <w:sz w:val="24"/>
          <w:szCs w:val="24"/>
        </w:rPr>
        <w:lastRenderedPageBreak/>
        <w:t>Summary of Guest Service Operations</w:t>
      </w:r>
    </w:p>
    <w:p w14:paraId="6681BD69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4C4787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At Rossington Hall, a heritage hotel, guest service operations are vital to ensure a</w:t>
      </w:r>
    </w:p>
    <w:p w14:paraId="7B60CC79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smooth and fulfilling experience for every visitor. These services encompass front</w:t>
      </w:r>
    </w:p>
    <w:p w14:paraId="1C8F0DB7" w14:textId="40167E05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desk operations, reservations, concierge tasks, and overall guest interactions.</w:t>
      </w:r>
    </w:p>
    <w:p w14:paraId="2B4B8987" w14:textId="51157AD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E110B">
        <w:rPr>
          <w:rFonts w:ascii="Arial" w:hAnsi="Arial" w:cs="Arial"/>
          <w:b/>
          <w:bCs/>
          <w:sz w:val="24"/>
          <w:szCs w:val="24"/>
        </w:rPr>
        <w:t>Reflection Model</w:t>
      </w:r>
    </w:p>
    <w:p w14:paraId="0BE7D0AB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This reflection utilizes Schön’s model, which underscores the importance of reflecting</w:t>
      </w:r>
    </w:p>
    <w:p w14:paraId="588398C4" w14:textId="39ED5F95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on experiences to foster learning and professional growth (Schön, 1983).</w:t>
      </w:r>
    </w:p>
    <w:p w14:paraId="4F3FA3D2" w14:textId="6278A1D5" w:rsidR="005E110B" w:rsidRPr="005E110B" w:rsidRDefault="005E110B" w:rsidP="005E110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E110B">
        <w:rPr>
          <w:rFonts w:ascii="Arial" w:hAnsi="Arial" w:cs="Arial"/>
          <w:b/>
          <w:bCs/>
          <w:sz w:val="24"/>
          <w:szCs w:val="24"/>
        </w:rPr>
        <w:t>Learning Objectives</w:t>
      </w:r>
    </w:p>
    <w:p w14:paraId="577C7DBD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To understand the challenges and best practices involved in managing</w:t>
      </w:r>
    </w:p>
    <w:p w14:paraId="5DF09C51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guest service operations.</w:t>
      </w:r>
    </w:p>
    <w:p w14:paraId="72A9B567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To develop skills in communication, teamwork, and task coordination.</w:t>
      </w:r>
    </w:p>
    <w:p w14:paraId="73A1126C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To gain proficiency in using technology to enhance guest service</w:t>
      </w:r>
    </w:p>
    <w:p w14:paraId="054CA98E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efficiency.</w:t>
      </w:r>
    </w:p>
    <w:p w14:paraId="11683B1B" w14:textId="77777777" w:rsid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To learn about the decision-making processes integral to guest service.</w:t>
      </w:r>
    </w:p>
    <w:p w14:paraId="3EADB91D" w14:textId="66B02A29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b/>
          <w:bCs/>
          <w:sz w:val="24"/>
          <w:szCs w:val="24"/>
        </w:rPr>
        <w:t>Experience Reflection and Personal Growth</w:t>
      </w:r>
    </w:p>
    <w:p w14:paraId="79634657" w14:textId="14FF2D9D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During my internship in the front office at Rossington Hall, I had the opportunity to</w:t>
      </w:r>
      <w:r>
        <w:rPr>
          <w:rFonts w:ascii="Arial" w:hAnsi="Arial" w:cs="Arial"/>
          <w:sz w:val="24"/>
          <w:szCs w:val="24"/>
        </w:rPr>
        <w:t xml:space="preserve"> </w:t>
      </w:r>
      <w:r w:rsidRPr="005E110B">
        <w:rPr>
          <w:rFonts w:ascii="Arial" w:hAnsi="Arial" w:cs="Arial"/>
          <w:sz w:val="24"/>
          <w:szCs w:val="24"/>
        </w:rPr>
        <w:t>observe and learn from supervisory roles, which deepened my understanding of</w:t>
      </w:r>
    </w:p>
    <w:p w14:paraId="708E800C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guest service management. This experience highlighted the importance of</w:t>
      </w:r>
    </w:p>
    <w:p w14:paraId="25D343B9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collaboration, effective communication, and technological tools in ensuring guest</w:t>
      </w:r>
    </w:p>
    <w:p w14:paraId="4AD501A2" w14:textId="77777777" w:rsid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 xml:space="preserve">satisfaction. </w:t>
      </w:r>
    </w:p>
    <w:p w14:paraId="23400AB6" w14:textId="6AF98789" w:rsidR="005E110B" w:rsidRPr="005E110B" w:rsidRDefault="005E110B" w:rsidP="005E110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E110B">
        <w:rPr>
          <w:rFonts w:ascii="Arial" w:hAnsi="Arial" w:cs="Arial"/>
          <w:b/>
          <w:bCs/>
          <w:sz w:val="24"/>
          <w:szCs w:val="24"/>
        </w:rPr>
        <w:t>Key insights include:</w:t>
      </w:r>
    </w:p>
    <w:p w14:paraId="54CCCAEC" w14:textId="1C61168C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lastRenderedPageBreak/>
        <w:t>• Operational Skills: Effective communication is crucial for smooth</w:t>
      </w:r>
      <w:r>
        <w:rPr>
          <w:rFonts w:ascii="Arial" w:hAnsi="Arial" w:cs="Arial"/>
          <w:sz w:val="24"/>
          <w:szCs w:val="24"/>
        </w:rPr>
        <w:t xml:space="preserve"> </w:t>
      </w:r>
      <w:r w:rsidRPr="005E110B">
        <w:rPr>
          <w:rFonts w:ascii="Arial" w:hAnsi="Arial" w:cs="Arial"/>
          <w:sz w:val="24"/>
          <w:szCs w:val="24"/>
        </w:rPr>
        <w:t>operations and teamwork. Regular team meetings were essential for addressing</w:t>
      </w:r>
    </w:p>
    <w:p w14:paraId="4F9196E0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issues and finding solutions, ensuring that operations ran smoothly (</w:t>
      </w:r>
      <w:proofErr w:type="spellStart"/>
      <w:r w:rsidRPr="005E110B">
        <w:rPr>
          <w:rFonts w:ascii="Arial" w:hAnsi="Arial" w:cs="Arial"/>
          <w:sz w:val="24"/>
          <w:szCs w:val="24"/>
        </w:rPr>
        <w:t>Rahayuning</w:t>
      </w:r>
      <w:proofErr w:type="spellEnd"/>
    </w:p>
    <w:p w14:paraId="1F55F2BB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E110B">
        <w:rPr>
          <w:rFonts w:ascii="Arial" w:hAnsi="Arial" w:cs="Arial"/>
          <w:sz w:val="24"/>
          <w:szCs w:val="24"/>
        </w:rPr>
        <w:t>Safitri</w:t>
      </w:r>
      <w:proofErr w:type="spellEnd"/>
      <w:r w:rsidRPr="005E110B">
        <w:rPr>
          <w:rFonts w:ascii="Arial" w:hAnsi="Arial" w:cs="Arial"/>
          <w:sz w:val="24"/>
          <w:szCs w:val="24"/>
        </w:rPr>
        <w:t xml:space="preserve"> et al., 2023). Additionally, cross-training and collaborative initiatives helped</w:t>
      </w:r>
    </w:p>
    <w:p w14:paraId="256DCC2C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staff handle multiple tasks, boosting flexibility and service quality (</w:t>
      </w:r>
      <w:proofErr w:type="spellStart"/>
      <w:r w:rsidRPr="005E110B">
        <w:rPr>
          <w:rFonts w:ascii="Arial" w:hAnsi="Arial" w:cs="Arial"/>
          <w:sz w:val="24"/>
          <w:szCs w:val="24"/>
        </w:rPr>
        <w:t>Özdemir</w:t>
      </w:r>
      <w:proofErr w:type="spellEnd"/>
      <w:r w:rsidRPr="005E110B">
        <w:rPr>
          <w:rFonts w:ascii="Arial" w:hAnsi="Arial" w:cs="Arial"/>
          <w:sz w:val="24"/>
          <w:szCs w:val="24"/>
        </w:rPr>
        <w:t xml:space="preserve"> et al.,</w:t>
      </w:r>
    </w:p>
    <w:p w14:paraId="003E8B6E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2019).</w:t>
      </w:r>
    </w:p>
    <w:p w14:paraId="7A77AD76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Technical Knowledge: Leveraging digital tools for task and schedule</w:t>
      </w:r>
    </w:p>
    <w:p w14:paraId="5C46720A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management greatly improved efficiency. Tools like Trello and Asana allowed for</w:t>
      </w:r>
    </w:p>
    <w:p w14:paraId="1591E0B2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centralized task tracking and facilitated team collaboration (</w:t>
      </w:r>
      <w:proofErr w:type="spellStart"/>
      <w:r w:rsidRPr="005E110B">
        <w:rPr>
          <w:rFonts w:ascii="Arial" w:hAnsi="Arial" w:cs="Arial"/>
          <w:sz w:val="24"/>
          <w:szCs w:val="24"/>
        </w:rPr>
        <w:t>Negoita</w:t>
      </w:r>
      <w:proofErr w:type="spellEnd"/>
      <w:r w:rsidRPr="005E110B">
        <w:rPr>
          <w:rFonts w:ascii="Arial" w:hAnsi="Arial" w:cs="Arial"/>
          <w:sz w:val="24"/>
          <w:szCs w:val="24"/>
        </w:rPr>
        <w:t xml:space="preserve"> &amp;amp; </w:t>
      </w:r>
      <w:proofErr w:type="spellStart"/>
      <w:r w:rsidRPr="005E110B">
        <w:rPr>
          <w:rFonts w:ascii="Arial" w:hAnsi="Arial" w:cs="Arial"/>
          <w:sz w:val="24"/>
          <w:szCs w:val="24"/>
        </w:rPr>
        <w:t>Borangiu</w:t>
      </w:r>
      <w:proofErr w:type="spellEnd"/>
      <w:r w:rsidRPr="005E110B">
        <w:rPr>
          <w:rFonts w:ascii="Arial" w:hAnsi="Arial" w:cs="Arial"/>
          <w:sz w:val="24"/>
          <w:szCs w:val="24"/>
        </w:rPr>
        <w:t>,</w:t>
      </w:r>
    </w:p>
    <w:p w14:paraId="1865D832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2023).</w:t>
      </w:r>
    </w:p>
    <w:p w14:paraId="1623AD3D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Customer Service Standards: To exceed guest expectations, it is vital to</w:t>
      </w:r>
    </w:p>
    <w:p w14:paraId="71B9C40A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understand personalized service and maintain high efficiency. Implementing</w:t>
      </w:r>
    </w:p>
    <w:p w14:paraId="7EA2AD63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automated systems for reservations and billing enhanced guest satisfaction and</w:t>
      </w:r>
    </w:p>
    <w:p w14:paraId="315E0B3F" w14:textId="578ADAED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streamlined administrative processes (Bagchi et al., 2021).</w:t>
      </w:r>
    </w:p>
    <w:p w14:paraId="26CE9AC5" w14:textId="1C29173D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These reflections illustrate how communication, teamwork, and technology are</w:t>
      </w:r>
      <w:r>
        <w:rPr>
          <w:rFonts w:ascii="Arial" w:hAnsi="Arial" w:cs="Arial"/>
          <w:sz w:val="24"/>
          <w:szCs w:val="24"/>
        </w:rPr>
        <w:t xml:space="preserve"> </w:t>
      </w:r>
      <w:r w:rsidRPr="005E110B">
        <w:rPr>
          <w:rFonts w:ascii="Arial" w:hAnsi="Arial" w:cs="Arial"/>
          <w:sz w:val="24"/>
          <w:szCs w:val="24"/>
        </w:rPr>
        <w:t>essential to improving guest service operations and ensuring guest satisfaction.</w:t>
      </w:r>
    </w:p>
    <w:p w14:paraId="5F1447D0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454D87" w14:textId="53AAB912" w:rsidR="005E110B" w:rsidRPr="005E110B" w:rsidRDefault="005E110B" w:rsidP="005E110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E110B">
        <w:rPr>
          <w:rFonts w:ascii="Arial" w:hAnsi="Arial" w:cs="Arial"/>
          <w:b/>
          <w:bCs/>
          <w:sz w:val="24"/>
          <w:szCs w:val="24"/>
        </w:rPr>
        <w:t>Analysis of Skills and Technical Knowledge</w:t>
      </w:r>
    </w:p>
    <w:p w14:paraId="63BBF8AD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In managing guest services at Rossington Hall, I encountered challenges such as</w:t>
      </w:r>
    </w:p>
    <w:p w14:paraId="3D3FED60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outdated systems and a need for more effective staff training. Key areas of expertise</w:t>
      </w:r>
    </w:p>
    <w:p w14:paraId="179B67A2" w14:textId="4B8B1AC1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needed included:</w:t>
      </w:r>
    </w:p>
    <w:p w14:paraId="3FE37CC8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Inventory Management: Effective inventory control reduces costs and</w:t>
      </w:r>
    </w:p>
    <w:p w14:paraId="1536D0B6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minimizes the risk of stockouts. Using economic order quantity (EOQ) models can</w:t>
      </w:r>
    </w:p>
    <w:p w14:paraId="72F1979A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lastRenderedPageBreak/>
        <w:t>improve efficiency and optimize inventory levels (Gundersen et al., 1996).</w:t>
      </w:r>
    </w:p>
    <w:p w14:paraId="3951E5B5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Sustainable Practices: Embracing sustainable practices, like</w:t>
      </w:r>
    </w:p>
    <w:p w14:paraId="15E626D9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biodegradable materials and energy efficiency, can positively impact both operations</w:t>
      </w:r>
    </w:p>
    <w:p w14:paraId="396D215C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and environmental responsibility (</w:t>
      </w:r>
      <w:proofErr w:type="spellStart"/>
      <w:r w:rsidRPr="005E110B">
        <w:rPr>
          <w:rFonts w:ascii="Arial" w:hAnsi="Arial" w:cs="Arial"/>
          <w:sz w:val="24"/>
          <w:szCs w:val="24"/>
        </w:rPr>
        <w:t>Karadakova</w:t>
      </w:r>
      <w:proofErr w:type="spellEnd"/>
      <w:r w:rsidRPr="005E110B">
        <w:rPr>
          <w:rFonts w:ascii="Arial" w:hAnsi="Arial" w:cs="Arial"/>
          <w:sz w:val="24"/>
          <w:szCs w:val="24"/>
        </w:rPr>
        <w:t>, 2020).</w:t>
      </w:r>
    </w:p>
    <w:p w14:paraId="2AA587B0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Cost Management: Implementing cost-control methods is essential for</w:t>
      </w:r>
    </w:p>
    <w:p w14:paraId="2B53266F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financial success. Regular audits and cost-control practices are linked to better</w:t>
      </w:r>
    </w:p>
    <w:p w14:paraId="120FF268" w14:textId="328E42BE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overall performance (</w:t>
      </w:r>
      <w:proofErr w:type="spellStart"/>
      <w:r w:rsidRPr="005E110B">
        <w:rPr>
          <w:rFonts w:ascii="Arial" w:hAnsi="Arial" w:cs="Arial"/>
          <w:sz w:val="24"/>
          <w:szCs w:val="24"/>
        </w:rPr>
        <w:t>Enz</w:t>
      </w:r>
      <w:proofErr w:type="spellEnd"/>
      <w:r w:rsidRPr="005E110B">
        <w:rPr>
          <w:rFonts w:ascii="Arial" w:hAnsi="Arial" w:cs="Arial"/>
          <w:sz w:val="24"/>
          <w:szCs w:val="24"/>
        </w:rPr>
        <w:t xml:space="preserve"> &amp;amp; </w:t>
      </w:r>
      <w:proofErr w:type="spellStart"/>
      <w:r w:rsidRPr="005E110B">
        <w:rPr>
          <w:rFonts w:ascii="Arial" w:hAnsi="Arial" w:cs="Arial"/>
          <w:sz w:val="24"/>
          <w:szCs w:val="24"/>
        </w:rPr>
        <w:t>Siguaw</w:t>
      </w:r>
      <w:proofErr w:type="spellEnd"/>
      <w:r w:rsidRPr="005E110B">
        <w:rPr>
          <w:rFonts w:ascii="Arial" w:hAnsi="Arial" w:cs="Arial"/>
          <w:sz w:val="24"/>
          <w:szCs w:val="24"/>
        </w:rPr>
        <w:t>, 2000).</w:t>
      </w:r>
    </w:p>
    <w:p w14:paraId="08D3295F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Acquiring these competencies is crucial to overcoming operational challenges and</w:t>
      </w:r>
    </w:p>
    <w:p w14:paraId="5C6EEC20" w14:textId="16A34AB1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supporting the sustainability of guest service operations.</w:t>
      </w:r>
    </w:p>
    <w:p w14:paraId="1CB1A8E0" w14:textId="57B41090" w:rsidR="005E110B" w:rsidRPr="005E110B" w:rsidRDefault="005E110B" w:rsidP="005E110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E110B">
        <w:rPr>
          <w:rFonts w:ascii="Arial" w:hAnsi="Arial" w:cs="Arial"/>
          <w:b/>
          <w:bCs/>
          <w:sz w:val="24"/>
          <w:szCs w:val="24"/>
        </w:rPr>
        <w:t>Organizational Issues and Solutions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6A86174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During my internship, I faced challenges including inadequate staff training and</w:t>
      </w:r>
    </w:p>
    <w:p w14:paraId="64AF954D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outdated systems, which impacted operational efficiency and guest satisfaction.</w:t>
      </w:r>
    </w:p>
    <w:p w14:paraId="6E29339E" w14:textId="31EC4E0A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Potential solutions include:</w:t>
      </w:r>
    </w:p>
    <w:p w14:paraId="3DAE1D26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Staff Training: Regular and focused training sessions on guest service</w:t>
      </w:r>
    </w:p>
    <w:p w14:paraId="5BA1123F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and administrative processes can improve performance and maintain high standards</w:t>
      </w:r>
    </w:p>
    <w:p w14:paraId="4D45D3C0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(Shawky et al., 2015).</w:t>
      </w:r>
    </w:p>
    <w:p w14:paraId="0AD956ED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System Upgrades: Investing in modern and energy-efficient</w:t>
      </w:r>
    </w:p>
    <w:p w14:paraId="4EE88455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administrative systems can boost efficiency and reduce environmental impact,</w:t>
      </w:r>
    </w:p>
    <w:p w14:paraId="4929A099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streamlining processes (</w:t>
      </w:r>
      <w:proofErr w:type="spellStart"/>
      <w:r w:rsidRPr="005E110B">
        <w:rPr>
          <w:rFonts w:ascii="Arial" w:hAnsi="Arial" w:cs="Arial"/>
          <w:sz w:val="24"/>
          <w:szCs w:val="24"/>
        </w:rPr>
        <w:t>Vasadze</w:t>
      </w:r>
      <w:proofErr w:type="spellEnd"/>
      <w:r w:rsidRPr="005E110B">
        <w:rPr>
          <w:rFonts w:ascii="Arial" w:hAnsi="Arial" w:cs="Arial"/>
          <w:sz w:val="24"/>
          <w:szCs w:val="24"/>
        </w:rPr>
        <w:t xml:space="preserve"> et al., 2018).</w:t>
      </w:r>
    </w:p>
    <w:p w14:paraId="5D02E0C0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Sustainability Initiatives: Implementing waste reduction and energy</w:t>
      </w:r>
    </w:p>
    <w:p w14:paraId="5275176A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optimization strategies can increase operational efficiency and appeal to</w:t>
      </w:r>
    </w:p>
    <w:p w14:paraId="669CD550" w14:textId="29B0555A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environmentally conscious guests (Yan, 2011).</w:t>
      </w:r>
    </w:p>
    <w:p w14:paraId="3064D21B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These strategies, informed by practical experience and research, offer a robust</w:t>
      </w:r>
    </w:p>
    <w:p w14:paraId="0C4EFDF1" w14:textId="6CC717C3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lastRenderedPageBreak/>
        <w:t>approach to enhancing Rossington Hall’s guest service operations.</w:t>
      </w:r>
    </w:p>
    <w:p w14:paraId="770262B5" w14:textId="2CE78B4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E110B">
        <w:rPr>
          <w:rFonts w:ascii="Arial" w:hAnsi="Arial" w:cs="Arial"/>
          <w:b/>
          <w:bCs/>
          <w:sz w:val="24"/>
          <w:szCs w:val="24"/>
        </w:rPr>
        <w:t>Strategic Action Plan</w:t>
      </w:r>
    </w:p>
    <w:p w14:paraId="3191A102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Based on insights from Rossington Hall, I propose the following actions to further</w:t>
      </w:r>
    </w:p>
    <w:p w14:paraId="6CC27163" w14:textId="49D6EAF3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improve efficiency and guest satisfaction:</w:t>
      </w:r>
    </w:p>
    <w:p w14:paraId="7A84C5A4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Strengthening Communication: Establishing a regular schedule of team</w:t>
      </w:r>
    </w:p>
    <w:p w14:paraId="529F2D52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meetings can help resolve operational challenges and foster team unity (</w:t>
      </w:r>
      <w:proofErr w:type="spellStart"/>
      <w:r w:rsidRPr="005E110B">
        <w:rPr>
          <w:rFonts w:ascii="Arial" w:hAnsi="Arial" w:cs="Arial"/>
          <w:sz w:val="24"/>
          <w:szCs w:val="24"/>
        </w:rPr>
        <w:t>Rahayuning</w:t>
      </w:r>
      <w:proofErr w:type="spellEnd"/>
    </w:p>
    <w:p w14:paraId="3F9A8FA9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E110B">
        <w:rPr>
          <w:rFonts w:ascii="Arial" w:hAnsi="Arial" w:cs="Arial"/>
          <w:sz w:val="24"/>
          <w:szCs w:val="24"/>
        </w:rPr>
        <w:t>Safitri</w:t>
      </w:r>
      <w:proofErr w:type="spellEnd"/>
      <w:r w:rsidRPr="005E110B">
        <w:rPr>
          <w:rFonts w:ascii="Arial" w:hAnsi="Arial" w:cs="Arial"/>
          <w:sz w:val="24"/>
          <w:szCs w:val="24"/>
        </w:rPr>
        <w:t xml:space="preserve"> et al., 2023).</w:t>
      </w:r>
    </w:p>
    <w:p w14:paraId="27861D50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Enhancing Teamwork: Supporting collaboration and providing cross-</w:t>
      </w:r>
    </w:p>
    <w:p w14:paraId="5F1F5483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training allows employees to handle diverse tasks, increasing flexibility during peak</w:t>
      </w:r>
    </w:p>
    <w:p w14:paraId="4FFA063F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periods (</w:t>
      </w:r>
      <w:proofErr w:type="spellStart"/>
      <w:r w:rsidRPr="005E110B">
        <w:rPr>
          <w:rFonts w:ascii="Arial" w:hAnsi="Arial" w:cs="Arial"/>
          <w:sz w:val="24"/>
          <w:szCs w:val="24"/>
        </w:rPr>
        <w:t>Özdemir</w:t>
      </w:r>
      <w:proofErr w:type="spellEnd"/>
      <w:r w:rsidRPr="005E110B">
        <w:rPr>
          <w:rFonts w:ascii="Arial" w:hAnsi="Arial" w:cs="Arial"/>
          <w:sz w:val="24"/>
          <w:szCs w:val="24"/>
        </w:rPr>
        <w:t xml:space="preserve"> et al., 2019).</w:t>
      </w:r>
    </w:p>
    <w:p w14:paraId="45CE84DD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Optimizing Task Management: Integrating digital tools like Trello and</w:t>
      </w:r>
    </w:p>
    <w:p w14:paraId="1ECBF44B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Asana can improve task coordination and efficiency by centralizing task management</w:t>
      </w:r>
    </w:p>
    <w:p w14:paraId="1167AB34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and ensuring deadlines are met (</w:t>
      </w:r>
      <w:proofErr w:type="spellStart"/>
      <w:r w:rsidRPr="005E110B">
        <w:rPr>
          <w:rFonts w:ascii="Arial" w:hAnsi="Arial" w:cs="Arial"/>
          <w:sz w:val="24"/>
          <w:szCs w:val="24"/>
        </w:rPr>
        <w:t>Negoita</w:t>
      </w:r>
      <w:proofErr w:type="spellEnd"/>
      <w:r w:rsidRPr="005E110B">
        <w:rPr>
          <w:rFonts w:ascii="Arial" w:hAnsi="Arial" w:cs="Arial"/>
          <w:sz w:val="24"/>
          <w:szCs w:val="24"/>
        </w:rPr>
        <w:t xml:space="preserve"> &amp;amp; </w:t>
      </w:r>
      <w:proofErr w:type="spellStart"/>
      <w:r w:rsidRPr="005E110B">
        <w:rPr>
          <w:rFonts w:ascii="Arial" w:hAnsi="Arial" w:cs="Arial"/>
          <w:sz w:val="24"/>
          <w:szCs w:val="24"/>
        </w:rPr>
        <w:t>Borangiu</w:t>
      </w:r>
      <w:proofErr w:type="spellEnd"/>
      <w:r w:rsidRPr="005E110B">
        <w:rPr>
          <w:rFonts w:ascii="Arial" w:hAnsi="Arial" w:cs="Arial"/>
          <w:sz w:val="24"/>
          <w:szCs w:val="24"/>
        </w:rPr>
        <w:t>, 2023).</w:t>
      </w:r>
    </w:p>
    <w:p w14:paraId="511FA815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Pursuing Continuous Professional Development: Regular training on</w:t>
      </w:r>
    </w:p>
    <w:p w14:paraId="467FFE54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contemporary management strategies ensures that staff stay updated with industry</w:t>
      </w:r>
    </w:p>
    <w:p w14:paraId="12D78B6F" w14:textId="5500430B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trends, enhancing service quality and operational performance (</w:t>
      </w:r>
      <w:proofErr w:type="spellStart"/>
      <w:r w:rsidRPr="005E110B">
        <w:rPr>
          <w:rFonts w:ascii="Arial" w:hAnsi="Arial" w:cs="Arial"/>
          <w:sz w:val="24"/>
          <w:szCs w:val="24"/>
        </w:rPr>
        <w:t>Abdien</w:t>
      </w:r>
      <w:proofErr w:type="spellEnd"/>
      <w:r w:rsidRPr="005E110B">
        <w:rPr>
          <w:rFonts w:ascii="Arial" w:hAnsi="Arial" w:cs="Arial"/>
          <w:sz w:val="24"/>
          <w:szCs w:val="24"/>
        </w:rPr>
        <w:t>, 2017).</w:t>
      </w:r>
    </w:p>
    <w:p w14:paraId="74350CA5" w14:textId="0618E3E0" w:rsidR="005E110B" w:rsidRPr="005E110B" w:rsidRDefault="005E110B" w:rsidP="005E110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E110B">
        <w:rPr>
          <w:rFonts w:ascii="Arial" w:hAnsi="Arial" w:cs="Arial"/>
          <w:b/>
          <w:bCs/>
          <w:sz w:val="24"/>
          <w:szCs w:val="24"/>
        </w:rPr>
        <w:t>Learning Outcome</w:t>
      </w:r>
    </w:p>
    <w:p w14:paraId="32331C97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My internship experience at Rossington Hall has been invaluable in understanding</w:t>
      </w:r>
    </w:p>
    <w:p w14:paraId="6DDC9010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the complexities of managing guest service in a historic hotel setting. Key learning</w:t>
      </w:r>
    </w:p>
    <w:p w14:paraId="40E1EDA7" w14:textId="03EACAEA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outcomes include:</w:t>
      </w:r>
    </w:p>
    <w:p w14:paraId="3666EFD8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A deeper understanding of inventory management and cost-control</w:t>
      </w:r>
    </w:p>
    <w:p w14:paraId="260BF295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strategies.</w:t>
      </w:r>
    </w:p>
    <w:p w14:paraId="3366120D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• An appreciation for how sustainability influences operational processes.</w:t>
      </w:r>
    </w:p>
    <w:p w14:paraId="6FD14D30" w14:textId="77777777" w:rsid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lastRenderedPageBreak/>
        <w:t>• Development of communication, teamwork, and task management</w:t>
      </w:r>
      <w:r>
        <w:rPr>
          <w:rFonts w:ascii="Arial" w:hAnsi="Arial" w:cs="Arial"/>
          <w:sz w:val="24"/>
          <w:szCs w:val="24"/>
        </w:rPr>
        <w:t xml:space="preserve"> </w:t>
      </w:r>
      <w:r w:rsidRPr="005E110B">
        <w:rPr>
          <w:rFonts w:ascii="Arial" w:hAnsi="Arial" w:cs="Arial"/>
          <w:sz w:val="24"/>
          <w:szCs w:val="24"/>
        </w:rPr>
        <w:t>skills.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9B5F1C2" w14:textId="21D126FC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This experience has enriched my understanding of hospitality management,</w:t>
      </w:r>
    </w:p>
    <w:p w14:paraId="4353F369" w14:textId="617731DF" w:rsid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equipping me with the skills to tackle future challenges effectively.</w:t>
      </w:r>
    </w:p>
    <w:p w14:paraId="701E2F9D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ADD259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E110B">
        <w:rPr>
          <w:rFonts w:ascii="Arial" w:hAnsi="Arial" w:cs="Arial"/>
          <w:b/>
          <w:bCs/>
          <w:sz w:val="24"/>
          <w:szCs w:val="24"/>
        </w:rPr>
        <w:t>Conclusion</w:t>
      </w:r>
    </w:p>
    <w:p w14:paraId="556B5395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725E43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The hands-on experience at Rossington Hall provided valuable insights into guest</w:t>
      </w:r>
    </w:p>
    <w:p w14:paraId="6B96EFBA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service management in a heritage hotel context. Communication, teamwork, and</w:t>
      </w:r>
    </w:p>
    <w:p w14:paraId="1877A60A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 xml:space="preserve">technology </w:t>
      </w:r>
      <w:proofErr w:type="gramStart"/>
      <w:r w:rsidRPr="005E110B">
        <w:rPr>
          <w:rFonts w:ascii="Arial" w:hAnsi="Arial" w:cs="Arial"/>
          <w:sz w:val="24"/>
          <w:szCs w:val="24"/>
        </w:rPr>
        <w:t>are</w:t>
      </w:r>
      <w:proofErr w:type="gramEnd"/>
      <w:r w:rsidRPr="005E110B">
        <w:rPr>
          <w:rFonts w:ascii="Arial" w:hAnsi="Arial" w:cs="Arial"/>
          <w:sz w:val="24"/>
          <w:szCs w:val="24"/>
        </w:rPr>
        <w:t xml:space="preserve"> essential to delivering exceptional guest experiences. Addressing</w:t>
      </w:r>
    </w:p>
    <w:p w14:paraId="41297DA9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outdated systems, enhancing staff training, and adopting sustainable practices can</w:t>
      </w:r>
    </w:p>
    <w:p w14:paraId="6FC6A6CA" w14:textId="77777777" w:rsidR="005E110B" w:rsidRPr="005E110B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significantly improve operations. The skills and knowledge I gained will be</w:t>
      </w:r>
    </w:p>
    <w:p w14:paraId="04089629" w14:textId="32F990E4" w:rsidR="003768BE" w:rsidRPr="003768BE" w:rsidRDefault="005E110B" w:rsidP="005E110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110B">
        <w:rPr>
          <w:rFonts w:ascii="Arial" w:hAnsi="Arial" w:cs="Arial"/>
          <w:sz w:val="24"/>
          <w:szCs w:val="24"/>
        </w:rPr>
        <w:t>instrumental as I pursue a career in the hospitality industry.</w:t>
      </w:r>
    </w:p>
    <w:p w14:paraId="27BEC9A0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1FBF118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36DF889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4F77D64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F2D9B42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0F93A38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7EC4E6F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23FAA3C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C4B9F12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3C9046E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B61F8D7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D1BD58B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D586D89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E5ABDD3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4FC48B3" w14:textId="77777777" w:rsid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20DC117" w14:textId="4A3100E6" w:rsidR="005F0235" w:rsidRPr="005F0235" w:rsidRDefault="005F0235" w:rsidP="005F023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F0235">
        <w:rPr>
          <w:rFonts w:ascii="Arial" w:hAnsi="Arial" w:cs="Arial"/>
          <w:b/>
          <w:bCs/>
          <w:sz w:val="24"/>
          <w:szCs w:val="24"/>
        </w:rPr>
        <w:t>References</w:t>
      </w:r>
    </w:p>
    <w:p w14:paraId="74B56C30" w14:textId="4D4E17F1" w:rsidR="005F0235" w:rsidRPr="005F0235" w:rsidRDefault="00CC3A89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C3A89">
        <w:rPr>
          <w:rFonts w:ascii="Arial" w:hAnsi="Arial" w:cs="Arial"/>
          <w:sz w:val="24"/>
          <w:szCs w:val="24"/>
        </w:rPr>
        <w:t>Abdien</w:t>
      </w:r>
      <w:proofErr w:type="spellEnd"/>
      <w:r w:rsidRPr="00CC3A89">
        <w:rPr>
          <w:rFonts w:ascii="Arial" w:hAnsi="Arial" w:cs="Arial"/>
          <w:sz w:val="24"/>
          <w:szCs w:val="24"/>
        </w:rPr>
        <w:t>, M., 2017. Work Environment and Service Recovery Performance in Hotel Operations in Egypt</w:t>
      </w:r>
      <w:proofErr w:type="gramStart"/>
      <w:r w:rsidRPr="00CC3A89">
        <w:rPr>
          <w:rFonts w:ascii="Arial" w:hAnsi="Arial" w:cs="Arial"/>
          <w:sz w:val="24"/>
          <w:szCs w:val="24"/>
        </w:rPr>
        <w:t>. ,</w:t>
      </w:r>
      <w:proofErr w:type="gramEnd"/>
      <w:r w:rsidRPr="00CC3A89">
        <w:rPr>
          <w:rFonts w:ascii="Arial" w:hAnsi="Arial" w:cs="Arial"/>
          <w:sz w:val="24"/>
          <w:szCs w:val="24"/>
        </w:rPr>
        <w:t xml:space="preserve"> 14, pp. 60-72.</w:t>
      </w:r>
    </w:p>
    <w:p w14:paraId="6F046FA9" w14:textId="66F3D13A" w:rsidR="005F0235" w:rsidRPr="005F0235" w:rsidRDefault="00054A74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54A74">
        <w:rPr>
          <w:rFonts w:ascii="Arial" w:hAnsi="Arial" w:cs="Arial"/>
          <w:sz w:val="24"/>
          <w:szCs w:val="24"/>
        </w:rPr>
        <w:t>Bagchi, S., He, J., Chen, C., Zhang, M., &amp; Bhati, A., 2021. Creating Excellent Guest Experiences: Servicescape and Processes</w:t>
      </w:r>
      <w:proofErr w:type="gramStart"/>
      <w:r w:rsidRPr="00054A74">
        <w:rPr>
          <w:rFonts w:ascii="Arial" w:hAnsi="Arial" w:cs="Arial"/>
          <w:sz w:val="24"/>
          <w:szCs w:val="24"/>
        </w:rPr>
        <w:t>. ,</w:t>
      </w:r>
      <w:proofErr w:type="gramEnd"/>
      <w:r w:rsidRPr="00054A74">
        <w:rPr>
          <w:rFonts w:ascii="Arial" w:hAnsi="Arial" w:cs="Arial"/>
          <w:sz w:val="24"/>
          <w:szCs w:val="24"/>
        </w:rPr>
        <w:t xml:space="preserve"> pp. 27-39.</w:t>
      </w:r>
    </w:p>
    <w:p w14:paraId="183C9AE9" w14:textId="46D56604" w:rsidR="005F0235" w:rsidRPr="005F0235" w:rsidRDefault="00054A74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54A74">
        <w:rPr>
          <w:rFonts w:ascii="Arial" w:hAnsi="Arial" w:cs="Arial"/>
          <w:sz w:val="24"/>
          <w:szCs w:val="24"/>
        </w:rPr>
        <w:t xml:space="preserve">Enz, C., &amp; </w:t>
      </w:r>
      <w:proofErr w:type="spellStart"/>
      <w:r w:rsidRPr="00054A74">
        <w:rPr>
          <w:rFonts w:ascii="Arial" w:hAnsi="Arial" w:cs="Arial"/>
          <w:sz w:val="24"/>
          <w:szCs w:val="24"/>
        </w:rPr>
        <w:t>Siguaw</w:t>
      </w:r>
      <w:proofErr w:type="spellEnd"/>
      <w:r w:rsidRPr="00054A74">
        <w:rPr>
          <w:rFonts w:ascii="Arial" w:hAnsi="Arial" w:cs="Arial"/>
          <w:sz w:val="24"/>
          <w:szCs w:val="24"/>
        </w:rPr>
        <w:t xml:space="preserve">, J., 2000. Best Practices in Service Quality. Cornell Hotel and Restaurant Administration Quarterly, 41, pp. 20 - 29. </w:t>
      </w:r>
    </w:p>
    <w:p w14:paraId="680FA180" w14:textId="46F28FD1" w:rsidR="005F0235" w:rsidRPr="005F0235" w:rsidRDefault="00243240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43240">
        <w:rPr>
          <w:rFonts w:ascii="Arial" w:hAnsi="Arial" w:cs="Arial"/>
          <w:sz w:val="24"/>
          <w:szCs w:val="24"/>
        </w:rPr>
        <w:t>Gundersen, M., Heide, M., &amp; Olsson, U., 1996. Hotel Guest Satisfaction among Business Travelers. Cornell Hotel and Restaurant Administration Quarterly, 37, pp. 72 - 81.</w:t>
      </w:r>
    </w:p>
    <w:p w14:paraId="3AB3A8EE" w14:textId="71696C00" w:rsidR="005F0235" w:rsidRPr="005F0235" w:rsidRDefault="00AE1FCF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E1FCF">
        <w:rPr>
          <w:rFonts w:ascii="Arial" w:hAnsi="Arial" w:cs="Arial"/>
          <w:sz w:val="24"/>
          <w:szCs w:val="24"/>
        </w:rPr>
        <w:t>Karadakova</w:t>
      </w:r>
      <w:proofErr w:type="spellEnd"/>
      <w:r w:rsidRPr="00AE1FCF">
        <w:rPr>
          <w:rFonts w:ascii="Arial" w:hAnsi="Arial" w:cs="Arial"/>
          <w:sz w:val="24"/>
          <w:szCs w:val="24"/>
        </w:rPr>
        <w:t>, I., 2020. ACHIEVING CUSTOMER LOYALTY THROUGH A HOTEL BRAND DIFFERENTIATION</w:t>
      </w:r>
      <w:proofErr w:type="gramStart"/>
      <w:r w:rsidRPr="00AE1FCF">
        <w:rPr>
          <w:rFonts w:ascii="Arial" w:hAnsi="Arial" w:cs="Arial"/>
          <w:sz w:val="24"/>
          <w:szCs w:val="24"/>
        </w:rPr>
        <w:t>. .</w:t>
      </w:r>
      <w:proofErr w:type="gramEnd"/>
    </w:p>
    <w:p w14:paraId="19648EDA" w14:textId="533520FB" w:rsidR="005F0235" w:rsidRPr="005F0235" w:rsidRDefault="00AE1FCF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E1FCF">
        <w:rPr>
          <w:rFonts w:ascii="Arial" w:hAnsi="Arial" w:cs="Arial"/>
          <w:sz w:val="24"/>
          <w:szCs w:val="24"/>
        </w:rPr>
        <w:t>Mozhaeva</w:t>
      </w:r>
      <w:proofErr w:type="spellEnd"/>
      <w:r w:rsidRPr="00AE1FCF">
        <w:rPr>
          <w:rFonts w:ascii="Arial" w:hAnsi="Arial" w:cs="Arial"/>
          <w:sz w:val="24"/>
          <w:szCs w:val="24"/>
        </w:rPr>
        <w:t xml:space="preserve">, N., &amp; </w:t>
      </w:r>
      <w:proofErr w:type="spellStart"/>
      <w:r w:rsidRPr="00AE1FCF">
        <w:rPr>
          <w:rFonts w:ascii="Arial" w:hAnsi="Arial" w:cs="Arial"/>
          <w:sz w:val="24"/>
          <w:szCs w:val="24"/>
        </w:rPr>
        <w:t>Rybachek</w:t>
      </w:r>
      <w:proofErr w:type="spellEnd"/>
      <w:r w:rsidRPr="00AE1FCF">
        <w:rPr>
          <w:rFonts w:ascii="Arial" w:hAnsi="Arial" w:cs="Arial"/>
          <w:sz w:val="24"/>
          <w:szCs w:val="24"/>
        </w:rPr>
        <w:t xml:space="preserve">, G., 2020. Hotel </w:t>
      </w:r>
      <w:proofErr w:type="gramStart"/>
      <w:r w:rsidRPr="00AE1FCF">
        <w:rPr>
          <w:rFonts w:ascii="Arial" w:hAnsi="Arial" w:cs="Arial"/>
          <w:sz w:val="24"/>
          <w:szCs w:val="24"/>
        </w:rPr>
        <w:t>service.</w:t>
      </w:r>
      <w:r w:rsidR="005F0235" w:rsidRPr="005F0235">
        <w:rPr>
          <w:rFonts w:ascii="Arial" w:hAnsi="Arial" w:cs="Arial"/>
          <w:sz w:val="24"/>
          <w:szCs w:val="24"/>
        </w:rPr>
        <w:t>.</w:t>
      </w:r>
      <w:proofErr w:type="gramEnd"/>
    </w:p>
    <w:p w14:paraId="41C8F33F" w14:textId="14329BC8" w:rsidR="005F0235" w:rsidRPr="005F0235" w:rsidRDefault="00433471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3471">
        <w:rPr>
          <w:rFonts w:ascii="Arial" w:hAnsi="Arial" w:cs="Arial"/>
          <w:sz w:val="24"/>
          <w:szCs w:val="24"/>
        </w:rPr>
        <w:t xml:space="preserve">Negoita, R., &amp; </w:t>
      </w:r>
      <w:proofErr w:type="spellStart"/>
      <w:r w:rsidRPr="00433471">
        <w:rPr>
          <w:rFonts w:ascii="Arial" w:hAnsi="Arial" w:cs="Arial"/>
          <w:sz w:val="24"/>
          <w:szCs w:val="24"/>
        </w:rPr>
        <w:t>Borangiu</w:t>
      </w:r>
      <w:proofErr w:type="spellEnd"/>
      <w:r w:rsidRPr="00433471">
        <w:rPr>
          <w:rFonts w:ascii="Arial" w:hAnsi="Arial" w:cs="Arial"/>
          <w:sz w:val="24"/>
          <w:szCs w:val="24"/>
        </w:rPr>
        <w:t>, T., 2023. Front-Office Management of Service Operations with Robotic Process Automation. 2023 24th International Conference on Control Systems and Computer Science (CSCS), pp. 213-</w:t>
      </w:r>
      <w:proofErr w:type="gramStart"/>
      <w:r w:rsidRPr="00433471">
        <w:rPr>
          <w:rFonts w:ascii="Arial" w:hAnsi="Arial" w:cs="Arial"/>
          <w:sz w:val="24"/>
          <w:szCs w:val="24"/>
        </w:rPr>
        <w:t>220.</w:t>
      </w:r>
      <w:r w:rsidR="005F0235" w:rsidRPr="005F0235">
        <w:rPr>
          <w:rFonts w:ascii="Arial" w:hAnsi="Arial" w:cs="Arial"/>
          <w:sz w:val="24"/>
          <w:szCs w:val="24"/>
        </w:rPr>
        <w:t>.</w:t>
      </w:r>
      <w:proofErr w:type="gramEnd"/>
    </w:p>
    <w:p w14:paraId="55289E9D" w14:textId="097635F0" w:rsidR="005F0235" w:rsidRPr="005F0235" w:rsidRDefault="005F0235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0235">
        <w:rPr>
          <w:rFonts w:ascii="Arial" w:hAnsi="Arial" w:cs="Arial"/>
          <w:sz w:val="24"/>
          <w:szCs w:val="24"/>
        </w:rPr>
        <w:t xml:space="preserve">Özdemir, A., Çolak, A., &amp; </w:t>
      </w:r>
      <w:proofErr w:type="spellStart"/>
      <w:r w:rsidRPr="005F0235">
        <w:rPr>
          <w:rFonts w:ascii="Arial" w:hAnsi="Arial" w:cs="Arial"/>
          <w:sz w:val="24"/>
          <w:szCs w:val="24"/>
        </w:rPr>
        <w:t>Shmilli</w:t>
      </w:r>
      <w:proofErr w:type="spellEnd"/>
      <w:r w:rsidRPr="005F0235">
        <w:rPr>
          <w:rFonts w:ascii="Arial" w:hAnsi="Arial" w:cs="Arial"/>
          <w:sz w:val="24"/>
          <w:szCs w:val="24"/>
        </w:rPr>
        <w:t>, J.</w:t>
      </w:r>
      <w:r w:rsidR="00433471">
        <w:rPr>
          <w:rFonts w:ascii="Arial" w:hAnsi="Arial" w:cs="Arial"/>
          <w:sz w:val="24"/>
          <w:szCs w:val="24"/>
        </w:rPr>
        <w:t>,</w:t>
      </w:r>
      <w:r w:rsidRPr="005F0235">
        <w:rPr>
          <w:rFonts w:ascii="Arial" w:hAnsi="Arial" w:cs="Arial"/>
          <w:sz w:val="24"/>
          <w:szCs w:val="24"/>
        </w:rPr>
        <w:t xml:space="preserve"> 2019. Business process management in hotels: with a focus on delivering quality guest service. Quality &amp; Quantity.</w:t>
      </w:r>
    </w:p>
    <w:p w14:paraId="1259C800" w14:textId="4C16242D" w:rsidR="005F0235" w:rsidRPr="005F0235" w:rsidRDefault="005E6107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E6107">
        <w:rPr>
          <w:rFonts w:ascii="Arial" w:hAnsi="Arial" w:cs="Arial"/>
          <w:sz w:val="24"/>
          <w:szCs w:val="24"/>
        </w:rPr>
        <w:t>Parkan</w:t>
      </w:r>
      <w:proofErr w:type="spellEnd"/>
      <w:r w:rsidRPr="005E6107">
        <w:rPr>
          <w:rFonts w:ascii="Arial" w:hAnsi="Arial" w:cs="Arial"/>
          <w:sz w:val="24"/>
          <w:szCs w:val="24"/>
        </w:rPr>
        <w:t>, C., 1996. Measuring the performance of hotel operations. Socio-economic Planning Sciences, 30, pp. 257-292.</w:t>
      </w:r>
    </w:p>
    <w:p w14:paraId="195A6F1C" w14:textId="54848482" w:rsidR="005F0235" w:rsidRPr="005F0235" w:rsidRDefault="005E6107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E6107">
        <w:rPr>
          <w:rFonts w:ascii="Arial" w:hAnsi="Arial" w:cs="Arial"/>
          <w:sz w:val="24"/>
          <w:szCs w:val="24"/>
        </w:rPr>
        <w:lastRenderedPageBreak/>
        <w:t>Safitri</w:t>
      </w:r>
      <w:proofErr w:type="spellEnd"/>
      <w:r w:rsidRPr="005E6107">
        <w:rPr>
          <w:rFonts w:ascii="Arial" w:hAnsi="Arial" w:cs="Arial"/>
          <w:sz w:val="24"/>
          <w:szCs w:val="24"/>
        </w:rPr>
        <w:t>, R., Fadilah, O., &amp; Halim, V., 2023. Service skills in solving hotel guest problems in the food and beverage service department in the post-COVID-19 pandemic in the hospitality world. Journal of Gastro Tourism.</w:t>
      </w:r>
    </w:p>
    <w:p w14:paraId="3D65471C" w14:textId="4B40DCF1" w:rsidR="005F0235" w:rsidRPr="005F0235" w:rsidRDefault="00A16A94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6A94">
        <w:rPr>
          <w:rFonts w:ascii="Arial" w:hAnsi="Arial" w:cs="Arial"/>
          <w:sz w:val="24"/>
          <w:szCs w:val="24"/>
        </w:rPr>
        <w:t>Shawky, R., Aziz, W., &amp; Abdel-Aleem, M., 2015. Evaluating the Attendants' Performance of Guest Room Service Department: Applied to Four-Star Hotels in Cairo. International Journal of Heritage, Tourism, and Hospitality, 9.</w:t>
      </w:r>
    </w:p>
    <w:p w14:paraId="7165D104" w14:textId="058A64D7" w:rsidR="005F0235" w:rsidRPr="005F0235" w:rsidRDefault="00A16A94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6A94">
        <w:rPr>
          <w:rFonts w:ascii="Arial" w:hAnsi="Arial" w:cs="Arial"/>
          <w:sz w:val="24"/>
          <w:szCs w:val="24"/>
        </w:rPr>
        <w:t>Sturman, M., &amp; Ford, R., 2011. Motivating Your Staff to Provide Outstanding Service</w:t>
      </w:r>
      <w:proofErr w:type="gramStart"/>
      <w:r w:rsidRPr="00A16A94">
        <w:rPr>
          <w:rFonts w:ascii="Arial" w:hAnsi="Arial" w:cs="Arial"/>
          <w:sz w:val="24"/>
          <w:szCs w:val="24"/>
        </w:rPr>
        <w:t>. ,</w:t>
      </w:r>
      <w:proofErr w:type="gramEnd"/>
      <w:r w:rsidRPr="00A16A94">
        <w:rPr>
          <w:rFonts w:ascii="Arial" w:hAnsi="Arial" w:cs="Arial"/>
          <w:sz w:val="24"/>
          <w:szCs w:val="24"/>
        </w:rPr>
        <w:t xml:space="preserve"> pp. 142-158.</w:t>
      </w:r>
    </w:p>
    <w:p w14:paraId="6A106A1B" w14:textId="0B08BFA0" w:rsidR="005F0235" w:rsidRPr="005F0235" w:rsidRDefault="005F0235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0235">
        <w:rPr>
          <w:rFonts w:ascii="Arial" w:hAnsi="Arial" w:cs="Arial"/>
          <w:sz w:val="24"/>
          <w:szCs w:val="24"/>
        </w:rPr>
        <w:t>Schön, D. A.</w:t>
      </w:r>
      <w:r w:rsidR="00A16A94">
        <w:rPr>
          <w:rFonts w:ascii="Arial" w:hAnsi="Arial" w:cs="Arial"/>
          <w:sz w:val="24"/>
          <w:szCs w:val="24"/>
        </w:rPr>
        <w:t>,</w:t>
      </w:r>
      <w:r w:rsidRPr="005F0235">
        <w:rPr>
          <w:rFonts w:ascii="Arial" w:hAnsi="Arial" w:cs="Arial"/>
          <w:sz w:val="24"/>
          <w:szCs w:val="24"/>
        </w:rPr>
        <w:t xml:space="preserve"> 1983. The Reflective Practitioner: How Professionals Think in Action. Basic Books.</w:t>
      </w:r>
    </w:p>
    <w:p w14:paraId="12C37E21" w14:textId="04A6CE64" w:rsidR="005F0235" w:rsidRPr="005F0235" w:rsidRDefault="00BA4129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A4129">
        <w:rPr>
          <w:rFonts w:ascii="Arial" w:hAnsi="Arial" w:cs="Arial"/>
          <w:sz w:val="24"/>
          <w:szCs w:val="24"/>
        </w:rPr>
        <w:t xml:space="preserve">Vasadze, M., </w:t>
      </w:r>
      <w:proofErr w:type="spellStart"/>
      <w:r w:rsidRPr="00BA4129">
        <w:rPr>
          <w:rFonts w:ascii="Arial" w:hAnsi="Arial" w:cs="Arial"/>
          <w:sz w:val="24"/>
          <w:szCs w:val="24"/>
        </w:rPr>
        <w:t>Mosashvili</w:t>
      </w:r>
      <w:proofErr w:type="spellEnd"/>
      <w:r w:rsidRPr="00BA4129">
        <w:rPr>
          <w:rFonts w:ascii="Arial" w:hAnsi="Arial" w:cs="Arial"/>
          <w:sz w:val="24"/>
          <w:szCs w:val="24"/>
        </w:rPr>
        <w:t xml:space="preserve">, I., &amp; </w:t>
      </w:r>
      <w:proofErr w:type="spellStart"/>
      <w:r w:rsidRPr="00BA4129">
        <w:rPr>
          <w:rFonts w:ascii="Arial" w:hAnsi="Arial" w:cs="Arial"/>
          <w:sz w:val="24"/>
          <w:szCs w:val="24"/>
        </w:rPr>
        <w:t>Duruli</w:t>
      </w:r>
      <w:proofErr w:type="spellEnd"/>
      <w:r w:rsidRPr="00BA4129">
        <w:rPr>
          <w:rFonts w:ascii="Arial" w:hAnsi="Arial" w:cs="Arial"/>
          <w:sz w:val="24"/>
          <w:szCs w:val="24"/>
        </w:rPr>
        <w:t>, T., 2018. Hotel Guest Service Technology</w:t>
      </w:r>
      <w:proofErr w:type="gramStart"/>
      <w:r w:rsidRPr="00BA4129">
        <w:rPr>
          <w:rFonts w:ascii="Arial" w:hAnsi="Arial" w:cs="Arial"/>
          <w:sz w:val="24"/>
          <w:szCs w:val="24"/>
        </w:rPr>
        <w:t>. ,</w:t>
      </w:r>
      <w:proofErr w:type="gramEnd"/>
      <w:r w:rsidRPr="00BA4129">
        <w:rPr>
          <w:rFonts w:ascii="Arial" w:hAnsi="Arial" w:cs="Arial"/>
          <w:sz w:val="24"/>
          <w:szCs w:val="24"/>
        </w:rPr>
        <w:t xml:space="preserve"> 6.</w:t>
      </w:r>
    </w:p>
    <w:p w14:paraId="70CA762D" w14:textId="3FDA3569" w:rsidR="005F0235" w:rsidRPr="005F0235" w:rsidRDefault="00BA4129" w:rsidP="005F0235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A4129">
        <w:rPr>
          <w:rFonts w:ascii="Arial" w:hAnsi="Arial" w:cs="Arial"/>
          <w:sz w:val="24"/>
          <w:szCs w:val="24"/>
        </w:rPr>
        <w:t>Yan, Y., 2011. Analysis of Hotel Service Management from Guest Psychology. The Guide of Science &amp; Education.</w:t>
      </w:r>
    </w:p>
    <w:p w14:paraId="6D3EFF9A" w14:textId="77777777" w:rsidR="00F05CA8" w:rsidRPr="00B1647B" w:rsidRDefault="00F05CA8" w:rsidP="00B1647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05CA8" w:rsidRPr="00B1647B" w:rsidSect="003768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3F4A4" w14:textId="77777777" w:rsidR="005C7642" w:rsidRDefault="005C7642" w:rsidP="00D22184">
      <w:pPr>
        <w:spacing w:after="0" w:line="240" w:lineRule="auto"/>
      </w:pPr>
      <w:r>
        <w:separator/>
      </w:r>
    </w:p>
  </w:endnote>
  <w:endnote w:type="continuationSeparator" w:id="0">
    <w:p w14:paraId="66F1C113" w14:textId="77777777" w:rsidR="005C7642" w:rsidRDefault="005C7642" w:rsidP="00D22184">
      <w:pPr>
        <w:spacing w:after="0" w:line="240" w:lineRule="auto"/>
      </w:pPr>
      <w:r>
        <w:continuationSeparator/>
      </w:r>
    </w:p>
  </w:endnote>
  <w:endnote w:type="continuationNotice" w:id="1">
    <w:p w14:paraId="1622D4D5" w14:textId="77777777" w:rsidR="005C7642" w:rsidRDefault="005C76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1C5B4D" w14:textId="77777777" w:rsidR="005C7642" w:rsidRDefault="005C7642" w:rsidP="00D22184">
      <w:pPr>
        <w:spacing w:after="0" w:line="240" w:lineRule="auto"/>
      </w:pPr>
      <w:r>
        <w:separator/>
      </w:r>
    </w:p>
  </w:footnote>
  <w:footnote w:type="continuationSeparator" w:id="0">
    <w:p w14:paraId="412A09E5" w14:textId="77777777" w:rsidR="005C7642" w:rsidRDefault="005C7642" w:rsidP="00D22184">
      <w:pPr>
        <w:spacing w:after="0" w:line="240" w:lineRule="auto"/>
      </w:pPr>
      <w:r>
        <w:continuationSeparator/>
      </w:r>
    </w:p>
  </w:footnote>
  <w:footnote w:type="continuationNotice" w:id="1">
    <w:p w14:paraId="63F10352" w14:textId="77777777" w:rsidR="005C7642" w:rsidRDefault="005C764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E17ED"/>
    <w:multiLevelType w:val="multilevel"/>
    <w:tmpl w:val="32FE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A90073"/>
    <w:multiLevelType w:val="multilevel"/>
    <w:tmpl w:val="C2DC1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94402C"/>
    <w:multiLevelType w:val="multilevel"/>
    <w:tmpl w:val="33D00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FF7F10"/>
    <w:multiLevelType w:val="multilevel"/>
    <w:tmpl w:val="AA5C1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973C56"/>
    <w:multiLevelType w:val="multilevel"/>
    <w:tmpl w:val="C528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00261F"/>
    <w:multiLevelType w:val="multilevel"/>
    <w:tmpl w:val="39A6E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F52DED"/>
    <w:multiLevelType w:val="multilevel"/>
    <w:tmpl w:val="2138E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364BEB"/>
    <w:multiLevelType w:val="multilevel"/>
    <w:tmpl w:val="79BA4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7458120">
    <w:abstractNumId w:val="1"/>
  </w:num>
  <w:num w:numId="2" w16cid:durableId="1073313443">
    <w:abstractNumId w:val="5"/>
  </w:num>
  <w:num w:numId="3" w16cid:durableId="1983777918">
    <w:abstractNumId w:val="3"/>
  </w:num>
  <w:num w:numId="4" w16cid:durableId="856698753">
    <w:abstractNumId w:val="6"/>
  </w:num>
  <w:num w:numId="5" w16cid:durableId="124154369">
    <w:abstractNumId w:val="4"/>
  </w:num>
  <w:num w:numId="6" w16cid:durableId="589003860">
    <w:abstractNumId w:val="7"/>
  </w:num>
  <w:num w:numId="7" w16cid:durableId="1357389857">
    <w:abstractNumId w:val="2"/>
  </w:num>
  <w:num w:numId="8" w16cid:durableId="388453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90F"/>
    <w:rsid w:val="000040AB"/>
    <w:rsid w:val="00054A74"/>
    <w:rsid w:val="0005523C"/>
    <w:rsid w:val="00063F42"/>
    <w:rsid w:val="000F0908"/>
    <w:rsid w:val="00140FB8"/>
    <w:rsid w:val="00150874"/>
    <w:rsid w:val="001C09DB"/>
    <w:rsid w:val="00243240"/>
    <w:rsid w:val="00251EC4"/>
    <w:rsid w:val="002A771C"/>
    <w:rsid w:val="002B5C6F"/>
    <w:rsid w:val="002D71F3"/>
    <w:rsid w:val="002F73EF"/>
    <w:rsid w:val="0030148B"/>
    <w:rsid w:val="00305AE3"/>
    <w:rsid w:val="00322809"/>
    <w:rsid w:val="00344ABC"/>
    <w:rsid w:val="003768BE"/>
    <w:rsid w:val="003A4746"/>
    <w:rsid w:val="003D2D75"/>
    <w:rsid w:val="00403B06"/>
    <w:rsid w:val="00433471"/>
    <w:rsid w:val="00450DE4"/>
    <w:rsid w:val="00471B3C"/>
    <w:rsid w:val="0052585E"/>
    <w:rsid w:val="005A242C"/>
    <w:rsid w:val="005B12F5"/>
    <w:rsid w:val="005C7642"/>
    <w:rsid w:val="005E110B"/>
    <w:rsid w:val="005E155E"/>
    <w:rsid w:val="005E6107"/>
    <w:rsid w:val="005F0235"/>
    <w:rsid w:val="00620EA6"/>
    <w:rsid w:val="006A6094"/>
    <w:rsid w:val="006E1F99"/>
    <w:rsid w:val="006F34D3"/>
    <w:rsid w:val="0071123D"/>
    <w:rsid w:val="00712CA3"/>
    <w:rsid w:val="00725F4A"/>
    <w:rsid w:val="00781837"/>
    <w:rsid w:val="007B128A"/>
    <w:rsid w:val="008512B6"/>
    <w:rsid w:val="00866B95"/>
    <w:rsid w:val="00913735"/>
    <w:rsid w:val="00932A7F"/>
    <w:rsid w:val="00955C2F"/>
    <w:rsid w:val="009611C9"/>
    <w:rsid w:val="009772D7"/>
    <w:rsid w:val="00982A3C"/>
    <w:rsid w:val="009F2612"/>
    <w:rsid w:val="009F4DBB"/>
    <w:rsid w:val="00A16A94"/>
    <w:rsid w:val="00A72955"/>
    <w:rsid w:val="00A809FE"/>
    <w:rsid w:val="00A95626"/>
    <w:rsid w:val="00AA7E19"/>
    <w:rsid w:val="00AB2D85"/>
    <w:rsid w:val="00AD4CBD"/>
    <w:rsid w:val="00AE1FCF"/>
    <w:rsid w:val="00B03771"/>
    <w:rsid w:val="00B07F13"/>
    <w:rsid w:val="00B1647B"/>
    <w:rsid w:val="00B16882"/>
    <w:rsid w:val="00B66B64"/>
    <w:rsid w:val="00B85469"/>
    <w:rsid w:val="00B93D95"/>
    <w:rsid w:val="00BA4129"/>
    <w:rsid w:val="00BA7E57"/>
    <w:rsid w:val="00BB5623"/>
    <w:rsid w:val="00BC627D"/>
    <w:rsid w:val="00C1484A"/>
    <w:rsid w:val="00CC3A89"/>
    <w:rsid w:val="00CE1E09"/>
    <w:rsid w:val="00D10C75"/>
    <w:rsid w:val="00D204F7"/>
    <w:rsid w:val="00D22184"/>
    <w:rsid w:val="00D3750C"/>
    <w:rsid w:val="00D42C79"/>
    <w:rsid w:val="00D95952"/>
    <w:rsid w:val="00DB1980"/>
    <w:rsid w:val="00DC6152"/>
    <w:rsid w:val="00DE045B"/>
    <w:rsid w:val="00DE2A37"/>
    <w:rsid w:val="00E0590F"/>
    <w:rsid w:val="00E8212D"/>
    <w:rsid w:val="00E82932"/>
    <w:rsid w:val="00EB0269"/>
    <w:rsid w:val="00EB1038"/>
    <w:rsid w:val="00EC7A0B"/>
    <w:rsid w:val="00EF48FD"/>
    <w:rsid w:val="00F05CA8"/>
    <w:rsid w:val="00F3592A"/>
    <w:rsid w:val="00F45DD3"/>
    <w:rsid w:val="00F46DE3"/>
    <w:rsid w:val="00F86DBB"/>
    <w:rsid w:val="00F95AE6"/>
    <w:rsid w:val="00FF2CA3"/>
    <w:rsid w:val="00FF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741C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59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59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59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59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59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59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59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59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59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9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59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059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059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59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59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59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59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59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59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59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9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59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59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59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59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59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59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59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590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40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140FB8"/>
    <w:rPr>
      <w:b/>
      <w:bCs/>
    </w:rPr>
  </w:style>
  <w:style w:type="character" w:styleId="Hyperlink">
    <w:name w:val="Hyperlink"/>
    <w:basedOn w:val="DefaultParagraphFont"/>
    <w:uiPriority w:val="99"/>
    <w:unhideWhenUsed/>
    <w:rsid w:val="005F02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023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22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184"/>
  </w:style>
  <w:style w:type="paragraph" w:styleId="Footer">
    <w:name w:val="footer"/>
    <w:basedOn w:val="Normal"/>
    <w:link w:val="FooterChar"/>
    <w:uiPriority w:val="99"/>
    <w:unhideWhenUsed/>
    <w:rsid w:val="00D22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184"/>
  </w:style>
  <w:style w:type="character" w:styleId="FollowedHyperlink">
    <w:name w:val="FollowedHyperlink"/>
    <w:basedOn w:val="DefaultParagraphFont"/>
    <w:uiPriority w:val="99"/>
    <w:semiHidden/>
    <w:unhideWhenUsed/>
    <w:rsid w:val="00CC3A8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9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8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2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01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23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1254</Words>
  <Characters>7150</Characters>
  <Application>Microsoft Office Word</Application>
  <DocSecurity>0</DocSecurity>
  <Lines>59</Lines>
  <Paragraphs>16</Paragraphs>
  <ScaleCrop>false</ScaleCrop>
  <Company/>
  <LinksUpToDate>false</LinksUpToDate>
  <CharactersWithSpaces>8388</CharactersWithSpaces>
  <SharedDoc>false</SharedDoc>
  <HLinks>
    <vt:vector size="78" baseType="variant">
      <vt:variant>
        <vt:i4>2621454</vt:i4>
      </vt:variant>
      <vt:variant>
        <vt:i4>36</vt:i4>
      </vt:variant>
      <vt:variant>
        <vt:i4>0</vt:i4>
      </vt:variant>
      <vt:variant>
        <vt:i4>5</vt:i4>
      </vt:variant>
      <vt:variant>
        <vt:lpwstr>https://consensus.app/papers/analysis-hotel-service-management-guest-psychology-yan/296d80e7eddf536dbf3542260b4e5e43/?utm_source=chatgpt</vt:lpwstr>
      </vt:variant>
      <vt:variant>
        <vt:lpwstr/>
      </vt:variant>
      <vt:variant>
        <vt:i4>3670037</vt:i4>
      </vt:variant>
      <vt:variant>
        <vt:i4>33</vt:i4>
      </vt:variant>
      <vt:variant>
        <vt:i4>0</vt:i4>
      </vt:variant>
      <vt:variant>
        <vt:i4>5</vt:i4>
      </vt:variant>
      <vt:variant>
        <vt:lpwstr>https://consensus.app/papers/hotel-guest-service-technology-vasadze/d3c96a2e46585ad49656bbac31d0a796/?utm_source=chatgpt</vt:lpwstr>
      </vt:variant>
      <vt:variant>
        <vt:lpwstr/>
      </vt:variant>
      <vt:variant>
        <vt:i4>3866638</vt:i4>
      </vt:variant>
      <vt:variant>
        <vt:i4>30</vt:i4>
      </vt:variant>
      <vt:variant>
        <vt:i4>0</vt:i4>
      </vt:variant>
      <vt:variant>
        <vt:i4>5</vt:i4>
      </vt:variant>
      <vt:variant>
        <vt:lpwstr>https://consensus.app/papers/motivating-your-staff-provide-outstanding-service-sturman/04dd0af21fd55bd5881241fc5849ac01/?utm_source=chatgpt</vt:lpwstr>
      </vt:variant>
      <vt:variant>
        <vt:lpwstr/>
      </vt:variant>
      <vt:variant>
        <vt:i4>4718709</vt:i4>
      </vt:variant>
      <vt:variant>
        <vt:i4>27</vt:i4>
      </vt:variant>
      <vt:variant>
        <vt:i4>0</vt:i4>
      </vt:variant>
      <vt:variant>
        <vt:i4>5</vt:i4>
      </vt:variant>
      <vt:variant>
        <vt:lpwstr>https://consensus.app/papers/evaluating-attendants-performance-guest-room-service-shawky/6b4751c151da578492877e739ffaa64f/?utm_source=chatgpt</vt:lpwstr>
      </vt:variant>
      <vt:variant>
        <vt:lpwstr/>
      </vt:variant>
      <vt:variant>
        <vt:i4>6422547</vt:i4>
      </vt:variant>
      <vt:variant>
        <vt:i4>24</vt:i4>
      </vt:variant>
      <vt:variant>
        <vt:i4>0</vt:i4>
      </vt:variant>
      <vt:variant>
        <vt:i4>5</vt:i4>
      </vt:variant>
      <vt:variant>
        <vt:lpwstr>https://consensus.app/papers/service-skills-solving-hotel-guest-problems-food-beverage-safitri/803217ce13175e5c91a43326b0852d72/?utm_source=chatgpt</vt:lpwstr>
      </vt:variant>
      <vt:variant>
        <vt:lpwstr/>
      </vt:variant>
      <vt:variant>
        <vt:i4>6750226</vt:i4>
      </vt:variant>
      <vt:variant>
        <vt:i4>21</vt:i4>
      </vt:variant>
      <vt:variant>
        <vt:i4>0</vt:i4>
      </vt:variant>
      <vt:variant>
        <vt:i4>5</vt:i4>
      </vt:variant>
      <vt:variant>
        <vt:lpwstr>https://consensus.app/papers/measuring-performance-hotel-operations-parkan/f07b36cb6d2259a892d3407f0e2cd641/?utm_source=chatgpt</vt:lpwstr>
      </vt:variant>
      <vt:variant>
        <vt:lpwstr/>
      </vt:variant>
      <vt:variant>
        <vt:i4>2359323</vt:i4>
      </vt:variant>
      <vt:variant>
        <vt:i4>18</vt:i4>
      </vt:variant>
      <vt:variant>
        <vt:i4>0</vt:i4>
      </vt:variant>
      <vt:variant>
        <vt:i4>5</vt:i4>
      </vt:variant>
      <vt:variant>
        <vt:lpwstr>https://consensus.app/papers/frontoffice-management-service-operations-robotic-negoita/05a47cb102825dc4b6e4a1b11cfa7bea/?utm_source=chatgpt</vt:lpwstr>
      </vt:variant>
      <vt:variant>
        <vt:lpwstr/>
      </vt:variant>
      <vt:variant>
        <vt:i4>6946839</vt:i4>
      </vt:variant>
      <vt:variant>
        <vt:i4>15</vt:i4>
      </vt:variant>
      <vt:variant>
        <vt:i4>0</vt:i4>
      </vt:variant>
      <vt:variant>
        <vt:i4>5</vt:i4>
      </vt:variant>
      <vt:variant>
        <vt:lpwstr>https://consensus.app/papers/hotel-service-mozhaeva/66c64abf499d5527ba292e56ac2aa6e2/?utm_source=chatgpt</vt:lpwstr>
      </vt:variant>
      <vt:variant>
        <vt:lpwstr/>
      </vt:variant>
      <vt:variant>
        <vt:i4>7340032</vt:i4>
      </vt:variant>
      <vt:variant>
        <vt:i4>12</vt:i4>
      </vt:variant>
      <vt:variant>
        <vt:i4>0</vt:i4>
      </vt:variant>
      <vt:variant>
        <vt:i4>5</vt:i4>
      </vt:variant>
      <vt:variant>
        <vt:lpwstr>https://consensus.app/papers/achieving-customer-loyalty-through-hotel-brand-karadakova/5eb6a9bd7fbd5eb1a72c0a03ad61f1a5/?utm_source=chatgpt</vt:lpwstr>
      </vt:variant>
      <vt:variant>
        <vt:lpwstr/>
      </vt:variant>
      <vt:variant>
        <vt:i4>5898302</vt:i4>
      </vt:variant>
      <vt:variant>
        <vt:i4>9</vt:i4>
      </vt:variant>
      <vt:variant>
        <vt:i4>0</vt:i4>
      </vt:variant>
      <vt:variant>
        <vt:i4>5</vt:i4>
      </vt:variant>
      <vt:variant>
        <vt:lpwstr>https://consensus.app/papers/hotel-guest-satisfaction-among-business-travelers-gundersen/deadc34f76fc52d8a950ba0b84c71ead/?utm_source=chatgpt</vt:lpwstr>
      </vt:variant>
      <vt:variant>
        <vt:lpwstr/>
      </vt:variant>
      <vt:variant>
        <vt:i4>3211331</vt:i4>
      </vt:variant>
      <vt:variant>
        <vt:i4>6</vt:i4>
      </vt:variant>
      <vt:variant>
        <vt:i4>0</vt:i4>
      </vt:variant>
      <vt:variant>
        <vt:i4>5</vt:i4>
      </vt:variant>
      <vt:variant>
        <vt:lpwstr>https://consensus.app/papers/best-practices-service-quality-enz/e5d4ecebb00e575da96c52f0d76f55b6/?utm_source=chatgpt</vt:lpwstr>
      </vt:variant>
      <vt:variant>
        <vt:lpwstr/>
      </vt:variant>
      <vt:variant>
        <vt:i4>1638499</vt:i4>
      </vt:variant>
      <vt:variant>
        <vt:i4>3</vt:i4>
      </vt:variant>
      <vt:variant>
        <vt:i4>0</vt:i4>
      </vt:variant>
      <vt:variant>
        <vt:i4>5</vt:i4>
      </vt:variant>
      <vt:variant>
        <vt:lpwstr>https://consensus.app/papers/creating-guest-experiences-servicescape-processes-bagchi/dc76c566ba795ba681f9c1c26144e11f/?utm_source=chatgpt</vt:lpwstr>
      </vt:variant>
      <vt:variant>
        <vt:lpwstr/>
      </vt:variant>
      <vt:variant>
        <vt:i4>8192007</vt:i4>
      </vt:variant>
      <vt:variant>
        <vt:i4>0</vt:i4>
      </vt:variant>
      <vt:variant>
        <vt:i4>0</vt:i4>
      </vt:variant>
      <vt:variant>
        <vt:i4>5</vt:i4>
      </vt:variant>
      <vt:variant>
        <vt:lpwstr>https://consensus.app/papers/work-environment-service-recovery-performance-hotel-abdien/39f2eba99a98591fbfceea4e0e28e815/?utm_source=chatgpt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2024-10-10T08:07:00Z</dcterms:created>
  <dcterms:modified xsi:type="dcterms:W3CDTF">2024-10-10T08:07:00Z</dcterms:modified>
</cp:coreProperties>
</file>