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0EE85" w14:textId="2B126A7C" w:rsidR="00E835A8" w:rsidRPr="00076E3E" w:rsidRDefault="00E835A8" w:rsidP="00443E8E">
      <w:pPr>
        <w:rPr>
          <w:sz w:val="28"/>
          <w:szCs w:val="28"/>
          <w:u w:val="single"/>
        </w:rPr>
      </w:pPr>
      <w:r w:rsidRPr="00076E3E">
        <w:rPr>
          <w:sz w:val="28"/>
          <w:szCs w:val="28"/>
          <w:u w:val="single"/>
        </w:rPr>
        <w:t>Hades as a</w:t>
      </w:r>
      <w:r w:rsidR="00D05F8D" w:rsidRPr="00076E3E">
        <w:rPr>
          <w:sz w:val="28"/>
          <w:szCs w:val="28"/>
          <w:u w:val="single"/>
        </w:rPr>
        <w:t>n</w:t>
      </w:r>
      <w:r w:rsidRPr="00076E3E">
        <w:rPr>
          <w:sz w:val="28"/>
          <w:szCs w:val="28"/>
          <w:u w:val="single"/>
        </w:rPr>
        <w:t xml:space="preserve"> archetype of the ideal husband in ancient Greece</w:t>
      </w:r>
      <w:r w:rsidR="00D05F8D" w:rsidRPr="00076E3E">
        <w:rPr>
          <w:sz w:val="28"/>
          <w:szCs w:val="28"/>
          <w:u w:val="single"/>
        </w:rPr>
        <w:t>:</w:t>
      </w:r>
      <w:r w:rsidRPr="00076E3E">
        <w:rPr>
          <w:sz w:val="28"/>
          <w:szCs w:val="28"/>
          <w:u w:val="single"/>
        </w:rPr>
        <w:t xml:space="preserve"> an analysis of male marriage ideals as represented in the divine</w:t>
      </w:r>
      <w:r w:rsidR="00443E8E" w:rsidRPr="00076E3E">
        <w:rPr>
          <w:sz w:val="28"/>
          <w:szCs w:val="28"/>
          <w:u w:val="single"/>
        </w:rPr>
        <w:t xml:space="preserve">, </w:t>
      </w:r>
      <w:r w:rsidR="00443E8E" w:rsidRPr="00076E3E">
        <w:rPr>
          <w:sz w:val="28"/>
          <w:szCs w:val="28"/>
          <w:u w:val="single"/>
        </w:rPr>
        <w:t>with reference to specific sources</w:t>
      </w:r>
      <w:r w:rsidRPr="00076E3E">
        <w:rPr>
          <w:sz w:val="28"/>
          <w:szCs w:val="28"/>
          <w:u w:val="single"/>
        </w:rPr>
        <w:t>.</w:t>
      </w:r>
    </w:p>
    <w:p w14:paraId="23D67A05" w14:textId="77777777" w:rsidR="00443E8E" w:rsidRPr="00443E8E" w:rsidRDefault="00443E8E" w:rsidP="00443E8E"/>
    <w:p w14:paraId="295E15A9" w14:textId="0F90C06F" w:rsidR="00534A45" w:rsidRDefault="0011127B">
      <w:r w:rsidRPr="00443E8E">
        <w:t xml:space="preserve">In my </w:t>
      </w:r>
      <w:r w:rsidR="00534A45">
        <w:t>d</w:t>
      </w:r>
      <w:r w:rsidRPr="00443E8E">
        <w:t xml:space="preserve">issertation I </w:t>
      </w:r>
      <w:r w:rsidR="00D93EB4">
        <w:t>will</w:t>
      </w:r>
      <w:r w:rsidRPr="00443E8E">
        <w:t xml:space="preserve"> analyse </w:t>
      </w:r>
      <w:r w:rsidR="00534A45">
        <w:t>how</w:t>
      </w:r>
      <w:r w:rsidRPr="00443E8E">
        <w:t xml:space="preserve"> the Greek God Hades represented the male ideals of a husband and groom. </w:t>
      </w:r>
      <w:r w:rsidR="00D93EB4">
        <w:t>M</w:t>
      </w:r>
      <w:r w:rsidRPr="00443E8E">
        <w:t xml:space="preserve">odern scholars have </w:t>
      </w:r>
      <w:r w:rsidR="008B58B2">
        <w:t xml:space="preserve">recently </w:t>
      </w:r>
      <w:r w:rsidR="00534A45">
        <w:t>tended</w:t>
      </w:r>
      <w:r w:rsidRPr="00443E8E">
        <w:t xml:space="preserve"> to focus primarily on</w:t>
      </w:r>
      <w:r w:rsidR="00534A45">
        <w:t xml:space="preserve"> Persephone,</w:t>
      </w:r>
      <w:r w:rsidRPr="00443E8E">
        <w:t xml:space="preserve"> the female half of the coupling</w:t>
      </w:r>
      <w:r w:rsidR="00534A45">
        <w:t>,</w:t>
      </w:r>
      <w:r w:rsidRPr="00443E8E">
        <w:t xml:space="preserve"> and rarely discuss how Hades might have represented the </w:t>
      </w:r>
      <w:r w:rsidR="003925C6" w:rsidRPr="00443E8E">
        <w:t>ideals</w:t>
      </w:r>
      <w:r w:rsidR="003925C6" w:rsidRPr="00443E8E">
        <w:t xml:space="preserve"> </w:t>
      </w:r>
      <w:r w:rsidR="003925C6" w:rsidRPr="00443E8E">
        <w:t xml:space="preserve">a </w:t>
      </w:r>
      <w:r w:rsidRPr="00443E8E">
        <w:t xml:space="preserve">male </w:t>
      </w:r>
      <w:r w:rsidR="003925C6" w:rsidRPr="00443E8E">
        <w:t>was expected to reach</w:t>
      </w:r>
      <w:r w:rsidRPr="00443E8E">
        <w:t xml:space="preserve"> in a marriage </w:t>
      </w:r>
      <w:r w:rsidR="003925C6" w:rsidRPr="00443E8E">
        <w:t>of</w:t>
      </w:r>
      <w:r w:rsidRPr="00443E8E">
        <w:t xml:space="preserve"> the ancient Greek world.</w:t>
      </w:r>
      <w:r w:rsidR="003925C6" w:rsidRPr="00443E8E">
        <w:t xml:space="preserve"> </w:t>
      </w:r>
      <w:r w:rsidRPr="00443E8E">
        <w:t>I will</w:t>
      </w:r>
      <w:r w:rsidR="003925C6" w:rsidRPr="00443E8E">
        <w:t xml:space="preserve"> </w:t>
      </w:r>
      <w:r w:rsidRPr="00443E8E">
        <w:t xml:space="preserve">focus on </w:t>
      </w:r>
      <w:r w:rsidR="00534A45">
        <w:t>attributes that were</w:t>
      </w:r>
      <w:r w:rsidR="00D93EB4">
        <w:t xml:space="preserve"> considered</w:t>
      </w:r>
      <w:r w:rsidR="003925C6" w:rsidRPr="00443E8E">
        <w:t xml:space="preserve"> </w:t>
      </w:r>
      <w:r w:rsidRPr="00443E8E">
        <w:t>proper behaviour</w:t>
      </w:r>
      <w:r w:rsidR="00D93EB4">
        <w:t xml:space="preserve">, qualities </w:t>
      </w:r>
      <w:r w:rsidR="003925C6" w:rsidRPr="00443E8E">
        <w:t>and</w:t>
      </w:r>
      <w:r w:rsidRPr="00443E8E">
        <w:t xml:space="preserve"> appearance </w:t>
      </w:r>
      <w:r w:rsidR="00D93EB4">
        <w:t>for</w:t>
      </w:r>
      <w:r w:rsidRPr="00443E8E">
        <w:t xml:space="preserve"> </w:t>
      </w:r>
      <w:r w:rsidR="00D93EB4">
        <w:t>men</w:t>
      </w:r>
      <w:r w:rsidR="00534A45">
        <w:t>,</w:t>
      </w:r>
      <w:r w:rsidR="003925C6" w:rsidRPr="00443E8E">
        <w:t xml:space="preserve"> both before the marriage as well as during</w:t>
      </w:r>
      <w:r w:rsidR="00534A45">
        <w:t>,</w:t>
      </w:r>
      <w:r w:rsidR="00D93EB4">
        <w:t xml:space="preserve"> and I will assess if Hades meets any or all of these apparent ideals, as well as those he does not</w:t>
      </w:r>
      <w:r w:rsidR="003925C6" w:rsidRPr="00443E8E">
        <w:t xml:space="preserve">. </w:t>
      </w:r>
    </w:p>
    <w:p w14:paraId="3C6F3793" w14:textId="77777777" w:rsidR="00534A45" w:rsidRDefault="00534A45"/>
    <w:p w14:paraId="405CE080" w14:textId="58A9F080" w:rsidR="00534A45" w:rsidRDefault="003925C6">
      <w:r w:rsidRPr="00443E8E">
        <w:t xml:space="preserve">To do this I will </w:t>
      </w:r>
      <w:r w:rsidR="00534A45">
        <w:t>use</w:t>
      </w:r>
      <w:r w:rsidRPr="00443E8E">
        <w:t xml:space="preserve"> both feminist and gender theo</w:t>
      </w:r>
      <w:r w:rsidR="00534A45">
        <w:t>ries</w:t>
      </w:r>
      <w:r w:rsidRPr="00443E8E">
        <w:t xml:space="preserve"> to try and understand what ancient Greek society expected of men </w:t>
      </w:r>
      <w:r w:rsidR="00443E8E">
        <w:t>in</w:t>
      </w:r>
      <w:r w:rsidRPr="00443E8E">
        <w:t xml:space="preserve"> courtship and marriage, both socially and ritually. </w:t>
      </w:r>
      <w:r w:rsidR="00D93EB4">
        <w:t xml:space="preserve">My research will </w:t>
      </w:r>
      <w:r w:rsidR="00534A45">
        <w:t>compare</w:t>
      </w:r>
      <w:r w:rsidRPr="00443E8E">
        <w:t xml:space="preserve"> these expectations </w:t>
      </w:r>
      <w:r w:rsidR="00534A45">
        <w:t>with</w:t>
      </w:r>
      <w:r w:rsidRPr="00443E8E">
        <w:t xml:space="preserve"> iconographical</w:t>
      </w:r>
      <w:r w:rsidR="00534A45">
        <w:t xml:space="preserve">, </w:t>
      </w:r>
      <w:r w:rsidRPr="00443E8E">
        <w:t xml:space="preserve">literary and theatrical representations of Hades in the ancient Greek world, </w:t>
      </w:r>
      <w:r w:rsidR="00D87963" w:rsidRPr="00443E8E">
        <w:t xml:space="preserve">with a specific focus on </w:t>
      </w:r>
      <w:r w:rsidR="00534A45">
        <w:t xml:space="preserve">the </w:t>
      </w:r>
      <w:r w:rsidR="00D87963" w:rsidRPr="00443E8E">
        <w:t>Homeric Hymn to Demeter</w:t>
      </w:r>
      <w:r w:rsidRPr="00443E8E">
        <w:t xml:space="preserve">. </w:t>
      </w:r>
      <w:r w:rsidR="00443E8E">
        <w:t xml:space="preserve">Despite the large </w:t>
      </w:r>
      <w:r w:rsidR="00534A45">
        <w:t>volume</w:t>
      </w:r>
      <w:r w:rsidR="00443E8E">
        <w:t xml:space="preserve"> of archaeology and </w:t>
      </w:r>
      <w:r w:rsidR="00534A45">
        <w:t xml:space="preserve">ancient </w:t>
      </w:r>
      <w:r w:rsidR="00443E8E">
        <w:t xml:space="preserve">literature </w:t>
      </w:r>
      <w:r w:rsidR="008B58B2">
        <w:t>seemingly</w:t>
      </w:r>
      <w:r w:rsidR="00443E8E">
        <w:t xml:space="preserve"> </w:t>
      </w:r>
      <w:r w:rsidR="008B58B2">
        <w:t>linked to</w:t>
      </w:r>
      <w:bookmarkStart w:id="0" w:name="_GoBack"/>
      <w:bookmarkEnd w:id="0"/>
      <w:r w:rsidR="00443E8E">
        <w:t xml:space="preserve"> the Hymn</w:t>
      </w:r>
      <w:r w:rsidR="00D93EB4">
        <w:t xml:space="preserve"> there are</w:t>
      </w:r>
      <w:r w:rsidR="00443E8E">
        <w:t xml:space="preserve"> issues </w:t>
      </w:r>
      <w:r w:rsidR="00076E3E">
        <w:t xml:space="preserve">and debates on it as an </w:t>
      </w:r>
      <w:r w:rsidR="00D93EB4">
        <w:t>original work</w:t>
      </w:r>
      <w:r w:rsidR="00076E3E">
        <w:t>,</w:t>
      </w:r>
      <w:r w:rsidR="00D93EB4">
        <w:t xml:space="preserve"> </w:t>
      </w:r>
      <w:r w:rsidR="00076E3E">
        <w:t>as seen in Richardson (5. 1974)</w:t>
      </w:r>
      <w:r w:rsidR="00076E3E">
        <w:t xml:space="preserve"> due to our only surviving copy coming from a</w:t>
      </w:r>
      <w:r w:rsidR="00076E3E">
        <w:t xml:space="preserve"> fifteenth century manuscript</w:t>
      </w:r>
      <w:r w:rsidR="00534A45">
        <w:t>;</w:t>
      </w:r>
      <w:r w:rsidR="00076E3E">
        <w:t xml:space="preserve"> </w:t>
      </w:r>
      <w:r w:rsidR="00D93EB4">
        <w:t xml:space="preserve">and </w:t>
      </w:r>
      <w:r w:rsidR="00534A45">
        <w:t>therefore,</w:t>
      </w:r>
      <w:r w:rsidR="00D93EB4">
        <w:t xml:space="preserve"> its </w:t>
      </w:r>
      <w:r w:rsidR="00076E3E">
        <w:t>validity</w:t>
      </w:r>
      <w:r w:rsidR="00443E8E">
        <w:t xml:space="preserve"> </w:t>
      </w:r>
      <w:r w:rsidR="00076E3E">
        <w:t>is often questioned</w:t>
      </w:r>
      <w:r w:rsidR="00443E8E">
        <w:t xml:space="preserve">. </w:t>
      </w:r>
    </w:p>
    <w:p w14:paraId="6E3EFC8D" w14:textId="77777777" w:rsidR="00534A45" w:rsidRDefault="00534A45"/>
    <w:p w14:paraId="5B864A6C" w14:textId="5BA00C9B" w:rsidR="00443E8E" w:rsidRPr="00443E8E" w:rsidRDefault="00076E3E">
      <w:r>
        <w:t xml:space="preserve">To </w:t>
      </w:r>
      <w:r w:rsidR="00534A45">
        <w:t>attempt to</w:t>
      </w:r>
      <w:r>
        <w:t xml:space="preserve"> combat this I will combine the ancient sources  with modern scholars’ commentaries, such as those </w:t>
      </w:r>
      <w:r w:rsidR="00534A45">
        <w:t>of</w:t>
      </w:r>
      <w:r>
        <w:t xml:space="preserve"> Richardson (1974) and Foley (1994), to </w:t>
      </w:r>
      <w:r>
        <w:t>determine what modern scholars see as original and what could be added or modified content.</w:t>
      </w:r>
      <w:r w:rsidRPr="00443E8E">
        <w:t xml:space="preserve"> </w:t>
      </w:r>
      <w:r>
        <w:t>I shall also explor</w:t>
      </w:r>
      <w:r w:rsidR="00534A45">
        <w:t>e</w:t>
      </w:r>
      <w:r>
        <w:t xml:space="preserve"> controversies in scholarship concerning the </w:t>
      </w:r>
      <w:r w:rsidR="00443E8E">
        <w:t xml:space="preserve">struggles </w:t>
      </w:r>
      <w:r>
        <w:t>of analysing</w:t>
      </w:r>
      <w:r w:rsidR="00443E8E">
        <w:t xml:space="preserve"> subjective concepts of ‘ideals’ </w:t>
      </w:r>
      <w:r>
        <w:t>within a now</w:t>
      </w:r>
      <w:r w:rsidR="00443E8E">
        <w:t xml:space="preserve"> dead society</w:t>
      </w:r>
      <w:r>
        <w:t xml:space="preserve">. These issues are </w:t>
      </w:r>
      <w:r w:rsidR="00443E8E">
        <w:t xml:space="preserve">amplified when considering the Greek world </w:t>
      </w:r>
      <w:r w:rsidR="00534A45">
        <w:t>which contained</w:t>
      </w:r>
      <w:r w:rsidR="00443E8E">
        <w:t xml:space="preserve"> many different societ</w:t>
      </w:r>
      <w:r w:rsidR="00534A45">
        <w:t>ie</w:t>
      </w:r>
      <w:r w:rsidR="00443E8E">
        <w:t xml:space="preserve">s that </w:t>
      </w:r>
      <w:r w:rsidR="00534A45">
        <w:t>each</w:t>
      </w:r>
      <w:r w:rsidR="00443E8E">
        <w:t xml:space="preserve"> had different stances on what the ‘ideal groom’ was</w:t>
      </w:r>
      <w:r>
        <w:t xml:space="preserve">, a point most modern scholars avoid addressing by focusing on ancient </w:t>
      </w:r>
      <w:r w:rsidR="00534A45">
        <w:t xml:space="preserve">solely </w:t>
      </w:r>
      <w:r>
        <w:t>Attica</w:t>
      </w:r>
      <w:r w:rsidR="00D93EB4">
        <w:t xml:space="preserve">. With this in mind </w:t>
      </w:r>
      <w:r w:rsidR="001069D9" w:rsidRPr="00443E8E">
        <w:t>I</w:t>
      </w:r>
      <w:r w:rsidR="003925C6" w:rsidRPr="00443E8E">
        <w:t xml:space="preserve"> will </w:t>
      </w:r>
      <w:r w:rsidR="00534A45">
        <w:t>restrict</w:t>
      </w:r>
      <w:r w:rsidR="003925C6" w:rsidRPr="00443E8E">
        <w:t xml:space="preserve"> my ancient evidence </w:t>
      </w:r>
      <w:r w:rsidR="00534A45">
        <w:t>from</w:t>
      </w:r>
      <w:r w:rsidR="003925C6" w:rsidRPr="00443E8E">
        <w:t xml:space="preserve"> </w:t>
      </w:r>
      <w:r w:rsidR="003925C6" w:rsidRPr="00443E8E">
        <w:t xml:space="preserve">the beginning of Archaic Greece (776 BCE) </w:t>
      </w:r>
      <w:r w:rsidR="00534A45">
        <w:t>to</w:t>
      </w:r>
      <w:r w:rsidR="003925C6" w:rsidRPr="00443E8E">
        <w:t xml:space="preserve"> the </w:t>
      </w:r>
      <w:r w:rsidR="00443E8E">
        <w:t>e</w:t>
      </w:r>
      <w:r w:rsidR="003925C6" w:rsidRPr="00443E8E">
        <w:t xml:space="preserve">nd of </w:t>
      </w:r>
      <w:r w:rsidR="00443E8E">
        <w:t>Classical</w:t>
      </w:r>
      <w:r w:rsidR="003925C6" w:rsidRPr="00443E8E">
        <w:t xml:space="preserve"> Greece (</w:t>
      </w:r>
      <w:r w:rsidR="00443E8E">
        <w:t>336</w:t>
      </w:r>
      <w:r w:rsidR="003925C6" w:rsidRPr="00443E8E">
        <w:t xml:space="preserve"> BCE)</w:t>
      </w:r>
      <w:r w:rsidR="003925C6" w:rsidRPr="00443E8E">
        <w:t xml:space="preserve">. This </w:t>
      </w:r>
      <w:r w:rsidR="00534A45">
        <w:t>means</w:t>
      </w:r>
      <w:r w:rsidR="003925C6" w:rsidRPr="00443E8E">
        <w:t xml:space="preserve"> I </w:t>
      </w:r>
      <w:r w:rsidR="00534A45">
        <w:t>will</w:t>
      </w:r>
      <w:r w:rsidR="003925C6" w:rsidRPr="00443E8E">
        <w:t xml:space="preserve"> start my research with ancient works like Hesiod and Homer whilst also attempting to diminish the influence that Roman hybridisation may have had on representations of Hades post-conquest</w:t>
      </w:r>
      <w:r>
        <w:t xml:space="preserve">, but still allow me to observe the difference between different </w:t>
      </w:r>
      <w:r w:rsidR="007A748B">
        <w:t>contemporaneous</w:t>
      </w:r>
      <w:r>
        <w:t xml:space="preserve"> Greek cultures </w:t>
      </w:r>
    </w:p>
    <w:p w14:paraId="27437B9A" w14:textId="185CEE69" w:rsidR="00D87963" w:rsidRDefault="00D87963"/>
    <w:p w14:paraId="4032EB2A" w14:textId="77777777" w:rsidR="00076E3E" w:rsidRPr="00443E8E" w:rsidRDefault="00076E3E"/>
    <w:p w14:paraId="41A4FB63" w14:textId="209D2129" w:rsidR="00E835A8" w:rsidRPr="00076E3E" w:rsidRDefault="00D87963">
      <w:pPr>
        <w:rPr>
          <w:sz w:val="28"/>
          <w:szCs w:val="28"/>
          <w:u w:val="single"/>
        </w:rPr>
      </w:pPr>
      <w:r w:rsidRPr="00076E3E">
        <w:rPr>
          <w:sz w:val="28"/>
          <w:szCs w:val="28"/>
          <w:u w:val="single"/>
        </w:rPr>
        <w:t>Chapter one</w:t>
      </w:r>
      <w:r w:rsidR="00076E3E" w:rsidRPr="00076E3E">
        <w:rPr>
          <w:sz w:val="28"/>
          <w:szCs w:val="28"/>
          <w:u w:val="single"/>
        </w:rPr>
        <w:t xml:space="preserve"> – What are marriage ideals</w:t>
      </w:r>
      <w:r w:rsidR="00F1589C">
        <w:rPr>
          <w:sz w:val="28"/>
          <w:szCs w:val="28"/>
          <w:u w:val="single"/>
        </w:rPr>
        <w:t>;</w:t>
      </w:r>
      <w:r w:rsidR="00076E3E" w:rsidRPr="00076E3E">
        <w:rPr>
          <w:sz w:val="28"/>
          <w:szCs w:val="28"/>
          <w:u w:val="single"/>
        </w:rPr>
        <w:t xml:space="preserve"> did </w:t>
      </w:r>
      <w:r w:rsidR="00F1589C">
        <w:rPr>
          <w:sz w:val="28"/>
          <w:szCs w:val="28"/>
          <w:u w:val="single"/>
        </w:rPr>
        <w:t xml:space="preserve">the </w:t>
      </w:r>
      <w:r w:rsidR="00076E3E" w:rsidRPr="00076E3E">
        <w:rPr>
          <w:sz w:val="28"/>
          <w:szCs w:val="28"/>
          <w:u w:val="single"/>
        </w:rPr>
        <w:t>H</w:t>
      </w:r>
      <w:r w:rsidR="00F1589C">
        <w:rPr>
          <w:sz w:val="28"/>
          <w:szCs w:val="28"/>
          <w:u w:val="single"/>
        </w:rPr>
        <w:t xml:space="preserve">omeric hymn to </w:t>
      </w:r>
      <w:r w:rsidR="00076E3E" w:rsidRPr="00076E3E">
        <w:rPr>
          <w:sz w:val="28"/>
          <w:szCs w:val="28"/>
          <w:u w:val="single"/>
        </w:rPr>
        <w:t>D</w:t>
      </w:r>
      <w:r w:rsidR="00F1589C">
        <w:rPr>
          <w:sz w:val="28"/>
          <w:szCs w:val="28"/>
          <w:u w:val="single"/>
        </w:rPr>
        <w:t>emeter</w:t>
      </w:r>
      <w:r w:rsidR="00076E3E" w:rsidRPr="00076E3E">
        <w:rPr>
          <w:sz w:val="28"/>
          <w:szCs w:val="28"/>
          <w:u w:val="single"/>
        </w:rPr>
        <w:t xml:space="preserve"> shape them?</w:t>
      </w:r>
    </w:p>
    <w:p w14:paraId="34481E30" w14:textId="4DBAEA02" w:rsidR="00D87963" w:rsidRPr="00443E8E" w:rsidRDefault="00D87963"/>
    <w:p w14:paraId="7E0BE472" w14:textId="6B48A676" w:rsidR="00BF0ED0" w:rsidRDefault="000E6A1B" w:rsidP="00076E3E">
      <w:pPr>
        <w:pStyle w:val="ListParagraph"/>
        <w:numPr>
          <w:ilvl w:val="0"/>
          <w:numId w:val="1"/>
        </w:numPr>
      </w:pPr>
      <w:r>
        <w:t>W</w:t>
      </w:r>
      <w:r w:rsidR="00D87963" w:rsidRPr="00443E8E">
        <w:t>hat the ancient world defined as marriage ideals in Greece and what I define as idealised traits</w:t>
      </w:r>
      <w:r w:rsidR="00076E3E">
        <w:t xml:space="preserve">. </w:t>
      </w:r>
      <w:r w:rsidR="00D87963" w:rsidRPr="00443E8E">
        <w:t>Highlight common representations of the ideal bridegroom in the ancient world</w:t>
      </w:r>
      <w:r w:rsidR="00076E3E">
        <w:t>. U</w:t>
      </w:r>
      <w:r w:rsidR="00D87963" w:rsidRPr="00443E8E">
        <w:t>se gender theory to supplement</w:t>
      </w:r>
      <w:r w:rsidR="00C76EAB" w:rsidRPr="00443E8E">
        <w:t>, as well as some feminist theory where applicable.</w:t>
      </w:r>
    </w:p>
    <w:p w14:paraId="3F460574" w14:textId="354CDF8E" w:rsidR="000E6A1B" w:rsidRPr="00443E8E" w:rsidRDefault="000E6A1B" w:rsidP="000E6A1B">
      <w:pPr>
        <w:pStyle w:val="ListParagraph"/>
        <w:numPr>
          <w:ilvl w:val="2"/>
          <w:numId w:val="1"/>
        </w:numPr>
      </w:pPr>
      <w:r w:rsidRPr="00443E8E">
        <w:t>Using a combination of modern sources, ancient literary sources and some archaeological evidence to support.</w:t>
      </w:r>
    </w:p>
    <w:p w14:paraId="775A1293" w14:textId="77777777" w:rsidR="00076E3E" w:rsidRDefault="00076E3E" w:rsidP="00076E3E">
      <w:pPr>
        <w:pStyle w:val="ListParagraph"/>
        <w:numPr>
          <w:ilvl w:val="2"/>
          <w:numId w:val="1"/>
        </w:numPr>
      </w:pPr>
      <w:r>
        <w:lastRenderedPageBreak/>
        <w:t>V</w:t>
      </w:r>
      <w:r w:rsidR="000E6A1B" w:rsidRPr="00443E8E">
        <w:t xml:space="preserve">ariations </w:t>
      </w:r>
      <w:r>
        <w:t>of</w:t>
      </w:r>
      <w:r w:rsidR="000E6A1B" w:rsidRPr="00443E8E">
        <w:t xml:space="preserve"> different regions, such as Sparta, Sicily</w:t>
      </w:r>
      <w:r>
        <w:t>, Locri</w:t>
      </w:r>
      <w:r w:rsidR="000E6A1B" w:rsidRPr="00443E8E">
        <w:t xml:space="preserve"> as well as other colonies and polies.</w:t>
      </w:r>
    </w:p>
    <w:p w14:paraId="0BFB7122" w14:textId="3E7DB373" w:rsidR="00C76EAB" w:rsidRDefault="00C76EAB" w:rsidP="00076E3E">
      <w:pPr>
        <w:pStyle w:val="ListParagraph"/>
        <w:numPr>
          <w:ilvl w:val="2"/>
          <w:numId w:val="1"/>
        </w:numPr>
      </w:pPr>
      <w:r w:rsidRPr="00443E8E">
        <w:t>May have common symbols or words from ancient religion</w:t>
      </w:r>
      <w:r w:rsidR="000E6A1B">
        <w:t>. Perhaps certain motifs are taken from each society, such as kidnapping, or the gifts given as symbol of the Gods.</w:t>
      </w:r>
    </w:p>
    <w:p w14:paraId="270C5E41" w14:textId="38BE5784" w:rsidR="00076E3E" w:rsidRPr="00443E8E" w:rsidRDefault="00076E3E" w:rsidP="00C76EAB">
      <w:pPr>
        <w:pStyle w:val="ListParagraph"/>
        <w:numPr>
          <w:ilvl w:val="2"/>
          <w:numId w:val="1"/>
        </w:numPr>
      </w:pPr>
      <w:r>
        <w:t>Effects of Hymn to Demeter on contemporaneous marriage, e.g. local rituals, marriage rites, specific archaeological evidence.</w:t>
      </w:r>
    </w:p>
    <w:p w14:paraId="07EF2468" w14:textId="7C748CDC" w:rsidR="00BF0ED0" w:rsidRDefault="00BF0ED0" w:rsidP="00BF0ED0"/>
    <w:p w14:paraId="1E4CD5A0" w14:textId="77777777" w:rsidR="00076E3E" w:rsidRPr="00076E3E" w:rsidRDefault="00076E3E" w:rsidP="00BF0ED0">
      <w:pPr>
        <w:rPr>
          <w:sz w:val="28"/>
          <w:szCs w:val="28"/>
          <w:u w:val="single"/>
        </w:rPr>
      </w:pPr>
    </w:p>
    <w:p w14:paraId="0693A413" w14:textId="1767C185" w:rsidR="00BF0ED0" w:rsidRPr="00076E3E" w:rsidRDefault="00BF0ED0" w:rsidP="00076E3E">
      <w:pPr>
        <w:rPr>
          <w:sz w:val="28"/>
          <w:szCs w:val="28"/>
          <w:u w:val="single"/>
        </w:rPr>
      </w:pPr>
      <w:r w:rsidRPr="00076E3E">
        <w:rPr>
          <w:sz w:val="28"/>
          <w:szCs w:val="28"/>
          <w:u w:val="single"/>
        </w:rPr>
        <w:t>Chapter Two</w:t>
      </w:r>
      <w:r w:rsidR="00076E3E" w:rsidRPr="00076E3E">
        <w:rPr>
          <w:sz w:val="28"/>
          <w:szCs w:val="28"/>
          <w:u w:val="single"/>
        </w:rPr>
        <w:t xml:space="preserve"> -</w:t>
      </w:r>
      <w:r w:rsidRPr="00076E3E">
        <w:rPr>
          <w:sz w:val="28"/>
          <w:szCs w:val="28"/>
          <w:u w:val="single"/>
        </w:rPr>
        <w:t>Hades</w:t>
      </w:r>
      <w:r w:rsidR="001470AD" w:rsidRPr="00076E3E">
        <w:rPr>
          <w:sz w:val="28"/>
          <w:szCs w:val="28"/>
          <w:u w:val="single"/>
        </w:rPr>
        <w:t xml:space="preserve"> </w:t>
      </w:r>
      <w:r w:rsidRPr="00076E3E">
        <w:rPr>
          <w:sz w:val="28"/>
          <w:szCs w:val="28"/>
          <w:u w:val="single"/>
        </w:rPr>
        <w:t>main functions as a deity</w:t>
      </w:r>
      <w:r w:rsidRPr="00076E3E">
        <w:rPr>
          <w:sz w:val="28"/>
          <w:szCs w:val="28"/>
          <w:u w:val="single"/>
        </w:rPr>
        <w:t xml:space="preserve"> and how he meets the ideals of marriage in the ancient world</w:t>
      </w:r>
    </w:p>
    <w:p w14:paraId="0277D473" w14:textId="77777777" w:rsidR="00076E3E" w:rsidRPr="00443E8E" w:rsidRDefault="00076E3E" w:rsidP="00076E3E"/>
    <w:p w14:paraId="09373CB7" w14:textId="0FD04CFD" w:rsidR="00BF0ED0" w:rsidRPr="00443E8E" w:rsidRDefault="00BF0ED0" w:rsidP="00076E3E">
      <w:pPr>
        <w:pStyle w:val="ListParagraph"/>
        <w:numPr>
          <w:ilvl w:val="0"/>
          <w:numId w:val="1"/>
        </w:numPr>
      </w:pPr>
      <w:r w:rsidRPr="00443E8E">
        <w:t xml:space="preserve">Use ancient sources such as Hesiod and Homer for the </w:t>
      </w:r>
      <w:r w:rsidR="007A748B">
        <w:t>m</w:t>
      </w:r>
      <w:r w:rsidRPr="00443E8E">
        <w:t>ythic context</w:t>
      </w:r>
      <w:r w:rsidR="00545A18">
        <w:t>.</w:t>
      </w:r>
    </w:p>
    <w:p w14:paraId="48058B82" w14:textId="2B153632" w:rsidR="00545A18" w:rsidRDefault="00545A18" w:rsidP="00545A18">
      <w:pPr>
        <w:pStyle w:val="ListParagraph"/>
        <w:numPr>
          <w:ilvl w:val="0"/>
          <w:numId w:val="1"/>
        </w:numPr>
      </w:pPr>
      <w:r>
        <w:t>Present quotes from a</w:t>
      </w:r>
      <w:r w:rsidR="001470AD">
        <w:t>ncient sources</w:t>
      </w:r>
      <w:r w:rsidR="00BF0ED0" w:rsidRPr="00443E8E">
        <w:t xml:space="preserve"> </w:t>
      </w:r>
      <w:r>
        <w:t>about</w:t>
      </w:r>
      <w:r w:rsidR="00BF0ED0" w:rsidRPr="00443E8E">
        <w:t xml:space="preserve"> Hades in the Greek world and his functions as a god</w:t>
      </w:r>
      <w:r>
        <w:t>. Focus on</w:t>
      </w:r>
      <w:r w:rsidR="00BF0ED0" w:rsidRPr="00443E8E">
        <w:t xml:space="preserve"> examples where </w:t>
      </w:r>
      <w:r w:rsidRPr="00443E8E">
        <w:t xml:space="preserve">Hades </w:t>
      </w:r>
      <w:r>
        <w:t xml:space="preserve">and his </w:t>
      </w:r>
      <w:r w:rsidRPr="00443E8E">
        <w:t>mythemes seem to appear as something other than a chthonic death and underworld god</w:t>
      </w:r>
      <w:r>
        <w:t xml:space="preserve"> </w:t>
      </w:r>
      <w:r w:rsidRPr="00443E8E">
        <w:t>(Jones. 3724. 2005)</w:t>
      </w:r>
      <w:r>
        <w:t>.</w:t>
      </w:r>
    </w:p>
    <w:p w14:paraId="5A50833D" w14:textId="101A061E" w:rsidR="001459C6" w:rsidRPr="00443E8E" w:rsidRDefault="00BF0ED0" w:rsidP="00545A18">
      <w:pPr>
        <w:pStyle w:val="ListParagraph"/>
        <w:numPr>
          <w:ilvl w:val="0"/>
          <w:numId w:val="1"/>
        </w:numPr>
      </w:pPr>
      <w:r w:rsidRPr="00443E8E">
        <w:t>Link Hades behaviour in myth to the expected behaviour of men who were courting and marr</w:t>
      </w:r>
      <w:r w:rsidR="007A748B">
        <w:t>y</w:t>
      </w:r>
      <w:r w:rsidRPr="00443E8E">
        <w:t>ing in the ancient world</w:t>
      </w:r>
      <w:r w:rsidR="00076E3E">
        <w:t>:</w:t>
      </w:r>
    </w:p>
    <w:p w14:paraId="2E5F62C3" w14:textId="6B5DBB98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t>Elements of seduction</w:t>
      </w:r>
      <w:r w:rsidR="00545A18">
        <w:t xml:space="preserve"> in courtship.</w:t>
      </w:r>
    </w:p>
    <w:p w14:paraId="316279B7" w14:textId="7FAFD117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t>Asking familial permission</w:t>
      </w:r>
      <w:r w:rsidR="00545A18">
        <w:t xml:space="preserve"> to marry a woman.</w:t>
      </w:r>
    </w:p>
    <w:p w14:paraId="12CC37C1" w14:textId="43A76E73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t>Fidelity and questions of loyalty</w:t>
      </w:r>
      <w:r w:rsidR="00545A18">
        <w:t>.</w:t>
      </w:r>
    </w:p>
    <w:p w14:paraId="4E18EF1D" w14:textId="1B5C6BFC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t>Ability to provide</w:t>
      </w:r>
      <w:r w:rsidR="00545A18">
        <w:t xml:space="preserve"> for his household.</w:t>
      </w:r>
    </w:p>
    <w:p w14:paraId="33B29DA8" w14:textId="75B3D3F8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t>Reflection of male power in romantic relationships</w:t>
      </w:r>
      <w:r w:rsidR="00545A18">
        <w:t>,</w:t>
      </w:r>
    </w:p>
    <w:p w14:paraId="7255E05B" w14:textId="7FF852F8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t xml:space="preserve">Siring offspring </w:t>
      </w:r>
      <w:r w:rsidR="00C76EAB" w:rsidRPr="00443E8E">
        <w:t xml:space="preserve"> - Looking into the Orphic poems for insights into thes</w:t>
      </w:r>
      <w:r w:rsidR="00545A18">
        <w:t>e,</w:t>
      </w:r>
      <w:r w:rsidR="00C76EAB" w:rsidRPr="00443E8E">
        <w:t xml:space="preserve"> as they are a later development </w:t>
      </w:r>
      <w:r w:rsidR="00545A18">
        <w:t>not originally from</w:t>
      </w:r>
      <w:r w:rsidR="00C76EAB" w:rsidRPr="00443E8E">
        <w:t xml:space="preserve"> the Homeric and Hesiod Myths.</w:t>
      </w:r>
    </w:p>
    <w:p w14:paraId="1B7A9BC7" w14:textId="7ADC6FA4" w:rsidR="001459C6" w:rsidRDefault="001459C6" w:rsidP="001459C6">
      <w:pPr>
        <w:pStyle w:val="ListParagraph"/>
        <w:numPr>
          <w:ilvl w:val="2"/>
          <w:numId w:val="1"/>
        </w:numPr>
      </w:pPr>
      <w:r w:rsidRPr="00443E8E">
        <w:t xml:space="preserve">Control </w:t>
      </w:r>
      <w:r w:rsidR="00545A18">
        <w:t>over</w:t>
      </w:r>
      <w:r w:rsidRPr="00443E8E">
        <w:t xml:space="preserve"> the household</w:t>
      </w:r>
      <w:r w:rsidR="00545A18">
        <w:t>, and its importance in society.</w:t>
      </w:r>
    </w:p>
    <w:p w14:paraId="5917874C" w14:textId="7F7A18AD" w:rsidR="00076E3E" w:rsidRDefault="00076E3E" w:rsidP="00076E3E">
      <w:pPr>
        <w:pStyle w:val="ListParagraph"/>
        <w:numPr>
          <w:ilvl w:val="0"/>
          <w:numId w:val="1"/>
        </w:numPr>
      </w:pPr>
      <w:r>
        <w:t>Hades</w:t>
      </w:r>
      <w:r w:rsidRPr="00443E8E">
        <w:t xml:space="preserve"> link to Persephone, who </w:t>
      </w:r>
      <w:r w:rsidR="007A748B">
        <w:t xml:space="preserve">is </w:t>
      </w:r>
      <w:r w:rsidRPr="00443E8E">
        <w:t>frequently associated with new brides, strengthens his own association with marriage rather than w</w:t>
      </w:r>
      <w:r w:rsidR="007A748B">
        <w:t>e</w:t>
      </w:r>
      <w:r w:rsidRPr="00443E8E">
        <w:t>akens it</w:t>
      </w:r>
      <w:r w:rsidR="00545A18">
        <w:t>, as marriage requires both parties.</w:t>
      </w:r>
    </w:p>
    <w:p w14:paraId="625E8598" w14:textId="662FDA8A" w:rsidR="00545A18" w:rsidRPr="00076E3E" w:rsidRDefault="00545A18" w:rsidP="00545A18">
      <w:pPr>
        <w:pStyle w:val="ListParagraph"/>
        <w:numPr>
          <w:ilvl w:val="2"/>
          <w:numId w:val="1"/>
        </w:numPr>
      </w:pPr>
      <w:r w:rsidRPr="00443E8E">
        <w:rPr>
          <w:rFonts w:cstheme="minorHAnsi"/>
        </w:rPr>
        <w:t xml:space="preserve">Hades </w:t>
      </w:r>
      <w:r>
        <w:rPr>
          <w:rFonts w:cstheme="minorHAnsi"/>
        </w:rPr>
        <w:t xml:space="preserve">is often portrayed </w:t>
      </w:r>
      <w:r w:rsidRPr="00443E8E">
        <w:rPr>
          <w:rFonts w:cstheme="minorHAnsi"/>
        </w:rPr>
        <w:t xml:space="preserve">as the Groom of dead unmarried women </w:t>
      </w:r>
      <w:r>
        <w:rPr>
          <w:rFonts w:cstheme="minorHAnsi"/>
        </w:rPr>
        <w:t>in tragic plays</w:t>
      </w:r>
      <w:r w:rsidRPr="00443E8E">
        <w:rPr>
          <w:rFonts w:cstheme="minorHAnsi"/>
        </w:rPr>
        <w:t xml:space="preserve"> (Rose. 238. 1925) (Edmonds III. 181. 2004)</w:t>
      </w:r>
      <w:r>
        <w:rPr>
          <w:rFonts w:cstheme="minorHAnsi"/>
        </w:rPr>
        <w:t>.</w:t>
      </w:r>
    </w:p>
    <w:p w14:paraId="76AE49F2" w14:textId="27F97F98" w:rsidR="00076E3E" w:rsidRPr="00443E8E" w:rsidRDefault="007A748B" w:rsidP="00076E3E">
      <w:pPr>
        <w:pStyle w:val="ListParagraph"/>
        <w:numPr>
          <w:ilvl w:val="0"/>
          <w:numId w:val="1"/>
        </w:numPr>
      </w:pPr>
      <w:r>
        <w:t>Examine</w:t>
      </w:r>
      <w:r w:rsidR="00076E3E" w:rsidRPr="00443E8E">
        <w:t xml:space="preserve"> Locri and consider why Persephone is accompanied by Hades, whilst Aphrodite appears alone, without husband or a lover. </w:t>
      </w:r>
      <w:r w:rsidR="00545A18">
        <w:t>D</w:t>
      </w:r>
      <w:r w:rsidR="00076E3E" w:rsidRPr="00443E8E">
        <w:t>ated around 460 B. C.E. (Boardman. 184-5. 1995) same area known to be on the road near Mycenae (Burton. 1. 2011)</w:t>
      </w:r>
    </w:p>
    <w:p w14:paraId="6680E851" w14:textId="3DC20ACB" w:rsidR="00076E3E" w:rsidRDefault="00076E3E" w:rsidP="00076E3E">
      <w:pPr>
        <w:pStyle w:val="ListParagraph"/>
        <w:numPr>
          <w:ilvl w:val="2"/>
          <w:numId w:val="1"/>
        </w:numPr>
      </w:pPr>
      <w:r w:rsidRPr="00443E8E">
        <w:t xml:space="preserve">The appearance of cockerels at Locri </w:t>
      </w:r>
      <w:r w:rsidR="007A748B">
        <w:t>have many</w:t>
      </w:r>
      <w:r w:rsidRPr="00443E8E">
        <w:t xml:space="preserve"> links to inherent masculinity and male sexuality (Sourvinou-Inwood, 108, 1978)</w:t>
      </w:r>
      <w:r w:rsidR="001D004F">
        <w:t>.</w:t>
      </w:r>
    </w:p>
    <w:p w14:paraId="026E0E43" w14:textId="29A0AE7B" w:rsidR="00076E3E" w:rsidRDefault="00076E3E" w:rsidP="00076E3E">
      <w:pPr>
        <w:pStyle w:val="ListParagraph"/>
        <w:numPr>
          <w:ilvl w:val="2"/>
          <w:numId w:val="1"/>
        </w:numPr>
      </w:pPr>
      <w:r>
        <w:t>P</w:t>
      </w:r>
      <w:r w:rsidRPr="00443E8E">
        <w:t>inakes at Locri where depict</w:t>
      </w:r>
      <w:r w:rsidR="007A748B">
        <w:t>ions</w:t>
      </w:r>
      <w:r w:rsidRPr="00443E8E">
        <w:t xml:space="preserve"> of both Hades and Persephone were offered as “wedding dedications”</w:t>
      </w:r>
      <w:r w:rsidRPr="00443E8E">
        <w:rPr>
          <w:rFonts w:cstheme="minorHAnsi"/>
        </w:rPr>
        <w:t xml:space="preserve"> (</w:t>
      </w:r>
      <w:r w:rsidRPr="00443E8E">
        <w:t>Sourvinou-Inwood, 104, 1978)</w:t>
      </w:r>
      <w:r w:rsidR="007A748B">
        <w:t>,</w:t>
      </w:r>
      <w:r>
        <w:t xml:space="preserve"> </w:t>
      </w:r>
      <w:r w:rsidR="007A748B">
        <w:t>m</w:t>
      </w:r>
      <w:r>
        <w:t>ateriality could be considered here</w:t>
      </w:r>
      <w:r w:rsidR="007A748B">
        <w:t xml:space="preserve"> as well as possible individual insertion into myth.</w:t>
      </w:r>
    </w:p>
    <w:p w14:paraId="14526A5F" w14:textId="00C1DC2B" w:rsidR="00545A18" w:rsidRDefault="00545A18" w:rsidP="00076E3E">
      <w:pPr>
        <w:pStyle w:val="ListParagraph"/>
        <w:numPr>
          <w:ilvl w:val="2"/>
          <w:numId w:val="1"/>
        </w:numPr>
      </w:pPr>
      <w:r>
        <w:t>This could imply Hades is a key part of Persephone’s role as a marriage goddess.</w:t>
      </w:r>
    </w:p>
    <w:p w14:paraId="6D474A15" w14:textId="77777777" w:rsidR="00076E3E" w:rsidRDefault="00076E3E" w:rsidP="00076E3E"/>
    <w:p w14:paraId="754C5FCA" w14:textId="77777777" w:rsidR="00076E3E" w:rsidRDefault="00076E3E" w:rsidP="00076E3E"/>
    <w:p w14:paraId="58112F1D" w14:textId="496E60E1" w:rsidR="00076E3E" w:rsidRDefault="00076E3E" w:rsidP="00076E3E">
      <w:pPr>
        <w:rPr>
          <w:sz w:val="28"/>
          <w:szCs w:val="28"/>
          <w:u w:val="single"/>
        </w:rPr>
      </w:pPr>
      <w:r w:rsidRPr="00076E3E">
        <w:rPr>
          <w:sz w:val="28"/>
          <w:szCs w:val="28"/>
          <w:u w:val="single"/>
        </w:rPr>
        <w:lastRenderedPageBreak/>
        <w:t>Chapter Three – Hades, Persephone, Demeter and Zeus. Gender relations in the divine</w:t>
      </w:r>
    </w:p>
    <w:p w14:paraId="2A87818A" w14:textId="77777777" w:rsidR="00076E3E" w:rsidRPr="00076E3E" w:rsidRDefault="00076E3E" w:rsidP="00076E3E">
      <w:pPr>
        <w:rPr>
          <w:sz w:val="28"/>
          <w:szCs w:val="28"/>
          <w:u w:val="single"/>
        </w:rPr>
      </w:pPr>
    </w:p>
    <w:p w14:paraId="1555D04E" w14:textId="77777777" w:rsidR="00076E3E" w:rsidRDefault="00076E3E" w:rsidP="00076E3E"/>
    <w:p w14:paraId="6EFF2552" w14:textId="5824EC4A" w:rsidR="0065558A" w:rsidRPr="00443E8E" w:rsidRDefault="0065558A" w:rsidP="00076E3E">
      <w:pPr>
        <w:pStyle w:val="ListParagraph"/>
        <w:numPr>
          <w:ilvl w:val="0"/>
          <w:numId w:val="1"/>
        </w:numPr>
      </w:pPr>
      <w:r w:rsidRPr="00443E8E">
        <w:t xml:space="preserve">Tie in the complexities of </w:t>
      </w:r>
      <w:r w:rsidR="00076E3E">
        <w:t>Hades</w:t>
      </w:r>
      <w:r w:rsidRPr="00443E8E">
        <w:t xml:space="preserve"> appearance in the Eleusinian mysteries</w:t>
      </w:r>
      <w:r w:rsidR="003F1E0F" w:rsidRPr="00443E8E">
        <w:t xml:space="preserve"> and archaeological finds</w:t>
      </w:r>
      <w:r w:rsidR="001459C6" w:rsidRPr="00443E8E">
        <w:t xml:space="preserve"> (</w:t>
      </w:r>
      <w:r w:rsidR="001459C6" w:rsidRPr="00076E3E">
        <w:rPr>
          <w:rFonts w:cstheme="minorHAnsi"/>
        </w:rPr>
        <w:t>Burton. 2. 2011</w:t>
      </w:r>
      <w:r w:rsidR="001459C6" w:rsidRPr="00076E3E">
        <w:rPr>
          <w:rFonts w:cstheme="minorHAnsi"/>
        </w:rPr>
        <w:t xml:space="preserve">) </w:t>
      </w:r>
      <w:r w:rsidR="001459C6" w:rsidRPr="00076E3E">
        <w:rPr>
          <w:rFonts w:cstheme="minorHAnsi"/>
        </w:rPr>
        <w:t>(Carpenter. 77. 1991)</w:t>
      </w:r>
      <w:r w:rsidR="001D004F">
        <w:rPr>
          <w:rFonts w:cstheme="minorHAnsi"/>
        </w:rPr>
        <w:t>.</w:t>
      </w:r>
    </w:p>
    <w:p w14:paraId="426640A5" w14:textId="1B89C513" w:rsidR="001459C6" w:rsidRPr="00443E8E" w:rsidRDefault="001459C6" w:rsidP="001459C6">
      <w:pPr>
        <w:pStyle w:val="ListParagraph"/>
        <w:numPr>
          <w:ilvl w:val="2"/>
          <w:numId w:val="1"/>
        </w:numPr>
      </w:pPr>
      <w:r w:rsidRPr="00443E8E">
        <w:rPr>
          <w:rFonts w:cstheme="minorHAnsi"/>
        </w:rPr>
        <w:t xml:space="preserve">Discuss why he may appear in contexts dedicated to Persephone and </w:t>
      </w:r>
      <w:r w:rsidR="003E1C3F" w:rsidRPr="00443E8E">
        <w:rPr>
          <w:rFonts w:cstheme="minorHAnsi"/>
        </w:rPr>
        <w:t>Demeter</w:t>
      </w:r>
      <w:r w:rsidR="001D004F">
        <w:rPr>
          <w:rFonts w:cstheme="minorHAnsi"/>
        </w:rPr>
        <w:t>.</w:t>
      </w:r>
    </w:p>
    <w:p w14:paraId="6ED983B3" w14:textId="1288D1AD" w:rsidR="001459C6" w:rsidRPr="00443E8E" w:rsidRDefault="007A748B" w:rsidP="001459C6">
      <w:pPr>
        <w:pStyle w:val="ListParagraph"/>
        <w:numPr>
          <w:ilvl w:val="2"/>
          <w:numId w:val="1"/>
        </w:numPr>
      </w:pPr>
      <w:r>
        <w:rPr>
          <w:rFonts w:cstheme="minorHAnsi"/>
        </w:rPr>
        <w:t>The</w:t>
      </w:r>
      <w:r w:rsidR="001459C6" w:rsidRPr="00443E8E">
        <w:rPr>
          <w:rFonts w:cstheme="minorHAnsi"/>
        </w:rPr>
        <w:t xml:space="preserve"> importance of masculinity in ritual spaces</w:t>
      </w:r>
      <w:r>
        <w:rPr>
          <w:rFonts w:cstheme="minorHAnsi"/>
        </w:rPr>
        <w:t xml:space="preserve"> and how it changes social interactions</w:t>
      </w:r>
      <w:r w:rsidR="001D004F">
        <w:rPr>
          <w:rFonts w:cstheme="minorHAnsi"/>
        </w:rPr>
        <w:t>.</w:t>
      </w:r>
    </w:p>
    <w:p w14:paraId="36016A4D" w14:textId="4C5CEF34" w:rsidR="00A92802" w:rsidRPr="00443E8E" w:rsidRDefault="00A92802" w:rsidP="00076E3E">
      <w:pPr>
        <w:pStyle w:val="ListParagraph"/>
        <w:numPr>
          <w:ilvl w:val="0"/>
          <w:numId w:val="1"/>
        </w:numPr>
      </w:pPr>
      <w:r w:rsidRPr="00076E3E">
        <w:rPr>
          <w:rFonts w:cstheme="minorHAnsi"/>
        </w:rPr>
        <w:t xml:space="preserve">Why </w:t>
      </w:r>
      <w:r w:rsidR="007A748B">
        <w:rPr>
          <w:rFonts w:cstheme="minorHAnsi"/>
        </w:rPr>
        <w:t>depict H</w:t>
      </w:r>
      <w:r w:rsidRPr="00076E3E">
        <w:rPr>
          <w:rFonts w:cstheme="minorHAnsi"/>
        </w:rPr>
        <w:t xml:space="preserve">ades and </w:t>
      </w:r>
      <w:proofErr w:type="spellStart"/>
      <w:r w:rsidRPr="00076E3E">
        <w:rPr>
          <w:rFonts w:cstheme="minorHAnsi"/>
        </w:rPr>
        <w:t>not</w:t>
      </w:r>
      <w:proofErr w:type="spellEnd"/>
      <w:r w:rsidRPr="00076E3E">
        <w:rPr>
          <w:rFonts w:cstheme="minorHAnsi"/>
        </w:rPr>
        <w:t xml:space="preserve"> other gods</w:t>
      </w:r>
      <w:r w:rsidR="007A748B">
        <w:rPr>
          <w:rFonts w:cstheme="minorHAnsi"/>
        </w:rPr>
        <w:t xml:space="preserve"> or</w:t>
      </w:r>
      <w:r w:rsidRPr="00076E3E">
        <w:rPr>
          <w:rFonts w:cstheme="minorHAnsi"/>
        </w:rPr>
        <w:t xml:space="preserve"> god couples</w:t>
      </w:r>
      <w:r w:rsidR="007A748B">
        <w:rPr>
          <w:rFonts w:cstheme="minorHAnsi"/>
        </w:rPr>
        <w:t xml:space="preserve"> in wedding scenes?</w:t>
      </w:r>
      <w:r w:rsidRPr="00076E3E">
        <w:rPr>
          <w:rFonts w:cstheme="minorHAnsi"/>
        </w:rPr>
        <w:t xml:space="preserve"> Are there any points where Hades doesn’t meet the requirements of the ideal groom and </w:t>
      </w:r>
      <w:r w:rsidR="007A748B">
        <w:rPr>
          <w:rFonts w:cstheme="minorHAnsi"/>
        </w:rPr>
        <w:t>h</w:t>
      </w:r>
      <w:r w:rsidRPr="00076E3E">
        <w:rPr>
          <w:rFonts w:cstheme="minorHAnsi"/>
        </w:rPr>
        <w:t>usband</w:t>
      </w:r>
      <w:r w:rsidR="004F4FE5" w:rsidRPr="00076E3E">
        <w:rPr>
          <w:rFonts w:cstheme="minorHAnsi"/>
        </w:rPr>
        <w:t>?</w:t>
      </w:r>
    </w:p>
    <w:p w14:paraId="79303CCA" w14:textId="0CA31985" w:rsidR="0065558A" w:rsidRPr="00443E8E" w:rsidRDefault="007A748B" w:rsidP="0065558A">
      <w:pPr>
        <w:pStyle w:val="ListParagraph"/>
        <w:numPr>
          <w:ilvl w:val="2"/>
          <w:numId w:val="1"/>
        </w:numPr>
      </w:pPr>
      <w:r>
        <w:rPr>
          <w:rFonts w:cstheme="minorHAnsi"/>
        </w:rPr>
        <w:t>Are the changes in depiction regionally based</w:t>
      </w:r>
      <w:r w:rsidR="004F4FE5" w:rsidRPr="00443E8E">
        <w:rPr>
          <w:rFonts w:cstheme="minorHAnsi"/>
        </w:rPr>
        <w:t xml:space="preserve"> </w:t>
      </w:r>
      <w:r>
        <w:rPr>
          <w:rFonts w:cstheme="minorHAnsi"/>
        </w:rPr>
        <w:t>o</w:t>
      </w:r>
      <w:r w:rsidR="004F4FE5" w:rsidRPr="00443E8E">
        <w:rPr>
          <w:rFonts w:cstheme="minorHAnsi"/>
        </w:rPr>
        <w:t xml:space="preserve">r could this be </w:t>
      </w:r>
      <w:r>
        <w:rPr>
          <w:rFonts w:cstheme="minorHAnsi"/>
        </w:rPr>
        <w:t>H</w:t>
      </w:r>
      <w:r w:rsidR="004F4FE5" w:rsidRPr="00443E8E">
        <w:rPr>
          <w:rFonts w:cstheme="minorHAnsi"/>
        </w:rPr>
        <w:t xml:space="preserve">ades </w:t>
      </w:r>
      <w:r>
        <w:rPr>
          <w:rFonts w:cstheme="minorHAnsi"/>
        </w:rPr>
        <w:t>having different</w:t>
      </w:r>
      <w:r w:rsidR="004F4FE5" w:rsidRPr="00443E8E">
        <w:rPr>
          <w:rFonts w:cstheme="minorHAnsi"/>
        </w:rPr>
        <w:t xml:space="preserve"> role</w:t>
      </w:r>
      <w:r>
        <w:rPr>
          <w:rFonts w:cstheme="minorHAnsi"/>
        </w:rPr>
        <w:t>s</w:t>
      </w:r>
      <w:r w:rsidR="004F4FE5" w:rsidRPr="00443E8E">
        <w:rPr>
          <w:rFonts w:cstheme="minorHAnsi"/>
        </w:rPr>
        <w:t>?</w:t>
      </w:r>
    </w:p>
    <w:p w14:paraId="4916DCCE" w14:textId="2E06E957" w:rsidR="00D87963" w:rsidRDefault="0065558A" w:rsidP="00076E3E">
      <w:pPr>
        <w:pStyle w:val="ListParagraph"/>
        <w:numPr>
          <w:ilvl w:val="0"/>
          <w:numId w:val="1"/>
        </w:numPr>
      </w:pPr>
      <w:r w:rsidRPr="00443E8E">
        <w:t xml:space="preserve">Hades shows fertility in </w:t>
      </w:r>
      <w:r w:rsidR="007A748B">
        <w:t>how he</w:t>
      </w:r>
      <w:r w:rsidRPr="00443E8E">
        <w:t xml:space="preserve"> provide</w:t>
      </w:r>
      <w:r w:rsidR="007A748B">
        <w:t>s</w:t>
      </w:r>
      <w:r w:rsidRPr="00443E8E">
        <w:t xml:space="preserve"> for his “house”</w:t>
      </w:r>
      <w:r w:rsidR="007A748B">
        <w:t>.</w:t>
      </w:r>
      <w:r w:rsidR="001459C6" w:rsidRPr="00443E8E">
        <w:t xml:space="preserve"> </w:t>
      </w:r>
      <w:r w:rsidR="001459C6" w:rsidRPr="00443E8E">
        <w:t>Hades has a sceptre, cornucopia</w:t>
      </w:r>
      <w:r w:rsidR="007A748B">
        <w:t xml:space="preserve"> which is a frequent </w:t>
      </w:r>
      <w:r w:rsidR="006E788B">
        <w:t>implicatory</w:t>
      </w:r>
      <w:r w:rsidR="007A748B">
        <w:t xml:space="preserve"> for</w:t>
      </w:r>
      <w:r w:rsidR="006E788B">
        <w:t xml:space="preserve"> wealth and fertility</w:t>
      </w:r>
      <w:r w:rsidR="001459C6" w:rsidRPr="00443E8E">
        <w:t xml:space="preserve"> (Carpenter. 77. 1991)</w:t>
      </w:r>
      <w:r w:rsidR="001459C6" w:rsidRPr="00443E8E">
        <w:t>.</w:t>
      </w:r>
    </w:p>
    <w:p w14:paraId="1ABEBC6F" w14:textId="771D61B6" w:rsidR="0041346B" w:rsidRDefault="007A748B" w:rsidP="0041346B">
      <w:pPr>
        <w:pStyle w:val="ListParagraph"/>
        <w:numPr>
          <w:ilvl w:val="2"/>
          <w:numId w:val="1"/>
        </w:numPr>
      </w:pPr>
      <w:r>
        <w:t>Why is there focus of female</w:t>
      </w:r>
      <w:r w:rsidR="0041346B">
        <w:t xml:space="preserve"> gods associated with marriage</w:t>
      </w:r>
      <w:r w:rsidR="0041346B" w:rsidRPr="00443E8E">
        <w:t xml:space="preserve"> such as Hera</w:t>
      </w:r>
      <w:r w:rsidR="0041346B">
        <w:t xml:space="preserve">, Demeter, Aphrodite and the lack of </w:t>
      </w:r>
      <w:r>
        <w:t>male</w:t>
      </w:r>
      <w:r w:rsidR="0041346B">
        <w:t xml:space="preserve"> gods</w:t>
      </w:r>
      <w:r>
        <w:t>?</w:t>
      </w:r>
    </w:p>
    <w:p w14:paraId="2B997DAA" w14:textId="5020BCB9" w:rsidR="0041346B" w:rsidRPr="00443E8E" w:rsidRDefault="0041346B" w:rsidP="0041346B">
      <w:pPr>
        <w:pStyle w:val="ListParagraph"/>
        <w:numPr>
          <w:ilvl w:val="2"/>
          <w:numId w:val="1"/>
        </w:numPr>
      </w:pPr>
      <w:r>
        <w:t>Analysis of Persephone and Demeter as maid and maiden</w:t>
      </w:r>
      <w:r w:rsidR="007A748B">
        <w:t>, and how this affects</w:t>
      </w:r>
      <w:r>
        <w:t xml:space="preserve"> views of marriage (Foley. 1</w:t>
      </w:r>
      <w:r w:rsidR="007A748B">
        <w:t>11</w:t>
      </w:r>
      <w:r>
        <w:t>. 1994)</w:t>
      </w:r>
      <w:r w:rsidR="007A748B">
        <w:t>.</w:t>
      </w:r>
    </w:p>
    <w:p w14:paraId="0B2B7402" w14:textId="1ECEADB5" w:rsidR="00D87963" w:rsidRPr="00443E8E" w:rsidRDefault="00076E3E" w:rsidP="00D040EE">
      <w:pPr>
        <w:pStyle w:val="ListParagraph"/>
        <w:numPr>
          <w:ilvl w:val="2"/>
          <w:numId w:val="1"/>
        </w:numPr>
      </w:pPr>
      <w:r>
        <w:t xml:space="preserve">The Homeric Hymn acts as an exploration of power dynamics in gendered relations, concerned with ownership over </w:t>
      </w:r>
      <w:r w:rsidR="007A748B">
        <w:t xml:space="preserve">young </w:t>
      </w:r>
      <w:r>
        <w:t xml:space="preserve">women rather than </w:t>
      </w:r>
      <w:r w:rsidR="007A748B">
        <w:t>their</w:t>
      </w:r>
      <w:r>
        <w:t xml:space="preserve"> freedom (Foley. 110. 1993)</w:t>
      </w:r>
      <w:r w:rsidR="007A748B">
        <w:t>.</w:t>
      </w:r>
    </w:p>
    <w:p w14:paraId="15DAA1D3" w14:textId="6816BCB6" w:rsidR="001459C6" w:rsidRPr="00443E8E" w:rsidRDefault="00360EE3" w:rsidP="00D040EE">
      <w:pPr>
        <w:pStyle w:val="ListParagraph"/>
        <w:numPr>
          <w:ilvl w:val="2"/>
          <w:numId w:val="1"/>
        </w:numPr>
      </w:pPr>
      <w:r w:rsidRPr="00443E8E">
        <w:rPr>
          <w:rFonts w:cstheme="minorHAnsi"/>
        </w:rPr>
        <w:t xml:space="preserve">Hades shares superficial similarities with his </w:t>
      </w:r>
      <w:r w:rsidR="001069D9" w:rsidRPr="00443E8E">
        <w:rPr>
          <w:rFonts w:cstheme="minorHAnsi"/>
        </w:rPr>
        <w:t>brothers,</w:t>
      </w:r>
      <w:r w:rsidRPr="00443E8E">
        <w:rPr>
          <w:rFonts w:cstheme="minorHAnsi"/>
        </w:rPr>
        <w:t xml:space="preserve"> but he serves much more passive roles when he is depicted (</w:t>
      </w:r>
      <w:r w:rsidRPr="00443E8E">
        <w:t>Sourvinou-Inwood, 10</w:t>
      </w:r>
      <w:r w:rsidRPr="00443E8E">
        <w:t>4</w:t>
      </w:r>
      <w:r w:rsidRPr="00443E8E">
        <w:t>, 1978</w:t>
      </w:r>
      <w:r w:rsidRPr="00443E8E">
        <w:t>)</w:t>
      </w:r>
      <w:r w:rsidR="00D040EE">
        <w:t xml:space="preserve"> </w:t>
      </w:r>
      <w:r w:rsidR="00D040EE" w:rsidRPr="00443E8E">
        <w:rPr>
          <w:rFonts w:cstheme="minorHAnsi"/>
        </w:rPr>
        <w:t>(Carpenter. 129. 1991)</w:t>
      </w:r>
      <w:r w:rsidR="001D004F">
        <w:rPr>
          <w:rFonts w:cstheme="minorHAnsi"/>
        </w:rPr>
        <w:t>.</w:t>
      </w:r>
    </w:p>
    <w:p w14:paraId="166E1467" w14:textId="31C61B03" w:rsidR="001459C6" w:rsidRPr="00443E8E" w:rsidRDefault="001459C6" w:rsidP="001459C6"/>
    <w:p w14:paraId="1807042E" w14:textId="60381421" w:rsidR="001459C6" w:rsidRPr="00443E8E" w:rsidRDefault="001459C6">
      <w:r w:rsidRPr="00443E8E">
        <w:br w:type="page"/>
      </w:r>
    </w:p>
    <w:p w14:paraId="1E5B9E39" w14:textId="77777777" w:rsidR="003E3120" w:rsidRPr="00443E8E" w:rsidRDefault="003E3120" w:rsidP="003E3120"/>
    <w:p w14:paraId="68FE8CED" w14:textId="4C769B9A" w:rsidR="003E3120" w:rsidRPr="00443E8E" w:rsidRDefault="003E3120"/>
    <w:p w14:paraId="5829D2D5" w14:textId="77777777" w:rsidR="008B7788" w:rsidRPr="00443E8E" w:rsidRDefault="008B7788" w:rsidP="008B7788">
      <w:pPr>
        <w:rPr>
          <w:sz w:val="28"/>
          <w:szCs w:val="28"/>
          <w:u w:val="single"/>
        </w:rPr>
      </w:pPr>
      <w:r w:rsidRPr="00443E8E">
        <w:rPr>
          <w:sz w:val="28"/>
          <w:szCs w:val="28"/>
          <w:u w:val="single"/>
        </w:rPr>
        <w:t>Bibliography</w:t>
      </w:r>
    </w:p>
    <w:p w14:paraId="578A082C" w14:textId="77777777" w:rsidR="008B7788" w:rsidRPr="00443E8E" w:rsidRDefault="008B7788" w:rsidP="008B7788">
      <w:pPr>
        <w:rPr>
          <w:sz w:val="28"/>
          <w:szCs w:val="28"/>
          <w:u w:val="single"/>
        </w:rPr>
      </w:pPr>
    </w:p>
    <w:p w14:paraId="6568752C" w14:textId="77777777" w:rsidR="008B7788" w:rsidRPr="00443E8E" w:rsidRDefault="008B7788" w:rsidP="008B7788">
      <w:pPr>
        <w:rPr>
          <w:sz w:val="28"/>
          <w:szCs w:val="28"/>
          <w:u w:val="single"/>
        </w:rPr>
      </w:pPr>
    </w:p>
    <w:p w14:paraId="7363F61E" w14:textId="77777777" w:rsidR="008B7788" w:rsidRPr="00443E8E" w:rsidRDefault="008B7788" w:rsidP="008B7788">
      <w:pPr>
        <w:rPr>
          <w:sz w:val="28"/>
          <w:szCs w:val="28"/>
          <w:u w:val="single"/>
        </w:rPr>
      </w:pPr>
      <w:r w:rsidRPr="00443E8E">
        <w:rPr>
          <w:sz w:val="28"/>
          <w:szCs w:val="28"/>
          <w:u w:val="single"/>
        </w:rPr>
        <w:t>Ancient sources</w:t>
      </w:r>
    </w:p>
    <w:p w14:paraId="5CE5D4A2" w14:textId="77777777" w:rsidR="008B7788" w:rsidRPr="00443E8E" w:rsidRDefault="008B7788" w:rsidP="008B7788">
      <w:pPr>
        <w:rPr>
          <w:rFonts w:cs="Times New Roman"/>
        </w:rPr>
      </w:pPr>
    </w:p>
    <w:p w14:paraId="781B2EE1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 xml:space="preserve">Aeschylus, Eumenides, H. W. Smyth (trans) (1926) London, William Heinemann, Ltd. </w:t>
      </w:r>
    </w:p>
    <w:p w14:paraId="45E25A62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>Perseus.tufts.edu</w:t>
      </w:r>
    </w:p>
    <w:p w14:paraId="17B24A21" w14:textId="77777777" w:rsidR="008B7788" w:rsidRPr="00443E8E" w:rsidRDefault="008B7788" w:rsidP="008B7788">
      <w:pPr>
        <w:rPr>
          <w:rFonts w:cs="Times New Roman"/>
        </w:rPr>
      </w:pPr>
    </w:p>
    <w:p w14:paraId="2DD29660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>Euripides. Alcestis, D Kovacs. (trans) (1994) Cambridge. Harvard University Press.</w:t>
      </w:r>
    </w:p>
    <w:p w14:paraId="02DFB82C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>Perseus.tufts.edu</w:t>
      </w:r>
    </w:p>
    <w:p w14:paraId="5BA9148C" w14:textId="77777777" w:rsidR="008B7788" w:rsidRPr="00443E8E" w:rsidRDefault="008B7788" w:rsidP="008B7788">
      <w:pPr>
        <w:rPr>
          <w:rFonts w:cs="Times New Roman"/>
        </w:rPr>
      </w:pPr>
    </w:p>
    <w:p w14:paraId="00863148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>Hesiod Theogony ; [and], Works and days. Dorothea Wender (trans) (1973) London, Penguin group Ltd.</w:t>
      </w:r>
    </w:p>
    <w:p w14:paraId="371D4949" w14:textId="77777777" w:rsidR="008B7788" w:rsidRPr="00443E8E" w:rsidRDefault="008B7788" w:rsidP="008B7788">
      <w:pPr>
        <w:rPr>
          <w:rFonts w:cs="Times New Roman"/>
        </w:rPr>
      </w:pPr>
    </w:p>
    <w:p w14:paraId="79913CD9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 xml:space="preserve">Homer. The Odyssey. A.T. Murray, (trans) (1919). London, William Heinemann, Ltd. </w:t>
      </w:r>
    </w:p>
    <w:p w14:paraId="53D85980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>Perseus.tufts.edu</w:t>
      </w:r>
    </w:p>
    <w:p w14:paraId="2DEE6954" w14:textId="77777777" w:rsidR="008B7788" w:rsidRPr="00443E8E" w:rsidRDefault="008B7788" w:rsidP="008B7788">
      <w:pPr>
        <w:rPr>
          <w:rFonts w:cs="Times New Roman"/>
        </w:rPr>
      </w:pPr>
    </w:p>
    <w:p w14:paraId="2E4B8F96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 xml:space="preserve">Homer. The Iliad. M. Hammond, (trans) (1987). London, Penguin group, Ltd. </w:t>
      </w:r>
    </w:p>
    <w:p w14:paraId="23D03FB1" w14:textId="77777777" w:rsidR="008B7788" w:rsidRPr="00443E8E" w:rsidRDefault="008B7788" w:rsidP="008B7788">
      <w:pPr>
        <w:rPr>
          <w:rFonts w:cs="Times New Roman"/>
        </w:rPr>
      </w:pPr>
    </w:p>
    <w:p w14:paraId="072826BF" w14:textId="77777777" w:rsidR="008B7788" w:rsidRPr="00443E8E" w:rsidRDefault="008B7788" w:rsidP="008B7788">
      <w:pPr>
        <w:rPr>
          <w:rFonts w:cs="Times New Roman"/>
        </w:rPr>
      </w:pPr>
      <w:r w:rsidRPr="00443E8E">
        <w:rPr>
          <w:rFonts w:cs="Times New Roman"/>
        </w:rPr>
        <w:t>Plato, Cratylus H. N. Fowler. (trans) (1921) London, William Heinemann Ltd.</w:t>
      </w:r>
    </w:p>
    <w:p w14:paraId="2A631EC4" w14:textId="77777777" w:rsidR="008B7788" w:rsidRPr="00443E8E" w:rsidRDefault="008B7788" w:rsidP="008B7788"/>
    <w:p w14:paraId="37A01394" w14:textId="77777777" w:rsidR="008B7788" w:rsidRPr="00443E8E" w:rsidRDefault="008B7788" w:rsidP="008B7788"/>
    <w:p w14:paraId="131BEE75" w14:textId="77777777" w:rsidR="008B7788" w:rsidRPr="00443E8E" w:rsidRDefault="008B7788" w:rsidP="008B7788"/>
    <w:p w14:paraId="3197C23E" w14:textId="77777777" w:rsidR="008B7788" w:rsidRPr="00443E8E" w:rsidRDefault="008B7788" w:rsidP="008B7788">
      <w:pPr>
        <w:rPr>
          <w:sz w:val="28"/>
          <w:szCs w:val="28"/>
          <w:u w:val="single"/>
        </w:rPr>
      </w:pPr>
      <w:r w:rsidRPr="00443E8E">
        <w:rPr>
          <w:sz w:val="28"/>
          <w:szCs w:val="28"/>
          <w:u w:val="single"/>
        </w:rPr>
        <w:t>Modern sources</w:t>
      </w:r>
    </w:p>
    <w:p w14:paraId="26037FCB" w14:textId="77777777" w:rsidR="008B7788" w:rsidRPr="00443E8E" w:rsidRDefault="008B7788" w:rsidP="008B7788"/>
    <w:p w14:paraId="6F4A5C38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Albinus, L. (2000).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The house of Hades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Aarhus: Aarhus University Press.</w:t>
      </w:r>
    </w:p>
    <w:p w14:paraId="12C0C982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08FF28C4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Boardman, J. (1995).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Greek sculpture - the late classical period and sculptures in colonies and overseas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London: Thames and Hudson.</w:t>
      </w:r>
    </w:p>
    <w:p w14:paraId="3FCBA4F2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0283A52B" w14:textId="77777777" w:rsidR="008B7788" w:rsidRPr="00443E8E" w:rsidRDefault="008B7788" w:rsidP="008B7788">
      <w:pPr>
        <w:rPr>
          <w:rFonts w:eastAsia="Times New Roman" w:cs="Times New Roman"/>
          <w:lang w:eastAsia="en-GB"/>
        </w:rPr>
      </w:pPr>
      <w:r w:rsidRPr="00443E8E">
        <w:rPr>
          <w:rFonts w:eastAsia="Times New Roman" w:cs="Arial"/>
          <w:color w:val="000000"/>
          <w:shd w:val="clear" w:color="auto" w:fill="FFFFFF"/>
          <w:lang w:eastAsia="en-GB"/>
        </w:rPr>
        <w:t xml:space="preserve">Burton, D. (2011). </w:t>
      </w:r>
      <w:r w:rsidRPr="00443E8E">
        <w:rPr>
          <w:rFonts w:eastAsia="Times New Roman" w:cs="Arial"/>
          <w:i/>
          <w:iCs/>
          <w:color w:val="000000"/>
          <w:shd w:val="clear" w:color="auto" w:fill="FFFFFF"/>
          <w:lang w:eastAsia="en-GB"/>
        </w:rPr>
        <w:t>HADES: CORNUCOPIAE, FERTILITY AND DEATH. </w:t>
      </w:r>
      <w:r w:rsidRPr="00443E8E">
        <w:rPr>
          <w:rFonts w:eastAsia="Times New Roman" w:cs="Arial"/>
          <w:color w:val="000000"/>
          <w:shd w:val="clear" w:color="auto" w:fill="FFFFFF"/>
          <w:lang w:eastAsia="en-GB"/>
        </w:rPr>
        <w:t>Australasian Society for Classical Studies 32 PROCEEDINGS.</w:t>
      </w:r>
    </w:p>
    <w:p w14:paraId="0F642084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0F401CC9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Carpenter, T. (1991).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Art and myth in ancient Greece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London: Thames and Hudson.</w:t>
      </w:r>
    </w:p>
    <w:p w14:paraId="299CF14F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04E23693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Chaddie, K. (2012). Winning Mount Olympus.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Calliope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, [online] 23(3), pp.2-7. Available at: http://connection.ebscohost.com/c/articles/82942540/winning-mount-olympus [Accessed 26 Sep. 2019].</w:t>
      </w:r>
    </w:p>
    <w:p w14:paraId="755454D4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3F474865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Csapo, E. (2005).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Theories of mythology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Malden, MA: Blackwell Pub.</w:t>
      </w:r>
    </w:p>
    <w:p w14:paraId="2CB11C71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219CD50C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Edmonds III, R. (2004). 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Myths of the Underworld Journey: Plato, Aristophanes, and the 'Orphic' Gold Tablets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Cambridge: Cambridge University Press.</w:t>
      </w:r>
    </w:p>
    <w:p w14:paraId="18A5F777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32135C5C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lastRenderedPageBreak/>
        <w:t>Edmunds, L. (2014).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Approaches to Greek myth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2nd ed. Baltimore: Johns Hopkins University Press.</w:t>
      </w:r>
    </w:p>
    <w:p w14:paraId="2BCAFDE1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</w:p>
    <w:p w14:paraId="257A6D04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8378C8">
        <w:rPr>
          <w:rFonts w:eastAsia="Times New Roman" w:cstheme="minorHAnsi"/>
          <w:color w:val="000000"/>
          <w:shd w:val="clear" w:color="auto" w:fill="FFFFFF"/>
          <w:lang w:eastAsia="en-GB"/>
        </w:rPr>
        <w:t>Foley, H. (1994). </w:t>
      </w:r>
      <w:r w:rsidRPr="008378C8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The Homeric "Hymn to Demeter"</w:t>
      </w:r>
      <w:r w:rsidRPr="008378C8">
        <w:rPr>
          <w:rFonts w:eastAsia="Times New Roman" w:cstheme="minorHAnsi"/>
          <w:color w:val="000000"/>
          <w:shd w:val="clear" w:color="auto" w:fill="FFFFFF"/>
          <w:lang w:eastAsia="en-GB"/>
        </w:rPr>
        <w:t>. Princeton, New Jersey: Princeton University Press.</w:t>
      </w:r>
    </w:p>
    <w:p w14:paraId="64B508D8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102130DF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Heintze, H. (1990).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Roman art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London: Herbert.</w:t>
      </w:r>
    </w:p>
    <w:p w14:paraId="645C8BCA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4D6BA7BD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Jones, L. (2005).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Encyclopaedia of religion. Vol 6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2nd ed. Jann, N. (Ed)Detroit: Thomson Gale.</w:t>
      </w:r>
    </w:p>
    <w:p w14:paraId="360ED1F5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719964BD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Lefkowitz, M. (2003).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Greek gods, human lives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New Haven, Conn.: Yale University Press.</w:t>
      </w:r>
    </w:p>
    <w:p w14:paraId="24BAA477" w14:textId="77777777" w:rsidR="008B7788" w:rsidRPr="00443E8E" w:rsidRDefault="008B7788" w:rsidP="008B7788">
      <w:pPr>
        <w:rPr>
          <w:rFonts w:eastAsia="Times New Roman" w:cs="Arial"/>
          <w:color w:val="000000"/>
          <w:shd w:val="clear" w:color="auto" w:fill="FFFFFF"/>
          <w:lang w:eastAsia="en-GB"/>
        </w:rPr>
      </w:pPr>
    </w:p>
    <w:p w14:paraId="2744422C" w14:textId="77777777" w:rsidR="008B7788" w:rsidRPr="00443E8E" w:rsidRDefault="008B7788" w:rsidP="008B7788">
      <w:pPr>
        <w:rPr>
          <w:rFonts w:eastAsia="Times New Roman" w:cs="Arial"/>
          <w:color w:val="000000"/>
          <w:shd w:val="clear" w:color="auto" w:fill="FFFFFF"/>
          <w:lang w:eastAsia="en-GB"/>
        </w:rPr>
      </w:pPr>
      <w:r w:rsidRPr="00443E8E">
        <w:rPr>
          <w:rFonts w:eastAsia="Times New Roman" w:cs="Arial"/>
          <w:color w:val="000000"/>
          <w:shd w:val="clear" w:color="auto" w:fill="FFFFFF"/>
          <w:lang w:eastAsia="en-GB"/>
        </w:rPr>
        <w:t>Richardson, M. (1974). The Homeric Hymn to Demeter. 2nd ed. Oxford: Clarendon Press.</w:t>
      </w:r>
    </w:p>
    <w:p w14:paraId="00AB5CC4" w14:textId="77777777" w:rsidR="008B7788" w:rsidRPr="00443E8E" w:rsidRDefault="008B7788" w:rsidP="008B7788">
      <w:pPr>
        <w:rPr>
          <w:rFonts w:eastAsia="Times New Roman" w:cs="Arial"/>
          <w:color w:val="000000"/>
          <w:shd w:val="clear" w:color="auto" w:fill="FFFFFF"/>
          <w:lang w:eastAsia="en-GB"/>
        </w:rPr>
      </w:pPr>
    </w:p>
    <w:p w14:paraId="49128952" w14:textId="77777777" w:rsidR="008B7788" w:rsidRPr="003E3120" w:rsidRDefault="008B7788" w:rsidP="008B7788">
      <w:pPr>
        <w:rPr>
          <w:rFonts w:eastAsia="Times New Roman" w:cs="Times New Roman"/>
          <w:lang w:eastAsia="en-GB"/>
        </w:rPr>
      </w:pPr>
      <w:r w:rsidRPr="003E3120">
        <w:rPr>
          <w:rFonts w:eastAsia="Times New Roman" w:cs="Arial"/>
          <w:color w:val="000000"/>
          <w:shd w:val="clear" w:color="auto" w:fill="FFFFFF"/>
          <w:lang w:eastAsia="en-GB"/>
        </w:rPr>
        <w:t>Rose, H. (1925). The Bride of Hades. </w:t>
      </w:r>
      <w:r w:rsidRPr="003E3120">
        <w:rPr>
          <w:rFonts w:eastAsia="Times New Roman" w:cs="Arial"/>
          <w:i/>
          <w:iCs/>
          <w:color w:val="000000"/>
          <w:shd w:val="clear" w:color="auto" w:fill="FFFFFF"/>
          <w:lang w:eastAsia="en-GB"/>
        </w:rPr>
        <w:t>Classical Philology</w:t>
      </w:r>
      <w:r w:rsidRPr="003E3120">
        <w:rPr>
          <w:rFonts w:eastAsia="Times New Roman" w:cs="Arial"/>
          <w:color w:val="000000"/>
          <w:shd w:val="clear" w:color="auto" w:fill="FFFFFF"/>
          <w:lang w:eastAsia="en-GB"/>
        </w:rPr>
        <w:t>, 20(3), pp.238-242.</w:t>
      </w:r>
    </w:p>
    <w:p w14:paraId="672AD885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71C1416D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Simon, E. and De Grummond, N. (2006).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The religion of the Etruscans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Austin: University of Texas Press.</w:t>
      </w:r>
    </w:p>
    <w:p w14:paraId="1DF7EE02" w14:textId="77777777" w:rsidR="008B7788" w:rsidRPr="00443E8E" w:rsidRDefault="008B7788" w:rsidP="008B7788">
      <w:pPr>
        <w:rPr>
          <w:rFonts w:eastAsia="Times New Roman" w:cs="Arial"/>
          <w:color w:val="000000"/>
          <w:shd w:val="clear" w:color="auto" w:fill="FFFFFF"/>
          <w:lang w:eastAsia="en-GB"/>
        </w:rPr>
      </w:pPr>
    </w:p>
    <w:p w14:paraId="4B727C7F" w14:textId="77777777" w:rsidR="008B7788" w:rsidRPr="00443E8E" w:rsidRDefault="008B7788" w:rsidP="008B7788">
      <w:pPr>
        <w:rPr>
          <w:rFonts w:eastAsia="Times New Roman" w:cs="Arial"/>
          <w:color w:val="000000"/>
          <w:shd w:val="clear" w:color="auto" w:fill="FFFFFF"/>
          <w:lang w:eastAsia="en-GB"/>
        </w:rPr>
      </w:pPr>
      <w:r w:rsidRPr="00604143">
        <w:rPr>
          <w:rFonts w:eastAsia="Times New Roman" w:cs="Arial"/>
          <w:color w:val="000000"/>
          <w:shd w:val="clear" w:color="auto" w:fill="FFFFFF"/>
          <w:lang w:eastAsia="en-GB"/>
        </w:rPr>
        <w:t>Suter, A. (2002). </w:t>
      </w:r>
      <w:r w:rsidRPr="00604143">
        <w:rPr>
          <w:rFonts w:eastAsia="Times New Roman" w:cs="Arial"/>
          <w:i/>
          <w:iCs/>
          <w:color w:val="000000"/>
          <w:shd w:val="clear" w:color="auto" w:fill="FFFFFF"/>
          <w:lang w:eastAsia="en-GB"/>
        </w:rPr>
        <w:t>The Narcissus and the pomegranate: An Archaeology of the Homeric Hymn to Demeter</w:t>
      </w:r>
      <w:r w:rsidRPr="00604143">
        <w:rPr>
          <w:rFonts w:eastAsia="Times New Roman" w:cs="Arial"/>
          <w:color w:val="000000"/>
          <w:shd w:val="clear" w:color="auto" w:fill="FFFFFF"/>
          <w:lang w:eastAsia="en-GB"/>
        </w:rPr>
        <w:t>. Ann Arbor: University of Michigan Press.</w:t>
      </w:r>
    </w:p>
    <w:p w14:paraId="021EEFB4" w14:textId="77777777" w:rsidR="008B7788" w:rsidRPr="00443E8E" w:rsidRDefault="008B7788" w:rsidP="008B7788">
      <w:pPr>
        <w:rPr>
          <w:rFonts w:eastAsia="Times New Roman" w:cs="Arial"/>
          <w:color w:val="000000"/>
          <w:shd w:val="clear" w:color="auto" w:fill="FFFFFF"/>
          <w:lang w:eastAsia="en-GB"/>
        </w:rPr>
      </w:pPr>
    </w:p>
    <w:p w14:paraId="77DE7E84" w14:textId="77777777" w:rsidR="008B7788" w:rsidRPr="008273F6" w:rsidRDefault="008B7788" w:rsidP="008B7788">
      <w:pPr>
        <w:rPr>
          <w:rFonts w:eastAsia="Times New Roman" w:cs="Times New Roman"/>
          <w:lang w:eastAsia="en-GB"/>
        </w:rPr>
      </w:pPr>
      <w:r w:rsidRPr="008273F6">
        <w:rPr>
          <w:rFonts w:eastAsia="Times New Roman" w:cs="Arial"/>
          <w:color w:val="000000"/>
          <w:shd w:val="clear" w:color="auto" w:fill="FFFFFF"/>
          <w:lang w:eastAsia="en-GB"/>
        </w:rPr>
        <w:t>Sourvinou-Inwood, C. (1978). Persephone and Aphrodite at Locri: a model for personality definitions in Greek religion. </w:t>
      </w:r>
      <w:r w:rsidRPr="008273F6">
        <w:rPr>
          <w:rFonts w:eastAsia="Times New Roman" w:cs="Arial"/>
          <w:i/>
          <w:iCs/>
          <w:color w:val="000000"/>
          <w:shd w:val="clear" w:color="auto" w:fill="FFFFFF"/>
          <w:lang w:eastAsia="en-GB"/>
        </w:rPr>
        <w:t>The Journal of Hellenic Studies</w:t>
      </w:r>
      <w:r w:rsidRPr="008273F6">
        <w:rPr>
          <w:rFonts w:eastAsia="Times New Roman" w:cs="Arial"/>
          <w:color w:val="000000"/>
          <w:shd w:val="clear" w:color="auto" w:fill="FFFFFF"/>
          <w:lang w:eastAsia="en-GB"/>
        </w:rPr>
        <w:t>, 98, pp.101-121.</w:t>
      </w:r>
    </w:p>
    <w:p w14:paraId="2DA87BA7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339C7D3A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Spivey, N. (2006).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Etruscan art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London: Thames &amp; Hudson.</w:t>
      </w:r>
    </w:p>
    <w:p w14:paraId="157CDF75" w14:textId="77777777" w:rsidR="008B7788" w:rsidRPr="00443E8E" w:rsidRDefault="008B7788" w:rsidP="008B7788">
      <w:pPr>
        <w:rPr>
          <w:rFonts w:cstheme="minorHAnsi"/>
        </w:rPr>
      </w:pPr>
    </w:p>
    <w:p w14:paraId="7295469F" w14:textId="77777777" w:rsidR="008B7788" w:rsidRPr="00443E8E" w:rsidRDefault="008B7788" w:rsidP="008B7788">
      <w:pPr>
        <w:rPr>
          <w:rFonts w:cstheme="minorHAnsi"/>
        </w:rPr>
      </w:pPr>
      <w:r w:rsidRPr="00443E8E">
        <w:rPr>
          <w:rFonts w:cstheme="minorHAnsi"/>
        </w:rPr>
        <w:t xml:space="preserve">Wiseman. T. P. (2004) </w:t>
      </w:r>
      <w:r w:rsidRPr="00443E8E">
        <w:rPr>
          <w:rFonts w:cstheme="minorHAnsi"/>
          <w:i/>
          <w:iCs/>
        </w:rPr>
        <w:t>The Myths Of Rome</w:t>
      </w:r>
      <w:r w:rsidRPr="00443E8E">
        <w:rPr>
          <w:rFonts w:cstheme="minorHAnsi"/>
        </w:rPr>
        <w:t>. Exeter, Exeter University Press</w:t>
      </w:r>
    </w:p>
    <w:p w14:paraId="63C327AA" w14:textId="77777777" w:rsidR="008B7788" w:rsidRPr="00443E8E" w:rsidRDefault="008B7788" w:rsidP="008B7788">
      <w:pPr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50D57FCC" w14:textId="77777777" w:rsidR="008B7788" w:rsidRPr="00443E8E" w:rsidRDefault="008B7788" w:rsidP="008B7788">
      <w:pPr>
        <w:rPr>
          <w:rFonts w:eastAsia="Times New Roman" w:cstheme="minorHAnsi"/>
          <w:lang w:eastAsia="en-GB"/>
        </w:rPr>
      </w:pP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Woodford, S. (1982). </w:t>
      </w:r>
      <w:r w:rsidRPr="00443E8E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The Cambridge introduction to art</w:t>
      </w:r>
      <w:r w:rsidRPr="00443E8E">
        <w:rPr>
          <w:rFonts w:eastAsia="Times New Roman" w:cstheme="minorHAnsi"/>
          <w:color w:val="000000"/>
          <w:shd w:val="clear" w:color="auto" w:fill="FFFFFF"/>
          <w:lang w:eastAsia="en-GB"/>
        </w:rPr>
        <w:t>. Cambridge: Cambridge University Press.</w:t>
      </w:r>
    </w:p>
    <w:p w14:paraId="7D3C42A0" w14:textId="7257B914" w:rsidR="00AB4B81" w:rsidRPr="003E3120" w:rsidRDefault="00AB4B81"/>
    <w:sectPr w:rsidR="00AB4B81" w:rsidRPr="003E3120" w:rsidSect="00C02FF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262B7"/>
    <w:multiLevelType w:val="hybridMultilevel"/>
    <w:tmpl w:val="DBA61D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D8E"/>
    <w:rsid w:val="00076E3E"/>
    <w:rsid w:val="000E6A1B"/>
    <w:rsid w:val="001069D9"/>
    <w:rsid w:val="0011127B"/>
    <w:rsid w:val="00111E26"/>
    <w:rsid w:val="001459C6"/>
    <w:rsid w:val="001470AD"/>
    <w:rsid w:val="001D004F"/>
    <w:rsid w:val="002C7ECB"/>
    <w:rsid w:val="00360EE3"/>
    <w:rsid w:val="003925C6"/>
    <w:rsid w:val="003E1C3F"/>
    <w:rsid w:val="003E3120"/>
    <w:rsid w:val="003F1E0F"/>
    <w:rsid w:val="0041346B"/>
    <w:rsid w:val="00443E8E"/>
    <w:rsid w:val="004F4FE5"/>
    <w:rsid w:val="00504E93"/>
    <w:rsid w:val="0051781E"/>
    <w:rsid w:val="00534A45"/>
    <w:rsid w:val="00545A18"/>
    <w:rsid w:val="00604143"/>
    <w:rsid w:val="0065558A"/>
    <w:rsid w:val="006E6B97"/>
    <w:rsid w:val="006E788B"/>
    <w:rsid w:val="006F1D03"/>
    <w:rsid w:val="007A748B"/>
    <w:rsid w:val="008378C8"/>
    <w:rsid w:val="008B58B2"/>
    <w:rsid w:val="008B7788"/>
    <w:rsid w:val="009F1FAF"/>
    <w:rsid w:val="00A92802"/>
    <w:rsid w:val="00AB4B81"/>
    <w:rsid w:val="00BF0ED0"/>
    <w:rsid w:val="00C02FF2"/>
    <w:rsid w:val="00C31D8E"/>
    <w:rsid w:val="00C538A4"/>
    <w:rsid w:val="00C76EAB"/>
    <w:rsid w:val="00CE7216"/>
    <w:rsid w:val="00D040EE"/>
    <w:rsid w:val="00D05F8D"/>
    <w:rsid w:val="00D72919"/>
    <w:rsid w:val="00D87963"/>
    <w:rsid w:val="00D93EB4"/>
    <w:rsid w:val="00E835A8"/>
    <w:rsid w:val="00EF063E"/>
    <w:rsid w:val="00F1589C"/>
    <w:rsid w:val="00FD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EAC54"/>
  <w14:defaultImageDpi w14:val="32767"/>
  <w15:chartTrackingRefBased/>
  <w15:docId w15:val="{CF1486F5-01DB-3F44-A9F2-47D19A3EF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E40AFE55-897E-D545-AA6B-0395A7BD4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5</Pages>
  <Words>1397</Words>
  <Characters>7963</Characters>
  <Application>Microsoft Office Word</Application>
  <DocSecurity>0</DocSecurity>
  <Lines>66</Lines>
  <Paragraphs>18</Paragraphs>
  <ScaleCrop>false</ScaleCrop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Calder (1600668)</dc:creator>
  <cp:keywords/>
  <dc:description/>
  <cp:lastModifiedBy>Rebecca Calder (1600668)</cp:lastModifiedBy>
  <cp:revision>48</cp:revision>
  <dcterms:created xsi:type="dcterms:W3CDTF">2019-10-06T12:31:00Z</dcterms:created>
  <dcterms:modified xsi:type="dcterms:W3CDTF">2019-10-11T10:53:00Z</dcterms:modified>
</cp:coreProperties>
</file>