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8403B" w14:textId="77777777" w:rsidR="0048049C" w:rsidRDefault="0048049C" w:rsidP="0048049C">
      <w:pPr>
        <w:rPr>
          <w:rFonts w:ascii="Arial" w:hAnsi="Arial" w:cs="Arial"/>
          <w:sz w:val="32"/>
          <w:szCs w:val="32"/>
        </w:rPr>
      </w:pPr>
      <w:r>
        <w:rPr>
          <w:rFonts w:ascii="Arial" w:hAnsi="Arial" w:cs="Arial"/>
          <w:sz w:val="32"/>
          <w:szCs w:val="32"/>
        </w:rPr>
        <w:t>Module Title: International Meetings Management for the Hotel Industry</w:t>
      </w:r>
    </w:p>
    <w:p w14:paraId="2694D39B" w14:textId="77777777" w:rsidR="0048049C" w:rsidRDefault="0048049C" w:rsidP="0048049C">
      <w:pPr>
        <w:rPr>
          <w:rFonts w:ascii="Arial" w:hAnsi="Arial" w:cs="Arial"/>
          <w:sz w:val="32"/>
          <w:szCs w:val="32"/>
        </w:rPr>
      </w:pPr>
      <w:r>
        <w:rPr>
          <w:rFonts w:ascii="Arial" w:hAnsi="Arial" w:cs="Arial"/>
          <w:sz w:val="32"/>
          <w:szCs w:val="32"/>
        </w:rPr>
        <w:t>Module Code: BMIH6007</w:t>
      </w:r>
    </w:p>
    <w:p w14:paraId="36869AD1" w14:textId="77777777" w:rsidR="0048049C" w:rsidRDefault="0048049C" w:rsidP="0048049C">
      <w:pPr>
        <w:rPr>
          <w:rFonts w:ascii="Arial" w:hAnsi="Arial" w:cs="Arial"/>
          <w:sz w:val="32"/>
          <w:szCs w:val="32"/>
        </w:rPr>
      </w:pPr>
      <w:r>
        <w:rPr>
          <w:rFonts w:ascii="Arial" w:hAnsi="Arial" w:cs="Arial"/>
          <w:sz w:val="32"/>
          <w:szCs w:val="32"/>
        </w:rPr>
        <w:t>Assignment Type: Report</w:t>
      </w:r>
    </w:p>
    <w:p w14:paraId="64EE1A47" w14:textId="77777777" w:rsidR="0048049C" w:rsidRDefault="0048049C" w:rsidP="0048049C">
      <w:pPr>
        <w:rPr>
          <w:rFonts w:ascii="Arial" w:hAnsi="Arial" w:cs="Arial"/>
          <w:sz w:val="32"/>
          <w:szCs w:val="32"/>
        </w:rPr>
      </w:pPr>
      <w:r>
        <w:rPr>
          <w:rFonts w:ascii="Arial" w:hAnsi="Arial" w:cs="Arial"/>
          <w:sz w:val="32"/>
          <w:szCs w:val="32"/>
        </w:rPr>
        <w:t>Student Name: Connie Tucay Gagua</w:t>
      </w:r>
    </w:p>
    <w:p w14:paraId="1D730FEE" w14:textId="77777777" w:rsidR="0048049C" w:rsidRDefault="0048049C" w:rsidP="0048049C">
      <w:pPr>
        <w:rPr>
          <w:rFonts w:ascii="Arial" w:hAnsi="Arial" w:cs="Arial"/>
          <w:sz w:val="32"/>
          <w:szCs w:val="32"/>
        </w:rPr>
      </w:pPr>
      <w:r>
        <w:rPr>
          <w:rFonts w:ascii="Arial" w:hAnsi="Arial" w:cs="Arial"/>
          <w:sz w:val="32"/>
          <w:szCs w:val="32"/>
        </w:rPr>
        <w:t>Student ID: 2242243</w:t>
      </w:r>
    </w:p>
    <w:p w14:paraId="6236D3C8" w14:textId="77777777" w:rsidR="0048049C" w:rsidRDefault="0048049C" w:rsidP="0048049C">
      <w:pPr>
        <w:rPr>
          <w:rFonts w:ascii="Arial" w:hAnsi="Arial" w:cs="Arial"/>
          <w:sz w:val="32"/>
          <w:szCs w:val="32"/>
        </w:rPr>
      </w:pPr>
      <w:r>
        <w:rPr>
          <w:rFonts w:ascii="Arial" w:hAnsi="Arial" w:cs="Arial"/>
          <w:sz w:val="32"/>
          <w:szCs w:val="32"/>
        </w:rPr>
        <w:t>Lecturer: Kathryn Flynn</w:t>
      </w:r>
    </w:p>
    <w:p w14:paraId="6C6793F1" w14:textId="77777777" w:rsidR="0048049C" w:rsidRDefault="0048049C" w:rsidP="0048049C">
      <w:pPr>
        <w:rPr>
          <w:rFonts w:ascii="Arial" w:hAnsi="Arial" w:cs="Arial"/>
          <w:sz w:val="32"/>
          <w:szCs w:val="32"/>
        </w:rPr>
      </w:pPr>
    </w:p>
    <w:p w14:paraId="5CA38128" w14:textId="77777777" w:rsidR="0048049C" w:rsidRDefault="0048049C" w:rsidP="0048049C">
      <w:pPr>
        <w:rPr>
          <w:rFonts w:ascii="Arial" w:hAnsi="Arial" w:cs="Arial"/>
          <w:sz w:val="32"/>
          <w:szCs w:val="32"/>
        </w:rPr>
      </w:pPr>
    </w:p>
    <w:p w14:paraId="079EB812" w14:textId="77777777" w:rsidR="0048049C" w:rsidRDefault="0048049C" w:rsidP="0048049C">
      <w:pPr>
        <w:spacing w:line="360" w:lineRule="auto"/>
        <w:jc w:val="both"/>
        <w:rPr>
          <w:rFonts w:ascii="Arial" w:hAnsi="Arial" w:cs="Arial"/>
          <w:sz w:val="28"/>
          <w:szCs w:val="28"/>
        </w:rPr>
      </w:pPr>
    </w:p>
    <w:p w14:paraId="6F084A86" w14:textId="77777777" w:rsidR="0048049C" w:rsidRDefault="0048049C" w:rsidP="0048049C">
      <w:pPr>
        <w:spacing w:line="360" w:lineRule="auto"/>
        <w:jc w:val="both"/>
        <w:rPr>
          <w:rFonts w:ascii="Arial" w:hAnsi="Arial" w:cs="Arial"/>
          <w:sz w:val="28"/>
          <w:szCs w:val="28"/>
        </w:rPr>
      </w:pPr>
    </w:p>
    <w:p w14:paraId="2C1FFB87" w14:textId="77777777" w:rsidR="0048049C" w:rsidRDefault="0048049C" w:rsidP="0048049C">
      <w:pPr>
        <w:spacing w:line="360" w:lineRule="auto"/>
        <w:jc w:val="both"/>
      </w:pPr>
      <w:r>
        <w:rPr>
          <w:rFonts w:ascii="Arial" w:hAnsi="Arial" w:cs="Arial"/>
          <w:sz w:val="28"/>
          <w:szCs w:val="28"/>
        </w:rPr>
        <w:t xml:space="preserve">I acknowledge the use of ChatGPT (https://askaichat.app/?adjust_referrer=adjust_reftag=cX9X2p8WTNR48) on 11 June 2025 to proofread my work.  As well as CANVA </w:t>
      </w:r>
      <w:r>
        <w:rPr>
          <w:rFonts w:ascii="Arial" w:hAnsi="Arial" w:cs="Arial"/>
          <w:color w:val="000000"/>
          <w:sz w:val="28"/>
          <w:szCs w:val="28"/>
        </w:rPr>
        <w:t>(</w:t>
      </w:r>
      <w:hyperlink r:id="rId8" w:history="1">
        <w:r>
          <w:rPr>
            <w:rStyle w:val="Hyperlink"/>
            <w:rFonts w:ascii="Arial" w:hAnsi="Arial" w:cs="Arial"/>
            <w:color w:val="000000"/>
            <w:sz w:val="28"/>
            <w:szCs w:val="28"/>
          </w:rPr>
          <w:t>https://www.canva.com/en_gb/</w:t>
        </w:r>
      </w:hyperlink>
      <w:r>
        <w:rPr>
          <w:rFonts w:ascii="Arial" w:hAnsi="Arial" w:cs="Arial"/>
          <w:color w:val="000000"/>
          <w:sz w:val="28"/>
          <w:szCs w:val="28"/>
        </w:rPr>
        <w:t>)</w:t>
      </w:r>
      <w:r>
        <w:rPr>
          <w:rFonts w:ascii="Arial" w:hAnsi="Arial" w:cs="Arial"/>
          <w:sz w:val="28"/>
          <w:szCs w:val="28"/>
        </w:rPr>
        <w:t xml:space="preserve"> for constructing the Gantt Chart, Income Chart and other infographics in this report. I confirm that I have not presented any AI-generated text as my own work. I confirm I have copies of my drafts, notes, and other resources I used before and after the use of AI tools, which I may be asked to provide as evidence.</w:t>
      </w:r>
    </w:p>
    <w:p w14:paraId="0C2AE268" w14:textId="77777777" w:rsidR="00E31295" w:rsidRDefault="00E31295" w:rsidP="00E31295">
      <w:pPr>
        <w:pStyle w:val="TOCHeading"/>
        <w:spacing w:line="360" w:lineRule="auto"/>
        <w:ind w:left="0" w:firstLine="0"/>
        <w:jc w:val="both"/>
        <w:rPr>
          <w:rFonts w:ascii="Arial" w:eastAsiaTheme="minorHAnsi" w:hAnsi="Arial" w:cs="Arial"/>
          <w:color w:val="auto"/>
          <w:sz w:val="24"/>
          <w:szCs w:val="24"/>
        </w:rPr>
      </w:pPr>
    </w:p>
    <w:p w14:paraId="7C2E95B8" w14:textId="77777777" w:rsidR="00E31295" w:rsidRDefault="00E31295" w:rsidP="009B680E">
      <w:pPr>
        <w:pStyle w:val="TOCHeading"/>
        <w:spacing w:line="360" w:lineRule="auto"/>
        <w:ind w:firstLine="0"/>
        <w:jc w:val="both"/>
        <w:rPr>
          <w:rFonts w:ascii="Arial" w:eastAsiaTheme="minorHAnsi" w:hAnsi="Arial" w:cs="Arial"/>
          <w:color w:val="auto"/>
          <w:sz w:val="24"/>
          <w:szCs w:val="24"/>
        </w:rPr>
      </w:pPr>
    </w:p>
    <w:p w14:paraId="5682A9E7" w14:textId="77777777" w:rsidR="00E31295" w:rsidRDefault="00E31295" w:rsidP="00E31295">
      <w:pPr>
        <w:pStyle w:val="TOCHeading"/>
        <w:spacing w:line="360" w:lineRule="auto"/>
        <w:ind w:left="0" w:firstLine="0"/>
        <w:jc w:val="both"/>
        <w:rPr>
          <w:rFonts w:ascii="Arial" w:eastAsiaTheme="minorHAnsi" w:hAnsi="Arial" w:cs="Arial"/>
          <w:color w:val="auto"/>
          <w:sz w:val="24"/>
          <w:szCs w:val="24"/>
        </w:rPr>
      </w:pPr>
    </w:p>
    <w:p w14:paraId="4CBAF730" w14:textId="77777777" w:rsidR="00E31295" w:rsidRPr="00E31295" w:rsidRDefault="00E31295" w:rsidP="00E31295"/>
    <w:sdt>
      <w:sdtPr>
        <w:rPr>
          <w:rFonts w:ascii="Arial" w:eastAsiaTheme="minorHAnsi" w:hAnsi="Arial" w:cs="Arial"/>
          <w:color w:val="auto"/>
          <w:sz w:val="24"/>
          <w:szCs w:val="24"/>
        </w:rPr>
        <w:id w:val="265901565"/>
        <w:docPartObj>
          <w:docPartGallery w:val="Table of Contents"/>
          <w:docPartUnique/>
        </w:docPartObj>
      </w:sdtPr>
      <w:sdtEndPr>
        <w:rPr>
          <w:b/>
          <w:bCs/>
          <w:noProof/>
        </w:rPr>
      </w:sdtEndPr>
      <w:sdtContent>
        <w:p w14:paraId="3EE7B917" w14:textId="0A1158A7" w:rsidR="001610FA" w:rsidRPr="009B680E" w:rsidRDefault="001610FA" w:rsidP="009B680E">
          <w:pPr>
            <w:pStyle w:val="TOCHeading"/>
            <w:spacing w:line="360" w:lineRule="auto"/>
            <w:ind w:firstLine="0"/>
            <w:jc w:val="both"/>
            <w:rPr>
              <w:rFonts w:ascii="Arial" w:hAnsi="Arial" w:cs="Arial"/>
              <w:sz w:val="24"/>
              <w:szCs w:val="24"/>
            </w:rPr>
          </w:pPr>
          <w:r w:rsidRPr="009B680E">
            <w:rPr>
              <w:rFonts w:ascii="Arial" w:hAnsi="Arial" w:cs="Arial"/>
              <w:sz w:val="24"/>
              <w:szCs w:val="24"/>
            </w:rPr>
            <w:t>Table of Contents</w:t>
          </w:r>
        </w:p>
        <w:p w14:paraId="3B06CCF3" w14:textId="3746C717" w:rsidR="00DC32AA" w:rsidRPr="00491CA6" w:rsidRDefault="001610F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r w:rsidRPr="009B680E">
            <w:rPr>
              <w:rFonts w:ascii="Arial" w:hAnsi="Arial" w:cs="Arial"/>
              <w:sz w:val="24"/>
              <w:szCs w:val="24"/>
            </w:rPr>
            <w:fldChar w:fldCharType="begin"/>
          </w:r>
          <w:r w:rsidRPr="009B680E">
            <w:rPr>
              <w:rFonts w:ascii="Arial" w:hAnsi="Arial" w:cs="Arial"/>
              <w:sz w:val="24"/>
              <w:szCs w:val="24"/>
            </w:rPr>
            <w:instrText xml:space="preserve"> TOC \o "1-3" \h \z \u </w:instrText>
          </w:r>
          <w:r w:rsidRPr="009B680E">
            <w:rPr>
              <w:rFonts w:ascii="Arial" w:hAnsi="Arial" w:cs="Arial"/>
              <w:sz w:val="24"/>
              <w:szCs w:val="24"/>
            </w:rPr>
            <w:fldChar w:fldCharType="separate"/>
          </w:r>
          <w:hyperlink w:anchor="_Toc200656452" w:history="1">
            <w:r w:rsidR="00DC32AA" w:rsidRPr="00491CA6">
              <w:rPr>
                <w:rStyle w:val="Hyperlink"/>
                <w:rFonts w:ascii="Arial" w:hAnsi="Arial" w:cs="Arial"/>
                <w:noProof/>
                <w:sz w:val="24"/>
                <w:szCs w:val="24"/>
              </w:rPr>
              <w:t>1.</w:t>
            </w:r>
            <w:r w:rsidR="00DC32AA" w:rsidRPr="00491CA6">
              <w:rPr>
                <w:rFonts w:ascii="Arial" w:eastAsiaTheme="minorEastAsia" w:hAnsi="Arial" w:cs="Arial"/>
                <w:noProof/>
                <w:kern w:val="2"/>
                <w:sz w:val="24"/>
                <w:szCs w:val="24"/>
                <w:lang w:val="en-GB" w:eastAsia="en-GB"/>
                <w14:ligatures w14:val="standardContextual"/>
              </w:rPr>
              <w:tab/>
            </w:r>
            <w:r w:rsidR="00DC32AA" w:rsidRPr="00491CA6">
              <w:rPr>
                <w:rStyle w:val="Hyperlink"/>
                <w:rFonts w:ascii="Arial" w:hAnsi="Arial" w:cs="Arial"/>
                <w:bCs/>
                <w:noProof/>
                <w:sz w:val="24"/>
                <w:szCs w:val="24"/>
              </w:rPr>
              <w:t>Introduction</w:t>
            </w:r>
            <w:r w:rsidR="00DC32AA" w:rsidRPr="00491CA6">
              <w:rPr>
                <w:rStyle w:val="Hyperlink"/>
                <w:rFonts w:ascii="Arial" w:hAnsi="Arial" w:cs="Arial"/>
                <w:noProof/>
                <w:sz w:val="24"/>
                <w:szCs w:val="24"/>
              </w:rPr>
              <w:t>:</w:t>
            </w:r>
            <w:r w:rsidR="00DC32AA" w:rsidRPr="00491CA6">
              <w:rPr>
                <w:rFonts w:ascii="Arial" w:hAnsi="Arial" w:cs="Arial"/>
                <w:noProof/>
                <w:webHidden/>
                <w:sz w:val="24"/>
                <w:szCs w:val="24"/>
              </w:rPr>
              <w:tab/>
            </w:r>
            <w:r w:rsidR="00DC32AA" w:rsidRPr="00491CA6">
              <w:rPr>
                <w:rFonts w:ascii="Arial" w:hAnsi="Arial" w:cs="Arial"/>
                <w:noProof/>
                <w:webHidden/>
                <w:sz w:val="24"/>
                <w:szCs w:val="24"/>
              </w:rPr>
              <w:fldChar w:fldCharType="begin"/>
            </w:r>
            <w:r w:rsidR="00DC32AA" w:rsidRPr="00491CA6">
              <w:rPr>
                <w:rFonts w:ascii="Arial" w:hAnsi="Arial" w:cs="Arial"/>
                <w:noProof/>
                <w:webHidden/>
                <w:sz w:val="24"/>
                <w:szCs w:val="24"/>
              </w:rPr>
              <w:instrText xml:space="preserve"> PAGEREF _Toc200656452 \h </w:instrText>
            </w:r>
            <w:r w:rsidR="00DC32AA" w:rsidRPr="00491CA6">
              <w:rPr>
                <w:rFonts w:ascii="Arial" w:hAnsi="Arial" w:cs="Arial"/>
                <w:noProof/>
                <w:webHidden/>
                <w:sz w:val="24"/>
                <w:szCs w:val="24"/>
              </w:rPr>
            </w:r>
            <w:r w:rsidR="00DC32AA" w:rsidRPr="00491CA6">
              <w:rPr>
                <w:rFonts w:ascii="Arial" w:hAnsi="Arial" w:cs="Arial"/>
                <w:noProof/>
                <w:webHidden/>
                <w:sz w:val="24"/>
                <w:szCs w:val="24"/>
              </w:rPr>
              <w:fldChar w:fldCharType="separate"/>
            </w:r>
            <w:r w:rsidR="00DC32AA" w:rsidRPr="00491CA6">
              <w:rPr>
                <w:rFonts w:ascii="Arial" w:hAnsi="Arial" w:cs="Arial"/>
                <w:noProof/>
                <w:webHidden/>
                <w:sz w:val="24"/>
                <w:szCs w:val="24"/>
              </w:rPr>
              <w:t>3</w:t>
            </w:r>
            <w:r w:rsidR="00DC32AA" w:rsidRPr="00491CA6">
              <w:rPr>
                <w:rFonts w:ascii="Arial" w:hAnsi="Arial" w:cs="Arial"/>
                <w:noProof/>
                <w:webHidden/>
                <w:sz w:val="24"/>
                <w:szCs w:val="24"/>
              </w:rPr>
              <w:fldChar w:fldCharType="end"/>
            </w:r>
          </w:hyperlink>
        </w:p>
        <w:p w14:paraId="0EF14752" w14:textId="7C3B0588"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3" w:history="1">
            <w:r w:rsidRPr="00491CA6">
              <w:rPr>
                <w:rStyle w:val="Hyperlink"/>
                <w:rFonts w:ascii="Arial" w:hAnsi="Arial" w:cs="Arial"/>
                <w:noProof/>
                <w:sz w:val="24"/>
                <w:szCs w:val="24"/>
              </w:rPr>
              <w:t>2.</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noProof/>
                <w:sz w:val="24"/>
                <w:szCs w:val="24"/>
              </w:rPr>
              <w:t>The Event Cycle:</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_Toc200656453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3</w:t>
            </w:r>
            <w:r w:rsidRPr="00491CA6">
              <w:rPr>
                <w:rFonts w:ascii="Arial" w:hAnsi="Arial" w:cs="Arial"/>
                <w:noProof/>
                <w:webHidden/>
                <w:sz w:val="24"/>
                <w:szCs w:val="24"/>
              </w:rPr>
              <w:fldChar w:fldCharType="end"/>
            </w:r>
          </w:hyperlink>
        </w:p>
        <w:p w14:paraId="5949BB60" w14:textId="404E180A"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4" w:history="1">
            <w:r w:rsidRPr="00491CA6">
              <w:rPr>
                <w:rStyle w:val="Hyperlink"/>
                <w:rFonts w:ascii="Arial" w:eastAsia="Times New Roman" w:hAnsi="Arial" w:cs="Arial"/>
                <w:noProof/>
                <w:sz w:val="24"/>
                <w:szCs w:val="24"/>
              </w:rPr>
              <w:t>3.</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Event Concept: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_Toc200656454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8</w:t>
            </w:r>
            <w:r w:rsidRPr="00491CA6">
              <w:rPr>
                <w:rFonts w:ascii="Arial" w:hAnsi="Arial" w:cs="Arial"/>
                <w:noProof/>
                <w:webHidden/>
                <w:sz w:val="24"/>
                <w:szCs w:val="24"/>
              </w:rPr>
              <w:fldChar w:fldCharType="end"/>
            </w:r>
          </w:hyperlink>
        </w:p>
        <w:p w14:paraId="7CA6409E" w14:textId="1EED111D"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5" w:history="1">
            <w:r w:rsidRPr="00491CA6">
              <w:rPr>
                <w:rStyle w:val="Hyperlink"/>
                <w:rFonts w:ascii="Arial" w:eastAsia="Times New Roman" w:hAnsi="Arial" w:cs="Arial"/>
                <w:noProof/>
                <w:sz w:val="24"/>
                <w:szCs w:val="24"/>
              </w:rPr>
              <w:t>4.</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Aims and objectives of the meeting/event: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_Toc200656455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9</w:t>
            </w:r>
            <w:r w:rsidRPr="00491CA6">
              <w:rPr>
                <w:rFonts w:ascii="Arial" w:hAnsi="Arial" w:cs="Arial"/>
                <w:noProof/>
                <w:webHidden/>
                <w:sz w:val="24"/>
                <w:szCs w:val="24"/>
              </w:rPr>
              <w:fldChar w:fldCharType="end"/>
            </w:r>
          </w:hyperlink>
        </w:p>
        <w:p w14:paraId="1109D913" w14:textId="7545B34B"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6" w:history="1">
            <w:r w:rsidRPr="00491CA6">
              <w:rPr>
                <w:rStyle w:val="Hyperlink"/>
                <w:rFonts w:ascii="Arial" w:eastAsia="Times New Roman" w:hAnsi="Arial" w:cs="Arial"/>
                <w:noProof/>
                <w:sz w:val="24"/>
                <w:szCs w:val="24"/>
              </w:rPr>
              <w:t>5.</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Event Management: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_Toc200656456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10</w:t>
            </w:r>
            <w:r w:rsidRPr="00491CA6">
              <w:rPr>
                <w:rFonts w:ascii="Arial" w:hAnsi="Arial" w:cs="Arial"/>
                <w:noProof/>
                <w:webHidden/>
                <w:sz w:val="24"/>
                <w:szCs w:val="24"/>
              </w:rPr>
              <w:fldChar w:fldCharType="end"/>
            </w:r>
          </w:hyperlink>
        </w:p>
        <w:p w14:paraId="41D96221" w14:textId="1FA75AE0"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7" w:history="1">
            <w:r w:rsidRPr="00491CA6">
              <w:rPr>
                <w:rStyle w:val="Hyperlink"/>
                <w:rFonts w:ascii="Arial" w:eastAsia="Times New Roman" w:hAnsi="Arial" w:cs="Arial"/>
                <w:noProof/>
                <w:sz w:val="24"/>
                <w:szCs w:val="24"/>
              </w:rPr>
              <w:t>6.</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eastAsia="Times New Roman" w:hAnsi="Arial" w:cs="Arial"/>
                <w:noProof/>
                <w:sz w:val="24"/>
                <w:szCs w:val="24"/>
              </w:rPr>
              <w:t>Event Budget</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_Toc200656457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11</w:t>
            </w:r>
            <w:r w:rsidRPr="00491CA6">
              <w:rPr>
                <w:rFonts w:ascii="Arial" w:hAnsi="Arial" w:cs="Arial"/>
                <w:noProof/>
                <w:webHidden/>
                <w:sz w:val="24"/>
                <w:szCs w:val="24"/>
              </w:rPr>
              <w:fldChar w:fldCharType="end"/>
            </w:r>
          </w:hyperlink>
        </w:p>
        <w:p w14:paraId="4B96569E" w14:textId="68366BFE"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8" w:history="1">
            <w:r w:rsidRPr="00491CA6">
              <w:rPr>
                <w:rStyle w:val="Hyperlink"/>
                <w:rFonts w:ascii="Arial" w:hAnsi="Arial" w:cs="Arial"/>
                <w:noProof/>
                <w:sz w:val="24"/>
                <w:szCs w:val="24"/>
              </w:rPr>
              <w:t>7.</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bCs/>
                <w:noProof/>
                <w:sz w:val="24"/>
                <w:szCs w:val="24"/>
              </w:rPr>
              <w:t>Industry Trends / Issues / Impacts</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_Toc200656458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14</w:t>
            </w:r>
            <w:r w:rsidRPr="00491CA6">
              <w:rPr>
                <w:rFonts w:ascii="Arial" w:hAnsi="Arial" w:cs="Arial"/>
                <w:noProof/>
                <w:webHidden/>
                <w:sz w:val="24"/>
                <w:szCs w:val="24"/>
              </w:rPr>
              <w:fldChar w:fldCharType="end"/>
            </w:r>
          </w:hyperlink>
        </w:p>
        <w:p w14:paraId="6185C1F0" w14:textId="63AE450B"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59" w:history="1">
            <w:r w:rsidRPr="00491CA6">
              <w:rPr>
                <w:rStyle w:val="Hyperlink"/>
                <w:rFonts w:ascii="Arial" w:hAnsi="Arial" w:cs="Arial"/>
                <w:bCs/>
                <w:noProof/>
                <w:sz w:val="24"/>
                <w:szCs w:val="24"/>
              </w:rPr>
              <w:t>8.</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noProof/>
                <w:sz w:val="24"/>
                <w:szCs w:val="24"/>
                <w:lang w:val="en-GB"/>
              </w:rPr>
              <w:t>Situational and Cultural Considerations:</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_Toc200656459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16</w:t>
            </w:r>
            <w:r w:rsidRPr="00491CA6">
              <w:rPr>
                <w:rFonts w:ascii="Arial" w:hAnsi="Arial" w:cs="Arial"/>
                <w:noProof/>
                <w:webHidden/>
                <w:sz w:val="24"/>
                <w:szCs w:val="24"/>
              </w:rPr>
              <w:fldChar w:fldCharType="end"/>
            </w:r>
          </w:hyperlink>
        </w:p>
        <w:p w14:paraId="636E0C85" w14:textId="03A1F346" w:rsidR="00DC32AA" w:rsidRPr="00491CA6" w:rsidRDefault="00DC32AA">
          <w:pPr>
            <w:pStyle w:val="TOC1"/>
            <w:tabs>
              <w:tab w:val="left" w:pos="480"/>
              <w:tab w:val="right" w:leader="dot" w:pos="9350"/>
            </w:tabs>
            <w:rPr>
              <w:rFonts w:ascii="Arial" w:eastAsiaTheme="minorEastAsia" w:hAnsi="Arial" w:cs="Arial"/>
              <w:noProof/>
              <w:kern w:val="2"/>
              <w:sz w:val="24"/>
              <w:szCs w:val="24"/>
              <w:lang w:val="en-GB" w:eastAsia="en-GB"/>
              <w14:ligatures w14:val="standardContextual"/>
            </w:rPr>
          </w:pPr>
          <w:hyperlink w:anchor="_Toc200656460" w:history="1">
            <w:r w:rsidRPr="00491CA6">
              <w:rPr>
                <w:rStyle w:val="Hyperlink"/>
                <w:rFonts w:ascii="Arial" w:hAnsi="Arial" w:cs="Arial"/>
                <w:bCs/>
                <w:noProof/>
                <w:sz w:val="24"/>
                <w:szCs w:val="24"/>
              </w:rPr>
              <w:t>9.</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bCs/>
                <w:noProof/>
                <w:sz w:val="24"/>
                <w:szCs w:val="24"/>
              </w:rPr>
              <w:t>Conclusion:</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_Toc200656460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16</w:t>
            </w:r>
            <w:r w:rsidRPr="00491CA6">
              <w:rPr>
                <w:rFonts w:ascii="Arial" w:hAnsi="Arial" w:cs="Arial"/>
                <w:noProof/>
                <w:webHidden/>
                <w:sz w:val="24"/>
                <w:szCs w:val="24"/>
              </w:rPr>
              <w:fldChar w:fldCharType="end"/>
            </w:r>
          </w:hyperlink>
        </w:p>
        <w:p w14:paraId="0FE33F95" w14:textId="199BA45B" w:rsidR="00DC32AA" w:rsidRPr="00491CA6" w:rsidRDefault="00DC32AA">
          <w:pPr>
            <w:pStyle w:val="TOC1"/>
            <w:tabs>
              <w:tab w:val="left" w:pos="720"/>
              <w:tab w:val="right" w:leader="dot" w:pos="9350"/>
            </w:tabs>
            <w:rPr>
              <w:rFonts w:ascii="Arial" w:eastAsiaTheme="minorEastAsia" w:hAnsi="Arial" w:cs="Arial"/>
              <w:noProof/>
              <w:kern w:val="2"/>
              <w:sz w:val="24"/>
              <w:szCs w:val="24"/>
              <w:lang w:val="en-GB" w:eastAsia="en-GB"/>
              <w14:ligatures w14:val="standardContextual"/>
            </w:rPr>
          </w:pPr>
          <w:hyperlink w:anchor="_Toc200656461" w:history="1">
            <w:r w:rsidRPr="00491CA6">
              <w:rPr>
                <w:rStyle w:val="Hyperlink"/>
                <w:rFonts w:ascii="Arial" w:hAnsi="Arial" w:cs="Arial"/>
                <w:noProof/>
                <w:sz w:val="24"/>
                <w:szCs w:val="24"/>
              </w:rPr>
              <w:t>10.</w:t>
            </w:r>
            <w:r w:rsidRPr="00491CA6">
              <w:rPr>
                <w:rFonts w:ascii="Arial" w:eastAsiaTheme="minorEastAsia" w:hAnsi="Arial" w:cs="Arial"/>
                <w:noProof/>
                <w:kern w:val="2"/>
                <w:sz w:val="24"/>
                <w:szCs w:val="24"/>
                <w:lang w:val="en-GB" w:eastAsia="en-GB"/>
                <w14:ligatures w14:val="standardContextual"/>
              </w:rPr>
              <w:tab/>
            </w:r>
            <w:r w:rsidRPr="00491CA6">
              <w:rPr>
                <w:rStyle w:val="Hyperlink"/>
                <w:rFonts w:ascii="Arial" w:hAnsi="Arial" w:cs="Arial"/>
                <w:noProof/>
                <w:sz w:val="24"/>
                <w:szCs w:val="24"/>
              </w:rPr>
              <w:t>References</w:t>
            </w:r>
            <w:r w:rsidRPr="00491CA6">
              <w:rPr>
                <w:rFonts w:ascii="Arial" w:hAnsi="Arial" w:cs="Arial"/>
                <w:noProof/>
                <w:webHidden/>
                <w:sz w:val="24"/>
                <w:szCs w:val="24"/>
              </w:rPr>
              <w:tab/>
            </w:r>
            <w:r w:rsidRPr="00491CA6">
              <w:rPr>
                <w:rFonts w:ascii="Arial" w:hAnsi="Arial" w:cs="Arial"/>
                <w:noProof/>
                <w:webHidden/>
                <w:sz w:val="24"/>
                <w:szCs w:val="24"/>
              </w:rPr>
              <w:fldChar w:fldCharType="begin"/>
            </w:r>
            <w:r w:rsidRPr="00491CA6">
              <w:rPr>
                <w:rFonts w:ascii="Arial" w:hAnsi="Arial" w:cs="Arial"/>
                <w:noProof/>
                <w:webHidden/>
                <w:sz w:val="24"/>
                <w:szCs w:val="24"/>
              </w:rPr>
              <w:instrText xml:space="preserve"> PAGEREF _Toc200656461 \h </w:instrText>
            </w:r>
            <w:r w:rsidRPr="00491CA6">
              <w:rPr>
                <w:rFonts w:ascii="Arial" w:hAnsi="Arial" w:cs="Arial"/>
                <w:noProof/>
                <w:webHidden/>
                <w:sz w:val="24"/>
                <w:szCs w:val="24"/>
              </w:rPr>
            </w:r>
            <w:r w:rsidRPr="00491CA6">
              <w:rPr>
                <w:rFonts w:ascii="Arial" w:hAnsi="Arial" w:cs="Arial"/>
                <w:noProof/>
                <w:webHidden/>
                <w:sz w:val="24"/>
                <w:szCs w:val="24"/>
              </w:rPr>
              <w:fldChar w:fldCharType="separate"/>
            </w:r>
            <w:r w:rsidRPr="00491CA6">
              <w:rPr>
                <w:rFonts w:ascii="Arial" w:hAnsi="Arial" w:cs="Arial"/>
                <w:noProof/>
                <w:webHidden/>
                <w:sz w:val="24"/>
                <w:szCs w:val="24"/>
              </w:rPr>
              <w:t>17</w:t>
            </w:r>
            <w:r w:rsidRPr="00491CA6">
              <w:rPr>
                <w:rFonts w:ascii="Arial" w:hAnsi="Arial" w:cs="Arial"/>
                <w:noProof/>
                <w:webHidden/>
                <w:sz w:val="24"/>
                <w:szCs w:val="24"/>
              </w:rPr>
              <w:fldChar w:fldCharType="end"/>
            </w:r>
          </w:hyperlink>
        </w:p>
        <w:p w14:paraId="31E967C0" w14:textId="1C0AF4DF" w:rsidR="001610FA" w:rsidRPr="009B680E" w:rsidRDefault="001610FA" w:rsidP="009B680E">
          <w:pPr>
            <w:spacing w:line="360" w:lineRule="auto"/>
            <w:jc w:val="both"/>
            <w:rPr>
              <w:rStyle w:val="Strong"/>
              <w:rFonts w:ascii="Arial" w:hAnsi="Arial" w:cs="Arial"/>
              <w:b w:val="0"/>
              <w:bCs w:val="0"/>
              <w:sz w:val="24"/>
              <w:szCs w:val="24"/>
            </w:rPr>
          </w:pPr>
          <w:r w:rsidRPr="009B680E">
            <w:rPr>
              <w:rFonts w:ascii="Arial" w:hAnsi="Arial" w:cs="Arial"/>
              <w:b/>
              <w:bCs/>
              <w:noProof/>
              <w:sz w:val="24"/>
              <w:szCs w:val="24"/>
            </w:rPr>
            <w:fldChar w:fldCharType="end"/>
          </w:r>
        </w:p>
      </w:sdtContent>
    </w:sdt>
    <w:p w14:paraId="623DFB14" w14:textId="77777777" w:rsidR="001610FA" w:rsidRPr="009B680E" w:rsidRDefault="001610FA" w:rsidP="009B680E">
      <w:pPr>
        <w:spacing w:line="360" w:lineRule="auto"/>
        <w:jc w:val="both"/>
        <w:rPr>
          <w:rStyle w:val="Strong"/>
          <w:rFonts w:ascii="Arial" w:eastAsiaTheme="majorEastAsia" w:hAnsi="Arial" w:cs="Arial"/>
          <w:color w:val="000000" w:themeColor="text1"/>
          <w:sz w:val="24"/>
          <w:szCs w:val="24"/>
        </w:rPr>
      </w:pPr>
      <w:r w:rsidRPr="009B680E">
        <w:rPr>
          <w:rStyle w:val="Strong"/>
          <w:rFonts w:ascii="Arial" w:hAnsi="Arial" w:cs="Arial"/>
          <w:b w:val="0"/>
          <w:sz w:val="24"/>
          <w:szCs w:val="24"/>
        </w:rPr>
        <w:br w:type="page"/>
      </w:r>
    </w:p>
    <w:p w14:paraId="7ED60F4B" w14:textId="77777777" w:rsidR="006E027D" w:rsidRPr="009B680E" w:rsidRDefault="006E027D" w:rsidP="009B680E">
      <w:pPr>
        <w:pStyle w:val="Heading1"/>
      </w:pPr>
      <w:bookmarkStart w:id="0" w:name="_Toc200656452"/>
      <w:r w:rsidRPr="009B680E">
        <w:rPr>
          <w:rStyle w:val="Strong"/>
          <w:b/>
        </w:rPr>
        <w:lastRenderedPageBreak/>
        <w:t>Introduction</w:t>
      </w:r>
      <w:r w:rsidR="00E278BF" w:rsidRPr="009B680E">
        <w:rPr>
          <w:rStyle w:val="Strong"/>
          <w:b/>
          <w:bCs w:val="0"/>
        </w:rPr>
        <w:t>:</w:t>
      </w:r>
      <w:bookmarkEnd w:id="0"/>
    </w:p>
    <w:p w14:paraId="7515B910" w14:textId="77777777" w:rsidR="008534A2" w:rsidRPr="00B6266F" w:rsidRDefault="008534A2" w:rsidP="009B680E">
      <w:pPr>
        <w:spacing w:before="100" w:beforeAutospacing="1" w:after="100" w:afterAutospacing="1" w:line="360" w:lineRule="auto"/>
        <w:jc w:val="both"/>
        <w:rPr>
          <w:rStyle w:val="Emphasis"/>
          <w:rFonts w:ascii="Arial" w:hAnsi="Arial" w:cs="Arial"/>
          <w:i w:val="0"/>
          <w:iCs w:val="0"/>
          <w:sz w:val="24"/>
          <w:szCs w:val="24"/>
        </w:rPr>
      </w:pPr>
      <w:r w:rsidRPr="00B6266F">
        <w:rPr>
          <w:rStyle w:val="Emphasis"/>
          <w:rFonts w:ascii="Arial" w:hAnsi="Arial" w:cs="Arial"/>
          <w:i w:val="0"/>
          <w:iCs w:val="0"/>
          <w:sz w:val="24"/>
          <w:szCs w:val="24"/>
        </w:rPr>
        <w:t xml:space="preserve">Taste of </w:t>
      </w:r>
      <w:proofErr w:type="spellStart"/>
      <w:r w:rsidRPr="00B6266F">
        <w:rPr>
          <w:rStyle w:val="Emphasis"/>
          <w:rFonts w:ascii="Arial" w:hAnsi="Arial" w:cs="Arial"/>
          <w:i w:val="0"/>
          <w:iCs w:val="0"/>
          <w:sz w:val="24"/>
          <w:szCs w:val="24"/>
        </w:rPr>
        <w:t>Croeso</w:t>
      </w:r>
      <w:proofErr w:type="spellEnd"/>
      <w:r w:rsidRPr="00B6266F">
        <w:rPr>
          <w:rStyle w:val="Emphasis"/>
          <w:rFonts w:ascii="Arial" w:hAnsi="Arial" w:cs="Arial"/>
          <w:i w:val="0"/>
          <w:iCs w:val="0"/>
          <w:sz w:val="24"/>
          <w:szCs w:val="24"/>
        </w:rPr>
        <w:t xml:space="preserve">: The Welsh Culinary Art Exhibition has been planned with purpose, connecting to Visit Wales’ 2025 “Year of </w:t>
      </w:r>
      <w:proofErr w:type="spellStart"/>
      <w:r w:rsidRPr="00B6266F">
        <w:rPr>
          <w:rStyle w:val="Emphasis"/>
          <w:rFonts w:ascii="Arial" w:hAnsi="Arial" w:cs="Arial"/>
          <w:i w:val="0"/>
          <w:iCs w:val="0"/>
          <w:sz w:val="24"/>
          <w:szCs w:val="24"/>
        </w:rPr>
        <w:t>Croeso</w:t>
      </w:r>
      <w:proofErr w:type="spellEnd"/>
      <w:r w:rsidRPr="00B6266F">
        <w:rPr>
          <w:rStyle w:val="Emphasis"/>
          <w:rFonts w:ascii="Arial" w:hAnsi="Arial" w:cs="Arial"/>
          <w:i w:val="0"/>
          <w:iCs w:val="0"/>
          <w:sz w:val="24"/>
          <w:szCs w:val="24"/>
        </w:rPr>
        <w:t>” plan</w:t>
      </w:r>
      <w:sdt>
        <w:sdtPr>
          <w:rPr>
            <w:rStyle w:val="Emphasis"/>
            <w:rFonts w:ascii="Arial" w:hAnsi="Arial" w:cs="Arial"/>
            <w:i w:val="0"/>
            <w:iCs w:val="0"/>
            <w:sz w:val="24"/>
            <w:szCs w:val="24"/>
          </w:rPr>
          <w:id w:val="510340613"/>
          <w:citation/>
        </w:sdtPr>
        <w:sdtEndPr>
          <w:rPr>
            <w:rStyle w:val="Emphasis"/>
            <w:i/>
            <w:iCs/>
          </w:rPr>
        </w:sdtEndPr>
        <w:sdtContent>
          <w:r w:rsidR="005E00D9" w:rsidRPr="00B6266F">
            <w:rPr>
              <w:rStyle w:val="Emphasis"/>
              <w:rFonts w:ascii="Arial" w:hAnsi="Arial" w:cs="Arial"/>
              <w:sz w:val="24"/>
              <w:szCs w:val="24"/>
            </w:rPr>
            <w:fldChar w:fldCharType="begin"/>
          </w:r>
          <w:r w:rsidR="00D55B1D" w:rsidRPr="00B6266F">
            <w:rPr>
              <w:rStyle w:val="Emphasis"/>
              <w:rFonts w:ascii="Arial" w:hAnsi="Arial" w:cs="Arial"/>
              <w:sz w:val="24"/>
              <w:szCs w:val="24"/>
            </w:rPr>
            <w:instrText xml:space="preserve">CITATION Car25 \l 1033 </w:instrText>
          </w:r>
          <w:r w:rsidR="005E00D9" w:rsidRPr="00B6266F">
            <w:rPr>
              <w:rStyle w:val="Emphasis"/>
              <w:rFonts w:ascii="Arial" w:hAnsi="Arial" w:cs="Arial"/>
              <w:sz w:val="24"/>
              <w:szCs w:val="24"/>
            </w:rPr>
            <w:fldChar w:fldCharType="separate"/>
          </w:r>
          <w:r w:rsidR="00C7460C" w:rsidRPr="00B6266F">
            <w:rPr>
              <w:rStyle w:val="Emphasis"/>
              <w:rFonts w:ascii="Arial" w:hAnsi="Arial" w:cs="Arial"/>
              <w:noProof/>
              <w:sz w:val="24"/>
              <w:szCs w:val="24"/>
            </w:rPr>
            <w:t xml:space="preserve"> </w:t>
          </w:r>
          <w:r w:rsidR="00C7460C" w:rsidRPr="00B6266F">
            <w:rPr>
              <w:rFonts w:ascii="Arial" w:hAnsi="Arial" w:cs="Arial"/>
              <w:noProof/>
              <w:sz w:val="24"/>
              <w:szCs w:val="24"/>
            </w:rPr>
            <w:t>(Cardiff, 2025)</w:t>
          </w:r>
          <w:r w:rsidR="005E00D9" w:rsidRPr="00B6266F">
            <w:rPr>
              <w:rStyle w:val="Emphasis"/>
              <w:rFonts w:ascii="Arial" w:hAnsi="Arial" w:cs="Arial"/>
              <w:sz w:val="24"/>
              <w:szCs w:val="24"/>
            </w:rPr>
            <w:fldChar w:fldCharType="end"/>
          </w:r>
        </w:sdtContent>
      </w:sdt>
      <w:r w:rsidRPr="00B6266F">
        <w:rPr>
          <w:rStyle w:val="Emphasis"/>
          <w:rFonts w:ascii="Arial" w:hAnsi="Arial" w:cs="Arial"/>
          <w:i w:val="0"/>
          <w:iCs w:val="0"/>
          <w:sz w:val="24"/>
          <w:szCs w:val="24"/>
        </w:rPr>
        <w:t xml:space="preserve">. The project highlights Welsh hospitality, culture and food by inviting </w:t>
      </w:r>
      <w:proofErr w:type="spellStart"/>
      <w:r w:rsidR="000451B2" w:rsidRPr="00B6266F">
        <w:rPr>
          <w:rStyle w:val="Emphasis"/>
          <w:rFonts w:ascii="Arial" w:hAnsi="Arial" w:cs="Arial"/>
          <w:i w:val="0"/>
          <w:iCs w:val="0"/>
          <w:sz w:val="24"/>
          <w:szCs w:val="24"/>
        </w:rPr>
        <w:t>travellers</w:t>
      </w:r>
      <w:proofErr w:type="spellEnd"/>
      <w:r w:rsidRPr="00B6266F">
        <w:rPr>
          <w:rStyle w:val="Emphasis"/>
          <w:rFonts w:ascii="Arial" w:hAnsi="Arial" w:cs="Arial"/>
          <w:i w:val="0"/>
          <w:iCs w:val="0"/>
          <w:sz w:val="24"/>
          <w:szCs w:val="24"/>
        </w:rPr>
        <w:t xml:space="preserve"> to take part in meaningful experiences that </w:t>
      </w:r>
      <w:r w:rsidR="000451B2" w:rsidRPr="00B6266F">
        <w:rPr>
          <w:rStyle w:val="Emphasis"/>
          <w:rFonts w:ascii="Arial" w:hAnsi="Arial" w:cs="Arial"/>
          <w:i w:val="0"/>
          <w:iCs w:val="0"/>
          <w:sz w:val="24"/>
          <w:szCs w:val="24"/>
        </w:rPr>
        <w:t>support</w:t>
      </w:r>
      <w:r w:rsidRPr="00B6266F">
        <w:rPr>
          <w:rStyle w:val="Emphasis"/>
          <w:rFonts w:ascii="Arial" w:hAnsi="Arial" w:cs="Arial"/>
          <w:i w:val="0"/>
          <w:iCs w:val="0"/>
          <w:sz w:val="24"/>
          <w:szCs w:val="24"/>
        </w:rPr>
        <w:t xml:space="preserve"> economic recovery and local pride. The exhibition has been designed to be both interesting for the senses and to highlight the best in Welsh food, drink and storytelling.</w:t>
      </w:r>
    </w:p>
    <w:p w14:paraId="5D698EBA" w14:textId="77777777" w:rsidR="008534A2" w:rsidRPr="009B680E" w:rsidRDefault="00797351" w:rsidP="009B680E">
      <w:pPr>
        <w:spacing w:before="100" w:beforeAutospacing="1" w:after="100" w:afterAutospacing="1" w:line="360" w:lineRule="auto"/>
        <w:jc w:val="both"/>
        <w:rPr>
          <w:rStyle w:val="Emphasis"/>
          <w:rFonts w:ascii="Arial" w:hAnsi="Arial" w:cs="Arial"/>
          <w:sz w:val="24"/>
          <w:szCs w:val="24"/>
        </w:rPr>
      </w:pPr>
      <w:r w:rsidRPr="00B6266F">
        <w:rPr>
          <w:rStyle w:val="Emphasis"/>
          <w:rFonts w:ascii="Arial" w:hAnsi="Arial" w:cs="Arial"/>
          <w:i w:val="0"/>
          <w:iCs w:val="0"/>
          <w:sz w:val="24"/>
          <w:szCs w:val="24"/>
        </w:rPr>
        <w:t>T</w:t>
      </w:r>
      <w:r w:rsidR="008534A2" w:rsidRPr="00B6266F">
        <w:rPr>
          <w:rStyle w:val="Emphasis"/>
          <w:rFonts w:ascii="Arial" w:hAnsi="Arial" w:cs="Arial"/>
          <w:i w:val="0"/>
          <w:iCs w:val="0"/>
          <w:sz w:val="24"/>
          <w:szCs w:val="24"/>
        </w:rPr>
        <w:t>he event will present Welsh food, including sample stalls, displays of traditional cooking by notable chefs, challenges for local culinary schools and chefs and tales connecting popular Welsh foods and local heritage. Tourists, delegates and residents are invited to join in custom cooking, explore sustainable local sourcing and enjoy new versions of traditional Welsh dishes. The purpose of the event is to share Wales’ culinary growth with visitors and encourage sustainable ways of food tourism</w:t>
      </w:r>
      <w:sdt>
        <w:sdtPr>
          <w:rPr>
            <w:rStyle w:val="Emphasis"/>
            <w:rFonts w:ascii="Arial" w:hAnsi="Arial" w:cs="Arial"/>
            <w:sz w:val="24"/>
            <w:szCs w:val="24"/>
          </w:rPr>
          <w:id w:val="1441808158"/>
          <w:citation/>
        </w:sdtPr>
        <w:sdtEndPr>
          <w:rPr>
            <w:rStyle w:val="Emphasis"/>
          </w:rPr>
        </w:sdtEndPr>
        <w:sdtContent>
          <w:r w:rsidR="005E00D9" w:rsidRPr="009B680E">
            <w:rPr>
              <w:rStyle w:val="Emphasis"/>
              <w:rFonts w:ascii="Arial" w:hAnsi="Arial" w:cs="Arial"/>
              <w:sz w:val="24"/>
              <w:szCs w:val="24"/>
            </w:rPr>
            <w:fldChar w:fldCharType="begin"/>
          </w:r>
          <w:r w:rsidR="005E00D9" w:rsidRPr="009B680E">
            <w:rPr>
              <w:rStyle w:val="Emphasis"/>
              <w:rFonts w:ascii="Arial" w:hAnsi="Arial" w:cs="Arial"/>
              <w:sz w:val="24"/>
              <w:szCs w:val="24"/>
            </w:rPr>
            <w:instrText xml:space="preserve"> CITATION Mil21 \l 1033 </w:instrText>
          </w:r>
          <w:r w:rsidR="005E00D9" w:rsidRPr="009B680E">
            <w:rPr>
              <w:rStyle w:val="Emphasis"/>
              <w:rFonts w:ascii="Arial" w:hAnsi="Arial" w:cs="Arial"/>
              <w:sz w:val="24"/>
              <w:szCs w:val="24"/>
            </w:rPr>
            <w:fldChar w:fldCharType="separate"/>
          </w:r>
          <w:r w:rsidR="00C7460C">
            <w:rPr>
              <w:rStyle w:val="Emphasis"/>
              <w:rFonts w:ascii="Arial" w:hAnsi="Arial" w:cs="Arial"/>
              <w:noProof/>
              <w:sz w:val="24"/>
              <w:szCs w:val="24"/>
            </w:rPr>
            <w:t xml:space="preserve"> </w:t>
          </w:r>
          <w:r w:rsidR="00C7460C" w:rsidRPr="00C7460C">
            <w:rPr>
              <w:rFonts w:ascii="Arial" w:hAnsi="Arial" w:cs="Arial"/>
              <w:noProof/>
              <w:sz w:val="24"/>
              <w:szCs w:val="24"/>
            </w:rPr>
            <w:t>(Milwood and Crick, 2021)</w:t>
          </w:r>
          <w:r w:rsidR="005E00D9" w:rsidRPr="009B680E">
            <w:rPr>
              <w:rStyle w:val="Emphasis"/>
              <w:rFonts w:ascii="Arial" w:hAnsi="Arial" w:cs="Arial"/>
              <w:sz w:val="24"/>
              <w:szCs w:val="24"/>
            </w:rPr>
            <w:fldChar w:fldCharType="end"/>
          </w:r>
        </w:sdtContent>
      </w:sdt>
      <w:r w:rsidR="008534A2" w:rsidRPr="009B680E">
        <w:rPr>
          <w:rStyle w:val="Emphasis"/>
          <w:rFonts w:ascii="Arial" w:hAnsi="Arial" w:cs="Arial"/>
          <w:sz w:val="24"/>
          <w:szCs w:val="24"/>
        </w:rPr>
        <w:t>.</w:t>
      </w:r>
    </w:p>
    <w:p w14:paraId="35954F69" w14:textId="77777777" w:rsidR="008534A2" w:rsidRPr="009B680E" w:rsidRDefault="005C6A94" w:rsidP="009B680E">
      <w:pPr>
        <w:spacing w:before="100" w:beforeAutospacing="1" w:after="100" w:afterAutospacing="1" w:line="360" w:lineRule="auto"/>
        <w:jc w:val="both"/>
        <w:rPr>
          <w:rStyle w:val="Emphasis"/>
          <w:rFonts w:ascii="Arial" w:hAnsi="Arial" w:cs="Arial"/>
          <w:sz w:val="24"/>
          <w:szCs w:val="24"/>
        </w:rPr>
      </w:pPr>
      <w:r w:rsidRPr="009B680E">
        <w:rPr>
          <w:rFonts w:ascii="Arial" w:hAnsi="Arial" w:cs="Arial"/>
          <w:sz w:val="24"/>
          <w:szCs w:val="24"/>
        </w:rPr>
        <w:t>The event keeps to the EMBOK model by highlighting culture and focusing on the senses in its Design. Partnering with Visit Wales indicates the Administration’s role in areas such as governance and bringing projects together</w:t>
      </w:r>
      <w:r w:rsidR="006B39BC" w:rsidRPr="009B680E">
        <w:rPr>
          <w:rFonts w:ascii="Arial" w:hAnsi="Arial" w:cs="Arial"/>
          <w:sz w:val="24"/>
          <w:szCs w:val="24"/>
        </w:rPr>
        <w:t xml:space="preserve"> </w:t>
      </w:r>
      <w:sdt>
        <w:sdtPr>
          <w:rPr>
            <w:rStyle w:val="Emphasis"/>
            <w:rFonts w:ascii="Arial" w:hAnsi="Arial" w:cs="Arial"/>
            <w:sz w:val="24"/>
            <w:szCs w:val="24"/>
          </w:rPr>
          <w:id w:val="-382786997"/>
          <w:citation/>
        </w:sdtPr>
        <w:sdtEndPr>
          <w:rPr>
            <w:rStyle w:val="Emphasis"/>
          </w:rPr>
        </w:sdtEndPr>
        <w:sdtContent>
          <w:r w:rsidR="00CB62BB" w:rsidRPr="009B680E">
            <w:rPr>
              <w:rStyle w:val="Emphasis"/>
              <w:rFonts w:ascii="Arial" w:hAnsi="Arial" w:cs="Arial"/>
              <w:sz w:val="24"/>
              <w:szCs w:val="24"/>
            </w:rPr>
            <w:fldChar w:fldCharType="begin"/>
          </w:r>
          <w:r w:rsidR="00CB62BB" w:rsidRPr="009B680E">
            <w:rPr>
              <w:rStyle w:val="Emphasis"/>
              <w:rFonts w:ascii="Arial" w:hAnsi="Arial" w:cs="Arial"/>
              <w:sz w:val="24"/>
              <w:szCs w:val="24"/>
            </w:rPr>
            <w:instrText xml:space="preserve"> CITATION Aro03 \l 1033 </w:instrText>
          </w:r>
          <w:r w:rsidR="00CB62BB" w:rsidRPr="009B680E">
            <w:rPr>
              <w:rStyle w:val="Emphasis"/>
              <w:rFonts w:ascii="Arial" w:hAnsi="Arial" w:cs="Arial"/>
              <w:sz w:val="24"/>
              <w:szCs w:val="24"/>
            </w:rPr>
            <w:fldChar w:fldCharType="separate"/>
          </w:r>
          <w:r w:rsidR="00C7460C" w:rsidRPr="00C7460C">
            <w:rPr>
              <w:rFonts w:ascii="Arial" w:hAnsi="Arial" w:cs="Arial"/>
              <w:noProof/>
              <w:sz w:val="24"/>
              <w:szCs w:val="24"/>
            </w:rPr>
            <w:t>(Aronstein, 2003)</w:t>
          </w:r>
          <w:r w:rsidR="00CB62BB" w:rsidRPr="009B680E">
            <w:rPr>
              <w:rStyle w:val="Emphasis"/>
              <w:rFonts w:ascii="Arial" w:hAnsi="Arial" w:cs="Arial"/>
              <w:sz w:val="24"/>
              <w:szCs w:val="24"/>
            </w:rPr>
            <w:fldChar w:fldCharType="end"/>
          </w:r>
        </w:sdtContent>
      </w:sdt>
      <w:r w:rsidR="008534A2" w:rsidRPr="009B680E">
        <w:rPr>
          <w:rStyle w:val="Emphasis"/>
          <w:rFonts w:ascii="Arial" w:hAnsi="Arial" w:cs="Arial"/>
          <w:sz w:val="24"/>
          <w:szCs w:val="24"/>
        </w:rPr>
        <w:t>.</w:t>
      </w:r>
    </w:p>
    <w:p w14:paraId="3C1440D1" w14:textId="77777777" w:rsidR="008534A2" w:rsidRPr="009B680E" w:rsidRDefault="008534A2" w:rsidP="009B680E">
      <w:pPr>
        <w:pStyle w:val="Heading1"/>
      </w:pPr>
      <w:bookmarkStart w:id="1" w:name="_Toc200656453"/>
      <w:r w:rsidRPr="009B680E">
        <w:t xml:space="preserve">The </w:t>
      </w:r>
      <w:r w:rsidR="00797351" w:rsidRPr="009B680E">
        <w:t>Event Cycle:</w:t>
      </w:r>
      <w:bookmarkEnd w:id="1"/>
    </w:p>
    <w:p w14:paraId="70076B50" w14:textId="77777777" w:rsidR="00A66CAD" w:rsidRPr="009B680E" w:rsidRDefault="008534A2"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 xml:space="preserve">The event cycle provides a guide for taking a live experience through brainstorming, planning, putting on the event and examining it </w:t>
      </w:r>
      <w:r w:rsidR="000451B2" w:rsidRPr="009B680E">
        <w:rPr>
          <w:rFonts w:ascii="Arial" w:hAnsi="Arial" w:cs="Arial"/>
          <w:sz w:val="24"/>
          <w:szCs w:val="24"/>
        </w:rPr>
        <w:t>afterwards</w:t>
      </w:r>
      <w:r w:rsidRPr="009B680E">
        <w:rPr>
          <w:rFonts w:ascii="Arial" w:hAnsi="Arial" w:cs="Arial"/>
          <w:sz w:val="24"/>
          <w:szCs w:val="24"/>
        </w:rPr>
        <w:t>. Proposed by Goldblatt (2010), a well-known method consists of these five related sections: Research, Design, Planning, Coordination and Evaluation</w:t>
      </w:r>
      <w:sdt>
        <w:sdtPr>
          <w:rPr>
            <w:rFonts w:ascii="Arial" w:hAnsi="Arial" w:cs="Arial"/>
            <w:sz w:val="24"/>
            <w:szCs w:val="24"/>
          </w:rPr>
          <w:id w:val="191418761"/>
          <w:citation/>
        </w:sdtPr>
        <w:sdtEndPr/>
        <w:sdtContent>
          <w:r w:rsidR="00CB62BB" w:rsidRPr="009B680E">
            <w:rPr>
              <w:rFonts w:ascii="Arial" w:hAnsi="Arial" w:cs="Arial"/>
              <w:sz w:val="24"/>
              <w:szCs w:val="24"/>
            </w:rPr>
            <w:fldChar w:fldCharType="begin"/>
          </w:r>
          <w:r w:rsidR="00CB62BB" w:rsidRPr="009B680E">
            <w:rPr>
              <w:rFonts w:ascii="Arial" w:hAnsi="Arial" w:cs="Arial"/>
              <w:sz w:val="24"/>
              <w:szCs w:val="24"/>
            </w:rPr>
            <w:instrText xml:space="preserve"> CITATION Tho221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(Thomas et al., 2022)</w:t>
          </w:r>
          <w:r w:rsidR="00CB62BB" w:rsidRPr="009B680E">
            <w:rPr>
              <w:rFonts w:ascii="Arial" w:hAnsi="Arial" w:cs="Arial"/>
              <w:sz w:val="24"/>
              <w:szCs w:val="24"/>
            </w:rPr>
            <w:fldChar w:fldCharType="end"/>
          </w:r>
        </w:sdtContent>
      </w:sdt>
      <w:r w:rsidRPr="009B680E">
        <w:rPr>
          <w:rFonts w:ascii="Arial" w:hAnsi="Arial" w:cs="Arial"/>
          <w:sz w:val="24"/>
          <w:szCs w:val="24"/>
        </w:rPr>
        <w:t xml:space="preserve">. </w:t>
      </w:r>
      <w:r w:rsidR="005C6A94" w:rsidRPr="009B680E">
        <w:rPr>
          <w:rFonts w:ascii="Arial" w:hAnsi="Arial" w:cs="Arial"/>
          <w:color w:val="0A0A0A"/>
          <w:sz w:val="24"/>
          <w:szCs w:val="24"/>
          <w:bdr w:val="single" w:sz="2" w:space="2" w:color="E5E5E5" w:frame="1"/>
          <w:shd w:val="clear" w:color="auto" w:fill="4CAF50"/>
        </w:rPr>
        <w:br/>
      </w:r>
      <w:r w:rsidR="005C6A94" w:rsidRPr="009B680E">
        <w:rPr>
          <w:rFonts w:ascii="Arial" w:hAnsi="Arial" w:cs="Arial"/>
          <w:sz w:val="24"/>
          <w:szCs w:val="24"/>
        </w:rPr>
        <w:t xml:space="preserve">All stages of event management are connected with certain domains in the EMBOK. To give an example, connecting the Research and Design stages with the Marketing and Design domains of EMBOK allows both to share themes and work well for the target audience. </w:t>
      </w:r>
    </w:p>
    <w:p w14:paraId="67ACD0A6" w14:textId="77777777" w:rsidR="008534A2" w:rsidRPr="009B680E" w:rsidRDefault="00797351" w:rsidP="009B680E">
      <w:pPr>
        <w:spacing w:before="100" w:beforeAutospacing="1" w:after="100" w:afterAutospacing="1" w:line="360" w:lineRule="auto"/>
        <w:jc w:val="both"/>
        <w:rPr>
          <w:rFonts w:ascii="Arial" w:hAnsi="Arial" w:cs="Arial"/>
          <w:sz w:val="24"/>
          <w:szCs w:val="24"/>
        </w:rPr>
      </w:pPr>
      <w:r w:rsidRPr="009B680E">
        <w:rPr>
          <w:rFonts w:ascii="Arial" w:hAnsi="Arial" w:cs="Arial"/>
          <w:b/>
          <w:sz w:val="24"/>
          <w:szCs w:val="24"/>
        </w:rPr>
        <w:t xml:space="preserve">Research: </w:t>
      </w:r>
      <w:r w:rsidR="008534A2" w:rsidRPr="009B680E">
        <w:rPr>
          <w:rFonts w:ascii="Arial" w:hAnsi="Arial" w:cs="Arial"/>
          <w:sz w:val="24"/>
          <w:szCs w:val="24"/>
        </w:rPr>
        <w:t>At this step, the team gathe</w:t>
      </w:r>
      <w:r w:rsidRPr="009B680E">
        <w:rPr>
          <w:rFonts w:ascii="Arial" w:hAnsi="Arial" w:cs="Arial"/>
          <w:sz w:val="24"/>
          <w:szCs w:val="24"/>
        </w:rPr>
        <w:t xml:space="preserve">rs </w:t>
      </w:r>
      <w:r w:rsidR="008534A2" w:rsidRPr="009B680E">
        <w:rPr>
          <w:rFonts w:ascii="Arial" w:hAnsi="Arial" w:cs="Arial"/>
          <w:sz w:val="24"/>
          <w:szCs w:val="24"/>
        </w:rPr>
        <w:t xml:space="preserve">information on changes in the market, what stakeholders </w:t>
      </w:r>
      <w:r w:rsidRPr="009B680E">
        <w:rPr>
          <w:rFonts w:ascii="Arial" w:hAnsi="Arial" w:cs="Arial"/>
          <w:sz w:val="24"/>
          <w:szCs w:val="24"/>
        </w:rPr>
        <w:t>are</w:t>
      </w:r>
      <w:r w:rsidR="008534A2" w:rsidRPr="009B680E">
        <w:rPr>
          <w:rFonts w:ascii="Arial" w:hAnsi="Arial" w:cs="Arial"/>
          <w:sz w:val="24"/>
          <w:szCs w:val="24"/>
        </w:rPr>
        <w:t xml:space="preserve"> looking for and how Visit </w:t>
      </w:r>
      <w:proofErr w:type="spellStart"/>
      <w:r w:rsidR="008534A2" w:rsidRPr="009B680E">
        <w:rPr>
          <w:rFonts w:ascii="Arial" w:hAnsi="Arial" w:cs="Arial"/>
          <w:sz w:val="24"/>
          <w:szCs w:val="24"/>
        </w:rPr>
        <w:t>Wales’</w:t>
      </w:r>
      <w:proofErr w:type="spellEnd"/>
      <w:r w:rsidR="008534A2" w:rsidRPr="009B680E">
        <w:rPr>
          <w:rFonts w:ascii="Arial" w:hAnsi="Arial" w:cs="Arial"/>
          <w:sz w:val="24"/>
          <w:szCs w:val="24"/>
        </w:rPr>
        <w:t xml:space="preserve"> “Year of </w:t>
      </w:r>
      <w:proofErr w:type="spellStart"/>
      <w:r w:rsidR="008534A2" w:rsidRPr="009B680E">
        <w:rPr>
          <w:rFonts w:ascii="Arial" w:hAnsi="Arial" w:cs="Arial"/>
          <w:sz w:val="24"/>
          <w:szCs w:val="24"/>
        </w:rPr>
        <w:t>Croeso</w:t>
      </w:r>
      <w:proofErr w:type="spellEnd"/>
      <w:r w:rsidR="008534A2" w:rsidRPr="009B680E">
        <w:rPr>
          <w:rFonts w:ascii="Arial" w:hAnsi="Arial" w:cs="Arial"/>
          <w:sz w:val="24"/>
          <w:szCs w:val="24"/>
        </w:rPr>
        <w:t xml:space="preserve">” initiative </w:t>
      </w:r>
      <w:r w:rsidRPr="009B680E">
        <w:rPr>
          <w:rFonts w:ascii="Arial" w:hAnsi="Arial" w:cs="Arial"/>
          <w:sz w:val="24"/>
          <w:szCs w:val="24"/>
        </w:rPr>
        <w:t>is</w:t>
      </w:r>
      <w:r w:rsidR="008534A2" w:rsidRPr="009B680E">
        <w:rPr>
          <w:rFonts w:ascii="Arial" w:hAnsi="Arial" w:cs="Arial"/>
          <w:sz w:val="24"/>
          <w:szCs w:val="24"/>
        </w:rPr>
        <w:t xml:space="preserve"> expected </w:t>
      </w:r>
      <w:r w:rsidR="008534A2" w:rsidRPr="009B680E">
        <w:rPr>
          <w:rFonts w:ascii="Arial" w:hAnsi="Arial" w:cs="Arial"/>
          <w:sz w:val="24"/>
          <w:szCs w:val="24"/>
        </w:rPr>
        <w:lastRenderedPageBreak/>
        <w:t xml:space="preserve">to work. Research into the market found more people considering culinary tourism and noticed that Wales </w:t>
      </w:r>
      <w:r w:rsidRPr="009B680E">
        <w:rPr>
          <w:rFonts w:ascii="Arial" w:hAnsi="Arial" w:cs="Arial"/>
          <w:sz w:val="24"/>
          <w:szCs w:val="24"/>
        </w:rPr>
        <w:t>is</w:t>
      </w:r>
      <w:r w:rsidR="008534A2" w:rsidRPr="009B680E">
        <w:rPr>
          <w:rFonts w:ascii="Arial" w:hAnsi="Arial" w:cs="Arial"/>
          <w:sz w:val="24"/>
          <w:szCs w:val="24"/>
        </w:rPr>
        <w:t xml:space="preserve"> </w:t>
      </w:r>
      <w:r w:rsidRPr="009B680E">
        <w:rPr>
          <w:rFonts w:ascii="Arial" w:hAnsi="Arial" w:cs="Arial"/>
          <w:sz w:val="24"/>
          <w:szCs w:val="24"/>
        </w:rPr>
        <w:t>highlighted</w:t>
      </w:r>
      <w:r w:rsidR="008534A2" w:rsidRPr="009B680E">
        <w:rPr>
          <w:rFonts w:ascii="Arial" w:hAnsi="Arial" w:cs="Arial"/>
          <w:sz w:val="24"/>
          <w:szCs w:val="24"/>
        </w:rPr>
        <w:t xml:space="preserve"> as a leading destination</w:t>
      </w:r>
      <w:sdt>
        <w:sdtPr>
          <w:rPr>
            <w:rFonts w:ascii="Arial" w:hAnsi="Arial" w:cs="Arial"/>
            <w:sz w:val="24"/>
            <w:szCs w:val="24"/>
          </w:rPr>
          <w:id w:val="-2075269410"/>
          <w:citation/>
        </w:sdtPr>
        <w:sdtEndPr/>
        <w:sdtContent>
          <w:r w:rsidR="00CB62BB" w:rsidRPr="009B680E">
            <w:rPr>
              <w:rFonts w:ascii="Arial" w:hAnsi="Arial" w:cs="Arial"/>
              <w:sz w:val="24"/>
              <w:szCs w:val="24"/>
            </w:rPr>
            <w:fldChar w:fldCharType="begin"/>
          </w:r>
          <w:r w:rsidR="00D55B1D" w:rsidRPr="009B680E">
            <w:rPr>
              <w:rFonts w:ascii="Arial" w:hAnsi="Arial" w:cs="Arial"/>
              <w:sz w:val="24"/>
              <w:szCs w:val="24"/>
            </w:rPr>
            <w:instrText xml:space="preserve">CITATION Vis25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(Visit Wales, 2025)</w:t>
          </w:r>
          <w:r w:rsidR="00CB62BB" w:rsidRPr="009B680E">
            <w:rPr>
              <w:rFonts w:ascii="Arial" w:hAnsi="Arial" w:cs="Arial"/>
              <w:sz w:val="24"/>
              <w:szCs w:val="24"/>
            </w:rPr>
            <w:fldChar w:fldCharType="end"/>
          </w:r>
        </w:sdtContent>
      </w:sdt>
      <w:r w:rsidR="008534A2" w:rsidRPr="009B680E">
        <w:rPr>
          <w:rFonts w:ascii="Arial" w:hAnsi="Arial" w:cs="Arial"/>
          <w:sz w:val="24"/>
          <w:szCs w:val="24"/>
        </w:rPr>
        <w:t>.</w:t>
      </w:r>
    </w:p>
    <w:p w14:paraId="6BCD626B" w14:textId="77777777" w:rsidR="008534A2" w:rsidRPr="009B680E" w:rsidRDefault="00797351" w:rsidP="009B680E">
      <w:pPr>
        <w:spacing w:before="100" w:beforeAutospacing="1" w:after="100" w:afterAutospacing="1" w:line="360" w:lineRule="auto"/>
        <w:jc w:val="both"/>
        <w:rPr>
          <w:rFonts w:ascii="Arial" w:hAnsi="Arial" w:cs="Arial"/>
          <w:sz w:val="24"/>
          <w:szCs w:val="24"/>
        </w:rPr>
      </w:pPr>
      <w:r w:rsidRPr="009B680E">
        <w:rPr>
          <w:rFonts w:ascii="Arial" w:hAnsi="Arial" w:cs="Arial"/>
          <w:b/>
          <w:sz w:val="24"/>
          <w:szCs w:val="24"/>
        </w:rPr>
        <w:t>Planning:</w:t>
      </w:r>
      <w:r w:rsidR="008534A2" w:rsidRPr="009B680E">
        <w:rPr>
          <w:rFonts w:ascii="Arial" w:hAnsi="Arial" w:cs="Arial"/>
          <w:sz w:val="24"/>
          <w:szCs w:val="24"/>
        </w:rPr>
        <w:t xml:space="preserve"> </w:t>
      </w:r>
      <w:r w:rsidRPr="009B680E">
        <w:rPr>
          <w:rFonts w:ascii="Arial" w:hAnsi="Arial" w:cs="Arial"/>
          <w:sz w:val="24"/>
          <w:szCs w:val="24"/>
        </w:rPr>
        <w:t>P</w:t>
      </w:r>
      <w:r w:rsidR="008534A2" w:rsidRPr="009B680E">
        <w:rPr>
          <w:rFonts w:ascii="Arial" w:hAnsi="Arial" w:cs="Arial"/>
          <w:sz w:val="24"/>
          <w:szCs w:val="24"/>
        </w:rPr>
        <w:t>lanning cover</w:t>
      </w:r>
      <w:r w:rsidRPr="009B680E">
        <w:rPr>
          <w:rFonts w:ascii="Arial" w:hAnsi="Arial" w:cs="Arial"/>
          <w:sz w:val="24"/>
          <w:szCs w:val="24"/>
        </w:rPr>
        <w:t>s</w:t>
      </w:r>
      <w:r w:rsidR="008534A2" w:rsidRPr="009B680E">
        <w:rPr>
          <w:rFonts w:ascii="Arial" w:hAnsi="Arial" w:cs="Arial"/>
          <w:sz w:val="24"/>
          <w:szCs w:val="24"/>
        </w:rPr>
        <w:t xml:space="preserve"> determining how many people are needed, where the event will take place and how to handle possible risks and market the event. The group used a break-even model along with different funding options</w:t>
      </w:r>
      <w:r w:rsidR="000451B2" w:rsidRPr="009B680E">
        <w:rPr>
          <w:rFonts w:ascii="Arial" w:hAnsi="Arial" w:cs="Arial"/>
          <w:sz w:val="24"/>
          <w:szCs w:val="24"/>
        </w:rPr>
        <w:t>,</w:t>
      </w:r>
      <w:r w:rsidR="008534A2" w:rsidRPr="009B680E">
        <w:rPr>
          <w:rFonts w:ascii="Arial" w:hAnsi="Arial" w:cs="Arial"/>
          <w:sz w:val="24"/>
          <w:szCs w:val="24"/>
        </w:rPr>
        <w:t xml:space="preserve"> which helped manage costs</w:t>
      </w:r>
      <w:sdt>
        <w:sdtPr>
          <w:rPr>
            <w:rFonts w:ascii="Arial" w:hAnsi="Arial" w:cs="Arial"/>
            <w:sz w:val="24"/>
            <w:szCs w:val="24"/>
          </w:rPr>
          <w:id w:val="1467245599"/>
          <w:citation/>
        </w:sdtPr>
        <w:sdtEndPr/>
        <w:sdtContent>
          <w:r w:rsidR="00CB62BB" w:rsidRPr="009B680E">
            <w:rPr>
              <w:rFonts w:ascii="Arial" w:hAnsi="Arial" w:cs="Arial"/>
              <w:sz w:val="24"/>
              <w:szCs w:val="24"/>
            </w:rPr>
            <w:fldChar w:fldCharType="begin"/>
          </w:r>
          <w:r w:rsidR="00CB62BB" w:rsidRPr="009B680E">
            <w:rPr>
              <w:rFonts w:ascii="Arial" w:hAnsi="Arial" w:cs="Arial"/>
              <w:sz w:val="24"/>
              <w:szCs w:val="24"/>
            </w:rPr>
            <w:instrText xml:space="preserve"> CITATION Mai191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(Mair and Weber, 2019)</w:t>
          </w:r>
          <w:r w:rsidR="00CB62BB" w:rsidRPr="009B680E">
            <w:rPr>
              <w:rFonts w:ascii="Arial" w:hAnsi="Arial" w:cs="Arial"/>
              <w:sz w:val="24"/>
              <w:szCs w:val="24"/>
            </w:rPr>
            <w:fldChar w:fldCharType="end"/>
          </w:r>
        </w:sdtContent>
      </w:sdt>
      <w:r w:rsidR="008534A2" w:rsidRPr="009B680E">
        <w:rPr>
          <w:rFonts w:ascii="Arial" w:hAnsi="Arial" w:cs="Arial"/>
          <w:sz w:val="24"/>
          <w:szCs w:val="24"/>
        </w:rPr>
        <w:t>.</w:t>
      </w:r>
    </w:p>
    <w:p w14:paraId="41459536" w14:textId="77777777" w:rsidR="00A66CAD" w:rsidRPr="009B680E" w:rsidRDefault="00A66CAD" w:rsidP="009B680E">
      <w:pPr>
        <w:spacing w:before="100" w:beforeAutospacing="1" w:after="100" w:afterAutospacing="1" w:line="360" w:lineRule="auto"/>
        <w:jc w:val="both"/>
        <w:rPr>
          <w:rFonts w:ascii="Arial" w:hAnsi="Arial" w:cs="Arial"/>
          <w:sz w:val="24"/>
          <w:szCs w:val="24"/>
        </w:rPr>
      </w:pPr>
      <w:r w:rsidRPr="009B680E">
        <w:rPr>
          <w:rFonts w:ascii="Arial" w:hAnsi="Arial" w:cs="Arial"/>
          <w:b/>
          <w:sz w:val="24"/>
          <w:szCs w:val="24"/>
        </w:rPr>
        <w:t>Implementation:</w:t>
      </w:r>
      <w:r w:rsidRPr="009B680E">
        <w:rPr>
          <w:rFonts w:ascii="Arial" w:hAnsi="Arial" w:cs="Arial"/>
          <w:sz w:val="24"/>
          <w:szCs w:val="24"/>
        </w:rPr>
        <w:t xml:space="preserve"> During implementation, the focus is to make the event concept into an event with Welsh food, language and narrative. To link people culturally and emotionally, aspects like cook-offs and recipe-located maps of Wales were part of the implementation</w:t>
      </w:r>
      <w:sdt>
        <w:sdtPr>
          <w:rPr>
            <w:rFonts w:ascii="Arial" w:hAnsi="Arial" w:cs="Arial"/>
            <w:sz w:val="24"/>
            <w:szCs w:val="24"/>
          </w:rPr>
          <w:id w:val="-1600260266"/>
          <w:citation/>
        </w:sdtPr>
        <w:sdtEndPr/>
        <w:sdtContent>
          <w:r w:rsidR="003F6A06" w:rsidRPr="009B680E">
            <w:rPr>
              <w:rFonts w:ascii="Arial" w:hAnsi="Arial" w:cs="Arial"/>
              <w:sz w:val="24"/>
              <w:szCs w:val="24"/>
            </w:rPr>
            <w:fldChar w:fldCharType="begin"/>
          </w:r>
          <w:r w:rsidR="003F6A06" w:rsidRPr="009B680E">
            <w:rPr>
              <w:rFonts w:ascii="Arial" w:hAnsi="Arial" w:cs="Arial"/>
              <w:sz w:val="24"/>
              <w:szCs w:val="24"/>
            </w:rPr>
            <w:instrText xml:space="preserve"> CITATION Gov25 \l 1033 </w:instrText>
          </w:r>
          <w:r w:rsidR="003F6A06"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(Wales, 2025)</w:t>
          </w:r>
          <w:r w:rsidR="003F6A06" w:rsidRPr="009B680E">
            <w:rPr>
              <w:rFonts w:ascii="Arial" w:hAnsi="Arial" w:cs="Arial"/>
              <w:sz w:val="24"/>
              <w:szCs w:val="24"/>
            </w:rPr>
            <w:fldChar w:fldCharType="end"/>
          </w:r>
        </w:sdtContent>
      </w:sdt>
      <w:r w:rsidRPr="009B680E">
        <w:rPr>
          <w:rFonts w:ascii="Arial" w:hAnsi="Arial" w:cs="Arial"/>
          <w:sz w:val="24"/>
          <w:szCs w:val="24"/>
        </w:rPr>
        <w:t>.</w:t>
      </w:r>
    </w:p>
    <w:p w14:paraId="257A19A7" w14:textId="77777777" w:rsidR="00797351" w:rsidRPr="009B680E" w:rsidRDefault="00A66CAD" w:rsidP="009B680E">
      <w:pPr>
        <w:spacing w:line="360" w:lineRule="auto"/>
        <w:jc w:val="both"/>
        <w:rPr>
          <w:rFonts w:ascii="Arial" w:hAnsi="Arial" w:cs="Arial"/>
          <w:sz w:val="24"/>
          <w:szCs w:val="24"/>
        </w:rPr>
      </w:pPr>
      <w:r w:rsidRPr="009B680E">
        <w:rPr>
          <w:rFonts w:ascii="Arial" w:eastAsia="Times New Roman" w:hAnsi="Arial" w:cs="Arial"/>
          <w:b/>
          <w:bCs/>
          <w:sz w:val="24"/>
          <w:szCs w:val="24"/>
        </w:rPr>
        <w:t>The event</w:t>
      </w:r>
      <w:r w:rsidR="00383ADA" w:rsidRPr="009B680E">
        <w:rPr>
          <w:rFonts w:ascii="Arial" w:eastAsia="Times New Roman" w:hAnsi="Arial" w:cs="Arial"/>
          <w:sz w:val="24"/>
          <w:szCs w:val="24"/>
        </w:rPr>
        <w:t xml:space="preserve">: </w:t>
      </w:r>
      <w:r w:rsidR="00383ADA" w:rsidRPr="009B680E">
        <w:rPr>
          <w:rFonts w:ascii="Arial" w:hAnsi="Arial" w:cs="Arial"/>
          <w:sz w:val="24"/>
          <w:szCs w:val="24"/>
        </w:rPr>
        <w:t>Conducting the event means teamwork across all areas</w:t>
      </w:r>
      <w:r w:rsidR="00A2230D" w:rsidRPr="009B680E">
        <w:rPr>
          <w:rFonts w:ascii="Arial" w:hAnsi="Arial" w:cs="Arial"/>
          <w:sz w:val="24"/>
          <w:szCs w:val="24"/>
        </w:rPr>
        <w:t>,</w:t>
      </w:r>
      <w:r w:rsidR="00383ADA" w:rsidRPr="009B680E">
        <w:rPr>
          <w:rFonts w:ascii="Arial" w:hAnsi="Arial" w:cs="Arial"/>
          <w:sz w:val="24"/>
          <w:szCs w:val="24"/>
        </w:rPr>
        <w:t xml:space="preserve"> like food, judging and administrative staff and managing everything and </w:t>
      </w:r>
      <w:r w:rsidR="000451B2" w:rsidRPr="009B680E">
        <w:rPr>
          <w:rFonts w:ascii="Arial" w:hAnsi="Arial" w:cs="Arial"/>
          <w:sz w:val="24"/>
          <w:szCs w:val="24"/>
        </w:rPr>
        <w:t>including</w:t>
      </w:r>
      <w:r w:rsidR="00383ADA" w:rsidRPr="009B680E">
        <w:rPr>
          <w:rFonts w:ascii="Arial" w:hAnsi="Arial" w:cs="Arial"/>
          <w:sz w:val="24"/>
          <w:szCs w:val="24"/>
        </w:rPr>
        <w:t xml:space="preserve"> planning for unpredictable weather and ticket sales.</w:t>
      </w:r>
    </w:p>
    <w:p w14:paraId="5836D7C2" w14:textId="77777777" w:rsidR="00383ADA" w:rsidRPr="009B680E" w:rsidRDefault="00797351" w:rsidP="009B680E">
      <w:pPr>
        <w:spacing w:line="360" w:lineRule="auto"/>
        <w:jc w:val="both"/>
        <w:rPr>
          <w:rFonts w:ascii="Arial" w:hAnsi="Arial" w:cs="Arial"/>
          <w:sz w:val="24"/>
          <w:szCs w:val="24"/>
        </w:rPr>
      </w:pPr>
      <w:r w:rsidRPr="009B680E">
        <w:rPr>
          <w:rFonts w:ascii="Arial" w:hAnsi="Arial" w:cs="Arial"/>
          <w:b/>
          <w:sz w:val="24"/>
          <w:szCs w:val="24"/>
        </w:rPr>
        <w:t xml:space="preserve">Evaluation: </w:t>
      </w:r>
      <w:r w:rsidR="00383ADA" w:rsidRPr="009B680E">
        <w:rPr>
          <w:rFonts w:ascii="Arial" w:hAnsi="Arial" w:cs="Arial"/>
          <w:sz w:val="24"/>
          <w:szCs w:val="24"/>
        </w:rPr>
        <w:t>After the event, inputs such as attendee feedback, social media reviews and news articles will be collected and used to create useful information for scaling up and leaving a footprint.</w:t>
      </w:r>
      <w:r w:rsidR="00A66CAD" w:rsidRPr="009B680E">
        <w:rPr>
          <w:rFonts w:ascii="Arial" w:hAnsi="Arial" w:cs="Arial"/>
          <w:sz w:val="24"/>
          <w:szCs w:val="24"/>
        </w:rPr>
        <w:t xml:space="preserve"> </w:t>
      </w:r>
    </w:p>
    <w:p w14:paraId="4B00213E" w14:textId="77777777" w:rsidR="00394F2B" w:rsidRPr="009B680E" w:rsidRDefault="000E7D0C" w:rsidP="009B680E">
      <w:pPr>
        <w:spacing w:line="360" w:lineRule="auto"/>
        <w:jc w:val="both"/>
        <w:rPr>
          <w:rFonts w:ascii="Arial" w:hAnsi="Arial" w:cs="Arial"/>
          <w:sz w:val="24"/>
          <w:szCs w:val="24"/>
        </w:rPr>
      </w:pPr>
      <w:r w:rsidRPr="009B680E">
        <w:rPr>
          <w:rFonts w:ascii="Arial" w:hAnsi="Arial" w:cs="Arial"/>
          <w:noProof/>
          <w:sz w:val="24"/>
          <w:szCs w:val="24"/>
          <w:lang w:val="en-GB" w:eastAsia="en-GB"/>
        </w:rPr>
        <w:drawing>
          <wp:inline distT="0" distB="0" distL="0" distR="0" wp14:anchorId="30FA8019" wp14:editId="1511043E">
            <wp:extent cx="3705225" cy="2714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05225" cy="2714625"/>
                    </a:xfrm>
                    <a:prstGeom prst="rect">
                      <a:avLst/>
                    </a:prstGeom>
                  </pic:spPr>
                </pic:pic>
              </a:graphicData>
            </a:graphic>
          </wp:inline>
        </w:drawing>
      </w:r>
    </w:p>
    <w:p w14:paraId="5F081359" w14:textId="77777777" w:rsidR="000E7D0C" w:rsidRPr="009B680E" w:rsidRDefault="00070BF3" w:rsidP="009B680E">
      <w:pPr>
        <w:spacing w:line="360" w:lineRule="auto"/>
        <w:jc w:val="both"/>
        <w:rPr>
          <w:rFonts w:ascii="Arial" w:hAnsi="Arial" w:cs="Arial"/>
          <w:sz w:val="24"/>
          <w:szCs w:val="24"/>
        </w:rPr>
      </w:pPr>
      <w:sdt>
        <w:sdtPr>
          <w:rPr>
            <w:rFonts w:ascii="Arial" w:hAnsi="Arial" w:cs="Arial"/>
            <w:sz w:val="24"/>
            <w:szCs w:val="24"/>
          </w:rPr>
          <w:id w:val="-659625051"/>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53DB36A4" w14:textId="77777777" w:rsidR="000E7D0C" w:rsidRPr="009B680E" w:rsidRDefault="000E7D0C" w:rsidP="009B680E">
      <w:pPr>
        <w:spacing w:line="360" w:lineRule="auto"/>
        <w:jc w:val="both"/>
        <w:rPr>
          <w:rFonts w:ascii="Arial" w:hAnsi="Arial" w:cs="Arial"/>
          <w:b/>
          <w:sz w:val="24"/>
          <w:szCs w:val="24"/>
        </w:rPr>
      </w:pPr>
      <w:r w:rsidRPr="009B680E">
        <w:rPr>
          <w:rFonts w:ascii="Arial" w:hAnsi="Arial" w:cs="Arial"/>
          <w:b/>
          <w:sz w:val="24"/>
          <w:szCs w:val="24"/>
        </w:rPr>
        <w:lastRenderedPageBreak/>
        <w:t>Processes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2"/>
        <w:gridCol w:w="7698"/>
      </w:tblGrid>
      <w:tr w:rsidR="000E7D0C" w:rsidRPr="00A66CAD" w14:paraId="3606A49F" w14:textId="77777777" w:rsidTr="00CC1461">
        <w:trPr>
          <w:tblHeader/>
          <w:tblCellSpacing w:w="15" w:type="dxa"/>
        </w:trPr>
        <w:tc>
          <w:tcPr>
            <w:tcW w:w="0" w:type="auto"/>
            <w:vAlign w:val="center"/>
            <w:hideMark/>
          </w:tcPr>
          <w:p w14:paraId="1BCC0E58" w14:textId="77777777" w:rsidR="000E7D0C" w:rsidRPr="00A66CAD" w:rsidRDefault="000E7D0C" w:rsidP="009B680E">
            <w:pPr>
              <w:spacing w:after="0"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Process Step</w:t>
            </w:r>
          </w:p>
        </w:tc>
        <w:tc>
          <w:tcPr>
            <w:tcW w:w="0" w:type="auto"/>
            <w:vAlign w:val="center"/>
            <w:hideMark/>
          </w:tcPr>
          <w:p w14:paraId="7E4EF47F" w14:textId="77777777" w:rsidR="000E7D0C" w:rsidRPr="00A66CAD" w:rsidRDefault="000E7D0C" w:rsidP="009B680E">
            <w:pPr>
              <w:spacing w:after="0"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 xml:space="preserve">Application to </w:t>
            </w:r>
            <w:r w:rsidR="003F6A06" w:rsidRPr="009B680E">
              <w:rPr>
                <w:rStyle w:val="Emphasis"/>
                <w:rFonts w:ascii="Arial" w:hAnsi="Arial" w:cs="Arial"/>
                <w:b/>
                <w:sz w:val="24"/>
                <w:szCs w:val="24"/>
              </w:rPr>
              <w:t xml:space="preserve">Taste of </w:t>
            </w:r>
            <w:proofErr w:type="spellStart"/>
            <w:r w:rsidR="003F6A06" w:rsidRPr="009B680E">
              <w:rPr>
                <w:rStyle w:val="Emphasis"/>
                <w:rFonts w:ascii="Arial" w:hAnsi="Arial" w:cs="Arial"/>
                <w:b/>
                <w:sz w:val="24"/>
                <w:szCs w:val="24"/>
              </w:rPr>
              <w:t>Croeso</w:t>
            </w:r>
            <w:proofErr w:type="spellEnd"/>
            <w:r w:rsidR="003F6A06" w:rsidRPr="009B680E">
              <w:rPr>
                <w:rStyle w:val="Emphasis"/>
                <w:rFonts w:ascii="Arial" w:hAnsi="Arial" w:cs="Arial"/>
                <w:sz w:val="24"/>
                <w:szCs w:val="24"/>
              </w:rPr>
              <w:t xml:space="preserve"> </w:t>
            </w:r>
            <w:r w:rsidRPr="009B680E">
              <w:rPr>
                <w:rFonts w:ascii="Arial" w:eastAsia="Times New Roman" w:hAnsi="Arial" w:cs="Arial"/>
                <w:b/>
                <w:bCs/>
                <w:sz w:val="24"/>
                <w:szCs w:val="24"/>
              </w:rPr>
              <w:t>Festival</w:t>
            </w:r>
          </w:p>
        </w:tc>
      </w:tr>
      <w:tr w:rsidR="000E7D0C" w:rsidRPr="00A66CAD" w14:paraId="66F34C6A" w14:textId="77777777" w:rsidTr="00CC1461">
        <w:trPr>
          <w:tblCellSpacing w:w="15" w:type="dxa"/>
        </w:trPr>
        <w:tc>
          <w:tcPr>
            <w:tcW w:w="0" w:type="auto"/>
            <w:vAlign w:val="center"/>
            <w:hideMark/>
          </w:tcPr>
          <w:p w14:paraId="37E64499"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Assess</w:t>
            </w:r>
          </w:p>
        </w:tc>
        <w:tc>
          <w:tcPr>
            <w:tcW w:w="0" w:type="auto"/>
            <w:vAlign w:val="center"/>
            <w:hideMark/>
          </w:tcPr>
          <w:p w14:paraId="17E27D72"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Examine the way the festival affects the community’s infrastructure, the possible hazards brought by weather change, access to the event, and health and safety issues in a heritage site such as St Fagans</w:t>
            </w:r>
            <w:sdt>
              <w:sdtPr>
                <w:rPr>
                  <w:rFonts w:ascii="Arial" w:hAnsi="Arial" w:cs="Arial"/>
                  <w:sz w:val="24"/>
                  <w:szCs w:val="24"/>
                </w:rPr>
                <w:id w:val="51741087"/>
                <w:citation/>
              </w:sdtPr>
              <w:sdtEndPr/>
              <w:sdtContent>
                <w:r w:rsidR="009309A5" w:rsidRPr="009B680E">
                  <w:rPr>
                    <w:rFonts w:ascii="Arial" w:hAnsi="Arial" w:cs="Arial"/>
                    <w:sz w:val="24"/>
                    <w:szCs w:val="24"/>
                  </w:rPr>
                  <w:fldChar w:fldCharType="begin"/>
                </w:r>
                <w:r w:rsidR="009309A5" w:rsidRPr="009B680E">
                  <w:rPr>
                    <w:rFonts w:ascii="Arial" w:hAnsi="Arial" w:cs="Arial"/>
                    <w:sz w:val="24"/>
                    <w:szCs w:val="24"/>
                  </w:rPr>
                  <w:instrText xml:space="preserve"> CITATION Amg23 \l 1033 </w:instrText>
                </w:r>
                <w:r w:rsidR="009309A5"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(Amgueddfa, 2023)</w:t>
                </w:r>
                <w:r w:rsidR="009309A5" w:rsidRPr="009B680E">
                  <w:rPr>
                    <w:rFonts w:ascii="Arial" w:hAnsi="Arial" w:cs="Arial"/>
                    <w:sz w:val="24"/>
                    <w:szCs w:val="24"/>
                  </w:rPr>
                  <w:fldChar w:fldCharType="end"/>
                </w:r>
              </w:sdtContent>
            </w:sdt>
            <w:r w:rsidRPr="009B680E">
              <w:rPr>
                <w:rFonts w:ascii="Arial" w:hAnsi="Arial" w:cs="Arial"/>
                <w:sz w:val="24"/>
                <w:szCs w:val="24"/>
              </w:rPr>
              <w:t xml:space="preserve">. </w:t>
            </w:r>
          </w:p>
        </w:tc>
      </w:tr>
      <w:tr w:rsidR="000E7D0C" w:rsidRPr="00A66CAD" w14:paraId="365A3CD5" w14:textId="77777777" w:rsidTr="00CC1461">
        <w:trPr>
          <w:tblCellSpacing w:w="15" w:type="dxa"/>
        </w:trPr>
        <w:tc>
          <w:tcPr>
            <w:tcW w:w="0" w:type="auto"/>
            <w:vAlign w:val="center"/>
            <w:hideMark/>
          </w:tcPr>
          <w:p w14:paraId="1EC75BB9"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Select</w:t>
            </w:r>
          </w:p>
        </w:tc>
        <w:tc>
          <w:tcPr>
            <w:tcW w:w="0" w:type="auto"/>
            <w:vAlign w:val="center"/>
            <w:hideMark/>
          </w:tcPr>
          <w:p w14:paraId="61167A2F"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 xml:space="preserve">Identify what operations, actions for emergencies, and ticketing procedures will be most appropriate for an outdoor cultural event. </w:t>
            </w:r>
          </w:p>
        </w:tc>
      </w:tr>
      <w:tr w:rsidR="000E7D0C" w:rsidRPr="00A66CAD" w14:paraId="2041DE31" w14:textId="77777777" w:rsidTr="00CC1461">
        <w:trPr>
          <w:tblCellSpacing w:w="15" w:type="dxa"/>
        </w:trPr>
        <w:tc>
          <w:tcPr>
            <w:tcW w:w="0" w:type="auto"/>
            <w:vAlign w:val="center"/>
            <w:hideMark/>
          </w:tcPr>
          <w:p w14:paraId="3EDC9677"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Monitor</w:t>
            </w:r>
          </w:p>
        </w:tc>
        <w:tc>
          <w:tcPr>
            <w:tcW w:w="0" w:type="auto"/>
            <w:vAlign w:val="center"/>
            <w:hideMark/>
          </w:tcPr>
          <w:p w14:paraId="2F8519F7"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 xml:space="preserve">During the event, make sure to monitor how many people join, how volunteers are taking part, and how smoothly the performances are timed. </w:t>
            </w:r>
          </w:p>
        </w:tc>
      </w:tr>
      <w:tr w:rsidR="000E7D0C" w:rsidRPr="00A66CAD" w14:paraId="4239D14D" w14:textId="77777777" w:rsidTr="00CC1461">
        <w:trPr>
          <w:tblCellSpacing w:w="15" w:type="dxa"/>
        </w:trPr>
        <w:tc>
          <w:tcPr>
            <w:tcW w:w="0" w:type="auto"/>
            <w:vAlign w:val="center"/>
            <w:hideMark/>
          </w:tcPr>
          <w:p w14:paraId="19F5BFE4"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Communicate</w:t>
            </w:r>
          </w:p>
        </w:tc>
        <w:tc>
          <w:tcPr>
            <w:tcW w:w="0" w:type="auto"/>
            <w:vAlign w:val="center"/>
            <w:hideMark/>
          </w:tcPr>
          <w:p w14:paraId="03CF4940"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 xml:space="preserve">Have a way to communicate with everyone </w:t>
            </w:r>
            <w:r w:rsidR="00290826" w:rsidRPr="009B680E">
              <w:rPr>
                <w:rFonts w:ascii="Arial" w:hAnsi="Arial" w:cs="Arial"/>
                <w:sz w:val="24"/>
                <w:szCs w:val="24"/>
              </w:rPr>
              <w:t xml:space="preserve">in </w:t>
            </w:r>
            <w:r w:rsidRPr="009B680E">
              <w:rPr>
                <w:rFonts w:ascii="Arial" w:hAnsi="Arial" w:cs="Arial"/>
                <w:sz w:val="24"/>
                <w:szCs w:val="24"/>
              </w:rPr>
              <w:t>real-time through messages that update them, inform them, and allow them to get needed help.</w:t>
            </w:r>
          </w:p>
        </w:tc>
      </w:tr>
      <w:tr w:rsidR="000E7D0C" w:rsidRPr="00A66CAD" w14:paraId="7F282E7D" w14:textId="77777777" w:rsidTr="00CC1461">
        <w:trPr>
          <w:tblCellSpacing w:w="15" w:type="dxa"/>
        </w:trPr>
        <w:tc>
          <w:tcPr>
            <w:tcW w:w="0" w:type="auto"/>
            <w:vAlign w:val="center"/>
            <w:hideMark/>
          </w:tcPr>
          <w:p w14:paraId="3F1F4187" w14:textId="77777777" w:rsidR="000E7D0C" w:rsidRPr="00A66CAD" w:rsidRDefault="000E7D0C" w:rsidP="009B680E">
            <w:pPr>
              <w:spacing w:after="0" w:line="360" w:lineRule="auto"/>
              <w:jc w:val="both"/>
              <w:rPr>
                <w:rFonts w:ascii="Arial" w:eastAsia="Times New Roman" w:hAnsi="Arial" w:cs="Arial"/>
                <w:sz w:val="24"/>
                <w:szCs w:val="24"/>
              </w:rPr>
            </w:pPr>
            <w:r w:rsidRPr="009B680E">
              <w:rPr>
                <w:rFonts w:ascii="Arial" w:eastAsia="Times New Roman" w:hAnsi="Arial" w:cs="Arial"/>
                <w:b/>
                <w:bCs/>
                <w:sz w:val="24"/>
                <w:szCs w:val="24"/>
              </w:rPr>
              <w:t>Document</w:t>
            </w:r>
          </w:p>
        </w:tc>
        <w:tc>
          <w:tcPr>
            <w:tcW w:w="0" w:type="auto"/>
            <w:vAlign w:val="center"/>
            <w:hideMark/>
          </w:tcPr>
          <w:p w14:paraId="2D21A79E" w14:textId="77777777" w:rsidR="000E7D0C" w:rsidRPr="00A66CAD" w:rsidRDefault="000E7D0C" w:rsidP="009B680E">
            <w:pPr>
              <w:spacing w:line="360" w:lineRule="auto"/>
              <w:jc w:val="both"/>
              <w:rPr>
                <w:rFonts w:ascii="Arial" w:hAnsi="Arial" w:cs="Arial"/>
                <w:sz w:val="24"/>
                <w:szCs w:val="24"/>
              </w:rPr>
            </w:pPr>
            <w:r w:rsidRPr="009B680E">
              <w:rPr>
                <w:rFonts w:ascii="Arial" w:hAnsi="Arial" w:cs="Arial"/>
                <w:sz w:val="24"/>
                <w:szCs w:val="24"/>
              </w:rPr>
              <w:t>Keep a record of significant happenings, tell how sustainability is being tracked, and gather comments and views from people</w:t>
            </w:r>
            <w:r w:rsidR="00290826" w:rsidRPr="009B680E">
              <w:rPr>
                <w:rFonts w:ascii="Arial" w:hAnsi="Arial" w:cs="Arial"/>
                <w:sz w:val="24"/>
                <w:szCs w:val="24"/>
              </w:rPr>
              <w:t xml:space="preserve"> </w:t>
            </w:r>
            <w:sdt>
              <w:sdtPr>
                <w:rPr>
                  <w:rFonts w:ascii="Arial" w:hAnsi="Arial" w:cs="Arial"/>
                  <w:sz w:val="24"/>
                  <w:szCs w:val="24"/>
                </w:rPr>
                <w:id w:val="1584640928"/>
                <w:citation/>
              </w:sdtPr>
              <w:sdtEndPr/>
              <w:sdtContent>
                <w:r w:rsidR="00290826" w:rsidRPr="009B680E">
                  <w:rPr>
                    <w:rFonts w:ascii="Arial" w:hAnsi="Arial" w:cs="Arial"/>
                    <w:sz w:val="24"/>
                    <w:szCs w:val="24"/>
                  </w:rPr>
                  <w:fldChar w:fldCharType="begin"/>
                </w:r>
                <w:r w:rsidR="00290826" w:rsidRPr="009B680E">
                  <w:rPr>
                    <w:rFonts w:ascii="Arial" w:hAnsi="Arial" w:cs="Arial"/>
                    <w:sz w:val="24"/>
                    <w:szCs w:val="24"/>
                  </w:rPr>
                  <w:instrText xml:space="preserve"> CITATION Ban19 \l 1033 </w:instrText>
                </w:r>
                <w:r w:rsidR="00290826" w:rsidRPr="009B680E">
                  <w:rPr>
                    <w:rFonts w:ascii="Arial" w:hAnsi="Arial" w:cs="Arial"/>
                    <w:sz w:val="24"/>
                    <w:szCs w:val="24"/>
                  </w:rPr>
                  <w:fldChar w:fldCharType="separate"/>
                </w:r>
                <w:r w:rsidR="00C7460C" w:rsidRPr="00C7460C">
                  <w:rPr>
                    <w:rFonts w:ascii="Arial" w:hAnsi="Arial" w:cs="Arial"/>
                    <w:noProof/>
                    <w:sz w:val="24"/>
                    <w:szCs w:val="24"/>
                  </w:rPr>
                  <w:t>(Ban et al., 2019)</w:t>
                </w:r>
                <w:r w:rsidR="00290826" w:rsidRPr="009B680E">
                  <w:rPr>
                    <w:rFonts w:ascii="Arial" w:hAnsi="Arial" w:cs="Arial"/>
                    <w:sz w:val="24"/>
                    <w:szCs w:val="24"/>
                  </w:rPr>
                  <w:fldChar w:fldCharType="end"/>
                </w:r>
              </w:sdtContent>
            </w:sdt>
            <w:r w:rsidRPr="009B680E">
              <w:rPr>
                <w:rFonts w:ascii="Arial" w:hAnsi="Arial" w:cs="Arial"/>
                <w:sz w:val="24"/>
                <w:szCs w:val="24"/>
              </w:rPr>
              <w:t xml:space="preserve">. </w:t>
            </w:r>
          </w:p>
        </w:tc>
      </w:tr>
    </w:tbl>
    <w:p w14:paraId="438C664C" w14:textId="77777777" w:rsidR="000E7D0C" w:rsidRPr="009B680E" w:rsidRDefault="000E7D0C" w:rsidP="009B680E">
      <w:pPr>
        <w:spacing w:line="360" w:lineRule="auto"/>
        <w:jc w:val="both"/>
        <w:rPr>
          <w:rFonts w:ascii="Arial" w:hAnsi="Arial" w:cs="Arial"/>
          <w:b/>
          <w:sz w:val="24"/>
          <w:szCs w:val="24"/>
        </w:rPr>
      </w:pPr>
    </w:p>
    <w:p w14:paraId="7C3D593B" w14:textId="77777777" w:rsidR="000E7D0C" w:rsidRPr="009B680E" w:rsidRDefault="000E7D0C" w:rsidP="009B680E">
      <w:pPr>
        <w:spacing w:line="360" w:lineRule="auto"/>
        <w:jc w:val="both"/>
        <w:rPr>
          <w:rFonts w:ascii="Arial" w:hAnsi="Arial" w:cs="Arial"/>
          <w:b/>
          <w:sz w:val="24"/>
          <w:szCs w:val="24"/>
        </w:rPr>
      </w:pPr>
      <w:r w:rsidRPr="009B680E">
        <w:rPr>
          <w:rFonts w:ascii="Arial" w:hAnsi="Arial" w:cs="Arial"/>
          <w:noProof/>
          <w:sz w:val="24"/>
          <w:szCs w:val="24"/>
          <w:lang w:val="en-GB" w:eastAsia="en-GB"/>
        </w:rPr>
        <w:drawing>
          <wp:inline distT="0" distB="0" distL="0" distR="0" wp14:anchorId="48DC8B1A" wp14:editId="4FD13059">
            <wp:extent cx="3419475" cy="2752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9475" cy="2752725"/>
                    </a:xfrm>
                    <a:prstGeom prst="rect">
                      <a:avLst/>
                    </a:prstGeom>
                  </pic:spPr>
                </pic:pic>
              </a:graphicData>
            </a:graphic>
          </wp:inline>
        </w:drawing>
      </w:r>
    </w:p>
    <w:p w14:paraId="589534A7" w14:textId="77777777" w:rsidR="00394F2B" w:rsidRPr="009B680E" w:rsidRDefault="00070BF3" w:rsidP="009B680E">
      <w:pPr>
        <w:spacing w:line="360" w:lineRule="auto"/>
        <w:jc w:val="both"/>
        <w:rPr>
          <w:rFonts w:ascii="Arial" w:hAnsi="Arial" w:cs="Arial"/>
          <w:sz w:val="24"/>
          <w:szCs w:val="24"/>
        </w:rPr>
      </w:pPr>
      <w:sdt>
        <w:sdtPr>
          <w:rPr>
            <w:rFonts w:ascii="Arial" w:hAnsi="Arial" w:cs="Arial"/>
            <w:sz w:val="24"/>
            <w:szCs w:val="24"/>
          </w:rPr>
          <w:id w:val="-1814175230"/>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6F11CD32"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Domains</w:t>
      </w:r>
      <w:r w:rsidR="00394F2B" w:rsidRPr="009B680E">
        <w:rPr>
          <w:rFonts w:ascii="Arial" w:hAnsi="Arial" w:cs="Arial"/>
          <w:b/>
          <w:sz w:val="24"/>
          <w:szCs w:val="24"/>
        </w:rPr>
        <w:t>:</w:t>
      </w:r>
    </w:p>
    <w:p w14:paraId="18F9F1E6"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Administration:</w:t>
      </w:r>
    </w:p>
    <w:p w14:paraId="19617954" w14:textId="77777777" w:rsidR="00DC32AA" w:rsidRPr="0045727B" w:rsidRDefault="00DC32AA" w:rsidP="00DC32AA">
      <w:pPr>
        <w:spacing w:line="360" w:lineRule="auto"/>
        <w:jc w:val="both"/>
        <w:rPr>
          <w:rFonts w:ascii="Arial" w:hAnsi="Arial" w:cs="Arial"/>
          <w:sz w:val="24"/>
          <w:szCs w:val="24"/>
        </w:rPr>
      </w:pPr>
      <w:r w:rsidRPr="0045727B">
        <w:rPr>
          <w:rFonts w:ascii="Arial" w:hAnsi="Arial" w:cs="Arial"/>
          <w:sz w:val="24"/>
          <w:szCs w:val="24"/>
        </w:rPr>
        <w:t xml:space="preserve">The roles of budgeting, contracting, and managing risks are managed in administration. Planning the festival resources carefully ensures that the main budget is </w:t>
      </w:r>
      <w:r w:rsidRPr="0045727B">
        <w:rPr>
          <w:rFonts w:cs="Times New Roman"/>
          <w:sz w:val="24"/>
          <w:szCs w:val="24"/>
        </w:rPr>
        <w:t>£7,500</w:t>
      </w:r>
      <w:r w:rsidRPr="0045727B">
        <w:rPr>
          <w:rFonts w:ascii="Arial" w:hAnsi="Arial" w:cs="Arial"/>
          <w:sz w:val="24"/>
          <w:szCs w:val="24"/>
        </w:rPr>
        <w:t>.</w:t>
      </w:r>
    </w:p>
    <w:p w14:paraId="70CBB966"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Design:</w:t>
      </w:r>
    </w:p>
    <w:p w14:paraId="5294756A" w14:textId="77777777" w:rsidR="00A66CAD" w:rsidRPr="009B680E" w:rsidRDefault="00A66CAD" w:rsidP="009B680E">
      <w:pPr>
        <w:spacing w:line="360" w:lineRule="auto"/>
        <w:jc w:val="both"/>
        <w:rPr>
          <w:rFonts w:ascii="Arial" w:hAnsi="Arial" w:cs="Arial"/>
          <w:sz w:val="24"/>
          <w:szCs w:val="24"/>
        </w:rPr>
      </w:pPr>
      <w:r w:rsidRPr="009B680E">
        <w:rPr>
          <w:rFonts w:ascii="Arial" w:hAnsi="Arial" w:cs="Arial"/>
          <w:sz w:val="24"/>
          <w:szCs w:val="24"/>
        </w:rPr>
        <w:t>The design involves planning the festival as a whole: from highlighting Welsh music and crafts, to using eco-friendly products and developing a true visitor experience</w:t>
      </w:r>
      <w:sdt>
        <w:sdtPr>
          <w:rPr>
            <w:rFonts w:ascii="Arial" w:hAnsi="Arial" w:cs="Arial"/>
            <w:sz w:val="24"/>
            <w:szCs w:val="24"/>
          </w:rPr>
          <w:id w:val="-1653830579"/>
          <w:citation/>
        </w:sdtPr>
        <w:sdtEndPr/>
        <w:sdtContent>
          <w:r w:rsidR="00290826" w:rsidRPr="009B680E">
            <w:rPr>
              <w:rFonts w:ascii="Arial" w:hAnsi="Arial" w:cs="Arial"/>
              <w:sz w:val="24"/>
              <w:szCs w:val="24"/>
            </w:rPr>
            <w:fldChar w:fldCharType="begin"/>
          </w:r>
          <w:r w:rsidR="00290826" w:rsidRPr="009B680E">
            <w:rPr>
              <w:rFonts w:ascii="Arial" w:hAnsi="Arial" w:cs="Arial"/>
              <w:sz w:val="24"/>
              <w:szCs w:val="24"/>
            </w:rPr>
            <w:instrText xml:space="preserve"> CITATION Anw241 \l 1033 </w:instrText>
          </w:r>
          <w:r w:rsidR="00290826"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(Anwar et al., 2024)</w:t>
          </w:r>
          <w:r w:rsidR="00290826" w:rsidRPr="009B680E">
            <w:rPr>
              <w:rFonts w:ascii="Arial" w:hAnsi="Arial" w:cs="Arial"/>
              <w:sz w:val="24"/>
              <w:szCs w:val="24"/>
            </w:rPr>
            <w:fldChar w:fldCharType="end"/>
          </w:r>
        </w:sdtContent>
      </w:sdt>
      <w:r w:rsidRPr="009B680E">
        <w:rPr>
          <w:rFonts w:ascii="Arial" w:hAnsi="Arial" w:cs="Arial"/>
          <w:sz w:val="24"/>
          <w:szCs w:val="24"/>
        </w:rPr>
        <w:t>.</w:t>
      </w:r>
    </w:p>
    <w:p w14:paraId="24694AFC"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Marketing:</w:t>
      </w:r>
    </w:p>
    <w:p w14:paraId="766E7977" w14:textId="77777777" w:rsidR="00A66CAD" w:rsidRPr="009B680E" w:rsidRDefault="00A66CAD" w:rsidP="009B680E">
      <w:pPr>
        <w:spacing w:line="360" w:lineRule="auto"/>
        <w:jc w:val="both"/>
        <w:rPr>
          <w:rFonts w:ascii="Arial" w:hAnsi="Arial" w:cs="Arial"/>
          <w:sz w:val="24"/>
          <w:szCs w:val="24"/>
        </w:rPr>
      </w:pPr>
      <w:r w:rsidRPr="009B680E">
        <w:rPr>
          <w:rFonts w:ascii="Arial" w:hAnsi="Arial" w:cs="Arial"/>
          <w:sz w:val="24"/>
          <w:szCs w:val="24"/>
        </w:rPr>
        <w:t>At this department, activities are carried out such as advertising online, engaging the public in the area, and working with Visit Wales and other local cultural groups to keep attendance and interest high among guests and others.</w:t>
      </w:r>
    </w:p>
    <w:p w14:paraId="0736B4DB"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Operations:</w:t>
      </w:r>
    </w:p>
    <w:p w14:paraId="5CAC46B0" w14:textId="77777777" w:rsidR="00B9662A" w:rsidRPr="00B9662A" w:rsidRDefault="00B9662A" w:rsidP="00B9662A">
      <w:pPr>
        <w:spacing w:line="360" w:lineRule="auto"/>
        <w:jc w:val="both"/>
        <w:rPr>
          <w:rFonts w:ascii="Arial" w:hAnsi="Arial" w:cs="Arial"/>
          <w:sz w:val="24"/>
          <w:szCs w:val="24"/>
        </w:rPr>
      </w:pPr>
      <w:r w:rsidRPr="00B9662A">
        <w:rPr>
          <w:rFonts w:ascii="Arial" w:hAnsi="Arial" w:cs="Arial"/>
          <w:sz w:val="24"/>
          <w:szCs w:val="24"/>
        </w:rPr>
        <w:t xml:space="preserve">In </w:t>
      </w:r>
      <w:proofErr w:type="spellStart"/>
      <w:r w:rsidRPr="00B9662A">
        <w:rPr>
          <w:rFonts w:ascii="Arial" w:hAnsi="Arial" w:cs="Arial"/>
          <w:sz w:val="24"/>
          <w:szCs w:val="24"/>
        </w:rPr>
        <w:t>operatons</w:t>
      </w:r>
      <w:proofErr w:type="spellEnd"/>
      <w:r w:rsidRPr="00B9662A">
        <w:rPr>
          <w:rFonts w:ascii="Arial" w:hAnsi="Arial" w:cs="Arial"/>
          <w:sz w:val="24"/>
          <w:szCs w:val="24"/>
        </w:rPr>
        <w:t>, logistics involve hiring the venue at ICC Wales, getting the necessary equipment, providing transport, deciding on volunteer positions, and obeying health and safety rules.</w:t>
      </w:r>
    </w:p>
    <w:p w14:paraId="17EA3063"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Risks:</w:t>
      </w:r>
    </w:p>
    <w:p w14:paraId="0E4F1744" w14:textId="4540DCB7" w:rsidR="00A66CAD" w:rsidRPr="009B680E" w:rsidRDefault="00A66CAD" w:rsidP="009B680E">
      <w:pPr>
        <w:spacing w:line="360" w:lineRule="auto"/>
        <w:jc w:val="both"/>
        <w:rPr>
          <w:rFonts w:ascii="Arial" w:hAnsi="Arial" w:cs="Arial"/>
          <w:sz w:val="24"/>
          <w:szCs w:val="24"/>
        </w:rPr>
      </w:pPr>
      <w:r w:rsidRPr="009B680E">
        <w:rPr>
          <w:rFonts w:ascii="Arial" w:hAnsi="Arial" w:cs="Arial"/>
          <w:sz w:val="24"/>
          <w:szCs w:val="24"/>
        </w:rPr>
        <w:t xml:space="preserve">Legal rules, health guidelines, and crowd care are monitored constantly and </w:t>
      </w:r>
      <w:r w:rsidR="00A42969">
        <w:rPr>
          <w:rFonts w:ascii="Arial" w:hAnsi="Arial" w:cs="Arial"/>
          <w:sz w:val="24"/>
          <w:szCs w:val="24"/>
        </w:rPr>
        <w:t>well-planned</w:t>
      </w:r>
      <w:r w:rsidRPr="009B680E">
        <w:rPr>
          <w:rFonts w:ascii="Arial" w:hAnsi="Arial" w:cs="Arial"/>
          <w:sz w:val="24"/>
          <w:szCs w:val="24"/>
        </w:rPr>
        <w:t xml:space="preserve"> for using contingency systems, given the ongoing influence of the pandemic.</w:t>
      </w:r>
    </w:p>
    <w:p w14:paraId="0B3C4241" w14:textId="77777777" w:rsidR="000E7D0C" w:rsidRPr="009B680E" w:rsidRDefault="000E7D0C" w:rsidP="009B680E">
      <w:pPr>
        <w:spacing w:line="360" w:lineRule="auto"/>
        <w:jc w:val="both"/>
        <w:rPr>
          <w:rFonts w:ascii="Arial" w:hAnsi="Arial" w:cs="Arial"/>
          <w:sz w:val="24"/>
          <w:szCs w:val="24"/>
        </w:rPr>
      </w:pPr>
      <w:r w:rsidRPr="009B680E">
        <w:rPr>
          <w:rFonts w:ascii="Arial" w:hAnsi="Arial" w:cs="Arial"/>
          <w:noProof/>
          <w:sz w:val="24"/>
          <w:szCs w:val="24"/>
          <w:lang w:val="en-GB" w:eastAsia="en-GB"/>
        </w:rPr>
        <w:lastRenderedPageBreak/>
        <w:drawing>
          <wp:inline distT="0" distB="0" distL="0" distR="0" wp14:anchorId="2738A03F" wp14:editId="42686987">
            <wp:extent cx="3800475" cy="2676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0475" cy="2676525"/>
                    </a:xfrm>
                    <a:prstGeom prst="rect">
                      <a:avLst/>
                    </a:prstGeom>
                  </pic:spPr>
                </pic:pic>
              </a:graphicData>
            </a:graphic>
          </wp:inline>
        </w:drawing>
      </w:r>
    </w:p>
    <w:p w14:paraId="21C67415" w14:textId="77777777" w:rsidR="00394F2B" w:rsidRPr="009B680E" w:rsidRDefault="00070BF3" w:rsidP="009B680E">
      <w:pPr>
        <w:spacing w:line="360" w:lineRule="auto"/>
        <w:jc w:val="both"/>
        <w:rPr>
          <w:rFonts w:ascii="Arial" w:hAnsi="Arial" w:cs="Arial"/>
          <w:sz w:val="24"/>
          <w:szCs w:val="24"/>
        </w:rPr>
      </w:pPr>
      <w:sdt>
        <w:sdtPr>
          <w:rPr>
            <w:rFonts w:ascii="Arial" w:hAnsi="Arial" w:cs="Arial"/>
            <w:sz w:val="24"/>
            <w:szCs w:val="24"/>
          </w:rPr>
          <w:id w:val="-1068264248"/>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55601382" w14:textId="77777777" w:rsidR="00A66CAD" w:rsidRPr="009B680E" w:rsidRDefault="00A66CAD" w:rsidP="009B680E">
      <w:pPr>
        <w:spacing w:line="360" w:lineRule="auto"/>
        <w:jc w:val="both"/>
        <w:rPr>
          <w:rFonts w:ascii="Arial" w:hAnsi="Arial" w:cs="Arial"/>
          <w:b/>
          <w:sz w:val="24"/>
          <w:szCs w:val="24"/>
        </w:rPr>
      </w:pPr>
      <w:r w:rsidRPr="009B680E">
        <w:rPr>
          <w:rFonts w:ascii="Arial" w:hAnsi="Arial" w:cs="Arial"/>
          <w:b/>
          <w:sz w:val="24"/>
          <w:szCs w:val="24"/>
        </w:rPr>
        <w:t>Core Values</w:t>
      </w:r>
    </w:p>
    <w:p w14:paraId="61D93FCF"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Improvement:</w:t>
      </w:r>
      <w:r w:rsidRPr="009B680E">
        <w:rPr>
          <w:rFonts w:ascii="Arial" w:hAnsi="Arial" w:cs="Arial"/>
        </w:rPr>
        <w:t xml:space="preserve"> With regular reviews of organizing the event and how the audience responds, we can improve future occasions. </w:t>
      </w:r>
    </w:p>
    <w:p w14:paraId="6671E361"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Creativity:</w:t>
      </w:r>
      <w:r w:rsidRPr="009B680E">
        <w:rPr>
          <w:rFonts w:ascii="Arial" w:hAnsi="Arial" w:cs="Arial"/>
        </w:rPr>
        <w:t xml:space="preserve"> Through creativity, Welsh heritage mixes with modern art, making cultural experiences enjoyable to everyone</w:t>
      </w:r>
      <w:sdt>
        <w:sdtPr>
          <w:rPr>
            <w:rFonts w:ascii="Arial" w:hAnsi="Arial" w:cs="Arial"/>
          </w:rPr>
          <w:id w:val="-598177142"/>
          <w:citation/>
        </w:sdtPr>
        <w:sdtEndPr/>
        <w:sdtContent>
          <w:r w:rsidR="00290826" w:rsidRPr="009B680E">
            <w:rPr>
              <w:rFonts w:ascii="Arial" w:hAnsi="Arial" w:cs="Arial"/>
            </w:rPr>
            <w:fldChar w:fldCharType="begin"/>
          </w:r>
          <w:r w:rsidR="00290826" w:rsidRPr="009B680E">
            <w:rPr>
              <w:rFonts w:ascii="Arial" w:hAnsi="Arial" w:cs="Arial"/>
            </w:rPr>
            <w:instrText xml:space="preserve"> CITATION Kan18 \l 1033 </w:instrText>
          </w:r>
          <w:r w:rsidR="00290826" w:rsidRPr="009B680E">
            <w:rPr>
              <w:rFonts w:ascii="Arial" w:hAnsi="Arial" w:cs="Arial"/>
            </w:rPr>
            <w:fldChar w:fldCharType="separate"/>
          </w:r>
          <w:r w:rsidR="00C7460C">
            <w:rPr>
              <w:rFonts w:ascii="Arial" w:hAnsi="Arial" w:cs="Arial"/>
              <w:noProof/>
            </w:rPr>
            <w:t xml:space="preserve"> </w:t>
          </w:r>
          <w:r w:rsidR="00C7460C" w:rsidRPr="00C7460C">
            <w:rPr>
              <w:rFonts w:ascii="Arial" w:hAnsi="Arial" w:cs="Arial"/>
              <w:noProof/>
            </w:rPr>
            <w:t>(Kandampully et al., 2018)</w:t>
          </w:r>
          <w:r w:rsidR="00290826" w:rsidRPr="009B680E">
            <w:rPr>
              <w:rFonts w:ascii="Arial" w:hAnsi="Arial" w:cs="Arial"/>
            </w:rPr>
            <w:fldChar w:fldCharType="end"/>
          </w:r>
        </w:sdtContent>
      </w:sdt>
      <w:r w:rsidRPr="009B680E">
        <w:rPr>
          <w:rFonts w:ascii="Arial" w:hAnsi="Arial" w:cs="Arial"/>
        </w:rPr>
        <w:t>.</w:t>
      </w:r>
    </w:p>
    <w:p w14:paraId="3A2CF1C1"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Ethics:</w:t>
      </w:r>
      <w:r w:rsidRPr="009B680E">
        <w:rPr>
          <w:rFonts w:ascii="Arial" w:hAnsi="Arial" w:cs="Arial"/>
        </w:rPr>
        <w:t xml:space="preserve"> All choices made in the music industry are guided by ethical principles, for example, supporting artists and taking care of the environment. </w:t>
      </w:r>
    </w:p>
    <w:p w14:paraId="69435A11" w14:textId="77777777" w:rsidR="000E7D0C" w:rsidRPr="009B680E" w:rsidRDefault="000E7D0C" w:rsidP="009B680E">
      <w:pPr>
        <w:pStyle w:val="NormalWeb"/>
        <w:spacing w:line="360" w:lineRule="auto"/>
        <w:jc w:val="both"/>
        <w:rPr>
          <w:rFonts w:ascii="Arial" w:hAnsi="Arial" w:cs="Arial"/>
        </w:rPr>
      </w:pPr>
      <w:r w:rsidRPr="009B680E">
        <w:rPr>
          <w:rFonts w:ascii="Arial" w:hAnsi="Arial" w:cs="Arial"/>
          <w:b/>
        </w:rPr>
        <w:t>Integration:</w:t>
      </w:r>
      <w:r w:rsidRPr="009B680E">
        <w:rPr>
          <w:rFonts w:ascii="Arial" w:hAnsi="Arial" w:cs="Arial"/>
        </w:rPr>
        <w:t xml:space="preserve"> It is important that integration takes place so that all the people responsible for administration, design, and risk can work together smoothly. </w:t>
      </w:r>
    </w:p>
    <w:p w14:paraId="57E34006" w14:textId="77777777" w:rsidR="00A66CAD" w:rsidRPr="009B680E" w:rsidRDefault="000E7D0C" w:rsidP="009B680E">
      <w:pPr>
        <w:pStyle w:val="NormalWeb"/>
        <w:spacing w:line="360" w:lineRule="auto"/>
        <w:jc w:val="both"/>
        <w:rPr>
          <w:rFonts w:ascii="Arial" w:hAnsi="Arial" w:cs="Arial"/>
        </w:rPr>
      </w:pPr>
      <w:r w:rsidRPr="009B680E">
        <w:rPr>
          <w:rFonts w:ascii="Arial" w:hAnsi="Arial" w:cs="Arial"/>
          <w:b/>
        </w:rPr>
        <w:t>Strategic thinking:</w:t>
      </w:r>
      <w:r w:rsidRPr="009B680E">
        <w:rPr>
          <w:rFonts w:ascii="Arial" w:hAnsi="Arial" w:cs="Arial"/>
        </w:rPr>
        <w:t xml:space="preserve"> Strategic thinking makes sure that the event maintains value in the long run, helping Visit Wales achieve its goals for 2020 by bringing cultural tourists, helping local companies, and increasing national pride.</w:t>
      </w:r>
    </w:p>
    <w:p w14:paraId="441C1E11" w14:textId="77777777" w:rsidR="000E7D0C" w:rsidRPr="009B680E" w:rsidRDefault="000E7D0C" w:rsidP="009B680E">
      <w:pPr>
        <w:spacing w:line="360" w:lineRule="auto"/>
        <w:jc w:val="both"/>
        <w:rPr>
          <w:rFonts w:ascii="Arial" w:hAnsi="Arial" w:cs="Arial"/>
          <w:sz w:val="24"/>
          <w:szCs w:val="24"/>
        </w:rPr>
      </w:pPr>
      <w:r w:rsidRPr="009B680E">
        <w:rPr>
          <w:rFonts w:ascii="Arial" w:hAnsi="Arial" w:cs="Arial"/>
          <w:noProof/>
          <w:sz w:val="24"/>
          <w:szCs w:val="24"/>
          <w:lang w:val="en-GB" w:eastAsia="en-GB"/>
        </w:rPr>
        <w:lastRenderedPageBreak/>
        <w:drawing>
          <wp:inline distT="0" distB="0" distL="0" distR="0" wp14:anchorId="3AA53550" wp14:editId="6EFB0CA9">
            <wp:extent cx="3438525" cy="2676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38525" cy="2676525"/>
                    </a:xfrm>
                    <a:prstGeom prst="rect">
                      <a:avLst/>
                    </a:prstGeom>
                  </pic:spPr>
                </pic:pic>
              </a:graphicData>
            </a:graphic>
          </wp:inline>
        </w:drawing>
      </w:r>
    </w:p>
    <w:p w14:paraId="05BA3DA2" w14:textId="77777777" w:rsidR="00394F2B" w:rsidRPr="009B680E" w:rsidRDefault="00070BF3" w:rsidP="009B680E">
      <w:pPr>
        <w:spacing w:line="360" w:lineRule="auto"/>
        <w:jc w:val="both"/>
        <w:rPr>
          <w:rFonts w:ascii="Arial" w:hAnsi="Arial" w:cs="Arial"/>
          <w:sz w:val="24"/>
          <w:szCs w:val="24"/>
        </w:rPr>
      </w:pPr>
      <w:sdt>
        <w:sdtPr>
          <w:rPr>
            <w:rFonts w:ascii="Arial" w:hAnsi="Arial" w:cs="Arial"/>
            <w:sz w:val="24"/>
            <w:szCs w:val="24"/>
          </w:rPr>
          <w:id w:val="268829308"/>
          <w:citation/>
        </w:sdtPr>
        <w:sdtEndPr/>
        <w:sdtContent>
          <w:r w:rsidR="00394F2B" w:rsidRPr="009B680E">
            <w:rPr>
              <w:rFonts w:ascii="Arial" w:hAnsi="Arial" w:cs="Arial"/>
              <w:sz w:val="24"/>
              <w:szCs w:val="24"/>
            </w:rPr>
            <w:fldChar w:fldCharType="begin"/>
          </w:r>
          <w:r w:rsidR="00394F2B" w:rsidRPr="009B680E">
            <w:rPr>
              <w:rFonts w:ascii="Arial" w:hAnsi="Arial" w:cs="Arial"/>
              <w:sz w:val="24"/>
              <w:szCs w:val="24"/>
            </w:rPr>
            <w:instrText xml:space="preserve">CITATION Emb23 \l 1033 </w:instrText>
          </w:r>
          <w:r w:rsidR="00394F2B" w:rsidRPr="009B680E">
            <w:rPr>
              <w:rFonts w:ascii="Arial" w:hAnsi="Arial" w:cs="Arial"/>
              <w:sz w:val="24"/>
              <w:szCs w:val="24"/>
            </w:rPr>
            <w:fldChar w:fldCharType="separate"/>
          </w:r>
          <w:r w:rsidR="00C7460C" w:rsidRPr="00C7460C">
            <w:rPr>
              <w:rFonts w:ascii="Arial" w:hAnsi="Arial" w:cs="Arial"/>
              <w:noProof/>
              <w:sz w:val="24"/>
              <w:szCs w:val="24"/>
            </w:rPr>
            <w:t>(Embok, 2007)</w:t>
          </w:r>
          <w:r w:rsidR="00394F2B" w:rsidRPr="009B680E">
            <w:rPr>
              <w:rFonts w:ascii="Arial" w:hAnsi="Arial" w:cs="Arial"/>
              <w:sz w:val="24"/>
              <w:szCs w:val="24"/>
            </w:rPr>
            <w:fldChar w:fldCharType="end"/>
          </w:r>
        </w:sdtContent>
      </w:sdt>
    </w:p>
    <w:p w14:paraId="54DB1FF4" w14:textId="77777777" w:rsidR="00383ADA" w:rsidRPr="009B680E" w:rsidRDefault="00383ADA" w:rsidP="009B680E">
      <w:pPr>
        <w:pStyle w:val="Heading1"/>
        <w:rPr>
          <w:rFonts w:eastAsia="Times New Roman"/>
        </w:rPr>
      </w:pPr>
      <w:bookmarkStart w:id="2" w:name="_Toc200656454"/>
      <w:r w:rsidRPr="009B680E">
        <w:rPr>
          <w:rFonts w:eastAsia="Times New Roman"/>
        </w:rPr>
        <w:t>Event Concept</w:t>
      </w:r>
      <w:r w:rsidR="00A2230D" w:rsidRPr="009B680E">
        <w:rPr>
          <w:rFonts w:eastAsia="Times New Roman"/>
        </w:rPr>
        <w:t>:</w:t>
      </w:r>
      <w:bookmarkEnd w:id="2"/>
    </w:p>
    <w:p w14:paraId="7565C501"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sz w:val="24"/>
          <w:szCs w:val="24"/>
        </w:rPr>
        <w:t xml:space="preserve">On the day of </w:t>
      </w:r>
      <w:r w:rsidRPr="009B680E">
        <w:rPr>
          <w:rFonts w:ascii="Arial" w:eastAsia="Times New Roman" w:hAnsi="Arial" w:cs="Arial"/>
          <w:i/>
          <w:iCs/>
          <w:sz w:val="24"/>
          <w:szCs w:val="24"/>
        </w:rPr>
        <w:t xml:space="preserve">Taste of </w:t>
      </w:r>
      <w:proofErr w:type="spellStart"/>
      <w:r w:rsidRPr="009B680E">
        <w:rPr>
          <w:rFonts w:ascii="Arial" w:eastAsia="Times New Roman" w:hAnsi="Arial" w:cs="Arial"/>
          <w:i/>
          <w:iCs/>
          <w:sz w:val="24"/>
          <w:szCs w:val="24"/>
        </w:rPr>
        <w:t>Croeso</w:t>
      </w:r>
      <w:proofErr w:type="spellEnd"/>
      <w:r w:rsidRPr="009B680E">
        <w:rPr>
          <w:rFonts w:ascii="Arial" w:eastAsia="Times New Roman" w:hAnsi="Arial" w:cs="Arial"/>
          <w:i/>
          <w:iCs/>
          <w:sz w:val="24"/>
          <w:szCs w:val="24"/>
        </w:rPr>
        <w:t>: The Welsh Culinary Art Exhibition</w:t>
      </w:r>
      <w:r w:rsidRPr="009B680E">
        <w:rPr>
          <w:rFonts w:ascii="Arial" w:eastAsia="Times New Roman" w:hAnsi="Arial" w:cs="Arial"/>
          <w:sz w:val="24"/>
          <w:szCs w:val="24"/>
        </w:rPr>
        <w:t xml:space="preserve">, delegates and guests will embark on a sensory and cultural journey designed to immerse them in the unique </w:t>
      </w:r>
      <w:r w:rsidRPr="009B680E">
        <w:rPr>
          <w:rFonts w:ascii="Arial" w:hAnsi="Arial" w:cs="Arial"/>
          <w:sz w:val="24"/>
          <w:szCs w:val="24"/>
        </w:rPr>
        <w:t>culinary heritage of Wales</w:t>
      </w:r>
      <w:sdt>
        <w:sdtPr>
          <w:rPr>
            <w:rFonts w:ascii="Arial" w:hAnsi="Arial" w:cs="Arial"/>
            <w:sz w:val="24"/>
            <w:szCs w:val="24"/>
          </w:rPr>
          <w:id w:val="-431203261"/>
          <w:citation/>
        </w:sdtPr>
        <w:sdtEndPr/>
        <w:sdtContent>
          <w:r w:rsidR="00CB62BB" w:rsidRPr="009B680E">
            <w:rPr>
              <w:rFonts w:ascii="Arial" w:hAnsi="Arial" w:cs="Arial"/>
              <w:sz w:val="24"/>
              <w:szCs w:val="24"/>
            </w:rPr>
            <w:fldChar w:fldCharType="begin"/>
          </w:r>
          <w:r w:rsidR="00CB62BB" w:rsidRPr="009B680E">
            <w:rPr>
              <w:rFonts w:ascii="Arial" w:hAnsi="Arial" w:cs="Arial"/>
              <w:sz w:val="24"/>
              <w:szCs w:val="24"/>
            </w:rPr>
            <w:instrText xml:space="preserve"> CITATION Mid11 \l 1033 </w:instrText>
          </w:r>
          <w:r w:rsidR="00CB62BB"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(Midmore, 2011)</w:t>
          </w:r>
          <w:r w:rsidR="00CB62BB" w:rsidRPr="009B680E">
            <w:rPr>
              <w:rFonts w:ascii="Arial" w:hAnsi="Arial" w:cs="Arial"/>
              <w:sz w:val="24"/>
              <w:szCs w:val="24"/>
            </w:rPr>
            <w:fldChar w:fldCharType="end"/>
          </w:r>
        </w:sdtContent>
      </w:sdt>
      <w:r w:rsidRPr="009B680E">
        <w:rPr>
          <w:rFonts w:ascii="Arial" w:hAnsi="Arial" w:cs="Arial"/>
          <w:sz w:val="24"/>
          <w:szCs w:val="24"/>
        </w:rPr>
        <w:t xml:space="preserve">. </w:t>
      </w:r>
    </w:p>
    <w:p w14:paraId="5C43B0BF" w14:textId="77777777" w:rsidR="00383ADA" w:rsidRPr="009B680E" w:rsidRDefault="00383ADA" w:rsidP="009B680E">
      <w:pPr>
        <w:spacing w:line="360" w:lineRule="auto"/>
        <w:jc w:val="both"/>
        <w:rPr>
          <w:rFonts w:ascii="Arial" w:hAnsi="Arial" w:cs="Arial"/>
          <w:b/>
          <w:sz w:val="24"/>
          <w:szCs w:val="24"/>
        </w:rPr>
      </w:pPr>
      <w:r w:rsidRPr="009B680E">
        <w:rPr>
          <w:rFonts w:ascii="Arial" w:hAnsi="Arial" w:cs="Arial"/>
          <w:b/>
          <w:sz w:val="24"/>
          <w:szCs w:val="24"/>
        </w:rPr>
        <w:t>Full Itinerary:</w:t>
      </w:r>
    </w:p>
    <w:p w14:paraId="2BE0731E"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09:00 – 10:00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Registration &amp; Welcome Refreshments</w:t>
      </w:r>
      <w:r w:rsidRPr="009B680E">
        <w:rPr>
          <w:rFonts w:ascii="Arial" w:eastAsia="Times New Roman" w:hAnsi="Arial" w:cs="Arial"/>
          <w:sz w:val="24"/>
          <w:szCs w:val="24"/>
        </w:rPr>
        <w:br/>
      </w:r>
      <w:r w:rsidRPr="009B680E">
        <w:rPr>
          <w:rFonts w:ascii="Arial" w:hAnsi="Arial" w:cs="Arial"/>
          <w:sz w:val="24"/>
          <w:szCs w:val="24"/>
        </w:rPr>
        <w:t xml:space="preserve">All guests are greeted with Welsh treats, including bara </w:t>
      </w:r>
      <w:proofErr w:type="spellStart"/>
      <w:r w:rsidRPr="009B680E">
        <w:rPr>
          <w:rFonts w:ascii="Arial" w:hAnsi="Arial" w:cs="Arial"/>
          <w:sz w:val="24"/>
          <w:szCs w:val="24"/>
        </w:rPr>
        <w:t>brith</w:t>
      </w:r>
      <w:proofErr w:type="spellEnd"/>
      <w:r w:rsidRPr="009B680E">
        <w:rPr>
          <w:rFonts w:ascii="Arial" w:hAnsi="Arial" w:cs="Arial"/>
          <w:sz w:val="24"/>
          <w:szCs w:val="24"/>
        </w:rPr>
        <w:t xml:space="preserve"> and Welsh cakes, along with tea or coffee from local sources. The day’s subject and details are outlined by a host who can speak several languages.</w:t>
      </w:r>
    </w:p>
    <w:p w14:paraId="5CAD16AB"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10:00 – 10:45</w:t>
      </w:r>
      <w:r w:rsidRPr="009B680E">
        <w:rPr>
          <w:rFonts w:ascii="Arial" w:eastAsia="Times New Roman" w:hAnsi="Arial" w:cs="Arial"/>
          <w:sz w:val="24"/>
          <w:szCs w:val="24"/>
        </w:rPr>
        <w:t xml:space="preserve"> – </w:t>
      </w:r>
      <w:r w:rsidRPr="009B680E">
        <w:rPr>
          <w:rFonts w:ascii="Arial" w:hAnsi="Arial" w:cs="Arial"/>
          <w:b/>
          <w:sz w:val="24"/>
          <w:szCs w:val="24"/>
        </w:rPr>
        <w:t xml:space="preserve">Ceremony Opening &amp; </w:t>
      </w:r>
      <w:proofErr w:type="spellStart"/>
      <w:r w:rsidRPr="009B680E">
        <w:rPr>
          <w:rFonts w:ascii="Arial" w:hAnsi="Arial" w:cs="Arial"/>
          <w:b/>
          <w:sz w:val="24"/>
          <w:szCs w:val="24"/>
        </w:rPr>
        <w:t>Croeso</w:t>
      </w:r>
      <w:proofErr w:type="spellEnd"/>
      <w:r w:rsidRPr="009B680E">
        <w:rPr>
          <w:rFonts w:ascii="Arial" w:hAnsi="Arial" w:cs="Arial"/>
          <w:b/>
          <w:sz w:val="24"/>
          <w:szCs w:val="24"/>
        </w:rPr>
        <w:t xml:space="preserve"> Message</w:t>
      </w:r>
    </w:p>
    <w:p w14:paraId="774B96FA" w14:textId="77777777" w:rsidR="00383ADA" w:rsidRPr="009B680E" w:rsidRDefault="00383ADA" w:rsidP="009B680E">
      <w:pPr>
        <w:spacing w:line="360" w:lineRule="auto"/>
        <w:jc w:val="both"/>
        <w:rPr>
          <w:rFonts w:ascii="Arial" w:hAnsi="Arial" w:cs="Arial"/>
          <w:sz w:val="24"/>
          <w:szCs w:val="24"/>
        </w:rPr>
      </w:pPr>
      <w:r w:rsidRPr="009B680E">
        <w:rPr>
          <w:rFonts w:ascii="Arial" w:hAnsi="Arial" w:cs="Arial"/>
          <w:sz w:val="24"/>
          <w:szCs w:val="24"/>
        </w:rPr>
        <w:t xml:space="preserve">The Year of </w:t>
      </w:r>
      <w:proofErr w:type="spellStart"/>
      <w:r w:rsidRPr="009B680E">
        <w:rPr>
          <w:rFonts w:ascii="Arial" w:hAnsi="Arial" w:cs="Arial"/>
          <w:sz w:val="24"/>
          <w:szCs w:val="24"/>
        </w:rPr>
        <w:t>Croeso</w:t>
      </w:r>
      <w:proofErr w:type="spellEnd"/>
      <w:r w:rsidRPr="009B680E">
        <w:rPr>
          <w:rFonts w:ascii="Arial" w:hAnsi="Arial" w:cs="Arial"/>
          <w:sz w:val="24"/>
          <w:szCs w:val="24"/>
        </w:rPr>
        <w:t xml:space="preserve"> will be introduced by a Welsh Government official and followed by a lively story that illustrates Welsh food as it is today</w:t>
      </w:r>
      <w:sdt>
        <w:sdtPr>
          <w:rPr>
            <w:rFonts w:ascii="Arial" w:hAnsi="Arial" w:cs="Arial"/>
            <w:sz w:val="24"/>
            <w:szCs w:val="24"/>
          </w:rPr>
          <w:id w:val="1544098287"/>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Mid11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(Midmore, 2011)</w:t>
          </w:r>
          <w:r w:rsidR="005E00D9" w:rsidRPr="009B680E">
            <w:rPr>
              <w:rFonts w:ascii="Arial" w:hAnsi="Arial" w:cs="Arial"/>
              <w:sz w:val="24"/>
              <w:szCs w:val="24"/>
            </w:rPr>
            <w:fldChar w:fldCharType="end"/>
          </w:r>
        </w:sdtContent>
      </w:sdt>
      <w:r w:rsidRPr="009B680E">
        <w:rPr>
          <w:rFonts w:ascii="Arial" w:hAnsi="Arial" w:cs="Arial"/>
          <w:sz w:val="24"/>
          <w:szCs w:val="24"/>
        </w:rPr>
        <w:t>.</w:t>
      </w:r>
    </w:p>
    <w:p w14:paraId="29EBF480"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11:00 – 13:00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Live Regional Cook-Off</w:t>
      </w:r>
    </w:p>
    <w:p w14:paraId="5C0F99C1" w14:textId="77777777" w:rsidR="00383ADA" w:rsidRPr="009B680E" w:rsidRDefault="00383ADA" w:rsidP="009B680E">
      <w:pPr>
        <w:spacing w:line="360" w:lineRule="auto"/>
        <w:jc w:val="both"/>
        <w:rPr>
          <w:rFonts w:ascii="Arial" w:hAnsi="Arial" w:cs="Arial"/>
          <w:sz w:val="24"/>
          <w:szCs w:val="24"/>
        </w:rPr>
      </w:pPr>
      <w:r w:rsidRPr="009B680E">
        <w:rPr>
          <w:rFonts w:ascii="Arial" w:hAnsi="Arial" w:cs="Arial"/>
          <w:sz w:val="24"/>
          <w:szCs w:val="24"/>
        </w:rPr>
        <w:t>Ingredients from Snowdonia, Carmarthenshire and Pembrokeshire will be used by four Welsh chefs competing on the show. At the festival, people will be welcome to try and sample the international dishes at the various booths.</w:t>
      </w:r>
    </w:p>
    <w:p w14:paraId="5D8A7759"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lastRenderedPageBreak/>
        <w:t>13:00 – 14:00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Welsh Buffet Lunch &amp; Networking</w:t>
      </w:r>
      <w:r w:rsidRPr="009B680E">
        <w:rPr>
          <w:rFonts w:ascii="Arial" w:eastAsia="Times New Roman" w:hAnsi="Arial" w:cs="Arial"/>
          <w:sz w:val="24"/>
          <w:szCs w:val="24"/>
        </w:rPr>
        <w:br/>
      </w:r>
      <w:r w:rsidRPr="009B680E">
        <w:rPr>
          <w:rFonts w:ascii="Arial" w:hAnsi="Arial" w:cs="Arial"/>
          <w:sz w:val="24"/>
          <w:szCs w:val="24"/>
        </w:rPr>
        <w:t xml:space="preserve">There </w:t>
      </w:r>
      <w:r w:rsidR="009140B0" w:rsidRPr="009B680E">
        <w:rPr>
          <w:rFonts w:ascii="Arial" w:hAnsi="Arial" w:cs="Arial"/>
          <w:sz w:val="24"/>
          <w:szCs w:val="24"/>
        </w:rPr>
        <w:t>will be</w:t>
      </w:r>
      <w:r w:rsidRPr="009B680E">
        <w:rPr>
          <w:rFonts w:ascii="Arial" w:hAnsi="Arial" w:cs="Arial"/>
          <w:sz w:val="24"/>
          <w:szCs w:val="24"/>
        </w:rPr>
        <w:t xml:space="preserve"> a buffet lunch that consists of Welsh dishes, while harp musicians play. Attendees </w:t>
      </w:r>
      <w:r w:rsidR="009140B0" w:rsidRPr="009B680E">
        <w:rPr>
          <w:rFonts w:ascii="Arial" w:hAnsi="Arial" w:cs="Arial"/>
          <w:sz w:val="24"/>
          <w:szCs w:val="24"/>
        </w:rPr>
        <w:t xml:space="preserve">will </w:t>
      </w:r>
      <w:r w:rsidRPr="009B680E">
        <w:rPr>
          <w:rFonts w:ascii="Arial" w:hAnsi="Arial" w:cs="Arial"/>
          <w:sz w:val="24"/>
          <w:szCs w:val="24"/>
        </w:rPr>
        <w:t>connect informally with chefs, producers of food and individuals focusing on cultural traditions.</w:t>
      </w:r>
    </w:p>
    <w:p w14:paraId="2411834D"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14:00 – 15:30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Workshops &amp; Cultural Immersion Sessions</w:t>
      </w:r>
    </w:p>
    <w:p w14:paraId="4EE6DF03" w14:textId="77777777" w:rsidR="00383ADA" w:rsidRPr="009B680E" w:rsidRDefault="00383ADA" w:rsidP="009B680E">
      <w:pPr>
        <w:pStyle w:val="ListParagraph"/>
        <w:numPr>
          <w:ilvl w:val="0"/>
          <w:numId w:val="7"/>
        </w:numPr>
        <w:spacing w:line="360" w:lineRule="auto"/>
        <w:jc w:val="both"/>
        <w:rPr>
          <w:rFonts w:ascii="Arial" w:hAnsi="Arial" w:cs="Arial"/>
          <w:sz w:val="24"/>
          <w:szCs w:val="24"/>
        </w:rPr>
      </w:pPr>
      <w:r w:rsidRPr="009B680E">
        <w:rPr>
          <w:rFonts w:ascii="Arial" w:hAnsi="Arial" w:cs="Arial"/>
          <w:sz w:val="24"/>
          <w:szCs w:val="24"/>
        </w:rPr>
        <w:t xml:space="preserve">Exploring Seaweed and Lamb: A </w:t>
      </w:r>
      <w:r w:rsidR="000451B2" w:rsidRPr="009B680E">
        <w:rPr>
          <w:rFonts w:ascii="Arial" w:hAnsi="Arial" w:cs="Arial"/>
          <w:sz w:val="24"/>
          <w:szCs w:val="24"/>
        </w:rPr>
        <w:t>hands-on</w:t>
      </w:r>
      <w:r w:rsidRPr="009B680E">
        <w:rPr>
          <w:rFonts w:ascii="Arial" w:hAnsi="Arial" w:cs="Arial"/>
          <w:sz w:val="24"/>
          <w:szCs w:val="24"/>
        </w:rPr>
        <w:t xml:space="preserve"> culinary session.</w:t>
      </w:r>
    </w:p>
    <w:p w14:paraId="0A065F38" w14:textId="77777777" w:rsidR="00383ADA" w:rsidRPr="009B680E" w:rsidRDefault="00383ADA" w:rsidP="009B680E">
      <w:pPr>
        <w:pStyle w:val="ListParagraph"/>
        <w:numPr>
          <w:ilvl w:val="0"/>
          <w:numId w:val="7"/>
        </w:numPr>
        <w:spacing w:line="360" w:lineRule="auto"/>
        <w:jc w:val="both"/>
        <w:rPr>
          <w:rFonts w:ascii="Arial" w:hAnsi="Arial" w:cs="Arial"/>
          <w:sz w:val="24"/>
          <w:szCs w:val="24"/>
        </w:rPr>
      </w:pPr>
      <w:r w:rsidRPr="009B680E">
        <w:rPr>
          <w:rFonts w:ascii="Arial" w:hAnsi="Arial" w:cs="Arial"/>
          <w:sz w:val="24"/>
          <w:szCs w:val="24"/>
        </w:rPr>
        <w:t>Learning Welsh by Trying New Food: Using food-related terms along with traditional food stories</w:t>
      </w:r>
      <w:sdt>
        <w:sdtPr>
          <w:rPr>
            <w:rFonts w:ascii="Arial" w:hAnsi="Arial" w:cs="Arial"/>
            <w:sz w:val="24"/>
            <w:szCs w:val="24"/>
          </w:rPr>
          <w:id w:val="-653759910"/>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Gra22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(Graves, 2022)</w:t>
          </w:r>
          <w:r w:rsidR="005E00D9" w:rsidRPr="009B680E">
            <w:rPr>
              <w:rFonts w:ascii="Arial" w:hAnsi="Arial" w:cs="Arial"/>
              <w:sz w:val="24"/>
              <w:szCs w:val="24"/>
            </w:rPr>
            <w:fldChar w:fldCharType="end"/>
          </w:r>
        </w:sdtContent>
      </w:sdt>
      <w:r w:rsidRPr="009B680E">
        <w:rPr>
          <w:rFonts w:ascii="Arial" w:hAnsi="Arial" w:cs="Arial"/>
          <w:sz w:val="24"/>
          <w:szCs w:val="24"/>
        </w:rPr>
        <w:t>.</w:t>
      </w:r>
    </w:p>
    <w:p w14:paraId="317F94C0" w14:textId="77777777" w:rsidR="00383ADA" w:rsidRPr="009B680E" w:rsidRDefault="00383ADA" w:rsidP="009B680E">
      <w:pPr>
        <w:spacing w:line="360" w:lineRule="auto"/>
        <w:jc w:val="both"/>
        <w:rPr>
          <w:rFonts w:ascii="Arial" w:hAnsi="Arial" w:cs="Arial"/>
          <w:sz w:val="24"/>
          <w:szCs w:val="24"/>
        </w:rPr>
      </w:pPr>
      <w:r w:rsidRPr="009B680E">
        <w:rPr>
          <w:rFonts w:ascii="Arial" w:eastAsia="Times New Roman" w:hAnsi="Arial" w:cs="Arial"/>
          <w:b/>
          <w:bCs/>
          <w:sz w:val="24"/>
          <w:szCs w:val="24"/>
        </w:rPr>
        <w:t>16:00 – 17:00</w:t>
      </w:r>
      <w:r w:rsidRPr="009B680E">
        <w:rPr>
          <w:rFonts w:ascii="Arial" w:eastAsia="Times New Roman" w:hAnsi="Arial" w:cs="Arial"/>
          <w:sz w:val="24"/>
          <w:szCs w:val="24"/>
        </w:rPr>
        <w:t xml:space="preserve"> – </w:t>
      </w:r>
      <w:r w:rsidRPr="009B680E">
        <w:rPr>
          <w:rFonts w:ascii="Arial" w:eastAsia="Times New Roman" w:hAnsi="Arial" w:cs="Arial"/>
          <w:b/>
          <w:bCs/>
          <w:sz w:val="24"/>
          <w:szCs w:val="24"/>
        </w:rPr>
        <w:t>Closing Ceremony &amp; Delegate Gift Bags</w:t>
      </w:r>
    </w:p>
    <w:p w14:paraId="067A6671" w14:textId="77777777" w:rsidR="00383ADA" w:rsidRPr="009B680E" w:rsidRDefault="00383ADA" w:rsidP="009B680E">
      <w:pPr>
        <w:pStyle w:val="ListParagraph"/>
        <w:numPr>
          <w:ilvl w:val="0"/>
          <w:numId w:val="8"/>
        </w:numPr>
        <w:spacing w:line="360" w:lineRule="auto"/>
        <w:jc w:val="both"/>
        <w:rPr>
          <w:rFonts w:ascii="Arial" w:hAnsi="Arial" w:cs="Arial"/>
          <w:sz w:val="24"/>
          <w:szCs w:val="24"/>
        </w:rPr>
      </w:pPr>
      <w:r w:rsidRPr="009B680E">
        <w:rPr>
          <w:rFonts w:ascii="Arial" w:hAnsi="Arial" w:cs="Arial"/>
          <w:sz w:val="24"/>
          <w:szCs w:val="24"/>
        </w:rPr>
        <w:t xml:space="preserve">Remarks at the end and an appreciation toward everyone. People at the event </w:t>
      </w:r>
      <w:r w:rsidR="009140B0" w:rsidRPr="009B680E">
        <w:rPr>
          <w:rFonts w:ascii="Arial" w:hAnsi="Arial" w:cs="Arial"/>
          <w:sz w:val="24"/>
          <w:szCs w:val="24"/>
        </w:rPr>
        <w:t>will</w:t>
      </w:r>
      <w:r w:rsidRPr="009B680E">
        <w:rPr>
          <w:rFonts w:ascii="Arial" w:hAnsi="Arial" w:cs="Arial"/>
          <w:sz w:val="24"/>
          <w:szCs w:val="24"/>
        </w:rPr>
        <w:t xml:space="preserve"> receive recipe kits and booklets that include Welsh food history in two languages.</w:t>
      </w:r>
    </w:p>
    <w:p w14:paraId="20B8A49D" w14:textId="77777777" w:rsidR="00383ADA" w:rsidRPr="009B680E" w:rsidRDefault="00383ADA" w:rsidP="009B680E">
      <w:pPr>
        <w:pStyle w:val="ListParagraph"/>
        <w:numPr>
          <w:ilvl w:val="0"/>
          <w:numId w:val="8"/>
        </w:numPr>
        <w:spacing w:before="100" w:beforeAutospacing="1" w:after="100" w:afterAutospacing="1" w:line="360" w:lineRule="auto"/>
        <w:jc w:val="both"/>
        <w:rPr>
          <w:rFonts w:ascii="Arial" w:eastAsia="Times New Roman" w:hAnsi="Arial" w:cs="Arial"/>
          <w:sz w:val="24"/>
          <w:szCs w:val="24"/>
        </w:rPr>
      </w:pPr>
      <w:r w:rsidRPr="009B680E">
        <w:rPr>
          <w:rFonts w:ascii="Arial" w:eastAsia="Times New Roman" w:hAnsi="Arial" w:cs="Arial"/>
          <w:sz w:val="24"/>
          <w:szCs w:val="24"/>
        </w:rPr>
        <w:t>Future execution will rely on tight scheduling, cross-functional collaboration (e.g., local chefs, judges, volunteers), and real-time management using event tools and contingency planning for weather and attendance variables</w:t>
      </w:r>
      <w:sdt>
        <w:sdtPr>
          <w:rPr>
            <w:rFonts w:ascii="Arial" w:eastAsia="Times New Roman" w:hAnsi="Arial" w:cs="Arial"/>
            <w:sz w:val="24"/>
            <w:szCs w:val="24"/>
          </w:rPr>
          <w:id w:val="1186482012"/>
          <w:citation/>
        </w:sdtPr>
        <w:sdtEndPr/>
        <w:sdtContent>
          <w:r w:rsidR="00CB62BB" w:rsidRPr="009B680E">
            <w:rPr>
              <w:rFonts w:ascii="Arial" w:eastAsia="Times New Roman" w:hAnsi="Arial" w:cs="Arial"/>
              <w:sz w:val="24"/>
              <w:szCs w:val="24"/>
            </w:rPr>
            <w:fldChar w:fldCharType="begin"/>
          </w:r>
          <w:r w:rsidR="00CB62BB" w:rsidRPr="009B680E">
            <w:rPr>
              <w:rFonts w:ascii="Arial" w:eastAsia="Times New Roman" w:hAnsi="Arial" w:cs="Arial"/>
              <w:sz w:val="24"/>
              <w:szCs w:val="24"/>
            </w:rPr>
            <w:instrText xml:space="preserve"> CITATION Hay13 \l 1033 </w:instrText>
          </w:r>
          <w:r w:rsidR="00CB62BB" w:rsidRPr="009B680E">
            <w:rPr>
              <w:rFonts w:ascii="Arial" w:eastAsia="Times New Roman" w:hAnsi="Arial" w:cs="Arial"/>
              <w:sz w:val="24"/>
              <w:szCs w:val="24"/>
            </w:rPr>
            <w:fldChar w:fldCharType="separate"/>
          </w:r>
          <w:r w:rsidR="00C7460C">
            <w:rPr>
              <w:rFonts w:ascii="Arial" w:eastAsia="Times New Roman" w:hAnsi="Arial" w:cs="Arial"/>
              <w:noProof/>
              <w:sz w:val="24"/>
              <w:szCs w:val="24"/>
            </w:rPr>
            <w:t xml:space="preserve"> </w:t>
          </w:r>
          <w:r w:rsidR="00C7460C" w:rsidRPr="00C7460C">
            <w:rPr>
              <w:rFonts w:ascii="Arial" w:eastAsia="Times New Roman" w:hAnsi="Arial" w:cs="Arial"/>
              <w:noProof/>
              <w:sz w:val="24"/>
              <w:szCs w:val="24"/>
            </w:rPr>
            <w:t>(Hays et al., 2013)</w:t>
          </w:r>
          <w:r w:rsidR="00CB62BB" w:rsidRPr="009B680E">
            <w:rPr>
              <w:rFonts w:ascii="Arial" w:eastAsia="Times New Roman" w:hAnsi="Arial" w:cs="Arial"/>
              <w:sz w:val="24"/>
              <w:szCs w:val="24"/>
            </w:rPr>
            <w:fldChar w:fldCharType="end"/>
          </w:r>
        </w:sdtContent>
      </w:sdt>
      <w:r w:rsidRPr="009B680E">
        <w:rPr>
          <w:rFonts w:ascii="Arial" w:eastAsia="Times New Roman" w:hAnsi="Arial" w:cs="Arial"/>
          <w:sz w:val="24"/>
          <w:szCs w:val="24"/>
        </w:rPr>
        <w:t>.</w:t>
      </w:r>
    </w:p>
    <w:p w14:paraId="668FF147" w14:textId="77777777" w:rsidR="00383ADA" w:rsidRPr="009B680E" w:rsidRDefault="009140B0" w:rsidP="009B680E">
      <w:pPr>
        <w:pStyle w:val="Heading1"/>
        <w:rPr>
          <w:rFonts w:eastAsia="Times New Roman"/>
        </w:rPr>
      </w:pPr>
      <w:bookmarkStart w:id="3" w:name="_Toc200656455"/>
      <w:r w:rsidRPr="009B680E">
        <w:rPr>
          <w:rFonts w:eastAsia="Times New Roman"/>
        </w:rPr>
        <w:t>Aims</w:t>
      </w:r>
      <w:r w:rsidR="00383ADA" w:rsidRPr="009B680E">
        <w:rPr>
          <w:rFonts w:eastAsia="Times New Roman"/>
        </w:rPr>
        <w:t xml:space="preserve"> and objectives of the meeting/event</w:t>
      </w:r>
      <w:r w:rsidRPr="009B680E">
        <w:rPr>
          <w:rFonts w:eastAsia="Times New Roman"/>
        </w:rPr>
        <w:t>:</w:t>
      </w:r>
      <w:bookmarkEnd w:id="3"/>
    </w:p>
    <w:p w14:paraId="3B280D41"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Aim:</w:t>
      </w:r>
    </w:p>
    <w:p w14:paraId="0A915600" w14:textId="77777777" w:rsidR="00383ADA" w:rsidRPr="009B680E" w:rsidRDefault="00383ADA"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 xml:space="preserve">The main purpose of Taste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is to highlight Welsh food by offering a cultural experience that helps tourism, builds regional pride and supports </w:t>
      </w:r>
      <w:r w:rsidR="000451B2" w:rsidRPr="009B680E">
        <w:rPr>
          <w:rFonts w:ascii="Arial" w:eastAsia="Times New Roman" w:hAnsi="Arial" w:cs="Arial"/>
          <w:bCs/>
          <w:sz w:val="24"/>
          <w:szCs w:val="24"/>
        </w:rPr>
        <w:t>Visit</w:t>
      </w:r>
      <w:r w:rsidRPr="009B680E">
        <w:rPr>
          <w:rFonts w:ascii="Arial" w:eastAsia="Times New Roman" w:hAnsi="Arial" w:cs="Arial"/>
          <w:bCs/>
          <w:sz w:val="24"/>
          <w:szCs w:val="24"/>
        </w:rPr>
        <w:t xml:space="preserve"> </w:t>
      </w:r>
      <w:proofErr w:type="spellStart"/>
      <w:r w:rsidRPr="009B680E">
        <w:rPr>
          <w:rFonts w:ascii="Arial" w:eastAsia="Times New Roman" w:hAnsi="Arial" w:cs="Arial"/>
          <w:bCs/>
          <w:sz w:val="24"/>
          <w:szCs w:val="24"/>
        </w:rPr>
        <w:t>Wales’</w:t>
      </w:r>
      <w:proofErr w:type="spellEnd"/>
      <w:r w:rsidRPr="009B680E">
        <w:rPr>
          <w:rFonts w:ascii="Arial" w:eastAsia="Times New Roman" w:hAnsi="Arial" w:cs="Arial"/>
          <w:bCs/>
          <w:sz w:val="24"/>
          <w:szCs w:val="24"/>
        </w:rPr>
        <w:t xml:space="preserve"> “Year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campaign.</w:t>
      </w:r>
    </w:p>
    <w:p w14:paraId="049CFA3F"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SMART Objectives:</w:t>
      </w:r>
    </w:p>
    <w:p w14:paraId="1538F7DD" w14:textId="77777777" w:rsidR="00383ADA" w:rsidRPr="009B680E" w:rsidRDefault="00383ADA" w:rsidP="009B680E">
      <w:pPr>
        <w:pStyle w:val="ListParagraph"/>
        <w:numPr>
          <w:ilvl w:val="0"/>
          <w:numId w:val="9"/>
        </w:num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The goal is to bring together at least 100 people (</w:t>
      </w:r>
      <w:r w:rsidR="000451B2" w:rsidRPr="009B680E">
        <w:rPr>
          <w:rFonts w:ascii="Arial" w:eastAsia="Times New Roman" w:hAnsi="Arial" w:cs="Arial"/>
          <w:bCs/>
          <w:sz w:val="24"/>
          <w:szCs w:val="24"/>
        </w:rPr>
        <w:t>including</w:t>
      </w:r>
      <w:r w:rsidRPr="009B680E">
        <w:rPr>
          <w:rFonts w:ascii="Arial" w:eastAsia="Times New Roman" w:hAnsi="Arial" w:cs="Arial"/>
          <w:bCs/>
          <w:sz w:val="24"/>
          <w:szCs w:val="24"/>
        </w:rPr>
        <w:t xml:space="preserve"> culinary tourists, students and media) at the event by early July 2025, using ticket registrations and actual check-ins to count them.</w:t>
      </w:r>
    </w:p>
    <w:p w14:paraId="45899CDF" w14:textId="77777777" w:rsidR="00383ADA" w:rsidRPr="009B680E" w:rsidRDefault="005E00D9" w:rsidP="009B680E">
      <w:pPr>
        <w:pStyle w:val="ListParagraph"/>
        <w:numPr>
          <w:ilvl w:val="0"/>
          <w:numId w:val="9"/>
        </w:num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The</w:t>
      </w:r>
      <w:r w:rsidR="00383ADA" w:rsidRPr="009B680E">
        <w:rPr>
          <w:rFonts w:ascii="Arial" w:eastAsia="Times New Roman" w:hAnsi="Arial" w:cs="Arial"/>
          <w:bCs/>
          <w:sz w:val="24"/>
          <w:szCs w:val="24"/>
        </w:rPr>
        <w:t xml:space="preserve"> goal is to have a Net Promoter Score (NPS) of 70 or higher from surveys conducted after every event</w:t>
      </w:r>
      <w:r w:rsidR="000451B2" w:rsidRPr="009B680E">
        <w:rPr>
          <w:rFonts w:ascii="Arial" w:eastAsia="Times New Roman" w:hAnsi="Arial" w:cs="Arial"/>
          <w:bCs/>
          <w:sz w:val="24"/>
          <w:szCs w:val="24"/>
        </w:rPr>
        <w:t>,</w:t>
      </w:r>
      <w:r w:rsidR="00383ADA" w:rsidRPr="009B680E">
        <w:rPr>
          <w:rFonts w:ascii="Arial" w:eastAsia="Times New Roman" w:hAnsi="Arial" w:cs="Arial"/>
          <w:bCs/>
          <w:sz w:val="24"/>
          <w:szCs w:val="24"/>
        </w:rPr>
        <w:t xml:space="preserve"> which will show that most participants are pleased and would suggest the event to others by August 2025.</w:t>
      </w:r>
    </w:p>
    <w:p w14:paraId="4B53EAB5" w14:textId="77777777" w:rsidR="00383ADA" w:rsidRPr="009B680E" w:rsidRDefault="00383ADA" w:rsidP="009B680E">
      <w:pPr>
        <w:pStyle w:val="ListParagraph"/>
        <w:numPr>
          <w:ilvl w:val="0"/>
          <w:numId w:val="9"/>
        </w:num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lastRenderedPageBreak/>
        <w:t>Goal is to secure at least 20 appearances in media or collaborations with influencers by July 2025, in support of Visit Wales’ campaign and to bring greater recognition to Welsh cuisine around the world</w:t>
      </w:r>
      <w:sdt>
        <w:sdtPr>
          <w:rPr>
            <w:rFonts w:ascii="Arial" w:eastAsia="Times New Roman" w:hAnsi="Arial" w:cs="Arial"/>
            <w:bCs/>
            <w:sz w:val="24"/>
            <w:szCs w:val="24"/>
          </w:rPr>
          <w:id w:val="-1862739495"/>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Afi16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(Afifi et al., 2016)</w:t>
          </w:r>
          <w:r w:rsidR="005E00D9"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w:t>
      </w:r>
    </w:p>
    <w:p w14:paraId="6D5FF778" w14:textId="77777777" w:rsidR="00383ADA" w:rsidRPr="009B680E" w:rsidRDefault="000451B2"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t>The</w:t>
      </w:r>
      <w:r w:rsidR="00383ADA" w:rsidRPr="009B680E">
        <w:rPr>
          <w:rFonts w:ascii="Arial" w:eastAsia="Times New Roman" w:hAnsi="Arial" w:cs="Arial"/>
          <w:bCs/>
          <w:sz w:val="24"/>
          <w:szCs w:val="24"/>
        </w:rPr>
        <w:t xml:space="preserve"> </w:t>
      </w:r>
      <w:r w:rsidR="009140B0" w:rsidRPr="009B680E">
        <w:rPr>
          <w:rFonts w:ascii="Arial" w:eastAsia="Times New Roman" w:hAnsi="Arial" w:cs="Arial"/>
          <w:bCs/>
          <w:sz w:val="24"/>
          <w:szCs w:val="24"/>
        </w:rPr>
        <w:t xml:space="preserve">objectives </w:t>
      </w:r>
      <w:r w:rsidR="00383ADA" w:rsidRPr="009B680E">
        <w:rPr>
          <w:rFonts w:ascii="Arial" w:eastAsia="Times New Roman" w:hAnsi="Arial" w:cs="Arial"/>
          <w:bCs/>
          <w:sz w:val="24"/>
          <w:szCs w:val="24"/>
        </w:rPr>
        <w:t>help to make the event precise, valued positively and match up to both social and business standards.</w:t>
      </w:r>
    </w:p>
    <w:p w14:paraId="15A5AF02" w14:textId="77777777" w:rsidR="00383ADA" w:rsidRPr="009B680E" w:rsidRDefault="00383ADA" w:rsidP="009B680E">
      <w:pPr>
        <w:pStyle w:val="Heading1"/>
        <w:rPr>
          <w:rFonts w:eastAsia="Times New Roman"/>
        </w:rPr>
      </w:pPr>
      <w:bookmarkStart w:id="4" w:name="_Toc200656456"/>
      <w:r w:rsidRPr="009B680E">
        <w:rPr>
          <w:rFonts w:eastAsia="Times New Roman"/>
        </w:rPr>
        <w:t>Event Management</w:t>
      </w:r>
      <w:r w:rsidR="009140B0" w:rsidRPr="009B680E">
        <w:rPr>
          <w:rFonts w:eastAsia="Times New Roman"/>
        </w:rPr>
        <w:t>:</w:t>
      </w:r>
      <w:bookmarkEnd w:id="4"/>
    </w:p>
    <w:p w14:paraId="10378F4F" w14:textId="77777777" w:rsidR="00383ADA" w:rsidRPr="009B680E" w:rsidRDefault="00383ADA" w:rsidP="009B680E">
      <w:pPr>
        <w:spacing w:before="100" w:beforeAutospacing="1" w:after="100" w:afterAutospacing="1" w:line="360" w:lineRule="auto"/>
        <w:jc w:val="both"/>
        <w:rPr>
          <w:rFonts w:ascii="Arial" w:hAnsi="Arial" w:cs="Arial"/>
          <w:sz w:val="24"/>
          <w:szCs w:val="24"/>
        </w:rPr>
      </w:pPr>
      <w:r w:rsidRPr="009B680E">
        <w:rPr>
          <w:rFonts w:ascii="Arial" w:eastAsia="Times New Roman" w:hAnsi="Arial" w:cs="Arial"/>
          <w:bCs/>
          <w:sz w:val="24"/>
          <w:szCs w:val="24"/>
        </w:rPr>
        <w:t xml:space="preserve">Bringing Taste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The Welsh Culinary Art Exhibition to visitors requires </w:t>
      </w:r>
      <w:proofErr w:type="spellStart"/>
      <w:r w:rsidR="000451B2" w:rsidRPr="009B680E">
        <w:rPr>
          <w:rFonts w:ascii="Arial" w:eastAsia="Times New Roman" w:hAnsi="Arial" w:cs="Arial"/>
          <w:bCs/>
          <w:sz w:val="24"/>
          <w:szCs w:val="24"/>
        </w:rPr>
        <w:t>organising</w:t>
      </w:r>
      <w:proofErr w:type="spellEnd"/>
      <w:r w:rsidRPr="009B680E">
        <w:rPr>
          <w:rFonts w:ascii="Arial" w:eastAsia="Times New Roman" w:hAnsi="Arial" w:cs="Arial"/>
          <w:bCs/>
          <w:sz w:val="24"/>
          <w:szCs w:val="24"/>
        </w:rPr>
        <w:t xml:space="preserve"> and running the event well by using a strategic plan, smooth workflows and focused </w:t>
      </w:r>
      <w:r w:rsidRPr="009B680E">
        <w:rPr>
          <w:rFonts w:ascii="Arial" w:hAnsi="Arial" w:cs="Arial"/>
          <w:sz w:val="24"/>
          <w:szCs w:val="24"/>
        </w:rPr>
        <w:t>marketing activities</w:t>
      </w:r>
      <w:sdt>
        <w:sdtPr>
          <w:rPr>
            <w:rFonts w:ascii="Arial" w:hAnsi="Arial" w:cs="Arial"/>
            <w:sz w:val="24"/>
            <w:szCs w:val="24"/>
          </w:rPr>
          <w:id w:val="2056809397"/>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Ada15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(Adamopoulos and Todri, 2015)</w:t>
          </w:r>
          <w:r w:rsidR="005E00D9" w:rsidRPr="009B680E">
            <w:rPr>
              <w:rFonts w:ascii="Arial" w:hAnsi="Arial" w:cs="Arial"/>
              <w:sz w:val="24"/>
              <w:szCs w:val="24"/>
            </w:rPr>
            <w:fldChar w:fldCharType="end"/>
          </w:r>
        </w:sdtContent>
      </w:sdt>
      <w:r w:rsidRPr="009B680E">
        <w:rPr>
          <w:rFonts w:ascii="Arial" w:hAnsi="Arial" w:cs="Arial"/>
          <w:sz w:val="24"/>
          <w:szCs w:val="24"/>
        </w:rPr>
        <w:t xml:space="preserve">. </w:t>
      </w:r>
      <w:r w:rsidR="0022297D" w:rsidRPr="009B680E">
        <w:rPr>
          <w:rFonts w:ascii="Arial" w:hAnsi="Arial" w:cs="Arial"/>
          <w:sz w:val="24"/>
          <w:szCs w:val="24"/>
        </w:rPr>
        <w:br/>
        <w:t>Most event management activities are guided by EMBOK’s Operations domain to make certain all matters of organization and volunteer workflow are handled properly. Having a well-planned structure and alternative strategies matches the Risk domain and lets the organization deal with inclement weather, crowds, or incidents quickly. The approach of teams from different areas promotes unity and effective team leadership</w:t>
      </w:r>
      <w:r w:rsidRPr="009B680E">
        <w:rPr>
          <w:rFonts w:ascii="Arial" w:hAnsi="Arial" w:cs="Arial"/>
          <w:sz w:val="24"/>
          <w:szCs w:val="24"/>
        </w:rPr>
        <w:t>.</w:t>
      </w:r>
    </w:p>
    <w:p w14:paraId="3E818A4A"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Operational Activities:</w:t>
      </w:r>
    </w:p>
    <w:p w14:paraId="5E4D9A29" w14:textId="0E4CED8A" w:rsidR="0044313F" w:rsidRPr="00371A85" w:rsidRDefault="0044313F" w:rsidP="00371A85">
      <w:pPr>
        <w:spacing w:line="360" w:lineRule="auto"/>
        <w:jc w:val="both"/>
        <w:rPr>
          <w:rFonts w:ascii="Arial" w:hAnsi="Arial" w:cs="Arial"/>
          <w:sz w:val="24"/>
          <w:szCs w:val="24"/>
        </w:rPr>
      </w:pPr>
      <w:r w:rsidRPr="00371A85">
        <w:rPr>
          <w:rFonts w:ascii="Arial" w:hAnsi="Arial" w:cs="Arial"/>
          <w:sz w:val="24"/>
          <w:szCs w:val="24"/>
        </w:rPr>
        <w:t xml:space="preserve">The deliberate move was to go for ICC Wales or Coleg Gwent. Such venues provide cutting-edge culinary kitchens, high-quality AV </w:t>
      </w:r>
      <w:proofErr w:type="spellStart"/>
      <w:r w:rsidRPr="00371A85">
        <w:rPr>
          <w:rFonts w:ascii="Arial" w:hAnsi="Arial" w:cs="Arial"/>
          <w:sz w:val="24"/>
          <w:szCs w:val="24"/>
        </w:rPr>
        <w:t>equipments</w:t>
      </w:r>
      <w:proofErr w:type="spellEnd"/>
      <w:r w:rsidRPr="00371A85">
        <w:rPr>
          <w:rFonts w:ascii="Arial" w:hAnsi="Arial" w:cs="Arial"/>
          <w:sz w:val="24"/>
          <w:szCs w:val="24"/>
        </w:rPr>
        <w:t xml:space="preserve"> and excellent transport links  including vehicle and bus transport and parking. They are also linked to culinary-related professional training which lends credibility, both logistic and symbolic, to the event. We’ll have culinary tutors, multilingual hosts, and international judges; all of whom will be facilitated by student volunteers </w:t>
      </w:r>
      <w:sdt>
        <w:sdtPr>
          <w:rPr>
            <w:rFonts w:ascii="Arial" w:hAnsi="Arial" w:cs="Arial"/>
            <w:sz w:val="24"/>
            <w:szCs w:val="24"/>
          </w:rPr>
          <w:id w:val="-1250965364"/>
          <w:citation/>
        </w:sdtPr>
        <w:sdtEndPr/>
        <w:sdtContent>
          <w:r w:rsidRPr="00371A85">
            <w:rPr>
              <w:rFonts w:ascii="Arial" w:hAnsi="Arial" w:cs="Arial"/>
              <w:sz w:val="24"/>
              <w:szCs w:val="24"/>
            </w:rPr>
            <w:fldChar w:fldCharType="begin"/>
          </w:r>
          <w:r w:rsidRPr="00371A85">
            <w:rPr>
              <w:rFonts w:ascii="Arial" w:hAnsi="Arial" w:cs="Arial"/>
              <w:sz w:val="24"/>
              <w:szCs w:val="24"/>
            </w:rPr>
            <w:instrText xml:space="preserve"> CITATION Kit24 \l 1033 </w:instrText>
          </w:r>
          <w:r w:rsidRPr="00371A85">
            <w:rPr>
              <w:rFonts w:ascii="Arial" w:hAnsi="Arial" w:cs="Arial"/>
              <w:sz w:val="24"/>
              <w:szCs w:val="24"/>
            </w:rPr>
            <w:fldChar w:fldCharType="separate"/>
          </w:r>
          <w:r w:rsidRPr="00371A85">
            <w:rPr>
              <w:rFonts w:ascii="Arial" w:hAnsi="Arial" w:cs="Arial"/>
              <w:noProof/>
              <w:sz w:val="24"/>
              <w:szCs w:val="24"/>
            </w:rPr>
            <w:t>(Kitchen, 2024)</w:t>
          </w:r>
          <w:r w:rsidRPr="00371A85">
            <w:rPr>
              <w:rFonts w:ascii="Arial" w:hAnsi="Arial" w:cs="Arial"/>
              <w:sz w:val="24"/>
              <w:szCs w:val="24"/>
            </w:rPr>
            <w:fldChar w:fldCharType="end"/>
          </w:r>
        </w:sdtContent>
      </w:sdt>
      <w:r w:rsidRPr="00371A85">
        <w:rPr>
          <w:rFonts w:ascii="Arial" w:hAnsi="Arial" w:cs="Arial"/>
          <w:sz w:val="24"/>
          <w:szCs w:val="24"/>
        </w:rPr>
        <w:t xml:space="preserve">. Social media booths and live streaming abilities will ensure digital accessibility throughout the world </w:t>
      </w:r>
      <w:sdt>
        <w:sdtPr>
          <w:rPr>
            <w:rFonts w:ascii="Arial" w:hAnsi="Arial" w:cs="Arial"/>
            <w:sz w:val="24"/>
            <w:szCs w:val="24"/>
          </w:rPr>
          <w:id w:val="-1050767441"/>
          <w:citation/>
        </w:sdtPr>
        <w:sdtEndPr/>
        <w:sdtContent>
          <w:r w:rsidRPr="00371A85">
            <w:rPr>
              <w:rFonts w:ascii="Arial" w:hAnsi="Arial" w:cs="Arial"/>
              <w:sz w:val="24"/>
              <w:szCs w:val="24"/>
            </w:rPr>
            <w:fldChar w:fldCharType="begin"/>
          </w:r>
          <w:r w:rsidRPr="00371A85">
            <w:rPr>
              <w:rFonts w:ascii="Arial" w:hAnsi="Arial" w:cs="Arial"/>
              <w:sz w:val="24"/>
              <w:szCs w:val="24"/>
            </w:rPr>
            <w:instrText xml:space="preserve"> CITATION Akt24 \l 1033 </w:instrText>
          </w:r>
          <w:r w:rsidRPr="00371A85">
            <w:rPr>
              <w:rFonts w:ascii="Arial" w:hAnsi="Arial" w:cs="Arial"/>
              <w:sz w:val="24"/>
              <w:szCs w:val="24"/>
            </w:rPr>
            <w:fldChar w:fldCharType="separate"/>
          </w:r>
          <w:r w:rsidRPr="00371A85">
            <w:rPr>
              <w:rFonts w:ascii="Arial" w:hAnsi="Arial" w:cs="Arial"/>
              <w:noProof/>
              <w:sz w:val="24"/>
              <w:szCs w:val="24"/>
            </w:rPr>
            <w:t>(Aktepe and Demirci, 2024)</w:t>
          </w:r>
          <w:r w:rsidRPr="00371A85">
            <w:rPr>
              <w:rFonts w:ascii="Arial" w:hAnsi="Arial" w:cs="Arial"/>
              <w:sz w:val="24"/>
              <w:szCs w:val="24"/>
            </w:rPr>
            <w:fldChar w:fldCharType="end"/>
          </w:r>
        </w:sdtContent>
      </w:sdt>
      <w:r w:rsidRPr="00371A85">
        <w:rPr>
          <w:rFonts w:ascii="Arial" w:hAnsi="Arial" w:cs="Arial"/>
          <w:sz w:val="24"/>
          <w:szCs w:val="24"/>
        </w:rPr>
        <w:t xml:space="preserve">. For Contingency, indoor venues hide us from risks of weather, and early July booking misses out on peak of tourism </w:t>
      </w:r>
      <w:sdt>
        <w:sdtPr>
          <w:rPr>
            <w:rFonts w:ascii="Arial" w:hAnsi="Arial" w:cs="Arial"/>
            <w:sz w:val="24"/>
            <w:szCs w:val="24"/>
          </w:rPr>
          <w:id w:val="1565294108"/>
          <w:citation/>
        </w:sdtPr>
        <w:sdtEndPr/>
        <w:sdtContent>
          <w:r w:rsidRPr="00406914">
            <w:rPr>
              <w:rFonts w:ascii="Arial" w:hAnsi="Arial" w:cs="Arial"/>
              <w:sz w:val="24"/>
              <w:szCs w:val="24"/>
            </w:rPr>
            <w:fldChar w:fldCharType="begin"/>
          </w:r>
          <w:r w:rsidRPr="00406914">
            <w:rPr>
              <w:rFonts w:ascii="Arial" w:hAnsi="Arial" w:cs="Arial"/>
              <w:sz w:val="24"/>
              <w:szCs w:val="24"/>
            </w:rPr>
            <w:instrText xml:space="preserve"> CITATION Hen11 \l 1033 </w:instrText>
          </w:r>
          <w:r w:rsidRPr="00406914">
            <w:rPr>
              <w:rFonts w:ascii="Arial" w:hAnsi="Arial" w:cs="Arial"/>
              <w:sz w:val="24"/>
              <w:szCs w:val="24"/>
            </w:rPr>
            <w:fldChar w:fldCharType="separate"/>
          </w:r>
          <w:r w:rsidRPr="00406914">
            <w:rPr>
              <w:rFonts w:ascii="Arial" w:hAnsi="Arial" w:cs="Arial"/>
              <w:noProof/>
              <w:sz w:val="24"/>
              <w:szCs w:val="24"/>
            </w:rPr>
            <w:t>(Henderson, 2011)</w:t>
          </w:r>
          <w:r w:rsidRPr="00406914">
            <w:rPr>
              <w:rFonts w:ascii="Arial" w:hAnsi="Arial" w:cs="Arial"/>
              <w:sz w:val="24"/>
              <w:szCs w:val="24"/>
            </w:rPr>
            <w:fldChar w:fldCharType="end"/>
          </w:r>
        </w:sdtContent>
      </w:sdt>
      <w:r w:rsidRPr="00406914">
        <w:rPr>
          <w:rFonts w:ascii="Arial" w:eastAsia="Times New Roman" w:hAnsi="Arial" w:cs="Arial"/>
          <w:bCs/>
          <w:sz w:val="24"/>
          <w:szCs w:val="24"/>
        </w:rPr>
        <w:t>.</w:t>
      </w:r>
    </w:p>
    <w:p w14:paraId="2A9F7113" w14:textId="77777777" w:rsidR="00383ADA" w:rsidRPr="009B680E" w:rsidRDefault="00383ADA"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Planning Activities:</w:t>
      </w:r>
    </w:p>
    <w:p w14:paraId="41C1A8F7" w14:textId="77777777" w:rsidR="00383ADA" w:rsidRPr="009B680E" w:rsidRDefault="00383ADA"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eastAsia="Times New Roman" w:hAnsi="Arial" w:cs="Arial"/>
          <w:bCs/>
          <w:sz w:val="24"/>
          <w:szCs w:val="24"/>
        </w:rPr>
        <w:lastRenderedPageBreak/>
        <w:t xml:space="preserve">When making a strategic plan, </w:t>
      </w:r>
      <w:r w:rsidR="009140B0" w:rsidRPr="009B680E">
        <w:rPr>
          <w:rFonts w:ascii="Arial" w:eastAsia="Times New Roman" w:hAnsi="Arial" w:cs="Arial"/>
          <w:bCs/>
          <w:sz w:val="24"/>
          <w:szCs w:val="24"/>
        </w:rPr>
        <w:t xml:space="preserve">developing </w:t>
      </w:r>
      <w:r w:rsidR="000451B2" w:rsidRPr="009B680E">
        <w:rPr>
          <w:rFonts w:ascii="Arial" w:eastAsia="Times New Roman" w:hAnsi="Arial" w:cs="Arial"/>
          <w:bCs/>
          <w:sz w:val="24"/>
          <w:szCs w:val="24"/>
        </w:rPr>
        <w:t xml:space="preserve">a </w:t>
      </w:r>
      <w:r w:rsidR="009140B0" w:rsidRPr="009B680E">
        <w:rPr>
          <w:rFonts w:ascii="Arial" w:eastAsia="Times New Roman" w:hAnsi="Arial" w:cs="Arial"/>
          <w:bCs/>
          <w:sz w:val="24"/>
          <w:szCs w:val="24"/>
        </w:rPr>
        <w:t>schedule</w:t>
      </w:r>
      <w:r w:rsidRPr="009B680E">
        <w:rPr>
          <w:rFonts w:ascii="Arial" w:eastAsia="Times New Roman" w:hAnsi="Arial" w:cs="Arial"/>
          <w:bCs/>
          <w:sz w:val="24"/>
          <w:szCs w:val="24"/>
        </w:rPr>
        <w:t xml:space="preserve">, </w:t>
      </w:r>
      <w:r w:rsidR="000451B2" w:rsidRPr="009B680E">
        <w:rPr>
          <w:rFonts w:ascii="Arial" w:eastAsia="Times New Roman" w:hAnsi="Arial" w:cs="Arial"/>
          <w:bCs/>
          <w:sz w:val="24"/>
          <w:szCs w:val="24"/>
        </w:rPr>
        <w:t>getting</w:t>
      </w:r>
      <w:r w:rsidRPr="009B680E">
        <w:rPr>
          <w:rFonts w:ascii="Arial" w:eastAsia="Times New Roman" w:hAnsi="Arial" w:cs="Arial"/>
          <w:bCs/>
          <w:sz w:val="24"/>
          <w:szCs w:val="24"/>
        </w:rPr>
        <w:t xml:space="preserve"> funding partners, </w:t>
      </w:r>
      <w:r w:rsidR="000451B2" w:rsidRPr="009B680E">
        <w:rPr>
          <w:rFonts w:ascii="Arial" w:eastAsia="Times New Roman" w:hAnsi="Arial" w:cs="Arial"/>
          <w:bCs/>
          <w:sz w:val="24"/>
          <w:szCs w:val="24"/>
        </w:rPr>
        <w:t>handling</w:t>
      </w:r>
      <w:r w:rsidRPr="009B680E">
        <w:rPr>
          <w:rFonts w:ascii="Arial" w:eastAsia="Times New Roman" w:hAnsi="Arial" w:cs="Arial"/>
          <w:bCs/>
          <w:sz w:val="24"/>
          <w:szCs w:val="24"/>
        </w:rPr>
        <w:t xml:space="preserve"> finances and </w:t>
      </w:r>
      <w:r w:rsidR="009140B0" w:rsidRPr="009B680E">
        <w:rPr>
          <w:rFonts w:ascii="Arial" w:eastAsia="Times New Roman" w:hAnsi="Arial" w:cs="Arial"/>
          <w:bCs/>
          <w:sz w:val="24"/>
          <w:szCs w:val="24"/>
        </w:rPr>
        <w:t>uniting</w:t>
      </w:r>
      <w:r w:rsidRPr="009B680E">
        <w:rPr>
          <w:rFonts w:ascii="Arial" w:eastAsia="Times New Roman" w:hAnsi="Arial" w:cs="Arial"/>
          <w:bCs/>
          <w:sz w:val="24"/>
          <w:szCs w:val="24"/>
        </w:rPr>
        <w:t xml:space="preserve"> those involved. The person in charge of the project will join efforts with Visit Wales, local authorities and suppliers to stay on schedule and obtain needed </w:t>
      </w:r>
      <w:r w:rsidR="000451B2" w:rsidRPr="009B680E">
        <w:rPr>
          <w:rFonts w:ascii="Arial" w:eastAsia="Times New Roman" w:hAnsi="Arial" w:cs="Arial"/>
          <w:bCs/>
          <w:sz w:val="24"/>
          <w:szCs w:val="24"/>
        </w:rPr>
        <w:t>acknowledgements</w:t>
      </w:r>
      <w:r w:rsidR="005C2C2C" w:rsidRPr="009B680E">
        <w:rPr>
          <w:rFonts w:ascii="Arial" w:eastAsia="Times New Roman" w:hAnsi="Arial" w:cs="Arial"/>
          <w:sz w:val="24"/>
          <w:szCs w:val="24"/>
        </w:rPr>
        <w:t xml:space="preserve">. </w:t>
      </w:r>
      <w:r w:rsidRPr="009B680E">
        <w:rPr>
          <w:rFonts w:ascii="Arial" w:eastAsia="Times New Roman" w:hAnsi="Arial" w:cs="Arial"/>
          <w:bCs/>
          <w:sz w:val="24"/>
          <w:szCs w:val="24"/>
        </w:rPr>
        <w:t>Project groups will use Gantt charts and risk registers to handle dependencies and protect their work against risks.</w:t>
      </w:r>
    </w:p>
    <w:p w14:paraId="3D7BD503" w14:textId="77777777" w:rsidR="006179C5" w:rsidRPr="009B680E" w:rsidRDefault="006179C5" w:rsidP="009B680E">
      <w:pPr>
        <w:spacing w:before="100" w:beforeAutospacing="1" w:after="100" w:afterAutospacing="1" w:line="360" w:lineRule="auto"/>
        <w:jc w:val="both"/>
        <w:rPr>
          <w:rFonts w:ascii="Arial" w:eastAsia="Times New Roman" w:hAnsi="Arial" w:cs="Arial"/>
          <w:bCs/>
          <w:sz w:val="24"/>
          <w:szCs w:val="24"/>
        </w:rPr>
      </w:pPr>
      <w:r w:rsidRPr="009B680E">
        <w:rPr>
          <w:rFonts w:ascii="Arial" w:hAnsi="Arial" w:cs="Arial"/>
          <w:noProof/>
          <w:sz w:val="24"/>
          <w:szCs w:val="24"/>
          <w:lang w:val="en-GB" w:eastAsia="en-GB"/>
        </w:rPr>
        <w:drawing>
          <wp:inline distT="0" distB="0" distL="0" distR="0" wp14:anchorId="30219DFD" wp14:editId="14B6D0A6">
            <wp:extent cx="5943600" cy="26644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64460"/>
                    </a:xfrm>
                    <a:prstGeom prst="rect">
                      <a:avLst/>
                    </a:prstGeom>
                  </pic:spPr>
                </pic:pic>
              </a:graphicData>
            </a:graphic>
          </wp:inline>
        </w:drawing>
      </w:r>
    </w:p>
    <w:p w14:paraId="52A7A04B" w14:textId="77777777" w:rsidR="00C668B1" w:rsidRPr="009B680E" w:rsidRDefault="00C668B1" w:rsidP="009B680E">
      <w:pPr>
        <w:spacing w:before="100" w:beforeAutospacing="1" w:after="100" w:afterAutospacing="1"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Gantt Chart for Event Planning</w:t>
      </w:r>
    </w:p>
    <w:p w14:paraId="03BD2CAD" w14:textId="77777777" w:rsidR="00383ADA" w:rsidRPr="009B680E" w:rsidRDefault="00383ADA" w:rsidP="009B680E">
      <w:pPr>
        <w:spacing w:line="360" w:lineRule="auto"/>
        <w:jc w:val="both"/>
        <w:rPr>
          <w:rFonts w:ascii="Arial" w:eastAsia="Times New Roman" w:hAnsi="Arial" w:cs="Arial"/>
          <w:b/>
          <w:bCs/>
          <w:sz w:val="24"/>
          <w:szCs w:val="24"/>
        </w:rPr>
      </w:pPr>
      <w:r w:rsidRPr="009B680E">
        <w:rPr>
          <w:rFonts w:ascii="Arial" w:eastAsia="Times New Roman" w:hAnsi="Arial" w:cs="Arial"/>
          <w:b/>
          <w:bCs/>
          <w:sz w:val="24"/>
          <w:szCs w:val="24"/>
        </w:rPr>
        <w:t>Marketing Activities:</w:t>
      </w:r>
    </w:p>
    <w:p w14:paraId="0B678AA5" w14:textId="77777777" w:rsidR="00383ADA" w:rsidRPr="009B680E" w:rsidRDefault="00383ADA" w:rsidP="009B680E">
      <w:pPr>
        <w:spacing w:line="360" w:lineRule="auto"/>
        <w:jc w:val="both"/>
        <w:rPr>
          <w:rFonts w:ascii="Arial" w:eastAsia="Times New Roman" w:hAnsi="Arial" w:cs="Arial"/>
          <w:bCs/>
          <w:sz w:val="24"/>
          <w:szCs w:val="24"/>
        </w:rPr>
      </w:pPr>
      <w:r w:rsidRPr="009B680E">
        <w:rPr>
          <w:rFonts w:ascii="Arial" w:eastAsia="Times New Roman" w:hAnsi="Arial" w:cs="Arial"/>
          <w:bCs/>
          <w:sz w:val="24"/>
          <w:szCs w:val="24"/>
        </w:rPr>
        <w:t>The main forms of marketing used will be digital audiences, involvement of influencers and public relations. A skilled Marketing and Communications Manager will keep track of campaigns on social media, in email newsletters and culinary tourism websites</w:t>
      </w:r>
      <w:sdt>
        <w:sdtPr>
          <w:rPr>
            <w:rFonts w:ascii="Arial" w:eastAsia="Times New Roman" w:hAnsi="Arial" w:cs="Arial"/>
            <w:bCs/>
            <w:sz w:val="24"/>
            <w:szCs w:val="24"/>
          </w:rPr>
          <w:id w:val="1044483689"/>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Hay13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(Hays et al., 2013)</w:t>
          </w:r>
          <w:r w:rsidR="005E00D9"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 xml:space="preserve">. </w:t>
      </w:r>
      <w:r w:rsidR="009140B0" w:rsidRPr="009B680E">
        <w:rPr>
          <w:rFonts w:ascii="Arial" w:eastAsia="Times New Roman" w:hAnsi="Arial" w:cs="Arial"/>
          <w:bCs/>
          <w:sz w:val="24"/>
          <w:szCs w:val="24"/>
        </w:rPr>
        <w:t>G</w:t>
      </w:r>
      <w:r w:rsidRPr="009B680E">
        <w:rPr>
          <w:rFonts w:ascii="Arial" w:eastAsia="Times New Roman" w:hAnsi="Arial" w:cs="Arial"/>
          <w:bCs/>
          <w:sz w:val="24"/>
          <w:szCs w:val="24"/>
        </w:rPr>
        <w:t xml:space="preserve">raphic design tools, schedulers and analytics </w:t>
      </w:r>
      <w:r w:rsidR="009140B0" w:rsidRPr="009B680E">
        <w:rPr>
          <w:rFonts w:ascii="Arial" w:eastAsia="Times New Roman" w:hAnsi="Arial" w:cs="Arial"/>
          <w:bCs/>
          <w:sz w:val="24"/>
          <w:szCs w:val="24"/>
        </w:rPr>
        <w:t xml:space="preserve">can be used </w:t>
      </w:r>
      <w:r w:rsidRPr="009B680E">
        <w:rPr>
          <w:rFonts w:ascii="Arial" w:eastAsia="Times New Roman" w:hAnsi="Arial" w:cs="Arial"/>
          <w:bCs/>
          <w:sz w:val="24"/>
          <w:szCs w:val="24"/>
        </w:rPr>
        <w:t xml:space="preserve">to keep track of </w:t>
      </w:r>
      <w:r w:rsidR="009140B0" w:rsidRPr="009B680E">
        <w:rPr>
          <w:rFonts w:ascii="Arial" w:eastAsia="Times New Roman" w:hAnsi="Arial" w:cs="Arial"/>
          <w:bCs/>
          <w:sz w:val="24"/>
          <w:szCs w:val="24"/>
        </w:rPr>
        <w:t>the</w:t>
      </w:r>
      <w:r w:rsidRPr="009B680E">
        <w:rPr>
          <w:rFonts w:ascii="Arial" w:eastAsia="Times New Roman" w:hAnsi="Arial" w:cs="Arial"/>
          <w:bCs/>
          <w:sz w:val="24"/>
          <w:szCs w:val="24"/>
        </w:rPr>
        <w:t xml:space="preserve"> campaigns. Support from </w:t>
      </w:r>
      <w:proofErr w:type="spellStart"/>
      <w:r w:rsidR="000451B2" w:rsidRPr="009B680E">
        <w:rPr>
          <w:rFonts w:ascii="Arial" w:eastAsia="Times New Roman" w:hAnsi="Arial" w:cs="Arial"/>
          <w:bCs/>
          <w:sz w:val="24"/>
          <w:szCs w:val="24"/>
        </w:rPr>
        <w:t>neighbourhood</w:t>
      </w:r>
      <w:proofErr w:type="spellEnd"/>
      <w:r w:rsidRPr="009B680E">
        <w:rPr>
          <w:rFonts w:ascii="Arial" w:eastAsia="Times New Roman" w:hAnsi="Arial" w:cs="Arial"/>
          <w:bCs/>
          <w:sz w:val="24"/>
          <w:szCs w:val="24"/>
        </w:rPr>
        <w:t xml:space="preserve"> influencers, food bloggers and tourism groups will help </w:t>
      </w:r>
      <w:r w:rsidR="009140B0" w:rsidRPr="009B680E">
        <w:rPr>
          <w:rFonts w:ascii="Arial" w:eastAsia="Times New Roman" w:hAnsi="Arial" w:cs="Arial"/>
          <w:bCs/>
          <w:sz w:val="24"/>
          <w:szCs w:val="24"/>
        </w:rPr>
        <w:t>the</w:t>
      </w:r>
      <w:r w:rsidRPr="009B680E">
        <w:rPr>
          <w:rFonts w:ascii="Arial" w:eastAsia="Times New Roman" w:hAnsi="Arial" w:cs="Arial"/>
          <w:bCs/>
          <w:sz w:val="24"/>
          <w:szCs w:val="24"/>
        </w:rPr>
        <w:t xml:space="preserve"> business become more visible</w:t>
      </w:r>
      <w:sdt>
        <w:sdtPr>
          <w:rPr>
            <w:rFonts w:ascii="Arial" w:eastAsia="Times New Roman" w:hAnsi="Arial" w:cs="Arial"/>
            <w:bCs/>
            <w:sz w:val="24"/>
            <w:szCs w:val="24"/>
          </w:rPr>
          <w:id w:val="522294108"/>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Hay13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(Hays et al., 2013)</w:t>
          </w:r>
          <w:r w:rsidR="005E00D9"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w:t>
      </w:r>
    </w:p>
    <w:p w14:paraId="1E3E8C59" w14:textId="77777777" w:rsidR="005C2C2C" w:rsidRPr="009B680E" w:rsidRDefault="005C2C2C" w:rsidP="009B680E">
      <w:pPr>
        <w:pStyle w:val="Heading1"/>
        <w:rPr>
          <w:rFonts w:eastAsia="Times New Roman"/>
        </w:rPr>
      </w:pPr>
      <w:bookmarkStart w:id="5" w:name="_Toc200656457"/>
      <w:r w:rsidRPr="009B680E">
        <w:rPr>
          <w:rFonts w:eastAsia="Times New Roman"/>
        </w:rPr>
        <w:t>Event Budget</w:t>
      </w:r>
      <w:bookmarkEnd w:id="5"/>
    </w:p>
    <w:p w14:paraId="609AF2D8" w14:textId="77777777" w:rsidR="00383ADA" w:rsidRDefault="00383ADA" w:rsidP="009B680E">
      <w:pPr>
        <w:spacing w:line="360" w:lineRule="auto"/>
        <w:jc w:val="both"/>
        <w:rPr>
          <w:rFonts w:ascii="Arial" w:eastAsia="Times New Roman" w:hAnsi="Arial" w:cs="Arial"/>
          <w:bCs/>
          <w:sz w:val="24"/>
          <w:szCs w:val="24"/>
        </w:rPr>
      </w:pPr>
      <w:r w:rsidRPr="009B680E">
        <w:rPr>
          <w:rFonts w:ascii="Arial" w:eastAsia="Times New Roman" w:hAnsi="Arial" w:cs="Arial"/>
          <w:bCs/>
          <w:sz w:val="24"/>
          <w:szCs w:val="24"/>
        </w:rPr>
        <w:t xml:space="preserve">Taste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can only be </w:t>
      </w:r>
      <w:r w:rsidR="000451B2" w:rsidRPr="009B680E">
        <w:rPr>
          <w:rFonts w:ascii="Arial" w:eastAsia="Times New Roman" w:hAnsi="Arial" w:cs="Arial"/>
          <w:bCs/>
          <w:sz w:val="24"/>
          <w:szCs w:val="24"/>
        </w:rPr>
        <w:t>achieved</w:t>
      </w:r>
      <w:r w:rsidRPr="009B680E">
        <w:rPr>
          <w:rFonts w:ascii="Arial" w:eastAsia="Times New Roman" w:hAnsi="Arial" w:cs="Arial"/>
          <w:bCs/>
          <w:sz w:val="24"/>
          <w:szCs w:val="24"/>
        </w:rPr>
        <w:t xml:space="preserve"> and last over time with a realistic and well-defined budget. </w:t>
      </w:r>
      <w:r w:rsidR="00DA70C3" w:rsidRPr="009B680E">
        <w:rPr>
          <w:rFonts w:ascii="Arial" w:eastAsia="Times New Roman" w:hAnsi="Arial" w:cs="Arial"/>
          <w:bCs/>
          <w:sz w:val="24"/>
          <w:szCs w:val="24"/>
        </w:rPr>
        <w:t>Below is the</w:t>
      </w:r>
      <w:r w:rsidRPr="009B680E">
        <w:rPr>
          <w:rFonts w:ascii="Arial" w:eastAsia="Times New Roman" w:hAnsi="Arial" w:cs="Arial"/>
          <w:bCs/>
          <w:sz w:val="24"/>
          <w:szCs w:val="24"/>
        </w:rPr>
        <w:t xml:space="preserve"> projection of expected income and expenditure in the table</w:t>
      </w:r>
      <w:r w:rsidR="0051748F" w:rsidRPr="009B680E">
        <w:rPr>
          <w:rFonts w:ascii="Arial" w:eastAsia="Times New Roman" w:hAnsi="Arial" w:cs="Arial"/>
          <w:bCs/>
          <w:sz w:val="24"/>
          <w:szCs w:val="24"/>
        </w:rPr>
        <w:t>:</w:t>
      </w:r>
    </w:p>
    <w:p w14:paraId="3363315F" w14:textId="77777777" w:rsidR="00F97C9B" w:rsidRDefault="00F97C9B" w:rsidP="009B680E">
      <w:pPr>
        <w:spacing w:line="360" w:lineRule="auto"/>
        <w:jc w:val="both"/>
        <w:rPr>
          <w:rFonts w:ascii="Arial" w:eastAsia="Times New Roman" w:hAnsi="Arial" w:cs="Arial"/>
          <w:bCs/>
          <w:sz w:val="24"/>
          <w:szCs w:val="24"/>
        </w:rPr>
      </w:pPr>
    </w:p>
    <w:p w14:paraId="7F69C85F" w14:textId="77777777" w:rsidR="00F97C9B" w:rsidRDefault="00F97C9B" w:rsidP="009B680E">
      <w:pPr>
        <w:spacing w:line="360" w:lineRule="auto"/>
        <w:jc w:val="both"/>
        <w:rPr>
          <w:rFonts w:ascii="Arial" w:eastAsia="Times New Roman" w:hAnsi="Arial" w:cs="Arial"/>
          <w:bCs/>
          <w:sz w:val="24"/>
          <w:szCs w:val="24"/>
        </w:rPr>
      </w:pPr>
    </w:p>
    <w:p w14:paraId="1838F3ED" w14:textId="77777777" w:rsidR="00F97C9B" w:rsidRPr="009B680E" w:rsidRDefault="00F97C9B" w:rsidP="009B680E">
      <w:pPr>
        <w:spacing w:line="360" w:lineRule="auto"/>
        <w:jc w:val="both"/>
        <w:rPr>
          <w:rFonts w:ascii="Arial" w:eastAsia="Times New Roman" w:hAnsi="Arial" w:cs="Arial"/>
          <w:bCs/>
          <w:sz w:val="24"/>
          <w:szCs w:val="24"/>
        </w:rPr>
      </w:pPr>
    </w:p>
    <w:tbl>
      <w:tblPr>
        <w:tblW w:w="468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78"/>
        <w:gridCol w:w="908"/>
      </w:tblGrid>
      <w:tr w:rsidR="00B95ABD" w:rsidRPr="004839C0" w14:paraId="52DE181E" w14:textId="77777777" w:rsidTr="00C55F15">
        <w:trPr>
          <w:trHeight w:val="408"/>
          <w:tblHeader/>
          <w:tblCellSpacing w:w="15" w:type="dxa"/>
        </w:trPr>
        <w:tc>
          <w:tcPr>
            <w:tcW w:w="0" w:type="auto"/>
            <w:shd w:val="clear" w:color="auto" w:fill="8EAADB" w:themeFill="accent1" w:themeFillTint="99"/>
            <w:vAlign w:val="center"/>
            <w:hideMark/>
          </w:tcPr>
          <w:p w14:paraId="5BF2980C" w14:textId="77777777" w:rsidR="00B95ABD" w:rsidRPr="004839C0" w:rsidRDefault="00B95ABD" w:rsidP="002D230D">
            <w:pPr>
              <w:rPr>
                <w:rFonts w:cs="Times New Roman"/>
                <w:szCs w:val="24"/>
              </w:rPr>
            </w:pPr>
            <w:r w:rsidRPr="004839C0">
              <w:rPr>
                <w:rFonts w:cs="Times New Roman"/>
                <w:szCs w:val="24"/>
              </w:rPr>
              <w:t>Income</w:t>
            </w:r>
          </w:p>
        </w:tc>
        <w:tc>
          <w:tcPr>
            <w:tcW w:w="0" w:type="auto"/>
            <w:shd w:val="clear" w:color="auto" w:fill="8EAADB" w:themeFill="accent1" w:themeFillTint="99"/>
            <w:vAlign w:val="center"/>
            <w:hideMark/>
          </w:tcPr>
          <w:p w14:paraId="04BFF31B" w14:textId="77777777" w:rsidR="00B95ABD" w:rsidRPr="004839C0" w:rsidRDefault="00B95ABD" w:rsidP="002D230D">
            <w:pPr>
              <w:rPr>
                <w:rFonts w:cs="Times New Roman"/>
                <w:szCs w:val="24"/>
              </w:rPr>
            </w:pPr>
            <w:r w:rsidRPr="004839C0">
              <w:rPr>
                <w:rFonts w:cs="Times New Roman"/>
                <w:szCs w:val="24"/>
              </w:rPr>
              <w:t>Amount</w:t>
            </w:r>
          </w:p>
        </w:tc>
      </w:tr>
      <w:tr w:rsidR="00B95ABD" w:rsidRPr="004839C0" w14:paraId="1489F34A" w14:textId="77777777" w:rsidTr="00C55F15">
        <w:trPr>
          <w:trHeight w:val="418"/>
          <w:tblCellSpacing w:w="15" w:type="dxa"/>
        </w:trPr>
        <w:tc>
          <w:tcPr>
            <w:tcW w:w="0" w:type="auto"/>
            <w:vAlign w:val="center"/>
            <w:hideMark/>
          </w:tcPr>
          <w:p w14:paraId="2D50116A" w14:textId="77777777" w:rsidR="00B95ABD" w:rsidRPr="004839C0" w:rsidRDefault="00B95ABD" w:rsidP="002D230D">
            <w:pPr>
              <w:rPr>
                <w:rFonts w:cs="Times New Roman"/>
                <w:szCs w:val="24"/>
              </w:rPr>
            </w:pPr>
            <w:r w:rsidRPr="004839C0">
              <w:rPr>
                <w:rFonts w:cs="Times New Roman"/>
                <w:szCs w:val="24"/>
              </w:rPr>
              <w:t>Welsh Government Tourism Grant</w:t>
            </w:r>
          </w:p>
        </w:tc>
        <w:tc>
          <w:tcPr>
            <w:tcW w:w="0" w:type="auto"/>
            <w:vAlign w:val="center"/>
            <w:hideMark/>
          </w:tcPr>
          <w:p w14:paraId="73B8D32A" w14:textId="77777777" w:rsidR="00B95ABD" w:rsidRPr="004839C0" w:rsidRDefault="00B95ABD" w:rsidP="002D230D">
            <w:pPr>
              <w:rPr>
                <w:rFonts w:cs="Times New Roman"/>
                <w:szCs w:val="24"/>
              </w:rPr>
            </w:pPr>
            <w:r w:rsidRPr="004839C0">
              <w:rPr>
                <w:rFonts w:cs="Times New Roman"/>
                <w:szCs w:val="24"/>
              </w:rPr>
              <w:t>£3,000</w:t>
            </w:r>
          </w:p>
        </w:tc>
      </w:tr>
      <w:tr w:rsidR="00B95ABD" w:rsidRPr="004839C0" w14:paraId="62616DEA" w14:textId="77777777" w:rsidTr="00C55F15">
        <w:trPr>
          <w:trHeight w:val="418"/>
          <w:tblCellSpacing w:w="15" w:type="dxa"/>
        </w:trPr>
        <w:tc>
          <w:tcPr>
            <w:tcW w:w="0" w:type="auto"/>
            <w:vAlign w:val="center"/>
            <w:hideMark/>
          </w:tcPr>
          <w:p w14:paraId="0B470945" w14:textId="77777777" w:rsidR="00B95ABD" w:rsidRPr="004839C0" w:rsidRDefault="00B95ABD" w:rsidP="002D230D">
            <w:pPr>
              <w:rPr>
                <w:rFonts w:cs="Times New Roman"/>
                <w:szCs w:val="24"/>
              </w:rPr>
            </w:pPr>
            <w:r w:rsidRPr="004839C0">
              <w:rPr>
                <w:rFonts w:cs="Times New Roman"/>
                <w:szCs w:val="24"/>
              </w:rPr>
              <w:t>Local Sponsorships (e.g., food brands)</w:t>
            </w:r>
          </w:p>
        </w:tc>
        <w:tc>
          <w:tcPr>
            <w:tcW w:w="0" w:type="auto"/>
            <w:vAlign w:val="center"/>
            <w:hideMark/>
          </w:tcPr>
          <w:p w14:paraId="3F3B5610" w14:textId="77777777" w:rsidR="00B95ABD" w:rsidRPr="004839C0" w:rsidRDefault="00B95ABD" w:rsidP="002D230D">
            <w:pPr>
              <w:rPr>
                <w:rFonts w:cs="Times New Roman"/>
                <w:szCs w:val="24"/>
              </w:rPr>
            </w:pPr>
            <w:r w:rsidRPr="004839C0">
              <w:rPr>
                <w:rFonts w:cs="Times New Roman"/>
                <w:szCs w:val="24"/>
              </w:rPr>
              <w:t>£1,500</w:t>
            </w:r>
          </w:p>
        </w:tc>
      </w:tr>
      <w:tr w:rsidR="00B95ABD" w:rsidRPr="004839C0" w14:paraId="1C4A5D49" w14:textId="77777777" w:rsidTr="00C55F15">
        <w:trPr>
          <w:trHeight w:val="418"/>
          <w:tblCellSpacing w:w="15" w:type="dxa"/>
        </w:trPr>
        <w:tc>
          <w:tcPr>
            <w:tcW w:w="0" w:type="auto"/>
            <w:vAlign w:val="center"/>
            <w:hideMark/>
          </w:tcPr>
          <w:p w14:paraId="4EC29C7F" w14:textId="77777777" w:rsidR="00B95ABD" w:rsidRPr="004839C0" w:rsidRDefault="00B95ABD" w:rsidP="002D230D">
            <w:pPr>
              <w:rPr>
                <w:rFonts w:cs="Times New Roman"/>
                <w:szCs w:val="24"/>
              </w:rPr>
            </w:pPr>
            <w:r w:rsidRPr="004839C0">
              <w:rPr>
                <w:rFonts w:cs="Times New Roman"/>
                <w:szCs w:val="24"/>
              </w:rPr>
              <w:t>Ticket Sales (100 at £30)</w:t>
            </w:r>
          </w:p>
        </w:tc>
        <w:tc>
          <w:tcPr>
            <w:tcW w:w="0" w:type="auto"/>
            <w:vAlign w:val="center"/>
            <w:hideMark/>
          </w:tcPr>
          <w:p w14:paraId="1AFAA2F5" w14:textId="77777777" w:rsidR="00B95ABD" w:rsidRPr="004839C0" w:rsidRDefault="00B95ABD" w:rsidP="002D230D">
            <w:pPr>
              <w:rPr>
                <w:rFonts w:cs="Times New Roman"/>
                <w:szCs w:val="24"/>
              </w:rPr>
            </w:pPr>
            <w:r w:rsidRPr="004839C0">
              <w:rPr>
                <w:rFonts w:cs="Times New Roman"/>
                <w:szCs w:val="24"/>
              </w:rPr>
              <w:t>£3,000</w:t>
            </w:r>
          </w:p>
        </w:tc>
      </w:tr>
      <w:tr w:rsidR="00B95ABD" w:rsidRPr="004839C0" w14:paraId="622D5D1E" w14:textId="77777777" w:rsidTr="00C55F15">
        <w:trPr>
          <w:trHeight w:val="418"/>
          <w:tblCellSpacing w:w="15" w:type="dxa"/>
        </w:trPr>
        <w:tc>
          <w:tcPr>
            <w:tcW w:w="0" w:type="auto"/>
            <w:vAlign w:val="center"/>
            <w:hideMark/>
          </w:tcPr>
          <w:p w14:paraId="6BE9698C" w14:textId="77777777" w:rsidR="00B95ABD" w:rsidRPr="004839C0" w:rsidRDefault="00B95ABD" w:rsidP="002D230D">
            <w:pPr>
              <w:rPr>
                <w:rFonts w:cs="Times New Roman"/>
                <w:szCs w:val="24"/>
              </w:rPr>
            </w:pPr>
            <w:r w:rsidRPr="004839C0">
              <w:rPr>
                <w:rFonts w:cs="Times New Roman"/>
                <w:szCs w:val="24"/>
              </w:rPr>
              <w:t>Total Income</w:t>
            </w:r>
          </w:p>
        </w:tc>
        <w:tc>
          <w:tcPr>
            <w:tcW w:w="0" w:type="auto"/>
            <w:vAlign w:val="center"/>
            <w:hideMark/>
          </w:tcPr>
          <w:p w14:paraId="74830A41" w14:textId="77777777" w:rsidR="00B95ABD" w:rsidRPr="004839C0" w:rsidRDefault="00B95ABD" w:rsidP="002D230D">
            <w:pPr>
              <w:rPr>
                <w:rFonts w:cs="Times New Roman"/>
                <w:szCs w:val="24"/>
              </w:rPr>
            </w:pPr>
            <w:r w:rsidRPr="004839C0">
              <w:rPr>
                <w:rFonts w:cs="Times New Roman"/>
                <w:szCs w:val="24"/>
              </w:rPr>
              <w:t>£7,500</w:t>
            </w:r>
          </w:p>
        </w:tc>
      </w:tr>
      <w:tr w:rsidR="00B95ABD" w:rsidRPr="004839C0" w14:paraId="70B98546" w14:textId="77777777" w:rsidTr="00C55F15">
        <w:trPr>
          <w:trHeight w:val="418"/>
          <w:tblHeader/>
          <w:tblCellSpacing w:w="15" w:type="dxa"/>
        </w:trPr>
        <w:tc>
          <w:tcPr>
            <w:tcW w:w="0" w:type="auto"/>
            <w:shd w:val="clear" w:color="auto" w:fill="8EAADB" w:themeFill="accent1" w:themeFillTint="99"/>
            <w:vAlign w:val="center"/>
            <w:hideMark/>
          </w:tcPr>
          <w:p w14:paraId="015A2B55" w14:textId="77777777" w:rsidR="00B95ABD" w:rsidRPr="004839C0" w:rsidRDefault="00B95ABD" w:rsidP="002D230D">
            <w:pPr>
              <w:rPr>
                <w:rFonts w:cs="Times New Roman"/>
                <w:b/>
                <w:szCs w:val="24"/>
              </w:rPr>
            </w:pPr>
            <w:r w:rsidRPr="004839C0">
              <w:rPr>
                <w:rFonts w:cs="Times New Roman"/>
                <w:b/>
                <w:szCs w:val="24"/>
              </w:rPr>
              <w:t>Expenditure</w:t>
            </w:r>
          </w:p>
        </w:tc>
        <w:tc>
          <w:tcPr>
            <w:tcW w:w="0" w:type="auto"/>
            <w:shd w:val="clear" w:color="auto" w:fill="8EAADB" w:themeFill="accent1" w:themeFillTint="99"/>
            <w:vAlign w:val="center"/>
            <w:hideMark/>
          </w:tcPr>
          <w:p w14:paraId="7B3D10C6" w14:textId="77777777" w:rsidR="00B95ABD" w:rsidRPr="004839C0" w:rsidRDefault="00B95ABD" w:rsidP="002D230D">
            <w:pPr>
              <w:rPr>
                <w:rFonts w:cs="Times New Roman"/>
                <w:b/>
                <w:szCs w:val="24"/>
              </w:rPr>
            </w:pPr>
            <w:r w:rsidRPr="004839C0">
              <w:rPr>
                <w:rFonts w:cs="Times New Roman"/>
                <w:b/>
                <w:szCs w:val="24"/>
              </w:rPr>
              <w:t>Amount</w:t>
            </w:r>
          </w:p>
        </w:tc>
      </w:tr>
      <w:tr w:rsidR="00B95ABD" w:rsidRPr="004839C0" w14:paraId="31D06DED" w14:textId="77777777" w:rsidTr="00C55F15">
        <w:trPr>
          <w:trHeight w:val="418"/>
          <w:tblCellSpacing w:w="15" w:type="dxa"/>
        </w:trPr>
        <w:tc>
          <w:tcPr>
            <w:tcW w:w="0" w:type="auto"/>
            <w:vAlign w:val="center"/>
            <w:hideMark/>
          </w:tcPr>
          <w:p w14:paraId="183AB1DD" w14:textId="77777777" w:rsidR="00B95ABD" w:rsidRPr="004839C0" w:rsidRDefault="00B95ABD" w:rsidP="002D230D">
            <w:pPr>
              <w:rPr>
                <w:rFonts w:cs="Times New Roman"/>
                <w:szCs w:val="24"/>
              </w:rPr>
            </w:pPr>
            <w:r w:rsidRPr="004839C0">
              <w:rPr>
                <w:rFonts w:cs="Times New Roman"/>
                <w:szCs w:val="24"/>
              </w:rPr>
              <w:t>Venue Hire</w:t>
            </w:r>
          </w:p>
        </w:tc>
        <w:tc>
          <w:tcPr>
            <w:tcW w:w="0" w:type="auto"/>
            <w:vAlign w:val="center"/>
            <w:hideMark/>
          </w:tcPr>
          <w:p w14:paraId="1EC62043" w14:textId="77777777" w:rsidR="00B95ABD" w:rsidRPr="004839C0" w:rsidRDefault="00B95ABD" w:rsidP="002D230D">
            <w:pPr>
              <w:rPr>
                <w:rFonts w:cs="Times New Roman"/>
                <w:szCs w:val="24"/>
              </w:rPr>
            </w:pPr>
            <w:r w:rsidRPr="004839C0">
              <w:rPr>
                <w:rFonts w:cs="Times New Roman"/>
                <w:szCs w:val="24"/>
              </w:rPr>
              <w:t>£1,500</w:t>
            </w:r>
          </w:p>
        </w:tc>
      </w:tr>
      <w:tr w:rsidR="00B95ABD" w:rsidRPr="004839C0" w14:paraId="7CE4B446" w14:textId="77777777" w:rsidTr="00C55F15">
        <w:trPr>
          <w:trHeight w:val="418"/>
          <w:tblCellSpacing w:w="15" w:type="dxa"/>
        </w:trPr>
        <w:tc>
          <w:tcPr>
            <w:tcW w:w="0" w:type="auto"/>
            <w:vAlign w:val="center"/>
            <w:hideMark/>
          </w:tcPr>
          <w:p w14:paraId="2415F0CB" w14:textId="77777777" w:rsidR="00B95ABD" w:rsidRPr="004839C0" w:rsidRDefault="00B95ABD" w:rsidP="002D230D">
            <w:pPr>
              <w:rPr>
                <w:rFonts w:cs="Times New Roman"/>
                <w:szCs w:val="24"/>
              </w:rPr>
            </w:pPr>
            <w:r w:rsidRPr="004839C0">
              <w:rPr>
                <w:rFonts w:cs="Times New Roman"/>
                <w:szCs w:val="24"/>
              </w:rPr>
              <w:t>Staff &amp; Judges</w:t>
            </w:r>
          </w:p>
        </w:tc>
        <w:tc>
          <w:tcPr>
            <w:tcW w:w="0" w:type="auto"/>
            <w:vAlign w:val="center"/>
            <w:hideMark/>
          </w:tcPr>
          <w:p w14:paraId="78C37176" w14:textId="77777777" w:rsidR="00B95ABD" w:rsidRPr="004839C0" w:rsidRDefault="00B95ABD" w:rsidP="002D230D">
            <w:pPr>
              <w:rPr>
                <w:rFonts w:cs="Times New Roman"/>
                <w:szCs w:val="24"/>
              </w:rPr>
            </w:pPr>
            <w:r w:rsidRPr="004839C0">
              <w:rPr>
                <w:rFonts w:cs="Times New Roman"/>
                <w:szCs w:val="24"/>
              </w:rPr>
              <w:t>£2,000</w:t>
            </w:r>
          </w:p>
        </w:tc>
      </w:tr>
      <w:tr w:rsidR="00B95ABD" w:rsidRPr="004839C0" w14:paraId="6BB1ACB3" w14:textId="77777777" w:rsidTr="00C55F15">
        <w:trPr>
          <w:trHeight w:val="418"/>
          <w:tblCellSpacing w:w="15" w:type="dxa"/>
        </w:trPr>
        <w:tc>
          <w:tcPr>
            <w:tcW w:w="0" w:type="auto"/>
            <w:vAlign w:val="center"/>
            <w:hideMark/>
          </w:tcPr>
          <w:p w14:paraId="6CE4DDBC" w14:textId="77777777" w:rsidR="00B95ABD" w:rsidRPr="004839C0" w:rsidRDefault="00B95ABD" w:rsidP="002D230D">
            <w:pPr>
              <w:rPr>
                <w:rFonts w:cs="Times New Roman"/>
                <w:szCs w:val="24"/>
              </w:rPr>
            </w:pPr>
            <w:r w:rsidRPr="004839C0">
              <w:rPr>
                <w:rFonts w:cs="Times New Roman"/>
                <w:szCs w:val="24"/>
              </w:rPr>
              <w:t>Catering &amp; Ingredient Supplies</w:t>
            </w:r>
          </w:p>
        </w:tc>
        <w:tc>
          <w:tcPr>
            <w:tcW w:w="0" w:type="auto"/>
            <w:vAlign w:val="center"/>
            <w:hideMark/>
          </w:tcPr>
          <w:p w14:paraId="231B5C53" w14:textId="77777777" w:rsidR="00B95ABD" w:rsidRPr="004839C0" w:rsidRDefault="00B95ABD" w:rsidP="002D230D">
            <w:pPr>
              <w:rPr>
                <w:rFonts w:cs="Times New Roman"/>
                <w:szCs w:val="24"/>
              </w:rPr>
            </w:pPr>
            <w:r w:rsidRPr="004839C0">
              <w:rPr>
                <w:rFonts w:cs="Times New Roman"/>
                <w:szCs w:val="24"/>
              </w:rPr>
              <w:t>£1,500</w:t>
            </w:r>
          </w:p>
        </w:tc>
      </w:tr>
      <w:tr w:rsidR="00B95ABD" w:rsidRPr="004839C0" w14:paraId="163D202A" w14:textId="77777777" w:rsidTr="00C55F15">
        <w:trPr>
          <w:trHeight w:val="418"/>
          <w:tblCellSpacing w:w="15" w:type="dxa"/>
        </w:trPr>
        <w:tc>
          <w:tcPr>
            <w:tcW w:w="0" w:type="auto"/>
            <w:vAlign w:val="center"/>
            <w:hideMark/>
          </w:tcPr>
          <w:p w14:paraId="1A3B32FC" w14:textId="77777777" w:rsidR="00B95ABD" w:rsidRPr="004839C0" w:rsidRDefault="00B95ABD" w:rsidP="002D230D">
            <w:pPr>
              <w:rPr>
                <w:rFonts w:cs="Times New Roman"/>
                <w:szCs w:val="24"/>
              </w:rPr>
            </w:pPr>
            <w:r w:rsidRPr="004839C0">
              <w:rPr>
                <w:rFonts w:cs="Times New Roman"/>
                <w:szCs w:val="24"/>
              </w:rPr>
              <w:t>Marketing</w:t>
            </w:r>
          </w:p>
        </w:tc>
        <w:tc>
          <w:tcPr>
            <w:tcW w:w="0" w:type="auto"/>
            <w:vAlign w:val="center"/>
            <w:hideMark/>
          </w:tcPr>
          <w:p w14:paraId="6C1FAD02" w14:textId="77777777" w:rsidR="00B95ABD" w:rsidRPr="004839C0" w:rsidRDefault="00B95ABD" w:rsidP="002D230D">
            <w:pPr>
              <w:rPr>
                <w:rFonts w:cs="Times New Roman"/>
                <w:szCs w:val="24"/>
              </w:rPr>
            </w:pPr>
            <w:r w:rsidRPr="004839C0">
              <w:rPr>
                <w:rFonts w:cs="Times New Roman"/>
                <w:szCs w:val="24"/>
              </w:rPr>
              <w:t>£1,000</w:t>
            </w:r>
          </w:p>
        </w:tc>
      </w:tr>
      <w:tr w:rsidR="00B95ABD" w:rsidRPr="004839C0" w14:paraId="54C39D6A" w14:textId="77777777" w:rsidTr="00C55F15">
        <w:trPr>
          <w:trHeight w:val="418"/>
          <w:tblCellSpacing w:w="15" w:type="dxa"/>
        </w:trPr>
        <w:tc>
          <w:tcPr>
            <w:tcW w:w="0" w:type="auto"/>
            <w:vAlign w:val="center"/>
            <w:hideMark/>
          </w:tcPr>
          <w:p w14:paraId="4207973E" w14:textId="77777777" w:rsidR="00B95ABD" w:rsidRPr="004839C0" w:rsidRDefault="00B95ABD" w:rsidP="002D230D">
            <w:pPr>
              <w:rPr>
                <w:rFonts w:cs="Times New Roman"/>
                <w:szCs w:val="24"/>
              </w:rPr>
            </w:pPr>
            <w:r w:rsidRPr="004839C0">
              <w:rPr>
                <w:rFonts w:cs="Times New Roman"/>
                <w:szCs w:val="24"/>
              </w:rPr>
              <w:t>Equipment &amp; Rentals</w:t>
            </w:r>
          </w:p>
        </w:tc>
        <w:tc>
          <w:tcPr>
            <w:tcW w:w="0" w:type="auto"/>
            <w:vAlign w:val="center"/>
            <w:hideMark/>
          </w:tcPr>
          <w:p w14:paraId="3841F0E7" w14:textId="5B2FFC21" w:rsidR="00DB72C0" w:rsidRPr="004839C0" w:rsidRDefault="00B95ABD" w:rsidP="002D230D">
            <w:pPr>
              <w:rPr>
                <w:rFonts w:cs="Times New Roman"/>
                <w:szCs w:val="24"/>
              </w:rPr>
            </w:pPr>
            <w:r w:rsidRPr="004839C0">
              <w:rPr>
                <w:rFonts w:cs="Times New Roman"/>
                <w:szCs w:val="24"/>
              </w:rPr>
              <w:t>£800</w:t>
            </w:r>
          </w:p>
        </w:tc>
      </w:tr>
      <w:tr w:rsidR="00B95ABD" w:rsidRPr="004839C0" w14:paraId="6ED1D67B" w14:textId="77777777" w:rsidTr="00C55F15">
        <w:trPr>
          <w:trHeight w:val="418"/>
          <w:tblCellSpacing w:w="15" w:type="dxa"/>
        </w:trPr>
        <w:tc>
          <w:tcPr>
            <w:tcW w:w="0" w:type="auto"/>
            <w:vAlign w:val="center"/>
            <w:hideMark/>
          </w:tcPr>
          <w:p w14:paraId="6F7AE0FE" w14:textId="77777777" w:rsidR="00B95ABD" w:rsidRPr="004839C0" w:rsidRDefault="00B95ABD" w:rsidP="002D230D">
            <w:pPr>
              <w:rPr>
                <w:rFonts w:cs="Times New Roman"/>
                <w:szCs w:val="24"/>
              </w:rPr>
            </w:pPr>
            <w:r w:rsidRPr="004839C0">
              <w:rPr>
                <w:rFonts w:cs="Times New Roman"/>
                <w:szCs w:val="24"/>
              </w:rPr>
              <w:t>Misc (badges, signage, travel)</w:t>
            </w:r>
          </w:p>
        </w:tc>
        <w:tc>
          <w:tcPr>
            <w:tcW w:w="0" w:type="auto"/>
            <w:vAlign w:val="center"/>
            <w:hideMark/>
          </w:tcPr>
          <w:p w14:paraId="58166948" w14:textId="77777777" w:rsidR="00B95ABD" w:rsidRPr="004839C0" w:rsidRDefault="00B95ABD" w:rsidP="002D230D">
            <w:pPr>
              <w:rPr>
                <w:rFonts w:cs="Times New Roman"/>
                <w:szCs w:val="24"/>
              </w:rPr>
            </w:pPr>
            <w:r w:rsidRPr="004839C0">
              <w:rPr>
                <w:rFonts w:cs="Times New Roman"/>
                <w:szCs w:val="24"/>
              </w:rPr>
              <w:t>£700</w:t>
            </w:r>
          </w:p>
        </w:tc>
      </w:tr>
      <w:tr w:rsidR="00B95ABD" w:rsidRPr="004839C0" w14:paraId="552884D2" w14:textId="77777777" w:rsidTr="00C55F15">
        <w:trPr>
          <w:trHeight w:val="418"/>
          <w:tblCellSpacing w:w="15" w:type="dxa"/>
        </w:trPr>
        <w:tc>
          <w:tcPr>
            <w:tcW w:w="0" w:type="auto"/>
            <w:vAlign w:val="center"/>
            <w:hideMark/>
          </w:tcPr>
          <w:p w14:paraId="031E1909" w14:textId="77777777" w:rsidR="00B95ABD" w:rsidRPr="004839C0" w:rsidRDefault="00B95ABD" w:rsidP="002D230D">
            <w:pPr>
              <w:rPr>
                <w:rFonts w:cs="Times New Roman"/>
                <w:szCs w:val="24"/>
              </w:rPr>
            </w:pPr>
            <w:r w:rsidRPr="004839C0">
              <w:rPr>
                <w:rFonts w:cs="Times New Roman"/>
                <w:szCs w:val="24"/>
              </w:rPr>
              <w:t>Total Expenditure</w:t>
            </w:r>
          </w:p>
        </w:tc>
        <w:tc>
          <w:tcPr>
            <w:tcW w:w="0" w:type="auto"/>
            <w:vAlign w:val="center"/>
            <w:hideMark/>
          </w:tcPr>
          <w:p w14:paraId="34B3148F" w14:textId="77777777" w:rsidR="00B95ABD" w:rsidRPr="004839C0" w:rsidRDefault="00B95ABD" w:rsidP="002D230D">
            <w:pPr>
              <w:rPr>
                <w:rFonts w:cs="Times New Roman"/>
                <w:szCs w:val="24"/>
              </w:rPr>
            </w:pPr>
            <w:r w:rsidRPr="004839C0">
              <w:rPr>
                <w:rFonts w:cs="Times New Roman"/>
                <w:szCs w:val="24"/>
              </w:rPr>
              <w:t>£7,500</w:t>
            </w:r>
          </w:p>
        </w:tc>
      </w:tr>
      <w:tr w:rsidR="00B829E9" w:rsidRPr="004839C0" w14:paraId="76606EEE" w14:textId="77777777" w:rsidTr="00C55F15">
        <w:trPr>
          <w:trHeight w:val="418"/>
          <w:tblCellSpacing w:w="15" w:type="dxa"/>
        </w:trPr>
        <w:tc>
          <w:tcPr>
            <w:tcW w:w="0" w:type="auto"/>
            <w:vAlign w:val="center"/>
          </w:tcPr>
          <w:p w14:paraId="17DFA8F2" w14:textId="77777777" w:rsidR="00B829E9" w:rsidRPr="004839C0" w:rsidRDefault="00B829E9" w:rsidP="002D230D">
            <w:pPr>
              <w:rPr>
                <w:rFonts w:cs="Times New Roman"/>
                <w:szCs w:val="24"/>
              </w:rPr>
            </w:pPr>
          </w:p>
        </w:tc>
        <w:tc>
          <w:tcPr>
            <w:tcW w:w="0" w:type="auto"/>
            <w:vAlign w:val="center"/>
          </w:tcPr>
          <w:p w14:paraId="7A610096" w14:textId="77777777" w:rsidR="00B829E9" w:rsidRPr="004839C0" w:rsidRDefault="00B829E9" w:rsidP="002D230D">
            <w:pPr>
              <w:rPr>
                <w:rFonts w:cs="Times New Roman"/>
                <w:szCs w:val="24"/>
              </w:rPr>
            </w:pPr>
          </w:p>
        </w:tc>
      </w:tr>
      <w:tr w:rsidR="00B829E9" w:rsidRPr="004839C0" w14:paraId="2A4BBFC6" w14:textId="77777777" w:rsidTr="00C55F15">
        <w:trPr>
          <w:trHeight w:val="418"/>
          <w:tblCellSpacing w:w="15" w:type="dxa"/>
        </w:trPr>
        <w:tc>
          <w:tcPr>
            <w:tcW w:w="0" w:type="auto"/>
            <w:vAlign w:val="center"/>
          </w:tcPr>
          <w:p w14:paraId="6D4AB9A9" w14:textId="4CC51433" w:rsidR="00B829E9" w:rsidRPr="004839C0" w:rsidRDefault="00B829E9" w:rsidP="002D230D">
            <w:pPr>
              <w:rPr>
                <w:rFonts w:cs="Times New Roman"/>
                <w:szCs w:val="24"/>
              </w:rPr>
            </w:pPr>
          </w:p>
        </w:tc>
        <w:tc>
          <w:tcPr>
            <w:tcW w:w="0" w:type="auto"/>
            <w:vAlign w:val="center"/>
          </w:tcPr>
          <w:p w14:paraId="66C18D04" w14:textId="77777777" w:rsidR="00C55F15" w:rsidRPr="00C55F15" w:rsidRDefault="00C55F15" w:rsidP="00C55F15">
            <w:pPr>
              <w:rPr>
                <w:rFonts w:cs="Times New Roman"/>
                <w:szCs w:val="24"/>
              </w:rPr>
            </w:pPr>
          </w:p>
        </w:tc>
      </w:tr>
    </w:tbl>
    <w:p w14:paraId="0E7C5917" w14:textId="3C68CF35" w:rsidR="00B95ABD" w:rsidRDefault="0030273C" w:rsidP="009B680E">
      <w:pPr>
        <w:spacing w:line="360" w:lineRule="auto"/>
        <w:jc w:val="both"/>
        <w:rPr>
          <w:rFonts w:ascii="Arial" w:hAnsi="Arial" w:cs="Arial"/>
          <w:b/>
          <w:sz w:val="24"/>
          <w:szCs w:val="24"/>
        </w:rPr>
      </w:pPr>
      <w:r>
        <w:rPr>
          <w:rFonts w:ascii="Arial" w:hAnsi="Arial" w:cs="Arial"/>
          <w:b/>
          <w:noProof/>
          <w:sz w:val="24"/>
          <w:szCs w:val="24"/>
        </w:rPr>
        <w:lastRenderedPageBreak/>
        <w:drawing>
          <wp:inline distT="0" distB="0" distL="0" distR="0" wp14:anchorId="446F2CB2" wp14:editId="781291E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B95ABD">
        <w:rPr>
          <w:rFonts w:ascii="Arial" w:hAnsi="Arial" w:cs="Arial"/>
          <w:b/>
          <w:noProof/>
          <w:sz w:val="24"/>
          <w:szCs w:val="24"/>
        </w:rPr>
        <w:drawing>
          <wp:inline distT="0" distB="0" distL="0" distR="0" wp14:anchorId="7B7585E4" wp14:editId="669E76A2">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37270F1" w14:textId="77777777" w:rsidR="005C2C2C" w:rsidRPr="009B680E" w:rsidRDefault="005C2C2C" w:rsidP="009B680E">
      <w:pPr>
        <w:spacing w:line="360" w:lineRule="auto"/>
        <w:jc w:val="both"/>
        <w:rPr>
          <w:rFonts w:ascii="Arial" w:hAnsi="Arial" w:cs="Arial"/>
          <w:b/>
          <w:sz w:val="24"/>
          <w:szCs w:val="24"/>
        </w:rPr>
      </w:pPr>
      <w:r w:rsidRPr="009B680E">
        <w:rPr>
          <w:rFonts w:ascii="Arial" w:hAnsi="Arial" w:cs="Arial"/>
          <w:b/>
          <w:sz w:val="24"/>
          <w:szCs w:val="24"/>
        </w:rPr>
        <w:t>Analysis:</w:t>
      </w:r>
    </w:p>
    <w:p w14:paraId="6863A01F" w14:textId="77777777" w:rsidR="00383ADA" w:rsidRPr="009B680E" w:rsidRDefault="00383ADA" w:rsidP="009B680E">
      <w:pPr>
        <w:spacing w:line="360" w:lineRule="auto"/>
        <w:jc w:val="both"/>
        <w:rPr>
          <w:rFonts w:ascii="Arial" w:eastAsia="Times New Roman" w:hAnsi="Arial" w:cs="Arial"/>
          <w:bCs/>
          <w:sz w:val="24"/>
          <w:szCs w:val="24"/>
        </w:rPr>
      </w:pPr>
      <w:r w:rsidRPr="009B680E">
        <w:rPr>
          <w:rFonts w:ascii="Arial" w:eastAsia="Times New Roman" w:hAnsi="Arial" w:cs="Arial"/>
          <w:bCs/>
          <w:sz w:val="24"/>
          <w:szCs w:val="24"/>
        </w:rPr>
        <w:t xml:space="preserve">With estimates </w:t>
      </w:r>
      <w:r w:rsidR="00646E27">
        <w:rPr>
          <w:rFonts w:ascii="Arial" w:eastAsia="Times New Roman" w:hAnsi="Arial" w:cs="Arial"/>
          <w:bCs/>
          <w:sz w:val="24"/>
          <w:szCs w:val="24"/>
        </w:rPr>
        <w:t>turning out to be at a break-even</w:t>
      </w:r>
      <w:r w:rsidRPr="009B680E">
        <w:rPr>
          <w:rFonts w:ascii="Arial" w:eastAsia="Times New Roman" w:hAnsi="Arial" w:cs="Arial"/>
          <w:bCs/>
          <w:sz w:val="24"/>
          <w:szCs w:val="24"/>
        </w:rPr>
        <w:t xml:space="preserve">, the event should be well protected if there are additional costs. A main source of funds is a grant from Visit Wales, in support of “Year of </w:t>
      </w:r>
      <w:proofErr w:type="spellStart"/>
      <w:r w:rsidRPr="009B680E">
        <w:rPr>
          <w:rFonts w:ascii="Arial" w:eastAsia="Times New Roman" w:hAnsi="Arial" w:cs="Arial"/>
          <w:bCs/>
          <w:sz w:val="24"/>
          <w:szCs w:val="24"/>
        </w:rPr>
        <w:t>Croeso</w:t>
      </w:r>
      <w:proofErr w:type="spellEnd"/>
      <w:r w:rsidRPr="009B680E">
        <w:rPr>
          <w:rFonts w:ascii="Arial" w:eastAsia="Times New Roman" w:hAnsi="Arial" w:cs="Arial"/>
          <w:bCs/>
          <w:sz w:val="24"/>
          <w:szCs w:val="24"/>
        </w:rPr>
        <w:t xml:space="preserve">,” and will be increased by income from ticket fees and </w:t>
      </w:r>
      <w:r w:rsidR="000451B2" w:rsidRPr="009B680E">
        <w:rPr>
          <w:rFonts w:ascii="Arial" w:eastAsia="Times New Roman" w:hAnsi="Arial" w:cs="Arial"/>
          <w:bCs/>
          <w:sz w:val="24"/>
          <w:szCs w:val="24"/>
        </w:rPr>
        <w:t xml:space="preserve">the </w:t>
      </w:r>
      <w:r w:rsidRPr="009B680E">
        <w:rPr>
          <w:rFonts w:ascii="Arial" w:eastAsia="Times New Roman" w:hAnsi="Arial" w:cs="Arial"/>
          <w:bCs/>
          <w:sz w:val="24"/>
          <w:szCs w:val="24"/>
        </w:rPr>
        <w:t xml:space="preserve">sale of food. </w:t>
      </w:r>
      <w:r w:rsidRPr="009B680E">
        <w:rPr>
          <w:rFonts w:ascii="Arial" w:eastAsia="Times New Roman" w:hAnsi="Arial" w:cs="Arial"/>
          <w:bCs/>
          <w:sz w:val="24"/>
          <w:szCs w:val="24"/>
        </w:rPr>
        <w:lastRenderedPageBreak/>
        <w:t xml:space="preserve">While sponsors gain advertising </w:t>
      </w:r>
      <w:r w:rsidR="000451B2" w:rsidRPr="009B680E">
        <w:rPr>
          <w:rFonts w:ascii="Arial" w:eastAsia="Times New Roman" w:hAnsi="Arial" w:cs="Arial"/>
          <w:bCs/>
          <w:sz w:val="24"/>
          <w:szCs w:val="24"/>
        </w:rPr>
        <w:t>at</w:t>
      </w:r>
      <w:r w:rsidRPr="009B680E">
        <w:rPr>
          <w:rFonts w:ascii="Arial" w:eastAsia="Times New Roman" w:hAnsi="Arial" w:cs="Arial"/>
          <w:bCs/>
          <w:sz w:val="24"/>
          <w:szCs w:val="24"/>
        </w:rPr>
        <w:t xml:space="preserve"> the festival, vendors will enjoy meeting a variety of culinary </w:t>
      </w:r>
      <w:proofErr w:type="spellStart"/>
      <w:r w:rsidR="000451B2" w:rsidRPr="009B680E">
        <w:rPr>
          <w:rFonts w:ascii="Arial" w:eastAsia="Times New Roman" w:hAnsi="Arial" w:cs="Arial"/>
          <w:bCs/>
          <w:sz w:val="24"/>
          <w:szCs w:val="24"/>
        </w:rPr>
        <w:t>travellers</w:t>
      </w:r>
      <w:proofErr w:type="spellEnd"/>
      <w:r w:rsidRPr="009B680E">
        <w:rPr>
          <w:rFonts w:ascii="Arial" w:eastAsia="Times New Roman" w:hAnsi="Arial" w:cs="Arial"/>
          <w:bCs/>
          <w:sz w:val="24"/>
          <w:szCs w:val="24"/>
        </w:rPr>
        <w:t xml:space="preserve"> and food enthusiasts</w:t>
      </w:r>
      <w:sdt>
        <w:sdtPr>
          <w:rPr>
            <w:rFonts w:ascii="Arial" w:eastAsia="Times New Roman" w:hAnsi="Arial" w:cs="Arial"/>
            <w:bCs/>
            <w:sz w:val="24"/>
            <w:szCs w:val="24"/>
          </w:rPr>
          <w:id w:val="-1250041145"/>
          <w:citation/>
        </w:sdtPr>
        <w:sdtEndPr/>
        <w:sdtContent>
          <w:r w:rsidR="00CB62BB" w:rsidRPr="009B680E">
            <w:rPr>
              <w:rFonts w:ascii="Arial" w:eastAsia="Times New Roman" w:hAnsi="Arial" w:cs="Arial"/>
              <w:bCs/>
              <w:sz w:val="24"/>
              <w:szCs w:val="24"/>
            </w:rPr>
            <w:fldChar w:fldCharType="begin"/>
          </w:r>
          <w:r w:rsidR="00CB62BB" w:rsidRPr="009B680E">
            <w:rPr>
              <w:rFonts w:ascii="Arial" w:eastAsia="Times New Roman" w:hAnsi="Arial" w:cs="Arial"/>
              <w:bCs/>
              <w:sz w:val="24"/>
              <w:szCs w:val="24"/>
            </w:rPr>
            <w:instrText xml:space="preserve"> CITATION Rho21 \l 1033 </w:instrText>
          </w:r>
          <w:r w:rsidR="00CB62BB"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(Rhodes, 2021)</w:t>
          </w:r>
          <w:r w:rsidR="00CB62BB" w:rsidRPr="009B680E">
            <w:rPr>
              <w:rFonts w:ascii="Arial" w:eastAsia="Times New Roman" w:hAnsi="Arial" w:cs="Arial"/>
              <w:bCs/>
              <w:sz w:val="24"/>
              <w:szCs w:val="24"/>
            </w:rPr>
            <w:fldChar w:fldCharType="end"/>
          </w:r>
        </w:sdtContent>
      </w:sdt>
      <w:r w:rsidRPr="009B680E">
        <w:rPr>
          <w:rFonts w:ascii="Arial" w:eastAsia="Times New Roman" w:hAnsi="Arial" w:cs="Arial"/>
          <w:bCs/>
          <w:sz w:val="24"/>
          <w:szCs w:val="24"/>
        </w:rPr>
        <w:t>.</w:t>
      </w:r>
    </w:p>
    <w:p w14:paraId="5102A58B" w14:textId="77777777" w:rsidR="005C2C2C" w:rsidRPr="009B680E" w:rsidRDefault="00383ADA" w:rsidP="009B680E">
      <w:pPr>
        <w:spacing w:line="360" w:lineRule="auto"/>
        <w:jc w:val="both"/>
        <w:rPr>
          <w:rFonts w:ascii="Arial" w:hAnsi="Arial" w:cs="Arial"/>
          <w:sz w:val="24"/>
          <w:szCs w:val="24"/>
        </w:rPr>
      </w:pPr>
      <w:r w:rsidRPr="009B680E">
        <w:rPr>
          <w:rFonts w:ascii="Arial" w:eastAsia="Times New Roman" w:hAnsi="Arial" w:cs="Arial"/>
          <w:bCs/>
          <w:sz w:val="24"/>
          <w:szCs w:val="24"/>
        </w:rPr>
        <w:t>Budget management software will be used to record all spending</w:t>
      </w:r>
      <w:r w:rsidR="000451B2" w:rsidRPr="009B680E">
        <w:rPr>
          <w:rFonts w:ascii="Arial" w:eastAsia="Times New Roman" w:hAnsi="Arial" w:cs="Arial"/>
          <w:bCs/>
          <w:sz w:val="24"/>
          <w:szCs w:val="24"/>
        </w:rPr>
        <w:t>,</w:t>
      </w:r>
      <w:r w:rsidRPr="009B680E">
        <w:rPr>
          <w:rFonts w:ascii="Arial" w:eastAsia="Times New Roman" w:hAnsi="Arial" w:cs="Arial"/>
          <w:bCs/>
          <w:sz w:val="24"/>
          <w:szCs w:val="24"/>
        </w:rPr>
        <w:t xml:space="preserve"> and the focus for buying will be on nearby, environmentally friendly and sensible options. When financial details are clear and open, an event’s management is accountable and further events can be repeated or expanded</w:t>
      </w:r>
      <w:sdt>
        <w:sdtPr>
          <w:rPr>
            <w:rFonts w:ascii="Arial" w:eastAsia="Times New Roman" w:hAnsi="Arial" w:cs="Arial"/>
            <w:bCs/>
            <w:sz w:val="24"/>
            <w:szCs w:val="24"/>
          </w:rPr>
          <w:id w:val="-1401361552"/>
          <w:citation/>
        </w:sdtPr>
        <w:sdtEndPr/>
        <w:sdtContent>
          <w:r w:rsidR="005E00D9" w:rsidRPr="009B680E">
            <w:rPr>
              <w:rFonts w:ascii="Arial" w:eastAsia="Times New Roman" w:hAnsi="Arial" w:cs="Arial"/>
              <w:bCs/>
              <w:sz w:val="24"/>
              <w:szCs w:val="24"/>
            </w:rPr>
            <w:fldChar w:fldCharType="begin"/>
          </w:r>
          <w:r w:rsidR="005E00D9" w:rsidRPr="009B680E">
            <w:rPr>
              <w:rFonts w:ascii="Arial" w:eastAsia="Times New Roman" w:hAnsi="Arial" w:cs="Arial"/>
              <w:bCs/>
              <w:sz w:val="24"/>
              <w:szCs w:val="24"/>
            </w:rPr>
            <w:instrText xml:space="preserve"> CITATION Kit24 \l 1033 </w:instrText>
          </w:r>
          <w:r w:rsidR="005E00D9" w:rsidRPr="009B680E">
            <w:rPr>
              <w:rFonts w:ascii="Arial" w:eastAsia="Times New Roman" w:hAnsi="Arial" w:cs="Arial"/>
              <w:bCs/>
              <w:sz w:val="24"/>
              <w:szCs w:val="24"/>
            </w:rPr>
            <w:fldChar w:fldCharType="separate"/>
          </w:r>
          <w:r w:rsidR="00C7460C">
            <w:rPr>
              <w:rFonts w:ascii="Arial" w:eastAsia="Times New Roman" w:hAnsi="Arial" w:cs="Arial"/>
              <w:bCs/>
              <w:noProof/>
              <w:sz w:val="24"/>
              <w:szCs w:val="24"/>
            </w:rPr>
            <w:t xml:space="preserve"> </w:t>
          </w:r>
          <w:r w:rsidR="00C7460C" w:rsidRPr="00C7460C">
            <w:rPr>
              <w:rFonts w:ascii="Arial" w:eastAsia="Times New Roman" w:hAnsi="Arial" w:cs="Arial"/>
              <w:noProof/>
              <w:sz w:val="24"/>
              <w:szCs w:val="24"/>
            </w:rPr>
            <w:t>(Kitchen, 2024)</w:t>
          </w:r>
          <w:r w:rsidR="005E00D9" w:rsidRPr="009B680E">
            <w:rPr>
              <w:rFonts w:ascii="Arial" w:eastAsia="Times New Roman" w:hAnsi="Arial" w:cs="Arial"/>
              <w:bCs/>
              <w:sz w:val="24"/>
              <w:szCs w:val="24"/>
            </w:rPr>
            <w:fldChar w:fldCharType="end"/>
          </w:r>
        </w:sdtContent>
      </w:sdt>
      <w:r w:rsidR="005C2C2C" w:rsidRPr="009B680E">
        <w:rPr>
          <w:rFonts w:ascii="Arial" w:eastAsia="Times New Roman" w:hAnsi="Arial" w:cs="Arial"/>
          <w:sz w:val="24"/>
          <w:szCs w:val="24"/>
        </w:rPr>
        <w:t>.</w:t>
      </w:r>
    </w:p>
    <w:p w14:paraId="6D95AEFE" w14:textId="77777777" w:rsidR="006E027D" w:rsidRPr="009B680E" w:rsidRDefault="006E027D" w:rsidP="009B680E">
      <w:pPr>
        <w:pStyle w:val="Heading1"/>
      </w:pPr>
      <w:bookmarkStart w:id="6" w:name="_Toc200656458"/>
      <w:r w:rsidRPr="009B680E">
        <w:rPr>
          <w:rStyle w:val="Strong"/>
          <w:b/>
        </w:rPr>
        <w:t>Industry Trends / Issues / Impacts</w:t>
      </w:r>
      <w:bookmarkEnd w:id="6"/>
    </w:p>
    <w:p w14:paraId="22673CE3" w14:textId="77777777" w:rsidR="00E278BF" w:rsidRDefault="00E278B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Technological progress, concern for sustainable practices, what people expect from events and global unpredictability are driving big changes in the meetings and events industry</w:t>
      </w:r>
      <w:sdt>
        <w:sdtPr>
          <w:rPr>
            <w:rFonts w:ascii="Arial" w:hAnsi="Arial" w:cs="Arial"/>
            <w:sz w:val="24"/>
            <w:szCs w:val="24"/>
          </w:rPr>
          <w:id w:val="-1791197461"/>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Akt24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(Aktepe and Demirci, 2024)</w:t>
          </w:r>
          <w:r w:rsidR="005E00D9" w:rsidRPr="009B680E">
            <w:rPr>
              <w:rFonts w:ascii="Arial" w:hAnsi="Arial" w:cs="Arial"/>
              <w:sz w:val="24"/>
              <w:szCs w:val="24"/>
            </w:rPr>
            <w:fldChar w:fldCharType="end"/>
          </w:r>
        </w:sdtContent>
      </w:sdt>
      <w:r w:rsidRPr="009B680E">
        <w:rPr>
          <w:rFonts w:ascii="Arial" w:hAnsi="Arial" w:cs="Arial"/>
          <w:sz w:val="24"/>
          <w:szCs w:val="24"/>
        </w:rPr>
        <w:t xml:space="preserve">. </w:t>
      </w:r>
      <w:r w:rsidR="001963B4" w:rsidRPr="009B680E">
        <w:rPr>
          <w:rFonts w:ascii="Arial" w:hAnsi="Arial" w:cs="Arial"/>
          <w:sz w:val="24"/>
          <w:szCs w:val="24"/>
        </w:rPr>
        <w:t>This part focuses on what the EMBOK Marketing domain provides in response to consumer behavior changes and digital growth.</w:t>
      </w:r>
    </w:p>
    <w:p w14:paraId="6D97989E" w14:textId="77777777" w:rsidR="008C3B3C" w:rsidRPr="009B680E" w:rsidRDefault="008C3B3C" w:rsidP="009B680E">
      <w:pPr>
        <w:spacing w:before="100" w:beforeAutospacing="1" w:after="100" w:afterAutospacing="1" w:line="360" w:lineRule="auto"/>
        <w:jc w:val="both"/>
        <w:rPr>
          <w:rFonts w:ascii="Arial" w:hAnsi="Arial" w:cs="Arial"/>
          <w:sz w:val="24"/>
          <w:szCs w:val="24"/>
        </w:rPr>
      </w:pPr>
    </w:p>
    <w:p w14:paraId="6BC6E287" w14:textId="77777777" w:rsidR="00E278BF" w:rsidRPr="009B680E" w:rsidRDefault="00E278BF" w:rsidP="009B680E">
      <w:pPr>
        <w:spacing w:before="100" w:beforeAutospacing="1" w:after="100" w:afterAutospacing="1" w:line="360" w:lineRule="auto"/>
        <w:jc w:val="both"/>
        <w:rPr>
          <w:rFonts w:ascii="Arial" w:hAnsi="Arial" w:cs="Arial"/>
          <w:b/>
          <w:sz w:val="24"/>
          <w:szCs w:val="24"/>
        </w:rPr>
      </w:pPr>
      <w:r w:rsidRPr="009B680E">
        <w:rPr>
          <w:rFonts w:ascii="Arial" w:hAnsi="Arial" w:cs="Arial"/>
          <w:b/>
          <w:sz w:val="24"/>
          <w:szCs w:val="24"/>
        </w:rPr>
        <w:t>Using Hybrid and Digital Integration:</w:t>
      </w:r>
    </w:p>
    <w:p w14:paraId="47ED3C12" w14:textId="77777777" w:rsidR="00E278BF" w:rsidRPr="009B680E" w:rsidRDefault="00E278B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As the pandemic ended, most events turned to the hybrid approach. By making the festival digital, more people can learn about Welsh food and become involved</w:t>
      </w:r>
      <w:sdt>
        <w:sdtPr>
          <w:rPr>
            <w:rFonts w:ascii="Arial" w:hAnsi="Arial" w:cs="Arial"/>
            <w:sz w:val="24"/>
            <w:szCs w:val="24"/>
          </w:rPr>
          <w:id w:val="-990252997"/>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Cel211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(Celuch, 2021)</w:t>
          </w:r>
          <w:r w:rsidR="005E00D9" w:rsidRPr="009B680E">
            <w:rPr>
              <w:rFonts w:ascii="Arial" w:hAnsi="Arial" w:cs="Arial"/>
              <w:sz w:val="24"/>
              <w:szCs w:val="24"/>
            </w:rPr>
            <w:fldChar w:fldCharType="end"/>
          </w:r>
        </w:sdtContent>
      </w:sdt>
      <w:r w:rsidRPr="009B680E">
        <w:rPr>
          <w:rFonts w:ascii="Arial" w:hAnsi="Arial" w:cs="Arial"/>
          <w:sz w:val="24"/>
          <w:szCs w:val="24"/>
        </w:rPr>
        <w:t>. Being flexible supports everyone’s participation, whether someone can participate in person or digitally.</w:t>
      </w:r>
    </w:p>
    <w:p w14:paraId="73264F16" w14:textId="77777777" w:rsidR="00E278BF" w:rsidRPr="009B680E" w:rsidRDefault="0051748F" w:rsidP="009B680E">
      <w:pPr>
        <w:spacing w:before="100" w:beforeAutospacing="1" w:after="100" w:afterAutospacing="1" w:line="360" w:lineRule="auto"/>
        <w:jc w:val="both"/>
        <w:rPr>
          <w:rFonts w:ascii="Arial" w:hAnsi="Arial" w:cs="Arial"/>
          <w:b/>
          <w:sz w:val="24"/>
          <w:szCs w:val="24"/>
        </w:rPr>
      </w:pPr>
      <w:r w:rsidRPr="009B680E">
        <w:rPr>
          <w:rFonts w:ascii="Arial" w:hAnsi="Arial" w:cs="Arial"/>
          <w:b/>
          <w:sz w:val="24"/>
          <w:szCs w:val="24"/>
        </w:rPr>
        <w:t>R</w:t>
      </w:r>
      <w:r w:rsidR="00E278BF" w:rsidRPr="009B680E">
        <w:rPr>
          <w:rFonts w:ascii="Arial" w:hAnsi="Arial" w:cs="Arial"/>
          <w:b/>
          <w:sz w:val="24"/>
          <w:szCs w:val="24"/>
        </w:rPr>
        <w:t>egulations for health and safety.</w:t>
      </w:r>
    </w:p>
    <w:p w14:paraId="1FB4E2F3" w14:textId="77777777" w:rsidR="00E278BF" w:rsidRPr="009B680E" w:rsidRDefault="0051748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 xml:space="preserve">Ensuring </w:t>
      </w:r>
      <w:r w:rsidR="00E278BF" w:rsidRPr="009B680E">
        <w:rPr>
          <w:rFonts w:ascii="Arial" w:hAnsi="Arial" w:cs="Arial"/>
          <w:sz w:val="24"/>
          <w:szCs w:val="24"/>
        </w:rPr>
        <w:t xml:space="preserve">venues are well </w:t>
      </w:r>
      <w:proofErr w:type="spellStart"/>
      <w:r w:rsidRPr="009B680E">
        <w:rPr>
          <w:rFonts w:ascii="Arial" w:hAnsi="Arial" w:cs="Arial"/>
          <w:sz w:val="24"/>
          <w:szCs w:val="24"/>
        </w:rPr>
        <w:t>sanitised</w:t>
      </w:r>
      <w:proofErr w:type="spellEnd"/>
      <w:r w:rsidR="00E278BF" w:rsidRPr="009B680E">
        <w:rPr>
          <w:rFonts w:ascii="Arial" w:hAnsi="Arial" w:cs="Arial"/>
          <w:sz w:val="24"/>
          <w:szCs w:val="24"/>
        </w:rPr>
        <w:t xml:space="preserve">, </w:t>
      </w:r>
      <w:r w:rsidRPr="009B680E">
        <w:rPr>
          <w:rFonts w:ascii="Arial" w:hAnsi="Arial" w:cs="Arial"/>
          <w:sz w:val="24"/>
          <w:szCs w:val="24"/>
        </w:rPr>
        <w:t>the</w:t>
      </w:r>
      <w:r w:rsidR="00E278BF" w:rsidRPr="009B680E">
        <w:rPr>
          <w:rFonts w:ascii="Arial" w:hAnsi="Arial" w:cs="Arial"/>
          <w:sz w:val="24"/>
          <w:szCs w:val="24"/>
        </w:rPr>
        <w:t xml:space="preserve"> crowds are controlled</w:t>
      </w:r>
      <w:r w:rsidRPr="009B680E">
        <w:rPr>
          <w:rFonts w:ascii="Arial" w:hAnsi="Arial" w:cs="Arial"/>
          <w:sz w:val="24"/>
          <w:szCs w:val="24"/>
        </w:rPr>
        <w:t>,</w:t>
      </w:r>
      <w:r w:rsidR="00E278BF" w:rsidRPr="009B680E">
        <w:rPr>
          <w:rFonts w:ascii="Arial" w:hAnsi="Arial" w:cs="Arial"/>
          <w:sz w:val="24"/>
          <w:szCs w:val="24"/>
        </w:rPr>
        <w:t xml:space="preserve"> and th</w:t>
      </w:r>
      <w:r w:rsidRPr="009B680E">
        <w:rPr>
          <w:rFonts w:ascii="Arial" w:hAnsi="Arial" w:cs="Arial"/>
          <w:sz w:val="24"/>
          <w:szCs w:val="24"/>
        </w:rPr>
        <w:t>e</w:t>
      </w:r>
      <w:r w:rsidR="00E278BF" w:rsidRPr="009B680E">
        <w:rPr>
          <w:rFonts w:ascii="Arial" w:hAnsi="Arial" w:cs="Arial"/>
          <w:sz w:val="24"/>
          <w:szCs w:val="24"/>
        </w:rPr>
        <w:t xml:space="preserve"> backup plans are in place. Restrictions are fewer now, but keeping </w:t>
      </w:r>
      <w:r w:rsidRPr="009B680E">
        <w:rPr>
          <w:rFonts w:ascii="Arial" w:hAnsi="Arial" w:cs="Arial"/>
          <w:sz w:val="24"/>
          <w:szCs w:val="24"/>
        </w:rPr>
        <w:t>the</w:t>
      </w:r>
      <w:r w:rsidR="00E278BF" w:rsidRPr="009B680E">
        <w:rPr>
          <w:rFonts w:ascii="Arial" w:hAnsi="Arial" w:cs="Arial"/>
          <w:sz w:val="24"/>
          <w:szCs w:val="24"/>
        </w:rPr>
        <w:t xml:space="preserve"> guests safe is still very important. According to standards, </w:t>
      </w:r>
      <w:proofErr w:type="spellStart"/>
      <w:r w:rsidR="00E278BF" w:rsidRPr="009B680E">
        <w:rPr>
          <w:rFonts w:ascii="Arial" w:hAnsi="Arial" w:cs="Arial"/>
          <w:sz w:val="24"/>
          <w:szCs w:val="24"/>
        </w:rPr>
        <w:t>sanitiser</w:t>
      </w:r>
      <w:proofErr w:type="spellEnd"/>
      <w:r w:rsidR="00E278BF" w:rsidRPr="009B680E">
        <w:rPr>
          <w:rFonts w:ascii="Arial" w:hAnsi="Arial" w:cs="Arial"/>
          <w:sz w:val="24"/>
          <w:szCs w:val="24"/>
        </w:rPr>
        <w:t xml:space="preserve"> stations, trained help</w:t>
      </w:r>
      <w:r w:rsidR="000451B2" w:rsidRPr="009B680E">
        <w:rPr>
          <w:rFonts w:ascii="Arial" w:hAnsi="Arial" w:cs="Arial"/>
          <w:sz w:val="24"/>
          <w:szCs w:val="24"/>
        </w:rPr>
        <w:t>,</w:t>
      </w:r>
      <w:r w:rsidR="00E278BF" w:rsidRPr="009B680E">
        <w:rPr>
          <w:rFonts w:ascii="Arial" w:hAnsi="Arial" w:cs="Arial"/>
          <w:sz w:val="24"/>
          <w:szCs w:val="24"/>
        </w:rPr>
        <w:t xml:space="preserve"> and first-aid facilities should be part of all operations.</w:t>
      </w:r>
    </w:p>
    <w:p w14:paraId="797343BD" w14:textId="77777777" w:rsidR="00E278BF" w:rsidRPr="009B680E" w:rsidRDefault="00E278BF" w:rsidP="009B680E">
      <w:pPr>
        <w:spacing w:before="100" w:beforeAutospacing="1" w:after="100" w:afterAutospacing="1" w:line="360" w:lineRule="auto"/>
        <w:jc w:val="both"/>
        <w:rPr>
          <w:rFonts w:ascii="Arial" w:hAnsi="Arial" w:cs="Arial"/>
          <w:b/>
          <w:sz w:val="24"/>
          <w:szCs w:val="24"/>
        </w:rPr>
      </w:pPr>
      <w:r w:rsidRPr="009B680E">
        <w:rPr>
          <w:rFonts w:ascii="Arial" w:hAnsi="Arial" w:cs="Arial"/>
          <w:b/>
          <w:sz w:val="24"/>
          <w:szCs w:val="24"/>
        </w:rPr>
        <w:t>Experience-Driven Engagement:</w:t>
      </w:r>
    </w:p>
    <w:p w14:paraId="55FAA418" w14:textId="77777777" w:rsidR="00E278BF" w:rsidRPr="009B680E" w:rsidRDefault="00E278BF" w:rsidP="009B680E">
      <w:pPr>
        <w:spacing w:before="100" w:beforeAutospacing="1" w:after="100" w:afterAutospacing="1" w:line="360" w:lineRule="auto"/>
        <w:jc w:val="both"/>
        <w:rPr>
          <w:rFonts w:ascii="Arial" w:hAnsi="Arial" w:cs="Arial"/>
          <w:sz w:val="24"/>
          <w:szCs w:val="24"/>
        </w:rPr>
      </w:pPr>
      <w:r w:rsidRPr="009B680E">
        <w:rPr>
          <w:rFonts w:ascii="Arial" w:hAnsi="Arial" w:cs="Arial"/>
          <w:sz w:val="24"/>
          <w:szCs w:val="24"/>
        </w:rPr>
        <w:t xml:space="preserve">Nowadays, people at events prefer to do more and feel more than just watch. Hands-on workshops, talking with guests and offering something for the senses help attract more </w:t>
      </w:r>
      <w:r w:rsidRPr="009B680E">
        <w:rPr>
          <w:rFonts w:ascii="Arial" w:hAnsi="Arial" w:cs="Arial"/>
          <w:sz w:val="24"/>
          <w:szCs w:val="24"/>
        </w:rPr>
        <w:lastRenderedPageBreak/>
        <w:t>engagement. Chef demonstrations, food tasting</w:t>
      </w:r>
      <w:r w:rsidR="000451B2" w:rsidRPr="009B680E">
        <w:rPr>
          <w:rFonts w:ascii="Arial" w:hAnsi="Arial" w:cs="Arial"/>
          <w:sz w:val="24"/>
          <w:szCs w:val="24"/>
        </w:rPr>
        <w:t>,</w:t>
      </w:r>
      <w:r w:rsidRPr="009B680E">
        <w:rPr>
          <w:rFonts w:ascii="Arial" w:hAnsi="Arial" w:cs="Arial"/>
          <w:sz w:val="24"/>
          <w:szCs w:val="24"/>
        </w:rPr>
        <w:t xml:space="preserve"> and traditional storytelling will all be part of how Taste of </w:t>
      </w:r>
      <w:proofErr w:type="spellStart"/>
      <w:r w:rsidRPr="009B680E">
        <w:rPr>
          <w:rFonts w:ascii="Arial" w:hAnsi="Arial" w:cs="Arial"/>
          <w:sz w:val="24"/>
          <w:szCs w:val="24"/>
        </w:rPr>
        <w:t>Croeso</w:t>
      </w:r>
      <w:proofErr w:type="spellEnd"/>
      <w:r w:rsidRPr="009B680E">
        <w:rPr>
          <w:rFonts w:ascii="Arial" w:hAnsi="Arial" w:cs="Arial"/>
          <w:sz w:val="24"/>
          <w:szCs w:val="24"/>
        </w:rPr>
        <w:t xml:space="preserve"> responds to this trend</w:t>
      </w:r>
      <w:sdt>
        <w:sdtPr>
          <w:rPr>
            <w:rFonts w:ascii="Arial" w:hAnsi="Arial" w:cs="Arial"/>
            <w:sz w:val="24"/>
            <w:szCs w:val="24"/>
          </w:rPr>
          <w:id w:val="1190883002"/>
          <w:citation/>
        </w:sdtPr>
        <w:sdtEndPr/>
        <w:sdtContent>
          <w:r w:rsidR="005E00D9" w:rsidRPr="009B680E">
            <w:rPr>
              <w:rFonts w:ascii="Arial" w:hAnsi="Arial" w:cs="Arial"/>
              <w:sz w:val="24"/>
              <w:szCs w:val="24"/>
            </w:rPr>
            <w:fldChar w:fldCharType="begin"/>
          </w:r>
          <w:r w:rsidR="005E00D9" w:rsidRPr="009B680E">
            <w:rPr>
              <w:rFonts w:ascii="Arial" w:hAnsi="Arial" w:cs="Arial"/>
              <w:sz w:val="24"/>
              <w:szCs w:val="24"/>
            </w:rPr>
            <w:instrText xml:space="preserve"> CITATION Gra22 \l 1033 </w:instrText>
          </w:r>
          <w:r w:rsidR="005E00D9" w:rsidRPr="009B680E">
            <w:rPr>
              <w:rFonts w:ascii="Arial" w:hAnsi="Arial" w:cs="Arial"/>
              <w:sz w:val="24"/>
              <w:szCs w:val="24"/>
            </w:rPr>
            <w:fldChar w:fldCharType="separate"/>
          </w:r>
          <w:r w:rsidR="00C7460C">
            <w:rPr>
              <w:rFonts w:ascii="Arial" w:hAnsi="Arial" w:cs="Arial"/>
              <w:noProof/>
              <w:sz w:val="24"/>
              <w:szCs w:val="24"/>
            </w:rPr>
            <w:t xml:space="preserve"> </w:t>
          </w:r>
          <w:r w:rsidR="00C7460C" w:rsidRPr="00C7460C">
            <w:rPr>
              <w:rFonts w:ascii="Arial" w:hAnsi="Arial" w:cs="Arial"/>
              <w:noProof/>
              <w:sz w:val="24"/>
              <w:szCs w:val="24"/>
            </w:rPr>
            <w:t>(Graves, 2022)</w:t>
          </w:r>
          <w:r w:rsidR="005E00D9" w:rsidRPr="009B680E">
            <w:rPr>
              <w:rFonts w:ascii="Arial" w:hAnsi="Arial" w:cs="Arial"/>
              <w:sz w:val="24"/>
              <w:szCs w:val="24"/>
            </w:rPr>
            <w:fldChar w:fldCharType="end"/>
          </w:r>
        </w:sdtContent>
      </w:sdt>
      <w:r w:rsidRPr="009B680E">
        <w:rPr>
          <w:rFonts w:ascii="Arial" w:hAnsi="Arial" w:cs="Arial"/>
          <w:sz w:val="24"/>
          <w:szCs w:val="24"/>
        </w:rPr>
        <w:t>.</w:t>
      </w:r>
    </w:p>
    <w:p w14:paraId="0B75FF12" w14:textId="77777777" w:rsidR="00E278BF" w:rsidRPr="009B680E" w:rsidRDefault="0051748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Situational and Cultural Considerations:</w:t>
      </w:r>
    </w:p>
    <w:p w14:paraId="48C6FA8E" w14:textId="77777777" w:rsidR="00E278BF" w:rsidRPr="009B680E"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Understanding both the situation and cultural context allows the </w:t>
      </w:r>
      <w:proofErr w:type="spellStart"/>
      <w:r w:rsidR="0051748F" w:rsidRPr="009B680E">
        <w:rPr>
          <w:rStyle w:val="Strong"/>
          <w:rFonts w:ascii="Arial" w:hAnsi="Arial" w:cs="Arial"/>
          <w:b w:val="0"/>
          <w:sz w:val="24"/>
          <w:szCs w:val="24"/>
        </w:rPr>
        <w:t>organisers</w:t>
      </w:r>
      <w:proofErr w:type="spellEnd"/>
      <w:r w:rsidRPr="009B680E">
        <w:rPr>
          <w:rStyle w:val="Strong"/>
          <w:rFonts w:ascii="Arial" w:hAnsi="Arial" w:cs="Arial"/>
          <w:b w:val="0"/>
          <w:sz w:val="24"/>
          <w:szCs w:val="24"/>
        </w:rPr>
        <w:t xml:space="preserve"> to connect well with participants, satisfy key stakeholders and </w:t>
      </w:r>
      <w:proofErr w:type="spellStart"/>
      <w:r w:rsidR="000451B2" w:rsidRPr="009B680E">
        <w:rPr>
          <w:rStyle w:val="Strong"/>
          <w:rFonts w:ascii="Arial" w:hAnsi="Arial" w:cs="Arial"/>
          <w:b w:val="0"/>
          <w:sz w:val="24"/>
          <w:szCs w:val="24"/>
        </w:rPr>
        <w:t>minimise</w:t>
      </w:r>
      <w:proofErr w:type="spellEnd"/>
      <w:r w:rsidRPr="009B680E">
        <w:rPr>
          <w:rStyle w:val="Strong"/>
          <w:rFonts w:ascii="Arial" w:hAnsi="Arial" w:cs="Arial"/>
          <w:b w:val="0"/>
          <w:sz w:val="24"/>
          <w:szCs w:val="24"/>
        </w:rPr>
        <w:t xml:space="preserve"> any risks during the event. A SWOT Analysis helps </w:t>
      </w:r>
      <w:r w:rsidR="0051748F" w:rsidRPr="009B680E">
        <w:rPr>
          <w:rStyle w:val="Strong"/>
          <w:rFonts w:ascii="Arial" w:hAnsi="Arial" w:cs="Arial"/>
          <w:b w:val="0"/>
          <w:sz w:val="24"/>
          <w:szCs w:val="24"/>
        </w:rPr>
        <w:t>to</w:t>
      </w:r>
      <w:r w:rsidRPr="009B680E">
        <w:rPr>
          <w:rStyle w:val="Strong"/>
          <w:rFonts w:ascii="Arial" w:hAnsi="Arial" w:cs="Arial"/>
          <w:b w:val="0"/>
          <w:sz w:val="24"/>
          <w:szCs w:val="24"/>
        </w:rPr>
        <w:t xml:space="preserve"> find out what influences the delivery of </w:t>
      </w:r>
      <w:r w:rsidR="0051748F" w:rsidRPr="009B680E">
        <w:rPr>
          <w:rStyle w:val="Strong"/>
          <w:rFonts w:ascii="Arial" w:hAnsi="Arial" w:cs="Arial"/>
          <w:b w:val="0"/>
          <w:sz w:val="24"/>
          <w:szCs w:val="24"/>
        </w:rPr>
        <w:t>the</w:t>
      </w:r>
      <w:r w:rsidRPr="009B680E">
        <w:rPr>
          <w:rStyle w:val="Strong"/>
          <w:rFonts w:ascii="Arial" w:hAnsi="Arial" w:cs="Arial"/>
          <w:b w:val="0"/>
          <w:sz w:val="24"/>
          <w:szCs w:val="24"/>
        </w:rPr>
        <w:t xml:space="preserve"> event, both internally </w:t>
      </w:r>
      <w:r w:rsidR="000451B2" w:rsidRPr="009B680E">
        <w:rPr>
          <w:rStyle w:val="Strong"/>
          <w:rFonts w:ascii="Arial" w:hAnsi="Arial" w:cs="Arial"/>
          <w:b w:val="0"/>
          <w:sz w:val="24"/>
          <w:szCs w:val="24"/>
        </w:rPr>
        <w:t xml:space="preserve">and </w:t>
      </w:r>
      <w:r w:rsidR="0051748F" w:rsidRPr="009B680E">
        <w:rPr>
          <w:rStyle w:val="Strong"/>
          <w:rFonts w:ascii="Arial" w:hAnsi="Arial" w:cs="Arial"/>
          <w:b w:val="0"/>
          <w:sz w:val="24"/>
          <w:szCs w:val="24"/>
        </w:rPr>
        <w:t>externally</w:t>
      </w:r>
      <w:r w:rsidRPr="009B680E">
        <w:rPr>
          <w:rStyle w:val="Strong"/>
          <w:rFonts w:ascii="Arial" w:hAnsi="Arial" w:cs="Arial"/>
          <w:b w:val="0"/>
          <w:sz w:val="24"/>
          <w:szCs w:val="24"/>
        </w:rPr>
        <w:t>.</w:t>
      </w:r>
    </w:p>
    <w:p w14:paraId="1486E916"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SWOT Analysis</w:t>
      </w:r>
    </w:p>
    <w:p w14:paraId="16A8C01F"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Strengths:</w:t>
      </w:r>
    </w:p>
    <w:p w14:paraId="62DF118B" w14:textId="77777777" w:rsidR="00E278BF" w:rsidRPr="009B680E" w:rsidRDefault="0051748F" w:rsidP="009B680E">
      <w:pPr>
        <w:pStyle w:val="ListParagraph"/>
        <w:numPr>
          <w:ilvl w:val="0"/>
          <w:numId w:val="10"/>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S</w:t>
      </w:r>
      <w:r w:rsidR="00E278BF" w:rsidRPr="009B680E">
        <w:rPr>
          <w:rStyle w:val="Strong"/>
          <w:rFonts w:ascii="Arial" w:hAnsi="Arial" w:cs="Arial"/>
          <w:b w:val="0"/>
          <w:sz w:val="24"/>
          <w:szCs w:val="24"/>
        </w:rPr>
        <w:t xml:space="preserve">trong alignment with the Visit Wales “Year of </w:t>
      </w:r>
      <w:proofErr w:type="spellStart"/>
      <w:r w:rsidR="00E278BF" w:rsidRPr="009B680E">
        <w:rPr>
          <w:rStyle w:val="Strong"/>
          <w:rFonts w:ascii="Arial" w:hAnsi="Arial" w:cs="Arial"/>
          <w:b w:val="0"/>
          <w:sz w:val="24"/>
          <w:szCs w:val="24"/>
        </w:rPr>
        <w:t>Croeso</w:t>
      </w:r>
      <w:proofErr w:type="spellEnd"/>
      <w:r w:rsidR="00E278BF" w:rsidRPr="009B680E">
        <w:rPr>
          <w:rStyle w:val="Strong"/>
          <w:rFonts w:ascii="Arial" w:hAnsi="Arial" w:cs="Arial"/>
          <w:b w:val="0"/>
          <w:sz w:val="24"/>
          <w:szCs w:val="24"/>
        </w:rPr>
        <w:t>” campaign</w:t>
      </w:r>
      <w:sdt>
        <w:sdtPr>
          <w:rPr>
            <w:rStyle w:val="Strong"/>
            <w:rFonts w:ascii="Arial" w:hAnsi="Arial" w:cs="Arial"/>
            <w:b w:val="0"/>
            <w:sz w:val="24"/>
            <w:szCs w:val="24"/>
          </w:rPr>
          <w:id w:val="1673371797"/>
          <w:citation/>
        </w:sdtPr>
        <w:sdtEndPr>
          <w:rPr>
            <w:rStyle w:val="Strong"/>
          </w:rPr>
        </w:sdtEndPr>
        <w:sdtContent>
          <w:r w:rsidR="00CB62BB" w:rsidRPr="009B680E">
            <w:rPr>
              <w:rStyle w:val="Strong"/>
              <w:rFonts w:ascii="Arial" w:hAnsi="Arial" w:cs="Arial"/>
              <w:b w:val="0"/>
              <w:sz w:val="24"/>
              <w:szCs w:val="24"/>
            </w:rPr>
            <w:fldChar w:fldCharType="begin"/>
          </w:r>
          <w:r w:rsidR="00D55B1D" w:rsidRPr="009B680E">
            <w:rPr>
              <w:rStyle w:val="Strong"/>
              <w:rFonts w:ascii="Arial" w:hAnsi="Arial" w:cs="Arial"/>
              <w:b w:val="0"/>
              <w:sz w:val="24"/>
              <w:szCs w:val="24"/>
            </w:rPr>
            <w:instrText xml:space="preserve">CITATION Vis25 \l 1033 </w:instrText>
          </w:r>
          <w:r w:rsidR="00CB62BB"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(Visit Wales, 2025)</w:t>
          </w:r>
          <w:r w:rsidR="00CB62BB" w:rsidRPr="009B680E">
            <w:rPr>
              <w:rStyle w:val="Strong"/>
              <w:rFonts w:ascii="Arial" w:hAnsi="Arial" w:cs="Arial"/>
              <w:b w:val="0"/>
              <w:sz w:val="24"/>
              <w:szCs w:val="24"/>
            </w:rPr>
            <w:fldChar w:fldCharType="end"/>
          </w:r>
        </w:sdtContent>
      </w:sdt>
      <w:r w:rsidR="00E278BF" w:rsidRPr="009B680E">
        <w:rPr>
          <w:rStyle w:val="Strong"/>
          <w:rFonts w:ascii="Arial" w:hAnsi="Arial" w:cs="Arial"/>
          <w:b w:val="0"/>
          <w:sz w:val="24"/>
          <w:szCs w:val="24"/>
        </w:rPr>
        <w:t>.</w:t>
      </w:r>
    </w:p>
    <w:p w14:paraId="22B0E8C0" w14:textId="0303030F" w:rsidR="00E278BF" w:rsidRPr="009B680E" w:rsidRDefault="00E278BF" w:rsidP="009B680E">
      <w:pPr>
        <w:pStyle w:val="ListParagraph"/>
        <w:numPr>
          <w:ilvl w:val="0"/>
          <w:numId w:val="10"/>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Encouraging Welsh cuisine fills Welsh people with pride and attracts many tourists</w:t>
      </w:r>
      <w:r w:rsidR="00820E53">
        <w:rPr>
          <w:rStyle w:val="Strong"/>
          <w:rFonts w:ascii="Arial" w:hAnsi="Arial" w:cs="Arial"/>
          <w:b w:val="0"/>
          <w:sz w:val="24"/>
          <w:szCs w:val="24"/>
        </w:rPr>
        <w:t xml:space="preserve"> globally</w:t>
      </w:r>
      <w:r w:rsidRPr="009B680E">
        <w:rPr>
          <w:rStyle w:val="Strong"/>
          <w:rFonts w:ascii="Arial" w:hAnsi="Arial" w:cs="Arial"/>
          <w:b w:val="0"/>
          <w:sz w:val="24"/>
          <w:szCs w:val="24"/>
        </w:rPr>
        <w:t>.</w:t>
      </w:r>
    </w:p>
    <w:p w14:paraId="13054BD4"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Weaknesses:</w:t>
      </w:r>
    </w:p>
    <w:p w14:paraId="4D3AC893" w14:textId="77777777" w:rsidR="00E278BF" w:rsidRPr="009B680E" w:rsidRDefault="00E278BF" w:rsidP="009B680E">
      <w:pPr>
        <w:pStyle w:val="ListParagraph"/>
        <w:numPr>
          <w:ilvl w:val="0"/>
          <w:numId w:val="11"/>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Scarcity of funds may force a small project and limited advertising.</w:t>
      </w:r>
    </w:p>
    <w:p w14:paraId="632D90F5" w14:textId="77777777" w:rsidR="0051748F" w:rsidRPr="009B680E" w:rsidRDefault="00E278BF" w:rsidP="009B680E">
      <w:pPr>
        <w:pStyle w:val="ListParagraph"/>
        <w:numPr>
          <w:ilvl w:val="0"/>
          <w:numId w:val="11"/>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Outdoor elements being partly involved </w:t>
      </w:r>
      <w:r w:rsidR="000451B2" w:rsidRPr="009B680E">
        <w:rPr>
          <w:rStyle w:val="Strong"/>
          <w:rFonts w:ascii="Arial" w:hAnsi="Arial" w:cs="Arial"/>
          <w:b w:val="0"/>
          <w:sz w:val="24"/>
          <w:szCs w:val="24"/>
        </w:rPr>
        <w:t>bring</w:t>
      </w:r>
      <w:r w:rsidRPr="009B680E">
        <w:rPr>
          <w:rStyle w:val="Strong"/>
          <w:rFonts w:ascii="Arial" w:hAnsi="Arial" w:cs="Arial"/>
          <w:b w:val="0"/>
          <w:sz w:val="24"/>
          <w:szCs w:val="24"/>
        </w:rPr>
        <w:t xml:space="preserve"> an added risk to conducting events.</w:t>
      </w:r>
    </w:p>
    <w:p w14:paraId="661EF3DF" w14:textId="77777777" w:rsidR="00E278BF" w:rsidRPr="009B680E" w:rsidRDefault="00E278BF" w:rsidP="009B680E">
      <w:pPr>
        <w:pStyle w:val="ListParagraph"/>
        <w:numPr>
          <w:ilvl w:val="0"/>
          <w:numId w:val="11"/>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The concept for new events is not </w:t>
      </w:r>
      <w:r w:rsidR="000451B2" w:rsidRPr="009B680E">
        <w:rPr>
          <w:rStyle w:val="Strong"/>
          <w:rFonts w:ascii="Arial" w:hAnsi="Arial" w:cs="Arial"/>
          <w:b w:val="0"/>
          <w:sz w:val="24"/>
          <w:szCs w:val="24"/>
        </w:rPr>
        <w:t>well-known</w:t>
      </w:r>
      <w:r w:rsidRPr="009B680E">
        <w:rPr>
          <w:rStyle w:val="Strong"/>
          <w:rFonts w:ascii="Arial" w:hAnsi="Arial" w:cs="Arial"/>
          <w:b w:val="0"/>
          <w:sz w:val="24"/>
          <w:szCs w:val="24"/>
        </w:rPr>
        <w:t xml:space="preserve"> yet.</w:t>
      </w:r>
    </w:p>
    <w:p w14:paraId="4C7EAF4B"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Opportunities:</w:t>
      </w:r>
    </w:p>
    <w:p w14:paraId="33179EB2" w14:textId="77777777" w:rsidR="00E278BF" w:rsidRPr="009B680E" w:rsidRDefault="00E278BF" w:rsidP="009B680E">
      <w:pPr>
        <w:pStyle w:val="ListParagraph"/>
        <w:numPr>
          <w:ilvl w:val="0"/>
          <w:numId w:val="12"/>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An increase in people wanting to try local foods and take historical trips.</w:t>
      </w:r>
    </w:p>
    <w:p w14:paraId="2C2FF353" w14:textId="77777777" w:rsidR="00E278BF" w:rsidRPr="009B680E" w:rsidRDefault="00E278BF" w:rsidP="009B680E">
      <w:pPr>
        <w:pStyle w:val="ListParagraph"/>
        <w:numPr>
          <w:ilvl w:val="0"/>
          <w:numId w:val="12"/>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If successful, there is a chance to spread regionally.</w:t>
      </w:r>
    </w:p>
    <w:p w14:paraId="469676C4" w14:textId="77777777" w:rsidR="00E278BF" w:rsidRPr="009B680E" w:rsidRDefault="00E278BF" w:rsidP="009B680E">
      <w:pPr>
        <w:pStyle w:val="ListParagraph"/>
        <w:numPr>
          <w:ilvl w:val="0"/>
          <w:numId w:val="12"/>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To increase visibility, rel</w:t>
      </w:r>
      <w:r w:rsidR="0051748F" w:rsidRPr="009B680E">
        <w:rPr>
          <w:rStyle w:val="Strong"/>
          <w:rFonts w:ascii="Arial" w:hAnsi="Arial" w:cs="Arial"/>
          <w:b w:val="0"/>
          <w:sz w:val="24"/>
          <w:szCs w:val="24"/>
        </w:rPr>
        <w:t>iance</w:t>
      </w:r>
      <w:r w:rsidRPr="009B680E">
        <w:rPr>
          <w:rStyle w:val="Strong"/>
          <w:rFonts w:ascii="Arial" w:hAnsi="Arial" w:cs="Arial"/>
          <w:b w:val="0"/>
          <w:sz w:val="24"/>
          <w:szCs w:val="24"/>
        </w:rPr>
        <w:t xml:space="preserve"> on working with social media and influencers</w:t>
      </w:r>
      <w:r w:rsidR="0051748F" w:rsidRPr="009B680E">
        <w:rPr>
          <w:rStyle w:val="Strong"/>
          <w:rFonts w:ascii="Arial" w:hAnsi="Arial" w:cs="Arial"/>
          <w:b w:val="0"/>
          <w:sz w:val="24"/>
          <w:szCs w:val="24"/>
        </w:rPr>
        <w:t xml:space="preserve"> is possible</w:t>
      </w:r>
      <w:sdt>
        <w:sdtPr>
          <w:rPr>
            <w:rStyle w:val="Strong"/>
            <w:rFonts w:ascii="Arial" w:hAnsi="Arial" w:cs="Arial"/>
            <w:b w:val="0"/>
            <w:sz w:val="24"/>
            <w:szCs w:val="24"/>
          </w:rPr>
          <w:id w:val="667600154"/>
          <w:citation/>
        </w:sdtPr>
        <w:sdtEndPr>
          <w:rPr>
            <w:rStyle w:val="Strong"/>
          </w:rPr>
        </w:sdtEndPr>
        <w:sdtContent>
          <w:r w:rsidR="00CB62BB" w:rsidRPr="009B680E">
            <w:rPr>
              <w:rStyle w:val="Strong"/>
              <w:rFonts w:ascii="Arial" w:hAnsi="Arial" w:cs="Arial"/>
              <w:b w:val="0"/>
              <w:sz w:val="24"/>
              <w:szCs w:val="24"/>
            </w:rPr>
            <w:fldChar w:fldCharType="begin"/>
          </w:r>
          <w:r w:rsidR="00CB62BB" w:rsidRPr="009B680E">
            <w:rPr>
              <w:rStyle w:val="Strong"/>
              <w:rFonts w:ascii="Arial" w:hAnsi="Arial" w:cs="Arial"/>
              <w:b w:val="0"/>
              <w:sz w:val="24"/>
              <w:szCs w:val="24"/>
            </w:rPr>
            <w:instrText xml:space="preserve"> CITATION Hay13 \l 1033 </w:instrText>
          </w:r>
          <w:r w:rsidR="00CB62BB"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(Hays et al., 2013)</w:t>
          </w:r>
          <w:r w:rsidR="00CB62BB"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p>
    <w:p w14:paraId="15571F36"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Threats:</w:t>
      </w:r>
    </w:p>
    <w:p w14:paraId="4A552492" w14:textId="77777777" w:rsidR="00E278BF" w:rsidRPr="009B680E" w:rsidRDefault="00E278BF" w:rsidP="009B680E">
      <w:pPr>
        <w:pStyle w:val="ListParagraph"/>
        <w:numPr>
          <w:ilvl w:val="0"/>
          <w:numId w:val="13"/>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lastRenderedPageBreak/>
        <w:t>Uncertainty in the economy might result in both less sponsorship and lower ticket buying.</w:t>
      </w:r>
    </w:p>
    <w:p w14:paraId="3F68D998" w14:textId="77777777" w:rsidR="00E278BF" w:rsidRPr="009B680E" w:rsidRDefault="00E278BF" w:rsidP="009B680E">
      <w:pPr>
        <w:pStyle w:val="ListParagraph"/>
        <w:numPr>
          <w:ilvl w:val="0"/>
          <w:numId w:val="13"/>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A competition from regional food festivals</w:t>
      </w:r>
      <w:r w:rsidR="005E00D9" w:rsidRPr="009B680E">
        <w:rPr>
          <w:rStyle w:val="Strong"/>
          <w:rFonts w:ascii="Arial" w:hAnsi="Arial" w:cs="Arial"/>
          <w:b w:val="0"/>
          <w:sz w:val="24"/>
          <w:szCs w:val="24"/>
        </w:rPr>
        <w:t xml:space="preserve"> </w:t>
      </w:r>
      <w:sdt>
        <w:sdtPr>
          <w:rPr>
            <w:rStyle w:val="Strong"/>
            <w:rFonts w:ascii="Arial" w:hAnsi="Arial" w:cs="Arial"/>
            <w:b w:val="0"/>
            <w:sz w:val="24"/>
            <w:szCs w:val="24"/>
          </w:rPr>
          <w:id w:val="-2019846203"/>
          <w:citation/>
        </w:sdtPr>
        <w:sdtEndPr>
          <w:rPr>
            <w:rStyle w:val="Strong"/>
          </w:rPr>
        </w:sdtEndPr>
        <w:sdtContent>
          <w:r w:rsidR="005E00D9" w:rsidRPr="009B680E">
            <w:rPr>
              <w:rStyle w:val="Strong"/>
              <w:rFonts w:ascii="Arial" w:hAnsi="Arial" w:cs="Arial"/>
              <w:b w:val="0"/>
              <w:sz w:val="24"/>
              <w:szCs w:val="24"/>
            </w:rPr>
            <w:fldChar w:fldCharType="begin"/>
          </w:r>
          <w:r w:rsidR="005E00D9" w:rsidRPr="009B680E">
            <w:rPr>
              <w:rStyle w:val="Strong"/>
              <w:rFonts w:ascii="Arial" w:hAnsi="Arial" w:cs="Arial"/>
              <w:b w:val="0"/>
              <w:sz w:val="24"/>
              <w:szCs w:val="24"/>
            </w:rPr>
            <w:instrText xml:space="preserve"> CITATION Kuo20 \l 1033 </w:instrText>
          </w:r>
          <w:r w:rsidR="005E00D9" w:rsidRPr="009B680E">
            <w:rPr>
              <w:rStyle w:val="Strong"/>
              <w:rFonts w:ascii="Arial" w:hAnsi="Arial" w:cs="Arial"/>
              <w:b w:val="0"/>
              <w:sz w:val="24"/>
              <w:szCs w:val="24"/>
            </w:rPr>
            <w:fldChar w:fldCharType="separate"/>
          </w:r>
          <w:r w:rsidR="00C7460C" w:rsidRPr="00C7460C">
            <w:rPr>
              <w:rFonts w:ascii="Arial" w:hAnsi="Arial" w:cs="Arial"/>
              <w:noProof/>
              <w:sz w:val="24"/>
              <w:szCs w:val="24"/>
            </w:rPr>
            <w:t>(Kuo et al., 2020)</w:t>
          </w:r>
          <w:r w:rsidR="005E00D9" w:rsidRPr="009B680E">
            <w:rPr>
              <w:rStyle w:val="Strong"/>
              <w:rFonts w:ascii="Arial" w:hAnsi="Arial" w:cs="Arial"/>
              <w:b w:val="0"/>
              <w:sz w:val="24"/>
              <w:szCs w:val="24"/>
            </w:rPr>
            <w:fldChar w:fldCharType="end"/>
          </w:r>
        </w:sdtContent>
      </w:sdt>
    </w:p>
    <w:p w14:paraId="34706CEB" w14:textId="77777777" w:rsidR="00E278BF" w:rsidRPr="009B680E" w:rsidRDefault="00E278BF" w:rsidP="009B680E">
      <w:pPr>
        <w:pStyle w:val="ListParagraph"/>
        <w:numPr>
          <w:ilvl w:val="0"/>
          <w:numId w:val="13"/>
        </w:num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If people’s religious or dietary preferences or ability to communicate are not taken into account, they could feel isolated.</w:t>
      </w:r>
    </w:p>
    <w:p w14:paraId="580F3EE6" w14:textId="77777777" w:rsidR="00A2230D" w:rsidRPr="009B680E" w:rsidRDefault="00A2230D" w:rsidP="009B680E">
      <w:pPr>
        <w:pStyle w:val="Heading1"/>
        <w:rPr>
          <w:rStyle w:val="Strong"/>
        </w:rPr>
      </w:pPr>
      <w:bookmarkStart w:id="7" w:name="_Toc200656459"/>
      <w:r w:rsidRPr="009B680E">
        <w:rPr>
          <w:lang w:val="en-GB"/>
        </w:rPr>
        <w:t>Situational and Cultural Considerations:</w:t>
      </w:r>
      <w:bookmarkEnd w:id="7"/>
    </w:p>
    <w:p w14:paraId="5BECDAFD"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Cultural Considerations:</w:t>
      </w:r>
    </w:p>
    <w:p w14:paraId="289A0928" w14:textId="77777777" w:rsidR="00E278BF" w:rsidRPr="009B680E" w:rsidRDefault="00E278BF" w:rsidP="009B680E">
      <w:pPr>
        <w:spacing w:before="100" w:beforeAutospacing="1" w:after="100" w:afterAutospacing="1" w:line="360" w:lineRule="auto"/>
        <w:jc w:val="both"/>
        <w:rPr>
          <w:rFonts w:ascii="Arial" w:hAnsi="Arial" w:cs="Arial"/>
          <w:bCs/>
          <w:sz w:val="24"/>
          <w:szCs w:val="24"/>
        </w:rPr>
      </w:pPr>
      <w:r w:rsidRPr="009B680E">
        <w:rPr>
          <w:rStyle w:val="Strong"/>
          <w:rFonts w:ascii="Arial" w:hAnsi="Arial" w:cs="Arial"/>
          <w:b w:val="0"/>
          <w:sz w:val="24"/>
          <w:szCs w:val="24"/>
        </w:rPr>
        <w:t>Keeping cultural authenticity important helps the event celebrate Welsh traditions</w:t>
      </w:r>
      <w:sdt>
        <w:sdtPr>
          <w:rPr>
            <w:rStyle w:val="Strong"/>
            <w:rFonts w:ascii="Arial" w:hAnsi="Arial" w:cs="Arial"/>
            <w:b w:val="0"/>
            <w:sz w:val="24"/>
            <w:szCs w:val="24"/>
          </w:rPr>
          <w:id w:val="1527824356"/>
          <w:citation/>
        </w:sdtPr>
        <w:sdtEndPr>
          <w:rPr>
            <w:rStyle w:val="Strong"/>
          </w:rPr>
        </w:sdtEndPr>
        <w:sdtContent>
          <w:r w:rsidR="005E00D9" w:rsidRPr="009B680E">
            <w:rPr>
              <w:rStyle w:val="Strong"/>
              <w:rFonts w:ascii="Arial" w:hAnsi="Arial" w:cs="Arial"/>
              <w:b w:val="0"/>
              <w:sz w:val="24"/>
              <w:szCs w:val="24"/>
            </w:rPr>
            <w:fldChar w:fldCharType="begin"/>
          </w:r>
          <w:r w:rsidR="005E00D9" w:rsidRPr="009B680E">
            <w:rPr>
              <w:rStyle w:val="Strong"/>
              <w:rFonts w:ascii="Arial" w:hAnsi="Arial" w:cs="Arial"/>
              <w:b w:val="0"/>
              <w:sz w:val="24"/>
              <w:szCs w:val="24"/>
            </w:rPr>
            <w:instrText xml:space="preserve"> CITATION Aro03 \l 1033 </w:instrText>
          </w:r>
          <w:r w:rsidR="005E00D9"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(Aronstein, 2003)</w:t>
          </w:r>
          <w:r w:rsidR="005E00D9"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 Welsh language should appear in labels and talks, traditional foods from the region should be highlighted</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and local experts (chefs, artisans and historians) should be brought in. Depending on people’s needs</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such as following halal or vegetarian diets, food at events should be inclusive</w:t>
      </w:r>
      <w:sdt>
        <w:sdtPr>
          <w:rPr>
            <w:rStyle w:val="Strong"/>
            <w:rFonts w:ascii="Arial" w:hAnsi="Arial" w:cs="Arial"/>
            <w:b w:val="0"/>
            <w:sz w:val="24"/>
            <w:szCs w:val="24"/>
          </w:rPr>
          <w:id w:val="-398755385"/>
          <w:citation/>
        </w:sdtPr>
        <w:sdtEndPr>
          <w:rPr>
            <w:rStyle w:val="Strong"/>
          </w:rPr>
        </w:sdtEndPr>
        <w:sdtContent>
          <w:r w:rsidR="005E00D9" w:rsidRPr="009B680E">
            <w:rPr>
              <w:rStyle w:val="Strong"/>
              <w:rFonts w:ascii="Arial" w:hAnsi="Arial" w:cs="Arial"/>
              <w:b w:val="0"/>
              <w:sz w:val="24"/>
              <w:szCs w:val="24"/>
            </w:rPr>
            <w:fldChar w:fldCharType="begin"/>
          </w:r>
          <w:r w:rsidR="00DA4CC7">
            <w:rPr>
              <w:rStyle w:val="Strong"/>
              <w:rFonts w:ascii="Arial" w:hAnsi="Arial" w:cs="Arial"/>
              <w:b w:val="0"/>
              <w:sz w:val="24"/>
              <w:szCs w:val="24"/>
            </w:rPr>
            <w:instrText xml:space="preserve">CITATION Mic25 \l 1033 </w:instrText>
          </w:r>
          <w:r w:rsidR="005E00D9" w:rsidRPr="009B680E">
            <w:rPr>
              <w:rStyle w:val="Strong"/>
              <w:rFonts w:ascii="Arial" w:hAnsi="Arial" w:cs="Arial"/>
              <w:b w:val="0"/>
              <w:sz w:val="24"/>
              <w:szCs w:val="24"/>
            </w:rPr>
            <w:fldChar w:fldCharType="separate"/>
          </w:r>
          <w:r w:rsidR="00DA4CC7">
            <w:rPr>
              <w:rStyle w:val="Strong"/>
              <w:rFonts w:ascii="Arial" w:hAnsi="Arial" w:cs="Arial"/>
              <w:b w:val="0"/>
              <w:noProof/>
              <w:sz w:val="24"/>
              <w:szCs w:val="24"/>
            </w:rPr>
            <w:t xml:space="preserve"> </w:t>
          </w:r>
          <w:r w:rsidR="00DA4CC7" w:rsidRPr="00DA4CC7">
            <w:rPr>
              <w:rFonts w:ascii="Arial" w:hAnsi="Arial" w:cs="Arial"/>
              <w:noProof/>
              <w:sz w:val="24"/>
              <w:szCs w:val="24"/>
            </w:rPr>
            <w:t>(Michelle, 2025)</w:t>
          </w:r>
          <w:r w:rsidR="005E00D9"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p>
    <w:p w14:paraId="385E16ED" w14:textId="77777777" w:rsidR="00E278BF" w:rsidRPr="009B680E" w:rsidRDefault="00E278BF" w:rsidP="009B680E">
      <w:pPr>
        <w:spacing w:before="100" w:beforeAutospacing="1" w:after="100" w:afterAutospacing="1" w:line="360" w:lineRule="auto"/>
        <w:jc w:val="both"/>
        <w:rPr>
          <w:rStyle w:val="Strong"/>
          <w:rFonts w:ascii="Arial" w:hAnsi="Arial" w:cs="Arial"/>
          <w:sz w:val="24"/>
          <w:szCs w:val="24"/>
        </w:rPr>
      </w:pPr>
      <w:r w:rsidRPr="009B680E">
        <w:rPr>
          <w:rStyle w:val="Strong"/>
          <w:rFonts w:ascii="Arial" w:hAnsi="Arial" w:cs="Arial"/>
          <w:sz w:val="24"/>
          <w:szCs w:val="24"/>
        </w:rPr>
        <w:t>Situational Considerations:</w:t>
      </w:r>
    </w:p>
    <w:p w14:paraId="0CA2624F" w14:textId="77777777" w:rsidR="00E278BF" w:rsidRPr="009B680E"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The way Wales and the UK are governed and run economically influences local support and public spending nearby. Besides, concerns for the environment and public health require that the plan be sustainable and include tough safety features.</w:t>
      </w:r>
      <w:r w:rsidR="0051748F" w:rsidRPr="009B680E">
        <w:rPr>
          <w:rStyle w:val="Strong"/>
          <w:rFonts w:ascii="Arial" w:hAnsi="Arial" w:cs="Arial"/>
          <w:b w:val="0"/>
          <w:sz w:val="24"/>
          <w:szCs w:val="24"/>
        </w:rPr>
        <w:t xml:space="preserve"> </w:t>
      </w:r>
      <w:r w:rsidRPr="009B680E">
        <w:rPr>
          <w:rStyle w:val="Strong"/>
          <w:rFonts w:ascii="Arial" w:hAnsi="Arial" w:cs="Arial"/>
          <w:b w:val="0"/>
          <w:sz w:val="24"/>
          <w:szCs w:val="24"/>
        </w:rPr>
        <w:t xml:space="preserve">By including these elements, Taste of </w:t>
      </w:r>
      <w:proofErr w:type="spellStart"/>
      <w:r w:rsidRPr="009B680E">
        <w:rPr>
          <w:rStyle w:val="Strong"/>
          <w:rFonts w:ascii="Arial" w:hAnsi="Arial" w:cs="Arial"/>
          <w:b w:val="0"/>
          <w:sz w:val="24"/>
          <w:szCs w:val="24"/>
        </w:rPr>
        <w:t>Croeso</w:t>
      </w:r>
      <w:proofErr w:type="spellEnd"/>
      <w:r w:rsidRPr="009B680E">
        <w:rPr>
          <w:rStyle w:val="Strong"/>
          <w:rFonts w:ascii="Arial" w:hAnsi="Arial" w:cs="Arial"/>
          <w:b w:val="0"/>
          <w:sz w:val="24"/>
          <w:szCs w:val="24"/>
        </w:rPr>
        <w:t xml:space="preserve"> will be smart, engaging and contribute to the community over time</w:t>
      </w:r>
      <w:sdt>
        <w:sdtPr>
          <w:rPr>
            <w:rStyle w:val="Strong"/>
            <w:rFonts w:ascii="Arial" w:hAnsi="Arial" w:cs="Arial"/>
            <w:b w:val="0"/>
            <w:sz w:val="24"/>
            <w:szCs w:val="24"/>
          </w:rPr>
          <w:id w:val="122438736"/>
          <w:citation/>
        </w:sdtPr>
        <w:sdtEndPr>
          <w:rPr>
            <w:rStyle w:val="Strong"/>
          </w:rPr>
        </w:sdtEndPr>
        <w:sdtContent>
          <w:r w:rsidR="00CB62BB" w:rsidRPr="009B680E">
            <w:rPr>
              <w:rStyle w:val="Strong"/>
              <w:rFonts w:ascii="Arial" w:hAnsi="Arial" w:cs="Arial"/>
              <w:b w:val="0"/>
              <w:sz w:val="24"/>
              <w:szCs w:val="24"/>
            </w:rPr>
            <w:fldChar w:fldCharType="begin"/>
          </w:r>
          <w:r w:rsidR="00CB62BB" w:rsidRPr="009B680E">
            <w:rPr>
              <w:rStyle w:val="Strong"/>
              <w:rFonts w:ascii="Arial" w:hAnsi="Arial" w:cs="Arial"/>
              <w:b w:val="0"/>
              <w:sz w:val="24"/>
              <w:szCs w:val="24"/>
            </w:rPr>
            <w:instrText xml:space="preserve"> CITATION Kit24 \l 1033 </w:instrText>
          </w:r>
          <w:r w:rsidR="00CB62BB"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(Kitchen, 2024)</w:t>
          </w:r>
          <w:r w:rsidR="00CB62BB"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p>
    <w:p w14:paraId="4CA22CDE" w14:textId="77777777" w:rsidR="0051748F" w:rsidRPr="009B680E" w:rsidRDefault="0051748F" w:rsidP="009B680E">
      <w:pPr>
        <w:pStyle w:val="Heading1"/>
        <w:rPr>
          <w:rStyle w:val="Strong"/>
          <w:b/>
        </w:rPr>
      </w:pPr>
      <w:bookmarkStart w:id="8" w:name="_Toc200656460"/>
      <w:r w:rsidRPr="009B680E">
        <w:rPr>
          <w:rStyle w:val="Strong"/>
          <w:b/>
        </w:rPr>
        <w:t>Conclusion:</w:t>
      </w:r>
      <w:bookmarkEnd w:id="8"/>
    </w:p>
    <w:p w14:paraId="04A01506" w14:textId="77777777" w:rsidR="00E278BF" w:rsidRPr="009B680E"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In essence, Taste of </w:t>
      </w:r>
      <w:proofErr w:type="spellStart"/>
      <w:r w:rsidRPr="009B680E">
        <w:rPr>
          <w:rStyle w:val="Strong"/>
          <w:rFonts w:ascii="Arial" w:hAnsi="Arial" w:cs="Arial"/>
          <w:b w:val="0"/>
          <w:sz w:val="24"/>
          <w:szCs w:val="24"/>
        </w:rPr>
        <w:t>Croeso</w:t>
      </w:r>
      <w:proofErr w:type="spellEnd"/>
      <w:r w:rsidRPr="009B680E">
        <w:rPr>
          <w:rStyle w:val="Strong"/>
          <w:rFonts w:ascii="Arial" w:hAnsi="Arial" w:cs="Arial"/>
          <w:b w:val="0"/>
          <w:sz w:val="24"/>
          <w:szCs w:val="24"/>
        </w:rPr>
        <w:t xml:space="preserve">: The Welsh Culinary Art Exhibition is an event that is planned well, rich in culture and easily achievable, fully supporting the goals of “Year of </w:t>
      </w:r>
      <w:proofErr w:type="spellStart"/>
      <w:r w:rsidRPr="009B680E">
        <w:rPr>
          <w:rStyle w:val="Strong"/>
          <w:rFonts w:ascii="Arial" w:hAnsi="Arial" w:cs="Arial"/>
          <w:b w:val="0"/>
          <w:sz w:val="24"/>
          <w:szCs w:val="24"/>
        </w:rPr>
        <w:t>Croeso</w:t>
      </w:r>
      <w:proofErr w:type="spellEnd"/>
      <w:r w:rsidRPr="009B680E">
        <w:rPr>
          <w:rStyle w:val="Strong"/>
          <w:rFonts w:ascii="Arial" w:hAnsi="Arial" w:cs="Arial"/>
          <w:b w:val="0"/>
          <w:sz w:val="24"/>
          <w:szCs w:val="24"/>
        </w:rPr>
        <w:t xml:space="preserve">.” By applying event theory such as the Event Cycle, SMART goals, consultations with relevant parties and risk preparation, this report has carefully </w:t>
      </w:r>
      <w:proofErr w:type="spellStart"/>
      <w:r w:rsidR="000451B2" w:rsidRPr="009B680E">
        <w:rPr>
          <w:rStyle w:val="Strong"/>
          <w:rFonts w:ascii="Arial" w:hAnsi="Arial" w:cs="Arial"/>
          <w:b w:val="0"/>
          <w:sz w:val="24"/>
          <w:szCs w:val="24"/>
        </w:rPr>
        <w:t>analysed</w:t>
      </w:r>
      <w:proofErr w:type="spellEnd"/>
      <w:r w:rsidRPr="009B680E">
        <w:rPr>
          <w:rStyle w:val="Strong"/>
          <w:rFonts w:ascii="Arial" w:hAnsi="Arial" w:cs="Arial"/>
          <w:b w:val="0"/>
          <w:sz w:val="24"/>
          <w:szCs w:val="24"/>
        </w:rPr>
        <w:t xml:space="preserve"> the important features for the event’s success.</w:t>
      </w:r>
    </w:p>
    <w:p w14:paraId="0C532887" w14:textId="77777777" w:rsidR="005C2C2C" w:rsidRDefault="00E278BF" w:rsidP="009B680E">
      <w:pPr>
        <w:spacing w:before="100" w:beforeAutospacing="1" w:after="100" w:afterAutospacing="1" w:line="360" w:lineRule="auto"/>
        <w:jc w:val="both"/>
        <w:rPr>
          <w:rStyle w:val="Strong"/>
          <w:rFonts w:ascii="Arial" w:hAnsi="Arial" w:cs="Arial"/>
          <w:b w:val="0"/>
          <w:sz w:val="24"/>
          <w:szCs w:val="24"/>
        </w:rPr>
      </w:pPr>
      <w:r w:rsidRPr="009B680E">
        <w:rPr>
          <w:rStyle w:val="Strong"/>
          <w:rFonts w:ascii="Arial" w:hAnsi="Arial" w:cs="Arial"/>
          <w:b w:val="0"/>
          <w:sz w:val="24"/>
          <w:szCs w:val="24"/>
        </w:rPr>
        <w:t xml:space="preserve">Planning </w:t>
      </w:r>
      <w:r w:rsidR="00EE4138" w:rsidRPr="009B680E">
        <w:rPr>
          <w:rStyle w:val="Strong"/>
          <w:rFonts w:ascii="Arial" w:hAnsi="Arial" w:cs="Arial"/>
          <w:b w:val="0"/>
          <w:sz w:val="24"/>
          <w:szCs w:val="24"/>
        </w:rPr>
        <w:t>is</w:t>
      </w:r>
      <w:r w:rsidRPr="009B680E">
        <w:rPr>
          <w:rStyle w:val="Strong"/>
          <w:rFonts w:ascii="Arial" w:hAnsi="Arial" w:cs="Arial"/>
          <w:b w:val="0"/>
          <w:sz w:val="24"/>
          <w:szCs w:val="24"/>
        </w:rPr>
        <w:t xml:space="preserve"> done to give event attendees a rich and memorable experience by highlighting local ingredients, caring for the environment and showing off cultural tales. For this </w:t>
      </w:r>
      <w:r w:rsidRPr="009B680E">
        <w:rPr>
          <w:rStyle w:val="Strong"/>
          <w:rFonts w:ascii="Arial" w:hAnsi="Arial" w:cs="Arial"/>
          <w:b w:val="0"/>
          <w:sz w:val="24"/>
          <w:szCs w:val="24"/>
        </w:rPr>
        <w:lastRenderedPageBreak/>
        <w:t>reason</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such efforts are in tune with industry trends, like </w:t>
      </w:r>
      <w:proofErr w:type="spellStart"/>
      <w:r w:rsidR="00A2230D" w:rsidRPr="009B680E">
        <w:rPr>
          <w:rStyle w:val="Strong"/>
          <w:rFonts w:ascii="Arial" w:hAnsi="Arial" w:cs="Arial"/>
          <w:b w:val="0"/>
          <w:sz w:val="24"/>
          <w:szCs w:val="24"/>
        </w:rPr>
        <w:t>emphasising</w:t>
      </w:r>
      <w:proofErr w:type="spellEnd"/>
      <w:r w:rsidRPr="009B680E">
        <w:rPr>
          <w:rStyle w:val="Strong"/>
          <w:rFonts w:ascii="Arial" w:hAnsi="Arial" w:cs="Arial"/>
          <w:b w:val="0"/>
          <w:sz w:val="24"/>
          <w:szCs w:val="24"/>
        </w:rPr>
        <w:t xml:space="preserve"> genuine and interesting events, green events and integrating technology for more access and participation</w:t>
      </w:r>
      <w:sdt>
        <w:sdtPr>
          <w:rPr>
            <w:rStyle w:val="Strong"/>
            <w:rFonts w:ascii="Arial" w:hAnsi="Arial" w:cs="Arial"/>
            <w:b w:val="0"/>
            <w:sz w:val="24"/>
            <w:szCs w:val="24"/>
          </w:rPr>
          <w:id w:val="1826630477"/>
          <w:citation/>
        </w:sdtPr>
        <w:sdtEndPr>
          <w:rPr>
            <w:rStyle w:val="Strong"/>
          </w:rPr>
        </w:sdtEndPr>
        <w:sdtContent>
          <w:r w:rsidR="005E00D9" w:rsidRPr="009B680E">
            <w:rPr>
              <w:rStyle w:val="Strong"/>
              <w:rFonts w:ascii="Arial" w:hAnsi="Arial" w:cs="Arial"/>
              <w:b w:val="0"/>
              <w:sz w:val="24"/>
              <w:szCs w:val="24"/>
            </w:rPr>
            <w:fldChar w:fldCharType="begin"/>
          </w:r>
          <w:r w:rsidR="005E00D9" w:rsidRPr="009B680E">
            <w:rPr>
              <w:rStyle w:val="Strong"/>
              <w:rFonts w:ascii="Arial" w:hAnsi="Arial" w:cs="Arial"/>
              <w:b w:val="0"/>
              <w:sz w:val="24"/>
              <w:szCs w:val="24"/>
            </w:rPr>
            <w:instrText xml:space="preserve"> CITATION Cel211 \l 1033 </w:instrText>
          </w:r>
          <w:r w:rsidR="005E00D9" w:rsidRPr="009B680E">
            <w:rPr>
              <w:rStyle w:val="Strong"/>
              <w:rFonts w:ascii="Arial" w:hAnsi="Arial" w:cs="Arial"/>
              <w:b w:val="0"/>
              <w:sz w:val="24"/>
              <w:szCs w:val="24"/>
            </w:rPr>
            <w:fldChar w:fldCharType="separate"/>
          </w:r>
          <w:r w:rsidR="00C7460C">
            <w:rPr>
              <w:rStyle w:val="Strong"/>
              <w:rFonts w:ascii="Arial" w:hAnsi="Arial" w:cs="Arial"/>
              <w:b w:val="0"/>
              <w:noProof/>
              <w:sz w:val="24"/>
              <w:szCs w:val="24"/>
            </w:rPr>
            <w:t xml:space="preserve"> </w:t>
          </w:r>
          <w:r w:rsidR="00C7460C" w:rsidRPr="00C7460C">
            <w:rPr>
              <w:rFonts w:ascii="Arial" w:hAnsi="Arial" w:cs="Arial"/>
              <w:noProof/>
              <w:sz w:val="24"/>
              <w:szCs w:val="24"/>
            </w:rPr>
            <w:t>(Celuch, 2021)</w:t>
          </w:r>
          <w:r w:rsidR="005E00D9" w:rsidRPr="009B680E">
            <w:rPr>
              <w:rStyle w:val="Strong"/>
              <w:rFonts w:ascii="Arial" w:hAnsi="Arial" w:cs="Arial"/>
              <w:b w:val="0"/>
              <w:sz w:val="24"/>
              <w:szCs w:val="24"/>
            </w:rPr>
            <w:fldChar w:fldCharType="end"/>
          </w:r>
        </w:sdtContent>
      </w:sdt>
      <w:r w:rsidRPr="009B680E">
        <w:rPr>
          <w:rStyle w:val="Strong"/>
          <w:rFonts w:ascii="Arial" w:hAnsi="Arial" w:cs="Arial"/>
          <w:b w:val="0"/>
          <w:sz w:val="24"/>
          <w:szCs w:val="24"/>
        </w:rPr>
        <w:t>.</w:t>
      </w:r>
      <w:r w:rsidR="00EE4138" w:rsidRPr="009B680E">
        <w:rPr>
          <w:rStyle w:val="Strong"/>
          <w:rFonts w:ascii="Arial" w:hAnsi="Arial" w:cs="Arial"/>
          <w:b w:val="0"/>
          <w:sz w:val="24"/>
          <w:szCs w:val="24"/>
        </w:rPr>
        <w:t xml:space="preserve"> </w:t>
      </w:r>
      <w:r w:rsidRPr="009B680E">
        <w:rPr>
          <w:rStyle w:val="Strong"/>
          <w:rFonts w:ascii="Arial" w:hAnsi="Arial" w:cs="Arial"/>
          <w:b w:val="0"/>
          <w:sz w:val="24"/>
          <w:szCs w:val="24"/>
        </w:rPr>
        <w:t xml:space="preserve">Managing resources, controlling the budget and managing operations have been covered, along with the challenges brought by not having enough money and by weather or economic changes. </w:t>
      </w:r>
      <w:r w:rsidR="00EE4138" w:rsidRPr="009B680E">
        <w:rPr>
          <w:rStyle w:val="Strong"/>
          <w:rFonts w:ascii="Arial" w:hAnsi="Arial" w:cs="Arial"/>
          <w:b w:val="0"/>
          <w:sz w:val="24"/>
          <w:szCs w:val="24"/>
        </w:rPr>
        <w:t>U</w:t>
      </w:r>
      <w:r w:rsidRPr="009B680E">
        <w:rPr>
          <w:rStyle w:val="Strong"/>
          <w:rFonts w:ascii="Arial" w:hAnsi="Arial" w:cs="Arial"/>
          <w:b w:val="0"/>
          <w:sz w:val="24"/>
          <w:szCs w:val="24"/>
        </w:rPr>
        <w:t>sing community connections, regional vendors</w:t>
      </w:r>
      <w:r w:rsidR="000451B2" w:rsidRPr="009B680E">
        <w:rPr>
          <w:rStyle w:val="Strong"/>
          <w:rFonts w:ascii="Arial" w:hAnsi="Arial" w:cs="Arial"/>
          <w:b w:val="0"/>
          <w:sz w:val="24"/>
          <w:szCs w:val="24"/>
        </w:rPr>
        <w:t>,</w:t>
      </w:r>
      <w:r w:rsidRPr="009B680E">
        <w:rPr>
          <w:rStyle w:val="Strong"/>
          <w:rFonts w:ascii="Arial" w:hAnsi="Arial" w:cs="Arial"/>
          <w:b w:val="0"/>
          <w:sz w:val="24"/>
          <w:szCs w:val="24"/>
        </w:rPr>
        <w:t xml:space="preserve"> and smart marketing plans can address these challenges.</w:t>
      </w:r>
      <w:r w:rsidR="00EE4138" w:rsidRPr="009B680E">
        <w:rPr>
          <w:rStyle w:val="Strong"/>
          <w:rFonts w:ascii="Arial" w:hAnsi="Arial" w:cs="Arial"/>
          <w:b w:val="0"/>
          <w:sz w:val="24"/>
          <w:szCs w:val="24"/>
        </w:rPr>
        <w:t xml:space="preserve"> </w:t>
      </w:r>
      <w:r w:rsidRPr="009B680E">
        <w:rPr>
          <w:rStyle w:val="Strong"/>
          <w:rFonts w:ascii="Arial" w:hAnsi="Arial" w:cs="Arial"/>
          <w:b w:val="0"/>
          <w:sz w:val="24"/>
          <w:szCs w:val="24"/>
        </w:rPr>
        <w:t>Additionally, by considering the situation and the culture</w:t>
      </w:r>
      <w:r w:rsidR="00A2230D" w:rsidRPr="009B680E">
        <w:rPr>
          <w:rStyle w:val="Strong"/>
          <w:rFonts w:ascii="Arial" w:hAnsi="Arial" w:cs="Arial"/>
          <w:b w:val="0"/>
          <w:sz w:val="24"/>
          <w:szCs w:val="24"/>
        </w:rPr>
        <w:t xml:space="preserve">, </w:t>
      </w:r>
      <w:r w:rsidRPr="009B680E">
        <w:rPr>
          <w:rStyle w:val="Strong"/>
          <w:rFonts w:ascii="Arial" w:hAnsi="Arial" w:cs="Arial"/>
          <w:b w:val="0"/>
          <w:sz w:val="24"/>
          <w:szCs w:val="24"/>
        </w:rPr>
        <w:t>with the help of a SWOT analysis</w:t>
      </w:r>
      <w:r w:rsidR="00A2230D" w:rsidRPr="009B680E">
        <w:rPr>
          <w:rStyle w:val="Strong"/>
          <w:rFonts w:ascii="Arial" w:hAnsi="Arial" w:cs="Arial"/>
          <w:b w:val="0"/>
          <w:sz w:val="24"/>
          <w:szCs w:val="24"/>
        </w:rPr>
        <w:t xml:space="preserve">, </w:t>
      </w:r>
      <w:r w:rsidRPr="009B680E">
        <w:rPr>
          <w:rStyle w:val="Strong"/>
          <w:rFonts w:ascii="Arial" w:hAnsi="Arial" w:cs="Arial"/>
          <w:b w:val="0"/>
          <w:sz w:val="24"/>
          <w:szCs w:val="24"/>
        </w:rPr>
        <w:t>the event is well-suited to everyone involved and helps people from all backgrounds.</w:t>
      </w:r>
    </w:p>
    <w:p w14:paraId="6D466FFF" w14:textId="77777777" w:rsidR="006E0D32" w:rsidRDefault="006E0D32" w:rsidP="009B680E">
      <w:pPr>
        <w:spacing w:before="100" w:beforeAutospacing="1" w:after="100" w:afterAutospacing="1" w:line="360" w:lineRule="auto"/>
        <w:jc w:val="both"/>
        <w:rPr>
          <w:rStyle w:val="Strong"/>
          <w:rFonts w:ascii="Arial" w:hAnsi="Arial" w:cs="Arial"/>
          <w:b w:val="0"/>
          <w:sz w:val="24"/>
          <w:szCs w:val="24"/>
        </w:rPr>
      </w:pPr>
    </w:p>
    <w:p w14:paraId="4243893D" w14:textId="77777777" w:rsidR="006E0D32" w:rsidRDefault="006E0D32" w:rsidP="009B680E">
      <w:pPr>
        <w:spacing w:before="100" w:beforeAutospacing="1" w:after="100" w:afterAutospacing="1" w:line="360" w:lineRule="auto"/>
        <w:jc w:val="both"/>
        <w:rPr>
          <w:rStyle w:val="Strong"/>
          <w:rFonts w:ascii="Arial" w:hAnsi="Arial" w:cs="Arial"/>
          <w:b w:val="0"/>
          <w:sz w:val="24"/>
          <w:szCs w:val="24"/>
        </w:rPr>
      </w:pPr>
    </w:p>
    <w:p w14:paraId="33F4CFE3" w14:textId="77777777" w:rsidR="006E0D32" w:rsidRDefault="006E0D32" w:rsidP="009B680E">
      <w:pPr>
        <w:spacing w:before="100" w:beforeAutospacing="1" w:after="100" w:afterAutospacing="1" w:line="360" w:lineRule="auto"/>
        <w:jc w:val="both"/>
        <w:rPr>
          <w:rStyle w:val="Strong"/>
          <w:rFonts w:ascii="Arial" w:hAnsi="Arial" w:cs="Arial"/>
          <w:b w:val="0"/>
          <w:sz w:val="24"/>
          <w:szCs w:val="24"/>
        </w:rPr>
      </w:pPr>
    </w:p>
    <w:p w14:paraId="51D8126D" w14:textId="77777777" w:rsidR="006E0D32" w:rsidRPr="009B680E" w:rsidRDefault="006E0D32" w:rsidP="009B680E">
      <w:pPr>
        <w:spacing w:before="100" w:beforeAutospacing="1" w:after="100" w:afterAutospacing="1" w:line="360" w:lineRule="auto"/>
        <w:jc w:val="both"/>
        <w:rPr>
          <w:rStyle w:val="Strong"/>
          <w:rFonts w:ascii="Arial" w:hAnsi="Arial" w:cs="Arial"/>
          <w:b w:val="0"/>
          <w:sz w:val="24"/>
          <w:szCs w:val="24"/>
        </w:rPr>
      </w:pPr>
    </w:p>
    <w:bookmarkStart w:id="9" w:name="_Toc200656461" w:displacedByCustomXml="next"/>
    <w:bookmarkStart w:id="10" w:name="_Toc198009515" w:displacedByCustomXml="next"/>
    <w:sdt>
      <w:sdtPr>
        <w:rPr>
          <w:rFonts w:asciiTheme="minorHAnsi" w:eastAsiaTheme="minorHAnsi" w:hAnsiTheme="minorHAnsi" w:cstheme="minorBidi"/>
          <w:b w:val="0"/>
          <w:bCs/>
          <w:color w:val="auto"/>
          <w:sz w:val="22"/>
          <w:szCs w:val="22"/>
        </w:rPr>
        <w:id w:val="-1978135157"/>
        <w:docPartObj>
          <w:docPartGallery w:val="Bibliographies"/>
          <w:docPartUnique/>
        </w:docPartObj>
      </w:sdtPr>
      <w:sdtEndPr>
        <w:rPr>
          <w:rFonts w:ascii="Arial" w:hAnsi="Arial" w:cs="Arial"/>
          <w:sz w:val="24"/>
          <w:szCs w:val="24"/>
        </w:rPr>
      </w:sdtEndPr>
      <w:sdtContent>
        <w:p w14:paraId="6947CD11" w14:textId="77777777" w:rsidR="005F3625" w:rsidRPr="009B680E" w:rsidRDefault="005F3625" w:rsidP="009B680E">
          <w:pPr>
            <w:pStyle w:val="Heading1"/>
          </w:pPr>
          <w:r w:rsidRPr="009B680E">
            <w:t>References</w:t>
          </w:r>
          <w:bookmarkEnd w:id="10"/>
          <w:bookmarkEnd w:id="9"/>
        </w:p>
        <w:sdt>
          <w:sdtPr>
            <w:rPr>
              <w:rFonts w:ascii="Arial" w:hAnsi="Arial" w:cs="Arial"/>
              <w:sz w:val="24"/>
              <w:szCs w:val="24"/>
            </w:rPr>
            <w:id w:val="-573587230"/>
            <w:bibliography/>
          </w:sdtPr>
          <w:sdtEndPr/>
          <w:sdtContent>
            <w:p w14:paraId="0292ED7B" w14:textId="77777777" w:rsidR="00C7460C" w:rsidRPr="00005762" w:rsidRDefault="005F3625" w:rsidP="00702392">
              <w:pPr>
                <w:pStyle w:val="Bibliography"/>
                <w:spacing w:line="360" w:lineRule="auto"/>
                <w:jc w:val="both"/>
                <w:rPr>
                  <w:rFonts w:ascii="Arial" w:hAnsi="Arial" w:cs="Arial"/>
                  <w:noProof/>
                  <w:sz w:val="24"/>
                  <w:szCs w:val="24"/>
                </w:rPr>
              </w:pPr>
              <w:r w:rsidRPr="00005762">
                <w:rPr>
                  <w:rFonts w:ascii="Arial" w:hAnsi="Arial" w:cs="Arial"/>
                  <w:sz w:val="24"/>
                  <w:szCs w:val="24"/>
                </w:rPr>
                <w:fldChar w:fldCharType="begin"/>
              </w:r>
              <w:r w:rsidRPr="00005762">
                <w:rPr>
                  <w:rFonts w:ascii="Arial" w:hAnsi="Arial" w:cs="Arial"/>
                  <w:sz w:val="24"/>
                  <w:szCs w:val="24"/>
                </w:rPr>
                <w:instrText xml:space="preserve"> BIBLIOGRAPHY </w:instrText>
              </w:r>
              <w:r w:rsidRPr="00005762">
                <w:rPr>
                  <w:rFonts w:ascii="Arial" w:hAnsi="Arial" w:cs="Arial"/>
                  <w:sz w:val="24"/>
                  <w:szCs w:val="24"/>
                </w:rPr>
                <w:fldChar w:fldCharType="separate"/>
              </w:r>
              <w:r w:rsidR="00C7460C" w:rsidRPr="00005762">
                <w:rPr>
                  <w:rFonts w:ascii="Arial" w:hAnsi="Arial" w:cs="Arial"/>
                  <w:noProof/>
                  <w:sz w:val="24"/>
                  <w:szCs w:val="24"/>
                </w:rPr>
                <w:t xml:space="preserve">Adamopoulos, P. and Todri, V. (2015) 'The effectiveness of marketing strategies in social media: Evidence from promotional events.'. </w:t>
              </w:r>
              <w:r w:rsidR="00C7460C" w:rsidRPr="00005762">
                <w:rPr>
                  <w:rFonts w:ascii="Arial" w:hAnsi="Arial" w:cs="Arial"/>
                  <w:i/>
                  <w:iCs/>
                  <w:noProof/>
                  <w:sz w:val="24"/>
                  <w:szCs w:val="24"/>
                </w:rPr>
                <w:t>In Proceedings of the 21th ACM SIGKDD international conference on knowledge discovery and data mining</w:t>
              </w:r>
              <w:r w:rsidR="00C7460C" w:rsidRPr="00005762">
                <w:rPr>
                  <w:rFonts w:ascii="Arial" w:hAnsi="Arial" w:cs="Arial"/>
                  <w:noProof/>
                  <w:sz w:val="24"/>
                  <w:szCs w:val="24"/>
                </w:rPr>
                <w:t>. pp. 1641-1650.</w:t>
              </w:r>
            </w:p>
            <w:p w14:paraId="59AD352A"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Afifi, G.M., Jones, E. and Morgan, N. (2016) 'Modelling welsh cultural events'. </w:t>
              </w:r>
              <w:r w:rsidRPr="00005762">
                <w:rPr>
                  <w:rFonts w:ascii="Arial" w:hAnsi="Arial" w:cs="Arial"/>
                  <w:i/>
                  <w:iCs/>
                  <w:noProof/>
                  <w:sz w:val="24"/>
                  <w:szCs w:val="24"/>
                </w:rPr>
                <w:t>Tourism Management Perspectives</w:t>
              </w:r>
              <w:r w:rsidRPr="00005762">
                <w:rPr>
                  <w:rFonts w:ascii="Arial" w:hAnsi="Arial" w:cs="Arial"/>
                  <w:noProof/>
                  <w:sz w:val="24"/>
                  <w:szCs w:val="24"/>
                </w:rPr>
                <w:t>. pp. 80-89.</w:t>
              </w:r>
            </w:p>
            <w:p w14:paraId="64DD6FEA"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Aktepe, B. and Demirci, B. (2024) 'Emerging technologies in the event industry'. </w:t>
              </w:r>
              <w:r w:rsidRPr="00005762">
                <w:rPr>
                  <w:rFonts w:ascii="Arial" w:hAnsi="Arial" w:cs="Arial"/>
                  <w:i/>
                  <w:iCs/>
                  <w:noProof/>
                  <w:sz w:val="24"/>
                  <w:szCs w:val="24"/>
                </w:rPr>
                <w:t>Worldwide Hospitality and Tourism Themes</w:t>
              </w:r>
              <w:r w:rsidRPr="00005762">
                <w:rPr>
                  <w:rFonts w:ascii="Arial" w:hAnsi="Arial" w:cs="Arial"/>
                  <w:noProof/>
                  <w:sz w:val="24"/>
                  <w:szCs w:val="24"/>
                </w:rPr>
                <w:t>. pp. 498-518.</w:t>
              </w:r>
            </w:p>
            <w:p w14:paraId="1E1B44D1"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Amgueddfa, C. (2023) </w:t>
              </w:r>
              <w:r w:rsidRPr="00005762">
                <w:rPr>
                  <w:rFonts w:ascii="Arial" w:hAnsi="Arial" w:cs="Arial"/>
                  <w:i/>
                  <w:iCs/>
                  <w:noProof/>
                  <w:sz w:val="24"/>
                  <w:szCs w:val="24"/>
                </w:rPr>
                <w:t>Health and Safety Policy</w:t>
              </w:r>
              <w:r w:rsidRPr="00005762">
                <w:rPr>
                  <w:rFonts w:ascii="Arial" w:hAnsi="Arial" w:cs="Arial"/>
                  <w:noProof/>
                  <w:sz w:val="24"/>
                  <w:szCs w:val="24"/>
                </w:rPr>
                <w:t xml:space="preserve">  Available at: </w:t>
              </w:r>
              <w:hyperlink r:id="rId16" w:history="1">
                <w:r w:rsidRPr="00005762">
                  <w:rPr>
                    <w:rStyle w:val="Hyperlink"/>
                    <w:rFonts w:ascii="Arial" w:hAnsi="Arial" w:cs="Arial"/>
                    <w:noProof/>
                    <w:sz w:val="24"/>
                    <w:szCs w:val="24"/>
                  </w:rPr>
                  <w:t>https://museum.wales/about/policy/health_safety_policy/</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8 June 2025</w:t>
              </w:r>
              <w:r w:rsidR="006A7639" w:rsidRPr="00005762">
                <w:rPr>
                  <w:rFonts w:ascii="Arial" w:hAnsi="Arial" w:cs="Arial"/>
                  <w:noProof/>
                  <w:sz w:val="24"/>
                  <w:szCs w:val="24"/>
                </w:rPr>
                <w:t>)</w:t>
              </w:r>
              <w:r w:rsidRPr="00005762">
                <w:rPr>
                  <w:rFonts w:ascii="Arial" w:hAnsi="Arial" w:cs="Arial"/>
                  <w:noProof/>
                  <w:sz w:val="24"/>
                  <w:szCs w:val="24"/>
                </w:rPr>
                <w:t>.</w:t>
              </w:r>
            </w:p>
            <w:p w14:paraId="172BD37B"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Anwar, F., Deliana, D. and Suyamto, S. (2024) 'Digital Transformation in the Hospitality Industry: Improving Efficiency and Guest Experience. '. </w:t>
              </w:r>
              <w:r w:rsidRPr="00005762">
                <w:rPr>
                  <w:rFonts w:ascii="Arial" w:hAnsi="Arial" w:cs="Arial"/>
                  <w:i/>
                  <w:iCs/>
                  <w:noProof/>
                  <w:sz w:val="24"/>
                  <w:szCs w:val="24"/>
                </w:rPr>
                <w:t>International Journal of Management Science and Information Technology</w:t>
              </w:r>
              <w:r w:rsidRPr="00005762">
                <w:rPr>
                  <w:rFonts w:ascii="Arial" w:hAnsi="Arial" w:cs="Arial"/>
                  <w:noProof/>
                  <w:sz w:val="24"/>
                  <w:szCs w:val="24"/>
                </w:rPr>
                <w:t>. pp. 428-437.</w:t>
              </w:r>
            </w:p>
            <w:p w14:paraId="075CC917"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lastRenderedPageBreak/>
                <w:t xml:space="preserve">Aronstein, S.L. (2003) ' Wales: Culture and Society'. </w:t>
              </w:r>
              <w:r w:rsidRPr="00005762">
                <w:rPr>
                  <w:rFonts w:ascii="Arial" w:hAnsi="Arial" w:cs="Arial"/>
                  <w:i/>
                  <w:iCs/>
                  <w:noProof/>
                  <w:sz w:val="24"/>
                  <w:szCs w:val="24"/>
                </w:rPr>
                <w:t>A Companion to Britain in the Later Middle Ages</w:t>
              </w:r>
              <w:r w:rsidRPr="00005762">
                <w:rPr>
                  <w:rFonts w:ascii="Arial" w:hAnsi="Arial" w:cs="Arial"/>
                  <w:noProof/>
                  <w:sz w:val="24"/>
                  <w:szCs w:val="24"/>
                </w:rPr>
                <w:t>. pp. 541-557.</w:t>
              </w:r>
            </w:p>
            <w:p w14:paraId="0D9B1BB3"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Ban, H.J., Choi, H., Choi, E.K., Lee, S. and Kim, H.S. (2019) 'Investigating key attributes in experience and satisfaction of hotel customer using online review data'. </w:t>
              </w:r>
              <w:r w:rsidRPr="00005762">
                <w:rPr>
                  <w:rFonts w:ascii="Arial" w:hAnsi="Arial" w:cs="Arial"/>
                  <w:i/>
                  <w:iCs/>
                  <w:noProof/>
                  <w:sz w:val="24"/>
                  <w:szCs w:val="24"/>
                </w:rPr>
                <w:t>Sustainability</w:t>
              </w:r>
              <w:r w:rsidRPr="00005762">
                <w:rPr>
                  <w:rFonts w:ascii="Arial" w:hAnsi="Arial" w:cs="Arial"/>
                  <w:noProof/>
                  <w:sz w:val="24"/>
                  <w:szCs w:val="24"/>
                </w:rPr>
                <w:t>.</w:t>
              </w:r>
            </w:p>
            <w:p w14:paraId="1282592D"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Cardiff (2025) </w:t>
              </w:r>
              <w:r w:rsidRPr="00005762">
                <w:rPr>
                  <w:rFonts w:ascii="Arial" w:hAnsi="Arial" w:cs="Arial"/>
                  <w:i/>
                  <w:iCs/>
                  <w:noProof/>
                  <w:sz w:val="24"/>
                  <w:szCs w:val="24"/>
                </w:rPr>
                <w:t>Year of Croeso in Wales</w:t>
              </w:r>
              <w:r w:rsidRPr="00005762">
                <w:rPr>
                  <w:rFonts w:ascii="Arial" w:hAnsi="Arial" w:cs="Arial"/>
                  <w:noProof/>
                  <w:sz w:val="24"/>
                  <w:szCs w:val="24"/>
                </w:rPr>
                <w:t xml:space="preserve">  Available at: </w:t>
              </w:r>
              <w:hyperlink r:id="rId17" w:history="1">
                <w:r w:rsidRPr="00005762">
                  <w:rPr>
                    <w:rStyle w:val="Hyperlink"/>
                    <w:rFonts w:ascii="Arial" w:hAnsi="Arial" w:cs="Arial"/>
                    <w:noProof/>
                    <w:sz w:val="24"/>
                    <w:szCs w:val="24"/>
                  </w:rPr>
                  <w:t>https://traveltrade.visitwales.com/useful-information/toolkit/year-of-croeso</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9 June 2025</w:t>
              </w:r>
              <w:r w:rsidR="006A7639" w:rsidRPr="00005762">
                <w:rPr>
                  <w:rFonts w:ascii="Arial" w:hAnsi="Arial" w:cs="Arial"/>
                  <w:noProof/>
                  <w:sz w:val="24"/>
                  <w:szCs w:val="24"/>
                </w:rPr>
                <w:t>)</w:t>
              </w:r>
              <w:r w:rsidRPr="00005762">
                <w:rPr>
                  <w:rFonts w:ascii="Arial" w:hAnsi="Arial" w:cs="Arial"/>
                  <w:noProof/>
                  <w:sz w:val="24"/>
                  <w:szCs w:val="24"/>
                </w:rPr>
                <w:t>.</w:t>
              </w:r>
            </w:p>
            <w:p w14:paraId="2DA3E133"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Celuch, K. (2021) 'Event technology for potential sustainable practices: A bibliometric review and research agenda'. </w:t>
              </w:r>
              <w:r w:rsidRPr="00005762">
                <w:rPr>
                  <w:rFonts w:ascii="Arial" w:hAnsi="Arial" w:cs="Arial"/>
                  <w:i/>
                  <w:iCs/>
                  <w:noProof/>
                  <w:sz w:val="24"/>
                  <w:szCs w:val="24"/>
                </w:rPr>
                <w:t>International Journal of Event and Festival Management</w:t>
              </w:r>
              <w:r w:rsidRPr="00005762">
                <w:rPr>
                  <w:rFonts w:ascii="Arial" w:hAnsi="Arial" w:cs="Arial"/>
                  <w:noProof/>
                  <w:sz w:val="24"/>
                  <w:szCs w:val="24"/>
                </w:rPr>
                <w:t>. pp. 314-330.</w:t>
              </w:r>
            </w:p>
            <w:p w14:paraId="030330CE"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Embok (2007) </w:t>
              </w:r>
              <w:r w:rsidRPr="00005762">
                <w:rPr>
                  <w:rFonts w:ascii="Arial" w:hAnsi="Arial" w:cs="Arial"/>
                  <w:i/>
                  <w:iCs/>
                  <w:noProof/>
                  <w:sz w:val="24"/>
                  <w:szCs w:val="24"/>
                </w:rPr>
                <w:t>Domains</w:t>
              </w:r>
              <w:r w:rsidRPr="00005762">
                <w:rPr>
                  <w:rFonts w:ascii="Arial" w:hAnsi="Arial" w:cs="Arial"/>
                  <w:noProof/>
                  <w:sz w:val="24"/>
                  <w:szCs w:val="24"/>
                </w:rPr>
                <w:t xml:space="preserve">  Available at: </w:t>
              </w:r>
              <w:hyperlink r:id="rId18" w:history="1">
                <w:r w:rsidRPr="00005762">
                  <w:rPr>
                    <w:rStyle w:val="Hyperlink"/>
                    <w:rFonts w:ascii="Arial" w:hAnsi="Arial" w:cs="Arial"/>
                    <w:noProof/>
                    <w:sz w:val="24"/>
                    <w:szCs w:val="24"/>
                  </w:rPr>
                  <w:t>https://www.embok.org/juliasilvers/embok/Facets_Aps.html</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6 June 2025</w:t>
              </w:r>
              <w:r w:rsidR="006A7639" w:rsidRPr="00005762">
                <w:rPr>
                  <w:rFonts w:ascii="Arial" w:hAnsi="Arial" w:cs="Arial"/>
                  <w:noProof/>
                  <w:sz w:val="24"/>
                  <w:szCs w:val="24"/>
                </w:rPr>
                <w:t>)</w:t>
              </w:r>
              <w:r w:rsidRPr="00005762">
                <w:rPr>
                  <w:rFonts w:ascii="Arial" w:hAnsi="Arial" w:cs="Arial"/>
                  <w:noProof/>
                  <w:sz w:val="24"/>
                  <w:szCs w:val="24"/>
                </w:rPr>
                <w:t>.</w:t>
              </w:r>
            </w:p>
            <w:p w14:paraId="2C74090F"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Graves, C. (2022) </w:t>
              </w:r>
              <w:r w:rsidRPr="00005762">
                <w:rPr>
                  <w:rFonts w:ascii="Arial" w:hAnsi="Arial" w:cs="Arial"/>
                  <w:i/>
                  <w:iCs/>
                  <w:noProof/>
                  <w:sz w:val="24"/>
                  <w:szCs w:val="24"/>
                </w:rPr>
                <w:t>Welsh Food Stories</w:t>
              </w:r>
              <w:r w:rsidRPr="00005762">
                <w:rPr>
                  <w:rFonts w:ascii="Arial" w:hAnsi="Arial" w:cs="Arial"/>
                  <w:noProof/>
                  <w:sz w:val="24"/>
                  <w:szCs w:val="24"/>
                </w:rPr>
                <w:t>. University of Wales Press.</w:t>
              </w:r>
            </w:p>
            <w:p w14:paraId="7A8C3D18" w14:textId="77777777" w:rsidR="00C7460C"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Hays, S., Page, S.J. and Buhalis, D. (2013) 'Social media as a destination marketing tool: its use by national tourism organisations'. </w:t>
              </w:r>
              <w:r w:rsidRPr="00005762">
                <w:rPr>
                  <w:rFonts w:ascii="Arial" w:hAnsi="Arial" w:cs="Arial"/>
                  <w:i/>
                  <w:iCs/>
                  <w:noProof/>
                  <w:sz w:val="24"/>
                  <w:szCs w:val="24"/>
                </w:rPr>
                <w:t>Current issues in Tourism</w:t>
              </w:r>
              <w:r w:rsidRPr="00005762">
                <w:rPr>
                  <w:rFonts w:ascii="Arial" w:hAnsi="Arial" w:cs="Arial"/>
                  <w:noProof/>
                  <w:sz w:val="24"/>
                  <w:szCs w:val="24"/>
                </w:rPr>
                <w:t>. pp. 211-239.</w:t>
              </w:r>
            </w:p>
            <w:p w14:paraId="59E168B9" w14:textId="611B1B42" w:rsidR="008540BF" w:rsidRPr="0060514C" w:rsidRDefault="008540BF" w:rsidP="0060514C">
              <w:pPr>
                <w:pStyle w:val="Bibliography"/>
                <w:spacing w:line="360" w:lineRule="auto"/>
                <w:jc w:val="both"/>
                <w:rPr>
                  <w:rFonts w:ascii="Arial" w:hAnsi="Arial" w:cs="Arial"/>
                  <w:sz w:val="24"/>
                  <w:szCs w:val="24"/>
                </w:rPr>
              </w:pPr>
              <w:r w:rsidRPr="0060514C">
                <w:rPr>
                  <w:rFonts w:ascii="Arial" w:hAnsi="Arial" w:cs="Arial"/>
                  <w:sz w:val="24"/>
                  <w:szCs w:val="24"/>
                </w:rPr>
                <w:t>Henderson, S. (2011) 'The development of competitive advantage through sustainable event management'. Worldwide Hospitality and Tourism Themes. pp. 245-257.</w:t>
              </w:r>
            </w:p>
            <w:p w14:paraId="7110BED9"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Kandampully, J., Zhang, T. and Jaakkola, E. (2018) 'Customer experience management in hospitality: A literature synthesis, new understanding and research agenda'. </w:t>
              </w:r>
              <w:r w:rsidRPr="00005762">
                <w:rPr>
                  <w:rFonts w:ascii="Arial" w:hAnsi="Arial" w:cs="Arial"/>
                  <w:i/>
                  <w:iCs/>
                  <w:noProof/>
                  <w:sz w:val="24"/>
                  <w:szCs w:val="24"/>
                </w:rPr>
                <w:t>International Journal of Contemporary Hospitality Management</w:t>
              </w:r>
              <w:r w:rsidRPr="00005762">
                <w:rPr>
                  <w:rFonts w:ascii="Arial" w:hAnsi="Arial" w:cs="Arial"/>
                  <w:noProof/>
                  <w:sz w:val="24"/>
                  <w:szCs w:val="24"/>
                </w:rPr>
                <w:t>. pp. 21–56.</w:t>
              </w:r>
            </w:p>
            <w:p w14:paraId="2A7671DC"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Kitchen, E. (2024) 'Building event management skills through authentic assessment'. </w:t>
              </w:r>
              <w:r w:rsidRPr="00005762">
                <w:rPr>
                  <w:rFonts w:ascii="Arial" w:hAnsi="Arial" w:cs="Arial"/>
                  <w:i/>
                  <w:iCs/>
                  <w:noProof/>
                  <w:sz w:val="24"/>
                  <w:szCs w:val="24"/>
                </w:rPr>
                <w:t>Educational Studies</w:t>
              </w:r>
              <w:r w:rsidRPr="00005762">
                <w:rPr>
                  <w:rFonts w:ascii="Arial" w:hAnsi="Arial" w:cs="Arial"/>
                  <w:noProof/>
                  <w:sz w:val="24"/>
                  <w:szCs w:val="24"/>
                </w:rPr>
                <w:t>. pp. 1-17.</w:t>
              </w:r>
            </w:p>
            <w:p w14:paraId="4C108B77" w14:textId="77777777" w:rsidR="00E91756"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Kuo, W.Y., Kim, S.H. and Lachapelle, P. (2020) 'Incorporating community culture in teaching food innovation: Ideation, prototyping, and storytelling'. </w:t>
              </w:r>
              <w:r w:rsidRPr="00005762">
                <w:rPr>
                  <w:rFonts w:ascii="Arial" w:hAnsi="Arial" w:cs="Arial"/>
                  <w:i/>
                  <w:iCs/>
                  <w:noProof/>
                  <w:sz w:val="24"/>
                  <w:szCs w:val="24"/>
                </w:rPr>
                <w:t>Journal of Food Science Education</w:t>
              </w:r>
              <w:r w:rsidRPr="00005762">
                <w:rPr>
                  <w:rFonts w:ascii="Arial" w:hAnsi="Arial" w:cs="Arial"/>
                  <w:noProof/>
                  <w:sz w:val="24"/>
                  <w:szCs w:val="24"/>
                </w:rPr>
                <w:t>. pp. 292-307.</w:t>
              </w:r>
            </w:p>
            <w:p w14:paraId="65A52089" w14:textId="1EB976D5"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Mair, J. and Weber, K. (2019) 'Event and festival research: a review and research directions'. </w:t>
              </w:r>
              <w:r w:rsidRPr="00005762">
                <w:rPr>
                  <w:rFonts w:ascii="Arial" w:hAnsi="Arial" w:cs="Arial"/>
                  <w:i/>
                  <w:iCs/>
                  <w:noProof/>
                  <w:sz w:val="24"/>
                  <w:szCs w:val="24"/>
                </w:rPr>
                <w:t>International Journal of Event and Festival Management</w:t>
              </w:r>
              <w:r w:rsidRPr="00005762">
                <w:rPr>
                  <w:rFonts w:ascii="Arial" w:hAnsi="Arial" w:cs="Arial"/>
                  <w:noProof/>
                  <w:sz w:val="24"/>
                  <w:szCs w:val="24"/>
                </w:rPr>
                <w:t>. pp. 209-216.</w:t>
              </w:r>
            </w:p>
            <w:p w14:paraId="0ADE1445"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lastRenderedPageBreak/>
                <w:t xml:space="preserve">Michelle, L. (2025) </w:t>
              </w:r>
              <w:r w:rsidRPr="00005762">
                <w:rPr>
                  <w:rFonts w:ascii="Arial" w:hAnsi="Arial" w:cs="Arial"/>
                  <w:i/>
                  <w:iCs/>
                  <w:noProof/>
                  <w:sz w:val="24"/>
                  <w:szCs w:val="24"/>
                </w:rPr>
                <w:t xml:space="preserve">What Is A High-Value Customer? </w:t>
              </w:r>
              <w:r w:rsidR="006A7639" w:rsidRPr="00005762">
                <w:rPr>
                  <w:rFonts w:ascii="Arial" w:hAnsi="Arial" w:cs="Arial"/>
                  <w:i/>
                  <w:iCs/>
                  <w:noProof/>
                  <w:sz w:val="24"/>
                  <w:szCs w:val="24"/>
                </w:rPr>
                <w:t>(</w:t>
              </w:r>
              <w:r w:rsidRPr="00005762">
                <w:rPr>
                  <w:rFonts w:ascii="Arial" w:hAnsi="Arial" w:cs="Arial"/>
                  <w:i/>
                  <w:iCs/>
                  <w:noProof/>
                  <w:sz w:val="24"/>
                  <w:szCs w:val="24"/>
                </w:rPr>
                <w:t>+How To Retain Them</w:t>
              </w:r>
              <w:r w:rsidR="006A7639" w:rsidRPr="00005762">
                <w:rPr>
                  <w:rFonts w:ascii="Arial" w:hAnsi="Arial" w:cs="Arial"/>
                  <w:i/>
                  <w:iCs/>
                  <w:noProof/>
                  <w:sz w:val="24"/>
                  <w:szCs w:val="24"/>
                </w:rPr>
                <w:t>)</w:t>
              </w:r>
              <w:r w:rsidRPr="00005762">
                <w:rPr>
                  <w:rFonts w:ascii="Arial" w:hAnsi="Arial" w:cs="Arial"/>
                  <w:noProof/>
                  <w:sz w:val="24"/>
                  <w:szCs w:val="24"/>
                </w:rPr>
                <w:t xml:space="preserve">  Available at: </w:t>
              </w:r>
              <w:hyperlink r:id="rId19" w:anchor=":~:text=Improved%20customer%20lifetime%20value%20(CLV,term%20engagement%2C%20often%20fostering%20community." w:history="1">
                <w:r w:rsidRPr="00005762">
                  <w:rPr>
                    <w:rStyle w:val="Hyperlink"/>
                    <w:rFonts w:ascii="Arial" w:hAnsi="Arial" w:cs="Arial"/>
                    <w:noProof/>
                    <w:sz w:val="24"/>
                    <w:szCs w:val="24"/>
                  </w:rPr>
                  <w:t>https://thecmo.com/marketing-strategy/high-value-customers/#:~:text=Improved%20customer%20lifetime%20value%20(CLV,term%20engagement%2C%20often%20fostering%20community.</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 xml:space="preserve">Accessed: 4 </w:t>
              </w:r>
              <w:r w:rsidR="00BA0CA9" w:rsidRPr="00005762">
                <w:rPr>
                  <w:rFonts w:ascii="Arial" w:hAnsi="Arial" w:cs="Arial"/>
                  <w:noProof/>
                  <w:sz w:val="24"/>
                  <w:szCs w:val="24"/>
                </w:rPr>
                <w:t>June</w:t>
              </w:r>
              <w:r w:rsidRPr="00005762">
                <w:rPr>
                  <w:rFonts w:ascii="Arial" w:hAnsi="Arial" w:cs="Arial"/>
                  <w:noProof/>
                  <w:sz w:val="24"/>
                  <w:szCs w:val="24"/>
                </w:rPr>
                <w:t xml:space="preserve"> 2025</w:t>
              </w:r>
              <w:r w:rsidR="006A7639" w:rsidRPr="00005762">
                <w:rPr>
                  <w:rFonts w:ascii="Arial" w:hAnsi="Arial" w:cs="Arial"/>
                  <w:noProof/>
                  <w:sz w:val="24"/>
                  <w:szCs w:val="24"/>
                </w:rPr>
                <w:t>)</w:t>
              </w:r>
              <w:r w:rsidRPr="00005762">
                <w:rPr>
                  <w:rFonts w:ascii="Arial" w:hAnsi="Arial" w:cs="Arial"/>
                  <w:noProof/>
                  <w:sz w:val="24"/>
                  <w:szCs w:val="24"/>
                </w:rPr>
                <w:t>.</w:t>
              </w:r>
            </w:p>
            <w:p w14:paraId="04BC4F25"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Midmore, P. (2011) 'Food and the economy in Wales.'. </w:t>
              </w:r>
              <w:r w:rsidRPr="00005762">
                <w:rPr>
                  <w:rFonts w:ascii="Arial" w:hAnsi="Arial" w:cs="Arial"/>
                  <w:i/>
                  <w:iCs/>
                  <w:noProof/>
                  <w:sz w:val="24"/>
                  <w:szCs w:val="24"/>
                </w:rPr>
                <w:t>Welsh Economic Review</w:t>
              </w:r>
              <w:r w:rsidRPr="00005762">
                <w:rPr>
                  <w:rFonts w:ascii="Arial" w:hAnsi="Arial" w:cs="Arial"/>
                  <w:noProof/>
                  <w:sz w:val="24"/>
                  <w:szCs w:val="24"/>
                </w:rPr>
                <w:t>.</w:t>
              </w:r>
            </w:p>
            <w:p w14:paraId="4734FB22"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Milwood, P.A. and Crick, A.P. (2021) 'Culinary tourism and post-pandemic travel: Ecosystem responses to an external shock'. </w:t>
              </w:r>
              <w:r w:rsidRPr="00005762">
                <w:rPr>
                  <w:rFonts w:ascii="Arial" w:hAnsi="Arial" w:cs="Arial"/>
                  <w:i/>
                  <w:iCs/>
                  <w:noProof/>
                  <w:sz w:val="24"/>
                  <w:szCs w:val="24"/>
                </w:rPr>
                <w:t>Journal of Tourism, Heritage &amp; Services Marketing (JTHSM)</w:t>
              </w:r>
              <w:r w:rsidRPr="00005762">
                <w:rPr>
                  <w:rFonts w:ascii="Arial" w:hAnsi="Arial" w:cs="Arial"/>
                  <w:noProof/>
                  <w:sz w:val="24"/>
                  <w:szCs w:val="24"/>
                </w:rPr>
                <w:t>. pp. 23-32.</w:t>
              </w:r>
            </w:p>
            <w:p w14:paraId="56932623"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Rhodes, M.A. (2021) 'The nation, the festival, and institutionalized memory: Transoptic landscapes of the Welsh National Eisteddfod. '. </w:t>
              </w:r>
              <w:r w:rsidRPr="00005762">
                <w:rPr>
                  <w:rFonts w:ascii="Arial" w:hAnsi="Arial" w:cs="Arial"/>
                  <w:i/>
                  <w:iCs/>
                  <w:noProof/>
                  <w:sz w:val="24"/>
                  <w:szCs w:val="24"/>
                </w:rPr>
                <w:t>GeoHumanities</w:t>
              </w:r>
              <w:r w:rsidRPr="00005762">
                <w:rPr>
                  <w:rFonts w:ascii="Arial" w:hAnsi="Arial" w:cs="Arial"/>
                  <w:noProof/>
                  <w:sz w:val="24"/>
                  <w:szCs w:val="24"/>
                </w:rPr>
                <w:t>. pp. 558-583.</w:t>
              </w:r>
            </w:p>
            <w:p w14:paraId="662ADDEF"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Thomas, Katherine and Stephens, S. (2022) 'Understanding the Management Theory in Event Management'. </w:t>
              </w:r>
              <w:r w:rsidRPr="00005762">
                <w:rPr>
                  <w:rFonts w:ascii="Arial" w:hAnsi="Arial" w:cs="Arial"/>
                  <w:i/>
                  <w:iCs/>
                  <w:noProof/>
                  <w:sz w:val="24"/>
                  <w:szCs w:val="24"/>
                </w:rPr>
                <w:t>SSRN Electronic Journal</w:t>
              </w:r>
              <w:r w:rsidRPr="00005762">
                <w:rPr>
                  <w:rFonts w:ascii="Arial" w:hAnsi="Arial" w:cs="Arial"/>
                  <w:noProof/>
                  <w:sz w:val="24"/>
                  <w:szCs w:val="24"/>
                </w:rPr>
                <w:t>.</w:t>
              </w:r>
            </w:p>
            <w:p w14:paraId="15911622"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Visit Wales (2025) </w:t>
              </w:r>
              <w:r w:rsidRPr="00005762">
                <w:rPr>
                  <w:rFonts w:ascii="Arial" w:hAnsi="Arial" w:cs="Arial"/>
                  <w:i/>
                  <w:iCs/>
                  <w:noProof/>
                  <w:sz w:val="24"/>
                  <w:szCs w:val="24"/>
                </w:rPr>
                <w:t>Year of Croeso Campaign Toolkit</w:t>
              </w:r>
              <w:r w:rsidRPr="00005762">
                <w:rPr>
                  <w:rFonts w:ascii="Arial" w:hAnsi="Arial" w:cs="Arial"/>
                  <w:noProof/>
                  <w:sz w:val="24"/>
                  <w:szCs w:val="24"/>
                </w:rPr>
                <w:t xml:space="preserve">  Available at: </w:t>
              </w:r>
              <w:hyperlink r:id="rId20" w:history="1">
                <w:r w:rsidRPr="00005762">
                  <w:rPr>
                    <w:rStyle w:val="Hyperlink"/>
                    <w:rFonts w:ascii="Arial" w:hAnsi="Arial" w:cs="Arial"/>
                    <w:noProof/>
                    <w:sz w:val="24"/>
                    <w:szCs w:val="24"/>
                  </w:rPr>
                  <w:t>https://traveltrade.visitwales.com</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7 June 2025</w:t>
              </w:r>
              <w:r w:rsidR="006A7639" w:rsidRPr="00005762">
                <w:rPr>
                  <w:rFonts w:ascii="Arial" w:hAnsi="Arial" w:cs="Arial"/>
                  <w:noProof/>
                  <w:sz w:val="24"/>
                  <w:szCs w:val="24"/>
                </w:rPr>
                <w:t>)</w:t>
              </w:r>
              <w:r w:rsidRPr="00005762">
                <w:rPr>
                  <w:rFonts w:ascii="Arial" w:hAnsi="Arial" w:cs="Arial"/>
                  <w:noProof/>
                  <w:sz w:val="24"/>
                  <w:szCs w:val="24"/>
                </w:rPr>
                <w:t>.</w:t>
              </w:r>
            </w:p>
            <w:p w14:paraId="7A0AD6F0" w14:textId="77777777" w:rsidR="00C7460C" w:rsidRPr="00005762" w:rsidRDefault="00C7460C" w:rsidP="00702392">
              <w:pPr>
                <w:pStyle w:val="Bibliography"/>
                <w:spacing w:line="360" w:lineRule="auto"/>
                <w:jc w:val="both"/>
                <w:rPr>
                  <w:rFonts w:ascii="Arial" w:hAnsi="Arial" w:cs="Arial"/>
                  <w:noProof/>
                  <w:sz w:val="24"/>
                  <w:szCs w:val="24"/>
                </w:rPr>
              </w:pPr>
              <w:r w:rsidRPr="00005762">
                <w:rPr>
                  <w:rFonts w:ascii="Arial" w:hAnsi="Arial" w:cs="Arial"/>
                  <w:noProof/>
                  <w:sz w:val="24"/>
                  <w:szCs w:val="24"/>
                </w:rPr>
                <w:t xml:space="preserve">Wales, G. (2025) </w:t>
              </w:r>
              <w:r w:rsidRPr="00005762">
                <w:rPr>
                  <w:rFonts w:ascii="Arial" w:hAnsi="Arial" w:cs="Arial"/>
                  <w:i/>
                  <w:iCs/>
                  <w:noProof/>
                  <w:sz w:val="24"/>
                  <w:szCs w:val="24"/>
                </w:rPr>
                <w:t>New strategy aims to build a healthier and more resilient food system across Wales</w:t>
              </w:r>
              <w:r w:rsidRPr="00005762">
                <w:rPr>
                  <w:rFonts w:ascii="Arial" w:hAnsi="Arial" w:cs="Arial"/>
                  <w:noProof/>
                  <w:sz w:val="24"/>
                  <w:szCs w:val="24"/>
                </w:rPr>
                <w:t xml:space="preserve">  Available at: </w:t>
              </w:r>
              <w:hyperlink r:id="rId21" w:anchor=":~:text=The%20strategy%20aims%20to%20increase,systems%20is%20Food%20Sense%20Wales." w:history="1">
                <w:r w:rsidRPr="00005762">
                  <w:rPr>
                    <w:rStyle w:val="Hyperlink"/>
                    <w:rFonts w:ascii="Arial" w:hAnsi="Arial" w:cs="Arial"/>
                    <w:noProof/>
                    <w:sz w:val="24"/>
                    <w:szCs w:val="24"/>
                  </w:rPr>
                  <w:t>https://www.gov.wales/new-strategy-aims-build-healthier-and-more-resilient-food-system-across-wales#:~:text=The%20strategy%20aims%20to%20increase,systems%20is%20Food%20Sense%20Wales.</w:t>
                </w:r>
              </w:hyperlink>
              <w:r w:rsidRPr="00005762">
                <w:rPr>
                  <w:rFonts w:ascii="Arial" w:hAnsi="Arial" w:cs="Arial"/>
                  <w:noProof/>
                  <w:sz w:val="24"/>
                  <w:szCs w:val="24"/>
                </w:rPr>
                <w:t xml:space="preserve"> </w:t>
              </w:r>
              <w:r w:rsidR="006A7639" w:rsidRPr="00005762">
                <w:rPr>
                  <w:rFonts w:ascii="Arial" w:hAnsi="Arial" w:cs="Arial"/>
                  <w:noProof/>
                  <w:sz w:val="24"/>
                  <w:szCs w:val="24"/>
                </w:rPr>
                <w:t>(</w:t>
              </w:r>
              <w:r w:rsidRPr="00005762">
                <w:rPr>
                  <w:rFonts w:ascii="Arial" w:hAnsi="Arial" w:cs="Arial"/>
                  <w:noProof/>
                  <w:sz w:val="24"/>
                  <w:szCs w:val="24"/>
                </w:rPr>
                <w:t>Accessed: 9 June 2025</w:t>
              </w:r>
              <w:r w:rsidR="006A7639" w:rsidRPr="00005762">
                <w:rPr>
                  <w:rFonts w:ascii="Arial" w:hAnsi="Arial" w:cs="Arial"/>
                  <w:noProof/>
                  <w:sz w:val="24"/>
                  <w:szCs w:val="24"/>
                </w:rPr>
                <w:t>)</w:t>
              </w:r>
              <w:r w:rsidRPr="00005762">
                <w:rPr>
                  <w:rFonts w:ascii="Arial" w:hAnsi="Arial" w:cs="Arial"/>
                  <w:noProof/>
                  <w:sz w:val="24"/>
                  <w:szCs w:val="24"/>
                </w:rPr>
                <w:t>.</w:t>
              </w:r>
            </w:p>
            <w:p w14:paraId="0CE4A50F" w14:textId="77777777" w:rsidR="005F3625" w:rsidRPr="00005762" w:rsidRDefault="005F3625" w:rsidP="00702392">
              <w:pPr>
                <w:spacing w:line="360" w:lineRule="auto"/>
                <w:jc w:val="both"/>
                <w:rPr>
                  <w:rFonts w:ascii="Arial" w:hAnsi="Arial" w:cs="Arial"/>
                  <w:sz w:val="24"/>
                  <w:szCs w:val="24"/>
                </w:rPr>
              </w:pPr>
              <w:r w:rsidRPr="00005762">
                <w:rPr>
                  <w:rFonts w:ascii="Arial" w:hAnsi="Arial" w:cs="Arial"/>
                  <w:b/>
                  <w:bCs/>
                  <w:noProof/>
                  <w:sz w:val="24"/>
                  <w:szCs w:val="24"/>
                </w:rPr>
                <w:fldChar w:fldCharType="end"/>
              </w:r>
            </w:p>
          </w:sdtContent>
        </w:sdt>
      </w:sdtContent>
    </w:sdt>
    <w:p w14:paraId="3A9CEB45" w14:textId="77777777" w:rsidR="005F3625" w:rsidRPr="00005762" w:rsidRDefault="005F3625" w:rsidP="00702392">
      <w:pPr>
        <w:spacing w:before="100" w:beforeAutospacing="1" w:after="100" w:afterAutospacing="1" w:line="360" w:lineRule="auto"/>
        <w:jc w:val="both"/>
        <w:rPr>
          <w:rFonts w:ascii="Arial" w:hAnsi="Arial" w:cs="Arial"/>
          <w:b/>
          <w:sz w:val="24"/>
          <w:szCs w:val="24"/>
        </w:rPr>
      </w:pPr>
    </w:p>
    <w:sectPr w:rsidR="005F3625" w:rsidRPr="0000576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355AB" w14:textId="77777777" w:rsidR="00EC0726" w:rsidRDefault="00EC0726" w:rsidP="00E278BF">
      <w:pPr>
        <w:spacing w:after="0" w:line="240" w:lineRule="auto"/>
      </w:pPr>
      <w:r>
        <w:separator/>
      </w:r>
    </w:p>
  </w:endnote>
  <w:endnote w:type="continuationSeparator" w:id="0">
    <w:p w14:paraId="1A5ED71A" w14:textId="77777777" w:rsidR="00EC0726" w:rsidRDefault="00EC0726" w:rsidP="00E27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6CB04" w14:textId="77777777" w:rsidR="00EC0726" w:rsidRDefault="00EC0726" w:rsidP="00E278BF">
      <w:pPr>
        <w:spacing w:after="0" w:line="240" w:lineRule="auto"/>
      </w:pPr>
      <w:r>
        <w:separator/>
      </w:r>
    </w:p>
  </w:footnote>
  <w:footnote w:type="continuationSeparator" w:id="0">
    <w:p w14:paraId="5D1FB77A" w14:textId="77777777" w:rsidR="00EC0726" w:rsidRDefault="00EC0726" w:rsidP="00E27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00151"/>
    <w:multiLevelType w:val="multilevel"/>
    <w:tmpl w:val="38EAD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8071B2"/>
    <w:multiLevelType w:val="hybridMultilevel"/>
    <w:tmpl w:val="07802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651348"/>
    <w:multiLevelType w:val="hybridMultilevel"/>
    <w:tmpl w:val="C178A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E336B1"/>
    <w:multiLevelType w:val="multilevel"/>
    <w:tmpl w:val="DED8C5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1020AE"/>
    <w:multiLevelType w:val="hybridMultilevel"/>
    <w:tmpl w:val="B4F0D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ED32E7"/>
    <w:multiLevelType w:val="multilevel"/>
    <w:tmpl w:val="EB68B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454EBE"/>
    <w:multiLevelType w:val="hybridMultilevel"/>
    <w:tmpl w:val="2B7C8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187423"/>
    <w:multiLevelType w:val="hybridMultilevel"/>
    <w:tmpl w:val="4BF0C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5E6FE0"/>
    <w:multiLevelType w:val="hybridMultilevel"/>
    <w:tmpl w:val="CE4A7DBC"/>
    <w:lvl w:ilvl="0" w:tplc="F238D722">
      <w:start w:val="1"/>
      <w:numFmt w:val="decimal"/>
      <w:pStyle w:val="Heading1"/>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4D2E57"/>
    <w:multiLevelType w:val="multilevel"/>
    <w:tmpl w:val="DB4ED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C5141D"/>
    <w:multiLevelType w:val="hybridMultilevel"/>
    <w:tmpl w:val="7B9ED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8E02DD"/>
    <w:multiLevelType w:val="multilevel"/>
    <w:tmpl w:val="1D968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9259C4"/>
    <w:multiLevelType w:val="hybridMultilevel"/>
    <w:tmpl w:val="16924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AD6E08"/>
    <w:multiLevelType w:val="hybridMultilevel"/>
    <w:tmpl w:val="10D2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DA1B45"/>
    <w:multiLevelType w:val="hybridMultilevel"/>
    <w:tmpl w:val="D6E24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0902432">
    <w:abstractNumId w:val="14"/>
  </w:num>
  <w:num w:numId="2" w16cid:durableId="770710930">
    <w:abstractNumId w:val="11"/>
  </w:num>
  <w:num w:numId="3" w16cid:durableId="1632636580">
    <w:abstractNumId w:val="5"/>
  </w:num>
  <w:num w:numId="4" w16cid:durableId="1850095340">
    <w:abstractNumId w:val="0"/>
  </w:num>
  <w:num w:numId="5" w16cid:durableId="2069106457">
    <w:abstractNumId w:val="3"/>
  </w:num>
  <w:num w:numId="6" w16cid:durableId="390228436">
    <w:abstractNumId w:val="9"/>
  </w:num>
  <w:num w:numId="7" w16cid:durableId="1888444398">
    <w:abstractNumId w:val="7"/>
  </w:num>
  <w:num w:numId="8" w16cid:durableId="1298728167">
    <w:abstractNumId w:val="12"/>
  </w:num>
  <w:num w:numId="9" w16cid:durableId="816142378">
    <w:abstractNumId w:val="1"/>
  </w:num>
  <w:num w:numId="10" w16cid:durableId="1333679610">
    <w:abstractNumId w:val="13"/>
  </w:num>
  <w:num w:numId="11" w16cid:durableId="2136100688">
    <w:abstractNumId w:val="6"/>
  </w:num>
  <w:num w:numId="12" w16cid:durableId="2002929949">
    <w:abstractNumId w:val="10"/>
  </w:num>
  <w:num w:numId="13" w16cid:durableId="696200339">
    <w:abstractNumId w:val="2"/>
  </w:num>
  <w:num w:numId="14" w16cid:durableId="1563902303">
    <w:abstractNumId w:val="8"/>
  </w:num>
  <w:num w:numId="15" w16cid:durableId="19567931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D61"/>
    <w:rsid w:val="00005762"/>
    <w:rsid w:val="00031010"/>
    <w:rsid w:val="000451B2"/>
    <w:rsid w:val="00066AC9"/>
    <w:rsid w:val="00070BF3"/>
    <w:rsid w:val="000965E5"/>
    <w:rsid w:val="000E0E70"/>
    <w:rsid w:val="000E7D0C"/>
    <w:rsid w:val="00104103"/>
    <w:rsid w:val="0011458E"/>
    <w:rsid w:val="001610FA"/>
    <w:rsid w:val="001963B4"/>
    <w:rsid w:val="001C3680"/>
    <w:rsid w:val="002161D2"/>
    <w:rsid w:val="0022297D"/>
    <w:rsid w:val="002410C8"/>
    <w:rsid w:val="00270239"/>
    <w:rsid w:val="00283973"/>
    <w:rsid w:val="00290826"/>
    <w:rsid w:val="002C0452"/>
    <w:rsid w:val="002D6871"/>
    <w:rsid w:val="0030273C"/>
    <w:rsid w:val="00371A85"/>
    <w:rsid w:val="00383ADA"/>
    <w:rsid w:val="00394F2B"/>
    <w:rsid w:val="003F6A06"/>
    <w:rsid w:val="00405258"/>
    <w:rsid w:val="00406914"/>
    <w:rsid w:val="00410AA4"/>
    <w:rsid w:val="0044313F"/>
    <w:rsid w:val="00462618"/>
    <w:rsid w:val="0048049C"/>
    <w:rsid w:val="00491CA6"/>
    <w:rsid w:val="004C36A2"/>
    <w:rsid w:val="004E6859"/>
    <w:rsid w:val="005022FC"/>
    <w:rsid w:val="0051748F"/>
    <w:rsid w:val="005458EE"/>
    <w:rsid w:val="00572A86"/>
    <w:rsid w:val="00581D7B"/>
    <w:rsid w:val="0059539A"/>
    <w:rsid w:val="005C2C2C"/>
    <w:rsid w:val="005C6A94"/>
    <w:rsid w:val="005E00D9"/>
    <w:rsid w:val="005F3625"/>
    <w:rsid w:val="00600221"/>
    <w:rsid w:val="0060514C"/>
    <w:rsid w:val="006179C5"/>
    <w:rsid w:val="00636778"/>
    <w:rsid w:val="0064063B"/>
    <w:rsid w:val="00646E27"/>
    <w:rsid w:val="00667005"/>
    <w:rsid w:val="006A7639"/>
    <w:rsid w:val="006B39BC"/>
    <w:rsid w:val="006D5B89"/>
    <w:rsid w:val="006E027D"/>
    <w:rsid w:val="006E0D32"/>
    <w:rsid w:val="00702392"/>
    <w:rsid w:val="00770157"/>
    <w:rsid w:val="00797351"/>
    <w:rsid w:val="007B5089"/>
    <w:rsid w:val="00820E53"/>
    <w:rsid w:val="0085167A"/>
    <w:rsid w:val="008534A2"/>
    <w:rsid w:val="008540BF"/>
    <w:rsid w:val="008C3B3C"/>
    <w:rsid w:val="008D159C"/>
    <w:rsid w:val="00905DD6"/>
    <w:rsid w:val="009140B0"/>
    <w:rsid w:val="00927476"/>
    <w:rsid w:val="009309A5"/>
    <w:rsid w:val="009B680E"/>
    <w:rsid w:val="00A07C53"/>
    <w:rsid w:val="00A2230D"/>
    <w:rsid w:val="00A254F2"/>
    <w:rsid w:val="00A42969"/>
    <w:rsid w:val="00A66CAD"/>
    <w:rsid w:val="00A7197F"/>
    <w:rsid w:val="00A74538"/>
    <w:rsid w:val="00B11788"/>
    <w:rsid w:val="00B6266F"/>
    <w:rsid w:val="00B829E9"/>
    <w:rsid w:val="00B85176"/>
    <w:rsid w:val="00B95ABD"/>
    <w:rsid w:val="00B9662A"/>
    <w:rsid w:val="00BA0CA9"/>
    <w:rsid w:val="00BD21C3"/>
    <w:rsid w:val="00C43E84"/>
    <w:rsid w:val="00C55F15"/>
    <w:rsid w:val="00C668B1"/>
    <w:rsid w:val="00C7460C"/>
    <w:rsid w:val="00C83D61"/>
    <w:rsid w:val="00CA7C52"/>
    <w:rsid w:val="00CB62BB"/>
    <w:rsid w:val="00D269AA"/>
    <w:rsid w:val="00D55B1D"/>
    <w:rsid w:val="00D95E08"/>
    <w:rsid w:val="00DA0E0A"/>
    <w:rsid w:val="00DA4CC7"/>
    <w:rsid w:val="00DA70C3"/>
    <w:rsid w:val="00DB72C0"/>
    <w:rsid w:val="00DC1A9E"/>
    <w:rsid w:val="00DC32AA"/>
    <w:rsid w:val="00DE61C1"/>
    <w:rsid w:val="00E278BF"/>
    <w:rsid w:val="00E31295"/>
    <w:rsid w:val="00E91756"/>
    <w:rsid w:val="00EC0726"/>
    <w:rsid w:val="00EE4138"/>
    <w:rsid w:val="00F33300"/>
    <w:rsid w:val="00F95D40"/>
    <w:rsid w:val="00F97C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962CC9"/>
  <w15:chartTrackingRefBased/>
  <w15:docId w15:val="{498D4EE0-CDAA-4BD1-9CBF-517DA07BF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F2B"/>
  </w:style>
  <w:style w:type="paragraph" w:styleId="Heading1">
    <w:name w:val="heading 1"/>
    <w:basedOn w:val="Normal"/>
    <w:next w:val="Normal"/>
    <w:link w:val="Heading1Char"/>
    <w:autoRedefine/>
    <w:uiPriority w:val="9"/>
    <w:qFormat/>
    <w:rsid w:val="000965E5"/>
    <w:pPr>
      <w:keepNext/>
      <w:keepLines/>
      <w:numPr>
        <w:numId w:val="14"/>
      </w:numPr>
      <w:spacing w:before="240" w:after="0" w:line="360" w:lineRule="auto"/>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autoRedefine/>
    <w:uiPriority w:val="9"/>
    <w:unhideWhenUsed/>
    <w:qFormat/>
    <w:rsid w:val="00031010"/>
    <w:pPr>
      <w:keepNext/>
      <w:keepLines/>
      <w:spacing w:before="40" w:after="0" w:line="48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autoRedefine/>
    <w:uiPriority w:val="9"/>
    <w:qFormat/>
    <w:rsid w:val="00031010"/>
    <w:pPr>
      <w:spacing w:before="100" w:beforeAutospacing="1" w:after="100" w:afterAutospacing="1" w:line="240" w:lineRule="auto"/>
      <w:outlineLvl w:val="2"/>
    </w:pPr>
    <w:rPr>
      <w:rFonts w:ascii="Times New Roman" w:eastAsia="Times New Roman" w:hAnsi="Times New Roman" w:cs="Times New Roman"/>
      <w:b/>
      <w:bCs/>
      <w:sz w:val="24"/>
      <w:szCs w:val="27"/>
    </w:rPr>
  </w:style>
  <w:style w:type="paragraph" w:styleId="Heading4">
    <w:name w:val="heading 4"/>
    <w:basedOn w:val="Normal"/>
    <w:link w:val="Heading4Char"/>
    <w:uiPriority w:val="9"/>
    <w:qFormat/>
    <w:rsid w:val="005C2C2C"/>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5E5"/>
    <w:rPr>
      <w:rFonts w:ascii="Arial" w:eastAsiaTheme="majorEastAsia" w:hAnsi="Arial" w:cs="Arial"/>
      <w:b/>
      <w:color w:val="000000" w:themeColor="text1"/>
      <w:sz w:val="24"/>
      <w:szCs w:val="24"/>
    </w:rPr>
  </w:style>
  <w:style w:type="character" w:customStyle="1" w:styleId="Heading2Char">
    <w:name w:val="Heading 2 Char"/>
    <w:basedOn w:val="DefaultParagraphFont"/>
    <w:link w:val="Heading2"/>
    <w:uiPriority w:val="9"/>
    <w:rsid w:val="0003101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031010"/>
    <w:rPr>
      <w:rFonts w:ascii="Times New Roman" w:eastAsia="Times New Roman" w:hAnsi="Times New Roman" w:cs="Times New Roman"/>
      <w:b/>
      <w:bCs/>
      <w:sz w:val="24"/>
      <w:szCs w:val="27"/>
    </w:rPr>
  </w:style>
  <w:style w:type="paragraph" w:styleId="ListParagraph">
    <w:name w:val="List Paragraph"/>
    <w:basedOn w:val="Normal"/>
    <w:uiPriority w:val="34"/>
    <w:qFormat/>
    <w:rsid w:val="005C2C2C"/>
    <w:pPr>
      <w:ind w:left="720"/>
      <w:contextualSpacing/>
    </w:pPr>
  </w:style>
  <w:style w:type="character" w:styleId="Emphasis">
    <w:name w:val="Emphasis"/>
    <w:basedOn w:val="DefaultParagraphFont"/>
    <w:uiPriority w:val="20"/>
    <w:qFormat/>
    <w:rsid w:val="005C2C2C"/>
    <w:rPr>
      <w:i/>
      <w:iCs/>
    </w:rPr>
  </w:style>
  <w:style w:type="character" w:styleId="Strong">
    <w:name w:val="Strong"/>
    <w:basedOn w:val="DefaultParagraphFont"/>
    <w:uiPriority w:val="22"/>
    <w:qFormat/>
    <w:rsid w:val="005C2C2C"/>
    <w:rPr>
      <w:b/>
      <w:bCs/>
    </w:rPr>
  </w:style>
  <w:style w:type="character" w:customStyle="1" w:styleId="Heading4Char">
    <w:name w:val="Heading 4 Char"/>
    <w:basedOn w:val="DefaultParagraphFont"/>
    <w:link w:val="Heading4"/>
    <w:uiPriority w:val="9"/>
    <w:rsid w:val="005C2C2C"/>
    <w:rPr>
      <w:rFonts w:ascii="Times New Roman" w:eastAsia="Times New Roman" w:hAnsi="Times New Roman" w:cs="Times New Roman"/>
      <w:b/>
      <w:bCs/>
      <w:sz w:val="24"/>
      <w:szCs w:val="24"/>
    </w:rPr>
  </w:style>
  <w:style w:type="paragraph" w:styleId="Header">
    <w:name w:val="header"/>
    <w:basedOn w:val="Normal"/>
    <w:link w:val="HeaderChar"/>
    <w:uiPriority w:val="99"/>
    <w:unhideWhenUsed/>
    <w:rsid w:val="00E27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78BF"/>
  </w:style>
  <w:style w:type="paragraph" w:styleId="Footer">
    <w:name w:val="footer"/>
    <w:basedOn w:val="Normal"/>
    <w:link w:val="FooterChar"/>
    <w:uiPriority w:val="99"/>
    <w:unhideWhenUsed/>
    <w:rsid w:val="00E27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78BF"/>
  </w:style>
  <w:style w:type="paragraph" w:styleId="Bibliography">
    <w:name w:val="Bibliography"/>
    <w:basedOn w:val="Normal"/>
    <w:next w:val="Normal"/>
    <w:uiPriority w:val="37"/>
    <w:unhideWhenUsed/>
    <w:rsid w:val="005F3625"/>
  </w:style>
  <w:style w:type="character" w:styleId="Hyperlink">
    <w:name w:val="Hyperlink"/>
    <w:basedOn w:val="DefaultParagraphFont"/>
    <w:uiPriority w:val="99"/>
    <w:unhideWhenUsed/>
    <w:rsid w:val="005F3625"/>
    <w:rPr>
      <w:color w:val="0000FF"/>
      <w:u w:val="single"/>
    </w:rPr>
  </w:style>
  <w:style w:type="paragraph" w:styleId="TOCHeading">
    <w:name w:val="TOC Heading"/>
    <w:basedOn w:val="Heading1"/>
    <w:next w:val="Normal"/>
    <w:uiPriority w:val="39"/>
    <w:unhideWhenUsed/>
    <w:qFormat/>
    <w:rsid w:val="001610FA"/>
    <w:pPr>
      <w:numPr>
        <w:numId w:val="0"/>
      </w:numPr>
      <w:spacing w:line="259" w:lineRule="auto"/>
      <w:ind w:left="720" w:hanging="360"/>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610FA"/>
    <w:pPr>
      <w:spacing w:after="100"/>
    </w:pPr>
  </w:style>
  <w:style w:type="paragraph" w:styleId="NormalWeb">
    <w:name w:val="Normal (Web)"/>
    <w:basedOn w:val="Normal"/>
    <w:uiPriority w:val="99"/>
    <w:unhideWhenUsed/>
    <w:rsid w:val="000E7D0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0939">
      <w:bodyDiv w:val="1"/>
      <w:marLeft w:val="0"/>
      <w:marRight w:val="0"/>
      <w:marTop w:val="0"/>
      <w:marBottom w:val="0"/>
      <w:divBdr>
        <w:top w:val="none" w:sz="0" w:space="0" w:color="auto"/>
        <w:left w:val="none" w:sz="0" w:space="0" w:color="auto"/>
        <w:bottom w:val="none" w:sz="0" w:space="0" w:color="auto"/>
        <w:right w:val="none" w:sz="0" w:space="0" w:color="auto"/>
      </w:divBdr>
    </w:div>
    <w:div w:id="9766348">
      <w:bodyDiv w:val="1"/>
      <w:marLeft w:val="0"/>
      <w:marRight w:val="0"/>
      <w:marTop w:val="0"/>
      <w:marBottom w:val="0"/>
      <w:divBdr>
        <w:top w:val="none" w:sz="0" w:space="0" w:color="auto"/>
        <w:left w:val="none" w:sz="0" w:space="0" w:color="auto"/>
        <w:bottom w:val="none" w:sz="0" w:space="0" w:color="auto"/>
        <w:right w:val="none" w:sz="0" w:space="0" w:color="auto"/>
      </w:divBdr>
    </w:div>
    <w:div w:id="33118861">
      <w:bodyDiv w:val="1"/>
      <w:marLeft w:val="0"/>
      <w:marRight w:val="0"/>
      <w:marTop w:val="0"/>
      <w:marBottom w:val="0"/>
      <w:divBdr>
        <w:top w:val="none" w:sz="0" w:space="0" w:color="auto"/>
        <w:left w:val="none" w:sz="0" w:space="0" w:color="auto"/>
        <w:bottom w:val="none" w:sz="0" w:space="0" w:color="auto"/>
        <w:right w:val="none" w:sz="0" w:space="0" w:color="auto"/>
      </w:divBdr>
    </w:div>
    <w:div w:id="46689664">
      <w:bodyDiv w:val="1"/>
      <w:marLeft w:val="0"/>
      <w:marRight w:val="0"/>
      <w:marTop w:val="0"/>
      <w:marBottom w:val="0"/>
      <w:divBdr>
        <w:top w:val="none" w:sz="0" w:space="0" w:color="auto"/>
        <w:left w:val="none" w:sz="0" w:space="0" w:color="auto"/>
        <w:bottom w:val="none" w:sz="0" w:space="0" w:color="auto"/>
        <w:right w:val="none" w:sz="0" w:space="0" w:color="auto"/>
      </w:divBdr>
    </w:div>
    <w:div w:id="50470013">
      <w:bodyDiv w:val="1"/>
      <w:marLeft w:val="0"/>
      <w:marRight w:val="0"/>
      <w:marTop w:val="0"/>
      <w:marBottom w:val="0"/>
      <w:divBdr>
        <w:top w:val="none" w:sz="0" w:space="0" w:color="auto"/>
        <w:left w:val="none" w:sz="0" w:space="0" w:color="auto"/>
        <w:bottom w:val="none" w:sz="0" w:space="0" w:color="auto"/>
        <w:right w:val="none" w:sz="0" w:space="0" w:color="auto"/>
      </w:divBdr>
    </w:div>
    <w:div w:id="60492981">
      <w:bodyDiv w:val="1"/>
      <w:marLeft w:val="0"/>
      <w:marRight w:val="0"/>
      <w:marTop w:val="0"/>
      <w:marBottom w:val="0"/>
      <w:divBdr>
        <w:top w:val="none" w:sz="0" w:space="0" w:color="auto"/>
        <w:left w:val="none" w:sz="0" w:space="0" w:color="auto"/>
        <w:bottom w:val="none" w:sz="0" w:space="0" w:color="auto"/>
        <w:right w:val="none" w:sz="0" w:space="0" w:color="auto"/>
      </w:divBdr>
    </w:div>
    <w:div w:id="62534922">
      <w:bodyDiv w:val="1"/>
      <w:marLeft w:val="0"/>
      <w:marRight w:val="0"/>
      <w:marTop w:val="0"/>
      <w:marBottom w:val="0"/>
      <w:divBdr>
        <w:top w:val="none" w:sz="0" w:space="0" w:color="auto"/>
        <w:left w:val="none" w:sz="0" w:space="0" w:color="auto"/>
        <w:bottom w:val="none" w:sz="0" w:space="0" w:color="auto"/>
        <w:right w:val="none" w:sz="0" w:space="0" w:color="auto"/>
      </w:divBdr>
    </w:div>
    <w:div w:id="62874431">
      <w:bodyDiv w:val="1"/>
      <w:marLeft w:val="0"/>
      <w:marRight w:val="0"/>
      <w:marTop w:val="0"/>
      <w:marBottom w:val="0"/>
      <w:divBdr>
        <w:top w:val="none" w:sz="0" w:space="0" w:color="auto"/>
        <w:left w:val="none" w:sz="0" w:space="0" w:color="auto"/>
        <w:bottom w:val="none" w:sz="0" w:space="0" w:color="auto"/>
        <w:right w:val="none" w:sz="0" w:space="0" w:color="auto"/>
      </w:divBdr>
    </w:div>
    <w:div w:id="109324388">
      <w:bodyDiv w:val="1"/>
      <w:marLeft w:val="0"/>
      <w:marRight w:val="0"/>
      <w:marTop w:val="0"/>
      <w:marBottom w:val="0"/>
      <w:divBdr>
        <w:top w:val="none" w:sz="0" w:space="0" w:color="auto"/>
        <w:left w:val="none" w:sz="0" w:space="0" w:color="auto"/>
        <w:bottom w:val="none" w:sz="0" w:space="0" w:color="auto"/>
        <w:right w:val="none" w:sz="0" w:space="0" w:color="auto"/>
      </w:divBdr>
    </w:div>
    <w:div w:id="113720558">
      <w:bodyDiv w:val="1"/>
      <w:marLeft w:val="0"/>
      <w:marRight w:val="0"/>
      <w:marTop w:val="0"/>
      <w:marBottom w:val="0"/>
      <w:divBdr>
        <w:top w:val="none" w:sz="0" w:space="0" w:color="auto"/>
        <w:left w:val="none" w:sz="0" w:space="0" w:color="auto"/>
        <w:bottom w:val="none" w:sz="0" w:space="0" w:color="auto"/>
        <w:right w:val="none" w:sz="0" w:space="0" w:color="auto"/>
      </w:divBdr>
    </w:div>
    <w:div w:id="140924804">
      <w:bodyDiv w:val="1"/>
      <w:marLeft w:val="0"/>
      <w:marRight w:val="0"/>
      <w:marTop w:val="0"/>
      <w:marBottom w:val="0"/>
      <w:divBdr>
        <w:top w:val="none" w:sz="0" w:space="0" w:color="auto"/>
        <w:left w:val="none" w:sz="0" w:space="0" w:color="auto"/>
        <w:bottom w:val="none" w:sz="0" w:space="0" w:color="auto"/>
        <w:right w:val="none" w:sz="0" w:space="0" w:color="auto"/>
      </w:divBdr>
    </w:div>
    <w:div w:id="152531636">
      <w:bodyDiv w:val="1"/>
      <w:marLeft w:val="0"/>
      <w:marRight w:val="0"/>
      <w:marTop w:val="0"/>
      <w:marBottom w:val="0"/>
      <w:divBdr>
        <w:top w:val="none" w:sz="0" w:space="0" w:color="auto"/>
        <w:left w:val="none" w:sz="0" w:space="0" w:color="auto"/>
        <w:bottom w:val="none" w:sz="0" w:space="0" w:color="auto"/>
        <w:right w:val="none" w:sz="0" w:space="0" w:color="auto"/>
      </w:divBdr>
    </w:div>
    <w:div w:id="152722919">
      <w:bodyDiv w:val="1"/>
      <w:marLeft w:val="0"/>
      <w:marRight w:val="0"/>
      <w:marTop w:val="0"/>
      <w:marBottom w:val="0"/>
      <w:divBdr>
        <w:top w:val="none" w:sz="0" w:space="0" w:color="auto"/>
        <w:left w:val="none" w:sz="0" w:space="0" w:color="auto"/>
        <w:bottom w:val="none" w:sz="0" w:space="0" w:color="auto"/>
        <w:right w:val="none" w:sz="0" w:space="0" w:color="auto"/>
      </w:divBdr>
    </w:div>
    <w:div w:id="168522823">
      <w:bodyDiv w:val="1"/>
      <w:marLeft w:val="0"/>
      <w:marRight w:val="0"/>
      <w:marTop w:val="0"/>
      <w:marBottom w:val="0"/>
      <w:divBdr>
        <w:top w:val="none" w:sz="0" w:space="0" w:color="auto"/>
        <w:left w:val="none" w:sz="0" w:space="0" w:color="auto"/>
        <w:bottom w:val="none" w:sz="0" w:space="0" w:color="auto"/>
        <w:right w:val="none" w:sz="0" w:space="0" w:color="auto"/>
      </w:divBdr>
    </w:div>
    <w:div w:id="180702224">
      <w:bodyDiv w:val="1"/>
      <w:marLeft w:val="0"/>
      <w:marRight w:val="0"/>
      <w:marTop w:val="0"/>
      <w:marBottom w:val="0"/>
      <w:divBdr>
        <w:top w:val="none" w:sz="0" w:space="0" w:color="auto"/>
        <w:left w:val="none" w:sz="0" w:space="0" w:color="auto"/>
        <w:bottom w:val="none" w:sz="0" w:space="0" w:color="auto"/>
        <w:right w:val="none" w:sz="0" w:space="0" w:color="auto"/>
      </w:divBdr>
    </w:div>
    <w:div w:id="181626743">
      <w:bodyDiv w:val="1"/>
      <w:marLeft w:val="0"/>
      <w:marRight w:val="0"/>
      <w:marTop w:val="0"/>
      <w:marBottom w:val="0"/>
      <w:divBdr>
        <w:top w:val="none" w:sz="0" w:space="0" w:color="auto"/>
        <w:left w:val="none" w:sz="0" w:space="0" w:color="auto"/>
        <w:bottom w:val="none" w:sz="0" w:space="0" w:color="auto"/>
        <w:right w:val="none" w:sz="0" w:space="0" w:color="auto"/>
      </w:divBdr>
    </w:div>
    <w:div w:id="182938775">
      <w:bodyDiv w:val="1"/>
      <w:marLeft w:val="0"/>
      <w:marRight w:val="0"/>
      <w:marTop w:val="0"/>
      <w:marBottom w:val="0"/>
      <w:divBdr>
        <w:top w:val="none" w:sz="0" w:space="0" w:color="auto"/>
        <w:left w:val="none" w:sz="0" w:space="0" w:color="auto"/>
        <w:bottom w:val="none" w:sz="0" w:space="0" w:color="auto"/>
        <w:right w:val="none" w:sz="0" w:space="0" w:color="auto"/>
      </w:divBdr>
    </w:div>
    <w:div w:id="186674473">
      <w:bodyDiv w:val="1"/>
      <w:marLeft w:val="0"/>
      <w:marRight w:val="0"/>
      <w:marTop w:val="0"/>
      <w:marBottom w:val="0"/>
      <w:divBdr>
        <w:top w:val="none" w:sz="0" w:space="0" w:color="auto"/>
        <w:left w:val="none" w:sz="0" w:space="0" w:color="auto"/>
        <w:bottom w:val="none" w:sz="0" w:space="0" w:color="auto"/>
        <w:right w:val="none" w:sz="0" w:space="0" w:color="auto"/>
      </w:divBdr>
    </w:div>
    <w:div w:id="191840372">
      <w:bodyDiv w:val="1"/>
      <w:marLeft w:val="0"/>
      <w:marRight w:val="0"/>
      <w:marTop w:val="0"/>
      <w:marBottom w:val="0"/>
      <w:divBdr>
        <w:top w:val="none" w:sz="0" w:space="0" w:color="auto"/>
        <w:left w:val="none" w:sz="0" w:space="0" w:color="auto"/>
        <w:bottom w:val="none" w:sz="0" w:space="0" w:color="auto"/>
        <w:right w:val="none" w:sz="0" w:space="0" w:color="auto"/>
      </w:divBdr>
    </w:div>
    <w:div w:id="203297892">
      <w:bodyDiv w:val="1"/>
      <w:marLeft w:val="0"/>
      <w:marRight w:val="0"/>
      <w:marTop w:val="0"/>
      <w:marBottom w:val="0"/>
      <w:divBdr>
        <w:top w:val="none" w:sz="0" w:space="0" w:color="auto"/>
        <w:left w:val="none" w:sz="0" w:space="0" w:color="auto"/>
        <w:bottom w:val="none" w:sz="0" w:space="0" w:color="auto"/>
        <w:right w:val="none" w:sz="0" w:space="0" w:color="auto"/>
      </w:divBdr>
    </w:div>
    <w:div w:id="226380613">
      <w:bodyDiv w:val="1"/>
      <w:marLeft w:val="0"/>
      <w:marRight w:val="0"/>
      <w:marTop w:val="0"/>
      <w:marBottom w:val="0"/>
      <w:divBdr>
        <w:top w:val="none" w:sz="0" w:space="0" w:color="auto"/>
        <w:left w:val="none" w:sz="0" w:space="0" w:color="auto"/>
        <w:bottom w:val="none" w:sz="0" w:space="0" w:color="auto"/>
        <w:right w:val="none" w:sz="0" w:space="0" w:color="auto"/>
      </w:divBdr>
    </w:div>
    <w:div w:id="239485774">
      <w:bodyDiv w:val="1"/>
      <w:marLeft w:val="0"/>
      <w:marRight w:val="0"/>
      <w:marTop w:val="0"/>
      <w:marBottom w:val="0"/>
      <w:divBdr>
        <w:top w:val="none" w:sz="0" w:space="0" w:color="auto"/>
        <w:left w:val="none" w:sz="0" w:space="0" w:color="auto"/>
        <w:bottom w:val="none" w:sz="0" w:space="0" w:color="auto"/>
        <w:right w:val="none" w:sz="0" w:space="0" w:color="auto"/>
      </w:divBdr>
    </w:div>
    <w:div w:id="240603143">
      <w:bodyDiv w:val="1"/>
      <w:marLeft w:val="0"/>
      <w:marRight w:val="0"/>
      <w:marTop w:val="0"/>
      <w:marBottom w:val="0"/>
      <w:divBdr>
        <w:top w:val="none" w:sz="0" w:space="0" w:color="auto"/>
        <w:left w:val="none" w:sz="0" w:space="0" w:color="auto"/>
        <w:bottom w:val="none" w:sz="0" w:space="0" w:color="auto"/>
        <w:right w:val="none" w:sz="0" w:space="0" w:color="auto"/>
      </w:divBdr>
    </w:div>
    <w:div w:id="243340374">
      <w:bodyDiv w:val="1"/>
      <w:marLeft w:val="0"/>
      <w:marRight w:val="0"/>
      <w:marTop w:val="0"/>
      <w:marBottom w:val="0"/>
      <w:divBdr>
        <w:top w:val="none" w:sz="0" w:space="0" w:color="auto"/>
        <w:left w:val="none" w:sz="0" w:space="0" w:color="auto"/>
        <w:bottom w:val="none" w:sz="0" w:space="0" w:color="auto"/>
        <w:right w:val="none" w:sz="0" w:space="0" w:color="auto"/>
      </w:divBdr>
    </w:div>
    <w:div w:id="244535275">
      <w:bodyDiv w:val="1"/>
      <w:marLeft w:val="0"/>
      <w:marRight w:val="0"/>
      <w:marTop w:val="0"/>
      <w:marBottom w:val="0"/>
      <w:divBdr>
        <w:top w:val="none" w:sz="0" w:space="0" w:color="auto"/>
        <w:left w:val="none" w:sz="0" w:space="0" w:color="auto"/>
        <w:bottom w:val="none" w:sz="0" w:space="0" w:color="auto"/>
        <w:right w:val="none" w:sz="0" w:space="0" w:color="auto"/>
      </w:divBdr>
    </w:div>
    <w:div w:id="245920532">
      <w:bodyDiv w:val="1"/>
      <w:marLeft w:val="0"/>
      <w:marRight w:val="0"/>
      <w:marTop w:val="0"/>
      <w:marBottom w:val="0"/>
      <w:divBdr>
        <w:top w:val="none" w:sz="0" w:space="0" w:color="auto"/>
        <w:left w:val="none" w:sz="0" w:space="0" w:color="auto"/>
        <w:bottom w:val="none" w:sz="0" w:space="0" w:color="auto"/>
        <w:right w:val="none" w:sz="0" w:space="0" w:color="auto"/>
      </w:divBdr>
    </w:div>
    <w:div w:id="246115014">
      <w:bodyDiv w:val="1"/>
      <w:marLeft w:val="0"/>
      <w:marRight w:val="0"/>
      <w:marTop w:val="0"/>
      <w:marBottom w:val="0"/>
      <w:divBdr>
        <w:top w:val="none" w:sz="0" w:space="0" w:color="auto"/>
        <w:left w:val="none" w:sz="0" w:space="0" w:color="auto"/>
        <w:bottom w:val="none" w:sz="0" w:space="0" w:color="auto"/>
        <w:right w:val="none" w:sz="0" w:space="0" w:color="auto"/>
      </w:divBdr>
    </w:div>
    <w:div w:id="251667881">
      <w:bodyDiv w:val="1"/>
      <w:marLeft w:val="0"/>
      <w:marRight w:val="0"/>
      <w:marTop w:val="0"/>
      <w:marBottom w:val="0"/>
      <w:divBdr>
        <w:top w:val="none" w:sz="0" w:space="0" w:color="auto"/>
        <w:left w:val="none" w:sz="0" w:space="0" w:color="auto"/>
        <w:bottom w:val="none" w:sz="0" w:space="0" w:color="auto"/>
        <w:right w:val="none" w:sz="0" w:space="0" w:color="auto"/>
      </w:divBdr>
    </w:div>
    <w:div w:id="258759317">
      <w:bodyDiv w:val="1"/>
      <w:marLeft w:val="0"/>
      <w:marRight w:val="0"/>
      <w:marTop w:val="0"/>
      <w:marBottom w:val="0"/>
      <w:divBdr>
        <w:top w:val="none" w:sz="0" w:space="0" w:color="auto"/>
        <w:left w:val="none" w:sz="0" w:space="0" w:color="auto"/>
        <w:bottom w:val="none" w:sz="0" w:space="0" w:color="auto"/>
        <w:right w:val="none" w:sz="0" w:space="0" w:color="auto"/>
      </w:divBdr>
    </w:div>
    <w:div w:id="260529067">
      <w:bodyDiv w:val="1"/>
      <w:marLeft w:val="0"/>
      <w:marRight w:val="0"/>
      <w:marTop w:val="0"/>
      <w:marBottom w:val="0"/>
      <w:divBdr>
        <w:top w:val="none" w:sz="0" w:space="0" w:color="auto"/>
        <w:left w:val="none" w:sz="0" w:space="0" w:color="auto"/>
        <w:bottom w:val="none" w:sz="0" w:space="0" w:color="auto"/>
        <w:right w:val="none" w:sz="0" w:space="0" w:color="auto"/>
      </w:divBdr>
    </w:div>
    <w:div w:id="266082469">
      <w:bodyDiv w:val="1"/>
      <w:marLeft w:val="0"/>
      <w:marRight w:val="0"/>
      <w:marTop w:val="0"/>
      <w:marBottom w:val="0"/>
      <w:divBdr>
        <w:top w:val="none" w:sz="0" w:space="0" w:color="auto"/>
        <w:left w:val="none" w:sz="0" w:space="0" w:color="auto"/>
        <w:bottom w:val="none" w:sz="0" w:space="0" w:color="auto"/>
        <w:right w:val="none" w:sz="0" w:space="0" w:color="auto"/>
      </w:divBdr>
    </w:div>
    <w:div w:id="271670377">
      <w:bodyDiv w:val="1"/>
      <w:marLeft w:val="0"/>
      <w:marRight w:val="0"/>
      <w:marTop w:val="0"/>
      <w:marBottom w:val="0"/>
      <w:divBdr>
        <w:top w:val="none" w:sz="0" w:space="0" w:color="auto"/>
        <w:left w:val="none" w:sz="0" w:space="0" w:color="auto"/>
        <w:bottom w:val="none" w:sz="0" w:space="0" w:color="auto"/>
        <w:right w:val="none" w:sz="0" w:space="0" w:color="auto"/>
      </w:divBdr>
    </w:div>
    <w:div w:id="280573772">
      <w:bodyDiv w:val="1"/>
      <w:marLeft w:val="0"/>
      <w:marRight w:val="0"/>
      <w:marTop w:val="0"/>
      <w:marBottom w:val="0"/>
      <w:divBdr>
        <w:top w:val="none" w:sz="0" w:space="0" w:color="auto"/>
        <w:left w:val="none" w:sz="0" w:space="0" w:color="auto"/>
        <w:bottom w:val="none" w:sz="0" w:space="0" w:color="auto"/>
        <w:right w:val="none" w:sz="0" w:space="0" w:color="auto"/>
      </w:divBdr>
    </w:div>
    <w:div w:id="294651179">
      <w:bodyDiv w:val="1"/>
      <w:marLeft w:val="0"/>
      <w:marRight w:val="0"/>
      <w:marTop w:val="0"/>
      <w:marBottom w:val="0"/>
      <w:divBdr>
        <w:top w:val="none" w:sz="0" w:space="0" w:color="auto"/>
        <w:left w:val="none" w:sz="0" w:space="0" w:color="auto"/>
        <w:bottom w:val="none" w:sz="0" w:space="0" w:color="auto"/>
        <w:right w:val="none" w:sz="0" w:space="0" w:color="auto"/>
      </w:divBdr>
    </w:div>
    <w:div w:id="310602285">
      <w:bodyDiv w:val="1"/>
      <w:marLeft w:val="0"/>
      <w:marRight w:val="0"/>
      <w:marTop w:val="0"/>
      <w:marBottom w:val="0"/>
      <w:divBdr>
        <w:top w:val="none" w:sz="0" w:space="0" w:color="auto"/>
        <w:left w:val="none" w:sz="0" w:space="0" w:color="auto"/>
        <w:bottom w:val="none" w:sz="0" w:space="0" w:color="auto"/>
        <w:right w:val="none" w:sz="0" w:space="0" w:color="auto"/>
      </w:divBdr>
    </w:div>
    <w:div w:id="317462530">
      <w:bodyDiv w:val="1"/>
      <w:marLeft w:val="0"/>
      <w:marRight w:val="0"/>
      <w:marTop w:val="0"/>
      <w:marBottom w:val="0"/>
      <w:divBdr>
        <w:top w:val="none" w:sz="0" w:space="0" w:color="auto"/>
        <w:left w:val="none" w:sz="0" w:space="0" w:color="auto"/>
        <w:bottom w:val="none" w:sz="0" w:space="0" w:color="auto"/>
        <w:right w:val="none" w:sz="0" w:space="0" w:color="auto"/>
      </w:divBdr>
    </w:div>
    <w:div w:id="319581680">
      <w:bodyDiv w:val="1"/>
      <w:marLeft w:val="0"/>
      <w:marRight w:val="0"/>
      <w:marTop w:val="0"/>
      <w:marBottom w:val="0"/>
      <w:divBdr>
        <w:top w:val="none" w:sz="0" w:space="0" w:color="auto"/>
        <w:left w:val="none" w:sz="0" w:space="0" w:color="auto"/>
        <w:bottom w:val="none" w:sz="0" w:space="0" w:color="auto"/>
        <w:right w:val="none" w:sz="0" w:space="0" w:color="auto"/>
      </w:divBdr>
    </w:div>
    <w:div w:id="321353798">
      <w:bodyDiv w:val="1"/>
      <w:marLeft w:val="0"/>
      <w:marRight w:val="0"/>
      <w:marTop w:val="0"/>
      <w:marBottom w:val="0"/>
      <w:divBdr>
        <w:top w:val="none" w:sz="0" w:space="0" w:color="auto"/>
        <w:left w:val="none" w:sz="0" w:space="0" w:color="auto"/>
        <w:bottom w:val="none" w:sz="0" w:space="0" w:color="auto"/>
        <w:right w:val="none" w:sz="0" w:space="0" w:color="auto"/>
      </w:divBdr>
    </w:div>
    <w:div w:id="332075856">
      <w:bodyDiv w:val="1"/>
      <w:marLeft w:val="0"/>
      <w:marRight w:val="0"/>
      <w:marTop w:val="0"/>
      <w:marBottom w:val="0"/>
      <w:divBdr>
        <w:top w:val="none" w:sz="0" w:space="0" w:color="auto"/>
        <w:left w:val="none" w:sz="0" w:space="0" w:color="auto"/>
        <w:bottom w:val="none" w:sz="0" w:space="0" w:color="auto"/>
        <w:right w:val="none" w:sz="0" w:space="0" w:color="auto"/>
      </w:divBdr>
    </w:div>
    <w:div w:id="346908058">
      <w:bodyDiv w:val="1"/>
      <w:marLeft w:val="0"/>
      <w:marRight w:val="0"/>
      <w:marTop w:val="0"/>
      <w:marBottom w:val="0"/>
      <w:divBdr>
        <w:top w:val="none" w:sz="0" w:space="0" w:color="auto"/>
        <w:left w:val="none" w:sz="0" w:space="0" w:color="auto"/>
        <w:bottom w:val="none" w:sz="0" w:space="0" w:color="auto"/>
        <w:right w:val="none" w:sz="0" w:space="0" w:color="auto"/>
      </w:divBdr>
    </w:div>
    <w:div w:id="378819858">
      <w:bodyDiv w:val="1"/>
      <w:marLeft w:val="0"/>
      <w:marRight w:val="0"/>
      <w:marTop w:val="0"/>
      <w:marBottom w:val="0"/>
      <w:divBdr>
        <w:top w:val="none" w:sz="0" w:space="0" w:color="auto"/>
        <w:left w:val="none" w:sz="0" w:space="0" w:color="auto"/>
        <w:bottom w:val="none" w:sz="0" w:space="0" w:color="auto"/>
        <w:right w:val="none" w:sz="0" w:space="0" w:color="auto"/>
      </w:divBdr>
    </w:div>
    <w:div w:id="401953722">
      <w:bodyDiv w:val="1"/>
      <w:marLeft w:val="0"/>
      <w:marRight w:val="0"/>
      <w:marTop w:val="0"/>
      <w:marBottom w:val="0"/>
      <w:divBdr>
        <w:top w:val="none" w:sz="0" w:space="0" w:color="auto"/>
        <w:left w:val="none" w:sz="0" w:space="0" w:color="auto"/>
        <w:bottom w:val="none" w:sz="0" w:space="0" w:color="auto"/>
        <w:right w:val="none" w:sz="0" w:space="0" w:color="auto"/>
      </w:divBdr>
    </w:div>
    <w:div w:id="415631370">
      <w:bodyDiv w:val="1"/>
      <w:marLeft w:val="0"/>
      <w:marRight w:val="0"/>
      <w:marTop w:val="0"/>
      <w:marBottom w:val="0"/>
      <w:divBdr>
        <w:top w:val="none" w:sz="0" w:space="0" w:color="auto"/>
        <w:left w:val="none" w:sz="0" w:space="0" w:color="auto"/>
        <w:bottom w:val="none" w:sz="0" w:space="0" w:color="auto"/>
        <w:right w:val="none" w:sz="0" w:space="0" w:color="auto"/>
      </w:divBdr>
    </w:div>
    <w:div w:id="417479380">
      <w:bodyDiv w:val="1"/>
      <w:marLeft w:val="0"/>
      <w:marRight w:val="0"/>
      <w:marTop w:val="0"/>
      <w:marBottom w:val="0"/>
      <w:divBdr>
        <w:top w:val="none" w:sz="0" w:space="0" w:color="auto"/>
        <w:left w:val="none" w:sz="0" w:space="0" w:color="auto"/>
        <w:bottom w:val="none" w:sz="0" w:space="0" w:color="auto"/>
        <w:right w:val="none" w:sz="0" w:space="0" w:color="auto"/>
      </w:divBdr>
    </w:div>
    <w:div w:id="434635468">
      <w:bodyDiv w:val="1"/>
      <w:marLeft w:val="0"/>
      <w:marRight w:val="0"/>
      <w:marTop w:val="0"/>
      <w:marBottom w:val="0"/>
      <w:divBdr>
        <w:top w:val="none" w:sz="0" w:space="0" w:color="auto"/>
        <w:left w:val="none" w:sz="0" w:space="0" w:color="auto"/>
        <w:bottom w:val="none" w:sz="0" w:space="0" w:color="auto"/>
        <w:right w:val="none" w:sz="0" w:space="0" w:color="auto"/>
      </w:divBdr>
    </w:div>
    <w:div w:id="435639656">
      <w:bodyDiv w:val="1"/>
      <w:marLeft w:val="0"/>
      <w:marRight w:val="0"/>
      <w:marTop w:val="0"/>
      <w:marBottom w:val="0"/>
      <w:divBdr>
        <w:top w:val="none" w:sz="0" w:space="0" w:color="auto"/>
        <w:left w:val="none" w:sz="0" w:space="0" w:color="auto"/>
        <w:bottom w:val="none" w:sz="0" w:space="0" w:color="auto"/>
        <w:right w:val="none" w:sz="0" w:space="0" w:color="auto"/>
      </w:divBdr>
    </w:div>
    <w:div w:id="439686169">
      <w:bodyDiv w:val="1"/>
      <w:marLeft w:val="0"/>
      <w:marRight w:val="0"/>
      <w:marTop w:val="0"/>
      <w:marBottom w:val="0"/>
      <w:divBdr>
        <w:top w:val="none" w:sz="0" w:space="0" w:color="auto"/>
        <w:left w:val="none" w:sz="0" w:space="0" w:color="auto"/>
        <w:bottom w:val="none" w:sz="0" w:space="0" w:color="auto"/>
        <w:right w:val="none" w:sz="0" w:space="0" w:color="auto"/>
      </w:divBdr>
    </w:div>
    <w:div w:id="450899919">
      <w:bodyDiv w:val="1"/>
      <w:marLeft w:val="0"/>
      <w:marRight w:val="0"/>
      <w:marTop w:val="0"/>
      <w:marBottom w:val="0"/>
      <w:divBdr>
        <w:top w:val="none" w:sz="0" w:space="0" w:color="auto"/>
        <w:left w:val="none" w:sz="0" w:space="0" w:color="auto"/>
        <w:bottom w:val="none" w:sz="0" w:space="0" w:color="auto"/>
        <w:right w:val="none" w:sz="0" w:space="0" w:color="auto"/>
      </w:divBdr>
    </w:div>
    <w:div w:id="452752383">
      <w:bodyDiv w:val="1"/>
      <w:marLeft w:val="0"/>
      <w:marRight w:val="0"/>
      <w:marTop w:val="0"/>
      <w:marBottom w:val="0"/>
      <w:divBdr>
        <w:top w:val="none" w:sz="0" w:space="0" w:color="auto"/>
        <w:left w:val="none" w:sz="0" w:space="0" w:color="auto"/>
        <w:bottom w:val="none" w:sz="0" w:space="0" w:color="auto"/>
        <w:right w:val="none" w:sz="0" w:space="0" w:color="auto"/>
      </w:divBdr>
    </w:div>
    <w:div w:id="464006903">
      <w:bodyDiv w:val="1"/>
      <w:marLeft w:val="0"/>
      <w:marRight w:val="0"/>
      <w:marTop w:val="0"/>
      <w:marBottom w:val="0"/>
      <w:divBdr>
        <w:top w:val="none" w:sz="0" w:space="0" w:color="auto"/>
        <w:left w:val="none" w:sz="0" w:space="0" w:color="auto"/>
        <w:bottom w:val="none" w:sz="0" w:space="0" w:color="auto"/>
        <w:right w:val="none" w:sz="0" w:space="0" w:color="auto"/>
      </w:divBdr>
    </w:div>
    <w:div w:id="489978223">
      <w:bodyDiv w:val="1"/>
      <w:marLeft w:val="0"/>
      <w:marRight w:val="0"/>
      <w:marTop w:val="0"/>
      <w:marBottom w:val="0"/>
      <w:divBdr>
        <w:top w:val="none" w:sz="0" w:space="0" w:color="auto"/>
        <w:left w:val="none" w:sz="0" w:space="0" w:color="auto"/>
        <w:bottom w:val="none" w:sz="0" w:space="0" w:color="auto"/>
        <w:right w:val="none" w:sz="0" w:space="0" w:color="auto"/>
      </w:divBdr>
    </w:div>
    <w:div w:id="519392325">
      <w:bodyDiv w:val="1"/>
      <w:marLeft w:val="0"/>
      <w:marRight w:val="0"/>
      <w:marTop w:val="0"/>
      <w:marBottom w:val="0"/>
      <w:divBdr>
        <w:top w:val="none" w:sz="0" w:space="0" w:color="auto"/>
        <w:left w:val="none" w:sz="0" w:space="0" w:color="auto"/>
        <w:bottom w:val="none" w:sz="0" w:space="0" w:color="auto"/>
        <w:right w:val="none" w:sz="0" w:space="0" w:color="auto"/>
      </w:divBdr>
    </w:div>
    <w:div w:id="524828759">
      <w:bodyDiv w:val="1"/>
      <w:marLeft w:val="0"/>
      <w:marRight w:val="0"/>
      <w:marTop w:val="0"/>
      <w:marBottom w:val="0"/>
      <w:divBdr>
        <w:top w:val="none" w:sz="0" w:space="0" w:color="auto"/>
        <w:left w:val="none" w:sz="0" w:space="0" w:color="auto"/>
        <w:bottom w:val="none" w:sz="0" w:space="0" w:color="auto"/>
        <w:right w:val="none" w:sz="0" w:space="0" w:color="auto"/>
      </w:divBdr>
    </w:div>
    <w:div w:id="542520265">
      <w:bodyDiv w:val="1"/>
      <w:marLeft w:val="0"/>
      <w:marRight w:val="0"/>
      <w:marTop w:val="0"/>
      <w:marBottom w:val="0"/>
      <w:divBdr>
        <w:top w:val="none" w:sz="0" w:space="0" w:color="auto"/>
        <w:left w:val="none" w:sz="0" w:space="0" w:color="auto"/>
        <w:bottom w:val="none" w:sz="0" w:space="0" w:color="auto"/>
        <w:right w:val="none" w:sz="0" w:space="0" w:color="auto"/>
      </w:divBdr>
    </w:div>
    <w:div w:id="544566838">
      <w:bodyDiv w:val="1"/>
      <w:marLeft w:val="0"/>
      <w:marRight w:val="0"/>
      <w:marTop w:val="0"/>
      <w:marBottom w:val="0"/>
      <w:divBdr>
        <w:top w:val="none" w:sz="0" w:space="0" w:color="auto"/>
        <w:left w:val="none" w:sz="0" w:space="0" w:color="auto"/>
        <w:bottom w:val="none" w:sz="0" w:space="0" w:color="auto"/>
        <w:right w:val="none" w:sz="0" w:space="0" w:color="auto"/>
      </w:divBdr>
    </w:div>
    <w:div w:id="553584881">
      <w:bodyDiv w:val="1"/>
      <w:marLeft w:val="0"/>
      <w:marRight w:val="0"/>
      <w:marTop w:val="0"/>
      <w:marBottom w:val="0"/>
      <w:divBdr>
        <w:top w:val="none" w:sz="0" w:space="0" w:color="auto"/>
        <w:left w:val="none" w:sz="0" w:space="0" w:color="auto"/>
        <w:bottom w:val="none" w:sz="0" w:space="0" w:color="auto"/>
        <w:right w:val="none" w:sz="0" w:space="0" w:color="auto"/>
      </w:divBdr>
    </w:div>
    <w:div w:id="555161838">
      <w:bodyDiv w:val="1"/>
      <w:marLeft w:val="0"/>
      <w:marRight w:val="0"/>
      <w:marTop w:val="0"/>
      <w:marBottom w:val="0"/>
      <w:divBdr>
        <w:top w:val="none" w:sz="0" w:space="0" w:color="auto"/>
        <w:left w:val="none" w:sz="0" w:space="0" w:color="auto"/>
        <w:bottom w:val="none" w:sz="0" w:space="0" w:color="auto"/>
        <w:right w:val="none" w:sz="0" w:space="0" w:color="auto"/>
      </w:divBdr>
    </w:div>
    <w:div w:id="565727094">
      <w:bodyDiv w:val="1"/>
      <w:marLeft w:val="0"/>
      <w:marRight w:val="0"/>
      <w:marTop w:val="0"/>
      <w:marBottom w:val="0"/>
      <w:divBdr>
        <w:top w:val="none" w:sz="0" w:space="0" w:color="auto"/>
        <w:left w:val="none" w:sz="0" w:space="0" w:color="auto"/>
        <w:bottom w:val="none" w:sz="0" w:space="0" w:color="auto"/>
        <w:right w:val="none" w:sz="0" w:space="0" w:color="auto"/>
      </w:divBdr>
    </w:div>
    <w:div w:id="578752536">
      <w:bodyDiv w:val="1"/>
      <w:marLeft w:val="0"/>
      <w:marRight w:val="0"/>
      <w:marTop w:val="0"/>
      <w:marBottom w:val="0"/>
      <w:divBdr>
        <w:top w:val="none" w:sz="0" w:space="0" w:color="auto"/>
        <w:left w:val="none" w:sz="0" w:space="0" w:color="auto"/>
        <w:bottom w:val="none" w:sz="0" w:space="0" w:color="auto"/>
        <w:right w:val="none" w:sz="0" w:space="0" w:color="auto"/>
      </w:divBdr>
    </w:div>
    <w:div w:id="587423656">
      <w:bodyDiv w:val="1"/>
      <w:marLeft w:val="0"/>
      <w:marRight w:val="0"/>
      <w:marTop w:val="0"/>
      <w:marBottom w:val="0"/>
      <w:divBdr>
        <w:top w:val="none" w:sz="0" w:space="0" w:color="auto"/>
        <w:left w:val="none" w:sz="0" w:space="0" w:color="auto"/>
        <w:bottom w:val="none" w:sz="0" w:space="0" w:color="auto"/>
        <w:right w:val="none" w:sz="0" w:space="0" w:color="auto"/>
      </w:divBdr>
    </w:div>
    <w:div w:id="587622083">
      <w:bodyDiv w:val="1"/>
      <w:marLeft w:val="0"/>
      <w:marRight w:val="0"/>
      <w:marTop w:val="0"/>
      <w:marBottom w:val="0"/>
      <w:divBdr>
        <w:top w:val="none" w:sz="0" w:space="0" w:color="auto"/>
        <w:left w:val="none" w:sz="0" w:space="0" w:color="auto"/>
        <w:bottom w:val="none" w:sz="0" w:space="0" w:color="auto"/>
        <w:right w:val="none" w:sz="0" w:space="0" w:color="auto"/>
      </w:divBdr>
    </w:div>
    <w:div w:id="592861237">
      <w:bodyDiv w:val="1"/>
      <w:marLeft w:val="0"/>
      <w:marRight w:val="0"/>
      <w:marTop w:val="0"/>
      <w:marBottom w:val="0"/>
      <w:divBdr>
        <w:top w:val="none" w:sz="0" w:space="0" w:color="auto"/>
        <w:left w:val="none" w:sz="0" w:space="0" w:color="auto"/>
        <w:bottom w:val="none" w:sz="0" w:space="0" w:color="auto"/>
        <w:right w:val="none" w:sz="0" w:space="0" w:color="auto"/>
      </w:divBdr>
    </w:div>
    <w:div w:id="594360926">
      <w:bodyDiv w:val="1"/>
      <w:marLeft w:val="0"/>
      <w:marRight w:val="0"/>
      <w:marTop w:val="0"/>
      <w:marBottom w:val="0"/>
      <w:divBdr>
        <w:top w:val="none" w:sz="0" w:space="0" w:color="auto"/>
        <w:left w:val="none" w:sz="0" w:space="0" w:color="auto"/>
        <w:bottom w:val="none" w:sz="0" w:space="0" w:color="auto"/>
        <w:right w:val="none" w:sz="0" w:space="0" w:color="auto"/>
      </w:divBdr>
    </w:div>
    <w:div w:id="594552204">
      <w:bodyDiv w:val="1"/>
      <w:marLeft w:val="0"/>
      <w:marRight w:val="0"/>
      <w:marTop w:val="0"/>
      <w:marBottom w:val="0"/>
      <w:divBdr>
        <w:top w:val="none" w:sz="0" w:space="0" w:color="auto"/>
        <w:left w:val="none" w:sz="0" w:space="0" w:color="auto"/>
        <w:bottom w:val="none" w:sz="0" w:space="0" w:color="auto"/>
        <w:right w:val="none" w:sz="0" w:space="0" w:color="auto"/>
      </w:divBdr>
    </w:div>
    <w:div w:id="625741977">
      <w:bodyDiv w:val="1"/>
      <w:marLeft w:val="0"/>
      <w:marRight w:val="0"/>
      <w:marTop w:val="0"/>
      <w:marBottom w:val="0"/>
      <w:divBdr>
        <w:top w:val="none" w:sz="0" w:space="0" w:color="auto"/>
        <w:left w:val="none" w:sz="0" w:space="0" w:color="auto"/>
        <w:bottom w:val="none" w:sz="0" w:space="0" w:color="auto"/>
        <w:right w:val="none" w:sz="0" w:space="0" w:color="auto"/>
      </w:divBdr>
    </w:div>
    <w:div w:id="638346680">
      <w:bodyDiv w:val="1"/>
      <w:marLeft w:val="0"/>
      <w:marRight w:val="0"/>
      <w:marTop w:val="0"/>
      <w:marBottom w:val="0"/>
      <w:divBdr>
        <w:top w:val="none" w:sz="0" w:space="0" w:color="auto"/>
        <w:left w:val="none" w:sz="0" w:space="0" w:color="auto"/>
        <w:bottom w:val="none" w:sz="0" w:space="0" w:color="auto"/>
        <w:right w:val="none" w:sz="0" w:space="0" w:color="auto"/>
      </w:divBdr>
    </w:div>
    <w:div w:id="641616485">
      <w:bodyDiv w:val="1"/>
      <w:marLeft w:val="0"/>
      <w:marRight w:val="0"/>
      <w:marTop w:val="0"/>
      <w:marBottom w:val="0"/>
      <w:divBdr>
        <w:top w:val="none" w:sz="0" w:space="0" w:color="auto"/>
        <w:left w:val="none" w:sz="0" w:space="0" w:color="auto"/>
        <w:bottom w:val="none" w:sz="0" w:space="0" w:color="auto"/>
        <w:right w:val="none" w:sz="0" w:space="0" w:color="auto"/>
      </w:divBdr>
    </w:div>
    <w:div w:id="645361219">
      <w:bodyDiv w:val="1"/>
      <w:marLeft w:val="0"/>
      <w:marRight w:val="0"/>
      <w:marTop w:val="0"/>
      <w:marBottom w:val="0"/>
      <w:divBdr>
        <w:top w:val="none" w:sz="0" w:space="0" w:color="auto"/>
        <w:left w:val="none" w:sz="0" w:space="0" w:color="auto"/>
        <w:bottom w:val="none" w:sz="0" w:space="0" w:color="auto"/>
        <w:right w:val="none" w:sz="0" w:space="0" w:color="auto"/>
      </w:divBdr>
    </w:div>
    <w:div w:id="655232194">
      <w:bodyDiv w:val="1"/>
      <w:marLeft w:val="0"/>
      <w:marRight w:val="0"/>
      <w:marTop w:val="0"/>
      <w:marBottom w:val="0"/>
      <w:divBdr>
        <w:top w:val="none" w:sz="0" w:space="0" w:color="auto"/>
        <w:left w:val="none" w:sz="0" w:space="0" w:color="auto"/>
        <w:bottom w:val="none" w:sz="0" w:space="0" w:color="auto"/>
        <w:right w:val="none" w:sz="0" w:space="0" w:color="auto"/>
      </w:divBdr>
    </w:div>
    <w:div w:id="666589324">
      <w:bodyDiv w:val="1"/>
      <w:marLeft w:val="0"/>
      <w:marRight w:val="0"/>
      <w:marTop w:val="0"/>
      <w:marBottom w:val="0"/>
      <w:divBdr>
        <w:top w:val="none" w:sz="0" w:space="0" w:color="auto"/>
        <w:left w:val="none" w:sz="0" w:space="0" w:color="auto"/>
        <w:bottom w:val="none" w:sz="0" w:space="0" w:color="auto"/>
        <w:right w:val="none" w:sz="0" w:space="0" w:color="auto"/>
      </w:divBdr>
    </w:div>
    <w:div w:id="676352506">
      <w:bodyDiv w:val="1"/>
      <w:marLeft w:val="0"/>
      <w:marRight w:val="0"/>
      <w:marTop w:val="0"/>
      <w:marBottom w:val="0"/>
      <w:divBdr>
        <w:top w:val="none" w:sz="0" w:space="0" w:color="auto"/>
        <w:left w:val="none" w:sz="0" w:space="0" w:color="auto"/>
        <w:bottom w:val="none" w:sz="0" w:space="0" w:color="auto"/>
        <w:right w:val="none" w:sz="0" w:space="0" w:color="auto"/>
      </w:divBdr>
    </w:div>
    <w:div w:id="676662640">
      <w:bodyDiv w:val="1"/>
      <w:marLeft w:val="0"/>
      <w:marRight w:val="0"/>
      <w:marTop w:val="0"/>
      <w:marBottom w:val="0"/>
      <w:divBdr>
        <w:top w:val="none" w:sz="0" w:space="0" w:color="auto"/>
        <w:left w:val="none" w:sz="0" w:space="0" w:color="auto"/>
        <w:bottom w:val="none" w:sz="0" w:space="0" w:color="auto"/>
        <w:right w:val="none" w:sz="0" w:space="0" w:color="auto"/>
      </w:divBdr>
    </w:div>
    <w:div w:id="695888747">
      <w:bodyDiv w:val="1"/>
      <w:marLeft w:val="0"/>
      <w:marRight w:val="0"/>
      <w:marTop w:val="0"/>
      <w:marBottom w:val="0"/>
      <w:divBdr>
        <w:top w:val="none" w:sz="0" w:space="0" w:color="auto"/>
        <w:left w:val="none" w:sz="0" w:space="0" w:color="auto"/>
        <w:bottom w:val="none" w:sz="0" w:space="0" w:color="auto"/>
        <w:right w:val="none" w:sz="0" w:space="0" w:color="auto"/>
      </w:divBdr>
    </w:div>
    <w:div w:id="697704947">
      <w:bodyDiv w:val="1"/>
      <w:marLeft w:val="0"/>
      <w:marRight w:val="0"/>
      <w:marTop w:val="0"/>
      <w:marBottom w:val="0"/>
      <w:divBdr>
        <w:top w:val="none" w:sz="0" w:space="0" w:color="auto"/>
        <w:left w:val="none" w:sz="0" w:space="0" w:color="auto"/>
        <w:bottom w:val="none" w:sz="0" w:space="0" w:color="auto"/>
        <w:right w:val="none" w:sz="0" w:space="0" w:color="auto"/>
      </w:divBdr>
    </w:div>
    <w:div w:id="707141941">
      <w:bodyDiv w:val="1"/>
      <w:marLeft w:val="0"/>
      <w:marRight w:val="0"/>
      <w:marTop w:val="0"/>
      <w:marBottom w:val="0"/>
      <w:divBdr>
        <w:top w:val="none" w:sz="0" w:space="0" w:color="auto"/>
        <w:left w:val="none" w:sz="0" w:space="0" w:color="auto"/>
        <w:bottom w:val="none" w:sz="0" w:space="0" w:color="auto"/>
        <w:right w:val="none" w:sz="0" w:space="0" w:color="auto"/>
      </w:divBdr>
    </w:div>
    <w:div w:id="727799727">
      <w:bodyDiv w:val="1"/>
      <w:marLeft w:val="0"/>
      <w:marRight w:val="0"/>
      <w:marTop w:val="0"/>
      <w:marBottom w:val="0"/>
      <w:divBdr>
        <w:top w:val="none" w:sz="0" w:space="0" w:color="auto"/>
        <w:left w:val="none" w:sz="0" w:space="0" w:color="auto"/>
        <w:bottom w:val="none" w:sz="0" w:space="0" w:color="auto"/>
        <w:right w:val="none" w:sz="0" w:space="0" w:color="auto"/>
      </w:divBdr>
    </w:div>
    <w:div w:id="751320705">
      <w:bodyDiv w:val="1"/>
      <w:marLeft w:val="0"/>
      <w:marRight w:val="0"/>
      <w:marTop w:val="0"/>
      <w:marBottom w:val="0"/>
      <w:divBdr>
        <w:top w:val="none" w:sz="0" w:space="0" w:color="auto"/>
        <w:left w:val="none" w:sz="0" w:space="0" w:color="auto"/>
        <w:bottom w:val="none" w:sz="0" w:space="0" w:color="auto"/>
        <w:right w:val="none" w:sz="0" w:space="0" w:color="auto"/>
      </w:divBdr>
    </w:div>
    <w:div w:id="757869709">
      <w:bodyDiv w:val="1"/>
      <w:marLeft w:val="0"/>
      <w:marRight w:val="0"/>
      <w:marTop w:val="0"/>
      <w:marBottom w:val="0"/>
      <w:divBdr>
        <w:top w:val="none" w:sz="0" w:space="0" w:color="auto"/>
        <w:left w:val="none" w:sz="0" w:space="0" w:color="auto"/>
        <w:bottom w:val="none" w:sz="0" w:space="0" w:color="auto"/>
        <w:right w:val="none" w:sz="0" w:space="0" w:color="auto"/>
      </w:divBdr>
    </w:div>
    <w:div w:id="768161846">
      <w:bodyDiv w:val="1"/>
      <w:marLeft w:val="0"/>
      <w:marRight w:val="0"/>
      <w:marTop w:val="0"/>
      <w:marBottom w:val="0"/>
      <w:divBdr>
        <w:top w:val="none" w:sz="0" w:space="0" w:color="auto"/>
        <w:left w:val="none" w:sz="0" w:space="0" w:color="auto"/>
        <w:bottom w:val="none" w:sz="0" w:space="0" w:color="auto"/>
        <w:right w:val="none" w:sz="0" w:space="0" w:color="auto"/>
      </w:divBdr>
    </w:div>
    <w:div w:id="780495586">
      <w:bodyDiv w:val="1"/>
      <w:marLeft w:val="0"/>
      <w:marRight w:val="0"/>
      <w:marTop w:val="0"/>
      <w:marBottom w:val="0"/>
      <w:divBdr>
        <w:top w:val="none" w:sz="0" w:space="0" w:color="auto"/>
        <w:left w:val="none" w:sz="0" w:space="0" w:color="auto"/>
        <w:bottom w:val="none" w:sz="0" w:space="0" w:color="auto"/>
        <w:right w:val="none" w:sz="0" w:space="0" w:color="auto"/>
      </w:divBdr>
    </w:div>
    <w:div w:id="782500491">
      <w:bodyDiv w:val="1"/>
      <w:marLeft w:val="0"/>
      <w:marRight w:val="0"/>
      <w:marTop w:val="0"/>
      <w:marBottom w:val="0"/>
      <w:divBdr>
        <w:top w:val="none" w:sz="0" w:space="0" w:color="auto"/>
        <w:left w:val="none" w:sz="0" w:space="0" w:color="auto"/>
        <w:bottom w:val="none" w:sz="0" w:space="0" w:color="auto"/>
        <w:right w:val="none" w:sz="0" w:space="0" w:color="auto"/>
      </w:divBdr>
    </w:div>
    <w:div w:id="803741628">
      <w:bodyDiv w:val="1"/>
      <w:marLeft w:val="0"/>
      <w:marRight w:val="0"/>
      <w:marTop w:val="0"/>
      <w:marBottom w:val="0"/>
      <w:divBdr>
        <w:top w:val="none" w:sz="0" w:space="0" w:color="auto"/>
        <w:left w:val="none" w:sz="0" w:space="0" w:color="auto"/>
        <w:bottom w:val="none" w:sz="0" w:space="0" w:color="auto"/>
        <w:right w:val="none" w:sz="0" w:space="0" w:color="auto"/>
      </w:divBdr>
    </w:div>
    <w:div w:id="817576947">
      <w:bodyDiv w:val="1"/>
      <w:marLeft w:val="0"/>
      <w:marRight w:val="0"/>
      <w:marTop w:val="0"/>
      <w:marBottom w:val="0"/>
      <w:divBdr>
        <w:top w:val="none" w:sz="0" w:space="0" w:color="auto"/>
        <w:left w:val="none" w:sz="0" w:space="0" w:color="auto"/>
        <w:bottom w:val="none" w:sz="0" w:space="0" w:color="auto"/>
        <w:right w:val="none" w:sz="0" w:space="0" w:color="auto"/>
      </w:divBdr>
    </w:div>
    <w:div w:id="822308155">
      <w:bodyDiv w:val="1"/>
      <w:marLeft w:val="0"/>
      <w:marRight w:val="0"/>
      <w:marTop w:val="0"/>
      <w:marBottom w:val="0"/>
      <w:divBdr>
        <w:top w:val="none" w:sz="0" w:space="0" w:color="auto"/>
        <w:left w:val="none" w:sz="0" w:space="0" w:color="auto"/>
        <w:bottom w:val="none" w:sz="0" w:space="0" w:color="auto"/>
        <w:right w:val="none" w:sz="0" w:space="0" w:color="auto"/>
      </w:divBdr>
    </w:div>
    <w:div w:id="838426837">
      <w:bodyDiv w:val="1"/>
      <w:marLeft w:val="0"/>
      <w:marRight w:val="0"/>
      <w:marTop w:val="0"/>
      <w:marBottom w:val="0"/>
      <w:divBdr>
        <w:top w:val="none" w:sz="0" w:space="0" w:color="auto"/>
        <w:left w:val="none" w:sz="0" w:space="0" w:color="auto"/>
        <w:bottom w:val="none" w:sz="0" w:space="0" w:color="auto"/>
        <w:right w:val="none" w:sz="0" w:space="0" w:color="auto"/>
      </w:divBdr>
    </w:div>
    <w:div w:id="841435993">
      <w:bodyDiv w:val="1"/>
      <w:marLeft w:val="0"/>
      <w:marRight w:val="0"/>
      <w:marTop w:val="0"/>
      <w:marBottom w:val="0"/>
      <w:divBdr>
        <w:top w:val="none" w:sz="0" w:space="0" w:color="auto"/>
        <w:left w:val="none" w:sz="0" w:space="0" w:color="auto"/>
        <w:bottom w:val="none" w:sz="0" w:space="0" w:color="auto"/>
        <w:right w:val="none" w:sz="0" w:space="0" w:color="auto"/>
      </w:divBdr>
    </w:div>
    <w:div w:id="849492510">
      <w:bodyDiv w:val="1"/>
      <w:marLeft w:val="0"/>
      <w:marRight w:val="0"/>
      <w:marTop w:val="0"/>
      <w:marBottom w:val="0"/>
      <w:divBdr>
        <w:top w:val="none" w:sz="0" w:space="0" w:color="auto"/>
        <w:left w:val="none" w:sz="0" w:space="0" w:color="auto"/>
        <w:bottom w:val="none" w:sz="0" w:space="0" w:color="auto"/>
        <w:right w:val="none" w:sz="0" w:space="0" w:color="auto"/>
      </w:divBdr>
    </w:div>
    <w:div w:id="852843601">
      <w:bodyDiv w:val="1"/>
      <w:marLeft w:val="0"/>
      <w:marRight w:val="0"/>
      <w:marTop w:val="0"/>
      <w:marBottom w:val="0"/>
      <w:divBdr>
        <w:top w:val="none" w:sz="0" w:space="0" w:color="auto"/>
        <w:left w:val="none" w:sz="0" w:space="0" w:color="auto"/>
        <w:bottom w:val="none" w:sz="0" w:space="0" w:color="auto"/>
        <w:right w:val="none" w:sz="0" w:space="0" w:color="auto"/>
      </w:divBdr>
    </w:div>
    <w:div w:id="856314043">
      <w:bodyDiv w:val="1"/>
      <w:marLeft w:val="0"/>
      <w:marRight w:val="0"/>
      <w:marTop w:val="0"/>
      <w:marBottom w:val="0"/>
      <w:divBdr>
        <w:top w:val="none" w:sz="0" w:space="0" w:color="auto"/>
        <w:left w:val="none" w:sz="0" w:space="0" w:color="auto"/>
        <w:bottom w:val="none" w:sz="0" w:space="0" w:color="auto"/>
        <w:right w:val="none" w:sz="0" w:space="0" w:color="auto"/>
      </w:divBdr>
    </w:div>
    <w:div w:id="866985569">
      <w:bodyDiv w:val="1"/>
      <w:marLeft w:val="0"/>
      <w:marRight w:val="0"/>
      <w:marTop w:val="0"/>
      <w:marBottom w:val="0"/>
      <w:divBdr>
        <w:top w:val="none" w:sz="0" w:space="0" w:color="auto"/>
        <w:left w:val="none" w:sz="0" w:space="0" w:color="auto"/>
        <w:bottom w:val="none" w:sz="0" w:space="0" w:color="auto"/>
        <w:right w:val="none" w:sz="0" w:space="0" w:color="auto"/>
      </w:divBdr>
    </w:div>
    <w:div w:id="876546509">
      <w:bodyDiv w:val="1"/>
      <w:marLeft w:val="0"/>
      <w:marRight w:val="0"/>
      <w:marTop w:val="0"/>
      <w:marBottom w:val="0"/>
      <w:divBdr>
        <w:top w:val="none" w:sz="0" w:space="0" w:color="auto"/>
        <w:left w:val="none" w:sz="0" w:space="0" w:color="auto"/>
        <w:bottom w:val="none" w:sz="0" w:space="0" w:color="auto"/>
        <w:right w:val="none" w:sz="0" w:space="0" w:color="auto"/>
      </w:divBdr>
    </w:div>
    <w:div w:id="884026243">
      <w:bodyDiv w:val="1"/>
      <w:marLeft w:val="0"/>
      <w:marRight w:val="0"/>
      <w:marTop w:val="0"/>
      <w:marBottom w:val="0"/>
      <w:divBdr>
        <w:top w:val="none" w:sz="0" w:space="0" w:color="auto"/>
        <w:left w:val="none" w:sz="0" w:space="0" w:color="auto"/>
        <w:bottom w:val="none" w:sz="0" w:space="0" w:color="auto"/>
        <w:right w:val="none" w:sz="0" w:space="0" w:color="auto"/>
      </w:divBdr>
    </w:div>
    <w:div w:id="886113311">
      <w:bodyDiv w:val="1"/>
      <w:marLeft w:val="0"/>
      <w:marRight w:val="0"/>
      <w:marTop w:val="0"/>
      <w:marBottom w:val="0"/>
      <w:divBdr>
        <w:top w:val="none" w:sz="0" w:space="0" w:color="auto"/>
        <w:left w:val="none" w:sz="0" w:space="0" w:color="auto"/>
        <w:bottom w:val="none" w:sz="0" w:space="0" w:color="auto"/>
        <w:right w:val="none" w:sz="0" w:space="0" w:color="auto"/>
      </w:divBdr>
    </w:div>
    <w:div w:id="886336097">
      <w:bodyDiv w:val="1"/>
      <w:marLeft w:val="0"/>
      <w:marRight w:val="0"/>
      <w:marTop w:val="0"/>
      <w:marBottom w:val="0"/>
      <w:divBdr>
        <w:top w:val="none" w:sz="0" w:space="0" w:color="auto"/>
        <w:left w:val="none" w:sz="0" w:space="0" w:color="auto"/>
        <w:bottom w:val="none" w:sz="0" w:space="0" w:color="auto"/>
        <w:right w:val="none" w:sz="0" w:space="0" w:color="auto"/>
      </w:divBdr>
    </w:div>
    <w:div w:id="891620995">
      <w:bodyDiv w:val="1"/>
      <w:marLeft w:val="0"/>
      <w:marRight w:val="0"/>
      <w:marTop w:val="0"/>
      <w:marBottom w:val="0"/>
      <w:divBdr>
        <w:top w:val="none" w:sz="0" w:space="0" w:color="auto"/>
        <w:left w:val="none" w:sz="0" w:space="0" w:color="auto"/>
        <w:bottom w:val="none" w:sz="0" w:space="0" w:color="auto"/>
        <w:right w:val="none" w:sz="0" w:space="0" w:color="auto"/>
      </w:divBdr>
    </w:div>
    <w:div w:id="893201095">
      <w:bodyDiv w:val="1"/>
      <w:marLeft w:val="0"/>
      <w:marRight w:val="0"/>
      <w:marTop w:val="0"/>
      <w:marBottom w:val="0"/>
      <w:divBdr>
        <w:top w:val="none" w:sz="0" w:space="0" w:color="auto"/>
        <w:left w:val="none" w:sz="0" w:space="0" w:color="auto"/>
        <w:bottom w:val="none" w:sz="0" w:space="0" w:color="auto"/>
        <w:right w:val="none" w:sz="0" w:space="0" w:color="auto"/>
      </w:divBdr>
    </w:div>
    <w:div w:id="920330078">
      <w:bodyDiv w:val="1"/>
      <w:marLeft w:val="0"/>
      <w:marRight w:val="0"/>
      <w:marTop w:val="0"/>
      <w:marBottom w:val="0"/>
      <w:divBdr>
        <w:top w:val="none" w:sz="0" w:space="0" w:color="auto"/>
        <w:left w:val="none" w:sz="0" w:space="0" w:color="auto"/>
        <w:bottom w:val="none" w:sz="0" w:space="0" w:color="auto"/>
        <w:right w:val="none" w:sz="0" w:space="0" w:color="auto"/>
      </w:divBdr>
    </w:div>
    <w:div w:id="923341593">
      <w:bodyDiv w:val="1"/>
      <w:marLeft w:val="0"/>
      <w:marRight w:val="0"/>
      <w:marTop w:val="0"/>
      <w:marBottom w:val="0"/>
      <w:divBdr>
        <w:top w:val="none" w:sz="0" w:space="0" w:color="auto"/>
        <w:left w:val="none" w:sz="0" w:space="0" w:color="auto"/>
        <w:bottom w:val="none" w:sz="0" w:space="0" w:color="auto"/>
        <w:right w:val="none" w:sz="0" w:space="0" w:color="auto"/>
      </w:divBdr>
    </w:div>
    <w:div w:id="934630811">
      <w:bodyDiv w:val="1"/>
      <w:marLeft w:val="0"/>
      <w:marRight w:val="0"/>
      <w:marTop w:val="0"/>
      <w:marBottom w:val="0"/>
      <w:divBdr>
        <w:top w:val="none" w:sz="0" w:space="0" w:color="auto"/>
        <w:left w:val="none" w:sz="0" w:space="0" w:color="auto"/>
        <w:bottom w:val="none" w:sz="0" w:space="0" w:color="auto"/>
        <w:right w:val="none" w:sz="0" w:space="0" w:color="auto"/>
      </w:divBdr>
    </w:div>
    <w:div w:id="942496289">
      <w:bodyDiv w:val="1"/>
      <w:marLeft w:val="0"/>
      <w:marRight w:val="0"/>
      <w:marTop w:val="0"/>
      <w:marBottom w:val="0"/>
      <w:divBdr>
        <w:top w:val="none" w:sz="0" w:space="0" w:color="auto"/>
        <w:left w:val="none" w:sz="0" w:space="0" w:color="auto"/>
        <w:bottom w:val="none" w:sz="0" w:space="0" w:color="auto"/>
        <w:right w:val="none" w:sz="0" w:space="0" w:color="auto"/>
      </w:divBdr>
    </w:div>
    <w:div w:id="942760607">
      <w:bodyDiv w:val="1"/>
      <w:marLeft w:val="0"/>
      <w:marRight w:val="0"/>
      <w:marTop w:val="0"/>
      <w:marBottom w:val="0"/>
      <w:divBdr>
        <w:top w:val="none" w:sz="0" w:space="0" w:color="auto"/>
        <w:left w:val="none" w:sz="0" w:space="0" w:color="auto"/>
        <w:bottom w:val="none" w:sz="0" w:space="0" w:color="auto"/>
        <w:right w:val="none" w:sz="0" w:space="0" w:color="auto"/>
      </w:divBdr>
    </w:div>
    <w:div w:id="945309042">
      <w:bodyDiv w:val="1"/>
      <w:marLeft w:val="0"/>
      <w:marRight w:val="0"/>
      <w:marTop w:val="0"/>
      <w:marBottom w:val="0"/>
      <w:divBdr>
        <w:top w:val="none" w:sz="0" w:space="0" w:color="auto"/>
        <w:left w:val="none" w:sz="0" w:space="0" w:color="auto"/>
        <w:bottom w:val="none" w:sz="0" w:space="0" w:color="auto"/>
        <w:right w:val="none" w:sz="0" w:space="0" w:color="auto"/>
      </w:divBdr>
    </w:div>
    <w:div w:id="947397793">
      <w:bodyDiv w:val="1"/>
      <w:marLeft w:val="0"/>
      <w:marRight w:val="0"/>
      <w:marTop w:val="0"/>
      <w:marBottom w:val="0"/>
      <w:divBdr>
        <w:top w:val="none" w:sz="0" w:space="0" w:color="auto"/>
        <w:left w:val="none" w:sz="0" w:space="0" w:color="auto"/>
        <w:bottom w:val="none" w:sz="0" w:space="0" w:color="auto"/>
        <w:right w:val="none" w:sz="0" w:space="0" w:color="auto"/>
      </w:divBdr>
    </w:div>
    <w:div w:id="959263802">
      <w:bodyDiv w:val="1"/>
      <w:marLeft w:val="0"/>
      <w:marRight w:val="0"/>
      <w:marTop w:val="0"/>
      <w:marBottom w:val="0"/>
      <w:divBdr>
        <w:top w:val="none" w:sz="0" w:space="0" w:color="auto"/>
        <w:left w:val="none" w:sz="0" w:space="0" w:color="auto"/>
        <w:bottom w:val="none" w:sz="0" w:space="0" w:color="auto"/>
        <w:right w:val="none" w:sz="0" w:space="0" w:color="auto"/>
      </w:divBdr>
    </w:div>
    <w:div w:id="971666900">
      <w:bodyDiv w:val="1"/>
      <w:marLeft w:val="0"/>
      <w:marRight w:val="0"/>
      <w:marTop w:val="0"/>
      <w:marBottom w:val="0"/>
      <w:divBdr>
        <w:top w:val="none" w:sz="0" w:space="0" w:color="auto"/>
        <w:left w:val="none" w:sz="0" w:space="0" w:color="auto"/>
        <w:bottom w:val="none" w:sz="0" w:space="0" w:color="auto"/>
        <w:right w:val="none" w:sz="0" w:space="0" w:color="auto"/>
      </w:divBdr>
    </w:div>
    <w:div w:id="988443194">
      <w:bodyDiv w:val="1"/>
      <w:marLeft w:val="0"/>
      <w:marRight w:val="0"/>
      <w:marTop w:val="0"/>
      <w:marBottom w:val="0"/>
      <w:divBdr>
        <w:top w:val="none" w:sz="0" w:space="0" w:color="auto"/>
        <w:left w:val="none" w:sz="0" w:space="0" w:color="auto"/>
        <w:bottom w:val="none" w:sz="0" w:space="0" w:color="auto"/>
        <w:right w:val="none" w:sz="0" w:space="0" w:color="auto"/>
      </w:divBdr>
    </w:div>
    <w:div w:id="1001858773">
      <w:bodyDiv w:val="1"/>
      <w:marLeft w:val="0"/>
      <w:marRight w:val="0"/>
      <w:marTop w:val="0"/>
      <w:marBottom w:val="0"/>
      <w:divBdr>
        <w:top w:val="none" w:sz="0" w:space="0" w:color="auto"/>
        <w:left w:val="none" w:sz="0" w:space="0" w:color="auto"/>
        <w:bottom w:val="none" w:sz="0" w:space="0" w:color="auto"/>
        <w:right w:val="none" w:sz="0" w:space="0" w:color="auto"/>
      </w:divBdr>
    </w:div>
    <w:div w:id="1005744430">
      <w:bodyDiv w:val="1"/>
      <w:marLeft w:val="0"/>
      <w:marRight w:val="0"/>
      <w:marTop w:val="0"/>
      <w:marBottom w:val="0"/>
      <w:divBdr>
        <w:top w:val="none" w:sz="0" w:space="0" w:color="auto"/>
        <w:left w:val="none" w:sz="0" w:space="0" w:color="auto"/>
        <w:bottom w:val="none" w:sz="0" w:space="0" w:color="auto"/>
        <w:right w:val="none" w:sz="0" w:space="0" w:color="auto"/>
      </w:divBdr>
    </w:div>
    <w:div w:id="1025056663">
      <w:bodyDiv w:val="1"/>
      <w:marLeft w:val="0"/>
      <w:marRight w:val="0"/>
      <w:marTop w:val="0"/>
      <w:marBottom w:val="0"/>
      <w:divBdr>
        <w:top w:val="none" w:sz="0" w:space="0" w:color="auto"/>
        <w:left w:val="none" w:sz="0" w:space="0" w:color="auto"/>
        <w:bottom w:val="none" w:sz="0" w:space="0" w:color="auto"/>
        <w:right w:val="none" w:sz="0" w:space="0" w:color="auto"/>
      </w:divBdr>
    </w:div>
    <w:div w:id="1031804406">
      <w:bodyDiv w:val="1"/>
      <w:marLeft w:val="0"/>
      <w:marRight w:val="0"/>
      <w:marTop w:val="0"/>
      <w:marBottom w:val="0"/>
      <w:divBdr>
        <w:top w:val="none" w:sz="0" w:space="0" w:color="auto"/>
        <w:left w:val="none" w:sz="0" w:space="0" w:color="auto"/>
        <w:bottom w:val="none" w:sz="0" w:space="0" w:color="auto"/>
        <w:right w:val="none" w:sz="0" w:space="0" w:color="auto"/>
      </w:divBdr>
    </w:div>
    <w:div w:id="1035892162">
      <w:bodyDiv w:val="1"/>
      <w:marLeft w:val="0"/>
      <w:marRight w:val="0"/>
      <w:marTop w:val="0"/>
      <w:marBottom w:val="0"/>
      <w:divBdr>
        <w:top w:val="none" w:sz="0" w:space="0" w:color="auto"/>
        <w:left w:val="none" w:sz="0" w:space="0" w:color="auto"/>
        <w:bottom w:val="none" w:sz="0" w:space="0" w:color="auto"/>
        <w:right w:val="none" w:sz="0" w:space="0" w:color="auto"/>
      </w:divBdr>
    </w:div>
    <w:div w:id="1060441028">
      <w:bodyDiv w:val="1"/>
      <w:marLeft w:val="0"/>
      <w:marRight w:val="0"/>
      <w:marTop w:val="0"/>
      <w:marBottom w:val="0"/>
      <w:divBdr>
        <w:top w:val="none" w:sz="0" w:space="0" w:color="auto"/>
        <w:left w:val="none" w:sz="0" w:space="0" w:color="auto"/>
        <w:bottom w:val="none" w:sz="0" w:space="0" w:color="auto"/>
        <w:right w:val="none" w:sz="0" w:space="0" w:color="auto"/>
      </w:divBdr>
    </w:div>
    <w:div w:id="1064452476">
      <w:bodyDiv w:val="1"/>
      <w:marLeft w:val="0"/>
      <w:marRight w:val="0"/>
      <w:marTop w:val="0"/>
      <w:marBottom w:val="0"/>
      <w:divBdr>
        <w:top w:val="none" w:sz="0" w:space="0" w:color="auto"/>
        <w:left w:val="none" w:sz="0" w:space="0" w:color="auto"/>
        <w:bottom w:val="none" w:sz="0" w:space="0" w:color="auto"/>
        <w:right w:val="none" w:sz="0" w:space="0" w:color="auto"/>
      </w:divBdr>
    </w:div>
    <w:div w:id="1067849396">
      <w:bodyDiv w:val="1"/>
      <w:marLeft w:val="0"/>
      <w:marRight w:val="0"/>
      <w:marTop w:val="0"/>
      <w:marBottom w:val="0"/>
      <w:divBdr>
        <w:top w:val="none" w:sz="0" w:space="0" w:color="auto"/>
        <w:left w:val="none" w:sz="0" w:space="0" w:color="auto"/>
        <w:bottom w:val="none" w:sz="0" w:space="0" w:color="auto"/>
        <w:right w:val="none" w:sz="0" w:space="0" w:color="auto"/>
      </w:divBdr>
    </w:div>
    <w:div w:id="1080832503">
      <w:bodyDiv w:val="1"/>
      <w:marLeft w:val="0"/>
      <w:marRight w:val="0"/>
      <w:marTop w:val="0"/>
      <w:marBottom w:val="0"/>
      <w:divBdr>
        <w:top w:val="none" w:sz="0" w:space="0" w:color="auto"/>
        <w:left w:val="none" w:sz="0" w:space="0" w:color="auto"/>
        <w:bottom w:val="none" w:sz="0" w:space="0" w:color="auto"/>
        <w:right w:val="none" w:sz="0" w:space="0" w:color="auto"/>
      </w:divBdr>
    </w:div>
    <w:div w:id="1084103890">
      <w:bodyDiv w:val="1"/>
      <w:marLeft w:val="0"/>
      <w:marRight w:val="0"/>
      <w:marTop w:val="0"/>
      <w:marBottom w:val="0"/>
      <w:divBdr>
        <w:top w:val="none" w:sz="0" w:space="0" w:color="auto"/>
        <w:left w:val="none" w:sz="0" w:space="0" w:color="auto"/>
        <w:bottom w:val="none" w:sz="0" w:space="0" w:color="auto"/>
        <w:right w:val="none" w:sz="0" w:space="0" w:color="auto"/>
      </w:divBdr>
    </w:div>
    <w:div w:id="1091125409">
      <w:bodyDiv w:val="1"/>
      <w:marLeft w:val="0"/>
      <w:marRight w:val="0"/>
      <w:marTop w:val="0"/>
      <w:marBottom w:val="0"/>
      <w:divBdr>
        <w:top w:val="none" w:sz="0" w:space="0" w:color="auto"/>
        <w:left w:val="none" w:sz="0" w:space="0" w:color="auto"/>
        <w:bottom w:val="none" w:sz="0" w:space="0" w:color="auto"/>
        <w:right w:val="none" w:sz="0" w:space="0" w:color="auto"/>
      </w:divBdr>
    </w:div>
    <w:div w:id="1094715261">
      <w:bodyDiv w:val="1"/>
      <w:marLeft w:val="0"/>
      <w:marRight w:val="0"/>
      <w:marTop w:val="0"/>
      <w:marBottom w:val="0"/>
      <w:divBdr>
        <w:top w:val="none" w:sz="0" w:space="0" w:color="auto"/>
        <w:left w:val="none" w:sz="0" w:space="0" w:color="auto"/>
        <w:bottom w:val="none" w:sz="0" w:space="0" w:color="auto"/>
        <w:right w:val="none" w:sz="0" w:space="0" w:color="auto"/>
      </w:divBdr>
    </w:div>
    <w:div w:id="1108817468">
      <w:bodyDiv w:val="1"/>
      <w:marLeft w:val="0"/>
      <w:marRight w:val="0"/>
      <w:marTop w:val="0"/>
      <w:marBottom w:val="0"/>
      <w:divBdr>
        <w:top w:val="none" w:sz="0" w:space="0" w:color="auto"/>
        <w:left w:val="none" w:sz="0" w:space="0" w:color="auto"/>
        <w:bottom w:val="none" w:sz="0" w:space="0" w:color="auto"/>
        <w:right w:val="none" w:sz="0" w:space="0" w:color="auto"/>
      </w:divBdr>
    </w:div>
    <w:div w:id="1113983090">
      <w:bodyDiv w:val="1"/>
      <w:marLeft w:val="0"/>
      <w:marRight w:val="0"/>
      <w:marTop w:val="0"/>
      <w:marBottom w:val="0"/>
      <w:divBdr>
        <w:top w:val="none" w:sz="0" w:space="0" w:color="auto"/>
        <w:left w:val="none" w:sz="0" w:space="0" w:color="auto"/>
        <w:bottom w:val="none" w:sz="0" w:space="0" w:color="auto"/>
        <w:right w:val="none" w:sz="0" w:space="0" w:color="auto"/>
      </w:divBdr>
    </w:div>
    <w:div w:id="1131630440">
      <w:bodyDiv w:val="1"/>
      <w:marLeft w:val="0"/>
      <w:marRight w:val="0"/>
      <w:marTop w:val="0"/>
      <w:marBottom w:val="0"/>
      <w:divBdr>
        <w:top w:val="none" w:sz="0" w:space="0" w:color="auto"/>
        <w:left w:val="none" w:sz="0" w:space="0" w:color="auto"/>
        <w:bottom w:val="none" w:sz="0" w:space="0" w:color="auto"/>
        <w:right w:val="none" w:sz="0" w:space="0" w:color="auto"/>
      </w:divBdr>
    </w:div>
    <w:div w:id="1163812368">
      <w:bodyDiv w:val="1"/>
      <w:marLeft w:val="0"/>
      <w:marRight w:val="0"/>
      <w:marTop w:val="0"/>
      <w:marBottom w:val="0"/>
      <w:divBdr>
        <w:top w:val="none" w:sz="0" w:space="0" w:color="auto"/>
        <w:left w:val="none" w:sz="0" w:space="0" w:color="auto"/>
        <w:bottom w:val="none" w:sz="0" w:space="0" w:color="auto"/>
        <w:right w:val="none" w:sz="0" w:space="0" w:color="auto"/>
      </w:divBdr>
    </w:div>
    <w:div w:id="1180702816">
      <w:bodyDiv w:val="1"/>
      <w:marLeft w:val="0"/>
      <w:marRight w:val="0"/>
      <w:marTop w:val="0"/>
      <w:marBottom w:val="0"/>
      <w:divBdr>
        <w:top w:val="none" w:sz="0" w:space="0" w:color="auto"/>
        <w:left w:val="none" w:sz="0" w:space="0" w:color="auto"/>
        <w:bottom w:val="none" w:sz="0" w:space="0" w:color="auto"/>
        <w:right w:val="none" w:sz="0" w:space="0" w:color="auto"/>
      </w:divBdr>
    </w:div>
    <w:div w:id="1183712495">
      <w:bodyDiv w:val="1"/>
      <w:marLeft w:val="0"/>
      <w:marRight w:val="0"/>
      <w:marTop w:val="0"/>
      <w:marBottom w:val="0"/>
      <w:divBdr>
        <w:top w:val="none" w:sz="0" w:space="0" w:color="auto"/>
        <w:left w:val="none" w:sz="0" w:space="0" w:color="auto"/>
        <w:bottom w:val="none" w:sz="0" w:space="0" w:color="auto"/>
        <w:right w:val="none" w:sz="0" w:space="0" w:color="auto"/>
      </w:divBdr>
    </w:div>
    <w:div w:id="1194807747">
      <w:bodyDiv w:val="1"/>
      <w:marLeft w:val="0"/>
      <w:marRight w:val="0"/>
      <w:marTop w:val="0"/>
      <w:marBottom w:val="0"/>
      <w:divBdr>
        <w:top w:val="none" w:sz="0" w:space="0" w:color="auto"/>
        <w:left w:val="none" w:sz="0" w:space="0" w:color="auto"/>
        <w:bottom w:val="none" w:sz="0" w:space="0" w:color="auto"/>
        <w:right w:val="none" w:sz="0" w:space="0" w:color="auto"/>
      </w:divBdr>
    </w:div>
    <w:div w:id="1229077831">
      <w:bodyDiv w:val="1"/>
      <w:marLeft w:val="0"/>
      <w:marRight w:val="0"/>
      <w:marTop w:val="0"/>
      <w:marBottom w:val="0"/>
      <w:divBdr>
        <w:top w:val="none" w:sz="0" w:space="0" w:color="auto"/>
        <w:left w:val="none" w:sz="0" w:space="0" w:color="auto"/>
        <w:bottom w:val="none" w:sz="0" w:space="0" w:color="auto"/>
        <w:right w:val="none" w:sz="0" w:space="0" w:color="auto"/>
      </w:divBdr>
    </w:div>
    <w:div w:id="1237321703">
      <w:bodyDiv w:val="1"/>
      <w:marLeft w:val="0"/>
      <w:marRight w:val="0"/>
      <w:marTop w:val="0"/>
      <w:marBottom w:val="0"/>
      <w:divBdr>
        <w:top w:val="none" w:sz="0" w:space="0" w:color="auto"/>
        <w:left w:val="none" w:sz="0" w:space="0" w:color="auto"/>
        <w:bottom w:val="none" w:sz="0" w:space="0" w:color="auto"/>
        <w:right w:val="none" w:sz="0" w:space="0" w:color="auto"/>
      </w:divBdr>
    </w:div>
    <w:div w:id="1239947211">
      <w:bodyDiv w:val="1"/>
      <w:marLeft w:val="0"/>
      <w:marRight w:val="0"/>
      <w:marTop w:val="0"/>
      <w:marBottom w:val="0"/>
      <w:divBdr>
        <w:top w:val="none" w:sz="0" w:space="0" w:color="auto"/>
        <w:left w:val="none" w:sz="0" w:space="0" w:color="auto"/>
        <w:bottom w:val="none" w:sz="0" w:space="0" w:color="auto"/>
        <w:right w:val="none" w:sz="0" w:space="0" w:color="auto"/>
      </w:divBdr>
    </w:div>
    <w:div w:id="1275596875">
      <w:bodyDiv w:val="1"/>
      <w:marLeft w:val="0"/>
      <w:marRight w:val="0"/>
      <w:marTop w:val="0"/>
      <w:marBottom w:val="0"/>
      <w:divBdr>
        <w:top w:val="none" w:sz="0" w:space="0" w:color="auto"/>
        <w:left w:val="none" w:sz="0" w:space="0" w:color="auto"/>
        <w:bottom w:val="none" w:sz="0" w:space="0" w:color="auto"/>
        <w:right w:val="none" w:sz="0" w:space="0" w:color="auto"/>
      </w:divBdr>
    </w:div>
    <w:div w:id="1293516493">
      <w:bodyDiv w:val="1"/>
      <w:marLeft w:val="0"/>
      <w:marRight w:val="0"/>
      <w:marTop w:val="0"/>
      <w:marBottom w:val="0"/>
      <w:divBdr>
        <w:top w:val="none" w:sz="0" w:space="0" w:color="auto"/>
        <w:left w:val="none" w:sz="0" w:space="0" w:color="auto"/>
        <w:bottom w:val="none" w:sz="0" w:space="0" w:color="auto"/>
        <w:right w:val="none" w:sz="0" w:space="0" w:color="auto"/>
      </w:divBdr>
    </w:div>
    <w:div w:id="1295330865">
      <w:bodyDiv w:val="1"/>
      <w:marLeft w:val="0"/>
      <w:marRight w:val="0"/>
      <w:marTop w:val="0"/>
      <w:marBottom w:val="0"/>
      <w:divBdr>
        <w:top w:val="none" w:sz="0" w:space="0" w:color="auto"/>
        <w:left w:val="none" w:sz="0" w:space="0" w:color="auto"/>
        <w:bottom w:val="none" w:sz="0" w:space="0" w:color="auto"/>
        <w:right w:val="none" w:sz="0" w:space="0" w:color="auto"/>
      </w:divBdr>
    </w:div>
    <w:div w:id="1302152621">
      <w:bodyDiv w:val="1"/>
      <w:marLeft w:val="0"/>
      <w:marRight w:val="0"/>
      <w:marTop w:val="0"/>
      <w:marBottom w:val="0"/>
      <w:divBdr>
        <w:top w:val="none" w:sz="0" w:space="0" w:color="auto"/>
        <w:left w:val="none" w:sz="0" w:space="0" w:color="auto"/>
        <w:bottom w:val="none" w:sz="0" w:space="0" w:color="auto"/>
        <w:right w:val="none" w:sz="0" w:space="0" w:color="auto"/>
      </w:divBdr>
    </w:div>
    <w:div w:id="1313100341">
      <w:bodyDiv w:val="1"/>
      <w:marLeft w:val="0"/>
      <w:marRight w:val="0"/>
      <w:marTop w:val="0"/>
      <w:marBottom w:val="0"/>
      <w:divBdr>
        <w:top w:val="none" w:sz="0" w:space="0" w:color="auto"/>
        <w:left w:val="none" w:sz="0" w:space="0" w:color="auto"/>
        <w:bottom w:val="none" w:sz="0" w:space="0" w:color="auto"/>
        <w:right w:val="none" w:sz="0" w:space="0" w:color="auto"/>
      </w:divBdr>
    </w:div>
    <w:div w:id="1314023159">
      <w:bodyDiv w:val="1"/>
      <w:marLeft w:val="0"/>
      <w:marRight w:val="0"/>
      <w:marTop w:val="0"/>
      <w:marBottom w:val="0"/>
      <w:divBdr>
        <w:top w:val="none" w:sz="0" w:space="0" w:color="auto"/>
        <w:left w:val="none" w:sz="0" w:space="0" w:color="auto"/>
        <w:bottom w:val="none" w:sz="0" w:space="0" w:color="auto"/>
        <w:right w:val="none" w:sz="0" w:space="0" w:color="auto"/>
      </w:divBdr>
    </w:div>
    <w:div w:id="1322155435">
      <w:bodyDiv w:val="1"/>
      <w:marLeft w:val="0"/>
      <w:marRight w:val="0"/>
      <w:marTop w:val="0"/>
      <w:marBottom w:val="0"/>
      <w:divBdr>
        <w:top w:val="none" w:sz="0" w:space="0" w:color="auto"/>
        <w:left w:val="none" w:sz="0" w:space="0" w:color="auto"/>
        <w:bottom w:val="none" w:sz="0" w:space="0" w:color="auto"/>
        <w:right w:val="none" w:sz="0" w:space="0" w:color="auto"/>
      </w:divBdr>
    </w:div>
    <w:div w:id="1343388105">
      <w:bodyDiv w:val="1"/>
      <w:marLeft w:val="0"/>
      <w:marRight w:val="0"/>
      <w:marTop w:val="0"/>
      <w:marBottom w:val="0"/>
      <w:divBdr>
        <w:top w:val="none" w:sz="0" w:space="0" w:color="auto"/>
        <w:left w:val="none" w:sz="0" w:space="0" w:color="auto"/>
        <w:bottom w:val="none" w:sz="0" w:space="0" w:color="auto"/>
        <w:right w:val="none" w:sz="0" w:space="0" w:color="auto"/>
      </w:divBdr>
    </w:div>
    <w:div w:id="1353646699">
      <w:bodyDiv w:val="1"/>
      <w:marLeft w:val="0"/>
      <w:marRight w:val="0"/>
      <w:marTop w:val="0"/>
      <w:marBottom w:val="0"/>
      <w:divBdr>
        <w:top w:val="none" w:sz="0" w:space="0" w:color="auto"/>
        <w:left w:val="none" w:sz="0" w:space="0" w:color="auto"/>
        <w:bottom w:val="none" w:sz="0" w:space="0" w:color="auto"/>
        <w:right w:val="none" w:sz="0" w:space="0" w:color="auto"/>
      </w:divBdr>
    </w:div>
    <w:div w:id="1354530713">
      <w:bodyDiv w:val="1"/>
      <w:marLeft w:val="0"/>
      <w:marRight w:val="0"/>
      <w:marTop w:val="0"/>
      <w:marBottom w:val="0"/>
      <w:divBdr>
        <w:top w:val="none" w:sz="0" w:space="0" w:color="auto"/>
        <w:left w:val="none" w:sz="0" w:space="0" w:color="auto"/>
        <w:bottom w:val="none" w:sz="0" w:space="0" w:color="auto"/>
        <w:right w:val="none" w:sz="0" w:space="0" w:color="auto"/>
      </w:divBdr>
    </w:div>
    <w:div w:id="1357122336">
      <w:bodyDiv w:val="1"/>
      <w:marLeft w:val="0"/>
      <w:marRight w:val="0"/>
      <w:marTop w:val="0"/>
      <w:marBottom w:val="0"/>
      <w:divBdr>
        <w:top w:val="none" w:sz="0" w:space="0" w:color="auto"/>
        <w:left w:val="none" w:sz="0" w:space="0" w:color="auto"/>
        <w:bottom w:val="none" w:sz="0" w:space="0" w:color="auto"/>
        <w:right w:val="none" w:sz="0" w:space="0" w:color="auto"/>
      </w:divBdr>
    </w:div>
    <w:div w:id="1364398242">
      <w:bodyDiv w:val="1"/>
      <w:marLeft w:val="0"/>
      <w:marRight w:val="0"/>
      <w:marTop w:val="0"/>
      <w:marBottom w:val="0"/>
      <w:divBdr>
        <w:top w:val="none" w:sz="0" w:space="0" w:color="auto"/>
        <w:left w:val="none" w:sz="0" w:space="0" w:color="auto"/>
        <w:bottom w:val="none" w:sz="0" w:space="0" w:color="auto"/>
        <w:right w:val="none" w:sz="0" w:space="0" w:color="auto"/>
      </w:divBdr>
    </w:div>
    <w:div w:id="1366368708">
      <w:bodyDiv w:val="1"/>
      <w:marLeft w:val="0"/>
      <w:marRight w:val="0"/>
      <w:marTop w:val="0"/>
      <w:marBottom w:val="0"/>
      <w:divBdr>
        <w:top w:val="none" w:sz="0" w:space="0" w:color="auto"/>
        <w:left w:val="none" w:sz="0" w:space="0" w:color="auto"/>
        <w:bottom w:val="none" w:sz="0" w:space="0" w:color="auto"/>
        <w:right w:val="none" w:sz="0" w:space="0" w:color="auto"/>
      </w:divBdr>
    </w:div>
    <w:div w:id="1367633497">
      <w:bodyDiv w:val="1"/>
      <w:marLeft w:val="0"/>
      <w:marRight w:val="0"/>
      <w:marTop w:val="0"/>
      <w:marBottom w:val="0"/>
      <w:divBdr>
        <w:top w:val="none" w:sz="0" w:space="0" w:color="auto"/>
        <w:left w:val="none" w:sz="0" w:space="0" w:color="auto"/>
        <w:bottom w:val="none" w:sz="0" w:space="0" w:color="auto"/>
        <w:right w:val="none" w:sz="0" w:space="0" w:color="auto"/>
      </w:divBdr>
    </w:div>
    <w:div w:id="1367826230">
      <w:bodyDiv w:val="1"/>
      <w:marLeft w:val="0"/>
      <w:marRight w:val="0"/>
      <w:marTop w:val="0"/>
      <w:marBottom w:val="0"/>
      <w:divBdr>
        <w:top w:val="none" w:sz="0" w:space="0" w:color="auto"/>
        <w:left w:val="none" w:sz="0" w:space="0" w:color="auto"/>
        <w:bottom w:val="none" w:sz="0" w:space="0" w:color="auto"/>
        <w:right w:val="none" w:sz="0" w:space="0" w:color="auto"/>
      </w:divBdr>
    </w:div>
    <w:div w:id="1374963847">
      <w:bodyDiv w:val="1"/>
      <w:marLeft w:val="0"/>
      <w:marRight w:val="0"/>
      <w:marTop w:val="0"/>
      <w:marBottom w:val="0"/>
      <w:divBdr>
        <w:top w:val="none" w:sz="0" w:space="0" w:color="auto"/>
        <w:left w:val="none" w:sz="0" w:space="0" w:color="auto"/>
        <w:bottom w:val="none" w:sz="0" w:space="0" w:color="auto"/>
        <w:right w:val="none" w:sz="0" w:space="0" w:color="auto"/>
      </w:divBdr>
    </w:div>
    <w:div w:id="1377197674">
      <w:bodyDiv w:val="1"/>
      <w:marLeft w:val="0"/>
      <w:marRight w:val="0"/>
      <w:marTop w:val="0"/>
      <w:marBottom w:val="0"/>
      <w:divBdr>
        <w:top w:val="none" w:sz="0" w:space="0" w:color="auto"/>
        <w:left w:val="none" w:sz="0" w:space="0" w:color="auto"/>
        <w:bottom w:val="none" w:sz="0" w:space="0" w:color="auto"/>
        <w:right w:val="none" w:sz="0" w:space="0" w:color="auto"/>
      </w:divBdr>
    </w:div>
    <w:div w:id="1386758583">
      <w:bodyDiv w:val="1"/>
      <w:marLeft w:val="0"/>
      <w:marRight w:val="0"/>
      <w:marTop w:val="0"/>
      <w:marBottom w:val="0"/>
      <w:divBdr>
        <w:top w:val="none" w:sz="0" w:space="0" w:color="auto"/>
        <w:left w:val="none" w:sz="0" w:space="0" w:color="auto"/>
        <w:bottom w:val="none" w:sz="0" w:space="0" w:color="auto"/>
        <w:right w:val="none" w:sz="0" w:space="0" w:color="auto"/>
      </w:divBdr>
    </w:div>
    <w:div w:id="1396276380">
      <w:bodyDiv w:val="1"/>
      <w:marLeft w:val="0"/>
      <w:marRight w:val="0"/>
      <w:marTop w:val="0"/>
      <w:marBottom w:val="0"/>
      <w:divBdr>
        <w:top w:val="none" w:sz="0" w:space="0" w:color="auto"/>
        <w:left w:val="none" w:sz="0" w:space="0" w:color="auto"/>
        <w:bottom w:val="none" w:sz="0" w:space="0" w:color="auto"/>
        <w:right w:val="none" w:sz="0" w:space="0" w:color="auto"/>
      </w:divBdr>
    </w:div>
    <w:div w:id="1401366456">
      <w:bodyDiv w:val="1"/>
      <w:marLeft w:val="0"/>
      <w:marRight w:val="0"/>
      <w:marTop w:val="0"/>
      <w:marBottom w:val="0"/>
      <w:divBdr>
        <w:top w:val="none" w:sz="0" w:space="0" w:color="auto"/>
        <w:left w:val="none" w:sz="0" w:space="0" w:color="auto"/>
        <w:bottom w:val="none" w:sz="0" w:space="0" w:color="auto"/>
        <w:right w:val="none" w:sz="0" w:space="0" w:color="auto"/>
      </w:divBdr>
    </w:div>
    <w:div w:id="1408192421">
      <w:bodyDiv w:val="1"/>
      <w:marLeft w:val="0"/>
      <w:marRight w:val="0"/>
      <w:marTop w:val="0"/>
      <w:marBottom w:val="0"/>
      <w:divBdr>
        <w:top w:val="none" w:sz="0" w:space="0" w:color="auto"/>
        <w:left w:val="none" w:sz="0" w:space="0" w:color="auto"/>
        <w:bottom w:val="none" w:sz="0" w:space="0" w:color="auto"/>
        <w:right w:val="none" w:sz="0" w:space="0" w:color="auto"/>
      </w:divBdr>
    </w:div>
    <w:div w:id="1413548478">
      <w:bodyDiv w:val="1"/>
      <w:marLeft w:val="0"/>
      <w:marRight w:val="0"/>
      <w:marTop w:val="0"/>
      <w:marBottom w:val="0"/>
      <w:divBdr>
        <w:top w:val="none" w:sz="0" w:space="0" w:color="auto"/>
        <w:left w:val="none" w:sz="0" w:space="0" w:color="auto"/>
        <w:bottom w:val="none" w:sz="0" w:space="0" w:color="auto"/>
        <w:right w:val="none" w:sz="0" w:space="0" w:color="auto"/>
      </w:divBdr>
    </w:div>
    <w:div w:id="1415512980">
      <w:bodyDiv w:val="1"/>
      <w:marLeft w:val="0"/>
      <w:marRight w:val="0"/>
      <w:marTop w:val="0"/>
      <w:marBottom w:val="0"/>
      <w:divBdr>
        <w:top w:val="none" w:sz="0" w:space="0" w:color="auto"/>
        <w:left w:val="none" w:sz="0" w:space="0" w:color="auto"/>
        <w:bottom w:val="none" w:sz="0" w:space="0" w:color="auto"/>
        <w:right w:val="none" w:sz="0" w:space="0" w:color="auto"/>
      </w:divBdr>
    </w:div>
    <w:div w:id="1430277878">
      <w:bodyDiv w:val="1"/>
      <w:marLeft w:val="0"/>
      <w:marRight w:val="0"/>
      <w:marTop w:val="0"/>
      <w:marBottom w:val="0"/>
      <w:divBdr>
        <w:top w:val="none" w:sz="0" w:space="0" w:color="auto"/>
        <w:left w:val="none" w:sz="0" w:space="0" w:color="auto"/>
        <w:bottom w:val="none" w:sz="0" w:space="0" w:color="auto"/>
        <w:right w:val="none" w:sz="0" w:space="0" w:color="auto"/>
      </w:divBdr>
    </w:div>
    <w:div w:id="1435905499">
      <w:bodyDiv w:val="1"/>
      <w:marLeft w:val="0"/>
      <w:marRight w:val="0"/>
      <w:marTop w:val="0"/>
      <w:marBottom w:val="0"/>
      <w:divBdr>
        <w:top w:val="none" w:sz="0" w:space="0" w:color="auto"/>
        <w:left w:val="none" w:sz="0" w:space="0" w:color="auto"/>
        <w:bottom w:val="none" w:sz="0" w:space="0" w:color="auto"/>
        <w:right w:val="none" w:sz="0" w:space="0" w:color="auto"/>
      </w:divBdr>
    </w:div>
    <w:div w:id="1439988396">
      <w:bodyDiv w:val="1"/>
      <w:marLeft w:val="0"/>
      <w:marRight w:val="0"/>
      <w:marTop w:val="0"/>
      <w:marBottom w:val="0"/>
      <w:divBdr>
        <w:top w:val="none" w:sz="0" w:space="0" w:color="auto"/>
        <w:left w:val="none" w:sz="0" w:space="0" w:color="auto"/>
        <w:bottom w:val="none" w:sz="0" w:space="0" w:color="auto"/>
        <w:right w:val="none" w:sz="0" w:space="0" w:color="auto"/>
      </w:divBdr>
    </w:div>
    <w:div w:id="1453941155">
      <w:bodyDiv w:val="1"/>
      <w:marLeft w:val="0"/>
      <w:marRight w:val="0"/>
      <w:marTop w:val="0"/>
      <w:marBottom w:val="0"/>
      <w:divBdr>
        <w:top w:val="none" w:sz="0" w:space="0" w:color="auto"/>
        <w:left w:val="none" w:sz="0" w:space="0" w:color="auto"/>
        <w:bottom w:val="none" w:sz="0" w:space="0" w:color="auto"/>
        <w:right w:val="none" w:sz="0" w:space="0" w:color="auto"/>
      </w:divBdr>
      <w:divsChild>
        <w:div w:id="431517654">
          <w:marLeft w:val="0"/>
          <w:marRight w:val="0"/>
          <w:marTop w:val="0"/>
          <w:marBottom w:val="0"/>
          <w:divBdr>
            <w:top w:val="none" w:sz="0" w:space="0" w:color="auto"/>
            <w:left w:val="none" w:sz="0" w:space="0" w:color="auto"/>
            <w:bottom w:val="none" w:sz="0" w:space="0" w:color="auto"/>
            <w:right w:val="none" w:sz="0" w:space="0" w:color="auto"/>
          </w:divBdr>
          <w:divsChild>
            <w:div w:id="1253390601">
              <w:marLeft w:val="0"/>
              <w:marRight w:val="0"/>
              <w:marTop w:val="0"/>
              <w:marBottom w:val="0"/>
              <w:divBdr>
                <w:top w:val="none" w:sz="0" w:space="0" w:color="auto"/>
                <w:left w:val="none" w:sz="0" w:space="0" w:color="auto"/>
                <w:bottom w:val="none" w:sz="0" w:space="0" w:color="auto"/>
                <w:right w:val="none" w:sz="0" w:space="0" w:color="auto"/>
              </w:divBdr>
            </w:div>
          </w:divsChild>
        </w:div>
        <w:div w:id="46881203">
          <w:marLeft w:val="0"/>
          <w:marRight w:val="0"/>
          <w:marTop w:val="0"/>
          <w:marBottom w:val="0"/>
          <w:divBdr>
            <w:top w:val="none" w:sz="0" w:space="0" w:color="auto"/>
            <w:left w:val="none" w:sz="0" w:space="0" w:color="auto"/>
            <w:bottom w:val="none" w:sz="0" w:space="0" w:color="auto"/>
            <w:right w:val="none" w:sz="0" w:space="0" w:color="auto"/>
          </w:divBdr>
          <w:divsChild>
            <w:div w:id="3678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463639">
      <w:bodyDiv w:val="1"/>
      <w:marLeft w:val="0"/>
      <w:marRight w:val="0"/>
      <w:marTop w:val="0"/>
      <w:marBottom w:val="0"/>
      <w:divBdr>
        <w:top w:val="none" w:sz="0" w:space="0" w:color="auto"/>
        <w:left w:val="none" w:sz="0" w:space="0" w:color="auto"/>
        <w:bottom w:val="none" w:sz="0" w:space="0" w:color="auto"/>
        <w:right w:val="none" w:sz="0" w:space="0" w:color="auto"/>
      </w:divBdr>
    </w:div>
    <w:div w:id="1483620676">
      <w:bodyDiv w:val="1"/>
      <w:marLeft w:val="0"/>
      <w:marRight w:val="0"/>
      <w:marTop w:val="0"/>
      <w:marBottom w:val="0"/>
      <w:divBdr>
        <w:top w:val="none" w:sz="0" w:space="0" w:color="auto"/>
        <w:left w:val="none" w:sz="0" w:space="0" w:color="auto"/>
        <w:bottom w:val="none" w:sz="0" w:space="0" w:color="auto"/>
        <w:right w:val="none" w:sz="0" w:space="0" w:color="auto"/>
      </w:divBdr>
    </w:div>
    <w:div w:id="1494642586">
      <w:bodyDiv w:val="1"/>
      <w:marLeft w:val="0"/>
      <w:marRight w:val="0"/>
      <w:marTop w:val="0"/>
      <w:marBottom w:val="0"/>
      <w:divBdr>
        <w:top w:val="none" w:sz="0" w:space="0" w:color="auto"/>
        <w:left w:val="none" w:sz="0" w:space="0" w:color="auto"/>
        <w:bottom w:val="none" w:sz="0" w:space="0" w:color="auto"/>
        <w:right w:val="none" w:sz="0" w:space="0" w:color="auto"/>
      </w:divBdr>
    </w:div>
    <w:div w:id="1494949899">
      <w:bodyDiv w:val="1"/>
      <w:marLeft w:val="0"/>
      <w:marRight w:val="0"/>
      <w:marTop w:val="0"/>
      <w:marBottom w:val="0"/>
      <w:divBdr>
        <w:top w:val="none" w:sz="0" w:space="0" w:color="auto"/>
        <w:left w:val="none" w:sz="0" w:space="0" w:color="auto"/>
        <w:bottom w:val="none" w:sz="0" w:space="0" w:color="auto"/>
        <w:right w:val="none" w:sz="0" w:space="0" w:color="auto"/>
      </w:divBdr>
    </w:div>
    <w:div w:id="1504855417">
      <w:bodyDiv w:val="1"/>
      <w:marLeft w:val="0"/>
      <w:marRight w:val="0"/>
      <w:marTop w:val="0"/>
      <w:marBottom w:val="0"/>
      <w:divBdr>
        <w:top w:val="none" w:sz="0" w:space="0" w:color="auto"/>
        <w:left w:val="none" w:sz="0" w:space="0" w:color="auto"/>
        <w:bottom w:val="none" w:sz="0" w:space="0" w:color="auto"/>
        <w:right w:val="none" w:sz="0" w:space="0" w:color="auto"/>
      </w:divBdr>
    </w:div>
    <w:div w:id="1508524034">
      <w:bodyDiv w:val="1"/>
      <w:marLeft w:val="0"/>
      <w:marRight w:val="0"/>
      <w:marTop w:val="0"/>
      <w:marBottom w:val="0"/>
      <w:divBdr>
        <w:top w:val="none" w:sz="0" w:space="0" w:color="auto"/>
        <w:left w:val="none" w:sz="0" w:space="0" w:color="auto"/>
        <w:bottom w:val="none" w:sz="0" w:space="0" w:color="auto"/>
        <w:right w:val="none" w:sz="0" w:space="0" w:color="auto"/>
      </w:divBdr>
    </w:div>
    <w:div w:id="1524057592">
      <w:bodyDiv w:val="1"/>
      <w:marLeft w:val="0"/>
      <w:marRight w:val="0"/>
      <w:marTop w:val="0"/>
      <w:marBottom w:val="0"/>
      <w:divBdr>
        <w:top w:val="none" w:sz="0" w:space="0" w:color="auto"/>
        <w:left w:val="none" w:sz="0" w:space="0" w:color="auto"/>
        <w:bottom w:val="none" w:sz="0" w:space="0" w:color="auto"/>
        <w:right w:val="none" w:sz="0" w:space="0" w:color="auto"/>
      </w:divBdr>
    </w:div>
    <w:div w:id="1530987907">
      <w:bodyDiv w:val="1"/>
      <w:marLeft w:val="0"/>
      <w:marRight w:val="0"/>
      <w:marTop w:val="0"/>
      <w:marBottom w:val="0"/>
      <w:divBdr>
        <w:top w:val="none" w:sz="0" w:space="0" w:color="auto"/>
        <w:left w:val="none" w:sz="0" w:space="0" w:color="auto"/>
        <w:bottom w:val="none" w:sz="0" w:space="0" w:color="auto"/>
        <w:right w:val="none" w:sz="0" w:space="0" w:color="auto"/>
      </w:divBdr>
    </w:div>
    <w:div w:id="1534078403">
      <w:bodyDiv w:val="1"/>
      <w:marLeft w:val="0"/>
      <w:marRight w:val="0"/>
      <w:marTop w:val="0"/>
      <w:marBottom w:val="0"/>
      <w:divBdr>
        <w:top w:val="none" w:sz="0" w:space="0" w:color="auto"/>
        <w:left w:val="none" w:sz="0" w:space="0" w:color="auto"/>
        <w:bottom w:val="none" w:sz="0" w:space="0" w:color="auto"/>
        <w:right w:val="none" w:sz="0" w:space="0" w:color="auto"/>
      </w:divBdr>
    </w:div>
    <w:div w:id="1541631779">
      <w:bodyDiv w:val="1"/>
      <w:marLeft w:val="0"/>
      <w:marRight w:val="0"/>
      <w:marTop w:val="0"/>
      <w:marBottom w:val="0"/>
      <w:divBdr>
        <w:top w:val="none" w:sz="0" w:space="0" w:color="auto"/>
        <w:left w:val="none" w:sz="0" w:space="0" w:color="auto"/>
        <w:bottom w:val="none" w:sz="0" w:space="0" w:color="auto"/>
        <w:right w:val="none" w:sz="0" w:space="0" w:color="auto"/>
      </w:divBdr>
    </w:div>
    <w:div w:id="1553032167">
      <w:bodyDiv w:val="1"/>
      <w:marLeft w:val="0"/>
      <w:marRight w:val="0"/>
      <w:marTop w:val="0"/>
      <w:marBottom w:val="0"/>
      <w:divBdr>
        <w:top w:val="none" w:sz="0" w:space="0" w:color="auto"/>
        <w:left w:val="none" w:sz="0" w:space="0" w:color="auto"/>
        <w:bottom w:val="none" w:sz="0" w:space="0" w:color="auto"/>
        <w:right w:val="none" w:sz="0" w:space="0" w:color="auto"/>
      </w:divBdr>
    </w:div>
    <w:div w:id="1558122570">
      <w:bodyDiv w:val="1"/>
      <w:marLeft w:val="0"/>
      <w:marRight w:val="0"/>
      <w:marTop w:val="0"/>
      <w:marBottom w:val="0"/>
      <w:divBdr>
        <w:top w:val="none" w:sz="0" w:space="0" w:color="auto"/>
        <w:left w:val="none" w:sz="0" w:space="0" w:color="auto"/>
        <w:bottom w:val="none" w:sz="0" w:space="0" w:color="auto"/>
        <w:right w:val="none" w:sz="0" w:space="0" w:color="auto"/>
      </w:divBdr>
    </w:div>
    <w:div w:id="1565723308">
      <w:bodyDiv w:val="1"/>
      <w:marLeft w:val="0"/>
      <w:marRight w:val="0"/>
      <w:marTop w:val="0"/>
      <w:marBottom w:val="0"/>
      <w:divBdr>
        <w:top w:val="none" w:sz="0" w:space="0" w:color="auto"/>
        <w:left w:val="none" w:sz="0" w:space="0" w:color="auto"/>
        <w:bottom w:val="none" w:sz="0" w:space="0" w:color="auto"/>
        <w:right w:val="none" w:sz="0" w:space="0" w:color="auto"/>
      </w:divBdr>
    </w:div>
    <w:div w:id="1566258830">
      <w:bodyDiv w:val="1"/>
      <w:marLeft w:val="0"/>
      <w:marRight w:val="0"/>
      <w:marTop w:val="0"/>
      <w:marBottom w:val="0"/>
      <w:divBdr>
        <w:top w:val="none" w:sz="0" w:space="0" w:color="auto"/>
        <w:left w:val="none" w:sz="0" w:space="0" w:color="auto"/>
        <w:bottom w:val="none" w:sz="0" w:space="0" w:color="auto"/>
        <w:right w:val="none" w:sz="0" w:space="0" w:color="auto"/>
      </w:divBdr>
    </w:div>
    <w:div w:id="1572153792">
      <w:bodyDiv w:val="1"/>
      <w:marLeft w:val="0"/>
      <w:marRight w:val="0"/>
      <w:marTop w:val="0"/>
      <w:marBottom w:val="0"/>
      <w:divBdr>
        <w:top w:val="none" w:sz="0" w:space="0" w:color="auto"/>
        <w:left w:val="none" w:sz="0" w:space="0" w:color="auto"/>
        <w:bottom w:val="none" w:sz="0" w:space="0" w:color="auto"/>
        <w:right w:val="none" w:sz="0" w:space="0" w:color="auto"/>
      </w:divBdr>
    </w:div>
    <w:div w:id="1579637677">
      <w:bodyDiv w:val="1"/>
      <w:marLeft w:val="0"/>
      <w:marRight w:val="0"/>
      <w:marTop w:val="0"/>
      <w:marBottom w:val="0"/>
      <w:divBdr>
        <w:top w:val="none" w:sz="0" w:space="0" w:color="auto"/>
        <w:left w:val="none" w:sz="0" w:space="0" w:color="auto"/>
        <w:bottom w:val="none" w:sz="0" w:space="0" w:color="auto"/>
        <w:right w:val="none" w:sz="0" w:space="0" w:color="auto"/>
      </w:divBdr>
    </w:div>
    <w:div w:id="1584950692">
      <w:bodyDiv w:val="1"/>
      <w:marLeft w:val="0"/>
      <w:marRight w:val="0"/>
      <w:marTop w:val="0"/>
      <w:marBottom w:val="0"/>
      <w:divBdr>
        <w:top w:val="none" w:sz="0" w:space="0" w:color="auto"/>
        <w:left w:val="none" w:sz="0" w:space="0" w:color="auto"/>
        <w:bottom w:val="none" w:sz="0" w:space="0" w:color="auto"/>
        <w:right w:val="none" w:sz="0" w:space="0" w:color="auto"/>
      </w:divBdr>
    </w:div>
    <w:div w:id="1585797315">
      <w:bodyDiv w:val="1"/>
      <w:marLeft w:val="0"/>
      <w:marRight w:val="0"/>
      <w:marTop w:val="0"/>
      <w:marBottom w:val="0"/>
      <w:divBdr>
        <w:top w:val="none" w:sz="0" w:space="0" w:color="auto"/>
        <w:left w:val="none" w:sz="0" w:space="0" w:color="auto"/>
        <w:bottom w:val="none" w:sz="0" w:space="0" w:color="auto"/>
        <w:right w:val="none" w:sz="0" w:space="0" w:color="auto"/>
      </w:divBdr>
    </w:div>
    <w:div w:id="1585990547">
      <w:bodyDiv w:val="1"/>
      <w:marLeft w:val="0"/>
      <w:marRight w:val="0"/>
      <w:marTop w:val="0"/>
      <w:marBottom w:val="0"/>
      <w:divBdr>
        <w:top w:val="none" w:sz="0" w:space="0" w:color="auto"/>
        <w:left w:val="none" w:sz="0" w:space="0" w:color="auto"/>
        <w:bottom w:val="none" w:sz="0" w:space="0" w:color="auto"/>
        <w:right w:val="none" w:sz="0" w:space="0" w:color="auto"/>
      </w:divBdr>
    </w:div>
    <w:div w:id="1588463917">
      <w:bodyDiv w:val="1"/>
      <w:marLeft w:val="0"/>
      <w:marRight w:val="0"/>
      <w:marTop w:val="0"/>
      <w:marBottom w:val="0"/>
      <w:divBdr>
        <w:top w:val="none" w:sz="0" w:space="0" w:color="auto"/>
        <w:left w:val="none" w:sz="0" w:space="0" w:color="auto"/>
        <w:bottom w:val="none" w:sz="0" w:space="0" w:color="auto"/>
        <w:right w:val="none" w:sz="0" w:space="0" w:color="auto"/>
      </w:divBdr>
    </w:div>
    <w:div w:id="1593853399">
      <w:bodyDiv w:val="1"/>
      <w:marLeft w:val="0"/>
      <w:marRight w:val="0"/>
      <w:marTop w:val="0"/>
      <w:marBottom w:val="0"/>
      <w:divBdr>
        <w:top w:val="none" w:sz="0" w:space="0" w:color="auto"/>
        <w:left w:val="none" w:sz="0" w:space="0" w:color="auto"/>
        <w:bottom w:val="none" w:sz="0" w:space="0" w:color="auto"/>
        <w:right w:val="none" w:sz="0" w:space="0" w:color="auto"/>
      </w:divBdr>
    </w:div>
    <w:div w:id="1595361410">
      <w:bodyDiv w:val="1"/>
      <w:marLeft w:val="0"/>
      <w:marRight w:val="0"/>
      <w:marTop w:val="0"/>
      <w:marBottom w:val="0"/>
      <w:divBdr>
        <w:top w:val="none" w:sz="0" w:space="0" w:color="auto"/>
        <w:left w:val="none" w:sz="0" w:space="0" w:color="auto"/>
        <w:bottom w:val="none" w:sz="0" w:space="0" w:color="auto"/>
        <w:right w:val="none" w:sz="0" w:space="0" w:color="auto"/>
      </w:divBdr>
    </w:div>
    <w:div w:id="1597519200">
      <w:bodyDiv w:val="1"/>
      <w:marLeft w:val="0"/>
      <w:marRight w:val="0"/>
      <w:marTop w:val="0"/>
      <w:marBottom w:val="0"/>
      <w:divBdr>
        <w:top w:val="none" w:sz="0" w:space="0" w:color="auto"/>
        <w:left w:val="none" w:sz="0" w:space="0" w:color="auto"/>
        <w:bottom w:val="none" w:sz="0" w:space="0" w:color="auto"/>
        <w:right w:val="none" w:sz="0" w:space="0" w:color="auto"/>
      </w:divBdr>
    </w:div>
    <w:div w:id="1609504719">
      <w:bodyDiv w:val="1"/>
      <w:marLeft w:val="0"/>
      <w:marRight w:val="0"/>
      <w:marTop w:val="0"/>
      <w:marBottom w:val="0"/>
      <w:divBdr>
        <w:top w:val="none" w:sz="0" w:space="0" w:color="auto"/>
        <w:left w:val="none" w:sz="0" w:space="0" w:color="auto"/>
        <w:bottom w:val="none" w:sz="0" w:space="0" w:color="auto"/>
        <w:right w:val="none" w:sz="0" w:space="0" w:color="auto"/>
      </w:divBdr>
    </w:div>
    <w:div w:id="1612742135">
      <w:bodyDiv w:val="1"/>
      <w:marLeft w:val="0"/>
      <w:marRight w:val="0"/>
      <w:marTop w:val="0"/>
      <w:marBottom w:val="0"/>
      <w:divBdr>
        <w:top w:val="none" w:sz="0" w:space="0" w:color="auto"/>
        <w:left w:val="none" w:sz="0" w:space="0" w:color="auto"/>
        <w:bottom w:val="none" w:sz="0" w:space="0" w:color="auto"/>
        <w:right w:val="none" w:sz="0" w:space="0" w:color="auto"/>
      </w:divBdr>
    </w:div>
    <w:div w:id="1613435704">
      <w:bodyDiv w:val="1"/>
      <w:marLeft w:val="0"/>
      <w:marRight w:val="0"/>
      <w:marTop w:val="0"/>
      <w:marBottom w:val="0"/>
      <w:divBdr>
        <w:top w:val="none" w:sz="0" w:space="0" w:color="auto"/>
        <w:left w:val="none" w:sz="0" w:space="0" w:color="auto"/>
        <w:bottom w:val="none" w:sz="0" w:space="0" w:color="auto"/>
        <w:right w:val="none" w:sz="0" w:space="0" w:color="auto"/>
      </w:divBdr>
    </w:div>
    <w:div w:id="1625042212">
      <w:bodyDiv w:val="1"/>
      <w:marLeft w:val="0"/>
      <w:marRight w:val="0"/>
      <w:marTop w:val="0"/>
      <w:marBottom w:val="0"/>
      <w:divBdr>
        <w:top w:val="none" w:sz="0" w:space="0" w:color="auto"/>
        <w:left w:val="none" w:sz="0" w:space="0" w:color="auto"/>
        <w:bottom w:val="none" w:sz="0" w:space="0" w:color="auto"/>
        <w:right w:val="none" w:sz="0" w:space="0" w:color="auto"/>
      </w:divBdr>
    </w:div>
    <w:div w:id="1637300187">
      <w:bodyDiv w:val="1"/>
      <w:marLeft w:val="0"/>
      <w:marRight w:val="0"/>
      <w:marTop w:val="0"/>
      <w:marBottom w:val="0"/>
      <w:divBdr>
        <w:top w:val="none" w:sz="0" w:space="0" w:color="auto"/>
        <w:left w:val="none" w:sz="0" w:space="0" w:color="auto"/>
        <w:bottom w:val="none" w:sz="0" w:space="0" w:color="auto"/>
        <w:right w:val="none" w:sz="0" w:space="0" w:color="auto"/>
      </w:divBdr>
    </w:div>
    <w:div w:id="1640764378">
      <w:bodyDiv w:val="1"/>
      <w:marLeft w:val="0"/>
      <w:marRight w:val="0"/>
      <w:marTop w:val="0"/>
      <w:marBottom w:val="0"/>
      <w:divBdr>
        <w:top w:val="none" w:sz="0" w:space="0" w:color="auto"/>
        <w:left w:val="none" w:sz="0" w:space="0" w:color="auto"/>
        <w:bottom w:val="none" w:sz="0" w:space="0" w:color="auto"/>
        <w:right w:val="none" w:sz="0" w:space="0" w:color="auto"/>
      </w:divBdr>
    </w:div>
    <w:div w:id="1652639945">
      <w:bodyDiv w:val="1"/>
      <w:marLeft w:val="0"/>
      <w:marRight w:val="0"/>
      <w:marTop w:val="0"/>
      <w:marBottom w:val="0"/>
      <w:divBdr>
        <w:top w:val="none" w:sz="0" w:space="0" w:color="auto"/>
        <w:left w:val="none" w:sz="0" w:space="0" w:color="auto"/>
        <w:bottom w:val="none" w:sz="0" w:space="0" w:color="auto"/>
        <w:right w:val="none" w:sz="0" w:space="0" w:color="auto"/>
      </w:divBdr>
    </w:div>
    <w:div w:id="1653634065">
      <w:bodyDiv w:val="1"/>
      <w:marLeft w:val="0"/>
      <w:marRight w:val="0"/>
      <w:marTop w:val="0"/>
      <w:marBottom w:val="0"/>
      <w:divBdr>
        <w:top w:val="none" w:sz="0" w:space="0" w:color="auto"/>
        <w:left w:val="none" w:sz="0" w:space="0" w:color="auto"/>
        <w:bottom w:val="none" w:sz="0" w:space="0" w:color="auto"/>
        <w:right w:val="none" w:sz="0" w:space="0" w:color="auto"/>
      </w:divBdr>
    </w:div>
    <w:div w:id="1657369185">
      <w:bodyDiv w:val="1"/>
      <w:marLeft w:val="0"/>
      <w:marRight w:val="0"/>
      <w:marTop w:val="0"/>
      <w:marBottom w:val="0"/>
      <w:divBdr>
        <w:top w:val="none" w:sz="0" w:space="0" w:color="auto"/>
        <w:left w:val="none" w:sz="0" w:space="0" w:color="auto"/>
        <w:bottom w:val="none" w:sz="0" w:space="0" w:color="auto"/>
        <w:right w:val="none" w:sz="0" w:space="0" w:color="auto"/>
      </w:divBdr>
    </w:div>
    <w:div w:id="1668483698">
      <w:bodyDiv w:val="1"/>
      <w:marLeft w:val="0"/>
      <w:marRight w:val="0"/>
      <w:marTop w:val="0"/>
      <w:marBottom w:val="0"/>
      <w:divBdr>
        <w:top w:val="none" w:sz="0" w:space="0" w:color="auto"/>
        <w:left w:val="none" w:sz="0" w:space="0" w:color="auto"/>
        <w:bottom w:val="none" w:sz="0" w:space="0" w:color="auto"/>
        <w:right w:val="none" w:sz="0" w:space="0" w:color="auto"/>
      </w:divBdr>
    </w:div>
    <w:div w:id="1673410018">
      <w:bodyDiv w:val="1"/>
      <w:marLeft w:val="0"/>
      <w:marRight w:val="0"/>
      <w:marTop w:val="0"/>
      <w:marBottom w:val="0"/>
      <w:divBdr>
        <w:top w:val="none" w:sz="0" w:space="0" w:color="auto"/>
        <w:left w:val="none" w:sz="0" w:space="0" w:color="auto"/>
        <w:bottom w:val="none" w:sz="0" w:space="0" w:color="auto"/>
        <w:right w:val="none" w:sz="0" w:space="0" w:color="auto"/>
      </w:divBdr>
    </w:div>
    <w:div w:id="1679961120">
      <w:bodyDiv w:val="1"/>
      <w:marLeft w:val="0"/>
      <w:marRight w:val="0"/>
      <w:marTop w:val="0"/>
      <w:marBottom w:val="0"/>
      <w:divBdr>
        <w:top w:val="none" w:sz="0" w:space="0" w:color="auto"/>
        <w:left w:val="none" w:sz="0" w:space="0" w:color="auto"/>
        <w:bottom w:val="none" w:sz="0" w:space="0" w:color="auto"/>
        <w:right w:val="none" w:sz="0" w:space="0" w:color="auto"/>
      </w:divBdr>
    </w:div>
    <w:div w:id="1700888034">
      <w:bodyDiv w:val="1"/>
      <w:marLeft w:val="0"/>
      <w:marRight w:val="0"/>
      <w:marTop w:val="0"/>
      <w:marBottom w:val="0"/>
      <w:divBdr>
        <w:top w:val="none" w:sz="0" w:space="0" w:color="auto"/>
        <w:left w:val="none" w:sz="0" w:space="0" w:color="auto"/>
        <w:bottom w:val="none" w:sz="0" w:space="0" w:color="auto"/>
        <w:right w:val="none" w:sz="0" w:space="0" w:color="auto"/>
      </w:divBdr>
    </w:div>
    <w:div w:id="1706445745">
      <w:bodyDiv w:val="1"/>
      <w:marLeft w:val="0"/>
      <w:marRight w:val="0"/>
      <w:marTop w:val="0"/>
      <w:marBottom w:val="0"/>
      <w:divBdr>
        <w:top w:val="none" w:sz="0" w:space="0" w:color="auto"/>
        <w:left w:val="none" w:sz="0" w:space="0" w:color="auto"/>
        <w:bottom w:val="none" w:sz="0" w:space="0" w:color="auto"/>
        <w:right w:val="none" w:sz="0" w:space="0" w:color="auto"/>
      </w:divBdr>
    </w:div>
    <w:div w:id="1711101432">
      <w:bodyDiv w:val="1"/>
      <w:marLeft w:val="0"/>
      <w:marRight w:val="0"/>
      <w:marTop w:val="0"/>
      <w:marBottom w:val="0"/>
      <w:divBdr>
        <w:top w:val="none" w:sz="0" w:space="0" w:color="auto"/>
        <w:left w:val="none" w:sz="0" w:space="0" w:color="auto"/>
        <w:bottom w:val="none" w:sz="0" w:space="0" w:color="auto"/>
        <w:right w:val="none" w:sz="0" w:space="0" w:color="auto"/>
      </w:divBdr>
    </w:div>
    <w:div w:id="1719815393">
      <w:bodyDiv w:val="1"/>
      <w:marLeft w:val="0"/>
      <w:marRight w:val="0"/>
      <w:marTop w:val="0"/>
      <w:marBottom w:val="0"/>
      <w:divBdr>
        <w:top w:val="none" w:sz="0" w:space="0" w:color="auto"/>
        <w:left w:val="none" w:sz="0" w:space="0" w:color="auto"/>
        <w:bottom w:val="none" w:sz="0" w:space="0" w:color="auto"/>
        <w:right w:val="none" w:sz="0" w:space="0" w:color="auto"/>
      </w:divBdr>
    </w:div>
    <w:div w:id="1728383634">
      <w:bodyDiv w:val="1"/>
      <w:marLeft w:val="0"/>
      <w:marRight w:val="0"/>
      <w:marTop w:val="0"/>
      <w:marBottom w:val="0"/>
      <w:divBdr>
        <w:top w:val="none" w:sz="0" w:space="0" w:color="auto"/>
        <w:left w:val="none" w:sz="0" w:space="0" w:color="auto"/>
        <w:bottom w:val="none" w:sz="0" w:space="0" w:color="auto"/>
        <w:right w:val="none" w:sz="0" w:space="0" w:color="auto"/>
      </w:divBdr>
    </w:div>
    <w:div w:id="1740786118">
      <w:bodyDiv w:val="1"/>
      <w:marLeft w:val="0"/>
      <w:marRight w:val="0"/>
      <w:marTop w:val="0"/>
      <w:marBottom w:val="0"/>
      <w:divBdr>
        <w:top w:val="none" w:sz="0" w:space="0" w:color="auto"/>
        <w:left w:val="none" w:sz="0" w:space="0" w:color="auto"/>
        <w:bottom w:val="none" w:sz="0" w:space="0" w:color="auto"/>
        <w:right w:val="none" w:sz="0" w:space="0" w:color="auto"/>
      </w:divBdr>
    </w:div>
    <w:div w:id="1747066660">
      <w:bodyDiv w:val="1"/>
      <w:marLeft w:val="0"/>
      <w:marRight w:val="0"/>
      <w:marTop w:val="0"/>
      <w:marBottom w:val="0"/>
      <w:divBdr>
        <w:top w:val="none" w:sz="0" w:space="0" w:color="auto"/>
        <w:left w:val="none" w:sz="0" w:space="0" w:color="auto"/>
        <w:bottom w:val="none" w:sz="0" w:space="0" w:color="auto"/>
        <w:right w:val="none" w:sz="0" w:space="0" w:color="auto"/>
      </w:divBdr>
    </w:div>
    <w:div w:id="1756054219">
      <w:bodyDiv w:val="1"/>
      <w:marLeft w:val="0"/>
      <w:marRight w:val="0"/>
      <w:marTop w:val="0"/>
      <w:marBottom w:val="0"/>
      <w:divBdr>
        <w:top w:val="none" w:sz="0" w:space="0" w:color="auto"/>
        <w:left w:val="none" w:sz="0" w:space="0" w:color="auto"/>
        <w:bottom w:val="none" w:sz="0" w:space="0" w:color="auto"/>
        <w:right w:val="none" w:sz="0" w:space="0" w:color="auto"/>
      </w:divBdr>
    </w:div>
    <w:div w:id="1771704609">
      <w:bodyDiv w:val="1"/>
      <w:marLeft w:val="0"/>
      <w:marRight w:val="0"/>
      <w:marTop w:val="0"/>
      <w:marBottom w:val="0"/>
      <w:divBdr>
        <w:top w:val="none" w:sz="0" w:space="0" w:color="auto"/>
        <w:left w:val="none" w:sz="0" w:space="0" w:color="auto"/>
        <w:bottom w:val="none" w:sz="0" w:space="0" w:color="auto"/>
        <w:right w:val="none" w:sz="0" w:space="0" w:color="auto"/>
      </w:divBdr>
    </w:div>
    <w:div w:id="1772890102">
      <w:bodyDiv w:val="1"/>
      <w:marLeft w:val="0"/>
      <w:marRight w:val="0"/>
      <w:marTop w:val="0"/>
      <w:marBottom w:val="0"/>
      <w:divBdr>
        <w:top w:val="none" w:sz="0" w:space="0" w:color="auto"/>
        <w:left w:val="none" w:sz="0" w:space="0" w:color="auto"/>
        <w:bottom w:val="none" w:sz="0" w:space="0" w:color="auto"/>
        <w:right w:val="none" w:sz="0" w:space="0" w:color="auto"/>
      </w:divBdr>
    </w:div>
    <w:div w:id="1784810502">
      <w:bodyDiv w:val="1"/>
      <w:marLeft w:val="0"/>
      <w:marRight w:val="0"/>
      <w:marTop w:val="0"/>
      <w:marBottom w:val="0"/>
      <w:divBdr>
        <w:top w:val="none" w:sz="0" w:space="0" w:color="auto"/>
        <w:left w:val="none" w:sz="0" w:space="0" w:color="auto"/>
        <w:bottom w:val="none" w:sz="0" w:space="0" w:color="auto"/>
        <w:right w:val="none" w:sz="0" w:space="0" w:color="auto"/>
      </w:divBdr>
    </w:div>
    <w:div w:id="1793666977">
      <w:bodyDiv w:val="1"/>
      <w:marLeft w:val="0"/>
      <w:marRight w:val="0"/>
      <w:marTop w:val="0"/>
      <w:marBottom w:val="0"/>
      <w:divBdr>
        <w:top w:val="none" w:sz="0" w:space="0" w:color="auto"/>
        <w:left w:val="none" w:sz="0" w:space="0" w:color="auto"/>
        <w:bottom w:val="none" w:sz="0" w:space="0" w:color="auto"/>
        <w:right w:val="none" w:sz="0" w:space="0" w:color="auto"/>
      </w:divBdr>
    </w:div>
    <w:div w:id="1803421372">
      <w:bodyDiv w:val="1"/>
      <w:marLeft w:val="0"/>
      <w:marRight w:val="0"/>
      <w:marTop w:val="0"/>
      <w:marBottom w:val="0"/>
      <w:divBdr>
        <w:top w:val="none" w:sz="0" w:space="0" w:color="auto"/>
        <w:left w:val="none" w:sz="0" w:space="0" w:color="auto"/>
        <w:bottom w:val="none" w:sz="0" w:space="0" w:color="auto"/>
        <w:right w:val="none" w:sz="0" w:space="0" w:color="auto"/>
      </w:divBdr>
    </w:div>
    <w:div w:id="1804694082">
      <w:bodyDiv w:val="1"/>
      <w:marLeft w:val="0"/>
      <w:marRight w:val="0"/>
      <w:marTop w:val="0"/>
      <w:marBottom w:val="0"/>
      <w:divBdr>
        <w:top w:val="none" w:sz="0" w:space="0" w:color="auto"/>
        <w:left w:val="none" w:sz="0" w:space="0" w:color="auto"/>
        <w:bottom w:val="none" w:sz="0" w:space="0" w:color="auto"/>
        <w:right w:val="none" w:sz="0" w:space="0" w:color="auto"/>
      </w:divBdr>
    </w:div>
    <w:div w:id="1812551836">
      <w:bodyDiv w:val="1"/>
      <w:marLeft w:val="0"/>
      <w:marRight w:val="0"/>
      <w:marTop w:val="0"/>
      <w:marBottom w:val="0"/>
      <w:divBdr>
        <w:top w:val="none" w:sz="0" w:space="0" w:color="auto"/>
        <w:left w:val="none" w:sz="0" w:space="0" w:color="auto"/>
        <w:bottom w:val="none" w:sz="0" w:space="0" w:color="auto"/>
        <w:right w:val="none" w:sz="0" w:space="0" w:color="auto"/>
      </w:divBdr>
    </w:div>
    <w:div w:id="1817794031">
      <w:bodyDiv w:val="1"/>
      <w:marLeft w:val="0"/>
      <w:marRight w:val="0"/>
      <w:marTop w:val="0"/>
      <w:marBottom w:val="0"/>
      <w:divBdr>
        <w:top w:val="none" w:sz="0" w:space="0" w:color="auto"/>
        <w:left w:val="none" w:sz="0" w:space="0" w:color="auto"/>
        <w:bottom w:val="none" w:sz="0" w:space="0" w:color="auto"/>
        <w:right w:val="none" w:sz="0" w:space="0" w:color="auto"/>
      </w:divBdr>
    </w:div>
    <w:div w:id="1822696719">
      <w:bodyDiv w:val="1"/>
      <w:marLeft w:val="0"/>
      <w:marRight w:val="0"/>
      <w:marTop w:val="0"/>
      <w:marBottom w:val="0"/>
      <w:divBdr>
        <w:top w:val="none" w:sz="0" w:space="0" w:color="auto"/>
        <w:left w:val="none" w:sz="0" w:space="0" w:color="auto"/>
        <w:bottom w:val="none" w:sz="0" w:space="0" w:color="auto"/>
        <w:right w:val="none" w:sz="0" w:space="0" w:color="auto"/>
      </w:divBdr>
    </w:div>
    <w:div w:id="1829514869">
      <w:bodyDiv w:val="1"/>
      <w:marLeft w:val="0"/>
      <w:marRight w:val="0"/>
      <w:marTop w:val="0"/>
      <w:marBottom w:val="0"/>
      <w:divBdr>
        <w:top w:val="none" w:sz="0" w:space="0" w:color="auto"/>
        <w:left w:val="none" w:sz="0" w:space="0" w:color="auto"/>
        <w:bottom w:val="none" w:sz="0" w:space="0" w:color="auto"/>
        <w:right w:val="none" w:sz="0" w:space="0" w:color="auto"/>
      </w:divBdr>
    </w:div>
    <w:div w:id="1832327693">
      <w:bodyDiv w:val="1"/>
      <w:marLeft w:val="0"/>
      <w:marRight w:val="0"/>
      <w:marTop w:val="0"/>
      <w:marBottom w:val="0"/>
      <w:divBdr>
        <w:top w:val="none" w:sz="0" w:space="0" w:color="auto"/>
        <w:left w:val="none" w:sz="0" w:space="0" w:color="auto"/>
        <w:bottom w:val="none" w:sz="0" w:space="0" w:color="auto"/>
        <w:right w:val="none" w:sz="0" w:space="0" w:color="auto"/>
      </w:divBdr>
    </w:div>
    <w:div w:id="1837652144">
      <w:bodyDiv w:val="1"/>
      <w:marLeft w:val="0"/>
      <w:marRight w:val="0"/>
      <w:marTop w:val="0"/>
      <w:marBottom w:val="0"/>
      <w:divBdr>
        <w:top w:val="none" w:sz="0" w:space="0" w:color="auto"/>
        <w:left w:val="none" w:sz="0" w:space="0" w:color="auto"/>
        <w:bottom w:val="none" w:sz="0" w:space="0" w:color="auto"/>
        <w:right w:val="none" w:sz="0" w:space="0" w:color="auto"/>
      </w:divBdr>
    </w:div>
    <w:div w:id="1840147575">
      <w:bodyDiv w:val="1"/>
      <w:marLeft w:val="0"/>
      <w:marRight w:val="0"/>
      <w:marTop w:val="0"/>
      <w:marBottom w:val="0"/>
      <w:divBdr>
        <w:top w:val="none" w:sz="0" w:space="0" w:color="auto"/>
        <w:left w:val="none" w:sz="0" w:space="0" w:color="auto"/>
        <w:bottom w:val="none" w:sz="0" w:space="0" w:color="auto"/>
        <w:right w:val="none" w:sz="0" w:space="0" w:color="auto"/>
      </w:divBdr>
    </w:div>
    <w:div w:id="1840272805">
      <w:bodyDiv w:val="1"/>
      <w:marLeft w:val="0"/>
      <w:marRight w:val="0"/>
      <w:marTop w:val="0"/>
      <w:marBottom w:val="0"/>
      <w:divBdr>
        <w:top w:val="none" w:sz="0" w:space="0" w:color="auto"/>
        <w:left w:val="none" w:sz="0" w:space="0" w:color="auto"/>
        <w:bottom w:val="none" w:sz="0" w:space="0" w:color="auto"/>
        <w:right w:val="none" w:sz="0" w:space="0" w:color="auto"/>
      </w:divBdr>
    </w:div>
    <w:div w:id="1859004658">
      <w:bodyDiv w:val="1"/>
      <w:marLeft w:val="0"/>
      <w:marRight w:val="0"/>
      <w:marTop w:val="0"/>
      <w:marBottom w:val="0"/>
      <w:divBdr>
        <w:top w:val="none" w:sz="0" w:space="0" w:color="auto"/>
        <w:left w:val="none" w:sz="0" w:space="0" w:color="auto"/>
        <w:bottom w:val="none" w:sz="0" w:space="0" w:color="auto"/>
        <w:right w:val="none" w:sz="0" w:space="0" w:color="auto"/>
      </w:divBdr>
    </w:div>
    <w:div w:id="1860043924">
      <w:bodyDiv w:val="1"/>
      <w:marLeft w:val="0"/>
      <w:marRight w:val="0"/>
      <w:marTop w:val="0"/>
      <w:marBottom w:val="0"/>
      <w:divBdr>
        <w:top w:val="none" w:sz="0" w:space="0" w:color="auto"/>
        <w:left w:val="none" w:sz="0" w:space="0" w:color="auto"/>
        <w:bottom w:val="none" w:sz="0" w:space="0" w:color="auto"/>
        <w:right w:val="none" w:sz="0" w:space="0" w:color="auto"/>
      </w:divBdr>
    </w:div>
    <w:div w:id="1863862301">
      <w:bodyDiv w:val="1"/>
      <w:marLeft w:val="0"/>
      <w:marRight w:val="0"/>
      <w:marTop w:val="0"/>
      <w:marBottom w:val="0"/>
      <w:divBdr>
        <w:top w:val="none" w:sz="0" w:space="0" w:color="auto"/>
        <w:left w:val="none" w:sz="0" w:space="0" w:color="auto"/>
        <w:bottom w:val="none" w:sz="0" w:space="0" w:color="auto"/>
        <w:right w:val="none" w:sz="0" w:space="0" w:color="auto"/>
      </w:divBdr>
    </w:div>
    <w:div w:id="1868327389">
      <w:bodyDiv w:val="1"/>
      <w:marLeft w:val="0"/>
      <w:marRight w:val="0"/>
      <w:marTop w:val="0"/>
      <w:marBottom w:val="0"/>
      <w:divBdr>
        <w:top w:val="none" w:sz="0" w:space="0" w:color="auto"/>
        <w:left w:val="none" w:sz="0" w:space="0" w:color="auto"/>
        <w:bottom w:val="none" w:sz="0" w:space="0" w:color="auto"/>
        <w:right w:val="none" w:sz="0" w:space="0" w:color="auto"/>
      </w:divBdr>
    </w:div>
    <w:div w:id="1873489918">
      <w:bodyDiv w:val="1"/>
      <w:marLeft w:val="0"/>
      <w:marRight w:val="0"/>
      <w:marTop w:val="0"/>
      <w:marBottom w:val="0"/>
      <w:divBdr>
        <w:top w:val="none" w:sz="0" w:space="0" w:color="auto"/>
        <w:left w:val="none" w:sz="0" w:space="0" w:color="auto"/>
        <w:bottom w:val="none" w:sz="0" w:space="0" w:color="auto"/>
        <w:right w:val="none" w:sz="0" w:space="0" w:color="auto"/>
      </w:divBdr>
    </w:div>
    <w:div w:id="1878081405">
      <w:bodyDiv w:val="1"/>
      <w:marLeft w:val="0"/>
      <w:marRight w:val="0"/>
      <w:marTop w:val="0"/>
      <w:marBottom w:val="0"/>
      <w:divBdr>
        <w:top w:val="none" w:sz="0" w:space="0" w:color="auto"/>
        <w:left w:val="none" w:sz="0" w:space="0" w:color="auto"/>
        <w:bottom w:val="none" w:sz="0" w:space="0" w:color="auto"/>
        <w:right w:val="none" w:sz="0" w:space="0" w:color="auto"/>
      </w:divBdr>
    </w:div>
    <w:div w:id="1878466072">
      <w:bodyDiv w:val="1"/>
      <w:marLeft w:val="0"/>
      <w:marRight w:val="0"/>
      <w:marTop w:val="0"/>
      <w:marBottom w:val="0"/>
      <w:divBdr>
        <w:top w:val="none" w:sz="0" w:space="0" w:color="auto"/>
        <w:left w:val="none" w:sz="0" w:space="0" w:color="auto"/>
        <w:bottom w:val="none" w:sz="0" w:space="0" w:color="auto"/>
        <w:right w:val="none" w:sz="0" w:space="0" w:color="auto"/>
      </w:divBdr>
    </w:div>
    <w:div w:id="1881936625">
      <w:bodyDiv w:val="1"/>
      <w:marLeft w:val="0"/>
      <w:marRight w:val="0"/>
      <w:marTop w:val="0"/>
      <w:marBottom w:val="0"/>
      <w:divBdr>
        <w:top w:val="none" w:sz="0" w:space="0" w:color="auto"/>
        <w:left w:val="none" w:sz="0" w:space="0" w:color="auto"/>
        <w:bottom w:val="none" w:sz="0" w:space="0" w:color="auto"/>
        <w:right w:val="none" w:sz="0" w:space="0" w:color="auto"/>
      </w:divBdr>
    </w:div>
    <w:div w:id="1886673363">
      <w:bodyDiv w:val="1"/>
      <w:marLeft w:val="0"/>
      <w:marRight w:val="0"/>
      <w:marTop w:val="0"/>
      <w:marBottom w:val="0"/>
      <w:divBdr>
        <w:top w:val="none" w:sz="0" w:space="0" w:color="auto"/>
        <w:left w:val="none" w:sz="0" w:space="0" w:color="auto"/>
        <w:bottom w:val="none" w:sz="0" w:space="0" w:color="auto"/>
        <w:right w:val="none" w:sz="0" w:space="0" w:color="auto"/>
      </w:divBdr>
    </w:div>
    <w:div w:id="1894584813">
      <w:bodyDiv w:val="1"/>
      <w:marLeft w:val="0"/>
      <w:marRight w:val="0"/>
      <w:marTop w:val="0"/>
      <w:marBottom w:val="0"/>
      <w:divBdr>
        <w:top w:val="none" w:sz="0" w:space="0" w:color="auto"/>
        <w:left w:val="none" w:sz="0" w:space="0" w:color="auto"/>
        <w:bottom w:val="none" w:sz="0" w:space="0" w:color="auto"/>
        <w:right w:val="none" w:sz="0" w:space="0" w:color="auto"/>
      </w:divBdr>
    </w:div>
    <w:div w:id="1899587250">
      <w:bodyDiv w:val="1"/>
      <w:marLeft w:val="0"/>
      <w:marRight w:val="0"/>
      <w:marTop w:val="0"/>
      <w:marBottom w:val="0"/>
      <w:divBdr>
        <w:top w:val="none" w:sz="0" w:space="0" w:color="auto"/>
        <w:left w:val="none" w:sz="0" w:space="0" w:color="auto"/>
        <w:bottom w:val="none" w:sz="0" w:space="0" w:color="auto"/>
        <w:right w:val="none" w:sz="0" w:space="0" w:color="auto"/>
      </w:divBdr>
    </w:div>
    <w:div w:id="1899824259">
      <w:bodyDiv w:val="1"/>
      <w:marLeft w:val="0"/>
      <w:marRight w:val="0"/>
      <w:marTop w:val="0"/>
      <w:marBottom w:val="0"/>
      <w:divBdr>
        <w:top w:val="none" w:sz="0" w:space="0" w:color="auto"/>
        <w:left w:val="none" w:sz="0" w:space="0" w:color="auto"/>
        <w:bottom w:val="none" w:sz="0" w:space="0" w:color="auto"/>
        <w:right w:val="none" w:sz="0" w:space="0" w:color="auto"/>
      </w:divBdr>
    </w:div>
    <w:div w:id="1912151150">
      <w:bodyDiv w:val="1"/>
      <w:marLeft w:val="0"/>
      <w:marRight w:val="0"/>
      <w:marTop w:val="0"/>
      <w:marBottom w:val="0"/>
      <w:divBdr>
        <w:top w:val="none" w:sz="0" w:space="0" w:color="auto"/>
        <w:left w:val="none" w:sz="0" w:space="0" w:color="auto"/>
        <w:bottom w:val="none" w:sz="0" w:space="0" w:color="auto"/>
        <w:right w:val="none" w:sz="0" w:space="0" w:color="auto"/>
      </w:divBdr>
    </w:div>
    <w:div w:id="1929381304">
      <w:bodyDiv w:val="1"/>
      <w:marLeft w:val="0"/>
      <w:marRight w:val="0"/>
      <w:marTop w:val="0"/>
      <w:marBottom w:val="0"/>
      <w:divBdr>
        <w:top w:val="none" w:sz="0" w:space="0" w:color="auto"/>
        <w:left w:val="none" w:sz="0" w:space="0" w:color="auto"/>
        <w:bottom w:val="none" w:sz="0" w:space="0" w:color="auto"/>
        <w:right w:val="none" w:sz="0" w:space="0" w:color="auto"/>
      </w:divBdr>
    </w:div>
    <w:div w:id="1937908300">
      <w:bodyDiv w:val="1"/>
      <w:marLeft w:val="0"/>
      <w:marRight w:val="0"/>
      <w:marTop w:val="0"/>
      <w:marBottom w:val="0"/>
      <w:divBdr>
        <w:top w:val="none" w:sz="0" w:space="0" w:color="auto"/>
        <w:left w:val="none" w:sz="0" w:space="0" w:color="auto"/>
        <w:bottom w:val="none" w:sz="0" w:space="0" w:color="auto"/>
        <w:right w:val="none" w:sz="0" w:space="0" w:color="auto"/>
      </w:divBdr>
    </w:div>
    <w:div w:id="1944411100">
      <w:bodyDiv w:val="1"/>
      <w:marLeft w:val="0"/>
      <w:marRight w:val="0"/>
      <w:marTop w:val="0"/>
      <w:marBottom w:val="0"/>
      <w:divBdr>
        <w:top w:val="none" w:sz="0" w:space="0" w:color="auto"/>
        <w:left w:val="none" w:sz="0" w:space="0" w:color="auto"/>
        <w:bottom w:val="none" w:sz="0" w:space="0" w:color="auto"/>
        <w:right w:val="none" w:sz="0" w:space="0" w:color="auto"/>
      </w:divBdr>
    </w:div>
    <w:div w:id="1952587728">
      <w:bodyDiv w:val="1"/>
      <w:marLeft w:val="0"/>
      <w:marRight w:val="0"/>
      <w:marTop w:val="0"/>
      <w:marBottom w:val="0"/>
      <w:divBdr>
        <w:top w:val="none" w:sz="0" w:space="0" w:color="auto"/>
        <w:left w:val="none" w:sz="0" w:space="0" w:color="auto"/>
        <w:bottom w:val="none" w:sz="0" w:space="0" w:color="auto"/>
        <w:right w:val="none" w:sz="0" w:space="0" w:color="auto"/>
      </w:divBdr>
    </w:div>
    <w:div w:id="1969165388">
      <w:bodyDiv w:val="1"/>
      <w:marLeft w:val="0"/>
      <w:marRight w:val="0"/>
      <w:marTop w:val="0"/>
      <w:marBottom w:val="0"/>
      <w:divBdr>
        <w:top w:val="none" w:sz="0" w:space="0" w:color="auto"/>
        <w:left w:val="none" w:sz="0" w:space="0" w:color="auto"/>
        <w:bottom w:val="none" w:sz="0" w:space="0" w:color="auto"/>
        <w:right w:val="none" w:sz="0" w:space="0" w:color="auto"/>
      </w:divBdr>
    </w:div>
    <w:div w:id="1970281784">
      <w:bodyDiv w:val="1"/>
      <w:marLeft w:val="0"/>
      <w:marRight w:val="0"/>
      <w:marTop w:val="0"/>
      <w:marBottom w:val="0"/>
      <w:divBdr>
        <w:top w:val="none" w:sz="0" w:space="0" w:color="auto"/>
        <w:left w:val="none" w:sz="0" w:space="0" w:color="auto"/>
        <w:bottom w:val="none" w:sz="0" w:space="0" w:color="auto"/>
        <w:right w:val="none" w:sz="0" w:space="0" w:color="auto"/>
      </w:divBdr>
    </w:div>
    <w:div w:id="1977683193">
      <w:bodyDiv w:val="1"/>
      <w:marLeft w:val="0"/>
      <w:marRight w:val="0"/>
      <w:marTop w:val="0"/>
      <w:marBottom w:val="0"/>
      <w:divBdr>
        <w:top w:val="none" w:sz="0" w:space="0" w:color="auto"/>
        <w:left w:val="none" w:sz="0" w:space="0" w:color="auto"/>
        <w:bottom w:val="none" w:sz="0" w:space="0" w:color="auto"/>
        <w:right w:val="none" w:sz="0" w:space="0" w:color="auto"/>
      </w:divBdr>
    </w:div>
    <w:div w:id="1989745171">
      <w:bodyDiv w:val="1"/>
      <w:marLeft w:val="0"/>
      <w:marRight w:val="0"/>
      <w:marTop w:val="0"/>
      <w:marBottom w:val="0"/>
      <w:divBdr>
        <w:top w:val="none" w:sz="0" w:space="0" w:color="auto"/>
        <w:left w:val="none" w:sz="0" w:space="0" w:color="auto"/>
        <w:bottom w:val="none" w:sz="0" w:space="0" w:color="auto"/>
        <w:right w:val="none" w:sz="0" w:space="0" w:color="auto"/>
      </w:divBdr>
    </w:div>
    <w:div w:id="2014406859">
      <w:bodyDiv w:val="1"/>
      <w:marLeft w:val="0"/>
      <w:marRight w:val="0"/>
      <w:marTop w:val="0"/>
      <w:marBottom w:val="0"/>
      <w:divBdr>
        <w:top w:val="none" w:sz="0" w:space="0" w:color="auto"/>
        <w:left w:val="none" w:sz="0" w:space="0" w:color="auto"/>
        <w:bottom w:val="none" w:sz="0" w:space="0" w:color="auto"/>
        <w:right w:val="none" w:sz="0" w:space="0" w:color="auto"/>
      </w:divBdr>
    </w:div>
    <w:div w:id="2015763010">
      <w:bodyDiv w:val="1"/>
      <w:marLeft w:val="0"/>
      <w:marRight w:val="0"/>
      <w:marTop w:val="0"/>
      <w:marBottom w:val="0"/>
      <w:divBdr>
        <w:top w:val="none" w:sz="0" w:space="0" w:color="auto"/>
        <w:left w:val="none" w:sz="0" w:space="0" w:color="auto"/>
        <w:bottom w:val="none" w:sz="0" w:space="0" w:color="auto"/>
        <w:right w:val="none" w:sz="0" w:space="0" w:color="auto"/>
      </w:divBdr>
    </w:div>
    <w:div w:id="2043169929">
      <w:bodyDiv w:val="1"/>
      <w:marLeft w:val="0"/>
      <w:marRight w:val="0"/>
      <w:marTop w:val="0"/>
      <w:marBottom w:val="0"/>
      <w:divBdr>
        <w:top w:val="none" w:sz="0" w:space="0" w:color="auto"/>
        <w:left w:val="none" w:sz="0" w:space="0" w:color="auto"/>
        <w:bottom w:val="none" w:sz="0" w:space="0" w:color="auto"/>
        <w:right w:val="none" w:sz="0" w:space="0" w:color="auto"/>
      </w:divBdr>
    </w:div>
    <w:div w:id="2056074047">
      <w:bodyDiv w:val="1"/>
      <w:marLeft w:val="0"/>
      <w:marRight w:val="0"/>
      <w:marTop w:val="0"/>
      <w:marBottom w:val="0"/>
      <w:divBdr>
        <w:top w:val="none" w:sz="0" w:space="0" w:color="auto"/>
        <w:left w:val="none" w:sz="0" w:space="0" w:color="auto"/>
        <w:bottom w:val="none" w:sz="0" w:space="0" w:color="auto"/>
        <w:right w:val="none" w:sz="0" w:space="0" w:color="auto"/>
      </w:divBdr>
    </w:div>
    <w:div w:id="2067757697">
      <w:bodyDiv w:val="1"/>
      <w:marLeft w:val="0"/>
      <w:marRight w:val="0"/>
      <w:marTop w:val="0"/>
      <w:marBottom w:val="0"/>
      <w:divBdr>
        <w:top w:val="none" w:sz="0" w:space="0" w:color="auto"/>
        <w:left w:val="none" w:sz="0" w:space="0" w:color="auto"/>
        <w:bottom w:val="none" w:sz="0" w:space="0" w:color="auto"/>
        <w:right w:val="none" w:sz="0" w:space="0" w:color="auto"/>
      </w:divBdr>
    </w:div>
    <w:div w:id="2079932448">
      <w:bodyDiv w:val="1"/>
      <w:marLeft w:val="0"/>
      <w:marRight w:val="0"/>
      <w:marTop w:val="0"/>
      <w:marBottom w:val="0"/>
      <w:divBdr>
        <w:top w:val="none" w:sz="0" w:space="0" w:color="auto"/>
        <w:left w:val="none" w:sz="0" w:space="0" w:color="auto"/>
        <w:bottom w:val="none" w:sz="0" w:space="0" w:color="auto"/>
        <w:right w:val="none" w:sz="0" w:space="0" w:color="auto"/>
      </w:divBdr>
    </w:div>
    <w:div w:id="2080051261">
      <w:bodyDiv w:val="1"/>
      <w:marLeft w:val="0"/>
      <w:marRight w:val="0"/>
      <w:marTop w:val="0"/>
      <w:marBottom w:val="0"/>
      <w:divBdr>
        <w:top w:val="none" w:sz="0" w:space="0" w:color="auto"/>
        <w:left w:val="none" w:sz="0" w:space="0" w:color="auto"/>
        <w:bottom w:val="none" w:sz="0" w:space="0" w:color="auto"/>
        <w:right w:val="none" w:sz="0" w:space="0" w:color="auto"/>
      </w:divBdr>
    </w:div>
    <w:div w:id="2096239329">
      <w:bodyDiv w:val="1"/>
      <w:marLeft w:val="0"/>
      <w:marRight w:val="0"/>
      <w:marTop w:val="0"/>
      <w:marBottom w:val="0"/>
      <w:divBdr>
        <w:top w:val="none" w:sz="0" w:space="0" w:color="auto"/>
        <w:left w:val="none" w:sz="0" w:space="0" w:color="auto"/>
        <w:bottom w:val="none" w:sz="0" w:space="0" w:color="auto"/>
        <w:right w:val="none" w:sz="0" w:space="0" w:color="auto"/>
      </w:divBdr>
    </w:div>
    <w:div w:id="2098087520">
      <w:bodyDiv w:val="1"/>
      <w:marLeft w:val="0"/>
      <w:marRight w:val="0"/>
      <w:marTop w:val="0"/>
      <w:marBottom w:val="0"/>
      <w:divBdr>
        <w:top w:val="none" w:sz="0" w:space="0" w:color="auto"/>
        <w:left w:val="none" w:sz="0" w:space="0" w:color="auto"/>
        <w:bottom w:val="none" w:sz="0" w:space="0" w:color="auto"/>
        <w:right w:val="none" w:sz="0" w:space="0" w:color="auto"/>
      </w:divBdr>
    </w:div>
    <w:div w:id="2120487534">
      <w:bodyDiv w:val="1"/>
      <w:marLeft w:val="0"/>
      <w:marRight w:val="0"/>
      <w:marTop w:val="0"/>
      <w:marBottom w:val="0"/>
      <w:divBdr>
        <w:top w:val="none" w:sz="0" w:space="0" w:color="auto"/>
        <w:left w:val="none" w:sz="0" w:space="0" w:color="auto"/>
        <w:bottom w:val="none" w:sz="0" w:space="0" w:color="auto"/>
        <w:right w:val="none" w:sz="0" w:space="0" w:color="auto"/>
      </w:divBdr>
    </w:div>
    <w:div w:id="2132549766">
      <w:bodyDiv w:val="1"/>
      <w:marLeft w:val="0"/>
      <w:marRight w:val="0"/>
      <w:marTop w:val="0"/>
      <w:marBottom w:val="0"/>
      <w:divBdr>
        <w:top w:val="none" w:sz="0" w:space="0" w:color="auto"/>
        <w:left w:val="none" w:sz="0" w:space="0" w:color="auto"/>
        <w:bottom w:val="none" w:sz="0" w:space="0" w:color="auto"/>
        <w:right w:val="none" w:sz="0" w:space="0" w:color="auto"/>
      </w:divBdr>
    </w:div>
    <w:div w:id="2133598850">
      <w:bodyDiv w:val="1"/>
      <w:marLeft w:val="0"/>
      <w:marRight w:val="0"/>
      <w:marTop w:val="0"/>
      <w:marBottom w:val="0"/>
      <w:divBdr>
        <w:top w:val="none" w:sz="0" w:space="0" w:color="auto"/>
        <w:left w:val="none" w:sz="0" w:space="0" w:color="auto"/>
        <w:bottom w:val="none" w:sz="0" w:space="0" w:color="auto"/>
        <w:right w:val="none" w:sz="0" w:space="0" w:color="auto"/>
      </w:divBdr>
    </w:div>
    <w:div w:id="2143381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en_gb/" TargetMode="External"/><Relationship Id="rId13" Type="http://schemas.openxmlformats.org/officeDocument/2006/relationships/image" Target="media/image5.png"/><Relationship Id="rId18" Type="http://schemas.openxmlformats.org/officeDocument/2006/relationships/hyperlink" Target="https://www.embok.org/juliasilvers/embok/Facets_Aps.html" TargetMode="External"/><Relationship Id="rId3" Type="http://schemas.openxmlformats.org/officeDocument/2006/relationships/styles" Target="styles.xml"/><Relationship Id="rId21" Type="http://schemas.openxmlformats.org/officeDocument/2006/relationships/hyperlink" Target="https://www.gov.wales/new-strategy-aims-build-healthier-and-more-resilient-food-system-across-wale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traveltrade.visitwales.com/useful-information/toolkit/year-of-croeso" TargetMode="External"/><Relationship Id="rId2" Type="http://schemas.openxmlformats.org/officeDocument/2006/relationships/numbering" Target="numbering.xml"/><Relationship Id="rId16" Type="http://schemas.openxmlformats.org/officeDocument/2006/relationships/hyperlink" Target="https://museum.wales/about/policy/health_safety_policy/" TargetMode="External"/><Relationship Id="rId20" Type="http://schemas.openxmlformats.org/officeDocument/2006/relationships/hyperlink" Target="https://traveltrade.visitwale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thecmo.com/marketing-strategy/high-value-customer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948E-4C62-A2C0-C6452D336D46}"/>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948E-4C62-A2C0-C6452D336D46}"/>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948E-4C62-A2C0-C6452D336D46}"/>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948E-4C62-A2C0-C6452D336D46}"/>
              </c:ext>
            </c:extLst>
          </c:dPt>
          <c:cat>
            <c:strRef>
              <c:f>Sheet1!$A$2:$A$5</c:f>
              <c:strCache>
                <c:ptCount val="3"/>
                <c:pt idx="0">
                  <c:v>Welsh Government Tourism Grant</c:v>
                </c:pt>
                <c:pt idx="1">
                  <c:v>Local Sponsorships (e.g., food brands)</c:v>
                </c:pt>
                <c:pt idx="2">
                  <c:v>Ticket Sales (100 at £30)</c:v>
                </c:pt>
              </c:strCache>
            </c:strRef>
          </c:cat>
          <c:val>
            <c:numRef>
              <c:f>Sheet1!$B$2:$B$5</c:f>
              <c:numCache>
                <c:formatCode>#,##0</c:formatCode>
                <c:ptCount val="4"/>
                <c:pt idx="0">
                  <c:v>3000</c:v>
                </c:pt>
                <c:pt idx="1">
                  <c:v>1500</c:v>
                </c:pt>
                <c:pt idx="2">
                  <c:v>3000</c:v>
                </c:pt>
              </c:numCache>
            </c:numRef>
          </c:val>
          <c:extLst>
            <c:ext xmlns:c16="http://schemas.microsoft.com/office/drawing/2014/chart" uri="{C3380CC4-5D6E-409C-BE32-E72D297353CC}">
              <c16:uniqueId val="{00000008-948E-4C62-A2C0-C6452D336D46}"/>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2FFC-4E3F-AA07-276FEED0F7A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2FFC-4E3F-AA07-276FEED0F7A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2FFC-4E3F-AA07-276FEED0F7A9}"/>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2FFC-4E3F-AA07-276FEED0F7A9}"/>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2FFC-4E3F-AA07-276FEED0F7A9}"/>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2FFC-4E3F-AA07-276FEED0F7A9}"/>
              </c:ext>
            </c:extLst>
          </c:dPt>
          <c:cat>
            <c:strRef>
              <c:f>Sheet1!$A$2:$A$7</c:f>
              <c:strCache>
                <c:ptCount val="6"/>
                <c:pt idx="0">
                  <c:v>Venue Hire</c:v>
                </c:pt>
                <c:pt idx="1">
                  <c:v>Staff &amp; Judges</c:v>
                </c:pt>
                <c:pt idx="2">
                  <c:v>Catering &amp; Ingredient Supplies</c:v>
                </c:pt>
                <c:pt idx="3">
                  <c:v>Marketing</c:v>
                </c:pt>
                <c:pt idx="4">
                  <c:v>Equipment &amp; Rentals</c:v>
                </c:pt>
                <c:pt idx="5">
                  <c:v>Misc (badges, signage, travel)</c:v>
                </c:pt>
              </c:strCache>
            </c:strRef>
          </c:cat>
          <c:val>
            <c:numRef>
              <c:f>Sheet1!$B$2:$B$7</c:f>
              <c:numCache>
                <c:formatCode>#,##0</c:formatCode>
                <c:ptCount val="6"/>
                <c:pt idx="0">
                  <c:v>1500</c:v>
                </c:pt>
                <c:pt idx="1">
                  <c:v>2000</c:v>
                </c:pt>
                <c:pt idx="2">
                  <c:v>1500</c:v>
                </c:pt>
                <c:pt idx="3">
                  <c:v>1000</c:v>
                </c:pt>
                <c:pt idx="4" formatCode="General">
                  <c:v>800</c:v>
                </c:pt>
                <c:pt idx="5" formatCode="General">
                  <c:v>700</c:v>
                </c:pt>
              </c:numCache>
            </c:numRef>
          </c:val>
          <c:extLst>
            <c:ext xmlns:c16="http://schemas.microsoft.com/office/drawing/2014/chart" uri="{C3380CC4-5D6E-409C-BE32-E72D297353CC}">
              <c16:uniqueId val="{00000000-BFE5-4D13-B3D0-7D1F0C8CE2B0}"/>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Cel211</b:Tag>
    <b:SourceType>JournalArticle</b:SourceType>
    <b:Guid>{7301A9E5-EC2C-45F9-9C32-DB4C3C325F07}</b:Guid>
    <b:Author>
      <b:Author>
        <b:NameList>
          <b:Person>
            <b:Last>Celuch</b:Last>
            <b:First>K</b:First>
          </b:Person>
        </b:NameList>
      </b:Author>
    </b:Author>
    <b:Title>Event technology for potential sustainable practices: A bibliometric review and research agenda</b:Title>
    <b:JournalName>International Journal of Event and Festival Management</b:JournalName>
    <b:Year>2021</b:Year>
    <b:Pages>314-330</b:Pages>
    <b:RefOrder>22</b:RefOrder>
  </b:Source>
  <b:Source>
    <b:Tag>Aro03</b:Tag>
    <b:SourceType>JournalArticle</b:SourceType>
    <b:Guid>{7DE4BD28-B9C6-4671-9569-9B731106E527}</b:Guid>
    <b:Author>
      <b:Author>
        <b:NameList>
          <b:Person>
            <b:Last>Aronstein</b:Last>
            <b:First>S.L</b:First>
          </b:Person>
        </b:NameList>
      </b:Author>
    </b:Author>
    <b:Title> Wales: Culture and Society</b:Title>
    <b:JournalName>A Companion to Britain in the Later Middle Ages</b:JournalName>
    <b:Year>2003</b:Year>
    <b:Pages>541-557.</b:Pages>
    <b:RefOrder>3</b:RefOrder>
  </b:Source>
  <b:Source>
    <b:Tag>Afi16</b:Tag>
    <b:SourceType>JournalArticle</b:SourceType>
    <b:Guid>{90B55533-F2FC-4D0B-BF26-F83B2720B3DE}</b:Guid>
    <b:Author>
      <b:Author>
        <b:NameList>
          <b:Person>
            <b:Last>Afifi</b:Last>
            <b:First>G.M</b:First>
          </b:Person>
          <b:Person>
            <b:Last>Jones</b:Last>
            <b:First>E</b:First>
          </b:Person>
          <b:Person>
            <b:Last>Morgan</b:Last>
            <b:First>N.</b:First>
          </b:Person>
        </b:NameList>
      </b:Author>
    </b:Author>
    <b:Title>Modelling welsh cultural events</b:Title>
    <b:JournalName>Tourism Management Perspectives</b:JournalName>
    <b:Year>2016</b:Year>
    <b:Pages>80-89.</b:Pages>
    <b:RefOrder>16</b:RefOrder>
  </b:Source>
  <b:Source>
    <b:Tag>Rho21</b:Tag>
    <b:SourceType>JournalArticle</b:SourceType>
    <b:Guid>{E825A46A-FDE9-4C7B-AF26-FBE440840276}</b:Guid>
    <b:Author>
      <b:Author>
        <b:NameList>
          <b:Person>
            <b:Last>Rhodes</b:Last>
            <b:First>M.A</b:First>
          </b:Person>
        </b:NameList>
      </b:Author>
    </b:Author>
    <b:Title>The nation, the festival, and institutionalized memory: Transoptic landscapes of the Welsh National Eisteddfod. </b:Title>
    <b:JournalName>GeoHumanities</b:JournalName>
    <b:Year>2021</b:Year>
    <b:Pages>558-583.</b:Pages>
    <b:RefOrder>19</b:RefOrder>
  </b:Source>
  <b:Source>
    <b:Tag>Ada15</b:Tag>
    <b:SourceType>JournalArticle</b:SourceType>
    <b:Guid>{38AB4089-71F2-4DCE-BDCF-459DB06B3B7E}</b:Guid>
    <b:Author>
      <b:Author>
        <b:NameList>
          <b:Person>
            <b:Last>Adamopoulos</b:Last>
            <b:First>P</b:First>
          </b:Person>
          <b:Person>
            <b:Last>Todri</b:Last>
            <b:First>V</b:First>
          </b:Person>
        </b:NameList>
      </b:Author>
    </b:Author>
    <b:Title>The effectiveness of marketing strategies in social media: Evidence from promotional events.</b:Title>
    <b:JournalName>In Proceedings of the 21th ACM SIGKDD international conference on knowledge discovery and data mining</b:JournalName>
    <b:Year>2015</b:Year>
    <b:Pages>1641-1650</b:Pages>
    <b:RefOrder>17</b:RefOrder>
  </b:Source>
  <b:Source>
    <b:Tag>Akt24</b:Tag>
    <b:SourceType>JournalArticle</b:SourceType>
    <b:Guid>{8680C459-B323-490D-9BCF-1DF010311EAF}</b:Guid>
    <b:Author>
      <b:Author>
        <b:NameList>
          <b:Person>
            <b:Last>Aktepe</b:Last>
            <b:First>B</b:First>
          </b:Person>
          <b:Person>
            <b:Last>Demirci</b:Last>
            <b:First>B</b:First>
          </b:Person>
        </b:NameList>
      </b:Author>
    </b:Author>
    <b:Title>Emerging technologies in the event industry</b:Title>
    <b:Year>2024</b:Year>
    <b:JournalName>Worldwide Hospitality and Tourism Themes</b:JournalName>
    <b:Pages>498-518.</b:Pages>
    <b:RefOrder>21</b:RefOrder>
  </b:Source>
  <b:Source>
    <b:Tag>Gra22</b:Tag>
    <b:SourceType>Book</b:SourceType>
    <b:Guid>{426F6BE6-FF0F-4618-AE99-4517D9E322D6}</b:Guid>
    <b:Author>
      <b:Author>
        <b:NameList>
          <b:Person>
            <b:Last>Graves</b:Last>
            <b:First>C</b:First>
          </b:Person>
        </b:NameList>
      </b:Author>
    </b:Author>
    <b:Title>Welsh Food Stories</b:Title>
    <b:Year>2022</b:Year>
    <b:Publisher>University of Wales Press.</b:Publisher>
    <b:RefOrder>14</b:RefOrder>
  </b:Source>
  <b:Source>
    <b:Tag>Mil21</b:Tag>
    <b:SourceType>JournalArticle</b:SourceType>
    <b:Guid>{CF217F7D-4953-4713-B3E0-4A5580A9E3FD}</b:Guid>
    <b:Author>
      <b:Author>
        <b:NameList>
          <b:Person>
            <b:Last>Milwood</b:Last>
            <b:First>P.A</b:First>
          </b:Person>
          <b:Person>
            <b:Last>Crick</b:Last>
            <b:First>A.P</b:First>
          </b:Person>
        </b:NameList>
      </b:Author>
    </b:Author>
    <b:Title>Culinary tourism and post-pandemic travel: Ecosystem responses to an external shock</b:Title>
    <b:Year>2021</b:Year>
    <b:JournalName>Journal of Tourism, Heritage &amp; Services Marketing (JTHSM)</b:JournalName>
    <b:Pages>23-32</b:Pages>
    <b:RefOrder>2</b:RefOrder>
  </b:Source>
  <b:Source>
    <b:Tag>Kit24</b:Tag>
    <b:SourceType>JournalArticle</b:SourceType>
    <b:Guid>{D4DE20DB-519A-444C-B4F8-F3830103BD36}</b:Guid>
    <b:Author>
      <b:Author>
        <b:NameList>
          <b:Person>
            <b:Last>Kitchen</b:Last>
            <b:First>E</b:First>
          </b:Person>
        </b:NameList>
      </b:Author>
    </b:Author>
    <b:Title>Building event management skills through authentic assessment</b:Title>
    <b:JournalName>Educational Studies</b:JournalName>
    <b:Year>2024</b:Year>
    <b:Pages>1-17</b:Pages>
    <b:RefOrder>20</b:RefOrder>
  </b:Source>
  <b:Source>
    <b:Tag>Mid11</b:Tag>
    <b:SourceType>JournalArticle</b:SourceType>
    <b:Guid>{50BDFB0D-DE08-47FC-8DE9-A77C41707AFE}</b:Guid>
    <b:Author>
      <b:Author>
        <b:NameList>
          <b:Person>
            <b:Last>Midmore</b:Last>
            <b:First>P</b:First>
          </b:Person>
        </b:NameList>
      </b:Author>
    </b:Author>
    <b:Title>Food and the economy in Wales.</b:Title>
    <b:JournalName>Welsh Economic Review</b:JournalName>
    <b:Year>2011</b:Year>
    <b:RefOrder>13</b:RefOrder>
  </b:Source>
  <b:Source>
    <b:Tag>Mac95</b:Tag>
    <b:SourceType>JournalArticle</b:SourceType>
    <b:Guid>{687FFC43-5316-4BC4-8C02-CEDE10AA505F}</b:Guid>
    <b:Author>
      <b:Author>
        <b:NameList>
          <b:Person>
            <b:Last>Macaulay</b:Last>
            <b:First>S</b:First>
          </b:Person>
          <b:Person>
            <b:Last>Cook</b:Last>
            <b:First>S</b:First>
          </b:Person>
        </b:NameList>
      </b:Author>
    </b:Author>
    <b:Title>Practical teamwork for customer service</b:Title>
    <b:JournalName>Team Performance Management: An International Journal</b:JournalName>
    <b:Year>1995</b:Year>
    <b:Pages>35-41</b:Pages>
    <b:RefOrder>18</b:RefOrder>
  </b:Source>
  <b:Source>
    <b:Tag>Kuo20</b:Tag>
    <b:SourceType>JournalArticle</b:SourceType>
    <b:Guid>{B0575A03-E8F0-4573-86A1-1D3D18096782}</b:Guid>
    <b:Author>
      <b:Author>
        <b:NameList>
          <b:Person>
            <b:Last>Kuo</b:Last>
            <b:First>W.Y</b:First>
          </b:Person>
          <b:Person>
            <b:Last>Kim</b:Last>
            <b:First>S.H</b:First>
          </b:Person>
          <b:Person>
            <b:Last>Lachapelle</b:Last>
            <b:First>P</b:First>
          </b:Person>
        </b:NameList>
      </b:Author>
    </b:Author>
    <b:Title>Incorporating community culture in teaching food innovation: Ideation, prototyping, and storytelling</b:Title>
    <b:JournalName>Journal of Food Science Education</b:JournalName>
    <b:Year>2020</b:Year>
    <b:Pages>292-307.</b:Pages>
    <b:RefOrder>23</b:RefOrder>
  </b:Source>
  <b:Source>
    <b:Tag>Hay13</b:Tag>
    <b:SourceType>JournalArticle</b:SourceType>
    <b:Guid>{C8F2378F-C85A-4B74-BF20-D33F557F7E9A}</b:Guid>
    <b:Author>
      <b:Author>
        <b:NameList>
          <b:Person>
            <b:Last>Hays</b:Last>
            <b:First>S</b:First>
          </b:Person>
          <b:Person>
            <b:Last>Page</b:Last>
            <b:First>S.J</b:First>
          </b:Person>
          <b:Person>
            <b:Last>Buhalis</b:Last>
            <b:First>D</b:First>
          </b:Person>
        </b:NameList>
      </b:Author>
    </b:Author>
    <b:Title>Social media as a destination marketing tool: its use by national tourism organisations</b:Title>
    <b:JournalName>Current issues in Tourism</b:JournalName>
    <b:Year>2013</b:Year>
    <b:Pages>211-239</b:Pages>
    <b:RefOrder>15</b:RefOrder>
  </b:Source>
  <b:Source>
    <b:Tag>Tho221</b:Tag>
    <b:SourceType>JournalArticle</b:SourceType>
    <b:Guid>{026D9B45-A075-4DF7-92E9-1A485818E3C0}</b:Guid>
    <b:Author>
      <b:Author>
        <b:NameList>
          <b:Person>
            <b:Last>Thomas</b:Last>
          </b:Person>
          <b:Person>
            <b:Last>Katherine</b:Last>
          </b:Person>
          <b:Person>
            <b:Last>Stephens</b:Last>
            <b:First>Simon</b:First>
          </b:Person>
        </b:NameList>
      </b:Author>
    </b:Author>
    <b:Title>Understanding the Management Theory in Event Management</b:Title>
    <b:JournalName>SSRN Electronic Journal</b:JournalName>
    <b:Year>2022</b:Year>
    <b:RefOrder>4</b:RefOrder>
  </b:Source>
  <b:Source>
    <b:Tag>Mai191</b:Tag>
    <b:SourceType>JournalArticle</b:SourceType>
    <b:Guid>{4B53E126-4D36-4A75-BF97-C1A7C2F88E24}</b:Guid>
    <b:Author>
      <b:Author>
        <b:NameList>
          <b:Person>
            <b:Last>Mair</b:Last>
            <b:First>J</b:First>
          </b:Person>
          <b:Person>
            <b:Last>Weber</b:Last>
            <b:First>K</b:First>
          </b:Person>
        </b:NameList>
      </b:Author>
    </b:Author>
    <b:Title>Event and festival research: a review and research directions</b:Title>
    <b:JournalName>International Journal of Event and Festival Management</b:JournalName>
    <b:Year>2019</b:Year>
    <b:Pages>209-216</b:Pages>
    <b:RefOrder>6</b:RefOrder>
  </b:Source>
  <b:Source>
    <b:Tag>Emb23</b:Tag>
    <b:SourceType>InternetSite</b:SourceType>
    <b:Guid>{E1BDF3DC-40DC-4CDB-82A6-78283862D219}</b:Guid>
    <b:Title>Domains</b:Title>
    <b:Year>2007</b:Year>
    <b:Author>
      <b:Author>
        <b:NameList>
          <b:Person>
            <b:Last>Embok</b:Last>
          </b:Person>
        </b:NameList>
      </b:Author>
    </b:Author>
    <b:YearAccessed>2025</b:YearAccessed>
    <b:MonthAccessed>June</b:MonthAccessed>
    <b:DayAccessed>6</b:DayAccessed>
    <b:URL>https://www.embok.org/juliasilvers/embok/Facets_Aps.html</b:URL>
    <b:RefOrder>8</b:RefOrder>
  </b:Source>
  <b:Source>
    <b:Tag>Gov25</b:Tag>
    <b:SourceType>InternetSite</b:SourceType>
    <b:Guid>{A8E3EC82-6A29-4C00-AED4-C940AD8177CF}</b:Guid>
    <b:Author>
      <b:Author>
        <b:NameList>
          <b:Person>
            <b:Last>Wales</b:Last>
            <b:First>Gov</b:First>
          </b:Person>
        </b:NameList>
      </b:Author>
    </b:Author>
    <b:Title>New strategy aims to build a healthier and more resilient food system across Wales</b:Title>
    <b:Year>2025</b:Year>
    <b:YearAccessed>2025</b:YearAccessed>
    <b:MonthAccessed>June</b:MonthAccessed>
    <b:DayAccessed>9</b:DayAccessed>
    <b:URL>https://www.gov.wales/new-strategy-aims-build-healthier-and-more-resilient-food-system-across-wales#:~:text=The%20strategy%20aims%20to%20increase,systems%20is%20Food%20Sense%20Wales.</b:URL>
    <b:RefOrder>7</b:RefOrder>
  </b:Source>
  <b:Source>
    <b:Tag>Amg23</b:Tag>
    <b:SourceType>InternetSite</b:SourceType>
    <b:Guid>{6C186A56-4DAC-4E12-BC75-0C359F36BCA2}</b:Guid>
    <b:Author>
      <b:Author>
        <b:NameList>
          <b:Person>
            <b:Last>Amgueddfa</b:Last>
            <b:First>Cymru</b:First>
          </b:Person>
        </b:NameList>
      </b:Author>
    </b:Author>
    <b:Title>Health and Safety Policy</b:Title>
    <b:Year>2023</b:Year>
    <b:YearAccessed>2025</b:YearAccessed>
    <b:MonthAccessed>June</b:MonthAccessed>
    <b:DayAccessed>8</b:DayAccessed>
    <b:URL>https://museum.wales/about/policy/health_safety_policy/</b:URL>
    <b:RefOrder>9</b:RefOrder>
  </b:Source>
  <b:Source>
    <b:Tag>Ban19</b:Tag>
    <b:SourceType>JournalArticle</b:SourceType>
    <b:Guid>{3037CC8B-9ABA-4D8E-9ACB-C1A51640E56A}</b:Guid>
    <b:Author>
      <b:Author>
        <b:NameList>
          <b:Person>
            <b:Last>Ban</b:Last>
            <b:First>H.J.</b:First>
          </b:Person>
          <b:Person>
            <b:Last>Choi</b:Last>
            <b:First>H.</b:First>
          </b:Person>
          <b:Person>
            <b:Last>Choi</b:Last>
            <b:First>E.K.</b:First>
          </b:Person>
          <b:Person>
            <b:Last>Lee</b:Last>
            <b:First>S.</b:First>
          </b:Person>
          <b:Person>
            <b:Last>Kim</b:Last>
            <b:First>H.S</b:First>
          </b:Person>
        </b:NameList>
      </b:Author>
    </b:Author>
    <b:Title>Investigating key attributes in experience and satisfaction of hotel customer using online review data</b:Title>
    <b:JournalName>Sustainability </b:JournalName>
    <b:Year>2019</b:Year>
    <b:RefOrder>10</b:RefOrder>
  </b:Source>
  <b:Source>
    <b:Tag>Anw241</b:Tag>
    <b:SourceType>JournalArticle</b:SourceType>
    <b:Guid>{625C3ECF-3FEF-4D01-A864-86C32D7C6CBF}</b:Guid>
    <b:Author>
      <b:Author>
        <b:NameList>
          <b:Person>
            <b:Last>Anwar</b:Last>
            <b:First>Fahmi</b:First>
          </b:Person>
          <b:Person>
            <b:Last>Deliana</b:Last>
            <b:First>Dian</b:First>
          </b:Person>
          <b:Person>
            <b:Last>Suyamto</b:Last>
            <b:First>Suyamto</b:First>
          </b:Person>
        </b:NameList>
      </b:Author>
    </b:Author>
    <b:Title>Digital Transformation in the Hospitality Industry: Improving Efficiency and Guest Experience. </b:Title>
    <b:JournalName>International Journal of Management Science and Information Technology</b:JournalName>
    <b:Year>2024</b:Year>
    <b:Pages>428-437</b:Pages>
    <b:RefOrder>11</b:RefOrder>
  </b:Source>
  <b:Source>
    <b:Tag>Kan18</b:Tag>
    <b:SourceType>JournalArticle</b:SourceType>
    <b:Guid>{D212678B-C16A-4AFD-9583-D486302C020D}</b:Guid>
    <b:Author>
      <b:Author>
        <b:NameList>
          <b:Person>
            <b:Last>Kandampully</b:Last>
            <b:First>J</b:First>
          </b:Person>
          <b:Person>
            <b:Last>Zhang</b:Last>
            <b:First>T</b:First>
          </b:Person>
          <b:Person>
            <b:Last>Jaakkola</b:Last>
            <b:First>E</b:First>
          </b:Person>
        </b:NameList>
      </b:Author>
    </b:Author>
    <b:Title>Customer experience management in hospitality: A literature synthesis, new understanding and research agenda</b:Title>
    <b:Year>2018</b:Year>
    <b:JournalName>International Journal of Contemporary Hospitality Management</b:JournalName>
    <b:Pages>21–56.</b:Pages>
    <b:RefOrder>12</b:RefOrder>
  </b:Source>
  <b:Source>
    <b:Tag>Vis25</b:Tag>
    <b:SourceType>InternetSite</b:SourceType>
    <b:Guid>{48089435-D2F7-487B-B006-4EC2E5CF12AD}</b:Guid>
    <b:Author>
      <b:Author>
        <b:NameList>
          <b:Person>
            <b:Last>Visit Wales</b:Last>
          </b:Person>
        </b:NameList>
      </b:Author>
    </b:Author>
    <b:Title>Year of Croeso Campaign Toolkit</b:Title>
    <b:Year>2025</b:Year>
    <b:YearAccessed>2025</b:YearAccessed>
    <b:MonthAccessed>June</b:MonthAccessed>
    <b:DayAccessed>7</b:DayAccessed>
    <b:URL>https://traveltrade.visitwales.com</b:URL>
    <b:RefOrder>5</b:RefOrder>
  </b:Source>
  <b:Source>
    <b:Tag>Car25</b:Tag>
    <b:SourceType>InternetSite</b:SourceType>
    <b:Guid>{EA4F8EE7-447D-4265-9500-7C5E1ED841B5}</b:Guid>
    <b:Title>Year of Croeso in Wales</b:Title>
    <b:Year>2025</b:Year>
    <b:Author>
      <b:Author>
        <b:NameList>
          <b:Person>
            <b:Last>Cardiff</b:Last>
          </b:Person>
        </b:NameList>
      </b:Author>
    </b:Author>
    <b:YearAccessed>2025</b:YearAccessed>
    <b:MonthAccessed>June</b:MonthAccessed>
    <b:DayAccessed>9</b:DayAccessed>
    <b:URL>https://traveltrade.visitwales.com/useful-information/toolkit/year-of-croeso</b:URL>
    <b:RefOrder>1</b:RefOrder>
  </b:Source>
  <b:Source>
    <b:Tag>Mic25</b:Tag>
    <b:SourceType>InternetSite</b:SourceType>
    <b:Guid>{E70A01DB-4025-4E58-AABD-38A5021D5D44}</b:Guid>
    <b:Author>
      <b:Author>
        <b:NameList>
          <b:Person>
            <b:Last>Michelle</b:Last>
            <b:First>Leighton</b:First>
          </b:Person>
        </b:NameList>
      </b:Author>
    </b:Author>
    <b:Title>What Is A High-Value Customer? [+How To Retain Them]</b:Title>
    <b:Year>2025</b:Year>
    <b:YearAccessed>2025</b:YearAccessed>
    <b:MonthAccessed>June</b:MonthAccessed>
    <b:DayAccessed>4</b:DayAccessed>
    <b:URL>https://thecmo.com/marketing-strategy/high-value-customers/#:~:text=Improved%20customer%20lifetime%20value%20(CLV,term%20engagement%2C%20often%20fostering%20community.</b:URL>
    <b:RefOrder>24</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7</b:RefOrder>
  </b:Source>
</b:Sources>
</file>

<file path=customXml/itemProps1.xml><?xml version="1.0" encoding="utf-8"?>
<ds:datastoreItem xmlns:ds="http://schemas.openxmlformats.org/officeDocument/2006/customXml" ds:itemID="{896A7A65-3D6F-4406-B5E3-0B18D441A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3255</Words>
  <Characters>21606</Characters>
  <Application>Microsoft Office Word</Application>
  <DocSecurity>0</DocSecurity>
  <Lines>469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dc:creator>
  <cp:keywords/>
  <dc:description/>
  <cp:lastModifiedBy>Connie Gagua</cp:lastModifiedBy>
  <cp:revision>31</cp:revision>
  <dcterms:created xsi:type="dcterms:W3CDTF">2025-06-11T20:08:00Z</dcterms:created>
  <dcterms:modified xsi:type="dcterms:W3CDTF">2025-06-12T20:47:00Z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5e7da3e8-f7b1-42f4-97a7-9169af41271a</vt:lpwstr>
  </property>
</Properties>
</file>