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362D81" w14:paraId="10631158" wp14:textId="19ED7BBC">
      <w:pPr>
        <w:pStyle w:val="Normal"/>
        <w:ind w:left="0"/>
        <w:rPr>
          <w:rFonts w:ascii="Times New Roman" w:hAnsi="Times New Roman" w:eastAsia="Times New Roman" w:cs="Times New Roman"/>
          <w:b w:val="1"/>
          <w:bCs w:val="1"/>
          <w:noProof w:val="0"/>
          <w:color w:val="373A3C"/>
          <w:sz w:val="28"/>
          <w:szCs w:val="28"/>
          <w:u w:val="single"/>
          <w:lang w:val="en-GB"/>
        </w:rPr>
      </w:pPr>
      <w:r w:rsidRPr="2D362D81" w:rsidR="16A8DAAD">
        <w:rPr>
          <w:rFonts w:ascii="Times New Roman" w:hAnsi="Times New Roman" w:eastAsia="Times New Roman" w:cs="Times New Roman"/>
          <w:b w:val="1"/>
          <w:bCs w:val="1"/>
          <w:noProof w:val="0"/>
          <w:color w:val="373A3C"/>
          <w:sz w:val="28"/>
          <w:szCs w:val="28"/>
          <w:u w:val="single"/>
          <w:lang w:val="en-GB"/>
        </w:rPr>
        <w:t xml:space="preserve">Where do “rights” come from? Discuss alternative theories and </w:t>
      </w:r>
      <w:r w:rsidRPr="2D362D81" w:rsidR="16A8DAAD">
        <w:rPr>
          <w:rFonts w:ascii="Times New Roman" w:hAnsi="Times New Roman" w:eastAsia="Times New Roman" w:cs="Times New Roman"/>
          <w:b w:val="1"/>
          <w:bCs w:val="1"/>
          <w:noProof w:val="0"/>
          <w:color w:val="373A3C"/>
          <w:sz w:val="28"/>
          <w:szCs w:val="28"/>
          <w:u w:val="single"/>
          <w:lang w:val="en-GB"/>
        </w:rPr>
        <w:t>state</w:t>
      </w:r>
      <w:r w:rsidRPr="2D362D81" w:rsidR="16A8DAAD">
        <w:rPr>
          <w:rFonts w:ascii="Times New Roman" w:hAnsi="Times New Roman" w:eastAsia="Times New Roman" w:cs="Times New Roman"/>
          <w:b w:val="1"/>
          <w:bCs w:val="1"/>
          <w:noProof w:val="0"/>
          <w:color w:val="373A3C"/>
          <w:sz w:val="28"/>
          <w:szCs w:val="28"/>
          <w:u w:val="single"/>
          <w:lang w:val="en-GB"/>
        </w:rPr>
        <w:t xml:space="preserve"> your case for the best </w:t>
      </w:r>
      <w:r w:rsidRPr="2D362D81" w:rsidR="16A8DAAD">
        <w:rPr>
          <w:rFonts w:ascii="Times New Roman" w:hAnsi="Times New Roman" w:eastAsia="Times New Roman" w:cs="Times New Roman"/>
          <w:b w:val="1"/>
          <w:bCs w:val="1"/>
          <w:noProof w:val="0"/>
          <w:color w:val="373A3C"/>
          <w:sz w:val="28"/>
          <w:szCs w:val="28"/>
          <w:u w:val="single"/>
          <w:lang w:val="en-GB"/>
        </w:rPr>
        <w:t>option</w:t>
      </w:r>
      <w:r w:rsidRPr="2D362D81" w:rsidR="16A8DAAD">
        <w:rPr>
          <w:rFonts w:ascii="Times New Roman" w:hAnsi="Times New Roman" w:eastAsia="Times New Roman" w:cs="Times New Roman"/>
          <w:b w:val="1"/>
          <w:bCs w:val="1"/>
          <w:noProof w:val="0"/>
          <w:color w:val="373A3C"/>
          <w:sz w:val="28"/>
          <w:szCs w:val="28"/>
          <w:u w:val="single"/>
          <w:lang w:val="en-GB"/>
        </w:rPr>
        <w:t>.</w:t>
      </w:r>
    </w:p>
    <w:p w:rsidR="2D362D81" w:rsidP="6765B132" w:rsidRDefault="2D362D81" w14:paraId="04F87DB2" w14:textId="65D708D9">
      <w:pPr>
        <w:pStyle w:val="Normal"/>
        <w:rPr>
          <w:rFonts w:ascii="Times New Roman" w:hAnsi="Times New Roman" w:eastAsia="Times New Roman" w:cs="Times New Roman"/>
          <w:sz w:val="24"/>
          <w:szCs w:val="24"/>
        </w:rPr>
      </w:pPr>
      <w:r w:rsidRPr="6765B132" w:rsidR="16A8DAAD">
        <w:rPr>
          <w:rFonts w:ascii="Times New Roman" w:hAnsi="Times New Roman" w:eastAsia="Times New Roman" w:cs="Times New Roman"/>
          <w:sz w:val="24"/>
          <w:szCs w:val="24"/>
        </w:rPr>
        <w:t>Caitlin Regola 1902488</w:t>
      </w:r>
    </w:p>
    <w:p w:rsidR="2D362D81" w:rsidP="6765B132" w:rsidRDefault="2D362D81" w14:paraId="7B6C0594" w14:textId="16C31DEB">
      <w:pPr>
        <w:pStyle w:val="Normal"/>
        <w:rPr>
          <w:rFonts w:ascii="Times New Roman" w:hAnsi="Times New Roman" w:eastAsia="Times New Roman" w:cs="Times New Roman"/>
          <w:sz w:val="24"/>
          <w:szCs w:val="24"/>
        </w:rPr>
      </w:pPr>
      <w:r w:rsidRPr="6765B132" w:rsidR="77939898">
        <w:rPr>
          <w:rFonts w:ascii="Times New Roman" w:hAnsi="Times New Roman" w:eastAsia="Times New Roman" w:cs="Times New Roman"/>
          <w:sz w:val="24"/>
          <w:szCs w:val="24"/>
        </w:rPr>
        <w:t xml:space="preserve">Human rights are specific moral values. </w:t>
      </w:r>
      <w:r w:rsidRPr="6765B132" w:rsidR="73070C01">
        <w:rPr>
          <w:rFonts w:ascii="Times New Roman" w:hAnsi="Times New Roman" w:eastAsia="Times New Roman" w:cs="Times New Roman"/>
          <w:sz w:val="24"/>
          <w:szCs w:val="24"/>
        </w:rPr>
        <w:t xml:space="preserve">This essay </w:t>
      </w:r>
      <w:r w:rsidRPr="6765B132" w:rsidR="30C2459F">
        <w:rPr>
          <w:rFonts w:ascii="Times New Roman" w:hAnsi="Times New Roman" w:eastAsia="Times New Roman" w:cs="Times New Roman"/>
          <w:sz w:val="24"/>
          <w:szCs w:val="24"/>
        </w:rPr>
        <w:t xml:space="preserve">aims to understand and discuss alternative theories for the origin of rights. It will focus </w:t>
      </w:r>
      <w:r w:rsidRPr="6765B132" w:rsidR="6900946C">
        <w:rPr>
          <w:rFonts w:ascii="Times New Roman" w:hAnsi="Times New Roman" w:eastAsia="Times New Roman" w:cs="Times New Roman"/>
          <w:sz w:val="24"/>
          <w:szCs w:val="24"/>
        </w:rPr>
        <w:t>mainly on</w:t>
      </w:r>
      <w:r w:rsidRPr="6765B132" w:rsidR="6900946C">
        <w:rPr>
          <w:rFonts w:ascii="Times New Roman" w:hAnsi="Times New Roman" w:eastAsia="Times New Roman" w:cs="Times New Roman"/>
          <w:sz w:val="24"/>
          <w:szCs w:val="24"/>
        </w:rPr>
        <w:t xml:space="preserve"> the Natural Law Theory</w:t>
      </w:r>
      <w:r w:rsidRPr="6765B132" w:rsidR="10002FB8">
        <w:rPr>
          <w:rFonts w:ascii="Times New Roman" w:hAnsi="Times New Roman" w:eastAsia="Times New Roman" w:cs="Times New Roman"/>
          <w:sz w:val="24"/>
          <w:szCs w:val="24"/>
        </w:rPr>
        <w:t xml:space="preserve"> with Italian saint Thomas</w:t>
      </w:r>
      <w:r w:rsidRPr="6765B132" w:rsidR="073EEEEB">
        <w:rPr>
          <w:rFonts w:ascii="Times New Roman" w:hAnsi="Times New Roman" w:eastAsia="Times New Roman" w:cs="Times New Roman"/>
          <w:sz w:val="24"/>
          <w:szCs w:val="24"/>
        </w:rPr>
        <w:t xml:space="preserve"> Aquinas </w:t>
      </w:r>
      <w:r w:rsidRPr="6765B132" w:rsidR="6900946C">
        <w:rPr>
          <w:rFonts w:ascii="Times New Roman" w:hAnsi="Times New Roman" w:eastAsia="Times New Roman" w:cs="Times New Roman"/>
          <w:sz w:val="24"/>
          <w:szCs w:val="24"/>
        </w:rPr>
        <w:t>and Scottish philosopher David Hum</w:t>
      </w:r>
      <w:r w:rsidRPr="6765B132" w:rsidR="1BB9A5F9">
        <w:rPr>
          <w:rFonts w:ascii="Times New Roman" w:hAnsi="Times New Roman" w:eastAsia="Times New Roman" w:cs="Times New Roman"/>
          <w:sz w:val="24"/>
          <w:szCs w:val="24"/>
        </w:rPr>
        <w:t>e</w:t>
      </w:r>
      <w:r w:rsidRPr="6765B132" w:rsidR="05CA4556">
        <w:rPr>
          <w:rFonts w:ascii="Times New Roman" w:hAnsi="Times New Roman" w:eastAsia="Times New Roman" w:cs="Times New Roman"/>
          <w:sz w:val="24"/>
          <w:szCs w:val="24"/>
        </w:rPr>
        <w:t xml:space="preserve"> with his “is and ought” theory, pinning the two against each other to come to an informed decision on the best option</w:t>
      </w:r>
      <w:r w:rsidRPr="6765B132" w:rsidR="1BB9A5F9">
        <w:rPr>
          <w:rFonts w:ascii="Times New Roman" w:hAnsi="Times New Roman" w:eastAsia="Times New Roman" w:cs="Times New Roman"/>
          <w:sz w:val="24"/>
          <w:szCs w:val="24"/>
        </w:rPr>
        <w:t>. For the purposes of this essay, the rights that will</w:t>
      </w:r>
      <w:r w:rsidRPr="6765B132" w:rsidR="0404872C">
        <w:rPr>
          <w:rFonts w:ascii="Times New Roman" w:hAnsi="Times New Roman" w:eastAsia="Times New Roman" w:cs="Times New Roman"/>
          <w:sz w:val="24"/>
          <w:szCs w:val="24"/>
        </w:rPr>
        <w:t xml:space="preserve"> be referred to will be Human rights</w:t>
      </w:r>
      <w:r w:rsidRPr="6765B132" w:rsidR="0877A834">
        <w:rPr>
          <w:rFonts w:ascii="Times New Roman" w:hAnsi="Times New Roman" w:eastAsia="Times New Roman" w:cs="Times New Roman"/>
          <w:sz w:val="24"/>
          <w:szCs w:val="24"/>
        </w:rPr>
        <w:t xml:space="preserve"> and not the rights of </w:t>
      </w:r>
      <w:r w:rsidRPr="6765B132" w:rsidR="28AB621E">
        <w:rPr>
          <w:rFonts w:ascii="Times New Roman" w:hAnsi="Times New Roman" w:eastAsia="Times New Roman" w:cs="Times New Roman"/>
          <w:sz w:val="24"/>
          <w:szCs w:val="24"/>
        </w:rPr>
        <w:t xml:space="preserve">any other living thing. This essay </w:t>
      </w:r>
      <w:r w:rsidRPr="6765B132" w:rsidR="26B577D1">
        <w:rPr>
          <w:rFonts w:ascii="Times New Roman" w:hAnsi="Times New Roman" w:eastAsia="Times New Roman" w:cs="Times New Roman"/>
          <w:sz w:val="24"/>
          <w:szCs w:val="24"/>
        </w:rPr>
        <w:t>wil</w:t>
      </w:r>
      <w:r w:rsidRPr="6765B132" w:rsidR="3244C4CB">
        <w:rPr>
          <w:rFonts w:ascii="Times New Roman" w:hAnsi="Times New Roman" w:eastAsia="Times New Roman" w:cs="Times New Roman"/>
          <w:sz w:val="24"/>
          <w:szCs w:val="24"/>
        </w:rPr>
        <w:t>l</w:t>
      </w:r>
      <w:r w:rsidRPr="6765B132" w:rsidR="7CD66688">
        <w:rPr>
          <w:rFonts w:ascii="Times New Roman" w:hAnsi="Times New Roman" w:eastAsia="Times New Roman" w:cs="Times New Roman"/>
          <w:sz w:val="24"/>
          <w:szCs w:val="24"/>
        </w:rPr>
        <w:t xml:space="preserve"> question the</w:t>
      </w:r>
      <w:r w:rsidRPr="6765B132" w:rsidR="2617A3ED">
        <w:rPr>
          <w:rFonts w:ascii="Times New Roman" w:hAnsi="Times New Roman" w:eastAsia="Times New Roman" w:cs="Times New Roman"/>
          <w:sz w:val="24"/>
          <w:szCs w:val="24"/>
        </w:rPr>
        <w:t xml:space="preserve"> truth about religious theories of the origin of rights in comparison to </w:t>
      </w:r>
      <w:r w:rsidRPr="6765B132" w:rsidR="6E4589E8">
        <w:rPr>
          <w:rFonts w:ascii="Times New Roman" w:hAnsi="Times New Roman" w:eastAsia="Times New Roman" w:cs="Times New Roman"/>
          <w:sz w:val="24"/>
          <w:szCs w:val="24"/>
        </w:rPr>
        <w:t>m</w:t>
      </w:r>
      <w:r w:rsidRPr="6765B132" w:rsidR="2617A3ED">
        <w:rPr>
          <w:rFonts w:ascii="Times New Roman" w:hAnsi="Times New Roman" w:eastAsia="Times New Roman" w:cs="Times New Roman"/>
          <w:sz w:val="24"/>
          <w:szCs w:val="24"/>
        </w:rPr>
        <w:t>ore philosophical narratives.</w:t>
      </w:r>
      <w:r w:rsidRPr="6765B132" w:rsidR="010C8698">
        <w:rPr>
          <w:rFonts w:ascii="Times New Roman" w:hAnsi="Times New Roman" w:eastAsia="Times New Roman" w:cs="Times New Roman"/>
          <w:sz w:val="24"/>
          <w:szCs w:val="24"/>
        </w:rPr>
        <w:t xml:space="preserve"> Throughout the essay, the definition of rights will be </w:t>
      </w:r>
      <w:r w:rsidRPr="6765B132" w:rsidR="77EFBA96">
        <w:rPr>
          <w:rFonts w:ascii="Times New Roman" w:hAnsi="Times New Roman" w:eastAsia="Times New Roman" w:cs="Times New Roman"/>
          <w:sz w:val="24"/>
          <w:szCs w:val="24"/>
        </w:rPr>
        <w:t>investigated</w:t>
      </w:r>
      <w:r w:rsidRPr="6765B132" w:rsidR="010C8698">
        <w:rPr>
          <w:rFonts w:ascii="Times New Roman" w:hAnsi="Times New Roman" w:eastAsia="Times New Roman" w:cs="Times New Roman"/>
          <w:sz w:val="24"/>
          <w:szCs w:val="24"/>
        </w:rPr>
        <w:t xml:space="preserve"> further as a method to understand the origin </w:t>
      </w:r>
      <w:r w:rsidRPr="6765B132" w:rsidR="1C57FA54">
        <w:rPr>
          <w:rFonts w:ascii="Times New Roman" w:hAnsi="Times New Roman" w:eastAsia="Times New Roman" w:cs="Times New Roman"/>
          <w:sz w:val="24"/>
          <w:szCs w:val="24"/>
        </w:rPr>
        <w:t>and why different narratives can be found</w:t>
      </w:r>
      <w:r w:rsidRPr="6765B132" w:rsidR="010C8698">
        <w:rPr>
          <w:rFonts w:ascii="Times New Roman" w:hAnsi="Times New Roman" w:eastAsia="Times New Roman" w:cs="Times New Roman"/>
          <w:sz w:val="24"/>
          <w:szCs w:val="24"/>
        </w:rPr>
        <w:t>.</w:t>
      </w:r>
      <w:r w:rsidRPr="6765B132" w:rsidR="010C8698">
        <w:rPr>
          <w:rFonts w:ascii="Times New Roman" w:hAnsi="Times New Roman" w:eastAsia="Times New Roman" w:cs="Times New Roman"/>
          <w:sz w:val="24"/>
          <w:szCs w:val="24"/>
        </w:rPr>
        <w:t xml:space="preserve"> </w:t>
      </w:r>
      <w:r w:rsidRPr="6765B132" w:rsidR="0183260C">
        <w:rPr>
          <w:rFonts w:ascii="Times New Roman" w:hAnsi="Times New Roman" w:eastAsia="Times New Roman" w:cs="Times New Roman"/>
          <w:sz w:val="24"/>
          <w:szCs w:val="24"/>
        </w:rPr>
        <w:t xml:space="preserve">It will dissect the different narratives and </w:t>
      </w:r>
      <w:r w:rsidRPr="6765B132" w:rsidR="06EEEADA">
        <w:rPr>
          <w:rFonts w:ascii="Times New Roman" w:hAnsi="Times New Roman" w:eastAsia="Times New Roman" w:cs="Times New Roman"/>
          <w:sz w:val="24"/>
          <w:szCs w:val="24"/>
        </w:rPr>
        <w:t xml:space="preserve">come to an impartial conclusion using the resources provided.  </w:t>
      </w:r>
    </w:p>
    <w:p w:rsidR="3244C4CB" w:rsidP="6765B132" w:rsidRDefault="3244C4CB" w14:paraId="50DE9125" w14:textId="2FA3E1E7">
      <w:pPr>
        <w:pStyle w:val="Normal"/>
        <w:rPr>
          <w:rFonts w:ascii="Times New Roman" w:hAnsi="Times New Roman" w:eastAsia="Times New Roman" w:cs="Times New Roman"/>
          <w:noProof w:val="0"/>
          <w:color w:val="000000" w:themeColor="text1" w:themeTint="FF" w:themeShade="FF"/>
          <w:sz w:val="24"/>
          <w:szCs w:val="24"/>
          <w:lang w:val="en-GB"/>
        </w:rPr>
      </w:pPr>
      <w:r w:rsidRPr="6765B132" w:rsidR="3244C4CB">
        <w:rPr>
          <w:rFonts w:ascii="Times New Roman" w:hAnsi="Times New Roman" w:eastAsia="Times New Roman" w:cs="Times New Roman"/>
          <w:sz w:val="24"/>
          <w:szCs w:val="24"/>
        </w:rPr>
        <w:t xml:space="preserve">Moral universalism and the idea that there is a </w:t>
      </w:r>
      <w:r w:rsidRPr="6765B132" w:rsidR="482F7C88">
        <w:rPr>
          <w:rFonts w:ascii="Times New Roman" w:hAnsi="Times New Roman" w:eastAsia="Times New Roman" w:cs="Times New Roman"/>
          <w:sz w:val="24"/>
          <w:szCs w:val="24"/>
        </w:rPr>
        <w:t>universal</w:t>
      </w:r>
      <w:r w:rsidRPr="6765B132" w:rsidR="3244C4CB">
        <w:rPr>
          <w:rFonts w:ascii="Times New Roman" w:hAnsi="Times New Roman" w:eastAsia="Times New Roman" w:cs="Times New Roman"/>
          <w:sz w:val="24"/>
          <w:szCs w:val="24"/>
        </w:rPr>
        <w:t xml:space="preserve"> moral community made up of all people are the foundations of human rights. According to moral universalism, there are moral truths that cut across cultures and time periods that can be </w:t>
      </w:r>
      <w:r w:rsidRPr="6765B132" w:rsidR="3244C4CB">
        <w:rPr>
          <w:rFonts w:ascii="Times New Roman" w:hAnsi="Times New Roman" w:eastAsia="Times New Roman" w:cs="Times New Roman"/>
          <w:sz w:val="24"/>
          <w:szCs w:val="24"/>
        </w:rPr>
        <w:t>identified</w:t>
      </w:r>
      <w:r w:rsidRPr="6765B132" w:rsidR="3244C4CB">
        <w:rPr>
          <w:rFonts w:ascii="Times New Roman" w:hAnsi="Times New Roman" w:eastAsia="Times New Roman" w:cs="Times New Roman"/>
          <w:sz w:val="24"/>
          <w:szCs w:val="24"/>
        </w:rPr>
        <w:t xml:space="preserve"> logically.</w:t>
      </w:r>
      <w:r w:rsidRPr="6765B132" w:rsidR="3D4D5DAF">
        <w:rPr>
          <w:rFonts w:ascii="Times New Roman" w:hAnsi="Times New Roman" w:eastAsia="Times New Roman" w:cs="Times New Roman"/>
          <w:sz w:val="24"/>
          <w:szCs w:val="24"/>
        </w:rPr>
        <w:t xml:space="preserve"> The moral concept of human rights </w:t>
      </w:r>
      <w:r w:rsidRPr="6765B132" w:rsidR="3D4D5DAF">
        <w:rPr>
          <w:rFonts w:ascii="Times New Roman" w:hAnsi="Times New Roman" w:eastAsia="Times New Roman" w:cs="Times New Roman"/>
          <w:sz w:val="24"/>
          <w:szCs w:val="24"/>
        </w:rPr>
        <w:t>seeks</w:t>
      </w:r>
      <w:r w:rsidRPr="6765B132" w:rsidR="3D4D5DAF">
        <w:rPr>
          <w:rFonts w:ascii="Times New Roman" w:hAnsi="Times New Roman" w:eastAsia="Times New Roman" w:cs="Times New Roman"/>
          <w:sz w:val="24"/>
          <w:szCs w:val="24"/>
        </w:rPr>
        <w:t xml:space="preserve"> to define the essential conditions for each person to have a life that is at least minimally good. Human rights, such as the right to torture and the right to health care, </w:t>
      </w:r>
      <w:r w:rsidRPr="6765B132" w:rsidR="3D4D5DAF">
        <w:rPr>
          <w:rFonts w:ascii="Times New Roman" w:hAnsi="Times New Roman" w:eastAsia="Times New Roman" w:cs="Times New Roman"/>
          <w:sz w:val="24"/>
          <w:szCs w:val="24"/>
        </w:rPr>
        <w:t>seek</w:t>
      </w:r>
      <w:r w:rsidRPr="6765B132" w:rsidR="3D4D5DAF">
        <w:rPr>
          <w:rFonts w:ascii="Times New Roman" w:hAnsi="Times New Roman" w:eastAsia="Times New Roman" w:cs="Times New Roman"/>
          <w:sz w:val="24"/>
          <w:szCs w:val="24"/>
        </w:rPr>
        <w:t xml:space="preserve"> to define both the required adverse and </w:t>
      </w:r>
      <w:r w:rsidRPr="6765B132" w:rsidR="3D4D5DAF">
        <w:rPr>
          <w:rFonts w:ascii="Times New Roman" w:hAnsi="Times New Roman" w:eastAsia="Times New Roman" w:cs="Times New Roman"/>
          <w:sz w:val="24"/>
          <w:szCs w:val="24"/>
        </w:rPr>
        <w:t>advantageous</w:t>
      </w:r>
      <w:r w:rsidRPr="6765B132" w:rsidR="3D4D5DAF">
        <w:rPr>
          <w:rFonts w:ascii="Times New Roman" w:hAnsi="Times New Roman" w:eastAsia="Times New Roman" w:cs="Times New Roman"/>
          <w:sz w:val="24"/>
          <w:szCs w:val="24"/>
        </w:rPr>
        <w:t xml:space="preserve"> conditions for living a minimally good life. Since 1948, when the Universal Declaration of Human Rights was first adopted, this aim has been codified in other declarations and legal conventions, most notably the European Convention on Human Rights (1954) and the International Covenant </w:t>
      </w:r>
      <w:bookmarkStart w:name="_Int_GFbVQTPD" w:id="366438513"/>
      <w:r w:rsidRPr="6765B132" w:rsidR="3D4D5DAF">
        <w:rPr>
          <w:rFonts w:ascii="Times New Roman" w:hAnsi="Times New Roman" w:eastAsia="Times New Roman" w:cs="Times New Roman"/>
          <w:sz w:val="24"/>
          <w:szCs w:val="24"/>
        </w:rPr>
        <w:t>of</w:t>
      </w:r>
      <w:bookmarkEnd w:id="366438513"/>
      <w:r w:rsidRPr="6765B132" w:rsidR="3D4D5DAF">
        <w:rPr>
          <w:rFonts w:ascii="Times New Roman" w:hAnsi="Times New Roman" w:eastAsia="Times New Roman" w:cs="Times New Roman"/>
          <w:sz w:val="24"/>
          <w:szCs w:val="24"/>
        </w:rPr>
        <w:t xml:space="preserve"> Civil and Political Rights (1966) </w:t>
      </w:r>
      <w:r w:rsidRPr="6765B132" w:rsidR="3D4D5DAF">
        <w:rPr>
          <w:rFonts w:ascii="Times New Roman" w:hAnsi="Times New Roman" w:eastAsia="Times New Roman" w:cs="Times New Roman"/>
          <w:noProof w:val="0"/>
          <w:color w:val="000000" w:themeColor="text1" w:themeTint="FF" w:themeShade="FF"/>
          <w:sz w:val="24"/>
          <w:szCs w:val="24"/>
          <w:lang w:val="en-GB"/>
        </w:rPr>
        <w:t xml:space="preserve">(Fagan, n.d.). </w:t>
      </w:r>
    </w:p>
    <w:p w:rsidR="4239F54A" w:rsidP="6765B132" w:rsidRDefault="4239F54A" w14:paraId="1F10CCA0" w14:textId="75699081">
      <w:pPr>
        <w:pStyle w:val="Normal"/>
        <w:rPr>
          <w:rFonts w:ascii="Times New Roman" w:hAnsi="Times New Roman" w:eastAsia="Times New Roman" w:cs="Times New Roman"/>
          <w:noProof w:val="0"/>
          <w:color w:val="000000" w:themeColor="text1" w:themeTint="FF" w:themeShade="FF"/>
          <w:sz w:val="24"/>
          <w:szCs w:val="24"/>
          <w:lang w:val="en-GB"/>
        </w:rPr>
      </w:pPr>
      <w:r w:rsidRPr="6765B132" w:rsidR="4239F54A">
        <w:rPr>
          <w:rFonts w:ascii="Times New Roman" w:hAnsi="Times New Roman" w:eastAsia="Times New Roman" w:cs="Times New Roman"/>
          <w:noProof w:val="0"/>
          <w:color w:val="000000" w:themeColor="text1" w:themeTint="FF" w:themeShade="FF"/>
          <w:sz w:val="24"/>
          <w:szCs w:val="24"/>
          <w:lang w:val="en-GB"/>
        </w:rPr>
        <w:t xml:space="preserve">Thomas </w:t>
      </w:r>
      <w:r w:rsidRPr="6765B132" w:rsidR="7D9B127E">
        <w:rPr>
          <w:rFonts w:ascii="Times New Roman" w:hAnsi="Times New Roman" w:eastAsia="Times New Roman" w:cs="Times New Roman"/>
          <w:noProof w:val="0"/>
          <w:color w:val="000000" w:themeColor="text1" w:themeTint="FF" w:themeShade="FF"/>
          <w:sz w:val="24"/>
          <w:szCs w:val="24"/>
          <w:lang w:val="en-GB"/>
        </w:rPr>
        <w:t>Aquinas, 13</w:t>
      </w:r>
      <w:r w:rsidRPr="6765B132" w:rsidR="7D9B127E">
        <w:rPr>
          <w:rFonts w:ascii="Times New Roman" w:hAnsi="Times New Roman" w:eastAsia="Times New Roman" w:cs="Times New Roman"/>
          <w:noProof w:val="0"/>
          <w:color w:val="000000" w:themeColor="text1" w:themeTint="FF" w:themeShade="FF"/>
          <w:sz w:val="24"/>
          <w:szCs w:val="24"/>
          <w:vertAlign w:val="superscript"/>
          <w:lang w:val="en-GB"/>
        </w:rPr>
        <w:t>th</w:t>
      </w:r>
      <w:r w:rsidRPr="6765B132" w:rsidR="7D9B127E">
        <w:rPr>
          <w:rFonts w:ascii="Times New Roman" w:hAnsi="Times New Roman" w:eastAsia="Times New Roman" w:cs="Times New Roman"/>
          <w:noProof w:val="0"/>
          <w:color w:val="000000" w:themeColor="text1" w:themeTint="FF" w:themeShade="FF"/>
          <w:sz w:val="24"/>
          <w:szCs w:val="24"/>
          <w:lang w:val="en-GB"/>
        </w:rPr>
        <w:t xml:space="preserve"> century Italian philosopher and Saint</w:t>
      </w:r>
      <w:r w:rsidRPr="6765B132" w:rsidR="1970CFC8">
        <w:rPr>
          <w:rFonts w:ascii="Times New Roman" w:hAnsi="Times New Roman" w:eastAsia="Times New Roman" w:cs="Times New Roman"/>
          <w:noProof w:val="0"/>
          <w:color w:val="000000" w:themeColor="text1" w:themeTint="FF" w:themeShade="FF"/>
          <w:sz w:val="24"/>
          <w:szCs w:val="24"/>
          <w:lang w:val="en-GB"/>
        </w:rPr>
        <w:t xml:space="preserve">, conjured the notion that is Natural Law. </w:t>
      </w:r>
      <w:r w:rsidRPr="6765B132" w:rsidR="78E6A955">
        <w:rPr>
          <w:rFonts w:ascii="Times New Roman" w:hAnsi="Times New Roman" w:eastAsia="Times New Roman" w:cs="Times New Roman"/>
          <w:noProof w:val="0"/>
          <w:color w:val="000000" w:themeColor="text1" w:themeTint="FF" w:themeShade="FF"/>
          <w:sz w:val="24"/>
          <w:szCs w:val="24"/>
          <w:lang w:val="en-GB"/>
        </w:rPr>
        <w:t xml:space="preserve">According to natural law, a just society should be built around the universal moral principles that are ingrained in all human beings and have existed throughout time. Natural law is not </w:t>
      </w:r>
      <w:r w:rsidRPr="6765B132" w:rsidR="78E6A955">
        <w:rPr>
          <w:rFonts w:ascii="Times New Roman" w:hAnsi="Times New Roman" w:eastAsia="Times New Roman" w:cs="Times New Roman"/>
          <w:noProof w:val="0"/>
          <w:color w:val="000000" w:themeColor="text1" w:themeTint="FF" w:themeShade="FF"/>
          <w:sz w:val="24"/>
          <w:szCs w:val="24"/>
          <w:lang w:val="en-GB"/>
        </w:rPr>
        <w:t>generally taught</w:t>
      </w:r>
      <w:r w:rsidRPr="6765B132" w:rsidR="78E6A955">
        <w:rPr>
          <w:rFonts w:ascii="Times New Roman" w:hAnsi="Times New Roman" w:eastAsia="Times New Roman" w:cs="Times New Roman"/>
          <w:noProof w:val="0"/>
          <w:color w:val="000000" w:themeColor="text1" w:themeTint="FF" w:themeShade="FF"/>
          <w:sz w:val="24"/>
          <w:szCs w:val="24"/>
          <w:lang w:val="en-GB"/>
        </w:rPr>
        <w:t xml:space="preserve"> to people. Instead, we "find" it by continually choosing right over wrong. Several systems of thought hold that a supernatural presence transmits natural law to humankind. </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According to the natural law doctrine, everyone has the same rights, which others cannot deny, regardless of their governmental or political system, culture, or religion. Human rights, which differ and are subject to change based on cultural perspectives, are </w:t>
      </w:r>
      <w:r w:rsidRPr="6765B132" w:rsidR="4D821F49">
        <w:rPr>
          <w:rFonts w:ascii="Times New Roman" w:hAnsi="Times New Roman" w:eastAsia="Times New Roman" w:cs="Times New Roman"/>
          <w:noProof w:val="0"/>
          <w:color w:val="000000" w:themeColor="text1" w:themeTint="FF" w:themeShade="FF"/>
          <w:sz w:val="24"/>
          <w:szCs w:val="24"/>
          <w:lang w:val="en-GB"/>
        </w:rPr>
        <w:t>not the same as</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 the </w:t>
      </w:r>
      <w:r w:rsidRPr="6765B132" w:rsidR="3C5BF65E">
        <w:rPr>
          <w:rFonts w:ascii="Times New Roman" w:hAnsi="Times New Roman" w:eastAsia="Times New Roman" w:cs="Times New Roman"/>
          <w:noProof w:val="0"/>
          <w:color w:val="000000" w:themeColor="text1" w:themeTint="FF" w:themeShade="FF"/>
          <w:sz w:val="24"/>
          <w:szCs w:val="24"/>
          <w:lang w:val="en-GB"/>
        </w:rPr>
        <w:t>birth rights</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 guaranteed to </w:t>
      </w:r>
      <w:r w:rsidRPr="6765B132" w:rsidR="4D821F49">
        <w:rPr>
          <w:rFonts w:ascii="Times New Roman" w:hAnsi="Times New Roman" w:eastAsia="Times New Roman" w:cs="Times New Roman"/>
          <w:noProof w:val="0"/>
          <w:color w:val="000000" w:themeColor="text1" w:themeTint="FF" w:themeShade="FF"/>
          <w:sz w:val="24"/>
          <w:szCs w:val="24"/>
          <w:lang w:val="en-GB"/>
        </w:rPr>
        <w:t>mankind</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 by natural law. Equal pay for equal labour, for instance, is a human right in </w:t>
      </w:r>
      <w:r w:rsidRPr="6765B132" w:rsidR="3D655614">
        <w:rPr>
          <w:rFonts w:ascii="Times New Roman" w:hAnsi="Times New Roman" w:eastAsia="Times New Roman" w:cs="Times New Roman"/>
          <w:noProof w:val="0"/>
          <w:color w:val="000000" w:themeColor="text1" w:themeTint="FF" w:themeShade="FF"/>
          <w:sz w:val="24"/>
          <w:szCs w:val="24"/>
          <w:lang w:val="en-GB"/>
        </w:rPr>
        <w:t>some countries</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 but not in other nations. According to the natural law doctrine, morality, ethics, and what is </w:t>
      </w:r>
      <w:r w:rsidRPr="6765B132" w:rsidR="4D821F49">
        <w:rPr>
          <w:rFonts w:ascii="Times New Roman" w:hAnsi="Times New Roman" w:eastAsia="Times New Roman" w:cs="Times New Roman"/>
          <w:noProof w:val="0"/>
          <w:color w:val="000000" w:themeColor="text1" w:themeTint="FF" w:themeShade="FF"/>
          <w:sz w:val="24"/>
          <w:szCs w:val="24"/>
          <w:lang w:val="en-GB"/>
        </w:rPr>
        <w:t>essentially just</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 should serve as the foundation for our civil laws. Contrast this with what is referred to as "positive law" or "human law," which is </w:t>
      </w:r>
      <w:r w:rsidRPr="6765B132" w:rsidR="4D821F49">
        <w:rPr>
          <w:rFonts w:ascii="Times New Roman" w:hAnsi="Times New Roman" w:eastAsia="Times New Roman" w:cs="Times New Roman"/>
          <w:noProof w:val="0"/>
          <w:color w:val="000000" w:themeColor="text1" w:themeTint="FF" w:themeShade="FF"/>
          <w:sz w:val="24"/>
          <w:szCs w:val="24"/>
          <w:lang w:val="en-GB"/>
        </w:rPr>
        <w:t>established</w:t>
      </w:r>
      <w:r w:rsidRPr="6765B132" w:rsidR="4D821F49">
        <w:rPr>
          <w:rFonts w:ascii="Times New Roman" w:hAnsi="Times New Roman" w:eastAsia="Times New Roman" w:cs="Times New Roman"/>
          <w:noProof w:val="0"/>
          <w:color w:val="000000" w:themeColor="text1" w:themeTint="FF" w:themeShade="FF"/>
          <w:sz w:val="24"/>
          <w:szCs w:val="24"/>
          <w:lang w:val="en-GB"/>
        </w:rPr>
        <w:t xml:space="preserve"> by legislation and common law and may or may not be consistent with the natural law.</w:t>
      </w:r>
      <w:r w:rsidRPr="6765B132" w:rsidR="6416CB75">
        <w:rPr>
          <w:rFonts w:ascii="Times New Roman" w:hAnsi="Times New Roman" w:eastAsia="Times New Roman" w:cs="Times New Roman"/>
          <w:noProof w:val="0"/>
          <w:color w:val="000000" w:themeColor="text1" w:themeTint="FF" w:themeShade="FF"/>
          <w:sz w:val="24"/>
          <w:szCs w:val="24"/>
          <w:lang w:val="en-GB"/>
        </w:rPr>
        <w:t xml:space="preserve"> </w:t>
      </w:r>
      <w:r w:rsidRPr="6765B132" w:rsidR="72419ECE">
        <w:rPr>
          <w:rFonts w:ascii="Times New Roman" w:hAnsi="Times New Roman" w:eastAsia="Times New Roman" w:cs="Times New Roman"/>
          <w:noProof w:val="0"/>
          <w:color w:val="000000" w:themeColor="text1" w:themeTint="FF" w:themeShade="FF"/>
          <w:sz w:val="24"/>
          <w:szCs w:val="24"/>
          <w:lang w:val="en-GB"/>
        </w:rPr>
        <w:t>(Goyette, Latkovic and Myers, 2004)</w:t>
      </w:r>
    </w:p>
    <w:p w:rsidR="6416CB75" w:rsidP="6765B132" w:rsidRDefault="6416CB75" w14:paraId="082E9776" w14:textId="41FC13C9">
      <w:pPr>
        <w:pStyle w:val="Normal"/>
        <w:rPr>
          <w:rFonts w:ascii="Times New Roman" w:hAnsi="Times New Roman" w:eastAsia="Times New Roman" w:cs="Times New Roman"/>
          <w:noProof w:val="0"/>
          <w:color w:val="000000" w:themeColor="text1" w:themeTint="FF" w:themeShade="FF"/>
          <w:sz w:val="24"/>
          <w:szCs w:val="24"/>
          <w:lang w:val="en-GB"/>
        </w:rPr>
      </w:pPr>
      <w:r w:rsidRPr="6765B132" w:rsidR="6416CB75">
        <w:rPr>
          <w:rFonts w:ascii="Times New Roman" w:hAnsi="Times New Roman" w:eastAsia="Times New Roman" w:cs="Times New Roman"/>
          <w:noProof w:val="0"/>
          <w:color w:val="000000" w:themeColor="text1" w:themeTint="FF" w:themeShade="FF"/>
          <w:sz w:val="24"/>
          <w:szCs w:val="24"/>
          <w:lang w:val="en-GB"/>
        </w:rPr>
        <w:t xml:space="preserve">Religion and natural law were intricately linked. </w:t>
      </w:r>
      <w:r w:rsidRPr="6765B132" w:rsidR="53A6F485">
        <w:rPr>
          <w:rFonts w:ascii="Times New Roman" w:hAnsi="Times New Roman" w:eastAsia="Times New Roman" w:cs="Times New Roman"/>
          <w:noProof w:val="0"/>
          <w:color w:val="000000" w:themeColor="text1" w:themeTint="FF" w:themeShade="FF"/>
          <w:sz w:val="24"/>
          <w:szCs w:val="24"/>
          <w:lang w:val="en-GB"/>
        </w:rPr>
        <w:t>Aquinas</w:t>
      </w:r>
      <w:r w:rsidRPr="6765B132" w:rsidR="6416CB75">
        <w:rPr>
          <w:rFonts w:ascii="Times New Roman" w:hAnsi="Times New Roman" w:eastAsia="Times New Roman" w:cs="Times New Roman"/>
          <w:noProof w:val="0"/>
          <w:color w:val="000000" w:themeColor="text1" w:themeTint="FF" w:themeShade="FF"/>
          <w:sz w:val="24"/>
          <w:szCs w:val="24"/>
          <w:lang w:val="en-GB"/>
        </w:rPr>
        <w:t xml:space="preserve"> held the opinion that the "natural law shares" in the "eternal" law of God. According to Aquinas, natural law is how people engage in the everlasting law, which he believed to be the logical scheme through which all creation is arranged. He also asserted that we should act morally and refrain from evil since that is the primary tenet of natural law</w:t>
      </w:r>
      <w:r w:rsidRPr="6765B132" w:rsidR="321D8F54">
        <w:rPr>
          <w:rFonts w:ascii="Times New Roman" w:hAnsi="Times New Roman" w:eastAsia="Times New Roman" w:cs="Times New Roman"/>
          <w:noProof w:val="0"/>
          <w:color w:val="000000" w:themeColor="text1" w:themeTint="FF" w:themeShade="FF"/>
          <w:sz w:val="24"/>
          <w:szCs w:val="24"/>
          <w:lang w:val="en-GB"/>
        </w:rPr>
        <w:t xml:space="preserve"> (Goyette, Latkovic and Myers, 2004). </w:t>
      </w:r>
      <w:r w:rsidRPr="6765B132" w:rsidR="3782F1D2">
        <w:rPr>
          <w:rFonts w:ascii="Times New Roman" w:hAnsi="Times New Roman" w:eastAsia="Times New Roman" w:cs="Times New Roman"/>
          <w:noProof w:val="0"/>
          <w:color w:val="000000" w:themeColor="text1" w:themeTint="FF" w:themeShade="FF"/>
          <w:sz w:val="24"/>
          <w:szCs w:val="24"/>
          <w:lang w:val="en-GB"/>
        </w:rPr>
        <w:t xml:space="preserve">Aquinas understood that not all people could be aware or had been introduced to religion or God, therefore </w:t>
      </w:r>
      <w:r w:rsidRPr="6765B132" w:rsidR="1500FDD6">
        <w:rPr>
          <w:rFonts w:ascii="Times New Roman" w:hAnsi="Times New Roman" w:eastAsia="Times New Roman" w:cs="Times New Roman"/>
          <w:noProof w:val="0"/>
          <w:color w:val="000000" w:themeColor="text1" w:themeTint="FF" w:themeShade="FF"/>
          <w:sz w:val="24"/>
          <w:szCs w:val="24"/>
          <w:lang w:val="en-GB"/>
        </w:rPr>
        <w:t>by the dire need of religion to be the root of all humanity, he introdu</w:t>
      </w:r>
      <w:r w:rsidRPr="6765B132" w:rsidR="475CE861">
        <w:rPr>
          <w:rFonts w:ascii="Times New Roman" w:hAnsi="Times New Roman" w:eastAsia="Times New Roman" w:cs="Times New Roman"/>
          <w:noProof w:val="0"/>
          <w:color w:val="000000" w:themeColor="text1" w:themeTint="FF" w:themeShade="FF"/>
          <w:sz w:val="24"/>
          <w:szCs w:val="24"/>
          <w:lang w:val="en-GB"/>
        </w:rPr>
        <w:t>c</w:t>
      </w:r>
      <w:r w:rsidRPr="6765B132" w:rsidR="1500FDD6">
        <w:rPr>
          <w:rFonts w:ascii="Times New Roman" w:hAnsi="Times New Roman" w:eastAsia="Times New Roman" w:cs="Times New Roman"/>
          <w:noProof w:val="0"/>
          <w:color w:val="000000" w:themeColor="text1" w:themeTint="FF" w:themeShade="FF"/>
          <w:sz w:val="24"/>
          <w:szCs w:val="24"/>
          <w:lang w:val="en-GB"/>
        </w:rPr>
        <w:t xml:space="preserve">ed the notion of Natural law. </w:t>
      </w:r>
      <w:r w:rsidRPr="6765B132" w:rsidR="443B6687">
        <w:rPr>
          <w:rFonts w:ascii="Times New Roman" w:hAnsi="Times New Roman" w:eastAsia="Times New Roman" w:cs="Times New Roman"/>
          <w:noProof w:val="0"/>
          <w:color w:val="000000" w:themeColor="text1" w:themeTint="FF" w:themeShade="FF"/>
          <w:sz w:val="24"/>
          <w:szCs w:val="24"/>
          <w:lang w:val="en-GB"/>
        </w:rPr>
        <w:t xml:space="preserve">Whilst many of this philosophy </w:t>
      </w:r>
      <w:r w:rsidRPr="6765B132" w:rsidR="0BE431D5">
        <w:rPr>
          <w:rFonts w:ascii="Times New Roman" w:hAnsi="Times New Roman" w:eastAsia="Times New Roman" w:cs="Times New Roman"/>
          <w:noProof w:val="0"/>
          <w:color w:val="000000" w:themeColor="text1" w:themeTint="FF" w:themeShade="FF"/>
          <w:sz w:val="24"/>
          <w:szCs w:val="24"/>
          <w:lang w:val="en-GB"/>
        </w:rPr>
        <w:t>notably</w:t>
      </w:r>
      <w:r w:rsidRPr="6765B132" w:rsidR="443B6687">
        <w:rPr>
          <w:rFonts w:ascii="Times New Roman" w:hAnsi="Times New Roman" w:eastAsia="Times New Roman" w:cs="Times New Roman"/>
          <w:noProof w:val="0"/>
          <w:color w:val="000000" w:themeColor="text1" w:themeTint="FF" w:themeShade="FF"/>
          <w:sz w:val="24"/>
          <w:szCs w:val="24"/>
          <w:lang w:val="en-GB"/>
        </w:rPr>
        <w:t xml:space="preserve"> comes from </w:t>
      </w:r>
      <w:r w:rsidRPr="6765B132" w:rsidR="73DAE330">
        <w:rPr>
          <w:rFonts w:ascii="Times New Roman" w:hAnsi="Times New Roman" w:eastAsia="Times New Roman" w:cs="Times New Roman"/>
          <w:noProof w:val="0"/>
          <w:color w:val="000000" w:themeColor="text1" w:themeTint="FF" w:themeShade="FF"/>
          <w:sz w:val="24"/>
          <w:szCs w:val="24"/>
          <w:lang w:val="en-GB"/>
        </w:rPr>
        <w:t>the work of Aristotle (Burns, 2013)</w:t>
      </w:r>
      <w:r w:rsidRPr="6765B132" w:rsidR="7C9E2CD4">
        <w:rPr>
          <w:rFonts w:ascii="Times New Roman" w:hAnsi="Times New Roman" w:eastAsia="Times New Roman" w:cs="Times New Roman"/>
          <w:noProof w:val="0"/>
          <w:color w:val="000000" w:themeColor="text1" w:themeTint="FF" w:themeShade="FF"/>
          <w:sz w:val="24"/>
          <w:szCs w:val="24"/>
          <w:lang w:val="en-GB"/>
        </w:rPr>
        <w:t xml:space="preserve"> it is interesting how </w:t>
      </w:r>
      <w:r w:rsidRPr="6765B132" w:rsidR="5EAE0568">
        <w:rPr>
          <w:rFonts w:ascii="Times New Roman" w:hAnsi="Times New Roman" w:eastAsia="Times New Roman" w:cs="Times New Roman"/>
          <w:noProof w:val="0"/>
          <w:color w:val="000000" w:themeColor="text1" w:themeTint="FF" w:themeShade="FF"/>
          <w:sz w:val="24"/>
          <w:szCs w:val="24"/>
          <w:lang w:val="en-GB"/>
        </w:rPr>
        <w:t xml:space="preserve">he </w:t>
      </w:r>
      <w:r w:rsidRPr="6765B132" w:rsidR="7C9E2CD4">
        <w:rPr>
          <w:rFonts w:ascii="Times New Roman" w:hAnsi="Times New Roman" w:eastAsia="Times New Roman" w:cs="Times New Roman"/>
          <w:noProof w:val="0"/>
          <w:color w:val="000000" w:themeColor="text1" w:themeTint="FF" w:themeShade="FF"/>
          <w:sz w:val="24"/>
          <w:szCs w:val="24"/>
          <w:lang w:val="en-GB"/>
        </w:rPr>
        <w:t>further push</w:t>
      </w:r>
      <w:r w:rsidRPr="6765B132" w:rsidR="3D5552A6">
        <w:rPr>
          <w:rFonts w:ascii="Times New Roman" w:hAnsi="Times New Roman" w:eastAsia="Times New Roman" w:cs="Times New Roman"/>
          <w:noProof w:val="0"/>
          <w:color w:val="000000" w:themeColor="text1" w:themeTint="FF" w:themeShade="FF"/>
          <w:sz w:val="24"/>
          <w:szCs w:val="24"/>
          <w:lang w:val="en-GB"/>
        </w:rPr>
        <w:t>es</w:t>
      </w:r>
      <w:r w:rsidRPr="6765B132" w:rsidR="7C9E2CD4">
        <w:rPr>
          <w:rFonts w:ascii="Times New Roman" w:hAnsi="Times New Roman" w:eastAsia="Times New Roman" w:cs="Times New Roman"/>
          <w:noProof w:val="0"/>
          <w:color w:val="000000" w:themeColor="text1" w:themeTint="FF" w:themeShade="FF"/>
          <w:sz w:val="24"/>
          <w:szCs w:val="24"/>
          <w:lang w:val="en-GB"/>
        </w:rPr>
        <w:t xml:space="preserve"> </w:t>
      </w:r>
      <w:r w:rsidRPr="6765B132" w:rsidR="3BDD3D6E">
        <w:rPr>
          <w:rFonts w:ascii="Times New Roman" w:hAnsi="Times New Roman" w:eastAsia="Times New Roman" w:cs="Times New Roman"/>
          <w:noProof w:val="0"/>
          <w:color w:val="000000" w:themeColor="text1" w:themeTint="FF" w:themeShade="FF"/>
          <w:sz w:val="24"/>
          <w:szCs w:val="24"/>
          <w:lang w:val="en-GB"/>
        </w:rPr>
        <w:t>Christian</w:t>
      </w:r>
      <w:r w:rsidRPr="6765B132" w:rsidR="7C9E2CD4">
        <w:rPr>
          <w:rFonts w:ascii="Times New Roman" w:hAnsi="Times New Roman" w:eastAsia="Times New Roman" w:cs="Times New Roman"/>
          <w:noProof w:val="0"/>
          <w:color w:val="000000" w:themeColor="text1" w:themeTint="FF" w:themeShade="FF"/>
          <w:sz w:val="24"/>
          <w:szCs w:val="24"/>
          <w:lang w:val="en-GB"/>
        </w:rPr>
        <w:t xml:space="preserve"> ideology on to</w:t>
      </w:r>
      <w:r w:rsidRPr="6765B132" w:rsidR="76BBC892">
        <w:rPr>
          <w:rFonts w:ascii="Times New Roman" w:hAnsi="Times New Roman" w:eastAsia="Times New Roman" w:cs="Times New Roman"/>
          <w:noProof w:val="0"/>
          <w:color w:val="000000" w:themeColor="text1" w:themeTint="FF" w:themeShade="FF"/>
          <w:sz w:val="24"/>
          <w:szCs w:val="24"/>
          <w:lang w:val="en-GB"/>
        </w:rPr>
        <w:t xml:space="preserve"> the minds who have no interest nor knowledge of such religion</w:t>
      </w:r>
      <w:r w:rsidRPr="6765B132" w:rsidR="62B8B4F8">
        <w:rPr>
          <w:rFonts w:ascii="Times New Roman" w:hAnsi="Times New Roman" w:eastAsia="Times New Roman" w:cs="Times New Roman"/>
          <w:noProof w:val="0"/>
          <w:color w:val="000000" w:themeColor="text1" w:themeTint="FF" w:themeShade="FF"/>
          <w:sz w:val="24"/>
          <w:szCs w:val="24"/>
          <w:lang w:val="en-GB"/>
        </w:rPr>
        <w:t xml:space="preserve">. </w:t>
      </w:r>
      <w:r w:rsidRPr="6765B132" w:rsidR="30B0B365">
        <w:rPr>
          <w:rFonts w:ascii="Times New Roman" w:hAnsi="Times New Roman" w:eastAsia="Times New Roman" w:cs="Times New Roman"/>
          <w:noProof w:val="0"/>
          <w:color w:val="000000" w:themeColor="text1" w:themeTint="FF" w:themeShade="FF"/>
          <w:sz w:val="24"/>
          <w:szCs w:val="24"/>
          <w:lang w:val="en-GB"/>
        </w:rPr>
        <w:t>Arguably, this</w:t>
      </w:r>
      <w:r w:rsidRPr="6765B132" w:rsidR="30B0B365">
        <w:rPr>
          <w:rFonts w:ascii="Times New Roman" w:hAnsi="Times New Roman" w:eastAsia="Times New Roman" w:cs="Times New Roman"/>
          <w:noProof w:val="0"/>
          <w:color w:val="000000" w:themeColor="text1" w:themeTint="FF" w:themeShade="FF"/>
          <w:sz w:val="24"/>
          <w:szCs w:val="24"/>
          <w:lang w:val="en-GB"/>
        </w:rPr>
        <w:t xml:space="preserve"> does not give someone a natural right as God and religion is still at the base of this argument, it gives credit to God </w:t>
      </w:r>
      <w:r w:rsidRPr="6765B132" w:rsidR="3A95512B">
        <w:rPr>
          <w:rFonts w:ascii="Times New Roman" w:hAnsi="Times New Roman" w:eastAsia="Times New Roman" w:cs="Times New Roman"/>
          <w:noProof w:val="0"/>
          <w:color w:val="000000" w:themeColor="text1" w:themeTint="FF" w:themeShade="FF"/>
          <w:sz w:val="24"/>
          <w:szCs w:val="24"/>
          <w:lang w:val="en-GB"/>
        </w:rPr>
        <w:t>too much to be able to give it any human thought. It undeniably argues that to have rights it must com</w:t>
      </w:r>
      <w:r w:rsidRPr="6765B132" w:rsidR="4D44E235">
        <w:rPr>
          <w:rFonts w:ascii="Times New Roman" w:hAnsi="Times New Roman" w:eastAsia="Times New Roman" w:cs="Times New Roman"/>
          <w:noProof w:val="0"/>
          <w:color w:val="000000" w:themeColor="text1" w:themeTint="FF" w:themeShade="FF"/>
          <w:sz w:val="24"/>
          <w:szCs w:val="24"/>
          <w:lang w:val="en-GB"/>
        </w:rPr>
        <w:t>e from an outside or religious reason rather than to have rights purely because you are a sentient being</w:t>
      </w:r>
      <w:r w:rsidRPr="6765B132" w:rsidR="1832C20D">
        <w:rPr>
          <w:rFonts w:ascii="Times New Roman" w:hAnsi="Times New Roman" w:eastAsia="Times New Roman" w:cs="Times New Roman"/>
          <w:noProof w:val="0"/>
          <w:color w:val="000000" w:themeColor="text1" w:themeTint="FF" w:themeShade="FF"/>
          <w:sz w:val="24"/>
          <w:szCs w:val="24"/>
          <w:lang w:val="en-GB"/>
        </w:rPr>
        <w:t xml:space="preserve">. </w:t>
      </w:r>
      <w:r w:rsidRPr="6765B132" w:rsidR="494435D7">
        <w:rPr>
          <w:rFonts w:ascii="Times New Roman" w:hAnsi="Times New Roman" w:eastAsia="Times New Roman" w:cs="Times New Roman"/>
          <w:noProof w:val="0"/>
          <w:color w:val="000000" w:themeColor="text1" w:themeTint="FF" w:themeShade="FF"/>
          <w:sz w:val="24"/>
          <w:szCs w:val="24"/>
          <w:lang w:val="en-GB"/>
        </w:rPr>
        <w:t>Natural law does not take into consideration the possibility that various individuals or civilizations may have different perspectives on the world since it presumes universalizing laws. For instance, the outcomes will vary if various people have different definitions of what is fair or right.</w:t>
      </w:r>
    </w:p>
    <w:p w:rsidR="2918BBB8" w:rsidP="6765B132" w:rsidRDefault="2918BBB8" w14:paraId="68B9C6C9" w14:textId="71AD7CBA">
      <w:pPr>
        <w:pStyle w:val="Normal"/>
        <w:rPr>
          <w:rFonts w:ascii="Times New Roman" w:hAnsi="Times New Roman" w:eastAsia="Times New Roman" w:cs="Times New Roman"/>
          <w:noProof w:val="0"/>
          <w:color w:val="000000" w:themeColor="text1" w:themeTint="FF" w:themeShade="FF"/>
          <w:sz w:val="24"/>
          <w:szCs w:val="24"/>
          <w:lang w:val="en-GB"/>
        </w:rPr>
      </w:pPr>
      <w:r w:rsidRPr="6765B132" w:rsidR="2918BBB8">
        <w:rPr>
          <w:rFonts w:ascii="Times New Roman" w:hAnsi="Times New Roman" w:eastAsia="Times New Roman" w:cs="Times New Roman"/>
          <w:noProof w:val="0"/>
          <w:color w:val="000000" w:themeColor="text1" w:themeTint="FF" w:themeShade="FF"/>
          <w:sz w:val="24"/>
          <w:szCs w:val="24"/>
          <w:lang w:val="en-GB"/>
        </w:rPr>
        <w:t>Scottish Philosopher David Hume denies Natural Law</w:t>
      </w:r>
      <w:r w:rsidRPr="6765B132" w:rsidR="27E2408E">
        <w:rPr>
          <w:rFonts w:ascii="Times New Roman" w:hAnsi="Times New Roman" w:eastAsia="Times New Roman" w:cs="Times New Roman"/>
          <w:noProof w:val="0"/>
          <w:color w:val="000000" w:themeColor="text1" w:themeTint="FF" w:themeShade="FF"/>
          <w:sz w:val="24"/>
          <w:szCs w:val="24"/>
          <w:lang w:val="en-GB"/>
        </w:rPr>
        <w:t xml:space="preserve"> as he also denies God, and they are both mutually inclusive. </w:t>
      </w:r>
      <w:r w:rsidRPr="6765B132" w:rsidR="0ADCFBC5">
        <w:rPr>
          <w:rFonts w:ascii="Times New Roman" w:hAnsi="Times New Roman" w:eastAsia="Times New Roman" w:cs="Times New Roman"/>
          <w:noProof w:val="0"/>
          <w:color w:val="000000" w:themeColor="text1" w:themeTint="FF" w:themeShade="FF"/>
          <w:sz w:val="24"/>
          <w:szCs w:val="24"/>
          <w:lang w:val="en-GB"/>
        </w:rPr>
        <w:t xml:space="preserve">The popular twentieth-century interpretation of Hume's argument is that no ought-judgment can be accurately deduced from a set of premises that are simply articulated in terms of "is," and that vulgar moral systems fall victim to this logical error. </w:t>
      </w:r>
      <w:r w:rsidRPr="6765B132" w:rsidR="0ADCFBC5">
        <w:rPr>
          <w:rFonts w:ascii="Times New Roman" w:hAnsi="Times New Roman" w:eastAsia="Times New Roman" w:cs="Times New Roman"/>
          <w:noProof w:val="0"/>
          <w:color w:val="000000" w:themeColor="text1" w:themeTint="FF" w:themeShade="FF"/>
          <w:sz w:val="24"/>
          <w:szCs w:val="24"/>
          <w:lang w:val="en-GB"/>
        </w:rPr>
        <w:t>Generally speaking, this</w:t>
      </w:r>
      <w:r w:rsidRPr="6765B132" w:rsidR="0ADCFBC5">
        <w:rPr>
          <w:rFonts w:ascii="Times New Roman" w:hAnsi="Times New Roman" w:eastAsia="Times New Roman" w:cs="Times New Roman"/>
          <w:noProof w:val="0"/>
          <w:color w:val="000000" w:themeColor="text1" w:themeTint="FF" w:themeShade="FF"/>
          <w:sz w:val="24"/>
          <w:szCs w:val="24"/>
          <w:lang w:val="en-GB"/>
        </w:rPr>
        <w:t xml:space="preserve"> is understood to suggest that no legitimate ethical or even evaluative conclusion can be drawn from any collection of strictly factual facts. This supposed logical argument is supported by </w:t>
      </w:r>
      <w:r w:rsidRPr="6765B132" w:rsidR="0ADCFBC5">
        <w:rPr>
          <w:rFonts w:ascii="Times New Roman" w:hAnsi="Times New Roman" w:eastAsia="Times New Roman" w:cs="Times New Roman"/>
          <w:noProof w:val="0"/>
          <w:color w:val="000000" w:themeColor="text1" w:themeTint="FF" w:themeShade="FF"/>
          <w:sz w:val="24"/>
          <w:szCs w:val="24"/>
          <w:lang w:val="en-GB"/>
        </w:rPr>
        <w:t>a number of</w:t>
      </w:r>
      <w:r w:rsidRPr="6765B132" w:rsidR="0ADCFBC5">
        <w:rPr>
          <w:rFonts w:ascii="Times New Roman" w:hAnsi="Times New Roman" w:eastAsia="Times New Roman" w:cs="Times New Roman"/>
          <w:noProof w:val="0"/>
          <w:color w:val="000000" w:themeColor="text1" w:themeTint="FF" w:themeShade="FF"/>
          <w:sz w:val="24"/>
          <w:szCs w:val="24"/>
          <w:lang w:val="en-GB"/>
        </w:rPr>
        <w:t xml:space="preserve"> contemporary philosophers, including R. M. Hare, who refers to it as "Hume's Law.". </w:t>
      </w:r>
      <w:r w:rsidRPr="6765B132" w:rsidR="7C6BA2F2">
        <w:rPr>
          <w:rFonts w:ascii="Times New Roman" w:hAnsi="Times New Roman" w:eastAsia="Times New Roman" w:cs="Times New Roman"/>
          <w:noProof w:val="0"/>
          <w:color w:val="000000" w:themeColor="text1" w:themeTint="FF" w:themeShade="FF"/>
          <w:sz w:val="24"/>
          <w:szCs w:val="24"/>
          <w:lang w:val="en-GB"/>
        </w:rPr>
        <w:t xml:space="preserve"> Modern usage of the term "Hume's law" refers to the informal notion that one cannot logically derive the veracity of moral assertions from non-moral factual premises, or, more generally, that one cannot infer evaluative assertions (including aesthetic assertions) from non-evaluative assertions (Hume, 2006)</w:t>
      </w:r>
      <w:r w:rsidRPr="6765B132" w:rsidR="34A9F1C0">
        <w:rPr>
          <w:rFonts w:ascii="Times New Roman" w:hAnsi="Times New Roman" w:eastAsia="Times New Roman" w:cs="Times New Roman"/>
          <w:noProof w:val="0"/>
          <w:color w:val="000000" w:themeColor="text1" w:themeTint="FF" w:themeShade="FF"/>
          <w:sz w:val="24"/>
          <w:szCs w:val="24"/>
          <w:lang w:val="en-GB"/>
        </w:rPr>
        <w:t xml:space="preserve">. </w:t>
      </w:r>
    </w:p>
    <w:p w:rsidR="018EF2F4" w:rsidP="6765B132" w:rsidRDefault="018EF2F4" w14:paraId="2B517750" w14:textId="3E3571B4">
      <w:pPr>
        <w:pStyle w:val="Normal"/>
        <w:rPr>
          <w:rFonts w:ascii="Times New Roman" w:hAnsi="Times New Roman" w:eastAsia="Times New Roman" w:cs="Times New Roman"/>
          <w:noProof w:val="0"/>
          <w:color w:val="000000" w:themeColor="text1" w:themeTint="FF" w:themeShade="FF"/>
          <w:sz w:val="24"/>
          <w:szCs w:val="24"/>
          <w:lang w:val="en-GB"/>
        </w:rPr>
      </w:pPr>
      <w:r w:rsidRPr="6765B132" w:rsidR="018EF2F4">
        <w:rPr>
          <w:rFonts w:ascii="Times New Roman" w:hAnsi="Times New Roman" w:eastAsia="Times New Roman" w:cs="Times New Roman"/>
          <w:noProof w:val="0"/>
          <w:color w:val="000000" w:themeColor="text1" w:themeTint="FF" w:themeShade="FF"/>
          <w:sz w:val="24"/>
          <w:szCs w:val="24"/>
          <w:lang w:val="en-GB"/>
        </w:rPr>
        <w:t xml:space="preserve">Concepts that are too broad to be described are known as indefinable; in a way, these concepts, together with the things they relate to </w:t>
      </w:r>
      <w:r w:rsidRPr="6765B132" w:rsidR="018EF2F4">
        <w:rPr>
          <w:rFonts w:ascii="Times New Roman" w:hAnsi="Times New Roman" w:eastAsia="Times New Roman" w:cs="Times New Roman"/>
          <w:noProof w:val="0"/>
          <w:color w:val="000000" w:themeColor="text1" w:themeTint="FF" w:themeShade="FF"/>
          <w:sz w:val="24"/>
          <w:szCs w:val="24"/>
          <w:lang w:val="en-GB"/>
        </w:rPr>
        <w:t>determine</w:t>
      </w:r>
      <w:r w:rsidRPr="6765B132" w:rsidR="018EF2F4">
        <w:rPr>
          <w:rFonts w:ascii="Times New Roman" w:hAnsi="Times New Roman" w:eastAsia="Times New Roman" w:cs="Times New Roman"/>
          <w:noProof w:val="0"/>
          <w:color w:val="000000" w:themeColor="text1" w:themeTint="FF" w:themeShade="FF"/>
          <w:sz w:val="24"/>
          <w:szCs w:val="24"/>
          <w:lang w:val="en-GB"/>
        </w:rPr>
        <w:t xml:space="preserve"> our world and our ideas. Their meanings cannot be accurately defined, but they may be referenced by including their imperfect definitions in self-evident claims, the veracity of which can be </w:t>
      </w:r>
      <w:r w:rsidRPr="6765B132" w:rsidR="018EF2F4">
        <w:rPr>
          <w:rFonts w:ascii="Times New Roman" w:hAnsi="Times New Roman" w:eastAsia="Times New Roman" w:cs="Times New Roman"/>
          <w:noProof w:val="0"/>
          <w:color w:val="000000" w:themeColor="text1" w:themeTint="FF" w:themeShade="FF"/>
          <w:sz w:val="24"/>
          <w:szCs w:val="24"/>
          <w:lang w:val="en-GB"/>
        </w:rPr>
        <w:t>determined</w:t>
      </w:r>
      <w:r w:rsidRPr="6765B132" w:rsidR="018EF2F4">
        <w:rPr>
          <w:rFonts w:ascii="Times New Roman" w:hAnsi="Times New Roman" w:eastAsia="Times New Roman" w:cs="Times New Roman"/>
          <w:noProof w:val="0"/>
          <w:color w:val="000000" w:themeColor="text1" w:themeTint="FF" w:themeShade="FF"/>
          <w:sz w:val="24"/>
          <w:szCs w:val="24"/>
          <w:lang w:val="en-GB"/>
        </w:rPr>
        <w:t xml:space="preserve"> by </w:t>
      </w:r>
      <w:r w:rsidRPr="6765B132" w:rsidR="018EF2F4">
        <w:rPr>
          <w:rFonts w:ascii="Times New Roman" w:hAnsi="Times New Roman" w:eastAsia="Times New Roman" w:cs="Times New Roman"/>
          <w:noProof w:val="0"/>
          <w:color w:val="000000" w:themeColor="text1" w:themeTint="FF" w:themeShade="FF"/>
          <w:sz w:val="24"/>
          <w:szCs w:val="24"/>
          <w:lang w:val="en-GB"/>
        </w:rPr>
        <w:t>determining</w:t>
      </w:r>
      <w:r w:rsidRPr="6765B132" w:rsidR="018EF2F4">
        <w:rPr>
          <w:rFonts w:ascii="Times New Roman" w:hAnsi="Times New Roman" w:eastAsia="Times New Roman" w:cs="Times New Roman"/>
          <w:noProof w:val="0"/>
          <w:color w:val="000000" w:themeColor="text1" w:themeTint="FF" w:themeShade="FF"/>
          <w:sz w:val="24"/>
          <w:szCs w:val="24"/>
          <w:lang w:val="en-GB"/>
        </w:rPr>
        <w:t xml:space="preserve"> if it is impossible to believe the contrary without thinking the opposite. As a result, the truth of assertions involving indefinable ideas and concepts is solely a question of logic.</w:t>
      </w:r>
      <w:r w:rsidRPr="6765B132" w:rsidR="1E63CEBD">
        <w:rPr>
          <w:rFonts w:ascii="Times New Roman" w:hAnsi="Times New Roman" w:eastAsia="Times New Roman" w:cs="Times New Roman"/>
          <w:noProof w:val="0"/>
          <w:color w:val="000000" w:themeColor="text1" w:themeTint="FF" w:themeShade="FF"/>
          <w:sz w:val="24"/>
          <w:szCs w:val="24"/>
          <w:lang w:val="en-GB"/>
        </w:rPr>
        <w:t xml:space="preserve"> The terms "finite pieces" and "wholes" are an illustration of this; while they cannot be defined independently of one another without some degree of circularity, we can assert that "the whole is bigger than any of its components" and therefore construct a meaning unique to the two notions</w:t>
      </w:r>
      <w:r w:rsidRPr="6765B132" w:rsidR="7DB64155">
        <w:rPr>
          <w:rFonts w:ascii="Times New Roman" w:hAnsi="Times New Roman" w:eastAsia="Times New Roman" w:cs="Times New Roman"/>
          <w:noProof w:val="0"/>
          <w:color w:val="000000" w:themeColor="text1" w:themeTint="FF" w:themeShade="FF"/>
          <w:sz w:val="24"/>
          <w:szCs w:val="24"/>
          <w:lang w:val="en-GB"/>
        </w:rPr>
        <w:t xml:space="preserve"> (Hume, 2006). </w:t>
      </w:r>
      <w:r w:rsidRPr="6765B132" w:rsidR="1C6F49F4">
        <w:rPr>
          <w:rFonts w:ascii="Times New Roman" w:hAnsi="Times New Roman" w:eastAsia="Times New Roman" w:cs="Times New Roman"/>
          <w:noProof w:val="0"/>
          <w:color w:val="000000" w:themeColor="text1" w:themeTint="FF" w:themeShade="FF"/>
          <w:sz w:val="24"/>
          <w:szCs w:val="24"/>
          <w:lang w:val="en-GB"/>
        </w:rPr>
        <w:t xml:space="preserve">Given these two ideas, it is possible to say that statements of "ought" are measured by their prescriptive truth, just as statements of "is" are measured by their descriptive truth. The descriptive truth of a "is" judgement is defined by its correspondence to reality (actual or in the mind), </w:t>
      </w:r>
      <w:r w:rsidRPr="6765B132" w:rsidR="1C6F49F4">
        <w:rPr>
          <w:rFonts w:ascii="Times New Roman" w:hAnsi="Times New Roman" w:eastAsia="Times New Roman" w:cs="Times New Roman"/>
          <w:noProof w:val="0"/>
          <w:color w:val="000000" w:themeColor="text1" w:themeTint="FF" w:themeShade="FF"/>
          <w:sz w:val="24"/>
          <w:szCs w:val="24"/>
          <w:lang w:val="en-GB"/>
        </w:rPr>
        <w:t>whereas</w:t>
      </w:r>
      <w:r w:rsidRPr="6765B132" w:rsidR="1C6F49F4">
        <w:rPr>
          <w:rFonts w:ascii="Times New Roman" w:hAnsi="Times New Roman" w:eastAsia="Times New Roman" w:cs="Times New Roman"/>
          <w:noProof w:val="0"/>
          <w:color w:val="000000" w:themeColor="text1" w:themeTint="FF" w:themeShade="FF"/>
          <w:sz w:val="24"/>
          <w:szCs w:val="24"/>
          <w:lang w:val="en-GB"/>
        </w:rPr>
        <w:t xml:space="preserve"> the prescriptive truth of </w:t>
      </w:r>
      <w:r w:rsidRPr="6765B132" w:rsidR="1C6F49F4">
        <w:rPr>
          <w:rFonts w:ascii="Times New Roman" w:hAnsi="Times New Roman" w:eastAsia="Times New Roman" w:cs="Times New Roman"/>
          <w:noProof w:val="0"/>
          <w:color w:val="000000" w:themeColor="text1" w:themeTint="FF" w:themeShade="FF"/>
          <w:sz w:val="24"/>
          <w:szCs w:val="24"/>
          <w:lang w:val="en-GB"/>
        </w:rPr>
        <w:t>a</w:t>
      </w:r>
      <w:r w:rsidRPr="6765B132" w:rsidR="1C6F49F4">
        <w:rPr>
          <w:rFonts w:ascii="Times New Roman" w:hAnsi="Times New Roman" w:eastAsia="Times New Roman" w:cs="Times New Roman"/>
          <w:noProof w:val="0"/>
          <w:color w:val="000000" w:themeColor="text1" w:themeTint="FF" w:themeShade="FF"/>
          <w:sz w:val="24"/>
          <w:szCs w:val="24"/>
          <w:lang w:val="en-GB"/>
        </w:rPr>
        <w:t xml:space="preserve"> "ought" judgement is defined according to a more restricted scope—its correspondence to right desire (conceivable in the mind and capable of being fulfilled).</w:t>
      </w:r>
      <w:r w:rsidRPr="6765B132" w:rsidR="1B95BAB7">
        <w:rPr>
          <w:rFonts w:ascii="Times New Roman" w:hAnsi="Times New Roman" w:eastAsia="Times New Roman" w:cs="Times New Roman"/>
          <w:noProof w:val="0"/>
          <w:color w:val="000000" w:themeColor="text1" w:themeTint="FF" w:themeShade="FF"/>
          <w:sz w:val="24"/>
          <w:szCs w:val="24"/>
          <w:lang w:val="en-GB"/>
        </w:rPr>
        <w:t xml:space="preserve"> As soon as it is acknowledged that a want is not founded on the </w:t>
      </w:r>
      <w:r w:rsidRPr="6765B132" w:rsidR="1B95BAB7">
        <w:rPr>
          <w:rFonts w:ascii="Times New Roman" w:hAnsi="Times New Roman" w:eastAsia="Times New Roman" w:cs="Times New Roman"/>
          <w:noProof w:val="0"/>
          <w:color w:val="000000" w:themeColor="text1" w:themeTint="FF" w:themeShade="FF"/>
          <w:sz w:val="24"/>
          <w:szCs w:val="24"/>
          <w:lang w:val="en-GB"/>
        </w:rPr>
        <w:t>more true</w:t>
      </w:r>
      <w:r w:rsidRPr="6765B132" w:rsidR="1B95BAB7">
        <w:rPr>
          <w:rFonts w:ascii="Times New Roman" w:hAnsi="Times New Roman" w:eastAsia="Times New Roman" w:cs="Times New Roman"/>
          <w:noProof w:val="0"/>
          <w:color w:val="000000" w:themeColor="text1" w:themeTint="FF" w:themeShade="FF"/>
          <w:sz w:val="24"/>
          <w:szCs w:val="24"/>
          <w:lang w:val="en-GB"/>
        </w:rPr>
        <w:t xml:space="preserve"> truth of things outside of the mind, some people may instantly ask: "How can we know what </w:t>
      </w:r>
      <w:r w:rsidRPr="6765B132" w:rsidR="1B95BAB7">
        <w:rPr>
          <w:rFonts w:ascii="Times New Roman" w:hAnsi="Times New Roman" w:eastAsia="Times New Roman" w:cs="Times New Roman"/>
          <w:noProof w:val="0"/>
          <w:color w:val="000000" w:themeColor="text1" w:themeTint="FF" w:themeShade="FF"/>
          <w:sz w:val="24"/>
          <w:szCs w:val="24"/>
          <w:lang w:val="en-GB"/>
        </w:rPr>
        <w:t>is a proper desire</w:t>
      </w:r>
      <w:r w:rsidRPr="6765B132" w:rsidR="1B95BAB7">
        <w:rPr>
          <w:rFonts w:ascii="Times New Roman" w:hAnsi="Times New Roman" w:eastAsia="Times New Roman" w:cs="Times New Roman"/>
          <w:noProof w:val="0"/>
          <w:color w:val="000000" w:themeColor="text1" w:themeTint="FF" w:themeShade="FF"/>
          <w:sz w:val="24"/>
          <w:szCs w:val="24"/>
          <w:lang w:val="en-GB"/>
        </w:rPr>
        <w:t xml:space="preserve">?" When we </w:t>
      </w:r>
      <w:r w:rsidRPr="6765B132" w:rsidR="1B95BAB7">
        <w:rPr>
          <w:rFonts w:ascii="Times New Roman" w:hAnsi="Times New Roman" w:eastAsia="Times New Roman" w:cs="Times New Roman"/>
          <w:noProof w:val="0"/>
          <w:color w:val="000000" w:themeColor="text1" w:themeTint="FF" w:themeShade="FF"/>
          <w:sz w:val="24"/>
          <w:szCs w:val="24"/>
          <w:lang w:val="en-GB"/>
        </w:rPr>
        <w:t>take into account</w:t>
      </w:r>
      <w:r w:rsidRPr="6765B132" w:rsidR="1B95BAB7">
        <w:rPr>
          <w:rFonts w:ascii="Times New Roman" w:hAnsi="Times New Roman" w:eastAsia="Times New Roman" w:cs="Times New Roman"/>
          <w:noProof w:val="0"/>
          <w:color w:val="000000" w:themeColor="text1" w:themeTint="FF" w:themeShade="FF"/>
          <w:sz w:val="24"/>
          <w:szCs w:val="24"/>
          <w:lang w:val="en-GB"/>
        </w:rPr>
        <w:t xml:space="preserve"> that the terms "good," "bad," "right," and "wrong" are indefinable, we may start to find the solution. As a result, </w:t>
      </w:r>
      <w:r w:rsidRPr="6765B132" w:rsidR="1B95BAB7">
        <w:rPr>
          <w:rFonts w:ascii="Times New Roman" w:hAnsi="Times New Roman" w:eastAsia="Times New Roman" w:cs="Times New Roman"/>
          <w:noProof w:val="0"/>
          <w:color w:val="000000" w:themeColor="text1" w:themeTint="FF" w:themeShade="FF"/>
          <w:sz w:val="24"/>
          <w:szCs w:val="24"/>
          <w:lang w:val="en-GB"/>
        </w:rPr>
        <w:t>appropriate desire</w:t>
      </w:r>
      <w:r w:rsidRPr="6765B132" w:rsidR="1B95BAB7">
        <w:rPr>
          <w:rFonts w:ascii="Times New Roman" w:hAnsi="Times New Roman" w:eastAsia="Times New Roman" w:cs="Times New Roman"/>
          <w:noProof w:val="0"/>
          <w:color w:val="000000" w:themeColor="text1" w:themeTint="FF" w:themeShade="FF"/>
          <w:sz w:val="24"/>
          <w:szCs w:val="24"/>
          <w:lang w:val="en-GB"/>
        </w:rPr>
        <w:t xml:space="preserve"> cannot be adequately defined, but it may be referenced in terms of a self-evident prescriptive reality.</w:t>
      </w:r>
      <w:r w:rsidRPr="6765B132" w:rsidR="6CDA9254">
        <w:rPr>
          <w:rFonts w:ascii="Times New Roman" w:hAnsi="Times New Roman" w:eastAsia="Times New Roman" w:cs="Times New Roman"/>
          <w:noProof w:val="0"/>
          <w:color w:val="000000" w:themeColor="text1" w:themeTint="FF" w:themeShade="FF"/>
          <w:sz w:val="24"/>
          <w:szCs w:val="24"/>
          <w:lang w:val="en-GB"/>
        </w:rPr>
        <w:t xml:space="preserve"> </w:t>
      </w:r>
    </w:p>
    <w:p w:rsidR="50C820B5" w:rsidP="6765B132" w:rsidRDefault="50C820B5" w14:paraId="7F0231A7" w14:textId="628A53AB">
      <w:pPr>
        <w:pStyle w:val="Normal"/>
        <w:rPr>
          <w:rFonts w:ascii="Times New Roman" w:hAnsi="Times New Roman" w:eastAsia="Times New Roman" w:cs="Times New Roman"/>
          <w:noProof w:val="0"/>
          <w:color w:val="000000" w:themeColor="text1" w:themeTint="FF" w:themeShade="FF"/>
          <w:sz w:val="24"/>
          <w:szCs w:val="24"/>
          <w:lang w:val="en-GB"/>
        </w:rPr>
      </w:pPr>
      <w:r w:rsidRPr="6765B132" w:rsidR="50C820B5">
        <w:rPr>
          <w:rFonts w:ascii="Times New Roman" w:hAnsi="Times New Roman" w:eastAsia="Times New Roman" w:cs="Times New Roman"/>
          <w:noProof w:val="0"/>
          <w:color w:val="000000" w:themeColor="text1" w:themeTint="FF" w:themeShade="FF"/>
          <w:sz w:val="24"/>
          <w:szCs w:val="24"/>
          <w:lang w:val="en-GB"/>
        </w:rPr>
        <w:t>In regards to</w:t>
      </w:r>
      <w:r w:rsidRPr="6765B132" w:rsidR="50C820B5">
        <w:rPr>
          <w:rFonts w:ascii="Times New Roman" w:hAnsi="Times New Roman" w:eastAsia="Times New Roman" w:cs="Times New Roman"/>
          <w:noProof w:val="0"/>
          <w:color w:val="000000" w:themeColor="text1" w:themeTint="FF" w:themeShade="FF"/>
          <w:sz w:val="24"/>
          <w:szCs w:val="24"/>
          <w:lang w:val="en-GB"/>
        </w:rPr>
        <w:t xml:space="preserve"> the </w:t>
      </w:r>
      <w:r w:rsidRPr="6765B132" w:rsidR="3A689223">
        <w:rPr>
          <w:rFonts w:ascii="Times New Roman" w:hAnsi="Times New Roman" w:eastAsia="Times New Roman" w:cs="Times New Roman"/>
          <w:noProof w:val="0"/>
          <w:color w:val="000000" w:themeColor="text1" w:themeTint="FF" w:themeShade="FF"/>
          <w:sz w:val="24"/>
          <w:szCs w:val="24"/>
          <w:lang w:val="en-GB"/>
        </w:rPr>
        <w:t>origin of rights, Hume’s “is and ought” theory denies the pre</w:t>
      </w:r>
      <w:r w:rsidRPr="6765B132" w:rsidR="7EEFDB96">
        <w:rPr>
          <w:rFonts w:ascii="Times New Roman" w:hAnsi="Times New Roman" w:eastAsia="Times New Roman" w:cs="Times New Roman"/>
          <w:noProof w:val="0"/>
          <w:color w:val="000000" w:themeColor="text1" w:themeTint="FF" w:themeShade="FF"/>
          <w:sz w:val="24"/>
          <w:szCs w:val="24"/>
          <w:lang w:val="en-GB"/>
        </w:rPr>
        <w:t>m</w:t>
      </w:r>
      <w:r w:rsidRPr="6765B132" w:rsidR="3A689223">
        <w:rPr>
          <w:rFonts w:ascii="Times New Roman" w:hAnsi="Times New Roman" w:eastAsia="Times New Roman" w:cs="Times New Roman"/>
          <w:noProof w:val="0"/>
          <w:color w:val="000000" w:themeColor="text1" w:themeTint="FF" w:themeShade="FF"/>
          <w:sz w:val="24"/>
          <w:szCs w:val="24"/>
          <w:lang w:val="en-GB"/>
        </w:rPr>
        <w:t xml:space="preserve">ise that </w:t>
      </w:r>
      <w:r w:rsidRPr="6765B132" w:rsidR="2ECC2B6A">
        <w:rPr>
          <w:rFonts w:ascii="Times New Roman" w:hAnsi="Times New Roman" w:eastAsia="Times New Roman" w:cs="Times New Roman"/>
          <w:noProof w:val="0"/>
          <w:color w:val="000000" w:themeColor="text1" w:themeTint="FF" w:themeShade="FF"/>
          <w:sz w:val="24"/>
          <w:szCs w:val="24"/>
          <w:lang w:val="en-GB"/>
        </w:rPr>
        <w:t xml:space="preserve">God is the foundation for rights, and that religion cannot </w:t>
      </w:r>
      <w:r w:rsidRPr="6765B132" w:rsidR="7685B37F">
        <w:rPr>
          <w:rFonts w:ascii="Times New Roman" w:hAnsi="Times New Roman" w:eastAsia="Times New Roman" w:cs="Times New Roman"/>
          <w:noProof w:val="0"/>
          <w:color w:val="000000" w:themeColor="text1" w:themeTint="FF" w:themeShade="FF"/>
          <w:sz w:val="24"/>
          <w:szCs w:val="24"/>
          <w:lang w:val="en-GB"/>
        </w:rPr>
        <w:t xml:space="preserve">the reason in which we have rights. </w:t>
      </w:r>
      <w:r w:rsidRPr="6765B132" w:rsidR="475E5F06">
        <w:rPr>
          <w:rFonts w:ascii="Times New Roman" w:hAnsi="Times New Roman" w:eastAsia="Times New Roman" w:cs="Times New Roman"/>
          <w:noProof w:val="0"/>
          <w:color w:val="000000" w:themeColor="text1" w:themeTint="FF" w:themeShade="FF"/>
          <w:sz w:val="24"/>
          <w:szCs w:val="24"/>
          <w:lang w:val="en-GB"/>
        </w:rPr>
        <w:t>The Ought is</w:t>
      </w:r>
      <w:r w:rsidRPr="6765B132" w:rsidR="475E5F06">
        <w:rPr>
          <w:rFonts w:ascii="Times New Roman" w:hAnsi="Times New Roman" w:eastAsia="Times New Roman" w:cs="Times New Roman"/>
          <w:noProof w:val="0"/>
          <w:color w:val="000000" w:themeColor="text1" w:themeTint="FF" w:themeShade="FF"/>
          <w:sz w:val="24"/>
          <w:szCs w:val="24"/>
          <w:lang w:val="en-GB"/>
        </w:rPr>
        <w:t xml:space="preserve"> moral and prescriptive because it relates to the quest of holistic fulfilment, which we really believe to be worthy of pursuing. It gives much ore ackno</w:t>
      </w:r>
      <w:r w:rsidRPr="6765B132" w:rsidR="32F9CC45">
        <w:rPr>
          <w:rFonts w:ascii="Times New Roman" w:hAnsi="Times New Roman" w:eastAsia="Times New Roman" w:cs="Times New Roman"/>
          <w:noProof w:val="0"/>
          <w:color w:val="000000" w:themeColor="text1" w:themeTint="FF" w:themeShade="FF"/>
          <w:sz w:val="24"/>
          <w:szCs w:val="24"/>
          <w:lang w:val="en-GB"/>
        </w:rPr>
        <w:t xml:space="preserve">wledgment to the human need for fulfilment, to be good and do good without any environmental factors such as God or religion. </w:t>
      </w:r>
      <w:r w:rsidRPr="6765B132" w:rsidR="47256024">
        <w:rPr>
          <w:rFonts w:ascii="Times New Roman" w:hAnsi="Times New Roman" w:eastAsia="Times New Roman" w:cs="Times New Roman"/>
          <w:noProof w:val="0"/>
          <w:color w:val="000000" w:themeColor="text1" w:themeTint="FF" w:themeShade="FF"/>
          <w:sz w:val="24"/>
          <w:szCs w:val="24"/>
          <w:lang w:val="en-GB"/>
        </w:rPr>
        <w:t>It gives the right to the people without the ability to use religion or God in a way to be able to revoke them, that we are born with these rights and not handed to us from external factors.</w:t>
      </w:r>
    </w:p>
    <w:p w:rsidR="3C53926C" w:rsidP="6765B132" w:rsidRDefault="3C53926C" w14:paraId="3A215785" w14:textId="4160A74B">
      <w:pPr>
        <w:pStyle w:val="Normal"/>
        <w:rPr>
          <w:rFonts w:ascii="Times New Roman" w:hAnsi="Times New Roman" w:eastAsia="Times New Roman" w:cs="Times New Roman"/>
          <w:noProof w:val="0"/>
          <w:color w:val="000000" w:themeColor="text1" w:themeTint="FF" w:themeShade="FF"/>
          <w:sz w:val="24"/>
          <w:szCs w:val="24"/>
          <w:lang w:val="en-GB"/>
        </w:rPr>
      </w:pPr>
      <w:r w:rsidRPr="6765B132" w:rsidR="3C53926C">
        <w:rPr>
          <w:rFonts w:ascii="Times New Roman" w:hAnsi="Times New Roman" w:eastAsia="Times New Roman" w:cs="Times New Roman"/>
          <w:noProof w:val="0"/>
          <w:color w:val="000000" w:themeColor="text1" w:themeTint="FF" w:themeShade="FF"/>
          <w:sz w:val="24"/>
          <w:szCs w:val="24"/>
          <w:lang w:val="en-GB"/>
        </w:rPr>
        <w:t xml:space="preserve">To conclude, it is important to understand </w:t>
      </w:r>
      <w:r w:rsidRPr="6765B132" w:rsidR="62668251">
        <w:rPr>
          <w:rFonts w:ascii="Times New Roman" w:hAnsi="Times New Roman" w:eastAsia="Times New Roman" w:cs="Times New Roman"/>
          <w:noProof w:val="0"/>
          <w:color w:val="000000" w:themeColor="text1" w:themeTint="FF" w:themeShade="FF"/>
          <w:sz w:val="24"/>
          <w:szCs w:val="24"/>
          <w:lang w:val="en-GB"/>
        </w:rPr>
        <w:t>the impossibility to impartially decide which of the two arguments are better suited. Whilst one argument is based off religion and God,</w:t>
      </w:r>
      <w:r w:rsidRPr="6765B132" w:rsidR="546885F4">
        <w:rPr>
          <w:rFonts w:ascii="Times New Roman" w:hAnsi="Times New Roman" w:eastAsia="Times New Roman" w:cs="Times New Roman"/>
          <w:noProof w:val="0"/>
          <w:color w:val="000000" w:themeColor="text1" w:themeTint="FF" w:themeShade="FF"/>
          <w:sz w:val="24"/>
          <w:szCs w:val="24"/>
          <w:lang w:val="en-GB"/>
        </w:rPr>
        <w:t xml:space="preserve"> Hume’s “is and ought” theory is not. </w:t>
      </w:r>
      <w:r w:rsidRPr="6765B132" w:rsidR="5FB04CB4">
        <w:rPr>
          <w:rFonts w:ascii="Times New Roman" w:hAnsi="Times New Roman" w:eastAsia="Times New Roman" w:cs="Times New Roman"/>
          <w:noProof w:val="0"/>
          <w:color w:val="000000" w:themeColor="text1" w:themeTint="FF" w:themeShade="FF"/>
          <w:sz w:val="24"/>
          <w:szCs w:val="24"/>
          <w:lang w:val="en-GB"/>
        </w:rPr>
        <w:t>Whilst</w:t>
      </w:r>
      <w:r w:rsidRPr="6765B132" w:rsidR="546885F4">
        <w:rPr>
          <w:rFonts w:ascii="Times New Roman" w:hAnsi="Times New Roman" w:eastAsia="Times New Roman" w:cs="Times New Roman"/>
          <w:noProof w:val="0"/>
          <w:color w:val="000000" w:themeColor="text1" w:themeTint="FF" w:themeShade="FF"/>
          <w:sz w:val="24"/>
          <w:szCs w:val="24"/>
          <w:lang w:val="en-GB"/>
        </w:rPr>
        <w:t xml:space="preserve"> </w:t>
      </w:r>
      <w:r w:rsidRPr="6765B132" w:rsidR="5FB04CB4">
        <w:rPr>
          <w:rFonts w:ascii="Times New Roman" w:hAnsi="Times New Roman" w:eastAsia="Times New Roman" w:cs="Times New Roman"/>
          <w:noProof w:val="0"/>
          <w:color w:val="000000" w:themeColor="text1" w:themeTint="FF" w:themeShade="FF"/>
          <w:sz w:val="24"/>
          <w:szCs w:val="24"/>
          <w:lang w:val="en-GB"/>
        </w:rPr>
        <w:t>there are positives and negatives to ea</w:t>
      </w:r>
      <w:r w:rsidRPr="6765B132" w:rsidR="2EA39457">
        <w:rPr>
          <w:rFonts w:ascii="Times New Roman" w:hAnsi="Times New Roman" w:eastAsia="Times New Roman" w:cs="Times New Roman"/>
          <w:noProof w:val="0"/>
          <w:color w:val="000000" w:themeColor="text1" w:themeTint="FF" w:themeShade="FF"/>
          <w:sz w:val="24"/>
          <w:szCs w:val="24"/>
          <w:lang w:val="en-GB"/>
        </w:rPr>
        <w:t xml:space="preserve">ch </w:t>
      </w:r>
      <w:r w:rsidRPr="6765B132" w:rsidR="468F7DB2">
        <w:rPr>
          <w:rFonts w:ascii="Times New Roman" w:hAnsi="Times New Roman" w:eastAsia="Times New Roman" w:cs="Times New Roman"/>
          <w:noProof w:val="0"/>
          <w:color w:val="000000" w:themeColor="text1" w:themeTint="FF" w:themeShade="FF"/>
          <w:sz w:val="24"/>
          <w:szCs w:val="24"/>
          <w:lang w:val="en-GB"/>
        </w:rPr>
        <w:t>theory</w:t>
      </w:r>
      <w:r w:rsidRPr="6765B132" w:rsidR="2EA39457">
        <w:rPr>
          <w:rFonts w:ascii="Times New Roman" w:hAnsi="Times New Roman" w:eastAsia="Times New Roman" w:cs="Times New Roman"/>
          <w:noProof w:val="0"/>
          <w:color w:val="000000" w:themeColor="text1" w:themeTint="FF" w:themeShade="FF"/>
          <w:sz w:val="24"/>
          <w:szCs w:val="24"/>
          <w:lang w:val="en-GB"/>
        </w:rPr>
        <w:t xml:space="preserve">, to decide which theory is better suited </w:t>
      </w:r>
      <w:r w:rsidRPr="6765B132" w:rsidR="5A98E87E">
        <w:rPr>
          <w:rFonts w:ascii="Times New Roman" w:hAnsi="Times New Roman" w:eastAsia="Times New Roman" w:cs="Times New Roman"/>
          <w:noProof w:val="0"/>
          <w:color w:val="000000" w:themeColor="text1" w:themeTint="FF" w:themeShade="FF"/>
          <w:sz w:val="24"/>
          <w:szCs w:val="24"/>
          <w:lang w:val="en-GB"/>
        </w:rPr>
        <w:t xml:space="preserve">will fall back on the individual’s culture, religion and any other environmental factors that shape them. </w:t>
      </w:r>
      <w:r w:rsidRPr="6765B132" w:rsidR="5A98E87E">
        <w:rPr>
          <w:rFonts w:ascii="Times New Roman" w:hAnsi="Times New Roman" w:eastAsia="Times New Roman" w:cs="Times New Roman"/>
          <w:noProof w:val="0"/>
          <w:color w:val="000000" w:themeColor="text1" w:themeTint="FF" w:themeShade="FF"/>
          <w:sz w:val="24"/>
          <w:szCs w:val="24"/>
          <w:lang w:val="en-GB"/>
        </w:rPr>
        <w:t>Although,</w:t>
      </w:r>
      <w:r w:rsidRPr="6765B132" w:rsidR="5A98E87E">
        <w:rPr>
          <w:rFonts w:ascii="Times New Roman" w:hAnsi="Times New Roman" w:eastAsia="Times New Roman" w:cs="Times New Roman"/>
          <w:noProof w:val="0"/>
          <w:color w:val="000000" w:themeColor="text1" w:themeTint="FF" w:themeShade="FF"/>
          <w:sz w:val="24"/>
          <w:szCs w:val="24"/>
          <w:lang w:val="en-GB"/>
        </w:rPr>
        <w:t xml:space="preserve"> </w:t>
      </w:r>
      <w:r w:rsidRPr="6765B132" w:rsidR="5A98E87E">
        <w:rPr>
          <w:rFonts w:ascii="Times New Roman" w:hAnsi="Times New Roman" w:eastAsia="Times New Roman" w:cs="Times New Roman"/>
          <w:noProof w:val="0"/>
          <w:color w:val="000000" w:themeColor="text1" w:themeTint="FF" w:themeShade="FF"/>
          <w:sz w:val="24"/>
          <w:szCs w:val="24"/>
          <w:lang w:val="en-GB"/>
        </w:rPr>
        <w:t>arguably Hume’s</w:t>
      </w:r>
      <w:r w:rsidRPr="6765B132" w:rsidR="5A98E87E">
        <w:rPr>
          <w:rFonts w:ascii="Times New Roman" w:hAnsi="Times New Roman" w:eastAsia="Times New Roman" w:cs="Times New Roman"/>
          <w:noProof w:val="0"/>
          <w:color w:val="000000" w:themeColor="text1" w:themeTint="FF" w:themeShade="FF"/>
          <w:sz w:val="24"/>
          <w:szCs w:val="24"/>
          <w:lang w:val="en-GB"/>
        </w:rPr>
        <w:t xml:space="preserve"> “is and </w:t>
      </w:r>
      <w:r w:rsidRPr="6765B132" w:rsidR="6D487988">
        <w:rPr>
          <w:rFonts w:ascii="Times New Roman" w:hAnsi="Times New Roman" w:eastAsia="Times New Roman" w:cs="Times New Roman"/>
          <w:noProof w:val="0"/>
          <w:color w:val="000000" w:themeColor="text1" w:themeTint="FF" w:themeShade="FF"/>
          <w:sz w:val="24"/>
          <w:szCs w:val="24"/>
          <w:lang w:val="en-GB"/>
        </w:rPr>
        <w:t xml:space="preserve">ought” theory has a much better argument </w:t>
      </w:r>
      <w:r w:rsidRPr="6765B132" w:rsidR="673D0B19">
        <w:rPr>
          <w:rFonts w:ascii="Times New Roman" w:hAnsi="Times New Roman" w:eastAsia="Times New Roman" w:cs="Times New Roman"/>
          <w:noProof w:val="0"/>
          <w:color w:val="000000" w:themeColor="text1" w:themeTint="FF" w:themeShade="FF"/>
          <w:sz w:val="24"/>
          <w:szCs w:val="24"/>
          <w:lang w:val="en-GB"/>
        </w:rPr>
        <w:t xml:space="preserve">due to the fact it bases its credibility on human nature and does not </w:t>
      </w:r>
      <w:r w:rsidRPr="6765B132" w:rsidR="002AD4F9">
        <w:rPr>
          <w:rFonts w:ascii="Times New Roman" w:hAnsi="Times New Roman" w:eastAsia="Times New Roman" w:cs="Times New Roman"/>
          <w:noProof w:val="0"/>
          <w:color w:val="000000" w:themeColor="text1" w:themeTint="FF" w:themeShade="FF"/>
          <w:sz w:val="24"/>
          <w:szCs w:val="24"/>
          <w:lang w:val="en-GB"/>
        </w:rPr>
        <w:t>accept</w:t>
      </w:r>
      <w:r w:rsidRPr="6765B132" w:rsidR="673D0B19">
        <w:rPr>
          <w:rFonts w:ascii="Times New Roman" w:hAnsi="Times New Roman" w:eastAsia="Times New Roman" w:cs="Times New Roman"/>
          <w:noProof w:val="0"/>
          <w:color w:val="000000" w:themeColor="text1" w:themeTint="FF" w:themeShade="FF"/>
          <w:sz w:val="24"/>
          <w:szCs w:val="24"/>
          <w:lang w:val="en-GB"/>
        </w:rPr>
        <w:t xml:space="preserve"> </w:t>
      </w:r>
      <w:r w:rsidRPr="6765B132" w:rsidR="02466F38">
        <w:rPr>
          <w:rFonts w:ascii="Times New Roman" w:hAnsi="Times New Roman" w:eastAsia="Times New Roman" w:cs="Times New Roman"/>
          <w:noProof w:val="0"/>
          <w:color w:val="000000" w:themeColor="text1" w:themeTint="FF" w:themeShade="FF"/>
          <w:sz w:val="24"/>
          <w:szCs w:val="24"/>
          <w:lang w:val="en-GB"/>
        </w:rPr>
        <w:t>interference</w:t>
      </w:r>
      <w:r w:rsidRPr="6765B132" w:rsidR="673D0B19">
        <w:rPr>
          <w:rFonts w:ascii="Times New Roman" w:hAnsi="Times New Roman" w:eastAsia="Times New Roman" w:cs="Times New Roman"/>
          <w:noProof w:val="0"/>
          <w:color w:val="000000" w:themeColor="text1" w:themeTint="FF" w:themeShade="FF"/>
          <w:sz w:val="24"/>
          <w:szCs w:val="24"/>
          <w:lang w:val="en-GB"/>
        </w:rPr>
        <w:t xml:space="preserve"> of said human nature </w:t>
      </w:r>
      <w:r w:rsidRPr="6765B132" w:rsidR="65E4E6EB">
        <w:rPr>
          <w:rFonts w:ascii="Times New Roman" w:hAnsi="Times New Roman" w:eastAsia="Times New Roman" w:cs="Times New Roman"/>
          <w:noProof w:val="0"/>
          <w:color w:val="000000" w:themeColor="text1" w:themeTint="FF" w:themeShade="FF"/>
          <w:sz w:val="24"/>
          <w:szCs w:val="24"/>
          <w:lang w:val="en-GB"/>
        </w:rPr>
        <w:t>on any religion or God</w:t>
      </w:r>
      <w:r w:rsidRPr="6765B132" w:rsidR="5594CEE6">
        <w:rPr>
          <w:rFonts w:ascii="Times New Roman" w:hAnsi="Times New Roman" w:eastAsia="Times New Roman" w:cs="Times New Roman"/>
          <w:noProof w:val="0"/>
          <w:color w:val="000000" w:themeColor="text1" w:themeTint="FF" w:themeShade="FF"/>
          <w:sz w:val="24"/>
          <w:szCs w:val="24"/>
          <w:lang w:val="en-GB"/>
        </w:rPr>
        <w:t xml:space="preserve">, whilst the natural law theory does not. </w:t>
      </w:r>
    </w:p>
    <w:p w:rsidR="41303C25" w:rsidP="6765B132" w:rsidRDefault="41303C25" w14:paraId="64B79606" w14:textId="665D7B0F">
      <w:pPr>
        <w:pStyle w:val="Normal"/>
        <w:rPr>
          <w:rFonts w:ascii="Times New Roman" w:hAnsi="Times New Roman" w:eastAsia="Times New Roman" w:cs="Times New Roman"/>
          <w:noProof w:val="0"/>
          <w:color w:val="000000" w:themeColor="text1" w:themeTint="FF" w:themeShade="FF"/>
          <w:sz w:val="24"/>
          <w:szCs w:val="24"/>
          <w:lang w:val="en-GB"/>
        </w:rPr>
      </w:pPr>
      <w:r w:rsidRPr="6765B132" w:rsidR="41303C25">
        <w:rPr>
          <w:rFonts w:ascii="Times New Roman" w:hAnsi="Times New Roman" w:eastAsia="Times New Roman" w:cs="Times New Roman"/>
          <w:noProof w:val="0"/>
          <w:color w:val="000000" w:themeColor="text1" w:themeTint="FF" w:themeShade="FF"/>
          <w:sz w:val="24"/>
          <w:szCs w:val="24"/>
          <w:lang w:val="en-GB"/>
        </w:rPr>
        <w:t>Reference list</w:t>
      </w:r>
    </w:p>
    <w:p w:rsidR="41303C25" w:rsidP="6765B132" w:rsidRDefault="41303C25" w14:paraId="525A2F4C" w14:textId="676C6EAC">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Braybrook, D. (2001).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Natural Law Modernized</w:t>
      </w:r>
      <w:r w:rsidRPr="6765B132" w:rsidR="41303C25">
        <w:rPr>
          <w:rFonts w:ascii="Times New Roman" w:hAnsi="Times New Roman" w:eastAsia="Times New Roman" w:cs="Times New Roman"/>
          <w:noProof w:val="0"/>
          <w:color w:val="000000" w:themeColor="text1" w:themeTint="FF" w:themeShade="FF"/>
          <w:sz w:val="24"/>
          <w:szCs w:val="24"/>
          <w:lang w:val="en-GB"/>
        </w:rPr>
        <w:t>. University of Toronto Press, pp.125–146.</w:t>
      </w:r>
    </w:p>
    <w:p w:rsidR="41303C25" w:rsidP="6765B132" w:rsidRDefault="41303C25" w14:paraId="6E55D7B3" w14:textId="02E028D9">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Burns, T. (2013).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Aristotle and natural law</w:t>
      </w:r>
      <w:r w:rsidRPr="6765B132" w:rsidR="41303C25">
        <w:rPr>
          <w:rFonts w:ascii="Times New Roman" w:hAnsi="Times New Roman" w:eastAsia="Times New Roman" w:cs="Times New Roman"/>
          <w:noProof w:val="0"/>
          <w:color w:val="000000" w:themeColor="text1" w:themeTint="FF" w:themeShade="FF"/>
          <w:sz w:val="24"/>
          <w:szCs w:val="24"/>
          <w:lang w:val="en-GB"/>
        </w:rPr>
        <w:t>. London ; New Delhi ; New York Etc.: Bloomsbury, , Cop.</w:t>
      </w:r>
    </w:p>
    <w:p w:rsidR="41303C25" w:rsidP="6765B132" w:rsidRDefault="41303C25" w14:paraId="1B31C1C6" w14:textId="30A337DD">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Cohon, R. (2018).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Hume’s Moral Philosophy</w:t>
      </w:r>
      <w:r w:rsidRPr="6765B132" w:rsidR="41303C25">
        <w:rPr>
          <w:rFonts w:ascii="Times New Roman" w:hAnsi="Times New Roman" w:eastAsia="Times New Roman" w:cs="Times New Roman"/>
          <w:noProof w:val="0"/>
          <w:color w:val="000000" w:themeColor="text1" w:themeTint="FF" w:themeShade="FF"/>
          <w:sz w:val="24"/>
          <w:szCs w:val="24"/>
          <w:lang w:val="en-GB"/>
        </w:rPr>
        <w:t xml:space="preserve">. Fall 2018 ed. [online] Stanford Encyclopedia of Philosophy. Available at: </w:t>
      </w:r>
      <w:hyperlink w:anchor="Aca" r:id="Rc1c3e013d6944a2a">
        <w:r w:rsidRPr="6765B132" w:rsidR="41303C25">
          <w:rPr>
            <w:rStyle w:val="Hyperlink"/>
            <w:rFonts w:ascii="Times New Roman" w:hAnsi="Times New Roman" w:eastAsia="Times New Roman" w:cs="Times New Roman"/>
            <w:noProof w:val="0"/>
            <w:sz w:val="24"/>
            <w:szCs w:val="24"/>
            <w:lang w:val="en-GB"/>
          </w:rPr>
          <w:t>https://plato.stanford.edu/entries/hume-moral/#Aca</w:t>
        </w:r>
      </w:hyperlink>
      <w:r w:rsidRPr="6765B132" w:rsidR="41303C25">
        <w:rPr>
          <w:rFonts w:ascii="Times New Roman" w:hAnsi="Times New Roman" w:eastAsia="Times New Roman" w:cs="Times New Roman"/>
          <w:noProof w:val="0"/>
          <w:color w:val="000000" w:themeColor="text1" w:themeTint="FF" w:themeShade="FF"/>
          <w:sz w:val="24"/>
          <w:szCs w:val="24"/>
          <w:lang w:val="en-GB"/>
        </w:rPr>
        <w:t>.</w:t>
      </w:r>
    </w:p>
    <w:p w:rsidR="41303C25" w:rsidP="6765B132" w:rsidRDefault="41303C25" w14:paraId="645FCD78" w14:textId="5E182DA1">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Fagan, A. (n.d.).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Human Rights | Internet Encyclopedia of Philosophy</w:t>
      </w:r>
      <w:r w:rsidRPr="6765B132" w:rsidR="41303C2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efd95efc5de4dfe">
        <w:r w:rsidRPr="6765B132" w:rsidR="41303C25">
          <w:rPr>
            <w:rStyle w:val="Hyperlink"/>
            <w:rFonts w:ascii="Times New Roman" w:hAnsi="Times New Roman" w:eastAsia="Times New Roman" w:cs="Times New Roman"/>
            <w:noProof w:val="0"/>
            <w:sz w:val="24"/>
            <w:szCs w:val="24"/>
            <w:lang w:val="en-GB"/>
          </w:rPr>
          <w:t>https://iep.utm.edu/hum-rts/</w:t>
        </w:r>
      </w:hyperlink>
      <w:r w:rsidRPr="6765B132" w:rsidR="41303C25">
        <w:rPr>
          <w:rFonts w:ascii="Times New Roman" w:hAnsi="Times New Roman" w:eastAsia="Times New Roman" w:cs="Times New Roman"/>
          <w:noProof w:val="0"/>
          <w:color w:val="000000" w:themeColor="text1" w:themeTint="FF" w:themeShade="FF"/>
          <w:sz w:val="24"/>
          <w:szCs w:val="24"/>
          <w:lang w:val="en-GB"/>
        </w:rPr>
        <w:t xml:space="preserve"> [Accessed 17 Mar. 2023].</w:t>
      </w:r>
    </w:p>
    <w:p w:rsidR="41303C25" w:rsidP="6765B132" w:rsidRDefault="41303C25" w14:paraId="0707B715" w14:textId="1199CD9D">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Goyette, J., Latkovic, M.S. and Myers, R.S. (2004).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St. Thomas Aquinas and the Natural Law Tradition</w:t>
      </w:r>
      <w:r w:rsidRPr="6765B132" w:rsidR="41303C25">
        <w:rPr>
          <w:rFonts w:ascii="Times New Roman" w:hAnsi="Times New Roman" w:eastAsia="Times New Roman" w:cs="Times New Roman"/>
          <w:noProof w:val="0"/>
          <w:color w:val="000000" w:themeColor="text1" w:themeTint="FF" w:themeShade="FF"/>
          <w:sz w:val="24"/>
          <w:szCs w:val="24"/>
          <w:lang w:val="en-GB"/>
        </w:rPr>
        <w:t>. CUA Press.</w:t>
      </w:r>
    </w:p>
    <w:p w:rsidR="41303C25" w:rsidP="6765B132" w:rsidRDefault="41303C25" w14:paraId="489D684A" w14:textId="1CA2AC8B">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Hume, D. (2006).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Hume: Moral Philosophy</w:t>
      </w:r>
      <w:r w:rsidRPr="6765B132" w:rsidR="41303C25">
        <w:rPr>
          <w:rFonts w:ascii="Times New Roman" w:hAnsi="Times New Roman" w:eastAsia="Times New Roman" w:cs="Times New Roman"/>
          <w:noProof w:val="0"/>
          <w:color w:val="000000" w:themeColor="text1" w:themeTint="FF" w:themeShade="FF"/>
          <w:sz w:val="24"/>
          <w:szCs w:val="24"/>
          <w:lang w:val="en-GB"/>
        </w:rPr>
        <w:t>. Hackett Publishing.</w:t>
      </w:r>
    </w:p>
    <w:p w:rsidR="41303C25" w:rsidP="6765B132" w:rsidRDefault="41303C25" w14:paraId="4F892DC1" w14:textId="6011FC13">
      <w:pPr>
        <w:spacing w:line="360" w:lineRule="auto"/>
      </w:pPr>
      <w:r w:rsidRPr="6765B132" w:rsidR="41303C25">
        <w:rPr>
          <w:rFonts w:ascii="Times New Roman" w:hAnsi="Times New Roman" w:eastAsia="Times New Roman" w:cs="Times New Roman"/>
          <w:noProof w:val="0"/>
          <w:color w:val="000000" w:themeColor="text1" w:themeTint="FF" w:themeShade="FF"/>
          <w:sz w:val="24"/>
          <w:szCs w:val="24"/>
          <w:lang w:val="en-GB"/>
        </w:rPr>
        <w:t xml:space="preserve">Stilley, S. (2010). </w:t>
      </w:r>
      <w:r w:rsidRPr="6765B132" w:rsidR="41303C25">
        <w:rPr>
          <w:rFonts w:ascii="Times New Roman" w:hAnsi="Times New Roman" w:eastAsia="Times New Roman" w:cs="Times New Roman"/>
          <w:i w:val="1"/>
          <w:iCs w:val="1"/>
          <w:noProof w:val="0"/>
          <w:color w:val="000000" w:themeColor="text1" w:themeTint="FF" w:themeShade="FF"/>
          <w:sz w:val="24"/>
          <w:szCs w:val="24"/>
          <w:lang w:val="en-GB"/>
        </w:rPr>
        <w:t>A Critique of Four Solutions</w:t>
      </w:r>
      <w:r w:rsidRPr="6765B132" w:rsidR="41303C2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f22c3e4886c43c6">
        <w:r w:rsidRPr="6765B132" w:rsidR="41303C25">
          <w:rPr>
            <w:rStyle w:val="Hyperlink"/>
            <w:rFonts w:ascii="Times New Roman" w:hAnsi="Times New Roman" w:eastAsia="Times New Roman" w:cs="Times New Roman"/>
            <w:noProof w:val="0"/>
            <w:sz w:val="24"/>
            <w:szCs w:val="24"/>
            <w:lang w:val="en-GB"/>
          </w:rPr>
          <w:t>https://epublications.marquette.edu/cgi/viewcontent.cgi?article=1059&amp;context=dissertations_mu</w:t>
        </w:r>
      </w:hyperlink>
      <w:r w:rsidRPr="6765B132" w:rsidR="41303C25">
        <w:rPr>
          <w:rFonts w:ascii="Times New Roman" w:hAnsi="Times New Roman" w:eastAsia="Times New Roman" w:cs="Times New Roman"/>
          <w:noProof w:val="0"/>
          <w:color w:val="000000" w:themeColor="text1" w:themeTint="FF" w:themeShade="FF"/>
          <w:sz w:val="24"/>
          <w:szCs w:val="24"/>
          <w:lang w:val="en-GB"/>
        </w:rPr>
        <w:t>.</w:t>
      </w:r>
    </w:p>
    <w:p w:rsidR="41303C25" w:rsidRDefault="41303C25" w14:paraId="2117356A" w14:textId="4E920DBD">
      <w:r w:rsidRPr="6765B132" w:rsidR="41303C25">
        <w:rPr>
          <w:rFonts w:ascii="Times New Roman" w:hAnsi="Times New Roman" w:eastAsia="Times New Roman" w:cs="Times New Roman"/>
          <w:noProof w:val="0"/>
          <w:color w:val="000000" w:themeColor="text1" w:themeTint="FF" w:themeShade="FF"/>
          <w:sz w:val="24"/>
          <w:szCs w:val="24"/>
          <w:lang w:val="en-GB"/>
        </w:rPr>
        <w:t>‌</w:t>
      </w:r>
    </w:p>
    <w:p w:rsidR="6765B132" w:rsidP="6765B132" w:rsidRDefault="6765B132" w14:paraId="2B08A32F" w14:textId="5A43A29D">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FbVQTPD" int2:invalidationBookmarkName="" int2:hashCode="3gT6Din5s14kkF" int2:id="sOwZf8I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c2db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154CD"/>
    <w:rsid w:val="0027526D"/>
    <w:rsid w:val="002AD4F9"/>
    <w:rsid w:val="00406F37"/>
    <w:rsid w:val="0097A234"/>
    <w:rsid w:val="010C8698"/>
    <w:rsid w:val="0183260C"/>
    <w:rsid w:val="018EF2F4"/>
    <w:rsid w:val="0236D30F"/>
    <w:rsid w:val="02466F38"/>
    <w:rsid w:val="0404872C"/>
    <w:rsid w:val="041A7AEF"/>
    <w:rsid w:val="0483C9B2"/>
    <w:rsid w:val="05CA4556"/>
    <w:rsid w:val="069B1A39"/>
    <w:rsid w:val="06D1C016"/>
    <w:rsid w:val="06EEEADA"/>
    <w:rsid w:val="073EEEEB"/>
    <w:rsid w:val="07BB6A74"/>
    <w:rsid w:val="0830CF0F"/>
    <w:rsid w:val="0877A834"/>
    <w:rsid w:val="09573AD5"/>
    <w:rsid w:val="0A3D8C2F"/>
    <w:rsid w:val="0ADCFBC5"/>
    <w:rsid w:val="0BE431D5"/>
    <w:rsid w:val="0E848CFD"/>
    <w:rsid w:val="0F700533"/>
    <w:rsid w:val="0FCE69DF"/>
    <w:rsid w:val="10002FB8"/>
    <w:rsid w:val="116A3A40"/>
    <w:rsid w:val="12EF46E8"/>
    <w:rsid w:val="13060AA1"/>
    <w:rsid w:val="14D994D5"/>
    <w:rsid w:val="1500FDD6"/>
    <w:rsid w:val="1626E7AA"/>
    <w:rsid w:val="163DAB63"/>
    <w:rsid w:val="16A8DAAD"/>
    <w:rsid w:val="16D5646B"/>
    <w:rsid w:val="1753EE9C"/>
    <w:rsid w:val="17C2B80B"/>
    <w:rsid w:val="18113597"/>
    <w:rsid w:val="1832C20D"/>
    <w:rsid w:val="185075A2"/>
    <w:rsid w:val="1970CFC8"/>
    <w:rsid w:val="1B111C86"/>
    <w:rsid w:val="1B95BAB7"/>
    <w:rsid w:val="1BB9A5F9"/>
    <w:rsid w:val="1C57FA54"/>
    <w:rsid w:val="1C6F49F4"/>
    <w:rsid w:val="1C97048A"/>
    <w:rsid w:val="1D4EE1B0"/>
    <w:rsid w:val="1D7A2BFC"/>
    <w:rsid w:val="1D846AE7"/>
    <w:rsid w:val="1E63CEBD"/>
    <w:rsid w:val="20B67EAA"/>
    <w:rsid w:val="20D154CD"/>
    <w:rsid w:val="20DD17A5"/>
    <w:rsid w:val="21805E0A"/>
    <w:rsid w:val="23EE1F6C"/>
    <w:rsid w:val="2414B867"/>
    <w:rsid w:val="2511DFD1"/>
    <w:rsid w:val="2617A3ED"/>
    <w:rsid w:val="262BFB97"/>
    <w:rsid w:val="26ADB032"/>
    <w:rsid w:val="26B577D1"/>
    <w:rsid w:val="27E2408E"/>
    <w:rsid w:val="28AB621E"/>
    <w:rsid w:val="2918BBB8"/>
    <w:rsid w:val="29997D0A"/>
    <w:rsid w:val="2BF5CCBA"/>
    <w:rsid w:val="2CD11DCC"/>
    <w:rsid w:val="2D362D81"/>
    <w:rsid w:val="2D38A253"/>
    <w:rsid w:val="2EA39457"/>
    <w:rsid w:val="2ECC2B6A"/>
    <w:rsid w:val="30B0B365"/>
    <w:rsid w:val="30C2459F"/>
    <w:rsid w:val="3120071B"/>
    <w:rsid w:val="31EB8F42"/>
    <w:rsid w:val="321D8F54"/>
    <w:rsid w:val="3244C4CB"/>
    <w:rsid w:val="32BBD77C"/>
    <w:rsid w:val="32F9CC45"/>
    <w:rsid w:val="34A9F1C0"/>
    <w:rsid w:val="36712E2A"/>
    <w:rsid w:val="367AAE2D"/>
    <w:rsid w:val="376A6A79"/>
    <w:rsid w:val="3782F1D2"/>
    <w:rsid w:val="38E05DEE"/>
    <w:rsid w:val="3A689223"/>
    <w:rsid w:val="3A95512B"/>
    <w:rsid w:val="3B4A4F97"/>
    <w:rsid w:val="3BDD3D6E"/>
    <w:rsid w:val="3C53926C"/>
    <w:rsid w:val="3C5BF65E"/>
    <w:rsid w:val="3D4D5DAF"/>
    <w:rsid w:val="3D5552A6"/>
    <w:rsid w:val="3D655614"/>
    <w:rsid w:val="3DF0E40D"/>
    <w:rsid w:val="3F1F03FA"/>
    <w:rsid w:val="3F208EB8"/>
    <w:rsid w:val="40BAD45B"/>
    <w:rsid w:val="41303C25"/>
    <w:rsid w:val="41494154"/>
    <w:rsid w:val="41B898D0"/>
    <w:rsid w:val="4239F54A"/>
    <w:rsid w:val="443B6687"/>
    <w:rsid w:val="4582CD1E"/>
    <w:rsid w:val="468F7DB2"/>
    <w:rsid w:val="47256024"/>
    <w:rsid w:val="475CE861"/>
    <w:rsid w:val="475E5F06"/>
    <w:rsid w:val="482F7C88"/>
    <w:rsid w:val="4878E216"/>
    <w:rsid w:val="49089C08"/>
    <w:rsid w:val="494435D7"/>
    <w:rsid w:val="49D11C4E"/>
    <w:rsid w:val="4A62A9E7"/>
    <w:rsid w:val="4A8EAC98"/>
    <w:rsid w:val="4AA46C69"/>
    <w:rsid w:val="4CCE108C"/>
    <w:rsid w:val="4D080101"/>
    <w:rsid w:val="4D0D8E00"/>
    <w:rsid w:val="4D44E235"/>
    <w:rsid w:val="4D821F49"/>
    <w:rsid w:val="4EEF7F71"/>
    <w:rsid w:val="4EF9B3B1"/>
    <w:rsid w:val="4F60242F"/>
    <w:rsid w:val="4F8C4238"/>
    <w:rsid w:val="4FCB8243"/>
    <w:rsid w:val="4FED55E1"/>
    <w:rsid w:val="50C820B5"/>
    <w:rsid w:val="52E57B8D"/>
    <w:rsid w:val="53032305"/>
    <w:rsid w:val="53A6F485"/>
    <w:rsid w:val="546885F4"/>
    <w:rsid w:val="549EF366"/>
    <w:rsid w:val="5594CEE6"/>
    <w:rsid w:val="55E550B7"/>
    <w:rsid w:val="56C376A3"/>
    <w:rsid w:val="57422D2F"/>
    <w:rsid w:val="57957AE3"/>
    <w:rsid w:val="58731064"/>
    <w:rsid w:val="5922A023"/>
    <w:rsid w:val="59860253"/>
    <w:rsid w:val="5A0EE0C5"/>
    <w:rsid w:val="5A41211D"/>
    <w:rsid w:val="5A98E87E"/>
    <w:rsid w:val="5AD76515"/>
    <w:rsid w:val="5BAC8CBE"/>
    <w:rsid w:val="5C733576"/>
    <w:rsid w:val="5EAE0568"/>
    <w:rsid w:val="5FB04CB4"/>
    <w:rsid w:val="62668251"/>
    <w:rsid w:val="62712DCE"/>
    <w:rsid w:val="627C7D44"/>
    <w:rsid w:val="62B8B4F8"/>
    <w:rsid w:val="62ED10EF"/>
    <w:rsid w:val="640CFE2F"/>
    <w:rsid w:val="6416CB75"/>
    <w:rsid w:val="64BC891E"/>
    <w:rsid w:val="65E4E6EB"/>
    <w:rsid w:val="66A87A1D"/>
    <w:rsid w:val="66ACD927"/>
    <w:rsid w:val="673D0B19"/>
    <w:rsid w:val="6765B132"/>
    <w:rsid w:val="68E06F52"/>
    <w:rsid w:val="6900946C"/>
    <w:rsid w:val="693B7208"/>
    <w:rsid w:val="69FBB64C"/>
    <w:rsid w:val="6AD372B0"/>
    <w:rsid w:val="6B7135B3"/>
    <w:rsid w:val="6B9786AD"/>
    <w:rsid w:val="6C6F4311"/>
    <w:rsid w:val="6CDA9254"/>
    <w:rsid w:val="6D487988"/>
    <w:rsid w:val="6D8B957E"/>
    <w:rsid w:val="6E0B1372"/>
    <w:rsid w:val="6E4589E8"/>
    <w:rsid w:val="6FA6E3D3"/>
    <w:rsid w:val="6FDD40B4"/>
    <w:rsid w:val="70446D41"/>
    <w:rsid w:val="715A5766"/>
    <w:rsid w:val="71A37C3A"/>
    <w:rsid w:val="72419ECE"/>
    <w:rsid w:val="73070C01"/>
    <w:rsid w:val="737C0E03"/>
    <w:rsid w:val="73DAE330"/>
    <w:rsid w:val="74700A8B"/>
    <w:rsid w:val="7517DE64"/>
    <w:rsid w:val="75C6DFE0"/>
    <w:rsid w:val="7685B37F"/>
    <w:rsid w:val="76B3AEC5"/>
    <w:rsid w:val="76BBC892"/>
    <w:rsid w:val="770C70CD"/>
    <w:rsid w:val="77939898"/>
    <w:rsid w:val="77EFBA96"/>
    <w:rsid w:val="78E23BAF"/>
    <w:rsid w:val="78E6A955"/>
    <w:rsid w:val="7B4B3608"/>
    <w:rsid w:val="7C6BA2F2"/>
    <w:rsid w:val="7C9E2CD4"/>
    <w:rsid w:val="7CD66688"/>
    <w:rsid w:val="7D9B127E"/>
    <w:rsid w:val="7DB64155"/>
    <w:rsid w:val="7E56AB6F"/>
    <w:rsid w:val="7E78A28A"/>
    <w:rsid w:val="7EA49ED5"/>
    <w:rsid w:val="7EEFDB96"/>
    <w:rsid w:val="7FB0588E"/>
    <w:rsid w:val="7FF53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154CD"/>
  <w15:chartTrackingRefBased/>
  <w15:docId w15:val="{825C6AEC-19B3-4F7C-9FA4-7B99E0BCFD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e84cecd840042d6" /><Relationship Type="http://schemas.openxmlformats.org/officeDocument/2006/relationships/numbering" Target="/word/numbering.xml" Id="R0d95884ecef0433e" /><Relationship Type="http://schemas.openxmlformats.org/officeDocument/2006/relationships/hyperlink" Target="https://plato.stanford.edu/entries/hume-moral/" TargetMode="External" Id="Rc1c3e013d6944a2a" /><Relationship Type="http://schemas.openxmlformats.org/officeDocument/2006/relationships/hyperlink" Target="https://iep.utm.edu/hum-rts/" TargetMode="External" Id="Rfefd95efc5de4dfe" /><Relationship Type="http://schemas.openxmlformats.org/officeDocument/2006/relationships/hyperlink" Target="https://epublications.marquette.edu/cgi/viewcontent.cgi?article=1059&amp;context=dissertations_mu" TargetMode="External" Id="R1f22c3e4886c43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2023-03-07T23:15:53.2919572Z</dcterms:created>
  <dcterms:modified xsi:type="dcterms:W3CDTF">2023-03-18T15:17:58.3178312Z</dcterms:modified>
</coreProperties>
</file>