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2E4C1" w14:textId="77777777" w:rsidR="00551A7F" w:rsidRDefault="00551A7F" w:rsidP="00551A7F">
      <w:pPr>
        <w:rPr>
          <w:b/>
          <w:bCs/>
        </w:rPr>
      </w:pPr>
    </w:p>
    <w:p w14:paraId="20A2D423" w14:textId="77777777" w:rsidR="00551A7F" w:rsidRDefault="00551A7F" w:rsidP="00551A7F">
      <w:pPr>
        <w:rPr>
          <w:b/>
          <w:bCs/>
        </w:rPr>
      </w:pPr>
    </w:p>
    <w:p w14:paraId="214E1485" w14:textId="77777777" w:rsidR="00551A7F" w:rsidRDefault="00551A7F" w:rsidP="00551A7F">
      <w:pPr>
        <w:rPr>
          <w:b/>
          <w:bCs/>
        </w:rPr>
      </w:pPr>
    </w:p>
    <w:p w14:paraId="08CEC273" w14:textId="77777777" w:rsidR="00551A7F" w:rsidRDefault="00551A7F" w:rsidP="00551A7F">
      <w:pPr>
        <w:rPr>
          <w:b/>
          <w:bCs/>
        </w:rPr>
      </w:pPr>
    </w:p>
    <w:p w14:paraId="36ACD582" w14:textId="77777777" w:rsidR="00551A7F" w:rsidRDefault="00551A7F" w:rsidP="00551A7F">
      <w:pPr>
        <w:rPr>
          <w:b/>
          <w:bCs/>
        </w:rPr>
      </w:pPr>
    </w:p>
    <w:p w14:paraId="310DA221" w14:textId="77777777" w:rsidR="00551A7F" w:rsidRDefault="00551A7F" w:rsidP="00551A7F">
      <w:pPr>
        <w:rPr>
          <w:b/>
          <w:bCs/>
        </w:rPr>
      </w:pPr>
    </w:p>
    <w:p w14:paraId="05D755EB" w14:textId="77777777" w:rsidR="00551A7F" w:rsidRDefault="00551A7F" w:rsidP="00551A7F">
      <w:pPr>
        <w:rPr>
          <w:b/>
          <w:bCs/>
        </w:rPr>
      </w:pPr>
    </w:p>
    <w:p w14:paraId="2027C19E" w14:textId="73119D95" w:rsidR="00551A7F" w:rsidRDefault="00551A7F" w:rsidP="00551A7F">
      <w:pPr>
        <w:jc w:val="center"/>
        <w:rPr>
          <w:b/>
          <w:bCs/>
        </w:rPr>
      </w:pPr>
      <w:r w:rsidRPr="00551A7F">
        <w:rPr>
          <w:b/>
          <w:bCs/>
        </w:rPr>
        <w:t>Research Proposal: Barriers to Accessing NHS Mental Health Services for Children and Young People in the UK</w:t>
      </w:r>
    </w:p>
    <w:p w14:paraId="1E785591" w14:textId="77777777" w:rsidR="00232052" w:rsidRPr="00CD33A8" w:rsidRDefault="00232052" w:rsidP="00232052">
      <w:pPr>
        <w:tabs>
          <w:tab w:val="left" w:pos="6540"/>
        </w:tabs>
        <w:rPr>
          <w:rFonts w:asciiTheme="minorBidi" w:hAnsiTheme="minorBidi"/>
        </w:rPr>
      </w:pPr>
    </w:p>
    <w:p w14:paraId="09776961" w14:textId="3D7F1DA2" w:rsidR="00232052" w:rsidRPr="00070BDC" w:rsidRDefault="00232052" w:rsidP="00232052">
      <w:pPr>
        <w:tabs>
          <w:tab w:val="left" w:pos="6540"/>
        </w:tabs>
        <w:rPr>
          <w:rFonts w:cs="Arial"/>
          <w:sz w:val="28"/>
          <w:szCs w:val="28"/>
        </w:rPr>
      </w:pPr>
      <w:r w:rsidRPr="00070BDC">
        <w:rPr>
          <w:rFonts w:cs="Arial"/>
          <w:b/>
          <w:bCs/>
          <w:sz w:val="28"/>
          <w:szCs w:val="28"/>
        </w:rPr>
        <w:t>Module name</w:t>
      </w:r>
      <w:r w:rsidRPr="00070BDC">
        <w:rPr>
          <w:rFonts w:cs="Arial"/>
          <w:sz w:val="28"/>
          <w:szCs w:val="28"/>
        </w:rPr>
        <w:t xml:space="preserve">: </w:t>
      </w:r>
      <w:r w:rsidRPr="00232052">
        <w:rPr>
          <w:rFonts w:cs="Arial"/>
          <w:sz w:val="28"/>
          <w:szCs w:val="28"/>
        </w:rPr>
        <w:t>Introduction to Independent Research Skills</w:t>
      </w:r>
    </w:p>
    <w:p w14:paraId="45126F93" w14:textId="70A8536E" w:rsidR="00232052" w:rsidRPr="00232052" w:rsidRDefault="00232052" w:rsidP="00232052">
      <w:pPr>
        <w:tabs>
          <w:tab w:val="left" w:pos="6540"/>
        </w:tabs>
        <w:rPr>
          <w:rFonts w:cs="Arial"/>
          <w:sz w:val="28"/>
          <w:szCs w:val="28"/>
          <w:lang w:val="nl-NL"/>
        </w:rPr>
      </w:pPr>
      <w:r w:rsidRPr="00232052">
        <w:rPr>
          <w:rFonts w:cs="Arial"/>
          <w:b/>
          <w:bCs/>
          <w:sz w:val="28"/>
          <w:szCs w:val="28"/>
          <w:lang w:val="nl-NL"/>
        </w:rPr>
        <w:t>Module code</w:t>
      </w:r>
      <w:r w:rsidRPr="00232052">
        <w:rPr>
          <w:rFonts w:cs="Arial"/>
          <w:sz w:val="28"/>
          <w:szCs w:val="28"/>
          <w:lang w:val="nl-NL"/>
        </w:rPr>
        <w:t>:</w:t>
      </w:r>
      <w:r w:rsidRPr="00232052">
        <w:rPr>
          <w:lang w:val="nl-NL"/>
        </w:rPr>
        <w:t xml:space="preserve"> </w:t>
      </w:r>
      <w:r w:rsidRPr="00232052">
        <w:rPr>
          <w:rFonts w:cs="Arial"/>
          <w:sz w:val="28"/>
          <w:szCs w:val="28"/>
          <w:lang w:val="nl-NL"/>
        </w:rPr>
        <w:t>BMHP5019</w:t>
      </w:r>
    </w:p>
    <w:p w14:paraId="6F4F4339" w14:textId="77777777" w:rsidR="00232052" w:rsidRPr="00232052" w:rsidRDefault="00232052" w:rsidP="00232052">
      <w:pPr>
        <w:tabs>
          <w:tab w:val="left" w:pos="6540"/>
        </w:tabs>
        <w:rPr>
          <w:rFonts w:cs="Arial"/>
          <w:b/>
          <w:bCs/>
          <w:sz w:val="28"/>
          <w:szCs w:val="28"/>
          <w:lang w:val="nl-NL"/>
        </w:rPr>
      </w:pPr>
    </w:p>
    <w:p w14:paraId="4ED2E654" w14:textId="70307F4B" w:rsidR="00232052" w:rsidRPr="00232052" w:rsidRDefault="00232052" w:rsidP="00232052">
      <w:pPr>
        <w:tabs>
          <w:tab w:val="left" w:pos="6540"/>
        </w:tabs>
        <w:rPr>
          <w:rFonts w:cs="Arial"/>
          <w:sz w:val="28"/>
          <w:szCs w:val="28"/>
        </w:rPr>
      </w:pPr>
      <w:r w:rsidRPr="00232052">
        <w:rPr>
          <w:rFonts w:cs="Arial"/>
          <w:b/>
          <w:bCs/>
          <w:sz w:val="28"/>
          <w:szCs w:val="28"/>
        </w:rPr>
        <w:t xml:space="preserve">Student </w:t>
      </w:r>
      <w:proofErr w:type="spellStart"/>
      <w:proofErr w:type="gramStart"/>
      <w:r w:rsidRPr="00232052">
        <w:rPr>
          <w:rFonts w:cs="Arial"/>
          <w:b/>
          <w:bCs/>
          <w:sz w:val="28"/>
          <w:szCs w:val="28"/>
        </w:rPr>
        <w:t>name</w:t>
      </w:r>
      <w:r w:rsidRPr="00232052">
        <w:rPr>
          <w:rFonts w:cs="Arial"/>
          <w:sz w:val="28"/>
          <w:szCs w:val="28"/>
        </w:rPr>
        <w:t>:</w:t>
      </w:r>
      <w:r w:rsidRPr="00232052">
        <w:rPr>
          <w:rFonts w:cs="Arial"/>
          <w:sz w:val="28"/>
          <w:szCs w:val="28"/>
        </w:rPr>
        <w:t>Mishelle</w:t>
      </w:r>
      <w:proofErr w:type="spellEnd"/>
      <w:proofErr w:type="gramEnd"/>
      <w:r w:rsidRPr="00232052">
        <w:rPr>
          <w:rFonts w:cs="Arial"/>
          <w:sz w:val="28"/>
          <w:szCs w:val="28"/>
        </w:rPr>
        <w:t xml:space="preserve"> Reyes R</w:t>
      </w:r>
      <w:r>
        <w:rPr>
          <w:rFonts w:cs="Arial"/>
          <w:sz w:val="28"/>
          <w:szCs w:val="28"/>
        </w:rPr>
        <w:t>amirez</w:t>
      </w:r>
    </w:p>
    <w:p w14:paraId="0BDB11D7" w14:textId="7A4F54F9" w:rsidR="00232052" w:rsidRPr="00232052" w:rsidRDefault="00232052" w:rsidP="00232052">
      <w:pPr>
        <w:tabs>
          <w:tab w:val="left" w:pos="6540"/>
        </w:tabs>
        <w:rPr>
          <w:rFonts w:cs="Arial"/>
          <w:sz w:val="28"/>
          <w:szCs w:val="28"/>
          <w:lang w:val="nl-NL"/>
        </w:rPr>
      </w:pPr>
      <w:r w:rsidRPr="00232052">
        <w:rPr>
          <w:rFonts w:cs="Arial"/>
          <w:b/>
          <w:bCs/>
          <w:sz w:val="28"/>
          <w:szCs w:val="28"/>
          <w:lang w:val="nl-NL"/>
        </w:rPr>
        <w:t>Student ID</w:t>
      </w:r>
      <w:r w:rsidRPr="00232052">
        <w:rPr>
          <w:rFonts w:cs="Arial"/>
          <w:sz w:val="28"/>
          <w:szCs w:val="28"/>
          <w:lang w:val="nl-NL"/>
        </w:rPr>
        <w:t>:</w:t>
      </w:r>
      <w:r>
        <w:rPr>
          <w:rFonts w:cs="Arial"/>
          <w:sz w:val="28"/>
          <w:szCs w:val="28"/>
          <w:lang w:val="nl-NL"/>
        </w:rPr>
        <w:t>2337020</w:t>
      </w:r>
    </w:p>
    <w:p w14:paraId="401A252E" w14:textId="77777777" w:rsidR="00551A7F" w:rsidRPr="00232052" w:rsidRDefault="00551A7F" w:rsidP="00551A7F">
      <w:pPr>
        <w:jc w:val="center"/>
        <w:rPr>
          <w:lang w:val="nl-NL"/>
        </w:rPr>
      </w:pPr>
    </w:p>
    <w:p w14:paraId="73A19270" w14:textId="77777777" w:rsidR="00551A7F" w:rsidRPr="00232052" w:rsidRDefault="00551A7F">
      <w:pPr>
        <w:spacing w:before="0" w:after="160" w:line="259" w:lineRule="auto"/>
        <w:jc w:val="left"/>
        <w:rPr>
          <w:b/>
          <w:bCs/>
          <w:lang w:val="nl-NL"/>
        </w:rPr>
      </w:pPr>
      <w:r w:rsidRPr="00232052">
        <w:rPr>
          <w:b/>
          <w:bCs/>
          <w:lang w:val="nl-NL"/>
        </w:rPr>
        <w:br w:type="page"/>
      </w:r>
    </w:p>
    <w:sdt>
      <w:sdtPr>
        <w:rPr>
          <w:b/>
          <w:bCs/>
        </w:rPr>
        <w:id w:val="1407956323"/>
        <w:docPartObj>
          <w:docPartGallery w:val="Table of Contents"/>
          <w:docPartUnique/>
        </w:docPartObj>
      </w:sdtPr>
      <w:sdtEndPr>
        <w:rPr>
          <w:noProof/>
        </w:rPr>
      </w:sdtEndPr>
      <w:sdtContent>
        <w:p w14:paraId="7265A1C2" w14:textId="2267B890" w:rsidR="00551A7F" w:rsidRPr="00551A7F" w:rsidRDefault="00551A7F" w:rsidP="00551A7F">
          <w:pPr>
            <w:jc w:val="center"/>
            <w:rPr>
              <w:b/>
              <w:bCs/>
            </w:rPr>
          </w:pPr>
          <w:r w:rsidRPr="00551A7F">
            <w:rPr>
              <w:b/>
              <w:bCs/>
            </w:rPr>
            <w:t>TABLE OF CONTENTS</w:t>
          </w:r>
        </w:p>
        <w:p w14:paraId="524F01D7" w14:textId="1AC9B99E" w:rsidR="00015EE0" w:rsidRDefault="00551A7F">
          <w:pPr>
            <w:pStyle w:val="TOC1"/>
            <w:tabs>
              <w:tab w:val="right" w:leader="dot" w:pos="9017"/>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3946445" w:history="1">
            <w:r w:rsidR="00015EE0" w:rsidRPr="007327C8">
              <w:rPr>
                <w:rStyle w:val="Hyperlink"/>
                <w:noProof/>
              </w:rPr>
              <w:t>Topic, Review Question and Objectives</w:t>
            </w:r>
            <w:r w:rsidR="00015EE0">
              <w:rPr>
                <w:noProof/>
                <w:webHidden/>
              </w:rPr>
              <w:tab/>
            </w:r>
            <w:r w:rsidR="00015EE0">
              <w:rPr>
                <w:noProof/>
                <w:webHidden/>
              </w:rPr>
              <w:fldChar w:fldCharType="begin"/>
            </w:r>
            <w:r w:rsidR="00015EE0">
              <w:rPr>
                <w:noProof/>
                <w:webHidden/>
              </w:rPr>
              <w:instrText xml:space="preserve"> PAGEREF _Toc223946445 \h </w:instrText>
            </w:r>
            <w:r w:rsidR="00015EE0">
              <w:rPr>
                <w:noProof/>
                <w:webHidden/>
              </w:rPr>
            </w:r>
            <w:r w:rsidR="00015EE0">
              <w:rPr>
                <w:noProof/>
                <w:webHidden/>
              </w:rPr>
              <w:fldChar w:fldCharType="separate"/>
            </w:r>
            <w:r w:rsidR="00015EE0">
              <w:rPr>
                <w:noProof/>
                <w:webHidden/>
              </w:rPr>
              <w:t>3</w:t>
            </w:r>
            <w:r w:rsidR="00015EE0">
              <w:rPr>
                <w:noProof/>
                <w:webHidden/>
              </w:rPr>
              <w:fldChar w:fldCharType="end"/>
            </w:r>
          </w:hyperlink>
        </w:p>
        <w:p w14:paraId="3C0682CD" w14:textId="5E625898" w:rsidR="00015EE0" w:rsidRDefault="00015EE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3946446" w:history="1">
            <w:r w:rsidRPr="007327C8">
              <w:rPr>
                <w:rStyle w:val="Hyperlink"/>
                <w:noProof/>
              </w:rPr>
              <w:t>Review Question:</w:t>
            </w:r>
            <w:r>
              <w:rPr>
                <w:noProof/>
                <w:webHidden/>
              </w:rPr>
              <w:tab/>
            </w:r>
            <w:r>
              <w:rPr>
                <w:noProof/>
                <w:webHidden/>
              </w:rPr>
              <w:fldChar w:fldCharType="begin"/>
            </w:r>
            <w:r>
              <w:rPr>
                <w:noProof/>
                <w:webHidden/>
              </w:rPr>
              <w:instrText xml:space="preserve"> PAGEREF _Toc223946446 \h </w:instrText>
            </w:r>
            <w:r>
              <w:rPr>
                <w:noProof/>
                <w:webHidden/>
              </w:rPr>
            </w:r>
            <w:r>
              <w:rPr>
                <w:noProof/>
                <w:webHidden/>
              </w:rPr>
              <w:fldChar w:fldCharType="separate"/>
            </w:r>
            <w:r>
              <w:rPr>
                <w:noProof/>
                <w:webHidden/>
              </w:rPr>
              <w:t>3</w:t>
            </w:r>
            <w:r>
              <w:rPr>
                <w:noProof/>
                <w:webHidden/>
              </w:rPr>
              <w:fldChar w:fldCharType="end"/>
            </w:r>
          </w:hyperlink>
        </w:p>
        <w:p w14:paraId="60D4C950" w14:textId="1E7A6D1B" w:rsidR="00015EE0" w:rsidRDefault="00015EE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3946447" w:history="1">
            <w:r w:rsidRPr="007327C8">
              <w:rPr>
                <w:rStyle w:val="Hyperlink"/>
                <w:noProof/>
              </w:rPr>
              <w:t>Objectives:</w:t>
            </w:r>
            <w:r>
              <w:rPr>
                <w:noProof/>
                <w:webHidden/>
              </w:rPr>
              <w:tab/>
            </w:r>
            <w:r>
              <w:rPr>
                <w:noProof/>
                <w:webHidden/>
              </w:rPr>
              <w:fldChar w:fldCharType="begin"/>
            </w:r>
            <w:r>
              <w:rPr>
                <w:noProof/>
                <w:webHidden/>
              </w:rPr>
              <w:instrText xml:space="preserve"> PAGEREF _Toc223946447 \h </w:instrText>
            </w:r>
            <w:r>
              <w:rPr>
                <w:noProof/>
                <w:webHidden/>
              </w:rPr>
            </w:r>
            <w:r>
              <w:rPr>
                <w:noProof/>
                <w:webHidden/>
              </w:rPr>
              <w:fldChar w:fldCharType="separate"/>
            </w:r>
            <w:r>
              <w:rPr>
                <w:noProof/>
                <w:webHidden/>
              </w:rPr>
              <w:t>3</w:t>
            </w:r>
            <w:r>
              <w:rPr>
                <w:noProof/>
                <w:webHidden/>
              </w:rPr>
              <w:fldChar w:fldCharType="end"/>
            </w:r>
          </w:hyperlink>
        </w:p>
        <w:p w14:paraId="5E3BEFE8" w14:textId="14A905F2" w:rsidR="00015EE0" w:rsidRDefault="00015EE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3946448" w:history="1">
            <w:r w:rsidRPr="007327C8">
              <w:rPr>
                <w:rStyle w:val="Hyperlink"/>
                <w:noProof/>
              </w:rPr>
              <w:t>Rationale and Importance of the Topic</w:t>
            </w:r>
            <w:r>
              <w:rPr>
                <w:noProof/>
                <w:webHidden/>
              </w:rPr>
              <w:tab/>
            </w:r>
            <w:r>
              <w:rPr>
                <w:noProof/>
                <w:webHidden/>
              </w:rPr>
              <w:fldChar w:fldCharType="begin"/>
            </w:r>
            <w:r>
              <w:rPr>
                <w:noProof/>
                <w:webHidden/>
              </w:rPr>
              <w:instrText xml:space="preserve"> PAGEREF _Toc223946448 \h </w:instrText>
            </w:r>
            <w:r>
              <w:rPr>
                <w:noProof/>
                <w:webHidden/>
              </w:rPr>
            </w:r>
            <w:r>
              <w:rPr>
                <w:noProof/>
                <w:webHidden/>
              </w:rPr>
              <w:fldChar w:fldCharType="separate"/>
            </w:r>
            <w:r>
              <w:rPr>
                <w:noProof/>
                <w:webHidden/>
              </w:rPr>
              <w:t>3</w:t>
            </w:r>
            <w:r>
              <w:rPr>
                <w:noProof/>
                <w:webHidden/>
              </w:rPr>
              <w:fldChar w:fldCharType="end"/>
            </w:r>
          </w:hyperlink>
        </w:p>
        <w:p w14:paraId="3C6F7C0F" w14:textId="00598EF3" w:rsidR="00015EE0" w:rsidRDefault="00015EE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3946449" w:history="1">
            <w:r w:rsidRPr="007327C8">
              <w:rPr>
                <w:rStyle w:val="Hyperlink"/>
                <w:noProof/>
              </w:rPr>
              <w:t>Methods and Ethical Considerations</w:t>
            </w:r>
            <w:r>
              <w:rPr>
                <w:noProof/>
                <w:webHidden/>
              </w:rPr>
              <w:tab/>
            </w:r>
            <w:r>
              <w:rPr>
                <w:noProof/>
                <w:webHidden/>
              </w:rPr>
              <w:fldChar w:fldCharType="begin"/>
            </w:r>
            <w:r>
              <w:rPr>
                <w:noProof/>
                <w:webHidden/>
              </w:rPr>
              <w:instrText xml:space="preserve"> PAGEREF _Toc223946449 \h </w:instrText>
            </w:r>
            <w:r>
              <w:rPr>
                <w:noProof/>
                <w:webHidden/>
              </w:rPr>
            </w:r>
            <w:r>
              <w:rPr>
                <w:noProof/>
                <w:webHidden/>
              </w:rPr>
              <w:fldChar w:fldCharType="separate"/>
            </w:r>
            <w:r>
              <w:rPr>
                <w:noProof/>
                <w:webHidden/>
              </w:rPr>
              <w:t>4</w:t>
            </w:r>
            <w:r>
              <w:rPr>
                <w:noProof/>
                <w:webHidden/>
              </w:rPr>
              <w:fldChar w:fldCharType="end"/>
            </w:r>
          </w:hyperlink>
        </w:p>
        <w:p w14:paraId="1BF7310E" w14:textId="19DAE2CB" w:rsidR="00015EE0" w:rsidRDefault="00015EE0">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23946450" w:history="1">
            <w:r w:rsidRPr="007327C8">
              <w:rPr>
                <w:rStyle w:val="Hyperlink"/>
                <w:noProof/>
              </w:rPr>
              <w:t>References</w:t>
            </w:r>
            <w:r>
              <w:rPr>
                <w:noProof/>
                <w:webHidden/>
              </w:rPr>
              <w:tab/>
            </w:r>
            <w:r>
              <w:rPr>
                <w:noProof/>
                <w:webHidden/>
              </w:rPr>
              <w:fldChar w:fldCharType="begin"/>
            </w:r>
            <w:r>
              <w:rPr>
                <w:noProof/>
                <w:webHidden/>
              </w:rPr>
              <w:instrText xml:space="preserve"> PAGEREF _Toc223946450 \h </w:instrText>
            </w:r>
            <w:r>
              <w:rPr>
                <w:noProof/>
                <w:webHidden/>
              </w:rPr>
            </w:r>
            <w:r>
              <w:rPr>
                <w:noProof/>
                <w:webHidden/>
              </w:rPr>
              <w:fldChar w:fldCharType="separate"/>
            </w:r>
            <w:r>
              <w:rPr>
                <w:noProof/>
                <w:webHidden/>
              </w:rPr>
              <w:t>5</w:t>
            </w:r>
            <w:r>
              <w:rPr>
                <w:noProof/>
                <w:webHidden/>
              </w:rPr>
              <w:fldChar w:fldCharType="end"/>
            </w:r>
          </w:hyperlink>
        </w:p>
        <w:p w14:paraId="3FFB7980" w14:textId="7521A53F" w:rsidR="00551A7F" w:rsidRDefault="00551A7F">
          <w:r>
            <w:rPr>
              <w:b/>
              <w:bCs/>
              <w:noProof/>
            </w:rPr>
            <w:fldChar w:fldCharType="end"/>
          </w:r>
        </w:p>
      </w:sdtContent>
    </w:sdt>
    <w:p w14:paraId="62561AFD" w14:textId="77777777" w:rsidR="00551A7F" w:rsidRDefault="00551A7F">
      <w:pPr>
        <w:spacing w:before="0" w:after="160" w:line="259" w:lineRule="auto"/>
        <w:jc w:val="left"/>
        <w:rPr>
          <w:b/>
          <w:bCs/>
        </w:rPr>
      </w:pPr>
      <w:r>
        <w:rPr>
          <w:b/>
          <w:bCs/>
        </w:rPr>
        <w:br w:type="page"/>
      </w:r>
    </w:p>
    <w:p w14:paraId="303B9E65" w14:textId="187BD990" w:rsidR="00551A7F" w:rsidRPr="00551A7F" w:rsidRDefault="00551A7F" w:rsidP="00551A7F">
      <w:pPr>
        <w:pStyle w:val="Heading1"/>
      </w:pPr>
      <w:bookmarkStart w:id="0" w:name="_Toc223946445"/>
      <w:r w:rsidRPr="00551A7F">
        <w:lastRenderedPageBreak/>
        <w:t>Topic, Review Question and Objectives</w:t>
      </w:r>
      <w:bookmarkEnd w:id="0"/>
    </w:p>
    <w:p w14:paraId="5CB1A8F5" w14:textId="08A0B2EC" w:rsidR="00A75481" w:rsidRDefault="00A75481" w:rsidP="00A75481">
      <w:r>
        <w:t xml:space="preserve">Mental health challenges in children and youth (CYP) in the United Kingdom have been on the rise over the past few years, posing more pressure on mental health care (Herlitz et al., 2024). </w:t>
      </w:r>
      <w:r w:rsidR="00015EE0">
        <w:t>However,</w:t>
      </w:r>
      <w:r>
        <w:t xml:space="preserve"> the National Health Service (NHS) supports some of them (especially Child and Adolescent Mental Health Services (CAMHS)</w:t>
      </w:r>
      <w:r w:rsidR="00C93B94">
        <w:t>,</w:t>
      </w:r>
      <w:r>
        <w:t xml:space="preserve"> their challenges in seeking the necessary help persist.</w:t>
      </w:r>
    </w:p>
    <w:p w14:paraId="39481EAD" w14:textId="26ABB278" w:rsidR="00B959AC" w:rsidRPr="00B959AC" w:rsidRDefault="00A75481" w:rsidP="00A75481">
      <w:r>
        <w:t>This study will undertake a scoping review to determine the barriers to accessing mental health services in the UK among children and young people in the NHS.</w:t>
      </w:r>
    </w:p>
    <w:p w14:paraId="1F88AB46" w14:textId="77777777" w:rsidR="00B959AC" w:rsidRDefault="00B959AC" w:rsidP="00C93B94">
      <w:pPr>
        <w:pStyle w:val="Heading1"/>
      </w:pPr>
      <w:bookmarkStart w:id="1" w:name="_Toc223946446"/>
      <w:r w:rsidRPr="00B959AC">
        <w:t>Review Question:</w:t>
      </w:r>
      <w:bookmarkEnd w:id="1"/>
    </w:p>
    <w:p w14:paraId="1ECDA1D3" w14:textId="589D245B" w:rsidR="00B959AC" w:rsidRPr="00B959AC" w:rsidRDefault="00B959AC" w:rsidP="00B959AC">
      <w:r w:rsidRPr="00B959AC">
        <w:t>What barriers affect access to NHS mental health services for children and young people in the UK?</w:t>
      </w:r>
    </w:p>
    <w:p w14:paraId="51C5E05C" w14:textId="77777777" w:rsidR="00B959AC" w:rsidRPr="00B959AC" w:rsidRDefault="00B959AC" w:rsidP="00C93B94">
      <w:pPr>
        <w:pStyle w:val="Heading1"/>
      </w:pPr>
      <w:bookmarkStart w:id="2" w:name="_Toc223946447"/>
      <w:r w:rsidRPr="00B959AC">
        <w:t>Objectives:</w:t>
      </w:r>
      <w:bookmarkEnd w:id="2"/>
    </w:p>
    <w:p w14:paraId="2F3D18EB" w14:textId="39668241" w:rsidR="00B959AC" w:rsidRPr="00B959AC" w:rsidRDefault="00B959AC" w:rsidP="00B959AC">
      <w:pPr>
        <w:numPr>
          <w:ilvl w:val="0"/>
          <w:numId w:val="5"/>
        </w:numPr>
      </w:pPr>
      <w:r w:rsidRPr="00B959AC">
        <w:t xml:space="preserve">To identify structural, social, and </w:t>
      </w:r>
      <w:r w:rsidR="00015EE0">
        <w:t>service-related</w:t>
      </w:r>
      <w:r w:rsidRPr="00B959AC">
        <w:t xml:space="preserve"> barriers affecting access to NHS mental health services for CYP.</w:t>
      </w:r>
    </w:p>
    <w:p w14:paraId="55F1ADA3" w14:textId="77777777" w:rsidR="00B959AC" w:rsidRPr="00B959AC" w:rsidRDefault="00B959AC" w:rsidP="00B959AC">
      <w:pPr>
        <w:numPr>
          <w:ilvl w:val="0"/>
          <w:numId w:val="5"/>
        </w:numPr>
      </w:pPr>
      <w:r w:rsidRPr="00B959AC">
        <w:t>To examine how these barriers influence service use and treatment delays.</w:t>
      </w:r>
    </w:p>
    <w:p w14:paraId="339F1DE2" w14:textId="77777777" w:rsidR="00B959AC" w:rsidRPr="00B959AC" w:rsidRDefault="00B959AC" w:rsidP="00B959AC">
      <w:pPr>
        <w:numPr>
          <w:ilvl w:val="0"/>
          <w:numId w:val="5"/>
        </w:numPr>
      </w:pPr>
      <w:r w:rsidRPr="00B959AC">
        <w:t>To summarise existing research evidence on access challenges within UK mental health services.</w:t>
      </w:r>
    </w:p>
    <w:p w14:paraId="7A4A2E81" w14:textId="77777777" w:rsidR="00B959AC" w:rsidRPr="00B959AC" w:rsidRDefault="00B959AC" w:rsidP="00C93B94">
      <w:pPr>
        <w:pStyle w:val="Heading1"/>
      </w:pPr>
      <w:bookmarkStart w:id="3" w:name="_Toc223946448"/>
      <w:r w:rsidRPr="00B959AC">
        <w:t>Rationale and Importance of the Topic</w:t>
      </w:r>
      <w:bookmarkEnd w:id="3"/>
    </w:p>
    <w:p w14:paraId="2FFC26F5" w14:textId="648A0A1B" w:rsidR="00C93B94" w:rsidRDefault="00C93B94" w:rsidP="00C93B94">
      <w:r>
        <w:t xml:space="preserve">The issue of mental health amongst the youth is a growing societal health issue in the UK. Increasing rates of anxiety, depression, and emotional disorders have burdened </w:t>
      </w:r>
      <w:r w:rsidR="00015EE0">
        <w:t xml:space="preserve">the </w:t>
      </w:r>
      <w:r>
        <w:t>NHS. Nevertheless, a number of the youth continue to face obstacles in seeking early intervention. Delays in receiving mental health care are also a significant concern (</w:t>
      </w:r>
      <w:proofErr w:type="spellStart"/>
      <w:r>
        <w:t>Edbrooke</w:t>
      </w:r>
      <w:proofErr w:type="spellEnd"/>
      <w:r>
        <w:t>-Childs and Deighton, 2020).</w:t>
      </w:r>
    </w:p>
    <w:p w14:paraId="776F4849" w14:textId="7DDFDED3" w:rsidR="00C93B94" w:rsidRDefault="00C93B94" w:rsidP="00C93B94">
      <w:r>
        <w:t xml:space="preserve">Wider inequalities are also attributed to access barriers. Young people can be </w:t>
      </w:r>
      <w:r w:rsidR="00015EE0">
        <w:t>unhelpful</w:t>
      </w:r>
      <w:r>
        <w:t xml:space="preserve"> due to factors like stigma, socioeconomic deprivation, and ignorance. There are often structural obstacles in healthcare systems that restrict access to relevant support in adolescents (Udu et al., 2026).</w:t>
      </w:r>
    </w:p>
    <w:p w14:paraId="03351D12" w14:textId="2BD1DCCF" w:rsidR="00C93B94" w:rsidRDefault="00C93B94" w:rsidP="00C93B94">
      <w:r>
        <w:t xml:space="preserve">Ethnic minority youth might experience other difficulties, such as cultural misperception and communication obstacles in utilising the services (Coelho et al., 2022). Youths also complain of challenges in navigating existing support systems (Holding et al., 2022). Health workers note organisational barriers when introducing </w:t>
      </w:r>
      <w:r w:rsidR="00015EE0">
        <w:t>evidence-based</w:t>
      </w:r>
      <w:r>
        <w:t xml:space="preserve"> interventions to children and the youth (Peters-Corbett et al., 2024).</w:t>
      </w:r>
    </w:p>
    <w:p w14:paraId="27A8FB74" w14:textId="3A092BC0" w:rsidR="00C93B94" w:rsidRDefault="00C93B94" w:rsidP="00C93B94">
      <w:pPr>
        <w:pStyle w:val="Heading1"/>
      </w:pPr>
      <w:bookmarkStart w:id="4" w:name="_Toc223946449"/>
      <w:r w:rsidRPr="00C93B94">
        <w:lastRenderedPageBreak/>
        <w:t>Methods and Ethical Considerations</w:t>
      </w:r>
      <w:bookmarkEnd w:id="4"/>
    </w:p>
    <w:p w14:paraId="18C368A9" w14:textId="28199C16" w:rsidR="00C93B94" w:rsidRDefault="00C93B94" w:rsidP="00C93B94">
      <w:r>
        <w:t xml:space="preserve">A literature review will be carried out in terms of </w:t>
      </w:r>
      <w:r w:rsidR="00015EE0">
        <w:t>peer-reviewed</w:t>
      </w:r>
      <w:r>
        <w:t xml:space="preserve"> studies. PubMed, CINAHL, and PsycINFO will be searched using the following keywords</w:t>
      </w:r>
      <w:r w:rsidR="00015EE0">
        <w:t xml:space="preserve">: mental health services, children and youth, CAMHS, barriers, access and the </w:t>
      </w:r>
      <w:r>
        <w:t>United Kingdom.</w:t>
      </w:r>
    </w:p>
    <w:p w14:paraId="1B92EBDF" w14:textId="106F3C57" w:rsidR="00C93B94" w:rsidRDefault="00015EE0" w:rsidP="00C93B94">
      <w:r>
        <w:t xml:space="preserve">Peer-reviewed studies based in the </w:t>
      </w:r>
      <w:r w:rsidR="00C93B94">
        <w:t>UK that are of recent years will be considered. Thematic analysis will be used to analyse data and identify common themes across studies (Terry and Hayfield, 2021). Thematic analysis assists in sorting and interpreting the results of the qualitative study (Squires, 2023). It is also useful in systematic classification of themes in research reviews (Coker, 2022).</w:t>
      </w:r>
    </w:p>
    <w:p w14:paraId="3C81B518" w14:textId="4505C3CA" w:rsidR="00B959AC" w:rsidRPr="00B959AC" w:rsidRDefault="00C93B94" w:rsidP="00C93B94">
      <w:r>
        <w:t>This research paper relies on printed materials and does not engage real people. Some ethical factors involved are proper reporting, proper citation, and plagiarism.</w:t>
      </w:r>
    </w:p>
    <w:p w14:paraId="3F567CAF" w14:textId="385C81E1" w:rsidR="0055252C" w:rsidRPr="0055252C" w:rsidRDefault="0055252C" w:rsidP="0055252C"/>
    <w:p w14:paraId="7B05B333" w14:textId="3F67BD78" w:rsidR="0055252C" w:rsidRPr="0055252C" w:rsidRDefault="0055252C" w:rsidP="0055252C"/>
    <w:p w14:paraId="2141C1E7" w14:textId="161F0709" w:rsidR="00551A7F" w:rsidRPr="00551A7F" w:rsidRDefault="00551A7F" w:rsidP="00551A7F"/>
    <w:p w14:paraId="7580A92F" w14:textId="76A7D874" w:rsidR="00582D9E" w:rsidRDefault="00582D9E"/>
    <w:p w14:paraId="69F08808" w14:textId="77777777" w:rsidR="002F3467" w:rsidRDefault="002F3467"/>
    <w:p w14:paraId="30EF4567" w14:textId="77777777" w:rsidR="00FB6681" w:rsidRDefault="00FB6681"/>
    <w:p w14:paraId="40822739" w14:textId="5C277C23" w:rsidR="002F3467" w:rsidRDefault="002F3467">
      <w:pPr>
        <w:spacing w:before="0" w:after="160" w:line="259" w:lineRule="auto"/>
        <w:jc w:val="left"/>
      </w:pPr>
      <w:r>
        <w:br w:type="page"/>
      </w:r>
    </w:p>
    <w:p w14:paraId="71D24106" w14:textId="1E7A90B4" w:rsidR="002F3467" w:rsidRDefault="002F3467" w:rsidP="002F3467">
      <w:pPr>
        <w:pStyle w:val="Heading1"/>
      </w:pPr>
      <w:bookmarkStart w:id="5" w:name="_Toc223946450"/>
      <w:r>
        <w:lastRenderedPageBreak/>
        <w:t>References</w:t>
      </w:r>
      <w:bookmarkEnd w:id="5"/>
    </w:p>
    <w:p w14:paraId="53694FC7" w14:textId="77777777" w:rsidR="00015EE0" w:rsidRDefault="00015EE0" w:rsidP="002F3467">
      <w:pPr>
        <w:ind w:left="720" w:hanging="720"/>
      </w:pPr>
      <w:r w:rsidRPr="002F3467">
        <w:t>Coelho, H., Price, A., Kiff, F., Trigg, L., Robinson, S., Coon, J.T., Coon, J. and Anderson, R., 2022. Experiences of children and young people from ethnic minorities in accessing mental health care and support: rapid scoping review. </w:t>
      </w:r>
      <w:r w:rsidRPr="002F3467">
        <w:rPr>
          <w:i/>
          <w:iCs/>
        </w:rPr>
        <w:t>Health and Social Care Delivery Research</w:t>
      </w:r>
      <w:r w:rsidRPr="002F3467">
        <w:t>, </w:t>
      </w:r>
      <w:r w:rsidRPr="002F3467">
        <w:rPr>
          <w:i/>
          <w:iCs/>
        </w:rPr>
        <w:t>10</w:t>
      </w:r>
      <w:r w:rsidRPr="002F3467">
        <w:t>(22), pp.1-74.</w:t>
      </w:r>
    </w:p>
    <w:p w14:paraId="7E897C98" w14:textId="77777777" w:rsidR="00015EE0" w:rsidRDefault="00015EE0" w:rsidP="002F3467">
      <w:pPr>
        <w:ind w:left="720" w:hanging="720"/>
      </w:pPr>
      <w:proofErr w:type="spellStart"/>
      <w:r w:rsidRPr="002F3467">
        <w:t>Edbrooke</w:t>
      </w:r>
      <w:proofErr w:type="spellEnd"/>
      <w:r w:rsidRPr="002F3467">
        <w:t xml:space="preserve">-Childs, J., </w:t>
      </w:r>
      <w:r>
        <w:t>and</w:t>
      </w:r>
      <w:r w:rsidRPr="002F3467">
        <w:t xml:space="preserve"> Deighton, J. (2020). Problem severity and waiting times for young people accessing mental health services. </w:t>
      </w:r>
      <w:proofErr w:type="spellStart"/>
      <w:r w:rsidRPr="002F3467">
        <w:rPr>
          <w:i/>
          <w:iCs/>
        </w:rPr>
        <w:t>BJPsych</w:t>
      </w:r>
      <w:proofErr w:type="spellEnd"/>
      <w:r w:rsidRPr="002F3467">
        <w:rPr>
          <w:i/>
          <w:iCs/>
        </w:rPr>
        <w:t xml:space="preserve"> open</w:t>
      </w:r>
      <w:r w:rsidRPr="002F3467">
        <w:t>, </w:t>
      </w:r>
      <w:r w:rsidRPr="002F3467">
        <w:rPr>
          <w:i/>
          <w:iCs/>
        </w:rPr>
        <w:t>6</w:t>
      </w:r>
      <w:r w:rsidRPr="002F3467">
        <w:t>(6), e118.</w:t>
      </w:r>
    </w:p>
    <w:p w14:paraId="7B7DE0AE" w14:textId="77777777" w:rsidR="00015EE0" w:rsidRDefault="00015EE0" w:rsidP="002F3467">
      <w:pPr>
        <w:ind w:left="720" w:hanging="720"/>
      </w:pPr>
      <w:r w:rsidRPr="002F3467">
        <w:t xml:space="preserve">Herlitz, L., Ashford, E., Powell, C., Herbert, K., Morris, S., </w:t>
      </w:r>
      <w:r>
        <w:t>and</w:t>
      </w:r>
      <w:r w:rsidRPr="002F3467">
        <w:t xml:space="preserve"> Woodman, J. (2024). Access to primary care for children and young people (CYP) in the UK: a scoping review of CYP’s, caregivers’ and healthcare professionals’ views and experiences of facilitators and barriers. </w:t>
      </w:r>
      <w:r w:rsidRPr="002F3467">
        <w:rPr>
          <w:i/>
          <w:iCs/>
        </w:rPr>
        <w:t>BMJ open</w:t>
      </w:r>
      <w:r w:rsidRPr="002F3467">
        <w:t>, </w:t>
      </w:r>
      <w:r w:rsidRPr="002F3467">
        <w:rPr>
          <w:i/>
          <w:iCs/>
        </w:rPr>
        <w:t>14</w:t>
      </w:r>
      <w:r w:rsidRPr="002F3467">
        <w:t>(5), e081620.</w:t>
      </w:r>
    </w:p>
    <w:p w14:paraId="27217104" w14:textId="77777777" w:rsidR="00015EE0" w:rsidRDefault="00015EE0" w:rsidP="002F3467">
      <w:pPr>
        <w:ind w:left="720" w:hanging="720"/>
      </w:pPr>
      <w:r w:rsidRPr="00251C14">
        <w:t>Holding, E., Crowder, M., Woodrow, N., Griffin, N., Knights, N., Goyder, E., McKeown, R. and Fairbrother, H., 2022. Exploring young people's perspectives on mental health support: A qualitative study across three geographical areas in England, UK. </w:t>
      </w:r>
      <w:r w:rsidRPr="00251C14">
        <w:rPr>
          <w:i/>
          <w:iCs/>
        </w:rPr>
        <w:t xml:space="preserve">Health </w:t>
      </w:r>
      <w:r>
        <w:rPr>
          <w:i/>
          <w:iCs/>
        </w:rPr>
        <w:t>and</w:t>
      </w:r>
      <w:r w:rsidRPr="00251C14">
        <w:rPr>
          <w:i/>
          <w:iCs/>
        </w:rPr>
        <w:t xml:space="preserve"> Social Care in the Community</w:t>
      </w:r>
      <w:r w:rsidRPr="00251C14">
        <w:t>, </w:t>
      </w:r>
      <w:r w:rsidRPr="00251C14">
        <w:rPr>
          <w:i/>
          <w:iCs/>
        </w:rPr>
        <w:t>30</w:t>
      </w:r>
      <w:r w:rsidRPr="00251C14">
        <w:t>(6), pp</w:t>
      </w:r>
      <w:r>
        <w:t xml:space="preserve"> </w:t>
      </w:r>
      <w:r w:rsidRPr="00251C14">
        <w:t>e6366-e6375.</w:t>
      </w:r>
    </w:p>
    <w:p w14:paraId="48F97F65" w14:textId="77777777" w:rsidR="00015EE0" w:rsidRDefault="00015EE0" w:rsidP="002F3467">
      <w:pPr>
        <w:ind w:left="720" w:hanging="720"/>
      </w:pPr>
      <w:r w:rsidRPr="002F3467">
        <w:t xml:space="preserve">Peters‐Corbett, A., Parke, S., Bear, H., </w:t>
      </w:r>
      <w:r>
        <w:t>and</w:t>
      </w:r>
      <w:r w:rsidRPr="002F3467">
        <w:t xml:space="preserve"> Clarke, T. (2024). Barriers and facilitators of implementation of evidence‐based interventions in children and young people's mental health care–a systematic review. </w:t>
      </w:r>
      <w:r w:rsidRPr="002F3467">
        <w:rPr>
          <w:i/>
          <w:iCs/>
        </w:rPr>
        <w:t>Child and adolescent mental health</w:t>
      </w:r>
      <w:r w:rsidRPr="002F3467">
        <w:t>, </w:t>
      </w:r>
      <w:r w:rsidRPr="002F3467">
        <w:rPr>
          <w:i/>
          <w:iCs/>
        </w:rPr>
        <w:t>29</w:t>
      </w:r>
      <w:r w:rsidRPr="002F3467">
        <w:t>(3), 242-265.</w:t>
      </w:r>
    </w:p>
    <w:p w14:paraId="5919B012" w14:textId="77777777" w:rsidR="00015EE0" w:rsidRDefault="00015EE0" w:rsidP="002F3467">
      <w:pPr>
        <w:ind w:left="720" w:hanging="720"/>
      </w:pPr>
      <w:r w:rsidRPr="00251C14">
        <w:t xml:space="preserve">Terry, G., </w:t>
      </w:r>
      <w:r>
        <w:t>and</w:t>
      </w:r>
      <w:r w:rsidRPr="00251C14">
        <w:t xml:space="preserve"> Hayfield, N. (2021). </w:t>
      </w:r>
      <w:r w:rsidRPr="00251C14">
        <w:rPr>
          <w:i/>
          <w:iCs/>
        </w:rPr>
        <w:t>Essentials of thematic analysis</w:t>
      </w:r>
      <w:r w:rsidRPr="00251C14">
        <w:t>. American Psychological Association.</w:t>
      </w:r>
    </w:p>
    <w:p w14:paraId="498492A2" w14:textId="77777777" w:rsidR="00015EE0" w:rsidRDefault="00015EE0" w:rsidP="002F3467">
      <w:pPr>
        <w:ind w:left="720" w:hanging="720"/>
      </w:pPr>
      <w:r w:rsidRPr="002F3467">
        <w:t xml:space="preserve">Udu, S. K., Chukwu, J. O., Muhammad, R., </w:t>
      </w:r>
      <w:r>
        <w:t>and</w:t>
      </w:r>
      <w:r w:rsidRPr="002F3467">
        <w:t xml:space="preserve"> Isiyaku, S. (2026). Barriers and Disparities in Adolescent Mental Health Service Access in the UK: A Systematic Review. </w:t>
      </w:r>
      <w:r w:rsidRPr="002F3467">
        <w:rPr>
          <w:i/>
          <w:iCs/>
        </w:rPr>
        <w:t xml:space="preserve">Mental Health </w:t>
      </w:r>
      <w:r>
        <w:rPr>
          <w:i/>
          <w:iCs/>
        </w:rPr>
        <w:t>and</w:t>
      </w:r>
      <w:r w:rsidRPr="002F3467">
        <w:rPr>
          <w:i/>
          <w:iCs/>
        </w:rPr>
        <w:t xml:space="preserve"> Prevention</w:t>
      </w:r>
      <w:r w:rsidRPr="002F3467">
        <w:t>, 200497.</w:t>
      </w:r>
    </w:p>
    <w:p w14:paraId="1025C0E2" w14:textId="77777777" w:rsidR="00251C14" w:rsidRDefault="00251C14" w:rsidP="002F3467">
      <w:pPr>
        <w:ind w:left="720" w:hanging="720"/>
      </w:pPr>
    </w:p>
    <w:p w14:paraId="4E706427" w14:textId="77777777" w:rsidR="002F3467" w:rsidRDefault="002F3467" w:rsidP="002F3467">
      <w:pPr>
        <w:ind w:left="720" w:hanging="720"/>
      </w:pPr>
    </w:p>
    <w:p w14:paraId="313E2AED" w14:textId="77777777" w:rsidR="002F3467" w:rsidRPr="002F3467" w:rsidRDefault="002F3467" w:rsidP="002F3467"/>
    <w:sectPr w:rsidR="002F3467" w:rsidRPr="002F3467" w:rsidSect="00012700">
      <w:headerReference w:type="default" r:id="rId8"/>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8C780" w14:textId="77777777" w:rsidR="00DE66B5" w:rsidRDefault="00DE66B5" w:rsidP="00A579BC">
      <w:pPr>
        <w:spacing w:before="0" w:after="0" w:line="240" w:lineRule="auto"/>
      </w:pPr>
      <w:r>
        <w:separator/>
      </w:r>
    </w:p>
  </w:endnote>
  <w:endnote w:type="continuationSeparator" w:id="0">
    <w:p w14:paraId="39004CE2" w14:textId="77777777" w:rsidR="00DE66B5" w:rsidRDefault="00DE66B5" w:rsidP="00A579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8F4D2" w14:textId="77777777" w:rsidR="00DE66B5" w:rsidRDefault="00DE66B5" w:rsidP="00A579BC">
      <w:pPr>
        <w:spacing w:before="0" w:after="0" w:line="240" w:lineRule="auto"/>
      </w:pPr>
      <w:r>
        <w:separator/>
      </w:r>
    </w:p>
  </w:footnote>
  <w:footnote w:type="continuationSeparator" w:id="0">
    <w:p w14:paraId="228E8C58" w14:textId="77777777" w:rsidR="00DE66B5" w:rsidRDefault="00DE66B5" w:rsidP="00A579B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468136"/>
      <w:docPartObj>
        <w:docPartGallery w:val="Page Numbers (Top of Page)"/>
        <w:docPartUnique/>
      </w:docPartObj>
    </w:sdtPr>
    <w:sdtEndPr>
      <w:rPr>
        <w:noProof/>
      </w:rPr>
    </w:sdtEndPr>
    <w:sdtContent>
      <w:p w14:paraId="130B1EE6" w14:textId="0944B11F" w:rsidR="00A579BC" w:rsidRDefault="00A579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F11E92" w14:textId="77777777" w:rsidR="00A579BC" w:rsidRDefault="00A57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A58B1"/>
    <w:multiLevelType w:val="multilevel"/>
    <w:tmpl w:val="9F7CE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F455F"/>
    <w:multiLevelType w:val="multilevel"/>
    <w:tmpl w:val="279E3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D201D2"/>
    <w:multiLevelType w:val="multilevel"/>
    <w:tmpl w:val="666CD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A96BE1"/>
    <w:multiLevelType w:val="multilevel"/>
    <w:tmpl w:val="DAB4C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B25AA9"/>
    <w:multiLevelType w:val="multilevel"/>
    <w:tmpl w:val="A1944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4023549">
    <w:abstractNumId w:val="2"/>
  </w:num>
  <w:num w:numId="2" w16cid:durableId="1942952314">
    <w:abstractNumId w:val="4"/>
  </w:num>
  <w:num w:numId="3" w16cid:durableId="2087192493">
    <w:abstractNumId w:val="3"/>
  </w:num>
  <w:num w:numId="4" w16cid:durableId="175928613">
    <w:abstractNumId w:val="1"/>
  </w:num>
  <w:num w:numId="5" w16cid:durableId="1762722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467"/>
    <w:rsid w:val="00012700"/>
    <w:rsid w:val="00015EE0"/>
    <w:rsid w:val="000502D0"/>
    <w:rsid w:val="00086945"/>
    <w:rsid w:val="000A7E50"/>
    <w:rsid w:val="00117067"/>
    <w:rsid w:val="00135048"/>
    <w:rsid w:val="00232052"/>
    <w:rsid w:val="00251C14"/>
    <w:rsid w:val="00294E72"/>
    <w:rsid w:val="002F3467"/>
    <w:rsid w:val="00307722"/>
    <w:rsid w:val="00335AFD"/>
    <w:rsid w:val="003B5378"/>
    <w:rsid w:val="004B2AB0"/>
    <w:rsid w:val="00551A7F"/>
    <w:rsid w:val="0055252C"/>
    <w:rsid w:val="00582D9E"/>
    <w:rsid w:val="007D7C1F"/>
    <w:rsid w:val="0089228B"/>
    <w:rsid w:val="00A579BC"/>
    <w:rsid w:val="00A71644"/>
    <w:rsid w:val="00A73392"/>
    <w:rsid w:val="00A75481"/>
    <w:rsid w:val="00A85AE0"/>
    <w:rsid w:val="00A903F4"/>
    <w:rsid w:val="00B44DE5"/>
    <w:rsid w:val="00B959AC"/>
    <w:rsid w:val="00C93B94"/>
    <w:rsid w:val="00CC2EE7"/>
    <w:rsid w:val="00DA3BDF"/>
    <w:rsid w:val="00DE66B5"/>
    <w:rsid w:val="00FB6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0E428"/>
  <w15:chartTrackingRefBased/>
  <w15:docId w15:val="{8EF1458C-74C4-4040-AF6E-7C30E0627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9BC"/>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CC2EE7"/>
    <w:pPr>
      <w:keepNext/>
      <w:keepLines/>
      <w:outlineLvl w:val="0"/>
    </w:pPr>
    <w:rPr>
      <w:rFonts w:eastAsiaTheme="majorEastAsia" w:cstheme="majorBidi"/>
      <w:b/>
      <w:color w:val="000000" w:themeColor="text1"/>
      <w:szCs w:val="32"/>
    </w:rPr>
  </w:style>
  <w:style w:type="paragraph" w:styleId="Heading2">
    <w:name w:val="heading 2"/>
    <w:basedOn w:val="Normal"/>
    <w:link w:val="Heading2Char"/>
    <w:uiPriority w:val="9"/>
    <w:qFormat/>
    <w:rsid w:val="00CC2EE7"/>
    <w:pPr>
      <w:outlineLvl w:val="1"/>
    </w:pPr>
    <w:rPr>
      <w:rFonts w:eastAsia="Times New Roman" w:cs="Times New Roman"/>
      <w:b/>
      <w:bCs/>
      <w:i/>
      <w:szCs w:val="36"/>
    </w:rPr>
  </w:style>
  <w:style w:type="paragraph" w:styleId="Heading3">
    <w:name w:val="heading 3"/>
    <w:basedOn w:val="Normal"/>
    <w:link w:val="Heading3Char"/>
    <w:uiPriority w:val="9"/>
    <w:qFormat/>
    <w:rsid w:val="00CC2EE7"/>
    <w:pPr>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2F3467"/>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F3467"/>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2F346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F346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F346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F346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E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CC2EE7"/>
    <w:rPr>
      <w:rFonts w:ascii="Times New Roman" w:eastAsia="Times New Roman" w:hAnsi="Times New Roman" w:cs="Times New Roman"/>
      <w:b/>
      <w:bCs/>
      <w:i/>
      <w:sz w:val="24"/>
      <w:szCs w:val="36"/>
    </w:rPr>
  </w:style>
  <w:style w:type="character" w:customStyle="1" w:styleId="Heading3Char">
    <w:name w:val="Heading 3 Char"/>
    <w:basedOn w:val="DefaultParagraphFont"/>
    <w:link w:val="Heading3"/>
    <w:uiPriority w:val="9"/>
    <w:rsid w:val="00CC2EE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2F3467"/>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2F3467"/>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2F3467"/>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2F3467"/>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2F3467"/>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2F3467"/>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2F346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46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F346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46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F34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3467"/>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2F3467"/>
    <w:pPr>
      <w:ind w:left="720"/>
      <w:contextualSpacing/>
    </w:pPr>
  </w:style>
  <w:style w:type="character" w:styleId="IntenseEmphasis">
    <w:name w:val="Intense Emphasis"/>
    <w:basedOn w:val="DefaultParagraphFont"/>
    <w:uiPriority w:val="21"/>
    <w:qFormat/>
    <w:rsid w:val="002F3467"/>
    <w:rPr>
      <w:i/>
      <w:iCs/>
      <w:color w:val="2E74B5" w:themeColor="accent1" w:themeShade="BF"/>
    </w:rPr>
  </w:style>
  <w:style w:type="paragraph" w:styleId="IntenseQuote">
    <w:name w:val="Intense Quote"/>
    <w:basedOn w:val="Normal"/>
    <w:next w:val="Normal"/>
    <w:link w:val="IntenseQuoteChar"/>
    <w:uiPriority w:val="30"/>
    <w:qFormat/>
    <w:rsid w:val="002F34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F3467"/>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2F3467"/>
    <w:rPr>
      <w:b/>
      <w:bCs/>
      <w:smallCaps/>
      <w:color w:val="2E74B5" w:themeColor="accent1" w:themeShade="BF"/>
      <w:spacing w:val="5"/>
    </w:rPr>
  </w:style>
  <w:style w:type="paragraph" w:styleId="Header">
    <w:name w:val="header"/>
    <w:basedOn w:val="Normal"/>
    <w:link w:val="HeaderChar"/>
    <w:uiPriority w:val="99"/>
    <w:unhideWhenUsed/>
    <w:rsid w:val="00A579B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579BC"/>
    <w:rPr>
      <w:rFonts w:ascii="Arial" w:hAnsi="Arial"/>
      <w:lang w:val="en-GB"/>
    </w:rPr>
  </w:style>
  <w:style w:type="paragraph" w:styleId="Footer">
    <w:name w:val="footer"/>
    <w:basedOn w:val="Normal"/>
    <w:link w:val="FooterChar"/>
    <w:uiPriority w:val="99"/>
    <w:unhideWhenUsed/>
    <w:rsid w:val="00A579B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579BC"/>
    <w:rPr>
      <w:rFonts w:ascii="Arial" w:hAnsi="Arial"/>
      <w:lang w:val="en-GB"/>
    </w:rPr>
  </w:style>
  <w:style w:type="paragraph" w:styleId="TOCHeading">
    <w:name w:val="TOC Heading"/>
    <w:basedOn w:val="Heading1"/>
    <w:next w:val="Normal"/>
    <w:uiPriority w:val="39"/>
    <w:unhideWhenUsed/>
    <w:qFormat/>
    <w:rsid w:val="00551A7F"/>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51A7F"/>
    <w:pPr>
      <w:spacing w:after="100"/>
    </w:pPr>
  </w:style>
  <w:style w:type="character" w:styleId="Hyperlink">
    <w:name w:val="Hyperlink"/>
    <w:basedOn w:val="DefaultParagraphFont"/>
    <w:uiPriority w:val="99"/>
    <w:unhideWhenUsed/>
    <w:rsid w:val="00551A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8CE10-57AF-4570-A14D-E08707250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813</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Esthefania Ramiirez</cp:lastModifiedBy>
  <cp:revision>2</cp:revision>
  <dcterms:created xsi:type="dcterms:W3CDTF">2026-03-11T21:03:00Z</dcterms:created>
  <dcterms:modified xsi:type="dcterms:W3CDTF">2026-03-11T21:03:00Z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195e4279-ee50-40d7-90f3-040e19c64f99</vt:lpwstr>
  </property>
</Properties>
</file>