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24952" w14:textId="77777777" w:rsidR="00D30E75" w:rsidRPr="00D30E75" w:rsidRDefault="00D30E75" w:rsidP="00D30E75">
      <w:pPr>
        <w:jc w:val="center"/>
        <w:rPr>
          <w:b/>
          <w:bCs/>
          <w:sz w:val="28"/>
          <w:szCs w:val="28"/>
        </w:rPr>
      </w:pPr>
      <w:r w:rsidRPr="00D30E75">
        <w:rPr>
          <w:b/>
          <w:bCs/>
          <w:sz w:val="28"/>
          <w:szCs w:val="28"/>
        </w:rPr>
        <w:t>A Comparison of The Marketing Methods of Two Multinational Hotel Chains</w:t>
      </w:r>
    </w:p>
    <w:p w14:paraId="7023C253" w14:textId="6BF47410" w:rsidR="00D30E75" w:rsidRDefault="00D30E75" w:rsidP="00D30E75">
      <w:pPr>
        <w:jc w:val="center"/>
        <w:rPr>
          <w:b/>
          <w:bCs/>
          <w:sz w:val="28"/>
          <w:szCs w:val="28"/>
        </w:rPr>
      </w:pPr>
      <w:r w:rsidRPr="00D30E75">
        <w:rPr>
          <w:b/>
          <w:bCs/>
          <w:sz w:val="28"/>
          <w:szCs w:val="28"/>
        </w:rPr>
        <w:t xml:space="preserve">(Intercontinental Hotel Group (IHG) &amp; Hyatt Hotel </w:t>
      </w:r>
      <w:r>
        <w:rPr>
          <w:b/>
          <w:bCs/>
          <w:sz w:val="28"/>
          <w:szCs w:val="28"/>
        </w:rPr>
        <w:t>C</w:t>
      </w:r>
      <w:r w:rsidRPr="00D30E75">
        <w:rPr>
          <w:b/>
          <w:bCs/>
          <w:sz w:val="28"/>
          <w:szCs w:val="28"/>
        </w:rPr>
        <w:t>orporation)</w:t>
      </w:r>
    </w:p>
    <w:p w14:paraId="1C156BAC" w14:textId="764FE7ED" w:rsidR="006F7468" w:rsidRPr="00D30E75" w:rsidRDefault="006F7468" w:rsidP="00D30E75">
      <w:pPr>
        <w:jc w:val="center"/>
        <w:rPr>
          <w:b/>
          <w:bCs/>
          <w:sz w:val="28"/>
          <w:szCs w:val="28"/>
        </w:rPr>
      </w:pPr>
      <w:r>
        <w:rPr>
          <w:b/>
          <w:bCs/>
          <w:sz w:val="28"/>
          <w:szCs w:val="28"/>
        </w:rPr>
        <w:t>(The essay Group B)</w:t>
      </w:r>
    </w:p>
    <w:p w14:paraId="26E2EDCE" w14:textId="77777777" w:rsidR="00D30E75" w:rsidRPr="00D30E75" w:rsidRDefault="00D30E75" w:rsidP="00D30E75">
      <w:pPr>
        <w:rPr>
          <w:b/>
          <w:bCs/>
          <w:sz w:val="28"/>
          <w:szCs w:val="28"/>
        </w:rPr>
      </w:pPr>
    </w:p>
    <w:p w14:paraId="6AC9B0DB" w14:textId="03A9E711" w:rsidR="00D30E75" w:rsidRPr="00F33A1E" w:rsidRDefault="006F7468" w:rsidP="00D30E75">
      <w:pPr>
        <w:rPr>
          <w:sz w:val="28"/>
          <w:szCs w:val="28"/>
        </w:rPr>
      </w:pPr>
      <w:r>
        <w:rPr>
          <w:b/>
          <w:bCs/>
          <w:sz w:val="28"/>
          <w:szCs w:val="28"/>
        </w:rPr>
        <w:t>N</w:t>
      </w:r>
      <w:r w:rsidR="00D30E75" w:rsidRPr="00F33A1E">
        <w:rPr>
          <w:b/>
          <w:bCs/>
          <w:sz w:val="28"/>
          <w:szCs w:val="28"/>
        </w:rPr>
        <w:t>ame</w:t>
      </w:r>
      <w:r w:rsidR="00D30E75" w:rsidRPr="00F33A1E">
        <w:rPr>
          <w:sz w:val="28"/>
          <w:szCs w:val="28"/>
        </w:rPr>
        <w:t xml:space="preserve">: </w:t>
      </w:r>
      <w:proofErr w:type="spellStart"/>
      <w:r>
        <w:rPr>
          <w:sz w:val="28"/>
          <w:szCs w:val="28"/>
        </w:rPr>
        <w:t>Enayet</w:t>
      </w:r>
      <w:proofErr w:type="spellEnd"/>
      <w:r>
        <w:rPr>
          <w:sz w:val="28"/>
          <w:szCs w:val="28"/>
        </w:rPr>
        <w:t xml:space="preserve"> Mohammad (2107825)</w:t>
      </w:r>
    </w:p>
    <w:p w14:paraId="5692A42A" w14:textId="77777777" w:rsidR="00D30E75" w:rsidRPr="00F33A1E" w:rsidRDefault="00D30E75" w:rsidP="00D30E75">
      <w:pPr>
        <w:rPr>
          <w:sz w:val="28"/>
          <w:szCs w:val="28"/>
        </w:rPr>
      </w:pPr>
      <w:r w:rsidRPr="00F33A1E">
        <w:rPr>
          <w:b/>
          <w:bCs/>
          <w:sz w:val="28"/>
          <w:szCs w:val="28"/>
        </w:rPr>
        <w:t>The module title</w:t>
      </w:r>
      <w:r w:rsidRPr="00F33A1E">
        <w:rPr>
          <w:sz w:val="28"/>
          <w:szCs w:val="28"/>
        </w:rPr>
        <w:t>: Marketing Essentials BMIH4005</w:t>
      </w:r>
    </w:p>
    <w:p w14:paraId="52B0BA98" w14:textId="5DA0E39B" w:rsidR="00D30E75" w:rsidRDefault="00F027E6" w:rsidP="00D30E75">
      <w:pPr>
        <w:rPr>
          <w:sz w:val="28"/>
          <w:szCs w:val="28"/>
        </w:rPr>
      </w:pPr>
      <w:r>
        <w:rPr>
          <w:b/>
          <w:bCs/>
          <w:sz w:val="28"/>
          <w:szCs w:val="28"/>
        </w:rPr>
        <w:t>L</w:t>
      </w:r>
      <w:r w:rsidR="00D30E75" w:rsidRPr="00F33A1E">
        <w:rPr>
          <w:b/>
          <w:bCs/>
          <w:sz w:val="28"/>
          <w:szCs w:val="28"/>
        </w:rPr>
        <w:t>ecturer’s name</w:t>
      </w:r>
      <w:r w:rsidR="00D30E75" w:rsidRPr="00F33A1E">
        <w:rPr>
          <w:sz w:val="28"/>
          <w:szCs w:val="28"/>
        </w:rPr>
        <w:t xml:space="preserve">: </w:t>
      </w:r>
      <w:r w:rsidR="006F7468">
        <w:rPr>
          <w:sz w:val="28"/>
          <w:szCs w:val="28"/>
        </w:rPr>
        <w:t>Neil Dyer (MBA.BA)</w:t>
      </w:r>
    </w:p>
    <w:p w14:paraId="4471C364" w14:textId="7B3A7B45" w:rsidR="00D30E75" w:rsidRDefault="00D30E75"/>
    <w:p w14:paraId="03C016E1" w14:textId="62217F01" w:rsidR="00D30E75" w:rsidRDefault="00D30E75"/>
    <w:p w14:paraId="5C3369C6" w14:textId="77777777" w:rsidR="00D30E75" w:rsidRDefault="00D30E75">
      <w:r>
        <w:br w:type="page"/>
      </w:r>
    </w:p>
    <w:p w14:paraId="2A80EDB3" w14:textId="1ABED10E" w:rsidR="009269BD" w:rsidRPr="00F85F88" w:rsidRDefault="009269BD" w:rsidP="009269BD">
      <w:pPr>
        <w:spacing w:line="360" w:lineRule="auto"/>
        <w:jc w:val="both"/>
        <w:rPr>
          <w:rFonts w:cstheme="minorHAnsi"/>
          <w:sz w:val="24"/>
          <w:szCs w:val="24"/>
        </w:rPr>
      </w:pPr>
      <w:r w:rsidRPr="009269BD">
        <w:rPr>
          <w:rFonts w:cstheme="minorHAnsi"/>
          <w:sz w:val="24"/>
          <w:szCs w:val="24"/>
        </w:rPr>
        <w:lastRenderedPageBreak/>
        <w:t xml:space="preserve">The objective of this report is to compare the marketing efforts of two international hotel chains, Intercontinental Hotel Group and Hyatt Hotel. There are numerous reasons to choosing these businesses. Global hotel titan InterContinental Hotels Group (IHG) is directly called so. As IHG has a diverse portfolio of facilities, the company is continuously increasing brand equity, stimulate the market, and enrich the overall customer journey.  The business aimed at increasing customer loyalty, authenticity, and reliability is seen in the growth of different suppliers and the disposal of classic facilities </w:t>
      </w:r>
      <w:r w:rsidRPr="009269BD">
        <w:rPr>
          <w:rFonts w:cstheme="minorHAnsi"/>
          <w:color w:val="000000"/>
          <w:sz w:val="24"/>
          <w:szCs w:val="24"/>
          <w:shd w:val="clear" w:color="auto" w:fill="FFFFFF"/>
        </w:rPr>
        <w:t>(IHG, 2021)</w:t>
      </w:r>
      <w:r w:rsidRPr="009269BD">
        <w:rPr>
          <w:rFonts w:cstheme="minorHAnsi"/>
          <w:sz w:val="24"/>
          <w:szCs w:val="24"/>
        </w:rPr>
        <w:t xml:space="preserve">. </w:t>
      </w:r>
      <w:r w:rsidR="00F85F88">
        <w:rPr>
          <w:rFonts w:cstheme="minorHAnsi"/>
          <w:sz w:val="24"/>
          <w:szCs w:val="24"/>
        </w:rPr>
        <w:t xml:space="preserve"> </w:t>
      </w:r>
      <w:r w:rsidRPr="009269BD">
        <w:rPr>
          <w:rFonts w:cstheme="minorHAnsi"/>
          <w:sz w:val="24"/>
          <w:szCs w:val="24"/>
        </w:rPr>
        <w:t xml:space="preserve">Hyatt Hotels is a huge partner in the hospitality industry in the USA. </w:t>
      </w:r>
      <w:r w:rsidR="00A25CC9" w:rsidRPr="00A25CC9">
        <w:rPr>
          <w:rFonts w:cstheme="minorHAnsi"/>
          <w:sz w:val="24"/>
          <w:szCs w:val="24"/>
        </w:rPr>
        <w:t>Through a licensing by Hyatt Hotels Company, it is administered by a Chicago-based Hyatt group and oversees 87 facilities and 16 properties (having 55,000 units) spanning 81 cities nationwide, Germany, and the Caribbean</w:t>
      </w:r>
      <w:r w:rsidRPr="009269BD">
        <w:rPr>
          <w:rFonts w:cstheme="minorHAnsi"/>
          <w:sz w:val="24"/>
          <w:szCs w:val="24"/>
        </w:rPr>
        <w:t xml:space="preserve">. Hyatt's hotel models have included Grand Hyatt, the Plaza Hyatt </w:t>
      </w:r>
      <w:r w:rsidRPr="009269BD">
        <w:rPr>
          <w:rFonts w:cstheme="minorHAnsi"/>
          <w:color w:val="000000"/>
          <w:sz w:val="24"/>
          <w:szCs w:val="24"/>
          <w:shd w:val="clear" w:color="auto" w:fill="FFFFFF"/>
        </w:rPr>
        <w:t>(Hyatt, 2021)</w:t>
      </w:r>
      <w:r w:rsidRPr="009269BD">
        <w:rPr>
          <w:rFonts w:cstheme="minorHAnsi"/>
          <w:sz w:val="24"/>
          <w:szCs w:val="24"/>
        </w:rPr>
        <w:t>, and the Elegant Residential by Hyatt, in complement towards its locations.</w:t>
      </w:r>
    </w:p>
    <w:p w14:paraId="17DE8D9D" w14:textId="358F55A7" w:rsidR="00F85F88" w:rsidRDefault="009269BD" w:rsidP="009269BD">
      <w:pPr>
        <w:spacing w:line="360" w:lineRule="auto"/>
        <w:jc w:val="both"/>
      </w:pPr>
      <w:r w:rsidRPr="009269BD">
        <w:rPr>
          <w:rFonts w:cstheme="minorHAnsi"/>
          <w:sz w:val="24"/>
          <w:szCs w:val="24"/>
        </w:rPr>
        <w:t>IHG explored the role of environmental advertising challenges and commercial attractiveness patterns on customer information (</w:t>
      </w:r>
      <w:r w:rsidRPr="009269BD">
        <w:rPr>
          <w:rFonts w:cstheme="minorHAnsi"/>
          <w:color w:val="222222"/>
          <w:sz w:val="24"/>
          <w:szCs w:val="24"/>
          <w:shd w:val="clear" w:color="auto" w:fill="FFFFFF"/>
        </w:rPr>
        <w:t xml:space="preserve">Egger and </w:t>
      </w:r>
      <w:proofErr w:type="spellStart"/>
      <w:r w:rsidRPr="009269BD">
        <w:rPr>
          <w:rFonts w:cstheme="minorHAnsi"/>
          <w:color w:val="222222"/>
          <w:sz w:val="24"/>
          <w:szCs w:val="24"/>
          <w:shd w:val="clear" w:color="auto" w:fill="FFFFFF"/>
        </w:rPr>
        <w:t>Buhalis</w:t>
      </w:r>
      <w:proofErr w:type="spellEnd"/>
      <w:r w:rsidRPr="009269BD">
        <w:rPr>
          <w:rFonts w:cstheme="minorHAnsi"/>
          <w:color w:val="222222"/>
          <w:sz w:val="24"/>
          <w:szCs w:val="24"/>
          <w:shd w:val="clear" w:color="auto" w:fill="FFFFFF"/>
        </w:rPr>
        <w:t>, 2011)</w:t>
      </w:r>
      <w:r w:rsidRPr="009269BD">
        <w:rPr>
          <w:rFonts w:cstheme="minorHAnsi"/>
          <w:sz w:val="24"/>
          <w:szCs w:val="24"/>
        </w:rPr>
        <w:t>, and the influence of the handling variable (</w:t>
      </w:r>
      <w:r w:rsidR="00344BC1">
        <w:rPr>
          <w:rFonts w:cstheme="minorHAnsi"/>
          <w:sz w:val="24"/>
          <w:szCs w:val="24"/>
        </w:rPr>
        <w:t>subtlety</w:t>
      </w:r>
      <w:r w:rsidRPr="009269BD">
        <w:rPr>
          <w:rFonts w:cstheme="minorHAnsi"/>
          <w:sz w:val="24"/>
          <w:szCs w:val="24"/>
        </w:rPr>
        <w:t>, opinions, persuasion, and activity target) on travelers' advertising activities. Hyatt's marketing communication and promotional efforts had migrated away from accentuating the positives of their offerings to include other sustainability initiatives. they are shifting their concentration from traditional to online promotional activities (</w:t>
      </w:r>
      <w:proofErr w:type="spellStart"/>
      <w:r w:rsidR="001220E8" w:rsidRPr="001220E8">
        <w:rPr>
          <w:sz w:val="24"/>
          <w:szCs w:val="24"/>
          <w:shd w:val="clear" w:color="auto" w:fill="FFFFFF"/>
        </w:rPr>
        <w:t>Tokue</w:t>
      </w:r>
      <w:proofErr w:type="spellEnd"/>
      <w:r w:rsidR="001220E8" w:rsidRPr="001220E8">
        <w:rPr>
          <w:sz w:val="24"/>
          <w:szCs w:val="24"/>
          <w:shd w:val="clear" w:color="auto" w:fill="FFFFFF"/>
        </w:rPr>
        <w:t>, 2021</w:t>
      </w:r>
      <w:r w:rsidRPr="009269BD">
        <w:rPr>
          <w:rFonts w:cstheme="minorHAnsi"/>
          <w:color w:val="222222"/>
          <w:sz w:val="24"/>
          <w:szCs w:val="24"/>
          <w:shd w:val="clear" w:color="auto" w:fill="FFFFFF"/>
        </w:rPr>
        <w:t>)</w:t>
      </w:r>
      <w:r w:rsidRPr="009269BD">
        <w:rPr>
          <w:rFonts w:cstheme="minorHAnsi"/>
          <w:sz w:val="24"/>
          <w:szCs w:val="24"/>
        </w:rPr>
        <w:t>.</w:t>
      </w:r>
      <w:r w:rsidR="00F85F88">
        <w:t xml:space="preserve"> </w:t>
      </w:r>
    </w:p>
    <w:p w14:paraId="10D9B431" w14:textId="134D01D3" w:rsidR="00D30E75" w:rsidRPr="00F85F88" w:rsidRDefault="009269BD" w:rsidP="009269BD">
      <w:pPr>
        <w:spacing w:line="360" w:lineRule="auto"/>
        <w:jc w:val="both"/>
        <w:rPr>
          <w:sz w:val="24"/>
          <w:szCs w:val="24"/>
        </w:rPr>
      </w:pPr>
      <w:r w:rsidRPr="009269BD">
        <w:rPr>
          <w:rFonts w:cstheme="minorHAnsi"/>
          <w:sz w:val="24"/>
          <w:szCs w:val="24"/>
        </w:rPr>
        <w:t>Among the top hotel businesses in the world, Intercontinental Hotel Group (IHG) has been famed for its superior reliability program and focus on providing high-quality housing.  </w:t>
      </w:r>
      <w:r w:rsidR="00344BC1" w:rsidRPr="00344BC1">
        <w:rPr>
          <w:rFonts w:cstheme="minorHAnsi"/>
          <w:sz w:val="24"/>
          <w:szCs w:val="24"/>
        </w:rPr>
        <w:t>They maintain perfectly committed to deliver a professional clustering approach which is reinforced by a systematic and st</w:t>
      </w:r>
      <w:r w:rsidR="00344BC1">
        <w:rPr>
          <w:rFonts w:cstheme="minorHAnsi"/>
          <w:sz w:val="24"/>
          <w:szCs w:val="24"/>
        </w:rPr>
        <w:t>e</w:t>
      </w:r>
      <w:r w:rsidR="00344BC1" w:rsidRPr="00344BC1">
        <w:rPr>
          <w:rFonts w:cstheme="minorHAnsi"/>
          <w:sz w:val="24"/>
          <w:szCs w:val="24"/>
        </w:rPr>
        <w:t xml:space="preserve">ady plan.  IHG's historic brand is being rewarded by notable hotel management magazines like Condé Nast </w:t>
      </w:r>
      <w:proofErr w:type="spellStart"/>
      <w:r w:rsidR="00344BC1" w:rsidRPr="00344BC1">
        <w:rPr>
          <w:rFonts w:cstheme="minorHAnsi"/>
          <w:sz w:val="24"/>
          <w:szCs w:val="24"/>
        </w:rPr>
        <w:t>Traveler</w:t>
      </w:r>
      <w:proofErr w:type="spellEnd"/>
      <w:r w:rsidR="00344BC1" w:rsidRPr="00344BC1">
        <w:rPr>
          <w:rFonts w:cstheme="minorHAnsi"/>
          <w:sz w:val="24"/>
          <w:szCs w:val="24"/>
        </w:rPr>
        <w:t xml:space="preserve"> and the World Travel Prizes for having 60 years</w:t>
      </w:r>
      <w:r w:rsidR="00344BC1">
        <w:rPr>
          <w:rFonts w:cstheme="minorHAnsi"/>
          <w:sz w:val="24"/>
          <w:szCs w:val="24"/>
        </w:rPr>
        <w:t xml:space="preserve"> of </w:t>
      </w:r>
      <w:r w:rsidR="00344BC1" w:rsidRPr="00344BC1">
        <w:rPr>
          <w:rFonts w:cstheme="minorHAnsi"/>
          <w:sz w:val="24"/>
          <w:szCs w:val="24"/>
        </w:rPr>
        <w:t>experience (IHG, 2021)</w:t>
      </w:r>
      <w:r w:rsidRPr="009269BD">
        <w:rPr>
          <w:rFonts w:cstheme="minorHAnsi"/>
          <w:sz w:val="24"/>
          <w:szCs w:val="24"/>
        </w:rPr>
        <w:t>.</w:t>
      </w:r>
      <w:r w:rsidR="00F85F88">
        <w:rPr>
          <w:sz w:val="24"/>
          <w:szCs w:val="24"/>
        </w:rPr>
        <w:t xml:space="preserve"> </w:t>
      </w:r>
      <w:r w:rsidRPr="009269BD">
        <w:rPr>
          <w:rFonts w:cstheme="minorHAnsi"/>
          <w:sz w:val="24"/>
          <w:szCs w:val="24"/>
        </w:rPr>
        <w:t xml:space="preserve">Hyatt Hotel, on the other hand, is a global leader in the maintenance of lavish hotels and casinos. There will be 18 million rooms in the entire globe around the year 2025. A two percent annual growth has been documented in the last 5 years </w:t>
      </w:r>
      <w:r w:rsidRPr="009269BD">
        <w:rPr>
          <w:rFonts w:cstheme="minorHAnsi"/>
          <w:color w:val="000000"/>
          <w:sz w:val="24"/>
          <w:szCs w:val="24"/>
          <w:shd w:val="clear" w:color="auto" w:fill="FFFFFF"/>
        </w:rPr>
        <w:t>(Hyatt, 2021)</w:t>
      </w:r>
      <w:r w:rsidRPr="009269BD">
        <w:rPr>
          <w:rFonts w:cstheme="minorHAnsi"/>
          <w:sz w:val="24"/>
          <w:szCs w:val="24"/>
        </w:rPr>
        <w:t>. Several hotel companies and owner-operated properties are contenders in the industry</w:t>
      </w:r>
      <w:r w:rsidRPr="009269BD">
        <w:rPr>
          <w:sz w:val="24"/>
          <w:szCs w:val="24"/>
        </w:rPr>
        <w:t>.</w:t>
      </w:r>
      <w:r w:rsidR="00192D7C">
        <w:br w:type="page"/>
      </w:r>
    </w:p>
    <w:p w14:paraId="2D0484C7" w14:textId="26F00817" w:rsidR="00FF4A84" w:rsidRPr="009269BD" w:rsidRDefault="00517222" w:rsidP="00C448BD">
      <w:pPr>
        <w:spacing w:line="360" w:lineRule="auto"/>
        <w:jc w:val="both"/>
        <w:rPr>
          <w:rFonts w:cstheme="minorHAnsi"/>
          <w:sz w:val="24"/>
          <w:szCs w:val="24"/>
        </w:rPr>
      </w:pPr>
      <w:r w:rsidRPr="009269BD">
        <w:rPr>
          <w:rFonts w:cstheme="minorHAnsi"/>
          <w:sz w:val="24"/>
          <w:szCs w:val="24"/>
        </w:rPr>
        <w:lastRenderedPageBreak/>
        <w:t xml:space="preserve">IHG designates its offerings into 5 categories, that </w:t>
      </w:r>
      <w:r w:rsidR="002B56C8">
        <w:rPr>
          <w:rFonts w:cstheme="minorHAnsi"/>
          <w:sz w:val="24"/>
          <w:szCs w:val="24"/>
        </w:rPr>
        <w:t>all</w:t>
      </w:r>
      <w:r w:rsidRPr="009269BD">
        <w:rPr>
          <w:rFonts w:cstheme="minorHAnsi"/>
          <w:sz w:val="24"/>
          <w:szCs w:val="24"/>
        </w:rPr>
        <w:t xml:space="preserve"> features its product portfolio. The company's brand image goes with everything it manufactures and markets. It serves a wide selection, permitting users to select one which fits better. It offers facilities </w:t>
      </w:r>
      <w:r w:rsidR="009269BD" w:rsidRPr="009269BD">
        <w:rPr>
          <w:rFonts w:cstheme="minorHAnsi"/>
          <w:sz w:val="24"/>
          <w:szCs w:val="24"/>
        </w:rPr>
        <w:t>that</w:t>
      </w:r>
      <w:r w:rsidRPr="009269BD">
        <w:rPr>
          <w:rFonts w:cstheme="minorHAnsi"/>
          <w:sz w:val="24"/>
          <w:szCs w:val="24"/>
        </w:rPr>
        <w:t xml:space="preserve"> are differentiated from that of opponents</w:t>
      </w:r>
      <w:r w:rsidR="009269BD" w:rsidRPr="009269BD">
        <w:rPr>
          <w:rFonts w:cstheme="minorHAnsi"/>
          <w:sz w:val="24"/>
          <w:szCs w:val="24"/>
        </w:rPr>
        <w:t xml:space="preserve"> (</w:t>
      </w:r>
      <w:proofErr w:type="spellStart"/>
      <w:r w:rsidR="009269BD" w:rsidRPr="009269BD">
        <w:rPr>
          <w:rFonts w:cstheme="minorHAnsi"/>
          <w:color w:val="222222"/>
          <w:sz w:val="24"/>
          <w:szCs w:val="24"/>
          <w:shd w:val="clear" w:color="auto" w:fill="FFFFFF"/>
        </w:rPr>
        <w:t>Labbad</w:t>
      </w:r>
      <w:proofErr w:type="spellEnd"/>
      <w:r w:rsidR="009269BD" w:rsidRPr="009269BD">
        <w:rPr>
          <w:rFonts w:cstheme="minorHAnsi"/>
          <w:color w:val="222222"/>
          <w:sz w:val="24"/>
          <w:szCs w:val="24"/>
          <w:shd w:val="clear" w:color="auto" w:fill="FFFFFF"/>
        </w:rPr>
        <w:t xml:space="preserve"> and </w:t>
      </w:r>
      <w:proofErr w:type="spellStart"/>
      <w:r w:rsidR="009269BD" w:rsidRPr="009269BD">
        <w:rPr>
          <w:rFonts w:cstheme="minorHAnsi"/>
          <w:color w:val="222222"/>
          <w:sz w:val="24"/>
          <w:szCs w:val="24"/>
          <w:shd w:val="clear" w:color="auto" w:fill="FFFFFF"/>
        </w:rPr>
        <w:t>Niketh</w:t>
      </w:r>
      <w:proofErr w:type="spellEnd"/>
      <w:r w:rsidR="009269BD" w:rsidRPr="009269BD">
        <w:rPr>
          <w:rFonts w:cstheme="minorHAnsi"/>
          <w:color w:val="222222"/>
          <w:sz w:val="24"/>
          <w:szCs w:val="24"/>
          <w:shd w:val="clear" w:color="auto" w:fill="FFFFFF"/>
        </w:rPr>
        <w:t>, 2018)</w:t>
      </w:r>
      <w:r w:rsidRPr="009269BD">
        <w:rPr>
          <w:rFonts w:cstheme="minorHAnsi"/>
          <w:sz w:val="24"/>
          <w:szCs w:val="24"/>
        </w:rPr>
        <w:t xml:space="preserve">. Hence, its offerings have been recognized </w:t>
      </w:r>
      <w:r w:rsidR="009269BD" w:rsidRPr="009269BD">
        <w:rPr>
          <w:rFonts w:cstheme="minorHAnsi"/>
          <w:sz w:val="24"/>
          <w:szCs w:val="24"/>
        </w:rPr>
        <w:t xml:space="preserve">as </w:t>
      </w:r>
      <w:r w:rsidRPr="009269BD">
        <w:rPr>
          <w:rFonts w:cstheme="minorHAnsi"/>
          <w:sz w:val="24"/>
          <w:szCs w:val="24"/>
        </w:rPr>
        <w:t>innovative.</w:t>
      </w:r>
      <w:r w:rsidR="00F85F88">
        <w:rPr>
          <w:rFonts w:cstheme="minorHAnsi"/>
          <w:sz w:val="24"/>
          <w:szCs w:val="24"/>
        </w:rPr>
        <w:t xml:space="preserve"> </w:t>
      </w:r>
      <w:r w:rsidR="00346BD2" w:rsidRPr="009269BD">
        <w:rPr>
          <w:rFonts w:cstheme="minorHAnsi"/>
          <w:sz w:val="24"/>
          <w:szCs w:val="24"/>
        </w:rPr>
        <w:t xml:space="preserve">Hyatt's philosophy is to have personalized experiences </w:t>
      </w:r>
      <w:r w:rsidR="009269BD" w:rsidRPr="009269BD">
        <w:rPr>
          <w:rFonts w:cstheme="minorHAnsi"/>
          <w:sz w:val="24"/>
          <w:szCs w:val="24"/>
        </w:rPr>
        <w:t>for</w:t>
      </w:r>
      <w:r w:rsidR="00346BD2" w:rsidRPr="009269BD">
        <w:rPr>
          <w:rFonts w:cstheme="minorHAnsi"/>
          <w:sz w:val="24"/>
          <w:szCs w:val="24"/>
        </w:rPr>
        <w:t xml:space="preserve"> each guest with promptly recognizing and customizing to their specific preferences. It emphasizes itself towards supplying excellent facilities along with warm warmth. Their product strategy covers elements as huge rooms</w:t>
      </w:r>
      <w:r w:rsidR="009269BD" w:rsidRPr="009269BD">
        <w:rPr>
          <w:rFonts w:cstheme="minorHAnsi"/>
          <w:sz w:val="24"/>
          <w:szCs w:val="24"/>
        </w:rPr>
        <w:t xml:space="preserve"> (</w:t>
      </w:r>
      <w:proofErr w:type="spellStart"/>
      <w:r w:rsidR="001220E8" w:rsidRPr="001220E8">
        <w:rPr>
          <w:sz w:val="24"/>
          <w:szCs w:val="24"/>
          <w:shd w:val="clear" w:color="auto" w:fill="FFFFFF"/>
        </w:rPr>
        <w:t>Hurdawaty</w:t>
      </w:r>
      <w:proofErr w:type="spellEnd"/>
      <w:r w:rsidR="001220E8">
        <w:rPr>
          <w:sz w:val="24"/>
          <w:szCs w:val="24"/>
          <w:shd w:val="clear" w:color="auto" w:fill="FFFFFF"/>
        </w:rPr>
        <w:t xml:space="preserve"> </w:t>
      </w:r>
      <w:r w:rsidR="001220E8" w:rsidRPr="001220E8">
        <w:rPr>
          <w:sz w:val="24"/>
          <w:szCs w:val="24"/>
          <w:shd w:val="clear" w:color="auto" w:fill="FFFFFF"/>
        </w:rPr>
        <w:t xml:space="preserve">and </w:t>
      </w:r>
      <w:proofErr w:type="spellStart"/>
      <w:r w:rsidR="001220E8" w:rsidRPr="001220E8">
        <w:rPr>
          <w:sz w:val="24"/>
          <w:szCs w:val="24"/>
          <w:shd w:val="clear" w:color="auto" w:fill="FFFFFF"/>
        </w:rPr>
        <w:t>Pratama</w:t>
      </w:r>
      <w:proofErr w:type="spellEnd"/>
      <w:r w:rsidR="001220E8" w:rsidRPr="001220E8">
        <w:rPr>
          <w:sz w:val="24"/>
          <w:szCs w:val="24"/>
          <w:shd w:val="clear" w:color="auto" w:fill="FFFFFF"/>
        </w:rPr>
        <w:t>, 2019</w:t>
      </w:r>
      <w:r w:rsidR="009269BD" w:rsidRPr="009269BD">
        <w:rPr>
          <w:rFonts w:cstheme="minorHAnsi"/>
          <w:color w:val="222222"/>
          <w:sz w:val="24"/>
          <w:szCs w:val="24"/>
          <w:shd w:val="clear" w:color="auto" w:fill="FFFFFF"/>
        </w:rPr>
        <w:t>)</w:t>
      </w:r>
      <w:r w:rsidR="00346BD2" w:rsidRPr="009269BD">
        <w:rPr>
          <w:rFonts w:cstheme="minorHAnsi"/>
          <w:sz w:val="24"/>
          <w:szCs w:val="24"/>
        </w:rPr>
        <w:t>, convention facilities, playgrounds, and dining options that serve a choice of gourmet dishes.</w:t>
      </w:r>
      <w:r w:rsidR="00F85F88">
        <w:rPr>
          <w:rFonts w:cstheme="minorHAnsi"/>
          <w:sz w:val="24"/>
          <w:szCs w:val="24"/>
        </w:rPr>
        <w:t xml:space="preserve"> </w:t>
      </w:r>
      <w:r w:rsidR="00702911" w:rsidRPr="009269BD">
        <w:rPr>
          <w:rFonts w:cstheme="minorHAnsi"/>
          <w:sz w:val="24"/>
          <w:szCs w:val="24"/>
        </w:rPr>
        <w:t xml:space="preserve">The incumbent price structure of IHG is a promotional pricing policy that specifies the market price ensues. A wide competitive landscape inside this sector makes the content readily distributable. Competing on </w:t>
      </w:r>
      <w:r w:rsidR="002B56C8">
        <w:rPr>
          <w:rFonts w:cstheme="minorHAnsi"/>
          <w:sz w:val="24"/>
          <w:szCs w:val="24"/>
        </w:rPr>
        <w:t xml:space="preserve">costs </w:t>
      </w:r>
      <w:r w:rsidR="00702911" w:rsidRPr="009269BD">
        <w:rPr>
          <w:rFonts w:cstheme="minorHAnsi"/>
          <w:sz w:val="24"/>
          <w:szCs w:val="24"/>
        </w:rPr>
        <w:t>for several categories that possess competing statistics and are more cost</w:t>
      </w:r>
      <w:r w:rsidR="009269BD" w:rsidRPr="009269BD">
        <w:rPr>
          <w:rFonts w:cstheme="minorHAnsi"/>
          <w:sz w:val="24"/>
          <w:szCs w:val="24"/>
        </w:rPr>
        <w:t>-</w:t>
      </w:r>
      <w:r w:rsidR="00702911" w:rsidRPr="009269BD">
        <w:rPr>
          <w:rFonts w:cstheme="minorHAnsi"/>
          <w:sz w:val="24"/>
          <w:szCs w:val="24"/>
        </w:rPr>
        <w:t>effective pulls processing data into account too. </w:t>
      </w:r>
      <w:r w:rsidR="00F85F88">
        <w:rPr>
          <w:rFonts w:cstheme="minorHAnsi"/>
          <w:sz w:val="24"/>
          <w:szCs w:val="24"/>
        </w:rPr>
        <w:t xml:space="preserve"> </w:t>
      </w:r>
      <w:r w:rsidR="00D14CF9" w:rsidRPr="009269BD">
        <w:rPr>
          <w:rFonts w:cstheme="minorHAnsi"/>
          <w:sz w:val="24"/>
          <w:szCs w:val="24"/>
        </w:rPr>
        <w:t xml:space="preserve">As a dominant player, Hyatt attempts to include the top offerings in </w:t>
      </w:r>
      <w:r w:rsidR="00AA535F" w:rsidRPr="009269BD">
        <w:rPr>
          <w:rFonts w:cstheme="minorHAnsi"/>
          <w:sz w:val="24"/>
          <w:szCs w:val="24"/>
        </w:rPr>
        <w:t>elegant surroundings</w:t>
      </w:r>
      <w:r w:rsidR="00D14CF9" w:rsidRPr="009269BD">
        <w:rPr>
          <w:rFonts w:cstheme="minorHAnsi"/>
          <w:sz w:val="24"/>
          <w:szCs w:val="24"/>
        </w:rPr>
        <w:t xml:space="preserve">. For their offerings, Hyatt hotels choose a superior price strategy that serves the professional and wealthy elite. The same process is considered efficient when consumers seem willing to pony up for </w:t>
      </w:r>
      <w:r w:rsidR="009269BD" w:rsidRPr="009269BD">
        <w:rPr>
          <w:rFonts w:cstheme="minorHAnsi"/>
          <w:sz w:val="24"/>
          <w:szCs w:val="24"/>
        </w:rPr>
        <w:t xml:space="preserve">the </w:t>
      </w:r>
      <w:r w:rsidR="00D14CF9" w:rsidRPr="009269BD">
        <w:rPr>
          <w:rFonts w:cstheme="minorHAnsi"/>
          <w:sz w:val="24"/>
          <w:szCs w:val="24"/>
        </w:rPr>
        <w:t xml:space="preserve">following </w:t>
      </w:r>
      <w:r w:rsidR="00D14CF9" w:rsidRPr="001220E8">
        <w:rPr>
          <w:sz w:val="24"/>
          <w:szCs w:val="24"/>
        </w:rPr>
        <w:t>features</w:t>
      </w:r>
      <w:r w:rsidR="009269BD" w:rsidRPr="001220E8">
        <w:rPr>
          <w:sz w:val="24"/>
          <w:szCs w:val="24"/>
        </w:rPr>
        <w:t xml:space="preserve"> (</w:t>
      </w:r>
      <w:r w:rsidR="001220E8" w:rsidRPr="001220E8">
        <w:rPr>
          <w:sz w:val="24"/>
          <w:szCs w:val="24"/>
        </w:rPr>
        <w:t>Khan, 2014</w:t>
      </w:r>
      <w:r w:rsidR="009269BD" w:rsidRPr="001220E8">
        <w:rPr>
          <w:sz w:val="24"/>
          <w:szCs w:val="24"/>
        </w:rPr>
        <w:t>)</w:t>
      </w:r>
      <w:r w:rsidR="00D14CF9" w:rsidRPr="001220E8">
        <w:rPr>
          <w:sz w:val="24"/>
          <w:szCs w:val="24"/>
        </w:rPr>
        <w:t>.</w:t>
      </w:r>
      <w:r w:rsidR="00D14CF9" w:rsidRPr="001220E8">
        <w:rPr>
          <w:rFonts w:cstheme="minorHAnsi"/>
          <w:sz w:val="28"/>
          <w:szCs w:val="28"/>
        </w:rPr>
        <w:t xml:space="preserve"> </w:t>
      </w:r>
      <w:r w:rsidR="00D14CF9" w:rsidRPr="009269BD">
        <w:rPr>
          <w:rFonts w:cstheme="minorHAnsi"/>
          <w:sz w:val="24"/>
          <w:szCs w:val="24"/>
        </w:rPr>
        <w:t>There are incentives given by Hyatt hotels on travel packages and extending vacations.</w:t>
      </w:r>
      <w:r w:rsidR="00F85F88">
        <w:rPr>
          <w:rFonts w:cstheme="minorHAnsi"/>
          <w:sz w:val="24"/>
          <w:szCs w:val="24"/>
        </w:rPr>
        <w:t xml:space="preserve"> </w:t>
      </w:r>
      <w:r w:rsidR="00AA535F" w:rsidRPr="009269BD">
        <w:rPr>
          <w:rFonts w:cstheme="minorHAnsi"/>
          <w:sz w:val="24"/>
          <w:szCs w:val="24"/>
        </w:rPr>
        <w:t xml:space="preserve">Around 500 outlets throughout the country distribute IHG's items. It executes a detailed plan that encompasses displaying its product as many retail locations as conceivable. This implies that its services are easily accessible all over the county. Internet purchases remain considerable, so there is </w:t>
      </w:r>
      <w:r w:rsidR="009269BD" w:rsidRPr="009269BD">
        <w:rPr>
          <w:rFonts w:cstheme="minorHAnsi"/>
          <w:sz w:val="24"/>
          <w:szCs w:val="24"/>
        </w:rPr>
        <w:t xml:space="preserve">a </w:t>
      </w:r>
      <w:r w:rsidR="00AA535F" w:rsidRPr="009269BD">
        <w:rPr>
          <w:rFonts w:cstheme="minorHAnsi"/>
          <w:sz w:val="24"/>
          <w:szCs w:val="24"/>
        </w:rPr>
        <w:t>long queue to the company's web</w:t>
      </w:r>
      <w:r w:rsidR="009269BD" w:rsidRPr="009269BD">
        <w:rPr>
          <w:rFonts w:cstheme="minorHAnsi"/>
          <w:sz w:val="24"/>
          <w:szCs w:val="24"/>
        </w:rPr>
        <w:t xml:space="preserve"> </w:t>
      </w:r>
      <w:r w:rsidR="00AA535F" w:rsidRPr="009269BD">
        <w:rPr>
          <w:rFonts w:cstheme="minorHAnsi"/>
          <w:sz w:val="24"/>
          <w:szCs w:val="24"/>
        </w:rPr>
        <w:t xml:space="preserve">pages. This has collaborated with several logistic authorities to ensure </w:t>
      </w:r>
      <w:r w:rsidR="002B56C8">
        <w:rPr>
          <w:rFonts w:cstheme="minorHAnsi"/>
          <w:sz w:val="24"/>
          <w:szCs w:val="24"/>
        </w:rPr>
        <w:t>timely</w:t>
      </w:r>
      <w:r w:rsidR="00AA535F" w:rsidRPr="009269BD">
        <w:rPr>
          <w:rFonts w:cstheme="minorHAnsi"/>
          <w:sz w:val="24"/>
          <w:szCs w:val="24"/>
        </w:rPr>
        <w:t xml:space="preserve"> arrival of its items via </w:t>
      </w:r>
      <w:r w:rsidR="009269BD" w:rsidRPr="009269BD">
        <w:rPr>
          <w:rFonts w:cstheme="minorHAnsi"/>
          <w:sz w:val="24"/>
          <w:szCs w:val="24"/>
        </w:rPr>
        <w:t xml:space="preserve">the </w:t>
      </w:r>
      <w:r w:rsidR="00AA535F" w:rsidRPr="009269BD">
        <w:rPr>
          <w:rFonts w:cstheme="minorHAnsi"/>
          <w:sz w:val="24"/>
          <w:szCs w:val="24"/>
        </w:rPr>
        <w:t xml:space="preserve">internet. It employs a </w:t>
      </w:r>
      <w:r w:rsidR="002B56C8">
        <w:rPr>
          <w:rFonts w:cstheme="minorHAnsi"/>
          <w:sz w:val="24"/>
          <w:szCs w:val="24"/>
        </w:rPr>
        <w:t>multi</w:t>
      </w:r>
      <w:r w:rsidR="00AA535F" w:rsidRPr="009269BD">
        <w:rPr>
          <w:rFonts w:cstheme="minorHAnsi"/>
          <w:sz w:val="24"/>
          <w:szCs w:val="24"/>
        </w:rPr>
        <w:t>channel scheme, blending web and retail locations, to provide its product approachable</w:t>
      </w:r>
      <w:r w:rsidR="009269BD" w:rsidRPr="009269BD">
        <w:rPr>
          <w:rFonts w:cstheme="minorHAnsi"/>
          <w:sz w:val="24"/>
          <w:szCs w:val="24"/>
        </w:rPr>
        <w:t xml:space="preserve"> (</w:t>
      </w:r>
      <w:r w:rsidR="009269BD" w:rsidRPr="009269BD">
        <w:rPr>
          <w:rFonts w:cstheme="minorHAnsi"/>
          <w:color w:val="222222"/>
          <w:sz w:val="24"/>
          <w:szCs w:val="24"/>
          <w:shd w:val="clear" w:color="auto" w:fill="FFFFFF"/>
        </w:rPr>
        <w:t xml:space="preserve">Egger and </w:t>
      </w:r>
      <w:proofErr w:type="spellStart"/>
      <w:r w:rsidR="009269BD" w:rsidRPr="009269BD">
        <w:rPr>
          <w:rFonts w:cstheme="minorHAnsi"/>
          <w:color w:val="222222"/>
          <w:sz w:val="24"/>
          <w:szCs w:val="24"/>
          <w:shd w:val="clear" w:color="auto" w:fill="FFFFFF"/>
        </w:rPr>
        <w:t>Buhalis</w:t>
      </w:r>
      <w:proofErr w:type="spellEnd"/>
      <w:r w:rsidR="009269BD" w:rsidRPr="009269BD">
        <w:rPr>
          <w:rFonts w:cstheme="minorHAnsi"/>
          <w:color w:val="222222"/>
          <w:sz w:val="24"/>
          <w:szCs w:val="24"/>
          <w:shd w:val="clear" w:color="auto" w:fill="FFFFFF"/>
        </w:rPr>
        <w:t>, 2011)</w:t>
      </w:r>
      <w:r w:rsidR="00AA535F" w:rsidRPr="009269BD">
        <w:rPr>
          <w:rFonts w:cstheme="minorHAnsi"/>
          <w:sz w:val="24"/>
          <w:szCs w:val="24"/>
        </w:rPr>
        <w:t>.</w:t>
      </w:r>
      <w:r w:rsidR="00F85F88">
        <w:rPr>
          <w:rFonts w:cstheme="minorHAnsi"/>
          <w:sz w:val="24"/>
          <w:szCs w:val="24"/>
        </w:rPr>
        <w:t xml:space="preserve"> </w:t>
      </w:r>
      <w:r w:rsidR="00F21796" w:rsidRPr="009269BD">
        <w:rPr>
          <w:rFonts w:cstheme="minorHAnsi"/>
          <w:sz w:val="24"/>
          <w:szCs w:val="24"/>
        </w:rPr>
        <w:t>Hyatt hotel get</w:t>
      </w:r>
      <w:r w:rsidR="009269BD" w:rsidRPr="009269BD">
        <w:rPr>
          <w:rFonts w:cstheme="minorHAnsi"/>
          <w:sz w:val="24"/>
          <w:szCs w:val="24"/>
        </w:rPr>
        <w:t>s</w:t>
      </w:r>
      <w:r w:rsidR="00F21796" w:rsidRPr="009269BD">
        <w:rPr>
          <w:rFonts w:cstheme="minorHAnsi"/>
          <w:sz w:val="24"/>
          <w:szCs w:val="24"/>
        </w:rPr>
        <w:t xml:space="preserve"> its base in Chicago, the U, although the first Hotel Villa </w:t>
      </w:r>
      <w:r w:rsidR="009269BD" w:rsidRPr="009269BD">
        <w:rPr>
          <w:rFonts w:cstheme="minorHAnsi"/>
          <w:sz w:val="24"/>
          <w:szCs w:val="24"/>
        </w:rPr>
        <w:t>is</w:t>
      </w:r>
      <w:r w:rsidR="00F21796" w:rsidRPr="009269BD">
        <w:rPr>
          <w:rFonts w:cstheme="minorHAnsi"/>
          <w:sz w:val="24"/>
          <w:szCs w:val="24"/>
        </w:rPr>
        <w:t xml:space="preserve"> located </w:t>
      </w:r>
      <w:r w:rsidR="009269BD" w:rsidRPr="009269BD">
        <w:rPr>
          <w:rFonts w:cstheme="minorHAnsi"/>
          <w:sz w:val="24"/>
          <w:szCs w:val="24"/>
        </w:rPr>
        <w:t>in</w:t>
      </w:r>
      <w:r w:rsidR="00F21796" w:rsidRPr="009269BD">
        <w:rPr>
          <w:rFonts w:cstheme="minorHAnsi"/>
          <w:sz w:val="24"/>
          <w:szCs w:val="24"/>
        </w:rPr>
        <w:t xml:space="preserve"> LA near the airport.  Lately, they've established 677 hotels all have a brand name with one another. It exists in 56 nations, with more significant places comprising Atlanta, Shanghai, London, Chicago, Bangkok, Singapore, Mumbai, California, Korea, and Japan. For regions such as Dubai, India, England, Japan, and many others, it also has a Centralized solution that provides tourists or others with 3/4 support</w:t>
      </w:r>
      <w:r w:rsidR="009269BD" w:rsidRPr="009269BD">
        <w:rPr>
          <w:rFonts w:cstheme="minorHAnsi"/>
          <w:sz w:val="24"/>
          <w:szCs w:val="24"/>
        </w:rPr>
        <w:t xml:space="preserve"> (</w:t>
      </w:r>
      <w:r w:rsidR="009269BD" w:rsidRPr="009269BD">
        <w:rPr>
          <w:rFonts w:cstheme="minorHAnsi"/>
          <w:color w:val="222222"/>
          <w:sz w:val="24"/>
          <w:szCs w:val="24"/>
          <w:shd w:val="clear" w:color="auto" w:fill="FFFFFF"/>
        </w:rPr>
        <w:t>Nykiel, 2007)</w:t>
      </w:r>
      <w:r w:rsidR="00F21796" w:rsidRPr="009269BD">
        <w:rPr>
          <w:rFonts w:cstheme="minorHAnsi"/>
          <w:sz w:val="24"/>
          <w:szCs w:val="24"/>
        </w:rPr>
        <w:t>.</w:t>
      </w:r>
      <w:r w:rsidR="00F85F88">
        <w:rPr>
          <w:rFonts w:cstheme="minorHAnsi"/>
          <w:sz w:val="24"/>
          <w:szCs w:val="24"/>
        </w:rPr>
        <w:t xml:space="preserve"> </w:t>
      </w:r>
      <w:r w:rsidR="00C448BD" w:rsidRPr="009269BD">
        <w:rPr>
          <w:rFonts w:cstheme="minorHAnsi"/>
          <w:sz w:val="24"/>
          <w:szCs w:val="24"/>
        </w:rPr>
        <w:t xml:space="preserve">IHG embraces mass media, namely broadcast media commercials. This is useful as it has a mass audience and should attract a lot of people. It incorporates </w:t>
      </w:r>
      <w:r w:rsidR="009269BD" w:rsidRPr="009269BD">
        <w:rPr>
          <w:rFonts w:cstheme="minorHAnsi"/>
          <w:sz w:val="24"/>
          <w:szCs w:val="24"/>
        </w:rPr>
        <w:t xml:space="preserve">the </w:t>
      </w:r>
      <w:r w:rsidR="00C448BD" w:rsidRPr="009269BD">
        <w:rPr>
          <w:rFonts w:cstheme="minorHAnsi"/>
          <w:sz w:val="24"/>
          <w:szCs w:val="24"/>
        </w:rPr>
        <w:t>utili</w:t>
      </w:r>
      <w:r w:rsidR="009269BD" w:rsidRPr="009269BD">
        <w:rPr>
          <w:rFonts w:cstheme="minorHAnsi"/>
          <w:sz w:val="24"/>
          <w:szCs w:val="24"/>
        </w:rPr>
        <w:t>z</w:t>
      </w:r>
      <w:r w:rsidR="00C448BD" w:rsidRPr="009269BD">
        <w:rPr>
          <w:rFonts w:cstheme="minorHAnsi"/>
          <w:sz w:val="24"/>
          <w:szCs w:val="24"/>
        </w:rPr>
        <w:t xml:space="preserve">ation </w:t>
      </w:r>
      <w:r w:rsidR="009269BD" w:rsidRPr="009269BD">
        <w:rPr>
          <w:rFonts w:cstheme="minorHAnsi"/>
          <w:sz w:val="24"/>
          <w:szCs w:val="24"/>
        </w:rPr>
        <w:t xml:space="preserve">of </w:t>
      </w:r>
      <w:r w:rsidR="00C448BD" w:rsidRPr="009269BD">
        <w:rPr>
          <w:rFonts w:cstheme="minorHAnsi"/>
          <w:sz w:val="24"/>
          <w:szCs w:val="24"/>
        </w:rPr>
        <w:t xml:space="preserve">online networking promotion, that's affordable but more effective nowadays </w:t>
      </w:r>
      <w:r w:rsidR="00C448BD" w:rsidRPr="009269BD">
        <w:rPr>
          <w:rFonts w:cstheme="minorHAnsi"/>
          <w:sz w:val="24"/>
          <w:szCs w:val="24"/>
        </w:rPr>
        <w:lastRenderedPageBreak/>
        <w:t xml:space="preserve">owing to </w:t>
      </w:r>
      <w:r w:rsidR="009269BD" w:rsidRPr="009269BD">
        <w:rPr>
          <w:rFonts w:cstheme="minorHAnsi"/>
          <w:sz w:val="24"/>
          <w:szCs w:val="24"/>
        </w:rPr>
        <w:t xml:space="preserve">the </w:t>
      </w:r>
      <w:r w:rsidR="00C448BD" w:rsidRPr="009269BD">
        <w:rPr>
          <w:rFonts w:cstheme="minorHAnsi"/>
          <w:sz w:val="24"/>
          <w:szCs w:val="24"/>
        </w:rPr>
        <w:t>rising popularity of the online platform</w:t>
      </w:r>
      <w:r w:rsidR="009269BD" w:rsidRPr="009269BD">
        <w:rPr>
          <w:rFonts w:cstheme="minorHAnsi"/>
          <w:sz w:val="24"/>
          <w:szCs w:val="24"/>
        </w:rPr>
        <w:t xml:space="preserve"> (</w:t>
      </w:r>
      <w:r w:rsidR="009269BD" w:rsidRPr="009269BD">
        <w:rPr>
          <w:rFonts w:cstheme="minorHAnsi"/>
          <w:color w:val="222222"/>
          <w:sz w:val="24"/>
          <w:szCs w:val="24"/>
          <w:shd w:val="clear" w:color="auto" w:fill="FFFFFF"/>
        </w:rPr>
        <w:t>Wawira, 2016)</w:t>
      </w:r>
      <w:r w:rsidR="00C448BD" w:rsidRPr="009269BD">
        <w:rPr>
          <w:rFonts w:cstheme="minorHAnsi"/>
          <w:sz w:val="24"/>
          <w:szCs w:val="24"/>
        </w:rPr>
        <w:t>. It promotes its products on Google, Instagram, and Facebook, due to their substantial bandwidth utilization. It does have more than 100 million views or fans on such accounts, who are updated daily. It is advertised at multiple trade events and concerts across the year.</w:t>
      </w:r>
      <w:r w:rsidR="00F85F88">
        <w:rPr>
          <w:rFonts w:cstheme="minorHAnsi"/>
          <w:sz w:val="24"/>
          <w:szCs w:val="24"/>
        </w:rPr>
        <w:t xml:space="preserve"> </w:t>
      </w:r>
      <w:r w:rsidR="00FF4A84" w:rsidRPr="009269BD">
        <w:rPr>
          <w:rFonts w:cstheme="minorHAnsi"/>
          <w:sz w:val="24"/>
          <w:szCs w:val="24"/>
        </w:rPr>
        <w:t xml:space="preserve">Hyatt pushes their vacation facilities across diverse human media networks to keep customers notified. Hyatt can be managed this by offering </w:t>
      </w:r>
      <w:r w:rsidR="009269BD" w:rsidRPr="009269BD">
        <w:rPr>
          <w:rFonts w:cstheme="minorHAnsi"/>
          <w:sz w:val="24"/>
          <w:szCs w:val="24"/>
        </w:rPr>
        <w:t xml:space="preserve">a </w:t>
      </w:r>
      <w:r w:rsidR="00FF4A84" w:rsidRPr="009269BD">
        <w:rPr>
          <w:rFonts w:cstheme="minorHAnsi"/>
          <w:sz w:val="24"/>
          <w:szCs w:val="24"/>
        </w:rPr>
        <w:t>superior CRM Strategy and generating satisfied customers. The rebates and seasonal packages they promote are valuable to consumers. They honor loyal consumers with Hyatt Gold Id loyalty cards, that are valid across the world as well as provide consumers with printable coupons and incentives. Their motto includes "We are for People," and they consider that it is a platform where families could be what they honestly are while being embraced with welcoming arm</w:t>
      </w:r>
      <w:r w:rsidR="009269BD" w:rsidRPr="009269BD">
        <w:rPr>
          <w:rFonts w:cstheme="minorHAnsi"/>
          <w:sz w:val="24"/>
          <w:szCs w:val="24"/>
        </w:rPr>
        <w:t>s (</w:t>
      </w:r>
      <w:r w:rsidR="009269BD" w:rsidRPr="009269BD">
        <w:rPr>
          <w:rFonts w:cstheme="minorHAnsi"/>
          <w:color w:val="222222"/>
          <w:sz w:val="24"/>
          <w:szCs w:val="24"/>
          <w:shd w:val="clear" w:color="auto" w:fill="FFFFFF"/>
        </w:rPr>
        <w:t>Kim, Han and Hyun, 2004)</w:t>
      </w:r>
      <w:r w:rsidR="009269BD" w:rsidRPr="009269BD">
        <w:rPr>
          <w:rFonts w:cstheme="minorHAnsi"/>
          <w:sz w:val="24"/>
          <w:szCs w:val="24"/>
        </w:rPr>
        <w:t>.</w:t>
      </w:r>
      <w:r w:rsidR="00F85F88">
        <w:rPr>
          <w:rFonts w:cstheme="minorHAnsi"/>
          <w:sz w:val="24"/>
          <w:szCs w:val="24"/>
        </w:rPr>
        <w:t xml:space="preserve"> </w:t>
      </w:r>
      <w:r w:rsidR="005B2188" w:rsidRPr="009269BD">
        <w:rPr>
          <w:rFonts w:cstheme="minorHAnsi"/>
          <w:sz w:val="24"/>
          <w:szCs w:val="24"/>
        </w:rPr>
        <w:t>IHG's items offer wrapped in multi-colored packaging which enable</w:t>
      </w:r>
      <w:r w:rsidR="009269BD" w:rsidRPr="009269BD">
        <w:rPr>
          <w:rFonts w:cstheme="minorHAnsi"/>
          <w:sz w:val="24"/>
          <w:szCs w:val="24"/>
        </w:rPr>
        <w:t>s</w:t>
      </w:r>
      <w:r w:rsidR="005B2188" w:rsidRPr="009269BD">
        <w:rPr>
          <w:rFonts w:cstheme="minorHAnsi"/>
          <w:sz w:val="24"/>
          <w:szCs w:val="24"/>
        </w:rPr>
        <w:t xml:space="preserve"> items </w:t>
      </w:r>
      <w:r w:rsidR="009269BD" w:rsidRPr="009269BD">
        <w:rPr>
          <w:rFonts w:cstheme="minorHAnsi"/>
          <w:sz w:val="24"/>
          <w:szCs w:val="24"/>
        </w:rPr>
        <w:t xml:space="preserve">to </w:t>
      </w:r>
      <w:r w:rsidR="005B2188" w:rsidRPr="009269BD">
        <w:rPr>
          <w:rFonts w:cstheme="minorHAnsi"/>
          <w:sz w:val="24"/>
          <w:szCs w:val="24"/>
        </w:rPr>
        <w:t xml:space="preserve">shine out on local stores. These products </w:t>
      </w:r>
      <w:r w:rsidR="009269BD" w:rsidRPr="009269BD">
        <w:rPr>
          <w:rFonts w:cstheme="minorHAnsi"/>
          <w:sz w:val="24"/>
          <w:szCs w:val="24"/>
        </w:rPr>
        <w:t xml:space="preserve">are </w:t>
      </w:r>
      <w:r w:rsidR="005B2188" w:rsidRPr="009269BD">
        <w:rPr>
          <w:rFonts w:cstheme="minorHAnsi"/>
          <w:sz w:val="24"/>
          <w:szCs w:val="24"/>
        </w:rPr>
        <w:t xml:space="preserve">being held on corporate cabinets that have been coated a </w:t>
      </w:r>
      <w:r w:rsidR="009269BD" w:rsidRPr="009269BD">
        <w:rPr>
          <w:rFonts w:cstheme="minorHAnsi"/>
          <w:sz w:val="24"/>
          <w:szCs w:val="24"/>
        </w:rPr>
        <w:t>precise shade (</w:t>
      </w:r>
      <w:r w:rsidR="009269BD" w:rsidRPr="009269BD">
        <w:rPr>
          <w:rFonts w:cstheme="minorHAnsi"/>
          <w:color w:val="222222"/>
          <w:sz w:val="24"/>
          <w:szCs w:val="24"/>
          <w:shd w:val="clear" w:color="auto" w:fill="FFFFFF"/>
        </w:rPr>
        <w:t>Jones, 2009)</w:t>
      </w:r>
      <w:r w:rsidR="005B2188" w:rsidRPr="009269BD">
        <w:rPr>
          <w:rFonts w:cstheme="minorHAnsi"/>
          <w:sz w:val="24"/>
          <w:szCs w:val="24"/>
        </w:rPr>
        <w:t xml:space="preserve">. This allows users </w:t>
      </w:r>
      <w:r w:rsidR="009269BD" w:rsidRPr="009269BD">
        <w:rPr>
          <w:rFonts w:cstheme="minorHAnsi"/>
          <w:sz w:val="24"/>
          <w:szCs w:val="24"/>
        </w:rPr>
        <w:t xml:space="preserve">to </w:t>
      </w:r>
      <w:r w:rsidR="005B2188" w:rsidRPr="009269BD">
        <w:rPr>
          <w:rFonts w:cstheme="minorHAnsi"/>
          <w:sz w:val="24"/>
          <w:szCs w:val="24"/>
        </w:rPr>
        <w:t>discover similar shelving in congested malls. It features a user-friendly interface that lets shoppers explore its items at distinct angles.</w:t>
      </w:r>
      <w:r w:rsidR="00F85F88">
        <w:rPr>
          <w:rFonts w:cstheme="minorHAnsi"/>
          <w:sz w:val="24"/>
          <w:szCs w:val="24"/>
        </w:rPr>
        <w:t xml:space="preserve"> </w:t>
      </w:r>
      <w:r w:rsidR="00FE3ED1" w:rsidRPr="009269BD">
        <w:rPr>
          <w:rFonts w:cstheme="minorHAnsi"/>
          <w:sz w:val="24"/>
          <w:szCs w:val="24"/>
        </w:rPr>
        <w:t>The Hyatt hotel's decor and furniture architecture are top-notch. The hotel's rooms are a fusion of classic and trendy elegance. This is inconceivable you're in such an entrance hall due to huge magnificent interiors and well-placed lounges and entryways. Customers will get a compelling artistic impression so the workforce is uniformed and dressed perfectly</w:t>
      </w:r>
      <w:r w:rsidR="009269BD" w:rsidRPr="009269BD">
        <w:rPr>
          <w:rFonts w:cstheme="minorHAnsi"/>
          <w:sz w:val="24"/>
          <w:szCs w:val="24"/>
        </w:rPr>
        <w:t xml:space="preserve"> (</w:t>
      </w:r>
      <w:r w:rsidR="009269BD" w:rsidRPr="009269BD">
        <w:rPr>
          <w:rFonts w:cstheme="minorHAnsi"/>
          <w:color w:val="222222"/>
          <w:sz w:val="24"/>
          <w:szCs w:val="24"/>
          <w:shd w:val="clear" w:color="auto" w:fill="FFFFFF"/>
        </w:rPr>
        <w:t>Dev, Morgan and Shoemaker, 1995)</w:t>
      </w:r>
      <w:r w:rsidR="00FE3ED1" w:rsidRPr="009269BD">
        <w:rPr>
          <w:rFonts w:cstheme="minorHAnsi"/>
          <w:sz w:val="24"/>
          <w:szCs w:val="24"/>
        </w:rPr>
        <w:t>. The hotel's facilities include a spectacular feel, and travelers around the country spend to stay ahead of its advantages.</w:t>
      </w:r>
    </w:p>
    <w:p w14:paraId="071DED70" w14:textId="55D7D051" w:rsidR="005B2188" w:rsidRPr="005B2188" w:rsidRDefault="00361DED" w:rsidP="005B2188">
      <w:pPr>
        <w:spacing w:line="360" w:lineRule="auto"/>
        <w:jc w:val="both"/>
        <w:rPr>
          <w:sz w:val="24"/>
          <w:szCs w:val="24"/>
        </w:rPr>
      </w:pPr>
      <w:r w:rsidRPr="00361DED">
        <w:rPr>
          <w:sz w:val="24"/>
          <w:szCs w:val="24"/>
        </w:rPr>
        <w:t>Focus for Sustainability practices must have grounded IHG's promotional campaigns</w:t>
      </w:r>
      <w:r w:rsidR="009269BD" w:rsidRPr="009269BD">
        <w:rPr>
          <w:sz w:val="24"/>
          <w:szCs w:val="24"/>
        </w:rPr>
        <w:t>. To decrease e</w:t>
      </w:r>
      <w:r>
        <w:rPr>
          <w:sz w:val="24"/>
          <w:szCs w:val="24"/>
        </w:rPr>
        <w:t>nvironmenta</w:t>
      </w:r>
      <w:r w:rsidR="009269BD" w:rsidRPr="009269BD">
        <w:rPr>
          <w:sz w:val="24"/>
          <w:szCs w:val="24"/>
        </w:rPr>
        <w:t>l impact and to be a productive driver of innovation in various societies around the globe, the firm is trying to progressively reform the way its properties act.</w:t>
      </w:r>
      <w:r w:rsidR="009269BD">
        <w:rPr>
          <w:sz w:val="24"/>
          <w:szCs w:val="24"/>
        </w:rPr>
        <w:t xml:space="preserve"> </w:t>
      </w:r>
      <w:r w:rsidR="005B2188" w:rsidRPr="005B2188">
        <w:rPr>
          <w:sz w:val="24"/>
          <w:szCs w:val="24"/>
        </w:rPr>
        <w:t xml:space="preserve">All IHG sites include accessibility to the IHG Environmental Interact network, a comprehensive web ecological framework that helps hotels to observe, </w:t>
      </w:r>
      <w:r>
        <w:rPr>
          <w:sz w:val="24"/>
          <w:szCs w:val="24"/>
        </w:rPr>
        <w:t>analyse</w:t>
      </w:r>
      <w:r w:rsidR="005B2188" w:rsidRPr="005B2188">
        <w:rPr>
          <w:sz w:val="24"/>
          <w:szCs w:val="24"/>
        </w:rPr>
        <w:t xml:space="preserve">, and comment on their carbon emissions and power expenditure. The app also includes around 200+ “Green Solutions” to aid companies </w:t>
      </w:r>
      <w:r w:rsidR="009269BD">
        <w:rPr>
          <w:sz w:val="24"/>
          <w:szCs w:val="24"/>
        </w:rPr>
        <w:t xml:space="preserve">in </w:t>
      </w:r>
      <w:r w:rsidR="005B2188" w:rsidRPr="005B2188">
        <w:rPr>
          <w:sz w:val="24"/>
          <w:szCs w:val="24"/>
        </w:rPr>
        <w:t>saving resources and prevent their carbon impacts, and also extensive expert advice</w:t>
      </w:r>
      <w:r w:rsidR="009269BD">
        <w:rPr>
          <w:sz w:val="24"/>
          <w:szCs w:val="24"/>
        </w:rPr>
        <w:t xml:space="preserve"> </w:t>
      </w:r>
      <w:r w:rsidR="009269BD" w:rsidRPr="009269BD">
        <w:rPr>
          <w:rFonts w:cstheme="minorHAnsi"/>
          <w:sz w:val="24"/>
          <w:szCs w:val="24"/>
        </w:rPr>
        <w:t>(</w:t>
      </w:r>
      <w:r w:rsidR="001220E8" w:rsidRPr="001220E8">
        <w:rPr>
          <w:sz w:val="24"/>
          <w:szCs w:val="24"/>
          <w:shd w:val="clear" w:color="auto" w:fill="FFFFFF"/>
        </w:rPr>
        <w:t>Shaw, 2012</w:t>
      </w:r>
      <w:r w:rsidR="009269BD" w:rsidRPr="009269BD">
        <w:rPr>
          <w:rFonts w:cstheme="minorHAnsi"/>
          <w:color w:val="222222"/>
          <w:sz w:val="24"/>
          <w:szCs w:val="24"/>
          <w:shd w:val="clear" w:color="auto" w:fill="FFFFFF"/>
        </w:rPr>
        <w:t>)</w:t>
      </w:r>
      <w:r w:rsidR="009269BD" w:rsidRPr="009269BD">
        <w:rPr>
          <w:rFonts w:cstheme="minorHAnsi"/>
          <w:sz w:val="24"/>
          <w:szCs w:val="24"/>
        </w:rPr>
        <w:t>.</w:t>
      </w:r>
      <w:r w:rsidR="005B2188" w:rsidRPr="005B2188">
        <w:rPr>
          <w:sz w:val="24"/>
          <w:szCs w:val="24"/>
        </w:rPr>
        <w:t xml:space="preserve"> A package of 2030 Ethical corporate promises launched in April 2021 by IHG encompasses detailed targets for energy, wastes, and resources, along with equality, fairness &amp; </w:t>
      </w:r>
      <w:r>
        <w:rPr>
          <w:sz w:val="24"/>
          <w:szCs w:val="24"/>
        </w:rPr>
        <w:t>breadth</w:t>
      </w:r>
      <w:r w:rsidR="009269BD">
        <w:rPr>
          <w:sz w:val="24"/>
          <w:szCs w:val="24"/>
        </w:rPr>
        <w:t>,</w:t>
      </w:r>
      <w:r w:rsidR="005B2188" w:rsidRPr="005B2188">
        <w:rPr>
          <w:sz w:val="24"/>
          <w:szCs w:val="24"/>
        </w:rPr>
        <w:t xml:space="preserve"> and social sustainability.</w:t>
      </w:r>
      <w:r w:rsidR="009269BD">
        <w:rPr>
          <w:sz w:val="24"/>
          <w:szCs w:val="24"/>
        </w:rPr>
        <w:t xml:space="preserve"> </w:t>
      </w:r>
      <w:r w:rsidR="005B2188">
        <w:rPr>
          <w:sz w:val="24"/>
          <w:szCs w:val="24"/>
        </w:rPr>
        <w:t>Hyatt’s</w:t>
      </w:r>
      <w:r w:rsidR="005B2188" w:rsidRPr="005B2188">
        <w:rPr>
          <w:sz w:val="24"/>
          <w:szCs w:val="24"/>
        </w:rPr>
        <w:t xml:space="preserve"> </w:t>
      </w:r>
      <w:r w:rsidR="005B2188" w:rsidRPr="005B2188">
        <w:rPr>
          <w:sz w:val="24"/>
          <w:szCs w:val="24"/>
        </w:rPr>
        <w:lastRenderedPageBreak/>
        <w:t>competitive alignment and interrelatedness shape their actions to migration hazards. They update a framework of constraint aversion to reveal</w:t>
      </w:r>
      <w:r w:rsidR="009269BD">
        <w:rPr>
          <w:sz w:val="24"/>
          <w:szCs w:val="24"/>
        </w:rPr>
        <w:t>ing</w:t>
      </w:r>
      <w:r w:rsidR="005B2188" w:rsidRPr="005B2188">
        <w:rPr>
          <w:sz w:val="24"/>
          <w:szCs w:val="24"/>
        </w:rPr>
        <w:t xml:space="preserve"> that superior and basic costs </w:t>
      </w:r>
      <w:r>
        <w:rPr>
          <w:sz w:val="24"/>
          <w:szCs w:val="24"/>
        </w:rPr>
        <w:t>savings</w:t>
      </w:r>
      <w:r w:rsidR="005B2188" w:rsidRPr="005B2188">
        <w:rPr>
          <w:sz w:val="24"/>
          <w:szCs w:val="24"/>
        </w:rPr>
        <w:t xml:space="preserve"> experience new incentive activities.</w:t>
      </w:r>
      <w:r w:rsidR="009269BD">
        <w:rPr>
          <w:sz w:val="24"/>
          <w:szCs w:val="24"/>
        </w:rPr>
        <w:t xml:space="preserve"> </w:t>
      </w:r>
      <w:r w:rsidR="009269BD" w:rsidRPr="009269BD">
        <w:rPr>
          <w:sz w:val="24"/>
          <w:szCs w:val="24"/>
        </w:rPr>
        <w:t xml:space="preserve">They studied the relationship of effect and appeal varieties on customer speculations with regulating the sustainability practices, utilizing </w:t>
      </w:r>
      <w:r w:rsidR="009269BD">
        <w:rPr>
          <w:sz w:val="24"/>
          <w:szCs w:val="24"/>
        </w:rPr>
        <w:t xml:space="preserve">a </w:t>
      </w:r>
      <w:r w:rsidR="009269BD" w:rsidRPr="009269BD">
        <w:rPr>
          <w:sz w:val="24"/>
          <w:szCs w:val="24"/>
        </w:rPr>
        <w:t>developed advertising prototype model</w:t>
      </w:r>
      <w:r w:rsidR="009269BD">
        <w:rPr>
          <w:sz w:val="24"/>
          <w:szCs w:val="24"/>
        </w:rPr>
        <w:t xml:space="preserve"> </w:t>
      </w:r>
      <w:r w:rsidR="009269BD" w:rsidRPr="009269BD">
        <w:rPr>
          <w:rFonts w:cstheme="minorHAnsi"/>
          <w:sz w:val="24"/>
          <w:szCs w:val="24"/>
        </w:rPr>
        <w:t>(</w:t>
      </w:r>
      <w:r w:rsidR="009269BD" w:rsidRPr="009269BD">
        <w:rPr>
          <w:rFonts w:cstheme="minorHAnsi"/>
          <w:color w:val="222222"/>
          <w:sz w:val="24"/>
          <w:szCs w:val="24"/>
          <w:shd w:val="clear" w:color="auto" w:fill="FFFFFF"/>
        </w:rPr>
        <w:t>Jones, 2009)</w:t>
      </w:r>
      <w:r w:rsidR="009269BD" w:rsidRPr="009269BD">
        <w:rPr>
          <w:sz w:val="24"/>
          <w:szCs w:val="24"/>
        </w:rPr>
        <w:t xml:space="preserve">. Plastic products and containers have been eased out in support of "non-discretionary" sustainable initiatives, that are complementing fixed limited scale items in </w:t>
      </w:r>
      <w:r w:rsidR="009269BD">
        <w:rPr>
          <w:sz w:val="24"/>
          <w:szCs w:val="24"/>
        </w:rPr>
        <w:t xml:space="preserve">the </w:t>
      </w:r>
      <w:r w:rsidR="009269BD" w:rsidRPr="009269BD">
        <w:rPr>
          <w:sz w:val="24"/>
          <w:szCs w:val="24"/>
        </w:rPr>
        <w:t>washroo</w:t>
      </w:r>
      <w:r w:rsidR="009269BD">
        <w:rPr>
          <w:sz w:val="24"/>
          <w:szCs w:val="24"/>
        </w:rPr>
        <w:t>m.</w:t>
      </w:r>
    </w:p>
    <w:p w14:paraId="04531FF0" w14:textId="0C7DC224" w:rsidR="009269BD" w:rsidRPr="00F85F88" w:rsidRDefault="009269BD" w:rsidP="009269BD">
      <w:pPr>
        <w:spacing w:line="360" w:lineRule="auto"/>
        <w:jc w:val="both"/>
        <w:rPr>
          <w:sz w:val="24"/>
          <w:szCs w:val="24"/>
        </w:rPr>
      </w:pPr>
      <w:r w:rsidRPr="009269BD">
        <w:rPr>
          <w:rFonts w:cstheme="minorHAnsi"/>
          <w:sz w:val="24"/>
          <w:szCs w:val="24"/>
        </w:rPr>
        <w:t>IHG is changing the storage containers for housing re</w:t>
      </w:r>
      <w:r w:rsidR="00F85F88">
        <w:rPr>
          <w:rFonts w:cstheme="minorHAnsi"/>
          <w:sz w:val="24"/>
          <w:szCs w:val="24"/>
        </w:rPr>
        <w:t>novation</w:t>
      </w:r>
      <w:r w:rsidRPr="009269BD">
        <w:rPr>
          <w:rFonts w:cstheme="minorHAnsi"/>
          <w:sz w:val="24"/>
          <w:szCs w:val="24"/>
        </w:rPr>
        <w:t xml:space="preserve"> and recovering adjacent to the initiatives of exhibiting to create interest. It is also protecting the profitability of their stakeholders by regulating the staff training, broadening their procurement support to reduce charges, arranging innovative PPE distribution networks, and ameliorating higher security and hygiene fees with production variables in multiple locations </w:t>
      </w:r>
      <w:r w:rsidRPr="009269BD">
        <w:rPr>
          <w:rFonts w:cstheme="minorHAnsi"/>
          <w:color w:val="000000"/>
          <w:sz w:val="24"/>
          <w:szCs w:val="24"/>
          <w:shd w:val="clear" w:color="auto" w:fill="FFFFFF"/>
        </w:rPr>
        <w:t>(Gross, 2020)</w:t>
      </w:r>
      <w:r w:rsidRPr="009269BD">
        <w:rPr>
          <w:rFonts w:cstheme="minorHAnsi"/>
          <w:sz w:val="24"/>
          <w:szCs w:val="24"/>
        </w:rPr>
        <w:t>. Whenever it comes to serious state concerns, they team up with the UN, WHO, and other major authorities to ensure their operations are complete and effective. </w:t>
      </w:r>
      <w:r w:rsidR="00F85F88">
        <w:rPr>
          <w:sz w:val="24"/>
          <w:szCs w:val="24"/>
        </w:rPr>
        <w:t xml:space="preserve"> </w:t>
      </w:r>
      <w:r w:rsidRPr="009269BD">
        <w:rPr>
          <w:rFonts w:cstheme="minorHAnsi"/>
          <w:sz w:val="24"/>
          <w:szCs w:val="24"/>
        </w:rPr>
        <w:t xml:space="preserve">Hyatt has declared a World Care &amp; Hygiene Promise to deliver better assistance and guidance for visitors and the workforce. </w:t>
      </w:r>
      <w:r w:rsidR="004D7AC7" w:rsidRPr="004D7AC7">
        <w:rPr>
          <w:rFonts w:cstheme="minorHAnsi"/>
          <w:sz w:val="24"/>
          <w:szCs w:val="24"/>
        </w:rPr>
        <w:t>When the GBAC foundation has constructed by sanitary, cleaning, and toxic harm reduction completion program, Hyatt was the first travel store to deploy the authorized technology</w:t>
      </w:r>
      <w:r w:rsidRPr="009269BD">
        <w:rPr>
          <w:rFonts w:cstheme="minorHAnsi"/>
          <w:sz w:val="24"/>
          <w:szCs w:val="24"/>
        </w:rPr>
        <w:t xml:space="preserve">. A detailed training session would be delivered across more than 900 Hotels around the world </w:t>
      </w:r>
      <w:r w:rsidRPr="009269BD">
        <w:rPr>
          <w:rFonts w:cstheme="minorHAnsi"/>
          <w:color w:val="000000"/>
          <w:sz w:val="24"/>
          <w:szCs w:val="24"/>
          <w:shd w:val="clear" w:color="auto" w:fill="FFFFFF"/>
        </w:rPr>
        <w:t>(Wood, 2020)</w:t>
      </w:r>
      <w:r w:rsidRPr="009269BD">
        <w:rPr>
          <w:rFonts w:cstheme="minorHAnsi"/>
          <w:sz w:val="24"/>
          <w:szCs w:val="24"/>
        </w:rPr>
        <w:t>. As part of its protection plan, Hyatt has said does regular inspections of its employee to discover errors and create corrections instantaneously.  Another modification is whether sanitation has been undertaken promptly; food standards have also been upgraded, and disinfectant machines have been installed.</w:t>
      </w:r>
    </w:p>
    <w:p w14:paraId="6A2D17D6" w14:textId="5D767384" w:rsidR="00C448BD" w:rsidRPr="000F7E45" w:rsidRDefault="009269BD" w:rsidP="00C448BD">
      <w:pPr>
        <w:spacing w:line="360" w:lineRule="auto"/>
        <w:jc w:val="both"/>
        <w:rPr>
          <w:sz w:val="24"/>
          <w:szCs w:val="24"/>
        </w:rPr>
      </w:pPr>
      <w:r w:rsidRPr="009269BD">
        <w:rPr>
          <w:rFonts w:cstheme="minorHAnsi"/>
          <w:sz w:val="24"/>
          <w:szCs w:val="24"/>
        </w:rPr>
        <w:t xml:space="preserve">We inferred from the preceding </w:t>
      </w:r>
      <w:r w:rsidR="00F85F88">
        <w:rPr>
          <w:rFonts w:cstheme="minorHAnsi"/>
          <w:sz w:val="24"/>
          <w:szCs w:val="24"/>
        </w:rPr>
        <w:t>paper</w:t>
      </w:r>
      <w:r w:rsidRPr="009269BD">
        <w:rPr>
          <w:rFonts w:cstheme="minorHAnsi"/>
          <w:sz w:val="24"/>
          <w:szCs w:val="24"/>
        </w:rPr>
        <w:t xml:space="preserve"> both hotels adopt various promotional techniques and approaches to succeed and hold their dominance in the market. Hyatt is making headway to incorporate leadership, procedures (</w:t>
      </w:r>
      <w:r w:rsidR="001220E8" w:rsidRPr="001220E8">
        <w:rPr>
          <w:sz w:val="24"/>
          <w:szCs w:val="24"/>
          <w:shd w:val="clear" w:color="auto" w:fill="FFFFFF"/>
        </w:rPr>
        <w:t>Wensley,</w:t>
      </w:r>
      <w:r w:rsidR="001220E8">
        <w:rPr>
          <w:sz w:val="24"/>
          <w:szCs w:val="24"/>
          <w:shd w:val="clear" w:color="auto" w:fill="FFFFFF"/>
        </w:rPr>
        <w:t xml:space="preserve"> </w:t>
      </w:r>
      <w:r w:rsidR="001220E8" w:rsidRPr="001220E8">
        <w:rPr>
          <w:sz w:val="24"/>
          <w:szCs w:val="24"/>
          <w:shd w:val="clear" w:color="auto" w:fill="FFFFFF"/>
        </w:rPr>
        <w:t>2016</w:t>
      </w:r>
      <w:r w:rsidRPr="009269BD">
        <w:rPr>
          <w:rFonts w:cstheme="minorHAnsi"/>
          <w:color w:val="222222"/>
          <w:sz w:val="24"/>
          <w:szCs w:val="24"/>
          <w:shd w:val="clear" w:color="auto" w:fill="FFFFFF"/>
        </w:rPr>
        <w:t>)</w:t>
      </w:r>
      <w:r w:rsidRPr="009269BD">
        <w:rPr>
          <w:rFonts w:cstheme="minorHAnsi"/>
          <w:sz w:val="24"/>
          <w:szCs w:val="24"/>
        </w:rPr>
        <w:t>, and policies as they revaluate the lodging offers. For its side, Intercontinental Hotel Group has been working with administrations, trade unions, and allies to secure federal aid, preserve skilled jobs, and improve mobility.</w:t>
      </w:r>
      <w:r w:rsidR="006944F9">
        <w:rPr>
          <w:rFonts w:cstheme="minorHAnsi"/>
          <w:sz w:val="24"/>
          <w:szCs w:val="24"/>
        </w:rPr>
        <w:t xml:space="preserve"> </w:t>
      </w:r>
      <w:r w:rsidR="000F7E45" w:rsidRPr="000F7E45">
        <w:rPr>
          <w:rFonts w:cstheme="minorHAnsi"/>
          <w:sz w:val="24"/>
          <w:szCs w:val="24"/>
        </w:rPr>
        <w:t xml:space="preserve">The end goal of forsaking cluster promotion would be to provide consumers </w:t>
      </w:r>
      <w:r w:rsidR="008A4B5E">
        <w:rPr>
          <w:rFonts w:cstheme="minorHAnsi"/>
          <w:sz w:val="24"/>
          <w:szCs w:val="24"/>
        </w:rPr>
        <w:t>with</w:t>
      </w:r>
      <w:r w:rsidR="000F7E45" w:rsidRPr="000F7E45">
        <w:rPr>
          <w:rFonts w:cstheme="minorHAnsi"/>
          <w:sz w:val="24"/>
          <w:szCs w:val="24"/>
        </w:rPr>
        <w:t xml:space="preserve"> more quality keywords </w:t>
      </w:r>
      <w:r w:rsidR="008A4B5E">
        <w:rPr>
          <w:rFonts w:cstheme="minorHAnsi"/>
          <w:sz w:val="24"/>
          <w:szCs w:val="24"/>
        </w:rPr>
        <w:t>in</w:t>
      </w:r>
      <w:r w:rsidR="000F7E45" w:rsidRPr="000F7E45">
        <w:rPr>
          <w:rFonts w:cstheme="minorHAnsi"/>
          <w:sz w:val="24"/>
          <w:szCs w:val="24"/>
        </w:rPr>
        <w:t xml:space="preserve"> the appropriate way. To do, IHG has just been engaging in digital infrastructure and attempting to create the assessment and culture to facilitate a revolutionary approach of promotion. They highlight the critical significance of a </w:t>
      </w:r>
      <w:r w:rsidR="000F7E45" w:rsidRPr="000F7E45">
        <w:rPr>
          <w:rFonts w:cstheme="minorHAnsi"/>
          <w:sz w:val="24"/>
          <w:szCs w:val="24"/>
        </w:rPr>
        <w:lastRenderedPageBreak/>
        <w:t>streamlined, integrated technique for assisting that accomplish</w:t>
      </w:r>
      <w:r w:rsidR="008A4B5E">
        <w:rPr>
          <w:rFonts w:cstheme="minorHAnsi"/>
          <w:sz w:val="24"/>
          <w:szCs w:val="24"/>
        </w:rPr>
        <w:t>es</w:t>
      </w:r>
      <w:r w:rsidR="000F7E45" w:rsidRPr="000F7E45">
        <w:rPr>
          <w:rFonts w:cstheme="minorHAnsi"/>
          <w:sz w:val="24"/>
          <w:szCs w:val="24"/>
        </w:rPr>
        <w:t xml:space="preserve"> their emerging requirement to fully emphasi</w:t>
      </w:r>
      <w:r w:rsidR="008A4B5E">
        <w:rPr>
          <w:rFonts w:cstheme="minorHAnsi"/>
          <w:sz w:val="24"/>
          <w:szCs w:val="24"/>
        </w:rPr>
        <w:t>ze</w:t>
      </w:r>
      <w:r w:rsidR="000F7E45" w:rsidRPr="000F7E45">
        <w:rPr>
          <w:rFonts w:cstheme="minorHAnsi"/>
          <w:sz w:val="24"/>
          <w:szCs w:val="24"/>
        </w:rPr>
        <w:t xml:space="preserve"> for family and get a massive influence on </w:t>
      </w:r>
      <w:r w:rsidR="000F7E45" w:rsidRPr="001220E8">
        <w:rPr>
          <w:sz w:val="24"/>
          <w:szCs w:val="24"/>
        </w:rPr>
        <w:t>communities and environment</w:t>
      </w:r>
      <w:r w:rsidR="001220E8" w:rsidRPr="001220E8">
        <w:rPr>
          <w:sz w:val="24"/>
          <w:szCs w:val="24"/>
        </w:rPr>
        <w:t xml:space="preserve"> (Jaworski, 2018)</w:t>
      </w:r>
      <w:r w:rsidR="000F7E45" w:rsidRPr="001220E8">
        <w:rPr>
          <w:sz w:val="24"/>
          <w:szCs w:val="24"/>
        </w:rPr>
        <w:t>.</w:t>
      </w:r>
    </w:p>
    <w:p w14:paraId="06340727" w14:textId="77777777" w:rsidR="00C448BD" w:rsidRDefault="00C448BD">
      <w:r>
        <w:br w:type="page"/>
      </w:r>
    </w:p>
    <w:p w14:paraId="00EFD2E1" w14:textId="03F72A19" w:rsidR="00D25010" w:rsidRPr="00D25010" w:rsidRDefault="00D25010" w:rsidP="00D25010">
      <w:pPr>
        <w:spacing w:line="360" w:lineRule="auto"/>
        <w:ind w:left="720" w:hanging="720"/>
        <w:jc w:val="both"/>
        <w:rPr>
          <w:rFonts w:cstheme="minorHAnsi"/>
          <w:b/>
          <w:bCs/>
          <w:color w:val="000000"/>
          <w:sz w:val="28"/>
          <w:szCs w:val="28"/>
          <w:shd w:val="clear" w:color="auto" w:fill="FFFFFF"/>
        </w:rPr>
      </w:pPr>
      <w:r w:rsidRPr="00D25010">
        <w:rPr>
          <w:rFonts w:cstheme="minorHAnsi"/>
          <w:b/>
          <w:bCs/>
          <w:color w:val="000000"/>
          <w:sz w:val="28"/>
          <w:szCs w:val="28"/>
          <w:shd w:val="clear" w:color="auto" w:fill="FFFFFF"/>
        </w:rPr>
        <w:lastRenderedPageBreak/>
        <w:t>Reference</w:t>
      </w:r>
    </w:p>
    <w:p w14:paraId="3BA3FD7A" w14:textId="77777777" w:rsidR="001220E8" w:rsidRPr="00F85F88" w:rsidRDefault="001220E8" w:rsidP="00F85F88">
      <w:pPr>
        <w:spacing w:line="360" w:lineRule="auto"/>
        <w:ind w:left="720" w:hanging="720"/>
        <w:jc w:val="both"/>
        <w:rPr>
          <w:rFonts w:cstheme="minorHAnsi"/>
          <w:color w:val="222222"/>
          <w:sz w:val="24"/>
          <w:szCs w:val="24"/>
          <w:shd w:val="clear" w:color="auto" w:fill="FFFFFF"/>
        </w:rPr>
      </w:pPr>
      <w:r w:rsidRPr="00F85F88">
        <w:rPr>
          <w:rFonts w:cstheme="minorHAnsi"/>
          <w:color w:val="222222"/>
          <w:sz w:val="24"/>
          <w:szCs w:val="24"/>
          <w:shd w:val="clear" w:color="auto" w:fill="FFFFFF"/>
        </w:rPr>
        <w:t>Dev, C.S., Morgan, M.S. and Shoemaker, S., 1995. A positioning analysis of hotel brands: Based on travel-manager perceptions. </w:t>
      </w:r>
      <w:r w:rsidRPr="00F85F88">
        <w:rPr>
          <w:rFonts w:cstheme="minorHAnsi"/>
          <w:i/>
          <w:iCs/>
          <w:color w:val="222222"/>
          <w:sz w:val="24"/>
          <w:szCs w:val="24"/>
          <w:shd w:val="clear" w:color="auto" w:fill="FFFFFF"/>
        </w:rPr>
        <w:t>Cornell Hotel and Restaurant Administration Quarterly</w:t>
      </w:r>
      <w:r w:rsidRPr="00F85F88">
        <w:rPr>
          <w:rFonts w:cstheme="minorHAnsi"/>
          <w:color w:val="222222"/>
          <w:sz w:val="24"/>
          <w:szCs w:val="24"/>
          <w:shd w:val="clear" w:color="auto" w:fill="FFFFFF"/>
        </w:rPr>
        <w:t>, </w:t>
      </w:r>
      <w:r w:rsidRPr="00F85F88">
        <w:rPr>
          <w:rFonts w:cstheme="minorHAnsi"/>
          <w:i/>
          <w:iCs/>
          <w:color w:val="222222"/>
          <w:sz w:val="24"/>
          <w:szCs w:val="24"/>
          <w:shd w:val="clear" w:color="auto" w:fill="FFFFFF"/>
        </w:rPr>
        <w:t>36</w:t>
      </w:r>
      <w:r w:rsidRPr="00F85F88">
        <w:rPr>
          <w:rFonts w:cstheme="minorHAnsi"/>
          <w:color w:val="222222"/>
          <w:sz w:val="24"/>
          <w:szCs w:val="24"/>
          <w:shd w:val="clear" w:color="auto" w:fill="FFFFFF"/>
        </w:rPr>
        <w:t>(6), pp.48-55.</w:t>
      </w:r>
    </w:p>
    <w:p w14:paraId="1D3FF68E" w14:textId="77777777" w:rsidR="001220E8" w:rsidRPr="00F85F88" w:rsidRDefault="001220E8" w:rsidP="00F85F88">
      <w:pPr>
        <w:spacing w:line="360" w:lineRule="auto"/>
        <w:ind w:left="720" w:hanging="720"/>
        <w:jc w:val="both"/>
        <w:rPr>
          <w:rFonts w:cstheme="minorHAnsi"/>
          <w:sz w:val="28"/>
          <w:szCs w:val="28"/>
        </w:rPr>
      </w:pPr>
      <w:r w:rsidRPr="00F85F88">
        <w:rPr>
          <w:rFonts w:cstheme="minorHAnsi"/>
          <w:color w:val="222222"/>
          <w:sz w:val="24"/>
          <w:szCs w:val="24"/>
          <w:shd w:val="clear" w:color="auto" w:fill="FFFFFF"/>
        </w:rPr>
        <w:t xml:space="preserve">Egger, R. and </w:t>
      </w:r>
      <w:proofErr w:type="spellStart"/>
      <w:r w:rsidRPr="00F85F88">
        <w:rPr>
          <w:rFonts w:cstheme="minorHAnsi"/>
          <w:color w:val="222222"/>
          <w:sz w:val="24"/>
          <w:szCs w:val="24"/>
          <w:shd w:val="clear" w:color="auto" w:fill="FFFFFF"/>
        </w:rPr>
        <w:t>Buhalis</w:t>
      </w:r>
      <w:proofErr w:type="spellEnd"/>
      <w:r w:rsidRPr="00F85F88">
        <w:rPr>
          <w:rFonts w:cstheme="minorHAnsi"/>
          <w:color w:val="222222"/>
          <w:sz w:val="24"/>
          <w:szCs w:val="24"/>
          <w:shd w:val="clear" w:color="auto" w:fill="FFFFFF"/>
        </w:rPr>
        <w:t>, D., 2011. Case 1 InterContinental Hotel Group: dealing with online intermediaries. In </w:t>
      </w:r>
      <w:proofErr w:type="spellStart"/>
      <w:r w:rsidRPr="00F85F88">
        <w:rPr>
          <w:rFonts w:cstheme="minorHAnsi"/>
          <w:i/>
          <w:iCs/>
          <w:color w:val="222222"/>
          <w:sz w:val="24"/>
          <w:szCs w:val="24"/>
          <w:shd w:val="clear" w:color="auto" w:fill="FFFFFF"/>
        </w:rPr>
        <w:t>eTourism</w:t>
      </w:r>
      <w:proofErr w:type="spellEnd"/>
      <w:r w:rsidRPr="00F85F88">
        <w:rPr>
          <w:rFonts w:cstheme="minorHAnsi"/>
          <w:i/>
          <w:iCs/>
          <w:color w:val="222222"/>
          <w:sz w:val="24"/>
          <w:szCs w:val="24"/>
          <w:shd w:val="clear" w:color="auto" w:fill="FFFFFF"/>
        </w:rPr>
        <w:t xml:space="preserve"> case studies</w:t>
      </w:r>
      <w:r w:rsidRPr="00F85F88">
        <w:rPr>
          <w:rFonts w:cstheme="minorHAnsi"/>
          <w:color w:val="222222"/>
          <w:sz w:val="24"/>
          <w:szCs w:val="24"/>
          <w:shd w:val="clear" w:color="auto" w:fill="FFFFFF"/>
        </w:rPr>
        <w:t> (pp. 52-59). Routledge.</w:t>
      </w:r>
    </w:p>
    <w:p w14:paraId="39E27922" w14:textId="77777777" w:rsidR="001220E8" w:rsidRDefault="001220E8" w:rsidP="001220E8">
      <w:pPr>
        <w:spacing w:line="360" w:lineRule="auto"/>
        <w:ind w:left="720" w:hanging="720"/>
        <w:jc w:val="both"/>
        <w:rPr>
          <w:rFonts w:cstheme="minorHAnsi"/>
          <w:color w:val="000000"/>
          <w:sz w:val="24"/>
          <w:szCs w:val="24"/>
          <w:shd w:val="clear" w:color="auto" w:fill="FFFFFF"/>
        </w:rPr>
      </w:pPr>
      <w:r w:rsidRPr="00F85F88">
        <w:rPr>
          <w:rFonts w:cstheme="minorHAnsi"/>
          <w:color w:val="000000"/>
          <w:sz w:val="24"/>
          <w:szCs w:val="24"/>
          <w:shd w:val="clear" w:color="auto" w:fill="FFFFFF"/>
        </w:rPr>
        <w:t>Gross, M., 2020. </w:t>
      </w:r>
      <w:r w:rsidRPr="00F85F88">
        <w:rPr>
          <w:rFonts w:cstheme="minorHAnsi"/>
          <w:i/>
          <w:iCs/>
          <w:color w:val="000000"/>
          <w:sz w:val="24"/>
          <w:szCs w:val="24"/>
          <w:shd w:val="clear" w:color="auto" w:fill="FFFFFF"/>
        </w:rPr>
        <w:t>Staying in a hotel will be very different post-pandemic — here are new safety and cleaning precautions being implemented by major hotel brands</w:t>
      </w:r>
      <w:r w:rsidRPr="00F85F88">
        <w:rPr>
          <w:rFonts w:cstheme="minorHAnsi"/>
          <w:color w:val="000000"/>
          <w:sz w:val="24"/>
          <w:szCs w:val="24"/>
          <w:shd w:val="clear" w:color="auto" w:fill="FFFFFF"/>
        </w:rPr>
        <w:t>. [online] Business Insider. Available at: &lt;https://www.businessinsider.com/hotel-precautions-coronavirus&gt; [Accessed 11 October 2021].</w:t>
      </w:r>
    </w:p>
    <w:p w14:paraId="404DD522" w14:textId="77777777" w:rsidR="001220E8" w:rsidRPr="001220E8" w:rsidRDefault="001220E8" w:rsidP="001220E8">
      <w:pPr>
        <w:spacing w:line="480" w:lineRule="auto"/>
        <w:ind w:left="720" w:hanging="720"/>
        <w:rPr>
          <w:sz w:val="24"/>
          <w:szCs w:val="24"/>
          <w:shd w:val="clear" w:color="auto" w:fill="FFFFFF"/>
        </w:rPr>
      </w:pPr>
      <w:proofErr w:type="spellStart"/>
      <w:r w:rsidRPr="001220E8">
        <w:rPr>
          <w:sz w:val="24"/>
          <w:szCs w:val="24"/>
          <w:shd w:val="clear" w:color="auto" w:fill="FFFFFF"/>
        </w:rPr>
        <w:t>Hurdawaty</w:t>
      </w:r>
      <w:proofErr w:type="spellEnd"/>
      <w:r w:rsidRPr="001220E8">
        <w:rPr>
          <w:sz w:val="24"/>
          <w:szCs w:val="24"/>
          <w:shd w:val="clear" w:color="auto" w:fill="FFFFFF"/>
        </w:rPr>
        <w:t xml:space="preserve">, R. and </w:t>
      </w:r>
      <w:proofErr w:type="spellStart"/>
      <w:r w:rsidRPr="001220E8">
        <w:rPr>
          <w:sz w:val="24"/>
          <w:szCs w:val="24"/>
          <w:shd w:val="clear" w:color="auto" w:fill="FFFFFF"/>
        </w:rPr>
        <w:t>Pratama</w:t>
      </w:r>
      <w:proofErr w:type="spellEnd"/>
      <w:r w:rsidRPr="001220E8">
        <w:rPr>
          <w:sz w:val="24"/>
          <w:szCs w:val="24"/>
          <w:shd w:val="clear" w:color="auto" w:fill="FFFFFF"/>
        </w:rPr>
        <w:t>, A., 2019, August. MARKETING MIX STRATEGY TO ATTRACT CUSTOMERS: CASE STUDY OF SALSA VERDE RESTAURANT IN GRAND HYATT BALI. In </w:t>
      </w:r>
      <w:r w:rsidRPr="001220E8">
        <w:rPr>
          <w:i/>
          <w:iCs/>
          <w:sz w:val="24"/>
          <w:szCs w:val="24"/>
          <w:shd w:val="clear" w:color="auto" w:fill="FFFFFF"/>
        </w:rPr>
        <w:t>Proceedings the</w:t>
      </w:r>
      <w:r w:rsidRPr="001220E8">
        <w:rPr>
          <w:sz w:val="24"/>
          <w:szCs w:val="24"/>
          <w:shd w:val="clear" w:color="auto" w:fill="FFFFFF"/>
        </w:rPr>
        <w:t>.</w:t>
      </w:r>
    </w:p>
    <w:p w14:paraId="04F653A5" w14:textId="77777777" w:rsidR="001220E8" w:rsidRPr="00F85F88" w:rsidRDefault="001220E8" w:rsidP="00F85F88">
      <w:pPr>
        <w:spacing w:line="360" w:lineRule="auto"/>
        <w:ind w:left="720" w:hanging="720"/>
        <w:jc w:val="both"/>
        <w:rPr>
          <w:rFonts w:cstheme="minorHAnsi"/>
          <w:color w:val="000000"/>
          <w:sz w:val="24"/>
          <w:szCs w:val="24"/>
          <w:shd w:val="clear" w:color="auto" w:fill="FFFFFF"/>
        </w:rPr>
      </w:pPr>
      <w:r w:rsidRPr="00F85F88">
        <w:rPr>
          <w:rFonts w:cstheme="minorHAnsi"/>
          <w:color w:val="000000"/>
          <w:sz w:val="24"/>
          <w:szCs w:val="24"/>
          <w:shd w:val="clear" w:color="auto" w:fill="FFFFFF"/>
        </w:rPr>
        <w:t>Hyatt, 2021. [online] Available at: &lt;https://about.hyatt.com/content/hyatt-about/en.html&gt; [Accessed 11 October 2021].</w:t>
      </w:r>
    </w:p>
    <w:p w14:paraId="78F38FB2" w14:textId="77777777" w:rsidR="001220E8" w:rsidRPr="00F85F88" w:rsidRDefault="001220E8" w:rsidP="00F85F88">
      <w:pPr>
        <w:spacing w:line="360" w:lineRule="auto"/>
        <w:ind w:left="720" w:hanging="720"/>
        <w:jc w:val="both"/>
        <w:rPr>
          <w:rFonts w:cstheme="minorHAnsi"/>
          <w:color w:val="000000"/>
          <w:sz w:val="24"/>
          <w:szCs w:val="24"/>
          <w:shd w:val="clear" w:color="auto" w:fill="FFFFFF"/>
        </w:rPr>
      </w:pPr>
      <w:r w:rsidRPr="00F85F88">
        <w:rPr>
          <w:rFonts w:cstheme="minorHAnsi"/>
          <w:color w:val="000000"/>
          <w:sz w:val="24"/>
          <w:szCs w:val="24"/>
          <w:shd w:val="clear" w:color="auto" w:fill="FFFFFF"/>
        </w:rPr>
        <w:t>IHG, 2021. </w:t>
      </w:r>
      <w:r w:rsidRPr="00F85F88">
        <w:rPr>
          <w:rFonts w:cstheme="minorHAnsi"/>
          <w:i/>
          <w:iCs/>
          <w:color w:val="000000"/>
          <w:sz w:val="24"/>
          <w:szCs w:val="24"/>
          <w:shd w:val="clear" w:color="auto" w:fill="FFFFFF"/>
        </w:rPr>
        <w:t>About us</w:t>
      </w:r>
      <w:r w:rsidRPr="00F85F88">
        <w:rPr>
          <w:rFonts w:cstheme="minorHAnsi"/>
          <w:color w:val="000000"/>
          <w:sz w:val="24"/>
          <w:szCs w:val="24"/>
          <w:shd w:val="clear" w:color="auto" w:fill="FFFFFF"/>
        </w:rPr>
        <w:t>. [online] InterContinental Hotels Group PLC. Available at: &lt;https://www.ihgplc.com/about-us&gt; [Accessed 11 October 2021].</w:t>
      </w:r>
    </w:p>
    <w:p w14:paraId="32DC86B1" w14:textId="77777777" w:rsidR="001220E8" w:rsidRPr="001220E8" w:rsidRDefault="001220E8" w:rsidP="001220E8">
      <w:pPr>
        <w:spacing w:line="480" w:lineRule="auto"/>
        <w:ind w:left="720" w:hanging="720"/>
        <w:rPr>
          <w:sz w:val="24"/>
          <w:szCs w:val="24"/>
          <w:shd w:val="clear" w:color="auto" w:fill="FFFFFF"/>
        </w:rPr>
      </w:pPr>
      <w:r w:rsidRPr="001220E8">
        <w:rPr>
          <w:sz w:val="24"/>
          <w:szCs w:val="24"/>
          <w:shd w:val="clear" w:color="auto" w:fill="FFFFFF"/>
        </w:rPr>
        <w:t>Jaworski, B.J., 2018. Commentary: advancing marketing strategy in the marketing discipline and beyond. </w:t>
      </w:r>
      <w:r w:rsidRPr="001220E8">
        <w:rPr>
          <w:i/>
          <w:iCs/>
          <w:sz w:val="24"/>
          <w:szCs w:val="24"/>
          <w:shd w:val="clear" w:color="auto" w:fill="FFFFFF"/>
        </w:rPr>
        <w:t>Journal of Marketing Management</w:t>
      </w:r>
      <w:r w:rsidRPr="001220E8">
        <w:rPr>
          <w:sz w:val="24"/>
          <w:szCs w:val="24"/>
          <w:shd w:val="clear" w:color="auto" w:fill="FFFFFF"/>
        </w:rPr>
        <w:t>, </w:t>
      </w:r>
      <w:r w:rsidRPr="001220E8">
        <w:rPr>
          <w:i/>
          <w:iCs/>
          <w:sz w:val="24"/>
          <w:szCs w:val="24"/>
          <w:shd w:val="clear" w:color="auto" w:fill="FFFFFF"/>
        </w:rPr>
        <w:t>34</w:t>
      </w:r>
      <w:r w:rsidRPr="001220E8">
        <w:rPr>
          <w:sz w:val="24"/>
          <w:szCs w:val="24"/>
          <w:shd w:val="clear" w:color="auto" w:fill="FFFFFF"/>
        </w:rPr>
        <w:t>(1-2), pp.63-70.</w:t>
      </w:r>
    </w:p>
    <w:p w14:paraId="512804D9" w14:textId="77777777" w:rsidR="001220E8" w:rsidRPr="00F85F88" w:rsidRDefault="001220E8" w:rsidP="00F85F88">
      <w:pPr>
        <w:spacing w:line="360" w:lineRule="auto"/>
        <w:ind w:left="720" w:hanging="720"/>
        <w:jc w:val="both"/>
        <w:rPr>
          <w:rFonts w:cstheme="minorHAnsi"/>
          <w:color w:val="222222"/>
          <w:sz w:val="24"/>
          <w:szCs w:val="24"/>
          <w:shd w:val="clear" w:color="auto" w:fill="FFFFFF"/>
        </w:rPr>
      </w:pPr>
      <w:r w:rsidRPr="00F85F88">
        <w:rPr>
          <w:rFonts w:cstheme="minorHAnsi"/>
          <w:color w:val="222222"/>
          <w:sz w:val="24"/>
          <w:szCs w:val="24"/>
          <w:shd w:val="clear" w:color="auto" w:fill="FFFFFF"/>
        </w:rPr>
        <w:t xml:space="preserve">Jones, P., 2009. A ‘sound </w:t>
      </w:r>
      <w:proofErr w:type="spellStart"/>
      <w:r w:rsidRPr="00F85F88">
        <w:rPr>
          <w:rFonts w:cstheme="minorHAnsi"/>
          <w:color w:val="222222"/>
          <w:sz w:val="24"/>
          <w:szCs w:val="24"/>
          <w:shd w:val="clear" w:color="auto" w:fill="FFFFFF"/>
        </w:rPr>
        <w:t>strategy’for</w:t>
      </w:r>
      <w:proofErr w:type="spellEnd"/>
      <w:r w:rsidRPr="00F85F88">
        <w:rPr>
          <w:rFonts w:cstheme="minorHAnsi"/>
          <w:color w:val="222222"/>
          <w:sz w:val="24"/>
          <w:szCs w:val="24"/>
          <w:shd w:val="clear" w:color="auto" w:fill="FFFFFF"/>
        </w:rPr>
        <w:t xml:space="preserve"> Intercontinental Hotels. </w:t>
      </w:r>
      <w:r w:rsidRPr="00F85F88">
        <w:rPr>
          <w:rFonts w:cstheme="minorHAnsi"/>
          <w:i/>
          <w:iCs/>
          <w:color w:val="222222"/>
          <w:sz w:val="24"/>
          <w:szCs w:val="24"/>
          <w:shd w:val="clear" w:color="auto" w:fill="FFFFFF"/>
        </w:rPr>
        <w:t>Tourism and Hospitality Research</w:t>
      </w:r>
      <w:r w:rsidRPr="00F85F88">
        <w:rPr>
          <w:rFonts w:cstheme="minorHAnsi"/>
          <w:color w:val="222222"/>
          <w:sz w:val="24"/>
          <w:szCs w:val="24"/>
          <w:shd w:val="clear" w:color="auto" w:fill="FFFFFF"/>
        </w:rPr>
        <w:t>, </w:t>
      </w:r>
      <w:r w:rsidRPr="00F85F88">
        <w:rPr>
          <w:rFonts w:cstheme="minorHAnsi"/>
          <w:i/>
          <w:iCs/>
          <w:color w:val="222222"/>
          <w:sz w:val="24"/>
          <w:szCs w:val="24"/>
          <w:shd w:val="clear" w:color="auto" w:fill="FFFFFF"/>
        </w:rPr>
        <w:t>9</w:t>
      </w:r>
      <w:r w:rsidRPr="00F85F88">
        <w:rPr>
          <w:rFonts w:cstheme="minorHAnsi"/>
          <w:color w:val="222222"/>
          <w:sz w:val="24"/>
          <w:szCs w:val="24"/>
          <w:shd w:val="clear" w:color="auto" w:fill="FFFFFF"/>
        </w:rPr>
        <w:t>(3), pp.271-276.</w:t>
      </w:r>
    </w:p>
    <w:p w14:paraId="074EDCCA" w14:textId="77777777" w:rsidR="001220E8" w:rsidRPr="001220E8" w:rsidRDefault="001220E8" w:rsidP="001220E8">
      <w:pPr>
        <w:spacing w:line="480" w:lineRule="auto"/>
        <w:ind w:left="720" w:hanging="720"/>
        <w:rPr>
          <w:sz w:val="24"/>
          <w:szCs w:val="24"/>
          <w:shd w:val="clear" w:color="auto" w:fill="FFFFFF"/>
        </w:rPr>
      </w:pPr>
      <w:r w:rsidRPr="001220E8">
        <w:rPr>
          <w:sz w:val="24"/>
          <w:szCs w:val="24"/>
          <w:shd w:val="clear" w:color="auto" w:fill="FFFFFF"/>
        </w:rPr>
        <w:t xml:space="preserve">Khan, M.T., 2014. The concept </w:t>
      </w:r>
      <w:proofErr w:type="spellStart"/>
      <w:r w:rsidRPr="001220E8">
        <w:rPr>
          <w:sz w:val="24"/>
          <w:szCs w:val="24"/>
          <w:shd w:val="clear" w:color="auto" w:fill="FFFFFF"/>
        </w:rPr>
        <w:t>of'marketing</w:t>
      </w:r>
      <w:proofErr w:type="spellEnd"/>
      <w:r w:rsidRPr="001220E8">
        <w:rPr>
          <w:sz w:val="24"/>
          <w:szCs w:val="24"/>
          <w:shd w:val="clear" w:color="auto" w:fill="FFFFFF"/>
        </w:rPr>
        <w:t xml:space="preserve"> </w:t>
      </w:r>
      <w:proofErr w:type="spellStart"/>
      <w:r w:rsidRPr="001220E8">
        <w:rPr>
          <w:sz w:val="24"/>
          <w:szCs w:val="24"/>
          <w:shd w:val="clear" w:color="auto" w:fill="FFFFFF"/>
        </w:rPr>
        <w:t>mix'and</w:t>
      </w:r>
      <w:proofErr w:type="spellEnd"/>
      <w:r w:rsidRPr="001220E8">
        <w:rPr>
          <w:sz w:val="24"/>
          <w:szCs w:val="24"/>
          <w:shd w:val="clear" w:color="auto" w:fill="FFFFFF"/>
        </w:rPr>
        <w:t xml:space="preserve"> its elements (a conceptual review paper). </w:t>
      </w:r>
      <w:r w:rsidRPr="001220E8">
        <w:rPr>
          <w:i/>
          <w:iCs/>
          <w:sz w:val="24"/>
          <w:szCs w:val="24"/>
          <w:shd w:val="clear" w:color="auto" w:fill="FFFFFF"/>
        </w:rPr>
        <w:t>International journal of information, business and management</w:t>
      </w:r>
      <w:r w:rsidRPr="001220E8">
        <w:rPr>
          <w:sz w:val="24"/>
          <w:szCs w:val="24"/>
          <w:shd w:val="clear" w:color="auto" w:fill="FFFFFF"/>
        </w:rPr>
        <w:t>, </w:t>
      </w:r>
      <w:r w:rsidRPr="001220E8">
        <w:rPr>
          <w:i/>
          <w:iCs/>
          <w:sz w:val="24"/>
          <w:szCs w:val="24"/>
          <w:shd w:val="clear" w:color="auto" w:fill="FFFFFF"/>
        </w:rPr>
        <w:t>6</w:t>
      </w:r>
      <w:r w:rsidRPr="001220E8">
        <w:rPr>
          <w:sz w:val="24"/>
          <w:szCs w:val="24"/>
          <w:shd w:val="clear" w:color="auto" w:fill="FFFFFF"/>
        </w:rPr>
        <w:t>(2), p.95.</w:t>
      </w:r>
    </w:p>
    <w:p w14:paraId="7778F0B2" w14:textId="77777777" w:rsidR="001220E8" w:rsidRPr="00F85F88" w:rsidRDefault="001220E8" w:rsidP="00F85F88">
      <w:pPr>
        <w:spacing w:line="360" w:lineRule="auto"/>
        <w:ind w:left="720" w:hanging="720"/>
        <w:jc w:val="both"/>
        <w:rPr>
          <w:rFonts w:cstheme="minorHAnsi"/>
          <w:sz w:val="28"/>
          <w:szCs w:val="28"/>
        </w:rPr>
      </w:pPr>
      <w:r w:rsidRPr="00F85F88">
        <w:rPr>
          <w:rFonts w:cstheme="minorHAnsi"/>
          <w:color w:val="222222"/>
          <w:sz w:val="24"/>
          <w:szCs w:val="24"/>
          <w:shd w:val="clear" w:color="auto" w:fill="FFFFFF"/>
        </w:rPr>
        <w:t>Kim, W.G., Han, J. and Hyun, K., 2004. Multi-stage synthetic hotel pricing. </w:t>
      </w:r>
      <w:r w:rsidRPr="00F85F88">
        <w:rPr>
          <w:rFonts w:cstheme="minorHAnsi"/>
          <w:i/>
          <w:iCs/>
          <w:color w:val="222222"/>
          <w:sz w:val="24"/>
          <w:szCs w:val="24"/>
          <w:shd w:val="clear" w:color="auto" w:fill="FFFFFF"/>
        </w:rPr>
        <w:t>Journal of Hospitality &amp; Tourism Research</w:t>
      </w:r>
      <w:r w:rsidRPr="00F85F88">
        <w:rPr>
          <w:rFonts w:cstheme="minorHAnsi"/>
          <w:color w:val="222222"/>
          <w:sz w:val="24"/>
          <w:szCs w:val="24"/>
          <w:shd w:val="clear" w:color="auto" w:fill="FFFFFF"/>
        </w:rPr>
        <w:t>, </w:t>
      </w:r>
      <w:r w:rsidRPr="00F85F88">
        <w:rPr>
          <w:rFonts w:cstheme="minorHAnsi"/>
          <w:i/>
          <w:iCs/>
          <w:color w:val="222222"/>
          <w:sz w:val="24"/>
          <w:szCs w:val="24"/>
          <w:shd w:val="clear" w:color="auto" w:fill="FFFFFF"/>
        </w:rPr>
        <w:t>28</w:t>
      </w:r>
      <w:r w:rsidRPr="00F85F88">
        <w:rPr>
          <w:rFonts w:cstheme="minorHAnsi"/>
          <w:color w:val="222222"/>
          <w:sz w:val="24"/>
          <w:szCs w:val="24"/>
          <w:shd w:val="clear" w:color="auto" w:fill="FFFFFF"/>
        </w:rPr>
        <w:t>(2), pp.166-185.</w:t>
      </w:r>
    </w:p>
    <w:p w14:paraId="75B6C928" w14:textId="77777777" w:rsidR="001220E8" w:rsidRPr="00F85F88" w:rsidRDefault="001220E8" w:rsidP="00F85F88">
      <w:pPr>
        <w:spacing w:line="360" w:lineRule="auto"/>
        <w:ind w:left="720" w:hanging="720"/>
        <w:jc w:val="both"/>
        <w:rPr>
          <w:rFonts w:cstheme="minorHAnsi"/>
          <w:color w:val="222222"/>
          <w:sz w:val="24"/>
          <w:szCs w:val="24"/>
          <w:shd w:val="clear" w:color="auto" w:fill="FFFFFF"/>
        </w:rPr>
      </w:pPr>
      <w:proofErr w:type="spellStart"/>
      <w:r w:rsidRPr="00F85F88">
        <w:rPr>
          <w:rFonts w:cstheme="minorHAnsi"/>
          <w:color w:val="222222"/>
          <w:sz w:val="24"/>
          <w:szCs w:val="24"/>
          <w:shd w:val="clear" w:color="auto" w:fill="FFFFFF"/>
        </w:rPr>
        <w:lastRenderedPageBreak/>
        <w:t>Labbad</w:t>
      </w:r>
      <w:proofErr w:type="spellEnd"/>
      <w:r w:rsidRPr="00F85F88">
        <w:rPr>
          <w:rFonts w:cstheme="minorHAnsi"/>
          <w:color w:val="222222"/>
          <w:sz w:val="24"/>
          <w:szCs w:val="24"/>
          <w:shd w:val="clear" w:color="auto" w:fill="FFFFFF"/>
        </w:rPr>
        <w:t xml:space="preserve">, S.A. and </w:t>
      </w:r>
      <w:proofErr w:type="spellStart"/>
      <w:r w:rsidRPr="00F85F88">
        <w:rPr>
          <w:rFonts w:cstheme="minorHAnsi"/>
          <w:color w:val="222222"/>
          <w:sz w:val="24"/>
          <w:szCs w:val="24"/>
          <w:shd w:val="clear" w:color="auto" w:fill="FFFFFF"/>
        </w:rPr>
        <w:t>Niketh</w:t>
      </w:r>
      <w:proofErr w:type="spellEnd"/>
      <w:r w:rsidRPr="00F85F88">
        <w:rPr>
          <w:rFonts w:cstheme="minorHAnsi"/>
          <w:color w:val="222222"/>
          <w:sz w:val="24"/>
          <w:szCs w:val="24"/>
          <w:shd w:val="clear" w:color="auto" w:fill="FFFFFF"/>
        </w:rPr>
        <w:t>, S., 2018. The role of digital marketing in creating brand awareness and measuring customer satisfaction at Intercontinental Hotel, Al-Jubail, Saudi Arabia. </w:t>
      </w:r>
      <w:r w:rsidRPr="00F85F88">
        <w:rPr>
          <w:rFonts w:cstheme="minorHAnsi"/>
          <w:i/>
          <w:iCs/>
          <w:color w:val="222222"/>
          <w:sz w:val="24"/>
          <w:szCs w:val="24"/>
          <w:shd w:val="clear" w:color="auto" w:fill="FFFFFF"/>
        </w:rPr>
        <w:t>International Journal of Research in Economics and Social Sciences (IJRESS)</w:t>
      </w:r>
      <w:r w:rsidRPr="00F85F88">
        <w:rPr>
          <w:rFonts w:cstheme="minorHAnsi"/>
          <w:color w:val="222222"/>
          <w:sz w:val="24"/>
          <w:szCs w:val="24"/>
          <w:shd w:val="clear" w:color="auto" w:fill="FFFFFF"/>
        </w:rPr>
        <w:t>, </w:t>
      </w:r>
      <w:r w:rsidRPr="00F85F88">
        <w:rPr>
          <w:rFonts w:cstheme="minorHAnsi"/>
          <w:i/>
          <w:iCs/>
          <w:color w:val="222222"/>
          <w:sz w:val="24"/>
          <w:szCs w:val="24"/>
          <w:shd w:val="clear" w:color="auto" w:fill="FFFFFF"/>
        </w:rPr>
        <w:t>8</w:t>
      </w:r>
      <w:r w:rsidRPr="00F85F88">
        <w:rPr>
          <w:rFonts w:cstheme="minorHAnsi"/>
          <w:color w:val="222222"/>
          <w:sz w:val="24"/>
          <w:szCs w:val="24"/>
          <w:shd w:val="clear" w:color="auto" w:fill="FFFFFF"/>
        </w:rPr>
        <w:t>(5).</w:t>
      </w:r>
    </w:p>
    <w:p w14:paraId="00500456" w14:textId="77777777" w:rsidR="001220E8" w:rsidRPr="00F85F88" w:rsidRDefault="001220E8" w:rsidP="00F85F88">
      <w:pPr>
        <w:spacing w:line="360" w:lineRule="auto"/>
        <w:ind w:left="720" w:hanging="720"/>
        <w:jc w:val="both"/>
        <w:rPr>
          <w:rFonts w:cstheme="minorHAnsi"/>
          <w:color w:val="222222"/>
          <w:sz w:val="24"/>
          <w:szCs w:val="24"/>
          <w:shd w:val="clear" w:color="auto" w:fill="FFFFFF"/>
        </w:rPr>
      </w:pPr>
      <w:r w:rsidRPr="00F85F88">
        <w:rPr>
          <w:rFonts w:cstheme="minorHAnsi"/>
          <w:color w:val="222222"/>
          <w:sz w:val="24"/>
          <w:szCs w:val="24"/>
          <w:shd w:val="clear" w:color="auto" w:fill="FFFFFF"/>
        </w:rPr>
        <w:t>Nykiel, R.A., 2007. </w:t>
      </w:r>
      <w:r w:rsidRPr="00F85F88">
        <w:rPr>
          <w:rFonts w:cstheme="minorHAnsi"/>
          <w:i/>
          <w:iCs/>
          <w:color w:val="222222"/>
          <w:sz w:val="24"/>
          <w:szCs w:val="24"/>
          <w:shd w:val="clear" w:color="auto" w:fill="FFFFFF"/>
        </w:rPr>
        <w:t>Handbook of marketing research methodologies for hospitality and tourism</w:t>
      </w:r>
      <w:r w:rsidRPr="00F85F88">
        <w:rPr>
          <w:rFonts w:cstheme="minorHAnsi"/>
          <w:color w:val="222222"/>
          <w:sz w:val="24"/>
          <w:szCs w:val="24"/>
          <w:shd w:val="clear" w:color="auto" w:fill="FFFFFF"/>
        </w:rPr>
        <w:t>. Routledge.</w:t>
      </w:r>
    </w:p>
    <w:p w14:paraId="18C31403" w14:textId="77777777" w:rsidR="001220E8" w:rsidRPr="001220E8" w:rsidRDefault="001220E8" w:rsidP="001220E8">
      <w:pPr>
        <w:spacing w:line="480" w:lineRule="auto"/>
        <w:ind w:left="720" w:hanging="720"/>
        <w:rPr>
          <w:sz w:val="24"/>
          <w:szCs w:val="24"/>
          <w:shd w:val="clear" w:color="auto" w:fill="FFFFFF"/>
        </w:rPr>
      </w:pPr>
      <w:r w:rsidRPr="001220E8">
        <w:rPr>
          <w:sz w:val="24"/>
          <w:szCs w:val="24"/>
          <w:shd w:val="clear" w:color="auto" w:fill="FFFFFF"/>
        </w:rPr>
        <w:t>Shaw, E.H., 2012. Marketing strategy: From the origin of the concept to the development of a conceptual framework. </w:t>
      </w:r>
      <w:r w:rsidRPr="001220E8">
        <w:rPr>
          <w:i/>
          <w:iCs/>
          <w:sz w:val="24"/>
          <w:szCs w:val="24"/>
          <w:shd w:val="clear" w:color="auto" w:fill="FFFFFF"/>
        </w:rPr>
        <w:t>Journal of Historical Research in Marketing</w:t>
      </w:r>
      <w:r w:rsidRPr="001220E8">
        <w:rPr>
          <w:sz w:val="24"/>
          <w:szCs w:val="24"/>
          <w:shd w:val="clear" w:color="auto" w:fill="FFFFFF"/>
        </w:rPr>
        <w:t>.</w:t>
      </w:r>
    </w:p>
    <w:p w14:paraId="0EE3767C" w14:textId="77777777" w:rsidR="001220E8" w:rsidRPr="001220E8" w:rsidRDefault="001220E8" w:rsidP="001220E8">
      <w:pPr>
        <w:spacing w:line="480" w:lineRule="auto"/>
        <w:ind w:left="720" w:hanging="720"/>
        <w:rPr>
          <w:rFonts w:cstheme="minorHAnsi"/>
          <w:sz w:val="32"/>
          <w:szCs w:val="32"/>
        </w:rPr>
      </w:pPr>
      <w:proofErr w:type="spellStart"/>
      <w:r w:rsidRPr="001220E8">
        <w:rPr>
          <w:sz w:val="24"/>
          <w:szCs w:val="24"/>
          <w:shd w:val="clear" w:color="auto" w:fill="FFFFFF"/>
        </w:rPr>
        <w:t>Tokue</w:t>
      </w:r>
      <w:proofErr w:type="spellEnd"/>
      <w:r w:rsidRPr="001220E8">
        <w:rPr>
          <w:sz w:val="24"/>
          <w:szCs w:val="24"/>
          <w:shd w:val="clear" w:color="auto" w:fill="FFFFFF"/>
        </w:rPr>
        <w:t>, J.I., 2021. A New Hospitality Marketing Perspective on the Emergence of “Lifestyle Hotels”. </w:t>
      </w:r>
      <w:r w:rsidRPr="001220E8">
        <w:rPr>
          <w:i/>
          <w:iCs/>
          <w:sz w:val="24"/>
          <w:szCs w:val="24"/>
          <w:shd w:val="clear" w:color="auto" w:fill="FFFFFF"/>
        </w:rPr>
        <w:t>Japanese Society and Culture</w:t>
      </w:r>
      <w:r w:rsidRPr="001220E8">
        <w:rPr>
          <w:sz w:val="24"/>
          <w:szCs w:val="24"/>
          <w:shd w:val="clear" w:color="auto" w:fill="FFFFFF"/>
        </w:rPr>
        <w:t>, </w:t>
      </w:r>
      <w:r w:rsidRPr="001220E8">
        <w:rPr>
          <w:i/>
          <w:iCs/>
          <w:sz w:val="24"/>
          <w:szCs w:val="24"/>
          <w:shd w:val="clear" w:color="auto" w:fill="FFFFFF"/>
        </w:rPr>
        <w:t>3</w:t>
      </w:r>
      <w:r w:rsidRPr="001220E8">
        <w:rPr>
          <w:sz w:val="24"/>
          <w:szCs w:val="24"/>
          <w:shd w:val="clear" w:color="auto" w:fill="FFFFFF"/>
        </w:rPr>
        <w:t>(1), p.5.</w:t>
      </w:r>
    </w:p>
    <w:p w14:paraId="47452827" w14:textId="77777777" w:rsidR="001220E8" w:rsidRPr="00F85F88" w:rsidRDefault="001220E8" w:rsidP="00F85F88">
      <w:pPr>
        <w:spacing w:line="360" w:lineRule="auto"/>
        <w:ind w:left="720" w:hanging="720"/>
        <w:jc w:val="both"/>
        <w:rPr>
          <w:rFonts w:cstheme="minorHAnsi"/>
          <w:color w:val="222222"/>
          <w:sz w:val="24"/>
          <w:szCs w:val="24"/>
          <w:shd w:val="clear" w:color="auto" w:fill="FFFFFF"/>
        </w:rPr>
      </w:pPr>
      <w:r w:rsidRPr="00F85F88">
        <w:rPr>
          <w:rFonts w:cstheme="minorHAnsi"/>
          <w:color w:val="222222"/>
          <w:sz w:val="24"/>
          <w:szCs w:val="24"/>
          <w:shd w:val="clear" w:color="auto" w:fill="FFFFFF"/>
        </w:rPr>
        <w:t>Wawira, P.L., 2016. </w:t>
      </w:r>
      <w:r w:rsidRPr="00F85F88">
        <w:rPr>
          <w:rFonts w:cstheme="minorHAnsi"/>
          <w:i/>
          <w:iCs/>
          <w:color w:val="222222"/>
          <w:sz w:val="24"/>
          <w:szCs w:val="24"/>
          <w:shd w:val="clear" w:color="auto" w:fill="FFFFFF"/>
        </w:rPr>
        <w:t>Marketing strategies and performance of large hotels in Nairobi County</w:t>
      </w:r>
      <w:r w:rsidRPr="00F85F88">
        <w:rPr>
          <w:rFonts w:cstheme="minorHAnsi"/>
          <w:color w:val="222222"/>
          <w:sz w:val="24"/>
          <w:szCs w:val="24"/>
          <w:shd w:val="clear" w:color="auto" w:fill="FFFFFF"/>
        </w:rPr>
        <w:t> (Doctoral dissertation, University of Nairobi).</w:t>
      </w:r>
    </w:p>
    <w:p w14:paraId="4322398A" w14:textId="77777777" w:rsidR="001220E8" w:rsidRPr="001220E8" w:rsidRDefault="001220E8" w:rsidP="001220E8">
      <w:pPr>
        <w:spacing w:line="480" w:lineRule="auto"/>
        <w:ind w:left="720" w:hanging="720"/>
        <w:rPr>
          <w:sz w:val="24"/>
          <w:szCs w:val="24"/>
          <w:shd w:val="clear" w:color="auto" w:fill="FFFFFF"/>
        </w:rPr>
      </w:pPr>
      <w:r w:rsidRPr="001220E8">
        <w:rPr>
          <w:sz w:val="24"/>
          <w:szCs w:val="24"/>
          <w:shd w:val="clear" w:color="auto" w:fill="FFFFFF"/>
        </w:rPr>
        <w:t>Wensley, R., 2016. The basics of marketing strategy. In </w:t>
      </w:r>
      <w:r w:rsidRPr="001220E8">
        <w:rPr>
          <w:i/>
          <w:iCs/>
          <w:sz w:val="24"/>
          <w:szCs w:val="24"/>
          <w:shd w:val="clear" w:color="auto" w:fill="FFFFFF"/>
        </w:rPr>
        <w:t>The marketing book</w:t>
      </w:r>
      <w:r w:rsidRPr="001220E8">
        <w:rPr>
          <w:sz w:val="24"/>
          <w:szCs w:val="24"/>
          <w:shd w:val="clear" w:color="auto" w:fill="FFFFFF"/>
        </w:rPr>
        <w:t> (pp. 75-107). Routledge.</w:t>
      </w:r>
    </w:p>
    <w:p w14:paraId="1306393A" w14:textId="77777777" w:rsidR="001220E8" w:rsidRPr="00F85F88" w:rsidRDefault="001220E8" w:rsidP="00F85F88">
      <w:pPr>
        <w:spacing w:line="360" w:lineRule="auto"/>
        <w:ind w:left="720" w:hanging="720"/>
        <w:jc w:val="both"/>
        <w:rPr>
          <w:rFonts w:cstheme="minorHAnsi"/>
          <w:color w:val="000000"/>
          <w:sz w:val="24"/>
          <w:szCs w:val="24"/>
          <w:shd w:val="clear" w:color="auto" w:fill="FFFFFF"/>
        </w:rPr>
      </w:pPr>
      <w:r w:rsidRPr="00F85F88">
        <w:rPr>
          <w:rFonts w:cstheme="minorHAnsi"/>
          <w:color w:val="000000"/>
          <w:sz w:val="24"/>
          <w:szCs w:val="24"/>
          <w:shd w:val="clear" w:color="auto" w:fill="FFFFFF"/>
        </w:rPr>
        <w:t>Wood, D., 2020. </w:t>
      </w:r>
      <w:r w:rsidRPr="00F85F88">
        <w:rPr>
          <w:rFonts w:cstheme="minorHAnsi"/>
          <w:i/>
          <w:iCs/>
          <w:color w:val="000000"/>
          <w:sz w:val="24"/>
          <w:szCs w:val="24"/>
          <w:shd w:val="clear" w:color="auto" w:fill="FFFFFF"/>
        </w:rPr>
        <w:t>Hyatt Developing Coronavirus Cleanliness Guidelines, Resources</w:t>
      </w:r>
      <w:r w:rsidRPr="00F85F88">
        <w:rPr>
          <w:rFonts w:cstheme="minorHAnsi"/>
          <w:color w:val="000000"/>
          <w:sz w:val="24"/>
          <w:szCs w:val="24"/>
          <w:shd w:val="clear" w:color="auto" w:fill="FFFFFF"/>
        </w:rPr>
        <w:t xml:space="preserve">. [online] </w:t>
      </w:r>
      <w:proofErr w:type="spellStart"/>
      <w:r w:rsidRPr="00F85F88">
        <w:rPr>
          <w:rFonts w:cstheme="minorHAnsi"/>
          <w:color w:val="000000"/>
          <w:sz w:val="24"/>
          <w:szCs w:val="24"/>
          <w:shd w:val="clear" w:color="auto" w:fill="FFFFFF"/>
        </w:rPr>
        <w:t>TravelPulse</w:t>
      </w:r>
      <w:proofErr w:type="spellEnd"/>
      <w:r w:rsidRPr="00F85F88">
        <w:rPr>
          <w:rFonts w:cstheme="minorHAnsi"/>
          <w:color w:val="000000"/>
          <w:sz w:val="24"/>
          <w:szCs w:val="24"/>
          <w:shd w:val="clear" w:color="auto" w:fill="FFFFFF"/>
        </w:rPr>
        <w:t>. Available at: &lt;https://www.travelpulse.com/news/hotels-and-resorts/hyatt-developing-coronavirus-cleanliness-guidelines-resources.html&gt; [Accessed 11 October 2021].</w:t>
      </w:r>
    </w:p>
    <w:p w14:paraId="24AA6665" w14:textId="77777777" w:rsidR="001220E8" w:rsidRPr="001220E8" w:rsidRDefault="001220E8" w:rsidP="001220E8">
      <w:pPr>
        <w:spacing w:line="480" w:lineRule="auto"/>
        <w:ind w:left="720" w:hanging="720"/>
        <w:rPr>
          <w:rFonts w:cstheme="minorHAnsi"/>
          <w:sz w:val="32"/>
          <w:szCs w:val="32"/>
        </w:rPr>
      </w:pPr>
    </w:p>
    <w:sectPr w:rsidR="001220E8" w:rsidRPr="001220E8" w:rsidSect="00C448BD">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67B4F" w14:textId="77777777" w:rsidR="009B4111" w:rsidRDefault="009B4111" w:rsidP="00C448BD">
      <w:pPr>
        <w:spacing w:after="0" w:line="240" w:lineRule="auto"/>
      </w:pPr>
      <w:r>
        <w:separator/>
      </w:r>
    </w:p>
  </w:endnote>
  <w:endnote w:type="continuationSeparator" w:id="0">
    <w:p w14:paraId="2803641E" w14:textId="77777777" w:rsidR="009B4111" w:rsidRDefault="009B4111" w:rsidP="00C44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148137"/>
      <w:docPartObj>
        <w:docPartGallery w:val="Page Numbers (Bottom of Page)"/>
        <w:docPartUnique/>
      </w:docPartObj>
    </w:sdtPr>
    <w:sdtEndPr/>
    <w:sdtContent>
      <w:p w14:paraId="2169FD19" w14:textId="21951ED2" w:rsidR="00C448BD" w:rsidRDefault="00C448BD">
        <w:pPr>
          <w:pStyle w:val="Footer"/>
        </w:pPr>
        <w:r>
          <w:rPr>
            <w:noProof/>
          </w:rPr>
          <mc:AlternateContent>
            <mc:Choice Requires="wps">
              <w:drawing>
                <wp:anchor distT="0" distB="0" distL="114300" distR="114300" simplePos="0" relativeHeight="251660288" behindDoc="0" locked="0" layoutInCell="1" allowOverlap="1" wp14:anchorId="6143DB98" wp14:editId="6DFCDB0A">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F43A573" w14:textId="77777777" w:rsidR="00C448BD" w:rsidRDefault="00C448BD">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143DB9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1F43A573" w14:textId="77777777" w:rsidR="00C448BD" w:rsidRDefault="00C448BD">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34C4019" wp14:editId="2AB2652D">
                  <wp:simplePos x="0" y="0"/>
                  <wp:positionH relativeFrom="margin">
                    <wp:align>center</wp:align>
                  </wp:positionH>
                  <wp:positionV relativeFrom="bottomMargin">
                    <wp:align>center</wp:align>
                  </wp:positionV>
                  <wp:extent cx="5518150" cy="0"/>
                  <wp:effectExtent l="9525" t="9525" r="635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0661AAF"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G1oBKr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3A069" w14:textId="77777777" w:rsidR="009B4111" w:rsidRDefault="009B4111" w:rsidP="00C448BD">
      <w:pPr>
        <w:spacing w:after="0" w:line="240" w:lineRule="auto"/>
      </w:pPr>
      <w:r>
        <w:separator/>
      </w:r>
    </w:p>
  </w:footnote>
  <w:footnote w:type="continuationSeparator" w:id="0">
    <w:p w14:paraId="73CEBCF1" w14:textId="77777777" w:rsidR="009B4111" w:rsidRDefault="009B4111" w:rsidP="00C448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2NDI3tzS3MDU0MTVW0lEKTi0uzszPAymwqAUAQaVHQiwAAAA="/>
  </w:docVars>
  <w:rsids>
    <w:rsidRoot w:val="00D30E75"/>
    <w:rsid w:val="0004553B"/>
    <w:rsid w:val="000832E3"/>
    <w:rsid w:val="000F7E45"/>
    <w:rsid w:val="001220E8"/>
    <w:rsid w:val="00192D7C"/>
    <w:rsid w:val="002B56C8"/>
    <w:rsid w:val="00344BC1"/>
    <w:rsid w:val="00346BD2"/>
    <w:rsid w:val="00361DED"/>
    <w:rsid w:val="0039292C"/>
    <w:rsid w:val="004872FF"/>
    <w:rsid w:val="004D7AC7"/>
    <w:rsid w:val="00517222"/>
    <w:rsid w:val="005B2188"/>
    <w:rsid w:val="00643EA2"/>
    <w:rsid w:val="006944F9"/>
    <w:rsid w:val="006F7468"/>
    <w:rsid w:val="00702911"/>
    <w:rsid w:val="00742B94"/>
    <w:rsid w:val="0086797C"/>
    <w:rsid w:val="008A4B5E"/>
    <w:rsid w:val="00906652"/>
    <w:rsid w:val="009269BD"/>
    <w:rsid w:val="009A1E26"/>
    <w:rsid w:val="009B4111"/>
    <w:rsid w:val="00A25CC9"/>
    <w:rsid w:val="00AA535F"/>
    <w:rsid w:val="00C448BD"/>
    <w:rsid w:val="00C463EB"/>
    <w:rsid w:val="00D14CF9"/>
    <w:rsid w:val="00D25010"/>
    <w:rsid w:val="00D30E75"/>
    <w:rsid w:val="00D6577D"/>
    <w:rsid w:val="00E81A04"/>
    <w:rsid w:val="00F027E6"/>
    <w:rsid w:val="00F0464F"/>
    <w:rsid w:val="00F21796"/>
    <w:rsid w:val="00F85F88"/>
    <w:rsid w:val="00FE3ED1"/>
    <w:rsid w:val="00FF4A8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945AA"/>
  <w15:chartTrackingRefBased/>
  <w15:docId w15:val="{758C0C42-AD47-4D96-B0B8-5BEBCFA6D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E75"/>
  </w:style>
  <w:style w:type="paragraph" w:styleId="Heading1">
    <w:name w:val="heading 1"/>
    <w:basedOn w:val="Normal"/>
    <w:next w:val="Normal"/>
    <w:link w:val="Heading1Char"/>
    <w:uiPriority w:val="9"/>
    <w:qFormat/>
    <w:rsid w:val="00D30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0E75"/>
    <w:pPr>
      <w:outlineLvl w:val="9"/>
    </w:pPr>
    <w:rPr>
      <w:lang w:val="en-US"/>
    </w:rPr>
  </w:style>
  <w:style w:type="paragraph" w:styleId="TOC1">
    <w:name w:val="toc 1"/>
    <w:basedOn w:val="Normal"/>
    <w:next w:val="Normal"/>
    <w:autoRedefine/>
    <w:uiPriority w:val="39"/>
    <w:unhideWhenUsed/>
    <w:rsid w:val="00192D7C"/>
    <w:pPr>
      <w:spacing w:after="100"/>
    </w:pPr>
  </w:style>
  <w:style w:type="character" w:styleId="Hyperlink">
    <w:name w:val="Hyperlink"/>
    <w:basedOn w:val="DefaultParagraphFont"/>
    <w:uiPriority w:val="99"/>
    <w:unhideWhenUsed/>
    <w:rsid w:val="00192D7C"/>
    <w:rPr>
      <w:color w:val="0563C1" w:themeColor="hyperlink"/>
      <w:u w:val="single"/>
    </w:rPr>
  </w:style>
  <w:style w:type="paragraph" w:styleId="Header">
    <w:name w:val="header"/>
    <w:basedOn w:val="Normal"/>
    <w:link w:val="HeaderChar"/>
    <w:uiPriority w:val="99"/>
    <w:unhideWhenUsed/>
    <w:rsid w:val="00C448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8BD"/>
  </w:style>
  <w:style w:type="paragraph" w:styleId="Footer">
    <w:name w:val="footer"/>
    <w:basedOn w:val="Normal"/>
    <w:link w:val="FooterChar"/>
    <w:uiPriority w:val="99"/>
    <w:unhideWhenUsed/>
    <w:rsid w:val="00C44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90FCC3-0093-443A-878F-B257B7F73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2110</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Islam Mou</dc:creator>
  <cp:keywords/>
  <dc:description/>
  <cp:lastModifiedBy>Enayet Mohammad (2107825)</cp:lastModifiedBy>
  <cp:revision>2</cp:revision>
  <dcterms:created xsi:type="dcterms:W3CDTF">2021-10-19T19:05:00Z</dcterms:created>
  <dcterms:modified xsi:type="dcterms:W3CDTF">2021-10-19T19:05:00Z</dcterms:modified>
</cp:coreProperties>
</file>