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55096438"/>
        <w:docPartObj>
          <w:docPartGallery w:val="Cover Pages"/>
          <w:docPartUnique/>
        </w:docPartObj>
      </w:sdtPr>
      <w:sdtEndPr>
        <w:rPr>
          <w:rFonts w:ascii="Times New Roman" w:hAnsi="Times New Roman" w:cs="Times New Roman"/>
          <w:sz w:val="24"/>
          <w:szCs w:val="24"/>
        </w:rPr>
      </w:sdtEndPr>
      <w:sdtContent>
        <w:p w:rsidR="00DC3A9B" w:rsidRDefault="00DC3A9B">
          <w:pPr>
            <w:rPr>
              <w:sz w:val="36"/>
              <w:szCs w:val="36"/>
            </w:rPr>
          </w:pPr>
          <w:r>
            <w:rPr>
              <w:noProof/>
              <w:lang w:eastAsia="zh-CN"/>
            </w:rPr>
            <mc:AlternateContent>
              <mc:Choice Requires="wps">
                <w:drawing>
                  <wp:anchor distT="0" distB="0" distL="114300" distR="114300" simplePos="0" relativeHeight="251660288" behindDoc="0" locked="0" layoutInCell="1" allowOverlap="1">
                    <wp:simplePos x="0" y="0"/>
                    <wp:positionH relativeFrom="page">
                      <wp:posOffset>889000</wp:posOffset>
                    </wp:positionH>
                    <wp:positionV relativeFrom="page">
                      <wp:posOffset>-76200</wp:posOffset>
                    </wp:positionV>
                    <wp:extent cx="6172200" cy="1739900"/>
                    <wp:effectExtent l="0" t="0" r="0" b="0"/>
                    <wp:wrapSquare wrapText="bothSides"/>
                    <wp:docPr id="113" name="Text Box 113"/>
                    <wp:cNvGraphicFramePr/>
                    <a:graphic xmlns:a="http://schemas.openxmlformats.org/drawingml/2006/main">
                      <a:graphicData uri="http://schemas.microsoft.com/office/word/2010/wordprocessingShape">
                        <wps:wsp>
                          <wps:cNvSpPr txBox="1"/>
                          <wps:spPr>
                            <a:xfrm>
                              <a:off x="0" y="0"/>
                              <a:ext cx="6172200" cy="1739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3A9B" w:rsidRDefault="0048261C" w:rsidP="00DC3A9B">
                                <w:pPr>
                                  <w:pStyle w:val="NoSpacing"/>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DC3A9B">
                                      <w:rPr>
                                        <w:caps/>
                                        <w:color w:val="323E4F" w:themeColor="text2" w:themeShade="BF"/>
                                        <w:sz w:val="52"/>
                                        <w:szCs w:val="52"/>
                                      </w:rPr>
                                      <w:t xml:space="preserve">UNIVERSITY of WALES TRINITY SAINT DAVID  </w:t>
                                    </w:r>
                                    <w:r w:rsidR="00DC3A9B">
                                      <w:rPr>
                                        <w:caps/>
                                        <w:color w:val="323E4F" w:themeColor="text2" w:themeShade="BF"/>
                                        <w:sz w:val="52"/>
                                        <w:szCs w:val="52"/>
                                      </w:rPr>
                                      <w:br/>
                                      <w:t xml:space="preserve"> BA (hons) BUSINESS MANAGEMENT</w:t>
                                    </w:r>
                                  </w:sdtContent>
                                </w:sdt>
                              </w:p>
                              <w:p w:rsidR="00DC3A9B" w:rsidRDefault="0048261C">
                                <w:pPr>
                                  <w:pStyle w:val="NoSpacing"/>
                                  <w:jc w:val="right"/>
                                  <w:rPr>
                                    <w:smallCaps/>
                                    <w:color w:val="44546A" w:themeColor="text2"/>
                                    <w:sz w:val="36"/>
                                    <w:szCs w:val="36"/>
                                  </w:rPr>
                                </w:pPr>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r w:rsidR="00CD396E">
                                      <w:rPr>
                                        <w:smallCaps/>
                                        <w:color w:val="44546A" w:themeColor="text2"/>
                                        <w:sz w:val="36"/>
                                        <w:szCs w:val="36"/>
                                      </w:rPr>
                                      <w:t>Community Engagement LCBB4002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3" o:spid="_x0000_s1026" type="#_x0000_t202" style="position:absolute;margin-left:70pt;margin-top:-6pt;width:486pt;height:13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" filled="f" stroked="f" strokeweight=".5pt">
                    <v:textbox inset="0,0,0,0">
                      <w:txbxContent>
                        <w:p w:rsidR="00DC3A9B" w:rsidRDefault="00ED64DE" w:rsidP="00DC3A9B">
                          <w:pPr>
                            <w:pStyle w:val="NoSpacing"/>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DC3A9B">
                                <w:rPr>
                                  <w:caps/>
                                  <w:color w:val="323E4F" w:themeColor="text2" w:themeShade="BF"/>
                                  <w:sz w:val="52"/>
                                  <w:szCs w:val="52"/>
                                </w:rPr>
                                <w:t xml:space="preserve">UNIVERSITY of WALES TRINITY SAINT DAVID  </w:t>
                              </w:r>
                              <w:r w:rsidR="00DC3A9B">
                                <w:rPr>
                                  <w:caps/>
                                  <w:color w:val="323E4F" w:themeColor="text2" w:themeShade="BF"/>
                                  <w:sz w:val="52"/>
                                  <w:szCs w:val="52"/>
                                </w:rPr>
                                <w:br/>
                                <w:t xml:space="preserve"> BA (hons) BUSINESS MANAGEMENT</w:t>
                              </w:r>
                            </w:sdtContent>
                          </w:sdt>
                        </w:p>
                        <w:p w:rsidR="00DC3A9B" w:rsidRDefault="00ED64DE">
                          <w:pPr>
                            <w:pStyle w:val="NoSpacing"/>
                            <w:jc w:val="right"/>
                            <w:rPr>
                              <w:smallCaps/>
                              <w:color w:val="44546A" w:themeColor="text2"/>
                              <w:sz w:val="36"/>
                              <w:szCs w:val="36"/>
                            </w:rPr>
                          </w:pPr>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r w:rsidR="00CD396E">
                                <w:rPr>
                                  <w:smallCaps/>
                                  <w:color w:val="44546A" w:themeColor="text2"/>
                                  <w:sz w:val="36"/>
                                  <w:szCs w:val="36"/>
                                </w:rPr>
                                <w:t>Community Engagement LCBB4002</w:t>
                              </w:r>
                            </w:sdtContent>
                          </w:sdt>
                        </w:p>
                      </w:txbxContent>
                    </v:textbox>
                    <w10:wrap type="square" anchorx="page" anchory="page"/>
                  </v:shape>
                </w:pict>
              </mc:Fallback>
            </mc:AlternateContent>
          </w:r>
        </w:p>
        <w:p w:rsidR="00DC3A9B" w:rsidRDefault="00DC3A9B">
          <w:pPr>
            <w:rPr>
              <w:sz w:val="36"/>
              <w:szCs w:val="36"/>
            </w:rPr>
          </w:pPr>
        </w:p>
        <w:p w:rsidR="00DC3A9B" w:rsidRDefault="00DC3A9B">
          <w:pPr>
            <w:rPr>
              <w:sz w:val="36"/>
              <w:szCs w:val="36"/>
            </w:rPr>
          </w:pPr>
        </w:p>
        <w:p w:rsidR="00DC3A9B" w:rsidRDefault="00DC3A9B">
          <w:pPr>
            <w:rPr>
              <w:sz w:val="36"/>
              <w:szCs w:val="36"/>
            </w:rPr>
          </w:pPr>
        </w:p>
        <w:p w:rsidR="00DC3A9B" w:rsidRDefault="00DC3A9B">
          <w:pPr>
            <w:rPr>
              <w:sz w:val="36"/>
              <w:szCs w:val="36"/>
            </w:rPr>
          </w:pPr>
        </w:p>
        <w:p w:rsidR="00DC3A9B" w:rsidRDefault="00DC3A9B" w:rsidP="00DC3A9B">
          <w:pPr>
            <w:jc w:val="center"/>
            <w:rPr>
              <w:b/>
              <w:sz w:val="36"/>
              <w:szCs w:val="36"/>
            </w:rPr>
          </w:pPr>
          <w:r>
            <w:rPr>
              <w:b/>
              <w:sz w:val="36"/>
              <w:szCs w:val="36"/>
            </w:rPr>
            <w:t>ASSIGNMENT 1</w:t>
          </w:r>
        </w:p>
        <w:p w:rsidR="00AA13D8" w:rsidRDefault="00AA13D8" w:rsidP="00AA13D8">
          <w:pPr>
            <w:pStyle w:val="Heading1"/>
            <w:rPr>
              <w:rStyle w:val="Emphasis"/>
            </w:rPr>
          </w:pPr>
          <w:r>
            <w:t>ORGANIZATIONAL ANALYSIS OF asda group ltd.</w:t>
          </w:r>
        </w:p>
        <w:p w:rsidR="00AA13D8" w:rsidRDefault="00AA13D8" w:rsidP="00AA13D8"/>
        <w:p w:rsidR="00AA13D8" w:rsidRDefault="00AA13D8" w:rsidP="00AA13D8"/>
        <w:p w:rsidR="00AA13D8" w:rsidRPr="00AA13D8" w:rsidRDefault="00AA13D8" w:rsidP="00AA13D8">
          <w:pPr>
            <w:rPr>
              <w:rStyle w:val="SubtleReference"/>
            </w:rPr>
          </w:pPr>
        </w:p>
        <w:p w:rsidR="00DC3A9B" w:rsidRDefault="00DC3A9B" w:rsidP="00AA13D8">
          <w:pPr>
            <w:rPr>
              <w:rFonts w:ascii="Times New Roman" w:hAnsi="Times New Roman" w:cs="Times New Roman"/>
              <w:b/>
              <w:sz w:val="36"/>
              <w:szCs w:val="36"/>
            </w:rPr>
          </w:pPr>
          <w:r w:rsidRPr="00AA13D8">
            <w:rPr>
              <w:noProof/>
              <w:u w:val="single"/>
              <w:lang w:eastAsia="zh-CN"/>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aps/>
                                    <w:color w:val="262626" w:themeColor="text1" w:themeTint="D9"/>
                                    <w:sz w:val="32"/>
                                    <w:szCs w:val="32"/>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rsidR="00DC3A9B" w:rsidRPr="00C53324" w:rsidRDefault="00AA13D8" w:rsidP="00AA13D8">
                                    <w:pPr>
                                      <w:pStyle w:val="NoSpacing"/>
                                      <w:rPr>
                                        <w:caps/>
                                        <w:color w:val="262626" w:themeColor="text1" w:themeTint="D9"/>
                                        <w:sz w:val="32"/>
                                        <w:szCs w:val="32"/>
                                      </w:rPr>
                                    </w:pPr>
                                    <w:r w:rsidRPr="00C53324">
                                      <w:rPr>
                                        <w:b/>
                                        <w:caps/>
                                        <w:color w:val="262626" w:themeColor="text1" w:themeTint="D9"/>
                                        <w:sz w:val="32"/>
                                        <w:szCs w:val="32"/>
                                      </w:rPr>
                                      <w:t>MODULE TUTOR: tANJA nATHAN</w:t>
                                    </w:r>
                                  </w:p>
                                </w:sdtContent>
                              </w:sdt>
                              <w:p w:rsidR="00DC3A9B" w:rsidRDefault="0048261C">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AA13D8">
                                      <w:rPr>
                                        <w:caps/>
                                        <w:color w:val="262626" w:themeColor="text1" w:themeTint="D9"/>
                                        <w:sz w:val="20"/>
                                        <w:szCs w:val="20"/>
                                      </w:rPr>
                                      <w:t xml:space="preserve">     </w:t>
                                    </w:r>
                                  </w:sdtContent>
                                </w:sdt>
                              </w:p>
                              <w:p w:rsidR="00DC3A9B" w:rsidRDefault="0048261C">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AA13D8">
                                      <w:rPr>
                                        <w:color w:val="262626" w:themeColor="text1" w:themeTint="D9"/>
                                        <w:sz w:val="20"/>
                                        <w:szCs w:val="20"/>
                                      </w:rPr>
                                      <w:t xml:space="preserve">     </w:t>
                                    </w:r>
                                  </w:sdtContent>
                                </w:sdt>
                                <w:r w:rsidR="00DC3A9B">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" filled="f" stroked="f" strokeweight=".5pt">
                    <v:textbox inset="0,0,0,0">
                      <w:txbxContent>
                        <w:sdt>
                          <w:sdtPr>
                            <w:rPr>
                              <w:b/>
                              <w:caps/>
                              <w:color w:val="262626" w:themeColor="text1" w:themeTint="D9"/>
                              <w:sz w:val="32"/>
                              <w:szCs w:val="32"/>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rsidR="00DC3A9B" w:rsidRPr="00C53324" w:rsidRDefault="00AA13D8" w:rsidP="00AA13D8">
                              <w:pPr>
                                <w:pStyle w:val="NoSpacing"/>
                                <w:rPr>
                                  <w:caps/>
                                  <w:color w:val="262626" w:themeColor="text1" w:themeTint="D9"/>
                                  <w:sz w:val="32"/>
                                  <w:szCs w:val="32"/>
                                </w:rPr>
                              </w:pPr>
                              <w:r w:rsidRPr="00C53324">
                                <w:rPr>
                                  <w:b/>
                                  <w:caps/>
                                  <w:color w:val="262626" w:themeColor="text1" w:themeTint="D9"/>
                                  <w:sz w:val="32"/>
                                  <w:szCs w:val="32"/>
                                </w:rPr>
                                <w:t>MODULE TUTOR: tANJA nATHAN</w:t>
                              </w:r>
                            </w:p>
                          </w:sdtContent>
                        </w:sdt>
                        <w:p w:rsidR="00DC3A9B" w:rsidRDefault="00ED64DE">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AA13D8">
                                <w:rPr>
                                  <w:caps/>
                                  <w:color w:val="262626" w:themeColor="text1" w:themeTint="D9"/>
                                  <w:sz w:val="20"/>
                                  <w:szCs w:val="20"/>
                                </w:rPr>
                                <w:t xml:space="preserve">     </w:t>
                              </w:r>
                            </w:sdtContent>
                          </w:sdt>
                        </w:p>
                        <w:p w:rsidR="00DC3A9B" w:rsidRDefault="00ED64DE">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AA13D8">
                                <w:rPr>
                                  <w:color w:val="262626" w:themeColor="text1" w:themeTint="D9"/>
                                  <w:sz w:val="20"/>
                                  <w:szCs w:val="20"/>
                                </w:rPr>
                                <w:t xml:space="preserve">     </w:t>
                              </w:r>
                            </w:sdtContent>
                          </w:sdt>
                          <w:r w:rsidR="00DC3A9B">
                            <w:rPr>
                              <w:color w:val="262626" w:themeColor="text1" w:themeTint="D9"/>
                              <w:sz w:val="20"/>
                              <w:szCs w:val="20"/>
                            </w:rPr>
                            <w:t xml:space="preserve"> </w:t>
                          </w:r>
                        </w:p>
                      </w:txbxContent>
                    </v:textbox>
                    <w10:wrap type="square" anchorx="page" anchory="page"/>
                  </v:shape>
                </w:pict>
              </mc:Fallback>
            </mc:AlternateContent>
          </w:r>
          <w:r w:rsidRPr="00AA13D8">
            <w:rPr>
              <w:noProof/>
              <w:u w:val="single"/>
              <w:lang w:eastAsia="zh-CN"/>
            </w:rPr>
            <mc:AlternateContent>
              <mc:Choice Requires="wpg">
                <w:drawing>
                  <wp:anchor distT="0" distB="0" distL="114300" distR="114300" simplePos="0" relativeHeight="251659264" behindDoc="0" locked="0" layoutInCell="1" allowOverlap="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A5D15D3"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HsQ&#13;&#10;CI8xAwAA6woAAA4AAAAAAAAAAAAAAAAALgIAAGRycy9lMm9Eb2MueG1sUEsBAi0AFAAGAAgAAAAh&#13;&#10;AMON2WDcAAAACgEAAA8AAAAAAAAAAAAAAAAAiwUAAGRycy9kb3ducmV2LnhtbFBLBQYAAAAABAAE&#13;&#10;APMAAACUBg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sidR="00AA13D8" w:rsidRPr="00AA13D8">
            <w:rPr>
              <w:rFonts w:ascii="Times New Roman" w:hAnsi="Times New Roman" w:cs="Times New Roman"/>
              <w:b/>
              <w:sz w:val="36"/>
              <w:szCs w:val="36"/>
              <w:u w:val="single"/>
            </w:rPr>
            <w:t>Student name:</w:t>
          </w:r>
          <w:r w:rsidR="00AA13D8">
            <w:rPr>
              <w:rFonts w:ascii="Times New Roman" w:hAnsi="Times New Roman" w:cs="Times New Roman"/>
              <w:b/>
              <w:sz w:val="36"/>
              <w:szCs w:val="36"/>
            </w:rPr>
            <w:t xml:space="preserve"> Viktoria </w:t>
          </w:r>
          <w:proofErr w:type="spellStart"/>
          <w:r w:rsidR="00AA13D8">
            <w:rPr>
              <w:rFonts w:ascii="Times New Roman" w:hAnsi="Times New Roman" w:cs="Times New Roman"/>
              <w:b/>
              <w:sz w:val="36"/>
              <w:szCs w:val="36"/>
            </w:rPr>
            <w:t>Vartigorova</w:t>
          </w:r>
          <w:proofErr w:type="spellEnd"/>
          <w:r w:rsidR="00AA13D8">
            <w:rPr>
              <w:rFonts w:ascii="Times New Roman" w:hAnsi="Times New Roman" w:cs="Times New Roman"/>
              <w:b/>
              <w:sz w:val="36"/>
              <w:szCs w:val="36"/>
            </w:rPr>
            <w:t>-Ivanova</w:t>
          </w:r>
        </w:p>
        <w:p w:rsidR="00AA13D8" w:rsidRPr="00AA13D8" w:rsidRDefault="00AA13D8" w:rsidP="00AA13D8">
          <w:pPr>
            <w:rPr>
              <w:rFonts w:ascii="Times New Roman" w:hAnsi="Times New Roman" w:cs="Times New Roman"/>
              <w:b/>
              <w:sz w:val="36"/>
              <w:szCs w:val="36"/>
            </w:rPr>
          </w:pPr>
          <w:r w:rsidRPr="00AA13D8">
            <w:rPr>
              <w:rFonts w:ascii="Times New Roman" w:hAnsi="Times New Roman" w:cs="Times New Roman"/>
              <w:b/>
              <w:sz w:val="36"/>
              <w:szCs w:val="36"/>
              <w:u w:val="single"/>
            </w:rPr>
            <w:t>Student number:</w:t>
          </w:r>
          <w:r>
            <w:rPr>
              <w:rFonts w:ascii="Times New Roman" w:hAnsi="Times New Roman" w:cs="Times New Roman"/>
              <w:b/>
              <w:sz w:val="36"/>
              <w:szCs w:val="36"/>
            </w:rPr>
            <w:t xml:space="preserve"> 1906318</w:t>
          </w:r>
        </w:p>
        <w:p w:rsidR="00DC3A9B" w:rsidRDefault="00DC3A9B">
          <w:pPr>
            <w:rPr>
              <w:rFonts w:ascii="Times New Roman" w:hAnsi="Times New Roman" w:cs="Times New Roman"/>
              <w:sz w:val="24"/>
              <w:szCs w:val="24"/>
            </w:rPr>
          </w:pPr>
        </w:p>
        <w:p w:rsidR="00DC3A9B" w:rsidRDefault="00DC3A9B">
          <w:pPr>
            <w:rPr>
              <w:rFonts w:ascii="Times New Roman" w:hAnsi="Times New Roman" w:cs="Times New Roman"/>
              <w:sz w:val="24"/>
              <w:szCs w:val="24"/>
            </w:rPr>
          </w:pPr>
        </w:p>
        <w:p w:rsidR="00DC3A9B" w:rsidRDefault="0048261C">
          <w:pPr>
            <w:rPr>
              <w:rFonts w:ascii="Times New Roman" w:hAnsi="Times New Roman" w:cs="Times New Roman"/>
              <w:sz w:val="24"/>
              <w:szCs w:val="24"/>
            </w:rPr>
          </w:pPr>
        </w:p>
      </w:sdtContent>
    </w:sdt>
    <w:p w:rsidR="00105D92" w:rsidRPr="008704DA" w:rsidRDefault="00105D92" w:rsidP="008704DA">
      <w:pPr>
        <w:jc w:val="center"/>
        <w:rPr>
          <w:b/>
        </w:rPr>
      </w:pPr>
    </w:p>
    <w:p w:rsidR="00105D92" w:rsidRPr="008704DA" w:rsidRDefault="00105D92" w:rsidP="00AA13D8">
      <w:pPr>
        <w:jc w:val="center"/>
        <w:rPr>
          <w:rFonts w:ascii="Times New Roman" w:hAnsi="Times New Roman"/>
          <w:b/>
          <w:sz w:val="32"/>
          <w:szCs w:val="32"/>
        </w:rPr>
      </w:pPr>
    </w:p>
    <w:p w:rsidR="00105D92" w:rsidRPr="008704DA" w:rsidRDefault="00105D92" w:rsidP="008704DA">
      <w:pPr>
        <w:jc w:val="center"/>
        <w:rPr>
          <w:rFonts w:ascii="Times New Roman" w:hAnsi="Times New Roman"/>
          <w:b/>
          <w:sz w:val="32"/>
          <w:szCs w:val="32"/>
        </w:rPr>
      </w:pPr>
    </w:p>
    <w:p w:rsidR="00105D92" w:rsidRPr="008704DA" w:rsidRDefault="00105D92" w:rsidP="00105D92">
      <w:pPr>
        <w:rPr>
          <w:b/>
        </w:rPr>
      </w:pPr>
    </w:p>
    <w:p w:rsidR="00105D92" w:rsidRPr="008704DA" w:rsidRDefault="00105D92" w:rsidP="00105D92">
      <w:pPr>
        <w:rPr>
          <w:b/>
        </w:rPr>
      </w:pPr>
      <w:r w:rsidRPr="008704DA">
        <w:rPr>
          <w:b/>
        </w:rPr>
        <w:t xml:space="preserve"> </w:t>
      </w:r>
    </w:p>
    <w:p w:rsidR="00105D92" w:rsidRDefault="00105D92" w:rsidP="00105D92">
      <w:r>
        <w:lastRenderedPageBreak/>
        <w:t xml:space="preserve"> </w:t>
      </w:r>
    </w:p>
    <w:p w:rsidR="00105D92" w:rsidRDefault="00105D92" w:rsidP="00105D92">
      <w:r>
        <w:t xml:space="preserve"> </w:t>
      </w:r>
    </w:p>
    <w:p w:rsidR="00105D92" w:rsidRDefault="005F72E4" w:rsidP="005F72E4">
      <w:pPr>
        <w:pStyle w:val="Heading1"/>
      </w:pPr>
      <w:r>
        <w:t xml:space="preserve">    </w:t>
      </w:r>
      <w:r w:rsidR="00105D92">
        <w:t xml:space="preserve">Introduction </w:t>
      </w:r>
    </w:p>
    <w:p w:rsidR="00105D92" w:rsidRDefault="00105D92" w:rsidP="00105D92">
      <w:r>
        <w:t xml:space="preserve"> </w:t>
      </w:r>
    </w:p>
    <w:p w:rsidR="00105D92" w:rsidRPr="00C53324" w:rsidRDefault="00105D92" w:rsidP="00F9071C">
      <w:pPr>
        <w:spacing w:line="360" w:lineRule="auto"/>
        <w:rPr>
          <w:rFonts w:ascii="Times New Roman" w:hAnsi="Times New Roman"/>
          <w:sz w:val="28"/>
          <w:szCs w:val="28"/>
        </w:rPr>
      </w:pPr>
      <w:r>
        <w:t xml:space="preserve">    </w:t>
      </w:r>
      <w:r w:rsidRPr="00C53324">
        <w:rPr>
          <w:rFonts w:ascii="Times New Roman" w:hAnsi="Times New Roman"/>
          <w:sz w:val="28"/>
          <w:szCs w:val="28"/>
        </w:rPr>
        <w:t xml:space="preserve">The aim of this report is to </w:t>
      </w:r>
      <w:r w:rsidR="00E84A14">
        <w:rPr>
          <w:rFonts w:ascii="Times New Roman" w:hAnsi="Times New Roman"/>
          <w:sz w:val="28"/>
          <w:szCs w:val="28"/>
        </w:rPr>
        <w:t>analyse</w:t>
      </w:r>
      <w:r w:rsidRPr="00C53324">
        <w:rPr>
          <w:rFonts w:ascii="Times New Roman" w:hAnsi="Times New Roman"/>
          <w:sz w:val="28"/>
          <w:szCs w:val="28"/>
        </w:rPr>
        <w:t xml:space="preserve"> how an organization such as one of the Britain’s biggest retailers – ASDA operates, what are its goals, purposes,</w:t>
      </w:r>
      <w:r w:rsidR="00E84A14">
        <w:rPr>
          <w:rFonts w:ascii="Times New Roman" w:hAnsi="Times New Roman"/>
          <w:sz w:val="28"/>
          <w:szCs w:val="28"/>
        </w:rPr>
        <w:t xml:space="preserve"> </w:t>
      </w:r>
      <w:r w:rsidRPr="00C53324">
        <w:rPr>
          <w:rFonts w:ascii="Times New Roman" w:hAnsi="Times New Roman"/>
          <w:sz w:val="28"/>
          <w:szCs w:val="28"/>
        </w:rPr>
        <w:t>identify its customers</w:t>
      </w:r>
      <w:r w:rsidR="00301D69">
        <w:rPr>
          <w:rFonts w:ascii="Times New Roman" w:hAnsi="Times New Roman"/>
          <w:sz w:val="28"/>
          <w:szCs w:val="28"/>
        </w:rPr>
        <w:t xml:space="preserve">, </w:t>
      </w:r>
      <w:r w:rsidRPr="00C53324">
        <w:rPr>
          <w:rFonts w:ascii="Times New Roman" w:hAnsi="Times New Roman"/>
          <w:sz w:val="28"/>
          <w:szCs w:val="28"/>
        </w:rPr>
        <w:t>what they are expecting from the company</w:t>
      </w:r>
      <w:r w:rsidR="00301D69">
        <w:rPr>
          <w:rFonts w:ascii="Times New Roman" w:hAnsi="Times New Roman"/>
          <w:sz w:val="28"/>
          <w:szCs w:val="28"/>
        </w:rPr>
        <w:t xml:space="preserve"> </w:t>
      </w:r>
      <w:r w:rsidRPr="00C53324">
        <w:rPr>
          <w:rFonts w:ascii="Times New Roman" w:hAnsi="Times New Roman"/>
          <w:sz w:val="28"/>
          <w:szCs w:val="28"/>
        </w:rPr>
        <w:t xml:space="preserve">and </w:t>
      </w:r>
      <w:r w:rsidR="00301D69">
        <w:rPr>
          <w:rFonts w:ascii="Times New Roman" w:hAnsi="Times New Roman"/>
          <w:sz w:val="28"/>
          <w:szCs w:val="28"/>
        </w:rPr>
        <w:t>how the company responds to their expectations.</w:t>
      </w:r>
      <w:r w:rsidR="00E84A14">
        <w:rPr>
          <w:rFonts w:ascii="Times New Roman" w:hAnsi="Times New Roman"/>
          <w:sz w:val="28"/>
          <w:szCs w:val="28"/>
        </w:rPr>
        <w:t xml:space="preserve"> The report would provide PESTLE analysis </w:t>
      </w:r>
      <w:r w:rsidR="00062F61">
        <w:rPr>
          <w:rFonts w:ascii="Times New Roman" w:hAnsi="Times New Roman"/>
          <w:sz w:val="28"/>
          <w:szCs w:val="28"/>
        </w:rPr>
        <w:t xml:space="preserve">of the organization </w:t>
      </w:r>
      <w:r w:rsidR="00E84A14">
        <w:rPr>
          <w:rFonts w:ascii="Times New Roman" w:hAnsi="Times New Roman"/>
          <w:sz w:val="28"/>
          <w:szCs w:val="28"/>
        </w:rPr>
        <w:t xml:space="preserve">and </w:t>
      </w:r>
      <w:r w:rsidR="00062F61">
        <w:rPr>
          <w:rFonts w:ascii="Times New Roman" w:hAnsi="Times New Roman"/>
          <w:sz w:val="28"/>
          <w:szCs w:val="28"/>
        </w:rPr>
        <w:t>would explain</w:t>
      </w:r>
      <w:r w:rsidR="00CA6D80">
        <w:rPr>
          <w:rFonts w:ascii="Times New Roman" w:hAnsi="Times New Roman"/>
          <w:sz w:val="28"/>
          <w:szCs w:val="28"/>
        </w:rPr>
        <w:t xml:space="preserve"> </w:t>
      </w:r>
      <w:r w:rsidRPr="00C53324">
        <w:rPr>
          <w:rFonts w:ascii="Times New Roman" w:hAnsi="Times New Roman"/>
          <w:sz w:val="28"/>
          <w:szCs w:val="28"/>
        </w:rPr>
        <w:t xml:space="preserve">the role of the employees </w:t>
      </w:r>
      <w:r w:rsidR="00CA6D80">
        <w:rPr>
          <w:rFonts w:ascii="Times New Roman" w:hAnsi="Times New Roman"/>
          <w:sz w:val="28"/>
          <w:szCs w:val="28"/>
        </w:rPr>
        <w:t>with</w:t>
      </w:r>
      <w:r w:rsidRPr="00C53324">
        <w:rPr>
          <w:rFonts w:ascii="Times New Roman" w:hAnsi="Times New Roman"/>
          <w:sz w:val="28"/>
          <w:szCs w:val="28"/>
        </w:rPr>
        <w:t>in the organization</w:t>
      </w:r>
      <w:r w:rsidR="00CA6D80">
        <w:rPr>
          <w:rFonts w:ascii="Times New Roman" w:hAnsi="Times New Roman"/>
          <w:sz w:val="28"/>
          <w:szCs w:val="28"/>
        </w:rPr>
        <w:t xml:space="preserve"> and their importance for achieving </w:t>
      </w:r>
      <w:r w:rsidR="00E84A14">
        <w:rPr>
          <w:rFonts w:ascii="Times New Roman" w:hAnsi="Times New Roman"/>
          <w:sz w:val="28"/>
          <w:szCs w:val="28"/>
        </w:rPr>
        <w:t>company’s goals.</w:t>
      </w:r>
    </w:p>
    <w:p w:rsidR="00105D92" w:rsidRDefault="00105D92" w:rsidP="00F9071C">
      <w:pPr>
        <w:spacing w:line="360" w:lineRule="auto"/>
      </w:pPr>
      <w:r>
        <w:t xml:space="preserve"> </w:t>
      </w:r>
    </w:p>
    <w:p w:rsidR="00105D92" w:rsidRDefault="00105D92" w:rsidP="005F72E4">
      <w:pPr>
        <w:pStyle w:val="Heading2"/>
      </w:pPr>
      <w:r>
        <w:t xml:space="preserve">The beginning </w:t>
      </w:r>
    </w:p>
    <w:p w:rsidR="00105D92" w:rsidRDefault="00105D92" w:rsidP="005F72E4">
      <w:pPr>
        <w:pStyle w:val="Heading2"/>
      </w:pPr>
      <w:r>
        <w:t xml:space="preserve"> </w:t>
      </w:r>
      <w:bookmarkStart w:id="0" w:name="_GoBack"/>
      <w:bookmarkEnd w:id="0"/>
    </w:p>
    <w:p w:rsidR="00105D92" w:rsidRPr="00C53324" w:rsidRDefault="00105D92" w:rsidP="00F9071C">
      <w:pPr>
        <w:spacing w:line="360" w:lineRule="auto"/>
        <w:rPr>
          <w:rFonts w:ascii="Times New Roman" w:hAnsi="Times New Roman"/>
          <w:sz w:val="28"/>
          <w:szCs w:val="28"/>
        </w:rPr>
      </w:pPr>
      <w:r w:rsidRPr="00C53324">
        <w:rPr>
          <w:sz w:val="28"/>
          <w:szCs w:val="28"/>
        </w:rPr>
        <w:t xml:space="preserve">    </w:t>
      </w:r>
      <w:r w:rsidRPr="00C53324">
        <w:rPr>
          <w:rFonts w:ascii="Times New Roman" w:hAnsi="Times New Roman"/>
          <w:sz w:val="28"/>
          <w:szCs w:val="28"/>
        </w:rPr>
        <w:t xml:space="preserve">ASDA is a British supermarket retailer, headquartered in Leeds, West Yorkshire. In 1949 the supermarket owning family Asquith merged the Associated Dairies in Yorkshire. In the 60s, brothers Peter and Fred Asquith contacted Associated Dairies, forming a new company: </w:t>
      </w:r>
    </w:p>
    <w:p w:rsidR="00105D92" w:rsidRPr="00C53324" w:rsidRDefault="00F9071C" w:rsidP="00F9071C">
      <w:pPr>
        <w:spacing w:line="360" w:lineRule="auto"/>
        <w:rPr>
          <w:rFonts w:ascii="Times New Roman" w:hAnsi="Times New Roman"/>
          <w:sz w:val="28"/>
          <w:szCs w:val="28"/>
        </w:rPr>
      </w:pPr>
      <w:proofErr w:type="spellStart"/>
      <w:r w:rsidRPr="00C53324">
        <w:rPr>
          <w:rFonts w:ascii="Times New Roman" w:hAnsi="Times New Roman"/>
          <w:sz w:val="28"/>
          <w:szCs w:val="28"/>
        </w:rPr>
        <w:t>ASquith</w:t>
      </w:r>
      <w:proofErr w:type="spellEnd"/>
      <w:r w:rsidRPr="00C53324">
        <w:rPr>
          <w:rFonts w:ascii="Times New Roman" w:hAnsi="Times New Roman"/>
          <w:sz w:val="28"/>
          <w:szCs w:val="28"/>
        </w:rPr>
        <w:t xml:space="preserve"> + </w:t>
      </w:r>
      <w:proofErr w:type="spellStart"/>
      <w:r w:rsidRPr="00C53324">
        <w:rPr>
          <w:rFonts w:ascii="Times New Roman" w:hAnsi="Times New Roman"/>
          <w:sz w:val="28"/>
          <w:szCs w:val="28"/>
        </w:rPr>
        <w:t>DA</w:t>
      </w:r>
      <w:r w:rsidR="00105D92" w:rsidRPr="00C53324">
        <w:rPr>
          <w:rFonts w:ascii="Times New Roman" w:hAnsi="Times New Roman"/>
          <w:sz w:val="28"/>
          <w:szCs w:val="28"/>
        </w:rPr>
        <w:t>iries</w:t>
      </w:r>
      <w:proofErr w:type="spellEnd"/>
      <w:r w:rsidR="00105D92" w:rsidRPr="00C53324">
        <w:rPr>
          <w:rFonts w:ascii="Times New Roman" w:hAnsi="Times New Roman"/>
          <w:sz w:val="28"/>
          <w:szCs w:val="28"/>
        </w:rPr>
        <w:t xml:space="preserve"> = ASDA </w:t>
      </w:r>
    </w:p>
    <w:p w:rsidR="00105D92" w:rsidRPr="00C53324" w:rsidRDefault="00105D92" w:rsidP="00F9071C">
      <w:pPr>
        <w:spacing w:line="360" w:lineRule="auto"/>
        <w:rPr>
          <w:rFonts w:ascii="Times New Roman" w:hAnsi="Times New Roman"/>
          <w:sz w:val="28"/>
          <w:szCs w:val="28"/>
        </w:rPr>
      </w:pPr>
      <w:r w:rsidRPr="00C53324">
        <w:rPr>
          <w:rFonts w:ascii="Times New Roman" w:hAnsi="Times New Roman"/>
          <w:sz w:val="28"/>
          <w:szCs w:val="28"/>
        </w:rPr>
        <w:t xml:space="preserve">   Between 1970 – 1980s Associated Dairies undertook a diversification programme – selling everything from baked beans to motor vehicles. In 1989 the company launched its own clothing brand – George. In 1999 the American retail company Walmart bought ASDA. </w:t>
      </w:r>
    </w:p>
    <w:p w:rsidR="00105D92" w:rsidRPr="00C53324" w:rsidRDefault="00105D92" w:rsidP="00F9071C">
      <w:pPr>
        <w:spacing w:line="360" w:lineRule="auto"/>
        <w:rPr>
          <w:rFonts w:ascii="Times New Roman" w:hAnsi="Times New Roman"/>
          <w:sz w:val="28"/>
          <w:szCs w:val="28"/>
        </w:rPr>
      </w:pPr>
      <w:r w:rsidRPr="00C53324">
        <w:rPr>
          <w:rFonts w:ascii="Times New Roman" w:hAnsi="Times New Roman"/>
          <w:sz w:val="28"/>
          <w:szCs w:val="28"/>
        </w:rPr>
        <w:t xml:space="preserve">    The early 2000s were years of innovation as ASDA opened ASDA Living and introduced its online grocery asda.com. A few years later the company launched its non-food online business, ASDA Direct, allowing its customers to </w:t>
      </w:r>
      <w:r w:rsidRPr="00C53324">
        <w:rPr>
          <w:rFonts w:ascii="Times New Roman" w:hAnsi="Times New Roman"/>
          <w:sz w:val="28"/>
          <w:szCs w:val="28"/>
        </w:rPr>
        <w:lastRenderedPageBreak/>
        <w:t xml:space="preserve">access more than 30 000 products. It also introduced new global merchandising centres and removed the middlemen wherever it was possible. In 2010 the company focused on quality and price, launching the brands “Chosen by You” and “Extra Special”. With the Asda Price Guarantee the company made a promise about low prices. A year later the number of ASDA’ supermarkets was 180, allowing customers to buy the same quality products on the same low prices as in the ASDA superstores. ASDA’s clothing brand was exported through other Walmart markets – Argentina, Canada, Japan, Chile, India. </w:t>
      </w:r>
      <w:r w:rsidR="0039304E" w:rsidRPr="00C53324">
        <w:rPr>
          <w:rFonts w:ascii="Times New Roman" w:hAnsi="Times New Roman"/>
          <w:sz w:val="28"/>
          <w:szCs w:val="28"/>
        </w:rPr>
        <w:t xml:space="preserve"> (ASDA, 2013)</w:t>
      </w:r>
    </w:p>
    <w:p w:rsidR="00105D92" w:rsidRPr="00C53324" w:rsidRDefault="00105D92" w:rsidP="00105D92">
      <w:pPr>
        <w:rPr>
          <w:sz w:val="28"/>
          <w:szCs w:val="28"/>
        </w:rPr>
      </w:pPr>
      <w:r w:rsidRPr="00C53324">
        <w:rPr>
          <w:sz w:val="28"/>
          <w:szCs w:val="28"/>
        </w:rPr>
        <w:t xml:space="preserve"> </w:t>
      </w:r>
    </w:p>
    <w:p w:rsidR="00105D92" w:rsidRDefault="00105D92" w:rsidP="00105D92">
      <w:r>
        <w:t xml:space="preserve">    </w:t>
      </w:r>
    </w:p>
    <w:p w:rsidR="00105D92" w:rsidRDefault="00105D92" w:rsidP="00105D92">
      <w:r>
        <w:t xml:space="preserve"> </w:t>
      </w:r>
    </w:p>
    <w:p w:rsidR="00105D92" w:rsidRDefault="00105D92" w:rsidP="00105D92">
      <w:r>
        <w:t xml:space="preserve"> </w:t>
      </w:r>
    </w:p>
    <w:p w:rsidR="00105D92" w:rsidRPr="00C53324" w:rsidRDefault="00105D92" w:rsidP="00F9071C">
      <w:pPr>
        <w:pStyle w:val="Heading2"/>
        <w:rPr>
          <w:sz w:val="28"/>
          <w:szCs w:val="28"/>
        </w:rPr>
      </w:pPr>
      <w:r w:rsidRPr="00C53324">
        <w:rPr>
          <w:sz w:val="28"/>
          <w:szCs w:val="28"/>
        </w:rPr>
        <w:t xml:space="preserve">ASDA STORES LTD NOW </w:t>
      </w:r>
    </w:p>
    <w:p w:rsidR="00105D92" w:rsidRDefault="00105D92" w:rsidP="00105D92">
      <w:r>
        <w:t xml:space="preserve"> </w:t>
      </w:r>
    </w:p>
    <w:p w:rsidR="00105D92" w:rsidRPr="00C53324" w:rsidRDefault="00105D92" w:rsidP="00F9071C">
      <w:pPr>
        <w:spacing w:line="360" w:lineRule="auto"/>
        <w:rPr>
          <w:rFonts w:ascii="Times New Roman" w:hAnsi="Times New Roman"/>
          <w:sz w:val="28"/>
          <w:szCs w:val="28"/>
        </w:rPr>
      </w:pPr>
      <w:r w:rsidRPr="005F72E4">
        <w:rPr>
          <w:rFonts w:ascii="Times New Roman" w:hAnsi="Times New Roman"/>
        </w:rPr>
        <w:t xml:space="preserve">   </w:t>
      </w:r>
      <w:r w:rsidRPr="00C53324">
        <w:rPr>
          <w:rFonts w:ascii="Times New Roman" w:hAnsi="Times New Roman"/>
          <w:sz w:val="28"/>
          <w:szCs w:val="28"/>
        </w:rPr>
        <w:t xml:space="preserve">Nowadays, ASDA has developed itself in the e- and m- commerce world. Asda.com is the second – biggest online retailer. More than 178 000 people work in more than 573 stores, 29 depots, 9 recycling centres.   </w:t>
      </w:r>
    </w:p>
    <w:p w:rsidR="00105D92" w:rsidRPr="00C53324" w:rsidRDefault="00105D92" w:rsidP="00F9071C">
      <w:pPr>
        <w:spacing w:line="360" w:lineRule="auto"/>
        <w:rPr>
          <w:rFonts w:ascii="Times New Roman" w:hAnsi="Times New Roman"/>
          <w:sz w:val="28"/>
          <w:szCs w:val="28"/>
        </w:rPr>
      </w:pPr>
      <w:r w:rsidRPr="00C53324">
        <w:rPr>
          <w:rFonts w:ascii="Times New Roman" w:hAnsi="Times New Roman"/>
          <w:sz w:val="28"/>
          <w:szCs w:val="28"/>
        </w:rPr>
        <w:t xml:space="preserve">   </w:t>
      </w:r>
    </w:p>
    <w:p w:rsidR="00105D92" w:rsidRPr="00C53324" w:rsidRDefault="0039304E" w:rsidP="00F9071C">
      <w:pPr>
        <w:spacing w:line="360" w:lineRule="auto"/>
        <w:rPr>
          <w:rFonts w:ascii="Times New Roman" w:hAnsi="Times New Roman"/>
          <w:sz w:val="28"/>
          <w:szCs w:val="28"/>
        </w:rPr>
      </w:pPr>
      <w:r w:rsidRPr="00C53324">
        <w:rPr>
          <w:rFonts w:ascii="Times New Roman" w:hAnsi="Times New Roman"/>
          <w:sz w:val="28"/>
          <w:szCs w:val="28"/>
        </w:rPr>
        <w:t xml:space="preserve">  The retailer’s</w:t>
      </w:r>
      <w:r w:rsidR="00105D92" w:rsidRPr="00C53324">
        <w:rPr>
          <w:rFonts w:ascii="Times New Roman" w:hAnsi="Times New Roman"/>
          <w:sz w:val="28"/>
          <w:szCs w:val="28"/>
        </w:rPr>
        <w:t xml:space="preserve"> customers are looking for exceptionally low prices, as there is a wide range of competitive supermarkets on the market, and the company should ensure to provide different channels and formats, within an easy access for its customers. </w:t>
      </w:r>
      <w:r w:rsidRPr="00C53324">
        <w:rPr>
          <w:rFonts w:ascii="Times New Roman" w:hAnsi="Times New Roman"/>
          <w:sz w:val="28"/>
          <w:szCs w:val="28"/>
        </w:rPr>
        <w:t xml:space="preserve"> (ASDA, 2013)</w:t>
      </w:r>
    </w:p>
    <w:p w:rsidR="00105D92" w:rsidRPr="00C53324" w:rsidRDefault="00105D92" w:rsidP="00F9071C">
      <w:pPr>
        <w:spacing w:line="360" w:lineRule="auto"/>
        <w:rPr>
          <w:rFonts w:ascii="Times New Roman" w:hAnsi="Times New Roman"/>
          <w:sz w:val="28"/>
          <w:szCs w:val="28"/>
        </w:rPr>
      </w:pPr>
      <w:r w:rsidRPr="00C53324">
        <w:rPr>
          <w:rFonts w:ascii="Times New Roman" w:hAnsi="Times New Roman"/>
          <w:sz w:val="28"/>
          <w:szCs w:val="28"/>
        </w:rPr>
        <w:t xml:space="preserve">  </w:t>
      </w:r>
    </w:p>
    <w:p w:rsidR="00105D92" w:rsidRPr="00C53324" w:rsidRDefault="00105D92" w:rsidP="00F9071C">
      <w:pPr>
        <w:spacing w:after="0" w:line="360" w:lineRule="auto"/>
        <w:rPr>
          <w:rFonts w:ascii="Times New Roman" w:hAnsi="Times New Roman"/>
          <w:sz w:val="28"/>
          <w:szCs w:val="28"/>
        </w:rPr>
      </w:pPr>
      <w:r w:rsidRPr="00C53324">
        <w:rPr>
          <w:sz w:val="28"/>
          <w:szCs w:val="28"/>
        </w:rPr>
        <w:t xml:space="preserve">    </w:t>
      </w:r>
      <w:r w:rsidRPr="00C53324">
        <w:rPr>
          <w:rFonts w:ascii="Times New Roman" w:hAnsi="Times New Roman"/>
          <w:sz w:val="28"/>
          <w:szCs w:val="28"/>
        </w:rPr>
        <w:t>In 2018 Andy Murray, Asda’s Chief Customer Officer, explained that when making decisions the company always put</w:t>
      </w:r>
      <w:r w:rsidR="007B1AC1" w:rsidRPr="00C53324">
        <w:rPr>
          <w:rFonts w:ascii="Times New Roman" w:hAnsi="Times New Roman"/>
          <w:sz w:val="28"/>
          <w:szCs w:val="28"/>
        </w:rPr>
        <w:t>s</w:t>
      </w:r>
      <w:r w:rsidRPr="00C53324">
        <w:rPr>
          <w:rFonts w:ascii="Times New Roman" w:hAnsi="Times New Roman"/>
          <w:sz w:val="28"/>
          <w:szCs w:val="28"/>
        </w:rPr>
        <w:t xml:space="preserve"> customers first. He indicated three </w:t>
      </w:r>
      <w:r w:rsidRPr="00C53324">
        <w:rPr>
          <w:rFonts w:ascii="Times New Roman" w:hAnsi="Times New Roman"/>
          <w:sz w:val="28"/>
          <w:szCs w:val="28"/>
        </w:rPr>
        <w:lastRenderedPageBreak/>
        <w:t xml:space="preserve">areas, in which the retailer needs to make some improvements to be able to meet its customers’ needs – to become more relevant to the customers’ needs, to make shopping simpler, saving customers time and to increase their trust in every field, in which the company is operating.  </w:t>
      </w:r>
    </w:p>
    <w:p w:rsidR="00105D92" w:rsidRPr="00C53324" w:rsidRDefault="00105D92" w:rsidP="00F9071C">
      <w:pPr>
        <w:spacing w:after="0" w:line="360" w:lineRule="auto"/>
        <w:rPr>
          <w:rFonts w:ascii="Times New Roman" w:hAnsi="Times New Roman"/>
          <w:sz w:val="28"/>
          <w:szCs w:val="28"/>
        </w:rPr>
      </w:pPr>
      <w:r w:rsidRPr="00C53324">
        <w:rPr>
          <w:rFonts w:ascii="Times New Roman" w:hAnsi="Times New Roman"/>
          <w:sz w:val="28"/>
          <w:szCs w:val="28"/>
        </w:rPr>
        <w:t xml:space="preserve">    The mission of the company, in its own words, is to be Britain’s most trusted retailer, which requires improvements to be made constantly. ASDA’s strategy is arranged into four quadrants, focused on helping customers, employers, community and sh</w:t>
      </w:r>
      <w:r w:rsidR="0039304E" w:rsidRPr="00C53324">
        <w:rPr>
          <w:rFonts w:ascii="Times New Roman" w:hAnsi="Times New Roman"/>
          <w:sz w:val="28"/>
          <w:szCs w:val="28"/>
        </w:rPr>
        <w:t>areholders.  (ASDA, 2018)</w:t>
      </w:r>
    </w:p>
    <w:p w:rsidR="00105D92" w:rsidRDefault="00105D92" w:rsidP="005F72E4">
      <w:pPr>
        <w:spacing w:after="0"/>
      </w:pPr>
      <w:r>
        <w:t xml:space="preserve"> </w:t>
      </w:r>
    </w:p>
    <w:p w:rsidR="00105D92" w:rsidRDefault="00105D92" w:rsidP="005F72E4">
      <w:pPr>
        <w:spacing w:after="0"/>
      </w:pPr>
      <w:r>
        <w:t xml:space="preserve"> </w:t>
      </w:r>
    </w:p>
    <w:p w:rsidR="00105D92" w:rsidRDefault="00105D92" w:rsidP="00105D92">
      <w:pPr>
        <w:rPr>
          <w:caps/>
          <w:color w:val="833C0B" w:themeColor="accent2" w:themeShade="80"/>
          <w:spacing w:val="15"/>
          <w:sz w:val="24"/>
          <w:szCs w:val="24"/>
        </w:rPr>
      </w:pPr>
    </w:p>
    <w:p w:rsidR="00646960" w:rsidRDefault="00646960" w:rsidP="00105D92">
      <w:pPr>
        <w:rPr>
          <w:caps/>
          <w:color w:val="833C0B" w:themeColor="accent2" w:themeShade="80"/>
          <w:spacing w:val="15"/>
          <w:sz w:val="24"/>
          <w:szCs w:val="24"/>
        </w:rPr>
      </w:pPr>
    </w:p>
    <w:p w:rsidR="00646960" w:rsidRDefault="00646960" w:rsidP="00105D92">
      <w:pPr>
        <w:rPr>
          <w:caps/>
          <w:color w:val="833C0B" w:themeColor="accent2" w:themeShade="80"/>
          <w:spacing w:val="15"/>
          <w:sz w:val="24"/>
          <w:szCs w:val="24"/>
        </w:rPr>
      </w:pPr>
    </w:p>
    <w:p w:rsidR="00646960" w:rsidRDefault="00646960" w:rsidP="00105D92"/>
    <w:p w:rsidR="00105D92" w:rsidRDefault="00105D92" w:rsidP="00AA13D8">
      <w:pPr>
        <w:pStyle w:val="Heading1"/>
      </w:pPr>
      <w:r>
        <w:t xml:space="preserve">PESTLE Analysis </w:t>
      </w:r>
    </w:p>
    <w:p w:rsidR="00105D92" w:rsidRDefault="00105D92" w:rsidP="00AA13D8">
      <w:pPr>
        <w:pStyle w:val="Heading1"/>
      </w:pPr>
      <w:r>
        <w:t xml:space="preserve"> </w:t>
      </w:r>
    </w:p>
    <w:p w:rsidR="00F9071C" w:rsidRDefault="00F9071C" w:rsidP="00105D92">
      <w:pPr>
        <w:rPr>
          <w:rFonts w:ascii="Times New Roman" w:hAnsi="Times New Roman" w:cs="Times New Roman"/>
          <w:b/>
          <w:sz w:val="28"/>
          <w:szCs w:val="28"/>
        </w:rPr>
      </w:pPr>
    </w:p>
    <w:p w:rsidR="00105D92" w:rsidRPr="00C53324" w:rsidRDefault="00105D92" w:rsidP="00F9071C">
      <w:pPr>
        <w:pStyle w:val="ListParagraph"/>
        <w:numPr>
          <w:ilvl w:val="0"/>
          <w:numId w:val="5"/>
        </w:numPr>
        <w:rPr>
          <w:rFonts w:ascii="Times New Roman" w:hAnsi="Times New Roman" w:cs="Times New Roman"/>
          <w:b/>
          <w:sz w:val="28"/>
          <w:szCs w:val="28"/>
        </w:rPr>
      </w:pPr>
      <w:r w:rsidRPr="00C53324">
        <w:rPr>
          <w:rFonts w:ascii="Times New Roman" w:hAnsi="Times New Roman" w:cs="Times New Roman"/>
          <w:b/>
          <w:sz w:val="28"/>
          <w:szCs w:val="28"/>
        </w:rPr>
        <w:t xml:space="preserve">Political Influences </w:t>
      </w:r>
    </w:p>
    <w:p w:rsidR="00105D92" w:rsidRPr="00C53324" w:rsidRDefault="00105D92" w:rsidP="00F9071C">
      <w:pPr>
        <w:ind w:firstLine="40"/>
        <w:rPr>
          <w:sz w:val="28"/>
          <w:szCs w:val="28"/>
        </w:rPr>
      </w:pPr>
    </w:p>
    <w:p w:rsidR="00105D92" w:rsidRPr="00C53324" w:rsidRDefault="00105D92" w:rsidP="00F9071C">
      <w:pPr>
        <w:pStyle w:val="ListParagraph"/>
        <w:numPr>
          <w:ilvl w:val="0"/>
          <w:numId w:val="5"/>
        </w:num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In 2017 UK Government declared new Gender Pay Gap Regulations, as indicated by which organizations within excess of 250 workers should report their gender pay gap. </w:t>
      </w:r>
      <w:r w:rsidR="00C35759" w:rsidRPr="00C53324">
        <w:rPr>
          <w:rFonts w:ascii="Times New Roman" w:hAnsi="Times New Roman" w:cs="Times New Roman"/>
          <w:sz w:val="28"/>
          <w:szCs w:val="28"/>
        </w:rPr>
        <w:t>(ASDA, 2018)</w:t>
      </w:r>
    </w:p>
    <w:p w:rsidR="00105D92" w:rsidRPr="00C53324" w:rsidRDefault="00105D92" w:rsidP="00F9071C">
      <w:pPr>
        <w:pStyle w:val="ListParagraph"/>
        <w:numPr>
          <w:ilvl w:val="0"/>
          <w:numId w:val="5"/>
        </w:num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Walmart Inc. Group is focused on acting with integrity and straightforwardness on all tax matters and completely agreeing with UK tax law, which may include claiming tax allowances, exemptions, incentives, to which it is entitled under relevant laws and regulations. </w:t>
      </w:r>
      <w:r w:rsidR="00746D6B" w:rsidRPr="00C53324">
        <w:rPr>
          <w:rFonts w:ascii="Times New Roman" w:hAnsi="Times New Roman" w:cs="Times New Roman"/>
          <w:sz w:val="28"/>
          <w:szCs w:val="28"/>
        </w:rPr>
        <w:t>(ASDA, 2018)</w:t>
      </w:r>
    </w:p>
    <w:p w:rsidR="00105D92" w:rsidRDefault="00105D92" w:rsidP="00105D92">
      <w:r>
        <w:t xml:space="preserve"> </w:t>
      </w:r>
    </w:p>
    <w:p w:rsidR="00F9071C" w:rsidRDefault="00F9071C" w:rsidP="00105D92">
      <w:pPr>
        <w:rPr>
          <w:rFonts w:ascii="Times New Roman" w:hAnsi="Times New Roman" w:cs="Times New Roman"/>
          <w:b/>
          <w:sz w:val="28"/>
          <w:szCs w:val="28"/>
        </w:rPr>
      </w:pPr>
    </w:p>
    <w:p w:rsidR="00105D92" w:rsidRPr="00C53324" w:rsidRDefault="00105D92" w:rsidP="00F9071C">
      <w:pPr>
        <w:pStyle w:val="ListParagraph"/>
        <w:numPr>
          <w:ilvl w:val="0"/>
          <w:numId w:val="7"/>
        </w:numPr>
        <w:rPr>
          <w:rFonts w:ascii="Times New Roman" w:hAnsi="Times New Roman" w:cs="Times New Roman"/>
          <w:b/>
          <w:sz w:val="28"/>
          <w:szCs w:val="28"/>
        </w:rPr>
      </w:pPr>
      <w:r w:rsidRPr="00C53324">
        <w:rPr>
          <w:rFonts w:ascii="Times New Roman" w:hAnsi="Times New Roman" w:cs="Times New Roman"/>
          <w:b/>
          <w:sz w:val="28"/>
          <w:szCs w:val="28"/>
        </w:rPr>
        <w:t xml:space="preserve">Economic Influences </w:t>
      </w:r>
    </w:p>
    <w:p w:rsidR="00105D92" w:rsidRPr="00C53324" w:rsidRDefault="00105D92" w:rsidP="00F9071C">
      <w:pPr>
        <w:ind w:firstLine="40"/>
        <w:rPr>
          <w:sz w:val="28"/>
          <w:szCs w:val="28"/>
        </w:rPr>
      </w:pPr>
    </w:p>
    <w:p w:rsidR="00105D92" w:rsidRPr="00C53324" w:rsidRDefault="00105D92" w:rsidP="00F9071C">
      <w:pPr>
        <w:pStyle w:val="ListParagraph"/>
        <w:numPr>
          <w:ilvl w:val="0"/>
          <w:numId w:val="7"/>
        </w:num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Inflation, measured by the Consumer Price Index, fell off to 1,7% in August 2019, down from 2,1% in July. This is the lowest inflation rate since December 2016 </w:t>
      </w:r>
    </w:p>
    <w:p w:rsidR="00105D92" w:rsidRPr="00C53324" w:rsidRDefault="00105D92" w:rsidP="00F9071C">
      <w:pPr>
        <w:pStyle w:val="ListParagraph"/>
        <w:numPr>
          <w:ilvl w:val="0"/>
          <w:numId w:val="7"/>
        </w:num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Inflation for clothing and footwear turned negative again in August, after a short time of positive value development in the previous month. </w:t>
      </w:r>
    </w:p>
    <w:p w:rsidR="00105D92" w:rsidRPr="00C53324" w:rsidRDefault="00105D92" w:rsidP="00F9071C">
      <w:pPr>
        <w:pStyle w:val="ListParagraph"/>
        <w:numPr>
          <w:ilvl w:val="0"/>
          <w:numId w:val="7"/>
        </w:num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Vehicle fuel inflation, which has drifted down since April this year, additionally turned negative in August, adding to the descending pressure of inflation. </w:t>
      </w:r>
    </w:p>
    <w:p w:rsidR="00105D92" w:rsidRPr="00C53324" w:rsidRDefault="00105D92" w:rsidP="00F9071C">
      <w:pPr>
        <w:pStyle w:val="ListParagraph"/>
        <w:numPr>
          <w:ilvl w:val="0"/>
          <w:numId w:val="7"/>
        </w:num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Gross profit growth increased between August 2018 and August 2019 for most income groups, with only the lowest income group recording the same rate of growth. </w:t>
      </w:r>
    </w:p>
    <w:p w:rsidR="00105D92" w:rsidRPr="00C53324" w:rsidRDefault="00105D92" w:rsidP="00F9071C">
      <w:pPr>
        <w:pStyle w:val="ListParagraph"/>
        <w:numPr>
          <w:ilvl w:val="0"/>
          <w:numId w:val="7"/>
        </w:num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Low unemployment and the fastest nominal wage growth rates in over a decade have profited working households the most. </w:t>
      </w:r>
      <w:r w:rsidR="007A29A9" w:rsidRPr="00C53324">
        <w:rPr>
          <w:rFonts w:ascii="Times New Roman" w:hAnsi="Times New Roman" w:cs="Times New Roman"/>
          <w:sz w:val="28"/>
          <w:szCs w:val="28"/>
        </w:rPr>
        <w:t>(ASDA,2018)</w:t>
      </w:r>
    </w:p>
    <w:p w:rsidR="00105D92" w:rsidRPr="00C53324" w:rsidRDefault="00105D92" w:rsidP="00F9071C">
      <w:pPr>
        <w:ind w:firstLine="40"/>
        <w:rPr>
          <w:sz w:val="28"/>
          <w:szCs w:val="28"/>
        </w:rPr>
      </w:pPr>
    </w:p>
    <w:p w:rsidR="007A29A9" w:rsidRPr="00C53324" w:rsidRDefault="007A29A9" w:rsidP="00F9071C">
      <w:pPr>
        <w:ind w:firstLine="40"/>
        <w:rPr>
          <w:sz w:val="28"/>
          <w:szCs w:val="28"/>
        </w:rPr>
      </w:pPr>
    </w:p>
    <w:p w:rsidR="007A29A9" w:rsidRDefault="007A29A9" w:rsidP="00F9071C">
      <w:pPr>
        <w:ind w:firstLine="40"/>
      </w:pPr>
    </w:p>
    <w:p w:rsidR="00105D92" w:rsidRPr="00F9071C" w:rsidRDefault="00105D92" w:rsidP="00893365">
      <w:pPr>
        <w:pStyle w:val="ListParagraph"/>
        <w:numPr>
          <w:ilvl w:val="0"/>
          <w:numId w:val="21"/>
        </w:numPr>
        <w:rPr>
          <w:rFonts w:ascii="Times New Roman" w:hAnsi="Times New Roman" w:cs="Times New Roman"/>
          <w:b/>
          <w:sz w:val="28"/>
          <w:szCs w:val="28"/>
        </w:rPr>
      </w:pPr>
      <w:r w:rsidRPr="00F9071C">
        <w:rPr>
          <w:rFonts w:ascii="Times New Roman" w:hAnsi="Times New Roman" w:cs="Times New Roman"/>
          <w:b/>
          <w:sz w:val="28"/>
          <w:szCs w:val="28"/>
        </w:rPr>
        <w:t xml:space="preserve">Social Influences </w:t>
      </w:r>
    </w:p>
    <w:p w:rsidR="00105D92" w:rsidRDefault="00105D92" w:rsidP="00F9071C">
      <w:pPr>
        <w:ind w:firstLine="40"/>
      </w:pPr>
    </w:p>
    <w:p w:rsidR="009B49A3" w:rsidRPr="00C53324" w:rsidRDefault="00105D92" w:rsidP="00893365">
      <w:pPr>
        <w:pStyle w:val="ListParagraph"/>
        <w:numPr>
          <w:ilvl w:val="0"/>
          <w:numId w:val="22"/>
        </w:num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Asda works with a company that specialises in job services for people with disabilities or health conditions, providing them with the right support in every aspect of finding a job. </w:t>
      </w:r>
    </w:p>
    <w:p w:rsidR="00105D92" w:rsidRPr="00C53324" w:rsidRDefault="00105D92" w:rsidP="00893365">
      <w:pPr>
        <w:pStyle w:val="ListParagraph"/>
        <w:numPr>
          <w:ilvl w:val="0"/>
          <w:numId w:val="22"/>
        </w:num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Asda has an effective partnership with Jobcentre Plus, that helps it to understand the job market </w:t>
      </w:r>
      <w:r w:rsidR="006F5EBE" w:rsidRPr="00C53324">
        <w:rPr>
          <w:rFonts w:ascii="Times New Roman" w:hAnsi="Times New Roman" w:cs="Times New Roman"/>
          <w:sz w:val="28"/>
          <w:szCs w:val="28"/>
        </w:rPr>
        <w:t>(ASDA, 2018)</w:t>
      </w:r>
    </w:p>
    <w:p w:rsidR="009B49A3" w:rsidRDefault="009B49A3" w:rsidP="00C53324">
      <w:pPr>
        <w:spacing w:line="360" w:lineRule="auto"/>
        <w:rPr>
          <w:rFonts w:ascii="Times New Roman" w:hAnsi="Times New Roman" w:cs="Times New Roman"/>
          <w:sz w:val="28"/>
          <w:szCs w:val="28"/>
        </w:rPr>
      </w:pPr>
    </w:p>
    <w:p w:rsidR="00C53324" w:rsidRPr="00C53324" w:rsidRDefault="00C53324" w:rsidP="00C53324">
      <w:pPr>
        <w:spacing w:line="360" w:lineRule="auto"/>
        <w:rPr>
          <w:rFonts w:ascii="Times New Roman" w:hAnsi="Times New Roman" w:cs="Times New Roman"/>
          <w:sz w:val="28"/>
          <w:szCs w:val="28"/>
        </w:rPr>
      </w:pPr>
    </w:p>
    <w:p w:rsidR="009B49A3" w:rsidRPr="00893365" w:rsidRDefault="00105D92" w:rsidP="00893365">
      <w:pPr>
        <w:pStyle w:val="ListParagraph"/>
        <w:numPr>
          <w:ilvl w:val="0"/>
          <w:numId w:val="22"/>
        </w:numPr>
        <w:spacing w:line="360" w:lineRule="auto"/>
        <w:rPr>
          <w:rFonts w:ascii="Times New Roman" w:hAnsi="Times New Roman" w:cs="Times New Roman"/>
          <w:sz w:val="28"/>
          <w:szCs w:val="28"/>
        </w:rPr>
      </w:pPr>
      <w:r w:rsidRPr="00893365">
        <w:rPr>
          <w:rFonts w:ascii="Times New Roman" w:hAnsi="Times New Roman" w:cs="Times New Roman"/>
          <w:sz w:val="28"/>
          <w:szCs w:val="28"/>
        </w:rPr>
        <w:t xml:space="preserve">In 2010 ASDA agreed to tackle discrimination against migrant workers in its UK meat and poultry factories with the union Unite and to create permanent jobs for agency workers and pay them equally for the same job. </w:t>
      </w:r>
      <w:r w:rsidR="006F5EBE" w:rsidRPr="00893365">
        <w:rPr>
          <w:rFonts w:ascii="Times New Roman" w:hAnsi="Times New Roman" w:cs="Times New Roman"/>
          <w:sz w:val="28"/>
          <w:szCs w:val="28"/>
        </w:rPr>
        <w:t>(</w:t>
      </w:r>
      <w:r w:rsidR="00FA01C8" w:rsidRPr="00893365">
        <w:rPr>
          <w:rFonts w:ascii="Times New Roman" w:hAnsi="Times New Roman" w:cs="Times New Roman"/>
          <w:sz w:val="28"/>
          <w:szCs w:val="28"/>
        </w:rPr>
        <w:t>Lawrence, 2010)</w:t>
      </w:r>
    </w:p>
    <w:p w:rsidR="00105D92" w:rsidRPr="00C53324" w:rsidRDefault="00105D92" w:rsidP="00893365">
      <w:pPr>
        <w:pStyle w:val="ListParagraph"/>
        <w:numPr>
          <w:ilvl w:val="0"/>
          <w:numId w:val="22"/>
        </w:num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ASDA opened its Wellness Hub in 2018, devoted to its employees’ wellness and well-being. The company also held a week-long event where colleagues were able participate in a variety of sessions including fitness classes, yoga, Zumba and meditation. </w:t>
      </w:r>
      <w:r w:rsidR="006F5EBE" w:rsidRPr="00C53324">
        <w:rPr>
          <w:rFonts w:ascii="Times New Roman" w:hAnsi="Times New Roman" w:cs="Times New Roman"/>
          <w:sz w:val="28"/>
          <w:szCs w:val="28"/>
        </w:rPr>
        <w:t>(ASDA, 2018)</w:t>
      </w:r>
    </w:p>
    <w:p w:rsidR="00105D92" w:rsidRPr="00C0157A" w:rsidRDefault="00105D92" w:rsidP="00105D92">
      <w:pPr>
        <w:rPr>
          <w:rFonts w:ascii="Times New Roman" w:hAnsi="Times New Roman" w:cs="Times New Roman"/>
          <w:sz w:val="24"/>
          <w:szCs w:val="24"/>
        </w:rPr>
      </w:pPr>
      <w:r w:rsidRPr="00C0157A">
        <w:rPr>
          <w:rFonts w:ascii="Times New Roman" w:hAnsi="Times New Roman" w:cs="Times New Roman"/>
          <w:sz w:val="24"/>
          <w:szCs w:val="24"/>
        </w:rPr>
        <w:t xml:space="preserve"> </w:t>
      </w:r>
    </w:p>
    <w:p w:rsidR="00105D92" w:rsidRPr="00C0157A" w:rsidRDefault="00105D92" w:rsidP="00105D92">
      <w:pPr>
        <w:rPr>
          <w:rFonts w:ascii="Times New Roman" w:hAnsi="Times New Roman" w:cs="Times New Roman"/>
          <w:sz w:val="24"/>
          <w:szCs w:val="24"/>
        </w:rPr>
      </w:pPr>
      <w:r w:rsidRPr="00C0157A">
        <w:rPr>
          <w:rFonts w:ascii="Times New Roman" w:hAnsi="Times New Roman" w:cs="Times New Roman"/>
          <w:sz w:val="24"/>
          <w:szCs w:val="24"/>
        </w:rPr>
        <w:t xml:space="preserve"> </w:t>
      </w:r>
    </w:p>
    <w:p w:rsidR="00105D92" w:rsidRDefault="00105D92" w:rsidP="00105D92">
      <w:r>
        <w:t xml:space="preserve"> </w:t>
      </w:r>
    </w:p>
    <w:p w:rsidR="00105D92" w:rsidRPr="00C0157A" w:rsidRDefault="00105D92" w:rsidP="00F9071C">
      <w:pPr>
        <w:pStyle w:val="ListParagraph"/>
        <w:numPr>
          <w:ilvl w:val="0"/>
          <w:numId w:val="9"/>
        </w:numPr>
      </w:pPr>
      <w:r w:rsidRPr="00F9071C">
        <w:rPr>
          <w:rFonts w:ascii="Times New Roman" w:hAnsi="Times New Roman" w:cs="Times New Roman"/>
          <w:b/>
          <w:sz w:val="28"/>
          <w:szCs w:val="28"/>
        </w:rPr>
        <w:t xml:space="preserve">Technological Influences </w:t>
      </w:r>
    </w:p>
    <w:p w:rsidR="00105D92" w:rsidRDefault="00105D92" w:rsidP="00F9071C">
      <w:pPr>
        <w:ind w:firstLine="40"/>
      </w:pPr>
    </w:p>
    <w:p w:rsidR="00105D92" w:rsidRPr="00C53324" w:rsidRDefault="00105D92" w:rsidP="00F9071C">
      <w:pPr>
        <w:pStyle w:val="ListParagraph"/>
        <w:numPr>
          <w:ilvl w:val="0"/>
          <w:numId w:val="9"/>
        </w:numPr>
        <w:spacing w:line="360" w:lineRule="auto"/>
        <w:rPr>
          <w:rFonts w:ascii="Times New Roman" w:hAnsi="Times New Roman" w:cs="Times New Roman"/>
          <w:sz w:val="28"/>
          <w:szCs w:val="28"/>
        </w:rPr>
      </w:pPr>
      <w:r w:rsidRPr="00C53324">
        <w:rPr>
          <w:rFonts w:ascii="Times New Roman" w:hAnsi="Times New Roman" w:cs="Times New Roman"/>
          <w:sz w:val="28"/>
          <w:szCs w:val="28"/>
        </w:rPr>
        <w:t>In 2018 Asda introduced Scan and Go loyalty programme, that can be used by mobile app or a handheld scanner. Shopping with this programme a</w:t>
      </w:r>
      <w:r w:rsidR="00F9071C" w:rsidRPr="00C53324">
        <w:rPr>
          <w:rFonts w:ascii="Times New Roman" w:hAnsi="Times New Roman" w:cs="Times New Roman"/>
          <w:sz w:val="28"/>
          <w:szCs w:val="28"/>
        </w:rPr>
        <w:t>llows customers to keep</w:t>
      </w:r>
      <w:r w:rsidRPr="00C53324">
        <w:rPr>
          <w:rFonts w:ascii="Times New Roman" w:hAnsi="Times New Roman" w:cs="Times New Roman"/>
          <w:sz w:val="28"/>
          <w:szCs w:val="28"/>
        </w:rPr>
        <w:t xml:space="preserve"> track of their spending, as it displays a running total, including</w:t>
      </w:r>
      <w:r w:rsidR="00F9071C" w:rsidRPr="00C53324">
        <w:rPr>
          <w:rFonts w:ascii="Times New Roman" w:hAnsi="Times New Roman" w:cs="Times New Roman"/>
          <w:sz w:val="28"/>
          <w:szCs w:val="28"/>
        </w:rPr>
        <w:t xml:space="preserve"> all offers and rollbacks. </w:t>
      </w:r>
      <w:r w:rsidRPr="00C53324">
        <w:rPr>
          <w:rFonts w:ascii="Times New Roman" w:hAnsi="Times New Roman" w:cs="Times New Roman"/>
          <w:sz w:val="28"/>
          <w:szCs w:val="28"/>
        </w:rPr>
        <w:t xml:space="preserve">Research shows that customers, who use Scan and Go spend </w:t>
      </w:r>
      <w:r w:rsidR="00F9071C" w:rsidRPr="00C53324">
        <w:rPr>
          <w:rFonts w:ascii="Times New Roman" w:hAnsi="Times New Roman" w:cs="Times New Roman"/>
          <w:sz w:val="28"/>
          <w:szCs w:val="28"/>
        </w:rPr>
        <w:t xml:space="preserve">half the time to check out </w:t>
      </w:r>
      <w:r w:rsidRPr="00C53324">
        <w:rPr>
          <w:rFonts w:ascii="Times New Roman" w:hAnsi="Times New Roman" w:cs="Times New Roman"/>
          <w:sz w:val="28"/>
          <w:szCs w:val="28"/>
        </w:rPr>
        <w:t>and the queues on the checkouts are fewer, as there is dedica</w:t>
      </w:r>
      <w:r w:rsidR="00F9071C" w:rsidRPr="00C53324">
        <w:rPr>
          <w:rFonts w:ascii="Times New Roman" w:hAnsi="Times New Roman" w:cs="Times New Roman"/>
          <w:sz w:val="28"/>
          <w:szCs w:val="28"/>
        </w:rPr>
        <w:t xml:space="preserve">ted payment zone for the </w:t>
      </w:r>
      <w:r w:rsidR="006F5EBE" w:rsidRPr="00C53324">
        <w:rPr>
          <w:rFonts w:ascii="Times New Roman" w:hAnsi="Times New Roman" w:cs="Times New Roman"/>
          <w:sz w:val="28"/>
          <w:szCs w:val="28"/>
        </w:rPr>
        <w:t>Scan and Go customers. (ASDA,2018)</w:t>
      </w:r>
    </w:p>
    <w:p w:rsidR="00F9071C" w:rsidRPr="00C53324" w:rsidRDefault="00F9071C" w:rsidP="00F9071C">
      <w:pPr>
        <w:pStyle w:val="ListParagraph"/>
        <w:rPr>
          <w:rFonts w:ascii="Times New Roman" w:hAnsi="Times New Roman" w:cs="Times New Roman"/>
          <w:sz w:val="28"/>
          <w:szCs w:val="28"/>
        </w:rPr>
      </w:pPr>
    </w:p>
    <w:p w:rsidR="00F9071C" w:rsidRPr="00C53324" w:rsidRDefault="00F9071C" w:rsidP="00F9071C">
      <w:pPr>
        <w:pStyle w:val="ListParagraph"/>
        <w:spacing w:line="360" w:lineRule="auto"/>
        <w:ind w:left="360"/>
        <w:rPr>
          <w:rFonts w:ascii="Times New Roman" w:hAnsi="Times New Roman" w:cs="Times New Roman"/>
          <w:sz w:val="28"/>
          <w:szCs w:val="28"/>
        </w:rPr>
      </w:pPr>
    </w:p>
    <w:p w:rsidR="00F9071C" w:rsidRPr="00C53324" w:rsidRDefault="00105D92" w:rsidP="00C53324">
      <w:pPr>
        <w:pStyle w:val="ListParagraph"/>
        <w:numPr>
          <w:ilvl w:val="0"/>
          <w:numId w:val="9"/>
        </w:num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Due to the desire of its customers to avoid delivery charges, Asda developed Click and Collect Towers, where goods can be collected in less than a minute after ordering. Through entering their code on a huge vending machine, customers access their orders. The number of parcels that could be held by the Tower is 500. </w:t>
      </w:r>
      <w:r w:rsidR="006F5EBE" w:rsidRPr="00C53324">
        <w:rPr>
          <w:rFonts w:ascii="Times New Roman" w:hAnsi="Times New Roman" w:cs="Times New Roman"/>
          <w:sz w:val="28"/>
          <w:szCs w:val="28"/>
        </w:rPr>
        <w:t>(ASDA, 2018)</w:t>
      </w:r>
    </w:p>
    <w:p w:rsidR="00F9071C" w:rsidRPr="00C53324" w:rsidRDefault="00105D92" w:rsidP="00C53324">
      <w:pPr>
        <w:pStyle w:val="ListParagraph"/>
        <w:numPr>
          <w:ilvl w:val="0"/>
          <w:numId w:val="9"/>
        </w:numPr>
        <w:spacing w:line="360" w:lineRule="auto"/>
        <w:rPr>
          <w:rFonts w:ascii="Times New Roman" w:hAnsi="Times New Roman" w:cs="Times New Roman"/>
          <w:sz w:val="28"/>
          <w:szCs w:val="28"/>
        </w:rPr>
      </w:pPr>
      <w:r w:rsidRPr="00C53324">
        <w:rPr>
          <w:rFonts w:ascii="Times New Roman" w:hAnsi="Times New Roman" w:cs="Times New Roman"/>
          <w:sz w:val="28"/>
          <w:szCs w:val="28"/>
        </w:rPr>
        <w:lastRenderedPageBreak/>
        <w:t xml:space="preserve">In collaboration with Google Home/Assistant technology, Asda offers its customers shopping via voice, with the opportunity to ask about product information and availability in stores. </w:t>
      </w:r>
      <w:r w:rsidR="006F5EBE" w:rsidRPr="00C53324">
        <w:rPr>
          <w:rFonts w:ascii="Times New Roman" w:hAnsi="Times New Roman" w:cs="Times New Roman"/>
          <w:sz w:val="28"/>
          <w:szCs w:val="28"/>
        </w:rPr>
        <w:t>(ASDA,2018)</w:t>
      </w:r>
    </w:p>
    <w:p w:rsidR="00105D92" w:rsidRPr="00C53324" w:rsidRDefault="00105D92" w:rsidP="00F9071C">
      <w:pPr>
        <w:pStyle w:val="ListParagraph"/>
        <w:numPr>
          <w:ilvl w:val="0"/>
          <w:numId w:val="9"/>
        </w:numPr>
        <w:spacing w:line="360" w:lineRule="auto"/>
        <w:rPr>
          <w:rFonts w:ascii="Times New Roman" w:hAnsi="Times New Roman" w:cs="Times New Roman"/>
          <w:sz w:val="28"/>
          <w:szCs w:val="28"/>
        </w:rPr>
      </w:pPr>
      <w:proofErr w:type="spellStart"/>
      <w:r w:rsidRPr="00C53324">
        <w:rPr>
          <w:rFonts w:ascii="Times New Roman" w:hAnsi="Times New Roman" w:cs="Times New Roman"/>
          <w:sz w:val="28"/>
          <w:szCs w:val="28"/>
        </w:rPr>
        <w:t>Foodmaestro</w:t>
      </w:r>
      <w:proofErr w:type="spellEnd"/>
      <w:r w:rsidRPr="00C53324">
        <w:rPr>
          <w:rFonts w:ascii="Times New Roman" w:hAnsi="Times New Roman" w:cs="Times New Roman"/>
          <w:sz w:val="28"/>
          <w:szCs w:val="28"/>
        </w:rPr>
        <w:t xml:space="preserve">, one of the Asda’s partners, is online nutrition tool, that allows online customers to remove any unwanted ingredients from their search result on the Asda website. Using filters, customers not only follow their dietary requirements, but are able to save them for the next online shopping.  </w:t>
      </w:r>
      <w:r w:rsidR="006F5EBE" w:rsidRPr="00C53324">
        <w:rPr>
          <w:rFonts w:ascii="Times New Roman" w:hAnsi="Times New Roman" w:cs="Times New Roman"/>
          <w:sz w:val="28"/>
          <w:szCs w:val="28"/>
        </w:rPr>
        <w:t>(Davis, 2018)</w:t>
      </w:r>
    </w:p>
    <w:p w:rsidR="00105D92" w:rsidRPr="00C53324" w:rsidRDefault="00105D92" w:rsidP="00105D92">
      <w:pPr>
        <w:rPr>
          <w:sz w:val="28"/>
          <w:szCs w:val="28"/>
        </w:rPr>
      </w:pPr>
      <w:r w:rsidRPr="00C53324">
        <w:rPr>
          <w:sz w:val="28"/>
          <w:szCs w:val="28"/>
        </w:rPr>
        <w:t xml:space="preserve"> </w:t>
      </w:r>
    </w:p>
    <w:p w:rsidR="00105D92" w:rsidRDefault="00105D92" w:rsidP="00105D92">
      <w:r>
        <w:t xml:space="preserve"> </w:t>
      </w:r>
    </w:p>
    <w:p w:rsidR="00105D92" w:rsidRPr="00F9071C" w:rsidRDefault="00105D92" w:rsidP="00F9071C">
      <w:pPr>
        <w:pStyle w:val="ListParagraph"/>
        <w:numPr>
          <w:ilvl w:val="0"/>
          <w:numId w:val="10"/>
        </w:numPr>
        <w:rPr>
          <w:rFonts w:ascii="Times New Roman" w:hAnsi="Times New Roman" w:cs="Times New Roman"/>
          <w:b/>
          <w:sz w:val="28"/>
          <w:szCs w:val="28"/>
        </w:rPr>
      </w:pPr>
      <w:r w:rsidRPr="00F9071C">
        <w:rPr>
          <w:rFonts w:ascii="Times New Roman" w:hAnsi="Times New Roman" w:cs="Times New Roman"/>
          <w:b/>
          <w:sz w:val="28"/>
          <w:szCs w:val="28"/>
        </w:rPr>
        <w:t xml:space="preserve">Legal Influences </w:t>
      </w:r>
    </w:p>
    <w:p w:rsidR="00105D92" w:rsidRDefault="00105D92" w:rsidP="00F9071C">
      <w:pPr>
        <w:ind w:firstLine="40"/>
      </w:pPr>
    </w:p>
    <w:p w:rsidR="00105D92" w:rsidRPr="00C53324" w:rsidRDefault="00105D92" w:rsidP="00C53324">
      <w:pPr>
        <w:pStyle w:val="ListParagraph"/>
        <w:numPr>
          <w:ilvl w:val="0"/>
          <w:numId w:val="10"/>
        </w:num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In 2018 with the establishment of General Data Protection Regulation (GDPR), organisations were forced to change the way they collect and use customers’ personal information. In addition to this, Asda created Privacy Centre, where all customers, partners and suppliers could read about their Privacy Rights, how their data would be collected and used in the future, for what purposes it could be used and what kind of information are organizations allowed to collect. </w:t>
      </w:r>
      <w:r w:rsidR="00FA01C8" w:rsidRPr="00C53324">
        <w:rPr>
          <w:rFonts w:ascii="Times New Roman" w:hAnsi="Times New Roman" w:cs="Times New Roman"/>
          <w:sz w:val="28"/>
          <w:szCs w:val="28"/>
        </w:rPr>
        <w:t>(Travis, 2018)</w:t>
      </w:r>
    </w:p>
    <w:p w:rsidR="00105D92" w:rsidRPr="00C53324" w:rsidRDefault="00105D92" w:rsidP="00F9071C">
      <w:pPr>
        <w:pStyle w:val="ListParagraph"/>
        <w:numPr>
          <w:ilvl w:val="0"/>
          <w:numId w:val="10"/>
        </w:num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2017 - The Competition Markets Authority (CMA) identified that some promotional pricing used by Asda was misleading. Asda complied to change the way in which offers were advertised. A year after the company’s commitment, CMA welcomes the steps taken by the supermarket to make its pricing clearer for shoppers.  </w:t>
      </w:r>
      <w:r w:rsidR="006074C2">
        <w:rPr>
          <w:rFonts w:ascii="Times New Roman" w:hAnsi="Times New Roman" w:cs="Times New Roman"/>
          <w:sz w:val="28"/>
          <w:szCs w:val="28"/>
        </w:rPr>
        <w:t>(CMA, 2017)</w:t>
      </w:r>
    </w:p>
    <w:p w:rsidR="00105D92" w:rsidRDefault="00105D92" w:rsidP="00F9071C">
      <w:pPr>
        <w:spacing w:line="360" w:lineRule="auto"/>
        <w:ind w:firstLine="40"/>
      </w:pPr>
    </w:p>
    <w:p w:rsidR="007A29A9" w:rsidRDefault="00105D92" w:rsidP="007A29A9">
      <w:r>
        <w:t xml:space="preserve"> </w:t>
      </w:r>
    </w:p>
    <w:p w:rsidR="00893365" w:rsidRPr="00C53324" w:rsidRDefault="00893365" w:rsidP="007A29A9"/>
    <w:p w:rsidR="00105D92" w:rsidRPr="007A29A9" w:rsidRDefault="00105D92" w:rsidP="007A29A9">
      <w:pPr>
        <w:pStyle w:val="ListParagraph"/>
        <w:numPr>
          <w:ilvl w:val="0"/>
          <w:numId w:val="12"/>
        </w:numPr>
        <w:rPr>
          <w:rFonts w:ascii="Times New Roman" w:hAnsi="Times New Roman" w:cs="Times New Roman"/>
          <w:b/>
          <w:sz w:val="28"/>
          <w:szCs w:val="28"/>
        </w:rPr>
      </w:pPr>
      <w:r w:rsidRPr="007A29A9">
        <w:rPr>
          <w:rFonts w:ascii="Times New Roman" w:hAnsi="Times New Roman" w:cs="Times New Roman"/>
          <w:b/>
          <w:sz w:val="28"/>
          <w:szCs w:val="28"/>
        </w:rPr>
        <w:lastRenderedPageBreak/>
        <w:t xml:space="preserve">Environmental Influences </w:t>
      </w:r>
    </w:p>
    <w:p w:rsidR="00105D92" w:rsidRPr="00C0157A" w:rsidRDefault="00105D92" w:rsidP="00F9071C">
      <w:pPr>
        <w:spacing w:line="360" w:lineRule="auto"/>
        <w:ind w:firstLine="80"/>
        <w:rPr>
          <w:rFonts w:ascii="Times New Roman" w:hAnsi="Times New Roman" w:cs="Times New Roman"/>
          <w:b/>
          <w:sz w:val="28"/>
          <w:szCs w:val="28"/>
        </w:rPr>
      </w:pPr>
    </w:p>
    <w:p w:rsidR="00105D92" w:rsidRPr="00C53324" w:rsidRDefault="00105D92" w:rsidP="00C53324">
      <w:pPr>
        <w:pStyle w:val="ListParagraph"/>
        <w:numPr>
          <w:ilvl w:val="0"/>
          <w:numId w:val="12"/>
        </w:num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Asda is signed up to the Consumer Goods Forum Deforestation Resolution. This is aimed at achieving zero net deforestation by the end of 2020. The company has also signed the New York Declaration on Forests, aimed at halving the loss of natural forest by the end of 2020 and ending it by 2030. Another aim is to source company’s top 10 products in a sustainable manner by 2025. </w:t>
      </w:r>
    </w:p>
    <w:p w:rsidR="00105D92" w:rsidRPr="00C53324" w:rsidRDefault="00105D92" w:rsidP="00C53324">
      <w:pPr>
        <w:pStyle w:val="ListParagraph"/>
        <w:numPr>
          <w:ilvl w:val="0"/>
          <w:numId w:val="12"/>
        </w:num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Asda operates a Zero waste Policy, which ensures that its aim is to reduce, reuse, recycle, and redistribute as much waste as possible in order to prevent landfill waste. Asda has diverted 99.9% of its waste from landfill, and has recycled, sent to charity or for anaerobic digestion 86% of its operational waste. Any unwanted equipment and trolleys, which are broken or unwanted, are returned to a central point to be repaired or used for parts. All the stores’ cardboards and plastic </w:t>
      </w:r>
      <w:proofErr w:type="gramStart"/>
      <w:r w:rsidRPr="00C53324">
        <w:rPr>
          <w:rFonts w:ascii="Times New Roman" w:hAnsi="Times New Roman" w:cs="Times New Roman"/>
          <w:sz w:val="28"/>
          <w:szCs w:val="28"/>
        </w:rPr>
        <w:t>is</w:t>
      </w:r>
      <w:proofErr w:type="gramEnd"/>
      <w:r w:rsidRPr="00C53324">
        <w:rPr>
          <w:rFonts w:ascii="Times New Roman" w:hAnsi="Times New Roman" w:cs="Times New Roman"/>
          <w:sz w:val="28"/>
          <w:szCs w:val="28"/>
        </w:rPr>
        <w:t xml:space="preserve"> recycled and the company’s restaurant and rotisserie used the cooking oil to produce biofuels.  </w:t>
      </w:r>
    </w:p>
    <w:p w:rsidR="00105D92" w:rsidRPr="00893365" w:rsidRDefault="00105D92" w:rsidP="00893365">
      <w:pPr>
        <w:pStyle w:val="ListParagraph"/>
        <w:numPr>
          <w:ilvl w:val="0"/>
          <w:numId w:val="12"/>
        </w:numPr>
        <w:spacing w:line="360" w:lineRule="auto"/>
        <w:rPr>
          <w:sz w:val="28"/>
          <w:szCs w:val="28"/>
        </w:rPr>
      </w:pPr>
      <w:r w:rsidRPr="00C53324">
        <w:rPr>
          <w:rFonts w:ascii="Times New Roman" w:hAnsi="Times New Roman" w:cs="Times New Roman"/>
          <w:sz w:val="28"/>
          <w:szCs w:val="28"/>
        </w:rPr>
        <w:t xml:space="preserve">One of the biggest operational impacts of the stores is the lighting, heating and cooling. Although the company has increased its estate with 200% since 2005, the amount of electricity used now is almost the same. The store has more than 60 fridges and changing the technology reduces refrigeration gas usage by 40% and electricity usage with 11%. </w:t>
      </w:r>
    </w:p>
    <w:p w:rsidR="00105D92" w:rsidRPr="00C53324" w:rsidRDefault="00105D92" w:rsidP="00C53324">
      <w:pPr>
        <w:pStyle w:val="ListParagraph"/>
        <w:numPr>
          <w:ilvl w:val="0"/>
          <w:numId w:val="12"/>
        </w:num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The stores eliminate needless plastic without impacting on food waste or overall carbon. 10% of plastic from Asda’s brand packaging will be removed by the end of 2019. The company also made a commitment to remove all single-use plastic items from its home offices, stores, depots and cafés by the end of this year.  The Online groceries has also eliminated single use carrier bags, which will remove the production of 85 million single use bags each year. </w:t>
      </w:r>
    </w:p>
    <w:p w:rsidR="00105D92" w:rsidRPr="00C53324" w:rsidRDefault="00105D92" w:rsidP="007A29A9">
      <w:pPr>
        <w:pStyle w:val="ListParagraph"/>
        <w:numPr>
          <w:ilvl w:val="0"/>
          <w:numId w:val="12"/>
        </w:numPr>
        <w:spacing w:line="360" w:lineRule="auto"/>
        <w:rPr>
          <w:rFonts w:ascii="Times New Roman" w:hAnsi="Times New Roman" w:cs="Times New Roman"/>
          <w:sz w:val="28"/>
          <w:szCs w:val="28"/>
        </w:rPr>
      </w:pPr>
      <w:r w:rsidRPr="00C53324">
        <w:rPr>
          <w:rFonts w:ascii="Times New Roman" w:hAnsi="Times New Roman" w:cs="Times New Roman"/>
          <w:sz w:val="28"/>
          <w:szCs w:val="28"/>
        </w:rPr>
        <w:lastRenderedPageBreak/>
        <w:t xml:space="preserve">One of the aims of the company is to reduce the amount of food waste by 20% by 2025 and halve it by 2030. During 2018 it launched store food donations programme which allows stores to donate to charity food that is no longer sellable but still edible. The supermarket maximizes selling time by reducing the products price on the day of ‘use by’, thus ensuring that most of the food is sold and not wasted.  </w:t>
      </w:r>
      <w:r w:rsidR="00C53324">
        <w:rPr>
          <w:rFonts w:ascii="Times New Roman" w:hAnsi="Times New Roman" w:cs="Times New Roman"/>
          <w:sz w:val="28"/>
          <w:szCs w:val="28"/>
        </w:rPr>
        <w:t>(ASDA, 201</w:t>
      </w:r>
      <w:r w:rsidR="006074C2">
        <w:rPr>
          <w:rFonts w:ascii="Times New Roman" w:hAnsi="Times New Roman" w:cs="Times New Roman"/>
          <w:sz w:val="28"/>
          <w:szCs w:val="28"/>
        </w:rPr>
        <w:t>9</w:t>
      </w:r>
      <w:r w:rsidR="00C53324">
        <w:rPr>
          <w:rFonts w:ascii="Times New Roman" w:hAnsi="Times New Roman" w:cs="Times New Roman"/>
          <w:sz w:val="28"/>
          <w:szCs w:val="28"/>
        </w:rPr>
        <w:t>)</w:t>
      </w:r>
    </w:p>
    <w:p w:rsidR="00105D92" w:rsidRDefault="00105D92" w:rsidP="00F9071C">
      <w:pPr>
        <w:ind w:firstLine="40"/>
      </w:pPr>
    </w:p>
    <w:p w:rsidR="00C53324" w:rsidRDefault="00C53324" w:rsidP="00AA13D8">
      <w:pPr>
        <w:pStyle w:val="Heading2"/>
      </w:pPr>
    </w:p>
    <w:p w:rsidR="00C53324" w:rsidRDefault="00C53324" w:rsidP="00AA13D8">
      <w:pPr>
        <w:pStyle w:val="Heading2"/>
      </w:pPr>
    </w:p>
    <w:p w:rsidR="00105D92" w:rsidRDefault="00105D92" w:rsidP="00AA13D8">
      <w:pPr>
        <w:pStyle w:val="Heading2"/>
      </w:pPr>
      <w:r>
        <w:t xml:space="preserve"> </w:t>
      </w:r>
    </w:p>
    <w:p w:rsidR="00105D92" w:rsidRPr="00C53324" w:rsidRDefault="00105D92" w:rsidP="00AA13D8">
      <w:pPr>
        <w:pStyle w:val="Heading2"/>
        <w:rPr>
          <w:sz w:val="32"/>
          <w:szCs w:val="32"/>
        </w:rPr>
      </w:pPr>
      <w:r w:rsidRPr="00C53324">
        <w:rPr>
          <w:sz w:val="32"/>
          <w:szCs w:val="32"/>
        </w:rPr>
        <w:t xml:space="preserve">The role of the employees within ASDA Group Ltd. </w:t>
      </w:r>
    </w:p>
    <w:p w:rsidR="00AA13D8" w:rsidRPr="00C53324" w:rsidRDefault="00AA13D8" w:rsidP="00AA13D8">
      <w:p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The company goal is to be the UK’s most trusted retailer, but it is the employees who play the most important role of achieving this purpose. From Web designers through Suppliers finders, Waste preventers and Supermarket builders to Social media professors all employees are pursuing innovation and raising company’s standards.  </w:t>
      </w:r>
      <w:r w:rsidR="00105D92" w:rsidRPr="00C53324">
        <w:rPr>
          <w:rFonts w:ascii="Times New Roman" w:hAnsi="Times New Roman" w:cs="Times New Roman"/>
          <w:sz w:val="28"/>
          <w:szCs w:val="28"/>
        </w:rPr>
        <w:t xml:space="preserve"> </w:t>
      </w:r>
    </w:p>
    <w:p w:rsidR="00105D92" w:rsidRPr="00C53324" w:rsidRDefault="00105D92" w:rsidP="00F9071C">
      <w:pPr>
        <w:spacing w:line="360" w:lineRule="auto"/>
        <w:rPr>
          <w:rFonts w:ascii="Times New Roman" w:hAnsi="Times New Roman" w:cs="Times New Roman"/>
          <w:sz w:val="28"/>
          <w:szCs w:val="28"/>
        </w:rPr>
      </w:pPr>
      <w:r w:rsidRPr="00C53324">
        <w:rPr>
          <w:rFonts w:ascii="Times New Roman" w:hAnsi="Times New Roman" w:cs="Times New Roman"/>
          <w:b/>
          <w:sz w:val="28"/>
          <w:szCs w:val="28"/>
        </w:rPr>
        <w:t>Digital and IT Department</w:t>
      </w:r>
      <w:r w:rsidRPr="00C53324">
        <w:rPr>
          <w:rFonts w:ascii="Times New Roman" w:hAnsi="Times New Roman" w:cs="Times New Roman"/>
          <w:sz w:val="28"/>
          <w:szCs w:val="28"/>
        </w:rPr>
        <w:t xml:space="preserve"> – designing websites, supporting e-commerce operations, running IT equipment, always looking for digital ways to improve the company.  </w:t>
      </w:r>
    </w:p>
    <w:p w:rsidR="00105D92" w:rsidRPr="00C53324" w:rsidRDefault="00105D92" w:rsidP="00F9071C">
      <w:pPr>
        <w:spacing w:line="360" w:lineRule="auto"/>
        <w:rPr>
          <w:rFonts w:ascii="Times New Roman" w:hAnsi="Times New Roman" w:cs="Times New Roman"/>
          <w:sz w:val="28"/>
          <w:szCs w:val="28"/>
        </w:rPr>
      </w:pPr>
      <w:r w:rsidRPr="00C53324">
        <w:rPr>
          <w:rFonts w:ascii="Times New Roman" w:hAnsi="Times New Roman" w:cs="Times New Roman"/>
          <w:b/>
          <w:sz w:val="28"/>
          <w:szCs w:val="28"/>
        </w:rPr>
        <w:t>Buying Department</w:t>
      </w:r>
      <w:r w:rsidRPr="00C53324">
        <w:rPr>
          <w:rFonts w:ascii="Times New Roman" w:hAnsi="Times New Roman" w:cs="Times New Roman"/>
          <w:sz w:val="28"/>
          <w:szCs w:val="28"/>
        </w:rPr>
        <w:t xml:space="preserve"> – Buyers spend their days spotting trends, working on global deals, negotiating the best deals, trying to balance quality and value of the products.  </w:t>
      </w:r>
    </w:p>
    <w:p w:rsidR="00105D92" w:rsidRPr="00C53324" w:rsidRDefault="00105D92" w:rsidP="00F9071C">
      <w:pPr>
        <w:spacing w:line="360" w:lineRule="auto"/>
        <w:rPr>
          <w:rFonts w:ascii="Times New Roman" w:hAnsi="Times New Roman" w:cs="Times New Roman"/>
          <w:sz w:val="28"/>
          <w:szCs w:val="28"/>
        </w:rPr>
      </w:pPr>
      <w:r w:rsidRPr="00C53324">
        <w:rPr>
          <w:rFonts w:ascii="Times New Roman" w:hAnsi="Times New Roman" w:cs="Times New Roman"/>
          <w:b/>
          <w:sz w:val="28"/>
          <w:szCs w:val="28"/>
        </w:rPr>
        <w:t>Marketing Department</w:t>
      </w:r>
      <w:r w:rsidRPr="00C53324">
        <w:rPr>
          <w:rFonts w:ascii="Times New Roman" w:hAnsi="Times New Roman" w:cs="Times New Roman"/>
          <w:sz w:val="28"/>
          <w:szCs w:val="28"/>
        </w:rPr>
        <w:t xml:space="preserve"> – raising money for charity, creating initiatives, launching new products, working on advertising campaigns, strengthening the name of the brand. </w:t>
      </w:r>
    </w:p>
    <w:p w:rsidR="00105D92" w:rsidRPr="00C53324" w:rsidRDefault="00105D92" w:rsidP="00F9071C">
      <w:pPr>
        <w:spacing w:line="360" w:lineRule="auto"/>
        <w:rPr>
          <w:rFonts w:ascii="Times New Roman" w:hAnsi="Times New Roman" w:cs="Times New Roman"/>
          <w:sz w:val="28"/>
          <w:szCs w:val="28"/>
        </w:rPr>
      </w:pPr>
      <w:r w:rsidRPr="00C53324">
        <w:rPr>
          <w:rFonts w:ascii="Times New Roman" w:hAnsi="Times New Roman" w:cs="Times New Roman"/>
          <w:b/>
          <w:sz w:val="28"/>
          <w:szCs w:val="28"/>
        </w:rPr>
        <w:lastRenderedPageBreak/>
        <w:t>PR Department</w:t>
      </w:r>
      <w:r w:rsidRPr="00C53324">
        <w:rPr>
          <w:rFonts w:ascii="Times New Roman" w:hAnsi="Times New Roman" w:cs="Times New Roman"/>
          <w:sz w:val="28"/>
          <w:szCs w:val="28"/>
        </w:rPr>
        <w:t xml:space="preserve"> – responding to journalists’ requests, giving information about the progress of the supermarket chain, guarding the company reputation. </w:t>
      </w:r>
    </w:p>
    <w:p w:rsidR="00105D92" w:rsidRPr="00C53324" w:rsidRDefault="00105D92" w:rsidP="00F9071C">
      <w:pPr>
        <w:spacing w:line="360" w:lineRule="auto"/>
        <w:rPr>
          <w:rFonts w:ascii="Times New Roman" w:hAnsi="Times New Roman" w:cs="Times New Roman"/>
          <w:sz w:val="28"/>
          <w:szCs w:val="28"/>
        </w:rPr>
      </w:pPr>
      <w:r w:rsidRPr="00C53324">
        <w:rPr>
          <w:rFonts w:ascii="Times New Roman" w:hAnsi="Times New Roman" w:cs="Times New Roman"/>
          <w:b/>
          <w:sz w:val="28"/>
          <w:szCs w:val="28"/>
        </w:rPr>
        <w:t>HR Department</w:t>
      </w:r>
      <w:r w:rsidRPr="00C53324">
        <w:rPr>
          <w:rFonts w:ascii="Times New Roman" w:hAnsi="Times New Roman" w:cs="Times New Roman"/>
          <w:sz w:val="28"/>
          <w:szCs w:val="28"/>
        </w:rPr>
        <w:t xml:space="preserve"> – the main role of the experts is to ensure all the employees feel looked after, they find the best professionals for every field, engage current employees and set up rewards. </w:t>
      </w:r>
    </w:p>
    <w:p w:rsidR="00105D92" w:rsidRPr="00C0157A" w:rsidRDefault="00105D92" w:rsidP="00105D92">
      <w:pPr>
        <w:rPr>
          <w:rFonts w:ascii="Times New Roman" w:hAnsi="Times New Roman" w:cs="Times New Roman"/>
          <w:sz w:val="24"/>
          <w:szCs w:val="24"/>
        </w:rPr>
      </w:pPr>
      <w:r w:rsidRPr="00C0157A">
        <w:rPr>
          <w:rFonts w:ascii="Times New Roman" w:hAnsi="Times New Roman" w:cs="Times New Roman"/>
          <w:sz w:val="24"/>
          <w:szCs w:val="24"/>
        </w:rPr>
        <w:t xml:space="preserve"> </w:t>
      </w:r>
    </w:p>
    <w:p w:rsidR="00105D92" w:rsidRDefault="00105D92" w:rsidP="00105D92">
      <w:r>
        <w:t xml:space="preserve"> </w:t>
      </w:r>
    </w:p>
    <w:p w:rsidR="00105D92" w:rsidRDefault="00105D92" w:rsidP="00105D92">
      <w:r>
        <w:t xml:space="preserve"> </w:t>
      </w:r>
    </w:p>
    <w:p w:rsidR="00105D92" w:rsidRDefault="00105D92" w:rsidP="00105D92">
      <w:r>
        <w:t xml:space="preserve"> </w:t>
      </w:r>
    </w:p>
    <w:p w:rsidR="00105D92" w:rsidRPr="00C53324" w:rsidRDefault="00105D92" w:rsidP="00C0157A">
      <w:pPr>
        <w:pStyle w:val="Heading4"/>
        <w:rPr>
          <w:sz w:val="28"/>
          <w:szCs w:val="28"/>
        </w:rPr>
      </w:pPr>
      <w:r w:rsidRPr="00C53324">
        <w:rPr>
          <w:sz w:val="28"/>
          <w:szCs w:val="28"/>
        </w:rPr>
        <w:t xml:space="preserve">The role of the Customer Assistant in Asda </w:t>
      </w:r>
    </w:p>
    <w:p w:rsidR="00105D92" w:rsidRPr="00C53324" w:rsidRDefault="00105D92" w:rsidP="00F9071C">
      <w:p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The role of a customer assistant requires determination, willingness to help others, a desire to develop oneself as well as to improve the work of the team, enthusiasm to learn new skills and provide the best service possible. </w:t>
      </w:r>
    </w:p>
    <w:p w:rsidR="00B632FB" w:rsidRPr="00C53324" w:rsidRDefault="00105D92" w:rsidP="00F9071C">
      <w:pPr>
        <w:spacing w:line="360" w:lineRule="auto"/>
        <w:rPr>
          <w:rFonts w:ascii="Times New Roman" w:hAnsi="Times New Roman" w:cs="Times New Roman"/>
          <w:b/>
          <w:sz w:val="28"/>
          <w:szCs w:val="28"/>
        </w:rPr>
      </w:pPr>
      <w:r w:rsidRPr="00C53324">
        <w:rPr>
          <w:rFonts w:ascii="Times New Roman" w:hAnsi="Times New Roman" w:cs="Times New Roman"/>
          <w:sz w:val="28"/>
          <w:szCs w:val="28"/>
        </w:rPr>
        <w:t xml:space="preserve"> </w:t>
      </w:r>
      <w:r w:rsidR="00B632FB" w:rsidRPr="00C53324">
        <w:rPr>
          <w:rFonts w:ascii="Times New Roman" w:hAnsi="Times New Roman" w:cs="Times New Roman"/>
          <w:b/>
          <w:sz w:val="28"/>
          <w:szCs w:val="28"/>
        </w:rPr>
        <w:t xml:space="preserve">The role involves: </w:t>
      </w:r>
    </w:p>
    <w:p w:rsidR="005F66B5" w:rsidRPr="00C53324" w:rsidRDefault="00B632FB" w:rsidP="00F9071C">
      <w:p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Welcoming </w:t>
      </w:r>
      <w:r w:rsidR="005F66B5" w:rsidRPr="00C53324">
        <w:rPr>
          <w:rFonts w:ascii="Times New Roman" w:hAnsi="Times New Roman" w:cs="Times New Roman"/>
          <w:sz w:val="28"/>
          <w:szCs w:val="28"/>
        </w:rPr>
        <w:t>customers, assisting them to find the goods they are looking for, giving advices on product selection</w:t>
      </w:r>
    </w:p>
    <w:p w:rsidR="00B632FB" w:rsidRPr="00C53324" w:rsidRDefault="005F66B5" w:rsidP="00B632FB">
      <w:pPr>
        <w:spacing w:line="360" w:lineRule="auto"/>
        <w:rPr>
          <w:rFonts w:ascii="Times New Roman" w:hAnsi="Times New Roman" w:cs="Times New Roman"/>
          <w:sz w:val="28"/>
          <w:szCs w:val="28"/>
        </w:rPr>
      </w:pPr>
      <w:r w:rsidRPr="00C53324">
        <w:rPr>
          <w:rFonts w:ascii="Times New Roman" w:hAnsi="Times New Roman" w:cs="Times New Roman"/>
          <w:sz w:val="28"/>
          <w:szCs w:val="28"/>
        </w:rPr>
        <w:t>Processing cash and card payments</w:t>
      </w:r>
      <w:r w:rsidR="00B632FB" w:rsidRPr="00C53324">
        <w:rPr>
          <w:rFonts w:ascii="Times New Roman" w:hAnsi="Times New Roman" w:cs="Times New Roman"/>
          <w:sz w:val="28"/>
          <w:szCs w:val="28"/>
        </w:rPr>
        <w:t>, balancing cash registers and receipts</w:t>
      </w:r>
    </w:p>
    <w:p w:rsidR="00E47FC6" w:rsidRPr="00C53324" w:rsidRDefault="00E47FC6" w:rsidP="00E47FC6">
      <w:p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Receiving and processing the delivered stock, </w:t>
      </w:r>
      <w:r w:rsidR="00B632FB" w:rsidRPr="00C53324">
        <w:rPr>
          <w:rFonts w:ascii="Times New Roman" w:hAnsi="Times New Roman" w:cs="Times New Roman"/>
          <w:sz w:val="28"/>
          <w:szCs w:val="28"/>
        </w:rPr>
        <w:t>arranging goods in displays and on shelves, rotating and replacing stock</w:t>
      </w:r>
    </w:p>
    <w:p w:rsidR="005F66B5" w:rsidRPr="00C53324" w:rsidRDefault="005F66B5" w:rsidP="00F9071C">
      <w:pPr>
        <w:spacing w:line="360" w:lineRule="auto"/>
        <w:rPr>
          <w:rFonts w:ascii="Times New Roman" w:hAnsi="Times New Roman" w:cs="Times New Roman"/>
          <w:sz w:val="28"/>
          <w:szCs w:val="28"/>
        </w:rPr>
      </w:pPr>
      <w:r w:rsidRPr="00C53324">
        <w:rPr>
          <w:rFonts w:ascii="Times New Roman" w:hAnsi="Times New Roman" w:cs="Times New Roman"/>
          <w:sz w:val="28"/>
          <w:szCs w:val="28"/>
        </w:rPr>
        <w:t>Reporting issues to the supervisor</w:t>
      </w:r>
      <w:r w:rsidR="00B632FB" w:rsidRPr="00C53324">
        <w:rPr>
          <w:rFonts w:ascii="Times New Roman" w:hAnsi="Times New Roman" w:cs="Times New Roman"/>
          <w:sz w:val="28"/>
          <w:szCs w:val="28"/>
        </w:rPr>
        <w:t>, d</w:t>
      </w:r>
      <w:r w:rsidRPr="00C53324">
        <w:rPr>
          <w:rFonts w:ascii="Times New Roman" w:hAnsi="Times New Roman" w:cs="Times New Roman"/>
          <w:sz w:val="28"/>
          <w:szCs w:val="28"/>
        </w:rPr>
        <w:t>ealing with customers complaints, dealing with customer refunds</w:t>
      </w:r>
    </w:p>
    <w:p w:rsidR="00DC3A9B" w:rsidRPr="00C53324" w:rsidRDefault="005F66B5" w:rsidP="009B49A3">
      <w:pPr>
        <w:spacing w:line="360" w:lineRule="auto"/>
        <w:rPr>
          <w:rFonts w:ascii="Times New Roman" w:hAnsi="Times New Roman" w:cs="Times New Roman"/>
          <w:sz w:val="28"/>
          <w:szCs w:val="28"/>
        </w:rPr>
      </w:pPr>
      <w:r w:rsidRPr="00C53324">
        <w:rPr>
          <w:rFonts w:ascii="Times New Roman" w:hAnsi="Times New Roman" w:cs="Times New Roman"/>
          <w:sz w:val="28"/>
          <w:szCs w:val="28"/>
        </w:rPr>
        <w:t>Looking out for shoplifters and fraudulent credit cards</w:t>
      </w:r>
    </w:p>
    <w:p w:rsidR="00DC3A9B" w:rsidRDefault="005F66B5" w:rsidP="009B49A3">
      <w:pPr>
        <w:spacing w:line="360" w:lineRule="auto"/>
        <w:rPr>
          <w:rFonts w:ascii="Times New Roman" w:hAnsi="Times New Roman" w:cs="Times New Roman"/>
          <w:sz w:val="28"/>
          <w:szCs w:val="28"/>
        </w:rPr>
      </w:pPr>
      <w:r w:rsidRPr="00C53324">
        <w:rPr>
          <w:rFonts w:ascii="Times New Roman" w:hAnsi="Times New Roman" w:cs="Times New Roman"/>
          <w:sz w:val="28"/>
          <w:szCs w:val="28"/>
        </w:rPr>
        <w:t>Keeping up to date with special promotions and displaying them</w:t>
      </w:r>
    </w:p>
    <w:p w:rsidR="00893365" w:rsidRPr="00C53324" w:rsidRDefault="00893365" w:rsidP="009B49A3">
      <w:pPr>
        <w:spacing w:line="360" w:lineRule="auto"/>
        <w:rPr>
          <w:rFonts w:ascii="Times New Roman" w:hAnsi="Times New Roman" w:cs="Times New Roman"/>
          <w:sz w:val="28"/>
          <w:szCs w:val="28"/>
        </w:rPr>
      </w:pPr>
    </w:p>
    <w:p w:rsidR="00DC3A9B" w:rsidRPr="00C53324" w:rsidRDefault="00DC3A9B" w:rsidP="009B49A3">
      <w:pPr>
        <w:spacing w:line="360" w:lineRule="auto"/>
        <w:rPr>
          <w:rFonts w:ascii="Times New Roman" w:hAnsi="Times New Roman" w:cs="Times New Roman"/>
          <w:b/>
          <w:sz w:val="28"/>
          <w:szCs w:val="28"/>
        </w:rPr>
      </w:pPr>
      <w:r w:rsidRPr="00C53324">
        <w:rPr>
          <w:rFonts w:ascii="Times New Roman" w:hAnsi="Times New Roman" w:cs="Times New Roman"/>
          <w:b/>
          <w:sz w:val="28"/>
          <w:szCs w:val="28"/>
        </w:rPr>
        <w:lastRenderedPageBreak/>
        <w:t>Skills</w:t>
      </w:r>
      <w:r w:rsidR="00893365">
        <w:rPr>
          <w:rFonts w:ascii="Times New Roman" w:hAnsi="Times New Roman" w:cs="Times New Roman"/>
          <w:b/>
          <w:sz w:val="28"/>
          <w:szCs w:val="28"/>
        </w:rPr>
        <w:t>:</w:t>
      </w:r>
    </w:p>
    <w:p w:rsidR="00DC3A9B" w:rsidRPr="00C53324" w:rsidRDefault="00DC3A9B" w:rsidP="00DC3A9B">
      <w:pPr>
        <w:pStyle w:val="ListParagraph"/>
        <w:numPr>
          <w:ilvl w:val="0"/>
          <w:numId w:val="19"/>
        </w:numPr>
        <w:spacing w:line="360" w:lineRule="auto"/>
        <w:rPr>
          <w:rFonts w:ascii="Times New Roman" w:hAnsi="Times New Roman" w:cs="Times New Roman"/>
          <w:b/>
          <w:sz w:val="28"/>
          <w:szCs w:val="28"/>
        </w:rPr>
      </w:pPr>
      <w:r w:rsidRPr="00C53324">
        <w:rPr>
          <w:rFonts w:ascii="Times New Roman" w:hAnsi="Times New Roman" w:cs="Times New Roman"/>
          <w:sz w:val="28"/>
          <w:szCs w:val="28"/>
        </w:rPr>
        <w:t>Friendl</w:t>
      </w:r>
      <w:r w:rsidR="007B1AC1" w:rsidRPr="00C53324">
        <w:rPr>
          <w:rFonts w:ascii="Times New Roman" w:hAnsi="Times New Roman" w:cs="Times New Roman"/>
          <w:sz w:val="28"/>
          <w:szCs w:val="28"/>
        </w:rPr>
        <w:t>iness</w:t>
      </w:r>
      <w:r w:rsidRPr="00C53324">
        <w:rPr>
          <w:rFonts w:ascii="Times New Roman" w:hAnsi="Times New Roman" w:cs="Times New Roman"/>
          <w:sz w:val="28"/>
          <w:szCs w:val="28"/>
        </w:rPr>
        <w:t>, sensitivity and excellent communication skills</w:t>
      </w:r>
    </w:p>
    <w:p w:rsidR="00DC3A9B" w:rsidRPr="00C53324" w:rsidRDefault="00DC3A9B" w:rsidP="00DC3A9B">
      <w:pPr>
        <w:pStyle w:val="ListParagraph"/>
        <w:numPr>
          <w:ilvl w:val="0"/>
          <w:numId w:val="19"/>
        </w:numPr>
        <w:spacing w:line="360" w:lineRule="auto"/>
        <w:rPr>
          <w:rFonts w:ascii="Times New Roman" w:hAnsi="Times New Roman" w:cs="Times New Roman"/>
          <w:b/>
          <w:sz w:val="28"/>
          <w:szCs w:val="28"/>
        </w:rPr>
      </w:pPr>
      <w:r w:rsidRPr="00C53324">
        <w:rPr>
          <w:rFonts w:ascii="Times New Roman" w:hAnsi="Times New Roman" w:cs="Times New Roman"/>
          <w:sz w:val="28"/>
          <w:szCs w:val="28"/>
        </w:rPr>
        <w:t>The ability to work in a team</w:t>
      </w:r>
    </w:p>
    <w:p w:rsidR="00DC3A9B" w:rsidRPr="00C53324" w:rsidRDefault="00DC3A9B" w:rsidP="00DC3A9B">
      <w:pPr>
        <w:pStyle w:val="ListParagraph"/>
        <w:numPr>
          <w:ilvl w:val="0"/>
          <w:numId w:val="19"/>
        </w:numPr>
        <w:spacing w:line="360" w:lineRule="auto"/>
        <w:rPr>
          <w:rFonts w:ascii="Times New Roman" w:hAnsi="Times New Roman" w:cs="Times New Roman"/>
          <w:b/>
          <w:sz w:val="28"/>
          <w:szCs w:val="28"/>
        </w:rPr>
      </w:pPr>
      <w:r w:rsidRPr="00C53324">
        <w:rPr>
          <w:rFonts w:ascii="Times New Roman" w:hAnsi="Times New Roman" w:cs="Times New Roman"/>
          <w:sz w:val="28"/>
          <w:szCs w:val="28"/>
        </w:rPr>
        <w:t>The ability to remain calm in stressful situations</w:t>
      </w:r>
    </w:p>
    <w:p w:rsidR="00DC3A9B" w:rsidRPr="00C53324" w:rsidRDefault="00DC3A9B" w:rsidP="00DC3A9B">
      <w:pPr>
        <w:pStyle w:val="ListParagraph"/>
        <w:numPr>
          <w:ilvl w:val="0"/>
          <w:numId w:val="19"/>
        </w:numPr>
        <w:spacing w:line="360" w:lineRule="auto"/>
        <w:rPr>
          <w:rFonts w:ascii="Times New Roman" w:hAnsi="Times New Roman" w:cs="Times New Roman"/>
          <w:b/>
          <w:sz w:val="28"/>
          <w:szCs w:val="28"/>
        </w:rPr>
      </w:pPr>
      <w:r w:rsidRPr="00C53324">
        <w:rPr>
          <w:rFonts w:ascii="Times New Roman" w:hAnsi="Times New Roman" w:cs="Times New Roman"/>
          <w:sz w:val="28"/>
          <w:szCs w:val="28"/>
        </w:rPr>
        <w:t>To be able to work under pressure</w:t>
      </w:r>
    </w:p>
    <w:p w:rsidR="00DC3A9B" w:rsidRPr="00C53324" w:rsidRDefault="00DC3A9B" w:rsidP="00DC3A9B">
      <w:pPr>
        <w:pStyle w:val="ListParagraph"/>
        <w:numPr>
          <w:ilvl w:val="0"/>
          <w:numId w:val="19"/>
        </w:numPr>
        <w:spacing w:line="360" w:lineRule="auto"/>
        <w:rPr>
          <w:rFonts w:ascii="Times New Roman" w:hAnsi="Times New Roman" w:cs="Times New Roman"/>
          <w:b/>
          <w:sz w:val="28"/>
          <w:szCs w:val="28"/>
        </w:rPr>
      </w:pPr>
      <w:r w:rsidRPr="00C53324">
        <w:rPr>
          <w:rFonts w:ascii="Times New Roman" w:hAnsi="Times New Roman" w:cs="Times New Roman"/>
          <w:sz w:val="28"/>
          <w:szCs w:val="28"/>
        </w:rPr>
        <w:t>To pay attention to detail</w:t>
      </w:r>
    </w:p>
    <w:p w:rsidR="00DC3A9B" w:rsidRPr="00C53324" w:rsidRDefault="00DC3A9B" w:rsidP="00DC3A9B">
      <w:pPr>
        <w:spacing w:line="360" w:lineRule="auto"/>
        <w:rPr>
          <w:rFonts w:ascii="Times New Roman" w:hAnsi="Times New Roman" w:cs="Times New Roman"/>
          <w:b/>
          <w:sz w:val="28"/>
          <w:szCs w:val="28"/>
        </w:rPr>
      </w:pPr>
    </w:p>
    <w:p w:rsidR="00DC3A9B" w:rsidRPr="00C53324" w:rsidRDefault="00DC3A9B" w:rsidP="00DC3A9B">
      <w:pPr>
        <w:spacing w:line="360" w:lineRule="auto"/>
        <w:rPr>
          <w:rFonts w:ascii="Times New Roman" w:hAnsi="Times New Roman" w:cs="Times New Roman"/>
          <w:b/>
          <w:sz w:val="28"/>
          <w:szCs w:val="28"/>
        </w:rPr>
      </w:pPr>
    </w:p>
    <w:p w:rsidR="00DC3A9B" w:rsidRPr="00C53324" w:rsidRDefault="00DC3A9B" w:rsidP="00DC3A9B">
      <w:pPr>
        <w:spacing w:line="360" w:lineRule="auto"/>
        <w:rPr>
          <w:rFonts w:ascii="Times New Roman" w:hAnsi="Times New Roman" w:cs="Times New Roman"/>
          <w:b/>
          <w:sz w:val="28"/>
          <w:szCs w:val="28"/>
        </w:rPr>
      </w:pPr>
      <w:r w:rsidRPr="00C53324">
        <w:rPr>
          <w:rFonts w:ascii="Times New Roman" w:hAnsi="Times New Roman" w:cs="Times New Roman"/>
          <w:b/>
          <w:sz w:val="28"/>
          <w:szCs w:val="28"/>
        </w:rPr>
        <w:t xml:space="preserve">Training: </w:t>
      </w:r>
    </w:p>
    <w:p w:rsidR="00DC3A9B" w:rsidRPr="00C53324" w:rsidRDefault="00DC3A9B" w:rsidP="00DC3A9B">
      <w:pPr>
        <w:spacing w:line="360" w:lineRule="auto"/>
        <w:rPr>
          <w:rFonts w:ascii="Times New Roman" w:hAnsi="Times New Roman" w:cs="Times New Roman"/>
          <w:sz w:val="28"/>
          <w:szCs w:val="28"/>
        </w:rPr>
      </w:pPr>
      <w:r w:rsidRPr="00C53324">
        <w:rPr>
          <w:rFonts w:ascii="Times New Roman" w:hAnsi="Times New Roman" w:cs="Times New Roman"/>
          <w:sz w:val="28"/>
          <w:szCs w:val="28"/>
        </w:rPr>
        <w:t>To improve the role of its customer assistants the company should regularly provide appropriate training.</w:t>
      </w:r>
    </w:p>
    <w:p w:rsidR="00DC3A9B" w:rsidRPr="00C53324" w:rsidRDefault="00DC3A9B" w:rsidP="00DC3A9B">
      <w:pPr>
        <w:spacing w:line="360" w:lineRule="auto"/>
        <w:rPr>
          <w:rFonts w:ascii="Times New Roman" w:hAnsi="Times New Roman" w:cs="Times New Roman"/>
          <w:b/>
          <w:sz w:val="28"/>
          <w:szCs w:val="28"/>
        </w:rPr>
      </w:pPr>
      <w:r w:rsidRPr="00C53324">
        <w:rPr>
          <w:rFonts w:ascii="Times New Roman" w:hAnsi="Times New Roman" w:cs="Times New Roman"/>
          <w:sz w:val="28"/>
          <w:szCs w:val="28"/>
        </w:rPr>
        <w:t xml:space="preserve">See </w:t>
      </w:r>
      <w:proofErr w:type="spellStart"/>
      <w:r w:rsidRPr="00C53324">
        <w:rPr>
          <w:rFonts w:ascii="Times New Roman" w:hAnsi="Times New Roman" w:cs="Times New Roman"/>
          <w:b/>
          <w:sz w:val="28"/>
          <w:szCs w:val="28"/>
        </w:rPr>
        <w:t>Apendix</w:t>
      </w:r>
      <w:proofErr w:type="spellEnd"/>
      <w:r w:rsidRPr="00C53324">
        <w:rPr>
          <w:rFonts w:ascii="Times New Roman" w:hAnsi="Times New Roman" w:cs="Times New Roman"/>
          <w:b/>
          <w:sz w:val="28"/>
          <w:szCs w:val="28"/>
        </w:rPr>
        <w:t xml:space="preserve"> 1</w:t>
      </w:r>
    </w:p>
    <w:p w:rsidR="00DC3A9B" w:rsidRDefault="00DC3A9B" w:rsidP="00DC3A9B">
      <w:pPr>
        <w:spacing w:line="360" w:lineRule="auto"/>
        <w:rPr>
          <w:rFonts w:ascii="Times New Roman" w:hAnsi="Times New Roman" w:cs="Times New Roman"/>
          <w:b/>
          <w:sz w:val="24"/>
          <w:szCs w:val="24"/>
        </w:rPr>
      </w:pPr>
    </w:p>
    <w:p w:rsidR="00DC3A9B" w:rsidRPr="00C53324" w:rsidRDefault="00DC3A9B" w:rsidP="00DC3A9B">
      <w:pPr>
        <w:pStyle w:val="Heading2"/>
        <w:rPr>
          <w:rStyle w:val="Strong"/>
          <w:b w:val="0"/>
          <w:sz w:val="28"/>
          <w:szCs w:val="28"/>
        </w:rPr>
      </w:pPr>
      <w:r w:rsidRPr="00C53324">
        <w:rPr>
          <w:rStyle w:val="Strong"/>
          <w:b w:val="0"/>
          <w:sz w:val="28"/>
          <w:szCs w:val="28"/>
        </w:rPr>
        <w:t>conclusion</w:t>
      </w:r>
    </w:p>
    <w:p w:rsidR="00AA13D8" w:rsidRDefault="00AA13D8" w:rsidP="00AA13D8">
      <w:pPr>
        <w:rPr>
          <w:rFonts w:ascii="Times New Roman" w:hAnsi="Times New Roman" w:cs="Times New Roman"/>
          <w:sz w:val="24"/>
          <w:szCs w:val="24"/>
        </w:rPr>
      </w:pPr>
    </w:p>
    <w:p w:rsidR="00105D92" w:rsidRPr="006074C2" w:rsidRDefault="007B1AC1" w:rsidP="006074C2">
      <w:pPr>
        <w:spacing w:line="360" w:lineRule="auto"/>
        <w:rPr>
          <w:rFonts w:ascii="Times New Roman" w:hAnsi="Times New Roman" w:cs="Times New Roman"/>
          <w:sz w:val="28"/>
          <w:szCs w:val="28"/>
        </w:rPr>
      </w:pPr>
      <w:r w:rsidRPr="00C53324">
        <w:rPr>
          <w:rFonts w:ascii="Times New Roman" w:hAnsi="Times New Roman" w:cs="Times New Roman"/>
          <w:sz w:val="28"/>
          <w:szCs w:val="28"/>
        </w:rPr>
        <w:t xml:space="preserve">It is clear to see from the above report that ASDA, one of the Big Fours, is a well-structured organization focused on great customer experience, value for money. </w:t>
      </w:r>
      <w:r w:rsidR="00FC51DB" w:rsidRPr="00C53324">
        <w:rPr>
          <w:rFonts w:ascii="Times New Roman" w:hAnsi="Times New Roman" w:cs="Times New Roman"/>
          <w:sz w:val="28"/>
          <w:szCs w:val="28"/>
        </w:rPr>
        <w:t>The company is an employer who takes pride of its employees</w:t>
      </w:r>
      <w:r w:rsidR="00C53324" w:rsidRPr="00C53324">
        <w:rPr>
          <w:rFonts w:ascii="Times New Roman" w:hAnsi="Times New Roman" w:cs="Times New Roman"/>
          <w:sz w:val="28"/>
          <w:szCs w:val="28"/>
        </w:rPr>
        <w:t xml:space="preserve"> and is </w:t>
      </w:r>
      <w:r w:rsidR="00FC51DB" w:rsidRPr="00C53324">
        <w:rPr>
          <w:rFonts w:ascii="Times New Roman" w:hAnsi="Times New Roman" w:cs="Times New Roman"/>
          <w:sz w:val="28"/>
          <w:szCs w:val="28"/>
        </w:rPr>
        <w:t>concentrated on their personal development and welfare. Putting effort into sustainability, it is safe to say that they strive to make the world a greener place. One of the company’s goals is to reduce the food waste along the supply chain, to eliminate plastic from its own brand products</w:t>
      </w:r>
      <w:r w:rsidR="00C53324" w:rsidRPr="00C53324">
        <w:rPr>
          <w:rFonts w:ascii="Times New Roman" w:hAnsi="Times New Roman" w:cs="Times New Roman"/>
          <w:sz w:val="28"/>
          <w:szCs w:val="28"/>
        </w:rPr>
        <w:t xml:space="preserve"> and</w:t>
      </w:r>
      <w:r w:rsidR="00FC51DB" w:rsidRPr="00C53324">
        <w:rPr>
          <w:rFonts w:ascii="Times New Roman" w:hAnsi="Times New Roman" w:cs="Times New Roman"/>
          <w:sz w:val="28"/>
          <w:szCs w:val="28"/>
        </w:rPr>
        <w:t xml:space="preserve"> remov</w:t>
      </w:r>
      <w:r w:rsidR="00C53324" w:rsidRPr="00C53324">
        <w:rPr>
          <w:rFonts w:ascii="Times New Roman" w:hAnsi="Times New Roman" w:cs="Times New Roman"/>
          <w:sz w:val="28"/>
          <w:szCs w:val="28"/>
        </w:rPr>
        <w:t>e</w:t>
      </w:r>
      <w:r w:rsidR="00FC51DB" w:rsidRPr="00C53324">
        <w:rPr>
          <w:rFonts w:ascii="Times New Roman" w:hAnsi="Times New Roman" w:cs="Times New Roman"/>
          <w:sz w:val="28"/>
          <w:szCs w:val="28"/>
        </w:rPr>
        <w:t xml:space="preserve"> all single-use items and carrier bags from </w:t>
      </w:r>
      <w:r w:rsidR="00C53324" w:rsidRPr="00C53324">
        <w:rPr>
          <w:rFonts w:ascii="Times New Roman" w:hAnsi="Times New Roman" w:cs="Times New Roman"/>
          <w:sz w:val="28"/>
          <w:szCs w:val="28"/>
        </w:rPr>
        <w:t>the stores, depots, home offices. It would be true to state that ASDA deserves to be one of the UK’s most trusted retailers</w:t>
      </w:r>
      <w:r w:rsidR="006074C2">
        <w:rPr>
          <w:rFonts w:ascii="Times New Roman" w:hAnsi="Times New Roman" w:cs="Times New Roman"/>
          <w:sz w:val="28"/>
          <w:szCs w:val="28"/>
        </w:rPr>
        <w:t>.</w:t>
      </w:r>
    </w:p>
    <w:p w:rsidR="00105D92" w:rsidRDefault="00105D92" w:rsidP="00FA01C8">
      <w:pPr>
        <w:pStyle w:val="Heading3"/>
      </w:pPr>
      <w:r>
        <w:lastRenderedPageBreak/>
        <w:t xml:space="preserve"> </w:t>
      </w:r>
    </w:p>
    <w:p w:rsidR="00105D92" w:rsidRPr="006074C2" w:rsidRDefault="00105D92" w:rsidP="00FA01C8">
      <w:pPr>
        <w:pStyle w:val="Heading3"/>
        <w:rPr>
          <w:sz w:val="32"/>
          <w:szCs w:val="32"/>
        </w:rPr>
      </w:pPr>
      <w:r w:rsidRPr="006074C2">
        <w:rPr>
          <w:sz w:val="32"/>
          <w:szCs w:val="32"/>
        </w:rPr>
        <w:t xml:space="preserve">References:  </w:t>
      </w:r>
    </w:p>
    <w:p w:rsidR="00301D69" w:rsidRPr="00301D69" w:rsidRDefault="00301D69" w:rsidP="00301D69">
      <w:pPr>
        <w:rPr>
          <w:rFonts w:ascii="Times New Roman" w:hAnsi="Times New Roman" w:cs="Times New Roman"/>
          <w:i/>
          <w:sz w:val="28"/>
          <w:szCs w:val="28"/>
        </w:rPr>
      </w:pPr>
      <w:r w:rsidRPr="00301D69">
        <w:rPr>
          <w:rFonts w:ascii="Times New Roman" w:hAnsi="Times New Roman" w:cs="Times New Roman"/>
          <w:sz w:val="28"/>
          <w:szCs w:val="28"/>
        </w:rPr>
        <w:t xml:space="preserve">ASDA (2018), </w:t>
      </w:r>
      <w:r w:rsidRPr="00301D69">
        <w:rPr>
          <w:rFonts w:ascii="Times New Roman" w:hAnsi="Times New Roman" w:cs="Times New Roman"/>
          <w:i/>
          <w:sz w:val="28"/>
          <w:szCs w:val="28"/>
        </w:rPr>
        <w:t xml:space="preserve">Asda celebrates colleague Wellbeing with Week-Long Event. </w:t>
      </w:r>
    </w:p>
    <w:p w:rsidR="00301D69" w:rsidRPr="006074C2" w:rsidRDefault="00301D69" w:rsidP="00301D69">
      <w:pPr>
        <w:rPr>
          <w:rFonts w:ascii="Times New Roman" w:hAnsi="Times New Roman" w:cs="Times New Roman"/>
          <w:sz w:val="28"/>
          <w:szCs w:val="28"/>
        </w:rPr>
      </w:pPr>
      <w:r w:rsidRPr="006074C2">
        <w:rPr>
          <w:rFonts w:ascii="Times New Roman" w:hAnsi="Times New Roman" w:cs="Times New Roman"/>
          <w:sz w:val="28"/>
          <w:szCs w:val="28"/>
        </w:rPr>
        <w:t xml:space="preserve">Available at: https://corporate.asda.com/newsroom/2016/08/02/asda-celebrates-colleague-wellbeing-with-week-long-event </w:t>
      </w:r>
    </w:p>
    <w:p w:rsidR="00301D69" w:rsidRDefault="00301D69" w:rsidP="00301D69">
      <w:pPr>
        <w:rPr>
          <w:rFonts w:ascii="Times New Roman" w:hAnsi="Times New Roman" w:cs="Times New Roman"/>
          <w:sz w:val="28"/>
          <w:szCs w:val="28"/>
        </w:rPr>
      </w:pPr>
      <w:r w:rsidRPr="006074C2">
        <w:rPr>
          <w:rFonts w:ascii="Times New Roman" w:hAnsi="Times New Roman" w:cs="Times New Roman"/>
          <w:sz w:val="28"/>
          <w:szCs w:val="28"/>
        </w:rPr>
        <w:t>(Accessed: 01 December 2019)</w:t>
      </w:r>
    </w:p>
    <w:p w:rsidR="00CA6D80" w:rsidRDefault="00CA6D80" w:rsidP="00301D69">
      <w:pPr>
        <w:rPr>
          <w:rFonts w:ascii="Times New Roman" w:hAnsi="Times New Roman" w:cs="Times New Roman"/>
          <w:sz w:val="28"/>
          <w:szCs w:val="28"/>
        </w:rPr>
      </w:pPr>
    </w:p>
    <w:p w:rsidR="00CA6D80" w:rsidRPr="00301D69" w:rsidRDefault="00CA6D80" w:rsidP="00CA6D80">
      <w:pPr>
        <w:rPr>
          <w:rFonts w:ascii="Times New Roman" w:hAnsi="Times New Roman" w:cs="Times New Roman"/>
          <w:i/>
          <w:sz w:val="28"/>
          <w:szCs w:val="28"/>
        </w:rPr>
      </w:pPr>
      <w:r w:rsidRPr="00301D69">
        <w:rPr>
          <w:rFonts w:ascii="Times New Roman" w:hAnsi="Times New Roman" w:cs="Times New Roman"/>
          <w:sz w:val="28"/>
          <w:szCs w:val="28"/>
        </w:rPr>
        <w:t xml:space="preserve">ASDA (2018), </w:t>
      </w:r>
      <w:r w:rsidRPr="00301D69">
        <w:rPr>
          <w:rFonts w:ascii="Times New Roman" w:hAnsi="Times New Roman" w:cs="Times New Roman"/>
          <w:i/>
          <w:sz w:val="28"/>
          <w:szCs w:val="28"/>
        </w:rPr>
        <w:t>Asda Group Tax Strategy Payment.</w:t>
      </w:r>
    </w:p>
    <w:p w:rsidR="00CA6D80" w:rsidRPr="006074C2" w:rsidRDefault="00CA6D80" w:rsidP="00CA6D80">
      <w:pPr>
        <w:rPr>
          <w:rFonts w:ascii="Times New Roman" w:hAnsi="Times New Roman" w:cs="Times New Roman"/>
          <w:sz w:val="28"/>
          <w:szCs w:val="28"/>
        </w:rPr>
      </w:pPr>
      <w:r w:rsidRPr="006074C2">
        <w:rPr>
          <w:rFonts w:ascii="Times New Roman" w:hAnsi="Times New Roman" w:cs="Times New Roman"/>
          <w:sz w:val="28"/>
          <w:szCs w:val="28"/>
        </w:rPr>
        <w:t xml:space="preserve">Available at: </w:t>
      </w:r>
      <w:hyperlink r:id="rId7" w:history="1">
        <w:r w:rsidRPr="006074C2">
          <w:rPr>
            <w:rStyle w:val="Hyperlink"/>
            <w:rFonts w:ascii="Times New Roman" w:hAnsi="Times New Roman" w:cs="Times New Roman"/>
            <w:sz w:val="28"/>
            <w:szCs w:val="28"/>
          </w:rPr>
          <w:t>https://corporate.asda.com/article/asda-group-tax-strategy-statement</w:t>
        </w:r>
      </w:hyperlink>
    </w:p>
    <w:p w:rsidR="00CA6D80" w:rsidRDefault="00CA6D80" w:rsidP="00CA6D80">
      <w:pPr>
        <w:rPr>
          <w:rFonts w:ascii="Times New Roman" w:hAnsi="Times New Roman" w:cs="Times New Roman"/>
          <w:sz w:val="28"/>
          <w:szCs w:val="28"/>
        </w:rPr>
      </w:pPr>
      <w:r w:rsidRPr="006074C2">
        <w:rPr>
          <w:rFonts w:ascii="Times New Roman" w:hAnsi="Times New Roman" w:cs="Times New Roman"/>
          <w:sz w:val="28"/>
          <w:szCs w:val="28"/>
        </w:rPr>
        <w:t>(Accessed: 01 December 2019)</w:t>
      </w:r>
    </w:p>
    <w:p w:rsidR="00CA6D80" w:rsidRDefault="00CA6D80" w:rsidP="00CA6D80">
      <w:pPr>
        <w:rPr>
          <w:rFonts w:ascii="Times New Roman" w:hAnsi="Times New Roman" w:cs="Times New Roman"/>
          <w:sz w:val="28"/>
          <w:szCs w:val="28"/>
        </w:rPr>
      </w:pPr>
    </w:p>
    <w:p w:rsidR="00CA6D80" w:rsidRDefault="00CA6D80" w:rsidP="00CA6D80">
      <w:pPr>
        <w:rPr>
          <w:rFonts w:ascii="Times New Roman" w:hAnsi="Times New Roman" w:cs="Times New Roman"/>
          <w:sz w:val="28"/>
          <w:szCs w:val="28"/>
        </w:rPr>
      </w:pPr>
    </w:p>
    <w:p w:rsidR="00CA6D80" w:rsidRPr="00CA6D80" w:rsidRDefault="00CA6D80" w:rsidP="00CA6D80">
      <w:pPr>
        <w:rPr>
          <w:rFonts w:ascii="Times New Roman" w:hAnsi="Times New Roman" w:cs="Times New Roman"/>
          <w:i/>
          <w:sz w:val="28"/>
          <w:szCs w:val="28"/>
        </w:rPr>
      </w:pPr>
      <w:r w:rsidRPr="00CA6D80">
        <w:rPr>
          <w:rFonts w:ascii="Times New Roman" w:hAnsi="Times New Roman" w:cs="Times New Roman"/>
          <w:sz w:val="28"/>
          <w:szCs w:val="28"/>
        </w:rPr>
        <w:t xml:space="preserve">ASDA (2018), </w:t>
      </w:r>
      <w:r w:rsidRPr="00CA6D80">
        <w:rPr>
          <w:rFonts w:ascii="Times New Roman" w:hAnsi="Times New Roman" w:cs="Times New Roman"/>
          <w:i/>
          <w:sz w:val="28"/>
          <w:szCs w:val="28"/>
        </w:rPr>
        <w:t>Asda Income Tracker – September 2019</w:t>
      </w:r>
    </w:p>
    <w:p w:rsidR="00CA6D80" w:rsidRPr="006074C2" w:rsidRDefault="00CA6D80" w:rsidP="00CA6D80">
      <w:pPr>
        <w:rPr>
          <w:rFonts w:ascii="Times New Roman" w:hAnsi="Times New Roman" w:cs="Times New Roman"/>
          <w:sz w:val="28"/>
          <w:szCs w:val="28"/>
        </w:rPr>
      </w:pPr>
      <w:r w:rsidRPr="006074C2">
        <w:rPr>
          <w:rFonts w:ascii="Times New Roman" w:hAnsi="Times New Roman" w:cs="Times New Roman"/>
          <w:sz w:val="28"/>
          <w:szCs w:val="28"/>
        </w:rPr>
        <w:t xml:space="preserve">Available at: </w:t>
      </w:r>
      <w:hyperlink r:id="rId8" w:history="1">
        <w:r w:rsidRPr="006074C2">
          <w:rPr>
            <w:rStyle w:val="Hyperlink"/>
            <w:rFonts w:ascii="Times New Roman" w:hAnsi="Times New Roman" w:cs="Times New Roman"/>
            <w:sz w:val="28"/>
            <w:szCs w:val="28"/>
          </w:rPr>
          <w:t>https://corporate.asda.com/newsroom/2019/09/27/asda-income-tracker-september-2019</w:t>
        </w:r>
      </w:hyperlink>
    </w:p>
    <w:p w:rsidR="00CA6D80" w:rsidRDefault="00CA6D80" w:rsidP="00CA6D80">
      <w:pPr>
        <w:rPr>
          <w:rFonts w:ascii="Times New Roman" w:hAnsi="Times New Roman" w:cs="Times New Roman"/>
          <w:sz w:val="28"/>
          <w:szCs w:val="28"/>
        </w:rPr>
      </w:pPr>
      <w:r w:rsidRPr="006074C2">
        <w:rPr>
          <w:rFonts w:ascii="Times New Roman" w:hAnsi="Times New Roman" w:cs="Times New Roman"/>
          <w:sz w:val="28"/>
          <w:szCs w:val="28"/>
        </w:rPr>
        <w:t>(Accessed: 01 December 2019)</w:t>
      </w:r>
    </w:p>
    <w:p w:rsidR="00CA6D80" w:rsidRDefault="00CA6D80" w:rsidP="00CA6D80">
      <w:pPr>
        <w:rPr>
          <w:rFonts w:ascii="Times New Roman" w:hAnsi="Times New Roman" w:cs="Times New Roman"/>
          <w:sz w:val="28"/>
          <w:szCs w:val="28"/>
        </w:rPr>
      </w:pPr>
    </w:p>
    <w:p w:rsidR="00CA6D80" w:rsidRDefault="00CA6D80" w:rsidP="00CA6D80">
      <w:pPr>
        <w:rPr>
          <w:rFonts w:ascii="Times New Roman" w:hAnsi="Times New Roman" w:cs="Times New Roman"/>
          <w:sz w:val="28"/>
          <w:szCs w:val="28"/>
        </w:rPr>
      </w:pPr>
    </w:p>
    <w:p w:rsidR="00CA6D80" w:rsidRPr="00CA6D80" w:rsidRDefault="00CA6D80" w:rsidP="00CA6D80">
      <w:pPr>
        <w:rPr>
          <w:rFonts w:ascii="Times New Roman" w:hAnsi="Times New Roman" w:cs="Times New Roman"/>
          <w:sz w:val="28"/>
          <w:szCs w:val="28"/>
        </w:rPr>
      </w:pPr>
      <w:r w:rsidRPr="00CA6D80">
        <w:rPr>
          <w:rFonts w:ascii="Times New Roman" w:hAnsi="Times New Roman" w:cs="Times New Roman"/>
          <w:sz w:val="28"/>
          <w:szCs w:val="28"/>
        </w:rPr>
        <w:t xml:space="preserve">ASDA, (2019), </w:t>
      </w:r>
      <w:r w:rsidRPr="00CA6D80">
        <w:rPr>
          <w:rFonts w:ascii="Times New Roman" w:hAnsi="Times New Roman" w:cs="Times New Roman"/>
          <w:i/>
          <w:sz w:val="28"/>
          <w:szCs w:val="28"/>
        </w:rPr>
        <w:t>Environment</w:t>
      </w:r>
    </w:p>
    <w:p w:rsidR="00CA6D80" w:rsidRPr="006074C2" w:rsidRDefault="00CA6D80" w:rsidP="00CA6D80">
      <w:pPr>
        <w:rPr>
          <w:rFonts w:ascii="Times New Roman" w:hAnsi="Times New Roman" w:cs="Times New Roman"/>
          <w:sz w:val="28"/>
          <w:szCs w:val="28"/>
        </w:rPr>
      </w:pPr>
      <w:r w:rsidRPr="006074C2">
        <w:rPr>
          <w:rFonts w:ascii="Times New Roman" w:hAnsi="Times New Roman" w:cs="Times New Roman"/>
          <w:sz w:val="28"/>
          <w:szCs w:val="28"/>
        </w:rPr>
        <w:t xml:space="preserve">Available at: </w:t>
      </w:r>
      <w:hyperlink r:id="rId9" w:history="1">
        <w:r w:rsidRPr="006074C2">
          <w:rPr>
            <w:rStyle w:val="Hyperlink"/>
            <w:rFonts w:ascii="Times New Roman" w:hAnsi="Times New Roman" w:cs="Times New Roman"/>
            <w:sz w:val="28"/>
            <w:szCs w:val="28"/>
          </w:rPr>
          <w:t>https://www.asda.com/environment</w:t>
        </w:r>
      </w:hyperlink>
    </w:p>
    <w:p w:rsidR="00CA6D80" w:rsidRPr="006074C2" w:rsidRDefault="00CA6D80" w:rsidP="00CA6D80">
      <w:pPr>
        <w:rPr>
          <w:rFonts w:ascii="Times New Roman" w:hAnsi="Times New Roman" w:cs="Times New Roman"/>
          <w:sz w:val="28"/>
          <w:szCs w:val="28"/>
        </w:rPr>
      </w:pPr>
      <w:r w:rsidRPr="006074C2">
        <w:rPr>
          <w:rFonts w:ascii="Times New Roman" w:hAnsi="Times New Roman" w:cs="Times New Roman"/>
          <w:sz w:val="28"/>
          <w:szCs w:val="28"/>
        </w:rPr>
        <w:t>(Accessed: 01 December 2019)</w:t>
      </w:r>
    </w:p>
    <w:p w:rsidR="00CA6D80" w:rsidRDefault="00CA6D80" w:rsidP="00CA6D80">
      <w:pPr>
        <w:rPr>
          <w:rFonts w:ascii="Times New Roman" w:hAnsi="Times New Roman" w:cs="Times New Roman"/>
          <w:sz w:val="24"/>
          <w:szCs w:val="24"/>
        </w:rPr>
      </w:pPr>
    </w:p>
    <w:p w:rsidR="00CA6D80" w:rsidRPr="006074C2" w:rsidRDefault="00CA6D80" w:rsidP="00CA6D80">
      <w:pPr>
        <w:rPr>
          <w:rFonts w:ascii="Times New Roman" w:hAnsi="Times New Roman" w:cs="Times New Roman"/>
          <w:sz w:val="28"/>
          <w:szCs w:val="28"/>
        </w:rPr>
      </w:pPr>
    </w:p>
    <w:p w:rsidR="00301D69" w:rsidRPr="00301D69" w:rsidRDefault="00301D69" w:rsidP="00301D69">
      <w:pPr>
        <w:rPr>
          <w:rFonts w:ascii="Times New Roman" w:hAnsi="Times New Roman" w:cs="Times New Roman"/>
          <w:i/>
          <w:sz w:val="28"/>
          <w:szCs w:val="28"/>
        </w:rPr>
      </w:pPr>
      <w:r w:rsidRPr="00301D69">
        <w:rPr>
          <w:rFonts w:ascii="Times New Roman" w:hAnsi="Times New Roman" w:cs="Times New Roman"/>
          <w:sz w:val="28"/>
          <w:szCs w:val="28"/>
        </w:rPr>
        <w:t xml:space="preserve">ASDA (2018), </w:t>
      </w:r>
      <w:r w:rsidRPr="00301D69">
        <w:rPr>
          <w:rFonts w:ascii="Times New Roman" w:hAnsi="Times New Roman" w:cs="Times New Roman"/>
          <w:i/>
          <w:sz w:val="28"/>
          <w:szCs w:val="28"/>
        </w:rPr>
        <w:t>Gender Pay Report 2017.</w:t>
      </w:r>
    </w:p>
    <w:p w:rsidR="00301D69" w:rsidRPr="006074C2" w:rsidRDefault="00301D69" w:rsidP="00301D69">
      <w:pPr>
        <w:rPr>
          <w:rFonts w:ascii="Times New Roman" w:hAnsi="Times New Roman" w:cs="Times New Roman"/>
          <w:sz w:val="28"/>
          <w:szCs w:val="28"/>
        </w:rPr>
      </w:pPr>
      <w:r w:rsidRPr="006074C2">
        <w:rPr>
          <w:rFonts w:ascii="Times New Roman" w:hAnsi="Times New Roman" w:cs="Times New Roman"/>
          <w:sz w:val="28"/>
          <w:szCs w:val="28"/>
        </w:rPr>
        <w:t xml:space="preserve">Available at: </w:t>
      </w:r>
      <w:hyperlink r:id="rId10" w:history="1">
        <w:r w:rsidRPr="006074C2">
          <w:rPr>
            <w:rStyle w:val="Hyperlink"/>
            <w:rFonts w:ascii="Times New Roman" w:hAnsi="Times New Roman" w:cs="Times New Roman"/>
            <w:sz w:val="28"/>
            <w:szCs w:val="28"/>
          </w:rPr>
          <w:t>https://corporate.asda.com/article/gender-pay-report-2017</w:t>
        </w:r>
      </w:hyperlink>
    </w:p>
    <w:p w:rsidR="00301D69" w:rsidRPr="006074C2" w:rsidRDefault="00301D69" w:rsidP="00301D69">
      <w:pPr>
        <w:rPr>
          <w:rFonts w:ascii="Times New Roman" w:hAnsi="Times New Roman" w:cs="Times New Roman"/>
          <w:sz w:val="28"/>
          <w:szCs w:val="28"/>
        </w:rPr>
      </w:pPr>
      <w:r w:rsidRPr="006074C2">
        <w:rPr>
          <w:rFonts w:ascii="Times New Roman" w:hAnsi="Times New Roman" w:cs="Times New Roman"/>
          <w:sz w:val="28"/>
          <w:szCs w:val="28"/>
        </w:rPr>
        <w:t>(Accessed: 01 December 2019)</w:t>
      </w:r>
    </w:p>
    <w:p w:rsidR="00C35759" w:rsidRPr="00301D69" w:rsidRDefault="00C35759" w:rsidP="00301D69">
      <w:pPr>
        <w:rPr>
          <w:rFonts w:ascii="Times New Roman" w:hAnsi="Times New Roman" w:cs="Times New Roman"/>
          <w:sz w:val="28"/>
          <w:szCs w:val="28"/>
        </w:rPr>
      </w:pPr>
      <w:r w:rsidRPr="00301D69">
        <w:rPr>
          <w:rFonts w:ascii="Times New Roman" w:hAnsi="Times New Roman" w:cs="Times New Roman"/>
          <w:sz w:val="28"/>
          <w:szCs w:val="28"/>
        </w:rPr>
        <w:lastRenderedPageBreak/>
        <w:t xml:space="preserve">ASDA (2013), </w:t>
      </w:r>
      <w:r w:rsidRPr="00301D69">
        <w:rPr>
          <w:rFonts w:ascii="Times New Roman" w:hAnsi="Times New Roman" w:cs="Times New Roman"/>
          <w:i/>
          <w:sz w:val="28"/>
          <w:szCs w:val="28"/>
        </w:rPr>
        <w:t>Our Business</w:t>
      </w:r>
      <w:r w:rsidRPr="00301D69">
        <w:rPr>
          <w:rFonts w:ascii="Times New Roman" w:hAnsi="Times New Roman" w:cs="Times New Roman"/>
          <w:sz w:val="28"/>
          <w:szCs w:val="28"/>
        </w:rPr>
        <w:t xml:space="preserve">. </w:t>
      </w:r>
    </w:p>
    <w:p w:rsidR="00C35759" w:rsidRPr="006074C2" w:rsidRDefault="00C35759" w:rsidP="00C35759">
      <w:pPr>
        <w:rPr>
          <w:rFonts w:ascii="Times New Roman" w:hAnsi="Times New Roman" w:cs="Times New Roman"/>
          <w:sz w:val="28"/>
          <w:szCs w:val="28"/>
        </w:rPr>
      </w:pPr>
      <w:r w:rsidRPr="006074C2">
        <w:rPr>
          <w:rFonts w:ascii="Times New Roman" w:hAnsi="Times New Roman" w:cs="Times New Roman"/>
          <w:sz w:val="28"/>
          <w:szCs w:val="28"/>
        </w:rPr>
        <w:t xml:space="preserve">Available at: https://s2.q4cdn.com/056532643/files/doc_downloads/Our%20Business/our-business-asda.pdf </w:t>
      </w:r>
    </w:p>
    <w:p w:rsidR="00C35759" w:rsidRPr="006074C2" w:rsidRDefault="00C35759" w:rsidP="00C35759">
      <w:pPr>
        <w:rPr>
          <w:rFonts w:ascii="Times New Roman" w:hAnsi="Times New Roman" w:cs="Times New Roman"/>
          <w:sz w:val="28"/>
          <w:szCs w:val="28"/>
        </w:rPr>
      </w:pPr>
      <w:r w:rsidRPr="006074C2">
        <w:rPr>
          <w:rFonts w:ascii="Times New Roman" w:hAnsi="Times New Roman" w:cs="Times New Roman"/>
          <w:sz w:val="28"/>
          <w:szCs w:val="28"/>
        </w:rPr>
        <w:t xml:space="preserve">(Accessed: 24 November 2019) </w:t>
      </w:r>
    </w:p>
    <w:p w:rsidR="00105D92" w:rsidRPr="006074C2" w:rsidRDefault="00105D92" w:rsidP="00105D92">
      <w:pPr>
        <w:rPr>
          <w:sz w:val="28"/>
          <w:szCs w:val="28"/>
        </w:rPr>
      </w:pPr>
    </w:p>
    <w:p w:rsidR="00105D92" w:rsidRPr="00301D69" w:rsidRDefault="00105D92" w:rsidP="00301D69">
      <w:pPr>
        <w:rPr>
          <w:rFonts w:ascii="Times New Roman" w:hAnsi="Times New Roman" w:cs="Times New Roman"/>
          <w:sz w:val="28"/>
          <w:szCs w:val="28"/>
        </w:rPr>
      </w:pPr>
      <w:r w:rsidRPr="00301D69">
        <w:rPr>
          <w:rFonts w:ascii="Times New Roman" w:hAnsi="Times New Roman" w:cs="Times New Roman"/>
          <w:sz w:val="28"/>
          <w:szCs w:val="28"/>
        </w:rPr>
        <w:t xml:space="preserve">ASDA (2018), </w:t>
      </w:r>
      <w:r w:rsidRPr="00301D69">
        <w:rPr>
          <w:rFonts w:ascii="Times New Roman" w:hAnsi="Times New Roman" w:cs="Times New Roman"/>
          <w:i/>
          <w:sz w:val="28"/>
          <w:szCs w:val="28"/>
        </w:rPr>
        <w:t>Putting customers first in our communications</w:t>
      </w:r>
      <w:r w:rsidRPr="00301D69">
        <w:rPr>
          <w:rFonts w:ascii="Times New Roman" w:hAnsi="Times New Roman" w:cs="Times New Roman"/>
          <w:sz w:val="28"/>
          <w:szCs w:val="28"/>
        </w:rPr>
        <w:t xml:space="preserve">. </w:t>
      </w:r>
    </w:p>
    <w:p w:rsidR="00105D92" w:rsidRPr="006074C2" w:rsidRDefault="00105D92" w:rsidP="00105D92">
      <w:pPr>
        <w:rPr>
          <w:rFonts w:ascii="Times New Roman" w:hAnsi="Times New Roman" w:cs="Times New Roman"/>
          <w:sz w:val="28"/>
          <w:szCs w:val="28"/>
        </w:rPr>
      </w:pPr>
      <w:r w:rsidRPr="006074C2">
        <w:rPr>
          <w:rFonts w:ascii="Times New Roman" w:hAnsi="Times New Roman" w:cs="Times New Roman"/>
          <w:sz w:val="28"/>
          <w:szCs w:val="28"/>
        </w:rPr>
        <w:t xml:space="preserve">Available at: https://corporate.asda.com/article/putting-customers-first-in-our-communications </w:t>
      </w:r>
    </w:p>
    <w:p w:rsidR="00105D92" w:rsidRDefault="00105D92" w:rsidP="00105D92">
      <w:pPr>
        <w:rPr>
          <w:rFonts w:ascii="Times New Roman" w:hAnsi="Times New Roman" w:cs="Times New Roman"/>
          <w:sz w:val="28"/>
          <w:szCs w:val="28"/>
        </w:rPr>
      </w:pPr>
      <w:r w:rsidRPr="006074C2">
        <w:rPr>
          <w:rFonts w:ascii="Times New Roman" w:hAnsi="Times New Roman" w:cs="Times New Roman"/>
          <w:sz w:val="28"/>
          <w:szCs w:val="28"/>
        </w:rPr>
        <w:t xml:space="preserve">(Accessed: 28 November 2019) </w:t>
      </w:r>
    </w:p>
    <w:p w:rsidR="00CA6D80" w:rsidRDefault="00CA6D80" w:rsidP="00CA6D80">
      <w:pPr>
        <w:rPr>
          <w:rFonts w:ascii="Times New Roman" w:hAnsi="Times New Roman" w:cs="Times New Roman"/>
          <w:sz w:val="28"/>
          <w:szCs w:val="28"/>
        </w:rPr>
      </w:pPr>
    </w:p>
    <w:p w:rsidR="00CA6D80" w:rsidRDefault="00CA6D80" w:rsidP="00CA6D80">
      <w:pPr>
        <w:rPr>
          <w:rFonts w:ascii="Times New Roman" w:hAnsi="Times New Roman" w:cs="Times New Roman"/>
          <w:sz w:val="28"/>
          <w:szCs w:val="28"/>
        </w:rPr>
      </w:pPr>
    </w:p>
    <w:p w:rsidR="00CA6D80" w:rsidRPr="00CA6D80" w:rsidRDefault="00CA6D80" w:rsidP="00CA6D80">
      <w:pPr>
        <w:rPr>
          <w:rFonts w:ascii="Times New Roman" w:hAnsi="Times New Roman" w:cs="Times New Roman"/>
          <w:i/>
          <w:sz w:val="28"/>
          <w:szCs w:val="28"/>
        </w:rPr>
      </w:pPr>
      <w:r w:rsidRPr="00CA6D80">
        <w:rPr>
          <w:rFonts w:ascii="Times New Roman" w:hAnsi="Times New Roman" w:cs="Times New Roman"/>
          <w:sz w:val="28"/>
          <w:szCs w:val="28"/>
        </w:rPr>
        <w:t xml:space="preserve">Competitions and Market Authority (2017), </w:t>
      </w:r>
      <w:r w:rsidRPr="00CA6D80">
        <w:rPr>
          <w:rFonts w:ascii="Times New Roman" w:hAnsi="Times New Roman" w:cs="Times New Roman"/>
          <w:i/>
          <w:sz w:val="28"/>
          <w:szCs w:val="28"/>
        </w:rPr>
        <w:t xml:space="preserve">Asda has complied with its commitment to clear pricing. </w:t>
      </w:r>
    </w:p>
    <w:p w:rsidR="00CA6D80" w:rsidRPr="006074C2" w:rsidRDefault="00CA6D80" w:rsidP="00CA6D80">
      <w:pPr>
        <w:rPr>
          <w:rFonts w:ascii="Times New Roman" w:hAnsi="Times New Roman" w:cs="Times New Roman"/>
          <w:sz w:val="28"/>
          <w:szCs w:val="28"/>
        </w:rPr>
      </w:pPr>
      <w:r w:rsidRPr="006074C2">
        <w:rPr>
          <w:rFonts w:ascii="Times New Roman" w:hAnsi="Times New Roman" w:cs="Times New Roman"/>
          <w:sz w:val="28"/>
          <w:szCs w:val="28"/>
        </w:rPr>
        <w:t xml:space="preserve">Available at: https://www.gov.uk/government/news/asda-has-complied-with-its-commitment-to-clear-pricing </w:t>
      </w:r>
    </w:p>
    <w:p w:rsidR="00CA6D80" w:rsidRPr="006074C2" w:rsidRDefault="00CA6D80" w:rsidP="00CA6D80">
      <w:pPr>
        <w:rPr>
          <w:rFonts w:ascii="Times New Roman" w:hAnsi="Times New Roman" w:cs="Times New Roman"/>
          <w:sz w:val="28"/>
          <w:szCs w:val="28"/>
        </w:rPr>
      </w:pPr>
      <w:r w:rsidRPr="006074C2">
        <w:rPr>
          <w:rFonts w:ascii="Times New Roman" w:hAnsi="Times New Roman" w:cs="Times New Roman"/>
          <w:sz w:val="28"/>
          <w:szCs w:val="28"/>
        </w:rPr>
        <w:t xml:space="preserve">(Accessed: 01 December 2019) </w:t>
      </w:r>
    </w:p>
    <w:p w:rsidR="00CA6D80" w:rsidRPr="006074C2" w:rsidRDefault="00CA6D80" w:rsidP="00105D92">
      <w:pPr>
        <w:rPr>
          <w:rFonts w:ascii="Times New Roman" w:hAnsi="Times New Roman" w:cs="Times New Roman"/>
          <w:sz w:val="28"/>
          <w:szCs w:val="28"/>
        </w:rPr>
      </w:pPr>
    </w:p>
    <w:p w:rsidR="00C35759" w:rsidRPr="006074C2" w:rsidRDefault="00C35759" w:rsidP="00105D92">
      <w:pPr>
        <w:rPr>
          <w:rFonts w:ascii="Times New Roman" w:hAnsi="Times New Roman" w:cs="Times New Roman"/>
          <w:sz w:val="28"/>
          <w:szCs w:val="28"/>
        </w:rPr>
      </w:pPr>
      <w:r w:rsidRPr="006074C2">
        <w:rPr>
          <w:rFonts w:ascii="Times New Roman" w:hAnsi="Times New Roman" w:cs="Times New Roman"/>
          <w:sz w:val="28"/>
          <w:szCs w:val="28"/>
        </w:rPr>
        <w:t xml:space="preserve"> </w:t>
      </w:r>
    </w:p>
    <w:p w:rsidR="00105D92" w:rsidRPr="00CA6D80" w:rsidRDefault="00105D92" w:rsidP="00CA6D80">
      <w:pPr>
        <w:rPr>
          <w:rFonts w:ascii="Times New Roman" w:hAnsi="Times New Roman" w:cs="Times New Roman"/>
          <w:sz w:val="28"/>
          <w:szCs w:val="28"/>
        </w:rPr>
      </w:pPr>
      <w:r w:rsidRPr="006074C2">
        <w:rPr>
          <w:rFonts w:ascii="Times New Roman" w:hAnsi="Times New Roman" w:cs="Times New Roman"/>
          <w:sz w:val="28"/>
          <w:szCs w:val="28"/>
        </w:rPr>
        <w:t xml:space="preserve">  </w:t>
      </w:r>
      <w:r w:rsidRPr="00CA6D80">
        <w:rPr>
          <w:rFonts w:ascii="Times New Roman" w:hAnsi="Times New Roman" w:cs="Times New Roman"/>
          <w:sz w:val="28"/>
          <w:szCs w:val="28"/>
        </w:rPr>
        <w:t xml:space="preserve">Davis, G. (2018), </w:t>
      </w:r>
      <w:r w:rsidRPr="00CA6D80">
        <w:rPr>
          <w:rFonts w:ascii="Times New Roman" w:hAnsi="Times New Roman" w:cs="Times New Roman"/>
          <w:i/>
          <w:sz w:val="28"/>
          <w:szCs w:val="28"/>
        </w:rPr>
        <w:t xml:space="preserve">Big Four Grocers Under </w:t>
      </w:r>
      <w:proofErr w:type="gramStart"/>
      <w:r w:rsidRPr="00CA6D80">
        <w:rPr>
          <w:rFonts w:ascii="Times New Roman" w:hAnsi="Times New Roman" w:cs="Times New Roman"/>
          <w:i/>
          <w:sz w:val="28"/>
          <w:szCs w:val="28"/>
        </w:rPr>
        <w:t>The</w:t>
      </w:r>
      <w:proofErr w:type="gramEnd"/>
      <w:r w:rsidRPr="00CA6D80">
        <w:rPr>
          <w:rFonts w:ascii="Times New Roman" w:hAnsi="Times New Roman" w:cs="Times New Roman"/>
          <w:i/>
          <w:sz w:val="28"/>
          <w:szCs w:val="28"/>
        </w:rPr>
        <w:t xml:space="preserve"> Microscope: Six ways Asda is tackling retail technology. </w:t>
      </w:r>
    </w:p>
    <w:p w:rsidR="00105D92" w:rsidRPr="006074C2" w:rsidRDefault="00105D92" w:rsidP="00105D92">
      <w:pPr>
        <w:rPr>
          <w:rFonts w:ascii="Times New Roman" w:hAnsi="Times New Roman" w:cs="Times New Roman"/>
          <w:sz w:val="28"/>
          <w:szCs w:val="28"/>
        </w:rPr>
      </w:pPr>
      <w:r w:rsidRPr="006074C2">
        <w:rPr>
          <w:rFonts w:ascii="Times New Roman" w:hAnsi="Times New Roman" w:cs="Times New Roman"/>
          <w:sz w:val="28"/>
          <w:szCs w:val="28"/>
        </w:rPr>
        <w:t xml:space="preserve">Available at: https://www.essentialretail.com/features/big-four-asda-six-ways-retail/ </w:t>
      </w:r>
    </w:p>
    <w:p w:rsidR="00105D92" w:rsidRDefault="00105D92" w:rsidP="00105D92">
      <w:pPr>
        <w:rPr>
          <w:rFonts w:ascii="Times New Roman" w:hAnsi="Times New Roman" w:cs="Times New Roman"/>
          <w:sz w:val="28"/>
          <w:szCs w:val="28"/>
        </w:rPr>
      </w:pPr>
      <w:r w:rsidRPr="006074C2">
        <w:rPr>
          <w:rFonts w:ascii="Times New Roman" w:hAnsi="Times New Roman" w:cs="Times New Roman"/>
          <w:sz w:val="28"/>
          <w:szCs w:val="28"/>
        </w:rPr>
        <w:t xml:space="preserve">(Accessed: 01 December 2019) </w:t>
      </w:r>
    </w:p>
    <w:p w:rsidR="00CA6D80" w:rsidRDefault="00CA6D80" w:rsidP="00105D92">
      <w:pPr>
        <w:rPr>
          <w:rFonts w:ascii="Times New Roman" w:hAnsi="Times New Roman" w:cs="Times New Roman"/>
          <w:sz w:val="28"/>
          <w:szCs w:val="28"/>
        </w:rPr>
      </w:pPr>
    </w:p>
    <w:p w:rsidR="00CA6D80" w:rsidRPr="00CA6D80" w:rsidRDefault="00CA6D80" w:rsidP="00CA6D80">
      <w:pPr>
        <w:spacing w:line="360" w:lineRule="auto"/>
        <w:rPr>
          <w:rFonts w:ascii="Times New Roman" w:hAnsi="Times New Roman" w:cs="Times New Roman"/>
          <w:sz w:val="28"/>
          <w:szCs w:val="28"/>
        </w:rPr>
      </w:pPr>
      <w:r w:rsidRPr="00CA6D80">
        <w:rPr>
          <w:rFonts w:ascii="Times New Roman" w:hAnsi="Times New Roman" w:cs="Times New Roman"/>
          <w:sz w:val="28"/>
          <w:szCs w:val="28"/>
        </w:rPr>
        <w:t xml:space="preserve">Lawrence, F. (2010), </w:t>
      </w:r>
      <w:r w:rsidRPr="00CA6D80">
        <w:rPr>
          <w:rFonts w:ascii="Times New Roman" w:hAnsi="Times New Roman" w:cs="Times New Roman"/>
          <w:i/>
          <w:sz w:val="28"/>
          <w:szCs w:val="28"/>
        </w:rPr>
        <w:t xml:space="preserve">Asda and Unite to tackle migrant discrimination. </w:t>
      </w:r>
    </w:p>
    <w:p w:rsidR="00CA6D80" w:rsidRPr="006074C2" w:rsidRDefault="00CA6D80" w:rsidP="00CA6D80">
      <w:pPr>
        <w:rPr>
          <w:rFonts w:ascii="Times New Roman" w:hAnsi="Times New Roman" w:cs="Times New Roman"/>
          <w:sz w:val="28"/>
          <w:szCs w:val="28"/>
        </w:rPr>
      </w:pPr>
      <w:r w:rsidRPr="006074C2">
        <w:rPr>
          <w:rFonts w:ascii="Times New Roman" w:hAnsi="Times New Roman" w:cs="Times New Roman"/>
          <w:sz w:val="28"/>
          <w:szCs w:val="28"/>
        </w:rPr>
        <w:t xml:space="preserve">Available at: https://www.theguardian.com/business/2010/mar/04/asda-unite-migrant-discrimination </w:t>
      </w:r>
    </w:p>
    <w:p w:rsidR="00CA6D80" w:rsidRPr="006074C2" w:rsidRDefault="00CA6D80" w:rsidP="00CA6D80">
      <w:pPr>
        <w:rPr>
          <w:rFonts w:ascii="Times New Roman" w:hAnsi="Times New Roman" w:cs="Times New Roman"/>
          <w:sz w:val="28"/>
          <w:szCs w:val="28"/>
        </w:rPr>
      </w:pPr>
      <w:r w:rsidRPr="006074C2">
        <w:rPr>
          <w:rFonts w:ascii="Times New Roman" w:hAnsi="Times New Roman" w:cs="Times New Roman"/>
          <w:sz w:val="28"/>
          <w:szCs w:val="28"/>
        </w:rPr>
        <w:t xml:space="preserve">(Accessed: 01 December 2019) </w:t>
      </w:r>
    </w:p>
    <w:p w:rsidR="00CA6D80" w:rsidRPr="006074C2" w:rsidRDefault="00CA6D80" w:rsidP="00105D92">
      <w:pPr>
        <w:rPr>
          <w:rFonts w:ascii="Times New Roman" w:hAnsi="Times New Roman" w:cs="Times New Roman"/>
          <w:sz w:val="28"/>
          <w:szCs w:val="28"/>
        </w:rPr>
      </w:pPr>
    </w:p>
    <w:p w:rsidR="00105D92" w:rsidRPr="006074C2" w:rsidRDefault="00105D92" w:rsidP="00105D92">
      <w:pPr>
        <w:rPr>
          <w:rFonts w:ascii="Times New Roman" w:hAnsi="Times New Roman" w:cs="Times New Roman"/>
          <w:sz w:val="28"/>
          <w:szCs w:val="28"/>
        </w:rPr>
      </w:pPr>
      <w:r w:rsidRPr="006074C2">
        <w:rPr>
          <w:rFonts w:ascii="Times New Roman" w:hAnsi="Times New Roman" w:cs="Times New Roman"/>
          <w:sz w:val="28"/>
          <w:szCs w:val="28"/>
        </w:rPr>
        <w:t xml:space="preserve"> </w:t>
      </w:r>
    </w:p>
    <w:p w:rsidR="00FA01C8" w:rsidRPr="00CA6D80" w:rsidRDefault="00FA01C8" w:rsidP="00CA6D80">
      <w:pPr>
        <w:rPr>
          <w:rFonts w:ascii="Times New Roman" w:hAnsi="Times New Roman" w:cs="Times New Roman"/>
          <w:sz w:val="28"/>
          <w:szCs w:val="28"/>
        </w:rPr>
      </w:pPr>
      <w:r w:rsidRPr="00CA6D80">
        <w:rPr>
          <w:rFonts w:ascii="Times New Roman" w:hAnsi="Times New Roman" w:cs="Times New Roman"/>
          <w:sz w:val="28"/>
          <w:szCs w:val="28"/>
        </w:rPr>
        <w:t xml:space="preserve">Travis, A. (2018), </w:t>
      </w:r>
      <w:r w:rsidRPr="00CA6D80">
        <w:rPr>
          <w:rFonts w:ascii="Times New Roman" w:hAnsi="Times New Roman" w:cs="Times New Roman"/>
          <w:i/>
          <w:sz w:val="28"/>
          <w:szCs w:val="28"/>
        </w:rPr>
        <w:t>Our promise to protect your data.</w:t>
      </w:r>
    </w:p>
    <w:p w:rsidR="00FA01C8" w:rsidRPr="006074C2" w:rsidRDefault="00FA01C8" w:rsidP="00C35759">
      <w:pPr>
        <w:rPr>
          <w:rFonts w:ascii="Times New Roman" w:hAnsi="Times New Roman" w:cs="Times New Roman"/>
          <w:sz w:val="28"/>
          <w:szCs w:val="28"/>
        </w:rPr>
      </w:pPr>
      <w:r w:rsidRPr="006074C2">
        <w:rPr>
          <w:rFonts w:ascii="Times New Roman" w:hAnsi="Times New Roman" w:cs="Times New Roman"/>
          <w:sz w:val="28"/>
          <w:szCs w:val="28"/>
        </w:rPr>
        <w:t xml:space="preserve">Available at: </w:t>
      </w:r>
      <w:hyperlink r:id="rId11" w:history="1">
        <w:r w:rsidRPr="006074C2">
          <w:rPr>
            <w:rStyle w:val="Hyperlink"/>
            <w:rFonts w:ascii="Times New Roman" w:hAnsi="Times New Roman" w:cs="Times New Roman"/>
            <w:sz w:val="28"/>
            <w:szCs w:val="28"/>
          </w:rPr>
          <w:t>https://corporate.asda.com/blog/2018/05/25/our-promise-to-protect-your-personal-data</w:t>
        </w:r>
      </w:hyperlink>
    </w:p>
    <w:p w:rsidR="00FA01C8" w:rsidRPr="006074C2" w:rsidRDefault="00FA01C8" w:rsidP="00C35759">
      <w:pPr>
        <w:rPr>
          <w:rFonts w:ascii="Times New Roman" w:hAnsi="Times New Roman" w:cs="Times New Roman"/>
          <w:sz w:val="28"/>
          <w:szCs w:val="28"/>
        </w:rPr>
      </w:pPr>
      <w:r w:rsidRPr="006074C2">
        <w:rPr>
          <w:rFonts w:ascii="Times New Roman" w:hAnsi="Times New Roman" w:cs="Times New Roman"/>
          <w:sz w:val="28"/>
          <w:szCs w:val="28"/>
        </w:rPr>
        <w:t>(Accessed: 01 December 2019)</w:t>
      </w:r>
    </w:p>
    <w:p w:rsidR="006074C2" w:rsidRPr="006074C2" w:rsidRDefault="006074C2" w:rsidP="00C35759">
      <w:pPr>
        <w:rPr>
          <w:rFonts w:ascii="Times New Roman" w:hAnsi="Times New Roman" w:cs="Times New Roman"/>
          <w:sz w:val="28"/>
          <w:szCs w:val="28"/>
        </w:rPr>
      </w:pPr>
    </w:p>
    <w:p w:rsidR="00DC3A9B" w:rsidRDefault="00DC3A9B" w:rsidP="00C35759">
      <w:pPr>
        <w:rPr>
          <w:rFonts w:ascii="Times New Roman" w:hAnsi="Times New Roman" w:cs="Times New Roman"/>
          <w:sz w:val="24"/>
          <w:szCs w:val="24"/>
        </w:rPr>
      </w:pPr>
    </w:p>
    <w:p w:rsidR="00DC3A9B" w:rsidRDefault="00DC3A9B" w:rsidP="00C35759">
      <w:pPr>
        <w:rPr>
          <w:rFonts w:ascii="Times New Roman" w:hAnsi="Times New Roman" w:cs="Times New Roman"/>
          <w:sz w:val="24"/>
          <w:szCs w:val="24"/>
        </w:rPr>
      </w:pPr>
    </w:p>
    <w:p w:rsidR="00DC3A9B" w:rsidRDefault="00DC3A9B" w:rsidP="00C35759">
      <w:pPr>
        <w:rPr>
          <w:rFonts w:ascii="Times New Roman" w:hAnsi="Times New Roman" w:cs="Times New Roman"/>
          <w:sz w:val="24"/>
          <w:szCs w:val="24"/>
        </w:rPr>
      </w:pPr>
    </w:p>
    <w:p w:rsidR="00DC3A9B" w:rsidRDefault="00DC3A9B" w:rsidP="00C35759">
      <w:pPr>
        <w:rPr>
          <w:rFonts w:ascii="Times New Roman" w:hAnsi="Times New Roman" w:cs="Times New Roman"/>
          <w:sz w:val="24"/>
          <w:szCs w:val="24"/>
        </w:rPr>
      </w:pPr>
    </w:p>
    <w:p w:rsidR="00DC3A9B" w:rsidRDefault="00DC3A9B" w:rsidP="00C35759">
      <w:pPr>
        <w:rPr>
          <w:rFonts w:ascii="Times New Roman" w:hAnsi="Times New Roman" w:cs="Times New Roman"/>
          <w:sz w:val="24"/>
          <w:szCs w:val="24"/>
        </w:rPr>
      </w:pPr>
    </w:p>
    <w:p w:rsidR="00DC3A9B" w:rsidRDefault="00DC3A9B" w:rsidP="00C35759">
      <w:pPr>
        <w:rPr>
          <w:rFonts w:ascii="Times New Roman" w:hAnsi="Times New Roman" w:cs="Times New Roman"/>
          <w:sz w:val="24"/>
          <w:szCs w:val="24"/>
        </w:rPr>
      </w:pPr>
    </w:p>
    <w:p w:rsidR="00DC3A9B" w:rsidRDefault="00DC3A9B" w:rsidP="00C35759">
      <w:pPr>
        <w:rPr>
          <w:rFonts w:ascii="Times New Roman" w:hAnsi="Times New Roman" w:cs="Times New Roman"/>
          <w:sz w:val="24"/>
          <w:szCs w:val="24"/>
        </w:rPr>
      </w:pPr>
    </w:p>
    <w:p w:rsidR="00DC3A9B" w:rsidRDefault="00DC3A9B" w:rsidP="00C35759">
      <w:pPr>
        <w:rPr>
          <w:rFonts w:ascii="Times New Roman" w:hAnsi="Times New Roman" w:cs="Times New Roman"/>
          <w:sz w:val="24"/>
          <w:szCs w:val="24"/>
        </w:rPr>
      </w:pPr>
    </w:p>
    <w:p w:rsidR="00DC3A9B" w:rsidRDefault="00DC3A9B" w:rsidP="00C35759">
      <w:pPr>
        <w:rPr>
          <w:rFonts w:ascii="Times New Roman" w:hAnsi="Times New Roman" w:cs="Times New Roman"/>
          <w:sz w:val="24"/>
          <w:szCs w:val="24"/>
        </w:rPr>
      </w:pPr>
    </w:p>
    <w:p w:rsidR="00DC3A9B" w:rsidRDefault="00DC3A9B" w:rsidP="00C35759">
      <w:pPr>
        <w:rPr>
          <w:rFonts w:ascii="Times New Roman" w:hAnsi="Times New Roman" w:cs="Times New Roman"/>
          <w:sz w:val="24"/>
          <w:szCs w:val="24"/>
        </w:rPr>
      </w:pPr>
    </w:p>
    <w:p w:rsidR="00DC3A9B" w:rsidRDefault="00DC3A9B" w:rsidP="00C35759">
      <w:pPr>
        <w:rPr>
          <w:rFonts w:ascii="Times New Roman" w:hAnsi="Times New Roman" w:cs="Times New Roman"/>
          <w:sz w:val="24"/>
          <w:szCs w:val="24"/>
        </w:rPr>
      </w:pPr>
    </w:p>
    <w:p w:rsidR="00DC3A9B" w:rsidRDefault="00DC3A9B" w:rsidP="00C35759">
      <w:pPr>
        <w:rPr>
          <w:rFonts w:ascii="Times New Roman" w:hAnsi="Times New Roman" w:cs="Times New Roman"/>
          <w:sz w:val="24"/>
          <w:szCs w:val="24"/>
        </w:rPr>
      </w:pPr>
    </w:p>
    <w:p w:rsidR="00DC3A9B" w:rsidRDefault="00DC3A9B" w:rsidP="00C35759">
      <w:pPr>
        <w:rPr>
          <w:rFonts w:ascii="Times New Roman" w:hAnsi="Times New Roman" w:cs="Times New Roman"/>
          <w:sz w:val="24"/>
          <w:szCs w:val="24"/>
        </w:rPr>
      </w:pPr>
    </w:p>
    <w:p w:rsidR="006074C2" w:rsidRDefault="006074C2" w:rsidP="00C35759">
      <w:pPr>
        <w:rPr>
          <w:rFonts w:ascii="Times New Roman" w:hAnsi="Times New Roman" w:cs="Times New Roman"/>
          <w:sz w:val="24"/>
          <w:szCs w:val="24"/>
        </w:rPr>
      </w:pPr>
    </w:p>
    <w:p w:rsidR="006074C2" w:rsidRDefault="006074C2" w:rsidP="00C35759">
      <w:pPr>
        <w:rPr>
          <w:rFonts w:ascii="Times New Roman" w:hAnsi="Times New Roman" w:cs="Times New Roman"/>
          <w:sz w:val="24"/>
          <w:szCs w:val="24"/>
        </w:rPr>
      </w:pPr>
    </w:p>
    <w:p w:rsidR="006074C2" w:rsidRDefault="006074C2" w:rsidP="00C35759">
      <w:pPr>
        <w:rPr>
          <w:rFonts w:ascii="Times New Roman" w:hAnsi="Times New Roman" w:cs="Times New Roman"/>
          <w:sz w:val="24"/>
          <w:szCs w:val="24"/>
        </w:rPr>
      </w:pPr>
    </w:p>
    <w:p w:rsidR="006074C2" w:rsidRDefault="006074C2" w:rsidP="00C35759">
      <w:pPr>
        <w:rPr>
          <w:rFonts w:ascii="Times New Roman" w:hAnsi="Times New Roman" w:cs="Times New Roman"/>
          <w:sz w:val="24"/>
          <w:szCs w:val="24"/>
        </w:rPr>
      </w:pPr>
    </w:p>
    <w:p w:rsidR="006074C2" w:rsidRDefault="006074C2" w:rsidP="00C35759">
      <w:pPr>
        <w:rPr>
          <w:rFonts w:ascii="Times New Roman" w:hAnsi="Times New Roman" w:cs="Times New Roman"/>
          <w:sz w:val="24"/>
          <w:szCs w:val="24"/>
        </w:rPr>
      </w:pPr>
    </w:p>
    <w:p w:rsidR="006074C2" w:rsidRDefault="006074C2" w:rsidP="00C35759">
      <w:pPr>
        <w:rPr>
          <w:rFonts w:ascii="Times New Roman" w:hAnsi="Times New Roman" w:cs="Times New Roman"/>
          <w:sz w:val="24"/>
          <w:szCs w:val="24"/>
        </w:rPr>
      </w:pPr>
    </w:p>
    <w:p w:rsidR="006074C2" w:rsidRDefault="006074C2" w:rsidP="00C35759">
      <w:pPr>
        <w:rPr>
          <w:rFonts w:ascii="Times New Roman" w:hAnsi="Times New Roman" w:cs="Times New Roman"/>
          <w:sz w:val="24"/>
          <w:szCs w:val="24"/>
        </w:rPr>
      </w:pPr>
    </w:p>
    <w:p w:rsidR="006074C2" w:rsidRDefault="006074C2" w:rsidP="00C35759">
      <w:pPr>
        <w:rPr>
          <w:rFonts w:ascii="Times New Roman" w:hAnsi="Times New Roman" w:cs="Times New Roman"/>
          <w:sz w:val="24"/>
          <w:szCs w:val="24"/>
        </w:rPr>
      </w:pPr>
    </w:p>
    <w:p w:rsidR="00DC3A9B" w:rsidRDefault="00DC3A9B" w:rsidP="00DC3A9B">
      <w:pPr>
        <w:pStyle w:val="Heading1"/>
      </w:pPr>
      <w:r>
        <w:lastRenderedPageBreak/>
        <w:t>Appendices</w:t>
      </w:r>
    </w:p>
    <w:p w:rsidR="00DC3A9B" w:rsidRPr="00DC3A9B" w:rsidRDefault="00DC3A9B" w:rsidP="00DC3A9B">
      <w:pPr>
        <w:rPr>
          <w:rStyle w:val="IntenseEmphasis"/>
          <w:rFonts w:ascii="Times New Roman" w:hAnsi="Times New Roman" w:cs="Times New Roman"/>
          <w:b/>
          <w:sz w:val="28"/>
          <w:szCs w:val="28"/>
        </w:rPr>
      </w:pPr>
      <w:r w:rsidRPr="00DC3A9B">
        <w:rPr>
          <w:rStyle w:val="IntenseEmphasis"/>
          <w:rFonts w:ascii="Times New Roman" w:hAnsi="Times New Roman" w:cs="Times New Roman"/>
          <w:b/>
          <w:sz w:val="28"/>
          <w:szCs w:val="28"/>
        </w:rPr>
        <w:t>Apendix 1:</w:t>
      </w:r>
      <w:r w:rsidR="00301D69">
        <w:rPr>
          <w:rStyle w:val="IntenseEmphasis"/>
          <w:rFonts w:ascii="Times New Roman" w:hAnsi="Times New Roman" w:cs="Times New Roman"/>
          <w:b/>
          <w:sz w:val="28"/>
          <w:szCs w:val="28"/>
        </w:rPr>
        <w:t xml:space="preserve"> Training Plan</w:t>
      </w:r>
    </w:p>
    <w:p w:rsidR="00DC3A9B" w:rsidRPr="0038499F" w:rsidRDefault="00DC3A9B" w:rsidP="00DC3A9B"/>
    <w:tbl>
      <w:tblPr>
        <w:tblpPr w:leftFromText="180" w:rightFromText="180" w:vertAnchor="text" w:horzAnchor="margin" w:tblpXSpec="center" w:tblpY="234"/>
        <w:tblW w:w="5000" w:type="pct"/>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1769"/>
        <w:gridCol w:w="3654"/>
        <w:gridCol w:w="3577"/>
      </w:tblGrid>
      <w:tr w:rsidR="00DC3A9B" w:rsidRPr="00A9165C" w:rsidTr="00F516DC">
        <w:trPr>
          <w:trHeight w:val="628"/>
        </w:trPr>
        <w:tc>
          <w:tcPr>
            <w:tcW w:w="5000" w:type="pct"/>
            <w:gridSpan w:val="3"/>
            <w:tcBorders>
              <w:top w:val="single" w:sz="8" w:space="0" w:color="7BA0CD"/>
              <w:left w:val="single" w:sz="8" w:space="0" w:color="7BA0CD"/>
              <w:bottom w:val="single" w:sz="8" w:space="0" w:color="7BA0CD"/>
              <w:right w:val="single" w:sz="8" w:space="0" w:color="7BA0CD"/>
            </w:tcBorders>
            <w:shd w:val="clear" w:color="auto" w:fill="4F81BD"/>
          </w:tcPr>
          <w:p w:rsidR="00DC3A9B" w:rsidRPr="00A9165C" w:rsidRDefault="00C53324" w:rsidP="00F516DC">
            <w:pPr>
              <w:spacing w:after="0"/>
              <w:ind w:left="-108"/>
              <w:jc w:val="both"/>
              <w:rPr>
                <w:rFonts w:cs="Calibri"/>
                <w:b/>
                <w:bCs/>
                <w:color w:val="FFFFFF"/>
                <w:sz w:val="28"/>
                <w:szCs w:val="24"/>
              </w:rPr>
            </w:pPr>
            <w:r>
              <w:rPr>
                <w:rFonts w:cs="Calibri"/>
                <w:b/>
                <w:bCs/>
                <w:color w:val="FFFFFF"/>
                <w:sz w:val="28"/>
                <w:szCs w:val="24"/>
              </w:rPr>
              <w:t>R</w:t>
            </w:r>
          </w:p>
        </w:tc>
      </w:tr>
      <w:tr w:rsidR="00DC3A9B" w:rsidRPr="00A9165C" w:rsidTr="00F516DC">
        <w:trPr>
          <w:trHeight w:val="144"/>
        </w:trPr>
        <w:tc>
          <w:tcPr>
            <w:tcW w:w="983" w:type="pct"/>
            <w:shd w:val="clear" w:color="auto" w:fill="4F81BD"/>
          </w:tcPr>
          <w:p w:rsidR="00DC3A9B" w:rsidRPr="00A9165C" w:rsidRDefault="00DC3A9B" w:rsidP="00F516DC">
            <w:pPr>
              <w:spacing w:after="0"/>
              <w:jc w:val="both"/>
              <w:rPr>
                <w:rFonts w:cs="Calibri"/>
                <w:b/>
                <w:bCs/>
                <w:i/>
                <w:color w:val="FFFFFF"/>
                <w:sz w:val="24"/>
                <w:szCs w:val="24"/>
              </w:rPr>
            </w:pPr>
            <w:r>
              <w:rPr>
                <w:rFonts w:cs="Calibri"/>
                <w:b/>
                <w:bCs/>
                <w:i/>
                <w:color w:val="FFFFFF"/>
                <w:sz w:val="24"/>
                <w:szCs w:val="24"/>
                <w:lang w:val="pl-PL"/>
              </w:rPr>
              <w:t>Training</w:t>
            </w:r>
            <w:r w:rsidRPr="00A9165C">
              <w:rPr>
                <w:rFonts w:cs="Calibri"/>
                <w:b/>
                <w:bCs/>
                <w:i/>
                <w:color w:val="FFFFFF"/>
                <w:sz w:val="24"/>
                <w:szCs w:val="24"/>
                <w:lang w:val="pl-PL"/>
              </w:rPr>
              <w:t xml:space="preserve"> </w:t>
            </w:r>
            <w:proofErr w:type="spellStart"/>
            <w:r>
              <w:rPr>
                <w:rFonts w:cs="Calibri"/>
                <w:b/>
                <w:bCs/>
                <w:i/>
                <w:color w:val="FFFFFF"/>
                <w:sz w:val="24"/>
                <w:szCs w:val="24"/>
                <w:lang w:val="pl-PL"/>
              </w:rPr>
              <w:t>Type</w:t>
            </w:r>
            <w:proofErr w:type="spellEnd"/>
          </w:p>
        </w:tc>
        <w:tc>
          <w:tcPr>
            <w:tcW w:w="4017" w:type="pct"/>
            <w:gridSpan w:val="2"/>
            <w:shd w:val="clear" w:color="auto" w:fill="D3DFEE"/>
          </w:tcPr>
          <w:p w:rsidR="00DC3A9B" w:rsidRPr="00DE020B" w:rsidRDefault="00DC3A9B" w:rsidP="00F516DC">
            <w:pPr>
              <w:spacing w:after="0"/>
              <w:jc w:val="both"/>
              <w:rPr>
                <w:rFonts w:cs="Calibri"/>
                <w:b/>
                <w:sz w:val="24"/>
                <w:szCs w:val="24"/>
              </w:rPr>
            </w:pPr>
            <w:r w:rsidRPr="00A9165C">
              <w:rPr>
                <w:rFonts w:cs="Calibri"/>
                <w:sz w:val="24"/>
                <w:szCs w:val="24"/>
              </w:rPr>
              <w:t xml:space="preserve"> </w:t>
            </w:r>
            <w:r w:rsidRPr="00DE020B">
              <w:rPr>
                <w:rFonts w:cs="Calibri"/>
                <w:b/>
                <w:sz w:val="24"/>
                <w:szCs w:val="24"/>
              </w:rPr>
              <w:t>Training in Retail Skills</w:t>
            </w:r>
          </w:p>
        </w:tc>
      </w:tr>
      <w:tr w:rsidR="00DC3A9B" w:rsidRPr="00A9165C" w:rsidTr="00F516DC">
        <w:trPr>
          <w:trHeight w:val="877"/>
        </w:trPr>
        <w:tc>
          <w:tcPr>
            <w:tcW w:w="983" w:type="pct"/>
            <w:shd w:val="clear" w:color="auto" w:fill="4F81BD"/>
          </w:tcPr>
          <w:p w:rsidR="00DC3A9B" w:rsidRPr="00A9165C" w:rsidRDefault="00DC3A9B" w:rsidP="00F516DC">
            <w:pPr>
              <w:spacing w:after="0"/>
              <w:jc w:val="both"/>
              <w:rPr>
                <w:rFonts w:cs="Calibri"/>
                <w:b/>
                <w:bCs/>
                <w:color w:val="FFFFFF"/>
                <w:sz w:val="24"/>
                <w:szCs w:val="24"/>
              </w:rPr>
            </w:pPr>
            <w:r>
              <w:rPr>
                <w:rFonts w:cs="Calibri"/>
                <w:b/>
                <w:bCs/>
                <w:i/>
                <w:color w:val="FFFFFF"/>
                <w:sz w:val="24"/>
                <w:szCs w:val="24"/>
              </w:rPr>
              <w:t>Training</w:t>
            </w:r>
            <w:r w:rsidRPr="00A9165C">
              <w:rPr>
                <w:rFonts w:cs="Calibri"/>
                <w:b/>
                <w:bCs/>
                <w:i/>
                <w:color w:val="FFFFFF"/>
                <w:sz w:val="24"/>
                <w:szCs w:val="24"/>
              </w:rPr>
              <w:t xml:space="preserve"> Responsible</w:t>
            </w:r>
          </w:p>
        </w:tc>
        <w:tc>
          <w:tcPr>
            <w:tcW w:w="4017" w:type="pct"/>
            <w:gridSpan w:val="2"/>
            <w:shd w:val="clear" w:color="auto" w:fill="auto"/>
          </w:tcPr>
          <w:p w:rsidR="00DC3A9B" w:rsidRPr="00C53324" w:rsidRDefault="00DC3A9B" w:rsidP="00C53324">
            <w:pPr>
              <w:numPr>
                <w:ilvl w:val="0"/>
                <w:numId w:val="14"/>
              </w:numPr>
              <w:spacing w:after="0" w:line="276" w:lineRule="auto"/>
              <w:jc w:val="both"/>
              <w:rPr>
                <w:rFonts w:cs="Calibri"/>
                <w:sz w:val="24"/>
                <w:szCs w:val="24"/>
              </w:rPr>
            </w:pPr>
            <w:r w:rsidRPr="00A9165C">
              <w:rPr>
                <w:rFonts w:cs="Calibri"/>
                <w:sz w:val="24"/>
                <w:szCs w:val="24"/>
              </w:rPr>
              <w:t xml:space="preserve"> </w:t>
            </w:r>
            <w:r>
              <w:rPr>
                <w:rFonts w:cs="Calibri"/>
                <w:sz w:val="24"/>
                <w:szCs w:val="24"/>
              </w:rPr>
              <w:t>A</w:t>
            </w:r>
            <w:r w:rsidR="00C53324">
              <w:rPr>
                <w:rFonts w:cs="Calibri"/>
                <w:sz w:val="24"/>
                <w:szCs w:val="24"/>
              </w:rPr>
              <w:t>SDA Group Ltd.</w:t>
            </w:r>
          </w:p>
          <w:p w:rsidR="00DC3A9B" w:rsidRPr="00A9165C" w:rsidRDefault="00DC3A9B" w:rsidP="00F516DC">
            <w:pPr>
              <w:spacing w:after="0"/>
              <w:jc w:val="both"/>
              <w:rPr>
                <w:rFonts w:cs="Calibri"/>
                <w:sz w:val="24"/>
                <w:szCs w:val="24"/>
              </w:rPr>
            </w:pPr>
          </w:p>
        </w:tc>
      </w:tr>
      <w:tr w:rsidR="00DC3A9B" w:rsidRPr="00A9165C" w:rsidTr="00F516DC">
        <w:trPr>
          <w:trHeight w:val="1330"/>
        </w:trPr>
        <w:tc>
          <w:tcPr>
            <w:tcW w:w="983" w:type="pct"/>
            <w:shd w:val="clear" w:color="auto" w:fill="4F81BD"/>
          </w:tcPr>
          <w:p w:rsidR="00DC3A9B" w:rsidRPr="00A9165C" w:rsidRDefault="00DC3A9B" w:rsidP="00F516DC">
            <w:pPr>
              <w:spacing w:after="0"/>
              <w:jc w:val="both"/>
              <w:rPr>
                <w:rFonts w:cs="Calibri"/>
                <w:b/>
                <w:bCs/>
                <w:i/>
                <w:color w:val="FFFFFF"/>
                <w:sz w:val="24"/>
                <w:szCs w:val="24"/>
              </w:rPr>
            </w:pPr>
            <w:r>
              <w:rPr>
                <w:rFonts w:cs="Calibri"/>
                <w:b/>
                <w:bCs/>
                <w:i/>
                <w:color w:val="FFFFFF"/>
                <w:sz w:val="24"/>
                <w:szCs w:val="24"/>
              </w:rPr>
              <w:t>Training</w:t>
            </w:r>
            <w:r w:rsidRPr="00A9165C">
              <w:rPr>
                <w:rFonts w:cs="Calibri"/>
                <w:b/>
                <w:bCs/>
                <w:i/>
                <w:color w:val="FFFFFF"/>
                <w:sz w:val="24"/>
                <w:szCs w:val="24"/>
              </w:rPr>
              <w:t xml:space="preserve"> Goals</w:t>
            </w:r>
          </w:p>
        </w:tc>
        <w:tc>
          <w:tcPr>
            <w:tcW w:w="4017" w:type="pct"/>
            <w:gridSpan w:val="2"/>
            <w:shd w:val="clear" w:color="auto" w:fill="D3DFEE"/>
          </w:tcPr>
          <w:p w:rsidR="00DC3A9B" w:rsidRPr="00A9165C" w:rsidRDefault="00DC3A9B" w:rsidP="00DC3A9B">
            <w:pPr>
              <w:numPr>
                <w:ilvl w:val="0"/>
                <w:numId w:val="17"/>
              </w:numPr>
              <w:spacing w:after="0" w:line="276" w:lineRule="auto"/>
              <w:jc w:val="both"/>
              <w:rPr>
                <w:rFonts w:cs="Calibri"/>
                <w:sz w:val="24"/>
                <w:szCs w:val="24"/>
              </w:rPr>
            </w:pPr>
            <w:r w:rsidRPr="00A9165C">
              <w:rPr>
                <w:rFonts w:cs="Calibri"/>
                <w:sz w:val="24"/>
                <w:szCs w:val="24"/>
              </w:rPr>
              <w:t xml:space="preserve"> </w:t>
            </w:r>
            <w:r>
              <w:rPr>
                <w:rFonts w:cs="Calibri"/>
                <w:sz w:val="24"/>
                <w:szCs w:val="24"/>
              </w:rPr>
              <w:t>To acquire skills and experience, appreciated in the Customer Service industry</w:t>
            </w:r>
          </w:p>
          <w:p w:rsidR="00DC3A9B" w:rsidRPr="00A9165C" w:rsidRDefault="00DC3A9B" w:rsidP="00DC3A9B">
            <w:pPr>
              <w:numPr>
                <w:ilvl w:val="0"/>
                <w:numId w:val="17"/>
              </w:numPr>
              <w:spacing w:after="0" w:line="276" w:lineRule="auto"/>
              <w:jc w:val="both"/>
              <w:rPr>
                <w:rFonts w:cs="Calibri"/>
                <w:sz w:val="24"/>
                <w:szCs w:val="24"/>
              </w:rPr>
            </w:pPr>
            <w:r w:rsidRPr="00A9165C">
              <w:rPr>
                <w:rFonts w:cs="Calibri"/>
                <w:sz w:val="24"/>
                <w:szCs w:val="24"/>
              </w:rPr>
              <w:t xml:space="preserve"> </w:t>
            </w:r>
            <w:r>
              <w:rPr>
                <w:rFonts w:cs="Calibri"/>
                <w:sz w:val="24"/>
                <w:szCs w:val="24"/>
              </w:rPr>
              <w:t>To gain valuable on-the-job experience</w:t>
            </w:r>
          </w:p>
          <w:p w:rsidR="00DC3A9B" w:rsidRPr="00A9165C" w:rsidRDefault="00DC3A9B" w:rsidP="00DC3A9B">
            <w:pPr>
              <w:numPr>
                <w:ilvl w:val="0"/>
                <w:numId w:val="17"/>
              </w:numPr>
              <w:spacing w:after="0" w:line="276" w:lineRule="auto"/>
              <w:jc w:val="both"/>
              <w:rPr>
                <w:rFonts w:cs="Calibri"/>
                <w:sz w:val="24"/>
                <w:szCs w:val="24"/>
              </w:rPr>
            </w:pPr>
            <w:r w:rsidRPr="00A9165C">
              <w:rPr>
                <w:rFonts w:cs="Calibri"/>
                <w:sz w:val="24"/>
                <w:szCs w:val="24"/>
              </w:rPr>
              <w:t xml:space="preserve"> </w:t>
            </w:r>
            <w:r>
              <w:rPr>
                <w:rFonts w:cs="Calibri"/>
                <w:sz w:val="24"/>
                <w:szCs w:val="24"/>
              </w:rPr>
              <w:t>To gain the soft skills, required to engage a customer</w:t>
            </w:r>
          </w:p>
          <w:p w:rsidR="00DC3A9B" w:rsidRPr="00A9165C" w:rsidRDefault="00DC3A9B" w:rsidP="00F516DC">
            <w:pPr>
              <w:spacing w:after="0"/>
              <w:jc w:val="both"/>
              <w:rPr>
                <w:rFonts w:cs="Calibri"/>
                <w:sz w:val="24"/>
                <w:szCs w:val="24"/>
              </w:rPr>
            </w:pPr>
            <w:r w:rsidRPr="00A9165C">
              <w:rPr>
                <w:rFonts w:cs="Calibri"/>
                <w:sz w:val="24"/>
                <w:szCs w:val="24"/>
              </w:rPr>
              <w:t>(</w:t>
            </w:r>
          </w:p>
        </w:tc>
      </w:tr>
      <w:tr w:rsidR="00DC3A9B" w:rsidRPr="00A9165C" w:rsidTr="00F516DC">
        <w:trPr>
          <w:trHeight w:val="1318"/>
        </w:trPr>
        <w:tc>
          <w:tcPr>
            <w:tcW w:w="983" w:type="pct"/>
            <w:shd w:val="clear" w:color="auto" w:fill="4F81BD"/>
          </w:tcPr>
          <w:p w:rsidR="00DC3A9B" w:rsidRPr="00A9165C" w:rsidRDefault="00DC3A9B" w:rsidP="00F516DC">
            <w:pPr>
              <w:spacing w:after="0"/>
              <w:jc w:val="both"/>
              <w:rPr>
                <w:rFonts w:cs="Calibri"/>
                <w:b/>
                <w:bCs/>
                <w:i/>
                <w:color w:val="FFFFFF"/>
                <w:sz w:val="24"/>
                <w:szCs w:val="24"/>
              </w:rPr>
            </w:pPr>
            <w:r w:rsidRPr="00A9165C">
              <w:rPr>
                <w:rFonts w:cs="Calibri"/>
                <w:b/>
                <w:bCs/>
                <w:i/>
                <w:color w:val="FFFFFF"/>
                <w:sz w:val="24"/>
                <w:szCs w:val="24"/>
              </w:rPr>
              <w:t>Connection to Conference Goals</w:t>
            </w:r>
          </w:p>
        </w:tc>
        <w:tc>
          <w:tcPr>
            <w:tcW w:w="4017" w:type="pct"/>
            <w:gridSpan w:val="2"/>
            <w:shd w:val="clear" w:color="auto" w:fill="auto"/>
          </w:tcPr>
          <w:p w:rsidR="00DC3A9B" w:rsidRPr="00A9165C" w:rsidRDefault="00DC3A9B" w:rsidP="00DC3A9B">
            <w:pPr>
              <w:numPr>
                <w:ilvl w:val="0"/>
                <w:numId w:val="15"/>
              </w:numPr>
              <w:spacing w:after="0" w:line="276" w:lineRule="auto"/>
              <w:jc w:val="both"/>
              <w:rPr>
                <w:rFonts w:cs="Calibri"/>
                <w:sz w:val="24"/>
                <w:szCs w:val="24"/>
              </w:rPr>
            </w:pPr>
            <w:r w:rsidRPr="00A9165C">
              <w:rPr>
                <w:rFonts w:cs="Calibri"/>
                <w:sz w:val="24"/>
                <w:szCs w:val="24"/>
              </w:rPr>
              <w:t xml:space="preserve"> </w:t>
            </w:r>
          </w:p>
          <w:p w:rsidR="00DC3A9B" w:rsidRPr="00A9165C" w:rsidRDefault="00DC3A9B" w:rsidP="00DC3A9B">
            <w:pPr>
              <w:numPr>
                <w:ilvl w:val="0"/>
                <w:numId w:val="15"/>
              </w:numPr>
              <w:spacing w:after="0" w:line="276" w:lineRule="auto"/>
              <w:jc w:val="both"/>
              <w:rPr>
                <w:rFonts w:cs="Calibri"/>
                <w:sz w:val="24"/>
                <w:szCs w:val="24"/>
              </w:rPr>
            </w:pPr>
            <w:r w:rsidRPr="00A9165C">
              <w:rPr>
                <w:rFonts w:cs="Calibri"/>
                <w:sz w:val="24"/>
                <w:szCs w:val="24"/>
              </w:rPr>
              <w:t xml:space="preserve"> </w:t>
            </w:r>
          </w:p>
          <w:p w:rsidR="00DC3A9B" w:rsidRPr="00A9165C" w:rsidRDefault="00DC3A9B" w:rsidP="00DC3A9B">
            <w:pPr>
              <w:numPr>
                <w:ilvl w:val="0"/>
                <w:numId w:val="15"/>
              </w:numPr>
              <w:spacing w:after="0" w:line="276" w:lineRule="auto"/>
              <w:jc w:val="both"/>
              <w:rPr>
                <w:rFonts w:cs="Calibri"/>
                <w:sz w:val="24"/>
                <w:szCs w:val="24"/>
              </w:rPr>
            </w:pPr>
            <w:r w:rsidRPr="00A9165C">
              <w:rPr>
                <w:rFonts w:cs="Calibri"/>
                <w:sz w:val="24"/>
                <w:szCs w:val="24"/>
              </w:rPr>
              <w:t xml:space="preserve">  </w:t>
            </w:r>
          </w:p>
        </w:tc>
      </w:tr>
      <w:tr w:rsidR="00DC3A9B" w:rsidRPr="00A9165C" w:rsidTr="00F516DC">
        <w:trPr>
          <w:trHeight w:val="901"/>
        </w:trPr>
        <w:tc>
          <w:tcPr>
            <w:tcW w:w="983" w:type="pct"/>
            <w:vMerge w:val="restart"/>
            <w:shd w:val="clear" w:color="auto" w:fill="4F81BD"/>
          </w:tcPr>
          <w:p w:rsidR="00DC3A9B" w:rsidRPr="00A9165C" w:rsidRDefault="00DC3A9B" w:rsidP="00F516DC">
            <w:pPr>
              <w:spacing w:after="0"/>
              <w:jc w:val="both"/>
              <w:rPr>
                <w:rFonts w:cs="Calibri"/>
                <w:b/>
                <w:bCs/>
                <w:i/>
                <w:color w:val="FFFFFF"/>
                <w:sz w:val="24"/>
                <w:szCs w:val="24"/>
              </w:rPr>
            </w:pPr>
            <w:r w:rsidRPr="00A9165C">
              <w:rPr>
                <w:rFonts w:cs="Calibri"/>
                <w:b/>
                <w:bCs/>
                <w:i/>
                <w:color w:val="FFFFFF"/>
                <w:sz w:val="24"/>
                <w:szCs w:val="24"/>
              </w:rPr>
              <w:t>Participants</w:t>
            </w:r>
          </w:p>
        </w:tc>
        <w:tc>
          <w:tcPr>
            <w:tcW w:w="4017" w:type="pct"/>
            <w:gridSpan w:val="2"/>
            <w:shd w:val="clear" w:color="auto" w:fill="D3DFEE"/>
          </w:tcPr>
          <w:p w:rsidR="00DC3A9B" w:rsidRPr="00A9165C" w:rsidRDefault="00DC3A9B" w:rsidP="00F516DC">
            <w:pPr>
              <w:spacing w:after="0"/>
              <w:jc w:val="both"/>
              <w:rPr>
                <w:rFonts w:cs="Calibri"/>
                <w:sz w:val="24"/>
                <w:szCs w:val="24"/>
              </w:rPr>
            </w:pPr>
          </w:p>
        </w:tc>
      </w:tr>
      <w:tr w:rsidR="00DC3A9B" w:rsidRPr="00A9165C" w:rsidTr="00F516DC">
        <w:trPr>
          <w:trHeight w:val="267"/>
        </w:trPr>
        <w:tc>
          <w:tcPr>
            <w:tcW w:w="983" w:type="pct"/>
            <w:vMerge/>
            <w:shd w:val="clear" w:color="auto" w:fill="4F81BD"/>
          </w:tcPr>
          <w:p w:rsidR="00DC3A9B" w:rsidRPr="00A9165C" w:rsidRDefault="00DC3A9B" w:rsidP="00F516DC">
            <w:pPr>
              <w:spacing w:after="0"/>
              <w:jc w:val="both"/>
              <w:rPr>
                <w:rFonts w:cs="Calibri"/>
                <w:b/>
                <w:bCs/>
                <w:i/>
                <w:color w:val="FFFFFF"/>
                <w:sz w:val="24"/>
                <w:szCs w:val="24"/>
              </w:rPr>
            </w:pPr>
          </w:p>
        </w:tc>
        <w:tc>
          <w:tcPr>
            <w:tcW w:w="2030" w:type="pct"/>
            <w:shd w:val="clear" w:color="auto" w:fill="auto"/>
          </w:tcPr>
          <w:p w:rsidR="00DC3A9B" w:rsidRPr="00A9165C" w:rsidRDefault="00DC3A9B" w:rsidP="00F516DC">
            <w:pPr>
              <w:spacing w:after="0"/>
              <w:jc w:val="both"/>
              <w:rPr>
                <w:rFonts w:cs="Calibri"/>
                <w:b/>
                <w:i/>
                <w:color w:val="FFFFFF"/>
                <w:sz w:val="24"/>
                <w:szCs w:val="24"/>
              </w:rPr>
            </w:pPr>
            <w:r w:rsidRPr="00A9165C">
              <w:rPr>
                <w:rFonts w:cs="Calibri"/>
                <w:b/>
                <w:i/>
                <w:color w:val="FFFFFF"/>
                <w:sz w:val="24"/>
                <w:szCs w:val="24"/>
              </w:rPr>
              <w:t>Optimal number of participants:</w:t>
            </w:r>
          </w:p>
        </w:tc>
        <w:tc>
          <w:tcPr>
            <w:tcW w:w="1987" w:type="pct"/>
            <w:shd w:val="clear" w:color="auto" w:fill="auto"/>
          </w:tcPr>
          <w:p w:rsidR="00DC3A9B" w:rsidRPr="00A9165C" w:rsidRDefault="00DC3A9B" w:rsidP="00F516DC">
            <w:pPr>
              <w:spacing w:after="0"/>
              <w:jc w:val="both"/>
              <w:rPr>
                <w:rFonts w:cs="Calibri"/>
                <w:b/>
                <w:sz w:val="24"/>
                <w:szCs w:val="24"/>
              </w:rPr>
            </w:pPr>
            <w:r w:rsidRPr="00A9165C">
              <w:rPr>
                <w:rFonts w:cs="Calibri"/>
                <w:b/>
                <w:sz w:val="24"/>
                <w:szCs w:val="24"/>
              </w:rPr>
              <w:t>#</w:t>
            </w:r>
          </w:p>
        </w:tc>
      </w:tr>
      <w:tr w:rsidR="00DC3A9B" w:rsidRPr="00A9165C" w:rsidTr="00F516DC">
        <w:trPr>
          <w:trHeight w:val="728"/>
        </w:trPr>
        <w:tc>
          <w:tcPr>
            <w:tcW w:w="983" w:type="pct"/>
            <w:vMerge/>
            <w:shd w:val="clear" w:color="auto" w:fill="4F81BD"/>
          </w:tcPr>
          <w:p w:rsidR="00DC3A9B" w:rsidRPr="00A9165C" w:rsidRDefault="00DC3A9B" w:rsidP="00F516DC">
            <w:pPr>
              <w:spacing w:after="0"/>
              <w:jc w:val="both"/>
              <w:rPr>
                <w:rFonts w:cs="Calibri"/>
                <w:b/>
                <w:bCs/>
                <w:i/>
                <w:color w:val="FFFFFF"/>
                <w:sz w:val="24"/>
                <w:szCs w:val="24"/>
              </w:rPr>
            </w:pPr>
          </w:p>
        </w:tc>
        <w:tc>
          <w:tcPr>
            <w:tcW w:w="2030" w:type="pct"/>
            <w:shd w:val="clear" w:color="auto" w:fill="D3DFEE"/>
          </w:tcPr>
          <w:p w:rsidR="00DC3A9B" w:rsidRPr="00A9165C" w:rsidRDefault="00DC3A9B" w:rsidP="00F516DC">
            <w:pPr>
              <w:pStyle w:val="Heading2"/>
              <w:spacing w:before="0"/>
              <w:jc w:val="both"/>
              <w:rPr>
                <w:rFonts w:ascii="Calibri" w:hAnsi="Calibri" w:cs="Calibri"/>
                <w:color w:val="auto"/>
              </w:rPr>
            </w:pPr>
            <w:r w:rsidRPr="00A9165C">
              <w:rPr>
                <w:rFonts w:ascii="Calibri" w:hAnsi="Calibri" w:cs="Calibri"/>
                <w:color w:val="auto"/>
              </w:rPr>
              <w:t>What training should they attend before this one?</w:t>
            </w:r>
          </w:p>
        </w:tc>
        <w:tc>
          <w:tcPr>
            <w:tcW w:w="1987" w:type="pct"/>
            <w:shd w:val="clear" w:color="auto" w:fill="D3DFEE"/>
          </w:tcPr>
          <w:p w:rsidR="00DC3A9B" w:rsidRPr="00DE020B" w:rsidRDefault="00DC3A9B" w:rsidP="00DC3A9B">
            <w:pPr>
              <w:numPr>
                <w:ilvl w:val="0"/>
                <w:numId w:val="18"/>
              </w:numPr>
              <w:spacing w:after="0" w:line="276" w:lineRule="auto"/>
              <w:jc w:val="both"/>
              <w:rPr>
                <w:rFonts w:cs="Calibri"/>
                <w:sz w:val="24"/>
                <w:szCs w:val="24"/>
              </w:rPr>
            </w:pPr>
            <w:r w:rsidRPr="00DE020B">
              <w:rPr>
                <w:rFonts w:cs="Calibri"/>
                <w:sz w:val="24"/>
                <w:szCs w:val="24"/>
              </w:rPr>
              <w:t xml:space="preserve">There is no requirement for previous courses/training </w:t>
            </w:r>
          </w:p>
          <w:p w:rsidR="00DC3A9B" w:rsidRPr="00A9165C" w:rsidRDefault="00DC3A9B" w:rsidP="00DC3A9B">
            <w:pPr>
              <w:numPr>
                <w:ilvl w:val="0"/>
                <w:numId w:val="18"/>
              </w:numPr>
              <w:spacing w:after="0" w:line="276" w:lineRule="auto"/>
              <w:jc w:val="both"/>
              <w:rPr>
                <w:rFonts w:cs="Calibri"/>
                <w:b/>
                <w:sz w:val="24"/>
                <w:szCs w:val="24"/>
              </w:rPr>
            </w:pPr>
          </w:p>
        </w:tc>
      </w:tr>
      <w:tr w:rsidR="00DC3A9B" w:rsidRPr="00A9165C" w:rsidTr="00F516DC">
        <w:trPr>
          <w:trHeight w:val="506"/>
        </w:trPr>
        <w:tc>
          <w:tcPr>
            <w:tcW w:w="983" w:type="pct"/>
            <w:vMerge/>
            <w:shd w:val="clear" w:color="auto" w:fill="4F81BD"/>
          </w:tcPr>
          <w:p w:rsidR="00DC3A9B" w:rsidRPr="00A9165C" w:rsidRDefault="00DC3A9B" w:rsidP="00F516DC">
            <w:pPr>
              <w:spacing w:after="0"/>
              <w:jc w:val="both"/>
              <w:rPr>
                <w:rFonts w:cs="Calibri"/>
                <w:b/>
                <w:bCs/>
                <w:i/>
                <w:color w:val="FFFFFF"/>
                <w:sz w:val="24"/>
                <w:szCs w:val="24"/>
              </w:rPr>
            </w:pPr>
          </w:p>
        </w:tc>
        <w:tc>
          <w:tcPr>
            <w:tcW w:w="2030" w:type="pct"/>
            <w:shd w:val="clear" w:color="auto" w:fill="auto"/>
          </w:tcPr>
          <w:p w:rsidR="00DC3A9B" w:rsidRPr="00A9165C" w:rsidRDefault="00DC3A9B" w:rsidP="00F516DC">
            <w:pPr>
              <w:pStyle w:val="Heading2"/>
              <w:spacing w:before="0"/>
              <w:jc w:val="both"/>
              <w:rPr>
                <w:rFonts w:ascii="Calibri" w:hAnsi="Calibri" w:cs="Calibri"/>
                <w:color w:val="auto"/>
              </w:rPr>
            </w:pPr>
            <w:r w:rsidRPr="00A9165C">
              <w:rPr>
                <w:rFonts w:ascii="Calibri" w:hAnsi="Calibri" w:cs="Calibri"/>
                <w:color w:val="auto"/>
              </w:rPr>
              <w:t>What training should they attend after this?</w:t>
            </w:r>
          </w:p>
        </w:tc>
        <w:tc>
          <w:tcPr>
            <w:tcW w:w="1987" w:type="pct"/>
            <w:shd w:val="clear" w:color="auto" w:fill="auto"/>
          </w:tcPr>
          <w:p w:rsidR="00DC3A9B" w:rsidRPr="00DE020B" w:rsidRDefault="00DC3A9B" w:rsidP="00DC3A9B">
            <w:pPr>
              <w:numPr>
                <w:ilvl w:val="0"/>
                <w:numId w:val="18"/>
              </w:numPr>
              <w:spacing w:after="0" w:line="276" w:lineRule="auto"/>
              <w:jc w:val="both"/>
              <w:rPr>
                <w:rFonts w:cs="Calibri"/>
                <w:sz w:val="24"/>
                <w:szCs w:val="24"/>
              </w:rPr>
            </w:pPr>
            <w:r w:rsidRPr="00DE020B">
              <w:rPr>
                <w:rFonts w:cs="Calibri"/>
                <w:sz w:val="24"/>
                <w:szCs w:val="24"/>
              </w:rPr>
              <w:t xml:space="preserve"> Add</w:t>
            </w:r>
            <w:r>
              <w:rPr>
                <w:rFonts w:cs="Calibri"/>
                <w:sz w:val="24"/>
                <w:szCs w:val="24"/>
              </w:rPr>
              <w:t>itional qualifications at Level 2 and Level 3</w:t>
            </w:r>
          </w:p>
          <w:p w:rsidR="00DC3A9B" w:rsidRPr="00A9165C" w:rsidRDefault="00DC3A9B" w:rsidP="00DC3A9B">
            <w:pPr>
              <w:numPr>
                <w:ilvl w:val="0"/>
                <w:numId w:val="18"/>
              </w:numPr>
              <w:spacing w:after="0" w:line="276" w:lineRule="auto"/>
              <w:jc w:val="both"/>
              <w:rPr>
                <w:rFonts w:cs="Calibri"/>
                <w:b/>
                <w:sz w:val="24"/>
                <w:szCs w:val="24"/>
              </w:rPr>
            </w:pPr>
          </w:p>
        </w:tc>
      </w:tr>
      <w:tr w:rsidR="00DC3A9B" w:rsidRPr="00A9165C" w:rsidTr="00F516DC">
        <w:trPr>
          <w:trHeight w:val="412"/>
        </w:trPr>
        <w:tc>
          <w:tcPr>
            <w:tcW w:w="983" w:type="pct"/>
            <w:shd w:val="clear" w:color="auto" w:fill="4F81BD"/>
          </w:tcPr>
          <w:p w:rsidR="00DC3A9B" w:rsidRPr="00A9165C" w:rsidRDefault="00DC3A9B" w:rsidP="00F516DC">
            <w:pPr>
              <w:spacing w:after="0"/>
              <w:jc w:val="both"/>
              <w:rPr>
                <w:rFonts w:cs="Calibri"/>
                <w:b/>
                <w:bCs/>
                <w:i/>
                <w:color w:val="FFFFFF"/>
                <w:sz w:val="24"/>
                <w:szCs w:val="24"/>
              </w:rPr>
            </w:pPr>
            <w:r w:rsidRPr="00A9165C">
              <w:rPr>
                <w:rFonts w:cs="Calibri"/>
                <w:b/>
                <w:bCs/>
                <w:i/>
                <w:color w:val="FFFFFF"/>
                <w:sz w:val="24"/>
                <w:szCs w:val="24"/>
              </w:rPr>
              <w:t>Date &amp; Time</w:t>
            </w:r>
          </w:p>
        </w:tc>
        <w:tc>
          <w:tcPr>
            <w:tcW w:w="4017" w:type="pct"/>
            <w:gridSpan w:val="2"/>
            <w:shd w:val="clear" w:color="auto" w:fill="D3DFEE"/>
          </w:tcPr>
          <w:p w:rsidR="00DC3A9B" w:rsidRPr="00A9165C" w:rsidRDefault="00DC3A9B" w:rsidP="00F516DC">
            <w:pPr>
              <w:spacing w:after="0"/>
              <w:jc w:val="both"/>
              <w:rPr>
                <w:rFonts w:cs="Calibri"/>
                <w:sz w:val="24"/>
                <w:szCs w:val="24"/>
              </w:rPr>
            </w:pPr>
            <w:r>
              <w:rPr>
                <w:rFonts w:cs="Calibri"/>
                <w:sz w:val="24"/>
                <w:szCs w:val="24"/>
              </w:rPr>
              <w:t>10.12.2019</w:t>
            </w:r>
          </w:p>
        </w:tc>
      </w:tr>
      <w:tr w:rsidR="00DC3A9B" w:rsidRPr="00A9165C" w:rsidTr="00F516DC">
        <w:trPr>
          <w:trHeight w:val="702"/>
        </w:trPr>
        <w:tc>
          <w:tcPr>
            <w:tcW w:w="983" w:type="pct"/>
            <w:shd w:val="clear" w:color="auto" w:fill="4F81BD"/>
          </w:tcPr>
          <w:p w:rsidR="00DC3A9B" w:rsidRPr="00A9165C" w:rsidRDefault="00DC3A9B" w:rsidP="00F516DC">
            <w:pPr>
              <w:spacing w:after="0"/>
              <w:jc w:val="both"/>
              <w:rPr>
                <w:rFonts w:cs="Calibri"/>
                <w:b/>
                <w:bCs/>
                <w:i/>
                <w:color w:val="FFFFFF"/>
                <w:sz w:val="24"/>
                <w:szCs w:val="24"/>
              </w:rPr>
            </w:pPr>
            <w:r w:rsidRPr="00A9165C">
              <w:rPr>
                <w:rFonts w:cs="Calibri"/>
                <w:b/>
                <w:bCs/>
                <w:i/>
                <w:color w:val="FFFFFF"/>
                <w:sz w:val="24"/>
                <w:szCs w:val="24"/>
              </w:rPr>
              <w:t>Facilitators</w:t>
            </w:r>
          </w:p>
          <w:p w:rsidR="00DC3A9B" w:rsidRPr="00A9165C" w:rsidRDefault="00DC3A9B" w:rsidP="00F516DC">
            <w:pPr>
              <w:spacing w:after="0"/>
              <w:jc w:val="both"/>
              <w:rPr>
                <w:rFonts w:cs="Calibri"/>
                <w:b/>
                <w:bCs/>
                <w:i/>
                <w:color w:val="FFFFFF"/>
                <w:sz w:val="24"/>
                <w:szCs w:val="24"/>
              </w:rPr>
            </w:pPr>
          </w:p>
        </w:tc>
        <w:tc>
          <w:tcPr>
            <w:tcW w:w="4017" w:type="pct"/>
            <w:gridSpan w:val="2"/>
            <w:shd w:val="clear" w:color="auto" w:fill="auto"/>
          </w:tcPr>
          <w:p w:rsidR="00DC3A9B" w:rsidRDefault="00DC3A9B" w:rsidP="00F516DC">
            <w:pPr>
              <w:spacing w:after="0"/>
              <w:jc w:val="both"/>
              <w:rPr>
                <w:rFonts w:cs="Calibri"/>
                <w:sz w:val="24"/>
                <w:szCs w:val="24"/>
              </w:rPr>
            </w:pPr>
          </w:p>
          <w:p w:rsidR="00DC3A9B" w:rsidRDefault="00DC3A9B" w:rsidP="00F516DC">
            <w:pPr>
              <w:spacing w:after="0"/>
              <w:jc w:val="both"/>
              <w:rPr>
                <w:rFonts w:cs="Calibri"/>
                <w:sz w:val="24"/>
                <w:szCs w:val="24"/>
              </w:rPr>
            </w:pPr>
          </w:p>
          <w:p w:rsidR="00DC3A9B" w:rsidRDefault="00DC3A9B" w:rsidP="00F516DC">
            <w:pPr>
              <w:spacing w:after="0"/>
              <w:jc w:val="both"/>
              <w:rPr>
                <w:rFonts w:cs="Calibri"/>
                <w:sz w:val="24"/>
                <w:szCs w:val="24"/>
              </w:rPr>
            </w:pPr>
          </w:p>
          <w:p w:rsidR="00DC3A9B" w:rsidRDefault="00DC3A9B" w:rsidP="00F516DC">
            <w:pPr>
              <w:spacing w:after="0"/>
              <w:jc w:val="both"/>
              <w:rPr>
                <w:rFonts w:cs="Calibri"/>
                <w:sz w:val="24"/>
                <w:szCs w:val="24"/>
              </w:rPr>
            </w:pPr>
          </w:p>
          <w:p w:rsidR="00DC3A9B" w:rsidRDefault="00DC3A9B" w:rsidP="00F516DC">
            <w:pPr>
              <w:spacing w:after="0"/>
              <w:jc w:val="both"/>
              <w:rPr>
                <w:rFonts w:cs="Calibri"/>
                <w:sz w:val="24"/>
                <w:szCs w:val="24"/>
              </w:rPr>
            </w:pPr>
          </w:p>
          <w:p w:rsidR="00DC3A9B" w:rsidRDefault="00DC3A9B" w:rsidP="00F516DC">
            <w:pPr>
              <w:spacing w:after="0"/>
              <w:jc w:val="both"/>
              <w:rPr>
                <w:rFonts w:cs="Calibri"/>
                <w:sz w:val="24"/>
                <w:szCs w:val="24"/>
              </w:rPr>
            </w:pPr>
          </w:p>
          <w:p w:rsidR="00C53324" w:rsidRDefault="00C53324" w:rsidP="00F516DC">
            <w:pPr>
              <w:spacing w:after="0"/>
              <w:jc w:val="both"/>
              <w:rPr>
                <w:rFonts w:cs="Calibri"/>
                <w:sz w:val="24"/>
                <w:szCs w:val="24"/>
              </w:rPr>
            </w:pPr>
          </w:p>
          <w:p w:rsidR="00C53324" w:rsidRDefault="00C53324" w:rsidP="00F516DC">
            <w:pPr>
              <w:spacing w:after="0"/>
              <w:jc w:val="both"/>
              <w:rPr>
                <w:rFonts w:cs="Calibri"/>
                <w:sz w:val="24"/>
                <w:szCs w:val="24"/>
              </w:rPr>
            </w:pPr>
          </w:p>
          <w:p w:rsidR="00C53324" w:rsidRPr="00A9165C" w:rsidRDefault="00C53324" w:rsidP="00F516DC">
            <w:pPr>
              <w:spacing w:after="0"/>
              <w:jc w:val="both"/>
              <w:rPr>
                <w:rFonts w:cs="Calibri"/>
                <w:sz w:val="24"/>
                <w:szCs w:val="24"/>
              </w:rPr>
            </w:pPr>
          </w:p>
        </w:tc>
      </w:tr>
      <w:tr w:rsidR="00DC3A9B" w:rsidRPr="00A9165C" w:rsidTr="00F516DC">
        <w:trPr>
          <w:trHeight w:val="317"/>
        </w:trPr>
        <w:tc>
          <w:tcPr>
            <w:tcW w:w="983" w:type="pct"/>
            <w:vMerge w:val="restart"/>
            <w:shd w:val="clear" w:color="auto" w:fill="4F81BD"/>
          </w:tcPr>
          <w:p w:rsidR="00DC3A9B" w:rsidRPr="00A9165C" w:rsidRDefault="00DC3A9B" w:rsidP="00F516DC">
            <w:pPr>
              <w:spacing w:after="0"/>
              <w:jc w:val="both"/>
              <w:rPr>
                <w:rFonts w:cs="Calibri"/>
                <w:b/>
                <w:bCs/>
                <w:color w:val="FFFFFF"/>
                <w:sz w:val="24"/>
                <w:szCs w:val="24"/>
              </w:rPr>
            </w:pPr>
            <w:r w:rsidRPr="00A9165C">
              <w:rPr>
                <w:rFonts w:cs="Calibri"/>
                <w:b/>
                <w:bCs/>
                <w:i/>
                <w:color w:val="FFFFFF"/>
                <w:sz w:val="24"/>
                <w:szCs w:val="24"/>
              </w:rPr>
              <w:lastRenderedPageBreak/>
              <w:t>Logistics requirements</w:t>
            </w:r>
          </w:p>
        </w:tc>
        <w:tc>
          <w:tcPr>
            <w:tcW w:w="2030" w:type="pct"/>
            <w:shd w:val="clear" w:color="auto" w:fill="D3DFEE"/>
          </w:tcPr>
          <w:p w:rsidR="00DC3A9B" w:rsidRPr="00A9165C" w:rsidRDefault="00DC3A9B" w:rsidP="00F516DC">
            <w:pPr>
              <w:spacing w:after="0"/>
              <w:jc w:val="both"/>
              <w:rPr>
                <w:rFonts w:cs="Calibri"/>
                <w:i/>
                <w:sz w:val="24"/>
                <w:szCs w:val="24"/>
              </w:rPr>
            </w:pPr>
            <w:r w:rsidRPr="00A9165C">
              <w:rPr>
                <w:rFonts w:cs="Calibri"/>
                <w:b/>
                <w:i/>
                <w:sz w:val="24"/>
                <w:szCs w:val="24"/>
              </w:rPr>
              <w:t>What is needed?</w:t>
            </w:r>
          </w:p>
        </w:tc>
        <w:tc>
          <w:tcPr>
            <w:tcW w:w="1987" w:type="pct"/>
            <w:shd w:val="clear" w:color="auto" w:fill="D3DFEE"/>
          </w:tcPr>
          <w:p w:rsidR="00DC3A9B" w:rsidRPr="00A9165C" w:rsidRDefault="00DC3A9B" w:rsidP="00F516DC">
            <w:pPr>
              <w:pStyle w:val="Heading2"/>
              <w:spacing w:before="0"/>
              <w:jc w:val="both"/>
              <w:rPr>
                <w:rFonts w:ascii="Calibri" w:hAnsi="Calibri" w:cs="Calibri"/>
                <w:color w:val="auto"/>
              </w:rPr>
            </w:pPr>
            <w:r w:rsidRPr="00A9165C">
              <w:rPr>
                <w:rFonts w:ascii="Calibri" w:hAnsi="Calibri" w:cs="Calibri"/>
                <w:color w:val="auto"/>
              </w:rPr>
              <w:t>How to organize training room?</w:t>
            </w:r>
          </w:p>
        </w:tc>
      </w:tr>
      <w:tr w:rsidR="00DC3A9B" w:rsidRPr="00A9165C" w:rsidTr="00F516DC">
        <w:trPr>
          <w:trHeight w:val="2037"/>
        </w:trPr>
        <w:tc>
          <w:tcPr>
            <w:tcW w:w="983" w:type="pct"/>
            <w:vMerge/>
            <w:shd w:val="clear" w:color="auto" w:fill="4F81BD"/>
          </w:tcPr>
          <w:p w:rsidR="00DC3A9B" w:rsidRPr="00A9165C" w:rsidRDefault="00DC3A9B" w:rsidP="00F516DC">
            <w:pPr>
              <w:spacing w:after="0"/>
              <w:jc w:val="both"/>
              <w:rPr>
                <w:rFonts w:cs="Calibri"/>
                <w:bCs/>
                <w:i/>
                <w:sz w:val="24"/>
                <w:szCs w:val="24"/>
              </w:rPr>
            </w:pPr>
          </w:p>
        </w:tc>
        <w:tc>
          <w:tcPr>
            <w:tcW w:w="2030" w:type="pct"/>
            <w:shd w:val="clear" w:color="auto" w:fill="auto"/>
          </w:tcPr>
          <w:p w:rsidR="00DC3A9B" w:rsidRPr="00A9165C" w:rsidRDefault="00DC3A9B" w:rsidP="00DC3A9B">
            <w:pPr>
              <w:numPr>
                <w:ilvl w:val="0"/>
                <w:numId w:val="16"/>
              </w:numPr>
              <w:spacing w:after="0" w:line="276" w:lineRule="auto"/>
              <w:jc w:val="both"/>
              <w:rPr>
                <w:rFonts w:cs="Calibri"/>
                <w:sz w:val="24"/>
                <w:szCs w:val="24"/>
              </w:rPr>
            </w:pPr>
            <w:r>
              <w:rPr>
                <w:rFonts w:cs="Calibri"/>
                <w:sz w:val="24"/>
                <w:szCs w:val="24"/>
              </w:rPr>
              <w:t>Stationary for note taking</w:t>
            </w:r>
          </w:p>
          <w:p w:rsidR="00DC3A9B" w:rsidRDefault="00DC3A9B" w:rsidP="00DC3A9B">
            <w:pPr>
              <w:numPr>
                <w:ilvl w:val="0"/>
                <w:numId w:val="16"/>
              </w:numPr>
              <w:spacing w:after="0" w:line="276" w:lineRule="auto"/>
              <w:jc w:val="both"/>
              <w:rPr>
                <w:rFonts w:cs="Calibri"/>
                <w:sz w:val="24"/>
                <w:szCs w:val="24"/>
              </w:rPr>
            </w:pPr>
            <w:r w:rsidRPr="00A9165C">
              <w:rPr>
                <w:rFonts w:cs="Calibri"/>
                <w:sz w:val="24"/>
                <w:szCs w:val="24"/>
              </w:rPr>
              <w:t xml:space="preserve"> </w:t>
            </w:r>
            <w:r>
              <w:rPr>
                <w:rFonts w:cs="Calibri"/>
                <w:sz w:val="24"/>
                <w:szCs w:val="24"/>
              </w:rPr>
              <w:t>Access to a desktop computer/laptop/tablet at home</w:t>
            </w:r>
          </w:p>
          <w:p w:rsidR="00DC3A9B" w:rsidRPr="00A9165C" w:rsidRDefault="00DC3A9B" w:rsidP="00DC3A9B">
            <w:pPr>
              <w:numPr>
                <w:ilvl w:val="0"/>
                <w:numId w:val="16"/>
              </w:numPr>
              <w:spacing w:after="0" w:line="276" w:lineRule="auto"/>
              <w:jc w:val="both"/>
              <w:rPr>
                <w:rFonts w:cs="Calibri"/>
                <w:sz w:val="24"/>
                <w:szCs w:val="24"/>
              </w:rPr>
            </w:pPr>
            <w:r>
              <w:rPr>
                <w:rFonts w:cs="Calibri"/>
                <w:sz w:val="24"/>
                <w:szCs w:val="24"/>
              </w:rPr>
              <w:t>If you do not have one of the above, we recommend using the local library</w:t>
            </w:r>
          </w:p>
          <w:p w:rsidR="00DC3A9B" w:rsidRPr="00A9165C" w:rsidRDefault="00DC3A9B" w:rsidP="00DC3A9B">
            <w:pPr>
              <w:numPr>
                <w:ilvl w:val="0"/>
                <w:numId w:val="16"/>
              </w:numPr>
              <w:spacing w:after="0" w:line="276" w:lineRule="auto"/>
              <w:jc w:val="both"/>
              <w:rPr>
                <w:rFonts w:cs="Calibri"/>
                <w:sz w:val="24"/>
                <w:szCs w:val="24"/>
              </w:rPr>
            </w:pPr>
          </w:p>
          <w:p w:rsidR="00DC3A9B" w:rsidRPr="00A9165C" w:rsidRDefault="00DC3A9B" w:rsidP="00DC3A9B">
            <w:pPr>
              <w:numPr>
                <w:ilvl w:val="0"/>
                <w:numId w:val="16"/>
              </w:numPr>
              <w:spacing w:after="0" w:line="276" w:lineRule="auto"/>
              <w:jc w:val="both"/>
              <w:rPr>
                <w:rFonts w:cs="Calibri"/>
                <w:sz w:val="24"/>
                <w:szCs w:val="24"/>
              </w:rPr>
            </w:pPr>
            <w:r w:rsidRPr="00A9165C">
              <w:rPr>
                <w:rFonts w:cs="Calibri"/>
                <w:sz w:val="24"/>
                <w:szCs w:val="24"/>
              </w:rPr>
              <w:t xml:space="preserve"> </w:t>
            </w:r>
          </w:p>
          <w:p w:rsidR="00DC3A9B" w:rsidRPr="00A9165C" w:rsidRDefault="00DC3A9B" w:rsidP="00DC3A9B">
            <w:pPr>
              <w:numPr>
                <w:ilvl w:val="0"/>
                <w:numId w:val="16"/>
              </w:numPr>
              <w:spacing w:after="0" w:line="276" w:lineRule="auto"/>
              <w:jc w:val="both"/>
              <w:rPr>
                <w:rFonts w:cs="Calibri"/>
                <w:sz w:val="24"/>
                <w:szCs w:val="24"/>
              </w:rPr>
            </w:pPr>
            <w:r w:rsidRPr="00A9165C">
              <w:rPr>
                <w:rFonts w:cs="Calibri"/>
                <w:sz w:val="24"/>
                <w:szCs w:val="24"/>
              </w:rPr>
              <w:t xml:space="preserve"> </w:t>
            </w:r>
          </w:p>
          <w:p w:rsidR="00DC3A9B" w:rsidRPr="00A9165C" w:rsidRDefault="00DC3A9B" w:rsidP="00DC3A9B">
            <w:pPr>
              <w:numPr>
                <w:ilvl w:val="0"/>
                <w:numId w:val="16"/>
              </w:numPr>
              <w:spacing w:after="0" w:line="276" w:lineRule="auto"/>
              <w:jc w:val="both"/>
              <w:rPr>
                <w:rFonts w:cs="Calibri"/>
                <w:sz w:val="24"/>
                <w:szCs w:val="24"/>
              </w:rPr>
            </w:pPr>
            <w:r w:rsidRPr="00A9165C">
              <w:rPr>
                <w:rFonts w:cs="Calibri"/>
                <w:sz w:val="24"/>
                <w:szCs w:val="24"/>
              </w:rPr>
              <w:t xml:space="preserve"> </w:t>
            </w:r>
          </w:p>
        </w:tc>
        <w:tc>
          <w:tcPr>
            <w:tcW w:w="1987" w:type="pct"/>
            <w:shd w:val="clear" w:color="auto" w:fill="auto"/>
          </w:tcPr>
          <w:p w:rsidR="00DC3A9B" w:rsidRPr="00A9165C" w:rsidRDefault="00DC3A9B" w:rsidP="00F516DC">
            <w:pPr>
              <w:spacing w:after="0"/>
              <w:jc w:val="both"/>
              <w:rPr>
                <w:rFonts w:cs="Calibri"/>
                <w:sz w:val="24"/>
                <w:szCs w:val="24"/>
              </w:rPr>
            </w:pPr>
          </w:p>
          <w:p w:rsidR="00DC3A9B" w:rsidRPr="00A9165C" w:rsidRDefault="00DC3A9B" w:rsidP="00F516DC">
            <w:pPr>
              <w:spacing w:after="0"/>
              <w:jc w:val="both"/>
              <w:rPr>
                <w:rFonts w:cs="Calibri"/>
                <w:sz w:val="24"/>
                <w:szCs w:val="24"/>
              </w:rPr>
            </w:pPr>
          </w:p>
          <w:p w:rsidR="00DC3A9B" w:rsidRPr="00A9165C" w:rsidRDefault="00DC3A9B" w:rsidP="00F516DC">
            <w:pPr>
              <w:spacing w:after="0"/>
              <w:jc w:val="both"/>
              <w:rPr>
                <w:rFonts w:cs="Calibri"/>
                <w:sz w:val="24"/>
                <w:szCs w:val="24"/>
              </w:rPr>
            </w:pPr>
          </w:p>
          <w:p w:rsidR="00DC3A9B" w:rsidRPr="00A9165C" w:rsidRDefault="00DC3A9B" w:rsidP="00F516DC">
            <w:pPr>
              <w:spacing w:after="0"/>
              <w:jc w:val="both"/>
              <w:rPr>
                <w:rFonts w:cs="Calibri"/>
                <w:sz w:val="24"/>
                <w:szCs w:val="24"/>
              </w:rPr>
            </w:pPr>
          </w:p>
          <w:p w:rsidR="00DC3A9B" w:rsidRPr="00A9165C" w:rsidRDefault="00DC3A9B" w:rsidP="00F516DC">
            <w:pPr>
              <w:spacing w:after="0"/>
              <w:jc w:val="both"/>
              <w:rPr>
                <w:rFonts w:cs="Calibri"/>
                <w:sz w:val="24"/>
                <w:szCs w:val="24"/>
              </w:rPr>
            </w:pPr>
          </w:p>
          <w:p w:rsidR="00DC3A9B" w:rsidRPr="00A9165C" w:rsidRDefault="00DC3A9B" w:rsidP="00F516DC">
            <w:pPr>
              <w:spacing w:after="0"/>
              <w:jc w:val="both"/>
              <w:rPr>
                <w:rFonts w:cs="Calibri"/>
                <w:sz w:val="24"/>
                <w:szCs w:val="24"/>
              </w:rPr>
            </w:pPr>
          </w:p>
          <w:p w:rsidR="00DC3A9B" w:rsidRPr="00A9165C" w:rsidRDefault="00DC3A9B" w:rsidP="00F516DC">
            <w:pPr>
              <w:spacing w:after="0"/>
              <w:jc w:val="both"/>
              <w:rPr>
                <w:rFonts w:cs="Calibri"/>
                <w:sz w:val="24"/>
                <w:szCs w:val="24"/>
              </w:rPr>
            </w:pPr>
          </w:p>
        </w:tc>
      </w:tr>
    </w:tbl>
    <w:p w:rsidR="00DC3A9B" w:rsidRPr="007C05C3" w:rsidRDefault="00DC3A9B" w:rsidP="00DC3A9B">
      <w:pPr>
        <w:spacing w:after="0"/>
        <w:jc w:val="both"/>
        <w:rPr>
          <w:rFonts w:cs="Calibri"/>
          <w:b/>
        </w:rPr>
      </w:pPr>
    </w:p>
    <w:p w:rsidR="00DC3A9B" w:rsidRPr="007C05C3" w:rsidRDefault="00DC3A9B" w:rsidP="00DC3A9B">
      <w:pPr>
        <w:spacing w:after="0"/>
        <w:jc w:val="both"/>
        <w:rPr>
          <w:rFonts w:cs="Calibri"/>
          <w:color w:val="0000FF"/>
        </w:rPr>
      </w:pPr>
    </w:p>
    <w:p w:rsidR="00C53324" w:rsidRDefault="00C53324" w:rsidP="00DC3A9B">
      <w:pPr>
        <w:pStyle w:val="Heading1"/>
      </w:pPr>
    </w:p>
    <w:p w:rsidR="00C53324" w:rsidRDefault="00C53324" w:rsidP="00DC3A9B">
      <w:pPr>
        <w:pStyle w:val="Heading1"/>
      </w:pPr>
    </w:p>
    <w:p w:rsidR="00DC3A9B" w:rsidRPr="007C05C3" w:rsidRDefault="00DC3A9B" w:rsidP="00DC3A9B">
      <w:pPr>
        <w:pStyle w:val="Heading1"/>
      </w:pPr>
      <w:r w:rsidRPr="007C05C3">
        <w:t xml:space="preserve">Training Idea </w:t>
      </w:r>
    </w:p>
    <w:p w:rsidR="006074C2" w:rsidRPr="006074C2" w:rsidRDefault="006074C2" w:rsidP="006074C2">
      <w:pPr>
        <w:spacing w:after="0" w:line="360" w:lineRule="auto"/>
        <w:jc w:val="both"/>
        <w:rPr>
          <w:rFonts w:ascii="Times New Roman" w:hAnsi="Times New Roman" w:cs="Times New Roman"/>
          <w:sz w:val="28"/>
          <w:szCs w:val="28"/>
        </w:rPr>
      </w:pPr>
      <w:r w:rsidRPr="006074C2">
        <w:rPr>
          <w:rFonts w:ascii="Times New Roman" w:hAnsi="Times New Roman" w:cs="Times New Roman"/>
          <w:sz w:val="28"/>
          <w:szCs w:val="28"/>
        </w:rPr>
        <w:t>This 6-week training programme is designed for people, aged over 25 who are interested in working in the Customer Service industry and want to learn the key skills and experience most employers are searching for. This programme provides students with the opportunity to gain valuable on-the-job experience.</w:t>
      </w:r>
    </w:p>
    <w:p w:rsidR="00DC3A9B" w:rsidRPr="006074C2" w:rsidRDefault="00DC3A9B" w:rsidP="006074C2">
      <w:pPr>
        <w:spacing w:after="0" w:line="360" w:lineRule="auto"/>
        <w:jc w:val="both"/>
        <w:rPr>
          <w:rFonts w:ascii="Times New Roman" w:hAnsi="Times New Roman" w:cs="Times New Roman"/>
          <w:sz w:val="28"/>
          <w:szCs w:val="28"/>
        </w:rPr>
      </w:pPr>
    </w:p>
    <w:p w:rsidR="00DC3A9B" w:rsidRPr="006074C2" w:rsidRDefault="00DC3A9B" w:rsidP="006074C2">
      <w:pPr>
        <w:spacing w:line="360" w:lineRule="auto"/>
        <w:rPr>
          <w:rStyle w:val="IntenseEmphasis"/>
          <w:rFonts w:ascii="Times New Roman" w:hAnsi="Times New Roman" w:cs="Times New Roman"/>
          <w:sz w:val="28"/>
          <w:szCs w:val="28"/>
        </w:rPr>
      </w:pPr>
    </w:p>
    <w:sectPr w:rsidR="00DC3A9B" w:rsidRPr="006074C2" w:rsidSect="00DC3A9B">
      <w:headerReference w:type="default" r:id="rId12"/>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261C" w:rsidRDefault="0048261C" w:rsidP="005F72E4">
      <w:pPr>
        <w:spacing w:after="0" w:line="240" w:lineRule="auto"/>
      </w:pPr>
      <w:r>
        <w:separator/>
      </w:r>
    </w:p>
  </w:endnote>
  <w:endnote w:type="continuationSeparator" w:id="0">
    <w:p w:rsidR="0048261C" w:rsidRDefault="0048261C" w:rsidP="005F7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261C" w:rsidRDefault="0048261C" w:rsidP="005F72E4">
      <w:pPr>
        <w:spacing w:after="0" w:line="240" w:lineRule="auto"/>
      </w:pPr>
      <w:r>
        <w:separator/>
      </w:r>
    </w:p>
  </w:footnote>
  <w:footnote w:type="continuationSeparator" w:id="0">
    <w:p w:rsidR="0048261C" w:rsidRDefault="0048261C" w:rsidP="005F72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157A" w:rsidRDefault="00C0157A">
    <w:pPr>
      <w:pStyle w:val="Header"/>
    </w:pPr>
    <w:r>
      <w:rPr>
        <w:noProof/>
      </w:rPr>
      <mc:AlternateContent>
        <mc:Choice Requires="wpg">
          <w:drawing>
            <wp:anchor distT="0" distB="0" distL="114300" distR="114300" simplePos="0" relativeHeight="251659264" behindDoc="1" locked="0" layoutInCell="1" allowOverlap="1">
              <wp:simplePos x="0" y="0"/>
              <wp:positionH relativeFrom="page">
                <wp:posOffset>7067550</wp:posOffset>
              </wp:positionH>
              <wp:positionV relativeFrom="page">
                <wp:posOffset>0</wp:posOffset>
              </wp:positionV>
              <wp:extent cx="704088" cy="1280794"/>
              <wp:effectExtent l="0" t="0" r="0" b="0"/>
              <wp:wrapNone/>
              <wp:docPr id="37" name="Group 37"/>
              <wp:cNvGraphicFramePr/>
              <a:graphic xmlns:a="http://schemas.openxmlformats.org/drawingml/2006/main">
                <a:graphicData uri="http://schemas.microsoft.com/office/word/2010/wordprocessingGroup">
                  <wpg:wgp>
                    <wpg:cNvGrpSpPr/>
                    <wpg:grpSpPr>
                      <a:xfrm>
                        <a:off x="0" y="0"/>
                        <a:ext cx="704088" cy="1280794"/>
                        <a:chOff x="0" y="-439419"/>
                        <a:chExt cx="702945" cy="1280794"/>
                      </a:xfrm>
                    </wpg:grpSpPr>
                    <wps:wsp>
                      <wps:cNvPr id="38" name="Freeform 5"/>
                      <wps:cNvSpPr>
                        <a:spLocks/>
                      </wps:cNvSpPr>
                      <wps:spPr bwMode="auto">
                        <a:xfrm>
                          <a:off x="0" y="0"/>
                          <a:ext cx="425450" cy="841375"/>
                        </a:xfrm>
                        <a:custGeom>
                          <a:avLst/>
                          <a:gdLst>
                            <a:gd name="T0" fmla="*/ 0 w 128"/>
                            <a:gd name="T1" fmla="*/ 129 h 257"/>
                            <a:gd name="T2" fmla="*/ 128 w 128"/>
                            <a:gd name="T3" fmla="*/ 257 h 257"/>
                            <a:gd name="T4" fmla="*/ 128 w 128"/>
                            <a:gd name="T5" fmla="*/ 0 h 257"/>
                            <a:gd name="T6" fmla="*/ 0 w 128"/>
                            <a:gd name="T7" fmla="*/ 129 h 257"/>
                          </a:gdLst>
                          <a:ahLst/>
                          <a:cxnLst>
                            <a:cxn ang="0">
                              <a:pos x="T0" y="T1"/>
                            </a:cxn>
                            <a:cxn ang="0">
                              <a:pos x="T2" y="T3"/>
                            </a:cxn>
                            <a:cxn ang="0">
                              <a:pos x="T4" y="T5"/>
                            </a:cxn>
                            <a:cxn ang="0">
                              <a:pos x="T6" y="T7"/>
                            </a:cxn>
                          </a:cxnLst>
                          <a:rect l="0" t="0" r="r" b="b"/>
                          <a:pathLst>
                            <a:path w="128" h="257">
                              <a:moveTo>
                                <a:pt x="0" y="129"/>
                              </a:moveTo>
                              <a:cubicBezTo>
                                <a:pt x="0" y="200"/>
                                <a:pt x="57" y="257"/>
                                <a:pt x="128" y="257"/>
                              </a:cubicBezTo>
                              <a:cubicBezTo>
                                <a:pt x="128" y="0"/>
                                <a:pt x="128" y="0"/>
                                <a:pt x="128" y="0"/>
                              </a:cubicBezTo>
                              <a:cubicBezTo>
                                <a:pt x="57" y="0"/>
                                <a:pt x="0" y="58"/>
                                <a:pt x="0" y="129"/>
                              </a:cubicBezTo>
                              <a:close/>
                            </a:path>
                          </a:pathLst>
                        </a:custGeom>
                        <a:solidFill>
                          <a:schemeClr val="tx1">
                            <a:lumMod val="85000"/>
                            <a:lumOff val="15000"/>
                          </a:schemeClr>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C0157A" w:rsidRDefault="00C0157A">
                            <w:pPr>
                              <w:pStyle w:val="NoSpacing"/>
                              <w:jc w:val="center"/>
                              <w:rPr>
                                <w:i/>
                                <w:color w:val="E7E6E6" w:themeColor="background2"/>
                                <w:sz w:val="36"/>
                                <w:szCs w:val="36"/>
                              </w:rPr>
                            </w:pPr>
                            <w:r>
                              <w:rPr>
                                <w:i/>
                                <w:color w:val="E7E6E6" w:themeColor="background2"/>
                                <w:sz w:val="36"/>
                                <w:szCs w:val="36"/>
                              </w:rPr>
                              <w:fldChar w:fldCharType="begin"/>
                            </w:r>
                            <w:r>
                              <w:rPr>
                                <w:i/>
                                <w:color w:val="E7E6E6" w:themeColor="background2"/>
                                <w:sz w:val="36"/>
                                <w:szCs w:val="36"/>
                              </w:rPr>
                              <w:instrText xml:space="preserve"> PAGE   \* MERGEFORMAT </w:instrText>
                            </w:r>
                            <w:r>
                              <w:rPr>
                                <w:i/>
                                <w:color w:val="E7E6E6" w:themeColor="background2"/>
                                <w:sz w:val="36"/>
                                <w:szCs w:val="36"/>
                              </w:rPr>
                              <w:fldChar w:fldCharType="separate"/>
                            </w:r>
                            <w:r>
                              <w:rPr>
                                <w:i/>
                                <w:noProof/>
                                <w:color w:val="E7E6E6" w:themeColor="background2"/>
                                <w:sz w:val="36"/>
                                <w:szCs w:val="36"/>
                              </w:rPr>
                              <w:t>2</w:t>
                            </w:r>
                            <w:r>
                              <w:rPr>
                                <w:i/>
                                <w:noProof/>
                                <w:color w:val="E7E6E6" w:themeColor="background2"/>
                                <w:sz w:val="36"/>
                                <w:szCs w:val="36"/>
                              </w:rPr>
                              <w:fldChar w:fldCharType="end"/>
                            </w:r>
                          </w:p>
                        </w:txbxContent>
                      </wps:txbx>
                      <wps:bodyPr vert="horz" wrap="square" lIns="0" tIns="0" rIns="0" bIns="0" numCol="1" anchor="ctr" anchorCtr="0" compatLnSpc="1">
                        <a:prstTxWarp prst="textNoShape">
                          <a:avLst/>
                        </a:prstTxWarp>
                      </wps:bodyPr>
                    </wps:wsp>
                    <wps:wsp>
                      <wps:cNvPr id="39" name="Rectangle 39"/>
                      <wps:cNvSpPr/>
                      <wps:spPr>
                        <a:xfrm>
                          <a:off x="428625" y="-439419"/>
                          <a:ext cx="274320" cy="12801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7" o:spid="_x0000_s1028" style="position:absolute;margin-left:556.5pt;margin-top:0;width:55.45pt;height:100.85pt;z-index:-251657216;mso-position-horizontal-relative:page;mso-position-vertical-relative:page;mso-width-relative:margin;mso-height-relative:margin" coordorigin=",-4394" coordsize="7029,128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">
              <v:shape id="Freeform 5" o:spid="_x0000_s1029" style="position:absolute;width:4254;height:8413;visibility:visible;mso-wrap-style:square;v-text-anchor:middle" coordsize="128,257"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" adj="-11796480,,5400" path="m,129v,71,57,128,128,128c128,,128,,128,,57,,,58,,129xe" fillcolor="#272727 [2749]" stroked="f">
                <v:stroke joinstyle="round"/>
                <v:formulas/>
                <v:path arrowok="t" o:connecttype="custom" o:connectlocs="0,422324;425450,841375;425450,0;0,422324" o:connectangles="0,0,0,0" textboxrect="0,0,128,257"/>
                <v:textbox inset="0,0,0,0">
                  <w:txbxContent>
                    <w:p w:rsidR="00C0157A" w:rsidRDefault="00C0157A">
                      <w:pPr>
                        <w:pStyle w:val="NoSpacing"/>
                        <w:jc w:val="center"/>
                        <w:rPr>
                          <w:i/>
                          <w:color w:val="E7E6E6" w:themeColor="background2"/>
                          <w:sz w:val="36"/>
                          <w:szCs w:val="36"/>
                        </w:rPr>
                      </w:pPr>
                      <w:r>
                        <w:rPr>
                          <w:i/>
                          <w:color w:val="E7E6E6" w:themeColor="background2"/>
                          <w:sz w:val="36"/>
                          <w:szCs w:val="36"/>
                        </w:rPr>
                        <w:fldChar w:fldCharType="begin"/>
                      </w:r>
                      <w:r>
                        <w:rPr>
                          <w:i/>
                          <w:color w:val="E7E6E6" w:themeColor="background2"/>
                          <w:sz w:val="36"/>
                          <w:szCs w:val="36"/>
                        </w:rPr>
                        <w:instrText xml:space="preserve"> PAGE   \* MERGEFORMAT </w:instrText>
                      </w:r>
                      <w:r>
                        <w:rPr>
                          <w:i/>
                          <w:color w:val="E7E6E6" w:themeColor="background2"/>
                          <w:sz w:val="36"/>
                          <w:szCs w:val="36"/>
                        </w:rPr>
                        <w:fldChar w:fldCharType="separate"/>
                      </w:r>
                      <w:r>
                        <w:rPr>
                          <w:i/>
                          <w:noProof/>
                          <w:color w:val="E7E6E6" w:themeColor="background2"/>
                          <w:sz w:val="36"/>
                          <w:szCs w:val="36"/>
                        </w:rPr>
                        <w:t>2</w:t>
                      </w:r>
                      <w:r>
                        <w:rPr>
                          <w:i/>
                          <w:noProof/>
                          <w:color w:val="E7E6E6" w:themeColor="background2"/>
                          <w:sz w:val="36"/>
                          <w:szCs w:val="36"/>
                        </w:rPr>
                        <w:fldChar w:fldCharType="end"/>
                      </w:r>
                    </w:p>
                  </w:txbxContent>
                </v:textbox>
              </v:shape>
              <v:rect id="Rectangle 39" o:spid="_x0000_s1030" style="position:absolute;left:4286;top:-4394;width:2743;height:1280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" filled="f" stroked="f" strokeweight="1pt"/>
              <w10:wrap anchorx="page" anchory="page"/>
            </v:group>
          </w:pict>
        </mc:Fallback>
      </mc:AlternateContent>
    </w:r>
  </w:p>
  <w:p w:rsidR="005F72E4" w:rsidRDefault="005F72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76911"/>
    <w:multiLevelType w:val="hybridMultilevel"/>
    <w:tmpl w:val="D7823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907B55"/>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BF727B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AEC11B0"/>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241E5D2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55868F0"/>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353F5EA0"/>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7DE7BB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385D0823"/>
    <w:multiLevelType w:val="hybridMultilevel"/>
    <w:tmpl w:val="7FC2D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934ED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51463E43"/>
    <w:multiLevelType w:val="hybridMultilevel"/>
    <w:tmpl w:val="064CF7E6"/>
    <w:lvl w:ilvl="0" w:tplc="7F4CE536">
      <w:start w:val="1"/>
      <w:numFmt w:val="decimal"/>
      <w:lvlText w:val="%1."/>
      <w:lvlJc w:val="left"/>
      <w:pPr>
        <w:ind w:left="720" w:hanging="360"/>
      </w:pPr>
      <w:rPr>
        <w:rFonts w:asciiTheme="majorHAnsi" w:hAnsiTheme="majorHAnsi" w:cstheme="maj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136998"/>
    <w:multiLevelType w:val="hybridMultilevel"/>
    <w:tmpl w:val="3350F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CA71C8"/>
    <w:multiLevelType w:val="hybridMultilevel"/>
    <w:tmpl w:val="35EAB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DF0373"/>
    <w:multiLevelType w:val="hybridMultilevel"/>
    <w:tmpl w:val="3828B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A9005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64B413D7"/>
    <w:multiLevelType w:val="hybridMultilevel"/>
    <w:tmpl w:val="9FD8A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5E09A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6C6249A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6FA26C5D"/>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76C40C4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7AC356EA"/>
    <w:multiLevelType w:val="hybridMultilevel"/>
    <w:tmpl w:val="1F4E5D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B857F8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3"/>
  </w:num>
  <w:num w:numId="2">
    <w:abstractNumId w:val="8"/>
  </w:num>
  <w:num w:numId="3">
    <w:abstractNumId w:val="12"/>
  </w:num>
  <w:num w:numId="4">
    <w:abstractNumId w:val="0"/>
  </w:num>
  <w:num w:numId="5">
    <w:abstractNumId w:val="19"/>
  </w:num>
  <w:num w:numId="6">
    <w:abstractNumId w:val="2"/>
  </w:num>
  <w:num w:numId="7">
    <w:abstractNumId w:val="21"/>
  </w:num>
  <w:num w:numId="8">
    <w:abstractNumId w:val="3"/>
  </w:num>
  <w:num w:numId="9">
    <w:abstractNumId w:val="17"/>
  </w:num>
  <w:num w:numId="10">
    <w:abstractNumId w:val="9"/>
  </w:num>
  <w:num w:numId="11">
    <w:abstractNumId w:val="5"/>
  </w:num>
  <w:num w:numId="12">
    <w:abstractNumId w:val="16"/>
  </w:num>
  <w:num w:numId="13">
    <w:abstractNumId w:val="10"/>
  </w:num>
  <w:num w:numId="14">
    <w:abstractNumId w:val="4"/>
  </w:num>
  <w:num w:numId="15">
    <w:abstractNumId w:val="6"/>
  </w:num>
  <w:num w:numId="16">
    <w:abstractNumId w:val="18"/>
  </w:num>
  <w:num w:numId="17">
    <w:abstractNumId w:val="20"/>
  </w:num>
  <w:num w:numId="18">
    <w:abstractNumId w:val="11"/>
  </w:num>
  <w:num w:numId="19">
    <w:abstractNumId w:val="15"/>
  </w:num>
  <w:num w:numId="20">
    <w:abstractNumId w:val="1"/>
  </w:num>
  <w:num w:numId="21">
    <w:abstractNumId w:val="7"/>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D92"/>
    <w:rsid w:val="00062F61"/>
    <w:rsid w:val="00105D92"/>
    <w:rsid w:val="001A2402"/>
    <w:rsid w:val="001A4B08"/>
    <w:rsid w:val="00301D69"/>
    <w:rsid w:val="0039304E"/>
    <w:rsid w:val="003A00E2"/>
    <w:rsid w:val="0048261C"/>
    <w:rsid w:val="005F66B5"/>
    <w:rsid w:val="005F72E4"/>
    <w:rsid w:val="006074C2"/>
    <w:rsid w:val="00646960"/>
    <w:rsid w:val="006C46AF"/>
    <w:rsid w:val="006F5EBE"/>
    <w:rsid w:val="00746D6B"/>
    <w:rsid w:val="007A29A9"/>
    <w:rsid w:val="007B1AC1"/>
    <w:rsid w:val="008704DA"/>
    <w:rsid w:val="00893365"/>
    <w:rsid w:val="009321CA"/>
    <w:rsid w:val="009B49A3"/>
    <w:rsid w:val="00A33476"/>
    <w:rsid w:val="00AA13D8"/>
    <w:rsid w:val="00B632FB"/>
    <w:rsid w:val="00C0157A"/>
    <w:rsid w:val="00C35759"/>
    <w:rsid w:val="00C53324"/>
    <w:rsid w:val="00CA6D80"/>
    <w:rsid w:val="00CD396E"/>
    <w:rsid w:val="00DC3A9B"/>
    <w:rsid w:val="00E47FC6"/>
    <w:rsid w:val="00E84A14"/>
    <w:rsid w:val="00E87490"/>
    <w:rsid w:val="00ED64DE"/>
    <w:rsid w:val="00F9071C"/>
    <w:rsid w:val="00FA01C8"/>
    <w:rsid w:val="00FC5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5E4FBD"/>
  <w15:chartTrackingRefBased/>
  <w15:docId w15:val="{C3C8C1CE-910C-C74C-A7EB-897CEAE27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157A"/>
  </w:style>
  <w:style w:type="paragraph" w:styleId="Heading1">
    <w:name w:val="heading 1"/>
    <w:basedOn w:val="Normal"/>
    <w:next w:val="Normal"/>
    <w:link w:val="Heading1Char"/>
    <w:uiPriority w:val="9"/>
    <w:qFormat/>
    <w:rsid w:val="00C0157A"/>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unhideWhenUsed/>
    <w:qFormat/>
    <w:rsid w:val="00C0157A"/>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unhideWhenUsed/>
    <w:qFormat/>
    <w:rsid w:val="00C0157A"/>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unhideWhenUsed/>
    <w:qFormat/>
    <w:rsid w:val="00C0157A"/>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C0157A"/>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C0157A"/>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C0157A"/>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C0157A"/>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C0157A"/>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57A"/>
    <w:rPr>
      <w:caps/>
      <w:color w:val="833C0B" w:themeColor="accent2" w:themeShade="80"/>
      <w:spacing w:val="20"/>
      <w:sz w:val="28"/>
      <w:szCs w:val="28"/>
    </w:rPr>
  </w:style>
  <w:style w:type="character" w:customStyle="1" w:styleId="Heading2Char">
    <w:name w:val="Heading 2 Char"/>
    <w:basedOn w:val="DefaultParagraphFont"/>
    <w:link w:val="Heading2"/>
    <w:uiPriority w:val="9"/>
    <w:rsid w:val="00C0157A"/>
    <w:rPr>
      <w:caps/>
      <w:color w:val="833C0B" w:themeColor="accent2" w:themeShade="80"/>
      <w:spacing w:val="15"/>
      <w:sz w:val="24"/>
      <w:szCs w:val="24"/>
    </w:rPr>
  </w:style>
  <w:style w:type="paragraph" w:styleId="ListParagraph">
    <w:name w:val="List Paragraph"/>
    <w:basedOn w:val="Normal"/>
    <w:uiPriority w:val="34"/>
    <w:qFormat/>
    <w:rsid w:val="00C0157A"/>
    <w:pPr>
      <w:ind w:left="720"/>
      <w:contextualSpacing/>
    </w:pPr>
  </w:style>
  <w:style w:type="character" w:customStyle="1" w:styleId="Heading3Char">
    <w:name w:val="Heading 3 Char"/>
    <w:basedOn w:val="DefaultParagraphFont"/>
    <w:link w:val="Heading3"/>
    <w:uiPriority w:val="9"/>
    <w:rsid w:val="00C0157A"/>
    <w:rPr>
      <w:caps/>
      <w:color w:val="823B0B" w:themeColor="accent2" w:themeShade="7F"/>
      <w:sz w:val="24"/>
      <w:szCs w:val="24"/>
    </w:rPr>
  </w:style>
  <w:style w:type="character" w:customStyle="1" w:styleId="Heading4Char">
    <w:name w:val="Heading 4 Char"/>
    <w:basedOn w:val="DefaultParagraphFont"/>
    <w:link w:val="Heading4"/>
    <w:uiPriority w:val="9"/>
    <w:rsid w:val="00C0157A"/>
    <w:rPr>
      <w:caps/>
      <w:color w:val="823B0B" w:themeColor="accent2" w:themeShade="7F"/>
      <w:spacing w:val="10"/>
    </w:rPr>
  </w:style>
  <w:style w:type="character" w:customStyle="1" w:styleId="Heading5Char">
    <w:name w:val="Heading 5 Char"/>
    <w:basedOn w:val="DefaultParagraphFont"/>
    <w:link w:val="Heading5"/>
    <w:uiPriority w:val="9"/>
    <w:semiHidden/>
    <w:rsid w:val="00C0157A"/>
    <w:rPr>
      <w:caps/>
      <w:color w:val="823B0B" w:themeColor="accent2" w:themeShade="7F"/>
      <w:spacing w:val="10"/>
    </w:rPr>
  </w:style>
  <w:style w:type="character" w:customStyle="1" w:styleId="Heading6Char">
    <w:name w:val="Heading 6 Char"/>
    <w:basedOn w:val="DefaultParagraphFont"/>
    <w:link w:val="Heading6"/>
    <w:uiPriority w:val="9"/>
    <w:semiHidden/>
    <w:rsid w:val="00C0157A"/>
    <w:rPr>
      <w:caps/>
      <w:color w:val="C45911" w:themeColor="accent2" w:themeShade="BF"/>
      <w:spacing w:val="10"/>
    </w:rPr>
  </w:style>
  <w:style w:type="character" w:customStyle="1" w:styleId="Heading7Char">
    <w:name w:val="Heading 7 Char"/>
    <w:basedOn w:val="DefaultParagraphFont"/>
    <w:link w:val="Heading7"/>
    <w:uiPriority w:val="9"/>
    <w:semiHidden/>
    <w:rsid w:val="00C0157A"/>
    <w:rPr>
      <w:i/>
      <w:iCs/>
      <w:caps/>
      <w:color w:val="C45911" w:themeColor="accent2" w:themeShade="BF"/>
      <w:spacing w:val="10"/>
    </w:rPr>
  </w:style>
  <w:style w:type="character" w:customStyle="1" w:styleId="Heading8Char">
    <w:name w:val="Heading 8 Char"/>
    <w:basedOn w:val="DefaultParagraphFont"/>
    <w:link w:val="Heading8"/>
    <w:uiPriority w:val="9"/>
    <w:semiHidden/>
    <w:rsid w:val="00C0157A"/>
    <w:rPr>
      <w:caps/>
      <w:spacing w:val="10"/>
      <w:sz w:val="20"/>
      <w:szCs w:val="20"/>
    </w:rPr>
  </w:style>
  <w:style w:type="character" w:customStyle="1" w:styleId="Heading9Char">
    <w:name w:val="Heading 9 Char"/>
    <w:basedOn w:val="DefaultParagraphFont"/>
    <w:link w:val="Heading9"/>
    <w:uiPriority w:val="9"/>
    <w:semiHidden/>
    <w:rsid w:val="00C0157A"/>
    <w:rPr>
      <w:i/>
      <w:iCs/>
      <w:caps/>
      <w:spacing w:val="10"/>
      <w:sz w:val="20"/>
      <w:szCs w:val="20"/>
    </w:rPr>
  </w:style>
  <w:style w:type="paragraph" w:styleId="Caption">
    <w:name w:val="caption"/>
    <w:basedOn w:val="Normal"/>
    <w:next w:val="Normal"/>
    <w:uiPriority w:val="35"/>
    <w:semiHidden/>
    <w:unhideWhenUsed/>
    <w:qFormat/>
    <w:rsid w:val="00C0157A"/>
    <w:rPr>
      <w:caps/>
      <w:spacing w:val="10"/>
      <w:sz w:val="18"/>
      <w:szCs w:val="18"/>
    </w:rPr>
  </w:style>
  <w:style w:type="paragraph" w:styleId="Title">
    <w:name w:val="Title"/>
    <w:basedOn w:val="Normal"/>
    <w:next w:val="Normal"/>
    <w:link w:val="TitleChar"/>
    <w:uiPriority w:val="10"/>
    <w:qFormat/>
    <w:rsid w:val="00C0157A"/>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C0157A"/>
    <w:rPr>
      <w:caps/>
      <w:color w:val="833C0B" w:themeColor="accent2" w:themeShade="80"/>
      <w:spacing w:val="50"/>
      <w:sz w:val="44"/>
      <w:szCs w:val="44"/>
    </w:rPr>
  </w:style>
  <w:style w:type="paragraph" w:styleId="Subtitle">
    <w:name w:val="Subtitle"/>
    <w:basedOn w:val="Normal"/>
    <w:next w:val="Normal"/>
    <w:link w:val="SubtitleChar"/>
    <w:uiPriority w:val="11"/>
    <w:qFormat/>
    <w:rsid w:val="00C0157A"/>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C0157A"/>
    <w:rPr>
      <w:caps/>
      <w:spacing w:val="20"/>
      <w:sz w:val="18"/>
      <w:szCs w:val="18"/>
    </w:rPr>
  </w:style>
  <w:style w:type="character" w:styleId="Strong">
    <w:name w:val="Strong"/>
    <w:uiPriority w:val="22"/>
    <w:qFormat/>
    <w:rsid w:val="00C0157A"/>
    <w:rPr>
      <w:b/>
      <w:bCs/>
      <w:color w:val="C45911" w:themeColor="accent2" w:themeShade="BF"/>
      <w:spacing w:val="5"/>
    </w:rPr>
  </w:style>
  <w:style w:type="character" w:styleId="Emphasis">
    <w:name w:val="Emphasis"/>
    <w:uiPriority w:val="20"/>
    <w:qFormat/>
    <w:rsid w:val="00C0157A"/>
    <w:rPr>
      <w:caps/>
      <w:spacing w:val="5"/>
      <w:sz w:val="20"/>
      <w:szCs w:val="20"/>
    </w:rPr>
  </w:style>
  <w:style w:type="paragraph" w:styleId="NoSpacing">
    <w:name w:val="No Spacing"/>
    <w:basedOn w:val="Normal"/>
    <w:link w:val="NoSpacingChar"/>
    <w:uiPriority w:val="1"/>
    <w:qFormat/>
    <w:rsid w:val="00C0157A"/>
    <w:pPr>
      <w:spacing w:after="0" w:line="240" w:lineRule="auto"/>
    </w:pPr>
  </w:style>
  <w:style w:type="character" w:customStyle="1" w:styleId="NoSpacingChar">
    <w:name w:val="No Spacing Char"/>
    <w:basedOn w:val="DefaultParagraphFont"/>
    <w:link w:val="NoSpacing"/>
    <w:uiPriority w:val="1"/>
    <w:rsid w:val="00C0157A"/>
  </w:style>
  <w:style w:type="paragraph" w:styleId="Quote">
    <w:name w:val="Quote"/>
    <w:basedOn w:val="Normal"/>
    <w:next w:val="Normal"/>
    <w:link w:val="QuoteChar"/>
    <w:uiPriority w:val="29"/>
    <w:qFormat/>
    <w:rsid w:val="00C0157A"/>
    <w:rPr>
      <w:i/>
      <w:iCs/>
    </w:rPr>
  </w:style>
  <w:style w:type="character" w:customStyle="1" w:styleId="QuoteChar">
    <w:name w:val="Quote Char"/>
    <w:basedOn w:val="DefaultParagraphFont"/>
    <w:link w:val="Quote"/>
    <w:uiPriority w:val="29"/>
    <w:rsid w:val="00C0157A"/>
    <w:rPr>
      <w:i/>
      <w:iCs/>
    </w:rPr>
  </w:style>
  <w:style w:type="paragraph" w:styleId="IntenseQuote">
    <w:name w:val="Intense Quote"/>
    <w:basedOn w:val="Normal"/>
    <w:next w:val="Normal"/>
    <w:link w:val="IntenseQuoteChar"/>
    <w:uiPriority w:val="30"/>
    <w:qFormat/>
    <w:rsid w:val="00C0157A"/>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C0157A"/>
    <w:rPr>
      <w:caps/>
      <w:color w:val="823B0B" w:themeColor="accent2" w:themeShade="7F"/>
      <w:spacing w:val="5"/>
      <w:sz w:val="20"/>
      <w:szCs w:val="20"/>
    </w:rPr>
  </w:style>
  <w:style w:type="character" w:styleId="SubtleEmphasis">
    <w:name w:val="Subtle Emphasis"/>
    <w:uiPriority w:val="19"/>
    <w:qFormat/>
    <w:rsid w:val="00C0157A"/>
    <w:rPr>
      <w:i/>
      <w:iCs/>
    </w:rPr>
  </w:style>
  <w:style w:type="character" w:styleId="IntenseEmphasis">
    <w:name w:val="Intense Emphasis"/>
    <w:uiPriority w:val="21"/>
    <w:qFormat/>
    <w:rsid w:val="00C0157A"/>
    <w:rPr>
      <w:i/>
      <w:iCs/>
      <w:caps/>
      <w:spacing w:val="10"/>
      <w:sz w:val="20"/>
      <w:szCs w:val="20"/>
    </w:rPr>
  </w:style>
  <w:style w:type="character" w:styleId="SubtleReference">
    <w:name w:val="Subtle Reference"/>
    <w:basedOn w:val="DefaultParagraphFont"/>
    <w:uiPriority w:val="31"/>
    <w:qFormat/>
    <w:rsid w:val="00C0157A"/>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C0157A"/>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C0157A"/>
    <w:rPr>
      <w:caps/>
      <w:color w:val="823B0B" w:themeColor="accent2" w:themeShade="7F"/>
      <w:spacing w:val="5"/>
      <w:u w:color="823B0B" w:themeColor="accent2" w:themeShade="7F"/>
    </w:rPr>
  </w:style>
  <w:style w:type="paragraph" w:styleId="TOCHeading">
    <w:name w:val="TOC Heading"/>
    <w:basedOn w:val="Heading1"/>
    <w:next w:val="Normal"/>
    <w:uiPriority w:val="39"/>
    <w:semiHidden/>
    <w:unhideWhenUsed/>
    <w:qFormat/>
    <w:rsid w:val="00C0157A"/>
    <w:pPr>
      <w:outlineLvl w:val="9"/>
    </w:pPr>
  </w:style>
  <w:style w:type="paragraph" w:styleId="Header">
    <w:name w:val="header"/>
    <w:basedOn w:val="Normal"/>
    <w:link w:val="HeaderChar"/>
    <w:uiPriority w:val="99"/>
    <w:unhideWhenUsed/>
    <w:rsid w:val="005F72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72E4"/>
  </w:style>
  <w:style w:type="paragraph" w:styleId="Footer">
    <w:name w:val="footer"/>
    <w:basedOn w:val="Normal"/>
    <w:link w:val="FooterChar"/>
    <w:uiPriority w:val="99"/>
    <w:unhideWhenUsed/>
    <w:rsid w:val="005F72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72E4"/>
  </w:style>
  <w:style w:type="character" w:styleId="Hyperlink">
    <w:name w:val="Hyperlink"/>
    <w:basedOn w:val="DefaultParagraphFont"/>
    <w:uiPriority w:val="99"/>
    <w:unhideWhenUsed/>
    <w:rsid w:val="00C35759"/>
    <w:rPr>
      <w:color w:val="0563C1" w:themeColor="hyperlink"/>
      <w:u w:val="single"/>
    </w:rPr>
  </w:style>
  <w:style w:type="character" w:styleId="UnresolvedMention">
    <w:name w:val="Unresolved Mention"/>
    <w:basedOn w:val="DefaultParagraphFont"/>
    <w:uiPriority w:val="99"/>
    <w:semiHidden/>
    <w:unhideWhenUsed/>
    <w:rsid w:val="00C357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23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asda.com/newsroom/2019/09/27/asda-income-tracker-september-201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rporate.asda.com/article/asda-group-tax-strategy-statement"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porate.asda.com/blog/2018/05/25/our-promise-to-protect-your-personal-data" TargetMode="External"/><Relationship Id="rId5" Type="http://schemas.openxmlformats.org/officeDocument/2006/relationships/footnotes" Target="footnotes.xml"/><Relationship Id="rId10" Type="http://schemas.openxmlformats.org/officeDocument/2006/relationships/hyperlink" Target="https://corporate.asda.com/article/gender-pay-report-2017" TargetMode="External"/><Relationship Id="rId4" Type="http://schemas.openxmlformats.org/officeDocument/2006/relationships/webSettings" Target="webSettings.xml"/><Relationship Id="rId9" Type="http://schemas.openxmlformats.org/officeDocument/2006/relationships/hyperlink" Target="https://www.asda.com/environ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251</TotalTime>
  <Pages>16</Pages>
  <Words>2464</Words>
  <Characters>14048</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UNIVERSITY of WALES TRINITY SAINT DAVID  
 BA (hons) BUSINESS MANAGEMENT</vt:lpstr>
    </vt:vector>
  </TitlesOfParts>
  <Company/>
  <LinksUpToDate>false</LinksUpToDate>
  <CharactersWithSpaces>16480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BA (hons) BUSINESS MANAGEMENT</dc:title>
  <dc:subject>Community Engagement LCBB4002</dc:subject>
  <dc:creator>MODULE TUTOR: tANJA nATHAN</dc:creator>
  <cp:keywords/>
  <dc:description/>
  <cp:lastModifiedBy>Microsoft Office User</cp:lastModifiedBy>
  <cp:revision>10</cp:revision>
  <dcterms:created xsi:type="dcterms:W3CDTF">2019-12-04T22:20:00Z</dcterms:created>
  <dcterms:modified xsi:type="dcterms:W3CDTF">2019-12-06T20:48:00Z</dcterms:modified>
</cp:coreProperties>
</file>