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3E5036B" w14:textId="5042CACA" w:rsidR="00D1644B" w:rsidRPr="00576681" w:rsidRDefault="00FF1F26" w:rsidP="00366625">
      <w:pPr>
        <w:spacing w:line="480" w:lineRule="auto"/>
        <w:rPr>
          <w:rFonts w:ascii="Times New Roman" w:hAnsi="Times New Roman" w:cs="Times New Roman"/>
          <w:sz w:val="32"/>
          <w:szCs w:val="32"/>
          <w:u w:val="single"/>
        </w:rPr>
      </w:pPr>
      <w:r w:rsidRPr="00576681">
        <w:rPr>
          <w:rFonts w:ascii="Times New Roman" w:hAnsi="Times New Roman" w:cs="Times New Roman"/>
          <w:sz w:val="32"/>
          <w:szCs w:val="32"/>
          <w:u w:val="single"/>
        </w:rPr>
        <w:t xml:space="preserve">A critical evaluation and the identification of next teaching and learning steps focusing on a case study of an individual learner or group of learners, based on an observed critical incident. </w:t>
      </w:r>
    </w:p>
    <w:p w14:paraId="2D20F7A3" w14:textId="77777777" w:rsidR="00366625" w:rsidRPr="00576681" w:rsidRDefault="00366625" w:rsidP="00366625">
      <w:pPr>
        <w:spacing w:line="480" w:lineRule="auto"/>
        <w:rPr>
          <w:rFonts w:ascii="Times New Roman" w:hAnsi="Times New Roman" w:cs="Times New Roman"/>
          <w:sz w:val="28"/>
          <w:szCs w:val="28"/>
          <w:u w:val="single"/>
        </w:rPr>
      </w:pPr>
    </w:p>
    <w:p w14:paraId="63E161A9" w14:textId="332853BB" w:rsidR="00FF1F26" w:rsidRPr="00576681" w:rsidRDefault="00FF1F26" w:rsidP="00366625">
      <w:pPr>
        <w:spacing w:line="480" w:lineRule="auto"/>
        <w:rPr>
          <w:rFonts w:ascii="Times New Roman" w:hAnsi="Times New Roman" w:cs="Times New Roman"/>
          <w:sz w:val="28"/>
          <w:szCs w:val="28"/>
          <w:u w:val="single"/>
        </w:rPr>
      </w:pPr>
      <w:r w:rsidRPr="00576681">
        <w:rPr>
          <w:rFonts w:ascii="Times New Roman" w:hAnsi="Times New Roman" w:cs="Times New Roman"/>
          <w:sz w:val="28"/>
          <w:szCs w:val="28"/>
          <w:u w:val="single"/>
        </w:rPr>
        <w:t xml:space="preserve">Introduction </w:t>
      </w:r>
    </w:p>
    <w:p w14:paraId="070B3041" w14:textId="5FB52018" w:rsidR="00366625" w:rsidRPr="00A92277" w:rsidRDefault="00471FAA" w:rsidP="00366625">
      <w:pPr>
        <w:spacing w:line="480" w:lineRule="auto"/>
        <w:rPr>
          <w:rFonts w:ascii="Times New Roman" w:hAnsi="Times New Roman" w:cs="Times New Roman"/>
          <w:sz w:val="24"/>
          <w:szCs w:val="24"/>
        </w:rPr>
      </w:pPr>
      <w:r w:rsidRPr="00576681">
        <w:rPr>
          <w:rFonts w:ascii="Times New Roman" w:hAnsi="Times New Roman" w:cs="Times New Roman"/>
          <w:sz w:val="24"/>
          <w:szCs w:val="24"/>
        </w:rPr>
        <w:t xml:space="preserve">This </w:t>
      </w:r>
      <w:r w:rsidR="00E03A70" w:rsidRPr="00576681">
        <w:rPr>
          <w:rFonts w:ascii="Times New Roman" w:hAnsi="Times New Roman" w:cs="Times New Roman"/>
          <w:sz w:val="24"/>
          <w:szCs w:val="24"/>
        </w:rPr>
        <w:t>report</w:t>
      </w:r>
      <w:r w:rsidRPr="00576681">
        <w:rPr>
          <w:rFonts w:ascii="Times New Roman" w:hAnsi="Times New Roman" w:cs="Times New Roman"/>
          <w:sz w:val="24"/>
          <w:szCs w:val="24"/>
        </w:rPr>
        <w:t xml:space="preserve"> will examine an observed critical incident, consider the contextual background of the critical incident, examine some of the previous literature relating to the critical incident and then critically evaluate the reflection on the critical incident, whilst identifying the next teaching and learning steps. It is therefore essential to understand what a critical incident is. A critical incident can be described as a discernible event, activity or behaviour that can be analysed in a meaningful way (Harrison </w:t>
      </w:r>
      <w:r w:rsidR="006679F1">
        <w:rPr>
          <w:rFonts w:ascii="Times New Roman" w:hAnsi="Times New Roman" w:cs="Times New Roman"/>
          <w:sz w:val="24"/>
          <w:szCs w:val="24"/>
        </w:rPr>
        <w:t>and</w:t>
      </w:r>
      <w:r w:rsidRPr="00576681">
        <w:rPr>
          <w:rFonts w:ascii="Times New Roman" w:hAnsi="Times New Roman" w:cs="Times New Roman"/>
          <w:sz w:val="24"/>
          <w:szCs w:val="24"/>
        </w:rPr>
        <w:t xml:space="preserve"> Lee, 2011).</w:t>
      </w:r>
      <w:r w:rsidRPr="00A92277">
        <w:rPr>
          <w:rFonts w:ascii="Times New Roman" w:hAnsi="Times New Roman" w:cs="Times New Roman"/>
          <w:sz w:val="24"/>
          <w:szCs w:val="24"/>
        </w:rPr>
        <w:t xml:space="preserve"> Critical incidents are often used in the education sector to inform and navigate reflective practice (</w:t>
      </w:r>
      <w:r w:rsidR="00D21C91" w:rsidRPr="00A92277">
        <w:rPr>
          <w:rFonts w:ascii="Times New Roman" w:hAnsi="Times New Roman" w:cs="Times New Roman"/>
          <w:sz w:val="24"/>
          <w:szCs w:val="24"/>
        </w:rPr>
        <w:t xml:space="preserve">Harrison </w:t>
      </w:r>
      <w:r w:rsidR="006679F1">
        <w:rPr>
          <w:rFonts w:ascii="Times New Roman" w:hAnsi="Times New Roman" w:cs="Times New Roman"/>
          <w:sz w:val="24"/>
          <w:szCs w:val="24"/>
        </w:rPr>
        <w:t>and</w:t>
      </w:r>
      <w:r w:rsidR="00D21C91" w:rsidRPr="00A92277">
        <w:rPr>
          <w:rFonts w:ascii="Times New Roman" w:hAnsi="Times New Roman" w:cs="Times New Roman"/>
          <w:sz w:val="24"/>
          <w:szCs w:val="24"/>
        </w:rPr>
        <w:t xml:space="preserve"> Lee, 2011</w:t>
      </w:r>
      <w:r w:rsidRPr="00A92277">
        <w:rPr>
          <w:rFonts w:ascii="Times New Roman" w:hAnsi="Times New Roman" w:cs="Times New Roman"/>
          <w:sz w:val="24"/>
          <w:szCs w:val="24"/>
        </w:rPr>
        <w:t xml:space="preserve">). </w:t>
      </w:r>
    </w:p>
    <w:p w14:paraId="6BCD5585" w14:textId="77777777" w:rsidR="00CC0BDE" w:rsidRPr="00A92277" w:rsidRDefault="00CC0BDE" w:rsidP="00366625">
      <w:pPr>
        <w:spacing w:line="480" w:lineRule="auto"/>
        <w:rPr>
          <w:rFonts w:ascii="Times New Roman" w:hAnsi="Times New Roman" w:cs="Times New Roman"/>
          <w:sz w:val="24"/>
          <w:szCs w:val="24"/>
        </w:rPr>
      </w:pPr>
    </w:p>
    <w:p w14:paraId="434D9907" w14:textId="1564771A" w:rsidR="00D21C91" w:rsidRDefault="00471FAA" w:rsidP="00366625">
      <w:pPr>
        <w:spacing w:line="480" w:lineRule="auto"/>
        <w:rPr>
          <w:rFonts w:ascii="Times New Roman" w:hAnsi="Times New Roman" w:cs="Times New Roman"/>
          <w:sz w:val="24"/>
          <w:szCs w:val="24"/>
        </w:rPr>
      </w:pPr>
      <w:r w:rsidRPr="00A92277">
        <w:rPr>
          <w:rFonts w:ascii="Times New Roman" w:hAnsi="Times New Roman" w:cs="Times New Roman"/>
          <w:sz w:val="24"/>
          <w:szCs w:val="24"/>
        </w:rPr>
        <w:t xml:space="preserve">Reflective practice is an essential element of the Professional Teaching and Leadership Standards in Wales and is therefore an </w:t>
      </w:r>
      <w:r w:rsidR="00D21C91" w:rsidRPr="00A92277">
        <w:rPr>
          <w:rFonts w:ascii="Times New Roman" w:hAnsi="Times New Roman" w:cs="Times New Roman"/>
          <w:sz w:val="24"/>
          <w:szCs w:val="24"/>
        </w:rPr>
        <w:t>essential skill</w:t>
      </w:r>
      <w:r w:rsidRPr="00A92277">
        <w:rPr>
          <w:rFonts w:ascii="Times New Roman" w:hAnsi="Times New Roman" w:cs="Times New Roman"/>
          <w:sz w:val="24"/>
          <w:szCs w:val="24"/>
        </w:rPr>
        <w:t xml:space="preserve"> for student teachers and teachers to practice and develop (</w:t>
      </w:r>
      <w:r w:rsidR="00D21C91" w:rsidRPr="00A92277">
        <w:rPr>
          <w:rFonts w:ascii="Times New Roman" w:hAnsi="Times New Roman" w:cs="Times New Roman"/>
          <w:sz w:val="24"/>
          <w:szCs w:val="24"/>
        </w:rPr>
        <w:t>Welsh Government, 201</w:t>
      </w:r>
      <w:r w:rsidR="00D75B68">
        <w:rPr>
          <w:rFonts w:ascii="Times New Roman" w:hAnsi="Times New Roman" w:cs="Times New Roman"/>
          <w:sz w:val="24"/>
          <w:szCs w:val="24"/>
        </w:rPr>
        <w:t>9</w:t>
      </w:r>
      <w:r w:rsidRPr="00A92277">
        <w:rPr>
          <w:rFonts w:ascii="Times New Roman" w:hAnsi="Times New Roman" w:cs="Times New Roman"/>
          <w:sz w:val="24"/>
          <w:szCs w:val="24"/>
        </w:rPr>
        <w:t>).</w:t>
      </w:r>
      <w:r w:rsidR="00D21C91" w:rsidRPr="00A92277">
        <w:rPr>
          <w:rFonts w:ascii="Times New Roman" w:hAnsi="Times New Roman" w:cs="Times New Roman"/>
          <w:sz w:val="24"/>
          <w:szCs w:val="24"/>
        </w:rPr>
        <w:t xml:space="preserve"> Critical incident analysis can help teachers to be reflective by moving them from descriptive explanations of what happened</w:t>
      </w:r>
      <w:r w:rsidR="00F574CE" w:rsidRPr="00A92277">
        <w:rPr>
          <w:rFonts w:ascii="Times New Roman" w:hAnsi="Times New Roman" w:cs="Times New Roman"/>
          <w:sz w:val="24"/>
          <w:szCs w:val="24"/>
        </w:rPr>
        <w:t>,</w:t>
      </w:r>
      <w:r w:rsidR="00D21C91" w:rsidRPr="00A92277">
        <w:rPr>
          <w:rFonts w:ascii="Times New Roman" w:hAnsi="Times New Roman" w:cs="Times New Roman"/>
          <w:sz w:val="24"/>
          <w:szCs w:val="24"/>
        </w:rPr>
        <w:t xml:space="preserve"> to questioning why? how? and what could be improved? (Harrison </w:t>
      </w:r>
      <w:r w:rsidR="006679F1">
        <w:rPr>
          <w:rFonts w:ascii="Times New Roman" w:hAnsi="Times New Roman" w:cs="Times New Roman"/>
          <w:sz w:val="24"/>
          <w:szCs w:val="24"/>
        </w:rPr>
        <w:t>and</w:t>
      </w:r>
      <w:r w:rsidR="00D21C91" w:rsidRPr="00A92277">
        <w:rPr>
          <w:rFonts w:ascii="Times New Roman" w:hAnsi="Times New Roman" w:cs="Times New Roman"/>
          <w:sz w:val="24"/>
          <w:szCs w:val="24"/>
        </w:rPr>
        <w:t xml:space="preserve"> Lee, 2011). In addition, Harrison and Lee (2011) found that student teachers who were asked to complete critical incident analyses, continued to reflect on them for weeks after the event, attempting to understand</w:t>
      </w:r>
      <w:r w:rsidR="00B71BC5" w:rsidRPr="00A92277">
        <w:rPr>
          <w:rFonts w:ascii="Times New Roman" w:hAnsi="Times New Roman" w:cs="Times New Roman"/>
          <w:sz w:val="24"/>
          <w:szCs w:val="24"/>
        </w:rPr>
        <w:t xml:space="preserve"> and adjust their practice to encapsulate what they have learned. </w:t>
      </w:r>
      <w:r w:rsidR="00B71BC5">
        <w:rPr>
          <w:rFonts w:ascii="Times New Roman" w:hAnsi="Times New Roman" w:cs="Times New Roman"/>
          <w:sz w:val="24"/>
          <w:szCs w:val="24"/>
        </w:rPr>
        <w:t xml:space="preserve">Another benefit of analysing critical incidents was that they helped to explore student teachers doubts and anxieties, furthering the support available to them and building their confidence (Harrison </w:t>
      </w:r>
      <w:r w:rsidR="006679F1">
        <w:rPr>
          <w:rFonts w:ascii="Times New Roman" w:hAnsi="Times New Roman" w:cs="Times New Roman"/>
          <w:sz w:val="24"/>
          <w:szCs w:val="24"/>
        </w:rPr>
        <w:lastRenderedPageBreak/>
        <w:t>and</w:t>
      </w:r>
      <w:r w:rsidR="00B71BC5">
        <w:rPr>
          <w:rFonts w:ascii="Times New Roman" w:hAnsi="Times New Roman" w:cs="Times New Roman"/>
          <w:sz w:val="24"/>
          <w:szCs w:val="24"/>
        </w:rPr>
        <w:t xml:space="preserve"> Lee, 2011). All of these factors help to develop the student</w:t>
      </w:r>
      <w:r w:rsidR="00F5101A">
        <w:rPr>
          <w:rFonts w:ascii="Times New Roman" w:hAnsi="Times New Roman" w:cs="Times New Roman"/>
          <w:sz w:val="24"/>
          <w:szCs w:val="24"/>
        </w:rPr>
        <w:t xml:space="preserve">- </w:t>
      </w:r>
      <w:r w:rsidR="00B71BC5">
        <w:rPr>
          <w:rFonts w:ascii="Times New Roman" w:hAnsi="Times New Roman" w:cs="Times New Roman"/>
          <w:sz w:val="24"/>
          <w:szCs w:val="24"/>
        </w:rPr>
        <w:t xml:space="preserve">teachers reflective practice skills. </w:t>
      </w:r>
    </w:p>
    <w:p w14:paraId="0E258338" w14:textId="1E01BA1C" w:rsidR="00FF1F26" w:rsidRPr="00FF1F26" w:rsidRDefault="00471FAA" w:rsidP="00366625">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p>
    <w:p w14:paraId="1D1FC353" w14:textId="7E195739" w:rsidR="00FF1F26" w:rsidRPr="00FF1F26" w:rsidRDefault="00FF1F26" w:rsidP="00366625">
      <w:pPr>
        <w:spacing w:line="480" w:lineRule="auto"/>
        <w:rPr>
          <w:rFonts w:ascii="Times New Roman" w:hAnsi="Times New Roman" w:cs="Times New Roman"/>
          <w:sz w:val="28"/>
          <w:szCs w:val="28"/>
          <w:u w:val="single"/>
        </w:rPr>
      </w:pPr>
      <w:r w:rsidRPr="00FF1F26">
        <w:rPr>
          <w:rFonts w:ascii="Times New Roman" w:hAnsi="Times New Roman" w:cs="Times New Roman"/>
          <w:sz w:val="28"/>
          <w:szCs w:val="28"/>
          <w:u w:val="single"/>
        </w:rPr>
        <w:t>Observation</w:t>
      </w:r>
    </w:p>
    <w:p w14:paraId="23B40E0F" w14:textId="55FE3201" w:rsidR="00882484" w:rsidRDefault="00B71BC5" w:rsidP="00366625">
      <w:pPr>
        <w:spacing w:line="480" w:lineRule="auto"/>
        <w:rPr>
          <w:rFonts w:ascii="Times New Roman" w:hAnsi="Times New Roman" w:cs="Times New Roman"/>
          <w:sz w:val="24"/>
          <w:szCs w:val="24"/>
        </w:rPr>
      </w:pPr>
      <w:r>
        <w:rPr>
          <w:rFonts w:ascii="Times New Roman" w:hAnsi="Times New Roman" w:cs="Times New Roman"/>
          <w:sz w:val="24"/>
          <w:szCs w:val="24"/>
        </w:rPr>
        <w:t xml:space="preserve">The observation was completed in a </w:t>
      </w:r>
      <w:r w:rsidR="00882484">
        <w:rPr>
          <w:rFonts w:ascii="Times New Roman" w:hAnsi="Times New Roman" w:cs="Times New Roman"/>
          <w:sz w:val="24"/>
          <w:szCs w:val="24"/>
        </w:rPr>
        <w:t>W</w:t>
      </w:r>
      <w:r>
        <w:rPr>
          <w:rFonts w:ascii="Times New Roman" w:hAnsi="Times New Roman" w:cs="Times New Roman"/>
          <w:sz w:val="24"/>
          <w:szCs w:val="24"/>
        </w:rPr>
        <w:t xml:space="preserve">elsh secondary school. The school </w:t>
      </w:r>
      <w:r w:rsidR="00882484">
        <w:rPr>
          <w:rFonts w:ascii="Times New Roman" w:hAnsi="Times New Roman" w:cs="Times New Roman"/>
          <w:sz w:val="24"/>
          <w:szCs w:val="24"/>
        </w:rPr>
        <w:t xml:space="preserve">is an English medium school and </w:t>
      </w:r>
      <w:r>
        <w:rPr>
          <w:rFonts w:ascii="Times New Roman" w:hAnsi="Times New Roman" w:cs="Times New Roman"/>
          <w:sz w:val="24"/>
          <w:szCs w:val="24"/>
        </w:rPr>
        <w:t>caters for students aged 11 to 18</w:t>
      </w:r>
      <w:r w:rsidR="00882484">
        <w:rPr>
          <w:rFonts w:ascii="Times New Roman" w:hAnsi="Times New Roman" w:cs="Times New Roman"/>
          <w:sz w:val="24"/>
          <w:szCs w:val="24"/>
        </w:rPr>
        <w:t xml:space="preserve"> (Estyn, 2017). It</w:t>
      </w:r>
      <w:r>
        <w:rPr>
          <w:rFonts w:ascii="Times New Roman" w:hAnsi="Times New Roman" w:cs="Times New Roman"/>
          <w:sz w:val="24"/>
          <w:szCs w:val="24"/>
        </w:rPr>
        <w:t xml:space="preserve"> had a level of eligibility for free school meals that was below the national average</w:t>
      </w:r>
      <w:r w:rsidR="00882484">
        <w:rPr>
          <w:rFonts w:ascii="Times New Roman" w:hAnsi="Times New Roman" w:cs="Times New Roman"/>
          <w:sz w:val="24"/>
          <w:szCs w:val="24"/>
        </w:rPr>
        <w:t xml:space="preserve"> and </w:t>
      </w:r>
      <w:r>
        <w:rPr>
          <w:rFonts w:ascii="Times New Roman" w:hAnsi="Times New Roman" w:cs="Times New Roman"/>
          <w:sz w:val="24"/>
          <w:szCs w:val="24"/>
        </w:rPr>
        <w:t xml:space="preserve">977 students at the time of the last </w:t>
      </w:r>
      <w:r w:rsidR="00882484">
        <w:rPr>
          <w:rFonts w:ascii="Times New Roman" w:hAnsi="Times New Roman" w:cs="Times New Roman"/>
          <w:sz w:val="24"/>
          <w:szCs w:val="24"/>
        </w:rPr>
        <w:t>E</w:t>
      </w:r>
      <w:r>
        <w:rPr>
          <w:rFonts w:ascii="Times New Roman" w:hAnsi="Times New Roman" w:cs="Times New Roman"/>
          <w:sz w:val="24"/>
          <w:szCs w:val="24"/>
        </w:rPr>
        <w:t xml:space="preserve">styn report (Estyn, 2017). </w:t>
      </w:r>
      <w:r w:rsidR="00882484">
        <w:rPr>
          <w:rFonts w:ascii="Times New Roman" w:hAnsi="Times New Roman" w:cs="Times New Roman"/>
          <w:sz w:val="24"/>
          <w:szCs w:val="24"/>
        </w:rPr>
        <w:t>The school had low levels of special educational needs and disabled students, as well as low levels of students from ethnic minority backgrounds (Estyn, 2017). The school was rated good for its standards but needs improvements for the other 4 categories at the time of the report</w:t>
      </w:r>
      <w:r w:rsidR="007206E3">
        <w:rPr>
          <w:rFonts w:ascii="Times New Roman" w:hAnsi="Times New Roman" w:cs="Times New Roman"/>
          <w:sz w:val="24"/>
          <w:szCs w:val="24"/>
        </w:rPr>
        <w:t xml:space="preserve"> (Estyn, 2017)</w:t>
      </w:r>
      <w:r w:rsidR="00882484">
        <w:rPr>
          <w:rFonts w:ascii="Times New Roman" w:hAnsi="Times New Roman" w:cs="Times New Roman"/>
          <w:sz w:val="24"/>
          <w:szCs w:val="24"/>
        </w:rPr>
        <w:t xml:space="preserve">, however during the </w:t>
      </w:r>
      <w:r w:rsidR="00DA142C">
        <w:rPr>
          <w:rFonts w:ascii="Times New Roman" w:hAnsi="Times New Roman" w:cs="Times New Roman"/>
          <w:sz w:val="24"/>
          <w:szCs w:val="24"/>
        </w:rPr>
        <w:t xml:space="preserve">introduction to the school, a staff member mentioned that after numerous improvements and renovations, the school has now improved substantially and are now working at a consistently good level but aiming for excellent. </w:t>
      </w:r>
    </w:p>
    <w:p w14:paraId="164E8475" w14:textId="77777777" w:rsidR="00CC0BDE" w:rsidRDefault="00CC0BDE" w:rsidP="00366625">
      <w:pPr>
        <w:spacing w:line="480" w:lineRule="auto"/>
        <w:rPr>
          <w:rFonts w:ascii="Times New Roman" w:hAnsi="Times New Roman" w:cs="Times New Roman"/>
          <w:sz w:val="24"/>
          <w:szCs w:val="24"/>
        </w:rPr>
      </w:pPr>
    </w:p>
    <w:p w14:paraId="687B7BAF" w14:textId="70E8F107" w:rsidR="00B71BC5" w:rsidRDefault="00926FDE" w:rsidP="00366625">
      <w:pPr>
        <w:spacing w:line="480" w:lineRule="auto"/>
        <w:rPr>
          <w:rFonts w:ascii="Times New Roman" w:hAnsi="Times New Roman" w:cs="Times New Roman"/>
          <w:sz w:val="24"/>
          <w:szCs w:val="24"/>
        </w:rPr>
      </w:pPr>
      <w:r>
        <w:rPr>
          <w:rFonts w:ascii="Times New Roman" w:hAnsi="Times New Roman" w:cs="Times New Roman"/>
          <w:sz w:val="24"/>
          <w:szCs w:val="24"/>
        </w:rPr>
        <w:t xml:space="preserve">The class observed was a </w:t>
      </w:r>
      <w:r w:rsidR="00882484">
        <w:rPr>
          <w:rFonts w:ascii="Times New Roman" w:hAnsi="Times New Roman" w:cs="Times New Roman"/>
          <w:sz w:val="24"/>
          <w:szCs w:val="24"/>
        </w:rPr>
        <w:t xml:space="preserve">Year 7 </w:t>
      </w:r>
      <w:r w:rsidR="00E0409C">
        <w:rPr>
          <w:rFonts w:ascii="Times New Roman" w:hAnsi="Times New Roman" w:cs="Times New Roman"/>
          <w:sz w:val="24"/>
          <w:szCs w:val="24"/>
        </w:rPr>
        <w:t>class in their Welsh lesson</w:t>
      </w:r>
      <w:r w:rsidR="00B74C5C">
        <w:rPr>
          <w:rFonts w:ascii="Times New Roman" w:hAnsi="Times New Roman" w:cs="Times New Roman"/>
          <w:sz w:val="24"/>
          <w:szCs w:val="24"/>
        </w:rPr>
        <w:t xml:space="preserve">. The </w:t>
      </w:r>
      <w:r w:rsidR="00DA34E6">
        <w:rPr>
          <w:rFonts w:ascii="Times New Roman" w:hAnsi="Times New Roman" w:cs="Times New Roman"/>
          <w:sz w:val="24"/>
          <w:szCs w:val="24"/>
        </w:rPr>
        <w:t xml:space="preserve">teacher </w:t>
      </w:r>
      <w:r w:rsidR="00B74C5C">
        <w:rPr>
          <w:rFonts w:ascii="Times New Roman" w:hAnsi="Times New Roman" w:cs="Times New Roman"/>
          <w:sz w:val="24"/>
          <w:szCs w:val="24"/>
        </w:rPr>
        <w:t xml:space="preserve">explained </w:t>
      </w:r>
      <w:r w:rsidR="00DA34E6">
        <w:rPr>
          <w:rFonts w:ascii="Times New Roman" w:hAnsi="Times New Roman" w:cs="Times New Roman"/>
          <w:sz w:val="24"/>
          <w:szCs w:val="24"/>
        </w:rPr>
        <w:t xml:space="preserve">that the students in the class have a </w:t>
      </w:r>
      <w:r w:rsidR="00352FEF">
        <w:rPr>
          <w:rFonts w:ascii="Times New Roman" w:hAnsi="Times New Roman" w:cs="Times New Roman"/>
          <w:sz w:val="24"/>
          <w:szCs w:val="24"/>
        </w:rPr>
        <w:t xml:space="preserve">low Welsh ability. This was also witnessed </w:t>
      </w:r>
      <w:r w:rsidR="00FA10C8">
        <w:rPr>
          <w:rFonts w:ascii="Times New Roman" w:hAnsi="Times New Roman" w:cs="Times New Roman"/>
          <w:sz w:val="24"/>
          <w:szCs w:val="24"/>
        </w:rPr>
        <w:t xml:space="preserve">during the observation as students appeared nervous, </w:t>
      </w:r>
      <w:r w:rsidR="00167D2C">
        <w:rPr>
          <w:rFonts w:ascii="Times New Roman" w:hAnsi="Times New Roman" w:cs="Times New Roman"/>
          <w:sz w:val="24"/>
          <w:szCs w:val="24"/>
        </w:rPr>
        <w:t xml:space="preserve">and occasionally said statements such as </w:t>
      </w:r>
      <w:r w:rsidR="0076692B">
        <w:rPr>
          <w:rFonts w:ascii="Times New Roman" w:hAnsi="Times New Roman" w:cs="Times New Roman"/>
          <w:sz w:val="24"/>
          <w:szCs w:val="24"/>
        </w:rPr>
        <w:t xml:space="preserve">I can’t do Welsh (See Appendix 1). Welsh lessons at the school were undergoing a reform under </w:t>
      </w:r>
      <w:r w:rsidR="008A770E">
        <w:rPr>
          <w:rFonts w:ascii="Times New Roman" w:hAnsi="Times New Roman" w:cs="Times New Roman"/>
          <w:sz w:val="24"/>
          <w:szCs w:val="24"/>
        </w:rPr>
        <w:t xml:space="preserve">a new head of Welsh and </w:t>
      </w:r>
      <w:r w:rsidR="00094233">
        <w:rPr>
          <w:rFonts w:ascii="Times New Roman" w:hAnsi="Times New Roman" w:cs="Times New Roman"/>
          <w:sz w:val="24"/>
          <w:szCs w:val="24"/>
        </w:rPr>
        <w:t xml:space="preserve">the students had a mixed Welsh </w:t>
      </w:r>
      <w:r w:rsidR="00691A85">
        <w:rPr>
          <w:rFonts w:ascii="Times New Roman" w:hAnsi="Times New Roman" w:cs="Times New Roman"/>
          <w:sz w:val="24"/>
          <w:szCs w:val="24"/>
        </w:rPr>
        <w:t xml:space="preserve">background from various primary schools. </w:t>
      </w:r>
      <w:r w:rsidR="00E832FE">
        <w:rPr>
          <w:rFonts w:ascii="Times New Roman" w:hAnsi="Times New Roman" w:cs="Times New Roman"/>
          <w:sz w:val="24"/>
          <w:szCs w:val="24"/>
        </w:rPr>
        <w:t xml:space="preserve">This was particularly relevant as the students had only had </w:t>
      </w:r>
      <w:r w:rsidR="00366625">
        <w:rPr>
          <w:rFonts w:ascii="Times New Roman" w:hAnsi="Times New Roman" w:cs="Times New Roman"/>
          <w:sz w:val="24"/>
          <w:szCs w:val="24"/>
        </w:rPr>
        <w:t xml:space="preserve">3 weeks at the school at the time of observation. </w:t>
      </w:r>
    </w:p>
    <w:p w14:paraId="490FC3C9" w14:textId="5D3C3B4B" w:rsidR="00CB180B" w:rsidRDefault="00CB180B" w:rsidP="00366625">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Throughout this </w:t>
      </w:r>
      <w:r w:rsidR="00E03A70">
        <w:rPr>
          <w:rFonts w:ascii="Times New Roman" w:hAnsi="Times New Roman" w:cs="Times New Roman"/>
          <w:sz w:val="24"/>
          <w:szCs w:val="24"/>
        </w:rPr>
        <w:t xml:space="preserve">report no information </w:t>
      </w:r>
      <w:r w:rsidR="003074BC">
        <w:rPr>
          <w:rFonts w:ascii="Times New Roman" w:hAnsi="Times New Roman" w:cs="Times New Roman"/>
          <w:sz w:val="24"/>
          <w:szCs w:val="24"/>
        </w:rPr>
        <w:t xml:space="preserve">revealing the school, student or teacher will be used. </w:t>
      </w:r>
      <w:r w:rsidR="00964597">
        <w:rPr>
          <w:rFonts w:ascii="Times New Roman" w:hAnsi="Times New Roman" w:cs="Times New Roman"/>
          <w:sz w:val="24"/>
          <w:szCs w:val="24"/>
        </w:rPr>
        <w:t xml:space="preserve">This is </w:t>
      </w:r>
      <w:r w:rsidR="0097116B">
        <w:rPr>
          <w:rFonts w:ascii="Times New Roman" w:hAnsi="Times New Roman" w:cs="Times New Roman"/>
          <w:sz w:val="24"/>
          <w:szCs w:val="24"/>
        </w:rPr>
        <w:t>in line</w:t>
      </w:r>
      <w:r w:rsidR="00964597">
        <w:rPr>
          <w:rFonts w:ascii="Times New Roman" w:hAnsi="Times New Roman" w:cs="Times New Roman"/>
          <w:sz w:val="24"/>
          <w:szCs w:val="24"/>
        </w:rPr>
        <w:t xml:space="preserve"> with the B</w:t>
      </w:r>
      <w:r w:rsidR="0097116B">
        <w:rPr>
          <w:rFonts w:ascii="Times New Roman" w:hAnsi="Times New Roman" w:cs="Times New Roman"/>
          <w:sz w:val="24"/>
          <w:szCs w:val="24"/>
        </w:rPr>
        <w:t xml:space="preserve">ritish </w:t>
      </w:r>
      <w:r w:rsidR="00964597">
        <w:rPr>
          <w:rFonts w:ascii="Times New Roman" w:hAnsi="Times New Roman" w:cs="Times New Roman"/>
          <w:sz w:val="24"/>
          <w:szCs w:val="24"/>
        </w:rPr>
        <w:t>E</w:t>
      </w:r>
      <w:r w:rsidR="0097116B">
        <w:rPr>
          <w:rFonts w:ascii="Times New Roman" w:hAnsi="Times New Roman" w:cs="Times New Roman"/>
          <w:sz w:val="24"/>
          <w:szCs w:val="24"/>
        </w:rPr>
        <w:t xml:space="preserve">ducation </w:t>
      </w:r>
      <w:r w:rsidR="00964597">
        <w:rPr>
          <w:rFonts w:ascii="Times New Roman" w:hAnsi="Times New Roman" w:cs="Times New Roman"/>
          <w:sz w:val="24"/>
          <w:szCs w:val="24"/>
        </w:rPr>
        <w:t>R</w:t>
      </w:r>
      <w:r w:rsidR="0097116B">
        <w:rPr>
          <w:rFonts w:ascii="Times New Roman" w:hAnsi="Times New Roman" w:cs="Times New Roman"/>
          <w:sz w:val="24"/>
          <w:szCs w:val="24"/>
        </w:rPr>
        <w:t xml:space="preserve">esearch </w:t>
      </w:r>
      <w:r w:rsidR="00964597">
        <w:rPr>
          <w:rFonts w:ascii="Times New Roman" w:hAnsi="Times New Roman" w:cs="Times New Roman"/>
          <w:sz w:val="24"/>
          <w:szCs w:val="24"/>
        </w:rPr>
        <w:t>A</w:t>
      </w:r>
      <w:r w:rsidR="0097116B">
        <w:rPr>
          <w:rFonts w:ascii="Times New Roman" w:hAnsi="Times New Roman" w:cs="Times New Roman"/>
          <w:sz w:val="24"/>
          <w:szCs w:val="24"/>
        </w:rPr>
        <w:t>ssociation (BERA)</w:t>
      </w:r>
      <w:r w:rsidR="00964597">
        <w:rPr>
          <w:rFonts w:ascii="Times New Roman" w:hAnsi="Times New Roman" w:cs="Times New Roman"/>
          <w:sz w:val="24"/>
          <w:szCs w:val="24"/>
        </w:rPr>
        <w:t xml:space="preserve"> guidelines on research in </w:t>
      </w:r>
      <w:r w:rsidR="007E250B">
        <w:rPr>
          <w:rFonts w:ascii="Times New Roman" w:hAnsi="Times New Roman" w:cs="Times New Roman"/>
          <w:sz w:val="24"/>
          <w:szCs w:val="24"/>
        </w:rPr>
        <w:t xml:space="preserve">the education sector (BERA, </w:t>
      </w:r>
      <w:r w:rsidR="00B06EAD">
        <w:rPr>
          <w:rFonts w:ascii="Times New Roman" w:hAnsi="Times New Roman" w:cs="Times New Roman"/>
          <w:sz w:val="24"/>
          <w:szCs w:val="24"/>
        </w:rPr>
        <w:t xml:space="preserve">2018). BERA guidelines state that participants in any research </w:t>
      </w:r>
      <w:r w:rsidR="00BB54EC">
        <w:rPr>
          <w:rFonts w:ascii="Times New Roman" w:hAnsi="Times New Roman" w:cs="Times New Roman"/>
          <w:sz w:val="24"/>
          <w:szCs w:val="24"/>
        </w:rPr>
        <w:t>have a right to keep their data anonymous</w:t>
      </w:r>
      <w:r w:rsidR="009077B7">
        <w:rPr>
          <w:rFonts w:ascii="Times New Roman" w:hAnsi="Times New Roman" w:cs="Times New Roman"/>
          <w:sz w:val="24"/>
          <w:szCs w:val="24"/>
        </w:rPr>
        <w:t xml:space="preserve">, as such any information that could lead to the </w:t>
      </w:r>
      <w:r w:rsidR="003827A1">
        <w:rPr>
          <w:rFonts w:ascii="Times New Roman" w:hAnsi="Times New Roman" w:cs="Times New Roman"/>
          <w:sz w:val="24"/>
          <w:szCs w:val="24"/>
        </w:rPr>
        <w:t>discovery o</w:t>
      </w:r>
      <w:r w:rsidR="00A245D1">
        <w:rPr>
          <w:rFonts w:ascii="Times New Roman" w:hAnsi="Times New Roman" w:cs="Times New Roman"/>
          <w:sz w:val="24"/>
          <w:szCs w:val="24"/>
        </w:rPr>
        <w:t xml:space="preserve">r identification of any individuals will not be included or will be redacted (BERA, 2018). </w:t>
      </w:r>
    </w:p>
    <w:p w14:paraId="6ABB8E53" w14:textId="77777777" w:rsidR="00CC0BDE" w:rsidRPr="00B71BC5" w:rsidRDefault="00CC0BDE" w:rsidP="00366625">
      <w:pPr>
        <w:spacing w:line="480" w:lineRule="auto"/>
        <w:rPr>
          <w:rFonts w:ascii="Times New Roman" w:hAnsi="Times New Roman" w:cs="Times New Roman"/>
          <w:sz w:val="24"/>
          <w:szCs w:val="24"/>
        </w:rPr>
      </w:pPr>
    </w:p>
    <w:p w14:paraId="084BAE61" w14:textId="13010DD5" w:rsidR="00AA2E22" w:rsidRDefault="00455E2C" w:rsidP="00366625">
      <w:pPr>
        <w:spacing w:line="480" w:lineRule="auto"/>
        <w:rPr>
          <w:rFonts w:ascii="Times New Roman" w:hAnsi="Times New Roman" w:cs="Times New Roman"/>
          <w:sz w:val="24"/>
          <w:szCs w:val="24"/>
        </w:rPr>
      </w:pPr>
      <w:r>
        <w:rPr>
          <w:rFonts w:ascii="Times New Roman" w:hAnsi="Times New Roman" w:cs="Times New Roman"/>
          <w:sz w:val="24"/>
          <w:szCs w:val="24"/>
        </w:rPr>
        <w:t>There are many different observational models</w:t>
      </w:r>
      <w:r w:rsidR="004B492A">
        <w:rPr>
          <w:rFonts w:ascii="Times New Roman" w:hAnsi="Times New Roman" w:cs="Times New Roman"/>
          <w:sz w:val="24"/>
          <w:szCs w:val="24"/>
        </w:rPr>
        <w:t xml:space="preserve">. Each model defines how </w:t>
      </w:r>
      <w:r w:rsidR="00A17280">
        <w:rPr>
          <w:rFonts w:ascii="Times New Roman" w:hAnsi="Times New Roman" w:cs="Times New Roman"/>
          <w:sz w:val="24"/>
          <w:szCs w:val="24"/>
        </w:rPr>
        <w:t xml:space="preserve">the </w:t>
      </w:r>
      <w:r w:rsidR="004B492A">
        <w:rPr>
          <w:rFonts w:ascii="Times New Roman" w:hAnsi="Times New Roman" w:cs="Times New Roman"/>
          <w:sz w:val="24"/>
          <w:szCs w:val="24"/>
        </w:rPr>
        <w:t>research</w:t>
      </w:r>
      <w:r w:rsidR="00A17280">
        <w:rPr>
          <w:rFonts w:ascii="Times New Roman" w:hAnsi="Times New Roman" w:cs="Times New Roman"/>
          <w:sz w:val="24"/>
          <w:szCs w:val="24"/>
        </w:rPr>
        <w:t>er</w:t>
      </w:r>
      <w:r w:rsidR="004B492A">
        <w:rPr>
          <w:rFonts w:ascii="Times New Roman" w:hAnsi="Times New Roman" w:cs="Times New Roman"/>
          <w:sz w:val="24"/>
          <w:szCs w:val="24"/>
        </w:rPr>
        <w:t xml:space="preserve"> will collect</w:t>
      </w:r>
      <w:r w:rsidR="00C27B94">
        <w:rPr>
          <w:rFonts w:ascii="Times New Roman" w:hAnsi="Times New Roman" w:cs="Times New Roman"/>
          <w:sz w:val="24"/>
          <w:szCs w:val="24"/>
        </w:rPr>
        <w:t xml:space="preserve"> their data and this often depends on the purpose of the research</w:t>
      </w:r>
      <w:r w:rsidR="00572AD2">
        <w:rPr>
          <w:rFonts w:ascii="Times New Roman" w:hAnsi="Times New Roman" w:cs="Times New Roman"/>
          <w:sz w:val="24"/>
          <w:szCs w:val="24"/>
        </w:rPr>
        <w:t xml:space="preserve"> (Hartas, 2010)</w:t>
      </w:r>
      <w:r w:rsidR="00C27B94">
        <w:rPr>
          <w:rFonts w:ascii="Times New Roman" w:hAnsi="Times New Roman" w:cs="Times New Roman"/>
          <w:sz w:val="24"/>
          <w:szCs w:val="24"/>
        </w:rPr>
        <w:t xml:space="preserve">. </w:t>
      </w:r>
      <w:r w:rsidR="00D17C08">
        <w:rPr>
          <w:rFonts w:ascii="Times New Roman" w:hAnsi="Times New Roman" w:cs="Times New Roman"/>
          <w:sz w:val="24"/>
          <w:szCs w:val="24"/>
        </w:rPr>
        <w:t xml:space="preserve">Two of the main types of observation are structured and unstructured </w:t>
      </w:r>
      <w:r w:rsidR="000706A7">
        <w:rPr>
          <w:rFonts w:ascii="Times New Roman" w:hAnsi="Times New Roman" w:cs="Times New Roman"/>
          <w:sz w:val="24"/>
          <w:szCs w:val="24"/>
        </w:rPr>
        <w:t>observations</w:t>
      </w:r>
      <w:r w:rsidR="008A318F">
        <w:rPr>
          <w:rFonts w:ascii="Times New Roman" w:hAnsi="Times New Roman" w:cs="Times New Roman"/>
          <w:sz w:val="24"/>
          <w:szCs w:val="24"/>
        </w:rPr>
        <w:t xml:space="preserve"> </w:t>
      </w:r>
      <w:r w:rsidR="008A318F" w:rsidRPr="008A318F">
        <w:rPr>
          <w:rFonts w:ascii="Times New Roman" w:hAnsi="Times New Roman" w:cs="Times New Roman"/>
          <w:sz w:val="24"/>
          <w:szCs w:val="24"/>
        </w:rPr>
        <w:t>(Hartas, 2010</w:t>
      </w:r>
      <w:r w:rsidR="008A318F">
        <w:rPr>
          <w:rFonts w:ascii="Times New Roman" w:hAnsi="Times New Roman" w:cs="Times New Roman"/>
          <w:sz w:val="24"/>
          <w:szCs w:val="24"/>
        </w:rPr>
        <w:t>)</w:t>
      </w:r>
      <w:r w:rsidR="000706A7">
        <w:rPr>
          <w:rFonts w:ascii="Times New Roman" w:hAnsi="Times New Roman" w:cs="Times New Roman"/>
          <w:sz w:val="24"/>
          <w:szCs w:val="24"/>
        </w:rPr>
        <w:t xml:space="preserve">. Structured observations require the </w:t>
      </w:r>
      <w:r w:rsidR="00A55865">
        <w:rPr>
          <w:rFonts w:ascii="Times New Roman" w:hAnsi="Times New Roman" w:cs="Times New Roman"/>
          <w:sz w:val="24"/>
          <w:szCs w:val="24"/>
        </w:rPr>
        <w:t xml:space="preserve">research to understand what they are specifically looking at </w:t>
      </w:r>
      <w:r w:rsidR="001F2615">
        <w:rPr>
          <w:rFonts w:ascii="Times New Roman" w:hAnsi="Times New Roman" w:cs="Times New Roman"/>
          <w:sz w:val="24"/>
          <w:szCs w:val="24"/>
        </w:rPr>
        <w:t>prior to observation sessions</w:t>
      </w:r>
      <w:r w:rsidR="00C60A49">
        <w:rPr>
          <w:rFonts w:ascii="Times New Roman" w:hAnsi="Times New Roman" w:cs="Times New Roman"/>
          <w:sz w:val="24"/>
          <w:szCs w:val="24"/>
        </w:rPr>
        <w:t xml:space="preserve"> and require the research to make systemati</w:t>
      </w:r>
      <w:r w:rsidR="002E5A92">
        <w:rPr>
          <w:rFonts w:ascii="Times New Roman" w:hAnsi="Times New Roman" w:cs="Times New Roman"/>
          <w:sz w:val="24"/>
          <w:szCs w:val="24"/>
        </w:rPr>
        <w:t xml:space="preserve">c records of </w:t>
      </w:r>
      <w:r w:rsidR="009838AA">
        <w:rPr>
          <w:rFonts w:ascii="Times New Roman" w:hAnsi="Times New Roman" w:cs="Times New Roman"/>
          <w:sz w:val="24"/>
          <w:szCs w:val="24"/>
        </w:rPr>
        <w:t xml:space="preserve">their observations </w:t>
      </w:r>
      <w:r w:rsidR="009838AA">
        <w:rPr>
          <w:rFonts w:ascii="Times New Roman" w:hAnsi="Times New Roman" w:cs="Times New Roman"/>
          <w:sz w:val="24"/>
          <w:szCs w:val="24"/>
        </w:rPr>
        <w:t>(Hartas, 2010</w:t>
      </w:r>
      <w:r w:rsidR="009838AA">
        <w:rPr>
          <w:rFonts w:ascii="Times New Roman" w:hAnsi="Times New Roman" w:cs="Times New Roman"/>
          <w:sz w:val="24"/>
          <w:szCs w:val="24"/>
        </w:rPr>
        <w:t>). In unstructured observations</w:t>
      </w:r>
      <w:r w:rsidR="002D4B54">
        <w:rPr>
          <w:rFonts w:ascii="Times New Roman" w:hAnsi="Times New Roman" w:cs="Times New Roman"/>
          <w:sz w:val="24"/>
          <w:szCs w:val="24"/>
        </w:rPr>
        <w:t>,</w:t>
      </w:r>
      <w:r w:rsidR="009838AA">
        <w:rPr>
          <w:rFonts w:ascii="Times New Roman" w:hAnsi="Times New Roman" w:cs="Times New Roman"/>
          <w:sz w:val="24"/>
          <w:szCs w:val="24"/>
        </w:rPr>
        <w:t xml:space="preserve"> the researcher is required </w:t>
      </w:r>
      <w:r w:rsidR="003C52D6">
        <w:rPr>
          <w:rFonts w:ascii="Times New Roman" w:hAnsi="Times New Roman" w:cs="Times New Roman"/>
          <w:sz w:val="24"/>
          <w:szCs w:val="24"/>
        </w:rPr>
        <w:t>to go in with an open</w:t>
      </w:r>
      <w:r w:rsidR="002D4B54">
        <w:rPr>
          <w:rFonts w:ascii="Times New Roman" w:hAnsi="Times New Roman" w:cs="Times New Roman"/>
          <w:sz w:val="24"/>
          <w:szCs w:val="24"/>
        </w:rPr>
        <w:t xml:space="preserve"> </w:t>
      </w:r>
      <w:r w:rsidR="003C52D6">
        <w:rPr>
          <w:rFonts w:ascii="Times New Roman" w:hAnsi="Times New Roman" w:cs="Times New Roman"/>
          <w:sz w:val="24"/>
          <w:szCs w:val="24"/>
        </w:rPr>
        <w:t xml:space="preserve">mind and </w:t>
      </w:r>
      <w:r w:rsidR="00885AD2">
        <w:rPr>
          <w:rFonts w:ascii="Times New Roman" w:hAnsi="Times New Roman" w:cs="Times New Roman"/>
          <w:sz w:val="24"/>
          <w:szCs w:val="24"/>
        </w:rPr>
        <w:t>see what occurs within the setting they are observing</w:t>
      </w:r>
      <w:r w:rsidR="006F7184">
        <w:rPr>
          <w:rFonts w:ascii="Times New Roman" w:hAnsi="Times New Roman" w:cs="Times New Roman"/>
          <w:sz w:val="24"/>
          <w:szCs w:val="24"/>
        </w:rPr>
        <w:t xml:space="preserve"> </w:t>
      </w:r>
      <w:r w:rsidR="006F7184">
        <w:rPr>
          <w:rFonts w:ascii="Times New Roman" w:hAnsi="Times New Roman" w:cs="Times New Roman"/>
          <w:sz w:val="24"/>
          <w:szCs w:val="24"/>
        </w:rPr>
        <w:t>(Hartas, 2010</w:t>
      </w:r>
      <w:r w:rsidR="006F7184">
        <w:rPr>
          <w:rFonts w:ascii="Times New Roman" w:hAnsi="Times New Roman" w:cs="Times New Roman"/>
          <w:sz w:val="24"/>
          <w:szCs w:val="24"/>
        </w:rPr>
        <w:t>)</w:t>
      </w:r>
      <w:r w:rsidR="00885AD2">
        <w:rPr>
          <w:rFonts w:ascii="Times New Roman" w:hAnsi="Times New Roman" w:cs="Times New Roman"/>
          <w:sz w:val="24"/>
          <w:szCs w:val="24"/>
        </w:rPr>
        <w:t xml:space="preserve">. Often this </w:t>
      </w:r>
      <w:r w:rsidR="00411743">
        <w:rPr>
          <w:rFonts w:ascii="Times New Roman" w:hAnsi="Times New Roman" w:cs="Times New Roman"/>
          <w:sz w:val="24"/>
          <w:szCs w:val="24"/>
        </w:rPr>
        <w:t>is undertaken with a view to expand</w:t>
      </w:r>
      <w:r w:rsidR="003C1B3C">
        <w:rPr>
          <w:rFonts w:ascii="Times New Roman" w:hAnsi="Times New Roman" w:cs="Times New Roman"/>
          <w:sz w:val="24"/>
          <w:szCs w:val="24"/>
        </w:rPr>
        <w:t>ing</w:t>
      </w:r>
      <w:r w:rsidR="00411743">
        <w:rPr>
          <w:rFonts w:ascii="Times New Roman" w:hAnsi="Times New Roman" w:cs="Times New Roman"/>
          <w:sz w:val="24"/>
          <w:szCs w:val="24"/>
        </w:rPr>
        <w:t xml:space="preserve"> the research with further structured observations</w:t>
      </w:r>
      <w:r w:rsidR="000C3579">
        <w:rPr>
          <w:rFonts w:ascii="Times New Roman" w:hAnsi="Times New Roman" w:cs="Times New Roman"/>
          <w:sz w:val="24"/>
          <w:szCs w:val="24"/>
        </w:rPr>
        <w:t xml:space="preserve"> </w:t>
      </w:r>
      <w:r w:rsidR="00577DB1">
        <w:rPr>
          <w:rFonts w:ascii="Times New Roman" w:hAnsi="Times New Roman" w:cs="Times New Roman"/>
          <w:sz w:val="24"/>
          <w:szCs w:val="24"/>
        </w:rPr>
        <w:t>at a later point</w:t>
      </w:r>
      <w:r w:rsidR="006F7184">
        <w:rPr>
          <w:rFonts w:ascii="Times New Roman" w:hAnsi="Times New Roman" w:cs="Times New Roman"/>
          <w:sz w:val="24"/>
          <w:szCs w:val="24"/>
        </w:rPr>
        <w:t xml:space="preserve"> </w:t>
      </w:r>
      <w:r w:rsidR="006F7184">
        <w:rPr>
          <w:rFonts w:ascii="Times New Roman" w:hAnsi="Times New Roman" w:cs="Times New Roman"/>
          <w:sz w:val="24"/>
          <w:szCs w:val="24"/>
        </w:rPr>
        <w:t>(Hartas, 2010</w:t>
      </w:r>
      <w:r w:rsidR="006F7184">
        <w:rPr>
          <w:rFonts w:ascii="Times New Roman" w:hAnsi="Times New Roman" w:cs="Times New Roman"/>
          <w:sz w:val="24"/>
          <w:szCs w:val="24"/>
        </w:rPr>
        <w:t>)</w:t>
      </w:r>
      <w:r w:rsidR="00577DB1">
        <w:rPr>
          <w:rFonts w:ascii="Times New Roman" w:hAnsi="Times New Roman" w:cs="Times New Roman"/>
          <w:sz w:val="24"/>
          <w:szCs w:val="24"/>
        </w:rPr>
        <w:t xml:space="preserve">. </w:t>
      </w:r>
    </w:p>
    <w:p w14:paraId="6FBA921E" w14:textId="77777777" w:rsidR="00CC0BDE" w:rsidRDefault="00CC0BDE" w:rsidP="00366625">
      <w:pPr>
        <w:spacing w:line="480" w:lineRule="auto"/>
        <w:rPr>
          <w:rFonts w:ascii="Times New Roman" w:hAnsi="Times New Roman" w:cs="Times New Roman"/>
          <w:sz w:val="24"/>
          <w:szCs w:val="24"/>
        </w:rPr>
      </w:pPr>
    </w:p>
    <w:p w14:paraId="33892602" w14:textId="3296FC62" w:rsidR="004B7844" w:rsidRDefault="006F7184" w:rsidP="00366625">
      <w:pPr>
        <w:spacing w:line="480" w:lineRule="auto"/>
        <w:rPr>
          <w:rFonts w:ascii="Times New Roman" w:hAnsi="Times New Roman" w:cs="Times New Roman"/>
          <w:sz w:val="24"/>
          <w:szCs w:val="24"/>
        </w:rPr>
      </w:pPr>
      <w:r>
        <w:rPr>
          <w:rFonts w:ascii="Times New Roman" w:hAnsi="Times New Roman" w:cs="Times New Roman"/>
          <w:sz w:val="24"/>
          <w:szCs w:val="24"/>
        </w:rPr>
        <w:t xml:space="preserve">Another important factor to note is </w:t>
      </w:r>
      <w:r w:rsidR="004E26AC">
        <w:rPr>
          <w:rFonts w:ascii="Times New Roman" w:hAnsi="Times New Roman" w:cs="Times New Roman"/>
          <w:sz w:val="24"/>
          <w:szCs w:val="24"/>
        </w:rPr>
        <w:t xml:space="preserve">the role of the researcher during the observation. </w:t>
      </w:r>
      <w:r w:rsidR="00666670">
        <w:rPr>
          <w:rFonts w:ascii="Times New Roman" w:hAnsi="Times New Roman" w:cs="Times New Roman"/>
          <w:sz w:val="24"/>
          <w:szCs w:val="24"/>
        </w:rPr>
        <w:t xml:space="preserve">Prior to entering the research setting an observer should decide </w:t>
      </w:r>
      <w:r w:rsidR="00483504">
        <w:rPr>
          <w:rFonts w:ascii="Times New Roman" w:hAnsi="Times New Roman" w:cs="Times New Roman"/>
          <w:sz w:val="24"/>
          <w:szCs w:val="24"/>
        </w:rPr>
        <w:t xml:space="preserve">how they are going to </w:t>
      </w:r>
      <w:r w:rsidR="00A17C37">
        <w:rPr>
          <w:rFonts w:ascii="Times New Roman" w:hAnsi="Times New Roman" w:cs="Times New Roman"/>
          <w:sz w:val="24"/>
          <w:szCs w:val="24"/>
        </w:rPr>
        <w:t xml:space="preserve">observe </w:t>
      </w:r>
      <w:r w:rsidR="002141D0">
        <w:rPr>
          <w:rFonts w:ascii="Times New Roman" w:hAnsi="Times New Roman" w:cs="Times New Roman"/>
          <w:sz w:val="24"/>
          <w:szCs w:val="24"/>
        </w:rPr>
        <w:t xml:space="preserve">the setting </w:t>
      </w:r>
      <w:r w:rsidR="007264E6">
        <w:rPr>
          <w:rFonts w:ascii="Times New Roman" w:hAnsi="Times New Roman" w:cs="Times New Roman"/>
          <w:sz w:val="24"/>
          <w:szCs w:val="24"/>
        </w:rPr>
        <w:t xml:space="preserve">(Lodico, Spaulding </w:t>
      </w:r>
      <w:r w:rsidR="006679F1">
        <w:rPr>
          <w:rFonts w:ascii="Times New Roman" w:hAnsi="Times New Roman" w:cs="Times New Roman"/>
          <w:sz w:val="24"/>
          <w:szCs w:val="24"/>
        </w:rPr>
        <w:t>and</w:t>
      </w:r>
      <w:r w:rsidR="007264E6">
        <w:rPr>
          <w:rFonts w:ascii="Times New Roman" w:hAnsi="Times New Roman" w:cs="Times New Roman"/>
          <w:sz w:val="24"/>
          <w:szCs w:val="24"/>
        </w:rPr>
        <w:t xml:space="preserve"> Voegtle, 2006</w:t>
      </w:r>
      <w:r w:rsidR="00A96604">
        <w:rPr>
          <w:rFonts w:ascii="Times New Roman" w:hAnsi="Times New Roman" w:cs="Times New Roman"/>
          <w:sz w:val="24"/>
          <w:szCs w:val="24"/>
        </w:rPr>
        <w:t xml:space="preserve">). </w:t>
      </w:r>
      <w:r w:rsidR="00666670">
        <w:rPr>
          <w:rFonts w:ascii="Times New Roman" w:hAnsi="Times New Roman" w:cs="Times New Roman"/>
          <w:sz w:val="24"/>
          <w:szCs w:val="24"/>
        </w:rPr>
        <w:t xml:space="preserve"> </w:t>
      </w:r>
      <w:r w:rsidR="00B9046A">
        <w:rPr>
          <w:rFonts w:ascii="Times New Roman" w:hAnsi="Times New Roman" w:cs="Times New Roman"/>
          <w:sz w:val="24"/>
          <w:szCs w:val="24"/>
        </w:rPr>
        <w:t xml:space="preserve">There are four main suggestions for how to </w:t>
      </w:r>
      <w:r w:rsidR="00E5543D">
        <w:rPr>
          <w:rFonts w:ascii="Times New Roman" w:hAnsi="Times New Roman" w:cs="Times New Roman"/>
          <w:sz w:val="24"/>
          <w:szCs w:val="24"/>
        </w:rPr>
        <w:t xml:space="preserve">observe </w:t>
      </w:r>
      <w:r w:rsidR="003707AB">
        <w:rPr>
          <w:rFonts w:ascii="Times New Roman" w:hAnsi="Times New Roman" w:cs="Times New Roman"/>
          <w:sz w:val="24"/>
          <w:szCs w:val="24"/>
        </w:rPr>
        <w:t>settings</w:t>
      </w:r>
      <w:r w:rsidR="00210B91">
        <w:rPr>
          <w:rFonts w:ascii="Times New Roman" w:hAnsi="Times New Roman" w:cs="Times New Roman"/>
          <w:sz w:val="24"/>
          <w:szCs w:val="24"/>
        </w:rPr>
        <w:t xml:space="preserve">, completely </w:t>
      </w:r>
      <w:r w:rsidR="00A976BA">
        <w:rPr>
          <w:rFonts w:ascii="Times New Roman" w:hAnsi="Times New Roman" w:cs="Times New Roman"/>
          <w:sz w:val="24"/>
          <w:szCs w:val="24"/>
        </w:rPr>
        <w:t xml:space="preserve">participant, where you are a member of the group and no one is aware that you are an observer, participant as observer, where you are an active member of the group but </w:t>
      </w:r>
      <w:r w:rsidR="00C27599">
        <w:rPr>
          <w:rFonts w:ascii="Times New Roman" w:hAnsi="Times New Roman" w:cs="Times New Roman"/>
          <w:sz w:val="24"/>
          <w:szCs w:val="24"/>
        </w:rPr>
        <w:t xml:space="preserve">individuals are also aware that you are an observer, observer as participant, where </w:t>
      </w:r>
      <w:r w:rsidR="008654BC">
        <w:rPr>
          <w:rFonts w:ascii="Times New Roman" w:hAnsi="Times New Roman" w:cs="Times New Roman"/>
          <w:sz w:val="24"/>
          <w:szCs w:val="24"/>
        </w:rPr>
        <w:t>you</w:t>
      </w:r>
      <w:r w:rsidR="00FB0116">
        <w:rPr>
          <w:rFonts w:ascii="Times New Roman" w:hAnsi="Times New Roman" w:cs="Times New Roman"/>
          <w:sz w:val="24"/>
          <w:szCs w:val="24"/>
        </w:rPr>
        <w:t xml:space="preserve"> are removed from the group a bit, still linked to the group but not participating in </w:t>
      </w:r>
      <w:r w:rsidR="00D812F2">
        <w:rPr>
          <w:rFonts w:ascii="Times New Roman" w:hAnsi="Times New Roman" w:cs="Times New Roman"/>
          <w:sz w:val="24"/>
          <w:szCs w:val="24"/>
        </w:rPr>
        <w:lastRenderedPageBreak/>
        <w:t>activit</w:t>
      </w:r>
      <w:r w:rsidR="00AF5EF2">
        <w:rPr>
          <w:rFonts w:ascii="Times New Roman" w:hAnsi="Times New Roman" w:cs="Times New Roman"/>
          <w:sz w:val="24"/>
          <w:szCs w:val="24"/>
        </w:rPr>
        <w:t>i</w:t>
      </w:r>
      <w:r w:rsidR="00D812F2">
        <w:rPr>
          <w:rFonts w:ascii="Times New Roman" w:hAnsi="Times New Roman" w:cs="Times New Roman"/>
          <w:sz w:val="24"/>
          <w:szCs w:val="24"/>
        </w:rPr>
        <w:t>es and complete observer, where you are not a member of the group and do not participate in activities</w:t>
      </w:r>
      <w:r w:rsidR="00D710EF">
        <w:rPr>
          <w:rFonts w:ascii="Times New Roman" w:hAnsi="Times New Roman" w:cs="Times New Roman"/>
          <w:sz w:val="24"/>
          <w:szCs w:val="24"/>
        </w:rPr>
        <w:t xml:space="preserve"> </w:t>
      </w:r>
      <w:bookmarkStart w:id="0" w:name="_Hlk54694379"/>
      <w:r w:rsidR="00D710EF">
        <w:rPr>
          <w:rFonts w:ascii="Times New Roman" w:hAnsi="Times New Roman" w:cs="Times New Roman"/>
          <w:sz w:val="24"/>
          <w:szCs w:val="24"/>
        </w:rPr>
        <w:t xml:space="preserve">(Lodico, Spaulding </w:t>
      </w:r>
      <w:r w:rsidR="006679F1">
        <w:rPr>
          <w:rFonts w:ascii="Times New Roman" w:hAnsi="Times New Roman" w:cs="Times New Roman"/>
          <w:sz w:val="24"/>
          <w:szCs w:val="24"/>
        </w:rPr>
        <w:t>and</w:t>
      </w:r>
      <w:r w:rsidR="00D710EF">
        <w:rPr>
          <w:rFonts w:ascii="Times New Roman" w:hAnsi="Times New Roman" w:cs="Times New Roman"/>
          <w:sz w:val="24"/>
          <w:szCs w:val="24"/>
        </w:rPr>
        <w:t xml:space="preserve"> Voegtle, 2006</w:t>
      </w:r>
      <w:bookmarkEnd w:id="0"/>
      <w:r w:rsidR="00D710EF">
        <w:rPr>
          <w:rFonts w:ascii="Times New Roman" w:hAnsi="Times New Roman" w:cs="Times New Roman"/>
          <w:sz w:val="24"/>
          <w:szCs w:val="24"/>
        </w:rPr>
        <w:t>)</w:t>
      </w:r>
      <w:r w:rsidR="00D812F2">
        <w:rPr>
          <w:rFonts w:ascii="Times New Roman" w:hAnsi="Times New Roman" w:cs="Times New Roman"/>
          <w:sz w:val="24"/>
          <w:szCs w:val="24"/>
        </w:rPr>
        <w:t xml:space="preserve">. </w:t>
      </w:r>
    </w:p>
    <w:p w14:paraId="6D3C2B65" w14:textId="77777777" w:rsidR="00CC0BDE" w:rsidRDefault="00CC0BDE" w:rsidP="00366625">
      <w:pPr>
        <w:spacing w:line="480" w:lineRule="auto"/>
        <w:rPr>
          <w:rFonts w:ascii="Times New Roman" w:hAnsi="Times New Roman" w:cs="Times New Roman"/>
          <w:sz w:val="24"/>
          <w:szCs w:val="24"/>
        </w:rPr>
      </w:pPr>
    </w:p>
    <w:p w14:paraId="68A88D1E" w14:textId="57B04FFC" w:rsidR="00BE0037" w:rsidRDefault="00D812F2" w:rsidP="00366625">
      <w:pPr>
        <w:spacing w:line="480" w:lineRule="auto"/>
        <w:rPr>
          <w:rFonts w:ascii="Times New Roman" w:hAnsi="Times New Roman" w:cs="Times New Roman"/>
          <w:sz w:val="24"/>
          <w:szCs w:val="24"/>
        </w:rPr>
      </w:pPr>
      <w:r>
        <w:rPr>
          <w:rFonts w:ascii="Times New Roman" w:hAnsi="Times New Roman" w:cs="Times New Roman"/>
          <w:sz w:val="24"/>
          <w:szCs w:val="24"/>
        </w:rPr>
        <w:t>Each method</w:t>
      </w:r>
      <w:r w:rsidR="00D710EF">
        <w:rPr>
          <w:rFonts w:ascii="Times New Roman" w:hAnsi="Times New Roman" w:cs="Times New Roman"/>
          <w:sz w:val="24"/>
          <w:szCs w:val="24"/>
        </w:rPr>
        <w:t xml:space="preserve"> </w:t>
      </w:r>
      <w:r w:rsidR="00DC45C7">
        <w:rPr>
          <w:rFonts w:ascii="Times New Roman" w:hAnsi="Times New Roman" w:cs="Times New Roman"/>
          <w:sz w:val="24"/>
          <w:szCs w:val="24"/>
        </w:rPr>
        <w:t>has different strengths and weaknesses</w:t>
      </w:r>
      <w:r w:rsidR="00EB4899">
        <w:rPr>
          <w:rFonts w:ascii="Times New Roman" w:hAnsi="Times New Roman" w:cs="Times New Roman"/>
          <w:sz w:val="24"/>
          <w:szCs w:val="24"/>
        </w:rPr>
        <w:t xml:space="preserve"> </w:t>
      </w:r>
      <w:bookmarkStart w:id="1" w:name="_Hlk54694405"/>
      <w:r w:rsidR="001E6CD2">
        <w:rPr>
          <w:rFonts w:ascii="Times New Roman" w:hAnsi="Times New Roman" w:cs="Times New Roman"/>
          <w:sz w:val="24"/>
          <w:szCs w:val="24"/>
        </w:rPr>
        <w:t xml:space="preserve">(Lodico, Spaulding </w:t>
      </w:r>
      <w:r w:rsidR="006679F1">
        <w:rPr>
          <w:rFonts w:ascii="Times New Roman" w:hAnsi="Times New Roman" w:cs="Times New Roman"/>
          <w:sz w:val="24"/>
          <w:szCs w:val="24"/>
        </w:rPr>
        <w:t>and</w:t>
      </w:r>
      <w:r w:rsidR="001E6CD2">
        <w:rPr>
          <w:rFonts w:ascii="Times New Roman" w:hAnsi="Times New Roman" w:cs="Times New Roman"/>
          <w:sz w:val="24"/>
          <w:szCs w:val="24"/>
        </w:rPr>
        <w:t xml:space="preserve"> Voegtle, 2006</w:t>
      </w:r>
      <w:r w:rsidR="001E6CD2">
        <w:rPr>
          <w:rFonts w:ascii="Times New Roman" w:hAnsi="Times New Roman" w:cs="Times New Roman"/>
          <w:sz w:val="24"/>
          <w:szCs w:val="24"/>
        </w:rPr>
        <w:t xml:space="preserve">). </w:t>
      </w:r>
      <w:bookmarkEnd w:id="1"/>
      <w:r w:rsidR="00EB4899">
        <w:rPr>
          <w:rFonts w:ascii="Times New Roman" w:hAnsi="Times New Roman" w:cs="Times New Roman"/>
          <w:sz w:val="24"/>
          <w:szCs w:val="24"/>
        </w:rPr>
        <w:t xml:space="preserve">In structured </w:t>
      </w:r>
      <w:r w:rsidR="0002446D">
        <w:rPr>
          <w:rFonts w:ascii="Times New Roman" w:hAnsi="Times New Roman" w:cs="Times New Roman"/>
          <w:sz w:val="24"/>
          <w:szCs w:val="24"/>
        </w:rPr>
        <w:t>observations</w:t>
      </w:r>
      <w:r w:rsidR="00AF5EF2">
        <w:rPr>
          <w:rFonts w:ascii="Times New Roman" w:hAnsi="Times New Roman" w:cs="Times New Roman"/>
          <w:sz w:val="24"/>
          <w:szCs w:val="24"/>
        </w:rPr>
        <w:t>,</w:t>
      </w:r>
      <w:r w:rsidR="0002446D">
        <w:rPr>
          <w:rFonts w:ascii="Times New Roman" w:hAnsi="Times New Roman" w:cs="Times New Roman"/>
          <w:sz w:val="24"/>
          <w:szCs w:val="24"/>
        </w:rPr>
        <w:t xml:space="preserve"> there is the potential for the research to introduce </w:t>
      </w:r>
      <w:r w:rsidR="007510EF">
        <w:rPr>
          <w:rFonts w:ascii="Times New Roman" w:hAnsi="Times New Roman" w:cs="Times New Roman"/>
          <w:sz w:val="24"/>
          <w:szCs w:val="24"/>
        </w:rPr>
        <w:t>observer bia</w:t>
      </w:r>
      <w:r w:rsidR="00B5539E">
        <w:rPr>
          <w:rFonts w:ascii="Times New Roman" w:hAnsi="Times New Roman" w:cs="Times New Roman"/>
          <w:sz w:val="24"/>
          <w:szCs w:val="24"/>
        </w:rPr>
        <w:t xml:space="preserve">s, where researchers </w:t>
      </w:r>
      <w:r w:rsidR="00CF3666">
        <w:rPr>
          <w:rFonts w:ascii="Times New Roman" w:hAnsi="Times New Roman" w:cs="Times New Roman"/>
          <w:sz w:val="24"/>
          <w:szCs w:val="24"/>
        </w:rPr>
        <w:t xml:space="preserve">perceive a situation </w:t>
      </w:r>
      <w:r w:rsidR="006F1DA5">
        <w:rPr>
          <w:rFonts w:ascii="Times New Roman" w:hAnsi="Times New Roman" w:cs="Times New Roman"/>
          <w:sz w:val="24"/>
          <w:szCs w:val="24"/>
        </w:rPr>
        <w:t xml:space="preserve">in a way because </w:t>
      </w:r>
      <w:r w:rsidR="002C606A">
        <w:rPr>
          <w:rFonts w:ascii="Times New Roman" w:hAnsi="Times New Roman" w:cs="Times New Roman"/>
          <w:sz w:val="24"/>
          <w:szCs w:val="24"/>
        </w:rPr>
        <w:t>of their background and prior knowledge</w:t>
      </w:r>
      <w:r w:rsidR="006D634D">
        <w:rPr>
          <w:rFonts w:ascii="Times New Roman" w:hAnsi="Times New Roman" w:cs="Times New Roman"/>
          <w:sz w:val="24"/>
          <w:szCs w:val="24"/>
        </w:rPr>
        <w:t xml:space="preserve"> </w:t>
      </w:r>
      <w:r w:rsidR="001E6CD2">
        <w:rPr>
          <w:rFonts w:ascii="Times New Roman" w:hAnsi="Times New Roman" w:cs="Times New Roman"/>
          <w:sz w:val="24"/>
          <w:szCs w:val="24"/>
        </w:rPr>
        <w:t xml:space="preserve">(Lodico, Spaulding </w:t>
      </w:r>
      <w:r w:rsidR="006679F1">
        <w:rPr>
          <w:rFonts w:ascii="Times New Roman" w:hAnsi="Times New Roman" w:cs="Times New Roman"/>
          <w:sz w:val="24"/>
          <w:szCs w:val="24"/>
        </w:rPr>
        <w:t>and</w:t>
      </w:r>
      <w:r w:rsidR="001E6CD2">
        <w:rPr>
          <w:rFonts w:ascii="Times New Roman" w:hAnsi="Times New Roman" w:cs="Times New Roman"/>
          <w:sz w:val="24"/>
          <w:szCs w:val="24"/>
        </w:rPr>
        <w:t xml:space="preserve"> Voegtle, 2006). </w:t>
      </w:r>
      <w:r w:rsidR="00FA7892">
        <w:rPr>
          <w:rFonts w:ascii="Times New Roman" w:hAnsi="Times New Roman" w:cs="Times New Roman"/>
          <w:sz w:val="24"/>
          <w:szCs w:val="24"/>
        </w:rPr>
        <w:t xml:space="preserve"> In both methods</w:t>
      </w:r>
      <w:r w:rsidR="006D634D">
        <w:rPr>
          <w:rFonts w:ascii="Times New Roman" w:hAnsi="Times New Roman" w:cs="Times New Roman"/>
          <w:sz w:val="24"/>
          <w:szCs w:val="24"/>
        </w:rPr>
        <w:t>,</w:t>
      </w:r>
      <w:r w:rsidR="00FA7892">
        <w:rPr>
          <w:rFonts w:ascii="Times New Roman" w:hAnsi="Times New Roman" w:cs="Times New Roman"/>
          <w:sz w:val="24"/>
          <w:szCs w:val="24"/>
        </w:rPr>
        <w:t xml:space="preserve"> contamination is a problem</w:t>
      </w:r>
      <w:r w:rsidR="006D634D">
        <w:rPr>
          <w:rFonts w:ascii="Times New Roman" w:hAnsi="Times New Roman" w:cs="Times New Roman"/>
          <w:sz w:val="24"/>
          <w:szCs w:val="24"/>
        </w:rPr>
        <w:t xml:space="preserve">, where the researcher is aware </w:t>
      </w:r>
      <w:r w:rsidR="002A5A18">
        <w:rPr>
          <w:rFonts w:ascii="Times New Roman" w:hAnsi="Times New Roman" w:cs="Times New Roman"/>
          <w:sz w:val="24"/>
          <w:szCs w:val="24"/>
        </w:rPr>
        <w:t xml:space="preserve">of the aims of the research and that affects their </w:t>
      </w:r>
      <w:r w:rsidR="00175B06">
        <w:rPr>
          <w:rFonts w:ascii="Times New Roman" w:hAnsi="Times New Roman" w:cs="Times New Roman"/>
          <w:sz w:val="24"/>
          <w:szCs w:val="24"/>
        </w:rPr>
        <w:t xml:space="preserve">observations </w:t>
      </w:r>
      <w:r w:rsidR="001E6CD2">
        <w:rPr>
          <w:rFonts w:ascii="Times New Roman" w:hAnsi="Times New Roman" w:cs="Times New Roman"/>
          <w:sz w:val="24"/>
          <w:szCs w:val="24"/>
        </w:rPr>
        <w:t xml:space="preserve">(Lodico, Spaulding </w:t>
      </w:r>
      <w:r w:rsidR="006679F1">
        <w:rPr>
          <w:rFonts w:ascii="Times New Roman" w:hAnsi="Times New Roman" w:cs="Times New Roman"/>
          <w:sz w:val="24"/>
          <w:szCs w:val="24"/>
        </w:rPr>
        <w:t>and</w:t>
      </w:r>
      <w:r w:rsidR="001E6CD2">
        <w:rPr>
          <w:rFonts w:ascii="Times New Roman" w:hAnsi="Times New Roman" w:cs="Times New Roman"/>
          <w:sz w:val="24"/>
          <w:szCs w:val="24"/>
        </w:rPr>
        <w:t xml:space="preserve"> Voegtle, 2006). </w:t>
      </w:r>
      <w:r w:rsidR="00A03EF4">
        <w:rPr>
          <w:rFonts w:ascii="Times New Roman" w:hAnsi="Times New Roman" w:cs="Times New Roman"/>
          <w:sz w:val="24"/>
          <w:szCs w:val="24"/>
        </w:rPr>
        <w:t>When the observer also participates in activities there is a</w:t>
      </w:r>
      <w:r w:rsidR="00CE2E7D">
        <w:rPr>
          <w:rFonts w:ascii="Times New Roman" w:hAnsi="Times New Roman" w:cs="Times New Roman"/>
          <w:sz w:val="24"/>
          <w:szCs w:val="24"/>
        </w:rPr>
        <w:t xml:space="preserve"> greater</w:t>
      </w:r>
      <w:r w:rsidR="00A03EF4">
        <w:rPr>
          <w:rFonts w:ascii="Times New Roman" w:hAnsi="Times New Roman" w:cs="Times New Roman"/>
          <w:sz w:val="24"/>
          <w:szCs w:val="24"/>
        </w:rPr>
        <w:t xml:space="preserve"> risk of the halo effect</w:t>
      </w:r>
      <w:r w:rsidR="004B7844">
        <w:rPr>
          <w:rFonts w:ascii="Times New Roman" w:hAnsi="Times New Roman" w:cs="Times New Roman"/>
          <w:sz w:val="24"/>
          <w:szCs w:val="24"/>
        </w:rPr>
        <w:t xml:space="preserve">, where </w:t>
      </w:r>
      <w:r w:rsidR="00171A74">
        <w:rPr>
          <w:rFonts w:ascii="Times New Roman" w:hAnsi="Times New Roman" w:cs="Times New Roman"/>
          <w:sz w:val="24"/>
          <w:szCs w:val="24"/>
        </w:rPr>
        <w:t>participants (students and teachers) behave differently than they would typically</w:t>
      </w:r>
      <w:r w:rsidR="001E6CD2">
        <w:rPr>
          <w:rFonts w:ascii="Times New Roman" w:hAnsi="Times New Roman" w:cs="Times New Roman"/>
          <w:sz w:val="24"/>
          <w:szCs w:val="24"/>
        </w:rPr>
        <w:t xml:space="preserve"> because of the presence of an observer </w:t>
      </w:r>
      <w:r w:rsidR="001E6CD2">
        <w:rPr>
          <w:rFonts w:ascii="Times New Roman" w:hAnsi="Times New Roman" w:cs="Times New Roman"/>
          <w:sz w:val="24"/>
          <w:szCs w:val="24"/>
        </w:rPr>
        <w:t xml:space="preserve">(Lodico, Spaulding </w:t>
      </w:r>
      <w:r w:rsidR="006679F1">
        <w:rPr>
          <w:rFonts w:ascii="Times New Roman" w:hAnsi="Times New Roman" w:cs="Times New Roman"/>
          <w:sz w:val="24"/>
          <w:szCs w:val="24"/>
        </w:rPr>
        <w:t>and</w:t>
      </w:r>
      <w:r w:rsidR="001E6CD2">
        <w:rPr>
          <w:rFonts w:ascii="Times New Roman" w:hAnsi="Times New Roman" w:cs="Times New Roman"/>
          <w:sz w:val="24"/>
          <w:szCs w:val="24"/>
        </w:rPr>
        <w:t xml:space="preserve"> Voegtle, 2006).</w:t>
      </w:r>
      <w:r w:rsidR="001E6CD2">
        <w:rPr>
          <w:rFonts w:ascii="Times New Roman" w:hAnsi="Times New Roman" w:cs="Times New Roman"/>
          <w:sz w:val="24"/>
          <w:szCs w:val="24"/>
        </w:rPr>
        <w:t xml:space="preserve"> </w:t>
      </w:r>
      <w:r w:rsidR="00DB13C3">
        <w:rPr>
          <w:rFonts w:ascii="Times New Roman" w:hAnsi="Times New Roman" w:cs="Times New Roman"/>
          <w:sz w:val="24"/>
          <w:szCs w:val="24"/>
        </w:rPr>
        <w:t>Additionally</w:t>
      </w:r>
      <w:r w:rsidR="00016EF9">
        <w:rPr>
          <w:rFonts w:ascii="Times New Roman" w:hAnsi="Times New Roman" w:cs="Times New Roman"/>
          <w:sz w:val="24"/>
          <w:szCs w:val="24"/>
        </w:rPr>
        <w:t xml:space="preserve">, observational research is inherently subjective as </w:t>
      </w:r>
      <w:r w:rsidR="00945DFC">
        <w:rPr>
          <w:rFonts w:ascii="Times New Roman" w:hAnsi="Times New Roman" w:cs="Times New Roman"/>
          <w:sz w:val="24"/>
          <w:szCs w:val="24"/>
        </w:rPr>
        <w:t xml:space="preserve">researchers have to analyse the data </w:t>
      </w:r>
      <w:r w:rsidR="003D0E0E">
        <w:rPr>
          <w:rFonts w:ascii="Times New Roman" w:hAnsi="Times New Roman" w:cs="Times New Roman"/>
          <w:sz w:val="24"/>
          <w:szCs w:val="24"/>
        </w:rPr>
        <w:t xml:space="preserve">and may make inferences about </w:t>
      </w:r>
      <w:r w:rsidR="00006933">
        <w:rPr>
          <w:rFonts w:ascii="Times New Roman" w:hAnsi="Times New Roman" w:cs="Times New Roman"/>
          <w:sz w:val="24"/>
          <w:szCs w:val="24"/>
        </w:rPr>
        <w:t>their observation (</w:t>
      </w:r>
      <w:r w:rsidR="007C53A8">
        <w:rPr>
          <w:rFonts w:ascii="Times New Roman" w:hAnsi="Times New Roman" w:cs="Times New Roman"/>
          <w:sz w:val="24"/>
          <w:szCs w:val="24"/>
        </w:rPr>
        <w:t xml:space="preserve">Barnard, 1998). </w:t>
      </w:r>
      <w:r w:rsidR="00BE0037">
        <w:rPr>
          <w:rFonts w:ascii="Times New Roman" w:hAnsi="Times New Roman" w:cs="Times New Roman"/>
          <w:sz w:val="24"/>
          <w:szCs w:val="24"/>
        </w:rPr>
        <w:t>Each of these methodological issues can be an issue in any observational setting, however</w:t>
      </w:r>
      <w:r w:rsidR="00AF5EF2">
        <w:rPr>
          <w:rFonts w:ascii="Times New Roman" w:hAnsi="Times New Roman" w:cs="Times New Roman"/>
          <w:sz w:val="24"/>
          <w:szCs w:val="24"/>
        </w:rPr>
        <w:t>,</w:t>
      </w:r>
      <w:r w:rsidR="00BE0037">
        <w:rPr>
          <w:rFonts w:ascii="Times New Roman" w:hAnsi="Times New Roman" w:cs="Times New Roman"/>
          <w:sz w:val="24"/>
          <w:szCs w:val="24"/>
        </w:rPr>
        <w:t xml:space="preserve"> </w:t>
      </w:r>
      <w:r w:rsidR="00D52D5E">
        <w:rPr>
          <w:rFonts w:ascii="Times New Roman" w:hAnsi="Times New Roman" w:cs="Times New Roman"/>
          <w:sz w:val="24"/>
          <w:szCs w:val="24"/>
        </w:rPr>
        <w:t>some types of observations carry greater risks than others, however</w:t>
      </w:r>
      <w:r w:rsidR="00AF5EF2">
        <w:rPr>
          <w:rFonts w:ascii="Times New Roman" w:hAnsi="Times New Roman" w:cs="Times New Roman"/>
          <w:sz w:val="24"/>
          <w:szCs w:val="24"/>
        </w:rPr>
        <w:t>,</w:t>
      </w:r>
      <w:r w:rsidR="00D52D5E">
        <w:rPr>
          <w:rFonts w:ascii="Times New Roman" w:hAnsi="Times New Roman" w:cs="Times New Roman"/>
          <w:sz w:val="24"/>
          <w:szCs w:val="24"/>
        </w:rPr>
        <w:t xml:space="preserve"> </w:t>
      </w:r>
      <w:r w:rsidR="004B7844">
        <w:rPr>
          <w:rFonts w:ascii="Times New Roman" w:hAnsi="Times New Roman" w:cs="Times New Roman"/>
          <w:sz w:val="24"/>
          <w:szCs w:val="24"/>
        </w:rPr>
        <w:t xml:space="preserve">it is also possible to mitigate some of these effects. </w:t>
      </w:r>
    </w:p>
    <w:p w14:paraId="65FA6550" w14:textId="77777777" w:rsidR="00CC0BDE" w:rsidRDefault="00CC0BDE" w:rsidP="00366625">
      <w:pPr>
        <w:spacing w:line="480" w:lineRule="auto"/>
        <w:rPr>
          <w:rFonts w:ascii="Times New Roman" w:hAnsi="Times New Roman" w:cs="Times New Roman"/>
          <w:sz w:val="24"/>
          <w:szCs w:val="24"/>
        </w:rPr>
      </w:pPr>
    </w:p>
    <w:p w14:paraId="52577FE2" w14:textId="072A2FF2" w:rsidR="001E6CD2" w:rsidRDefault="009760DD" w:rsidP="00366625">
      <w:pPr>
        <w:spacing w:line="480" w:lineRule="auto"/>
        <w:rPr>
          <w:rFonts w:ascii="Times New Roman" w:hAnsi="Times New Roman" w:cs="Times New Roman"/>
          <w:sz w:val="24"/>
          <w:szCs w:val="24"/>
        </w:rPr>
      </w:pPr>
      <w:r>
        <w:rPr>
          <w:rFonts w:ascii="Times New Roman" w:hAnsi="Times New Roman" w:cs="Times New Roman"/>
          <w:sz w:val="24"/>
          <w:szCs w:val="24"/>
        </w:rPr>
        <w:t>In the present research</w:t>
      </w:r>
      <w:r w:rsidR="00AF5EF2">
        <w:rPr>
          <w:rFonts w:ascii="Times New Roman" w:hAnsi="Times New Roman" w:cs="Times New Roman"/>
          <w:sz w:val="24"/>
          <w:szCs w:val="24"/>
        </w:rPr>
        <w:t>,</w:t>
      </w:r>
      <w:r>
        <w:rPr>
          <w:rFonts w:ascii="Times New Roman" w:hAnsi="Times New Roman" w:cs="Times New Roman"/>
          <w:sz w:val="24"/>
          <w:szCs w:val="24"/>
        </w:rPr>
        <w:t xml:space="preserve"> </w:t>
      </w:r>
      <w:r w:rsidR="00D24F3F">
        <w:rPr>
          <w:rFonts w:ascii="Times New Roman" w:hAnsi="Times New Roman" w:cs="Times New Roman"/>
          <w:sz w:val="24"/>
          <w:szCs w:val="24"/>
        </w:rPr>
        <w:t xml:space="preserve">the researcher completed </w:t>
      </w:r>
      <w:r w:rsidR="00397DEB">
        <w:rPr>
          <w:rFonts w:ascii="Times New Roman" w:hAnsi="Times New Roman" w:cs="Times New Roman"/>
          <w:sz w:val="24"/>
          <w:szCs w:val="24"/>
        </w:rPr>
        <w:t xml:space="preserve">structured </w:t>
      </w:r>
      <w:r w:rsidR="00D24F3F">
        <w:rPr>
          <w:rFonts w:ascii="Times New Roman" w:hAnsi="Times New Roman" w:cs="Times New Roman"/>
          <w:sz w:val="24"/>
          <w:szCs w:val="24"/>
        </w:rPr>
        <w:t>observations</w:t>
      </w:r>
      <w:r w:rsidR="00CD35AB">
        <w:rPr>
          <w:rFonts w:ascii="Times New Roman" w:hAnsi="Times New Roman" w:cs="Times New Roman"/>
          <w:sz w:val="24"/>
          <w:szCs w:val="24"/>
        </w:rPr>
        <w:t xml:space="preserve"> as </w:t>
      </w:r>
      <w:r w:rsidR="00D91466">
        <w:rPr>
          <w:rFonts w:ascii="Times New Roman" w:hAnsi="Times New Roman" w:cs="Times New Roman"/>
          <w:sz w:val="24"/>
          <w:szCs w:val="24"/>
        </w:rPr>
        <w:t>observers as participants</w:t>
      </w:r>
      <w:r w:rsidR="00397DEB">
        <w:rPr>
          <w:rFonts w:ascii="Times New Roman" w:hAnsi="Times New Roman" w:cs="Times New Roman"/>
          <w:sz w:val="24"/>
          <w:szCs w:val="24"/>
        </w:rPr>
        <w:t xml:space="preserve">. Observations were chosen for </w:t>
      </w:r>
      <w:r w:rsidR="00D91466">
        <w:rPr>
          <w:rFonts w:ascii="Times New Roman" w:hAnsi="Times New Roman" w:cs="Times New Roman"/>
          <w:sz w:val="24"/>
          <w:szCs w:val="24"/>
        </w:rPr>
        <w:t>several</w:t>
      </w:r>
      <w:r w:rsidR="00397DEB">
        <w:rPr>
          <w:rFonts w:ascii="Times New Roman" w:hAnsi="Times New Roman" w:cs="Times New Roman"/>
          <w:sz w:val="24"/>
          <w:szCs w:val="24"/>
        </w:rPr>
        <w:t xml:space="preserve"> reasons. </w:t>
      </w:r>
      <w:r w:rsidR="00D91466">
        <w:rPr>
          <w:rFonts w:ascii="Times New Roman" w:hAnsi="Times New Roman" w:cs="Times New Roman"/>
          <w:sz w:val="24"/>
          <w:szCs w:val="24"/>
        </w:rPr>
        <w:t xml:space="preserve">Students in classrooms and many teachers are </w:t>
      </w:r>
      <w:r w:rsidR="004907B9">
        <w:rPr>
          <w:rFonts w:ascii="Times New Roman" w:hAnsi="Times New Roman" w:cs="Times New Roman"/>
          <w:sz w:val="24"/>
          <w:szCs w:val="24"/>
        </w:rPr>
        <w:t>familiar with having classroom observers in, as observations are often used in the school setting (Estyn</w:t>
      </w:r>
      <w:r w:rsidR="00592589">
        <w:rPr>
          <w:rFonts w:ascii="Times New Roman" w:hAnsi="Times New Roman" w:cs="Times New Roman"/>
          <w:sz w:val="24"/>
          <w:szCs w:val="24"/>
        </w:rPr>
        <w:t xml:space="preserve">, 2014). </w:t>
      </w:r>
      <w:r w:rsidR="0048524D">
        <w:rPr>
          <w:rFonts w:ascii="Times New Roman" w:hAnsi="Times New Roman" w:cs="Times New Roman"/>
          <w:sz w:val="24"/>
          <w:szCs w:val="24"/>
        </w:rPr>
        <w:t>Th</w:t>
      </w:r>
      <w:r w:rsidR="00E3073D">
        <w:rPr>
          <w:rFonts w:ascii="Times New Roman" w:hAnsi="Times New Roman" w:cs="Times New Roman"/>
          <w:sz w:val="24"/>
          <w:szCs w:val="24"/>
        </w:rPr>
        <w:t xml:space="preserve">erefore, by using observations </w:t>
      </w:r>
      <w:r w:rsidR="005B7F97">
        <w:rPr>
          <w:rFonts w:ascii="Times New Roman" w:hAnsi="Times New Roman" w:cs="Times New Roman"/>
          <w:sz w:val="24"/>
          <w:szCs w:val="24"/>
        </w:rPr>
        <w:t xml:space="preserve">the data would be collected from a natural setting </w:t>
      </w:r>
      <w:r w:rsidR="009662EF">
        <w:rPr>
          <w:rFonts w:ascii="Times New Roman" w:hAnsi="Times New Roman" w:cs="Times New Roman"/>
          <w:sz w:val="24"/>
          <w:szCs w:val="24"/>
        </w:rPr>
        <w:t xml:space="preserve">with the lowest level of interference possible </w:t>
      </w:r>
      <w:r w:rsidR="003032C4">
        <w:rPr>
          <w:rFonts w:ascii="Times New Roman" w:hAnsi="Times New Roman" w:cs="Times New Roman"/>
          <w:sz w:val="24"/>
          <w:szCs w:val="24"/>
        </w:rPr>
        <w:t>(</w:t>
      </w:r>
      <w:r w:rsidR="00476DD9">
        <w:rPr>
          <w:rFonts w:ascii="Times New Roman" w:hAnsi="Times New Roman" w:cs="Times New Roman"/>
          <w:sz w:val="24"/>
          <w:szCs w:val="24"/>
        </w:rPr>
        <w:t>Barnard, 1998</w:t>
      </w:r>
      <w:r w:rsidR="009662EF">
        <w:rPr>
          <w:rFonts w:ascii="Times New Roman" w:hAnsi="Times New Roman" w:cs="Times New Roman"/>
          <w:sz w:val="24"/>
          <w:szCs w:val="24"/>
        </w:rPr>
        <w:t xml:space="preserve">). </w:t>
      </w:r>
      <w:r w:rsidR="003C76E2">
        <w:rPr>
          <w:rFonts w:ascii="Times New Roman" w:hAnsi="Times New Roman" w:cs="Times New Roman"/>
          <w:sz w:val="24"/>
          <w:szCs w:val="24"/>
        </w:rPr>
        <w:t xml:space="preserve">This is particularly important as Estyn </w:t>
      </w:r>
      <w:r w:rsidR="00AF3A61">
        <w:rPr>
          <w:rFonts w:ascii="Times New Roman" w:hAnsi="Times New Roman" w:cs="Times New Roman"/>
          <w:sz w:val="24"/>
          <w:szCs w:val="24"/>
        </w:rPr>
        <w:t xml:space="preserve">(2014) </w:t>
      </w:r>
      <w:r w:rsidR="003C76E2">
        <w:rPr>
          <w:rFonts w:ascii="Times New Roman" w:hAnsi="Times New Roman" w:cs="Times New Roman"/>
          <w:sz w:val="24"/>
          <w:szCs w:val="24"/>
        </w:rPr>
        <w:t>advi</w:t>
      </w:r>
      <w:r w:rsidR="00AF5EF2">
        <w:rPr>
          <w:rFonts w:ascii="Times New Roman" w:hAnsi="Times New Roman" w:cs="Times New Roman"/>
          <w:sz w:val="24"/>
          <w:szCs w:val="24"/>
        </w:rPr>
        <w:t>s</w:t>
      </w:r>
      <w:r w:rsidR="003C76E2">
        <w:rPr>
          <w:rFonts w:ascii="Times New Roman" w:hAnsi="Times New Roman" w:cs="Times New Roman"/>
          <w:sz w:val="24"/>
          <w:szCs w:val="24"/>
        </w:rPr>
        <w:t xml:space="preserve">es that all observations </w:t>
      </w:r>
      <w:r w:rsidR="0029024D">
        <w:rPr>
          <w:rFonts w:ascii="Times New Roman" w:hAnsi="Times New Roman" w:cs="Times New Roman"/>
          <w:sz w:val="24"/>
          <w:szCs w:val="24"/>
        </w:rPr>
        <w:t>create the lowest levels of disruption possible.</w:t>
      </w:r>
      <w:r w:rsidR="00FB2B20">
        <w:rPr>
          <w:rFonts w:ascii="Times New Roman" w:hAnsi="Times New Roman" w:cs="Times New Roman"/>
          <w:sz w:val="24"/>
          <w:szCs w:val="24"/>
        </w:rPr>
        <w:t xml:space="preserve"> For this </w:t>
      </w:r>
      <w:r w:rsidR="00597A99">
        <w:rPr>
          <w:rFonts w:ascii="Times New Roman" w:hAnsi="Times New Roman" w:cs="Times New Roman"/>
          <w:sz w:val="24"/>
          <w:szCs w:val="24"/>
        </w:rPr>
        <w:t>reason,</w:t>
      </w:r>
      <w:r w:rsidR="00FB2B20">
        <w:rPr>
          <w:rFonts w:ascii="Times New Roman" w:hAnsi="Times New Roman" w:cs="Times New Roman"/>
          <w:sz w:val="24"/>
          <w:szCs w:val="24"/>
        </w:rPr>
        <w:t xml:space="preserve"> researchers also took an </w:t>
      </w:r>
      <w:r w:rsidR="007B1C9C">
        <w:rPr>
          <w:rFonts w:ascii="Times New Roman" w:hAnsi="Times New Roman" w:cs="Times New Roman"/>
          <w:sz w:val="24"/>
          <w:szCs w:val="24"/>
        </w:rPr>
        <w:t xml:space="preserve">observer as participants </w:t>
      </w:r>
      <w:r w:rsidR="007B1C9C">
        <w:rPr>
          <w:rFonts w:ascii="Times New Roman" w:hAnsi="Times New Roman" w:cs="Times New Roman"/>
          <w:sz w:val="24"/>
          <w:szCs w:val="24"/>
        </w:rPr>
        <w:lastRenderedPageBreak/>
        <w:t xml:space="preserve">approach, sitting at the back of the classroom, not participating but with the </w:t>
      </w:r>
      <w:r w:rsidR="00214B3F">
        <w:rPr>
          <w:rFonts w:ascii="Times New Roman" w:hAnsi="Times New Roman" w:cs="Times New Roman"/>
          <w:sz w:val="24"/>
          <w:szCs w:val="24"/>
        </w:rPr>
        <w:t>students</w:t>
      </w:r>
      <w:r w:rsidR="007B1C9C">
        <w:rPr>
          <w:rFonts w:ascii="Times New Roman" w:hAnsi="Times New Roman" w:cs="Times New Roman"/>
          <w:sz w:val="24"/>
          <w:szCs w:val="24"/>
        </w:rPr>
        <w:t xml:space="preserve"> aware</w:t>
      </w:r>
      <w:r w:rsidR="00597A99">
        <w:rPr>
          <w:rFonts w:ascii="Times New Roman" w:hAnsi="Times New Roman" w:cs="Times New Roman"/>
          <w:sz w:val="24"/>
          <w:szCs w:val="24"/>
        </w:rPr>
        <w:t xml:space="preserve"> of them being there.</w:t>
      </w:r>
      <w:r w:rsidR="0029024D">
        <w:rPr>
          <w:rFonts w:ascii="Times New Roman" w:hAnsi="Times New Roman" w:cs="Times New Roman"/>
          <w:sz w:val="24"/>
          <w:szCs w:val="24"/>
        </w:rPr>
        <w:t xml:space="preserve"> </w:t>
      </w:r>
      <w:r w:rsidR="009662EF">
        <w:rPr>
          <w:rFonts w:ascii="Times New Roman" w:hAnsi="Times New Roman" w:cs="Times New Roman"/>
          <w:sz w:val="24"/>
          <w:szCs w:val="24"/>
        </w:rPr>
        <w:t xml:space="preserve">Additionally, </w:t>
      </w:r>
      <w:r w:rsidR="00B6685D">
        <w:rPr>
          <w:rFonts w:ascii="Times New Roman" w:hAnsi="Times New Roman" w:cs="Times New Roman"/>
          <w:sz w:val="24"/>
          <w:szCs w:val="24"/>
        </w:rPr>
        <w:t xml:space="preserve">the research used observations due to time constraints, whilst observations only capture one moment </w:t>
      </w:r>
      <w:r w:rsidR="002E010C">
        <w:rPr>
          <w:rFonts w:ascii="Times New Roman" w:hAnsi="Times New Roman" w:cs="Times New Roman"/>
          <w:sz w:val="24"/>
          <w:szCs w:val="24"/>
        </w:rPr>
        <w:t xml:space="preserve">or lesson, they are quick to complete and in the </w:t>
      </w:r>
      <w:r w:rsidR="00865D13">
        <w:rPr>
          <w:rFonts w:ascii="Times New Roman" w:hAnsi="Times New Roman" w:cs="Times New Roman"/>
          <w:sz w:val="24"/>
          <w:szCs w:val="24"/>
        </w:rPr>
        <w:t xml:space="preserve">timeframe that was given, this was an essential feature of the methodology. </w:t>
      </w:r>
    </w:p>
    <w:p w14:paraId="707BE88A" w14:textId="77777777" w:rsidR="00CC0BDE" w:rsidRDefault="00CC0BDE" w:rsidP="00366625">
      <w:pPr>
        <w:spacing w:line="480" w:lineRule="auto"/>
        <w:rPr>
          <w:rFonts w:ascii="Times New Roman" w:hAnsi="Times New Roman" w:cs="Times New Roman"/>
          <w:sz w:val="24"/>
          <w:szCs w:val="24"/>
        </w:rPr>
      </w:pPr>
    </w:p>
    <w:p w14:paraId="51E6E725" w14:textId="4522A2A5" w:rsidR="00776C5D" w:rsidRDefault="00E72CD0" w:rsidP="00366625">
      <w:pPr>
        <w:spacing w:line="480" w:lineRule="auto"/>
        <w:rPr>
          <w:rFonts w:ascii="Times New Roman" w:hAnsi="Times New Roman" w:cs="Times New Roman"/>
          <w:sz w:val="24"/>
          <w:szCs w:val="24"/>
        </w:rPr>
      </w:pPr>
      <w:r>
        <w:rPr>
          <w:rFonts w:ascii="Times New Roman" w:hAnsi="Times New Roman" w:cs="Times New Roman"/>
          <w:sz w:val="24"/>
          <w:szCs w:val="24"/>
        </w:rPr>
        <w:t xml:space="preserve">It is essential to note the ethical considerations involved in </w:t>
      </w:r>
      <w:r w:rsidR="00507C54">
        <w:rPr>
          <w:rFonts w:ascii="Times New Roman" w:hAnsi="Times New Roman" w:cs="Times New Roman"/>
          <w:sz w:val="24"/>
          <w:szCs w:val="24"/>
        </w:rPr>
        <w:t>classroom observation</w:t>
      </w:r>
      <w:r w:rsidR="00532A4E">
        <w:rPr>
          <w:rFonts w:ascii="Times New Roman" w:hAnsi="Times New Roman" w:cs="Times New Roman"/>
          <w:sz w:val="24"/>
          <w:szCs w:val="24"/>
        </w:rPr>
        <w:t>s</w:t>
      </w:r>
      <w:r w:rsidR="00507C54">
        <w:rPr>
          <w:rFonts w:ascii="Times New Roman" w:hAnsi="Times New Roman" w:cs="Times New Roman"/>
          <w:sz w:val="24"/>
          <w:szCs w:val="24"/>
        </w:rPr>
        <w:t xml:space="preserve">. </w:t>
      </w:r>
      <w:r w:rsidR="007F2B1A">
        <w:rPr>
          <w:rFonts w:ascii="Times New Roman" w:hAnsi="Times New Roman" w:cs="Times New Roman"/>
          <w:sz w:val="24"/>
          <w:szCs w:val="24"/>
        </w:rPr>
        <w:t xml:space="preserve">One of the </w:t>
      </w:r>
      <w:r w:rsidR="009E6963">
        <w:rPr>
          <w:rFonts w:ascii="Times New Roman" w:hAnsi="Times New Roman" w:cs="Times New Roman"/>
          <w:sz w:val="24"/>
          <w:szCs w:val="24"/>
        </w:rPr>
        <w:t xml:space="preserve">biggest concerns for ethics in terms of research with children has been informed consent </w:t>
      </w:r>
      <w:r w:rsidR="00D35CEA">
        <w:rPr>
          <w:rFonts w:ascii="Times New Roman" w:hAnsi="Times New Roman" w:cs="Times New Roman"/>
          <w:sz w:val="24"/>
          <w:szCs w:val="24"/>
        </w:rPr>
        <w:t xml:space="preserve">(Harcourt </w:t>
      </w:r>
      <w:r w:rsidR="006679F1">
        <w:rPr>
          <w:rFonts w:ascii="Times New Roman" w:hAnsi="Times New Roman" w:cs="Times New Roman"/>
          <w:sz w:val="24"/>
          <w:szCs w:val="24"/>
        </w:rPr>
        <w:t>and</w:t>
      </w:r>
      <w:r w:rsidR="00D35CEA">
        <w:rPr>
          <w:rFonts w:ascii="Times New Roman" w:hAnsi="Times New Roman" w:cs="Times New Roman"/>
          <w:sz w:val="24"/>
          <w:szCs w:val="24"/>
        </w:rPr>
        <w:t xml:space="preserve"> Conroy, 2005). </w:t>
      </w:r>
      <w:r w:rsidR="009D456D">
        <w:rPr>
          <w:rFonts w:ascii="Times New Roman" w:hAnsi="Times New Roman" w:cs="Times New Roman"/>
          <w:sz w:val="24"/>
          <w:szCs w:val="24"/>
        </w:rPr>
        <w:t xml:space="preserve">Whilst children require an adult to consent </w:t>
      </w:r>
      <w:r w:rsidR="00142F2F">
        <w:rPr>
          <w:rFonts w:ascii="Times New Roman" w:hAnsi="Times New Roman" w:cs="Times New Roman"/>
          <w:sz w:val="24"/>
          <w:szCs w:val="24"/>
        </w:rPr>
        <w:t>for them to be able to participate, this should not be at the expense of the child consenting</w:t>
      </w:r>
      <w:r w:rsidR="001F28BD">
        <w:rPr>
          <w:rFonts w:ascii="Times New Roman" w:hAnsi="Times New Roman" w:cs="Times New Roman"/>
          <w:sz w:val="24"/>
          <w:szCs w:val="24"/>
        </w:rPr>
        <w:t xml:space="preserve"> </w:t>
      </w:r>
      <w:r w:rsidR="001F28BD">
        <w:rPr>
          <w:rFonts w:ascii="Times New Roman" w:hAnsi="Times New Roman" w:cs="Times New Roman"/>
          <w:sz w:val="24"/>
          <w:szCs w:val="24"/>
        </w:rPr>
        <w:t xml:space="preserve">(Harcourt </w:t>
      </w:r>
      <w:r w:rsidR="006679F1">
        <w:rPr>
          <w:rFonts w:ascii="Times New Roman" w:hAnsi="Times New Roman" w:cs="Times New Roman"/>
          <w:sz w:val="24"/>
          <w:szCs w:val="24"/>
        </w:rPr>
        <w:t>and</w:t>
      </w:r>
      <w:r w:rsidR="001F28BD">
        <w:rPr>
          <w:rFonts w:ascii="Times New Roman" w:hAnsi="Times New Roman" w:cs="Times New Roman"/>
          <w:sz w:val="24"/>
          <w:szCs w:val="24"/>
        </w:rPr>
        <w:t xml:space="preserve"> Conroy, 2005)</w:t>
      </w:r>
      <w:r w:rsidR="00142F2F">
        <w:rPr>
          <w:rFonts w:ascii="Times New Roman" w:hAnsi="Times New Roman" w:cs="Times New Roman"/>
          <w:sz w:val="24"/>
          <w:szCs w:val="24"/>
        </w:rPr>
        <w:t xml:space="preserve">. </w:t>
      </w:r>
      <w:r w:rsidR="00DB1A35">
        <w:rPr>
          <w:rFonts w:ascii="Times New Roman" w:hAnsi="Times New Roman" w:cs="Times New Roman"/>
          <w:sz w:val="24"/>
          <w:szCs w:val="24"/>
        </w:rPr>
        <w:t>Many children, particularly those of a young age, may have difficulty giving informed consent, however</w:t>
      </w:r>
      <w:r w:rsidR="00532A4E">
        <w:rPr>
          <w:rFonts w:ascii="Times New Roman" w:hAnsi="Times New Roman" w:cs="Times New Roman"/>
          <w:sz w:val="24"/>
          <w:szCs w:val="24"/>
        </w:rPr>
        <w:t>,</w:t>
      </w:r>
      <w:r w:rsidR="00DB1A35">
        <w:rPr>
          <w:rFonts w:ascii="Times New Roman" w:hAnsi="Times New Roman" w:cs="Times New Roman"/>
          <w:sz w:val="24"/>
          <w:szCs w:val="24"/>
        </w:rPr>
        <w:t xml:space="preserve"> </w:t>
      </w:r>
      <w:r w:rsidR="001F28BD">
        <w:rPr>
          <w:rFonts w:ascii="Times New Roman" w:hAnsi="Times New Roman" w:cs="Times New Roman"/>
          <w:sz w:val="24"/>
          <w:szCs w:val="24"/>
        </w:rPr>
        <w:t>researchers should attempt to get children to understand as much as they can at their developmental level</w:t>
      </w:r>
      <w:r w:rsidR="00CE4C47">
        <w:rPr>
          <w:rFonts w:ascii="Times New Roman" w:hAnsi="Times New Roman" w:cs="Times New Roman"/>
          <w:sz w:val="24"/>
          <w:szCs w:val="24"/>
        </w:rPr>
        <w:t xml:space="preserve"> and consent in </w:t>
      </w:r>
      <w:r w:rsidR="00832A9F">
        <w:rPr>
          <w:rFonts w:ascii="Times New Roman" w:hAnsi="Times New Roman" w:cs="Times New Roman"/>
          <w:sz w:val="24"/>
          <w:szCs w:val="24"/>
        </w:rPr>
        <w:t xml:space="preserve">a </w:t>
      </w:r>
      <w:r w:rsidR="00CE4C47">
        <w:rPr>
          <w:rFonts w:ascii="Times New Roman" w:hAnsi="Times New Roman" w:cs="Times New Roman"/>
          <w:sz w:val="24"/>
          <w:szCs w:val="24"/>
        </w:rPr>
        <w:t xml:space="preserve">format appropriate for them </w:t>
      </w:r>
      <w:r w:rsidR="00CE4C47">
        <w:rPr>
          <w:rFonts w:ascii="Times New Roman" w:hAnsi="Times New Roman" w:cs="Times New Roman"/>
          <w:sz w:val="24"/>
          <w:szCs w:val="24"/>
        </w:rPr>
        <w:t xml:space="preserve">(Harcourt </w:t>
      </w:r>
      <w:r w:rsidR="006679F1">
        <w:rPr>
          <w:rFonts w:ascii="Times New Roman" w:hAnsi="Times New Roman" w:cs="Times New Roman"/>
          <w:sz w:val="24"/>
          <w:szCs w:val="24"/>
        </w:rPr>
        <w:t>and</w:t>
      </w:r>
      <w:r w:rsidR="00CE4C47">
        <w:rPr>
          <w:rFonts w:ascii="Times New Roman" w:hAnsi="Times New Roman" w:cs="Times New Roman"/>
          <w:sz w:val="24"/>
          <w:szCs w:val="24"/>
        </w:rPr>
        <w:t xml:space="preserve"> Conroy, 2005)</w:t>
      </w:r>
      <w:r w:rsidR="001F28BD">
        <w:rPr>
          <w:rFonts w:ascii="Times New Roman" w:hAnsi="Times New Roman" w:cs="Times New Roman"/>
          <w:sz w:val="24"/>
          <w:szCs w:val="24"/>
        </w:rPr>
        <w:t xml:space="preserve">. </w:t>
      </w:r>
      <w:r w:rsidR="008E5BA1">
        <w:rPr>
          <w:rFonts w:ascii="Times New Roman" w:hAnsi="Times New Roman" w:cs="Times New Roman"/>
          <w:sz w:val="24"/>
          <w:szCs w:val="24"/>
        </w:rPr>
        <w:t xml:space="preserve">Other ethical issues involved in observations are </w:t>
      </w:r>
      <w:r w:rsidR="0035693F">
        <w:rPr>
          <w:rFonts w:ascii="Times New Roman" w:hAnsi="Times New Roman" w:cs="Times New Roman"/>
          <w:sz w:val="24"/>
          <w:szCs w:val="24"/>
        </w:rPr>
        <w:t xml:space="preserve">the importance of considering if there </w:t>
      </w:r>
      <w:r w:rsidR="00832A9F">
        <w:rPr>
          <w:rFonts w:ascii="Times New Roman" w:hAnsi="Times New Roman" w:cs="Times New Roman"/>
          <w:sz w:val="24"/>
          <w:szCs w:val="24"/>
        </w:rPr>
        <w:t>are</w:t>
      </w:r>
      <w:r w:rsidR="0035693F">
        <w:rPr>
          <w:rFonts w:ascii="Times New Roman" w:hAnsi="Times New Roman" w:cs="Times New Roman"/>
          <w:sz w:val="24"/>
          <w:szCs w:val="24"/>
        </w:rPr>
        <w:t xml:space="preserve"> reciprocal advantages, confidentiality, </w:t>
      </w:r>
      <w:r w:rsidR="00D6494E">
        <w:rPr>
          <w:rFonts w:ascii="Times New Roman" w:hAnsi="Times New Roman" w:cs="Times New Roman"/>
          <w:sz w:val="24"/>
          <w:szCs w:val="24"/>
        </w:rPr>
        <w:t>extent observer is seen as invasive</w:t>
      </w:r>
      <w:r w:rsidR="00AC40A6">
        <w:rPr>
          <w:rFonts w:ascii="Times New Roman" w:hAnsi="Times New Roman" w:cs="Times New Roman"/>
          <w:sz w:val="24"/>
          <w:szCs w:val="24"/>
        </w:rPr>
        <w:t xml:space="preserve"> and </w:t>
      </w:r>
      <w:r w:rsidR="00CD29C5">
        <w:rPr>
          <w:rFonts w:ascii="Times New Roman" w:hAnsi="Times New Roman" w:cs="Times New Roman"/>
          <w:sz w:val="24"/>
          <w:szCs w:val="24"/>
        </w:rPr>
        <w:t xml:space="preserve">being sensitive to the perspectives of everyone </w:t>
      </w:r>
      <w:r w:rsidR="00CD29C5">
        <w:rPr>
          <w:rFonts w:ascii="Times New Roman" w:hAnsi="Times New Roman" w:cs="Times New Roman"/>
          <w:sz w:val="24"/>
          <w:szCs w:val="24"/>
        </w:rPr>
        <w:t>(Barnard, 1998).</w:t>
      </w:r>
      <w:r w:rsidR="007C35DA">
        <w:rPr>
          <w:rFonts w:ascii="Times New Roman" w:hAnsi="Times New Roman" w:cs="Times New Roman"/>
          <w:sz w:val="24"/>
          <w:szCs w:val="24"/>
        </w:rPr>
        <w:t xml:space="preserve"> It worth the additional mention of power balance</w:t>
      </w:r>
      <w:r w:rsidR="000E3AF7">
        <w:rPr>
          <w:rFonts w:ascii="Times New Roman" w:hAnsi="Times New Roman" w:cs="Times New Roman"/>
          <w:sz w:val="24"/>
          <w:szCs w:val="24"/>
        </w:rPr>
        <w:t xml:space="preserve"> </w:t>
      </w:r>
      <w:r w:rsidR="000E3AF7">
        <w:rPr>
          <w:rFonts w:ascii="Times New Roman" w:hAnsi="Times New Roman" w:cs="Times New Roman"/>
          <w:sz w:val="24"/>
          <w:szCs w:val="24"/>
        </w:rPr>
        <w:t>(Barnard, 1998).</w:t>
      </w:r>
      <w:r w:rsidR="000E3AF7">
        <w:rPr>
          <w:rFonts w:ascii="Times New Roman" w:hAnsi="Times New Roman" w:cs="Times New Roman"/>
          <w:sz w:val="24"/>
          <w:szCs w:val="24"/>
        </w:rPr>
        <w:t xml:space="preserve"> As participants are </w:t>
      </w:r>
      <w:r w:rsidR="003E7F09">
        <w:rPr>
          <w:rFonts w:ascii="Times New Roman" w:hAnsi="Times New Roman" w:cs="Times New Roman"/>
          <w:sz w:val="24"/>
          <w:szCs w:val="24"/>
        </w:rPr>
        <w:t xml:space="preserve">often recruited through </w:t>
      </w:r>
      <w:r w:rsidR="009C7BD3">
        <w:rPr>
          <w:rFonts w:ascii="Times New Roman" w:hAnsi="Times New Roman" w:cs="Times New Roman"/>
          <w:sz w:val="24"/>
          <w:szCs w:val="24"/>
        </w:rPr>
        <w:t>head</w:t>
      </w:r>
      <w:r w:rsidR="00542B34">
        <w:rPr>
          <w:rFonts w:ascii="Times New Roman" w:hAnsi="Times New Roman" w:cs="Times New Roman"/>
          <w:sz w:val="24"/>
          <w:szCs w:val="24"/>
        </w:rPr>
        <w:t>teacher</w:t>
      </w:r>
      <w:r w:rsidR="003E7F09">
        <w:rPr>
          <w:rFonts w:ascii="Times New Roman" w:hAnsi="Times New Roman" w:cs="Times New Roman"/>
          <w:sz w:val="24"/>
          <w:szCs w:val="24"/>
        </w:rPr>
        <w:t xml:space="preserve"> </w:t>
      </w:r>
      <w:r w:rsidR="0066797C">
        <w:rPr>
          <w:rFonts w:ascii="Times New Roman" w:hAnsi="Times New Roman" w:cs="Times New Roman"/>
          <w:sz w:val="24"/>
          <w:szCs w:val="24"/>
        </w:rPr>
        <w:t xml:space="preserve">as gatekeepers, there is a question of if participants are truly able to withdraw from the research </w:t>
      </w:r>
      <w:r w:rsidR="00843C81">
        <w:rPr>
          <w:rFonts w:ascii="Times New Roman" w:hAnsi="Times New Roman" w:cs="Times New Roman"/>
          <w:sz w:val="24"/>
          <w:szCs w:val="24"/>
        </w:rPr>
        <w:t>if they do not want to participate</w:t>
      </w:r>
      <w:r w:rsidR="007E60CC">
        <w:rPr>
          <w:rFonts w:ascii="Times New Roman" w:hAnsi="Times New Roman" w:cs="Times New Roman"/>
          <w:sz w:val="24"/>
          <w:szCs w:val="24"/>
        </w:rPr>
        <w:t xml:space="preserve"> (</w:t>
      </w:r>
      <w:r w:rsidR="007E60CC">
        <w:rPr>
          <w:rFonts w:ascii="Times New Roman" w:hAnsi="Times New Roman" w:cs="Times New Roman"/>
          <w:sz w:val="24"/>
          <w:szCs w:val="24"/>
        </w:rPr>
        <w:t>Barnard, 1998).</w:t>
      </w:r>
      <w:r w:rsidR="00DF509E">
        <w:rPr>
          <w:rFonts w:ascii="Times New Roman" w:hAnsi="Times New Roman" w:cs="Times New Roman"/>
          <w:sz w:val="24"/>
          <w:szCs w:val="24"/>
        </w:rPr>
        <w:t xml:space="preserve"> Participants are often students or teachers</w:t>
      </w:r>
      <w:r w:rsidR="009C7BD3">
        <w:rPr>
          <w:rFonts w:ascii="Times New Roman" w:hAnsi="Times New Roman" w:cs="Times New Roman"/>
          <w:sz w:val="24"/>
          <w:szCs w:val="24"/>
        </w:rPr>
        <w:t xml:space="preserve"> and th</w:t>
      </w:r>
      <w:r w:rsidR="007E60CC">
        <w:rPr>
          <w:rFonts w:ascii="Times New Roman" w:hAnsi="Times New Roman" w:cs="Times New Roman"/>
          <w:sz w:val="24"/>
          <w:szCs w:val="24"/>
        </w:rPr>
        <w:t>e headteacher</w:t>
      </w:r>
      <w:r w:rsidR="009C7BD3">
        <w:rPr>
          <w:rFonts w:ascii="Times New Roman" w:hAnsi="Times New Roman" w:cs="Times New Roman"/>
          <w:sz w:val="24"/>
          <w:szCs w:val="24"/>
        </w:rPr>
        <w:t xml:space="preserve"> </w:t>
      </w:r>
      <w:r w:rsidR="002900C0">
        <w:rPr>
          <w:rFonts w:ascii="Times New Roman" w:hAnsi="Times New Roman" w:cs="Times New Roman"/>
          <w:sz w:val="24"/>
          <w:szCs w:val="24"/>
        </w:rPr>
        <w:t>has authority in that dynamic</w:t>
      </w:r>
      <w:r w:rsidR="00C20D5A">
        <w:rPr>
          <w:rFonts w:ascii="Times New Roman" w:hAnsi="Times New Roman" w:cs="Times New Roman"/>
          <w:sz w:val="24"/>
          <w:szCs w:val="24"/>
        </w:rPr>
        <w:t>, this should be considered during the ethics phase of an observation study (</w:t>
      </w:r>
      <w:r w:rsidR="00776C5D">
        <w:rPr>
          <w:rFonts w:ascii="Times New Roman" w:hAnsi="Times New Roman" w:cs="Times New Roman"/>
          <w:sz w:val="24"/>
          <w:szCs w:val="24"/>
        </w:rPr>
        <w:t>Barnard, 1998).</w:t>
      </w:r>
      <w:r w:rsidR="00C20D5A">
        <w:rPr>
          <w:rFonts w:ascii="Times New Roman" w:hAnsi="Times New Roman" w:cs="Times New Roman"/>
          <w:sz w:val="24"/>
          <w:szCs w:val="24"/>
        </w:rPr>
        <w:t xml:space="preserve"> </w:t>
      </w:r>
    </w:p>
    <w:p w14:paraId="565F9995" w14:textId="77777777" w:rsidR="00CC0BDE" w:rsidRDefault="00CC0BDE" w:rsidP="00366625">
      <w:pPr>
        <w:spacing w:line="480" w:lineRule="auto"/>
        <w:rPr>
          <w:rFonts w:ascii="Times New Roman" w:hAnsi="Times New Roman" w:cs="Times New Roman"/>
          <w:sz w:val="24"/>
          <w:szCs w:val="24"/>
        </w:rPr>
      </w:pPr>
    </w:p>
    <w:p w14:paraId="22655B47" w14:textId="08B8F69C" w:rsidR="00CB7088" w:rsidRDefault="00162788" w:rsidP="00366625">
      <w:pPr>
        <w:spacing w:line="480" w:lineRule="auto"/>
        <w:rPr>
          <w:rFonts w:ascii="Times New Roman" w:hAnsi="Times New Roman" w:cs="Times New Roman"/>
          <w:sz w:val="24"/>
          <w:szCs w:val="24"/>
        </w:rPr>
      </w:pPr>
      <w:r>
        <w:rPr>
          <w:rFonts w:ascii="Times New Roman" w:hAnsi="Times New Roman" w:cs="Times New Roman"/>
          <w:sz w:val="24"/>
          <w:szCs w:val="24"/>
        </w:rPr>
        <w:t xml:space="preserve">During the observations, the researcher picked out a critical incident and </w:t>
      </w:r>
      <w:r w:rsidR="00480C39">
        <w:rPr>
          <w:rFonts w:ascii="Times New Roman" w:hAnsi="Times New Roman" w:cs="Times New Roman"/>
          <w:sz w:val="24"/>
          <w:szCs w:val="24"/>
        </w:rPr>
        <w:t xml:space="preserve">this was used as the basis of the case study. Case studies are a common </w:t>
      </w:r>
      <w:r w:rsidR="00874043">
        <w:rPr>
          <w:rFonts w:ascii="Times New Roman" w:hAnsi="Times New Roman" w:cs="Times New Roman"/>
          <w:sz w:val="24"/>
          <w:szCs w:val="24"/>
        </w:rPr>
        <w:t xml:space="preserve">methodological option for researchers </w:t>
      </w:r>
      <w:r w:rsidR="004914FE">
        <w:rPr>
          <w:rFonts w:ascii="Times New Roman" w:hAnsi="Times New Roman" w:cs="Times New Roman"/>
          <w:sz w:val="24"/>
          <w:szCs w:val="24"/>
        </w:rPr>
        <w:t>utilising</w:t>
      </w:r>
      <w:r w:rsidR="00874043">
        <w:rPr>
          <w:rFonts w:ascii="Times New Roman" w:hAnsi="Times New Roman" w:cs="Times New Roman"/>
          <w:sz w:val="24"/>
          <w:szCs w:val="24"/>
        </w:rPr>
        <w:t xml:space="preserve"> a qualitative approach</w:t>
      </w:r>
      <w:r w:rsidR="00145756">
        <w:rPr>
          <w:rFonts w:ascii="Times New Roman" w:hAnsi="Times New Roman" w:cs="Times New Roman"/>
          <w:sz w:val="24"/>
          <w:szCs w:val="24"/>
        </w:rPr>
        <w:t xml:space="preserve">, this is largely due to the focus on smaller groups of </w:t>
      </w:r>
      <w:r w:rsidR="00145756">
        <w:rPr>
          <w:rFonts w:ascii="Times New Roman" w:hAnsi="Times New Roman" w:cs="Times New Roman"/>
          <w:sz w:val="24"/>
          <w:szCs w:val="24"/>
        </w:rPr>
        <w:lastRenderedPageBreak/>
        <w:t xml:space="preserve">participants and </w:t>
      </w:r>
      <w:r w:rsidR="00CC4946">
        <w:rPr>
          <w:rFonts w:ascii="Times New Roman" w:hAnsi="Times New Roman" w:cs="Times New Roman"/>
          <w:sz w:val="24"/>
          <w:szCs w:val="24"/>
        </w:rPr>
        <w:t xml:space="preserve">the detailed data it can provide </w:t>
      </w:r>
      <w:r w:rsidR="003C7E48" w:rsidRPr="003C7E48">
        <w:rPr>
          <w:rFonts w:ascii="Times New Roman" w:hAnsi="Times New Roman" w:cs="Times New Roman"/>
          <w:sz w:val="24"/>
          <w:szCs w:val="24"/>
        </w:rPr>
        <w:t xml:space="preserve">(Lodico, Spaulding </w:t>
      </w:r>
      <w:r w:rsidR="006679F1">
        <w:rPr>
          <w:rFonts w:ascii="Times New Roman" w:hAnsi="Times New Roman" w:cs="Times New Roman"/>
          <w:sz w:val="24"/>
          <w:szCs w:val="24"/>
        </w:rPr>
        <w:t>and</w:t>
      </w:r>
      <w:r w:rsidR="003C7E48" w:rsidRPr="003C7E48">
        <w:rPr>
          <w:rFonts w:ascii="Times New Roman" w:hAnsi="Times New Roman" w:cs="Times New Roman"/>
          <w:sz w:val="24"/>
          <w:szCs w:val="24"/>
        </w:rPr>
        <w:t xml:space="preserve"> Voegtle, 2006)</w:t>
      </w:r>
      <w:r w:rsidR="003C7E48">
        <w:rPr>
          <w:rFonts w:ascii="Times New Roman" w:hAnsi="Times New Roman" w:cs="Times New Roman"/>
          <w:sz w:val="24"/>
          <w:szCs w:val="24"/>
        </w:rPr>
        <w:t xml:space="preserve">. </w:t>
      </w:r>
      <w:r w:rsidR="008D374D">
        <w:rPr>
          <w:rFonts w:ascii="Times New Roman" w:hAnsi="Times New Roman" w:cs="Times New Roman"/>
          <w:sz w:val="24"/>
          <w:szCs w:val="24"/>
        </w:rPr>
        <w:t xml:space="preserve">Through using a case study </w:t>
      </w:r>
      <w:r w:rsidR="00507BAA">
        <w:rPr>
          <w:rFonts w:ascii="Times New Roman" w:hAnsi="Times New Roman" w:cs="Times New Roman"/>
          <w:sz w:val="24"/>
          <w:szCs w:val="24"/>
        </w:rPr>
        <w:t>methodology,</w:t>
      </w:r>
      <w:r w:rsidR="008D374D">
        <w:rPr>
          <w:rFonts w:ascii="Times New Roman" w:hAnsi="Times New Roman" w:cs="Times New Roman"/>
          <w:sz w:val="24"/>
          <w:szCs w:val="24"/>
        </w:rPr>
        <w:t xml:space="preserve"> a research</w:t>
      </w:r>
      <w:r w:rsidR="00507BAA">
        <w:rPr>
          <w:rFonts w:ascii="Times New Roman" w:hAnsi="Times New Roman" w:cs="Times New Roman"/>
          <w:sz w:val="24"/>
          <w:szCs w:val="24"/>
        </w:rPr>
        <w:t>er</w:t>
      </w:r>
      <w:r w:rsidR="008D374D">
        <w:rPr>
          <w:rFonts w:ascii="Times New Roman" w:hAnsi="Times New Roman" w:cs="Times New Roman"/>
          <w:sz w:val="24"/>
          <w:szCs w:val="24"/>
        </w:rPr>
        <w:t xml:space="preserve"> can collect rich, detailed data </w:t>
      </w:r>
      <w:r w:rsidR="00ED6D5E">
        <w:rPr>
          <w:rFonts w:ascii="Times New Roman" w:hAnsi="Times New Roman" w:cs="Times New Roman"/>
          <w:sz w:val="24"/>
          <w:szCs w:val="24"/>
        </w:rPr>
        <w:t xml:space="preserve">to form a clear picture of a specific phenomenon </w:t>
      </w:r>
      <w:r w:rsidR="006E3F2C">
        <w:rPr>
          <w:rFonts w:ascii="Times New Roman" w:hAnsi="Times New Roman" w:cs="Times New Roman"/>
          <w:sz w:val="24"/>
          <w:szCs w:val="24"/>
        </w:rPr>
        <w:t>at a particular time and place</w:t>
      </w:r>
      <w:r w:rsidR="00507BAA">
        <w:rPr>
          <w:rFonts w:ascii="Times New Roman" w:hAnsi="Times New Roman" w:cs="Times New Roman"/>
          <w:sz w:val="24"/>
          <w:szCs w:val="24"/>
        </w:rPr>
        <w:t xml:space="preserve"> </w:t>
      </w:r>
      <w:r w:rsidR="00C45880">
        <w:rPr>
          <w:rFonts w:ascii="Times New Roman" w:hAnsi="Times New Roman" w:cs="Times New Roman"/>
          <w:sz w:val="24"/>
          <w:szCs w:val="24"/>
        </w:rPr>
        <w:t>(Lodico</w:t>
      </w:r>
      <w:r w:rsidR="003032C4">
        <w:rPr>
          <w:rFonts w:ascii="Times New Roman" w:hAnsi="Times New Roman" w:cs="Times New Roman"/>
          <w:sz w:val="24"/>
          <w:szCs w:val="24"/>
        </w:rPr>
        <w:t xml:space="preserve">, Spaulding </w:t>
      </w:r>
      <w:r w:rsidR="006679F1">
        <w:rPr>
          <w:rFonts w:ascii="Times New Roman" w:hAnsi="Times New Roman" w:cs="Times New Roman"/>
          <w:sz w:val="24"/>
          <w:szCs w:val="24"/>
        </w:rPr>
        <w:t>and</w:t>
      </w:r>
      <w:r w:rsidR="003032C4">
        <w:rPr>
          <w:rFonts w:ascii="Times New Roman" w:hAnsi="Times New Roman" w:cs="Times New Roman"/>
          <w:sz w:val="24"/>
          <w:szCs w:val="24"/>
        </w:rPr>
        <w:t xml:space="preserve"> Voegtle, 2006</w:t>
      </w:r>
      <w:r w:rsidR="00507BAA">
        <w:rPr>
          <w:rFonts w:ascii="Times New Roman" w:hAnsi="Times New Roman" w:cs="Times New Roman"/>
          <w:sz w:val="24"/>
          <w:szCs w:val="24"/>
        </w:rPr>
        <w:t>)</w:t>
      </w:r>
      <w:r w:rsidR="006E3F2C">
        <w:rPr>
          <w:rFonts w:ascii="Times New Roman" w:hAnsi="Times New Roman" w:cs="Times New Roman"/>
          <w:sz w:val="24"/>
          <w:szCs w:val="24"/>
        </w:rPr>
        <w:t xml:space="preserve">. Whilst this data can be very useful, it is important to note that </w:t>
      </w:r>
      <w:r w:rsidR="00507BAA">
        <w:rPr>
          <w:rFonts w:ascii="Times New Roman" w:hAnsi="Times New Roman" w:cs="Times New Roman"/>
          <w:sz w:val="24"/>
          <w:szCs w:val="24"/>
        </w:rPr>
        <w:t xml:space="preserve">it </w:t>
      </w:r>
      <w:r w:rsidR="00957338">
        <w:rPr>
          <w:rFonts w:ascii="Times New Roman" w:hAnsi="Times New Roman" w:cs="Times New Roman"/>
          <w:sz w:val="24"/>
          <w:szCs w:val="24"/>
        </w:rPr>
        <w:t xml:space="preserve">is </w:t>
      </w:r>
      <w:r w:rsidR="00507BAA">
        <w:rPr>
          <w:rFonts w:ascii="Times New Roman" w:hAnsi="Times New Roman" w:cs="Times New Roman"/>
          <w:sz w:val="24"/>
          <w:szCs w:val="24"/>
        </w:rPr>
        <w:t>not information that can be generalised outside of the specific scenario that was observed (</w:t>
      </w:r>
      <w:r w:rsidR="00476DD9">
        <w:rPr>
          <w:rFonts w:ascii="Times New Roman" w:hAnsi="Times New Roman" w:cs="Times New Roman"/>
          <w:sz w:val="24"/>
          <w:szCs w:val="24"/>
        </w:rPr>
        <w:t xml:space="preserve">Lodico, Spaulding </w:t>
      </w:r>
      <w:r w:rsidR="006679F1">
        <w:rPr>
          <w:rFonts w:ascii="Times New Roman" w:hAnsi="Times New Roman" w:cs="Times New Roman"/>
          <w:sz w:val="24"/>
          <w:szCs w:val="24"/>
        </w:rPr>
        <w:t>and</w:t>
      </w:r>
      <w:r w:rsidR="00476DD9">
        <w:rPr>
          <w:rFonts w:ascii="Times New Roman" w:hAnsi="Times New Roman" w:cs="Times New Roman"/>
          <w:sz w:val="24"/>
          <w:szCs w:val="24"/>
        </w:rPr>
        <w:t xml:space="preserve"> Voegtle</w:t>
      </w:r>
      <w:r w:rsidR="00B15B99">
        <w:rPr>
          <w:rFonts w:ascii="Times New Roman" w:hAnsi="Times New Roman" w:cs="Times New Roman"/>
          <w:sz w:val="24"/>
          <w:szCs w:val="24"/>
        </w:rPr>
        <w:t>, 2006</w:t>
      </w:r>
      <w:r w:rsidR="00507BAA">
        <w:rPr>
          <w:rFonts w:ascii="Times New Roman" w:hAnsi="Times New Roman" w:cs="Times New Roman"/>
          <w:sz w:val="24"/>
          <w:szCs w:val="24"/>
        </w:rPr>
        <w:t xml:space="preserve">). </w:t>
      </w:r>
    </w:p>
    <w:p w14:paraId="3C498EA7" w14:textId="77777777" w:rsidR="00CC0BDE" w:rsidRPr="00A245D1" w:rsidRDefault="00CC0BDE" w:rsidP="00366625">
      <w:pPr>
        <w:spacing w:line="480" w:lineRule="auto"/>
        <w:rPr>
          <w:rFonts w:ascii="Times New Roman" w:hAnsi="Times New Roman" w:cs="Times New Roman"/>
          <w:sz w:val="24"/>
          <w:szCs w:val="24"/>
        </w:rPr>
      </w:pPr>
    </w:p>
    <w:p w14:paraId="731144C2" w14:textId="690ED8B0" w:rsidR="00976B0D" w:rsidRDefault="00743289" w:rsidP="00F41D5C">
      <w:pPr>
        <w:spacing w:line="480" w:lineRule="auto"/>
        <w:rPr>
          <w:rFonts w:ascii="Times New Roman" w:hAnsi="Times New Roman" w:cs="Times New Roman"/>
          <w:sz w:val="24"/>
          <w:szCs w:val="24"/>
        </w:rPr>
      </w:pPr>
      <w:r>
        <w:rPr>
          <w:rFonts w:ascii="Times New Roman" w:hAnsi="Times New Roman" w:cs="Times New Roman"/>
          <w:sz w:val="24"/>
          <w:szCs w:val="24"/>
        </w:rPr>
        <w:t xml:space="preserve">The critical incident </w:t>
      </w:r>
      <w:r w:rsidR="00594400">
        <w:rPr>
          <w:rFonts w:ascii="Times New Roman" w:hAnsi="Times New Roman" w:cs="Times New Roman"/>
          <w:sz w:val="24"/>
          <w:szCs w:val="24"/>
        </w:rPr>
        <w:t>that was</w:t>
      </w:r>
      <w:r>
        <w:rPr>
          <w:rFonts w:ascii="Times New Roman" w:hAnsi="Times New Roman" w:cs="Times New Roman"/>
          <w:sz w:val="24"/>
          <w:szCs w:val="24"/>
        </w:rPr>
        <w:t xml:space="preserve"> observed was when</w:t>
      </w:r>
      <w:r w:rsidR="0049075F">
        <w:rPr>
          <w:rFonts w:ascii="Times New Roman" w:hAnsi="Times New Roman" w:cs="Times New Roman"/>
          <w:sz w:val="24"/>
          <w:szCs w:val="24"/>
        </w:rPr>
        <w:t xml:space="preserve"> t</w:t>
      </w:r>
      <w:r w:rsidRPr="00743289">
        <w:rPr>
          <w:rFonts w:ascii="Times New Roman" w:hAnsi="Times New Roman" w:cs="Times New Roman"/>
          <w:sz w:val="24"/>
          <w:szCs w:val="24"/>
        </w:rPr>
        <w:t>he whole class were about to start a task to ask questions and find out information about each other using the phrase they had learnt in the previous class.</w:t>
      </w:r>
      <w:r w:rsidR="00F41D5C" w:rsidRPr="00F41D5C">
        <w:t xml:space="preserve"> </w:t>
      </w:r>
      <w:r w:rsidR="00F41D5C" w:rsidRPr="00F41D5C">
        <w:rPr>
          <w:rFonts w:ascii="Times New Roman" w:hAnsi="Times New Roman" w:cs="Times New Roman"/>
          <w:sz w:val="24"/>
          <w:szCs w:val="24"/>
        </w:rPr>
        <w:t xml:space="preserve">The teacher explained he was going to choose two ‘language police’, that they would be anonymous and that they would be required to tell the teacher at the end of the lesson if anyone was speaking English during the task. He explained that as a bilingual country both languages were essential and that this not to reduce the importance of English but to effectively learn Welsh. He explained that to effectively learn Welsh, they needed to practice their speaking and listening skills as well as their reading skills and that if they used English then they </w:t>
      </w:r>
      <w:r w:rsidR="00F41D5C" w:rsidRPr="00F41D5C">
        <w:rPr>
          <w:rFonts w:ascii="Times New Roman" w:hAnsi="Times New Roman" w:cs="Times New Roman"/>
          <w:sz w:val="24"/>
          <w:szCs w:val="24"/>
        </w:rPr>
        <w:t>would not</w:t>
      </w:r>
      <w:r w:rsidR="00F41D5C" w:rsidRPr="00F41D5C">
        <w:rPr>
          <w:rFonts w:ascii="Times New Roman" w:hAnsi="Times New Roman" w:cs="Times New Roman"/>
          <w:sz w:val="24"/>
          <w:szCs w:val="24"/>
        </w:rPr>
        <w:t xml:space="preserve"> be practi</w:t>
      </w:r>
      <w:r w:rsidR="00F477F4">
        <w:rPr>
          <w:rFonts w:ascii="Times New Roman" w:hAnsi="Times New Roman" w:cs="Times New Roman"/>
          <w:sz w:val="24"/>
          <w:szCs w:val="24"/>
        </w:rPr>
        <w:t>s</w:t>
      </w:r>
      <w:r w:rsidR="00F41D5C" w:rsidRPr="00F41D5C">
        <w:rPr>
          <w:rFonts w:ascii="Times New Roman" w:hAnsi="Times New Roman" w:cs="Times New Roman"/>
          <w:sz w:val="24"/>
          <w:szCs w:val="24"/>
        </w:rPr>
        <w:t>ing those essential skills.  He then asked the students to place their heads on their desks with no peeking. He walked around the room with a meter rule saying that he could be going over there to pick someone, or he could be going over as a ruse. He tapped two students lightly on the shoulder with the meter rule and then went back to the front of the class and started the activity.</w:t>
      </w:r>
      <w:r w:rsidR="0075198D" w:rsidRPr="0075198D">
        <w:t xml:space="preserve"> </w:t>
      </w:r>
      <w:r w:rsidR="0075198D" w:rsidRPr="0075198D">
        <w:rPr>
          <w:rFonts w:ascii="Times New Roman" w:hAnsi="Times New Roman" w:cs="Times New Roman"/>
          <w:sz w:val="24"/>
          <w:szCs w:val="24"/>
        </w:rPr>
        <w:t xml:space="preserve">Students seemed to engage with the task well and </w:t>
      </w:r>
      <w:r w:rsidR="007D4B14">
        <w:rPr>
          <w:rFonts w:ascii="Times New Roman" w:hAnsi="Times New Roman" w:cs="Times New Roman"/>
          <w:sz w:val="24"/>
          <w:szCs w:val="24"/>
        </w:rPr>
        <w:t>students predominantly spoke Welsh</w:t>
      </w:r>
      <w:r w:rsidR="001929CD">
        <w:rPr>
          <w:rFonts w:ascii="Times New Roman" w:hAnsi="Times New Roman" w:cs="Times New Roman"/>
          <w:sz w:val="24"/>
          <w:szCs w:val="24"/>
        </w:rPr>
        <w:t xml:space="preserve"> as they were supposed to.</w:t>
      </w:r>
      <w:r w:rsidR="0075198D" w:rsidRPr="0075198D">
        <w:rPr>
          <w:rFonts w:ascii="Times New Roman" w:hAnsi="Times New Roman" w:cs="Times New Roman"/>
          <w:sz w:val="24"/>
          <w:szCs w:val="24"/>
        </w:rPr>
        <w:t xml:space="preserve"> This suggests that peer monitoring worked as a motivation for these students</w:t>
      </w:r>
      <w:r w:rsidR="00594400">
        <w:rPr>
          <w:rFonts w:ascii="Times New Roman" w:hAnsi="Times New Roman" w:cs="Times New Roman"/>
          <w:sz w:val="24"/>
          <w:szCs w:val="24"/>
        </w:rPr>
        <w:t xml:space="preserve"> (see appendix 2 for more details</w:t>
      </w:r>
      <w:r w:rsidR="003B6050">
        <w:rPr>
          <w:rFonts w:ascii="Times New Roman" w:hAnsi="Times New Roman" w:cs="Times New Roman"/>
          <w:sz w:val="24"/>
          <w:szCs w:val="24"/>
        </w:rPr>
        <w:t>)</w:t>
      </w:r>
      <w:r w:rsidR="0075198D" w:rsidRPr="0075198D">
        <w:rPr>
          <w:rFonts w:ascii="Times New Roman" w:hAnsi="Times New Roman" w:cs="Times New Roman"/>
          <w:sz w:val="24"/>
          <w:szCs w:val="24"/>
        </w:rPr>
        <w:t>.</w:t>
      </w:r>
    </w:p>
    <w:p w14:paraId="6ADE720D" w14:textId="5BB08BF1" w:rsidR="001929CD" w:rsidRPr="00976B0D" w:rsidRDefault="001929CD" w:rsidP="00F41D5C">
      <w:pPr>
        <w:spacing w:line="480" w:lineRule="auto"/>
        <w:rPr>
          <w:rFonts w:ascii="Times New Roman" w:hAnsi="Times New Roman" w:cs="Times New Roman"/>
          <w:sz w:val="24"/>
          <w:szCs w:val="24"/>
        </w:rPr>
      </w:pPr>
      <w:r>
        <w:rPr>
          <w:rFonts w:ascii="Times New Roman" w:hAnsi="Times New Roman" w:cs="Times New Roman"/>
          <w:sz w:val="24"/>
          <w:szCs w:val="24"/>
        </w:rPr>
        <w:t xml:space="preserve">This technique </w:t>
      </w:r>
      <w:r w:rsidR="00A75F0E">
        <w:rPr>
          <w:rFonts w:ascii="Times New Roman" w:hAnsi="Times New Roman" w:cs="Times New Roman"/>
          <w:sz w:val="24"/>
          <w:szCs w:val="24"/>
        </w:rPr>
        <w:t xml:space="preserve">ties in with two of Donaldson’s </w:t>
      </w:r>
      <w:r w:rsidR="006F1436">
        <w:rPr>
          <w:rFonts w:ascii="Times New Roman" w:hAnsi="Times New Roman" w:cs="Times New Roman"/>
          <w:sz w:val="24"/>
          <w:szCs w:val="24"/>
        </w:rPr>
        <w:t>(</w:t>
      </w:r>
      <w:r w:rsidR="007A0276">
        <w:rPr>
          <w:rFonts w:ascii="Times New Roman" w:hAnsi="Times New Roman" w:cs="Times New Roman"/>
          <w:sz w:val="24"/>
          <w:szCs w:val="24"/>
        </w:rPr>
        <w:t>2015</w:t>
      </w:r>
      <w:r w:rsidR="006F1436">
        <w:rPr>
          <w:rFonts w:ascii="Times New Roman" w:hAnsi="Times New Roman" w:cs="Times New Roman"/>
          <w:sz w:val="24"/>
          <w:szCs w:val="24"/>
        </w:rPr>
        <w:t>)</w:t>
      </w:r>
      <w:r w:rsidR="007A0276">
        <w:rPr>
          <w:rFonts w:ascii="Times New Roman" w:hAnsi="Times New Roman" w:cs="Times New Roman"/>
          <w:sz w:val="24"/>
          <w:szCs w:val="24"/>
        </w:rPr>
        <w:t xml:space="preserve"> </w:t>
      </w:r>
      <w:r w:rsidR="006F1436">
        <w:rPr>
          <w:rFonts w:ascii="Times New Roman" w:hAnsi="Times New Roman" w:cs="Times New Roman"/>
          <w:sz w:val="24"/>
          <w:szCs w:val="24"/>
        </w:rPr>
        <w:t xml:space="preserve">four purposes. </w:t>
      </w:r>
      <w:r w:rsidR="00B7321E">
        <w:rPr>
          <w:rFonts w:ascii="Times New Roman" w:hAnsi="Times New Roman" w:cs="Times New Roman"/>
          <w:sz w:val="24"/>
          <w:szCs w:val="24"/>
        </w:rPr>
        <w:t xml:space="preserve">By utilising this technique </w:t>
      </w:r>
      <w:r w:rsidR="002319AB">
        <w:rPr>
          <w:rFonts w:ascii="Times New Roman" w:hAnsi="Times New Roman" w:cs="Times New Roman"/>
          <w:sz w:val="24"/>
          <w:szCs w:val="24"/>
        </w:rPr>
        <w:t xml:space="preserve">the teacher has begun to develop ambitious and capable learners, as they are </w:t>
      </w:r>
      <w:r w:rsidR="002319AB">
        <w:rPr>
          <w:rFonts w:ascii="Times New Roman" w:hAnsi="Times New Roman" w:cs="Times New Roman"/>
          <w:sz w:val="24"/>
          <w:szCs w:val="24"/>
        </w:rPr>
        <w:lastRenderedPageBreak/>
        <w:t xml:space="preserve">encouraged to </w:t>
      </w:r>
      <w:r w:rsidR="005D2B87">
        <w:rPr>
          <w:rFonts w:ascii="Times New Roman" w:hAnsi="Times New Roman" w:cs="Times New Roman"/>
          <w:sz w:val="24"/>
          <w:szCs w:val="24"/>
        </w:rPr>
        <w:t xml:space="preserve">speak and listen to Welsh, ensuring that they can </w:t>
      </w:r>
      <w:r w:rsidR="000C605C">
        <w:rPr>
          <w:rFonts w:ascii="Times New Roman" w:hAnsi="Times New Roman" w:cs="Times New Roman"/>
          <w:sz w:val="24"/>
          <w:szCs w:val="24"/>
        </w:rPr>
        <w:t>effectively converse</w:t>
      </w:r>
      <w:r w:rsidR="005D2B87">
        <w:rPr>
          <w:rFonts w:ascii="Times New Roman" w:hAnsi="Times New Roman" w:cs="Times New Roman"/>
          <w:sz w:val="24"/>
          <w:szCs w:val="24"/>
        </w:rPr>
        <w:t xml:space="preserve"> in </w:t>
      </w:r>
      <w:r w:rsidR="00182AB5">
        <w:rPr>
          <w:rFonts w:ascii="Times New Roman" w:hAnsi="Times New Roman" w:cs="Times New Roman"/>
          <w:sz w:val="24"/>
          <w:szCs w:val="24"/>
        </w:rPr>
        <w:t xml:space="preserve">different contexts in Welsh and English, as well as </w:t>
      </w:r>
      <w:r w:rsidR="000C605C">
        <w:rPr>
          <w:rFonts w:ascii="Times New Roman" w:hAnsi="Times New Roman" w:cs="Times New Roman"/>
          <w:sz w:val="24"/>
          <w:szCs w:val="24"/>
        </w:rPr>
        <w:t xml:space="preserve">developing </w:t>
      </w:r>
      <w:r w:rsidR="00D72EE3">
        <w:rPr>
          <w:rFonts w:ascii="Times New Roman" w:hAnsi="Times New Roman" w:cs="Times New Roman"/>
          <w:sz w:val="24"/>
          <w:szCs w:val="24"/>
        </w:rPr>
        <w:t xml:space="preserve">their skills and knowledge in a way that they can </w:t>
      </w:r>
      <w:r w:rsidR="00EE5997">
        <w:rPr>
          <w:rFonts w:ascii="Times New Roman" w:hAnsi="Times New Roman" w:cs="Times New Roman"/>
          <w:sz w:val="24"/>
          <w:szCs w:val="24"/>
        </w:rPr>
        <w:t>apply it in different settings</w:t>
      </w:r>
      <w:r w:rsidR="00164020">
        <w:rPr>
          <w:rFonts w:ascii="Times New Roman" w:hAnsi="Times New Roman" w:cs="Times New Roman"/>
          <w:sz w:val="24"/>
          <w:szCs w:val="24"/>
        </w:rPr>
        <w:t xml:space="preserve"> (Donaldson, 2015</w:t>
      </w:r>
      <w:r w:rsidR="005F256E">
        <w:rPr>
          <w:rFonts w:ascii="Times New Roman" w:hAnsi="Times New Roman" w:cs="Times New Roman"/>
          <w:sz w:val="24"/>
          <w:szCs w:val="24"/>
        </w:rPr>
        <w:t>)</w:t>
      </w:r>
      <w:r w:rsidR="00EE5997">
        <w:rPr>
          <w:rFonts w:ascii="Times New Roman" w:hAnsi="Times New Roman" w:cs="Times New Roman"/>
          <w:sz w:val="24"/>
          <w:szCs w:val="24"/>
        </w:rPr>
        <w:t xml:space="preserve">. This technique also encourages learners to become </w:t>
      </w:r>
      <w:r w:rsidR="0083128C">
        <w:rPr>
          <w:rFonts w:ascii="Times New Roman" w:hAnsi="Times New Roman" w:cs="Times New Roman"/>
          <w:sz w:val="24"/>
          <w:szCs w:val="24"/>
        </w:rPr>
        <w:t>knowledgeable about their culture</w:t>
      </w:r>
      <w:r w:rsidR="0041316E">
        <w:rPr>
          <w:rFonts w:ascii="Times New Roman" w:hAnsi="Times New Roman" w:cs="Times New Roman"/>
          <w:sz w:val="24"/>
          <w:szCs w:val="24"/>
        </w:rPr>
        <w:t xml:space="preserve"> and community, ensuring that they become ethical, informed citizens</w:t>
      </w:r>
      <w:r w:rsidR="005F256E">
        <w:rPr>
          <w:rFonts w:ascii="Times New Roman" w:hAnsi="Times New Roman" w:cs="Times New Roman"/>
          <w:sz w:val="24"/>
          <w:szCs w:val="24"/>
        </w:rPr>
        <w:t xml:space="preserve"> as well (Donaldson, 2015</w:t>
      </w:r>
      <w:r w:rsidR="00A84603">
        <w:rPr>
          <w:rFonts w:ascii="Times New Roman" w:hAnsi="Times New Roman" w:cs="Times New Roman"/>
          <w:sz w:val="24"/>
          <w:szCs w:val="24"/>
        </w:rPr>
        <w:t>)</w:t>
      </w:r>
      <w:r w:rsidR="005F256E">
        <w:rPr>
          <w:rFonts w:ascii="Times New Roman" w:hAnsi="Times New Roman" w:cs="Times New Roman"/>
          <w:sz w:val="24"/>
          <w:szCs w:val="24"/>
        </w:rPr>
        <w:t xml:space="preserve">. </w:t>
      </w:r>
      <w:r w:rsidR="004E2E82">
        <w:rPr>
          <w:rFonts w:ascii="Times New Roman" w:hAnsi="Times New Roman" w:cs="Times New Roman"/>
          <w:sz w:val="24"/>
          <w:szCs w:val="24"/>
        </w:rPr>
        <w:t xml:space="preserve">This supports the ambitions of the new curriculum and the </w:t>
      </w:r>
      <w:r w:rsidR="00B9147D">
        <w:rPr>
          <w:rFonts w:ascii="Times New Roman" w:hAnsi="Times New Roman" w:cs="Times New Roman"/>
          <w:sz w:val="24"/>
          <w:szCs w:val="24"/>
        </w:rPr>
        <w:t>Welsh government</w:t>
      </w:r>
      <w:r w:rsidR="00381F88">
        <w:rPr>
          <w:rFonts w:ascii="Times New Roman" w:hAnsi="Times New Roman" w:cs="Times New Roman"/>
          <w:sz w:val="24"/>
          <w:szCs w:val="24"/>
        </w:rPr>
        <w:t xml:space="preserve">, including their </w:t>
      </w:r>
      <w:r w:rsidR="00A325B8">
        <w:rPr>
          <w:rFonts w:ascii="Times New Roman" w:hAnsi="Times New Roman" w:cs="Times New Roman"/>
          <w:sz w:val="24"/>
          <w:szCs w:val="24"/>
        </w:rPr>
        <w:t>Cymraeg 2050 initiative</w:t>
      </w:r>
      <w:r w:rsidR="00CE0912">
        <w:rPr>
          <w:rFonts w:ascii="Times New Roman" w:hAnsi="Times New Roman" w:cs="Times New Roman"/>
          <w:sz w:val="24"/>
          <w:szCs w:val="24"/>
        </w:rPr>
        <w:t xml:space="preserve"> (Welsh Government, 2017). </w:t>
      </w:r>
    </w:p>
    <w:p w14:paraId="4F102029" w14:textId="77777777" w:rsidR="00203075" w:rsidRDefault="00203075" w:rsidP="00366625">
      <w:pPr>
        <w:spacing w:line="480" w:lineRule="auto"/>
        <w:rPr>
          <w:rFonts w:ascii="Times New Roman" w:hAnsi="Times New Roman" w:cs="Times New Roman"/>
          <w:sz w:val="28"/>
          <w:szCs w:val="28"/>
          <w:u w:val="single"/>
        </w:rPr>
      </w:pPr>
    </w:p>
    <w:p w14:paraId="0F8B3590" w14:textId="46AF5301" w:rsidR="00966A46" w:rsidRPr="00FF1F26" w:rsidRDefault="00FF1F26" w:rsidP="00366625">
      <w:pPr>
        <w:spacing w:line="480" w:lineRule="auto"/>
        <w:rPr>
          <w:rFonts w:ascii="Times New Roman" w:hAnsi="Times New Roman" w:cs="Times New Roman"/>
          <w:sz w:val="28"/>
          <w:szCs w:val="28"/>
          <w:u w:val="single"/>
        </w:rPr>
      </w:pPr>
      <w:r w:rsidRPr="00FF1F26">
        <w:rPr>
          <w:rFonts w:ascii="Times New Roman" w:hAnsi="Times New Roman" w:cs="Times New Roman"/>
          <w:sz w:val="28"/>
          <w:szCs w:val="28"/>
          <w:u w:val="single"/>
        </w:rPr>
        <w:t>Literature Review</w:t>
      </w:r>
    </w:p>
    <w:p w14:paraId="26672343" w14:textId="539BE49F" w:rsidR="00670FC1" w:rsidRDefault="00966A46" w:rsidP="00366625">
      <w:pPr>
        <w:spacing w:line="480" w:lineRule="auto"/>
        <w:rPr>
          <w:rFonts w:ascii="Times New Roman" w:hAnsi="Times New Roman" w:cs="Times New Roman"/>
          <w:sz w:val="24"/>
          <w:szCs w:val="24"/>
        </w:rPr>
      </w:pPr>
      <w:r>
        <w:rPr>
          <w:rFonts w:ascii="Times New Roman" w:hAnsi="Times New Roman" w:cs="Times New Roman"/>
          <w:sz w:val="24"/>
          <w:szCs w:val="24"/>
        </w:rPr>
        <w:t>Students develop and learn in many different ways</w:t>
      </w:r>
      <w:r w:rsidR="00352EF4">
        <w:rPr>
          <w:rFonts w:ascii="Times New Roman" w:hAnsi="Times New Roman" w:cs="Times New Roman"/>
          <w:sz w:val="24"/>
          <w:szCs w:val="24"/>
        </w:rPr>
        <w:t xml:space="preserve"> and researchers have yet to </w:t>
      </w:r>
      <w:r w:rsidR="00740238">
        <w:rPr>
          <w:rFonts w:ascii="Times New Roman" w:hAnsi="Times New Roman" w:cs="Times New Roman"/>
          <w:sz w:val="24"/>
          <w:szCs w:val="24"/>
        </w:rPr>
        <w:t>discover exactly how this occurs, however</w:t>
      </w:r>
      <w:r w:rsidR="0097713E">
        <w:rPr>
          <w:rFonts w:ascii="Times New Roman" w:hAnsi="Times New Roman" w:cs="Times New Roman"/>
          <w:sz w:val="24"/>
          <w:szCs w:val="24"/>
        </w:rPr>
        <w:t>,</w:t>
      </w:r>
      <w:r w:rsidR="00740238">
        <w:rPr>
          <w:rFonts w:ascii="Times New Roman" w:hAnsi="Times New Roman" w:cs="Times New Roman"/>
          <w:sz w:val="24"/>
          <w:szCs w:val="24"/>
        </w:rPr>
        <w:t xml:space="preserve"> there are theories. </w:t>
      </w:r>
      <w:r w:rsidR="008F3CB9">
        <w:rPr>
          <w:rFonts w:ascii="Times New Roman" w:hAnsi="Times New Roman" w:cs="Times New Roman"/>
          <w:sz w:val="24"/>
          <w:szCs w:val="24"/>
        </w:rPr>
        <w:t xml:space="preserve">Two of the main theories </w:t>
      </w:r>
      <w:r w:rsidR="000D65A5">
        <w:rPr>
          <w:rFonts w:ascii="Times New Roman" w:hAnsi="Times New Roman" w:cs="Times New Roman"/>
          <w:sz w:val="24"/>
          <w:szCs w:val="24"/>
        </w:rPr>
        <w:t xml:space="preserve">in schools </w:t>
      </w:r>
      <w:r w:rsidR="008F3CB9">
        <w:rPr>
          <w:rFonts w:ascii="Times New Roman" w:hAnsi="Times New Roman" w:cs="Times New Roman"/>
          <w:sz w:val="24"/>
          <w:szCs w:val="24"/>
        </w:rPr>
        <w:t xml:space="preserve">are constructivist </w:t>
      </w:r>
      <w:r w:rsidR="006A1B95">
        <w:rPr>
          <w:rFonts w:ascii="Times New Roman" w:hAnsi="Times New Roman" w:cs="Times New Roman"/>
          <w:sz w:val="24"/>
          <w:szCs w:val="24"/>
        </w:rPr>
        <w:t xml:space="preserve">and behaviourist </w:t>
      </w:r>
      <w:bookmarkStart w:id="2" w:name="_Hlk54702203"/>
      <w:r w:rsidR="006A1B95">
        <w:rPr>
          <w:rFonts w:ascii="Times New Roman" w:hAnsi="Times New Roman" w:cs="Times New Roman"/>
          <w:sz w:val="24"/>
          <w:szCs w:val="24"/>
        </w:rPr>
        <w:t>(</w:t>
      </w:r>
      <w:r w:rsidR="006549B3">
        <w:rPr>
          <w:rFonts w:ascii="Times New Roman" w:hAnsi="Times New Roman" w:cs="Times New Roman"/>
          <w:sz w:val="24"/>
          <w:szCs w:val="24"/>
        </w:rPr>
        <w:t xml:space="preserve">Jones </w:t>
      </w:r>
      <w:r w:rsidR="006679F1">
        <w:rPr>
          <w:rFonts w:ascii="Times New Roman" w:hAnsi="Times New Roman" w:cs="Times New Roman"/>
          <w:sz w:val="24"/>
          <w:szCs w:val="24"/>
        </w:rPr>
        <w:t>and</w:t>
      </w:r>
      <w:r w:rsidR="006549B3">
        <w:rPr>
          <w:rFonts w:ascii="Times New Roman" w:hAnsi="Times New Roman" w:cs="Times New Roman"/>
          <w:sz w:val="24"/>
          <w:szCs w:val="24"/>
        </w:rPr>
        <w:t xml:space="preserve"> Brader-Araje, 2002</w:t>
      </w:r>
      <w:r w:rsidR="000D65A5">
        <w:rPr>
          <w:rFonts w:ascii="Times New Roman" w:hAnsi="Times New Roman" w:cs="Times New Roman"/>
          <w:sz w:val="24"/>
          <w:szCs w:val="24"/>
        </w:rPr>
        <w:t xml:space="preserve">; </w:t>
      </w:r>
      <w:r w:rsidR="00D237AD">
        <w:rPr>
          <w:rFonts w:ascii="Times New Roman" w:hAnsi="Times New Roman" w:cs="Times New Roman"/>
          <w:sz w:val="24"/>
          <w:szCs w:val="24"/>
        </w:rPr>
        <w:t>Woolley</w:t>
      </w:r>
      <w:r w:rsidR="004246D6">
        <w:rPr>
          <w:rFonts w:ascii="Times New Roman" w:hAnsi="Times New Roman" w:cs="Times New Roman"/>
          <w:sz w:val="24"/>
          <w:szCs w:val="24"/>
        </w:rPr>
        <w:t>, 1999</w:t>
      </w:r>
      <w:r w:rsidR="006A1B95">
        <w:rPr>
          <w:rFonts w:ascii="Times New Roman" w:hAnsi="Times New Roman" w:cs="Times New Roman"/>
          <w:sz w:val="24"/>
          <w:szCs w:val="24"/>
        </w:rPr>
        <w:t>).</w:t>
      </w:r>
      <w:bookmarkEnd w:id="2"/>
      <w:r w:rsidR="006A1B95">
        <w:rPr>
          <w:rFonts w:ascii="Times New Roman" w:hAnsi="Times New Roman" w:cs="Times New Roman"/>
          <w:sz w:val="24"/>
          <w:szCs w:val="24"/>
        </w:rPr>
        <w:t xml:space="preserve"> </w:t>
      </w:r>
      <w:r w:rsidR="00FA5658">
        <w:rPr>
          <w:rFonts w:ascii="Times New Roman" w:hAnsi="Times New Roman" w:cs="Times New Roman"/>
          <w:sz w:val="24"/>
          <w:szCs w:val="24"/>
        </w:rPr>
        <w:t xml:space="preserve">Constructivism has many different </w:t>
      </w:r>
      <w:r w:rsidR="002B6543">
        <w:rPr>
          <w:rFonts w:ascii="Times New Roman" w:hAnsi="Times New Roman" w:cs="Times New Roman"/>
          <w:sz w:val="24"/>
          <w:szCs w:val="24"/>
        </w:rPr>
        <w:t xml:space="preserve">definitions to different </w:t>
      </w:r>
      <w:r w:rsidR="00DB22D4">
        <w:rPr>
          <w:rFonts w:ascii="Times New Roman" w:hAnsi="Times New Roman" w:cs="Times New Roman"/>
          <w:sz w:val="24"/>
          <w:szCs w:val="24"/>
        </w:rPr>
        <w:t>people,</w:t>
      </w:r>
      <w:r w:rsidR="002B6543">
        <w:rPr>
          <w:rFonts w:ascii="Times New Roman" w:hAnsi="Times New Roman" w:cs="Times New Roman"/>
          <w:sz w:val="24"/>
          <w:szCs w:val="24"/>
        </w:rPr>
        <w:t xml:space="preserve"> but t</w:t>
      </w:r>
      <w:r w:rsidR="00D94665">
        <w:rPr>
          <w:rFonts w:ascii="Times New Roman" w:hAnsi="Times New Roman" w:cs="Times New Roman"/>
          <w:sz w:val="24"/>
          <w:szCs w:val="24"/>
        </w:rPr>
        <w:t xml:space="preserve">his report will focus on </w:t>
      </w:r>
      <w:r w:rsidR="00DB22D4">
        <w:rPr>
          <w:rFonts w:ascii="Times New Roman" w:hAnsi="Times New Roman" w:cs="Times New Roman"/>
          <w:sz w:val="24"/>
          <w:szCs w:val="24"/>
        </w:rPr>
        <w:t>Vygotsky</w:t>
      </w:r>
      <w:r w:rsidR="00702B18">
        <w:rPr>
          <w:rFonts w:ascii="Times New Roman" w:hAnsi="Times New Roman" w:cs="Times New Roman"/>
          <w:sz w:val="24"/>
          <w:szCs w:val="24"/>
        </w:rPr>
        <w:t xml:space="preserve"> </w:t>
      </w:r>
      <w:r w:rsidR="00702B18" w:rsidRPr="00702B18">
        <w:rPr>
          <w:rFonts w:ascii="Times New Roman" w:hAnsi="Times New Roman" w:cs="Times New Roman"/>
          <w:sz w:val="24"/>
          <w:szCs w:val="24"/>
        </w:rPr>
        <w:t xml:space="preserve">(Jones </w:t>
      </w:r>
      <w:r w:rsidR="006679F1">
        <w:rPr>
          <w:rFonts w:ascii="Times New Roman" w:hAnsi="Times New Roman" w:cs="Times New Roman"/>
          <w:sz w:val="24"/>
          <w:szCs w:val="24"/>
        </w:rPr>
        <w:t>and</w:t>
      </w:r>
      <w:r w:rsidR="00702B18" w:rsidRPr="00702B18">
        <w:rPr>
          <w:rFonts w:ascii="Times New Roman" w:hAnsi="Times New Roman" w:cs="Times New Roman"/>
          <w:sz w:val="24"/>
          <w:szCs w:val="24"/>
        </w:rPr>
        <w:t xml:space="preserve"> Brader-Araje, 2002).</w:t>
      </w:r>
      <w:r w:rsidR="0032447B">
        <w:rPr>
          <w:rFonts w:ascii="Times New Roman" w:hAnsi="Times New Roman" w:cs="Times New Roman"/>
          <w:sz w:val="24"/>
          <w:szCs w:val="24"/>
        </w:rPr>
        <w:t xml:space="preserve"> Vygotsky </w:t>
      </w:r>
      <w:r w:rsidR="001F6B10">
        <w:rPr>
          <w:rFonts w:ascii="Times New Roman" w:hAnsi="Times New Roman" w:cs="Times New Roman"/>
          <w:sz w:val="24"/>
          <w:szCs w:val="24"/>
        </w:rPr>
        <w:t xml:space="preserve">sociocultural theory </w:t>
      </w:r>
      <w:r w:rsidR="003426E6">
        <w:rPr>
          <w:rFonts w:ascii="Times New Roman" w:hAnsi="Times New Roman" w:cs="Times New Roman"/>
          <w:sz w:val="24"/>
          <w:szCs w:val="24"/>
        </w:rPr>
        <w:t xml:space="preserve">and </w:t>
      </w:r>
      <w:r w:rsidR="00D30290">
        <w:rPr>
          <w:rFonts w:ascii="Times New Roman" w:hAnsi="Times New Roman" w:cs="Times New Roman"/>
          <w:sz w:val="24"/>
          <w:szCs w:val="24"/>
        </w:rPr>
        <w:t>its</w:t>
      </w:r>
      <w:r w:rsidR="003426E6">
        <w:rPr>
          <w:rFonts w:ascii="Times New Roman" w:hAnsi="Times New Roman" w:cs="Times New Roman"/>
          <w:sz w:val="24"/>
          <w:szCs w:val="24"/>
        </w:rPr>
        <w:t xml:space="preserve"> zone of proximal development</w:t>
      </w:r>
      <w:r w:rsidR="004534DA">
        <w:rPr>
          <w:rFonts w:ascii="Times New Roman" w:hAnsi="Times New Roman" w:cs="Times New Roman"/>
          <w:sz w:val="24"/>
          <w:szCs w:val="24"/>
        </w:rPr>
        <w:t xml:space="preserve"> are seminal theories </w:t>
      </w:r>
      <w:r w:rsidR="00A90C70">
        <w:rPr>
          <w:rFonts w:ascii="Times New Roman" w:hAnsi="Times New Roman" w:cs="Times New Roman"/>
          <w:sz w:val="24"/>
          <w:szCs w:val="24"/>
        </w:rPr>
        <w:t xml:space="preserve">in developmental </w:t>
      </w:r>
      <w:r w:rsidR="003A0CCA">
        <w:rPr>
          <w:rFonts w:ascii="Times New Roman" w:hAnsi="Times New Roman" w:cs="Times New Roman"/>
          <w:sz w:val="24"/>
          <w:szCs w:val="24"/>
        </w:rPr>
        <w:t>research (Shabani</w:t>
      </w:r>
      <w:r w:rsidR="00D45523">
        <w:rPr>
          <w:rFonts w:ascii="Times New Roman" w:hAnsi="Times New Roman" w:cs="Times New Roman"/>
          <w:sz w:val="24"/>
          <w:szCs w:val="24"/>
        </w:rPr>
        <w:t xml:space="preserve">, 2016). </w:t>
      </w:r>
      <w:r w:rsidR="00C11AB8">
        <w:rPr>
          <w:rFonts w:ascii="Times New Roman" w:hAnsi="Times New Roman" w:cs="Times New Roman"/>
          <w:sz w:val="24"/>
          <w:szCs w:val="24"/>
        </w:rPr>
        <w:t xml:space="preserve">The theory examines learning </w:t>
      </w:r>
      <w:r w:rsidR="00FB415F">
        <w:rPr>
          <w:rFonts w:ascii="Times New Roman" w:hAnsi="Times New Roman" w:cs="Times New Roman"/>
          <w:sz w:val="24"/>
          <w:szCs w:val="24"/>
        </w:rPr>
        <w:t>and development</w:t>
      </w:r>
      <w:r w:rsidR="003747D4">
        <w:rPr>
          <w:rFonts w:ascii="Times New Roman" w:hAnsi="Times New Roman" w:cs="Times New Roman"/>
          <w:sz w:val="24"/>
          <w:szCs w:val="24"/>
        </w:rPr>
        <w:t xml:space="preserve"> through </w:t>
      </w:r>
      <w:r w:rsidR="00CA7CD1">
        <w:rPr>
          <w:rFonts w:ascii="Times New Roman" w:hAnsi="Times New Roman" w:cs="Times New Roman"/>
          <w:sz w:val="24"/>
          <w:szCs w:val="24"/>
        </w:rPr>
        <w:t xml:space="preserve">the ideas that </w:t>
      </w:r>
      <w:r w:rsidR="00920293">
        <w:rPr>
          <w:rFonts w:ascii="Times New Roman" w:hAnsi="Times New Roman" w:cs="Times New Roman"/>
          <w:sz w:val="24"/>
          <w:szCs w:val="24"/>
        </w:rPr>
        <w:t xml:space="preserve">knowledge is co-constructed </w:t>
      </w:r>
      <w:r w:rsidR="00DF6DD8">
        <w:rPr>
          <w:rFonts w:ascii="Times New Roman" w:hAnsi="Times New Roman" w:cs="Times New Roman"/>
          <w:sz w:val="24"/>
          <w:szCs w:val="24"/>
        </w:rPr>
        <w:t>through interactions between a more and</w:t>
      </w:r>
      <w:r w:rsidR="00E91ADA">
        <w:rPr>
          <w:rFonts w:ascii="Times New Roman" w:hAnsi="Times New Roman" w:cs="Times New Roman"/>
          <w:sz w:val="24"/>
          <w:szCs w:val="24"/>
        </w:rPr>
        <w:t xml:space="preserve"> a</w:t>
      </w:r>
      <w:r w:rsidR="00DF6DD8">
        <w:rPr>
          <w:rFonts w:ascii="Times New Roman" w:hAnsi="Times New Roman" w:cs="Times New Roman"/>
          <w:sz w:val="24"/>
          <w:szCs w:val="24"/>
        </w:rPr>
        <w:t xml:space="preserve"> less knowledge </w:t>
      </w:r>
      <w:r w:rsidR="00E91ADA">
        <w:rPr>
          <w:rFonts w:ascii="Times New Roman" w:hAnsi="Times New Roman" w:cs="Times New Roman"/>
          <w:sz w:val="24"/>
          <w:szCs w:val="24"/>
        </w:rPr>
        <w:t>person</w:t>
      </w:r>
      <w:r w:rsidR="003761A9">
        <w:rPr>
          <w:rFonts w:ascii="Times New Roman" w:hAnsi="Times New Roman" w:cs="Times New Roman"/>
          <w:sz w:val="24"/>
          <w:szCs w:val="24"/>
        </w:rPr>
        <w:t xml:space="preserve"> </w:t>
      </w:r>
      <w:r w:rsidR="003761A9">
        <w:rPr>
          <w:rFonts w:ascii="Times New Roman" w:hAnsi="Times New Roman" w:cs="Times New Roman"/>
          <w:sz w:val="24"/>
          <w:szCs w:val="24"/>
        </w:rPr>
        <w:t>(Shabani, 2016)</w:t>
      </w:r>
      <w:r w:rsidR="00A123F0">
        <w:rPr>
          <w:rFonts w:ascii="Times New Roman" w:hAnsi="Times New Roman" w:cs="Times New Roman"/>
          <w:sz w:val="24"/>
          <w:szCs w:val="24"/>
        </w:rPr>
        <w:t xml:space="preserve">. It makes a number of assumptions, such as learning </w:t>
      </w:r>
      <w:r w:rsidR="00075515">
        <w:rPr>
          <w:rFonts w:ascii="Times New Roman" w:hAnsi="Times New Roman" w:cs="Times New Roman"/>
          <w:sz w:val="24"/>
          <w:szCs w:val="24"/>
        </w:rPr>
        <w:t>precedes</w:t>
      </w:r>
      <w:r w:rsidR="00A123F0">
        <w:rPr>
          <w:rFonts w:ascii="Times New Roman" w:hAnsi="Times New Roman" w:cs="Times New Roman"/>
          <w:sz w:val="24"/>
          <w:szCs w:val="24"/>
        </w:rPr>
        <w:t xml:space="preserve"> development</w:t>
      </w:r>
      <w:r w:rsidR="000966A7">
        <w:rPr>
          <w:rFonts w:ascii="Times New Roman" w:hAnsi="Times New Roman" w:cs="Times New Roman"/>
          <w:sz w:val="24"/>
          <w:szCs w:val="24"/>
        </w:rPr>
        <w:t>,</w:t>
      </w:r>
      <w:r w:rsidR="00A123F0">
        <w:rPr>
          <w:rFonts w:ascii="Times New Roman" w:hAnsi="Times New Roman" w:cs="Times New Roman"/>
          <w:sz w:val="24"/>
          <w:szCs w:val="24"/>
        </w:rPr>
        <w:t xml:space="preserve"> </w:t>
      </w:r>
      <w:r w:rsidR="000966A7">
        <w:rPr>
          <w:rFonts w:ascii="Times New Roman" w:hAnsi="Times New Roman" w:cs="Times New Roman"/>
          <w:sz w:val="24"/>
          <w:szCs w:val="24"/>
        </w:rPr>
        <w:t xml:space="preserve">mediation </w:t>
      </w:r>
      <w:r w:rsidR="00075515">
        <w:rPr>
          <w:rFonts w:ascii="Times New Roman" w:hAnsi="Times New Roman" w:cs="Times New Roman"/>
          <w:sz w:val="24"/>
          <w:szCs w:val="24"/>
        </w:rPr>
        <w:t>is key to learning, learning is a series of interlinking processes</w:t>
      </w:r>
      <w:r w:rsidR="007979CA">
        <w:rPr>
          <w:rFonts w:ascii="Times New Roman" w:hAnsi="Times New Roman" w:cs="Times New Roman"/>
          <w:sz w:val="24"/>
          <w:szCs w:val="24"/>
        </w:rPr>
        <w:t xml:space="preserve"> of internalization and the zone of proximal development </w:t>
      </w:r>
      <w:r w:rsidR="00876863">
        <w:rPr>
          <w:rFonts w:ascii="Times New Roman" w:hAnsi="Times New Roman" w:cs="Times New Roman"/>
          <w:sz w:val="24"/>
          <w:szCs w:val="24"/>
        </w:rPr>
        <w:t xml:space="preserve">is the </w:t>
      </w:r>
      <w:r w:rsidR="00E54978">
        <w:rPr>
          <w:rFonts w:ascii="Times New Roman" w:hAnsi="Times New Roman" w:cs="Times New Roman"/>
          <w:sz w:val="24"/>
          <w:szCs w:val="24"/>
        </w:rPr>
        <w:t xml:space="preserve">key point that learning </w:t>
      </w:r>
      <w:r w:rsidR="00165530">
        <w:rPr>
          <w:rFonts w:ascii="Times New Roman" w:hAnsi="Times New Roman" w:cs="Times New Roman"/>
          <w:sz w:val="24"/>
          <w:szCs w:val="24"/>
        </w:rPr>
        <w:t>transpires</w:t>
      </w:r>
      <w:r w:rsidR="003761A9">
        <w:rPr>
          <w:rFonts w:ascii="Times New Roman" w:hAnsi="Times New Roman" w:cs="Times New Roman"/>
          <w:sz w:val="24"/>
          <w:szCs w:val="24"/>
        </w:rPr>
        <w:t xml:space="preserve"> </w:t>
      </w:r>
      <w:r w:rsidR="003761A9">
        <w:rPr>
          <w:rFonts w:ascii="Times New Roman" w:hAnsi="Times New Roman" w:cs="Times New Roman"/>
          <w:sz w:val="24"/>
          <w:szCs w:val="24"/>
        </w:rPr>
        <w:t>(Shabani, 2016).</w:t>
      </w:r>
      <w:r w:rsidR="00165530">
        <w:rPr>
          <w:rFonts w:ascii="Times New Roman" w:hAnsi="Times New Roman" w:cs="Times New Roman"/>
          <w:sz w:val="24"/>
          <w:szCs w:val="24"/>
        </w:rPr>
        <w:t xml:space="preserve"> </w:t>
      </w:r>
    </w:p>
    <w:p w14:paraId="2D2F0599" w14:textId="77777777" w:rsidR="00CC0BDE" w:rsidRDefault="00CC0BDE" w:rsidP="00366625">
      <w:pPr>
        <w:spacing w:line="480" w:lineRule="auto"/>
        <w:rPr>
          <w:rFonts w:ascii="Times New Roman" w:hAnsi="Times New Roman" w:cs="Times New Roman"/>
          <w:sz w:val="24"/>
          <w:szCs w:val="24"/>
        </w:rPr>
      </w:pPr>
    </w:p>
    <w:p w14:paraId="45995079" w14:textId="15AC76B6" w:rsidR="00FF1F26" w:rsidRDefault="00CB062B" w:rsidP="00366625">
      <w:pPr>
        <w:spacing w:line="480" w:lineRule="auto"/>
        <w:rPr>
          <w:rFonts w:ascii="Times New Roman" w:hAnsi="Times New Roman" w:cs="Times New Roman"/>
          <w:sz w:val="24"/>
          <w:szCs w:val="24"/>
        </w:rPr>
      </w:pPr>
      <w:r>
        <w:rPr>
          <w:rFonts w:ascii="Times New Roman" w:hAnsi="Times New Roman" w:cs="Times New Roman"/>
          <w:sz w:val="24"/>
          <w:szCs w:val="24"/>
        </w:rPr>
        <w:t xml:space="preserve">The zone of proximal development </w:t>
      </w:r>
      <w:r w:rsidR="00AB3217">
        <w:rPr>
          <w:rFonts w:ascii="Times New Roman" w:hAnsi="Times New Roman" w:cs="Times New Roman"/>
          <w:sz w:val="24"/>
          <w:szCs w:val="24"/>
        </w:rPr>
        <w:t xml:space="preserve">suggests that a person </w:t>
      </w:r>
      <w:r w:rsidR="00867214">
        <w:rPr>
          <w:rFonts w:ascii="Times New Roman" w:hAnsi="Times New Roman" w:cs="Times New Roman"/>
          <w:sz w:val="24"/>
          <w:szCs w:val="24"/>
        </w:rPr>
        <w:t xml:space="preserve">has 3 zones of learning, the first the person is comfortable in </w:t>
      </w:r>
      <w:r w:rsidR="003F5FAF">
        <w:rPr>
          <w:rFonts w:ascii="Times New Roman" w:hAnsi="Times New Roman" w:cs="Times New Roman"/>
          <w:sz w:val="24"/>
          <w:szCs w:val="24"/>
        </w:rPr>
        <w:t>this zone, the last is too difficult and complex for their current developmental level</w:t>
      </w:r>
      <w:r w:rsidR="006272C9">
        <w:rPr>
          <w:rFonts w:ascii="Times New Roman" w:hAnsi="Times New Roman" w:cs="Times New Roman"/>
          <w:sz w:val="24"/>
          <w:szCs w:val="24"/>
        </w:rPr>
        <w:t xml:space="preserve"> and the middle is too difficult alone but manageable with help </w:t>
      </w:r>
      <w:r w:rsidR="006272C9">
        <w:rPr>
          <w:rFonts w:ascii="Times New Roman" w:hAnsi="Times New Roman" w:cs="Times New Roman"/>
          <w:sz w:val="24"/>
          <w:szCs w:val="24"/>
        </w:rPr>
        <w:t>(</w:t>
      </w:r>
      <w:bookmarkStart w:id="3" w:name="_Hlk54704808"/>
      <w:r w:rsidR="00741D34">
        <w:rPr>
          <w:rFonts w:ascii="Times New Roman" w:hAnsi="Times New Roman" w:cs="Times New Roman"/>
          <w:sz w:val="24"/>
          <w:szCs w:val="24"/>
        </w:rPr>
        <w:t xml:space="preserve">Levykh, </w:t>
      </w:r>
      <w:r w:rsidR="00741D34">
        <w:rPr>
          <w:rFonts w:ascii="Times New Roman" w:hAnsi="Times New Roman" w:cs="Times New Roman"/>
          <w:sz w:val="24"/>
          <w:szCs w:val="24"/>
        </w:rPr>
        <w:lastRenderedPageBreak/>
        <w:t>2008</w:t>
      </w:r>
      <w:bookmarkEnd w:id="3"/>
      <w:r w:rsidR="006272C9">
        <w:rPr>
          <w:rFonts w:ascii="Times New Roman" w:hAnsi="Times New Roman" w:cs="Times New Roman"/>
          <w:sz w:val="24"/>
          <w:szCs w:val="24"/>
        </w:rPr>
        <w:t xml:space="preserve">). </w:t>
      </w:r>
      <w:r w:rsidR="00557CFB">
        <w:rPr>
          <w:rFonts w:ascii="Times New Roman" w:hAnsi="Times New Roman" w:cs="Times New Roman"/>
          <w:sz w:val="24"/>
          <w:szCs w:val="24"/>
        </w:rPr>
        <w:t>Vygotsky believed that optimal learning was only possible in the middle ring</w:t>
      </w:r>
      <w:r w:rsidR="00E167E6">
        <w:rPr>
          <w:rFonts w:ascii="Times New Roman" w:hAnsi="Times New Roman" w:cs="Times New Roman"/>
          <w:sz w:val="24"/>
          <w:szCs w:val="24"/>
        </w:rPr>
        <w:t>, the first was too easy to learn anything new and the last was too difficult</w:t>
      </w:r>
      <w:r w:rsidR="00670FC1">
        <w:rPr>
          <w:rFonts w:ascii="Times New Roman" w:hAnsi="Times New Roman" w:cs="Times New Roman"/>
          <w:sz w:val="24"/>
          <w:szCs w:val="24"/>
        </w:rPr>
        <w:t xml:space="preserve"> to succeed but aiming learning at a point that was</w:t>
      </w:r>
      <w:r w:rsidR="003F5FAF">
        <w:rPr>
          <w:rFonts w:ascii="Times New Roman" w:hAnsi="Times New Roman" w:cs="Times New Roman"/>
          <w:sz w:val="24"/>
          <w:szCs w:val="24"/>
        </w:rPr>
        <w:t xml:space="preserve"> </w:t>
      </w:r>
      <w:r w:rsidR="00AB694A">
        <w:rPr>
          <w:rFonts w:ascii="Times New Roman" w:hAnsi="Times New Roman" w:cs="Times New Roman"/>
          <w:sz w:val="24"/>
          <w:szCs w:val="24"/>
        </w:rPr>
        <w:t xml:space="preserve">in the middle, where it might be too difficult alone but with </w:t>
      </w:r>
      <w:r w:rsidR="00431A27">
        <w:rPr>
          <w:rFonts w:ascii="Times New Roman" w:hAnsi="Times New Roman" w:cs="Times New Roman"/>
          <w:sz w:val="24"/>
          <w:szCs w:val="24"/>
        </w:rPr>
        <w:t xml:space="preserve">support from a more knowledgeable other, the individual would achieve optimal </w:t>
      </w:r>
      <w:r w:rsidR="00DD765F">
        <w:rPr>
          <w:rFonts w:ascii="Times New Roman" w:hAnsi="Times New Roman" w:cs="Times New Roman"/>
          <w:sz w:val="24"/>
          <w:szCs w:val="24"/>
        </w:rPr>
        <w:t xml:space="preserve">learning </w:t>
      </w:r>
      <w:r w:rsidR="00DD765F">
        <w:rPr>
          <w:rFonts w:ascii="Times New Roman" w:hAnsi="Times New Roman" w:cs="Times New Roman"/>
          <w:sz w:val="24"/>
          <w:szCs w:val="24"/>
        </w:rPr>
        <w:t>(</w:t>
      </w:r>
      <w:r w:rsidR="007D3B6C" w:rsidRPr="007D3B6C">
        <w:rPr>
          <w:rFonts w:ascii="Times New Roman" w:hAnsi="Times New Roman" w:cs="Times New Roman"/>
          <w:sz w:val="24"/>
          <w:szCs w:val="24"/>
        </w:rPr>
        <w:t>Levykh, 2008</w:t>
      </w:r>
      <w:r w:rsidR="00DD765F">
        <w:rPr>
          <w:rFonts w:ascii="Times New Roman" w:hAnsi="Times New Roman" w:cs="Times New Roman"/>
          <w:sz w:val="24"/>
          <w:szCs w:val="24"/>
        </w:rPr>
        <w:t xml:space="preserve">). </w:t>
      </w:r>
      <w:r w:rsidR="00DD765F">
        <w:rPr>
          <w:rFonts w:ascii="Times New Roman" w:hAnsi="Times New Roman" w:cs="Times New Roman"/>
          <w:sz w:val="24"/>
          <w:szCs w:val="24"/>
        </w:rPr>
        <w:t xml:space="preserve"> </w:t>
      </w:r>
      <w:r w:rsidR="00EF5B7D">
        <w:rPr>
          <w:rFonts w:ascii="Times New Roman" w:hAnsi="Times New Roman" w:cs="Times New Roman"/>
          <w:sz w:val="24"/>
          <w:szCs w:val="24"/>
        </w:rPr>
        <w:t xml:space="preserve">In general, </w:t>
      </w:r>
      <w:r w:rsidR="00B548B8">
        <w:rPr>
          <w:rFonts w:ascii="Times New Roman" w:hAnsi="Times New Roman" w:cs="Times New Roman"/>
          <w:sz w:val="24"/>
          <w:szCs w:val="24"/>
        </w:rPr>
        <w:t xml:space="preserve">Vygotsky’s theory </w:t>
      </w:r>
      <w:r w:rsidR="000F67B4">
        <w:rPr>
          <w:rFonts w:ascii="Times New Roman" w:hAnsi="Times New Roman" w:cs="Times New Roman"/>
          <w:sz w:val="24"/>
          <w:szCs w:val="24"/>
        </w:rPr>
        <w:t>is robust with a large body of literature providing evidence</w:t>
      </w:r>
      <w:r w:rsidR="00F835FD">
        <w:rPr>
          <w:rFonts w:ascii="Times New Roman" w:hAnsi="Times New Roman" w:cs="Times New Roman"/>
          <w:sz w:val="24"/>
          <w:szCs w:val="24"/>
        </w:rPr>
        <w:t>, it also growing in use in classrooms</w:t>
      </w:r>
      <w:r w:rsidR="00A91B70">
        <w:rPr>
          <w:rFonts w:ascii="Times New Roman" w:hAnsi="Times New Roman" w:cs="Times New Roman"/>
          <w:sz w:val="24"/>
          <w:szCs w:val="24"/>
        </w:rPr>
        <w:t xml:space="preserve"> (Levykh, 2008</w:t>
      </w:r>
      <w:r w:rsidR="00F835FD">
        <w:rPr>
          <w:rFonts w:ascii="Times New Roman" w:hAnsi="Times New Roman" w:cs="Times New Roman"/>
          <w:sz w:val="24"/>
          <w:szCs w:val="24"/>
        </w:rPr>
        <w:t>; Alg</w:t>
      </w:r>
      <w:r w:rsidR="00A91FB5">
        <w:rPr>
          <w:rFonts w:ascii="Times New Roman" w:hAnsi="Times New Roman" w:cs="Times New Roman"/>
          <w:sz w:val="24"/>
          <w:szCs w:val="24"/>
        </w:rPr>
        <w:t>ahtani, 2017</w:t>
      </w:r>
      <w:r w:rsidR="000B0AAC">
        <w:rPr>
          <w:rFonts w:ascii="Times New Roman" w:hAnsi="Times New Roman" w:cs="Times New Roman"/>
          <w:sz w:val="24"/>
          <w:szCs w:val="24"/>
        </w:rPr>
        <w:t>).</w:t>
      </w:r>
      <w:r w:rsidR="007F1744">
        <w:rPr>
          <w:rFonts w:ascii="Times New Roman" w:hAnsi="Times New Roman" w:cs="Times New Roman"/>
          <w:sz w:val="24"/>
          <w:szCs w:val="24"/>
        </w:rPr>
        <w:t xml:space="preserve"> In practice, this looks like setting differentiated work,</w:t>
      </w:r>
      <w:r w:rsidR="00594940">
        <w:rPr>
          <w:rFonts w:ascii="Times New Roman" w:hAnsi="Times New Roman" w:cs="Times New Roman"/>
          <w:sz w:val="24"/>
          <w:szCs w:val="24"/>
        </w:rPr>
        <w:t xml:space="preserve"> child-centred teaching,</w:t>
      </w:r>
      <w:r w:rsidR="007F1744">
        <w:rPr>
          <w:rFonts w:ascii="Times New Roman" w:hAnsi="Times New Roman" w:cs="Times New Roman"/>
          <w:sz w:val="24"/>
          <w:szCs w:val="24"/>
        </w:rPr>
        <w:t xml:space="preserve"> </w:t>
      </w:r>
      <w:r w:rsidR="00530381">
        <w:rPr>
          <w:rFonts w:ascii="Times New Roman" w:hAnsi="Times New Roman" w:cs="Times New Roman"/>
          <w:sz w:val="24"/>
          <w:szCs w:val="24"/>
        </w:rPr>
        <w:t xml:space="preserve">teaching for understanding and not memorising and </w:t>
      </w:r>
      <w:r w:rsidR="00B52F71">
        <w:rPr>
          <w:rFonts w:ascii="Times New Roman" w:hAnsi="Times New Roman" w:cs="Times New Roman"/>
          <w:sz w:val="24"/>
          <w:szCs w:val="24"/>
        </w:rPr>
        <w:t>activating prior knowledge to facilitate learning (Algahtani, 2017</w:t>
      </w:r>
      <w:r w:rsidR="004E15CB">
        <w:rPr>
          <w:rFonts w:ascii="Times New Roman" w:hAnsi="Times New Roman" w:cs="Times New Roman"/>
          <w:sz w:val="24"/>
          <w:szCs w:val="24"/>
        </w:rPr>
        <w:t>).</w:t>
      </w:r>
      <w:r w:rsidR="007F1744">
        <w:rPr>
          <w:rFonts w:ascii="Times New Roman" w:hAnsi="Times New Roman" w:cs="Times New Roman"/>
          <w:sz w:val="24"/>
          <w:szCs w:val="24"/>
        </w:rPr>
        <w:t xml:space="preserve"> </w:t>
      </w:r>
      <w:r w:rsidR="00967335">
        <w:rPr>
          <w:rFonts w:ascii="Times New Roman" w:hAnsi="Times New Roman" w:cs="Times New Roman"/>
          <w:sz w:val="24"/>
          <w:szCs w:val="24"/>
        </w:rPr>
        <w:t xml:space="preserve">These teaching strategies </w:t>
      </w:r>
      <w:r w:rsidR="00F539DA">
        <w:rPr>
          <w:rFonts w:ascii="Times New Roman" w:hAnsi="Times New Roman" w:cs="Times New Roman"/>
          <w:sz w:val="24"/>
          <w:szCs w:val="24"/>
        </w:rPr>
        <w:t>would seem to support Donaldson’s (2015) four purposes</w:t>
      </w:r>
      <w:r w:rsidR="00083A3E">
        <w:rPr>
          <w:rFonts w:ascii="Times New Roman" w:hAnsi="Times New Roman" w:cs="Times New Roman"/>
          <w:sz w:val="24"/>
          <w:szCs w:val="24"/>
        </w:rPr>
        <w:t xml:space="preserve">, as they encourage learning a </w:t>
      </w:r>
      <w:r w:rsidR="00D30290">
        <w:rPr>
          <w:rFonts w:ascii="Times New Roman" w:hAnsi="Times New Roman" w:cs="Times New Roman"/>
          <w:sz w:val="24"/>
          <w:szCs w:val="24"/>
        </w:rPr>
        <w:t>skill</w:t>
      </w:r>
      <w:r w:rsidR="00083A3E">
        <w:rPr>
          <w:rFonts w:ascii="Times New Roman" w:hAnsi="Times New Roman" w:cs="Times New Roman"/>
          <w:sz w:val="24"/>
          <w:szCs w:val="24"/>
        </w:rPr>
        <w:t xml:space="preserve"> and understand information</w:t>
      </w:r>
      <w:r w:rsidR="00C2703F">
        <w:rPr>
          <w:rFonts w:ascii="Times New Roman" w:hAnsi="Times New Roman" w:cs="Times New Roman"/>
          <w:sz w:val="24"/>
          <w:szCs w:val="24"/>
        </w:rPr>
        <w:t xml:space="preserve"> and being child-centred,</w:t>
      </w:r>
      <w:r w:rsidR="000F44BF">
        <w:rPr>
          <w:rFonts w:ascii="Times New Roman" w:hAnsi="Times New Roman" w:cs="Times New Roman"/>
          <w:sz w:val="24"/>
          <w:szCs w:val="24"/>
        </w:rPr>
        <w:t xml:space="preserve"> developing children in a way that </w:t>
      </w:r>
      <w:r w:rsidR="007C76CC">
        <w:rPr>
          <w:rFonts w:ascii="Times New Roman" w:hAnsi="Times New Roman" w:cs="Times New Roman"/>
          <w:sz w:val="24"/>
          <w:szCs w:val="24"/>
        </w:rPr>
        <w:t>prepares them for their future</w:t>
      </w:r>
      <w:r w:rsidR="001742F1">
        <w:rPr>
          <w:rFonts w:ascii="Times New Roman" w:hAnsi="Times New Roman" w:cs="Times New Roman"/>
          <w:sz w:val="24"/>
          <w:szCs w:val="24"/>
        </w:rPr>
        <w:t xml:space="preserve"> life and career.</w:t>
      </w:r>
    </w:p>
    <w:p w14:paraId="2FE0D453" w14:textId="77777777" w:rsidR="00CC0BDE" w:rsidRDefault="00CC0BDE" w:rsidP="00366625">
      <w:pPr>
        <w:spacing w:line="480" w:lineRule="auto"/>
        <w:rPr>
          <w:rFonts w:ascii="Times New Roman" w:hAnsi="Times New Roman" w:cs="Times New Roman"/>
          <w:sz w:val="24"/>
          <w:szCs w:val="24"/>
        </w:rPr>
      </w:pPr>
    </w:p>
    <w:p w14:paraId="47F42014" w14:textId="30F652A1" w:rsidR="00736584" w:rsidRDefault="00736584" w:rsidP="00366625">
      <w:pPr>
        <w:spacing w:line="480" w:lineRule="auto"/>
        <w:rPr>
          <w:rFonts w:ascii="Times New Roman" w:hAnsi="Times New Roman" w:cs="Times New Roman"/>
          <w:sz w:val="24"/>
          <w:szCs w:val="24"/>
        </w:rPr>
      </w:pPr>
      <w:r>
        <w:rPr>
          <w:rFonts w:ascii="Times New Roman" w:hAnsi="Times New Roman" w:cs="Times New Roman"/>
          <w:sz w:val="24"/>
          <w:szCs w:val="24"/>
        </w:rPr>
        <w:t xml:space="preserve">Alternatively, the behaviourist approach to learning </w:t>
      </w:r>
      <w:r w:rsidR="00C0554B">
        <w:rPr>
          <w:rFonts w:ascii="Times New Roman" w:hAnsi="Times New Roman" w:cs="Times New Roman"/>
          <w:sz w:val="24"/>
          <w:szCs w:val="24"/>
        </w:rPr>
        <w:t>focuses on</w:t>
      </w:r>
      <w:r w:rsidR="00E55809">
        <w:rPr>
          <w:rFonts w:ascii="Times New Roman" w:hAnsi="Times New Roman" w:cs="Times New Roman"/>
          <w:sz w:val="24"/>
          <w:szCs w:val="24"/>
        </w:rPr>
        <w:t xml:space="preserve"> positive and negative</w:t>
      </w:r>
      <w:r w:rsidR="00C0554B">
        <w:rPr>
          <w:rFonts w:ascii="Times New Roman" w:hAnsi="Times New Roman" w:cs="Times New Roman"/>
          <w:sz w:val="24"/>
          <w:szCs w:val="24"/>
        </w:rPr>
        <w:t xml:space="preserve"> </w:t>
      </w:r>
      <w:r w:rsidR="00D31987">
        <w:rPr>
          <w:rFonts w:ascii="Times New Roman" w:hAnsi="Times New Roman" w:cs="Times New Roman"/>
          <w:sz w:val="24"/>
          <w:szCs w:val="24"/>
        </w:rPr>
        <w:t>re</w:t>
      </w:r>
      <w:r w:rsidR="00E55809">
        <w:rPr>
          <w:rFonts w:ascii="Times New Roman" w:hAnsi="Times New Roman" w:cs="Times New Roman"/>
          <w:sz w:val="24"/>
          <w:szCs w:val="24"/>
        </w:rPr>
        <w:t>inforcers</w:t>
      </w:r>
      <w:r w:rsidR="00D31987">
        <w:rPr>
          <w:rFonts w:ascii="Times New Roman" w:hAnsi="Times New Roman" w:cs="Times New Roman"/>
          <w:sz w:val="24"/>
          <w:szCs w:val="24"/>
        </w:rPr>
        <w:t xml:space="preserve"> and punishments</w:t>
      </w:r>
      <w:r w:rsidR="00EB69A0">
        <w:rPr>
          <w:rFonts w:ascii="Times New Roman" w:hAnsi="Times New Roman" w:cs="Times New Roman"/>
          <w:sz w:val="24"/>
          <w:szCs w:val="24"/>
        </w:rPr>
        <w:t>, although these terms are not used in the traditional sense</w:t>
      </w:r>
      <w:r w:rsidR="00887412">
        <w:rPr>
          <w:rFonts w:ascii="Times New Roman" w:hAnsi="Times New Roman" w:cs="Times New Roman"/>
          <w:sz w:val="24"/>
          <w:szCs w:val="24"/>
        </w:rPr>
        <w:t xml:space="preserve"> (Algahtani, </w:t>
      </w:r>
      <w:r w:rsidR="0024252B">
        <w:rPr>
          <w:rFonts w:ascii="Times New Roman" w:hAnsi="Times New Roman" w:cs="Times New Roman"/>
          <w:sz w:val="24"/>
          <w:szCs w:val="24"/>
        </w:rPr>
        <w:t>2017)</w:t>
      </w:r>
      <w:r w:rsidR="00EB69A0">
        <w:rPr>
          <w:rFonts w:ascii="Times New Roman" w:hAnsi="Times New Roman" w:cs="Times New Roman"/>
          <w:sz w:val="24"/>
          <w:szCs w:val="24"/>
        </w:rPr>
        <w:t xml:space="preserve">. </w:t>
      </w:r>
      <w:r w:rsidR="005A55E0">
        <w:rPr>
          <w:rFonts w:ascii="Times New Roman" w:hAnsi="Times New Roman" w:cs="Times New Roman"/>
          <w:sz w:val="24"/>
          <w:szCs w:val="24"/>
        </w:rPr>
        <w:t xml:space="preserve">A reinforcer will always be something good and a punishment something bad, however positive </w:t>
      </w:r>
      <w:r w:rsidR="009A2EC6">
        <w:rPr>
          <w:rFonts w:ascii="Times New Roman" w:hAnsi="Times New Roman" w:cs="Times New Roman"/>
          <w:sz w:val="24"/>
          <w:szCs w:val="24"/>
        </w:rPr>
        <w:t>is simply used to describe the act of giving something and negative is taking something away, so a negative reinforcer is taking away something the individual does not like</w:t>
      </w:r>
      <w:r w:rsidR="00FB3294">
        <w:rPr>
          <w:rFonts w:ascii="Times New Roman" w:hAnsi="Times New Roman" w:cs="Times New Roman"/>
          <w:sz w:val="24"/>
          <w:szCs w:val="24"/>
        </w:rPr>
        <w:t xml:space="preserve"> and is still a positive outcome</w:t>
      </w:r>
      <w:r w:rsidR="0024252B">
        <w:rPr>
          <w:rFonts w:ascii="Times New Roman" w:hAnsi="Times New Roman" w:cs="Times New Roman"/>
          <w:sz w:val="24"/>
          <w:szCs w:val="24"/>
        </w:rPr>
        <w:t xml:space="preserve"> (Algahtani, 2017</w:t>
      </w:r>
      <w:r w:rsidR="00E36E7E">
        <w:rPr>
          <w:rFonts w:ascii="Times New Roman" w:hAnsi="Times New Roman" w:cs="Times New Roman"/>
          <w:sz w:val="24"/>
          <w:szCs w:val="24"/>
        </w:rPr>
        <w:t>)</w:t>
      </w:r>
      <w:r w:rsidR="00FB3294">
        <w:rPr>
          <w:rFonts w:ascii="Times New Roman" w:hAnsi="Times New Roman" w:cs="Times New Roman"/>
          <w:sz w:val="24"/>
          <w:szCs w:val="24"/>
        </w:rPr>
        <w:t xml:space="preserve">. </w:t>
      </w:r>
      <w:r w:rsidR="003051D1">
        <w:rPr>
          <w:rFonts w:ascii="Times New Roman" w:hAnsi="Times New Roman" w:cs="Times New Roman"/>
          <w:sz w:val="24"/>
          <w:szCs w:val="24"/>
        </w:rPr>
        <w:t>Th</w:t>
      </w:r>
      <w:r w:rsidR="00042DE9">
        <w:rPr>
          <w:rFonts w:ascii="Times New Roman" w:hAnsi="Times New Roman" w:cs="Times New Roman"/>
          <w:sz w:val="24"/>
          <w:szCs w:val="24"/>
        </w:rPr>
        <w:t>is theory has been implemented in schools for</w:t>
      </w:r>
      <w:r w:rsidR="004C6E7F">
        <w:rPr>
          <w:rFonts w:ascii="Times New Roman" w:hAnsi="Times New Roman" w:cs="Times New Roman"/>
          <w:sz w:val="24"/>
          <w:szCs w:val="24"/>
        </w:rPr>
        <w:t xml:space="preserve"> a long time</w:t>
      </w:r>
      <w:r w:rsidR="00643E1B">
        <w:rPr>
          <w:rFonts w:ascii="Times New Roman" w:hAnsi="Times New Roman" w:cs="Times New Roman"/>
          <w:sz w:val="24"/>
          <w:szCs w:val="24"/>
        </w:rPr>
        <w:t>, in the format of rewards for doing homework, punishments for breaking the rules etc</w:t>
      </w:r>
      <w:r w:rsidR="00A42271">
        <w:rPr>
          <w:rFonts w:ascii="Times New Roman" w:hAnsi="Times New Roman" w:cs="Times New Roman"/>
          <w:sz w:val="24"/>
          <w:szCs w:val="24"/>
        </w:rPr>
        <w:t xml:space="preserve"> </w:t>
      </w:r>
      <w:r w:rsidR="00A42271" w:rsidRPr="00A42271">
        <w:rPr>
          <w:rFonts w:ascii="Times New Roman" w:hAnsi="Times New Roman" w:cs="Times New Roman"/>
          <w:sz w:val="24"/>
          <w:szCs w:val="24"/>
        </w:rPr>
        <w:t>(Algahtani, 2017)</w:t>
      </w:r>
      <w:r w:rsidR="00643E1B">
        <w:rPr>
          <w:rFonts w:ascii="Times New Roman" w:hAnsi="Times New Roman" w:cs="Times New Roman"/>
          <w:sz w:val="24"/>
          <w:szCs w:val="24"/>
        </w:rPr>
        <w:t xml:space="preserve">. </w:t>
      </w:r>
      <w:r w:rsidR="007216FF">
        <w:rPr>
          <w:rFonts w:ascii="Times New Roman" w:hAnsi="Times New Roman" w:cs="Times New Roman"/>
          <w:sz w:val="24"/>
          <w:szCs w:val="24"/>
        </w:rPr>
        <w:t xml:space="preserve">For a long time, the education system was based </w:t>
      </w:r>
      <w:r w:rsidR="004E15CB">
        <w:rPr>
          <w:rFonts w:ascii="Times New Roman" w:hAnsi="Times New Roman" w:cs="Times New Roman"/>
          <w:sz w:val="24"/>
          <w:szCs w:val="24"/>
        </w:rPr>
        <w:t>off</w:t>
      </w:r>
      <w:r w:rsidR="007216FF">
        <w:rPr>
          <w:rFonts w:ascii="Times New Roman" w:hAnsi="Times New Roman" w:cs="Times New Roman"/>
          <w:sz w:val="24"/>
          <w:szCs w:val="24"/>
        </w:rPr>
        <w:t xml:space="preserve"> this </w:t>
      </w:r>
      <w:r w:rsidR="00D100C3">
        <w:rPr>
          <w:rFonts w:ascii="Times New Roman" w:hAnsi="Times New Roman" w:cs="Times New Roman"/>
          <w:sz w:val="24"/>
          <w:szCs w:val="24"/>
        </w:rPr>
        <w:t xml:space="preserve">learning theory but whilst it is good for memory and recall of facts and information, </w:t>
      </w:r>
      <w:r w:rsidR="00B71DCF">
        <w:rPr>
          <w:rFonts w:ascii="Times New Roman" w:hAnsi="Times New Roman" w:cs="Times New Roman"/>
          <w:sz w:val="24"/>
          <w:szCs w:val="24"/>
        </w:rPr>
        <w:t xml:space="preserve">many have issues with the extent of learning </w:t>
      </w:r>
      <w:r w:rsidR="00A62054">
        <w:rPr>
          <w:rFonts w:ascii="Times New Roman" w:hAnsi="Times New Roman" w:cs="Times New Roman"/>
          <w:sz w:val="24"/>
          <w:szCs w:val="24"/>
        </w:rPr>
        <w:t>it encourages</w:t>
      </w:r>
      <w:r w:rsidR="00E64B05">
        <w:rPr>
          <w:rFonts w:ascii="Times New Roman" w:hAnsi="Times New Roman" w:cs="Times New Roman"/>
          <w:sz w:val="24"/>
          <w:szCs w:val="24"/>
        </w:rPr>
        <w:t xml:space="preserve"> </w:t>
      </w:r>
      <w:r w:rsidR="00A42271" w:rsidRPr="00A42271">
        <w:rPr>
          <w:rFonts w:ascii="Times New Roman" w:hAnsi="Times New Roman" w:cs="Times New Roman"/>
          <w:sz w:val="24"/>
          <w:szCs w:val="24"/>
        </w:rPr>
        <w:t>(Algahtani, 2017)</w:t>
      </w:r>
      <w:r w:rsidR="00A505E7">
        <w:rPr>
          <w:rFonts w:ascii="Times New Roman" w:hAnsi="Times New Roman" w:cs="Times New Roman"/>
          <w:sz w:val="24"/>
          <w:szCs w:val="24"/>
        </w:rPr>
        <w:t xml:space="preserve">. Behaviourist techniques tend to be teacher-led, </w:t>
      </w:r>
      <w:r w:rsidR="009814A9">
        <w:rPr>
          <w:rFonts w:ascii="Times New Roman" w:hAnsi="Times New Roman" w:cs="Times New Roman"/>
          <w:sz w:val="24"/>
          <w:szCs w:val="24"/>
        </w:rPr>
        <w:t>points systems</w:t>
      </w:r>
      <w:r w:rsidR="000834DE">
        <w:rPr>
          <w:rFonts w:ascii="Times New Roman" w:hAnsi="Times New Roman" w:cs="Times New Roman"/>
          <w:sz w:val="24"/>
          <w:szCs w:val="24"/>
        </w:rPr>
        <w:t xml:space="preserve">, explaining and illustrating every step and </w:t>
      </w:r>
      <w:r w:rsidR="004821EB">
        <w:rPr>
          <w:rFonts w:ascii="Times New Roman" w:hAnsi="Times New Roman" w:cs="Times New Roman"/>
          <w:sz w:val="24"/>
          <w:szCs w:val="24"/>
        </w:rPr>
        <w:t>breaking down activities (</w:t>
      </w:r>
      <w:r w:rsidR="004821EB">
        <w:rPr>
          <w:rFonts w:ascii="Times New Roman" w:hAnsi="Times New Roman" w:cs="Times New Roman"/>
          <w:sz w:val="24"/>
          <w:szCs w:val="24"/>
        </w:rPr>
        <w:t>Algahtani, 2017).</w:t>
      </w:r>
      <w:r w:rsidR="00DE6A82">
        <w:rPr>
          <w:rFonts w:ascii="Times New Roman" w:hAnsi="Times New Roman" w:cs="Times New Roman"/>
          <w:sz w:val="24"/>
          <w:szCs w:val="24"/>
        </w:rPr>
        <w:t xml:space="preserve"> </w:t>
      </w:r>
      <w:r w:rsidR="000C091C">
        <w:rPr>
          <w:rFonts w:ascii="Times New Roman" w:hAnsi="Times New Roman" w:cs="Times New Roman"/>
          <w:sz w:val="24"/>
          <w:szCs w:val="24"/>
        </w:rPr>
        <w:t xml:space="preserve">This style of teaching </w:t>
      </w:r>
      <w:r w:rsidR="006358F1">
        <w:rPr>
          <w:rFonts w:ascii="Times New Roman" w:hAnsi="Times New Roman" w:cs="Times New Roman"/>
          <w:sz w:val="24"/>
          <w:szCs w:val="24"/>
        </w:rPr>
        <w:t xml:space="preserve">seems opposed to the </w:t>
      </w:r>
      <w:r w:rsidR="000F40FB">
        <w:rPr>
          <w:rFonts w:ascii="Times New Roman" w:hAnsi="Times New Roman" w:cs="Times New Roman"/>
          <w:sz w:val="24"/>
          <w:szCs w:val="24"/>
        </w:rPr>
        <w:t>principles</w:t>
      </w:r>
      <w:r w:rsidR="006358F1">
        <w:rPr>
          <w:rFonts w:ascii="Times New Roman" w:hAnsi="Times New Roman" w:cs="Times New Roman"/>
          <w:sz w:val="24"/>
          <w:szCs w:val="24"/>
        </w:rPr>
        <w:t xml:space="preserve"> of Donaldson’s </w:t>
      </w:r>
      <w:r w:rsidR="000F40FB">
        <w:rPr>
          <w:rFonts w:ascii="Times New Roman" w:hAnsi="Times New Roman" w:cs="Times New Roman"/>
          <w:sz w:val="24"/>
          <w:szCs w:val="24"/>
        </w:rPr>
        <w:t xml:space="preserve">(2015) </w:t>
      </w:r>
      <w:r w:rsidR="00731912">
        <w:rPr>
          <w:rFonts w:ascii="Times New Roman" w:hAnsi="Times New Roman" w:cs="Times New Roman"/>
          <w:sz w:val="24"/>
          <w:szCs w:val="24"/>
        </w:rPr>
        <w:t xml:space="preserve">four purposes. The four purposes propose that we develop </w:t>
      </w:r>
      <w:r w:rsidR="00731912">
        <w:rPr>
          <w:rFonts w:ascii="Times New Roman" w:hAnsi="Times New Roman" w:cs="Times New Roman"/>
          <w:sz w:val="24"/>
          <w:szCs w:val="24"/>
        </w:rPr>
        <w:lastRenderedPageBreak/>
        <w:t xml:space="preserve">students skills and knowledge to equip them to </w:t>
      </w:r>
      <w:r w:rsidR="002F051C">
        <w:rPr>
          <w:rFonts w:ascii="Times New Roman" w:hAnsi="Times New Roman" w:cs="Times New Roman"/>
          <w:sz w:val="24"/>
          <w:szCs w:val="24"/>
        </w:rPr>
        <w:t xml:space="preserve">be successful, engaged, global citizens </w:t>
      </w:r>
      <w:r w:rsidR="008F6E62">
        <w:rPr>
          <w:rFonts w:ascii="Times New Roman" w:hAnsi="Times New Roman" w:cs="Times New Roman"/>
          <w:sz w:val="24"/>
          <w:szCs w:val="24"/>
        </w:rPr>
        <w:t>and teaching in a way that focuses on tests</w:t>
      </w:r>
      <w:r w:rsidR="003D0DA8">
        <w:rPr>
          <w:rFonts w:ascii="Times New Roman" w:hAnsi="Times New Roman" w:cs="Times New Roman"/>
          <w:sz w:val="24"/>
          <w:szCs w:val="24"/>
        </w:rPr>
        <w:t xml:space="preserve"> and</w:t>
      </w:r>
      <w:r w:rsidR="008F6E62">
        <w:rPr>
          <w:rFonts w:ascii="Times New Roman" w:hAnsi="Times New Roman" w:cs="Times New Roman"/>
          <w:sz w:val="24"/>
          <w:szCs w:val="24"/>
        </w:rPr>
        <w:t xml:space="preserve"> </w:t>
      </w:r>
      <w:r w:rsidR="003D0DA8">
        <w:rPr>
          <w:rFonts w:ascii="Times New Roman" w:hAnsi="Times New Roman" w:cs="Times New Roman"/>
          <w:sz w:val="24"/>
          <w:szCs w:val="24"/>
        </w:rPr>
        <w:t xml:space="preserve">memorising information </w:t>
      </w:r>
      <w:r w:rsidR="003B60F9">
        <w:rPr>
          <w:rFonts w:ascii="Times New Roman" w:hAnsi="Times New Roman" w:cs="Times New Roman"/>
          <w:sz w:val="24"/>
          <w:szCs w:val="24"/>
        </w:rPr>
        <w:t xml:space="preserve">would work against this (Donaldson, 2015). </w:t>
      </w:r>
      <w:r w:rsidR="00DE6A82">
        <w:rPr>
          <w:rFonts w:ascii="Times New Roman" w:hAnsi="Times New Roman" w:cs="Times New Roman"/>
          <w:sz w:val="24"/>
          <w:szCs w:val="24"/>
        </w:rPr>
        <w:t xml:space="preserve">Although behaviourism </w:t>
      </w:r>
      <w:r w:rsidR="006259A7">
        <w:rPr>
          <w:rFonts w:ascii="Times New Roman" w:hAnsi="Times New Roman" w:cs="Times New Roman"/>
          <w:sz w:val="24"/>
          <w:szCs w:val="24"/>
        </w:rPr>
        <w:t xml:space="preserve">has a number of weaknesses, it has research to back it up and </w:t>
      </w:r>
      <w:r w:rsidR="00F14328">
        <w:rPr>
          <w:rFonts w:ascii="Times New Roman" w:hAnsi="Times New Roman" w:cs="Times New Roman"/>
          <w:sz w:val="24"/>
          <w:szCs w:val="24"/>
        </w:rPr>
        <w:t xml:space="preserve">does work. </w:t>
      </w:r>
      <w:r w:rsidR="00CC17CC">
        <w:rPr>
          <w:rFonts w:ascii="Times New Roman" w:hAnsi="Times New Roman" w:cs="Times New Roman"/>
          <w:sz w:val="24"/>
          <w:szCs w:val="24"/>
        </w:rPr>
        <w:t xml:space="preserve">Although these two </w:t>
      </w:r>
      <w:r w:rsidR="00E23C9C">
        <w:rPr>
          <w:rFonts w:ascii="Times New Roman" w:hAnsi="Times New Roman" w:cs="Times New Roman"/>
          <w:sz w:val="24"/>
          <w:szCs w:val="24"/>
        </w:rPr>
        <w:t>theories s</w:t>
      </w:r>
      <w:r w:rsidR="00C53093">
        <w:rPr>
          <w:rFonts w:ascii="Times New Roman" w:hAnsi="Times New Roman" w:cs="Times New Roman"/>
          <w:sz w:val="24"/>
          <w:szCs w:val="24"/>
        </w:rPr>
        <w:t>eem</w:t>
      </w:r>
      <w:r w:rsidR="00E23C9C">
        <w:rPr>
          <w:rFonts w:ascii="Times New Roman" w:hAnsi="Times New Roman" w:cs="Times New Roman"/>
          <w:sz w:val="24"/>
          <w:szCs w:val="24"/>
        </w:rPr>
        <w:t xml:space="preserve"> contradictory</w:t>
      </w:r>
      <w:r w:rsidR="00C53093">
        <w:rPr>
          <w:rFonts w:ascii="Times New Roman" w:hAnsi="Times New Roman" w:cs="Times New Roman"/>
          <w:sz w:val="24"/>
          <w:szCs w:val="24"/>
        </w:rPr>
        <w:t>,</w:t>
      </w:r>
      <w:r w:rsidR="00E23C9C">
        <w:rPr>
          <w:rFonts w:ascii="Times New Roman" w:hAnsi="Times New Roman" w:cs="Times New Roman"/>
          <w:sz w:val="24"/>
          <w:szCs w:val="24"/>
        </w:rPr>
        <w:t xml:space="preserve"> research has shown that in the educational classroom</w:t>
      </w:r>
      <w:r w:rsidR="00C53093">
        <w:rPr>
          <w:rFonts w:ascii="Times New Roman" w:hAnsi="Times New Roman" w:cs="Times New Roman"/>
          <w:sz w:val="24"/>
          <w:szCs w:val="24"/>
        </w:rPr>
        <w:t xml:space="preserve">, teachers and educators tend to use both </w:t>
      </w:r>
      <w:r w:rsidR="001F4836">
        <w:rPr>
          <w:rFonts w:ascii="Times New Roman" w:hAnsi="Times New Roman" w:cs="Times New Roman"/>
          <w:sz w:val="24"/>
          <w:szCs w:val="24"/>
        </w:rPr>
        <w:t>and apply different theories as necessary to different areas of their teaching practice</w:t>
      </w:r>
      <w:r w:rsidR="00A1059A">
        <w:rPr>
          <w:rFonts w:ascii="Times New Roman" w:hAnsi="Times New Roman" w:cs="Times New Roman"/>
          <w:sz w:val="24"/>
          <w:szCs w:val="24"/>
        </w:rPr>
        <w:t xml:space="preserve"> (Woolley, 1999</w:t>
      </w:r>
      <w:r w:rsidR="006A55DA">
        <w:rPr>
          <w:rFonts w:ascii="Times New Roman" w:hAnsi="Times New Roman" w:cs="Times New Roman"/>
          <w:sz w:val="24"/>
          <w:szCs w:val="24"/>
        </w:rPr>
        <w:t xml:space="preserve">). </w:t>
      </w:r>
      <w:r w:rsidR="00C67BED">
        <w:rPr>
          <w:rFonts w:ascii="Times New Roman" w:hAnsi="Times New Roman" w:cs="Times New Roman"/>
          <w:sz w:val="24"/>
          <w:szCs w:val="24"/>
        </w:rPr>
        <w:t xml:space="preserve">An amalgamation of both theories </w:t>
      </w:r>
      <w:r w:rsidR="002915B9">
        <w:rPr>
          <w:rFonts w:ascii="Times New Roman" w:hAnsi="Times New Roman" w:cs="Times New Roman"/>
          <w:sz w:val="24"/>
          <w:szCs w:val="24"/>
        </w:rPr>
        <w:t>seems to work for best practice (</w:t>
      </w:r>
      <w:r w:rsidR="002915B9">
        <w:rPr>
          <w:rFonts w:ascii="Times New Roman" w:hAnsi="Times New Roman" w:cs="Times New Roman"/>
          <w:sz w:val="24"/>
          <w:szCs w:val="24"/>
        </w:rPr>
        <w:t>Algahtani, 2017).</w:t>
      </w:r>
    </w:p>
    <w:p w14:paraId="72E9EA76" w14:textId="77777777" w:rsidR="00CC0BDE" w:rsidRDefault="00CC0BDE" w:rsidP="00366625">
      <w:pPr>
        <w:spacing w:line="480" w:lineRule="auto"/>
        <w:rPr>
          <w:rFonts w:ascii="Times New Roman" w:hAnsi="Times New Roman" w:cs="Times New Roman"/>
          <w:sz w:val="24"/>
          <w:szCs w:val="24"/>
        </w:rPr>
      </w:pPr>
    </w:p>
    <w:p w14:paraId="593509BC" w14:textId="103395E3" w:rsidR="000D7737" w:rsidRDefault="00F76A65" w:rsidP="00366625">
      <w:pPr>
        <w:spacing w:line="480" w:lineRule="auto"/>
        <w:rPr>
          <w:rFonts w:ascii="Times New Roman" w:hAnsi="Times New Roman" w:cs="Times New Roman"/>
          <w:sz w:val="24"/>
          <w:szCs w:val="24"/>
        </w:rPr>
      </w:pPr>
      <w:r>
        <w:rPr>
          <w:rFonts w:ascii="Times New Roman" w:hAnsi="Times New Roman" w:cs="Times New Roman"/>
          <w:sz w:val="24"/>
          <w:szCs w:val="24"/>
        </w:rPr>
        <w:t xml:space="preserve">In the observed critical </w:t>
      </w:r>
      <w:r w:rsidR="001742F1">
        <w:rPr>
          <w:rFonts w:ascii="Times New Roman" w:hAnsi="Times New Roman" w:cs="Times New Roman"/>
          <w:sz w:val="24"/>
          <w:szCs w:val="24"/>
        </w:rPr>
        <w:t>incident,</w:t>
      </w:r>
      <w:r>
        <w:rPr>
          <w:rFonts w:ascii="Times New Roman" w:hAnsi="Times New Roman" w:cs="Times New Roman"/>
          <w:sz w:val="24"/>
          <w:szCs w:val="24"/>
        </w:rPr>
        <w:t xml:space="preserve"> the teacher</w:t>
      </w:r>
      <w:r w:rsidR="001742F1">
        <w:rPr>
          <w:rFonts w:ascii="Times New Roman" w:hAnsi="Times New Roman" w:cs="Times New Roman"/>
          <w:sz w:val="24"/>
          <w:szCs w:val="24"/>
        </w:rPr>
        <w:t xml:space="preserve"> </w:t>
      </w:r>
      <w:r w:rsidR="00097190">
        <w:rPr>
          <w:rFonts w:ascii="Times New Roman" w:hAnsi="Times New Roman" w:cs="Times New Roman"/>
          <w:sz w:val="24"/>
          <w:szCs w:val="24"/>
        </w:rPr>
        <w:t xml:space="preserve">used a </w:t>
      </w:r>
      <w:r w:rsidR="00AF5775">
        <w:rPr>
          <w:rFonts w:ascii="Times New Roman" w:hAnsi="Times New Roman" w:cs="Times New Roman"/>
          <w:sz w:val="24"/>
          <w:szCs w:val="24"/>
        </w:rPr>
        <w:t xml:space="preserve">type of peer monitoring </w:t>
      </w:r>
      <w:r w:rsidR="00AF2D08">
        <w:rPr>
          <w:rFonts w:ascii="Times New Roman" w:hAnsi="Times New Roman" w:cs="Times New Roman"/>
          <w:sz w:val="24"/>
          <w:szCs w:val="24"/>
        </w:rPr>
        <w:t xml:space="preserve">to </w:t>
      </w:r>
      <w:r w:rsidR="00F566F9">
        <w:rPr>
          <w:rFonts w:ascii="Times New Roman" w:hAnsi="Times New Roman" w:cs="Times New Roman"/>
          <w:sz w:val="24"/>
          <w:szCs w:val="24"/>
        </w:rPr>
        <w:t xml:space="preserve">get </w:t>
      </w:r>
      <w:r w:rsidR="00F6145C">
        <w:rPr>
          <w:rFonts w:ascii="Times New Roman" w:hAnsi="Times New Roman" w:cs="Times New Roman"/>
          <w:sz w:val="24"/>
          <w:szCs w:val="24"/>
        </w:rPr>
        <w:t>the</w:t>
      </w:r>
      <w:r w:rsidR="00F566F9">
        <w:rPr>
          <w:rFonts w:ascii="Times New Roman" w:hAnsi="Times New Roman" w:cs="Times New Roman"/>
          <w:sz w:val="24"/>
          <w:szCs w:val="24"/>
        </w:rPr>
        <w:t xml:space="preserve"> desired behaviour from the class (to speak Welsh). </w:t>
      </w:r>
      <w:r w:rsidR="00672586">
        <w:rPr>
          <w:rFonts w:ascii="Times New Roman" w:hAnsi="Times New Roman" w:cs="Times New Roman"/>
          <w:sz w:val="24"/>
          <w:szCs w:val="24"/>
        </w:rPr>
        <w:t xml:space="preserve">There is </w:t>
      </w:r>
      <w:r w:rsidR="004347A9">
        <w:rPr>
          <w:rFonts w:ascii="Times New Roman" w:hAnsi="Times New Roman" w:cs="Times New Roman"/>
          <w:sz w:val="24"/>
          <w:szCs w:val="24"/>
        </w:rPr>
        <w:t xml:space="preserve">a large number of articles relating to peer monitoring </w:t>
      </w:r>
      <w:r w:rsidR="00C63C85">
        <w:rPr>
          <w:rFonts w:ascii="Times New Roman" w:hAnsi="Times New Roman" w:cs="Times New Roman"/>
          <w:sz w:val="24"/>
          <w:szCs w:val="24"/>
        </w:rPr>
        <w:t xml:space="preserve">and </w:t>
      </w:r>
      <w:r w:rsidR="00EC6AE7">
        <w:rPr>
          <w:rFonts w:ascii="Times New Roman" w:hAnsi="Times New Roman" w:cs="Times New Roman"/>
          <w:sz w:val="24"/>
          <w:szCs w:val="24"/>
        </w:rPr>
        <w:t>its</w:t>
      </w:r>
      <w:r w:rsidR="00C63C85">
        <w:rPr>
          <w:rFonts w:ascii="Times New Roman" w:hAnsi="Times New Roman" w:cs="Times New Roman"/>
          <w:sz w:val="24"/>
          <w:szCs w:val="24"/>
        </w:rPr>
        <w:t xml:space="preserve"> efficiency</w:t>
      </w:r>
      <w:r w:rsidR="00C252E1">
        <w:rPr>
          <w:rFonts w:ascii="Times New Roman" w:hAnsi="Times New Roman" w:cs="Times New Roman"/>
          <w:sz w:val="24"/>
          <w:szCs w:val="24"/>
        </w:rPr>
        <w:t xml:space="preserve"> (Tingstrom</w:t>
      </w:r>
      <w:r w:rsidR="00D12AF7">
        <w:rPr>
          <w:rFonts w:ascii="Times New Roman" w:hAnsi="Times New Roman" w:cs="Times New Roman"/>
          <w:sz w:val="24"/>
          <w:szCs w:val="24"/>
        </w:rPr>
        <w:t>, Sterling-turner</w:t>
      </w:r>
      <w:r w:rsidR="00D75B68">
        <w:rPr>
          <w:rFonts w:ascii="Times New Roman" w:hAnsi="Times New Roman" w:cs="Times New Roman"/>
          <w:sz w:val="24"/>
          <w:szCs w:val="24"/>
        </w:rPr>
        <w:t xml:space="preserve"> and</w:t>
      </w:r>
      <w:r w:rsidR="00D12AF7">
        <w:rPr>
          <w:rFonts w:ascii="Times New Roman" w:hAnsi="Times New Roman" w:cs="Times New Roman"/>
          <w:sz w:val="24"/>
          <w:szCs w:val="24"/>
        </w:rPr>
        <w:t xml:space="preserve"> Wilczynski, </w:t>
      </w:r>
      <w:r w:rsidR="003D23AF">
        <w:rPr>
          <w:rFonts w:ascii="Times New Roman" w:hAnsi="Times New Roman" w:cs="Times New Roman"/>
          <w:sz w:val="24"/>
          <w:szCs w:val="24"/>
        </w:rPr>
        <w:t>2006</w:t>
      </w:r>
      <w:r w:rsidR="007571D6">
        <w:rPr>
          <w:rFonts w:ascii="Times New Roman" w:hAnsi="Times New Roman" w:cs="Times New Roman"/>
          <w:sz w:val="24"/>
          <w:szCs w:val="24"/>
        </w:rPr>
        <w:t>; Brown et al</w:t>
      </w:r>
      <w:r w:rsidR="001F45D7">
        <w:rPr>
          <w:rFonts w:ascii="Times New Roman" w:hAnsi="Times New Roman" w:cs="Times New Roman"/>
          <w:sz w:val="24"/>
          <w:szCs w:val="24"/>
        </w:rPr>
        <w:t>., 1999</w:t>
      </w:r>
      <w:r w:rsidR="006D371D">
        <w:rPr>
          <w:rFonts w:ascii="Times New Roman" w:hAnsi="Times New Roman" w:cs="Times New Roman"/>
          <w:sz w:val="24"/>
          <w:szCs w:val="24"/>
        </w:rPr>
        <w:t>; Carden Smith and Fowler</w:t>
      </w:r>
      <w:r w:rsidR="004527FC">
        <w:rPr>
          <w:rFonts w:ascii="Times New Roman" w:hAnsi="Times New Roman" w:cs="Times New Roman"/>
          <w:sz w:val="24"/>
          <w:szCs w:val="24"/>
        </w:rPr>
        <w:t>, 1984</w:t>
      </w:r>
      <w:r w:rsidR="003D4384">
        <w:rPr>
          <w:rFonts w:ascii="Times New Roman" w:hAnsi="Times New Roman" w:cs="Times New Roman"/>
          <w:sz w:val="24"/>
          <w:szCs w:val="24"/>
        </w:rPr>
        <w:t>)</w:t>
      </w:r>
      <w:r w:rsidR="00C63C85">
        <w:rPr>
          <w:rFonts w:ascii="Times New Roman" w:hAnsi="Times New Roman" w:cs="Times New Roman"/>
          <w:sz w:val="24"/>
          <w:szCs w:val="24"/>
        </w:rPr>
        <w:t>.</w:t>
      </w:r>
      <w:r w:rsidR="00F37FD6">
        <w:rPr>
          <w:rFonts w:ascii="Times New Roman" w:hAnsi="Times New Roman" w:cs="Times New Roman"/>
          <w:sz w:val="24"/>
          <w:szCs w:val="24"/>
        </w:rPr>
        <w:t xml:space="preserve"> Peer monitoring is </w:t>
      </w:r>
      <w:r w:rsidR="00C71BC9">
        <w:rPr>
          <w:rFonts w:ascii="Times New Roman" w:hAnsi="Times New Roman" w:cs="Times New Roman"/>
          <w:sz w:val="24"/>
          <w:szCs w:val="24"/>
        </w:rPr>
        <w:t xml:space="preserve">when a combination of other students </w:t>
      </w:r>
      <w:r w:rsidR="00D402C2">
        <w:rPr>
          <w:rFonts w:ascii="Times New Roman" w:hAnsi="Times New Roman" w:cs="Times New Roman"/>
          <w:sz w:val="24"/>
          <w:szCs w:val="24"/>
        </w:rPr>
        <w:t>and the individual themselves</w:t>
      </w:r>
      <w:r w:rsidR="00A30A80">
        <w:rPr>
          <w:rFonts w:ascii="Times New Roman" w:hAnsi="Times New Roman" w:cs="Times New Roman"/>
          <w:sz w:val="24"/>
          <w:szCs w:val="24"/>
        </w:rPr>
        <w:t xml:space="preserve"> monitor an </w:t>
      </w:r>
      <w:r w:rsidR="00367CB4">
        <w:rPr>
          <w:rFonts w:ascii="Times New Roman" w:hAnsi="Times New Roman" w:cs="Times New Roman"/>
          <w:sz w:val="24"/>
          <w:szCs w:val="24"/>
        </w:rPr>
        <w:t>individual’s</w:t>
      </w:r>
      <w:r w:rsidR="00A30A80">
        <w:rPr>
          <w:rFonts w:ascii="Times New Roman" w:hAnsi="Times New Roman" w:cs="Times New Roman"/>
          <w:sz w:val="24"/>
          <w:szCs w:val="24"/>
        </w:rPr>
        <w:t xml:space="preserve"> behaviour</w:t>
      </w:r>
      <w:r w:rsidR="00367CB4">
        <w:rPr>
          <w:rFonts w:ascii="Times New Roman" w:hAnsi="Times New Roman" w:cs="Times New Roman"/>
          <w:sz w:val="24"/>
          <w:szCs w:val="24"/>
        </w:rPr>
        <w:t xml:space="preserve"> </w:t>
      </w:r>
      <w:r w:rsidR="00C05C69" w:rsidRPr="00C05C69">
        <w:rPr>
          <w:rFonts w:ascii="Times New Roman" w:hAnsi="Times New Roman" w:cs="Times New Roman"/>
          <w:sz w:val="24"/>
          <w:szCs w:val="24"/>
        </w:rPr>
        <w:t xml:space="preserve">(Davies and Witte, 2000). </w:t>
      </w:r>
      <w:r w:rsidR="00367CB4">
        <w:rPr>
          <w:rFonts w:ascii="Times New Roman" w:hAnsi="Times New Roman" w:cs="Times New Roman"/>
          <w:sz w:val="24"/>
          <w:szCs w:val="24"/>
        </w:rPr>
        <w:t xml:space="preserve">It utilises </w:t>
      </w:r>
      <w:r w:rsidR="00935D79">
        <w:rPr>
          <w:rFonts w:ascii="Times New Roman" w:hAnsi="Times New Roman" w:cs="Times New Roman"/>
          <w:sz w:val="24"/>
          <w:szCs w:val="24"/>
        </w:rPr>
        <w:t>both peers to tell the teacher if some</w:t>
      </w:r>
      <w:r w:rsidR="00033DC7">
        <w:rPr>
          <w:rFonts w:ascii="Times New Roman" w:hAnsi="Times New Roman" w:cs="Times New Roman"/>
          <w:sz w:val="24"/>
          <w:szCs w:val="24"/>
        </w:rPr>
        <w:t>one is not behaving correctly and positive peer pressure to make the individual monitor their own behaviour</w:t>
      </w:r>
      <w:r w:rsidR="00FC211E">
        <w:rPr>
          <w:rFonts w:ascii="Times New Roman" w:hAnsi="Times New Roman" w:cs="Times New Roman"/>
          <w:sz w:val="24"/>
          <w:szCs w:val="24"/>
        </w:rPr>
        <w:t xml:space="preserve"> (</w:t>
      </w:r>
      <w:r w:rsidR="00F80726">
        <w:rPr>
          <w:rFonts w:ascii="Times New Roman" w:hAnsi="Times New Roman" w:cs="Times New Roman"/>
          <w:sz w:val="24"/>
          <w:szCs w:val="24"/>
        </w:rPr>
        <w:t>Davies and Witte, 2000</w:t>
      </w:r>
      <w:r w:rsidR="00FC211E">
        <w:rPr>
          <w:rFonts w:ascii="Times New Roman" w:hAnsi="Times New Roman" w:cs="Times New Roman"/>
          <w:sz w:val="24"/>
          <w:szCs w:val="24"/>
        </w:rPr>
        <w:t>). This theory is widely based in behaviourism</w:t>
      </w:r>
      <w:r w:rsidR="00F97069">
        <w:rPr>
          <w:rFonts w:ascii="Times New Roman" w:hAnsi="Times New Roman" w:cs="Times New Roman"/>
          <w:sz w:val="24"/>
          <w:szCs w:val="24"/>
        </w:rPr>
        <w:t xml:space="preserve"> and has a number of examples that </w:t>
      </w:r>
      <w:r w:rsidR="00A44046">
        <w:rPr>
          <w:rFonts w:ascii="Times New Roman" w:hAnsi="Times New Roman" w:cs="Times New Roman"/>
          <w:sz w:val="24"/>
          <w:szCs w:val="24"/>
        </w:rPr>
        <w:t>have been used in classrooms, such as checking chums</w:t>
      </w:r>
      <w:r w:rsidR="00123AD3">
        <w:rPr>
          <w:rFonts w:ascii="Times New Roman" w:hAnsi="Times New Roman" w:cs="Times New Roman"/>
          <w:sz w:val="24"/>
          <w:szCs w:val="24"/>
        </w:rPr>
        <w:t xml:space="preserve"> and self-management and peer feedback schemes (</w:t>
      </w:r>
      <w:r w:rsidR="002848AC">
        <w:rPr>
          <w:rFonts w:ascii="Times New Roman" w:hAnsi="Times New Roman" w:cs="Times New Roman"/>
          <w:sz w:val="24"/>
          <w:szCs w:val="24"/>
        </w:rPr>
        <w:t>Brown et al., 1999; Davies and Witte</w:t>
      </w:r>
      <w:r w:rsidR="00937540">
        <w:rPr>
          <w:rFonts w:ascii="Times New Roman" w:hAnsi="Times New Roman" w:cs="Times New Roman"/>
          <w:sz w:val="24"/>
          <w:szCs w:val="24"/>
        </w:rPr>
        <w:t>, 2000)</w:t>
      </w:r>
      <w:r w:rsidR="00FC211E">
        <w:rPr>
          <w:rFonts w:ascii="Times New Roman" w:hAnsi="Times New Roman" w:cs="Times New Roman"/>
          <w:sz w:val="24"/>
          <w:szCs w:val="24"/>
        </w:rPr>
        <w:t xml:space="preserve">. The most </w:t>
      </w:r>
      <w:r w:rsidR="00931B37">
        <w:rPr>
          <w:rFonts w:ascii="Times New Roman" w:hAnsi="Times New Roman" w:cs="Times New Roman"/>
          <w:sz w:val="24"/>
          <w:szCs w:val="24"/>
        </w:rPr>
        <w:t>common</w:t>
      </w:r>
      <w:r w:rsidR="00937540">
        <w:rPr>
          <w:rFonts w:ascii="Times New Roman" w:hAnsi="Times New Roman" w:cs="Times New Roman"/>
          <w:sz w:val="24"/>
          <w:szCs w:val="24"/>
        </w:rPr>
        <w:t xml:space="preserve">ly </w:t>
      </w:r>
      <w:r w:rsidR="00931B37">
        <w:rPr>
          <w:rFonts w:ascii="Times New Roman" w:hAnsi="Times New Roman" w:cs="Times New Roman"/>
          <w:sz w:val="24"/>
          <w:szCs w:val="24"/>
        </w:rPr>
        <w:t>used example is the good behaviour game</w:t>
      </w:r>
      <w:r w:rsidR="00C721BB">
        <w:rPr>
          <w:rFonts w:ascii="Times New Roman" w:hAnsi="Times New Roman" w:cs="Times New Roman"/>
          <w:sz w:val="24"/>
          <w:szCs w:val="24"/>
        </w:rPr>
        <w:t xml:space="preserve"> </w:t>
      </w:r>
      <w:r w:rsidR="00C721BB">
        <w:rPr>
          <w:rFonts w:ascii="Times New Roman" w:hAnsi="Times New Roman" w:cs="Times New Roman"/>
          <w:sz w:val="24"/>
          <w:szCs w:val="24"/>
        </w:rPr>
        <w:t xml:space="preserve">(Tingstrom, Sterling-turner </w:t>
      </w:r>
      <w:r w:rsidR="00D75B68">
        <w:rPr>
          <w:rFonts w:ascii="Times New Roman" w:hAnsi="Times New Roman" w:cs="Times New Roman"/>
          <w:sz w:val="24"/>
          <w:szCs w:val="24"/>
        </w:rPr>
        <w:t>and</w:t>
      </w:r>
      <w:r w:rsidR="00C721BB">
        <w:rPr>
          <w:rFonts w:ascii="Times New Roman" w:hAnsi="Times New Roman" w:cs="Times New Roman"/>
          <w:sz w:val="24"/>
          <w:szCs w:val="24"/>
        </w:rPr>
        <w:t xml:space="preserve"> Wilczynski, 2006)</w:t>
      </w:r>
      <w:r w:rsidR="00931B37">
        <w:rPr>
          <w:rFonts w:ascii="Times New Roman" w:hAnsi="Times New Roman" w:cs="Times New Roman"/>
          <w:sz w:val="24"/>
          <w:szCs w:val="24"/>
        </w:rPr>
        <w:t xml:space="preserve">. </w:t>
      </w:r>
      <w:r w:rsidR="008155EF">
        <w:rPr>
          <w:rFonts w:ascii="Times New Roman" w:hAnsi="Times New Roman" w:cs="Times New Roman"/>
          <w:sz w:val="24"/>
          <w:szCs w:val="24"/>
        </w:rPr>
        <w:t xml:space="preserve">The good behaviour game is a class activity, where the teacher sets a time limit and </w:t>
      </w:r>
      <w:r w:rsidR="001C601C">
        <w:rPr>
          <w:rFonts w:ascii="Times New Roman" w:hAnsi="Times New Roman" w:cs="Times New Roman"/>
          <w:sz w:val="24"/>
          <w:szCs w:val="24"/>
        </w:rPr>
        <w:t xml:space="preserve">set of rules, if the class </w:t>
      </w:r>
      <w:r w:rsidR="003F3101">
        <w:rPr>
          <w:rFonts w:ascii="Times New Roman" w:hAnsi="Times New Roman" w:cs="Times New Roman"/>
          <w:sz w:val="24"/>
          <w:szCs w:val="24"/>
        </w:rPr>
        <w:t xml:space="preserve">or group </w:t>
      </w:r>
      <w:r w:rsidR="00FC7C6C">
        <w:rPr>
          <w:rFonts w:ascii="Times New Roman" w:hAnsi="Times New Roman" w:cs="Times New Roman"/>
          <w:sz w:val="24"/>
          <w:szCs w:val="24"/>
        </w:rPr>
        <w:t xml:space="preserve">meet certain criteria then they win a </w:t>
      </w:r>
      <w:r w:rsidR="008207F9">
        <w:rPr>
          <w:rFonts w:ascii="Times New Roman" w:hAnsi="Times New Roman" w:cs="Times New Roman"/>
          <w:sz w:val="24"/>
          <w:szCs w:val="24"/>
        </w:rPr>
        <w:t>reward</w:t>
      </w:r>
      <w:r w:rsidR="000347E8">
        <w:rPr>
          <w:rFonts w:ascii="Times New Roman" w:hAnsi="Times New Roman" w:cs="Times New Roman"/>
          <w:sz w:val="24"/>
          <w:szCs w:val="24"/>
        </w:rPr>
        <w:t xml:space="preserve"> (Groves and Austin, </w:t>
      </w:r>
      <w:r w:rsidR="00CB6CF4">
        <w:rPr>
          <w:rFonts w:ascii="Times New Roman" w:hAnsi="Times New Roman" w:cs="Times New Roman"/>
          <w:sz w:val="24"/>
          <w:szCs w:val="24"/>
        </w:rPr>
        <w:t>2019)</w:t>
      </w:r>
      <w:r w:rsidR="008207F9">
        <w:rPr>
          <w:rFonts w:ascii="Times New Roman" w:hAnsi="Times New Roman" w:cs="Times New Roman"/>
          <w:sz w:val="24"/>
          <w:szCs w:val="24"/>
        </w:rPr>
        <w:t xml:space="preserve">. </w:t>
      </w:r>
    </w:p>
    <w:p w14:paraId="34CE0856" w14:textId="663C5207" w:rsidR="000D7737" w:rsidRDefault="008207F9" w:rsidP="00366625">
      <w:pPr>
        <w:spacing w:line="480" w:lineRule="auto"/>
        <w:rPr>
          <w:rFonts w:ascii="Times New Roman" w:hAnsi="Times New Roman" w:cs="Times New Roman"/>
          <w:sz w:val="24"/>
          <w:szCs w:val="24"/>
        </w:rPr>
      </w:pPr>
      <w:r>
        <w:rPr>
          <w:rFonts w:ascii="Times New Roman" w:hAnsi="Times New Roman" w:cs="Times New Roman"/>
          <w:sz w:val="24"/>
          <w:szCs w:val="24"/>
        </w:rPr>
        <w:t xml:space="preserve">There are a number </w:t>
      </w:r>
      <w:r w:rsidR="00130869">
        <w:rPr>
          <w:rFonts w:ascii="Times New Roman" w:hAnsi="Times New Roman" w:cs="Times New Roman"/>
          <w:sz w:val="24"/>
          <w:szCs w:val="24"/>
        </w:rPr>
        <w:t xml:space="preserve">of modifications that can be made to the game to individualise it to </w:t>
      </w:r>
      <w:r w:rsidR="00B76AED">
        <w:rPr>
          <w:rFonts w:ascii="Times New Roman" w:hAnsi="Times New Roman" w:cs="Times New Roman"/>
          <w:sz w:val="24"/>
          <w:szCs w:val="24"/>
        </w:rPr>
        <w:t>the class being taught</w:t>
      </w:r>
      <w:r w:rsidR="006A280A">
        <w:rPr>
          <w:rFonts w:ascii="Times New Roman" w:hAnsi="Times New Roman" w:cs="Times New Roman"/>
          <w:sz w:val="24"/>
          <w:szCs w:val="24"/>
        </w:rPr>
        <w:t xml:space="preserve"> </w:t>
      </w:r>
      <w:r w:rsidR="006A280A">
        <w:rPr>
          <w:rFonts w:ascii="Times New Roman" w:hAnsi="Times New Roman" w:cs="Times New Roman"/>
          <w:sz w:val="24"/>
          <w:szCs w:val="24"/>
        </w:rPr>
        <w:t xml:space="preserve">(Tingstrom, Sterling-turner </w:t>
      </w:r>
      <w:r w:rsidR="00D75B68">
        <w:rPr>
          <w:rFonts w:ascii="Times New Roman" w:hAnsi="Times New Roman" w:cs="Times New Roman"/>
          <w:sz w:val="24"/>
          <w:szCs w:val="24"/>
        </w:rPr>
        <w:t>and</w:t>
      </w:r>
      <w:r w:rsidR="006A280A">
        <w:rPr>
          <w:rFonts w:ascii="Times New Roman" w:hAnsi="Times New Roman" w:cs="Times New Roman"/>
          <w:sz w:val="24"/>
          <w:szCs w:val="24"/>
        </w:rPr>
        <w:t xml:space="preserve"> Wilczynski, 2006</w:t>
      </w:r>
      <w:r w:rsidR="0093630B">
        <w:rPr>
          <w:rFonts w:ascii="Times New Roman" w:hAnsi="Times New Roman" w:cs="Times New Roman"/>
          <w:sz w:val="24"/>
          <w:szCs w:val="24"/>
        </w:rPr>
        <w:t>; Babyak, Luze and Kamps, 2000</w:t>
      </w:r>
      <w:r w:rsidR="006A280A">
        <w:rPr>
          <w:rFonts w:ascii="Times New Roman" w:hAnsi="Times New Roman" w:cs="Times New Roman"/>
          <w:sz w:val="24"/>
          <w:szCs w:val="24"/>
        </w:rPr>
        <w:t>)</w:t>
      </w:r>
      <w:r w:rsidR="00B76AED">
        <w:rPr>
          <w:rFonts w:ascii="Times New Roman" w:hAnsi="Times New Roman" w:cs="Times New Roman"/>
          <w:sz w:val="24"/>
          <w:szCs w:val="24"/>
        </w:rPr>
        <w:t xml:space="preserve">. </w:t>
      </w:r>
      <w:r w:rsidR="003F3101">
        <w:rPr>
          <w:rFonts w:ascii="Times New Roman" w:hAnsi="Times New Roman" w:cs="Times New Roman"/>
          <w:sz w:val="24"/>
          <w:szCs w:val="24"/>
        </w:rPr>
        <w:t xml:space="preserve">The criteria to win can be </w:t>
      </w:r>
      <w:r w:rsidR="000A0C66">
        <w:rPr>
          <w:rFonts w:ascii="Times New Roman" w:hAnsi="Times New Roman" w:cs="Times New Roman"/>
          <w:sz w:val="24"/>
          <w:szCs w:val="24"/>
        </w:rPr>
        <w:t xml:space="preserve">no more than a specified number of points lost per </w:t>
      </w:r>
      <w:r w:rsidR="006C51AA">
        <w:rPr>
          <w:rFonts w:ascii="Times New Roman" w:hAnsi="Times New Roman" w:cs="Times New Roman"/>
          <w:sz w:val="24"/>
          <w:szCs w:val="24"/>
        </w:rPr>
        <w:lastRenderedPageBreak/>
        <w:t xml:space="preserve">person, </w:t>
      </w:r>
      <w:r w:rsidR="00EC411F">
        <w:rPr>
          <w:rFonts w:ascii="Times New Roman" w:hAnsi="Times New Roman" w:cs="Times New Roman"/>
          <w:sz w:val="24"/>
          <w:szCs w:val="24"/>
        </w:rPr>
        <w:t xml:space="preserve">the </w:t>
      </w:r>
      <w:r w:rsidR="006C51AA">
        <w:rPr>
          <w:rFonts w:ascii="Times New Roman" w:hAnsi="Times New Roman" w:cs="Times New Roman"/>
          <w:sz w:val="24"/>
          <w:szCs w:val="24"/>
        </w:rPr>
        <w:t xml:space="preserve">most amount of team points left </w:t>
      </w:r>
      <w:r w:rsidR="00375BA3">
        <w:rPr>
          <w:rFonts w:ascii="Times New Roman" w:hAnsi="Times New Roman" w:cs="Times New Roman"/>
          <w:sz w:val="24"/>
          <w:szCs w:val="24"/>
        </w:rPr>
        <w:t>at the end of the time or both</w:t>
      </w:r>
      <w:r w:rsidR="006A280A">
        <w:rPr>
          <w:rFonts w:ascii="Times New Roman" w:hAnsi="Times New Roman" w:cs="Times New Roman"/>
          <w:sz w:val="24"/>
          <w:szCs w:val="24"/>
        </w:rPr>
        <w:t xml:space="preserve"> </w:t>
      </w:r>
      <w:r w:rsidR="006A280A">
        <w:rPr>
          <w:rFonts w:ascii="Times New Roman" w:hAnsi="Times New Roman" w:cs="Times New Roman"/>
          <w:sz w:val="24"/>
          <w:szCs w:val="24"/>
        </w:rPr>
        <w:t xml:space="preserve">(Tingstrom, Sterling-turner </w:t>
      </w:r>
      <w:r w:rsidR="00D75B68">
        <w:rPr>
          <w:rFonts w:ascii="Times New Roman" w:hAnsi="Times New Roman" w:cs="Times New Roman"/>
          <w:sz w:val="24"/>
          <w:szCs w:val="24"/>
        </w:rPr>
        <w:t>and</w:t>
      </w:r>
      <w:r w:rsidR="006A280A">
        <w:rPr>
          <w:rFonts w:ascii="Times New Roman" w:hAnsi="Times New Roman" w:cs="Times New Roman"/>
          <w:sz w:val="24"/>
          <w:szCs w:val="24"/>
        </w:rPr>
        <w:t xml:space="preserve"> Wilczynski, 2006)</w:t>
      </w:r>
      <w:r w:rsidR="00375BA3">
        <w:rPr>
          <w:rFonts w:ascii="Times New Roman" w:hAnsi="Times New Roman" w:cs="Times New Roman"/>
          <w:sz w:val="24"/>
          <w:szCs w:val="24"/>
        </w:rPr>
        <w:t xml:space="preserve">. </w:t>
      </w:r>
      <w:r w:rsidR="00855047">
        <w:rPr>
          <w:rFonts w:ascii="Times New Roman" w:hAnsi="Times New Roman" w:cs="Times New Roman"/>
          <w:sz w:val="24"/>
          <w:szCs w:val="24"/>
        </w:rPr>
        <w:t>The criteria can be to reduce behaviours</w:t>
      </w:r>
      <w:r w:rsidR="00AD4DDE">
        <w:rPr>
          <w:rFonts w:ascii="Times New Roman" w:hAnsi="Times New Roman" w:cs="Times New Roman"/>
          <w:sz w:val="24"/>
          <w:szCs w:val="24"/>
        </w:rPr>
        <w:t xml:space="preserve"> e.g. standing up, walking around or</w:t>
      </w:r>
      <w:r w:rsidR="00855047">
        <w:rPr>
          <w:rFonts w:ascii="Times New Roman" w:hAnsi="Times New Roman" w:cs="Times New Roman"/>
          <w:sz w:val="24"/>
          <w:szCs w:val="24"/>
        </w:rPr>
        <w:t xml:space="preserve"> increase them</w:t>
      </w:r>
      <w:r w:rsidR="00AD4DDE">
        <w:rPr>
          <w:rFonts w:ascii="Times New Roman" w:hAnsi="Times New Roman" w:cs="Times New Roman"/>
          <w:sz w:val="24"/>
          <w:szCs w:val="24"/>
        </w:rPr>
        <w:t xml:space="preserve"> e.g speaking Welsh, </w:t>
      </w:r>
      <w:r w:rsidR="001A7240">
        <w:rPr>
          <w:rFonts w:ascii="Times New Roman" w:hAnsi="Times New Roman" w:cs="Times New Roman"/>
          <w:sz w:val="24"/>
          <w:szCs w:val="24"/>
        </w:rPr>
        <w:t xml:space="preserve">answering questions. The game has been used with a number age ranges. </w:t>
      </w:r>
      <w:r w:rsidR="00D57F9D">
        <w:rPr>
          <w:rFonts w:ascii="Times New Roman" w:hAnsi="Times New Roman" w:cs="Times New Roman"/>
          <w:sz w:val="24"/>
          <w:szCs w:val="24"/>
        </w:rPr>
        <w:t xml:space="preserve">Flower et al (2013) </w:t>
      </w:r>
      <w:r w:rsidR="00BC55B2">
        <w:rPr>
          <w:rFonts w:ascii="Times New Roman" w:hAnsi="Times New Roman" w:cs="Times New Roman"/>
          <w:sz w:val="24"/>
          <w:szCs w:val="24"/>
        </w:rPr>
        <w:t>l</w:t>
      </w:r>
      <w:r w:rsidR="00D57F9D">
        <w:rPr>
          <w:rFonts w:ascii="Times New Roman" w:hAnsi="Times New Roman" w:cs="Times New Roman"/>
          <w:sz w:val="24"/>
          <w:szCs w:val="24"/>
        </w:rPr>
        <w:t xml:space="preserve">ooked at using the </w:t>
      </w:r>
      <w:r w:rsidR="00BC55B2">
        <w:rPr>
          <w:rFonts w:ascii="Times New Roman" w:hAnsi="Times New Roman" w:cs="Times New Roman"/>
          <w:sz w:val="24"/>
          <w:szCs w:val="24"/>
        </w:rPr>
        <w:t xml:space="preserve">good behaviour game with </w:t>
      </w:r>
      <w:r w:rsidR="00790EE0">
        <w:rPr>
          <w:rFonts w:ascii="Times New Roman" w:hAnsi="Times New Roman" w:cs="Times New Roman"/>
          <w:sz w:val="24"/>
          <w:szCs w:val="24"/>
        </w:rPr>
        <w:t xml:space="preserve">high school students with disabilities. Overall, they found that </w:t>
      </w:r>
      <w:r w:rsidR="00266D3E">
        <w:rPr>
          <w:rFonts w:ascii="Times New Roman" w:hAnsi="Times New Roman" w:cs="Times New Roman"/>
          <w:sz w:val="24"/>
          <w:szCs w:val="24"/>
        </w:rPr>
        <w:t>the good behaviour game reduced the level of time that participants were off</w:t>
      </w:r>
      <w:r w:rsidR="00EC411F">
        <w:rPr>
          <w:rFonts w:ascii="Times New Roman" w:hAnsi="Times New Roman" w:cs="Times New Roman"/>
          <w:sz w:val="24"/>
          <w:szCs w:val="24"/>
        </w:rPr>
        <w:t>-</w:t>
      </w:r>
      <w:r w:rsidR="00266D3E">
        <w:rPr>
          <w:rFonts w:ascii="Times New Roman" w:hAnsi="Times New Roman" w:cs="Times New Roman"/>
          <w:sz w:val="24"/>
          <w:szCs w:val="24"/>
        </w:rPr>
        <w:t>task</w:t>
      </w:r>
      <w:r w:rsidR="00277961">
        <w:rPr>
          <w:rFonts w:ascii="Times New Roman" w:hAnsi="Times New Roman" w:cs="Times New Roman"/>
          <w:sz w:val="24"/>
          <w:szCs w:val="24"/>
        </w:rPr>
        <w:t xml:space="preserve"> (Flower et al., 2013)</w:t>
      </w:r>
      <w:r w:rsidR="00266D3E">
        <w:rPr>
          <w:rFonts w:ascii="Times New Roman" w:hAnsi="Times New Roman" w:cs="Times New Roman"/>
          <w:sz w:val="24"/>
          <w:szCs w:val="24"/>
        </w:rPr>
        <w:t>.</w:t>
      </w:r>
      <w:r w:rsidR="00D462C3">
        <w:rPr>
          <w:rFonts w:ascii="Times New Roman" w:hAnsi="Times New Roman" w:cs="Times New Roman"/>
          <w:sz w:val="24"/>
          <w:szCs w:val="24"/>
        </w:rPr>
        <w:t xml:space="preserve"> In the reversal phases of the study</w:t>
      </w:r>
      <w:r w:rsidR="00EC411F">
        <w:rPr>
          <w:rFonts w:ascii="Times New Roman" w:hAnsi="Times New Roman" w:cs="Times New Roman"/>
          <w:sz w:val="24"/>
          <w:szCs w:val="24"/>
        </w:rPr>
        <w:t>,</w:t>
      </w:r>
      <w:r w:rsidR="00D462C3">
        <w:rPr>
          <w:rFonts w:ascii="Times New Roman" w:hAnsi="Times New Roman" w:cs="Times New Roman"/>
          <w:sz w:val="24"/>
          <w:szCs w:val="24"/>
        </w:rPr>
        <w:t xml:space="preserve"> the researchers found that students would ask why they weren’t playing the good behaviour game</w:t>
      </w:r>
      <w:r w:rsidR="00886951">
        <w:rPr>
          <w:rFonts w:ascii="Times New Roman" w:hAnsi="Times New Roman" w:cs="Times New Roman"/>
          <w:sz w:val="24"/>
          <w:szCs w:val="24"/>
        </w:rPr>
        <w:t>, suggesting that there was a need for consistency in approach</w:t>
      </w:r>
      <w:r w:rsidR="00F86D1B">
        <w:rPr>
          <w:rFonts w:ascii="Times New Roman" w:hAnsi="Times New Roman" w:cs="Times New Roman"/>
          <w:sz w:val="24"/>
          <w:szCs w:val="24"/>
        </w:rPr>
        <w:t xml:space="preserve">. This research also found that after several weeks when the researchers returned, the teachers were no longer </w:t>
      </w:r>
      <w:r w:rsidR="00067051">
        <w:rPr>
          <w:rFonts w:ascii="Times New Roman" w:hAnsi="Times New Roman" w:cs="Times New Roman"/>
          <w:sz w:val="24"/>
          <w:szCs w:val="24"/>
        </w:rPr>
        <w:t xml:space="preserve">using the strategy </w:t>
      </w:r>
      <w:r w:rsidR="00D811F6">
        <w:rPr>
          <w:rFonts w:ascii="Times New Roman" w:hAnsi="Times New Roman" w:cs="Times New Roman"/>
          <w:sz w:val="24"/>
          <w:szCs w:val="24"/>
        </w:rPr>
        <w:t xml:space="preserve">demonstrating the difficulty with </w:t>
      </w:r>
      <w:r w:rsidR="00424335">
        <w:rPr>
          <w:rFonts w:ascii="Times New Roman" w:hAnsi="Times New Roman" w:cs="Times New Roman"/>
          <w:sz w:val="24"/>
          <w:szCs w:val="24"/>
        </w:rPr>
        <w:t>research-based</w:t>
      </w:r>
      <w:r w:rsidR="00D811F6">
        <w:rPr>
          <w:rFonts w:ascii="Times New Roman" w:hAnsi="Times New Roman" w:cs="Times New Roman"/>
          <w:sz w:val="24"/>
          <w:szCs w:val="24"/>
        </w:rPr>
        <w:t xml:space="preserve"> change in education (</w:t>
      </w:r>
      <w:r w:rsidR="00424335">
        <w:rPr>
          <w:rFonts w:ascii="Times New Roman" w:hAnsi="Times New Roman" w:cs="Times New Roman"/>
          <w:sz w:val="24"/>
          <w:szCs w:val="24"/>
        </w:rPr>
        <w:t xml:space="preserve">Flower et al., 2013). </w:t>
      </w:r>
      <w:r w:rsidR="00266D3E">
        <w:rPr>
          <w:rFonts w:ascii="Times New Roman" w:hAnsi="Times New Roman" w:cs="Times New Roman"/>
          <w:sz w:val="24"/>
          <w:szCs w:val="24"/>
        </w:rPr>
        <w:t xml:space="preserve"> </w:t>
      </w:r>
      <w:r w:rsidR="00172758">
        <w:rPr>
          <w:rFonts w:ascii="Times New Roman" w:hAnsi="Times New Roman" w:cs="Times New Roman"/>
          <w:sz w:val="24"/>
          <w:szCs w:val="24"/>
        </w:rPr>
        <w:t xml:space="preserve">It is essential to note that this research was conducted in a </w:t>
      </w:r>
      <w:r w:rsidR="003A79C1">
        <w:rPr>
          <w:rFonts w:ascii="Times New Roman" w:hAnsi="Times New Roman" w:cs="Times New Roman"/>
          <w:sz w:val="24"/>
          <w:szCs w:val="24"/>
        </w:rPr>
        <w:t>self-contained</w:t>
      </w:r>
      <w:r w:rsidR="00172758">
        <w:rPr>
          <w:rFonts w:ascii="Times New Roman" w:hAnsi="Times New Roman" w:cs="Times New Roman"/>
          <w:sz w:val="24"/>
          <w:szCs w:val="24"/>
        </w:rPr>
        <w:t xml:space="preserve"> setting</w:t>
      </w:r>
      <w:r w:rsidR="003A79C1">
        <w:rPr>
          <w:rFonts w:ascii="Times New Roman" w:hAnsi="Times New Roman" w:cs="Times New Roman"/>
          <w:sz w:val="24"/>
          <w:szCs w:val="24"/>
        </w:rPr>
        <w:t xml:space="preserve"> with students with disabilities and </w:t>
      </w:r>
      <w:r w:rsidR="00DF173C">
        <w:rPr>
          <w:rFonts w:ascii="Times New Roman" w:hAnsi="Times New Roman" w:cs="Times New Roman"/>
          <w:sz w:val="24"/>
          <w:szCs w:val="24"/>
        </w:rPr>
        <w:t xml:space="preserve">therefore cannot be generalised outside of those settings. </w:t>
      </w:r>
    </w:p>
    <w:p w14:paraId="03E7994F" w14:textId="77777777" w:rsidR="00CC0BDE" w:rsidRDefault="00CC0BDE" w:rsidP="00366625">
      <w:pPr>
        <w:spacing w:line="480" w:lineRule="auto"/>
        <w:rPr>
          <w:rFonts w:ascii="Times New Roman" w:hAnsi="Times New Roman" w:cs="Times New Roman"/>
          <w:sz w:val="24"/>
          <w:szCs w:val="24"/>
        </w:rPr>
      </w:pPr>
    </w:p>
    <w:p w14:paraId="6A80CB40" w14:textId="4689BE56" w:rsidR="00BF5ADD" w:rsidRDefault="00DF173C" w:rsidP="00366625">
      <w:pPr>
        <w:spacing w:line="480" w:lineRule="auto"/>
        <w:rPr>
          <w:rFonts w:ascii="Times New Roman" w:hAnsi="Times New Roman" w:cs="Times New Roman"/>
          <w:sz w:val="24"/>
          <w:szCs w:val="24"/>
        </w:rPr>
      </w:pPr>
      <w:r>
        <w:rPr>
          <w:rFonts w:ascii="Times New Roman" w:hAnsi="Times New Roman" w:cs="Times New Roman"/>
          <w:sz w:val="24"/>
          <w:szCs w:val="24"/>
        </w:rPr>
        <w:t xml:space="preserve">One of the main </w:t>
      </w:r>
      <w:r w:rsidR="009A7288">
        <w:rPr>
          <w:rFonts w:ascii="Times New Roman" w:hAnsi="Times New Roman" w:cs="Times New Roman"/>
          <w:sz w:val="24"/>
          <w:szCs w:val="24"/>
        </w:rPr>
        <w:t xml:space="preserve">constants within the good behaviour game </w:t>
      </w:r>
      <w:r w:rsidR="00E93964">
        <w:rPr>
          <w:rFonts w:ascii="Times New Roman" w:hAnsi="Times New Roman" w:cs="Times New Roman"/>
          <w:sz w:val="24"/>
          <w:szCs w:val="24"/>
        </w:rPr>
        <w:t>was the need for positive reinforcement or the ability to win</w:t>
      </w:r>
      <w:r w:rsidR="00D713A4">
        <w:rPr>
          <w:rFonts w:ascii="Times New Roman" w:hAnsi="Times New Roman" w:cs="Times New Roman"/>
          <w:sz w:val="24"/>
          <w:szCs w:val="24"/>
        </w:rPr>
        <w:t xml:space="preserve"> </w:t>
      </w:r>
      <w:r w:rsidR="00D713A4" w:rsidRPr="00D713A4">
        <w:rPr>
          <w:rFonts w:ascii="Times New Roman" w:hAnsi="Times New Roman" w:cs="Times New Roman"/>
          <w:sz w:val="24"/>
          <w:szCs w:val="24"/>
        </w:rPr>
        <w:t xml:space="preserve">(Tingstrom, Sterling-turner </w:t>
      </w:r>
      <w:r w:rsidR="00D75B68">
        <w:rPr>
          <w:rFonts w:ascii="Times New Roman" w:hAnsi="Times New Roman" w:cs="Times New Roman"/>
          <w:sz w:val="24"/>
          <w:szCs w:val="24"/>
        </w:rPr>
        <w:t>and</w:t>
      </w:r>
      <w:r w:rsidR="00D713A4" w:rsidRPr="00D713A4">
        <w:rPr>
          <w:rFonts w:ascii="Times New Roman" w:hAnsi="Times New Roman" w:cs="Times New Roman"/>
          <w:sz w:val="24"/>
          <w:szCs w:val="24"/>
        </w:rPr>
        <w:t xml:space="preserve"> Wilczynski, 2006).</w:t>
      </w:r>
      <w:r w:rsidR="00D713A4">
        <w:rPr>
          <w:rFonts w:ascii="Times New Roman" w:hAnsi="Times New Roman" w:cs="Times New Roman"/>
          <w:sz w:val="24"/>
          <w:szCs w:val="24"/>
        </w:rPr>
        <w:t xml:space="preserve"> In the critical incident that was observed</w:t>
      </w:r>
      <w:r w:rsidR="00EC411F">
        <w:rPr>
          <w:rFonts w:ascii="Times New Roman" w:hAnsi="Times New Roman" w:cs="Times New Roman"/>
          <w:sz w:val="24"/>
          <w:szCs w:val="24"/>
        </w:rPr>
        <w:t>,</w:t>
      </w:r>
      <w:r w:rsidR="00D713A4">
        <w:rPr>
          <w:rFonts w:ascii="Times New Roman" w:hAnsi="Times New Roman" w:cs="Times New Roman"/>
          <w:sz w:val="24"/>
          <w:szCs w:val="24"/>
        </w:rPr>
        <w:t xml:space="preserve"> </w:t>
      </w:r>
      <w:r w:rsidR="00466270">
        <w:rPr>
          <w:rFonts w:ascii="Times New Roman" w:hAnsi="Times New Roman" w:cs="Times New Roman"/>
          <w:sz w:val="24"/>
          <w:szCs w:val="24"/>
        </w:rPr>
        <w:t>there was no win but there was punishment</w:t>
      </w:r>
      <w:r w:rsidR="00523CAB">
        <w:rPr>
          <w:rFonts w:ascii="Times New Roman" w:hAnsi="Times New Roman" w:cs="Times New Roman"/>
          <w:sz w:val="24"/>
          <w:szCs w:val="24"/>
        </w:rPr>
        <w:t xml:space="preserve">. This is something to consider. </w:t>
      </w:r>
      <w:r w:rsidR="003215F8">
        <w:rPr>
          <w:rFonts w:ascii="Times New Roman" w:hAnsi="Times New Roman" w:cs="Times New Roman"/>
          <w:sz w:val="24"/>
          <w:szCs w:val="24"/>
        </w:rPr>
        <w:t xml:space="preserve">One of the concerns about the good behaviour game was </w:t>
      </w:r>
      <w:r w:rsidR="00C85394">
        <w:rPr>
          <w:rFonts w:ascii="Times New Roman" w:hAnsi="Times New Roman" w:cs="Times New Roman"/>
          <w:sz w:val="24"/>
          <w:szCs w:val="24"/>
        </w:rPr>
        <w:t xml:space="preserve">the possibility for </w:t>
      </w:r>
      <w:r w:rsidR="000D485C">
        <w:rPr>
          <w:rFonts w:ascii="Times New Roman" w:hAnsi="Times New Roman" w:cs="Times New Roman"/>
          <w:sz w:val="24"/>
          <w:szCs w:val="24"/>
        </w:rPr>
        <w:t>negative peer interactions to increase if</w:t>
      </w:r>
      <w:r w:rsidR="00D3312A">
        <w:rPr>
          <w:rFonts w:ascii="Times New Roman" w:hAnsi="Times New Roman" w:cs="Times New Roman"/>
          <w:sz w:val="24"/>
          <w:szCs w:val="24"/>
        </w:rPr>
        <w:t xml:space="preserve"> students were losing their team points. This was, however, </w:t>
      </w:r>
      <w:r w:rsidR="003B53E4">
        <w:rPr>
          <w:rFonts w:ascii="Times New Roman" w:hAnsi="Times New Roman" w:cs="Times New Roman"/>
          <w:sz w:val="24"/>
          <w:szCs w:val="24"/>
        </w:rPr>
        <w:t xml:space="preserve">examined by Groves and Austin (2019), who found that </w:t>
      </w:r>
      <w:r w:rsidR="0088680D">
        <w:rPr>
          <w:rFonts w:ascii="Times New Roman" w:hAnsi="Times New Roman" w:cs="Times New Roman"/>
          <w:sz w:val="24"/>
          <w:szCs w:val="24"/>
        </w:rPr>
        <w:t xml:space="preserve">during the good behaviour game positive peer interactions went up and negative peer interactions went down. </w:t>
      </w:r>
      <w:r w:rsidR="007C6132">
        <w:rPr>
          <w:rFonts w:ascii="Times New Roman" w:hAnsi="Times New Roman" w:cs="Times New Roman"/>
          <w:sz w:val="24"/>
          <w:szCs w:val="24"/>
        </w:rPr>
        <w:t xml:space="preserve">Another concern regarding the good behaviour game </w:t>
      </w:r>
      <w:r w:rsidR="00314BEC">
        <w:rPr>
          <w:rFonts w:ascii="Times New Roman" w:hAnsi="Times New Roman" w:cs="Times New Roman"/>
          <w:sz w:val="24"/>
          <w:szCs w:val="24"/>
        </w:rPr>
        <w:t xml:space="preserve">is a trend that when the game was </w:t>
      </w:r>
      <w:r w:rsidR="00723059">
        <w:rPr>
          <w:rFonts w:ascii="Times New Roman" w:hAnsi="Times New Roman" w:cs="Times New Roman"/>
          <w:sz w:val="24"/>
          <w:szCs w:val="24"/>
        </w:rPr>
        <w:t xml:space="preserve">not being played, students </w:t>
      </w:r>
      <w:r w:rsidR="003F742F">
        <w:rPr>
          <w:rFonts w:ascii="Times New Roman" w:hAnsi="Times New Roman" w:cs="Times New Roman"/>
          <w:sz w:val="24"/>
          <w:szCs w:val="24"/>
        </w:rPr>
        <w:t xml:space="preserve">behaviour returned to </w:t>
      </w:r>
      <w:r w:rsidR="00A6726D">
        <w:rPr>
          <w:rFonts w:ascii="Times New Roman" w:hAnsi="Times New Roman" w:cs="Times New Roman"/>
          <w:sz w:val="24"/>
          <w:szCs w:val="24"/>
        </w:rPr>
        <w:t>the level it was at before the game (</w:t>
      </w:r>
      <w:r w:rsidR="001851F5">
        <w:rPr>
          <w:rFonts w:ascii="Times New Roman" w:hAnsi="Times New Roman" w:cs="Times New Roman"/>
          <w:sz w:val="24"/>
          <w:szCs w:val="24"/>
        </w:rPr>
        <w:t>Groves and Austin, 2019).</w:t>
      </w:r>
      <w:r w:rsidR="002C2574">
        <w:rPr>
          <w:rFonts w:ascii="Times New Roman" w:hAnsi="Times New Roman" w:cs="Times New Roman"/>
          <w:sz w:val="24"/>
          <w:szCs w:val="24"/>
        </w:rPr>
        <w:t xml:space="preserve"> </w:t>
      </w:r>
      <w:r w:rsidR="00226BA1">
        <w:rPr>
          <w:rFonts w:ascii="Times New Roman" w:hAnsi="Times New Roman" w:cs="Times New Roman"/>
          <w:sz w:val="24"/>
          <w:szCs w:val="24"/>
        </w:rPr>
        <w:t>Other behavioural management systems have also been used</w:t>
      </w:r>
      <w:r w:rsidR="007C79F6">
        <w:rPr>
          <w:rFonts w:ascii="Times New Roman" w:hAnsi="Times New Roman" w:cs="Times New Roman"/>
          <w:sz w:val="24"/>
          <w:szCs w:val="24"/>
        </w:rPr>
        <w:t xml:space="preserve"> in schools, such as positive behaviours support</w:t>
      </w:r>
      <w:r w:rsidR="005C3707">
        <w:rPr>
          <w:rFonts w:ascii="Times New Roman" w:hAnsi="Times New Roman" w:cs="Times New Roman"/>
          <w:sz w:val="24"/>
          <w:szCs w:val="24"/>
        </w:rPr>
        <w:t xml:space="preserve"> (Luiselli et al., 2005)</w:t>
      </w:r>
      <w:r w:rsidR="004527FC">
        <w:rPr>
          <w:rFonts w:ascii="Times New Roman" w:hAnsi="Times New Roman" w:cs="Times New Roman"/>
          <w:sz w:val="24"/>
          <w:szCs w:val="24"/>
        </w:rPr>
        <w:t xml:space="preserve">. </w:t>
      </w:r>
      <w:r w:rsidR="006245A6">
        <w:rPr>
          <w:rFonts w:ascii="Times New Roman" w:hAnsi="Times New Roman" w:cs="Times New Roman"/>
          <w:sz w:val="24"/>
          <w:szCs w:val="24"/>
        </w:rPr>
        <w:t xml:space="preserve">Positive behavioural support </w:t>
      </w:r>
      <w:r w:rsidR="00E62ECC">
        <w:rPr>
          <w:rFonts w:ascii="Times New Roman" w:hAnsi="Times New Roman" w:cs="Times New Roman"/>
          <w:sz w:val="24"/>
          <w:szCs w:val="24"/>
        </w:rPr>
        <w:t xml:space="preserve">is widely </w:t>
      </w:r>
      <w:r w:rsidR="00E62ECC">
        <w:rPr>
          <w:rFonts w:ascii="Times New Roman" w:hAnsi="Times New Roman" w:cs="Times New Roman"/>
          <w:sz w:val="24"/>
          <w:szCs w:val="24"/>
        </w:rPr>
        <w:lastRenderedPageBreak/>
        <w:t xml:space="preserve">defined as </w:t>
      </w:r>
      <w:r w:rsidR="006204A8">
        <w:rPr>
          <w:rFonts w:ascii="Times New Roman" w:hAnsi="Times New Roman" w:cs="Times New Roman"/>
          <w:sz w:val="24"/>
          <w:szCs w:val="24"/>
        </w:rPr>
        <w:t xml:space="preserve">the use of </w:t>
      </w:r>
      <w:r w:rsidR="00E33D74">
        <w:rPr>
          <w:rFonts w:ascii="Times New Roman" w:hAnsi="Times New Roman" w:cs="Times New Roman"/>
          <w:sz w:val="24"/>
          <w:szCs w:val="24"/>
        </w:rPr>
        <w:t xml:space="preserve">systems and positive behavioural interventions </w:t>
      </w:r>
      <w:r w:rsidR="003F4D11">
        <w:rPr>
          <w:rFonts w:ascii="Times New Roman" w:hAnsi="Times New Roman" w:cs="Times New Roman"/>
          <w:sz w:val="24"/>
          <w:szCs w:val="24"/>
        </w:rPr>
        <w:t xml:space="preserve">to promote </w:t>
      </w:r>
      <w:r w:rsidR="00A7702F">
        <w:rPr>
          <w:rFonts w:ascii="Times New Roman" w:hAnsi="Times New Roman" w:cs="Times New Roman"/>
          <w:sz w:val="24"/>
          <w:szCs w:val="24"/>
        </w:rPr>
        <w:t>adapting behaviours towards the social norm (Luiselli et al</w:t>
      </w:r>
      <w:r w:rsidR="00181365">
        <w:rPr>
          <w:rFonts w:ascii="Times New Roman" w:hAnsi="Times New Roman" w:cs="Times New Roman"/>
          <w:sz w:val="24"/>
          <w:szCs w:val="24"/>
        </w:rPr>
        <w:t xml:space="preserve">., 2005). Luiselli and colleagues (2005) </w:t>
      </w:r>
      <w:r w:rsidR="00EA4B6A">
        <w:rPr>
          <w:rFonts w:ascii="Times New Roman" w:hAnsi="Times New Roman" w:cs="Times New Roman"/>
          <w:sz w:val="24"/>
          <w:szCs w:val="24"/>
        </w:rPr>
        <w:t xml:space="preserve">examined the use of </w:t>
      </w:r>
      <w:r w:rsidR="00ED7629">
        <w:rPr>
          <w:rFonts w:ascii="Times New Roman" w:hAnsi="Times New Roman" w:cs="Times New Roman"/>
          <w:sz w:val="24"/>
          <w:szCs w:val="24"/>
        </w:rPr>
        <w:t>positive behavioural</w:t>
      </w:r>
      <w:r w:rsidR="00A22601">
        <w:rPr>
          <w:rFonts w:ascii="Times New Roman" w:hAnsi="Times New Roman" w:cs="Times New Roman"/>
          <w:sz w:val="24"/>
          <w:szCs w:val="24"/>
        </w:rPr>
        <w:t xml:space="preserve"> support</w:t>
      </w:r>
      <w:r w:rsidR="00A76763">
        <w:rPr>
          <w:rFonts w:ascii="Times New Roman" w:hAnsi="Times New Roman" w:cs="Times New Roman"/>
          <w:sz w:val="24"/>
          <w:szCs w:val="24"/>
        </w:rPr>
        <w:t xml:space="preserve"> as a whole school intervention</w:t>
      </w:r>
      <w:r w:rsidR="00B6678C">
        <w:rPr>
          <w:rFonts w:ascii="Times New Roman" w:hAnsi="Times New Roman" w:cs="Times New Roman"/>
          <w:sz w:val="24"/>
          <w:szCs w:val="24"/>
        </w:rPr>
        <w:t xml:space="preserve">. They found that problems of student discipline </w:t>
      </w:r>
      <w:r w:rsidR="000F0D7E">
        <w:rPr>
          <w:rFonts w:ascii="Times New Roman" w:hAnsi="Times New Roman" w:cs="Times New Roman"/>
          <w:sz w:val="24"/>
          <w:szCs w:val="24"/>
        </w:rPr>
        <w:t>decrease, whilst academic performance increased</w:t>
      </w:r>
      <w:r w:rsidR="007664DA">
        <w:rPr>
          <w:rFonts w:ascii="Times New Roman" w:hAnsi="Times New Roman" w:cs="Times New Roman"/>
          <w:sz w:val="24"/>
          <w:szCs w:val="24"/>
        </w:rPr>
        <w:t xml:space="preserve"> (Luisello et al., 2005). </w:t>
      </w:r>
      <w:r w:rsidR="009A595E">
        <w:rPr>
          <w:rFonts w:ascii="Times New Roman" w:hAnsi="Times New Roman" w:cs="Times New Roman"/>
          <w:sz w:val="24"/>
          <w:szCs w:val="24"/>
        </w:rPr>
        <w:t xml:space="preserve">This shows </w:t>
      </w:r>
      <w:r w:rsidR="008B152F">
        <w:rPr>
          <w:rFonts w:ascii="Times New Roman" w:hAnsi="Times New Roman" w:cs="Times New Roman"/>
          <w:sz w:val="24"/>
          <w:szCs w:val="24"/>
        </w:rPr>
        <w:t>the</w:t>
      </w:r>
      <w:r w:rsidR="009A595E">
        <w:rPr>
          <w:rFonts w:ascii="Times New Roman" w:hAnsi="Times New Roman" w:cs="Times New Roman"/>
          <w:sz w:val="24"/>
          <w:szCs w:val="24"/>
        </w:rPr>
        <w:t xml:space="preserve"> </w:t>
      </w:r>
      <w:r w:rsidR="00327C75">
        <w:rPr>
          <w:rFonts w:ascii="Times New Roman" w:hAnsi="Times New Roman" w:cs="Times New Roman"/>
          <w:sz w:val="24"/>
          <w:szCs w:val="24"/>
        </w:rPr>
        <w:t xml:space="preserve">positive benefit </w:t>
      </w:r>
      <w:r w:rsidR="008B152F">
        <w:rPr>
          <w:rFonts w:ascii="Times New Roman" w:hAnsi="Times New Roman" w:cs="Times New Roman"/>
          <w:sz w:val="24"/>
          <w:szCs w:val="24"/>
        </w:rPr>
        <w:t>of</w:t>
      </w:r>
      <w:r w:rsidR="00327C75">
        <w:rPr>
          <w:rFonts w:ascii="Times New Roman" w:hAnsi="Times New Roman" w:cs="Times New Roman"/>
          <w:sz w:val="24"/>
          <w:szCs w:val="24"/>
        </w:rPr>
        <w:t xml:space="preserve"> using this intervention throughout the school. </w:t>
      </w:r>
      <w:r w:rsidR="007664DA">
        <w:rPr>
          <w:rFonts w:ascii="Times New Roman" w:hAnsi="Times New Roman" w:cs="Times New Roman"/>
          <w:sz w:val="24"/>
          <w:szCs w:val="24"/>
        </w:rPr>
        <w:t>It is important to note</w:t>
      </w:r>
      <w:r w:rsidR="00327C75">
        <w:rPr>
          <w:rFonts w:ascii="Times New Roman" w:hAnsi="Times New Roman" w:cs="Times New Roman"/>
          <w:sz w:val="24"/>
          <w:szCs w:val="24"/>
        </w:rPr>
        <w:t>, however,</w:t>
      </w:r>
      <w:r w:rsidR="007664DA">
        <w:rPr>
          <w:rFonts w:ascii="Times New Roman" w:hAnsi="Times New Roman" w:cs="Times New Roman"/>
          <w:sz w:val="24"/>
          <w:szCs w:val="24"/>
        </w:rPr>
        <w:t xml:space="preserve"> that this </w:t>
      </w:r>
      <w:r w:rsidR="0082505F">
        <w:rPr>
          <w:rFonts w:ascii="Times New Roman" w:hAnsi="Times New Roman" w:cs="Times New Roman"/>
          <w:sz w:val="24"/>
          <w:szCs w:val="24"/>
        </w:rPr>
        <w:t xml:space="preserve">research was completed in elementary schools and may not generalise to secondary schools. </w:t>
      </w:r>
      <w:r w:rsidR="004527FC">
        <w:rPr>
          <w:rFonts w:ascii="Times New Roman" w:hAnsi="Times New Roman" w:cs="Times New Roman"/>
          <w:sz w:val="24"/>
          <w:szCs w:val="24"/>
        </w:rPr>
        <w:t xml:space="preserve">Educational psychologists </w:t>
      </w:r>
      <w:r w:rsidR="00996235">
        <w:rPr>
          <w:rFonts w:ascii="Times New Roman" w:hAnsi="Times New Roman" w:cs="Times New Roman"/>
          <w:sz w:val="24"/>
          <w:szCs w:val="24"/>
        </w:rPr>
        <w:t xml:space="preserve">were asked what systems they thought were effective </w:t>
      </w:r>
      <w:r w:rsidR="00235C67">
        <w:rPr>
          <w:rFonts w:ascii="Times New Roman" w:hAnsi="Times New Roman" w:cs="Times New Roman"/>
          <w:sz w:val="24"/>
          <w:szCs w:val="24"/>
        </w:rPr>
        <w:t xml:space="preserve">(Hart, 2010). </w:t>
      </w:r>
      <w:r w:rsidR="009B2E80">
        <w:rPr>
          <w:rFonts w:ascii="Times New Roman" w:hAnsi="Times New Roman" w:cs="Times New Roman"/>
          <w:sz w:val="24"/>
          <w:szCs w:val="24"/>
        </w:rPr>
        <w:t xml:space="preserve">They </w:t>
      </w:r>
      <w:r w:rsidR="001A61C4">
        <w:rPr>
          <w:rFonts w:ascii="Times New Roman" w:hAnsi="Times New Roman" w:cs="Times New Roman"/>
          <w:sz w:val="24"/>
          <w:szCs w:val="24"/>
        </w:rPr>
        <w:t xml:space="preserve">largely identified </w:t>
      </w:r>
      <w:r w:rsidR="008A4EF1">
        <w:rPr>
          <w:rFonts w:ascii="Times New Roman" w:hAnsi="Times New Roman" w:cs="Times New Roman"/>
          <w:sz w:val="24"/>
          <w:szCs w:val="24"/>
        </w:rPr>
        <w:t>strategies within the behavioural paradigm, however</w:t>
      </w:r>
      <w:r w:rsidR="008B152F">
        <w:rPr>
          <w:rFonts w:ascii="Times New Roman" w:hAnsi="Times New Roman" w:cs="Times New Roman"/>
          <w:sz w:val="24"/>
          <w:szCs w:val="24"/>
        </w:rPr>
        <w:t>,</w:t>
      </w:r>
      <w:r w:rsidR="008A4EF1">
        <w:rPr>
          <w:rFonts w:ascii="Times New Roman" w:hAnsi="Times New Roman" w:cs="Times New Roman"/>
          <w:sz w:val="24"/>
          <w:szCs w:val="24"/>
        </w:rPr>
        <w:t xml:space="preserve"> they also mentioned other theoretical </w:t>
      </w:r>
      <w:r w:rsidR="00496E25">
        <w:rPr>
          <w:rFonts w:ascii="Times New Roman" w:hAnsi="Times New Roman" w:cs="Times New Roman"/>
          <w:sz w:val="24"/>
          <w:szCs w:val="24"/>
        </w:rPr>
        <w:t>perspectives, such as attachment</w:t>
      </w:r>
      <w:r w:rsidR="0045699F">
        <w:rPr>
          <w:rFonts w:ascii="Times New Roman" w:hAnsi="Times New Roman" w:cs="Times New Roman"/>
          <w:sz w:val="24"/>
          <w:szCs w:val="24"/>
        </w:rPr>
        <w:t xml:space="preserve"> and</w:t>
      </w:r>
      <w:r w:rsidR="00496E25">
        <w:rPr>
          <w:rFonts w:ascii="Times New Roman" w:hAnsi="Times New Roman" w:cs="Times New Roman"/>
          <w:sz w:val="24"/>
          <w:szCs w:val="24"/>
        </w:rPr>
        <w:t xml:space="preserve"> humanis</w:t>
      </w:r>
      <w:r w:rsidR="0045699F">
        <w:rPr>
          <w:rFonts w:ascii="Times New Roman" w:hAnsi="Times New Roman" w:cs="Times New Roman"/>
          <w:sz w:val="24"/>
          <w:szCs w:val="24"/>
        </w:rPr>
        <w:t>t/ child</w:t>
      </w:r>
      <w:r w:rsidR="008B152F">
        <w:rPr>
          <w:rFonts w:ascii="Times New Roman" w:hAnsi="Times New Roman" w:cs="Times New Roman"/>
          <w:sz w:val="24"/>
          <w:szCs w:val="24"/>
        </w:rPr>
        <w:t>-</w:t>
      </w:r>
      <w:r w:rsidR="0045699F">
        <w:rPr>
          <w:rFonts w:ascii="Times New Roman" w:hAnsi="Times New Roman" w:cs="Times New Roman"/>
          <w:sz w:val="24"/>
          <w:szCs w:val="24"/>
        </w:rPr>
        <w:t>centred (Hart, 2010).</w:t>
      </w:r>
      <w:r w:rsidR="00263AAC">
        <w:rPr>
          <w:rFonts w:ascii="Times New Roman" w:hAnsi="Times New Roman" w:cs="Times New Roman"/>
          <w:sz w:val="24"/>
          <w:szCs w:val="24"/>
        </w:rPr>
        <w:t xml:space="preserve"> This </w:t>
      </w:r>
      <w:r w:rsidR="00535C36">
        <w:rPr>
          <w:rFonts w:ascii="Times New Roman" w:hAnsi="Times New Roman" w:cs="Times New Roman"/>
          <w:sz w:val="24"/>
          <w:szCs w:val="24"/>
        </w:rPr>
        <w:t xml:space="preserve">concurs with the conclusion from </w:t>
      </w:r>
      <w:r w:rsidR="004B2A1C">
        <w:rPr>
          <w:rFonts w:ascii="Times New Roman" w:hAnsi="Times New Roman" w:cs="Times New Roman"/>
          <w:sz w:val="24"/>
          <w:szCs w:val="24"/>
        </w:rPr>
        <w:t xml:space="preserve">the discussion about theories, that </w:t>
      </w:r>
      <w:r w:rsidR="007E42AF">
        <w:rPr>
          <w:rFonts w:ascii="Times New Roman" w:hAnsi="Times New Roman" w:cs="Times New Roman"/>
          <w:sz w:val="24"/>
          <w:szCs w:val="24"/>
        </w:rPr>
        <w:t xml:space="preserve">using a mixture of strategies and theories, depending on </w:t>
      </w:r>
      <w:r w:rsidR="00AB4FEC">
        <w:rPr>
          <w:rFonts w:ascii="Times New Roman" w:hAnsi="Times New Roman" w:cs="Times New Roman"/>
          <w:sz w:val="24"/>
          <w:szCs w:val="24"/>
        </w:rPr>
        <w:t xml:space="preserve">the situation is best practice. </w:t>
      </w:r>
    </w:p>
    <w:p w14:paraId="139DC780" w14:textId="77777777" w:rsidR="00D7274E" w:rsidRDefault="00D7274E" w:rsidP="00366625">
      <w:pPr>
        <w:spacing w:line="480" w:lineRule="auto"/>
        <w:rPr>
          <w:rFonts w:ascii="Times New Roman" w:hAnsi="Times New Roman" w:cs="Times New Roman"/>
          <w:sz w:val="24"/>
          <w:szCs w:val="24"/>
        </w:rPr>
      </w:pPr>
    </w:p>
    <w:p w14:paraId="638F62DA" w14:textId="2714DE5D" w:rsidR="00FF1F26" w:rsidRPr="00FF1F26" w:rsidRDefault="00FF1F26" w:rsidP="00366625">
      <w:pPr>
        <w:spacing w:line="480" w:lineRule="auto"/>
        <w:rPr>
          <w:rFonts w:ascii="Times New Roman" w:hAnsi="Times New Roman" w:cs="Times New Roman"/>
          <w:sz w:val="28"/>
          <w:szCs w:val="28"/>
          <w:u w:val="single"/>
        </w:rPr>
      </w:pPr>
      <w:r w:rsidRPr="00FF1F26">
        <w:rPr>
          <w:rFonts w:ascii="Times New Roman" w:hAnsi="Times New Roman" w:cs="Times New Roman"/>
          <w:sz w:val="28"/>
          <w:szCs w:val="28"/>
          <w:u w:val="single"/>
        </w:rPr>
        <w:t>Reflective Evaluation</w:t>
      </w:r>
    </w:p>
    <w:p w14:paraId="3D311F92" w14:textId="74DEA26A" w:rsidR="001A1620" w:rsidRDefault="007265F2" w:rsidP="00366625">
      <w:pPr>
        <w:spacing w:line="480" w:lineRule="auto"/>
        <w:rPr>
          <w:rFonts w:ascii="Times New Roman" w:hAnsi="Times New Roman" w:cs="Times New Roman"/>
          <w:sz w:val="24"/>
          <w:szCs w:val="24"/>
        </w:rPr>
      </w:pPr>
      <w:r>
        <w:rPr>
          <w:rFonts w:ascii="Times New Roman" w:hAnsi="Times New Roman" w:cs="Times New Roman"/>
          <w:sz w:val="24"/>
          <w:szCs w:val="24"/>
        </w:rPr>
        <w:t xml:space="preserve">Critical reflections are </w:t>
      </w:r>
      <w:r w:rsidR="00111217">
        <w:rPr>
          <w:rFonts w:ascii="Times New Roman" w:hAnsi="Times New Roman" w:cs="Times New Roman"/>
          <w:sz w:val="24"/>
          <w:szCs w:val="24"/>
        </w:rPr>
        <w:t>important to the development of a student</w:t>
      </w:r>
      <w:r w:rsidR="008B152F">
        <w:rPr>
          <w:rFonts w:ascii="Times New Roman" w:hAnsi="Times New Roman" w:cs="Times New Roman"/>
          <w:sz w:val="24"/>
          <w:szCs w:val="24"/>
        </w:rPr>
        <w:t>-</w:t>
      </w:r>
      <w:r w:rsidR="00111217">
        <w:rPr>
          <w:rFonts w:ascii="Times New Roman" w:hAnsi="Times New Roman" w:cs="Times New Roman"/>
          <w:sz w:val="24"/>
          <w:szCs w:val="24"/>
        </w:rPr>
        <w:t xml:space="preserve">teacher. They can help to </w:t>
      </w:r>
      <w:r w:rsidR="000854D6">
        <w:rPr>
          <w:rFonts w:ascii="Times New Roman" w:hAnsi="Times New Roman" w:cs="Times New Roman"/>
          <w:sz w:val="24"/>
          <w:szCs w:val="24"/>
        </w:rPr>
        <w:t xml:space="preserve">develop the </w:t>
      </w:r>
      <w:r w:rsidR="00505893">
        <w:rPr>
          <w:rFonts w:ascii="Times New Roman" w:hAnsi="Times New Roman" w:cs="Times New Roman"/>
          <w:sz w:val="24"/>
          <w:szCs w:val="24"/>
        </w:rPr>
        <w:t>individual’s</w:t>
      </w:r>
      <w:r w:rsidR="000854D6">
        <w:rPr>
          <w:rFonts w:ascii="Times New Roman" w:hAnsi="Times New Roman" w:cs="Times New Roman"/>
          <w:sz w:val="24"/>
          <w:szCs w:val="24"/>
        </w:rPr>
        <w:t xml:space="preserve"> skill acquisition, </w:t>
      </w:r>
      <w:r w:rsidR="009747AC">
        <w:rPr>
          <w:rFonts w:ascii="Times New Roman" w:hAnsi="Times New Roman" w:cs="Times New Roman"/>
          <w:sz w:val="24"/>
          <w:szCs w:val="24"/>
        </w:rPr>
        <w:t>disposition and knowledge</w:t>
      </w:r>
      <w:r w:rsidR="008B2ECB">
        <w:rPr>
          <w:rFonts w:ascii="Times New Roman" w:hAnsi="Times New Roman" w:cs="Times New Roman"/>
          <w:sz w:val="24"/>
          <w:szCs w:val="24"/>
        </w:rPr>
        <w:t xml:space="preserve"> (Slade et al., 2019)</w:t>
      </w:r>
      <w:r w:rsidR="009747AC">
        <w:rPr>
          <w:rFonts w:ascii="Times New Roman" w:hAnsi="Times New Roman" w:cs="Times New Roman"/>
          <w:sz w:val="24"/>
          <w:szCs w:val="24"/>
        </w:rPr>
        <w:t xml:space="preserve">. </w:t>
      </w:r>
      <w:r w:rsidR="008B2ECB">
        <w:rPr>
          <w:rFonts w:ascii="Times New Roman" w:hAnsi="Times New Roman" w:cs="Times New Roman"/>
          <w:sz w:val="24"/>
          <w:szCs w:val="24"/>
        </w:rPr>
        <w:t xml:space="preserve">Reflective models can help </w:t>
      </w:r>
      <w:r w:rsidR="004B04AD">
        <w:rPr>
          <w:rFonts w:ascii="Times New Roman" w:hAnsi="Times New Roman" w:cs="Times New Roman"/>
          <w:sz w:val="24"/>
          <w:szCs w:val="24"/>
        </w:rPr>
        <w:t xml:space="preserve">an individual develop their critical reflection skills by giving them a structure to follow (Slade et al., 2019). </w:t>
      </w:r>
      <w:r w:rsidR="00D834E3">
        <w:rPr>
          <w:rFonts w:ascii="Times New Roman" w:hAnsi="Times New Roman" w:cs="Times New Roman"/>
          <w:sz w:val="24"/>
          <w:szCs w:val="24"/>
        </w:rPr>
        <w:t xml:space="preserve">A number of reflective models are available to </w:t>
      </w:r>
      <w:r w:rsidR="003F0C7C">
        <w:rPr>
          <w:rFonts w:ascii="Times New Roman" w:hAnsi="Times New Roman" w:cs="Times New Roman"/>
          <w:sz w:val="24"/>
          <w:szCs w:val="24"/>
        </w:rPr>
        <w:t xml:space="preserve">help aid reflective practice, including </w:t>
      </w:r>
      <w:r w:rsidR="00E35EF8">
        <w:rPr>
          <w:rFonts w:ascii="Times New Roman" w:hAnsi="Times New Roman" w:cs="Times New Roman"/>
          <w:sz w:val="24"/>
          <w:szCs w:val="24"/>
        </w:rPr>
        <w:t>R</w:t>
      </w:r>
      <w:r w:rsidR="003F0C7C">
        <w:rPr>
          <w:rFonts w:ascii="Times New Roman" w:hAnsi="Times New Roman" w:cs="Times New Roman"/>
          <w:sz w:val="24"/>
          <w:szCs w:val="24"/>
        </w:rPr>
        <w:t>olfe et al and Gibbs (Slade et al., 2019)</w:t>
      </w:r>
      <w:r w:rsidR="00E35EF8">
        <w:rPr>
          <w:rFonts w:ascii="Times New Roman" w:hAnsi="Times New Roman" w:cs="Times New Roman"/>
          <w:sz w:val="24"/>
          <w:szCs w:val="24"/>
        </w:rPr>
        <w:t>. In this reflective evaluation</w:t>
      </w:r>
      <w:r w:rsidR="008B152F">
        <w:rPr>
          <w:rFonts w:ascii="Times New Roman" w:hAnsi="Times New Roman" w:cs="Times New Roman"/>
          <w:sz w:val="24"/>
          <w:szCs w:val="24"/>
        </w:rPr>
        <w:t>,</w:t>
      </w:r>
      <w:r w:rsidR="00E35EF8">
        <w:rPr>
          <w:rFonts w:ascii="Times New Roman" w:hAnsi="Times New Roman" w:cs="Times New Roman"/>
          <w:sz w:val="24"/>
          <w:szCs w:val="24"/>
        </w:rPr>
        <w:t xml:space="preserve"> I will use Kolb’s reflective model</w:t>
      </w:r>
      <w:r w:rsidR="00C923E8">
        <w:rPr>
          <w:rFonts w:ascii="Times New Roman" w:hAnsi="Times New Roman" w:cs="Times New Roman"/>
          <w:sz w:val="24"/>
          <w:szCs w:val="24"/>
        </w:rPr>
        <w:t xml:space="preserve"> (Slade et al., 2019)</w:t>
      </w:r>
      <w:r w:rsidR="00E35EF8">
        <w:rPr>
          <w:rFonts w:ascii="Times New Roman" w:hAnsi="Times New Roman" w:cs="Times New Roman"/>
          <w:sz w:val="24"/>
          <w:szCs w:val="24"/>
        </w:rPr>
        <w:t xml:space="preserve">. </w:t>
      </w:r>
      <w:r w:rsidR="0054582D">
        <w:rPr>
          <w:rFonts w:ascii="Times New Roman" w:hAnsi="Times New Roman" w:cs="Times New Roman"/>
          <w:sz w:val="24"/>
          <w:szCs w:val="24"/>
        </w:rPr>
        <w:t xml:space="preserve">My concrete experience was the critical incident </w:t>
      </w:r>
      <w:r w:rsidR="001B6DF5">
        <w:rPr>
          <w:rFonts w:ascii="Times New Roman" w:hAnsi="Times New Roman" w:cs="Times New Roman"/>
          <w:sz w:val="24"/>
          <w:szCs w:val="24"/>
        </w:rPr>
        <w:t xml:space="preserve">that I described in the observation </w:t>
      </w:r>
      <w:r w:rsidR="00A45D8B">
        <w:rPr>
          <w:rFonts w:ascii="Times New Roman" w:hAnsi="Times New Roman" w:cs="Times New Roman"/>
          <w:sz w:val="24"/>
          <w:szCs w:val="24"/>
        </w:rPr>
        <w:t xml:space="preserve">section of this report (also see appendix 2). </w:t>
      </w:r>
      <w:r w:rsidR="00832731">
        <w:rPr>
          <w:rFonts w:ascii="Times New Roman" w:hAnsi="Times New Roman" w:cs="Times New Roman"/>
          <w:sz w:val="24"/>
          <w:szCs w:val="24"/>
        </w:rPr>
        <w:t>I saw a Welsh lesson where the teacher used two children as ‘language police’</w:t>
      </w:r>
      <w:r w:rsidR="005A19A6">
        <w:rPr>
          <w:rFonts w:ascii="Times New Roman" w:hAnsi="Times New Roman" w:cs="Times New Roman"/>
          <w:sz w:val="24"/>
          <w:szCs w:val="24"/>
        </w:rPr>
        <w:t xml:space="preserve">, to utilise peer monitoring to affect the behaviour of the children. </w:t>
      </w:r>
      <w:r w:rsidR="00651FC9">
        <w:rPr>
          <w:rFonts w:ascii="Times New Roman" w:hAnsi="Times New Roman" w:cs="Times New Roman"/>
          <w:sz w:val="24"/>
          <w:szCs w:val="24"/>
        </w:rPr>
        <w:t>Through reflective observation</w:t>
      </w:r>
      <w:r w:rsidR="008B152F">
        <w:rPr>
          <w:rFonts w:ascii="Times New Roman" w:hAnsi="Times New Roman" w:cs="Times New Roman"/>
          <w:sz w:val="24"/>
          <w:szCs w:val="24"/>
        </w:rPr>
        <w:t>,</w:t>
      </w:r>
      <w:r w:rsidR="00651FC9">
        <w:rPr>
          <w:rFonts w:ascii="Times New Roman" w:hAnsi="Times New Roman" w:cs="Times New Roman"/>
          <w:sz w:val="24"/>
          <w:szCs w:val="24"/>
        </w:rPr>
        <w:t xml:space="preserve"> I can </w:t>
      </w:r>
      <w:r w:rsidR="000633EA">
        <w:rPr>
          <w:rFonts w:ascii="Times New Roman" w:hAnsi="Times New Roman" w:cs="Times New Roman"/>
          <w:sz w:val="24"/>
          <w:szCs w:val="24"/>
        </w:rPr>
        <w:t xml:space="preserve">say I believe this method predominantly worked well. </w:t>
      </w:r>
      <w:r w:rsidR="00B80711">
        <w:rPr>
          <w:rFonts w:ascii="Times New Roman" w:hAnsi="Times New Roman" w:cs="Times New Roman"/>
          <w:sz w:val="24"/>
          <w:szCs w:val="24"/>
        </w:rPr>
        <w:t xml:space="preserve">It was a </w:t>
      </w:r>
      <w:r w:rsidR="00EE46FE">
        <w:rPr>
          <w:rFonts w:ascii="Times New Roman" w:hAnsi="Times New Roman" w:cs="Times New Roman"/>
          <w:sz w:val="24"/>
          <w:szCs w:val="24"/>
        </w:rPr>
        <w:t>pre-emptive</w:t>
      </w:r>
      <w:r w:rsidR="00B80711">
        <w:rPr>
          <w:rFonts w:ascii="Times New Roman" w:hAnsi="Times New Roman" w:cs="Times New Roman"/>
          <w:sz w:val="24"/>
          <w:szCs w:val="24"/>
        </w:rPr>
        <w:t xml:space="preserve"> </w:t>
      </w:r>
      <w:r w:rsidR="00B80711">
        <w:rPr>
          <w:rFonts w:ascii="Times New Roman" w:hAnsi="Times New Roman" w:cs="Times New Roman"/>
          <w:sz w:val="24"/>
          <w:szCs w:val="24"/>
        </w:rPr>
        <w:lastRenderedPageBreak/>
        <w:t>measure</w:t>
      </w:r>
      <w:r w:rsidR="00EE46FE">
        <w:rPr>
          <w:rFonts w:ascii="Times New Roman" w:hAnsi="Times New Roman" w:cs="Times New Roman"/>
          <w:sz w:val="24"/>
          <w:szCs w:val="24"/>
        </w:rPr>
        <w:t>.</w:t>
      </w:r>
      <w:r w:rsidR="00B80711">
        <w:rPr>
          <w:rFonts w:ascii="Times New Roman" w:hAnsi="Times New Roman" w:cs="Times New Roman"/>
          <w:sz w:val="24"/>
          <w:szCs w:val="24"/>
        </w:rPr>
        <w:t xml:space="preserve"> </w:t>
      </w:r>
      <w:r w:rsidR="000633EA">
        <w:rPr>
          <w:rFonts w:ascii="Times New Roman" w:hAnsi="Times New Roman" w:cs="Times New Roman"/>
          <w:sz w:val="24"/>
          <w:szCs w:val="24"/>
        </w:rPr>
        <w:t xml:space="preserve">The children responded well and mostly spoke Welsh. </w:t>
      </w:r>
      <w:r w:rsidR="001E3C5B">
        <w:rPr>
          <w:rFonts w:ascii="Times New Roman" w:hAnsi="Times New Roman" w:cs="Times New Roman"/>
          <w:sz w:val="24"/>
          <w:szCs w:val="24"/>
        </w:rPr>
        <w:t>I think that a combination of the right atmosphere in the classroom (</w:t>
      </w:r>
      <w:r w:rsidR="006035EF">
        <w:rPr>
          <w:rFonts w:ascii="Times New Roman" w:hAnsi="Times New Roman" w:cs="Times New Roman"/>
          <w:sz w:val="24"/>
          <w:szCs w:val="24"/>
        </w:rPr>
        <w:t xml:space="preserve">the teacher encouraged trying and </w:t>
      </w:r>
      <w:r w:rsidR="00484A1D">
        <w:rPr>
          <w:rFonts w:ascii="Times New Roman" w:hAnsi="Times New Roman" w:cs="Times New Roman"/>
          <w:sz w:val="24"/>
          <w:szCs w:val="24"/>
        </w:rPr>
        <w:t xml:space="preserve">helped mistakes gently) and this strategy </w:t>
      </w:r>
      <w:r w:rsidR="00E74C60">
        <w:rPr>
          <w:rFonts w:ascii="Times New Roman" w:hAnsi="Times New Roman" w:cs="Times New Roman"/>
          <w:sz w:val="24"/>
          <w:szCs w:val="24"/>
        </w:rPr>
        <w:t xml:space="preserve">worked for the students in that class to encourage them to speak Welsh. </w:t>
      </w:r>
      <w:r w:rsidR="000633EA">
        <w:rPr>
          <w:rFonts w:ascii="Times New Roman" w:hAnsi="Times New Roman" w:cs="Times New Roman"/>
          <w:sz w:val="24"/>
          <w:szCs w:val="24"/>
        </w:rPr>
        <w:t xml:space="preserve">There were a few children </w:t>
      </w:r>
      <w:r w:rsidR="001E3C5B">
        <w:rPr>
          <w:rFonts w:ascii="Times New Roman" w:hAnsi="Times New Roman" w:cs="Times New Roman"/>
          <w:sz w:val="24"/>
          <w:szCs w:val="24"/>
        </w:rPr>
        <w:t xml:space="preserve">who occasionally </w:t>
      </w:r>
      <w:r w:rsidR="00DF3AD1">
        <w:rPr>
          <w:rFonts w:ascii="Times New Roman" w:hAnsi="Times New Roman" w:cs="Times New Roman"/>
          <w:sz w:val="24"/>
          <w:szCs w:val="24"/>
        </w:rPr>
        <w:t>spoke a small amount of English</w:t>
      </w:r>
      <w:r w:rsidR="009A44F4">
        <w:rPr>
          <w:rFonts w:ascii="Times New Roman" w:hAnsi="Times New Roman" w:cs="Times New Roman"/>
          <w:sz w:val="24"/>
          <w:szCs w:val="24"/>
        </w:rPr>
        <w:t xml:space="preserve"> and it is possible that </w:t>
      </w:r>
      <w:r w:rsidR="00CC5316">
        <w:rPr>
          <w:rFonts w:ascii="Times New Roman" w:hAnsi="Times New Roman" w:cs="Times New Roman"/>
          <w:sz w:val="24"/>
          <w:szCs w:val="24"/>
        </w:rPr>
        <w:t xml:space="preserve">they did not feel that there was anything in it for them. The class were having confidence issues and the </w:t>
      </w:r>
      <w:r w:rsidR="00B4193B">
        <w:rPr>
          <w:rFonts w:ascii="Times New Roman" w:hAnsi="Times New Roman" w:cs="Times New Roman"/>
          <w:sz w:val="24"/>
          <w:szCs w:val="24"/>
        </w:rPr>
        <w:t xml:space="preserve">strategy utilised </w:t>
      </w:r>
      <w:r w:rsidR="00467E4D">
        <w:rPr>
          <w:rFonts w:ascii="Times New Roman" w:hAnsi="Times New Roman" w:cs="Times New Roman"/>
          <w:sz w:val="24"/>
          <w:szCs w:val="24"/>
        </w:rPr>
        <w:t>punishment</w:t>
      </w:r>
      <w:r w:rsidR="005A4C25">
        <w:rPr>
          <w:rFonts w:ascii="Times New Roman" w:hAnsi="Times New Roman" w:cs="Times New Roman"/>
          <w:sz w:val="24"/>
          <w:szCs w:val="24"/>
        </w:rPr>
        <w:t>,</w:t>
      </w:r>
      <w:r w:rsidR="00B4193B">
        <w:rPr>
          <w:rFonts w:ascii="Times New Roman" w:hAnsi="Times New Roman" w:cs="Times New Roman"/>
          <w:sz w:val="24"/>
          <w:szCs w:val="24"/>
        </w:rPr>
        <w:t xml:space="preserve"> not positive</w:t>
      </w:r>
      <w:r w:rsidR="00467E4D">
        <w:rPr>
          <w:rFonts w:ascii="Times New Roman" w:hAnsi="Times New Roman" w:cs="Times New Roman"/>
          <w:sz w:val="24"/>
          <w:szCs w:val="24"/>
        </w:rPr>
        <w:t xml:space="preserve"> </w:t>
      </w:r>
      <w:r w:rsidR="00505893">
        <w:rPr>
          <w:rFonts w:ascii="Times New Roman" w:hAnsi="Times New Roman" w:cs="Times New Roman"/>
          <w:sz w:val="24"/>
          <w:szCs w:val="24"/>
        </w:rPr>
        <w:t>reinforcement;</w:t>
      </w:r>
      <w:r w:rsidR="00B4193B">
        <w:rPr>
          <w:rFonts w:ascii="Times New Roman" w:hAnsi="Times New Roman" w:cs="Times New Roman"/>
          <w:sz w:val="24"/>
          <w:szCs w:val="24"/>
        </w:rPr>
        <w:t xml:space="preserve"> </w:t>
      </w:r>
      <w:r w:rsidR="007B1E85">
        <w:rPr>
          <w:rFonts w:ascii="Times New Roman" w:hAnsi="Times New Roman" w:cs="Times New Roman"/>
          <w:sz w:val="24"/>
          <w:szCs w:val="24"/>
        </w:rPr>
        <w:t>therefore,</w:t>
      </w:r>
      <w:r w:rsidR="00B4193B">
        <w:rPr>
          <w:rFonts w:ascii="Times New Roman" w:hAnsi="Times New Roman" w:cs="Times New Roman"/>
          <w:sz w:val="24"/>
          <w:szCs w:val="24"/>
        </w:rPr>
        <w:t xml:space="preserve"> it is possible </w:t>
      </w:r>
      <w:r w:rsidR="00D66843">
        <w:rPr>
          <w:rFonts w:ascii="Times New Roman" w:hAnsi="Times New Roman" w:cs="Times New Roman"/>
          <w:sz w:val="24"/>
          <w:szCs w:val="24"/>
        </w:rPr>
        <w:t xml:space="preserve">(if they are used to being in trouble) that they </w:t>
      </w:r>
      <w:r w:rsidR="000D34B2">
        <w:rPr>
          <w:rFonts w:ascii="Times New Roman" w:hAnsi="Times New Roman" w:cs="Times New Roman"/>
          <w:sz w:val="24"/>
          <w:szCs w:val="24"/>
        </w:rPr>
        <w:t xml:space="preserve">see no point in it. </w:t>
      </w:r>
    </w:p>
    <w:p w14:paraId="0E58385D" w14:textId="77777777" w:rsidR="001A1620" w:rsidRDefault="001A1620" w:rsidP="00366625">
      <w:pPr>
        <w:spacing w:line="480" w:lineRule="auto"/>
        <w:rPr>
          <w:rFonts w:ascii="Times New Roman" w:hAnsi="Times New Roman" w:cs="Times New Roman"/>
          <w:sz w:val="24"/>
          <w:szCs w:val="24"/>
        </w:rPr>
      </w:pPr>
    </w:p>
    <w:p w14:paraId="3A9C0D28" w14:textId="3B74310E" w:rsidR="00FF1F26" w:rsidRPr="005F6772" w:rsidRDefault="00B04A99" w:rsidP="00366625">
      <w:pPr>
        <w:spacing w:line="480" w:lineRule="auto"/>
        <w:rPr>
          <w:rFonts w:ascii="Times New Roman" w:hAnsi="Times New Roman" w:cs="Times New Roman"/>
          <w:sz w:val="24"/>
          <w:szCs w:val="24"/>
        </w:rPr>
      </w:pPr>
      <w:r>
        <w:rPr>
          <w:rFonts w:ascii="Times New Roman" w:hAnsi="Times New Roman" w:cs="Times New Roman"/>
          <w:sz w:val="24"/>
          <w:szCs w:val="24"/>
        </w:rPr>
        <w:t>For my abstract conceptualisation</w:t>
      </w:r>
      <w:r w:rsidR="005A4C25">
        <w:rPr>
          <w:rFonts w:ascii="Times New Roman" w:hAnsi="Times New Roman" w:cs="Times New Roman"/>
          <w:sz w:val="24"/>
          <w:szCs w:val="24"/>
        </w:rPr>
        <w:t>,</w:t>
      </w:r>
      <w:r>
        <w:rPr>
          <w:rFonts w:ascii="Times New Roman" w:hAnsi="Times New Roman" w:cs="Times New Roman"/>
          <w:sz w:val="24"/>
          <w:szCs w:val="24"/>
        </w:rPr>
        <w:t xml:space="preserve"> I have considered what I </w:t>
      </w:r>
      <w:r w:rsidR="0055185F">
        <w:rPr>
          <w:rFonts w:ascii="Times New Roman" w:hAnsi="Times New Roman" w:cs="Times New Roman"/>
          <w:sz w:val="24"/>
          <w:szCs w:val="24"/>
        </w:rPr>
        <w:t>might have done differently</w:t>
      </w:r>
      <w:r w:rsidR="00BD305C">
        <w:rPr>
          <w:rFonts w:ascii="Times New Roman" w:hAnsi="Times New Roman" w:cs="Times New Roman"/>
          <w:sz w:val="24"/>
          <w:szCs w:val="24"/>
        </w:rPr>
        <w:t>. I think taking into account the literature related to peer monitoring</w:t>
      </w:r>
      <w:r w:rsidR="00572813">
        <w:rPr>
          <w:rFonts w:ascii="Times New Roman" w:hAnsi="Times New Roman" w:cs="Times New Roman"/>
          <w:sz w:val="24"/>
          <w:szCs w:val="24"/>
        </w:rPr>
        <w:t>, I might consider offering a reward</w:t>
      </w:r>
      <w:r w:rsidR="0037351D">
        <w:rPr>
          <w:rFonts w:ascii="Times New Roman" w:hAnsi="Times New Roman" w:cs="Times New Roman"/>
          <w:sz w:val="24"/>
          <w:szCs w:val="24"/>
        </w:rPr>
        <w:t>, rather than making it punitive</w:t>
      </w:r>
      <w:r w:rsidR="00655EA6">
        <w:rPr>
          <w:rFonts w:ascii="Times New Roman" w:hAnsi="Times New Roman" w:cs="Times New Roman"/>
          <w:sz w:val="24"/>
          <w:szCs w:val="24"/>
        </w:rPr>
        <w:t xml:space="preserve">. I perhaps think that the good behaviour game might be the right style of strategy for this class as there is a reward </w:t>
      </w:r>
      <w:r w:rsidR="00FC149F">
        <w:rPr>
          <w:rFonts w:ascii="Times New Roman" w:hAnsi="Times New Roman" w:cs="Times New Roman"/>
          <w:sz w:val="24"/>
          <w:szCs w:val="24"/>
        </w:rPr>
        <w:t xml:space="preserve">for the end goal but also a loss of reward for those that do not follow the rules. </w:t>
      </w:r>
      <w:r w:rsidR="00837C7B">
        <w:rPr>
          <w:rFonts w:ascii="Times New Roman" w:hAnsi="Times New Roman" w:cs="Times New Roman"/>
          <w:sz w:val="24"/>
          <w:szCs w:val="24"/>
        </w:rPr>
        <w:t xml:space="preserve">I might also consider sociocultural </w:t>
      </w:r>
      <w:r w:rsidR="003F0123">
        <w:rPr>
          <w:rFonts w:ascii="Times New Roman" w:hAnsi="Times New Roman" w:cs="Times New Roman"/>
          <w:sz w:val="24"/>
          <w:szCs w:val="24"/>
        </w:rPr>
        <w:t>theory-based</w:t>
      </w:r>
      <w:r w:rsidR="00837C7B">
        <w:rPr>
          <w:rFonts w:ascii="Times New Roman" w:hAnsi="Times New Roman" w:cs="Times New Roman"/>
          <w:sz w:val="24"/>
          <w:szCs w:val="24"/>
        </w:rPr>
        <w:t xml:space="preserve"> strategies, such as make the activity</w:t>
      </w:r>
      <w:r w:rsidR="000D0661">
        <w:rPr>
          <w:rFonts w:ascii="Times New Roman" w:hAnsi="Times New Roman" w:cs="Times New Roman"/>
          <w:sz w:val="24"/>
          <w:szCs w:val="24"/>
        </w:rPr>
        <w:t>, although the teacher did activate prior knowledge before the task at several points, so he too brought in these strategies</w:t>
      </w:r>
      <w:r w:rsidR="00E37C60">
        <w:rPr>
          <w:rFonts w:ascii="Times New Roman" w:hAnsi="Times New Roman" w:cs="Times New Roman"/>
          <w:sz w:val="24"/>
          <w:szCs w:val="24"/>
        </w:rPr>
        <w:t>.</w:t>
      </w:r>
      <w:r w:rsidR="00F36684">
        <w:rPr>
          <w:rFonts w:ascii="Times New Roman" w:hAnsi="Times New Roman" w:cs="Times New Roman"/>
          <w:sz w:val="24"/>
          <w:szCs w:val="24"/>
        </w:rPr>
        <w:t xml:space="preserve"> I might consider a different name for the </w:t>
      </w:r>
      <w:r w:rsidR="0004069E">
        <w:rPr>
          <w:rFonts w:ascii="Times New Roman" w:hAnsi="Times New Roman" w:cs="Times New Roman"/>
          <w:sz w:val="24"/>
          <w:szCs w:val="24"/>
        </w:rPr>
        <w:t xml:space="preserve">strategy as it is possible (particularly in regards to the social context </w:t>
      </w:r>
      <w:r w:rsidR="007956E1">
        <w:rPr>
          <w:rFonts w:ascii="Times New Roman" w:hAnsi="Times New Roman" w:cs="Times New Roman"/>
          <w:sz w:val="24"/>
          <w:szCs w:val="24"/>
        </w:rPr>
        <w:t>of Wales) that the name ‘language police’ might be upsetting for some people, however</w:t>
      </w:r>
      <w:r w:rsidR="005A4C25">
        <w:rPr>
          <w:rFonts w:ascii="Times New Roman" w:hAnsi="Times New Roman" w:cs="Times New Roman"/>
          <w:sz w:val="24"/>
          <w:szCs w:val="24"/>
        </w:rPr>
        <w:t>,</w:t>
      </w:r>
      <w:r w:rsidR="007956E1">
        <w:rPr>
          <w:rFonts w:ascii="Times New Roman" w:hAnsi="Times New Roman" w:cs="Times New Roman"/>
          <w:sz w:val="24"/>
          <w:szCs w:val="24"/>
        </w:rPr>
        <w:t xml:space="preserve"> it is important to note that the </w:t>
      </w:r>
      <w:r w:rsidR="009E3CAF">
        <w:rPr>
          <w:rFonts w:ascii="Times New Roman" w:hAnsi="Times New Roman" w:cs="Times New Roman"/>
          <w:sz w:val="24"/>
          <w:szCs w:val="24"/>
        </w:rPr>
        <w:t>teacher did pre-empt this with a statement of his intentions (see appendix 2).</w:t>
      </w:r>
      <w:r w:rsidR="0002200C">
        <w:rPr>
          <w:rFonts w:ascii="Times New Roman" w:hAnsi="Times New Roman" w:cs="Times New Roman"/>
          <w:sz w:val="24"/>
          <w:szCs w:val="24"/>
        </w:rPr>
        <w:t xml:space="preserve"> </w:t>
      </w:r>
      <w:r w:rsidR="00237ADB">
        <w:rPr>
          <w:rFonts w:ascii="Times New Roman" w:hAnsi="Times New Roman" w:cs="Times New Roman"/>
          <w:sz w:val="24"/>
          <w:szCs w:val="24"/>
        </w:rPr>
        <w:t xml:space="preserve">For my active experimentation, I think I will first learn more about </w:t>
      </w:r>
      <w:r w:rsidR="00A93AE0">
        <w:rPr>
          <w:rFonts w:ascii="Times New Roman" w:hAnsi="Times New Roman" w:cs="Times New Roman"/>
          <w:sz w:val="24"/>
          <w:szCs w:val="24"/>
        </w:rPr>
        <w:t xml:space="preserve">the strategies to keep children engaged, motivated and </w:t>
      </w:r>
      <w:r w:rsidR="00104E6A">
        <w:rPr>
          <w:rFonts w:ascii="Times New Roman" w:hAnsi="Times New Roman" w:cs="Times New Roman"/>
          <w:sz w:val="24"/>
          <w:szCs w:val="24"/>
        </w:rPr>
        <w:t>behaving appropriately in the classroom</w:t>
      </w:r>
      <w:r w:rsidR="006D49A7">
        <w:rPr>
          <w:rFonts w:ascii="Times New Roman" w:hAnsi="Times New Roman" w:cs="Times New Roman"/>
          <w:sz w:val="24"/>
          <w:szCs w:val="24"/>
        </w:rPr>
        <w:t xml:space="preserve"> and their application to the new curriculum and Donaldson’s (2015) four purposes</w:t>
      </w:r>
      <w:r w:rsidR="00104E6A">
        <w:rPr>
          <w:rFonts w:ascii="Times New Roman" w:hAnsi="Times New Roman" w:cs="Times New Roman"/>
          <w:sz w:val="24"/>
          <w:szCs w:val="24"/>
        </w:rPr>
        <w:t>. I will also</w:t>
      </w:r>
      <w:r w:rsidR="00237ADB">
        <w:rPr>
          <w:rFonts w:ascii="Times New Roman" w:hAnsi="Times New Roman" w:cs="Times New Roman"/>
          <w:sz w:val="24"/>
          <w:szCs w:val="24"/>
        </w:rPr>
        <w:t xml:space="preserve"> try some </w:t>
      </w:r>
      <w:r w:rsidR="0031477A">
        <w:rPr>
          <w:rFonts w:ascii="Times New Roman" w:hAnsi="Times New Roman" w:cs="Times New Roman"/>
          <w:sz w:val="24"/>
          <w:szCs w:val="24"/>
        </w:rPr>
        <w:t xml:space="preserve">behaviourist and sociocultural </w:t>
      </w:r>
      <w:r w:rsidR="00832F1B">
        <w:rPr>
          <w:rFonts w:ascii="Times New Roman" w:hAnsi="Times New Roman" w:cs="Times New Roman"/>
          <w:sz w:val="24"/>
          <w:szCs w:val="24"/>
        </w:rPr>
        <w:t>st</w:t>
      </w:r>
      <w:r w:rsidR="0077793D">
        <w:rPr>
          <w:rFonts w:ascii="Times New Roman" w:hAnsi="Times New Roman" w:cs="Times New Roman"/>
          <w:sz w:val="24"/>
          <w:szCs w:val="24"/>
        </w:rPr>
        <w:t>rategies in practice, such as activating prior knowledge and points systems</w:t>
      </w:r>
      <w:r w:rsidR="007E6C31">
        <w:rPr>
          <w:rFonts w:ascii="Times New Roman" w:hAnsi="Times New Roman" w:cs="Times New Roman"/>
          <w:sz w:val="24"/>
          <w:szCs w:val="24"/>
        </w:rPr>
        <w:t xml:space="preserve">. I will also endeavour to use this </w:t>
      </w:r>
      <w:r w:rsidR="00946CBA">
        <w:rPr>
          <w:rFonts w:ascii="Times New Roman" w:hAnsi="Times New Roman" w:cs="Times New Roman"/>
          <w:sz w:val="24"/>
          <w:szCs w:val="24"/>
        </w:rPr>
        <w:t>approach to critical reflection in my future practice to inform my work and ensure further professional and personal development</w:t>
      </w:r>
      <w:r w:rsidR="00173D6A">
        <w:rPr>
          <w:rFonts w:ascii="Times New Roman" w:hAnsi="Times New Roman" w:cs="Times New Roman"/>
          <w:sz w:val="24"/>
          <w:szCs w:val="24"/>
        </w:rPr>
        <w:t xml:space="preserve">. Finally, I will </w:t>
      </w:r>
      <w:r w:rsidR="006F4C7F">
        <w:rPr>
          <w:rFonts w:ascii="Times New Roman" w:hAnsi="Times New Roman" w:cs="Times New Roman"/>
          <w:sz w:val="24"/>
          <w:szCs w:val="24"/>
        </w:rPr>
        <w:t>ensure that my t</w:t>
      </w:r>
      <w:r w:rsidR="001A1620">
        <w:rPr>
          <w:rFonts w:ascii="Times New Roman" w:hAnsi="Times New Roman" w:cs="Times New Roman"/>
          <w:sz w:val="24"/>
          <w:szCs w:val="24"/>
        </w:rPr>
        <w:t xml:space="preserve">eaching practice is linked to critically evaluated research. </w:t>
      </w:r>
    </w:p>
    <w:p w14:paraId="226F134E" w14:textId="0A7A02C1" w:rsidR="00FF1F26" w:rsidRDefault="00FF1F26" w:rsidP="00366625">
      <w:pPr>
        <w:spacing w:line="480" w:lineRule="auto"/>
        <w:rPr>
          <w:rFonts w:ascii="Times New Roman" w:hAnsi="Times New Roman" w:cs="Times New Roman"/>
          <w:sz w:val="28"/>
          <w:szCs w:val="28"/>
          <w:u w:val="single"/>
        </w:rPr>
      </w:pPr>
      <w:r w:rsidRPr="00FF1F26">
        <w:rPr>
          <w:rFonts w:ascii="Times New Roman" w:hAnsi="Times New Roman" w:cs="Times New Roman"/>
          <w:sz w:val="28"/>
          <w:szCs w:val="28"/>
          <w:u w:val="single"/>
        </w:rPr>
        <w:lastRenderedPageBreak/>
        <w:t xml:space="preserve">Conclusion </w:t>
      </w:r>
    </w:p>
    <w:p w14:paraId="05C85027" w14:textId="738AC4CB" w:rsidR="00FF1F26" w:rsidRDefault="00BA4D16" w:rsidP="00366625">
      <w:pPr>
        <w:spacing w:line="480" w:lineRule="auto"/>
        <w:rPr>
          <w:rFonts w:ascii="Times New Roman" w:hAnsi="Times New Roman" w:cs="Times New Roman"/>
          <w:sz w:val="24"/>
          <w:szCs w:val="24"/>
        </w:rPr>
      </w:pPr>
      <w:r w:rsidRPr="00907AB5">
        <w:rPr>
          <w:rFonts w:ascii="Times New Roman" w:hAnsi="Times New Roman" w:cs="Times New Roman"/>
          <w:sz w:val="24"/>
          <w:szCs w:val="24"/>
        </w:rPr>
        <w:t xml:space="preserve">The role of the reflective practitioner in Wales is essential. Reflective practices </w:t>
      </w:r>
      <w:r w:rsidR="0039067F">
        <w:rPr>
          <w:rFonts w:ascii="Times New Roman" w:hAnsi="Times New Roman" w:cs="Times New Roman"/>
          <w:sz w:val="24"/>
          <w:szCs w:val="24"/>
        </w:rPr>
        <w:t xml:space="preserve">are an essential element of </w:t>
      </w:r>
      <w:r w:rsidR="00C11797">
        <w:rPr>
          <w:rFonts w:ascii="Times New Roman" w:hAnsi="Times New Roman" w:cs="Times New Roman"/>
          <w:sz w:val="24"/>
          <w:szCs w:val="24"/>
        </w:rPr>
        <w:t xml:space="preserve">the professional teaching and leadership standards (Welsh Government, 2017). </w:t>
      </w:r>
      <w:r w:rsidR="00CB743B">
        <w:rPr>
          <w:rFonts w:ascii="Times New Roman" w:hAnsi="Times New Roman" w:cs="Times New Roman"/>
          <w:sz w:val="24"/>
          <w:szCs w:val="24"/>
        </w:rPr>
        <w:t>Throughout the standards</w:t>
      </w:r>
      <w:r w:rsidR="005A4C25">
        <w:rPr>
          <w:rFonts w:ascii="Times New Roman" w:hAnsi="Times New Roman" w:cs="Times New Roman"/>
          <w:sz w:val="24"/>
          <w:szCs w:val="24"/>
        </w:rPr>
        <w:t>,</w:t>
      </w:r>
      <w:r w:rsidR="00CB743B">
        <w:rPr>
          <w:rFonts w:ascii="Times New Roman" w:hAnsi="Times New Roman" w:cs="Times New Roman"/>
          <w:sz w:val="24"/>
          <w:szCs w:val="24"/>
        </w:rPr>
        <w:t xml:space="preserve"> teachers are required to </w:t>
      </w:r>
      <w:r w:rsidR="00E94237">
        <w:rPr>
          <w:rFonts w:ascii="Times New Roman" w:hAnsi="Times New Roman" w:cs="Times New Roman"/>
          <w:sz w:val="24"/>
          <w:szCs w:val="24"/>
        </w:rPr>
        <w:t xml:space="preserve">critically reflect on their performance to inform their development. </w:t>
      </w:r>
      <w:r w:rsidR="005E043C">
        <w:rPr>
          <w:rFonts w:ascii="Times New Roman" w:hAnsi="Times New Roman" w:cs="Times New Roman"/>
          <w:sz w:val="24"/>
          <w:szCs w:val="24"/>
        </w:rPr>
        <w:t xml:space="preserve">Throughout this report I have attempted to </w:t>
      </w:r>
      <w:r w:rsidR="000910C7">
        <w:rPr>
          <w:rFonts w:ascii="Times New Roman" w:hAnsi="Times New Roman" w:cs="Times New Roman"/>
          <w:sz w:val="24"/>
          <w:szCs w:val="24"/>
        </w:rPr>
        <w:t xml:space="preserve">be both critical and reflective, to accurately inform my own practice. </w:t>
      </w:r>
      <w:r w:rsidR="00CE3F18">
        <w:rPr>
          <w:rFonts w:ascii="Times New Roman" w:hAnsi="Times New Roman" w:cs="Times New Roman"/>
          <w:sz w:val="24"/>
          <w:szCs w:val="24"/>
        </w:rPr>
        <w:t>I have discussed the critical incident I have seen, researched further into the bac</w:t>
      </w:r>
      <w:r w:rsidR="00740ED0">
        <w:rPr>
          <w:rFonts w:ascii="Times New Roman" w:hAnsi="Times New Roman" w:cs="Times New Roman"/>
          <w:sz w:val="24"/>
          <w:szCs w:val="24"/>
        </w:rPr>
        <w:t xml:space="preserve">kground of the practice </w:t>
      </w:r>
      <w:r w:rsidR="00684350">
        <w:rPr>
          <w:rFonts w:ascii="Times New Roman" w:hAnsi="Times New Roman" w:cs="Times New Roman"/>
          <w:sz w:val="24"/>
          <w:szCs w:val="24"/>
        </w:rPr>
        <w:t>and critically analysed the findings</w:t>
      </w:r>
      <w:r w:rsidR="00190F5F">
        <w:rPr>
          <w:rFonts w:ascii="Times New Roman" w:hAnsi="Times New Roman" w:cs="Times New Roman"/>
          <w:sz w:val="24"/>
          <w:szCs w:val="24"/>
        </w:rPr>
        <w:t xml:space="preserve">. I have then </w:t>
      </w:r>
      <w:r w:rsidR="00716FEE">
        <w:rPr>
          <w:rFonts w:ascii="Times New Roman" w:hAnsi="Times New Roman" w:cs="Times New Roman"/>
          <w:sz w:val="24"/>
          <w:szCs w:val="24"/>
        </w:rPr>
        <w:t>reflected on the implications for my own practice</w:t>
      </w:r>
      <w:r w:rsidR="00BB0E23">
        <w:rPr>
          <w:rFonts w:ascii="Times New Roman" w:hAnsi="Times New Roman" w:cs="Times New Roman"/>
          <w:sz w:val="24"/>
          <w:szCs w:val="24"/>
        </w:rPr>
        <w:t xml:space="preserve">. </w:t>
      </w:r>
    </w:p>
    <w:p w14:paraId="2998397D" w14:textId="4FE24946" w:rsidR="006D49A7" w:rsidRDefault="006D49A7" w:rsidP="00366625">
      <w:pPr>
        <w:spacing w:line="480" w:lineRule="auto"/>
        <w:rPr>
          <w:rFonts w:ascii="Times New Roman" w:hAnsi="Times New Roman" w:cs="Times New Roman"/>
          <w:sz w:val="24"/>
          <w:szCs w:val="24"/>
        </w:rPr>
      </w:pPr>
    </w:p>
    <w:p w14:paraId="3721EC9B" w14:textId="2B7EB88C" w:rsidR="006D49A7" w:rsidRDefault="006D49A7" w:rsidP="00366625">
      <w:pPr>
        <w:spacing w:line="480" w:lineRule="auto"/>
        <w:rPr>
          <w:rFonts w:ascii="Times New Roman" w:hAnsi="Times New Roman" w:cs="Times New Roman"/>
          <w:sz w:val="24"/>
          <w:szCs w:val="24"/>
        </w:rPr>
      </w:pPr>
    </w:p>
    <w:p w14:paraId="377A9C37" w14:textId="75C7BD26" w:rsidR="006D49A7" w:rsidRDefault="006D49A7" w:rsidP="00366625">
      <w:pPr>
        <w:spacing w:line="480" w:lineRule="auto"/>
        <w:rPr>
          <w:rFonts w:ascii="Times New Roman" w:hAnsi="Times New Roman" w:cs="Times New Roman"/>
          <w:sz w:val="24"/>
          <w:szCs w:val="24"/>
        </w:rPr>
      </w:pPr>
    </w:p>
    <w:p w14:paraId="0AB04C79" w14:textId="28728690" w:rsidR="006D49A7" w:rsidRDefault="006D49A7" w:rsidP="00366625">
      <w:pPr>
        <w:spacing w:line="480" w:lineRule="auto"/>
        <w:rPr>
          <w:rFonts w:ascii="Times New Roman" w:hAnsi="Times New Roman" w:cs="Times New Roman"/>
          <w:sz w:val="24"/>
          <w:szCs w:val="24"/>
        </w:rPr>
      </w:pPr>
    </w:p>
    <w:p w14:paraId="4CA11C87" w14:textId="5BD03531" w:rsidR="006D49A7" w:rsidRDefault="006D49A7" w:rsidP="00366625">
      <w:pPr>
        <w:spacing w:line="480" w:lineRule="auto"/>
        <w:rPr>
          <w:rFonts w:ascii="Times New Roman" w:hAnsi="Times New Roman" w:cs="Times New Roman"/>
          <w:sz w:val="24"/>
          <w:szCs w:val="24"/>
        </w:rPr>
      </w:pPr>
    </w:p>
    <w:p w14:paraId="5D9583F2" w14:textId="4BF3D160" w:rsidR="006D49A7" w:rsidRDefault="006D49A7" w:rsidP="00366625">
      <w:pPr>
        <w:spacing w:line="480" w:lineRule="auto"/>
        <w:rPr>
          <w:rFonts w:ascii="Times New Roman" w:hAnsi="Times New Roman" w:cs="Times New Roman"/>
          <w:sz w:val="24"/>
          <w:szCs w:val="24"/>
        </w:rPr>
      </w:pPr>
    </w:p>
    <w:p w14:paraId="63B43061" w14:textId="78801BCF" w:rsidR="006D49A7" w:rsidRDefault="006D49A7" w:rsidP="00366625">
      <w:pPr>
        <w:spacing w:line="480" w:lineRule="auto"/>
        <w:rPr>
          <w:rFonts w:ascii="Times New Roman" w:hAnsi="Times New Roman" w:cs="Times New Roman"/>
          <w:sz w:val="24"/>
          <w:szCs w:val="24"/>
        </w:rPr>
      </w:pPr>
    </w:p>
    <w:p w14:paraId="65B7D633" w14:textId="58A1420F" w:rsidR="00D76AE4" w:rsidRDefault="00D76AE4" w:rsidP="00366625">
      <w:pPr>
        <w:spacing w:line="480" w:lineRule="auto"/>
        <w:rPr>
          <w:rFonts w:ascii="Times New Roman" w:hAnsi="Times New Roman" w:cs="Times New Roman"/>
          <w:sz w:val="24"/>
          <w:szCs w:val="24"/>
        </w:rPr>
      </w:pPr>
    </w:p>
    <w:p w14:paraId="3D7029FE" w14:textId="1307C85F" w:rsidR="00D76AE4" w:rsidRDefault="00D76AE4" w:rsidP="00366625">
      <w:pPr>
        <w:spacing w:line="480" w:lineRule="auto"/>
        <w:rPr>
          <w:rFonts w:ascii="Times New Roman" w:hAnsi="Times New Roman" w:cs="Times New Roman"/>
          <w:sz w:val="24"/>
          <w:szCs w:val="24"/>
        </w:rPr>
      </w:pPr>
    </w:p>
    <w:p w14:paraId="2C9EA8D9" w14:textId="77777777" w:rsidR="00D76AE4" w:rsidRDefault="00D76AE4" w:rsidP="00366625">
      <w:pPr>
        <w:spacing w:line="480" w:lineRule="auto"/>
        <w:rPr>
          <w:rFonts w:ascii="Times New Roman" w:hAnsi="Times New Roman" w:cs="Times New Roman"/>
          <w:sz w:val="24"/>
          <w:szCs w:val="24"/>
        </w:rPr>
      </w:pPr>
    </w:p>
    <w:p w14:paraId="2A1938D4" w14:textId="24A5E639" w:rsidR="006D49A7" w:rsidRDefault="006D49A7" w:rsidP="00366625">
      <w:pPr>
        <w:spacing w:line="480" w:lineRule="auto"/>
        <w:rPr>
          <w:rFonts w:ascii="Times New Roman" w:hAnsi="Times New Roman" w:cs="Times New Roman"/>
          <w:sz w:val="24"/>
          <w:szCs w:val="24"/>
        </w:rPr>
      </w:pPr>
    </w:p>
    <w:p w14:paraId="0B7DDDF2" w14:textId="76B83A18" w:rsidR="006D49A7" w:rsidRDefault="006D49A7" w:rsidP="00366625">
      <w:pPr>
        <w:spacing w:line="480" w:lineRule="auto"/>
        <w:rPr>
          <w:rFonts w:ascii="Times New Roman" w:hAnsi="Times New Roman" w:cs="Times New Roman"/>
          <w:sz w:val="24"/>
          <w:szCs w:val="24"/>
        </w:rPr>
      </w:pPr>
    </w:p>
    <w:p w14:paraId="149998DE" w14:textId="638A30B9" w:rsidR="006D49A7" w:rsidRDefault="006D49A7" w:rsidP="00366625">
      <w:pPr>
        <w:spacing w:line="480" w:lineRule="auto"/>
        <w:rPr>
          <w:rFonts w:ascii="Times New Roman" w:hAnsi="Times New Roman" w:cs="Times New Roman"/>
          <w:sz w:val="24"/>
          <w:szCs w:val="24"/>
        </w:rPr>
      </w:pPr>
    </w:p>
    <w:p w14:paraId="4BC36FBC" w14:textId="37FE7BBE" w:rsidR="00D6630D" w:rsidRPr="005E7F99" w:rsidRDefault="00B62FF7" w:rsidP="00D76AE4">
      <w:pPr>
        <w:spacing w:line="480" w:lineRule="auto"/>
        <w:rPr>
          <w:rFonts w:ascii="Times New Roman" w:hAnsi="Times New Roman" w:cs="Times New Roman"/>
          <w:sz w:val="28"/>
          <w:szCs w:val="28"/>
          <w:u w:val="single"/>
        </w:rPr>
      </w:pPr>
      <w:r w:rsidRPr="003E2F7F">
        <w:rPr>
          <w:rFonts w:ascii="Times New Roman" w:hAnsi="Times New Roman" w:cs="Times New Roman"/>
          <w:sz w:val="28"/>
          <w:szCs w:val="28"/>
          <w:u w:val="single"/>
        </w:rPr>
        <w:lastRenderedPageBreak/>
        <w:t>References</w:t>
      </w:r>
    </w:p>
    <w:p w14:paraId="13DBD677" w14:textId="2395B932" w:rsidR="00D76AE4" w:rsidRPr="00D76AE4" w:rsidRDefault="00D76AE4" w:rsidP="00756EB9">
      <w:pPr>
        <w:spacing w:line="360" w:lineRule="auto"/>
        <w:rPr>
          <w:rFonts w:ascii="Times New Roman" w:hAnsi="Times New Roman" w:cs="Times New Roman"/>
          <w:sz w:val="24"/>
          <w:szCs w:val="24"/>
        </w:rPr>
      </w:pPr>
      <w:r w:rsidRPr="00D76AE4">
        <w:rPr>
          <w:rFonts w:ascii="Times New Roman" w:hAnsi="Times New Roman" w:cs="Times New Roman"/>
          <w:sz w:val="24"/>
          <w:szCs w:val="24"/>
        </w:rPr>
        <w:t>ALGAHTANI, F., 2017. Teaching students with intellectual disabilities: Constructivism or behaviorism? Educational Research and Reviews, 12(21), pp. 1031-1035.</w:t>
      </w:r>
    </w:p>
    <w:p w14:paraId="0F5B3926" w14:textId="0903D380" w:rsidR="00D76AE4" w:rsidRPr="00D76AE4" w:rsidRDefault="00D76AE4" w:rsidP="00756EB9">
      <w:pPr>
        <w:spacing w:line="360" w:lineRule="auto"/>
        <w:rPr>
          <w:rFonts w:ascii="Times New Roman" w:hAnsi="Times New Roman" w:cs="Times New Roman"/>
          <w:sz w:val="24"/>
          <w:szCs w:val="24"/>
        </w:rPr>
      </w:pPr>
      <w:r w:rsidRPr="00D76AE4">
        <w:rPr>
          <w:rFonts w:ascii="Times New Roman" w:hAnsi="Times New Roman" w:cs="Times New Roman"/>
          <w:sz w:val="24"/>
          <w:szCs w:val="24"/>
        </w:rPr>
        <w:t>BABYAK, A.E., LUZE, G.J. and KAMPS, D.M., 2000. The good student game: Behavior management for diverse classrooms. Intervention in School and Clinic, 35(4), pp. 216-223.</w:t>
      </w:r>
    </w:p>
    <w:p w14:paraId="39AC21C6" w14:textId="77777777" w:rsidR="00D76AE4" w:rsidRPr="00D76AE4" w:rsidRDefault="00D76AE4" w:rsidP="00756EB9">
      <w:pPr>
        <w:spacing w:line="360" w:lineRule="auto"/>
        <w:rPr>
          <w:rFonts w:ascii="Times New Roman" w:hAnsi="Times New Roman" w:cs="Times New Roman"/>
          <w:sz w:val="24"/>
          <w:szCs w:val="24"/>
        </w:rPr>
      </w:pPr>
      <w:r w:rsidRPr="00D76AE4">
        <w:rPr>
          <w:rFonts w:ascii="Times New Roman" w:hAnsi="Times New Roman" w:cs="Times New Roman"/>
          <w:sz w:val="24"/>
          <w:szCs w:val="24"/>
        </w:rPr>
        <w:t>BARNARD, R., 1998. Classroom observation: some ethical implications.</w:t>
      </w:r>
    </w:p>
    <w:p w14:paraId="1B9880E6" w14:textId="26BEADD5" w:rsidR="00D76AE4" w:rsidRPr="00D76AE4" w:rsidRDefault="00756EB9" w:rsidP="00756EB9">
      <w:pPr>
        <w:spacing w:line="360" w:lineRule="auto"/>
        <w:rPr>
          <w:rFonts w:ascii="Times New Roman" w:hAnsi="Times New Roman" w:cs="Times New Roman"/>
          <w:sz w:val="24"/>
          <w:szCs w:val="24"/>
        </w:rPr>
      </w:pPr>
      <w:r>
        <w:rPr>
          <w:rFonts w:ascii="Times New Roman" w:hAnsi="Times New Roman" w:cs="Times New Roman"/>
          <w:sz w:val="24"/>
          <w:szCs w:val="24"/>
        </w:rPr>
        <w:t>BRITISH EDUCATIONAL RESEARCH ASSOCIATION</w:t>
      </w:r>
      <w:r w:rsidR="00B76E54" w:rsidRPr="00B76E54">
        <w:rPr>
          <w:rFonts w:ascii="Times New Roman" w:hAnsi="Times New Roman" w:cs="Times New Roman"/>
          <w:sz w:val="24"/>
          <w:szCs w:val="24"/>
        </w:rPr>
        <w:t xml:space="preserve"> (BERA) (2018) </w:t>
      </w:r>
      <w:r w:rsidR="00B76E54" w:rsidRPr="00B76E54">
        <w:rPr>
          <w:rFonts w:ascii="Times New Roman" w:hAnsi="Times New Roman" w:cs="Times New Roman"/>
          <w:i/>
          <w:iCs/>
          <w:sz w:val="24"/>
          <w:szCs w:val="24"/>
        </w:rPr>
        <w:t>Ethical guidelines for educational research</w:t>
      </w:r>
      <w:r w:rsidR="00B76E54" w:rsidRPr="00B76E54">
        <w:rPr>
          <w:rFonts w:ascii="Times New Roman" w:hAnsi="Times New Roman" w:cs="Times New Roman"/>
          <w:sz w:val="24"/>
          <w:szCs w:val="24"/>
        </w:rPr>
        <w:t>. 4th edn. Available at: </w:t>
      </w:r>
      <w:hyperlink r:id="rId6" w:history="1">
        <w:r w:rsidR="00B76E54" w:rsidRPr="00B76E54">
          <w:rPr>
            <w:rStyle w:val="Hyperlink"/>
            <w:rFonts w:ascii="Times New Roman" w:hAnsi="Times New Roman" w:cs="Times New Roman"/>
            <w:sz w:val="24"/>
            <w:szCs w:val="24"/>
          </w:rPr>
          <w:t>https://www.bera.ac.uk/researchers-resources/publications/ethical-guidelines-for-educational-research-2018</w:t>
        </w:r>
      </w:hyperlink>
      <w:r w:rsidR="00B76E54" w:rsidRPr="00B76E54">
        <w:rPr>
          <w:rFonts w:ascii="Times New Roman" w:hAnsi="Times New Roman" w:cs="Times New Roman"/>
          <w:sz w:val="24"/>
          <w:szCs w:val="24"/>
        </w:rPr>
        <w:t xml:space="preserve"> (Accessed: </w:t>
      </w:r>
      <w:r w:rsidR="003E2F7F">
        <w:rPr>
          <w:rFonts w:ascii="Times New Roman" w:hAnsi="Times New Roman" w:cs="Times New Roman"/>
          <w:sz w:val="24"/>
          <w:szCs w:val="24"/>
        </w:rPr>
        <w:t>27/10/2020</w:t>
      </w:r>
      <w:r w:rsidR="00B76E54" w:rsidRPr="00B76E54">
        <w:rPr>
          <w:rFonts w:ascii="Times New Roman" w:hAnsi="Times New Roman" w:cs="Times New Roman"/>
          <w:sz w:val="24"/>
          <w:szCs w:val="24"/>
        </w:rPr>
        <w:t>).</w:t>
      </w:r>
    </w:p>
    <w:p w14:paraId="3E395349" w14:textId="78313651" w:rsidR="00D76AE4" w:rsidRPr="00D76AE4" w:rsidRDefault="00D76AE4" w:rsidP="00756EB9">
      <w:pPr>
        <w:spacing w:line="360" w:lineRule="auto"/>
        <w:rPr>
          <w:rFonts w:ascii="Times New Roman" w:hAnsi="Times New Roman" w:cs="Times New Roman"/>
          <w:sz w:val="24"/>
          <w:szCs w:val="24"/>
        </w:rPr>
      </w:pPr>
      <w:r w:rsidRPr="00D76AE4">
        <w:rPr>
          <w:rFonts w:ascii="Times New Roman" w:hAnsi="Times New Roman" w:cs="Times New Roman"/>
          <w:sz w:val="24"/>
          <w:szCs w:val="24"/>
        </w:rPr>
        <w:t>BROWN, C.C., TOPPING, K.J., HENINGTON, C. and SKINNER, C.H., 1999. Peer Monitoring of Learning Behaviour: The case of ‘Checking Chums ‘. Educational Psychology in Practice, 15(3), pp. 174-182.</w:t>
      </w:r>
    </w:p>
    <w:p w14:paraId="11DF4C4F" w14:textId="0A8B0C48" w:rsidR="00D76AE4" w:rsidRPr="00D76AE4" w:rsidRDefault="00D76AE4" w:rsidP="00756EB9">
      <w:pPr>
        <w:spacing w:line="360" w:lineRule="auto"/>
        <w:rPr>
          <w:rFonts w:ascii="Times New Roman" w:hAnsi="Times New Roman" w:cs="Times New Roman"/>
          <w:sz w:val="24"/>
          <w:szCs w:val="24"/>
        </w:rPr>
      </w:pPr>
      <w:r w:rsidRPr="00D76AE4">
        <w:rPr>
          <w:rFonts w:ascii="Times New Roman" w:hAnsi="Times New Roman" w:cs="Times New Roman"/>
          <w:sz w:val="24"/>
          <w:szCs w:val="24"/>
        </w:rPr>
        <w:t>DAVIES, S. and WITTE, R., 2000. Self‐management and peer‐monitoring within a group contingency to decrease uncontrolled verbalizations of children with attention‐deficit/hyperactivity disorder. Psychology in the Schools, 37(2), pp. 135-147.</w:t>
      </w:r>
    </w:p>
    <w:p w14:paraId="3E7F28B9" w14:textId="77777777" w:rsidR="00D76AE4" w:rsidRPr="00D76AE4" w:rsidRDefault="00D76AE4" w:rsidP="00756EB9">
      <w:pPr>
        <w:spacing w:line="360" w:lineRule="auto"/>
        <w:rPr>
          <w:rFonts w:ascii="Times New Roman" w:hAnsi="Times New Roman" w:cs="Times New Roman"/>
          <w:sz w:val="24"/>
          <w:szCs w:val="24"/>
        </w:rPr>
      </w:pPr>
      <w:r w:rsidRPr="00D76AE4">
        <w:rPr>
          <w:rFonts w:ascii="Times New Roman" w:hAnsi="Times New Roman" w:cs="Times New Roman"/>
          <w:sz w:val="24"/>
          <w:szCs w:val="24"/>
        </w:rPr>
        <w:t>DONALDSON and PROFESSOR GRAHAM, 2015. Successful Futures: Independent Review of Curriculum and Assessment Arrangements in Wales.</w:t>
      </w:r>
    </w:p>
    <w:p w14:paraId="73F8F3E6" w14:textId="541EDF65" w:rsidR="005E7F99" w:rsidRDefault="005E7F99" w:rsidP="00756EB9">
      <w:pPr>
        <w:spacing w:line="360" w:lineRule="auto"/>
        <w:rPr>
          <w:rFonts w:ascii="Times New Roman" w:hAnsi="Times New Roman" w:cs="Times New Roman"/>
          <w:sz w:val="24"/>
          <w:szCs w:val="24"/>
        </w:rPr>
      </w:pPr>
      <w:r>
        <w:rPr>
          <w:rFonts w:ascii="Times New Roman" w:hAnsi="Times New Roman" w:cs="Times New Roman"/>
          <w:sz w:val="24"/>
          <w:szCs w:val="24"/>
        </w:rPr>
        <w:t>E</w:t>
      </w:r>
      <w:r>
        <w:rPr>
          <w:rFonts w:ascii="Times New Roman" w:hAnsi="Times New Roman" w:cs="Times New Roman"/>
          <w:sz w:val="24"/>
          <w:szCs w:val="24"/>
        </w:rPr>
        <w:t>STYN</w:t>
      </w:r>
      <w:r>
        <w:rPr>
          <w:rFonts w:ascii="Times New Roman" w:hAnsi="Times New Roman" w:cs="Times New Roman"/>
          <w:sz w:val="24"/>
          <w:szCs w:val="24"/>
        </w:rPr>
        <w:t xml:space="preserve"> (2014) </w:t>
      </w:r>
      <w:r w:rsidRPr="00D76AE4">
        <w:rPr>
          <w:rFonts w:ascii="Times New Roman" w:hAnsi="Times New Roman" w:cs="Times New Roman"/>
          <w:sz w:val="24"/>
          <w:szCs w:val="24"/>
        </w:rPr>
        <w:t>Effective Classroom observation in primary and secondary schools</w:t>
      </w:r>
    </w:p>
    <w:p w14:paraId="2ED31C7F" w14:textId="09705D2D" w:rsidR="005E7F99" w:rsidRDefault="005E7F99" w:rsidP="00756EB9">
      <w:pPr>
        <w:spacing w:line="360" w:lineRule="auto"/>
        <w:rPr>
          <w:rFonts w:ascii="Times New Roman" w:hAnsi="Times New Roman" w:cs="Times New Roman"/>
          <w:sz w:val="24"/>
          <w:szCs w:val="24"/>
        </w:rPr>
      </w:pPr>
      <w:r>
        <w:rPr>
          <w:rFonts w:ascii="Times New Roman" w:hAnsi="Times New Roman" w:cs="Times New Roman"/>
          <w:sz w:val="24"/>
          <w:szCs w:val="24"/>
        </w:rPr>
        <w:t xml:space="preserve">Available at: </w:t>
      </w:r>
      <w:hyperlink r:id="rId7" w:history="1">
        <w:r w:rsidRPr="003B37EE">
          <w:rPr>
            <w:rStyle w:val="Hyperlink"/>
            <w:rFonts w:ascii="Times New Roman" w:hAnsi="Times New Roman" w:cs="Times New Roman"/>
            <w:sz w:val="24"/>
            <w:szCs w:val="24"/>
          </w:rPr>
          <w:t>https://www.estyn.gov.wales/system/files/2020-07/Effective%2520classroom%2520observation%2520in%2520primary%2520and%2520secondary%2520schools%2520-%2520October%25202014.pdf</w:t>
        </w:r>
      </w:hyperlink>
      <w:r>
        <w:rPr>
          <w:rFonts w:ascii="Times New Roman" w:hAnsi="Times New Roman" w:cs="Times New Roman"/>
          <w:sz w:val="24"/>
          <w:szCs w:val="24"/>
        </w:rPr>
        <w:t xml:space="preserve"> (accessed: 27 October 2020)</w:t>
      </w:r>
    </w:p>
    <w:p w14:paraId="115D0FC9" w14:textId="5D38465E" w:rsidR="005E7F99" w:rsidRPr="00D76AE4" w:rsidRDefault="005E7F99" w:rsidP="00756EB9">
      <w:pPr>
        <w:spacing w:line="360" w:lineRule="auto"/>
        <w:rPr>
          <w:rFonts w:ascii="Times New Roman" w:hAnsi="Times New Roman" w:cs="Times New Roman"/>
          <w:sz w:val="24"/>
          <w:szCs w:val="24"/>
        </w:rPr>
      </w:pPr>
      <w:r>
        <w:rPr>
          <w:rFonts w:ascii="Times New Roman" w:hAnsi="Times New Roman" w:cs="Times New Roman"/>
          <w:sz w:val="24"/>
          <w:szCs w:val="24"/>
        </w:rPr>
        <w:t>E</w:t>
      </w:r>
      <w:r>
        <w:rPr>
          <w:rFonts w:ascii="Times New Roman" w:hAnsi="Times New Roman" w:cs="Times New Roman"/>
          <w:sz w:val="24"/>
          <w:szCs w:val="24"/>
        </w:rPr>
        <w:t>STYN</w:t>
      </w:r>
      <w:r>
        <w:rPr>
          <w:rFonts w:ascii="Times New Roman" w:hAnsi="Times New Roman" w:cs="Times New Roman"/>
          <w:sz w:val="24"/>
          <w:szCs w:val="24"/>
        </w:rPr>
        <w:t xml:space="preserve"> (2017) </w:t>
      </w:r>
      <w:r w:rsidRPr="00D76AE4">
        <w:rPr>
          <w:rFonts w:ascii="Times New Roman" w:hAnsi="Times New Roman" w:cs="Times New Roman"/>
          <w:sz w:val="24"/>
          <w:szCs w:val="24"/>
        </w:rPr>
        <w:t xml:space="preserve">A report on </w:t>
      </w:r>
      <w:r w:rsidRPr="007777DF">
        <w:rPr>
          <w:rFonts w:ascii="Times New Roman" w:hAnsi="Times New Roman" w:cs="Times New Roman"/>
          <w:sz w:val="24"/>
          <w:szCs w:val="24"/>
          <w:highlight w:val="black"/>
        </w:rPr>
        <w:t>Chepstow School</w:t>
      </w:r>
    </w:p>
    <w:p w14:paraId="2F4A19A0" w14:textId="0E10843F" w:rsidR="00D76AE4" w:rsidRPr="00D76AE4" w:rsidRDefault="005E7F99" w:rsidP="00756EB9">
      <w:pPr>
        <w:spacing w:line="360" w:lineRule="auto"/>
        <w:rPr>
          <w:rFonts w:ascii="Times New Roman" w:hAnsi="Times New Roman" w:cs="Times New Roman"/>
          <w:sz w:val="24"/>
          <w:szCs w:val="24"/>
        </w:rPr>
      </w:pPr>
      <w:r>
        <w:rPr>
          <w:rFonts w:ascii="Times New Roman" w:hAnsi="Times New Roman" w:cs="Times New Roman"/>
          <w:sz w:val="24"/>
          <w:szCs w:val="24"/>
        </w:rPr>
        <w:t xml:space="preserve">Available at: </w:t>
      </w:r>
      <w:r w:rsidRPr="007777DF">
        <w:rPr>
          <w:rFonts w:ascii="Times New Roman" w:hAnsi="Times New Roman" w:cs="Times New Roman"/>
          <w:sz w:val="24"/>
          <w:szCs w:val="24"/>
        </w:rPr>
        <w:t>https://www.estyn.gov.wales/system/files/2020-08/</w:t>
      </w:r>
      <w:r w:rsidRPr="007777DF">
        <w:rPr>
          <w:rFonts w:ascii="Times New Roman" w:hAnsi="Times New Roman" w:cs="Times New Roman"/>
          <w:sz w:val="24"/>
          <w:szCs w:val="24"/>
          <w:highlight w:val="black"/>
        </w:rPr>
        <w:t>Chepstow%2520School</w:t>
      </w:r>
      <w:r w:rsidRPr="007777DF">
        <w:rPr>
          <w:rFonts w:ascii="Times New Roman" w:hAnsi="Times New Roman" w:cs="Times New Roman"/>
          <w:sz w:val="24"/>
          <w:szCs w:val="24"/>
        </w:rPr>
        <w:t>_2.pdf</w:t>
      </w:r>
      <w:r>
        <w:rPr>
          <w:rFonts w:ascii="Times New Roman" w:hAnsi="Times New Roman" w:cs="Times New Roman"/>
          <w:sz w:val="24"/>
          <w:szCs w:val="24"/>
        </w:rPr>
        <w:t xml:space="preserve"> (Accessed: 27 October 2020)</w:t>
      </w:r>
    </w:p>
    <w:p w14:paraId="67B5C95F" w14:textId="77C69126" w:rsidR="00D76AE4" w:rsidRPr="00D76AE4" w:rsidRDefault="00D76AE4" w:rsidP="00756EB9">
      <w:pPr>
        <w:spacing w:line="360" w:lineRule="auto"/>
        <w:rPr>
          <w:rFonts w:ascii="Times New Roman" w:hAnsi="Times New Roman" w:cs="Times New Roman"/>
          <w:sz w:val="24"/>
          <w:szCs w:val="24"/>
        </w:rPr>
      </w:pPr>
      <w:r w:rsidRPr="00D76AE4">
        <w:rPr>
          <w:rFonts w:ascii="Times New Roman" w:hAnsi="Times New Roman" w:cs="Times New Roman"/>
          <w:sz w:val="24"/>
          <w:szCs w:val="24"/>
        </w:rPr>
        <w:t>FLOWER, A., MCKENNA, J., MUETHING, C.S., BRYANT, D.P. and BRYANT, B.R., 2014. Effects of the good behavior game on classwide off-task behavior in a high school basic algebra resource classroom. Behavior modification, 38(1), pp. 45-68.</w:t>
      </w:r>
    </w:p>
    <w:p w14:paraId="16463B7D" w14:textId="64851B20" w:rsidR="00D76AE4" w:rsidRPr="00D76AE4" w:rsidRDefault="00D76AE4" w:rsidP="00756EB9">
      <w:pPr>
        <w:spacing w:line="360" w:lineRule="auto"/>
        <w:rPr>
          <w:rFonts w:ascii="Times New Roman" w:hAnsi="Times New Roman" w:cs="Times New Roman"/>
          <w:sz w:val="24"/>
          <w:szCs w:val="24"/>
        </w:rPr>
      </w:pPr>
      <w:r w:rsidRPr="00D76AE4">
        <w:rPr>
          <w:rFonts w:ascii="Times New Roman" w:hAnsi="Times New Roman" w:cs="Times New Roman"/>
          <w:sz w:val="24"/>
          <w:szCs w:val="24"/>
        </w:rPr>
        <w:lastRenderedPageBreak/>
        <w:t>GROVES, E.A. and AUSTIN, J.L., 2019. Does the Good Behavior Game evoke negative peer pressure? Analyses in primary and secondary classrooms. Journal of applied behavior analysis, 52(1), pp. 3-16.</w:t>
      </w:r>
    </w:p>
    <w:p w14:paraId="7ABB297B" w14:textId="34C68970" w:rsidR="00D76AE4" w:rsidRPr="00D76AE4" w:rsidRDefault="00D76AE4" w:rsidP="00756EB9">
      <w:pPr>
        <w:spacing w:line="360" w:lineRule="auto"/>
        <w:rPr>
          <w:rFonts w:ascii="Times New Roman" w:hAnsi="Times New Roman" w:cs="Times New Roman"/>
          <w:sz w:val="24"/>
          <w:szCs w:val="24"/>
        </w:rPr>
      </w:pPr>
      <w:r w:rsidRPr="00D76AE4">
        <w:rPr>
          <w:rFonts w:ascii="Times New Roman" w:hAnsi="Times New Roman" w:cs="Times New Roman"/>
          <w:sz w:val="24"/>
          <w:szCs w:val="24"/>
        </w:rPr>
        <w:t>HARCOURT*, D. and CONROY, H., 2005. Informed assent: Ethics and processes when researching with young children. Early child development and care, 175(6), pp. 567-577.</w:t>
      </w:r>
    </w:p>
    <w:p w14:paraId="3EBED8E3" w14:textId="58BF9E2C" w:rsidR="00D76AE4" w:rsidRPr="00D76AE4" w:rsidRDefault="00D76AE4" w:rsidP="00756EB9">
      <w:pPr>
        <w:spacing w:line="360" w:lineRule="auto"/>
        <w:rPr>
          <w:rFonts w:ascii="Times New Roman" w:hAnsi="Times New Roman" w:cs="Times New Roman"/>
          <w:sz w:val="24"/>
          <w:szCs w:val="24"/>
        </w:rPr>
      </w:pPr>
      <w:r w:rsidRPr="00D76AE4">
        <w:rPr>
          <w:rFonts w:ascii="Times New Roman" w:hAnsi="Times New Roman" w:cs="Times New Roman"/>
          <w:sz w:val="24"/>
          <w:szCs w:val="24"/>
        </w:rPr>
        <w:t>HARRISON, J.K. and LEE, R., 2011. Exploring the use of critical incident analysis and the professional learning conversation in an initial teacher education programme. Journal of Education for Teaching, 37(2), pp. 199-217.</w:t>
      </w:r>
    </w:p>
    <w:p w14:paraId="424E7567" w14:textId="60676C69" w:rsidR="00D76AE4" w:rsidRPr="00D76AE4" w:rsidRDefault="00D76AE4" w:rsidP="00756EB9">
      <w:pPr>
        <w:spacing w:line="360" w:lineRule="auto"/>
        <w:rPr>
          <w:rFonts w:ascii="Times New Roman" w:hAnsi="Times New Roman" w:cs="Times New Roman"/>
          <w:sz w:val="24"/>
          <w:szCs w:val="24"/>
        </w:rPr>
      </w:pPr>
      <w:r w:rsidRPr="00D76AE4">
        <w:rPr>
          <w:rFonts w:ascii="Times New Roman" w:hAnsi="Times New Roman" w:cs="Times New Roman"/>
          <w:sz w:val="24"/>
          <w:szCs w:val="24"/>
        </w:rPr>
        <w:t>HART, R., 2010. Classroom behaviour management: Educational psychologists' views on effective practice. Emotional and Behavioural Difficulties, 15(4), pp. 353-371.</w:t>
      </w:r>
    </w:p>
    <w:p w14:paraId="6F368BBF" w14:textId="596B167D" w:rsidR="00D76AE4" w:rsidRPr="00D76AE4" w:rsidRDefault="00D76AE4" w:rsidP="00756EB9">
      <w:pPr>
        <w:spacing w:line="360" w:lineRule="auto"/>
        <w:rPr>
          <w:rFonts w:ascii="Times New Roman" w:hAnsi="Times New Roman" w:cs="Times New Roman"/>
          <w:sz w:val="24"/>
          <w:szCs w:val="24"/>
        </w:rPr>
      </w:pPr>
      <w:r w:rsidRPr="00D76AE4">
        <w:rPr>
          <w:rFonts w:ascii="Times New Roman" w:hAnsi="Times New Roman" w:cs="Times New Roman"/>
          <w:sz w:val="24"/>
          <w:szCs w:val="24"/>
        </w:rPr>
        <w:t>HARTAS, D., 2015. Educational research and inquiry: Qualitative and quantitative approaches. Bloomsbury Publishing.</w:t>
      </w:r>
    </w:p>
    <w:p w14:paraId="72E9919E" w14:textId="4752094F" w:rsidR="00D76AE4" w:rsidRPr="00D76AE4" w:rsidRDefault="00D76AE4" w:rsidP="00756EB9">
      <w:pPr>
        <w:spacing w:line="360" w:lineRule="auto"/>
        <w:rPr>
          <w:rFonts w:ascii="Times New Roman" w:hAnsi="Times New Roman" w:cs="Times New Roman"/>
          <w:sz w:val="24"/>
          <w:szCs w:val="24"/>
        </w:rPr>
      </w:pPr>
      <w:r w:rsidRPr="00D76AE4">
        <w:rPr>
          <w:rFonts w:ascii="Times New Roman" w:hAnsi="Times New Roman" w:cs="Times New Roman"/>
          <w:sz w:val="24"/>
          <w:szCs w:val="24"/>
        </w:rPr>
        <w:t>JONES, M.G. and BRADER-ARAJE, L., 2002. The impact of constructivism on education: Language, discourse, and meaning. American Communication Journal, 5(3), pp. 1-10.</w:t>
      </w:r>
    </w:p>
    <w:p w14:paraId="3DF42164" w14:textId="4C5F5FCF" w:rsidR="00D76AE4" w:rsidRPr="00D76AE4" w:rsidRDefault="00D76AE4" w:rsidP="00756EB9">
      <w:pPr>
        <w:spacing w:line="360" w:lineRule="auto"/>
        <w:rPr>
          <w:rFonts w:ascii="Times New Roman" w:hAnsi="Times New Roman" w:cs="Times New Roman"/>
          <w:sz w:val="24"/>
          <w:szCs w:val="24"/>
        </w:rPr>
      </w:pPr>
      <w:r w:rsidRPr="00D76AE4">
        <w:rPr>
          <w:rFonts w:ascii="Times New Roman" w:hAnsi="Times New Roman" w:cs="Times New Roman"/>
          <w:sz w:val="24"/>
          <w:szCs w:val="24"/>
        </w:rPr>
        <w:t>LEVYKH, M.G., 2008. The affective establishment and maintenance of Vygotsky’s zone of proximal development. Educational theory, 58(1), pp. 83-101.</w:t>
      </w:r>
    </w:p>
    <w:p w14:paraId="14301F1E" w14:textId="542D7E68" w:rsidR="00D76AE4" w:rsidRPr="00D76AE4" w:rsidRDefault="00D76AE4" w:rsidP="00756EB9">
      <w:pPr>
        <w:spacing w:line="360" w:lineRule="auto"/>
        <w:rPr>
          <w:rFonts w:ascii="Times New Roman" w:hAnsi="Times New Roman" w:cs="Times New Roman"/>
          <w:sz w:val="24"/>
          <w:szCs w:val="24"/>
        </w:rPr>
      </w:pPr>
      <w:r w:rsidRPr="00D76AE4">
        <w:rPr>
          <w:rFonts w:ascii="Times New Roman" w:hAnsi="Times New Roman" w:cs="Times New Roman"/>
          <w:sz w:val="24"/>
          <w:szCs w:val="24"/>
        </w:rPr>
        <w:t>LODICO, M.G., SPAULDING, D.T. and VOEGTLE, K.H., 2010. Methods in educational research: From theory to practice. John Wiley &amp; Sons.</w:t>
      </w:r>
    </w:p>
    <w:p w14:paraId="011282CC" w14:textId="7C1ECEA5" w:rsidR="00D76AE4" w:rsidRPr="00D76AE4" w:rsidRDefault="00D76AE4" w:rsidP="00756EB9">
      <w:pPr>
        <w:spacing w:line="360" w:lineRule="auto"/>
        <w:rPr>
          <w:rFonts w:ascii="Times New Roman" w:hAnsi="Times New Roman" w:cs="Times New Roman"/>
          <w:sz w:val="24"/>
          <w:szCs w:val="24"/>
        </w:rPr>
      </w:pPr>
      <w:r w:rsidRPr="00D76AE4">
        <w:rPr>
          <w:rFonts w:ascii="Times New Roman" w:hAnsi="Times New Roman" w:cs="Times New Roman"/>
          <w:sz w:val="24"/>
          <w:szCs w:val="24"/>
        </w:rPr>
        <w:t>LUISELLI, J.K., PUTNAM, R.F., HANDLER, M.W. and FEINBERG, A.B., 2005. Whole‐school positive behaviour support: effects on student discipline problems and academic performance. Educational psychology, 25(2-3), pp. 183-198.</w:t>
      </w:r>
    </w:p>
    <w:p w14:paraId="67F9F3E0" w14:textId="42236DDE" w:rsidR="00D76AE4" w:rsidRPr="00D76AE4" w:rsidRDefault="00D76AE4" w:rsidP="00756EB9">
      <w:pPr>
        <w:spacing w:line="360" w:lineRule="auto"/>
        <w:rPr>
          <w:rFonts w:ascii="Times New Roman" w:hAnsi="Times New Roman" w:cs="Times New Roman"/>
          <w:sz w:val="24"/>
          <w:szCs w:val="24"/>
        </w:rPr>
      </w:pPr>
      <w:r w:rsidRPr="00D76AE4">
        <w:rPr>
          <w:rFonts w:ascii="Times New Roman" w:hAnsi="Times New Roman" w:cs="Times New Roman"/>
          <w:sz w:val="24"/>
          <w:szCs w:val="24"/>
        </w:rPr>
        <w:t>SHABANI, K., 2016. Applications of Vygotsky’s sociocultural approach for teachers’ professional development. Cogent education, 3(1), pp. 1252177.</w:t>
      </w:r>
    </w:p>
    <w:p w14:paraId="5B0CD086" w14:textId="51B1A70C" w:rsidR="00D76AE4" w:rsidRPr="00D76AE4" w:rsidRDefault="00D76AE4" w:rsidP="00756EB9">
      <w:pPr>
        <w:spacing w:line="360" w:lineRule="auto"/>
        <w:rPr>
          <w:rFonts w:ascii="Times New Roman" w:hAnsi="Times New Roman" w:cs="Times New Roman"/>
          <w:sz w:val="24"/>
          <w:szCs w:val="24"/>
        </w:rPr>
      </w:pPr>
      <w:r w:rsidRPr="00D76AE4">
        <w:rPr>
          <w:rFonts w:ascii="Times New Roman" w:hAnsi="Times New Roman" w:cs="Times New Roman"/>
          <w:sz w:val="24"/>
          <w:szCs w:val="24"/>
        </w:rPr>
        <w:t>SLADE, M.L., BURNHAM, T.J., CATALANA, S.M. and WATERS, T., 2019. The Impact of Reflective Practice on Teacher Candidates' Learning. International Journal for the Scholarship of Teaching and Learning, 13(2), pp. 15.</w:t>
      </w:r>
    </w:p>
    <w:p w14:paraId="00CD4F29" w14:textId="3A4BF3B7" w:rsidR="00D76AE4" w:rsidRPr="00D76AE4" w:rsidRDefault="00D76AE4" w:rsidP="00756EB9">
      <w:pPr>
        <w:spacing w:line="360" w:lineRule="auto"/>
        <w:rPr>
          <w:rFonts w:ascii="Times New Roman" w:hAnsi="Times New Roman" w:cs="Times New Roman"/>
          <w:sz w:val="24"/>
          <w:szCs w:val="24"/>
        </w:rPr>
      </w:pPr>
      <w:r w:rsidRPr="00D76AE4">
        <w:rPr>
          <w:rFonts w:ascii="Times New Roman" w:hAnsi="Times New Roman" w:cs="Times New Roman"/>
          <w:sz w:val="24"/>
          <w:szCs w:val="24"/>
        </w:rPr>
        <w:t>SMITH, L.K.C. and FOWLER, S.A., 1984. Positive peer pressure: The effects of peer monitoring on children's disruptive behavior. Journal of applied behavior analysis, 17(2), pp. 213-227.</w:t>
      </w:r>
    </w:p>
    <w:p w14:paraId="5F6275F0" w14:textId="77777777" w:rsidR="00D76AE4" w:rsidRPr="00D76AE4" w:rsidRDefault="00D76AE4" w:rsidP="00756EB9">
      <w:pPr>
        <w:spacing w:line="360" w:lineRule="auto"/>
        <w:rPr>
          <w:rFonts w:ascii="Times New Roman" w:hAnsi="Times New Roman" w:cs="Times New Roman"/>
          <w:sz w:val="24"/>
          <w:szCs w:val="24"/>
        </w:rPr>
      </w:pPr>
      <w:r w:rsidRPr="00D76AE4">
        <w:rPr>
          <w:rFonts w:ascii="Times New Roman" w:hAnsi="Times New Roman" w:cs="Times New Roman"/>
          <w:sz w:val="24"/>
          <w:szCs w:val="24"/>
        </w:rPr>
        <w:lastRenderedPageBreak/>
        <w:t>TINGSTROM, D.H., STERLING-TURNER, H.E. and WILCZYNSKI, S.M., 2006. The good behavior game: 1969-2002. Behavior modification, 30(2), pp. 225-253.</w:t>
      </w:r>
    </w:p>
    <w:p w14:paraId="70DB0DA5" w14:textId="73CF6CCA" w:rsidR="00F62323" w:rsidRPr="00F62323" w:rsidRDefault="005E7F99" w:rsidP="00756EB9">
      <w:pPr>
        <w:spacing w:line="360" w:lineRule="auto"/>
        <w:rPr>
          <w:rFonts w:ascii="Times New Roman" w:hAnsi="Times New Roman" w:cs="Times New Roman"/>
          <w:sz w:val="24"/>
          <w:szCs w:val="24"/>
        </w:rPr>
      </w:pPr>
      <w:r>
        <w:rPr>
          <w:rFonts w:ascii="Times New Roman" w:hAnsi="Times New Roman" w:cs="Times New Roman"/>
          <w:sz w:val="24"/>
          <w:szCs w:val="24"/>
        </w:rPr>
        <w:t>WELSH GOVERNMENT</w:t>
      </w:r>
      <w:r w:rsidRPr="00F62323">
        <w:rPr>
          <w:rFonts w:ascii="Times New Roman" w:hAnsi="Times New Roman" w:cs="Times New Roman"/>
          <w:sz w:val="24"/>
          <w:szCs w:val="24"/>
        </w:rPr>
        <w:t xml:space="preserve"> </w:t>
      </w:r>
      <w:r w:rsidR="00F62323" w:rsidRPr="00F62323">
        <w:rPr>
          <w:rFonts w:ascii="Times New Roman" w:hAnsi="Times New Roman" w:cs="Times New Roman"/>
          <w:sz w:val="24"/>
          <w:szCs w:val="24"/>
        </w:rPr>
        <w:t>(2017) Cymraeg 2050 A million Welsh speakers.</w:t>
      </w:r>
    </w:p>
    <w:p w14:paraId="177235C7" w14:textId="3B993BBE" w:rsidR="00F62323" w:rsidRPr="00F62323" w:rsidRDefault="00F62323" w:rsidP="00756EB9">
      <w:pPr>
        <w:spacing w:line="360" w:lineRule="auto"/>
        <w:rPr>
          <w:rFonts w:ascii="Times New Roman" w:hAnsi="Times New Roman" w:cs="Times New Roman"/>
          <w:sz w:val="24"/>
          <w:szCs w:val="24"/>
        </w:rPr>
      </w:pPr>
      <w:r w:rsidRPr="00F62323">
        <w:rPr>
          <w:rFonts w:ascii="Times New Roman" w:hAnsi="Times New Roman" w:cs="Times New Roman"/>
          <w:sz w:val="24"/>
          <w:szCs w:val="24"/>
        </w:rPr>
        <w:t xml:space="preserve">Available at: </w:t>
      </w:r>
      <w:hyperlink r:id="rId8" w:history="1">
        <w:r w:rsidRPr="00F62323">
          <w:rPr>
            <w:rStyle w:val="Hyperlink"/>
            <w:rFonts w:ascii="Times New Roman" w:hAnsi="Times New Roman" w:cs="Times New Roman"/>
            <w:sz w:val="24"/>
            <w:szCs w:val="24"/>
          </w:rPr>
          <w:t>https://gov.wales/sites/default/files/publications/2018-12/cymraeg-2050-welsh-language-strategy.pdf</w:t>
        </w:r>
      </w:hyperlink>
      <w:r w:rsidRPr="00F62323">
        <w:rPr>
          <w:rFonts w:ascii="Times New Roman" w:hAnsi="Times New Roman" w:cs="Times New Roman"/>
          <w:sz w:val="24"/>
          <w:szCs w:val="24"/>
        </w:rPr>
        <w:t xml:space="preserve"> (accessed: 27 October 2020)</w:t>
      </w:r>
    </w:p>
    <w:p w14:paraId="1385E4AB" w14:textId="33862980" w:rsidR="00F62323" w:rsidRPr="00F62323" w:rsidRDefault="005E7F99" w:rsidP="00756EB9">
      <w:pPr>
        <w:spacing w:line="360" w:lineRule="auto"/>
        <w:rPr>
          <w:rFonts w:ascii="Times New Roman" w:hAnsi="Times New Roman" w:cs="Times New Roman"/>
          <w:sz w:val="24"/>
          <w:szCs w:val="24"/>
        </w:rPr>
      </w:pPr>
      <w:bookmarkStart w:id="4" w:name="_Hlk54732927"/>
      <w:r>
        <w:rPr>
          <w:rFonts w:ascii="Times New Roman" w:hAnsi="Times New Roman" w:cs="Times New Roman"/>
          <w:sz w:val="24"/>
          <w:szCs w:val="24"/>
        </w:rPr>
        <w:t>WELSH GOVERNMENT</w:t>
      </w:r>
      <w:r w:rsidR="00F62323" w:rsidRPr="00F62323">
        <w:rPr>
          <w:rFonts w:ascii="Times New Roman" w:hAnsi="Times New Roman" w:cs="Times New Roman"/>
          <w:sz w:val="24"/>
          <w:szCs w:val="24"/>
        </w:rPr>
        <w:t xml:space="preserve"> </w:t>
      </w:r>
      <w:bookmarkEnd w:id="4"/>
      <w:r w:rsidR="00F62323" w:rsidRPr="00F62323">
        <w:rPr>
          <w:rFonts w:ascii="Times New Roman" w:hAnsi="Times New Roman" w:cs="Times New Roman"/>
          <w:sz w:val="24"/>
          <w:szCs w:val="24"/>
        </w:rPr>
        <w:t>(2019) Professional Standards for teaching and leadership</w:t>
      </w:r>
    </w:p>
    <w:p w14:paraId="5F53722C" w14:textId="48F0793F" w:rsidR="00D76AE4" w:rsidRPr="00D76AE4" w:rsidRDefault="00F62323" w:rsidP="00756EB9">
      <w:pPr>
        <w:spacing w:line="360" w:lineRule="auto"/>
        <w:rPr>
          <w:rFonts w:ascii="Times New Roman" w:hAnsi="Times New Roman" w:cs="Times New Roman"/>
          <w:sz w:val="24"/>
          <w:szCs w:val="24"/>
        </w:rPr>
      </w:pPr>
      <w:r w:rsidRPr="00F62323">
        <w:rPr>
          <w:rFonts w:ascii="Times New Roman" w:hAnsi="Times New Roman" w:cs="Times New Roman"/>
          <w:sz w:val="24"/>
          <w:szCs w:val="24"/>
        </w:rPr>
        <w:t xml:space="preserve">Available at: </w:t>
      </w:r>
      <w:hyperlink r:id="rId9" w:history="1">
        <w:r w:rsidRPr="00F62323">
          <w:rPr>
            <w:rStyle w:val="Hyperlink"/>
            <w:rFonts w:ascii="Times New Roman" w:hAnsi="Times New Roman" w:cs="Times New Roman"/>
            <w:sz w:val="24"/>
            <w:szCs w:val="24"/>
          </w:rPr>
          <w:t>https://hwb.gov.wales/api/storage/19bc948b-8a3f-41e0-944a-7bf2cadf7d18/professional-standards-for-teaching-and-leadership-interactive-pdf-for-pc.pdf</w:t>
        </w:r>
      </w:hyperlink>
      <w:r w:rsidRPr="00F62323">
        <w:rPr>
          <w:rFonts w:ascii="Times New Roman" w:hAnsi="Times New Roman" w:cs="Times New Roman"/>
          <w:sz w:val="24"/>
          <w:szCs w:val="24"/>
        </w:rPr>
        <w:t xml:space="preserve"> (Accessed: 27 October 2020)</w:t>
      </w:r>
    </w:p>
    <w:p w14:paraId="3735BCEB" w14:textId="1F4FDC33" w:rsidR="00D76AE4" w:rsidRDefault="00D76AE4" w:rsidP="00756EB9">
      <w:pPr>
        <w:spacing w:line="360" w:lineRule="auto"/>
        <w:rPr>
          <w:rFonts w:ascii="Times New Roman" w:hAnsi="Times New Roman" w:cs="Times New Roman"/>
          <w:sz w:val="24"/>
          <w:szCs w:val="24"/>
        </w:rPr>
      </w:pPr>
      <w:r w:rsidRPr="00D76AE4">
        <w:rPr>
          <w:rFonts w:ascii="Times New Roman" w:hAnsi="Times New Roman" w:cs="Times New Roman"/>
          <w:sz w:val="24"/>
          <w:szCs w:val="24"/>
        </w:rPr>
        <w:t>WOOLLEY, S.L., WOOLLEY, A.W. and HOSEY, M., 1999. Impact of Student Teaching on Student Teachers' Beliefs Related to Behaviorist and Constructivist Theories of Learning.</w:t>
      </w:r>
    </w:p>
    <w:p w14:paraId="74A4865D" w14:textId="66C3984A" w:rsidR="00B62FF7" w:rsidRDefault="00B62FF7" w:rsidP="00366625">
      <w:pPr>
        <w:spacing w:line="480" w:lineRule="auto"/>
        <w:rPr>
          <w:rFonts w:ascii="Times New Roman" w:hAnsi="Times New Roman" w:cs="Times New Roman"/>
          <w:sz w:val="24"/>
          <w:szCs w:val="24"/>
        </w:rPr>
      </w:pPr>
    </w:p>
    <w:p w14:paraId="78B64E7C" w14:textId="04EDD1B4" w:rsidR="00B62FF7" w:rsidRDefault="00B62FF7" w:rsidP="00366625">
      <w:pPr>
        <w:spacing w:line="480" w:lineRule="auto"/>
        <w:rPr>
          <w:rFonts w:ascii="Times New Roman" w:hAnsi="Times New Roman" w:cs="Times New Roman"/>
          <w:sz w:val="24"/>
          <w:szCs w:val="24"/>
        </w:rPr>
      </w:pPr>
    </w:p>
    <w:p w14:paraId="3292942C" w14:textId="3C4B3526" w:rsidR="00B62FF7" w:rsidRDefault="00B62FF7" w:rsidP="00366625">
      <w:pPr>
        <w:spacing w:line="480" w:lineRule="auto"/>
        <w:rPr>
          <w:rFonts w:ascii="Times New Roman" w:hAnsi="Times New Roman" w:cs="Times New Roman"/>
          <w:sz w:val="24"/>
          <w:szCs w:val="24"/>
        </w:rPr>
      </w:pPr>
    </w:p>
    <w:p w14:paraId="2C42D27D" w14:textId="1A91DD87" w:rsidR="00B62FF7" w:rsidRDefault="00B62FF7" w:rsidP="00366625">
      <w:pPr>
        <w:spacing w:line="480" w:lineRule="auto"/>
        <w:rPr>
          <w:rFonts w:ascii="Times New Roman" w:hAnsi="Times New Roman" w:cs="Times New Roman"/>
          <w:sz w:val="24"/>
          <w:szCs w:val="24"/>
        </w:rPr>
      </w:pPr>
    </w:p>
    <w:p w14:paraId="68EC4EE5" w14:textId="4C9B92A3" w:rsidR="00B62FF7" w:rsidRDefault="00B62FF7" w:rsidP="00366625">
      <w:pPr>
        <w:spacing w:line="480" w:lineRule="auto"/>
        <w:rPr>
          <w:rFonts w:ascii="Times New Roman" w:hAnsi="Times New Roman" w:cs="Times New Roman"/>
          <w:sz w:val="24"/>
          <w:szCs w:val="24"/>
        </w:rPr>
      </w:pPr>
    </w:p>
    <w:p w14:paraId="07556331" w14:textId="71CAF875" w:rsidR="00B62FF7" w:rsidRDefault="00B62FF7" w:rsidP="00366625">
      <w:pPr>
        <w:spacing w:line="480" w:lineRule="auto"/>
        <w:rPr>
          <w:rFonts w:ascii="Times New Roman" w:hAnsi="Times New Roman" w:cs="Times New Roman"/>
          <w:sz w:val="24"/>
          <w:szCs w:val="24"/>
        </w:rPr>
      </w:pPr>
    </w:p>
    <w:p w14:paraId="12AAA069" w14:textId="36D89205" w:rsidR="00B62FF7" w:rsidRDefault="00B62FF7" w:rsidP="00366625">
      <w:pPr>
        <w:spacing w:line="480" w:lineRule="auto"/>
        <w:rPr>
          <w:rFonts w:ascii="Times New Roman" w:hAnsi="Times New Roman" w:cs="Times New Roman"/>
          <w:sz w:val="24"/>
          <w:szCs w:val="24"/>
        </w:rPr>
      </w:pPr>
    </w:p>
    <w:p w14:paraId="2D66944C" w14:textId="5353F037" w:rsidR="00B62FF7" w:rsidRDefault="00B62FF7" w:rsidP="00366625">
      <w:pPr>
        <w:spacing w:line="480" w:lineRule="auto"/>
        <w:rPr>
          <w:rFonts w:ascii="Times New Roman" w:hAnsi="Times New Roman" w:cs="Times New Roman"/>
          <w:sz w:val="24"/>
          <w:szCs w:val="24"/>
        </w:rPr>
      </w:pPr>
    </w:p>
    <w:p w14:paraId="56334831" w14:textId="08657451" w:rsidR="00B62FF7" w:rsidRDefault="00B62FF7" w:rsidP="00366625">
      <w:pPr>
        <w:spacing w:line="480" w:lineRule="auto"/>
        <w:rPr>
          <w:rFonts w:ascii="Times New Roman" w:hAnsi="Times New Roman" w:cs="Times New Roman"/>
          <w:sz w:val="24"/>
          <w:szCs w:val="24"/>
        </w:rPr>
      </w:pPr>
    </w:p>
    <w:p w14:paraId="372C0C36" w14:textId="2FDD43B8" w:rsidR="00B62FF7" w:rsidRDefault="00B62FF7" w:rsidP="00366625">
      <w:pPr>
        <w:spacing w:line="480" w:lineRule="auto"/>
        <w:rPr>
          <w:rFonts w:ascii="Times New Roman" w:hAnsi="Times New Roman" w:cs="Times New Roman"/>
          <w:sz w:val="24"/>
          <w:szCs w:val="24"/>
        </w:rPr>
      </w:pPr>
    </w:p>
    <w:p w14:paraId="567BA3FD" w14:textId="604EF8F3" w:rsidR="00B62FF7" w:rsidRDefault="00B62FF7" w:rsidP="00366625">
      <w:pPr>
        <w:spacing w:line="480" w:lineRule="auto"/>
        <w:rPr>
          <w:rFonts w:ascii="Times New Roman" w:hAnsi="Times New Roman" w:cs="Times New Roman"/>
          <w:sz w:val="24"/>
          <w:szCs w:val="24"/>
        </w:rPr>
      </w:pPr>
    </w:p>
    <w:p w14:paraId="50B16C86" w14:textId="419D4040" w:rsidR="00B62FF7" w:rsidRDefault="00B62FF7" w:rsidP="00366625">
      <w:pPr>
        <w:spacing w:line="480" w:lineRule="auto"/>
        <w:rPr>
          <w:rFonts w:ascii="Times New Roman" w:hAnsi="Times New Roman" w:cs="Times New Roman"/>
          <w:sz w:val="24"/>
          <w:szCs w:val="24"/>
        </w:rPr>
      </w:pPr>
    </w:p>
    <w:p w14:paraId="3E697FE1" w14:textId="0D96F8FF" w:rsidR="00B62FF7" w:rsidRDefault="00B62FF7" w:rsidP="00366625">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Appendix 1</w:t>
      </w:r>
    </w:p>
    <w:p w14:paraId="33F2A3F3" w14:textId="77777777" w:rsidR="00DC39BB" w:rsidRPr="00951DD0" w:rsidRDefault="00DC39BB" w:rsidP="00DC39BB">
      <w:pPr>
        <w:jc w:val="both"/>
        <w:rPr>
          <w:rFonts w:ascii="Trebuchet MS" w:hAnsi="Trebuchet MS"/>
          <w:b/>
        </w:rPr>
      </w:pPr>
      <w:r w:rsidRPr="00951DD0">
        <w:rPr>
          <w:rFonts w:ascii="Trebuchet MS" w:hAnsi="Trebuchet MS"/>
          <w:b/>
        </w:rPr>
        <w:t>OBSERVATION / FIELD NOTES</w:t>
      </w:r>
    </w:p>
    <w:p w14:paraId="7E88726C" w14:textId="77777777" w:rsidR="00DC39BB" w:rsidRPr="00951DD0" w:rsidRDefault="00DC39BB" w:rsidP="00DC39BB">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DC39BB" w:rsidRPr="00C977D0" w14:paraId="52327B68" w14:textId="77777777" w:rsidTr="0013741A">
        <w:tc>
          <w:tcPr>
            <w:tcW w:w="8926" w:type="dxa"/>
          </w:tcPr>
          <w:p w14:paraId="539A8E92" w14:textId="2DAC905D" w:rsidR="00DC39BB" w:rsidRDefault="00DC39BB" w:rsidP="0013741A">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r>
              <w:rPr>
                <w:rFonts w:ascii="Trebuchet MS" w:hAnsi="Trebuchet MS"/>
              </w:rPr>
              <w:t xml:space="preserve"> </w:t>
            </w:r>
            <w:r w:rsidRPr="005319F9">
              <w:rPr>
                <w:rFonts w:ascii="Arial" w:hAnsi="Arial" w:cs="Arial"/>
              </w:rPr>
              <w:t>Year 7, 29/09/2020, 10.05</w:t>
            </w:r>
            <w:r w:rsidR="005A4C25">
              <w:rPr>
                <w:rFonts w:ascii="Arial" w:hAnsi="Arial" w:cs="Arial"/>
              </w:rPr>
              <w:t xml:space="preserve"> </w:t>
            </w:r>
            <w:r w:rsidRPr="005319F9">
              <w:rPr>
                <w:rFonts w:ascii="Arial" w:hAnsi="Arial" w:cs="Arial"/>
              </w:rPr>
              <w:t>am</w:t>
            </w:r>
          </w:p>
          <w:p w14:paraId="6B5C6242" w14:textId="77777777" w:rsidR="00DC39BB" w:rsidRPr="00C977D0" w:rsidRDefault="00DC39BB" w:rsidP="0013741A">
            <w:pPr>
              <w:rPr>
                <w:rFonts w:ascii="Trebuchet MS" w:hAnsi="Trebuchet MS"/>
              </w:rPr>
            </w:pPr>
          </w:p>
        </w:tc>
      </w:tr>
      <w:tr w:rsidR="00DC39BB" w:rsidRPr="00C977D0" w14:paraId="6F0F64B8" w14:textId="77777777" w:rsidTr="0013741A">
        <w:tc>
          <w:tcPr>
            <w:tcW w:w="8926" w:type="dxa"/>
          </w:tcPr>
          <w:p w14:paraId="75B52151" w14:textId="77777777" w:rsidR="00DC39BB" w:rsidRDefault="00DC39BB" w:rsidP="0013741A">
            <w:pPr>
              <w:rPr>
                <w:rFonts w:ascii="Trebuchet MS" w:hAnsi="Trebuchet MS"/>
              </w:rPr>
            </w:pPr>
            <w:r w:rsidRPr="006F4279">
              <w:rPr>
                <w:rFonts w:ascii="Trebuchet MS" w:hAnsi="Trebuchet MS"/>
                <w:b/>
              </w:rPr>
              <w:t>Lesson details:</w:t>
            </w:r>
            <w:r>
              <w:rPr>
                <w:rFonts w:ascii="Trebuchet MS" w:hAnsi="Trebuchet MS"/>
              </w:rPr>
              <w:t xml:space="preserve"> (Context and focus -/AoLE/subject- is it near start of end of unit of study? Indoors/outdoors? Ability range? Any particularly relevant information).</w:t>
            </w:r>
          </w:p>
          <w:p w14:paraId="40CC06C7" w14:textId="77777777" w:rsidR="00DC39BB" w:rsidRPr="00547216" w:rsidRDefault="00DC39BB" w:rsidP="0013741A">
            <w:pPr>
              <w:rPr>
                <w:rFonts w:ascii="Arial" w:hAnsi="Arial" w:cs="Arial"/>
              </w:rPr>
            </w:pPr>
            <w:r w:rsidRPr="00547216">
              <w:rPr>
                <w:rFonts w:ascii="Arial" w:hAnsi="Arial" w:cs="Arial"/>
              </w:rPr>
              <w:t xml:space="preserve">The subject being taught was Welsh. The class were a low ability group and the teacher was the new head of welsh (3-weeks at the school) who is restructuring </w:t>
            </w:r>
            <w:r>
              <w:rPr>
                <w:rFonts w:ascii="Arial" w:hAnsi="Arial" w:cs="Arial"/>
              </w:rPr>
              <w:t>W</w:t>
            </w:r>
            <w:r w:rsidRPr="00547216">
              <w:rPr>
                <w:rFonts w:ascii="Arial" w:hAnsi="Arial" w:cs="Arial"/>
              </w:rPr>
              <w:t xml:space="preserve">elsh throughout the entire school. </w:t>
            </w:r>
            <w:r>
              <w:rPr>
                <w:rFonts w:ascii="Arial" w:hAnsi="Arial" w:cs="Arial"/>
              </w:rPr>
              <w:t xml:space="preserve">The class reviewed adjectives to describe body parts at the start of the lesson, used a sentence started learned last week to ask questions and completed a conversation in Welsh. </w:t>
            </w:r>
          </w:p>
          <w:p w14:paraId="6E2CDEED" w14:textId="77777777" w:rsidR="00DC39BB" w:rsidRPr="00C977D0" w:rsidRDefault="00DC39BB" w:rsidP="0013741A">
            <w:pPr>
              <w:rPr>
                <w:rFonts w:ascii="Trebuchet MS" w:hAnsi="Trebuchet MS"/>
              </w:rPr>
            </w:pPr>
          </w:p>
          <w:p w14:paraId="4A7113BF" w14:textId="77777777" w:rsidR="00DC39BB" w:rsidRPr="00C977D0" w:rsidRDefault="00DC39BB" w:rsidP="0013741A">
            <w:pPr>
              <w:rPr>
                <w:rFonts w:ascii="Trebuchet MS" w:hAnsi="Trebuchet MS"/>
              </w:rPr>
            </w:pPr>
          </w:p>
        </w:tc>
      </w:tr>
      <w:tr w:rsidR="00DC39BB" w:rsidRPr="00C977D0" w14:paraId="193EF17F" w14:textId="77777777" w:rsidTr="0013741A">
        <w:tc>
          <w:tcPr>
            <w:tcW w:w="8926" w:type="dxa"/>
          </w:tcPr>
          <w:p w14:paraId="3C97DAFC" w14:textId="77777777" w:rsidR="00DC39BB" w:rsidRPr="00C977D0" w:rsidRDefault="00DC39BB" w:rsidP="0013741A">
            <w:pPr>
              <w:rPr>
                <w:rFonts w:ascii="Trebuchet MS" w:hAnsi="Trebuchet MS"/>
                <w:b/>
                <w:bCs/>
                <w:lang w:val="en-US"/>
              </w:rPr>
            </w:pPr>
            <w:r w:rsidRPr="00C977D0">
              <w:rPr>
                <w:rFonts w:ascii="Trebuchet MS" w:hAnsi="Trebuchet MS"/>
                <w:b/>
                <w:bCs/>
                <w:lang w:val="en-US"/>
              </w:rPr>
              <w:t>Classroom culture</w:t>
            </w:r>
          </w:p>
          <w:p w14:paraId="28B8BE01" w14:textId="77777777" w:rsidR="00DC39BB" w:rsidRDefault="00DC39BB" w:rsidP="0013741A">
            <w:pPr>
              <w:rPr>
                <w:rFonts w:ascii="Trebuchet MS" w:hAnsi="Trebuchet MS"/>
                <w:bCs/>
                <w:lang w:val="en-US"/>
              </w:rPr>
            </w:pPr>
            <w:r w:rsidRPr="00C977D0">
              <w:rPr>
                <w:rFonts w:ascii="Trebuchet MS" w:hAnsi="Trebuchet MS"/>
                <w:bCs/>
                <w:lang w:val="en-US"/>
              </w:rPr>
              <w:t>(</w:t>
            </w:r>
            <w:r>
              <w:rPr>
                <w:rFonts w:ascii="Trebuchet MS" w:hAnsi="Trebuchet MS"/>
                <w:bCs/>
                <w:lang w:val="en-US"/>
              </w:rPr>
              <w:t>What is the classroom ‘vibe.’? What do attitudes, dispositions, behaviours towards learning seem like at this point in time?</w:t>
            </w:r>
            <w:r w:rsidRPr="00C977D0">
              <w:rPr>
                <w:rFonts w:ascii="Trebuchet MS" w:hAnsi="Trebuchet MS"/>
                <w:bCs/>
                <w:lang w:val="en-US"/>
              </w:rPr>
              <w:t>)</w:t>
            </w:r>
          </w:p>
          <w:p w14:paraId="525DF8A4" w14:textId="77777777" w:rsidR="00DC39BB" w:rsidRPr="00164716" w:rsidRDefault="00DC39BB" w:rsidP="0013741A">
            <w:pPr>
              <w:rPr>
                <w:rFonts w:ascii="Arial" w:hAnsi="Arial" w:cs="Arial"/>
                <w:bCs/>
                <w:lang w:val="en-US"/>
              </w:rPr>
            </w:pPr>
            <w:r w:rsidRPr="00164716">
              <w:rPr>
                <w:rFonts w:ascii="Arial" w:hAnsi="Arial" w:cs="Arial"/>
                <w:bCs/>
                <w:lang w:val="en-US"/>
              </w:rPr>
              <w:t>The students were very respectful towards the teacher and predominantly listened well</w:t>
            </w:r>
            <w:r>
              <w:rPr>
                <w:rFonts w:ascii="Arial" w:hAnsi="Arial" w:cs="Arial"/>
                <w:bCs/>
                <w:lang w:val="en-US"/>
              </w:rPr>
              <w:t xml:space="preserve">. The students were active participants in the lesson but also seemed to struggle. One student said “I can’t do welsh” after being asked a question. The teacher, however, helped by encouraging students and providing positive feedback when they had done well. The class got distracted during some of the talking tasks, but the teacher brought them back together spoke to them to refocus them and gave them 2 more minutes to complete the task. </w:t>
            </w:r>
          </w:p>
          <w:p w14:paraId="7A1881F8" w14:textId="77777777" w:rsidR="00DC39BB" w:rsidRPr="00C977D0" w:rsidRDefault="00DC39BB" w:rsidP="0013741A">
            <w:pPr>
              <w:rPr>
                <w:rFonts w:ascii="Trebuchet MS" w:hAnsi="Trebuchet MS"/>
              </w:rPr>
            </w:pPr>
          </w:p>
        </w:tc>
      </w:tr>
      <w:tr w:rsidR="00DC39BB" w:rsidRPr="00C977D0" w14:paraId="08AF03CC" w14:textId="77777777" w:rsidTr="0013741A">
        <w:tc>
          <w:tcPr>
            <w:tcW w:w="8926" w:type="dxa"/>
          </w:tcPr>
          <w:p w14:paraId="1EC345EB" w14:textId="77777777" w:rsidR="00DC39BB" w:rsidRPr="00C977D0" w:rsidRDefault="00DC39BB" w:rsidP="0013741A">
            <w:pPr>
              <w:rPr>
                <w:rFonts w:ascii="Trebuchet MS" w:hAnsi="Trebuchet MS"/>
                <w:b/>
              </w:rPr>
            </w:pPr>
            <w:r w:rsidRPr="00C977D0">
              <w:rPr>
                <w:rFonts w:ascii="Trebuchet MS" w:hAnsi="Trebuchet MS"/>
                <w:b/>
              </w:rPr>
              <w:t>Objectives</w:t>
            </w:r>
          </w:p>
          <w:p w14:paraId="445E055D" w14:textId="77777777" w:rsidR="00DC39BB" w:rsidRDefault="00DC39BB" w:rsidP="0013741A">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66009514" w14:textId="1B55CAC2" w:rsidR="00DC39BB" w:rsidRDefault="00DC39BB" w:rsidP="0013741A">
            <w:pPr>
              <w:rPr>
                <w:rFonts w:ascii="Arial" w:hAnsi="Arial" w:cs="Arial"/>
              </w:rPr>
            </w:pPr>
            <w:r w:rsidRPr="001C367A">
              <w:rPr>
                <w:rFonts w:ascii="Arial" w:hAnsi="Arial" w:cs="Arial"/>
              </w:rPr>
              <w:t>At the start of the lesson</w:t>
            </w:r>
            <w:r w:rsidR="00632409">
              <w:rPr>
                <w:rFonts w:ascii="Arial" w:hAnsi="Arial" w:cs="Arial"/>
              </w:rPr>
              <w:t>,</w:t>
            </w:r>
            <w:r w:rsidRPr="001C367A">
              <w:rPr>
                <w:rFonts w:ascii="Arial" w:hAnsi="Arial" w:cs="Arial"/>
              </w:rPr>
              <w:t xml:space="preserve"> the </w:t>
            </w:r>
            <w:r>
              <w:rPr>
                <w:rFonts w:ascii="Arial" w:hAnsi="Arial" w:cs="Arial"/>
              </w:rPr>
              <w:t>learners are given an overview of the aims of the lesson including the 3 main aims of the lesson for that day: Reca</w:t>
            </w:r>
            <w:r w:rsidR="00632409">
              <w:rPr>
                <w:rFonts w:ascii="Arial" w:hAnsi="Arial" w:cs="Arial"/>
              </w:rPr>
              <w:t>p</w:t>
            </w:r>
            <w:r>
              <w:rPr>
                <w:rFonts w:ascii="Arial" w:hAnsi="Arial" w:cs="Arial"/>
              </w:rPr>
              <w:t xml:space="preserve">ping adjectives for body parts, asking questions about where students live, their age and what they like and Using these questions in a conversation. </w:t>
            </w:r>
          </w:p>
          <w:p w14:paraId="3F64075E" w14:textId="77777777" w:rsidR="00DC39BB" w:rsidRPr="001C367A" w:rsidRDefault="00DC39BB" w:rsidP="0013741A">
            <w:pPr>
              <w:rPr>
                <w:rFonts w:ascii="Arial" w:hAnsi="Arial" w:cs="Arial"/>
              </w:rPr>
            </w:pPr>
            <w:r>
              <w:rPr>
                <w:rFonts w:ascii="Arial" w:hAnsi="Arial" w:cs="Arial"/>
              </w:rPr>
              <w:t xml:space="preserve">The teacher at the start of each activity explained the purpose and skills they were developing e.g. activity: conversation using question formation learned last lesson to find out information from surrounding students, Skills developed: aural and oral skills and moving beyond just writing the questions down to being able to use them in conversation. </w:t>
            </w:r>
          </w:p>
          <w:p w14:paraId="7B7B7896" w14:textId="77777777" w:rsidR="00DC39BB" w:rsidRDefault="00DC39BB" w:rsidP="0013741A">
            <w:pPr>
              <w:rPr>
                <w:rFonts w:ascii="Arial" w:hAnsi="Arial" w:cs="Arial"/>
              </w:rPr>
            </w:pPr>
            <w:r w:rsidRPr="009734D3">
              <w:rPr>
                <w:rFonts w:ascii="Arial" w:hAnsi="Arial" w:cs="Arial"/>
              </w:rPr>
              <w:t xml:space="preserve">The teacher explained why he asked </w:t>
            </w:r>
            <w:r>
              <w:rPr>
                <w:rFonts w:ascii="Arial" w:hAnsi="Arial" w:cs="Arial"/>
              </w:rPr>
              <w:t xml:space="preserve">specific </w:t>
            </w:r>
            <w:r w:rsidRPr="009734D3">
              <w:rPr>
                <w:rFonts w:ascii="Arial" w:hAnsi="Arial" w:cs="Arial"/>
              </w:rPr>
              <w:t xml:space="preserve">questions. </w:t>
            </w:r>
          </w:p>
          <w:p w14:paraId="4ACE11B8" w14:textId="4B5F2610" w:rsidR="00DC39BB" w:rsidRPr="009734D3" w:rsidRDefault="00DC39BB" w:rsidP="0013741A">
            <w:pPr>
              <w:rPr>
                <w:rFonts w:ascii="Arial" w:hAnsi="Arial" w:cs="Arial"/>
              </w:rPr>
            </w:pPr>
            <w:r>
              <w:rPr>
                <w:rFonts w:ascii="Arial" w:hAnsi="Arial" w:cs="Arial"/>
              </w:rPr>
              <w:t>At the end of class, the teacher summarised what skills they practi</w:t>
            </w:r>
            <w:r w:rsidR="006B1DB5">
              <w:rPr>
                <w:rFonts w:ascii="Arial" w:hAnsi="Arial" w:cs="Arial"/>
              </w:rPr>
              <w:t>s</w:t>
            </w:r>
            <w:r>
              <w:rPr>
                <w:rFonts w:ascii="Arial" w:hAnsi="Arial" w:cs="Arial"/>
              </w:rPr>
              <w:t>ed during the lesson.</w:t>
            </w:r>
          </w:p>
          <w:p w14:paraId="5E8AAA2A" w14:textId="77777777" w:rsidR="00DC39BB" w:rsidRPr="00C977D0" w:rsidRDefault="00DC39BB" w:rsidP="0013741A">
            <w:pPr>
              <w:rPr>
                <w:rFonts w:ascii="Trebuchet MS" w:hAnsi="Trebuchet MS"/>
              </w:rPr>
            </w:pPr>
          </w:p>
        </w:tc>
      </w:tr>
      <w:tr w:rsidR="00DC39BB" w:rsidRPr="00C977D0" w14:paraId="6255ED7A" w14:textId="77777777" w:rsidTr="0013741A">
        <w:tc>
          <w:tcPr>
            <w:tcW w:w="8926" w:type="dxa"/>
          </w:tcPr>
          <w:p w14:paraId="3D316A39" w14:textId="77777777" w:rsidR="00DC39BB" w:rsidRPr="00C977D0" w:rsidRDefault="00DC39BB" w:rsidP="0013741A">
            <w:pPr>
              <w:rPr>
                <w:rFonts w:ascii="Trebuchet MS" w:hAnsi="Trebuchet MS"/>
                <w:b/>
              </w:rPr>
            </w:pPr>
            <w:r w:rsidRPr="00C977D0">
              <w:rPr>
                <w:rFonts w:ascii="Trebuchet MS" w:hAnsi="Trebuchet MS"/>
                <w:b/>
              </w:rPr>
              <w:t>Direction</w:t>
            </w:r>
          </w:p>
          <w:p w14:paraId="2BC4E0A1" w14:textId="77777777" w:rsidR="00DC39BB" w:rsidRDefault="00DC39BB" w:rsidP="0013741A">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3AEA44C0" w14:textId="77777777" w:rsidR="00DC39BB" w:rsidRPr="005E5F66" w:rsidRDefault="00DC39BB" w:rsidP="0013741A">
            <w:pPr>
              <w:rPr>
                <w:rFonts w:ascii="Arial" w:hAnsi="Arial" w:cs="Arial"/>
              </w:rPr>
            </w:pPr>
            <w:r w:rsidRPr="005E5F66">
              <w:rPr>
                <w:rFonts w:ascii="Arial" w:hAnsi="Arial" w:cs="Arial"/>
              </w:rPr>
              <w:t>The teacher praised good conversation and work as it happened.</w:t>
            </w:r>
          </w:p>
          <w:p w14:paraId="485C3F6F" w14:textId="1C442302" w:rsidR="00DC39BB" w:rsidRPr="005E5F66" w:rsidRDefault="00DC39BB" w:rsidP="0013741A">
            <w:pPr>
              <w:rPr>
                <w:rFonts w:ascii="Arial" w:hAnsi="Arial" w:cs="Arial"/>
              </w:rPr>
            </w:pPr>
            <w:r w:rsidRPr="005E5F66">
              <w:rPr>
                <w:rFonts w:ascii="Arial" w:hAnsi="Arial" w:cs="Arial"/>
              </w:rPr>
              <w:t xml:space="preserve">The teacher corrected or helped with pronunciation as difficulties were happening. </w:t>
            </w:r>
          </w:p>
          <w:p w14:paraId="15FA5C52" w14:textId="77777777" w:rsidR="00DC39BB" w:rsidRPr="002E5732" w:rsidRDefault="00DC39BB" w:rsidP="0013741A">
            <w:pPr>
              <w:rPr>
                <w:rFonts w:ascii="Arial" w:hAnsi="Arial" w:cs="Arial"/>
              </w:rPr>
            </w:pPr>
            <w:r w:rsidRPr="002E5732">
              <w:rPr>
                <w:rFonts w:ascii="Arial" w:hAnsi="Arial" w:cs="Arial"/>
              </w:rPr>
              <w:t>The teacher worked with students to adjust previously learned information when it was slightly incorrect (using the word yellow instead of blonde).</w:t>
            </w:r>
          </w:p>
          <w:p w14:paraId="40B464D8" w14:textId="77777777" w:rsidR="00DC39BB" w:rsidRPr="00AB36B6" w:rsidRDefault="00DC39BB" w:rsidP="0013741A">
            <w:pPr>
              <w:rPr>
                <w:rFonts w:ascii="Arial" w:hAnsi="Arial" w:cs="Arial"/>
              </w:rPr>
            </w:pPr>
            <w:r w:rsidRPr="00AB36B6">
              <w:rPr>
                <w:rFonts w:ascii="Arial" w:hAnsi="Arial" w:cs="Arial"/>
              </w:rPr>
              <w:t>The teacher picked out the interchangeable information visually and verbally in examples.</w:t>
            </w:r>
          </w:p>
          <w:p w14:paraId="638D8F01" w14:textId="77777777" w:rsidR="00DC39BB" w:rsidRDefault="00DC39BB" w:rsidP="0013741A">
            <w:pPr>
              <w:rPr>
                <w:rFonts w:ascii="Trebuchet MS" w:hAnsi="Trebuchet MS"/>
              </w:rPr>
            </w:pPr>
          </w:p>
          <w:p w14:paraId="48B3FFB7" w14:textId="77777777" w:rsidR="00DC39BB" w:rsidRDefault="00DC39BB" w:rsidP="0013741A">
            <w:pPr>
              <w:rPr>
                <w:rFonts w:ascii="Trebuchet MS" w:hAnsi="Trebuchet MS"/>
              </w:rPr>
            </w:pPr>
          </w:p>
          <w:p w14:paraId="3C65EDF7" w14:textId="77777777" w:rsidR="00DC39BB" w:rsidRPr="00C977D0" w:rsidRDefault="00DC39BB" w:rsidP="0013741A">
            <w:pPr>
              <w:rPr>
                <w:rFonts w:ascii="Trebuchet MS" w:hAnsi="Trebuchet MS"/>
              </w:rPr>
            </w:pPr>
          </w:p>
          <w:p w14:paraId="2D66F872" w14:textId="77777777" w:rsidR="00DC39BB" w:rsidRPr="00C977D0" w:rsidRDefault="00DC39BB" w:rsidP="0013741A">
            <w:pPr>
              <w:rPr>
                <w:rFonts w:ascii="Trebuchet MS" w:hAnsi="Trebuchet MS"/>
              </w:rPr>
            </w:pPr>
          </w:p>
        </w:tc>
      </w:tr>
      <w:tr w:rsidR="00DC39BB" w:rsidRPr="00C977D0" w14:paraId="7FC434AD" w14:textId="77777777" w:rsidTr="0013741A">
        <w:tc>
          <w:tcPr>
            <w:tcW w:w="8926" w:type="dxa"/>
          </w:tcPr>
          <w:p w14:paraId="158446C7" w14:textId="77777777" w:rsidR="00DC39BB" w:rsidRPr="00C977D0" w:rsidRDefault="00DC39BB" w:rsidP="0013741A">
            <w:pPr>
              <w:rPr>
                <w:rFonts w:ascii="Trebuchet MS" w:hAnsi="Trebuchet MS"/>
                <w:b/>
              </w:rPr>
            </w:pPr>
            <w:r w:rsidRPr="00C977D0">
              <w:rPr>
                <w:rFonts w:ascii="Trebuchet MS" w:hAnsi="Trebuchet MS"/>
                <w:b/>
              </w:rPr>
              <w:lastRenderedPageBreak/>
              <w:t>Access and challenge</w:t>
            </w:r>
          </w:p>
          <w:p w14:paraId="0E9BF186" w14:textId="77777777" w:rsidR="00DC39BB" w:rsidRDefault="00DC39BB" w:rsidP="0013741A">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14:paraId="0F8D621F" w14:textId="77777777" w:rsidR="00DC39BB" w:rsidRDefault="00DC39BB" w:rsidP="0013741A">
            <w:pPr>
              <w:rPr>
                <w:rFonts w:ascii="Arial" w:hAnsi="Arial" w:cs="Arial"/>
              </w:rPr>
            </w:pPr>
            <w:r w:rsidRPr="00BC010B">
              <w:rPr>
                <w:rFonts w:ascii="Arial" w:hAnsi="Arial" w:cs="Arial"/>
              </w:rPr>
              <w:t>Ensured learners could read the board by closing the blind</w:t>
            </w:r>
            <w:r>
              <w:rPr>
                <w:rFonts w:ascii="Arial" w:hAnsi="Arial" w:cs="Arial"/>
              </w:rPr>
              <w:t>.</w:t>
            </w:r>
          </w:p>
          <w:p w14:paraId="3DF9FAD5" w14:textId="77777777" w:rsidR="00DC39BB" w:rsidRDefault="00DC39BB" w:rsidP="0013741A">
            <w:pPr>
              <w:rPr>
                <w:rFonts w:ascii="Arial" w:hAnsi="Arial" w:cs="Arial"/>
              </w:rPr>
            </w:pPr>
            <w:r>
              <w:rPr>
                <w:rFonts w:ascii="Arial" w:hAnsi="Arial" w:cs="Arial"/>
              </w:rPr>
              <w:t xml:space="preserve">Language police- anonymous students that were to tell the teacher at the end of class if they heard classmates using English during the speaking classes. </w:t>
            </w:r>
          </w:p>
          <w:p w14:paraId="3A18805E" w14:textId="77777777" w:rsidR="00DC39BB" w:rsidRDefault="00DC39BB" w:rsidP="0013741A">
            <w:pPr>
              <w:rPr>
                <w:rFonts w:ascii="Arial" w:hAnsi="Arial" w:cs="Arial"/>
              </w:rPr>
            </w:pPr>
            <w:r>
              <w:rPr>
                <w:rFonts w:ascii="Arial" w:hAnsi="Arial" w:cs="Arial"/>
              </w:rPr>
              <w:t xml:space="preserve">No hands up- picked students to answer in class reinforcing that anyone could be called on. </w:t>
            </w:r>
          </w:p>
          <w:p w14:paraId="59015875" w14:textId="77777777" w:rsidR="00DC39BB" w:rsidRPr="00763600" w:rsidRDefault="00DC39BB" w:rsidP="0013741A">
            <w:pPr>
              <w:rPr>
                <w:rFonts w:ascii="Arial" w:hAnsi="Arial" w:cs="Arial"/>
              </w:rPr>
            </w:pPr>
            <w:r>
              <w:rPr>
                <w:rFonts w:ascii="Arial" w:hAnsi="Arial" w:cs="Arial"/>
              </w:rPr>
              <w:t>Asked everyone for an adjective at the end of class before they could leave, no two answers the same.</w:t>
            </w:r>
          </w:p>
          <w:p w14:paraId="23AB7731" w14:textId="77777777" w:rsidR="00DC39BB" w:rsidRDefault="00DC39BB" w:rsidP="0013741A">
            <w:pPr>
              <w:rPr>
                <w:rFonts w:ascii="Arial" w:hAnsi="Arial" w:cs="Arial"/>
              </w:rPr>
            </w:pPr>
            <w:r w:rsidRPr="00763600">
              <w:rPr>
                <w:rFonts w:ascii="Arial" w:hAnsi="Arial" w:cs="Arial"/>
              </w:rPr>
              <w:t>The teacher consistently reactivated prior knowledge for each task.</w:t>
            </w:r>
          </w:p>
          <w:p w14:paraId="040861DB" w14:textId="7CFFCC7B" w:rsidR="00DC39BB" w:rsidRDefault="00DC39BB" w:rsidP="0013741A">
            <w:pPr>
              <w:rPr>
                <w:rFonts w:ascii="Arial" w:hAnsi="Arial" w:cs="Arial"/>
              </w:rPr>
            </w:pPr>
            <w:r>
              <w:rPr>
                <w:rFonts w:ascii="Arial" w:hAnsi="Arial" w:cs="Arial"/>
              </w:rPr>
              <w:t>Whilst the teacher would ask all students questions if the student seemed to be having difficulties the teacher would give encouragement or clues to get a positive experience of answering in class.</w:t>
            </w:r>
          </w:p>
          <w:p w14:paraId="509EB3DF" w14:textId="77777777" w:rsidR="00DC39BB" w:rsidRDefault="00DC39BB" w:rsidP="0013741A">
            <w:pPr>
              <w:rPr>
                <w:rFonts w:ascii="Arial" w:hAnsi="Arial" w:cs="Arial"/>
              </w:rPr>
            </w:pPr>
            <w:r>
              <w:rPr>
                <w:rFonts w:ascii="Arial" w:hAnsi="Arial" w:cs="Arial"/>
              </w:rPr>
              <w:t xml:space="preserve">The classroom had welsh to English translations covering the walls to help students learn various words. </w:t>
            </w:r>
          </w:p>
          <w:p w14:paraId="73675D62" w14:textId="77777777" w:rsidR="00DC39BB" w:rsidRDefault="00DC39BB" w:rsidP="0013741A">
            <w:pPr>
              <w:rPr>
                <w:rFonts w:ascii="Arial" w:hAnsi="Arial" w:cs="Arial"/>
              </w:rPr>
            </w:pPr>
            <w:r>
              <w:rPr>
                <w:rFonts w:ascii="Arial" w:hAnsi="Arial" w:cs="Arial"/>
              </w:rPr>
              <w:t>The teacher asked a student not on task why he wasn’t continuing his work, when the teacher realised, he was waiting for another student, he advised to speak to a different student instead.</w:t>
            </w:r>
          </w:p>
          <w:p w14:paraId="5F765D9A" w14:textId="77777777" w:rsidR="00DC39BB" w:rsidRDefault="00DC39BB" w:rsidP="0013741A">
            <w:pPr>
              <w:rPr>
                <w:rFonts w:ascii="Arial" w:hAnsi="Arial" w:cs="Arial"/>
              </w:rPr>
            </w:pPr>
            <w:r>
              <w:rPr>
                <w:rFonts w:ascii="Arial" w:hAnsi="Arial" w:cs="Arial"/>
              </w:rPr>
              <w:t xml:space="preserve">The teacher told the students the consequences of not completing the work (receive it as homework) before they started. </w:t>
            </w:r>
          </w:p>
          <w:p w14:paraId="5AF1D774" w14:textId="77777777" w:rsidR="00DC39BB" w:rsidRDefault="00DC39BB" w:rsidP="0013741A">
            <w:pPr>
              <w:rPr>
                <w:rFonts w:ascii="Arial" w:hAnsi="Arial" w:cs="Arial"/>
              </w:rPr>
            </w:pPr>
            <w:r>
              <w:rPr>
                <w:rFonts w:ascii="Arial" w:hAnsi="Arial" w:cs="Arial"/>
              </w:rPr>
              <w:t>Encouraged independence by encouraging students to think their questions through before asking him.</w:t>
            </w:r>
          </w:p>
          <w:p w14:paraId="0AE3564F" w14:textId="531447B3" w:rsidR="00DC39BB" w:rsidRPr="00C2403A" w:rsidRDefault="00DC39BB" w:rsidP="0013741A">
            <w:pPr>
              <w:rPr>
                <w:rFonts w:ascii="Arial" w:hAnsi="Arial" w:cs="Arial"/>
              </w:rPr>
            </w:pPr>
            <w:r>
              <w:rPr>
                <w:rFonts w:ascii="Arial" w:hAnsi="Arial" w:cs="Arial"/>
              </w:rPr>
              <w:t xml:space="preserve">Use of books with notes from </w:t>
            </w:r>
            <w:r w:rsidR="000E2A66">
              <w:rPr>
                <w:rFonts w:ascii="Arial" w:hAnsi="Arial" w:cs="Arial"/>
              </w:rPr>
              <w:t xml:space="preserve">the </w:t>
            </w:r>
            <w:r>
              <w:rPr>
                <w:rFonts w:ascii="Arial" w:hAnsi="Arial" w:cs="Arial"/>
              </w:rPr>
              <w:t>previous lesson if necessary or struggling but not during APK tasks.</w:t>
            </w:r>
          </w:p>
          <w:p w14:paraId="4E72CE05" w14:textId="77777777" w:rsidR="00DC39BB" w:rsidRPr="00763600" w:rsidRDefault="00DC39BB" w:rsidP="0013741A">
            <w:pPr>
              <w:rPr>
                <w:rFonts w:ascii="Arial" w:hAnsi="Arial" w:cs="Arial"/>
              </w:rPr>
            </w:pPr>
            <w:r>
              <w:rPr>
                <w:rFonts w:ascii="Arial" w:hAnsi="Arial" w:cs="Arial"/>
              </w:rPr>
              <w:t xml:space="preserve">Homework set to finish the task. The teacher got the class to agree that the work and deadline were reasonable. Teacher told the class multiple ways they could ask him for help if they were stuck on the homework. </w:t>
            </w:r>
          </w:p>
          <w:p w14:paraId="25566DEF" w14:textId="77777777" w:rsidR="00DC39BB" w:rsidRPr="00C977D0" w:rsidRDefault="00DC39BB" w:rsidP="0013741A">
            <w:pPr>
              <w:rPr>
                <w:rFonts w:ascii="Trebuchet MS" w:hAnsi="Trebuchet MS"/>
              </w:rPr>
            </w:pPr>
          </w:p>
        </w:tc>
      </w:tr>
      <w:tr w:rsidR="00DC39BB" w:rsidRPr="00C977D0" w14:paraId="61789D8B" w14:textId="77777777" w:rsidTr="0013741A">
        <w:tc>
          <w:tcPr>
            <w:tcW w:w="8926" w:type="dxa"/>
          </w:tcPr>
          <w:p w14:paraId="2525BC4C" w14:textId="77777777" w:rsidR="00DC39BB" w:rsidRDefault="00DC39BB" w:rsidP="0013741A">
            <w:pPr>
              <w:rPr>
                <w:rFonts w:ascii="Trebuchet MS" w:hAnsi="Trebuchet MS"/>
                <w:b/>
              </w:rPr>
            </w:pPr>
            <w:r w:rsidRPr="00C977D0">
              <w:rPr>
                <w:rFonts w:ascii="Trebuchet MS" w:hAnsi="Trebuchet MS"/>
                <w:b/>
              </w:rPr>
              <w:t>Assessment</w:t>
            </w:r>
          </w:p>
          <w:p w14:paraId="33B5755E" w14:textId="77777777" w:rsidR="00DC39BB" w:rsidRDefault="00DC39BB" w:rsidP="0013741A">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5364751C" w14:textId="4DAF0802" w:rsidR="00DC39BB" w:rsidRDefault="00DC39BB" w:rsidP="0013741A">
            <w:pPr>
              <w:rPr>
                <w:rFonts w:ascii="Arial" w:hAnsi="Arial" w:cs="Arial"/>
              </w:rPr>
            </w:pPr>
            <w:r w:rsidRPr="00630283">
              <w:rPr>
                <w:rFonts w:ascii="Arial" w:hAnsi="Arial" w:cs="Arial"/>
              </w:rPr>
              <w:t>A</w:t>
            </w:r>
            <w:r>
              <w:rPr>
                <w:rFonts w:ascii="Arial" w:hAnsi="Arial" w:cs="Arial"/>
              </w:rPr>
              <w:t>t</w:t>
            </w:r>
            <w:r w:rsidRPr="00630283">
              <w:rPr>
                <w:rFonts w:ascii="Arial" w:hAnsi="Arial" w:cs="Arial"/>
              </w:rPr>
              <w:t xml:space="preserve"> the start of the lesson</w:t>
            </w:r>
            <w:r w:rsidR="000E2A66">
              <w:rPr>
                <w:rFonts w:ascii="Arial" w:hAnsi="Arial" w:cs="Arial"/>
              </w:rPr>
              <w:t>,</w:t>
            </w:r>
            <w:r w:rsidRPr="00630283">
              <w:rPr>
                <w:rFonts w:ascii="Arial" w:hAnsi="Arial" w:cs="Arial"/>
              </w:rPr>
              <w:t xml:space="preserve"> the teacher activates prior knowledge by practi</w:t>
            </w:r>
            <w:r w:rsidR="000E2A66">
              <w:rPr>
                <w:rFonts w:ascii="Arial" w:hAnsi="Arial" w:cs="Arial"/>
              </w:rPr>
              <w:t>s</w:t>
            </w:r>
            <w:r w:rsidRPr="00630283">
              <w:rPr>
                <w:rFonts w:ascii="Arial" w:hAnsi="Arial" w:cs="Arial"/>
              </w:rPr>
              <w:t xml:space="preserve">ing and consolidating the </w:t>
            </w:r>
            <w:r>
              <w:rPr>
                <w:rFonts w:ascii="Arial" w:hAnsi="Arial" w:cs="Arial"/>
              </w:rPr>
              <w:t xml:space="preserve">topic they learnt in the previous lesson (adjectives for body parts). </w:t>
            </w:r>
          </w:p>
          <w:p w14:paraId="4FED8478" w14:textId="4ED325CB" w:rsidR="00DC39BB" w:rsidRDefault="00DC39BB" w:rsidP="0013741A">
            <w:pPr>
              <w:rPr>
                <w:rFonts w:ascii="Arial" w:hAnsi="Arial" w:cs="Arial"/>
              </w:rPr>
            </w:pPr>
            <w:r>
              <w:rPr>
                <w:rFonts w:ascii="Arial" w:hAnsi="Arial" w:cs="Arial"/>
              </w:rPr>
              <w:t>At the start of each task</w:t>
            </w:r>
            <w:r w:rsidR="000E2A66">
              <w:rPr>
                <w:rFonts w:ascii="Arial" w:hAnsi="Arial" w:cs="Arial"/>
              </w:rPr>
              <w:t>,</w:t>
            </w:r>
            <w:r>
              <w:rPr>
                <w:rFonts w:ascii="Arial" w:hAnsi="Arial" w:cs="Arial"/>
              </w:rPr>
              <w:t xml:space="preserve"> the teacher activates the prior knowledge </w:t>
            </w:r>
          </w:p>
          <w:p w14:paraId="65FFCC81" w14:textId="4635D750" w:rsidR="00DC39BB" w:rsidRPr="00630283" w:rsidRDefault="00DC39BB" w:rsidP="0013741A">
            <w:pPr>
              <w:rPr>
                <w:rFonts w:ascii="Arial" w:hAnsi="Arial" w:cs="Arial"/>
              </w:rPr>
            </w:pPr>
            <w:r>
              <w:rPr>
                <w:rFonts w:ascii="Arial" w:hAnsi="Arial" w:cs="Arial"/>
              </w:rPr>
              <w:t xml:space="preserve">When the teacher was asked a question beyond the level of the current activities the teacher gave a full explanation and compliment </w:t>
            </w:r>
            <w:r w:rsidR="007B07D2">
              <w:rPr>
                <w:rFonts w:ascii="Arial" w:hAnsi="Arial" w:cs="Arial"/>
              </w:rPr>
              <w:t xml:space="preserve">the </w:t>
            </w:r>
            <w:r>
              <w:rPr>
                <w:rFonts w:ascii="Arial" w:hAnsi="Arial" w:cs="Arial"/>
              </w:rPr>
              <w:t xml:space="preserve">child’s questioning. </w:t>
            </w:r>
          </w:p>
          <w:p w14:paraId="215553B2" w14:textId="77777777" w:rsidR="00DC39BB" w:rsidRPr="00C977D0" w:rsidRDefault="00DC39BB" w:rsidP="0013741A">
            <w:pPr>
              <w:rPr>
                <w:rFonts w:ascii="Trebuchet MS" w:hAnsi="Trebuchet MS"/>
              </w:rPr>
            </w:pPr>
          </w:p>
        </w:tc>
      </w:tr>
      <w:tr w:rsidR="00DC39BB" w:rsidRPr="00C977D0" w14:paraId="01B2D971" w14:textId="77777777" w:rsidTr="0013741A">
        <w:tc>
          <w:tcPr>
            <w:tcW w:w="8926" w:type="dxa"/>
          </w:tcPr>
          <w:p w14:paraId="6B40BB14" w14:textId="77777777" w:rsidR="00DC39BB" w:rsidRPr="00C977D0" w:rsidRDefault="00DC39BB" w:rsidP="0013741A">
            <w:pPr>
              <w:rPr>
                <w:rFonts w:ascii="Trebuchet MS" w:hAnsi="Trebuchet MS"/>
                <w:b/>
              </w:rPr>
            </w:pPr>
            <w:r w:rsidRPr="00C977D0">
              <w:rPr>
                <w:rFonts w:ascii="Trebuchet MS" w:hAnsi="Trebuchet MS"/>
                <w:b/>
              </w:rPr>
              <w:t>Specifics / Critical Incidents</w:t>
            </w:r>
          </w:p>
          <w:p w14:paraId="2D55E973" w14:textId="77777777" w:rsidR="00DC39BB" w:rsidRDefault="00DC39BB" w:rsidP="0013741A">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53E9ABEE" w14:textId="77777777" w:rsidR="00DC39BB" w:rsidRDefault="00DC39BB" w:rsidP="0013741A">
            <w:pPr>
              <w:rPr>
                <w:rFonts w:ascii="Trebuchet MS" w:hAnsi="Trebuchet MS"/>
              </w:rPr>
            </w:pPr>
          </w:p>
          <w:p w14:paraId="4675AA6B" w14:textId="77777777" w:rsidR="00DC39BB" w:rsidRPr="009F61D3" w:rsidRDefault="00DC39BB" w:rsidP="0013741A">
            <w:pPr>
              <w:rPr>
                <w:rFonts w:ascii="Arial" w:hAnsi="Arial" w:cs="Arial"/>
              </w:rPr>
            </w:pPr>
            <w:r w:rsidRPr="009F61D3">
              <w:rPr>
                <w:rFonts w:ascii="Arial" w:hAnsi="Arial" w:cs="Arial"/>
              </w:rPr>
              <w:t>Use of questions to refocus the class</w:t>
            </w:r>
          </w:p>
          <w:p w14:paraId="2B17A65C" w14:textId="77777777" w:rsidR="00DC39BB" w:rsidRPr="009F61D3" w:rsidRDefault="00DC39BB" w:rsidP="0013741A">
            <w:pPr>
              <w:rPr>
                <w:rFonts w:ascii="Arial" w:hAnsi="Arial" w:cs="Arial"/>
              </w:rPr>
            </w:pPr>
            <w:r w:rsidRPr="009F61D3">
              <w:rPr>
                <w:rFonts w:ascii="Arial" w:hAnsi="Arial" w:cs="Arial"/>
              </w:rPr>
              <w:t xml:space="preserve">Activated prior knowledge </w:t>
            </w:r>
          </w:p>
          <w:p w14:paraId="4555E8F2" w14:textId="77777777" w:rsidR="00DC39BB" w:rsidRDefault="00DC39BB" w:rsidP="0013741A">
            <w:pPr>
              <w:rPr>
                <w:rFonts w:ascii="Arial" w:hAnsi="Arial" w:cs="Arial"/>
              </w:rPr>
            </w:pPr>
            <w:r w:rsidRPr="009F61D3">
              <w:rPr>
                <w:rFonts w:ascii="Arial" w:hAnsi="Arial" w:cs="Arial"/>
              </w:rPr>
              <w:t xml:space="preserve">Explanation of task relevance </w:t>
            </w:r>
          </w:p>
          <w:p w14:paraId="0BD6575F" w14:textId="77777777" w:rsidR="00DC39BB" w:rsidRDefault="00DC39BB" w:rsidP="0013741A">
            <w:pPr>
              <w:rPr>
                <w:rFonts w:ascii="Arial" w:hAnsi="Arial" w:cs="Arial"/>
              </w:rPr>
            </w:pPr>
            <w:r>
              <w:rPr>
                <w:rFonts w:ascii="Arial" w:hAnsi="Arial" w:cs="Arial"/>
              </w:rPr>
              <w:t>No hands up</w:t>
            </w:r>
          </w:p>
          <w:p w14:paraId="38E2879E" w14:textId="77777777" w:rsidR="00DC39BB" w:rsidRPr="00471642" w:rsidRDefault="00DC39BB" w:rsidP="0013741A">
            <w:pPr>
              <w:rPr>
                <w:rFonts w:ascii="Arial" w:hAnsi="Arial" w:cs="Arial"/>
              </w:rPr>
            </w:pPr>
            <w:r>
              <w:rPr>
                <w:rFonts w:ascii="Arial" w:hAnsi="Arial" w:cs="Arial"/>
              </w:rPr>
              <w:t>Praising good conversation and work</w:t>
            </w:r>
          </w:p>
          <w:p w14:paraId="65798366" w14:textId="77777777" w:rsidR="00DC39BB" w:rsidRPr="00C977D0" w:rsidRDefault="00DC39BB" w:rsidP="0013741A">
            <w:pPr>
              <w:rPr>
                <w:rFonts w:ascii="Trebuchet MS" w:hAnsi="Trebuchet MS"/>
              </w:rPr>
            </w:pPr>
          </w:p>
        </w:tc>
      </w:tr>
    </w:tbl>
    <w:p w14:paraId="73DB0242" w14:textId="01B71510" w:rsidR="00DC39BB" w:rsidRDefault="00DC39BB" w:rsidP="00366625">
      <w:pPr>
        <w:spacing w:line="480" w:lineRule="auto"/>
        <w:rPr>
          <w:rFonts w:ascii="Times New Roman" w:hAnsi="Times New Roman" w:cs="Times New Roman"/>
          <w:sz w:val="24"/>
          <w:szCs w:val="24"/>
        </w:rPr>
      </w:pPr>
    </w:p>
    <w:p w14:paraId="67AFB963" w14:textId="5B67FC1C" w:rsidR="00DC39BB" w:rsidRDefault="00DC39BB" w:rsidP="00366625">
      <w:pPr>
        <w:spacing w:line="480" w:lineRule="auto"/>
        <w:rPr>
          <w:rFonts w:ascii="Times New Roman" w:hAnsi="Times New Roman" w:cs="Times New Roman"/>
          <w:sz w:val="24"/>
          <w:szCs w:val="24"/>
        </w:rPr>
      </w:pPr>
    </w:p>
    <w:p w14:paraId="3F3F934A" w14:textId="5EE55827" w:rsidR="00DC39BB" w:rsidRDefault="00DC39BB" w:rsidP="00366625">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Appendix 2</w:t>
      </w:r>
    </w:p>
    <w:p w14:paraId="4869F372" w14:textId="77777777" w:rsidR="009B7A40" w:rsidRDefault="009B7A40" w:rsidP="009B7A40">
      <w:pPr>
        <w:rPr>
          <w:rFonts w:cstheme="minorHAnsi"/>
          <w:b/>
          <w:color w:val="000000" w:themeColor="text1"/>
        </w:rPr>
      </w:pPr>
      <w:r>
        <w:rPr>
          <w:rFonts w:cstheme="minorHAnsi"/>
          <w:b/>
          <w:color w:val="000000" w:themeColor="text1"/>
        </w:rPr>
        <w:t>CRITICAL INCIDENT IDENTIFICATION RECORD</w:t>
      </w:r>
    </w:p>
    <w:p w14:paraId="23AD447E" w14:textId="77777777" w:rsidR="009B7A40" w:rsidRDefault="009B7A40" w:rsidP="009B7A40">
      <w:pPr>
        <w:rPr>
          <w:rFonts w:cstheme="minorHAnsi"/>
        </w:rPr>
      </w:pPr>
    </w:p>
    <w:tbl>
      <w:tblPr>
        <w:tblStyle w:val="TableGrid"/>
        <w:tblW w:w="0" w:type="auto"/>
        <w:tblLook w:val="04A0" w:firstRow="1" w:lastRow="0" w:firstColumn="1" w:lastColumn="0" w:noHBand="0" w:noVBand="1"/>
      </w:tblPr>
      <w:tblGrid>
        <w:gridCol w:w="1783"/>
        <w:gridCol w:w="7233"/>
      </w:tblGrid>
      <w:tr w:rsidR="009B7A40" w14:paraId="504CC27E" w14:textId="77777777" w:rsidTr="009B7A40">
        <w:tc>
          <w:tcPr>
            <w:tcW w:w="1838" w:type="dxa"/>
            <w:tcBorders>
              <w:top w:val="single" w:sz="4" w:space="0" w:color="auto"/>
              <w:left w:val="single" w:sz="4" w:space="0" w:color="auto"/>
              <w:bottom w:val="single" w:sz="4" w:space="0" w:color="auto"/>
              <w:right w:val="single" w:sz="4" w:space="0" w:color="auto"/>
            </w:tcBorders>
          </w:tcPr>
          <w:p w14:paraId="492954B7" w14:textId="77777777" w:rsidR="009B7A40" w:rsidRDefault="009B7A40">
            <w:pPr>
              <w:rPr>
                <w:rFonts w:asciiTheme="minorHAnsi" w:hAnsiTheme="minorHAnsi" w:cstheme="minorHAnsi"/>
                <w:b/>
                <w:bCs/>
              </w:rPr>
            </w:pPr>
            <w:r>
              <w:rPr>
                <w:rFonts w:asciiTheme="minorHAnsi" w:hAnsiTheme="minorHAnsi" w:cstheme="minorHAnsi"/>
                <w:b/>
                <w:bCs/>
              </w:rPr>
              <w:t>Details relevant to the research context.</w:t>
            </w:r>
          </w:p>
          <w:p w14:paraId="51A3BA22" w14:textId="77777777" w:rsidR="009B7A40" w:rsidRDefault="009B7A40">
            <w:pPr>
              <w:rPr>
                <w:rFonts w:asciiTheme="minorHAnsi" w:hAnsiTheme="minorHAnsi" w:cstheme="minorHAnsi"/>
                <w:b/>
                <w:bCs/>
              </w:rPr>
            </w:pPr>
          </w:p>
          <w:p w14:paraId="11289966" w14:textId="77777777" w:rsidR="009B7A40" w:rsidRDefault="009B7A40">
            <w:pPr>
              <w:rPr>
                <w:rFonts w:asciiTheme="minorHAnsi" w:hAnsiTheme="minorHAnsi" w:cstheme="minorHAnsi"/>
                <w:bCs/>
              </w:rPr>
            </w:pPr>
            <w:r>
              <w:rPr>
                <w:rFonts w:asciiTheme="minorHAnsi" w:hAnsiTheme="minorHAnsi" w:cstheme="minorHAnsi"/>
                <w:bCs/>
              </w:rPr>
              <w:t>Date/time.</w:t>
            </w:r>
          </w:p>
          <w:p w14:paraId="5D9198DF" w14:textId="77777777" w:rsidR="009B7A40" w:rsidRDefault="009B7A40">
            <w:pPr>
              <w:rPr>
                <w:rFonts w:asciiTheme="minorHAnsi" w:hAnsiTheme="minorHAnsi" w:cstheme="minorHAnsi"/>
                <w:bCs/>
              </w:rPr>
            </w:pPr>
            <w:r>
              <w:rPr>
                <w:rFonts w:asciiTheme="minorHAnsi" w:hAnsiTheme="minorHAnsi" w:cstheme="minorHAnsi"/>
                <w:bCs/>
              </w:rPr>
              <w:t>Age/Stage of group.</w:t>
            </w:r>
          </w:p>
          <w:p w14:paraId="35A29368" w14:textId="77777777" w:rsidR="009B7A40" w:rsidRDefault="009B7A40">
            <w:pPr>
              <w:rPr>
                <w:rFonts w:asciiTheme="minorHAnsi" w:hAnsiTheme="minorHAnsi" w:cstheme="minorHAnsi"/>
                <w:bCs/>
              </w:rPr>
            </w:pPr>
            <w:r>
              <w:rPr>
                <w:rFonts w:asciiTheme="minorHAnsi" w:hAnsiTheme="minorHAnsi" w:cstheme="minorHAnsi"/>
                <w:bCs/>
              </w:rPr>
              <w:t>People involved.</w:t>
            </w:r>
          </w:p>
          <w:p w14:paraId="38FDC1F1" w14:textId="77777777" w:rsidR="009B7A40" w:rsidRDefault="009B7A40">
            <w:pPr>
              <w:rPr>
                <w:rFonts w:asciiTheme="minorHAnsi" w:hAnsiTheme="minorHAnsi" w:cstheme="minorHAnsi"/>
                <w:bCs/>
              </w:rPr>
            </w:pPr>
            <w:r>
              <w:rPr>
                <w:rFonts w:asciiTheme="minorHAnsi" w:hAnsiTheme="minorHAnsi" w:cstheme="minorHAnsi"/>
                <w:bCs/>
              </w:rPr>
              <w:t>Contextual</w:t>
            </w:r>
          </w:p>
          <w:p w14:paraId="7A060720" w14:textId="77777777" w:rsidR="009B7A40" w:rsidRDefault="009B7A40">
            <w:pPr>
              <w:rPr>
                <w:rFonts w:asciiTheme="minorHAnsi" w:hAnsiTheme="minorHAnsi" w:cstheme="minorHAnsi"/>
                <w:bCs/>
              </w:rPr>
            </w:pPr>
            <w:r>
              <w:rPr>
                <w:rFonts w:asciiTheme="minorHAnsi" w:hAnsiTheme="minorHAnsi" w:cstheme="minorHAnsi"/>
                <w:bCs/>
              </w:rPr>
              <w:t xml:space="preserve">information from field notes. </w:t>
            </w:r>
          </w:p>
          <w:p w14:paraId="544C48E4" w14:textId="77777777" w:rsidR="009B7A40" w:rsidRDefault="009B7A40">
            <w:pPr>
              <w:rPr>
                <w:rFonts w:asciiTheme="minorHAnsi" w:hAnsiTheme="minorHAnsi" w:cstheme="minorHAnsi"/>
                <w:i/>
                <w:iCs/>
              </w:rPr>
            </w:pPr>
          </w:p>
        </w:tc>
        <w:tc>
          <w:tcPr>
            <w:tcW w:w="7868" w:type="dxa"/>
            <w:tcBorders>
              <w:top w:val="single" w:sz="4" w:space="0" w:color="auto"/>
              <w:left w:val="single" w:sz="4" w:space="0" w:color="auto"/>
              <w:bottom w:val="single" w:sz="4" w:space="0" w:color="auto"/>
              <w:right w:val="single" w:sz="4" w:space="0" w:color="auto"/>
            </w:tcBorders>
          </w:tcPr>
          <w:p w14:paraId="0D952CD2" w14:textId="77777777" w:rsidR="009B7A40" w:rsidRDefault="009B7A40">
            <w:pPr>
              <w:rPr>
                <w:rFonts w:asciiTheme="minorHAnsi" w:hAnsiTheme="minorHAnsi" w:cstheme="minorHAnsi"/>
              </w:rPr>
            </w:pPr>
          </w:p>
          <w:p w14:paraId="2EE52D89" w14:textId="77777777" w:rsidR="009B7A40" w:rsidRDefault="009B7A40">
            <w:pPr>
              <w:rPr>
                <w:rFonts w:ascii="Arial" w:hAnsi="Arial" w:cs="Arial"/>
              </w:rPr>
            </w:pPr>
            <w:r>
              <w:rPr>
                <w:rFonts w:ascii="Arial" w:hAnsi="Arial" w:cs="Arial"/>
              </w:rPr>
              <w:t>29/09/2020 10.05 am. Year 7.</w:t>
            </w:r>
          </w:p>
          <w:p w14:paraId="2910B1EB" w14:textId="77777777" w:rsidR="009B7A40" w:rsidRDefault="009B7A40">
            <w:pPr>
              <w:rPr>
                <w:rFonts w:ascii="Arial" w:hAnsi="Arial" w:cs="Arial"/>
              </w:rPr>
            </w:pPr>
            <w:r>
              <w:rPr>
                <w:rFonts w:ascii="Arial" w:hAnsi="Arial" w:cs="Arial"/>
              </w:rPr>
              <w:t xml:space="preserve">The subject being taught was Welsh. The class were a low ability group, and the teacher was the new head of welsh (3-weeks at the school) who is restructuring Welsh throughout the entire school. The class reviewed adjectives to describe body parts at the start of the lesson, used a sentence started learned last week to ask questions and completed a conversation in Welsh. </w:t>
            </w:r>
          </w:p>
          <w:p w14:paraId="0086535A" w14:textId="1A91E730" w:rsidR="009B7A40" w:rsidRDefault="009B7A40">
            <w:pPr>
              <w:rPr>
                <w:rFonts w:ascii="Arial" w:hAnsi="Arial" w:cs="Arial"/>
              </w:rPr>
            </w:pPr>
            <w:r>
              <w:rPr>
                <w:rFonts w:ascii="Arial" w:hAnsi="Arial" w:cs="Arial"/>
              </w:rPr>
              <w:t xml:space="preserve">The whole class were about to start a task to ask questions and find out information about each other using a phrase they had learnt in the previous class. </w:t>
            </w:r>
          </w:p>
          <w:p w14:paraId="3C38420B" w14:textId="77777777" w:rsidR="009B7A40" w:rsidRDefault="009B7A40">
            <w:pPr>
              <w:rPr>
                <w:rFonts w:asciiTheme="minorHAnsi" w:hAnsiTheme="minorHAnsi" w:cstheme="minorHAnsi"/>
              </w:rPr>
            </w:pPr>
          </w:p>
          <w:p w14:paraId="554A6920" w14:textId="77777777" w:rsidR="009B7A40" w:rsidRDefault="009B7A40">
            <w:pPr>
              <w:rPr>
                <w:rFonts w:asciiTheme="minorHAnsi" w:hAnsiTheme="minorHAnsi" w:cstheme="minorHAnsi"/>
              </w:rPr>
            </w:pPr>
          </w:p>
          <w:p w14:paraId="22AFE0B8" w14:textId="77777777" w:rsidR="009B7A40" w:rsidRDefault="009B7A40">
            <w:pPr>
              <w:rPr>
                <w:rFonts w:asciiTheme="minorHAnsi" w:hAnsiTheme="minorHAnsi" w:cstheme="minorHAnsi"/>
              </w:rPr>
            </w:pPr>
          </w:p>
        </w:tc>
      </w:tr>
      <w:tr w:rsidR="009B7A40" w14:paraId="21931B39" w14:textId="77777777" w:rsidTr="009B7A40">
        <w:tc>
          <w:tcPr>
            <w:tcW w:w="1838" w:type="dxa"/>
            <w:tcBorders>
              <w:top w:val="single" w:sz="4" w:space="0" w:color="auto"/>
              <w:left w:val="single" w:sz="4" w:space="0" w:color="auto"/>
              <w:bottom w:val="single" w:sz="4" w:space="0" w:color="auto"/>
              <w:right w:val="single" w:sz="4" w:space="0" w:color="auto"/>
            </w:tcBorders>
            <w:hideMark/>
          </w:tcPr>
          <w:p w14:paraId="2BCE38D6" w14:textId="6A5EEF15" w:rsidR="009B7A40" w:rsidRDefault="009B7A40">
            <w:pPr>
              <w:rPr>
                <w:rFonts w:asciiTheme="minorHAnsi" w:hAnsiTheme="minorHAnsi" w:cstheme="minorHAnsi"/>
                <w:i/>
                <w:iCs/>
                <w:lang w:val="cy-GB"/>
              </w:rPr>
            </w:pPr>
            <w:r>
              <w:rPr>
                <w:rFonts w:asciiTheme="minorHAnsi" w:hAnsiTheme="minorHAnsi" w:cstheme="minorHAnsi"/>
                <w:i/>
                <w:iCs/>
              </w:rPr>
              <w:t>What happened? A detailed de</w:t>
            </w:r>
            <w:r w:rsidR="007B07D2">
              <w:rPr>
                <w:rFonts w:asciiTheme="minorHAnsi" w:hAnsiTheme="minorHAnsi" w:cstheme="minorHAnsi"/>
                <w:i/>
                <w:iCs/>
              </w:rPr>
              <w:t>s</w:t>
            </w:r>
            <w:r>
              <w:rPr>
                <w:rFonts w:asciiTheme="minorHAnsi" w:hAnsiTheme="minorHAnsi" w:cstheme="minorHAnsi"/>
                <w:i/>
                <w:iCs/>
              </w:rPr>
              <w:t>cription of what you observed and what thoughts on pedagogy and practice occurred to you as a result, looking towards your research.</w:t>
            </w:r>
          </w:p>
        </w:tc>
        <w:tc>
          <w:tcPr>
            <w:tcW w:w="7868" w:type="dxa"/>
            <w:tcBorders>
              <w:top w:val="single" w:sz="4" w:space="0" w:color="auto"/>
              <w:left w:val="single" w:sz="4" w:space="0" w:color="auto"/>
              <w:bottom w:val="single" w:sz="4" w:space="0" w:color="auto"/>
              <w:right w:val="single" w:sz="4" w:space="0" w:color="auto"/>
            </w:tcBorders>
          </w:tcPr>
          <w:p w14:paraId="21673426" w14:textId="3DC7A01E" w:rsidR="009B7A40" w:rsidRDefault="009B7A40">
            <w:pPr>
              <w:rPr>
                <w:rFonts w:ascii="Arial" w:hAnsi="Arial" w:cs="Arial"/>
              </w:rPr>
            </w:pPr>
            <w:r>
              <w:rPr>
                <w:rFonts w:ascii="Arial" w:hAnsi="Arial" w:cs="Arial"/>
              </w:rPr>
              <w:t>The teacher explained he was going to choose two ‘language police’, that they would be anonymous and that they would be required to tell the teacher at the end of the lesson if anyone was speaking English during the task. He explained that as a bilingual country both languages were essential and that this not to reduce the importance of English but to effectively learn Welsh. He explained that to effectively learn Welsh, they needed to practice their speaking and listening skills as well as their reading skills and that if they used English then they wouldn’t be practi</w:t>
            </w:r>
            <w:r w:rsidR="007B07D2">
              <w:rPr>
                <w:rFonts w:ascii="Arial" w:hAnsi="Arial" w:cs="Arial"/>
              </w:rPr>
              <w:t>s</w:t>
            </w:r>
            <w:r>
              <w:rPr>
                <w:rFonts w:ascii="Arial" w:hAnsi="Arial" w:cs="Arial"/>
              </w:rPr>
              <w:t xml:space="preserve">ing those essential skills.  </w:t>
            </w:r>
          </w:p>
          <w:p w14:paraId="0F485772" w14:textId="2E566F86" w:rsidR="009B7A40" w:rsidRDefault="009B7A40">
            <w:pPr>
              <w:rPr>
                <w:rFonts w:ascii="Arial" w:hAnsi="Arial" w:cs="Arial"/>
              </w:rPr>
            </w:pPr>
            <w:r>
              <w:rPr>
                <w:rFonts w:ascii="Arial" w:hAnsi="Arial" w:cs="Arial"/>
              </w:rPr>
              <w:t>He then asked the students to place their heads on their desks with no peeking. He then walked around the room with a meter rule saying that he could be going over there to pick someone, or he could be going over as a ruse. He tapped two students lightly on the shoulder with the meter rule and then went back to the front of the class and started the activity. Students seemed to engage with the task well and if he heard English then he gently reminded them to speak Welsh, however</w:t>
            </w:r>
            <w:r w:rsidR="007B07D2">
              <w:rPr>
                <w:rFonts w:ascii="Arial" w:hAnsi="Arial" w:cs="Arial"/>
              </w:rPr>
              <w:t>,</w:t>
            </w:r>
            <w:r>
              <w:rPr>
                <w:rFonts w:ascii="Arial" w:hAnsi="Arial" w:cs="Arial"/>
              </w:rPr>
              <w:t xml:space="preserve"> this was surprisingly rare. This suggests that peer monitoring worked as a motivation for these students. </w:t>
            </w:r>
          </w:p>
          <w:p w14:paraId="654F6862" w14:textId="77777777" w:rsidR="009B7A40" w:rsidRDefault="009B7A40">
            <w:pPr>
              <w:rPr>
                <w:rFonts w:ascii="Arial" w:hAnsi="Arial" w:cs="Arial"/>
              </w:rPr>
            </w:pPr>
          </w:p>
          <w:p w14:paraId="32646BBE" w14:textId="590B01B7" w:rsidR="009B7A40" w:rsidRDefault="009B7A40">
            <w:pPr>
              <w:rPr>
                <w:rFonts w:ascii="Arial" w:hAnsi="Arial" w:cs="Arial"/>
              </w:rPr>
            </w:pPr>
            <w:r>
              <w:rPr>
                <w:rFonts w:ascii="Arial" w:hAnsi="Arial" w:cs="Arial"/>
              </w:rPr>
              <w:t xml:space="preserve">This form of peer monitoring seemed to be useful in this scenario. This would probably link to Donaldson’s 4 purposes as it helps to create ambitious and capable learners, as well as healthy and confident individuals through encouraging engagement and building confidence in these learners. This lower set group often said things such as they can’t speak </w:t>
            </w:r>
            <w:r w:rsidR="007B07D2">
              <w:rPr>
                <w:rFonts w:ascii="Arial" w:hAnsi="Arial" w:cs="Arial"/>
              </w:rPr>
              <w:t>W</w:t>
            </w:r>
            <w:r>
              <w:rPr>
                <w:rFonts w:ascii="Arial" w:hAnsi="Arial" w:cs="Arial"/>
              </w:rPr>
              <w:t xml:space="preserve">elsh or they can’t do it but as this task was being completed, having the students talk Welsh allowed the teacher to praise the students when they did it well and correct small mistakes as they happened in a positive way. My only concern regarding this method is the name ‘language police’, whilst the teacher did explain that this was in no way inferring that English was bad, I feel like the inherent association was there. Particularly in Welsh, where the history of the language is that it was policed in a horrific way. </w:t>
            </w:r>
          </w:p>
          <w:p w14:paraId="51862054" w14:textId="77777777" w:rsidR="009B7A40" w:rsidRDefault="009B7A40">
            <w:pPr>
              <w:rPr>
                <w:rFonts w:asciiTheme="minorHAnsi" w:hAnsiTheme="minorHAnsi" w:cstheme="minorHAnsi"/>
              </w:rPr>
            </w:pPr>
          </w:p>
        </w:tc>
      </w:tr>
    </w:tbl>
    <w:p w14:paraId="4FF5D79C" w14:textId="6E413DD4" w:rsidR="009B7A40" w:rsidRDefault="009B7A40" w:rsidP="00366625">
      <w:pPr>
        <w:spacing w:line="480" w:lineRule="auto"/>
        <w:rPr>
          <w:rFonts w:ascii="Times New Roman" w:hAnsi="Times New Roman" w:cs="Times New Roman"/>
          <w:sz w:val="24"/>
          <w:szCs w:val="24"/>
        </w:rPr>
      </w:pPr>
    </w:p>
    <w:p w14:paraId="57EDDE8F" w14:textId="6F1BF825" w:rsidR="009B7A40" w:rsidRDefault="009B7A40" w:rsidP="00366625">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Appendix 3</w:t>
      </w:r>
    </w:p>
    <w:p w14:paraId="0E9642B2" w14:textId="77777777" w:rsidR="005F7509" w:rsidRDefault="005F7509" w:rsidP="005F7509">
      <w:pPr>
        <w:jc w:val="both"/>
        <w:rPr>
          <w:rFonts w:ascii="Trebuchet MS" w:hAnsi="Trebuchet MS"/>
          <w:b/>
        </w:rPr>
      </w:pPr>
      <w:r>
        <w:rPr>
          <w:rFonts w:ascii="Trebuchet MS" w:hAnsi="Trebuchet MS"/>
          <w:b/>
        </w:rPr>
        <w:t>OBSERVATION / FIELD NOTES</w:t>
      </w:r>
    </w:p>
    <w:p w14:paraId="358951F9" w14:textId="77777777" w:rsidR="005F7509" w:rsidRDefault="005F7509" w:rsidP="005F7509">
      <w:pPr>
        <w:rPr>
          <w:rFonts w:ascii="Trebuchet MS" w:hAnsi="Trebuchet MS"/>
          <w:sz w:val="16"/>
          <w:szCs w:val="16"/>
        </w:rPr>
      </w:pPr>
      <w:r>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5F7509" w14:paraId="4475F834" w14:textId="77777777" w:rsidTr="005F7509">
        <w:tc>
          <w:tcPr>
            <w:tcW w:w="8926" w:type="dxa"/>
            <w:tcBorders>
              <w:top w:val="single" w:sz="4" w:space="0" w:color="auto"/>
              <w:left w:val="single" w:sz="4" w:space="0" w:color="auto"/>
              <w:bottom w:val="single" w:sz="4" w:space="0" w:color="auto"/>
              <w:right w:val="single" w:sz="4" w:space="0" w:color="auto"/>
            </w:tcBorders>
          </w:tcPr>
          <w:p w14:paraId="701A96D8" w14:textId="77777777" w:rsidR="005F7509" w:rsidRDefault="005F7509">
            <w:pPr>
              <w:rPr>
                <w:rFonts w:ascii="Arial" w:hAnsi="Arial" w:cs="Arial"/>
              </w:rPr>
            </w:pPr>
            <w:r>
              <w:rPr>
                <w:rFonts w:ascii="Trebuchet MS" w:hAnsi="Trebuchet MS"/>
              </w:rPr>
              <w:t xml:space="preserve">Date and time, year group: </w:t>
            </w:r>
            <w:r>
              <w:rPr>
                <w:rFonts w:ascii="Arial" w:hAnsi="Arial" w:cs="Arial"/>
              </w:rPr>
              <w:t>29/09/20, 11.25, Year 7</w:t>
            </w:r>
          </w:p>
          <w:p w14:paraId="4719D10F" w14:textId="77777777" w:rsidR="005F7509" w:rsidRDefault="005F7509">
            <w:pPr>
              <w:rPr>
                <w:rFonts w:ascii="Trebuchet MS" w:hAnsi="Trebuchet MS"/>
              </w:rPr>
            </w:pPr>
          </w:p>
        </w:tc>
      </w:tr>
      <w:tr w:rsidR="005F7509" w14:paraId="1D327618" w14:textId="77777777" w:rsidTr="005F7509">
        <w:tc>
          <w:tcPr>
            <w:tcW w:w="8926" w:type="dxa"/>
            <w:tcBorders>
              <w:top w:val="single" w:sz="4" w:space="0" w:color="auto"/>
              <w:left w:val="single" w:sz="4" w:space="0" w:color="auto"/>
              <w:bottom w:val="single" w:sz="4" w:space="0" w:color="auto"/>
              <w:right w:val="single" w:sz="4" w:space="0" w:color="auto"/>
            </w:tcBorders>
          </w:tcPr>
          <w:p w14:paraId="7CBFAEDD" w14:textId="77777777" w:rsidR="005F7509" w:rsidRDefault="005F7509">
            <w:pPr>
              <w:rPr>
                <w:rFonts w:ascii="Trebuchet MS" w:hAnsi="Trebuchet MS"/>
              </w:rPr>
            </w:pPr>
            <w:r>
              <w:rPr>
                <w:rFonts w:ascii="Trebuchet MS" w:hAnsi="Trebuchet MS"/>
                <w:b/>
              </w:rPr>
              <w:t>Lesson details:</w:t>
            </w:r>
            <w:r>
              <w:rPr>
                <w:rFonts w:ascii="Trebuchet MS" w:hAnsi="Trebuchet MS"/>
              </w:rPr>
              <w:t xml:space="preserve"> (Context and focus -/AoLE/subject- is it near start of end of unit of study? Indoors/outdoors? Ability range? Any particularly relevant information).</w:t>
            </w:r>
          </w:p>
          <w:p w14:paraId="60A45B87" w14:textId="77777777" w:rsidR="005F7509" w:rsidRDefault="005F7509">
            <w:pPr>
              <w:rPr>
                <w:rFonts w:ascii="Arial" w:hAnsi="Arial" w:cs="Arial"/>
              </w:rPr>
            </w:pPr>
            <w:r>
              <w:rPr>
                <w:rFonts w:ascii="Arial" w:hAnsi="Arial" w:cs="Arial"/>
              </w:rPr>
              <w:t xml:space="preserve">This class was indoors. The subject was Food Technology. The students reviewed the health and safety rules that they learned in the last lesson. The students then learned how to make a fruit salad, including 2 hand grips, how to hold a knife, how to prepare 5 types of fruit, enzymic browning and how to wash up. This was completed through a demonstration with the understanding that they would be trying this in a practical in two weeks. After the demonstration, the teacher handed out an activity sheet on enzymic browning for the students to complete. </w:t>
            </w:r>
          </w:p>
          <w:p w14:paraId="1C584501" w14:textId="77777777" w:rsidR="005F7509" w:rsidRDefault="005F7509">
            <w:pPr>
              <w:rPr>
                <w:rFonts w:ascii="Trebuchet MS" w:hAnsi="Trebuchet MS"/>
              </w:rPr>
            </w:pPr>
          </w:p>
          <w:p w14:paraId="015BED9E" w14:textId="77777777" w:rsidR="005F7509" w:rsidRDefault="005F7509">
            <w:pPr>
              <w:rPr>
                <w:rFonts w:ascii="Trebuchet MS" w:hAnsi="Trebuchet MS"/>
              </w:rPr>
            </w:pPr>
          </w:p>
          <w:p w14:paraId="3EB766FE" w14:textId="77777777" w:rsidR="005F7509" w:rsidRDefault="005F7509">
            <w:pPr>
              <w:rPr>
                <w:rFonts w:ascii="Trebuchet MS" w:hAnsi="Trebuchet MS"/>
              </w:rPr>
            </w:pPr>
          </w:p>
          <w:p w14:paraId="1CF6F8A4" w14:textId="77777777" w:rsidR="005F7509" w:rsidRDefault="005F7509">
            <w:pPr>
              <w:rPr>
                <w:rFonts w:ascii="Trebuchet MS" w:hAnsi="Trebuchet MS"/>
              </w:rPr>
            </w:pPr>
          </w:p>
          <w:p w14:paraId="49AD6CC4" w14:textId="77777777" w:rsidR="005F7509" w:rsidRDefault="005F7509">
            <w:pPr>
              <w:rPr>
                <w:rFonts w:ascii="Trebuchet MS" w:hAnsi="Trebuchet MS"/>
              </w:rPr>
            </w:pPr>
          </w:p>
        </w:tc>
      </w:tr>
      <w:tr w:rsidR="005F7509" w14:paraId="41180CF4" w14:textId="77777777" w:rsidTr="005F7509">
        <w:tc>
          <w:tcPr>
            <w:tcW w:w="8926" w:type="dxa"/>
            <w:tcBorders>
              <w:top w:val="single" w:sz="4" w:space="0" w:color="auto"/>
              <w:left w:val="single" w:sz="4" w:space="0" w:color="auto"/>
              <w:bottom w:val="single" w:sz="4" w:space="0" w:color="auto"/>
              <w:right w:val="single" w:sz="4" w:space="0" w:color="auto"/>
            </w:tcBorders>
          </w:tcPr>
          <w:p w14:paraId="33E936DC" w14:textId="77777777" w:rsidR="005F7509" w:rsidRDefault="005F7509">
            <w:pPr>
              <w:rPr>
                <w:rFonts w:ascii="Trebuchet MS" w:hAnsi="Trebuchet MS"/>
                <w:b/>
                <w:bCs/>
                <w:lang w:val="en-US"/>
              </w:rPr>
            </w:pPr>
            <w:r>
              <w:rPr>
                <w:rFonts w:ascii="Trebuchet MS" w:hAnsi="Trebuchet MS"/>
                <w:b/>
                <w:bCs/>
                <w:lang w:val="en-US"/>
              </w:rPr>
              <w:t>Classroom culture</w:t>
            </w:r>
          </w:p>
          <w:p w14:paraId="14EA5BFC" w14:textId="77777777" w:rsidR="005F7509" w:rsidRDefault="005F7509">
            <w:pPr>
              <w:rPr>
                <w:rFonts w:ascii="Trebuchet MS" w:hAnsi="Trebuchet MS"/>
                <w:bCs/>
                <w:lang w:val="en-US"/>
              </w:rPr>
            </w:pPr>
            <w:r>
              <w:rPr>
                <w:rFonts w:ascii="Trebuchet MS" w:hAnsi="Trebuchet MS"/>
                <w:bCs/>
                <w:lang w:val="en-US"/>
              </w:rPr>
              <w:t>(What is the classroom ‘vibe.’? What do attitudes, dispositions, behaviours towards learning seem like at this point in time?)</w:t>
            </w:r>
          </w:p>
          <w:p w14:paraId="7DD77FA6" w14:textId="77777777" w:rsidR="005F7509" w:rsidRDefault="005F7509">
            <w:pPr>
              <w:rPr>
                <w:rFonts w:ascii="Trebuchet MS" w:hAnsi="Trebuchet MS"/>
                <w:bCs/>
                <w:lang w:val="en-US"/>
              </w:rPr>
            </w:pPr>
            <w:r>
              <w:rPr>
                <w:rFonts w:ascii="Arial" w:hAnsi="Arial" w:cs="Arial"/>
                <w:bCs/>
                <w:lang w:val="en-US"/>
              </w:rPr>
              <w:t>The class seemed eager to learn, however for some pupils this seemed to reduce at the class went on as they struggled to get their questions answered. Whilst students seemed eager to ask questions the teacher often took a long time to acknowledge the student had a question. The class was occasionally talkative. Students would talk to each other whilst the teacher was explaining one section another pupil.</w:t>
            </w:r>
          </w:p>
          <w:p w14:paraId="4F4910D8" w14:textId="77777777" w:rsidR="005F7509" w:rsidRDefault="005F7509">
            <w:pPr>
              <w:ind w:left="720"/>
              <w:rPr>
                <w:rFonts w:ascii="Trebuchet MS" w:hAnsi="Trebuchet MS"/>
              </w:rPr>
            </w:pPr>
          </w:p>
        </w:tc>
      </w:tr>
      <w:tr w:rsidR="005F7509" w14:paraId="21FD918A" w14:textId="77777777" w:rsidTr="005F7509">
        <w:tc>
          <w:tcPr>
            <w:tcW w:w="8926" w:type="dxa"/>
            <w:tcBorders>
              <w:top w:val="single" w:sz="4" w:space="0" w:color="auto"/>
              <w:left w:val="single" w:sz="4" w:space="0" w:color="auto"/>
              <w:bottom w:val="single" w:sz="4" w:space="0" w:color="auto"/>
              <w:right w:val="single" w:sz="4" w:space="0" w:color="auto"/>
            </w:tcBorders>
          </w:tcPr>
          <w:p w14:paraId="52B5C85A" w14:textId="77777777" w:rsidR="005F7509" w:rsidRDefault="005F7509">
            <w:pPr>
              <w:rPr>
                <w:rFonts w:ascii="Trebuchet MS" w:hAnsi="Trebuchet MS"/>
                <w:b/>
              </w:rPr>
            </w:pPr>
            <w:r>
              <w:rPr>
                <w:rFonts w:ascii="Trebuchet MS" w:hAnsi="Trebuchet MS"/>
                <w:b/>
              </w:rPr>
              <w:t>Objectives</w:t>
            </w:r>
          </w:p>
          <w:p w14:paraId="22D40B20" w14:textId="77777777" w:rsidR="005F7509" w:rsidRDefault="005F7509">
            <w:pPr>
              <w:rPr>
                <w:rFonts w:ascii="Trebuchet MS" w:hAnsi="Trebuchet MS"/>
              </w:rPr>
            </w:pPr>
            <w:r>
              <w:rPr>
                <w:rFonts w:ascii="Trebuchet MS" w:hAnsi="Trebuchet MS"/>
              </w:rPr>
              <w:t>(What happens in the environment that communicates the purpose of the experiences?  What can be observed regarding the way lesson activities relate to these purposes?</w:t>
            </w:r>
          </w:p>
          <w:p w14:paraId="3BBB89B7" w14:textId="4ED1CF57" w:rsidR="005F7509" w:rsidRDefault="005F7509">
            <w:pPr>
              <w:rPr>
                <w:rFonts w:ascii="Arial" w:hAnsi="Arial" w:cs="Arial"/>
              </w:rPr>
            </w:pPr>
            <w:r>
              <w:rPr>
                <w:rFonts w:ascii="Arial" w:hAnsi="Arial" w:cs="Arial"/>
              </w:rPr>
              <w:t>The teacher explained that the aims of this class w</w:t>
            </w:r>
            <w:r w:rsidR="007F5E72">
              <w:rPr>
                <w:rFonts w:ascii="Arial" w:hAnsi="Arial" w:cs="Arial"/>
              </w:rPr>
              <w:t>ere</w:t>
            </w:r>
            <w:r>
              <w:rPr>
                <w:rFonts w:ascii="Arial" w:hAnsi="Arial" w:cs="Arial"/>
              </w:rPr>
              <w:t xml:space="preserve"> to ensure that all of the class had a basic knowledge of kitchen skills and understood what would be expected of them in the practical. As the teacher completed the demonstration, she would explain why each requirement was important e.g. why it is important to wash up as you go, why it is important to use the grips to hold the fruit. The teacher encouraged the students to write in full, grammatically complete sentences and explained that the activity sheet was to reinforce their learning.</w:t>
            </w:r>
          </w:p>
          <w:p w14:paraId="249F0913" w14:textId="77777777" w:rsidR="005F7509" w:rsidRDefault="005F7509">
            <w:pPr>
              <w:rPr>
                <w:rFonts w:ascii="Trebuchet MS" w:hAnsi="Trebuchet MS"/>
              </w:rPr>
            </w:pPr>
          </w:p>
          <w:p w14:paraId="042BDE58" w14:textId="77777777" w:rsidR="005F7509" w:rsidRDefault="005F7509">
            <w:pPr>
              <w:rPr>
                <w:rFonts w:ascii="Trebuchet MS" w:hAnsi="Trebuchet MS"/>
              </w:rPr>
            </w:pPr>
          </w:p>
        </w:tc>
      </w:tr>
      <w:tr w:rsidR="005F7509" w14:paraId="04FF9D86" w14:textId="77777777" w:rsidTr="005F7509">
        <w:tc>
          <w:tcPr>
            <w:tcW w:w="8926" w:type="dxa"/>
            <w:tcBorders>
              <w:top w:val="single" w:sz="4" w:space="0" w:color="auto"/>
              <w:left w:val="single" w:sz="4" w:space="0" w:color="auto"/>
              <w:bottom w:val="single" w:sz="4" w:space="0" w:color="auto"/>
              <w:right w:val="single" w:sz="4" w:space="0" w:color="auto"/>
            </w:tcBorders>
            <w:hideMark/>
          </w:tcPr>
          <w:p w14:paraId="17C51E1F" w14:textId="77777777" w:rsidR="005F7509" w:rsidRDefault="005F7509">
            <w:pPr>
              <w:rPr>
                <w:rFonts w:ascii="Trebuchet MS" w:hAnsi="Trebuchet MS"/>
                <w:b/>
              </w:rPr>
            </w:pPr>
            <w:r>
              <w:rPr>
                <w:rFonts w:ascii="Trebuchet MS" w:hAnsi="Trebuchet MS"/>
                <w:b/>
              </w:rPr>
              <w:t>Direction</w:t>
            </w:r>
          </w:p>
          <w:p w14:paraId="00214D94" w14:textId="77777777" w:rsidR="005F7509" w:rsidRDefault="005F7509">
            <w:pPr>
              <w:rPr>
                <w:rFonts w:ascii="Trebuchet MS" w:hAnsi="Trebuchet MS"/>
              </w:rPr>
            </w:pPr>
            <w:r>
              <w:rPr>
                <w:rFonts w:ascii="Trebuchet MS" w:hAnsi="Trebuchet MS"/>
              </w:rPr>
              <w:t xml:space="preserve">(What can be observed that helps learners understand what they are engaging in?  What in the environment helps them understand how to achieve well)? </w:t>
            </w:r>
          </w:p>
          <w:p w14:paraId="18A9D0BA" w14:textId="77777777" w:rsidR="005F7509" w:rsidRDefault="005F7509">
            <w:pPr>
              <w:rPr>
                <w:rFonts w:ascii="Arial" w:hAnsi="Arial" w:cs="Arial"/>
              </w:rPr>
            </w:pPr>
            <w:r>
              <w:rPr>
                <w:rFonts w:ascii="Arial" w:hAnsi="Arial" w:cs="Arial"/>
              </w:rPr>
              <w:t>The teacher put up the learning objectives and success criteria on the board.</w:t>
            </w:r>
          </w:p>
          <w:p w14:paraId="45B93E9F" w14:textId="77777777" w:rsidR="005F7509" w:rsidRDefault="005F7509">
            <w:pPr>
              <w:rPr>
                <w:rFonts w:ascii="Trebuchet MS" w:hAnsi="Trebuchet MS"/>
              </w:rPr>
            </w:pPr>
            <w:r>
              <w:rPr>
                <w:rFonts w:ascii="Arial" w:hAnsi="Arial" w:cs="Arial"/>
              </w:rPr>
              <w:t>The teacher impressed the importance of helping with the cooking at home to develop the skills.</w:t>
            </w:r>
          </w:p>
          <w:p w14:paraId="6EA433CE" w14:textId="77777777" w:rsidR="005F7509" w:rsidRDefault="005F7509">
            <w:pPr>
              <w:rPr>
                <w:rFonts w:ascii="Trebuchet MS" w:hAnsi="Trebuchet MS"/>
              </w:rPr>
            </w:pPr>
            <w:r>
              <w:rPr>
                <w:rFonts w:ascii="Arial" w:hAnsi="Arial" w:cs="Arial"/>
              </w:rPr>
              <w:t>The teacher related the information explained to experiences the students had had.</w:t>
            </w:r>
          </w:p>
          <w:p w14:paraId="2C645448" w14:textId="77777777" w:rsidR="005F7509" w:rsidRDefault="005F7509">
            <w:pPr>
              <w:rPr>
                <w:rFonts w:ascii="Arial" w:hAnsi="Arial" w:cs="Arial"/>
              </w:rPr>
            </w:pPr>
            <w:r>
              <w:rPr>
                <w:rFonts w:ascii="Arial" w:hAnsi="Arial" w:cs="Arial"/>
              </w:rPr>
              <w:t>The teacher noted the importance of waste reduction when preparing food.</w:t>
            </w:r>
          </w:p>
          <w:p w14:paraId="20021E1B" w14:textId="620C104C" w:rsidR="005F7509" w:rsidRDefault="005F7509">
            <w:pPr>
              <w:rPr>
                <w:rFonts w:ascii="Arial" w:hAnsi="Arial" w:cs="Arial"/>
              </w:rPr>
            </w:pPr>
            <w:r>
              <w:rPr>
                <w:rFonts w:ascii="Arial" w:hAnsi="Arial" w:cs="Arial"/>
              </w:rPr>
              <w:t>The teacher encourage</w:t>
            </w:r>
            <w:r w:rsidR="007F5E72">
              <w:rPr>
                <w:rFonts w:ascii="Arial" w:hAnsi="Arial" w:cs="Arial"/>
              </w:rPr>
              <w:t>d</w:t>
            </w:r>
            <w:r>
              <w:rPr>
                <w:rFonts w:ascii="Arial" w:hAnsi="Arial" w:cs="Arial"/>
              </w:rPr>
              <w:t xml:space="preserve"> responsibility in the students.</w:t>
            </w:r>
          </w:p>
          <w:p w14:paraId="0C49C462" w14:textId="77777777" w:rsidR="005F7509" w:rsidRDefault="005F7509">
            <w:pPr>
              <w:rPr>
                <w:rFonts w:ascii="Trebuchet MS" w:hAnsi="Trebuchet MS"/>
              </w:rPr>
            </w:pPr>
            <w:r>
              <w:rPr>
                <w:rFonts w:ascii="Arial" w:hAnsi="Arial" w:cs="Arial"/>
              </w:rPr>
              <w:t xml:space="preserve">The teacher encouraged the students to think about the look, aroma, texture and taste of the dish when choosing fruit. </w:t>
            </w:r>
          </w:p>
        </w:tc>
      </w:tr>
      <w:tr w:rsidR="005F7509" w14:paraId="0A722972" w14:textId="77777777" w:rsidTr="005F7509">
        <w:tc>
          <w:tcPr>
            <w:tcW w:w="8926" w:type="dxa"/>
            <w:tcBorders>
              <w:top w:val="single" w:sz="4" w:space="0" w:color="auto"/>
              <w:left w:val="single" w:sz="4" w:space="0" w:color="auto"/>
              <w:bottom w:val="single" w:sz="4" w:space="0" w:color="auto"/>
              <w:right w:val="single" w:sz="4" w:space="0" w:color="auto"/>
            </w:tcBorders>
          </w:tcPr>
          <w:p w14:paraId="5D4AE0D0" w14:textId="77777777" w:rsidR="005F7509" w:rsidRDefault="005F7509">
            <w:pPr>
              <w:rPr>
                <w:rFonts w:ascii="Trebuchet MS" w:hAnsi="Trebuchet MS"/>
                <w:b/>
              </w:rPr>
            </w:pPr>
            <w:r>
              <w:rPr>
                <w:rFonts w:ascii="Trebuchet MS" w:hAnsi="Trebuchet MS"/>
                <w:b/>
              </w:rPr>
              <w:lastRenderedPageBreak/>
              <w:t>Access and challenge</w:t>
            </w:r>
          </w:p>
          <w:p w14:paraId="1C9F822D" w14:textId="77777777" w:rsidR="005F7509" w:rsidRDefault="005F7509">
            <w:pPr>
              <w:rPr>
                <w:rFonts w:ascii="Trebuchet MS" w:hAnsi="Trebuchet MS"/>
              </w:rPr>
            </w:pPr>
            <w:r>
              <w:rPr>
                <w:rFonts w:ascii="Trebuchet MS" w:hAnsi="Trebuchet MS"/>
              </w:rPr>
              <w:t xml:space="preserve"> (What can be observed in the environment that enables engagement of learners? What can be observed regarding levels of challenge?</w:t>
            </w:r>
          </w:p>
          <w:p w14:paraId="2E51C06E" w14:textId="2BAE51EB" w:rsidR="005F7509" w:rsidRDefault="005F7509">
            <w:pPr>
              <w:rPr>
                <w:rFonts w:ascii="Trebuchet MS" w:hAnsi="Trebuchet MS"/>
              </w:rPr>
            </w:pPr>
            <w:r>
              <w:rPr>
                <w:rFonts w:ascii="Arial" w:hAnsi="Arial" w:cs="Arial"/>
              </w:rPr>
              <w:t>The teacher used the visualiser (Camera that can go over the teacher’s hands) to show the children the demonstration without them having to crowd around the table so that they could stay socially distanced.</w:t>
            </w:r>
          </w:p>
          <w:p w14:paraId="11500BC3" w14:textId="77777777" w:rsidR="005F7509" w:rsidRDefault="005F7509">
            <w:pPr>
              <w:rPr>
                <w:rFonts w:ascii="Arial" w:hAnsi="Arial" w:cs="Arial"/>
              </w:rPr>
            </w:pPr>
            <w:r>
              <w:rPr>
                <w:rFonts w:ascii="Arial" w:hAnsi="Arial" w:cs="Arial"/>
              </w:rPr>
              <w:t xml:space="preserve">The teacher recognised that some students may have done many of these things before at home but asked students to consider their classmates who had not had these opportunities and explained that she needed to make sure all students had the same base knowledge. No other work was given for these students. </w:t>
            </w:r>
          </w:p>
          <w:p w14:paraId="46DFFC79" w14:textId="77777777" w:rsidR="005F7509" w:rsidRDefault="005F7509">
            <w:pPr>
              <w:rPr>
                <w:rFonts w:ascii="Trebuchet MS" w:hAnsi="Trebuchet MS"/>
              </w:rPr>
            </w:pPr>
          </w:p>
          <w:p w14:paraId="19E5967C" w14:textId="77777777" w:rsidR="005F7509" w:rsidRDefault="005F7509">
            <w:pPr>
              <w:rPr>
                <w:rFonts w:ascii="Trebuchet MS" w:hAnsi="Trebuchet MS"/>
              </w:rPr>
            </w:pPr>
          </w:p>
          <w:p w14:paraId="17CAD570" w14:textId="77777777" w:rsidR="005F7509" w:rsidRDefault="005F7509">
            <w:pPr>
              <w:rPr>
                <w:rFonts w:ascii="Trebuchet MS" w:hAnsi="Trebuchet MS"/>
              </w:rPr>
            </w:pPr>
          </w:p>
          <w:p w14:paraId="5B6ADA9D" w14:textId="77777777" w:rsidR="005F7509" w:rsidRDefault="005F7509">
            <w:pPr>
              <w:rPr>
                <w:rFonts w:ascii="Trebuchet MS" w:hAnsi="Trebuchet MS"/>
              </w:rPr>
            </w:pPr>
          </w:p>
          <w:p w14:paraId="2D51AA54" w14:textId="77777777" w:rsidR="005F7509" w:rsidRDefault="005F7509">
            <w:pPr>
              <w:rPr>
                <w:rFonts w:ascii="Trebuchet MS" w:hAnsi="Trebuchet MS"/>
              </w:rPr>
            </w:pPr>
          </w:p>
          <w:p w14:paraId="31002492" w14:textId="77777777" w:rsidR="005F7509" w:rsidRDefault="005F7509">
            <w:pPr>
              <w:rPr>
                <w:rFonts w:ascii="Trebuchet MS" w:hAnsi="Trebuchet MS"/>
              </w:rPr>
            </w:pPr>
          </w:p>
          <w:p w14:paraId="6D87B686" w14:textId="77777777" w:rsidR="005F7509" w:rsidRDefault="005F7509">
            <w:pPr>
              <w:rPr>
                <w:rFonts w:ascii="Trebuchet MS" w:hAnsi="Trebuchet MS"/>
              </w:rPr>
            </w:pPr>
          </w:p>
        </w:tc>
      </w:tr>
      <w:tr w:rsidR="005F7509" w14:paraId="2636AD09" w14:textId="77777777" w:rsidTr="005F7509">
        <w:tc>
          <w:tcPr>
            <w:tcW w:w="8926" w:type="dxa"/>
            <w:tcBorders>
              <w:top w:val="single" w:sz="4" w:space="0" w:color="auto"/>
              <w:left w:val="single" w:sz="4" w:space="0" w:color="auto"/>
              <w:bottom w:val="single" w:sz="4" w:space="0" w:color="auto"/>
              <w:right w:val="single" w:sz="4" w:space="0" w:color="auto"/>
            </w:tcBorders>
          </w:tcPr>
          <w:p w14:paraId="58ACAA24" w14:textId="77777777" w:rsidR="005F7509" w:rsidRDefault="005F7509">
            <w:pPr>
              <w:rPr>
                <w:rFonts w:ascii="Trebuchet MS" w:hAnsi="Trebuchet MS"/>
                <w:b/>
              </w:rPr>
            </w:pPr>
            <w:r>
              <w:rPr>
                <w:rFonts w:ascii="Trebuchet MS" w:hAnsi="Trebuchet MS"/>
                <w:b/>
              </w:rPr>
              <w:t>Assessment</w:t>
            </w:r>
          </w:p>
          <w:p w14:paraId="73081BF7" w14:textId="77777777" w:rsidR="005F7509" w:rsidRDefault="005F7509">
            <w:pPr>
              <w:rPr>
                <w:rFonts w:ascii="Trebuchet MS" w:hAnsi="Trebuchet MS"/>
              </w:rPr>
            </w:pPr>
            <w:r>
              <w:rPr>
                <w:rFonts w:ascii="Trebuchet MS" w:hAnsi="Trebuchet MS"/>
              </w:rPr>
              <w:t>(Can anything be observed about how student’s existing knowledge is used?  Can anything be observed regarding the development of knowledge during or after the experience)?</w:t>
            </w:r>
          </w:p>
          <w:p w14:paraId="1925BA5C" w14:textId="0837CC43" w:rsidR="005F7509" w:rsidRDefault="005F7509">
            <w:pPr>
              <w:rPr>
                <w:rFonts w:ascii="Arial" w:hAnsi="Arial" w:cs="Arial"/>
              </w:rPr>
            </w:pPr>
            <w:r>
              <w:rPr>
                <w:rFonts w:ascii="Arial" w:hAnsi="Arial" w:cs="Arial"/>
              </w:rPr>
              <w:t xml:space="preserve">APK review at </w:t>
            </w:r>
            <w:r w:rsidR="00DC08ED">
              <w:rPr>
                <w:rFonts w:ascii="Arial" w:hAnsi="Arial" w:cs="Arial"/>
              </w:rPr>
              <w:t xml:space="preserve">the </w:t>
            </w:r>
            <w:r>
              <w:rPr>
                <w:rFonts w:ascii="Arial" w:hAnsi="Arial" w:cs="Arial"/>
              </w:rPr>
              <w:t xml:space="preserve">start of </w:t>
            </w:r>
            <w:r w:rsidR="00DC08ED">
              <w:rPr>
                <w:rFonts w:ascii="Arial" w:hAnsi="Arial" w:cs="Arial"/>
              </w:rPr>
              <w:t xml:space="preserve">the </w:t>
            </w:r>
            <w:r>
              <w:rPr>
                <w:rFonts w:ascii="Arial" w:hAnsi="Arial" w:cs="Arial"/>
              </w:rPr>
              <w:t xml:space="preserve">lesson on health and safety. </w:t>
            </w:r>
          </w:p>
          <w:p w14:paraId="576B16FD" w14:textId="5FA3DBC3" w:rsidR="005F7509" w:rsidRDefault="005F7509">
            <w:pPr>
              <w:rPr>
                <w:rFonts w:ascii="Arial" w:hAnsi="Arial" w:cs="Arial"/>
              </w:rPr>
            </w:pPr>
            <w:r>
              <w:rPr>
                <w:rFonts w:ascii="Arial" w:hAnsi="Arial" w:cs="Arial"/>
              </w:rPr>
              <w:t>A</w:t>
            </w:r>
            <w:r w:rsidR="00DC08ED">
              <w:rPr>
                <w:rFonts w:ascii="Arial" w:hAnsi="Arial" w:cs="Arial"/>
              </w:rPr>
              <w:t>n a</w:t>
            </w:r>
            <w:r>
              <w:rPr>
                <w:rFonts w:ascii="Arial" w:hAnsi="Arial" w:cs="Arial"/>
              </w:rPr>
              <w:t xml:space="preserve">ctivity sheet to reinforce learning. </w:t>
            </w:r>
          </w:p>
          <w:p w14:paraId="425DD142" w14:textId="77777777" w:rsidR="005F7509" w:rsidRDefault="005F7509">
            <w:pPr>
              <w:rPr>
                <w:rFonts w:ascii="Arial" w:hAnsi="Arial" w:cs="Arial"/>
              </w:rPr>
            </w:pPr>
            <w:r>
              <w:rPr>
                <w:rFonts w:ascii="Arial" w:hAnsi="Arial" w:cs="Arial"/>
              </w:rPr>
              <w:t xml:space="preserve">Got students to summarize what they had learned that lesson. </w:t>
            </w:r>
          </w:p>
          <w:p w14:paraId="2431B9A7" w14:textId="77777777" w:rsidR="005F7509" w:rsidRDefault="005F7509">
            <w:pPr>
              <w:rPr>
                <w:rFonts w:ascii="Trebuchet MS" w:hAnsi="Trebuchet MS"/>
              </w:rPr>
            </w:pPr>
          </w:p>
          <w:p w14:paraId="22AC0BFE" w14:textId="77777777" w:rsidR="005F7509" w:rsidRDefault="005F7509">
            <w:pPr>
              <w:rPr>
                <w:rFonts w:ascii="Trebuchet MS" w:hAnsi="Trebuchet MS"/>
              </w:rPr>
            </w:pPr>
          </w:p>
          <w:p w14:paraId="3D54DE53" w14:textId="77777777" w:rsidR="005F7509" w:rsidRDefault="005F7509">
            <w:pPr>
              <w:rPr>
                <w:rFonts w:ascii="Trebuchet MS" w:hAnsi="Trebuchet MS"/>
              </w:rPr>
            </w:pPr>
          </w:p>
          <w:p w14:paraId="7BE1E1D4" w14:textId="77777777" w:rsidR="005F7509" w:rsidRDefault="005F7509">
            <w:pPr>
              <w:rPr>
                <w:rFonts w:ascii="Trebuchet MS" w:hAnsi="Trebuchet MS"/>
              </w:rPr>
            </w:pPr>
          </w:p>
          <w:p w14:paraId="23A16D64" w14:textId="77777777" w:rsidR="005F7509" w:rsidRDefault="005F7509">
            <w:pPr>
              <w:rPr>
                <w:rFonts w:ascii="Trebuchet MS" w:hAnsi="Trebuchet MS"/>
              </w:rPr>
            </w:pPr>
          </w:p>
          <w:p w14:paraId="02EE540C" w14:textId="77777777" w:rsidR="005F7509" w:rsidRDefault="005F7509">
            <w:pPr>
              <w:rPr>
                <w:rFonts w:ascii="Trebuchet MS" w:hAnsi="Trebuchet MS"/>
              </w:rPr>
            </w:pPr>
          </w:p>
          <w:p w14:paraId="0C1B051D" w14:textId="77777777" w:rsidR="005F7509" w:rsidRDefault="005F7509">
            <w:pPr>
              <w:rPr>
                <w:rFonts w:ascii="Trebuchet MS" w:hAnsi="Trebuchet MS"/>
                <w:b/>
              </w:rPr>
            </w:pPr>
          </w:p>
          <w:p w14:paraId="039FD839" w14:textId="77777777" w:rsidR="005F7509" w:rsidRDefault="005F7509">
            <w:pPr>
              <w:rPr>
                <w:rFonts w:ascii="Trebuchet MS" w:hAnsi="Trebuchet MS"/>
              </w:rPr>
            </w:pPr>
          </w:p>
        </w:tc>
      </w:tr>
      <w:tr w:rsidR="005F7509" w14:paraId="427D6394" w14:textId="77777777" w:rsidTr="005F7509">
        <w:tc>
          <w:tcPr>
            <w:tcW w:w="8926" w:type="dxa"/>
            <w:tcBorders>
              <w:top w:val="single" w:sz="4" w:space="0" w:color="auto"/>
              <w:left w:val="single" w:sz="4" w:space="0" w:color="auto"/>
              <w:bottom w:val="single" w:sz="4" w:space="0" w:color="auto"/>
              <w:right w:val="single" w:sz="4" w:space="0" w:color="auto"/>
            </w:tcBorders>
          </w:tcPr>
          <w:p w14:paraId="1A98EE8B" w14:textId="77777777" w:rsidR="005F7509" w:rsidRDefault="005F7509">
            <w:pPr>
              <w:rPr>
                <w:rFonts w:ascii="Trebuchet MS" w:hAnsi="Trebuchet MS"/>
                <w:b/>
              </w:rPr>
            </w:pPr>
            <w:r>
              <w:rPr>
                <w:rFonts w:ascii="Trebuchet MS" w:hAnsi="Trebuchet MS"/>
                <w:b/>
              </w:rPr>
              <w:t>Specifics / Critical Incidents</w:t>
            </w:r>
          </w:p>
          <w:p w14:paraId="780406E3" w14:textId="77777777" w:rsidR="005F7509" w:rsidRDefault="005F7509">
            <w:pPr>
              <w:rPr>
                <w:rFonts w:ascii="Trebuchet MS" w:hAnsi="Trebuchet MS"/>
              </w:rPr>
            </w:pPr>
            <w:r>
              <w:rPr>
                <w:rFonts w:ascii="Trebuchet MS" w:hAnsi="Trebuchet MS"/>
              </w:rPr>
              <w:t xml:space="preserve"> (Are there moments which cause you to consider aspects of practice when you come across them in future teaching)?</w:t>
            </w:r>
          </w:p>
          <w:p w14:paraId="4D891BBD" w14:textId="77777777" w:rsidR="005F7509" w:rsidRDefault="005F7509">
            <w:pPr>
              <w:rPr>
                <w:rFonts w:ascii="Arial" w:hAnsi="Arial" w:cs="Arial"/>
              </w:rPr>
            </w:pPr>
            <w:r>
              <w:rPr>
                <w:rFonts w:ascii="Arial" w:hAnsi="Arial" w:cs="Arial"/>
              </w:rPr>
              <w:t>Clear instruction with audio and visual information.</w:t>
            </w:r>
          </w:p>
          <w:p w14:paraId="1FFA0372" w14:textId="77777777" w:rsidR="005F7509" w:rsidRDefault="005F7509">
            <w:pPr>
              <w:rPr>
                <w:rFonts w:ascii="Arial" w:hAnsi="Arial" w:cs="Arial"/>
              </w:rPr>
            </w:pPr>
            <w:r>
              <w:rPr>
                <w:rFonts w:ascii="Arial" w:hAnsi="Arial" w:cs="Arial"/>
              </w:rPr>
              <w:t>The teacher ignored small amounts of talking between students.</w:t>
            </w:r>
          </w:p>
          <w:p w14:paraId="5562E176" w14:textId="77777777" w:rsidR="005F7509" w:rsidRDefault="005F7509">
            <w:pPr>
              <w:rPr>
                <w:rFonts w:ascii="Arial" w:hAnsi="Arial" w:cs="Arial"/>
              </w:rPr>
            </w:pPr>
            <w:r>
              <w:rPr>
                <w:rFonts w:ascii="Arial" w:hAnsi="Arial" w:cs="Arial"/>
              </w:rPr>
              <w:t xml:space="preserve">Praised questioning. </w:t>
            </w:r>
          </w:p>
          <w:p w14:paraId="4D705CC9" w14:textId="2C32B53D" w:rsidR="005F7509" w:rsidRDefault="005F7509">
            <w:pPr>
              <w:rPr>
                <w:rFonts w:ascii="Arial" w:hAnsi="Arial" w:cs="Arial"/>
              </w:rPr>
            </w:pPr>
            <w:r>
              <w:rPr>
                <w:rFonts w:ascii="Arial" w:hAnsi="Arial" w:cs="Arial"/>
              </w:rPr>
              <w:t xml:space="preserve">Asked student to report on something they commented on in </w:t>
            </w:r>
            <w:r w:rsidR="00DC08ED">
              <w:rPr>
                <w:rFonts w:ascii="Arial" w:hAnsi="Arial" w:cs="Arial"/>
              </w:rPr>
              <w:t xml:space="preserve">the </w:t>
            </w:r>
            <w:r>
              <w:rPr>
                <w:rFonts w:ascii="Arial" w:hAnsi="Arial" w:cs="Arial"/>
              </w:rPr>
              <w:t>next lesson.</w:t>
            </w:r>
          </w:p>
          <w:p w14:paraId="6AA45A97" w14:textId="77777777" w:rsidR="005F7509" w:rsidRDefault="005F7509">
            <w:pPr>
              <w:rPr>
                <w:rFonts w:ascii="Arial" w:hAnsi="Arial" w:cs="Arial"/>
              </w:rPr>
            </w:pPr>
            <w:r>
              <w:rPr>
                <w:rFonts w:ascii="Arial" w:hAnsi="Arial" w:cs="Arial"/>
              </w:rPr>
              <w:t xml:space="preserve">Got students to summarize lesson in own words. </w:t>
            </w:r>
          </w:p>
          <w:p w14:paraId="3E344F50" w14:textId="77777777" w:rsidR="005F7509" w:rsidRDefault="005F7509">
            <w:pPr>
              <w:rPr>
                <w:rFonts w:ascii="Arial" w:hAnsi="Arial" w:cs="Arial"/>
              </w:rPr>
            </w:pPr>
            <w:r>
              <w:rPr>
                <w:rFonts w:ascii="Arial" w:hAnsi="Arial" w:cs="Arial"/>
              </w:rPr>
              <w:t>Used a mix of no hands up and hands up to answer questions.</w:t>
            </w:r>
          </w:p>
          <w:p w14:paraId="77D37E96" w14:textId="77777777" w:rsidR="005F7509" w:rsidRDefault="005F7509">
            <w:pPr>
              <w:rPr>
                <w:rFonts w:ascii="Trebuchet MS" w:hAnsi="Trebuchet MS"/>
              </w:rPr>
            </w:pPr>
          </w:p>
          <w:p w14:paraId="07AC281F" w14:textId="77777777" w:rsidR="005F7509" w:rsidRDefault="005F7509">
            <w:pPr>
              <w:rPr>
                <w:rFonts w:ascii="Trebuchet MS" w:hAnsi="Trebuchet MS"/>
              </w:rPr>
            </w:pPr>
          </w:p>
          <w:p w14:paraId="728BE8D4" w14:textId="77777777" w:rsidR="005F7509" w:rsidRDefault="005F7509">
            <w:pPr>
              <w:rPr>
                <w:rFonts w:ascii="Trebuchet MS" w:hAnsi="Trebuchet MS"/>
              </w:rPr>
            </w:pPr>
          </w:p>
          <w:p w14:paraId="7C6FF65D" w14:textId="77777777" w:rsidR="005F7509" w:rsidRDefault="005F7509">
            <w:pPr>
              <w:rPr>
                <w:rFonts w:ascii="Trebuchet MS" w:hAnsi="Trebuchet MS"/>
              </w:rPr>
            </w:pPr>
          </w:p>
          <w:p w14:paraId="6E4B369B" w14:textId="77777777" w:rsidR="005F7509" w:rsidRDefault="005F7509">
            <w:pPr>
              <w:rPr>
                <w:rFonts w:ascii="Trebuchet MS" w:hAnsi="Trebuchet MS"/>
              </w:rPr>
            </w:pPr>
          </w:p>
          <w:p w14:paraId="567ADD01" w14:textId="77777777" w:rsidR="005F7509" w:rsidRDefault="005F7509">
            <w:pPr>
              <w:rPr>
                <w:rFonts w:ascii="Trebuchet MS" w:hAnsi="Trebuchet MS"/>
              </w:rPr>
            </w:pPr>
          </w:p>
        </w:tc>
      </w:tr>
    </w:tbl>
    <w:p w14:paraId="5F61F40A" w14:textId="77777777" w:rsidR="005F7509" w:rsidRDefault="005F7509" w:rsidP="005F7509">
      <w:pPr>
        <w:rPr>
          <w:rFonts w:ascii="Times New Roman" w:eastAsia="Times New Roman" w:hAnsi="Times New Roman"/>
          <w:lang w:eastAsia="cy-GB"/>
        </w:rPr>
      </w:pPr>
    </w:p>
    <w:p w14:paraId="1F0B9BA1" w14:textId="51BEEB8B" w:rsidR="009B7A40" w:rsidRDefault="009B7A40" w:rsidP="00366625">
      <w:pPr>
        <w:spacing w:line="480" w:lineRule="auto"/>
        <w:rPr>
          <w:rFonts w:ascii="Times New Roman" w:hAnsi="Times New Roman" w:cs="Times New Roman"/>
          <w:sz w:val="24"/>
          <w:szCs w:val="24"/>
        </w:rPr>
      </w:pPr>
    </w:p>
    <w:p w14:paraId="245F046C" w14:textId="6C395D4D" w:rsidR="005F7509" w:rsidRDefault="005F7509" w:rsidP="00366625">
      <w:pPr>
        <w:spacing w:line="480" w:lineRule="auto"/>
        <w:rPr>
          <w:rFonts w:ascii="Times New Roman" w:hAnsi="Times New Roman" w:cs="Times New Roman"/>
          <w:sz w:val="24"/>
          <w:szCs w:val="24"/>
        </w:rPr>
      </w:pPr>
    </w:p>
    <w:p w14:paraId="6FBD4A68" w14:textId="24D0483F" w:rsidR="005F7509" w:rsidRDefault="00415698" w:rsidP="00366625">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Appendix 4</w:t>
      </w:r>
    </w:p>
    <w:p w14:paraId="11F3452A" w14:textId="77777777" w:rsidR="00415698" w:rsidRDefault="00415698" w:rsidP="00415698">
      <w:pPr>
        <w:rPr>
          <w:rFonts w:cstheme="minorHAnsi"/>
          <w:b/>
          <w:color w:val="000000" w:themeColor="text1"/>
        </w:rPr>
      </w:pPr>
      <w:r>
        <w:rPr>
          <w:rFonts w:cstheme="minorHAnsi"/>
          <w:b/>
          <w:color w:val="000000" w:themeColor="text1"/>
        </w:rPr>
        <w:t>CRITICAL INCIDENT IDENTIFICATION RECORD</w:t>
      </w:r>
    </w:p>
    <w:p w14:paraId="3CB12803" w14:textId="77777777" w:rsidR="00415698" w:rsidRDefault="00415698" w:rsidP="00415698">
      <w:pPr>
        <w:rPr>
          <w:rFonts w:cstheme="minorHAnsi"/>
        </w:rPr>
      </w:pPr>
    </w:p>
    <w:tbl>
      <w:tblPr>
        <w:tblStyle w:val="TableGrid"/>
        <w:tblW w:w="0" w:type="auto"/>
        <w:tblLook w:val="04A0" w:firstRow="1" w:lastRow="0" w:firstColumn="1" w:lastColumn="0" w:noHBand="0" w:noVBand="1"/>
      </w:tblPr>
      <w:tblGrid>
        <w:gridCol w:w="1781"/>
        <w:gridCol w:w="7235"/>
      </w:tblGrid>
      <w:tr w:rsidR="00415698" w14:paraId="06A43EBB" w14:textId="77777777" w:rsidTr="00415698">
        <w:tc>
          <w:tcPr>
            <w:tcW w:w="1838" w:type="dxa"/>
            <w:tcBorders>
              <w:top w:val="single" w:sz="4" w:space="0" w:color="auto"/>
              <w:left w:val="single" w:sz="4" w:space="0" w:color="auto"/>
              <w:bottom w:val="single" w:sz="4" w:space="0" w:color="auto"/>
              <w:right w:val="single" w:sz="4" w:space="0" w:color="auto"/>
            </w:tcBorders>
          </w:tcPr>
          <w:p w14:paraId="7358C710" w14:textId="77777777" w:rsidR="00415698" w:rsidRDefault="00415698">
            <w:pPr>
              <w:rPr>
                <w:rFonts w:asciiTheme="minorHAnsi" w:hAnsiTheme="minorHAnsi" w:cstheme="minorHAnsi"/>
                <w:b/>
                <w:bCs/>
              </w:rPr>
            </w:pPr>
            <w:r>
              <w:rPr>
                <w:rFonts w:asciiTheme="minorHAnsi" w:hAnsiTheme="minorHAnsi" w:cstheme="minorHAnsi"/>
                <w:b/>
                <w:bCs/>
              </w:rPr>
              <w:t>Details relevant to the research context.</w:t>
            </w:r>
          </w:p>
          <w:p w14:paraId="2FD9B80F" w14:textId="77777777" w:rsidR="00415698" w:rsidRDefault="00415698">
            <w:pPr>
              <w:rPr>
                <w:rFonts w:asciiTheme="minorHAnsi" w:hAnsiTheme="minorHAnsi" w:cstheme="minorHAnsi"/>
                <w:b/>
                <w:bCs/>
              </w:rPr>
            </w:pPr>
          </w:p>
          <w:p w14:paraId="4E76EC0B" w14:textId="77777777" w:rsidR="00415698" w:rsidRDefault="00415698">
            <w:pPr>
              <w:rPr>
                <w:rFonts w:asciiTheme="minorHAnsi" w:hAnsiTheme="minorHAnsi" w:cstheme="minorHAnsi"/>
                <w:bCs/>
              </w:rPr>
            </w:pPr>
            <w:r>
              <w:rPr>
                <w:rFonts w:asciiTheme="minorHAnsi" w:hAnsiTheme="minorHAnsi" w:cstheme="minorHAnsi"/>
                <w:bCs/>
              </w:rPr>
              <w:t>Date/time.</w:t>
            </w:r>
          </w:p>
          <w:p w14:paraId="434A3E9C" w14:textId="77777777" w:rsidR="00415698" w:rsidRDefault="00415698">
            <w:pPr>
              <w:rPr>
                <w:rFonts w:asciiTheme="minorHAnsi" w:hAnsiTheme="minorHAnsi" w:cstheme="minorHAnsi"/>
                <w:bCs/>
              </w:rPr>
            </w:pPr>
            <w:r>
              <w:rPr>
                <w:rFonts w:asciiTheme="minorHAnsi" w:hAnsiTheme="minorHAnsi" w:cstheme="minorHAnsi"/>
                <w:bCs/>
              </w:rPr>
              <w:t>Age/Stage of group.</w:t>
            </w:r>
          </w:p>
          <w:p w14:paraId="1250ADA2" w14:textId="77777777" w:rsidR="00415698" w:rsidRDefault="00415698">
            <w:pPr>
              <w:rPr>
                <w:rFonts w:asciiTheme="minorHAnsi" w:hAnsiTheme="minorHAnsi" w:cstheme="minorHAnsi"/>
                <w:bCs/>
              </w:rPr>
            </w:pPr>
            <w:r>
              <w:rPr>
                <w:rFonts w:asciiTheme="minorHAnsi" w:hAnsiTheme="minorHAnsi" w:cstheme="minorHAnsi"/>
                <w:bCs/>
              </w:rPr>
              <w:t>People involved.</w:t>
            </w:r>
          </w:p>
          <w:p w14:paraId="3C21D3DA" w14:textId="77777777" w:rsidR="00415698" w:rsidRDefault="00415698">
            <w:pPr>
              <w:rPr>
                <w:rFonts w:asciiTheme="minorHAnsi" w:hAnsiTheme="minorHAnsi" w:cstheme="minorHAnsi"/>
                <w:bCs/>
              </w:rPr>
            </w:pPr>
            <w:r>
              <w:rPr>
                <w:rFonts w:asciiTheme="minorHAnsi" w:hAnsiTheme="minorHAnsi" w:cstheme="minorHAnsi"/>
                <w:bCs/>
              </w:rPr>
              <w:t>Contextual</w:t>
            </w:r>
          </w:p>
          <w:p w14:paraId="78C92E47" w14:textId="77777777" w:rsidR="00415698" w:rsidRDefault="00415698">
            <w:pPr>
              <w:rPr>
                <w:rFonts w:asciiTheme="minorHAnsi" w:hAnsiTheme="minorHAnsi" w:cstheme="minorHAnsi"/>
                <w:bCs/>
              </w:rPr>
            </w:pPr>
            <w:r>
              <w:rPr>
                <w:rFonts w:asciiTheme="minorHAnsi" w:hAnsiTheme="minorHAnsi" w:cstheme="minorHAnsi"/>
                <w:bCs/>
              </w:rPr>
              <w:t xml:space="preserve">information from field notes. </w:t>
            </w:r>
          </w:p>
          <w:p w14:paraId="5901630F" w14:textId="77777777" w:rsidR="00415698" w:rsidRDefault="00415698">
            <w:pPr>
              <w:rPr>
                <w:rFonts w:asciiTheme="minorHAnsi" w:hAnsiTheme="minorHAnsi" w:cstheme="minorHAnsi"/>
                <w:i/>
                <w:iCs/>
              </w:rPr>
            </w:pPr>
          </w:p>
        </w:tc>
        <w:tc>
          <w:tcPr>
            <w:tcW w:w="7868" w:type="dxa"/>
            <w:tcBorders>
              <w:top w:val="single" w:sz="4" w:space="0" w:color="auto"/>
              <w:left w:val="single" w:sz="4" w:space="0" w:color="auto"/>
              <w:bottom w:val="single" w:sz="4" w:space="0" w:color="auto"/>
              <w:right w:val="single" w:sz="4" w:space="0" w:color="auto"/>
            </w:tcBorders>
          </w:tcPr>
          <w:p w14:paraId="25422DA9" w14:textId="77777777" w:rsidR="00415698" w:rsidRDefault="00415698">
            <w:pPr>
              <w:rPr>
                <w:rFonts w:asciiTheme="minorHAnsi" w:hAnsiTheme="minorHAnsi" w:cstheme="minorHAnsi"/>
              </w:rPr>
            </w:pPr>
          </w:p>
          <w:p w14:paraId="76DE85DB" w14:textId="77777777" w:rsidR="00415698" w:rsidRDefault="00415698">
            <w:pPr>
              <w:rPr>
                <w:rFonts w:ascii="Arial" w:hAnsi="Arial" w:cs="Arial"/>
              </w:rPr>
            </w:pPr>
            <w:r>
              <w:rPr>
                <w:rFonts w:ascii="Arial" w:hAnsi="Arial" w:cs="Arial"/>
              </w:rPr>
              <w:t>29/09/2020 11.25 am. Year 7.</w:t>
            </w:r>
          </w:p>
          <w:p w14:paraId="51C21E1D" w14:textId="77777777" w:rsidR="00415698" w:rsidRDefault="00415698">
            <w:pPr>
              <w:rPr>
                <w:rFonts w:ascii="Arial" w:hAnsi="Arial" w:cs="Arial"/>
              </w:rPr>
            </w:pPr>
            <w:r>
              <w:rPr>
                <w:rFonts w:ascii="Arial" w:hAnsi="Arial" w:cs="Arial"/>
              </w:rPr>
              <w:t xml:space="preserve">The subject was Food Technology. The students reviewed the health and safety rules that they learned in the last lesson. The students then learned how to make a fruit salad, including 2 hand grips, how to hold a knife, how to prepare 5 types of fruit, enzymic browning and how to wash up. This was completed through a demonstration with the understanding that they would be trying this in a practical in two weeks. After the demonstration, the teacher handed out an activity sheet on enzymic browning for the students to complete. </w:t>
            </w:r>
          </w:p>
          <w:p w14:paraId="1F0A2C9B" w14:textId="77777777" w:rsidR="00415698" w:rsidRDefault="00415698">
            <w:pPr>
              <w:rPr>
                <w:rFonts w:asciiTheme="minorHAnsi" w:hAnsiTheme="minorHAnsi" w:cstheme="minorHAnsi"/>
              </w:rPr>
            </w:pPr>
          </w:p>
          <w:p w14:paraId="645E09A1" w14:textId="77777777" w:rsidR="00415698" w:rsidRDefault="00415698">
            <w:pPr>
              <w:rPr>
                <w:rFonts w:asciiTheme="minorHAnsi" w:hAnsiTheme="minorHAnsi" w:cstheme="minorHAnsi"/>
              </w:rPr>
            </w:pPr>
          </w:p>
        </w:tc>
      </w:tr>
      <w:tr w:rsidR="00415698" w14:paraId="451451D0" w14:textId="77777777" w:rsidTr="00415698">
        <w:tc>
          <w:tcPr>
            <w:tcW w:w="1838" w:type="dxa"/>
            <w:tcBorders>
              <w:top w:val="single" w:sz="4" w:space="0" w:color="auto"/>
              <w:left w:val="single" w:sz="4" w:space="0" w:color="auto"/>
              <w:bottom w:val="single" w:sz="4" w:space="0" w:color="auto"/>
              <w:right w:val="single" w:sz="4" w:space="0" w:color="auto"/>
            </w:tcBorders>
            <w:hideMark/>
          </w:tcPr>
          <w:p w14:paraId="66074C38" w14:textId="305FA021" w:rsidR="00415698" w:rsidRDefault="00415698">
            <w:pPr>
              <w:rPr>
                <w:rFonts w:asciiTheme="minorHAnsi" w:hAnsiTheme="minorHAnsi" w:cstheme="minorHAnsi"/>
                <w:i/>
                <w:iCs/>
              </w:rPr>
            </w:pPr>
            <w:r>
              <w:rPr>
                <w:rFonts w:asciiTheme="minorHAnsi" w:hAnsiTheme="minorHAnsi" w:cstheme="minorHAnsi"/>
                <w:i/>
                <w:iCs/>
              </w:rPr>
              <w:t>What happened? A detailed de</w:t>
            </w:r>
            <w:r w:rsidR="00DC08ED">
              <w:rPr>
                <w:rFonts w:asciiTheme="minorHAnsi" w:hAnsiTheme="minorHAnsi" w:cstheme="minorHAnsi"/>
                <w:i/>
                <w:iCs/>
              </w:rPr>
              <w:t>s</w:t>
            </w:r>
            <w:r>
              <w:rPr>
                <w:rFonts w:asciiTheme="minorHAnsi" w:hAnsiTheme="minorHAnsi" w:cstheme="minorHAnsi"/>
                <w:i/>
                <w:iCs/>
              </w:rPr>
              <w:t>cription of what you observed and what thoughts on pedagogy and practice occurred to you as a result, looking towards your research.</w:t>
            </w:r>
          </w:p>
        </w:tc>
        <w:tc>
          <w:tcPr>
            <w:tcW w:w="7868" w:type="dxa"/>
            <w:tcBorders>
              <w:top w:val="single" w:sz="4" w:space="0" w:color="auto"/>
              <w:left w:val="single" w:sz="4" w:space="0" w:color="auto"/>
              <w:bottom w:val="single" w:sz="4" w:space="0" w:color="auto"/>
              <w:right w:val="single" w:sz="4" w:space="0" w:color="auto"/>
            </w:tcBorders>
          </w:tcPr>
          <w:p w14:paraId="4103FAB4" w14:textId="77777777" w:rsidR="00415698" w:rsidRDefault="00415698">
            <w:pPr>
              <w:rPr>
                <w:rFonts w:ascii="Arial" w:hAnsi="Arial" w:cs="Arial"/>
              </w:rPr>
            </w:pPr>
          </w:p>
          <w:p w14:paraId="50B5969E" w14:textId="77777777" w:rsidR="00415698" w:rsidRDefault="00415698">
            <w:pPr>
              <w:rPr>
                <w:rFonts w:ascii="Arial" w:hAnsi="Arial" w:cs="Arial"/>
              </w:rPr>
            </w:pPr>
            <w:r>
              <w:rPr>
                <w:rFonts w:ascii="Arial" w:hAnsi="Arial" w:cs="Arial"/>
              </w:rPr>
              <w:t xml:space="preserve">The lesson was largely informative and demonstrative. At the end of the lesson, the teacher asked the students what they had learnt during that lesson. Encouraging them to put the information from the lesson into their own words. The teacher cold called 4 or 5 students to tell her something that they learned before they left. </w:t>
            </w:r>
          </w:p>
          <w:p w14:paraId="61601352" w14:textId="77777777" w:rsidR="00415698" w:rsidRDefault="00415698">
            <w:pPr>
              <w:rPr>
                <w:rFonts w:ascii="Arial" w:hAnsi="Arial" w:cs="Arial"/>
              </w:rPr>
            </w:pPr>
          </w:p>
          <w:p w14:paraId="3DD22E85" w14:textId="6792634E" w:rsidR="00415698" w:rsidRDefault="00415698">
            <w:pPr>
              <w:rPr>
                <w:rFonts w:ascii="Arial" w:hAnsi="Arial" w:cs="Arial"/>
              </w:rPr>
            </w:pPr>
            <w:r>
              <w:rPr>
                <w:rFonts w:ascii="Arial" w:hAnsi="Arial" w:cs="Arial"/>
              </w:rPr>
              <w:t>As a pl</w:t>
            </w:r>
            <w:r w:rsidR="00DC08ED">
              <w:rPr>
                <w:rFonts w:ascii="Arial" w:hAnsi="Arial" w:cs="Arial"/>
              </w:rPr>
              <w:t>e</w:t>
            </w:r>
            <w:r>
              <w:rPr>
                <w:rFonts w:ascii="Arial" w:hAnsi="Arial" w:cs="Arial"/>
              </w:rPr>
              <w:t>nary exercise at the end of the lesson</w:t>
            </w:r>
            <w:r w:rsidR="00DC08ED">
              <w:rPr>
                <w:rFonts w:ascii="Arial" w:hAnsi="Arial" w:cs="Arial"/>
              </w:rPr>
              <w:t>,</w:t>
            </w:r>
            <w:r>
              <w:rPr>
                <w:rFonts w:ascii="Arial" w:hAnsi="Arial" w:cs="Arial"/>
              </w:rPr>
              <w:t xml:space="preserve"> this was a good technique. When lessons are very informa</w:t>
            </w:r>
            <w:r w:rsidR="00DC08ED">
              <w:rPr>
                <w:rFonts w:ascii="Arial" w:hAnsi="Arial" w:cs="Arial"/>
              </w:rPr>
              <w:t>ti</w:t>
            </w:r>
            <w:r>
              <w:rPr>
                <w:rFonts w:ascii="Arial" w:hAnsi="Arial" w:cs="Arial"/>
              </w:rPr>
              <w:t>on</w:t>
            </w:r>
            <w:r w:rsidR="00DC08ED">
              <w:rPr>
                <w:rFonts w:ascii="Arial" w:hAnsi="Arial" w:cs="Arial"/>
              </w:rPr>
              <w:t>-</w:t>
            </w:r>
            <w:r>
              <w:rPr>
                <w:rFonts w:ascii="Arial" w:hAnsi="Arial" w:cs="Arial"/>
              </w:rPr>
              <w:t>heavy, with reduced class participation, getting the pupils to retain the information can be difficult. This method seemed to consol</w:t>
            </w:r>
            <w:r w:rsidR="00DC08ED">
              <w:rPr>
                <w:rFonts w:ascii="Arial" w:hAnsi="Arial" w:cs="Arial"/>
              </w:rPr>
              <w:t>i</w:t>
            </w:r>
            <w:r>
              <w:rPr>
                <w:rFonts w:ascii="Arial" w:hAnsi="Arial" w:cs="Arial"/>
              </w:rPr>
              <w:t xml:space="preserve">date all of the information they were told at the end of the lesson, which they would revisit during the practical in 2 weeks. </w:t>
            </w:r>
          </w:p>
          <w:p w14:paraId="434F7637" w14:textId="77777777" w:rsidR="00415698" w:rsidRDefault="00415698">
            <w:pPr>
              <w:rPr>
                <w:rFonts w:ascii="Arial" w:hAnsi="Arial" w:cs="Arial"/>
              </w:rPr>
            </w:pPr>
          </w:p>
          <w:p w14:paraId="5A76E3E9" w14:textId="168C8507" w:rsidR="00415698" w:rsidRDefault="00415698">
            <w:pPr>
              <w:rPr>
                <w:rFonts w:ascii="Arial" w:hAnsi="Arial" w:cs="Arial"/>
              </w:rPr>
            </w:pPr>
            <w:r>
              <w:rPr>
                <w:rFonts w:ascii="Arial" w:hAnsi="Arial" w:cs="Arial"/>
              </w:rPr>
              <w:t>This seems like a good method of ensuring students learn as well as developing their ability to a</w:t>
            </w:r>
            <w:r w:rsidR="0059597E">
              <w:rPr>
                <w:rFonts w:ascii="Arial" w:hAnsi="Arial" w:cs="Arial"/>
              </w:rPr>
              <w:t>mal</w:t>
            </w:r>
            <w:r>
              <w:rPr>
                <w:rFonts w:ascii="Arial" w:hAnsi="Arial" w:cs="Arial"/>
              </w:rPr>
              <w:t xml:space="preserve">gamate and paraphrase information. I think this is a good plenary task at the end of a lesson and I will consider this for my own practice as a teacher. </w:t>
            </w:r>
          </w:p>
          <w:p w14:paraId="1E1249DF" w14:textId="77777777" w:rsidR="00415698" w:rsidRDefault="00415698">
            <w:pPr>
              <w:rPr>
                <w:rFonts w:asciiTheme="minorHAnsi" w:hAnsiTheme="minorHAnsi" w:cstheme="minorHAnsi"/>
              </w:rPr>
            </w:pPr>
          </w:p>
          <w:p w14:paraId="3EA8BCE3" w14:textId="77777777" w:rsidR="00415698" w:rsidRDefault="00415698">
            <w:pPr>
              <w:rPr>
                <w:rFonts w:asciiTheme="minorHAnsi" w:hAnsiTheme="minorHAnsi" w:cstheme="minorHAnsi"/>
              </w:rPr>
            </w:pPr>
          </w:p>
          <w:p w14:paraId="6A63383D" w14:textId="77777777" w:rsidR="00415698" w:rsidRDefault="00415698">
            <w:pPr>
              <w:rPr>
                <w:rFonts w:asciiTheme="minorHAnsi" w:hAnsiTheme="minorHAnsi" w:cstheme="minorHAnsi"/>
              </w:rPr>
            </w:pPr>
          </w:p>
          <w:p w14:paraId="7B716BF3" w14:textId="77777777" w:rsidR="00415698" w:rsidRDefault="00415698">
            <w:pPr>
              <w:rPr>
                <w:rFonts w:asciiTheme="minorHAnsi" w:hAnsiTheme="minorHAnsi" w:cstheme="minorHAnsi"/>
              </w:rPr>
            </w:pPr>
          </w:p>
          <w:p w14:paraId="494749C7" w14:textId="77777777" w:rsidR="00415698" w:rsidRDefault="00415698">
            <w:pPr>
              <w:rPr>
                <w:rFonts w:asciiTheme="minorHAnsi" w:hAnsiTheme="minorHAnsi" w:cstheme="minorHAnsi"/>
              </w:rPr>
            </w:pPr>
          </w:p>
          <w:p w14:paraId="4EE644EA" w14:textId="77777777" w:rsidR="00415698" w:rsidRDefault="00415698">
            <w:pPr>
              <w:rPr>
                <w:rFonts w:asciiTheme="minorHAnsi" w:hAnsiTheme="minorHAnsi" w:cstheme="minorHAnsi"/>
              </w:rPr>
            </w:pPr>
          </w:p>
          <w:p w14:paraId="72EE94E1" w14:textId="77777777" w:rsidR="00415698" w:rsidRDefault="00415698">
            <w:pPr>
              <w:rPr>
                <w:rFonts w:asciiTheme="minorHAnsi" w:hAnsiTheme="minorHAnsi" w:cstheme="minorHAnsi"/>
              </w:rPr>
            </w:pPr>
          </w:p>
          <w:p w14:paraId="45D26DB4" w14:textId="77777777" w:rsidR="00415698" w:rsidRDefault="00415698">
            <w:pPr>
              <w:rPr>
                <w:rFonts w:asciiTheme="minorHAnsi" w:hAnsiTheme="minorHAnsi" w:cstheme="minorHAnsi"/>
              </w:rPr>
            </w:pPr>
          </w:p>
          <w:p w14:paraId="34C776DF" w14:textId="77777777" w:rsidR="00415698" w:rsidRDefault="00415698">
            <w:pPr>
              <w:rPr>
                <w:rFonts w:asciiTheme="minorHAnsi" w:hAnsiTheme="minorHAnsi" w:cstheme="minorHAnsi"/>
              </w:rPr>
            </w:pPr>
          </w:p>
          <w:p w14:paraId="632812BD" w14:textId="77777777" w:rsidR="00415698" w:rsidRDefault="00415698">
            <w:pPr>
              <w:rPr>
                <w:rFonts w:asciiTheme="minorHAnsi" w:hAnsiTheme="minorHAnsi" w:cstheme="minorHAnsi"/>
              </w:rPr>
            </w:pPr>
          </w:p>
          <w:p w14:paraId="4DC6DE43" w14:textId="77777777" w:rsidR="00415698" w:rsidRDefault="00415698">
            <w:pPr>
              <w:rPr>
                <w:rFonts w:asciiTheme="minorHAnsi" w:hAnsiTheme="minorHAnsi" w:cstheme="minorHAnsi"/>
              </w:rPr>
            </w:pPr>
          </w:p>
          <w:p w14:paraId="6149986A" w14:textId="77777777" w:rsidR="00415698" w:rsidRDefault="00415698">
            <w:pPr>
              <w:rPr>
                <w:rFonts w:asciiTheme="minorHAnsi" w:hAnsiTheme="minorHAnsi" w:cstheme="minorHAnsi"/>
              </w:rPr>
            </w:pPr>
          </w:p>
          <w:p w14:paraId="5F68FFCF" w14:textId="77777777" w:rsidR="00415698" w:rsidRDefault="00415698">
            <w:pPr>
              <w:rPr>
                <w:rFonts w:asciiTheme="minorHAnsi" w:hAnsiTheme="minorHAnsi" w:cstheme="minorHAnsi"/>
              </w:rPr>
            </w:pPr>
          </w:p>
          <w:p w14:paraId="5A2A9837" w14:textId="77777777" w:rsidR="00415698" w:rsidRDefault="00415698">
            <w:pPr>
              <w:rPr>
                <w:rFonts w:asciiTheme="minorHAnsi" w:hAnsiTheme="minorHAnsi" w:cstheme="minorHAnsi"/>
              </w:rPr>
            </w:pPr>
          </w:p>
          <w:p w14:paraId="2F1E6507" w14:textId="77777777" w:rsidR="00415698" w:rsidRDefault="00415698">
            <w:pPr>
              <w:rPr>
                <w:rFonts w:asciiTheme="minorHAnsi" w:hAnsiTheme="minorHAnsi" w:cstheme="minorHAnsi"/>
              </w:rPr>
            </w:pPr>
          </w:p>
          <w:p w14:paraId="3C16785D" w14:textId="77777777" w:rsidR="00415698" w:rsidRDefault="00415698">
            <w:pPr>
              <w:rPr>
                <w:rFonts w:asciiTheme="minorHAnsi" w:hAnsiTheme="minorHAnsi" w:cstheme="minorHAnsi"/>
              </w:rPr>
            </w:pPr>
          </w:p>
        </w:tc>
      </w:tr>
    </w:tbl>
    <w:p w14:paraId="657054E7" w14:textId="3D4765D4" w:rsidR="00415698" w:rsidRDefault="00415698" w:rsidP="00366625">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Appendix 5</w:t>
      </w:r>
    </w:p>
    <w:p w14:paraId="3677A4D9" w14:textId="77777777" w:rsidR="009F3B9D" w:rsidRDefault="009F3B9D" w:rsidP="009F3B9D">
      <w:pPr>
        <w:jc w:val="both"/>
        <w:rPr>
          <w:rFonts w:ascii="Trebuchet MS" w:hAnsi="Trebuchet MS"/>
          <w:b/>
        </w:rPr>
      </w:pPr>
      <w:r>
        <w:rPr>
          <w:rFonts w:ascii="Trebuchet MS" w:hAnsi="Trebuchet MS"/>
          <w:b/>
        </w:rPr>
        <w:t>OBSERVATION / FIELD NOTES</w:t>
      </w:r>
    </w:p>
    <w:p w14:paraId="26FBE603" w14:textId="77777777" w:rsidR="009F3B9D" w:rsidRDefault="009F3B9D" w:rsidP="009F3B9D">
      <w:pPr>
        <w:rPr>
          <w:rFonts w:ascii="Trebuchet MS" w:hAnsi="Trebuchet MS"/>
          <w:sz w:val="16"/>
          <w:szCs w:val="16"/>
        </w:rPr>
      </w:pPr>
      <w:r>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9F3B9D" w14:paraId="551266B1" w14:textId="77777777" w:rsidTr="009F3B9D">
        <w:tc>
          <w:tcPr>
            <w:tcW w:w="8926" w:type="dxa"/>
            <w:tcBorders>
              <w:top w:val="single" w:sz="4" w:space="0" w:color="auto"/>
              <w:left w:val="single" w:sz="4" w:space="0" w:color="auto"/>
              <w:bottom w:val="single" w:sz="4" w:space="0" w:color="auto"/>
              <w:right w:val="single" w:sz="4" w:space="0" w:color="auto"/>
            </w:tcBorders>
          </w:tcPr>
          <w:p w14:paraId="28B3B804" w14:textId="77777777" w:rsidR="009F3B9D" w:rsidRDefault="009F3B9D">
            <w:pPr>
              <w:rPr>
                <w:rFonts w:ascii="Trebuchet MS" w:hAnsi="Trebuchet MS"/>
              </w:rPr>
            </w:pPr>
            <w:r>
              <w:rPr>
                <w:rFonts w:ascii="Trebuchet MS" w:hAnsi="Trebuchet MS"/>
              </w:rPr>
              <w:t xml:space="preserve">Date and time, year group: </w:t>
            </w:r>
            <w:r>
              <w:rPr>
                <w:rFonts w:ascii="Arial" w:hAnsi="Arial" w:cs="Arial"/>
              </w:rPr>
              <w:t>29/09/20, 12.25, Year 7</w:t>
            </w:r>
          </w:p>
          <w:p w14:paraId="11A72A67" w14:textId="77777777" w:rsidR="009F3B9D" w:rsidRDefault="009F3B9D">
            <w:pPr>
              <w:rPr>
                <w:rFonts w:ascii="Trebuchet MS" w:hAnsi="Trebuchet MS"/>
              </w:rPr>
            </w:pPr>
          </w:p>
        </w:tc>
      </w:tr>
      <w:tr w:rsidR="009F3B9D" w14:paraId="0B0FFB98" w14:textId="77777777" w:rsidTr="009F3B9D">
        <w:tc>
          <w:tcPr>
            <w:tcW w:w="8926" w:type="dxa"/>
            <w:tcBorders>
              <w:top w:val="single" w:sz="4" w:space="0" w:color="auto"/>
              <w:left w:val="single" w:sz="4" w:space="0" w:color="auto"/>
              <w:bottom w:val="single" w:sz="4" w:space="0" w:color="auto"/>
              <w:right w:val="single" w:sz="4" w:space="0" w:color="auto"/>
            </w:tcBorders>
          </w:tcPr>
          <w:p w14:paraId="3DFA73C3" w14:textId="77777777" w:rsidR="009F3B9D" w:rsidRDefault="009F3B9D">
            <w:pPr>
              <w:rPr>
                <w:rFonts w:ascii="Trebuchet MS" w:hAnsi="Trebuchet MS"/>
              </w:rPr>
            </w:pPr>
            <w:r>
              <w:rPr>
                <w:rFonts w:ascii="Trebuchet MS" w:hAnsi="Trebuchet MS"/>
                <w:b/>
              </w:rPr>
              <w:t>Lesson details:</w:t>
            </w:r>
            <w:r>
              <w:rPr>
                <w:rFonts w:ascii="Trebuchet MS" w:hAnsi="Trebuchet MS"/>
              </w:rPr>
              <w:t xml:space="preserve"> (Context and focus -/AoLE/subject- is it near start of end of unit of study? Indoors/outdoors? Ability range? Any particularly relevant information).</w:t>
            </w:r>
          </w:p>
          <w:p w14:paraId="4C37C30D" w14:textId="2711BE7D" w:rsidR="009F3B9D" w:rsidRDefault="009F3B9D">
            <w:pPr>
              <w:rPr>
                <w:rFonts w:ascii="Arial" w:hAnsi="Arial" w:cs="Arial"/>
              </w:rPr>
            </w:pPr>
            <w:r>
              <w:rPr>
                <w:rFonts w:ascii="Arial" w:hAnsi="Arial" w:cs="Arial"/>
              </w:rPr>
              <w:t>This lesson was indoors. The subject was Biology. Students were looking at specialised cells. They were given a fact sheet of information and asked to create a leaflet on it, which would be reviewed next lesson. The class were low literacy ability (The method this school used to determine science groups) and many had IEP’s, however</w:t>
            </w:r>
            <w:r w:rsidR="0059597E">
              <w:rPr>
                <w:rFonts w:ascii="Arial" w:hAnsi="Arial" w:cs="Arial"/>
              </w:rPr>
              <w:t>,</w:t>
            </w:r>
            <w:r>
              <w:rPr>
                <w:rFonts w:ascii="Arial" w:hAnsi="Arial" w:cs="Arial"/>
              </w:rPr>
              <w:t xml:space="preserve"> the teacher informed us that the students</w:t>
            </w:r>
            <w:r w:rsidR="0059597E">
              <w:rPr>
                <w:rFonts w:ascii="Arial" w:hAnsi="Arial" w:cs="Arial"/>
              </w:rPr>
              <w:t>'</w:t>
            </w:r>
            <w:r>
              <w:rPr>
                <w:rFonts w:ascii="Arial" w:hAnsi="Arial" w:cs="Arial"/>
              </w:rPr>
              <w:t xml:space="preserve"> science ability was mixed. </w:t>
            </w:r>
          </w:p>
          <w:p w14:paraId="1242A0F1" w14:textId="77777777" w:rsidR="009F3B9D" w:rsidRDefault="009F3B9D">
            <w:pPr>
              <w:rPr>
                <w:rFonts w:ascii="Trebuchet MS" w:hAnsi="Trebuchet MS"/>
              </w:rPr>
            </w:pPr>
          </w:p>
          <w:p w14:paraId="21250183" w14:textId="77777777" w:rsidR="009F3B9D" w:rsidRDefault="009F3B9D">
            <w:pPr>
              <w:rPr>
                <w:rFonts w:ascii="Trebuchet MS" w:hAnsi="Trebuchet MS"/>
              </w:rPr>
            </w:pPr>
          </w:p>
          <w:p w14:paraId="23B7CEC4" w14:textId="77777777" w:rsidR="009F3B9D" w:rsidRDefault="009F3B9D">
            <w:pPr>
              <w:rPr>
                <w:rFonts w:ascii="Trebuchet MS" w:hAnsi="Trebuchet MS"/>
              </w:rPr>
            </w:pPr>
          </w:p>
          <w:p w14:paraId="5D83F650" w14:textId="77777777" w:rsidR="009F3B9D" w:rsidRDefault="009F3B9D">
            <w:pPr>
              <w:rPr>
                <w:rFonts w:ascii="Trebuchet MS" w:hAnsi="Trebuchet MS"/>
              </w:rPr>
            </w:pPr>
          </w:p>
          <w:p w14:paraId="2A8D5559" w14:textId="77777777" w:rsidR="009F3B9D" w:rsidRDefault="009F3B9D">
            <w:pPr>
              <w:rPr>
                <w:rFonts w:ascii="Trebuchet MS" w:hAnsi="Trebuchet MS"/>
              </w:rPr>
            </w:pPr>
          </w:p>
        </w:tc>
      </w:tr>
      <w:tr w:rsidR="009F3B9D" w14:paraId="790A450F" w14:textId="77777777" w:rsidTr="009F3B9D">
        <w:tc>
          <w:tcPr>
            <w:tcW w:w="8926" w:type="dxa"/>
            <w:tcBorders>
              <w:top w:val="single" w:sz="4" w:space="0" w:color="auto"/>
              <w:left w:val="single" w:sz="4" w:space="0" w:color="auto"/>
              <w:bottom w:val="single" w:sz="4" w:space="0" w:color="auto"/>
              <w:right w:val="single" w:sz="4" w:space="0" w:color="auto"/>
            </w:tcBorders>
          </w:tcPr>
          <w:p w14:paraId="7F33BBE6" w14:textId="77777777" w:rsidR="009F3B9D" w:rsidRDefault="009F3B9D">
            <w:pPr>
              <w:rPr>
                <w:rFonts w:ascii="Trebuchet MS" w:hAnsi="Trebuchet MS"/>
                <w:b/>
                <w:bCs/>
                <w:lang w:val="en-US"/>
              </w:rPr>
            </w:pPr>
            <w:r>
              <w:rPr>
                <w:rFonts w:ascii="Trebuchet MS" w:hAnsi="Trebuchet MS"/>
                <w:b/>
                <w:bCs/>
                <w:lang w:val="en-US"/>
              </w:rPr>
              <w:t>Classroom culture</w:t>
            </w:r>
          </w:p>
          <w:p w14:paraId="7EBC63E8" w14:textId="77777777" w:rsidR="009F3B9D" w:rsidRDefault="009F3B9D">
            <w:pPr>
              <w:rPr>
                <w:rFonts w:ascii="Trebuchet MS" w:hAnsi="Trebuchet MS"/>
                <w:bCs/>
                <w:lang w:val="en-US"/>
              </w:rPr>
            </w:pPr>
            <w:r>
              <w:rPr>
                <w:rFonts w:ascii="Trebuchet MS" w:hAnsi="Trebuchet MS"/>
                <w:bCs/>
                <w:lang w:val="en-US"/>
              </w:rPr>
              <w:t>(What is the classroom ‘vibe.’? What do attitudes, dispositions, behaviours towards learning seem like at this point in time?)</w:t>
            </w:r>
          </w:p>
          <w:p w14:paraId="1C51B724" w14:textId="77777777" w:rsidR="009F3B9D" w:rsidRDefault="009F3B9D">
            <w:pPr>
              <w:rPr>
                <w:rFonts w:ascii="Arial" w:hAnsi="Arial" w:cs="Arial"/>
                <w:bCs/>
                <w:lang w:val="en-US"/>
              </w:rPr>
            </w:pPr>
            <w:r>
              <w:rPr>
                <w:rFonts w:ascii="Arial" w:hAnsi="Arial" w:cs="Arial"/>
                <w:bCs/>
                <w:lang w:val="en-US"/>
              </w:rPr>
              <w:t xml:space="preserve">Students were talkative and a bit excitable. Teachers were polite towards their teacher and felt confident asking questions. </w:t>
            </w:r>
          </w:p>
          <w:p w14:paraId="05EB9D4C" w14:textId="77777777" w:rsidR="009F3B9D" w:rsidRDefault="009F3B9D">
            <w:pPr>
              <w:rPr>
                <w:rFonts w:ascii="Trebuchet MS" w:hAnsi="Trebuchet MS"/>
                <w:bCs/>
                <w:lang w:val="en-US"/>
              </w:rPr>
            </w:pPr>
          </w:p>
          <w:p w14:paraId="3AFE2F72" w14:textId="77777777" w:rsidR="009F3B9D" w:rsidRDefault="009F3B9D">
            <w:pPr>
              <w:rPr>
                <w:rFonts w:ascii="Trebuchet MS" w:hAnsi="Trebuchet MS"/>
                <w:bCs/>
                <w:lang w:val="en-US"/>
              </w:rPr>
            </w:pPr>
          </w:p>
          <w:p w14:paraId="446F0327" w14:textId="77777777" w:rsidR="009F3B9D" w:rsidRDefault="009F3B9D">
            <w:pPr>
              <w:rPr>
                <w:rFonts w:ascii="Trebuchet MS" w:hAnsi="Trebuchet MS"/>
                <w:bCs/>
              </w:rPr>
            </w:pPr>
          </w:p>
          <w:p w14:paraId="71D8C7BB" w14:textId="77777777" w:rsidR="009F3B9D" w:rsidRDefault="009F3B9D">
            <w:pPr>
              <w:rPr>
                <w:rFonts w:ascii="Trebuchet MS" w:hAnsi="Trebuchet MS"/>
                <w:bCs/>
              </w:rPr>
            </w:pPr>
          </w:p>
          <w:p w14:paraId="24734599" w14:textId="77777777" w:rsidR="009F3B9D" w:rsidRDefault="009F3B9D">
            <w:pPr>
              <w:ind w:left="720"/>
              <w:rPr>
                <w:rFonts w:ascii="Trebuchet MS" w:hAnsi="Trebuchet MS"/>
              </w:rPr>
            </w:pPr>
          </w:p>
          <w:p w14:paraId="7541D160" w14:textId="77777777" w:rsidR="009F3B9D" w:rsidRDefault="009F3B9D">
            <w:pPr>
              <w:ind w:left="720"/>
              <w:rPr>
                <w:rFonts w:ascii="Trebuchet MS" w:hAnsi="Trebuchet MS"/>
              </w:rPr>
            </w:pPr>
          </w:p>
        </w:tc>
      </w:tr>
      <w:tr w:rsidR="009F3B9D" w14:paraId="62E25E87" w14:textId="77777777" w:rsidTr="009F3B9D">
        <w:tc>
          <w:tcPr>
            <w:tcW w:w="8926" w:type="dxa"/>
            <w:tcBorders>
              <w:top w:val="single" w:sz="4" w:space="0" w:color="auto"/>
              <w:left w:val="single" w:sz="4" w:space="0" w:color="auto"/>
              <w:bottom w:val="single" w:sz="4" w:space="0" w:color="auto"/>
              <w:right w:val="single" w:sz="4" w:space="0" w:color="auto"/>
            </w:tcBorders>
          </w:tcPr>
          <w:p w14:paraId="1A0853F3" w14:textId="77777777" w:rsidR="009F3B9D" w:rsidRDefault="009F3B9D">
            <w:pPr>
              <w:rPr>
                <w:rFonts w:ascii="Trebuchet MS" w:hAnsi="Trebuchet MS"/>
                <w:b/>
              </w:rPr>
            </w:pPr>
            <w:r>
              <w:rPr>
                <w:rFonts w:ascii="Trebuchet MS" w:hAnsi="Trebuchet MS"/>
                <w:b/>
              </w:rPr>
              <w:t>Objectives</w:t>
            </w:r>
          </w:p>
          <w:p w14:paraId="4C8962B9" w14:textId="77777777" w:rsidR="009F3B9D" w:rsidRDefault="009F3B9D">
            <w:pPr>
              <w:rPr>
                <w:rFonts w:ascii="Trebuchet MS" w:hAnsi="Trebuchet MS"/>
              </w:rPr>
            </w:pPr>
            <w:r>
              <w:rPr>
                <w:rFonts w:ascii="Trebuchet MS" w:hAnsi="Trebuchet MS"/>
              </w:rPr>
              <w:t>(What happens in the environment that communicates the purpose of the experiences?  What can be observed regarding the way lesson activities relate to these purposes?</w:t>
            </w:r>
          </w:p>
          <w:p w14:paraId="4D9D3E0E" w14:textId="77777777" w:rsidR="009F3B9D" w:rsidRDefault="009F3B9D">
            <w:pPr>
              <w:rPr>
                <w:rFonts w:ascii="Arial" w:hAnsi="Arial" w:cs="Arial"/>
              </w:rPr>
            </w:pPr>
            <w:r>
              <w:rPr>
                <w:rFonts w:ascii="Arial" w:hAnsi="Arial" w:cs="Arial"/>
              </w:rPr>
              <w:t xml:space="preserve">The teacher clearly explained the task they were expected to do and the skills they would utilise at the start of the task. As a class, students created a success criteria for their leaflet, giving them something to aim for. </w:t>
            </w:r>
          </w:p>
          <w:p w14:paraId="246279AD" w14:textId="77777777" w:rsidR="009F3B9D" w:rsidRDefault="009F3B9D">
            <w:pPr>
              <w:rPr>
                <w:rFonts w:ascii="Trebuchet MS" w:hAnsi="Trebuchet MS"/>
              </w:rPr>
            </w:pPr>
          </w:p>
          <w:p w14:paraId="70E2AC79" w14:textId="77777777" w:rsidR="009F3B9D" w:rsidRDefault="009F3B9D">
            <w:pPr>
              <w:rPr>
                <w:rFonts w:ascii="Trebuchet MS" w:hAnsi="Trebuchet MS"/>
              </w:rPr>
            </w:pPr>
          </w:p>
          <w:p w14:paraId="42FF9ADD" w14:textId="77777777" w:rsidR="009F3B9D" w:rsidRDefault="009F3B9D">
            <w:pPr>
              <w:rPr>
                <w:rFonts w:ascii="Trebuchet MS" w:hAnsi="Trebuchet MS"/>
              </w:rPr>
            </w:pPr>
          </w:p>
          <w:p w14:paraId="62E4E254" w14:textId="77777777" w:rsidR="009F3B9D" w:rsidRDefault="009F3B9D">
            <w:pPr>
              <w:rPr>
                <w:rFonts w:ascii="Trebuchet MS" w:hAnsi="Trebuchet MS"/>
              </w:rPr>
            </w:pPr>
          </w:p>
          <w:p w14:paraId="01CBACC0" w14:textId="77777777" w:rsidR="009F3B9D" w:rsidRDefault="009F3B9D">
            <w:pPr>
              <w:rPr>
                <w:rFonts w:ascii="Trebuchet MS" w:hAnsi="Trebuchet MS"/>
              </w:rPr>
            </w:pPr>
          </w:p>
          <w:p w14:paraId="7DAEFB5E" w14:textId="77777777" w:rsidR="009F3B9D" w:rsidRDefault="009F3B9D">
            <w:pPr>
              <w:rPr>
                <w:rFonts w:ascii="Trebuchet MS" w:hAnsi="Trebuchet MS"/>
              </w:rPr>
            </w:pPr>
          </w:p>
          <w:p w14:paraId="3CEE3924" w14:textId="77777777" w:rsidR="009F3B9D" w:rsidRDefault="009F3B9D">
            <w:pPr>
              <w:rPr>
                <w:rFonts w:ascii="Trebuchet MS" w:hAnsi="Trebuchet MS"/>
              </w:rPr>
            </w:pPr>
          </w:p>
          <w:p w14:paraId="1A12EB87" w14:textId="77777777" w:rsidR="009F3B9D" w:rsidRDefault="009F3B9D">
            <w:pPr>
              <w:rPr>
                <w:rFonts w:ascii="Trebuchet MS" w:hAnsi="Trebuchet MS"/>
              </w:rPr>
            </w:pPr>
          </w:p>
        </w:tc>
      </w:tr>
      <w:tr w:rsidR="009F3B9D" w14:paraId="3862812D" w14:textId="77777777" w:rsidTr="009F3B9D">
        <w:tc>
          <w:tcPr>
            <w:tcW w:w="8926" w:type="dxa"/>
            <w:tcBorders>
              <w:top w:val="single" w:sz="4" w:space="0" w:color="auto"/>
              <w:left w:val="single" w:sz="4" w:space="0" w:color="auto"/>
              <w:bottom w:val="single" w:sz="4" w:space="0" w:color="auto"/>
              <w:right w:val="single" w:sz="4" w:space="0" w:color="auto"/>
            </w:tcBorders>
          </w:tcPr>
          <w:p w14:paraId="21513BA2" w14:textId="77777777" w:rsidR="009F3B9D" w:rsidRDefault="009F3B9D">
            <w:pPr>
              <w:rPr>
                <w:rFonts w:ascii="Trebuchet MS" w:hAnsi="Trebuchet MS"/>
                <w:b/>
              </w:rPr>
            </w:pPr>
            <w:r>
              <w:rPr>
                <w:rFonts w:ascii="Trebuchet MS" w:hAnsi="Trebuchet MS"/>
                <w:b/>
              </w:rPr>
              <w:t>Direction</w:t>
            </w:r>
          </w:p>
          <w:p w14:paraId="4469807B" w14:textId="77777777" w:rsidR="009F3B9D" w:rsidRDefault="009F3B9D">
            <w:pPr>
              <w:rPr>
                <w:rFonts w:ascii="Trebuchet MS" w:hAnsi="Trebuchet MS"/>
              </w:rPr>
            </w:pPr>
            <w:r>
              <w:rPr>
                <w:rFonts w:ascii="Trebuchet MS" w:hAnsi="Trebuchet MS"/>
              </w:rPr>
              <w:t xml:space="preserve">(What can be observed that helps learners understand what they are engaging in?  What in the environment helps them understand how to achieve well)? </w:t>
            </w:r>
          </w:p>
          <w:p w14:paraId="1E72C53A" w14:textId="77777777" w:rsidR="009F3B9D" w:rsidRDefault="009F3B9D">
            <w:pPr>
              <w:rPr>
                <w:rFonts w:ascii="Trebuchet MS" w:hAnsi="Trebuchet MS"/>
              </w:rPr>
            </w:pPr>
            <w:r>
              <w:rPr>
                <w:rFonts w:ascii="Arial" w:hAnsi="Arial" w:cs="Arial"/>
              </w:rPr>
              <w:t xml:space="preserve">As a class, students created a success criteria for their leaflet, giving them something to aim for. </w:t>
            </w:r>
          </w:p>
          <w:p w14:paraId="3405140B" w14:textId="77777777" w:rsidR="009F3B9D" w:rsidRDefault="009F3B9D">
            <w:pPr>
              <w:rPr>
                <w:rFonts w:ascii="Trebuchet MS" w:hAnsi="Trebuchet MS"/>
              </w:rPr>
            </w:pPr>
          </w:p>
          <w:p w14:paraId="41DEB8E5" w14:textId="77777777" w:rsidR="009F3B9D" w:rsidRDefault="009F3B9D">
            <w:pPr>
              <w:rPr>
                <w:rFonts w:ascii="Trebuchet MS" w:hAnsi="Trebuchet MS"/>
              </w:rPr>
            </w:pPr>
          </w:p>
          <w:p w14:paraId="18680D4C" w14:textId="77777777" w:rsidR="009F3B9D" w:rsidRDefault="009F3B9D">
            <w:pPr>
              <w:rPr>
                <w:rFonts w:ascii="Trebuchet MS" w:hAnsi="Trebuchet MS"/>
              </w:rPr>
            </w:pPr>
          </w:p>
          <w:p w14:paraId="6AD2E9DC" w14:textId="77777777" w:rsidR="009F3B9D" w:rsidRDefault="009F3B9D">
            <w:pPr>
              <w:rPr>
                <w:rFonts w:ascii="Trebuchet MS" w:hAnsi="Trebuchet MS"/>
              </w:rPr>
            </w:pPr>
          </w:p>
        </w:tc>
      </w:tr>
      <w:tr w:rsidR="009F3B9D" w14:paraId="73BAA706" w14:textId="77777777" w:rsidTr="009F3B9D">
        <w:tc>
          <w:tcPr>
            <w:tcW w:w="8926" w:type="dxa"/>
            <w:tcBorders>
              <w:top w:val="single" w:sz="4" w:space="0" w:color="auto"/>
              <w:left w:val="single" w:sz="4" w:space="0" w:color="auto"/>
              <w:bottom w:val="single" w:sz="4" w:space="0" w:color="auto"/>
              <w:right w:val="single" w:sz="4" w:space="0" w:color="auto"/>
            </w:tcBorders>
          </w:tcPr>
          <w:p w14:paraId="360276B0" w14:textId="77777777" w:rsidR="009F3B9D" w:rsidRDefault="009F3B9D">
            <w:pPr>
              <w:rPr>
                <w:rFonts w:ascii="Trebuchet MS" w:hAnsi="Trebuchet MS"/>
                <w:b/>
              </w:rPr>
            </w:pPr>
            <w:r>
              <w:rPr>
                <w:rFonts w:ascii="Trebuchet MS" w:hAnsi="Trebuchet MS"/>
                <w:b/>
              </w:rPr>
              <w:lastRenderedPageBreak/>
              <w:t>Access and challenge</w:t>
            </w:r>
          </w:p>
          <w:p w14:paraId="17900187" w14:textId="77777777" w:rsidR="009F3B9D" w:rsidRDefault="009F3B9D">
            <w:pPr>
              <w:rPr>
                <w:rFonts w:ascii="Trebuchet MS" w:hAnsi="Trebuchet MS"/>
              </w:rPr>
            </w:pPr>
            <w:r>
              <w:rPr>
                <w:rFonts w:ascii="Trebuchet MS" w:hAnsi="Trebuchet MS"/>
              </w:rPr>
              <w:t xml:space="preserve"> (What can be observed in the environment that enables engagement of learners? What can be observed regarding levels of challenge?</w:t>
            </w:r>
          </w:p>
          <w:p w14:paraId="0A974561" w14:textId="5D103DD4" w:rsidR="009F3B9D" w:rsidRDefault="009F3B9D">
            <w:pPr>
              <w:rPr>
                <w:rFonts w:ascii="Arial" w:hAnsi="Arial" w:cs="Arial"/>
              </w:rPr>
            </w:pPr>
            <w:r>
              <w:rPr>
                <w:rFonts w:ascii="Arial" w:hAnsi="Arial" w:cs="Arial"/>
              </w:rPr>
              <w:t>The classroom had poster</w:t>
            </w:r>
            <w:r w:rsidR="00D64B98">
              <w:rPr>
                <w:rFonts w:ascii="Arial" w:hAnsi="Arial" w:cs="Arial"/>
              </w:rPr>
              <w:t>s</w:t>
            </w:r>
            <w:r>
              <w:rPr>
                <w:rFonts w:ascii="Arial" w:hAnsi="Arial" w:cs="Arial"/>
              </w:rPr>
              <w:t xml:space="preserve"> on the walls with various pieces of information on that the children could look at.</w:t>
            </w:r>
          </w:p>
          <w:p w14:paraId="684D4997" w14:textId="77777777" w:rsidR="009F3B9D" w:rsidRDefault="009F3B9D">
            <w:pPr>
              <w:rPr>
                <w:rFonts w:ascii="Arial" w:hAnsi="Arial" w:cs="Arial"/>
              </w:rPr>
            </w:pPr>
            <w:r>
              <w:rPr>
                <w:rFonts w:ascii="Arial" w:hAnsi="Arial" w:cs="Arial"/>
              </w:rPr>
              <w:t xml:space="preserve">The children were provided with a fact sheet but were told not to copy the information but to write in their own words. </w:t>
            </w:r>
          </w:p>
          <w:p w14:paraId="780D1E43" w14:textId="5320E2C1" w:rsidR="009F3B9D" w:rsidRDefault="009F3B9D">
            <w:pPr>
              <w:rPr>
                <w:rFonts w:ascii="Arial" w:hAnsi="Arial" w:cs="Arial"/>
              </w:rPr>
            </w:pPr>
            <w:r>
              <w:rPr>
                <w:rFonts w:ascii="Arial" w:hAnsi="Arial" w:cs="Arial"/>
              </w:rPr>
              <w:t xml:space="preserve">Teacher asked students how they were doing </w:t>
            </w:r>
            <w:r w:rsidR="00D64B98">
              <w:rPr>
                <w:rFonts w:ascii="Arial" w:hAnsi="Arial" w:cs="Arial"/>
              </w:rPr>
              <w:t>t</w:t>
            </w:r>
            <w:r>
              <w:rPr>
                <w:rFonts w:ascii="Arial" w:hAnsi="Arial" w:cs="Arial"/>
              </w:rPr>
              <w:t>o keep them on track.</w:t>
            </w:r>
          </w:p>
          <w:p w14:paraId="2A4EEC93" w14:textId="5641A592" w:rsidR="009F3B9D" w:rsidRDefault="009F3B9D">
            <w:pPr>
              <w:rPr>
                <w:rFonts w:ascii="Trebuchet MS" w:hAnsi="Trebuchet MS"/>
              </w:rPr>
            </w:pPr>
            <w:r>
              <w:rPr>
                <w:rFonts w:ascii="Arial" w:hAnsi="Arial" w:cs="Arial"/>
              </w:rPr>
              <w:t>Pos</w:t>
            </w:r>
            <w:r w:rsidR="00D64B98">
              <w:rPr>
                <w:rFonts w:ascii="Arial" w:hAnsi="Arial" w:cs="Arial"/>
              </w:rPr>
              <w:t>it</w:t>
            </w:r>
            <w:r>
              <w:rPr>
                <w:rFonts w:ascii="Arial" w:hAnsi="Arial" w:cs="Arial"/>
              </w:rPr>
              <w:t>ive compliments to keep the students on track and engaged.</w:t>
            </w:r>
          </w:p>
          <w:p w14:paraId="30D67D2C" w14:textId="77777777" w:rsidR="009F3B9D" w:rsidRDefault="009F3B9D">
            <w:pPr>
              <w:rPr>
                <w:rFonts w:ascii="Trebuchet MS" w:hAnsi="Trebuchet MS"/>
              </w:rPr>
            </w:pPr>
          </w:p>
          <w:p w14:paraId="2F8CDC8C" w14:textId="77777777" w:rsidR="009F3B9D" w:rsidRDefault="009F3B9D">
            <w:pPr>
              <w:rPr>
                <w:rFonts w:ascii="Trebuchet MS" w:hAnsi="Trebuchet MS"/>
              </w:rPr>
            </w:pPr>
          </w:p>
          <w:p w14:paraId="49F5BF59" w14:textId="77777777" w:rsidR="009F3B9D" w:rsidRDefault="009F3B9D">
            <w:pPr>
              <w:rPr>
                <w:rFonts w:ascii="Trebuchet MS" w:hAnsi="Trebuchet MS"/>
              </w:rPr>
            </w:pPr>
          </w:p>
        </w:tc>
      </w:tr>
      <w:tr w:rsidR="009F3B9D" w14:paraId="53FAA0FB" w14:textId="77777777" w:rsidTr="009F3B9D">
        <w:tc>
          <w:tcPr>
            <w:tcW w:w="8926" w:type="dxa"/>
            <w:tcBorders>
              <w:top w:val="single" w:sz="4" w:space="0" w:color="auto"/>
              <w:left w:val="single" w:sz="4" w:space="0" w:color="auto"/>
              <w:bottom w:val="single" w:sz="4" w:space="0" w:color="auto"/>
              <w:right w:val="single" w:sz="4" w:space="0" w:color="auto"/>
            </w:tcBorders>
          </w:tcPr>
          <w:p w14:paraId="5AA68E62" w14:textId="77777777" w:rsidR="009F3B9D" w:rsidRDefault="009F3B9D">
            <w:pPr>
              <w:rPr>
                <w:rFonts w:ascii="Trebuchet MS" w:hAnsi="Trebuchet MS"/>
                <w:b/>
              </w:rPr>
            </w:pPr>
            <w:r>
              <w:rPr>
                <w:rFonts w:ascii="Trebuchet MS" w:hAnsi="Trebuchet MS"/>
                <w:b/>
              </w:rPr>
              <w:t>Assessment</w:t>
            </w:r>
          </w:p>
          <w:p w14:paraId="42B13386" w14:textId="77777777" w:rsidR="009F3B9D" w:rsidRDefault="009F3B9D">
            <w:pPr>
              <w:rPr>
                <w:rFonts w:ascii="Trebuchet MS" w:hAnsi="Trebuchet MS"/>
              </w:rPr>
            </w:pPr>
            <w:r>
              <w:rPr>
                <w:rFonts w:ascii="Trebuchet MS" w:hAnsi="Trebuchet MS"/>
              </w:rPr>
              <w:t>(Can anything be observed about how student’s existing knowledge is used?  Can anything be observed regarding the development of knowledge during or after the experience)?</w:t>
            </w:r>
          </w:p>
          <w:p w14:paraId="23126111" w14:textId="75FFCA58" w:rsidR="009F3B9D" w:rsidRDefault="009F3B9D">
            <w:pPr>
              <w:rPr>
                <w:rFonts w:ascii="Arial" w:hAnsi="Arial" w:cs="Arial"/>
              </w:rPr>
            </w:pPr>
            <w:r>
              <w:rPr>
                <w:rFonts w:ascii="Arial" w:hAnsi="Arial" w:cs="Arial"/>
              </w:rPr>
              <w:t>The students were asked to create a success criteria that the class would have to work towards. The teacher mentioned that next lesson students would review each others work based on the success criteria and also review the success criteria to see if it was enough or if they missed criteria. The task activated prior knowledge as the students had gone through the different types of specialised cells already. Students remembered prior knowledge about specialised cells through a mnemonic used regarding the teacher</w:t>
            </w:r>
            <w:r w:rsidR="0073036F">
              <w:rPr>
                <w:rFonts w:ascii="Arial" w:hAnsi="Arial" w:cs="Arial"/>
              </w:rPr>
              <w:t>'</w:t>
            </w:r>
            <w:r>
              <w:rPr>
                <w:rFonts w:ascii="Arial" w:hAnsi="Arial" w:cs="Arial"/>
              </w:rPr>
              <w:t xml:space="preserve">s breakfast. </w:t>
            </w:r>
          </w:p>
          <w:p w14:paraId="1322844C" w14:textId="77777777" w:rsidR="009F3B9D" w:rsidRDefault="009F3B9D">
            <w:pPr>
              <w:rPr>
                <w:rFonts w:ascii="Trebuchet MS" w:hAnsi="Trebuchet MS"/>
              </w:rPr>
            </w:pPr>
          </w:p>
          <w:p w14:paraId="2E3A1726" w14:textId="77777777" w:rsidR="009F3B9D" w:rsidRDefault="009F3B9D">
            <w:pPr>
              <w:rPr>
                <w:rFonts w:ascii="Trebuchet MS" w:hAnsi="Trebuchet MS"/>
              </w:rPr>
            </w:pPr>
          </w:p>
          <w:p w14:paraId="0596E7D9" w14:textId="77777777" w:rsidR="009F3B9D" w:rsidRDefault="009F3B9D">
            <w:pPr>
              <w:rPr>
                <w:rFonts w:ascii="Trebuchet MS" w:hAnsi="Trebuchet MS"/>
              </w:rPr>
            </w:pPr>
          </w:p>
          <w:p w14:paraId="0949178C" w14:textId="77777777" w:rsidR="009F3B9D" w:rsidRDefault="009F3B9D">
            <w:pPr>
              <w:rPr>
                <w:rFonts w:ascii="Trebuchet MS" w:hAnsi="Trebuchet MS"/>
              </w:rPr>
            </w:pPr>
          </w:p>
          <w:p w14:paraId="541913AD" w14:textId="77777777" w:rsidR="009F3B9D" w:rsidRDefault="009F3B9D">
            <w:pPr>
              <w:rPr>
                <w:rFonts w:ascii="Trebuchet MS" w:hAnsi="Trebuchet MS"/>
              </w:rPr>
            </w:pPr>
          </w:p>
          <w:p w14:paraId="6114A811" w14:textId="77777777" w:rsidR="009F3B9D" w:rsidRDefault="009F3B9D">
            <w:pPr>
              <w:rPr>
                <w:rFonts w:ascii="Trebuchet MS" w:hAnsi="Trebuchet MS"/>
              </w:rPr>
            </w:pPr>
          </w:p>
          <w:p w14:paraId="7080744E" w14:textId="77777777" w:rsidR="009F3B9D" w:rsidRDefault="009F3B9D">
            <w:pPr>
              <w:rPr>
                <w:rFonts w:ascii="Trebuchet MS" w:hAnsi="Trebuchet MS"/>
                <w:b/>
              </w:rPr>
            </w:pPr>
          </w:p>
          <w:p w14:paraId="0AFAD644" w14:textId="77777777" w:rsidR="009F3B9D" w:rsidRDefault="009F3B9D">
            <w:pPr>
              <w:rPr>
                <w:rFonts w:ascii="Trebuchet MS" w:hAnsi="Trebuchet MS"/>
              </w:rPr>
            </w:pPr>
          </w:p>
        </w:tc>
      </w:tr>
      <w:tr w:rsidR="009F3B9D" w14:paraId="36F498E2" w14:textId="77777777" w:rsidTr="009F3B9D">
        <w:tc>
          <w:tcPr>
            <w:tcW w:w="8926" w:type="dxa"/>
            <w:tcBorders>
              <w:top w:val="single" w:sz="4" w:space="0" w:color="auto"/>
              <w:left w:val="single" w:sz="4" w:space="0" w:color="auto"/>
              <w:bottom w:val="single" w:sz="4" w:space="0" w:color="auto"/>
              <w:right w:val="single" w:sz="4" w:space="0" w:color="auto"/>
            </w:tcBorders>
          </w:tcPr>
          <w:p w14:paraId="50FE9274" w14:textId="77777777" w:rsidR="009F3B9D" w:rsidRDefault="009F3B9D">
            <w:pPr>
              <w:rPr>
                <w:rFonts w:ascii="Trebuchet MS" w:hAnsi="Trebuchet MS"/>
                <w:b/>
              </w:rPr>
            </w:pPr>
            <w:r>
              <w:rPr>
                <w:rFonts w:ascii="Trebuchet MS" w:hAnsi="Trebuchet MS"/>
                <w:b/>
              </w:rPr>
              <w:t>Specifics / Critical Incidents</w:t>
            </w:r>
          </w:p>
          <w:p w14:paraId="51453ABD" w14:textId="77777777" w:rsidR="009F3B9D" w:rsidRDefault="009F3B9D">
            <w:pPr>
              <w:rPr>
                <w:rFonts w:ascii="Trebuchet MS" w:hAnsi="Trebuchet MS"/>
              </w:rPr>
            </w:pPr>
            <w:r>
              <w:rPr>
                <w:rFonts w:ascii="Trebuchet MS" w:hAnsi="Trebuchet MS"/>
              </w:rPr>
              <w:t xml:space="preserve"> (Are there moments which cause you to consider aspects of practice when you come across them in future teaching)?</w:t>
            </w:r>
          </w:p>
          <w:p w14:paraId="67EB5341" w14:textId="77777777" w:rsidR="009F3B9D" w:rsidRDefault="009F3B9D">
            <w:pPr>
              <w:rPr>
                <w:rFonts w:ascii="Arial" w:hAnsi="Arial" w:cs="Arial"/>
              </w:rPr>
            </w:pPr>
            <w:r>
              <w:rPr>
                <w:rFonts w:ascii="Arial" w:hAnsi="Arial" w:cs="Arial"/>
              </w:rPr>
              <w:t>Time reminders for students to get their work done.</w:t>
            </w:r>
          </w:p>
          <w:p w14:paraId="49E5C259" w14:textId="77777777" w:rsidR="009F3B9D" w:rsidRDefault="009F3B9D">
            <w:pPr>
              <w:rPr>
                <w:rFonts w:ascii="Arial" w:hAnsi="Arial" w:cs="Arial"/>
              </w:rPr>
            </w:pPr>
            <w:r>
              <w:rPr>
                <w:rFonts w:ascii="Arial" w:hAnsi="Arial" w:cs="Arial"/>
              </w:rPr>
              <w:t>Encouraged creativity with their leaflet designs</w:t>
            </w:r>
          </w:p>
          <w:p w14:paraId="0E5DB317" w14:textId="77777777" w:rsidR="009F3B9D" w:rsidRDefault="009F3B9D">
            <w:pPr>
              <w:rPr>
                <w:rFonts w:ascii="Arial" w:hAnsi="Arial" w:cs="Arial"/>
              </w:rPr>
            </w:pPr>
            <w:r>
              <w:rPr>
                <w:rFonts w:ascii="Arial" w:hAnsi="Arial" w:cs="Arial"/>
              </w:rPr>
              <w:t xml:space="preserve">Use of APK and information consolidation. </w:t>
            </w:r>
          </w:p>
          <w:p w14:paraId="3BAC3C44" w14:textId="6DFCEE9A" w:rsidR="009F3B9D" w:rsidRDefault="009F3B9D">
            <w:pPr>
              <w:rPr>
                <w:rFonts w:ascii="Arial" w:hAnsi="Arial" w:cs="Arial"/>
              </w:rPr>
            </w:pPr>
            <w:r>
              <w:rPr>
                <w:rFonts w:ascii="Arial" w:hAnsi="Arial" w:cs="Arial"/>
              </w:rPr>
              <w:t>Use of student-created success criteria to be review</w:t>
            </w:r>
            <w:r w:rsidR="0073036F">
              <w:rPr>
                <w:rFonts w:ascii="Arial" w:hAnsi="Arial" w:cs="Arial"/>
              </w:rPr>
              <w:t>ed</w:t>
            </w:r>
            <w:r>
              <w:rPr>
                <w:rFonts w:ascii="Arial" w:hAnsi="Arial" w:cs="Arial"/>
              </w:rPr>
              <w:t xml:space="preserve"> </w:t>
            </w:r>
            <w:r w:rsidR="0073036F">
              <w:rPr>
                <w:rFonts w:ascii="Arial" w:hAnsi="Arial" w:cs="Arial"/>
              </w:rPr>
              <w:t xml:space="preserve">the </w:t>
            </w:r>
            <w:r>
              <w:rPr>
                <w:rFonts w:ascii="Arial" w:hAnsi="Arial" w:cs="Arial"/>
              </w:rPr>
              <w:t xml:space="preserve">following lesson after task completion. </w:t>
            </w:r>
          </w:p>
          <w:p w14:paraId="5990DE69" w14:textId="77777777" w:rsidR="009F3B9D" w:rsidRDefault="009F3B9D">
            <w:pPr>
              <w:rPr>
                <w:rFonts w:ascii="Trebuchet MS" w:hAnsi="Trebuchet MS"/>
              </w:rPr>
            </w:pPr>
          </w:p>
          <w:p w14:paraId="25B13697" w14:textId="77777777" w:rsidR="009F3B9D" w:rsidRDefault="009F3B9D">
            <w:pPr>
              <w:rPr>
                <w:rFonts w:ascii="Trebuchet MS" w:hAnsi="Trebuchet MS"/>
              </w:rPr>
            </w:pPr>
          </w:p>
          <w:p w14:paraId="1A880D88" w14:textId="77777777" w:rsidR="009F3B9D" w:rsidRDefault="009F3B9D">
            <w:pPr>
              <w:rPr>
                <w:rFonts w:ascii="Trebuchet MS" w:hAnsi="Trebuchet MS"/>
              </w:rPr>
            </w:pPr>
          </w:p>
          <w:p w14:paraId="707BE99A" w14:textId="77777777" w:rsidR="009F3B9D" w:rsidRDefault="009F3B9D">
            <w:pPr>
              <w:rPr>
                <w:rFonts w:ascii="Trebuchet MS" w:hAnsi="Trebuchet MS"/>
              </w:rPr>
            </w:pPr>
          </w:p>
          <w:p w14:paraId="5CBDB8EC" w14:textId="77777777" w:rsidR="009F3B9D" w:rsidRDefault="009F3B9D">
            <w:pPr>
              <w:rPr>
                <w:rFonts w:ascii="Trebuchet MS" w:hAnsi="Trebuchet MS"/>
              </w:rPr>
            </w:pPr>
          </w:p>
          <w:p w14:paraId="756C18DD" w14:textId="77777777" w:rsidR="009F3B9D" w:rsidRDefault="009F3B9D">
            <w:pPr>
              <w:rPr>
                <w:rFonts w:ascii="Trebuchet MS" w:hAnsi="Trebuchet MS"/>
              </w:rPr>
            </w:pPr>
          </w:p>
          <w:p w14:paraId="4F02BC0A" w14:textId="77777777" w:rsidR="009F3B9D" w:rsidRDefault="009F3B9D">
            <w:pPr>
              <w:rPr>
                <w:rFonts w:ascii="Trebuchet MS" w:hAnsi="Trebuchet MS"/>
              </w:rPr>
            </w:pPr>
          </w:p>
        </w:tc>
      </w:tr>
    </w:tbl>
    <w:p w14:paraId="6099FA5B" w14:textId="77777777" w:rsidR="009F3B9D" w:rsidRDefault="009F3B9D" w:rsidP="009F3B9D">
      <w:pPr>
        <w:rPr>
          <w:rFonts w:ascii="Times New Roman" w:eastAsia="Times New Roman" w:hAnsi="Times New Roman"/>
          <w:lang w:eastAsia="cy-GB"/>
        </w:rPr>
      </w:pPr>
    </w:p>
    <w:p w14:paraId="771A3DCB" w14:textId="1BE3EB72" w:rsidR="009F3B9D" w:rsidRDefault="009F3B9D" w:rsidP="00366625">
      <w:pPr>
        <w:spacing w:line="480" w:lineRule="auto"/>
        <w:rPr>
          <w:rFonts w:ascii="Times New Roman" w:hAnsi="Times New Roman" w:cs="Times New Roman"/>
          <w:sz w:val="24"/>
          <w:szCs w:val="24"/>
        </w:rPr>
      </w:pPr>
    </w:p>
    <w:p w14:paraId="11CC3CA6" w14:textId="633F63AD" w:rsidR="009F3B9D" w:rsidRDefault="009F3B9D" w:rsidP="00366625">
      <w:pPr>
        <w:spacing w:line="480" w:lineRule="auto"/>
        <w:rPr>
          <w:rFonts w:ascii="Times New Roman" w:hAnsi="Times New Roman" w:cs="Times New Roman"/>
          <w:sz w:val="24"/>
          <w:szCs w:val="24"/>
        </w:rPr>
      </w:pPr>
    </w:p>
    <w:p w14:paraId="11DFC69B" w14:textId="50D2EB38" w:rsidR="009F3B9D" w:rsidRDefault="009F3B9D" w:rsidP="00366625">
      <w:pPr>
        <w:spacing w:line="480" w:lineRule="auto"/>
        <w:rPr>
          <w:rFonts w:ascii="Times New Roman" w:hAnsi="Times New Roman" w:cs="Times New Roman"/>
          <w:sz w:val="24"/>
          <w:szCs w:val="24"/>
        </w:rPr>
      </w:pPr>
    </w:p>
    <w:p w14:paraId="4696A50D" w14:textId="19BFCC0A" w:rsidR="009F3B9D" w:rsidRDefault="009F3B9D" w:rsidP="00366625">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Appendix </w:t>
      </w:r>
      <w:r w:rsidR="002623A2">
        <w:rPr>
          <w:rFonts w:ascii="Times New Roman" w:hAnsi="Times New Roman" w:cs="Times New Roman"/>
          <w:sz w:val="24"/>
          <w:szCs w:val="24"/>
        </w:rPr>
        <w:t>6</w:t>
      </w:r>
    </w:p>
    <w:p w14:paraId="47A76449" w14:textId="77777777" w:rsidR="002623A2" w:rsidRDefault="002623A2" w:rsidP="002623A2">
      <w:pPr>
        <w:rPr>
          <w:rFonts w:cstheme="minorHAnsi"/>
          <w:b/>
          <w:color w:val="000000" w:themeColor="text1"/>
        </w:rPr>
      </w:pPr>
      <w:r>
        <w:rPr>
          <w:rFonts w:cstheme="minorHAnsi"/>
          <w:b/>
          <w:color w:val="000000" w:themeColor="text1"/>
        </w:rPr>
        <w:t>CRITICAL INCIDENT IDENTIFICATION RECORD</w:t>
      </w:r>
    </w:p>
    <w:p w14:paraId="7BBF3090" w14:textId="77777777" w:rsidR="002623A2" w:rsidRDefault="002623A2" w:rsidP="002623A2">
      <w:pPr>
        <w:rPr>
          <w:rFonts w:cstheme="minorHAnsi"/>
        </w:rPr>
      </w:pPr>
    </w:p>
    <w:tbl>
      <w:tblPr>
        <w:tblStyle w:val="TableGrid"/>
        <w:tblW w:w="0" w:type="auto"/>
        <w:tblLook w:val="04A0" w:firstRow="1" w:lastRow="0" w:firstColumn="1" w:lastColumn="0" w:noHBand="0" w:noVBand="1"/>
      </w:tblPr>
      <w:tblGrid>
        <w:gridCol w:w="1782"/>
        <w:gridCol w:w="7234"/>
      </w:tblGrid>
      <w:tr w:rsidR="002623A2" w14:paraId="43147677" w14:textId="77777777" w:rsidTr="002623A2">
        <w:tc>
          <w:tcPr>
            <w:tcW w:w="1838" w:type="dxa"/>
            <w:tcBorders>
              <w:top w:val="single" w:sz="4" w:space="0" w:color="auto"/>
              <w:left w:val="single" w:sz="4" w:space="0" w:color="auto"/>
              <w:bottom w:val="single" w:sz="4" w:space="0" w:color="auto"/>
              <w:right w:val="single" w:sz="4" w:space="0" w:color="auto"/>
            </w:tcBorders>
          </w:tcPr>
          <w:p w14:paraId="70B701AA" w14:textId="77777777" w:rsidR="002623A2" w:rsidRDefault="002623A2">
            <w:pPr>
              <w:rPr>
                <w:rFonts w:asciiTheme="minorHAnsi" w:hAnsiTheme="minorHAnsi" w:cstheme="minorHAnsi"/>
                <w:b/>
                <w:bCs/>
              </w:rPr>
            </w:pPr>
            <w:r>
              <w:rPr>
                <w:rFonts w:asciiTheme="minorHAnsi" w:hAnsiTheme="minorHAnsi" w:cstheme="minorHAnsi"/>
                <w:b/>
                <w:bCs/>
              </w:rPr>
              <w:t>Details relevant to the research context.</w:t>
            </w:r>
          </w:p>
          <w:p w14:paraId="37C7D29D" w14:textId="77777777" w:rsidR="002623A2" w:rsidRDefault="002623A2">
            <w:pPr>
              <w:rPr>
                <w:rFonts w:asciiTheme="minorHAnsi" w:hAnsiTheme="minorHAnsi" w:cstheme="minorHAnsi"/>
                <w:b/>
                <w:bCs/>
              </w:rPr>
            </w:pPr>
          </w:p>
          <w:p w14:paraId="07E7B49E" w14:textId="77777777" w:rsidR="002623A2" w:rsidRDefault="002623A2">
            <w:pPr>
              <w:rPr>
                <w:rFonts w:asciiTheme="minorHAnsi" w:hAnsiTheme="minorHAnsi" w:cstheme="minorHAnsi"/>
                <w:bCs/>
              </w:rPr>
            </w:pPr>
            <w:r>
              <w:rPr>
                <w:rFonts w:asciiTheme="minorHAnsi" w:hAnsiTheme="minorHAnsi" w:cstheme="minorHAnsi"/>
                <w:bCs/>
              </w:rPr>
              <w:t>Date/time.</w:t>
            </w:r>
          </w:p>
          <w:p w14:paraId="5F08D43C" w14:textId="77777777" w:rsidR="002623A2" w:rsidRDefault="002623A2">
            <w:pPr>
              <w:rPr>
                <w:rFonts w:asciiTheme="minorHAnsi" w:hAnsiTheme="minorHAnsi" w:cstheme="minorHAnsi"/>
                <w:bCs/>
              </w:rPr>
            </w:pPr>
            <w:r>
              <w:rPr>
                <w:rFonts w:asciiTheme="minorHAnsi" w:hAnsiTheme="minorHAnsi" w:cstheme="minorHAnsi"/>
                <w:bCs/>
              </w:rPr>
              <w:t>Age/Stage of group.</w:t>
            </w:r>
          </w:p>
          <w:p w14:paraId="70C2DC88" w14:textId="77777777" w:rsidR="002623A2" w:rsidRDefault="002623A2">
            <w:pPr>
              <w:rPr>
                <w:rFonts w:asciiTheme="minorHAnsi" w:hAnsiTheme="minorHAnsi" w:cstheme="minorHAnsi"/>
                <w:bCs/>
              </w:rPr>
            </w:pPr>
            <w:r>
              <w:rPr>
                <w:rFonts w:asciiTheme="minorHAnsi" w:hAnsiTheme="minorHAnsi" w:cstheme="minorHAnsi"/>
                <w:bCs/>
              </w:rPr>
              <w:t>People involved.</w:t>
            </w:r>
          </w:p>
          <w:p w14:paraId="7E934C55" w14:textId="77777777" w:rsidR="002623A2" w:rsidRDefault="002623A2">
            <w:pPr>
              <w:rPr>
                <w:rFonts w:asciiTheme="minorHAnsi" w:hAnsiTheme="minorHAnsi" w:cstheme="minorHAnsi"/>
                <w:bCs/>
              </w:rPr>
            </w:pPr>
            <w:r>
              <w:rPr>
                <w:rFonts w:asciiTheme="minorHAnsi" w:hAnsiTheme="minorHAnsi" w:cstheme="minorHAnsi"/>
                <w:bCs/>
              </w:rPr>
              <w:t>Contextual</w:t>
            </w:r>
          </w:p>
          <w:p w14:paraId="73E44DB0" w14:textId="77777777" w:rsidR="002623A2" w:rsidRDefault="002623A2">
            <w:pPr>
              <w:rPr>
                <w:rFonts w:asciiTheme="minorHAnsi" w:hAnsiTheme="minorHAnsi" w:cstheme="minorHAnsi"/>
                <w:bCs/>
              </w:rPr>
            </w:pPr>
            <w:r>
              <w:rPr>
                <w:rFonts w:asciiTheme="minorHAnsi" w:hAnsiTheme="minorHAnsi" w:cstheme="minorHAnsi"/>
                <w:bCs/>
              </w:rPr>
              <w:t xml:space="preserve">information from field notes. </w:t>
            </w:r>
          </w:p>
          <w:p w14:paraId="18856009" w14:textId="77777777" w:rsidR="002623A2" w:rsidRDefault="002623A2">
            <w:pPr>
              <w:rPr>
                <w:rFonts w:asciiTheme="minorHAnsi" w:hAnsiTheme="minorHAnsi" w:cstheme="minorHAnsi"/>
                <w:i/>
                <w:iCs/>
              </w:rPr>
            </w:pPr>
          </w:p>
        </w:tc>
        <w:tc>
          <w:tcPr>
            <w:tcW w:w="7868" w:type="dxa"/>
            <w:tcBorders>
              <w:top w:val="single" w:sz="4" w:space="0" w:color="auto"/>
              <w:left w:val="single" w:sz="4" w:space="0" w:color="auto"/>
              <w:bottom w:val="single" w:sz="4" w:space="0" w:color="auto"/>
              <w:right w:val="single" w:sz="4" w:space="0" w:color="auto"/>
            </w:tcBorders>
          </w:tcPr>
          <w:p w14:paraId="4FC1FFED" w14:textId="77777777" w:rsidR="002623A2" w:rsidRDefault="002623A2">
            <w:pPr>
              <w:rPr>
                <w:rFonts w:asciiTheme="minorHAnsi" w:hAnsiTheme="minorHAnsi" w:cstheme="minorHAnsi"/>
              </w:rPr>
            </w:pPr>
          </w:p>
          <w:p w14:paraId="60840BF3" w14:textId="77777777" w:rsidR="002623A2" w:rsidRDefault="002623A2">
            <w:pPr>
              <w:rPr>
                <w:rFonts w:ascii="Arial" w:hAnsi="Arial" w:cs="Arial"/>
              </w:rPr>
            </w:pPr>
            <w:r>
              <w:rPr>
                <w:rFonts w:ascii="Arial" w:hAnsi="Arial" w:cs="Arial"/>
              </w:rPr>
              <w:t>29/09/2020 12.25 pm. Year 7.</w:t>
            </w:r>
          </w:p>
          <w:p w14:paraId="44CB55D9" w14:textId="7A5052AF" w:rsidR="002623A2" w:rsidRDefault="002623A2">
            <w:pPr>
              <w:rPr>
                <w:rFonts w:ascii="Arial" w:hAnsi="Arial" w:cs="Arial"/>
              </w:rPr>
            </w:pPr>
            <w:r>
              <w:rPr>
                <w:rFonts w:ascii="Arial" w:hAnsi="Arial" w:cs="Arial"/>
              </w:rPr>
              <w:t>This lesson was indoors. The subject was Biology. Students were looking at specialised cells. They were given a fact sheet of information and asked to create a leaflet on it, which would be reviewed next lesson. The class were low literacy ability (The method this school used to determine science groups) and many had IEP’s, however</w:t>
            </w:r>
            <w:r w:rsidR="0073036F">
              <w:rPr>
                <w:rFonts w:ascii="Arial" w:hAnsi="Arial" w:cs="Arial"/>
              </w:rPr>
              <w:t>,</w:t>
            </w:r>
            <w:r>
              <w:rPr>
                <w:rFonts w:ascii="Arial" w:hAnsi="Arial" w:cs="Arial"/>
              </w:rPr>
              <w:t xml:space="preserve"> the teacher informed us that the students</w:t>
            </w:r>
            <w:r w:rsidR="0073036F">
              <w:rPr>
                <w:rFonts w:ascii="Arial" w:hAnsi="Arial" w:cs="Arial"/>
              </w:rPr>
              <w:t>'</w:t>
            </w:r>
            <w:r>
              <w:rPr>
                <w:rFonts w:ascii="Arial" w:hAnsi="Arial" w:cs="Arial"/>
              </w:rPr>
              <w:t xml:space="preserve"> science ability was mixed. </w:t>
            </w:r>
          </w:p>
          <w:p w14:paraId="47A9473D" w14:textId="77777777" w:rsidR="002623A2" w:rsidRDefault="002623A2">
            <w:pPr>
              <w:rPr>
                <w:rFonts w:ascii="Arial" w:hAnsi="Arial" w:cs="Arial"/>
              </w:rPr>
            </w:pPr>
            <w:r>
              <w:rPr>
                <w:rFonts w:ascii="Arial" w:hAnsi="Arial" w:cs="Arial"/>
              </w:rPr>
              <w:t>The whole class were about to start an activity making leaflets to consolidate their knowledge on specialised cells.</w:t>
            </w:r>
          </w:p>
          <w:p w14:paraId="441ECE18" w14:textId="77777777" w:rsidR="002623A2" w:rsidRDefault="002623A2">
            <w:pPr>
              <w:rPr>
                <w:rFonts w:asciiTheme="minorHAnsi" w:hAnsiTheme="minorHAnsi" w:cstheme="minorHAnsi"/>
              </w:rPr>
            </w:pPr>
          </w:p>
          <w:p w14:paraId="6CD54DE0" w14:textId="77777777" w:rsidR="002623A2" w:rsidRDefault="002623A2">
            <w:pPr>
              <w:rPr>
                <w:rFonts w:asciiTheme="minorHAnsi" w:hAnsiTheme="minorHAnsi" w:cstheme="minorHAnsi"/>
              </w:rPr>
            </w:pPr>
          </w:p>
          <w:p w14:paraId="4E197E70" w14:textId="77777777" w:rsidR="002623A2" w:rsidRDefault="002623A2">
            <w:pPr>
              <w:rPr>
                <w:rFonts w:asciiTheme="minorHAnsi" w:hAnsiTheme="minorHAnsi" w:cstheme="minorHAnsi"/>
              </w:rPr>
            </w:pPr>
          </w:p>
        </w:tc>
      </w:tr>
      <w:tr w:rsidR="002623A2" w14:paraId="473CB465" w14:textId="77777777" w:rsidTr="002623A2">
        <w:tc>
          <w:tcPr>
            <w:tcW w:w="1838" w:type="dxa"/>
            <w:tcBorders>
              <w:top w:val="single" w:sz="4" w:space="0" w:color="auto"/>
              <w:left w:val="single" w:sz="4" w:space="0" w:color="auto"/>
              <w:bottom w:val="single" w:sz="4" w:space="0" w:color="auto"/>
              <w:right w:val="single" w:sz="4" w:space="0" w:color="auto"/>
            </w:tcBorders>
            <w:hideMark/>
          </w:tcPr>
          <w:p w14:paraId="03117CAA" w14:textId="77777777" w:rsidR="002623A2" w:rsidRDefault="002623A2">
            <w:pPr>
              <w:rPr>
                <w:rFonts w:asciiTheme="minorHAnsi" w:hAnsiTheme="minorHAnsi" w:cstheme="minorHAnsi"/>
                <w:i/>
                <w:iCs/>
              </w:rPr>
            </w:pPr>
            <w:r>
              <w:rPr>
                <w:rFonts w:asciiTheme="minorHAnsi" w:hAnsiTheme="minorHAnsi" w:cstheme="minorHAnsi"/>
                <w:i/>
                <w:iCs/>
              </w:rPr>
              <w:t>What happened? A detailed description of what you observed and what thoughts on pedagogy and practice occurred to you as a result, looking towards your research.</w:t>
            </w:r>
          </w:p>
        </w:tc>
        <w:tc>
          <w:tcPr>
            <w:tcW w:w="7868" w:type="dxa"/>
            <w:tcBorders>
              <w:top w:val="single" w:sz="4" w:space="0" w:color="auto"/>
              <w:left w:val="single" w:sz="4" w:space="0" w:color="auto"/>
              <w:bottom w:val="single" w:sz="4" w:space="0" w:color="auto"/>
              <w:right w:val="single" w:sz="4" w:space="0" w:color="auto"/>
            </w:tcBorders>
          </w:tcPr>
          <w:p w14:paraId="50E83988" w14:textId="77777777" w:rsidR="002623A2" w:rsidRDefault="002623A2">
            <w:pPr>
              <w:rPr>
                <w:rFonts w:asciiTheme="minorHAnsi" w:hAnsiTheme="minorHAnsi" w:cstheme="minorHAnsi"/>
              </w:rPr>
            </w:pPr>
          </w:p>
          <w:p w14:paraId="77F403F3" w14:textId="2E398D44" w:rsidR="002623A2" w:rsidRDefault="002623A2">
            <w:pPr>
              <w:rPr>
                <w:rFonts w:ascii="Arial" w:hAnsi="Arial" w:cs="Arial"/>
              </w:rPr>
            </w:pPr>
            <w:r>
              <w:rPr>
                <w:rFonts w:ascii="Arial" w:hAnsi="Arial" w:cs="Arial"/>
              </w:rPr>
              <w:t>After the teacher explained the activity to the class, she asked the class to consider their success criteria. The class and teacher then came up</w:t>
            </w:r>
            <w:r w:rsidR="00867A7B">
              <w:rPr>
                <w:rFonts w:ascii="Arial" w:hAnsi="Arial" w:cs="Arial"/>
              </w:rPr>
              <w:t xml:space="preserve"> with</w:t>
            </w:r>
            <w:r>
              <w:rPr>
                <w:rFonts w:ascii="Arial" w:hAnsi="Arial" w:cs="Arial"/>
              </w:rPr>
              <w:t xml:space="preserve"> their success criteria. The class gave what they thought the success criteria should be and the teacher wrote it up on the board. The class then started the task with that success criteria in mind. As the teacher spoke to students throughout the lesson, she referred to the success criteria as part of </w:t>
            </w:r>
            <w:r w:rsidR="00867A7B">
              <w:rPr>
                <w:rFonts w:ascii="Arial" w:hAnsi="Arial" w:cs="Arial"/>
              </w:rPr>
              <w:t xml:space="preserve">the </w:t>
            </w:r>
            <w:r>
              <w:rPr>
                <w:rFonts w:ascii="Arial" w:hAnsi="Arial" w:cs="Arial"/>
              </w:rPr>
              <w:t xml:space="preserve">feedback. The teacher also explained to us, whilst the children were working, that the following lesson the children would be marking each other’s work using this success criteria and also reviewing the success criteria to consider the things they had missed when creating it and the things that may not have been so important. </w:t>
            </w:r>
          </w:p>
          <w:p w14:paraId="6748878C" w14:textId="77777777" w:rsidR="002623A2" w:rsidRDefault="002623A2">
            <w:pPr>
              <w:rPr>
                <w:rFonts w:ascii="Arial" w:hAnsi="Arial" w:cs="Arial"/>
              </w:rPr>
            </w:pPr>
          </w:p>
          <w:p w14:paraId="6484F2E1" w14:textId="77777777" w:rsidR="002623A2" w:rsidRDefault="002623A2">
            <w:pPr>
              <w:rPr>
                <w:rFonts w:asciiTheme="minorHAnsi" w:hAnsiTheme="minorHAnsi" w:cstheme="minorHAnsi"/>
              </w:rPr>
            </w:pPr>
            <w:r>
              <w:rPr>
                <w:rFonts w:ascii="Arial" w:hAnsi="Arial" w:cs="Arial"/>
              </w:rPr>
              <w:t xml:space="preserve">I think this is a fantastic task to get the children to do as it allows them to take charge of their own learning. It will relate to the 4 purposes as it helps to develop their critical thinking skills, their engagement, and their ability to work on processes (develop criteria, create, review). This will help the students to become healthy and confident individuals, enterprising creative contributors, and ambitious capable learners. I think this is a really great technique and I think I would like to input it into my own teaching style, where I can. </w:t>
            </w:r>
          </w:p>
          <w:p w14:paraId="5B668697" w14:textId="77777777" w:rsidR="002623A2" w:rsidRDefault="002623A2">
            <w:pPr>
              <w:rPr>
                <w:rFonts w:asciiTheme="minorHAnsi" w:hAnsiTheme="minorHAnsi" w:cstheme="minorHAnsi"/>
              </w:rPr>
            </w:pPr>
          </w:p>
          <w:p w14:paraId="07463B6E" w14:textId="77777777" w:rsidR="002623A2" w:rsidRDefault="002623A2">
            <w:pPr>
              <w:rPr>
                <w:rFonts w:asciiTheme="minorHAnsi" w:hAnsiTheme="minorHAnsi" w:cstheme="minorHAnsi"/>
              </w:rPr>
            </w:pPr>
          </w:p>
          <w:p w14:paraId="2C62A602" w14:textId="77777777" w:rsidR="002623A2" w:rsidRDefault="002623A2">
            <w:pPr>
              <w:rPr>
                <w:rFonts w:asciiTheme="minorHAnsi" w:hAnsiTheme="minorHAnsi" w:cstheme="minorHAnsi"/>
              </w:rPr>
            </w:pPr>
          </w:p>
          <w:p w14:paraId="5F87534C" w14:textId="77777777" w:rsidR="002623A2" w:rsidRDefault="002623A2">
            <w:pPr>
              <w:rPr>
                <w:rFonts w:asciiTheme="minorHAnsi" w:hAnsiTheme="minorHAnsi" w:cstheme="minorHAnsi"/>
              </w:rPr>
            </w:pPr>
          </w:p>
          <w:p w14:paraId="659369C4" w14:textId="77777777" w:rsidR="002623A2" w:rsidRDefault="002623A2">
            <w:pPr>
              <w:rPr>
                <w:rFonts w:asciiTheme="minorHAnsi" w:hAnsiTheme="minorHAnsi" w:cstheme="minorHAnsi"/>
              </w:rPr>
            </w:pPr>
          </w:p>
          <w:p w14:paraId="634D7844" w14:textId="77777777" w:rsidR="002623A2" w:rsidRDefault="002623A2">
            <w:pPr>
              <w:rPr>
                <w:rFonts w:asciiTheme="minorHAnsi" w:hAnsiTheme="minorHAnsi" w:cstheme="minorHAnsi"/>
              </w:rPr>
            </w:pPr>
          </w:p>
          <w:p w14:paraId="2E0BB068" w14:textId="77777777" w:rsidR="002623A2" w:rsidRDefault="002623A2">
            <w:pPr>
              <w:rPr>
                <w:rFonts w:asciiTheme="minorHAnsi" w:hAnsiTheme="minorHAnsi" w:cstheme="minorHAnsi"/>
              </w:rPr>
            </w:pPr>
          </w:p>
          <w:p w14:paraId="117B483F" w14:textId="77777777" w:rsidR="002623A2" w:rsidRDefault="002623A2">
            <w:pPr>
              <w:rPr>
                <w:rFonts w:asciiTheme="minorHAnsi" w:hAnsiTheme="minorHAnsi" w:cstheme="minorHAnsi"/>
              </w:rPr>
            </w:pPr>
          </w:p>
          <w:p w14:paraId="418F50C9" w14:textId="77777777" w:rsidR="002623A2" w:rsidRDefault="002623A2">
            <w:pPr>
              <w:rPr>
                <w:rFonts w:asciiTheme="minorHAnsi" w:hAnsiTheme="minorHAnsi" w:cstheme="minorHAnsi"/>
              </w:rPr>
            </w:pPr>
          </w:p>
          <w:p w14:paraId="321AF5D4" w14:textId="77777777" w:rsidR="002623A2" w:rsidRDefault="002623A2">
            <w:pPr>
              <w:rPr>
                <w:rFonts w:asciiTheme="minorHAnsi" w:hAnsiTheme="minorHAnsi" w:cstheme="minorHAnsi"/>
              </w:rPr>
            </w:pPr>
          </w:p>
          <w:p w14:paraId="4F559271" w14:textId="77777777" w:rsidR="002623A2" w:rsidRDefault="002623A2">
            <w:pPr>
              <w:rPr>
                <w:rFonts w:asciiTheme="minorHAnsi" w:hAnsiTheme="minorHAnsi" w:cstheme="minorHAnsi"/>
              </w:rPr>
            </w:pPr>
          </w:p>
          <w:p w14:paraId="20DFDD62" w14:textId="77777777" w:rsidR="002623A2" w:rsidRDefault="002623A2">
            <w:pPr>
              <w:rPr>
                <w:rFonts w:asciiTheme="minorHAnsi" w:hAnsiTheme="minorHAnsi" w:cstheme="minorHAnsi"/>
              </w:rPr>
            </w:pPr>
          </w:p>
        </w:tc>
      </w:tr>
    </w:tbl>
    <w:p w14:paraId="3A39BCBF" w14:textId="293395C3" w:rsidR="002623A2" w:rsidRDefault="00CF3E76" w:rsidP="00366625">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Appendix 7</w:t>
      </w:r>
    </w:p>
    <w:p w14:paraId="7D930EF9" w14:textId="77777777" w:rsidR="00CF3E76" w:rsidRDefault="00CF3E76" w:rsidP="00CF3E76">
      <w:pPr>
        <w:jc w:val="both"/>
        <w:rPr>
          <w:rFonts w:ascii="Trebuchet MS" w:hAnsi="Trebuchet MS"/>
          <w:b/>
        </w:rPr>
      </w:pPr>
      <w:r>
        <w:rPr>
          <w:rFonts w:ascii="Trebuchet MS" w:hAnsi="Trebuchet MS"/>
          <w:b/>
        </w:rPr>
        <w:t>OBSERVATION / FIELD NOTES</w:t>
      </w:r>
    </w:p>
    <w:p w14:paraId="0DB26F0E" w14:textId="77777777" w:rsidR="00CF3E76" w:rsidRDefault="00CF3E76" w:rsidP="00CF3E76">
      <w:pPr>
        <w:rPr>
          <w:rFonts w:ascii="Trebuchet MS" w:hAnsi="Trebuchet MS"/>
          <w:sz w:val="16"/>
          <w:szCs w:val="16"/>
        </w:rPr>
      </w:pPr>
      <w:r>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CF3E76" w14:paraId="63D1C580" w14:textId="77777777" w:rsidTr="00CF3E76">
        <w:tc>
          <w:tcPr>
            <w:tcW w:w="8926" w:type="dxa"/>
            <w:tcBorders>
              <w:top w:val="single" w:sz="4" w:space="0" w:color="auto"/>
              <w:left w:val="single" w:sz="4" w:space="0" w:color="auto"/>
              <w:bottom w:val="single" w:sz="4" w:space="0" w:color="auto"/>
              <w:right w:val="single" w:sz="4" w:space="0" w:color="auto"/>
            </w:tcBorders>
          </w:tcPr>
          <w:p w14:paraId="115B24A9" w14:textId="77777777" w:rsidR="00CF3E76" w:rsidRDefault="00CF3E76">
            <w:pPr>
              <w:rPr>
                <w:rFonts w:ascii="Trebuchet MS" w:hAnsi="Trebuchet MS"/>
              </w:rPr>
            </w:pPr>
            <w:r>
              <w:rPr>
                <w:rFonts w:ascii="Trebuchet MS" w:hAnsi="Trebuchet MS"/>
              </w:rPr>
              <w:t xml:space="preserve">Date and time, year group: </w:t>
            </w:r>
            <w:r>
              <w:rPr>
                <w:rFonts w:ascii="Arial" w:hAnsi="Arial" w:cs="Arial"/>
              </w:rPr>
              <w:t>29/09/20, 2.15, Year 7</w:t>
            </w:r>
          </w:p>
          <w:p w14:paraId="709A2030" w14:textId="77777777" w:rsidR="00CF3E76" w:rsidRDefault="00CF3E76">
            <w:pPr>
              <w:rPr>
                <w:rFonts w:ascii="Trebuchet MS" w:hAnsi="Trebuchet MS"/>
              </w:rPr>
            </w:pPr>
          </w:p>
        </w:tc>
      </w:tr>
      <w:tr w:rsidR="00CF3E76" w14:paraId="5F8EA46F" w14:textId="77777777" w:rsidTr="00CF3E76">
        <w:tc>
          <w:tcPr>
            <w:tcW w:w="8926" w:type="dxa"/>
            <w:tcBorders>
              <w:top w:val="single" w:sz="4" w:space="0" w:color="auto"/>
              <w:left w:val="single" w:sz="4" w:space="0" w:color="auto"/>
              <w:bottom w:val="single" w:sz="4" w:space="0" w:color="auto"/>
              <w:right w:val="single" w:sz="4" w:space="0" w:color="auto"/>
            </w:tcBorders>
          </w:tcPr>
          <w:p w14:paraId="0192A748" w14:textId="77777777" w:rsidR="00CF3E76" w:rsidRDefault="00CF3E76">
            <w:pPr>
              <w:rPr>
                <w:rFonts w:ascii="Trebuchet MS" w:hAnsi="Trebuchet MS"/>
              </w:rPr>
            </w:pPr>
            <w:r>
              <w:rPr>
                <w:rFonts w:ascii="Trebuchet MS" w:hAnsi="Trebuchet MS"/>
                <w:b/>
              </w:rPr>
              <w:t>Lesson details:</w:t>
            </w:r>
            <w:r>
              <w:rPr>
                <w:rFonts w:ascii="Trebuchet MS" w:hAnsi="Trebuchet MS"/>
              </w:rPr>
              <w:t xml:space="preserve"> (Context and focus -/AoLE/subject- is it near start of end of unit of study? Indoors/outdoors? Ability range? Any particularly relevant information).</w:t>
            </w:r>
          </w:p>
          <w:p w14:paraId="72281838" w14:textId="77777777" w:rsidR="00CF3E76" w:rsidRDefault="00CF3E76">
            <w:pPr>
              <w:rPr>
                <w:rFonts w:ascii="Arial" w:hAnsi="Arial" w:cs="Arial"/>
              </w:rPr>
            </w:pPr>
            <w:r>
              <w:rPr>
                <w:rFonts w:ascii="Arial" w:hAnsi="Arial" w:cs="Arial"/>
              </w:rPr>
              <w:t xml:space="preserve">Outdoors. New project. A new community project involving the students providing ideas for how they could improve the school grounds in a community and environmentally focused way, including planting vegetables, wildflowers, having information boards, repairing steps, encouraging animals etc. Following a walk around look at the areas in need of attention, the students needed to complete a mind map of their ideas. </w:t>
            </w:r>
          </w:p>
          <w:p w14:paraId="07361CDA" w14:textId="77777777" w:rsidR="00CF3E76" w:rsidRDefault="00CF3E76">
            <w:pPr>
              <w:rPr>
                <w:rFonts w:ascii="Trebuchet MS" w:hAnsi="Trebuchet MS"/>
              </w:rPr>
            </w:pPr>
          </w:p>
          <w:p w14:paraId="41FD83A1" w14:textId="77777777" w:rsidR="00CF3E76" w:rsidRDefault="00CF3E76">
            <w:pPr>
              <w:rPr>
                <w:rFonts w:ascii="Trebuchet MS" w:hAnsi="Trebuchet MS"/>
              </w:rPr>
            </w:pPr>
          </w:p>
          <w:p w14:paraId="35AF8650" w14:textId="77777777" w:rsidR="00CF3E76" w:rsidRDefault="00CF3E76">
            <w:pPr>
              <w:rPr>
                <w:rFonts w:ascii="Trebuchet MS" w:hAnsi="Trebuchet MS"/>
              </w:rPr>
            </w:pPr>
          </w:p>
          <w:p w14:paraId="29C08833" w14:textId="77777777" w:rsidR="00CF3E76" w:rsidRDefault="00CF3E76">
            <w:pPr>
              <w:rPr>
                <w:rFonts w:ascii="Trebuchet MS" w:hAnsi="Trebuchet MS"/>
              </w:rPr>
            </w:pPr>
          </w:p>
          <w:p w14:paraId="5A35DDE6" w14:textId="77777777" w:rsidR="00CF3E76" w:rsidRDefault="00CF3E76">
            <w:pPr>
              <w:rPr>
                <w:rFonts w:ascii="Trebuchet MS" w:hAnsi="Trebuchet MS"/>
              </w:rPr>
            </w:pPr>
          </w:p>
        </w:tc>
      </w:tr>
      <w:tr w:rsidR="00CF3E76" w14:paraId="253BB4CC" w14:textId="77777777" w:rsidTr="00CF3E76">
        <w:tc>
          <w:tcPr>
            <w:tcW w:w="8926" w:type="dxa"/>
            <w:tcBorders>
              <w:top w:val="single" w:sz="4" w:space="0" w:color="auto"/>
              <w:left w:val="single" w:sz="4" w:space="0" w:color="auto"/>
              <w:bottom w:val="single" w:sz="4" w:space="0" w:color="auto"/>
              <w:right w:val="single" w:sz="4" w:space="0" w:color="auto"/>
            </w:tcBorders>
          </w:tcPr>
          <w:p w14:paraId="7E471508" w14:textId="77777777" w:rsidR="00CF3E76" w:rsidRDefault="00CF3E76">
            <w:pPr>
              <w:rPr>
                <w:rFonts w:ascii="Trebuchet MS" w:hAnsi="Trebuchet MS"/>
                <w:b/>
                <w:bCs/>
                <w:lang w:val="en-US"/>
              </w:rPr>
            </w:pPr>
            <w:r>
              <w:rPr>
                <w:rFonts w:ascii="Trebuchet MS" w:hAnsi="Trebuchet MS"/>
                <w:b/>
                <w:bCs/>
                <w:lang w:val="en-US"/>
              </w:rPr>
              <w:t>Classroom culture</w:t>
            </w:r>
          </w:p>
          <w:p w14:paraId="07FEC487" w14:textId="77777777" w:rsidR="00CF3E76" w:rsidRDefault="00CF3E76">
            <w:pPr>
              <w:rPr>
                <w:rFonts w:ascii="Trebuchet MS" w:hAnsi="Trebuchet MS"/>
                <w:bCs/>
                <w:lang w:val="en-US"/>
              </w:rPr>
            </w:pPr>
            <w:r>
              <w:rPr>
                <w:rFonts w:ascii="Trebuchet MS" w:hAnsi="Trebuchet MS"/>
                <w:bCs/>
                <w:lang w:val="en-US"/>
              </w:rPr>
              <w:t>(What is the classroom ‘vibe.’? What do attitudes, dispositions, behaviours towards learning seem like at this point in time?)</w:t>
            </w:r>
          </w:p>
          <w:p w14:paraId="53C622D1" w14:textId="77777777" w:rsidR="00CF3E76" w:rsidRDefault="00CF3E76">
            <w:pPr>
              <w:rPr>
                <w:rFonts w:ascii="Arial" w:hAnsi="Arial" w:cs="Arial"/>
                <w:bCs/>
                <w:lang w:val="en-US"/>
              </w:rPr>
            </w:pPr>
            <w:r>
              <w:rPr>
                <w:rFonts w:ascii="Arial" w:hAnsi="Arial" w:cs="Arial"/>
                <w:bCs/>
                <w:lang w:val="en-US"/>
              </w:rPr>
              <w:t>Students seemed to be excited to be participating in this project. Students had many ideas and the discussion was productive. Students were comfortable asking questions.</w:t>
            </w:r>
          </w:p>
          <w:p w14:paraId="73329978" w14:textId="77777777" w:rsidR="00CF3E76" w:rsidRDefault="00CF3E76">
            <w:pPr>
              <w:rPr>
                <w:rFonts w:ascii="Trebuchet MS" w:hAnsi="Trebuchet MS"/>
                <w:bCs/>
                <w:lang w:val="en-US"/>
              </w:rPr>
            </w:pPr>
          </w:p>
          <w:p w14:paraId="77367FDC" w14:textId="77777777" w:rsidR="00CF3E76" w:rsidRDefault="00CF3E76">
            <w:pPr>
              <w:rPr>
                <w:rFonts w:ascii="Trebuchet MS" w:hAnsi="Trebuchet MS"/>
                <w:bCs/>
                <w:lang w:val="en-US"/>
              </w:rPr>
            </w:pPr>
          </w:p>
          <w:p w14:paraId="00D41117" w14:textId="77777777" w:rsidR="00CF3E76" w:rsidRDefault="00CF3E76">
            <w:pPr>
              <w:rPr>
                <w:rFonts w:ascii="Trebuchet MS" w:hAnsi="Trebuchet MS"/>
                <w:bCs/>
              </w:rPr>
            </w:pPr>
          </w:p>
          <w:p w14:paraId="62A03DB3" w14:textId="77777777" w:rsidR="00CF3E76" w:rsidRDefault="00CF3E76">
            <w:pPr>
              <w:rPr>
                <w:rFonts w:ascii="Trebuchet MS" w:hAnsi="Trebuchet MS"/>
                <w:bCs/>
              </w:rPr>
            </w:pPr>
          </w:p>
          <w:p w14:paraId="386BEB86" w14:textId="77777777" w:rsidR="00CF3E76" w:rsidRDefault="00CF3E76">
            <w:pPr>
              <w:ind w:left="720"/>
              <w:rPr>
                <w:rFonts w:ascii="Trebuchet MS" w:hAnsi="Trebuchet MS"/>
              </w:rPr>
            </w:pPr>
          </w:p>
          <w:p w14:paraId="1F373D69" w14:textId="77777777" w:rsidR="00CF3E76" w:rsidRDefault="00CF3E76">
            <w:pPr>
              <w:ind w:left="720"/>
              <w:rPr>
                <w:rFonts w:ascii="Trebuchet MS" w:hAnsi="Trebuchet MS"/>
              </w:rPr>
            </w:pPr>
          </w:p>
        </w:tc>
      </w:tr>
      <w:tr w:rsidR="00CF3E76" w14:paraId="2AC03B15" w14:textId="77777777" w:rsidTr="00CF3E76">
        <w:tc>
          <w:tcPr>
            <w:tcW w:w="8926" w:type="dxa"/>
            <w:tcBorders>
              <w:top w:val="single" w:sz="4" w:space="0" w:color="auto"/>
              <w:left w:val="single" w:sz="4" w:space="0" w:color="auto"/>
              <w:bottom w:val="single" w:sz="4" w:space="0" w:color="auto"/>
              <w:right w:val="single" w:sz="4" w:space="0" w:color="auto"/>
            </w:tcBorders>
          </w:tcPr>
          <w:p w14:paraId="7E93ACCE" w14:textId="77777777" w:rsidR="00CF3E76" w:rsidRDefault="00CF3E76">
            <w:pPr>
              <w:rPr>
                <w:rFonts w:ascii="Trebuchet MS" w:hAnsi="Trebuchet MS"/>
                <w:b/>
              </w:rPr>
            </w:pPr>
            <w:r>
              <w:rPr>
                <w:rFonts w:ascii="Trebuchet MS" w:hAnsi="Trebuchet MS"/>
                <w:b/>
              </w:rPr>
              <w:t>Objectives</w:t>
            </w:r>
          </w:p>
          <w:p w14:paraId="02594B9B" w14:textId="77777777" w:rsidR="00CF3E76" w:rsidRDefault="00CF3E76">
            <w:pPr>
              <w:rPr>
                <w:rFonts w:ascii="Trebuchet MS" w:hAnsi="Trebuchet MS"/>
              </w:rPr>
            </w:pPr>
            <w:r>
              <w:rPr>
                <w:rFonts w:ascii="Trebuchet MS" w:hAnsi="Trebuchet MS"/>
              </w:rPr>
              <w:t>(What happens in the environment that communicates the purpose of the experiences?  What can be observed regarding the way lesson activities relate to these purposes?</w:t>
            </w:r>
          </w:p>
          <w:p w14:paraId="36B63B06" w14:textId="77777777" w:rsidR="00CF3E76" w:rsidRDefault="00CF3E76">
            <w:pPr>
              <w:rPr>
                <w:rFonts w:ascii="Arial" w:hAnsi="Arial" w:cs="Arial"/>
              </w:rPr>
            </w:pPr>
            <w:r>
              <w:rPr>
                <w:rFonts w:ascii="Arial" w:hAnsi="Arial" w:cs="Arial"/>
              </w:rPr>
              <w:t xml:space="preserve">The teacher explained the objectives of the project at the start of the walk around. </w:t>
            </w:r>
          </w:p>
          <w:p w14:paraId="08031420" w14:textId="77777777" w:rsidR="00CF3E76" w:rsidRDefault="00CF3E76">
            <w:pPr>
              <w:rPr>
                <w:rFonts w:ascii="Trebuchet MS" w:hAnsi="Trebuchet MS"/>
              </w:rPr>
            </w:pPr>
          </w:p>
          <w:p w14:paraId="7927C9EB" w14:textId="77777777" w:rsidR="00CF3E76" w:rsidRDefault="00CF3E76">
            <w:pPr>
              <w:rPr>
                <w:rFonts w:ascii="Trebuchet MS" w:hAnsi="Trebuchet MS"/>
              </w:rPr>
            </w:pPr>
          </w:p>
          <w:p w14:paraId="067A225A" w14:textId="77777777" w:rsidR="00CF3E76" w:rsidRDefault="00CF3E76">
            <w:pPr>
              <w:rPr>
                <w:rFonts w:ascii="Trebuchet MS" w:hAnsi="Trebuchet MS"/>
              </w:rPr>
            </w:pPr>
          </w:p>
          <w:p w14:paraId="1684926B" w14:textId="77777777" w:rsidR="00CF3E76" w:rsidRDefault="00CF3E76">
            <w:pPr>
              <w:rPr>
                <w:rFonts w:ascii="Trebuchet MS" w:hAnsi="Trebuchet MS"/>
              </w:rPr>
            </w:pPr>
          </w:p>
          <w:p w14:paraId="76F1BD6D" w14:textId="77777777" w:rsidR="00CF3E76" w:rsidRDefault="00CF3E76">
            <w:pPr>
              <w:rPr>
                <w:rFonts w:ascii="Trebuchet MS" w:hAnsi="Trebuchet MS"/>
              </w:rPr>
            </w:pPr>
          </w:p>
          <w:p w14:paraId="32FD0565" w14:textId="77777777" w:rsidR="00CF3E76" w:rsidRDefault="00CF3E76">
            <w:pPr>
              <w:rPr>
                <w:rFonts w:ascii="Trebuchet MS" w:hAnsi="Trebuchet MS"/>
              </w:rPr>
            </w:pPr>
          </w:p>
          <w:p w14:paraId="2FC4C4D7" w14:textId="77777777" w:rsidR="00CF3E76" w:rsidRDefault="00CF3E76">
            <w:pPr>
              <w:rPr>
                <w:rFonts w:ascii="Trebuchet MS" w:hAnsi="Trebuchet MS"/>
              </w:rPr>
            </w:pPr>
          </w:p>
        </w:tc>
      </w:tr>
      <w:tr w:rsidR="00CF3E76" w14:paraId="72D2CC66" w14:textId="77777777" w:rsidTr="00CF3E76">
        <w:tc>
          <w:tcPr>
            <w:tcW w:w="8926" w:type="dxa"/>
            <w:tcBorders>
              <w:top w:val="single" w:sz="4" w:space="0" w:color="auto"/>
              <w:left w:val="single" w:sz="4" w:space="0" w:color="auto"/>
              <w:bottom w:val="single" w:sz="4" w:space="0" w:color="auto"/>
              <w:right w:val="single" w:sz="4" w:space="0" w:color="auto"/>
            </w:tcBorders>
          </w:tcPr>
          <w:p w14:paraId="2BA75957" w14:textId="77777777" w:rsidR="00CF3E76" w:rsidRDefault="00CF3E76">
            <w:pPr>
              <w:rPr>
                <w:rFonts w:ascii="Trebuchet MS" w:hAnsi="Trebuchet MS"/>
                <w:b/>
              </w:rPr>
            </w:pPr>
            <w:r>
              <w:rPr>
                <w:rFonts w:ascii="Trebuchet MS" w:hAnsi="Trebuchet MS"/>
                <w:b/>
              </w:rPr>
              <w:t>Direction</w:t>
            </w:r>
          </w:p>
          <w:p w14:paraId="4E1B27BC" w14:textId="77777777" w:rsidR="00CF3E76" w:rsidRDefault="00CF3E76">
            <w:pPr>
              <w:rPr>
                <w:rFonts w:ascii="Trebuchet MS" w:hAnsi="Trebuchet MS"/>
              </w:rPr>
            </w:pPr>
            <w:r>
              <w:rPr>
                <w:rFonts w:ascii="Trebuchet MS" w:hAnsi="Trebuchet MS"/>
              </w:rPr>
              <w:t xml:space="preserve">(What can be observed that helps learners understand what they are engaging in?  What in the environment helps them understand how to achieve well)? </w:t>
            </w:r>
          </w:p>
          <w:p w14:paraId="02D03BEE" w14:textId="77777777" w:rsidR="00CF3E76" w:rsidRDefault="00CF3E76">
            <w:pPr>
              <w:rPr>
                <w:rFonts w:ascii="Arial" w:hAnsi="Arial" w:cs="Arial"/>
              </w:rPr>
            </w:pPr>
            <w:r>
              <w:rPr>
                <w:rFonts w:ascii="Arial" w:hAnsi="Arial" w:cs="Arial"/>
              </w:rPr>
              <w:t xml:space="preserve">The teacher asked questions to encourage deeper thinking and creative ideas, as well as to encourage consideration of why things are important e.g. rubbish on the fields, animals in the area, wild areas etc. </w:t>
            </w:r>
          </w:p>
          <w:p w14:paraId="0997CAC4" w14:textId="77777777" w:rsidR="00CF3E76" w:rsidRDefault="00CF3E76">
            <w:pPr>
              <w:rPr>
                <w:rFonts w:ascii="Trebuchet MS" w:hAnsi="Trebuchet MS"/>
              </w:rPr>
            </w:pPr>
            <w:r>
              <w:rPr>
                <w:rFonts w:ascii="Arial" w:hAnsi="Arial" w:cs="Arial"/>
              </w:rPr>
              <w:t xml:space="preserve">Peer discussions helped students to engage and think deeper about the possibilities available. </w:t>
            </w:r>
          </w:p>
          <w:p w14:paraId="1F4A889D" w14:textId="77777777" w:rsidR="00CF3E76" w:rsidRDefault="00CF3E76">
            <w:pPr>
              <w:rPr>
                <w:rFonts w:ascii="Trebuchet MS" w:hAnsi="Trebuchet MS"/>
              </w:rPr>
            </w:pPr>
          </w:p>
          <w:p w14:paraId="0967BD7B" w14:textId="77777777" w:rsidR="00CF3E76" w:rsidRDefault="00CF3E76">
            <w:pPr>
              <w:rPr>
                <w:rFonts w:ascii="Trebuchet MS" w:hAnsi="Trebuchet MS"/>
              </w:rPr>
            </w:pPr>
          </w:p>
          <w:p w14:paraId="6BDCC2BA" w14:textId="77777777" w:rsidR="00CF3E76" w:rsidRDefault="00CF3E76">
            <w:pPr>
              <w:rPr>
                <w:rFonts w:ascii="Trebuchet MS" w:hAnsi="Trebuchet MS"/>
              </w:rPr>
            </w:pPr>
          </w:p>
          <w:p w14:paraId="0F27541E" w14:textId="77777777" w:rsidR="00CF3E76" w:rsidRDefault="00CF3E76">
            <w:pPr>
              <w:rPr>
                <w:rFonts w:ascii="Trebuchet MS" w:hAnsi="Trebuchet MS"/>
              </w:rPr>
            </w:pPr>
          </w:p>
        </w:tc>
      </w:tr>
      <w:tr w:rsidR="00CF3E76" w14:paraId="57694BAA" w14:textId="77777777" w:rsidTr="00CF3E76">
        <w:tc>
          <w:tcPr>
            <w:tcW w:w="8926" w:type="dxa"/>
            <w:tcBorders>
              <w:top w:val="single" w:sz="4" w:space="0" w:color="auto"/>
              <w:left w:val="single" w:sz="4" w:space="0" w:color="auto"/>
              <w:bottom w:val="single" w:sz="4" w:space="0" w:color="auto"/>
              <w:right w:val="single" w:sz="4" w:space="0" w:color="auto"/>
            </w:tcBorders>
          </w:tcPr>
          <w:p w14:paraId="1BF86C87" w14:textId="77777777" w:rsidR="00CF3E76" w:rsidRDefault="00CF3E76">
            <w:pPr>
              <w:rPr>
                <w:rFonts w:ascii="Trebuchet MS" w:hAnsi="Trebuchet MS"/>
                <w:b/>
              </w:rPr>
            </w:pPr>
            <w:r>
              <w:rPr>
                <w:rFonts w:ascii="Trebuchet MS" w:hAnsi="Trebuchet MS"/>
                <w:b/>
              </w:rPr>
              <w:lastRenderedPageBreak/>
              <w:t>Access and challenge</w:t>
            </w:r>
          </w:p>
          <w:p w14:paraId="24683A1B" w14:textId="77777777" w:rsidR="00CF3E76" w:rsidRDefault="00CF3E76">
            <w:pPr>
              <w:rPr>
                <w:rFonts w:ascii="Trebuchet MS" w:hAnsi="Trebuchet MS"/>
              </w:rPr>
            </w:pPr>
            <w:r>
              <w:rPr>
                <w:rFonts w:ascii="Trebuchet MS" w:hAnsi="Trebuchet MS"/>
              </w:rPr>
              <w:t xml:space="preserve"> (What can be observed in the environment that enables engagement of learners? What can be observed regarding levels of challenge?</w:t>
            </w:r>
          </w:p>
          <w:p w14:paraId="4D89E717" w14:textId="77777777" w:rsidR="00CF3E76" w:rsidRDefault="00CF3E76">
            <w:pPr>
              <w:rPr>
                <w:rFonts w:ascii="Trebuchet MS" w:hAnsi="Trebuchet MS"/>
              </w:rPr>
            </w:pPr>
            <w:r>
              <w:rPr>
                <w:rFonts w:ascii="Arial" w:hAnsi="Arial" w:cs="Arial"/>
              </w:rPr>
              <w:t xml:space="preserve">As the project was based around areas that they could use and projects students may be able to complete in Resistant materials lessons, the students were naturally quite excited about it. </w:t>
            </w:r>
          </w:p>
          <w:p w14:paraId="3E73298F" w14:textId="77777777" w:rsidR="00CF3E76" w:rsidRDefault="00CF3E76">
            <w:pPr>
              <w:rPr>
                <w:rFonts w:ascii="Trebuchet MS" w:hAnsi="Trebuchet MS"/>
              </w:rPr>
            </w:pPr>
          </w:p>
          <w:p w14:paraId="630E225F" w14:textId="77777777" w:rsidR="00CF3E76" w:rsidRDefault="00CF3E76">
            <w:pPr>
              <w:rPr>
                <w:rFonts w:ascii="Trebuchet MS" w:hAnsi="Trebuchet MS"/>
              </w:rPr>
            </w:pPr>
          </w:p>
          <w:p w14:paraId="30498508" w14:textId="77777777" w:rsidR="00CF3E76" w:rsidRDefault="00CF3E76">
            <w:pPr>
              <w:rPr>
                <w:rFonts w:ascii="Trebuchet MS" w:hAnsi="Trebuchet MS"/>
              </w:rPr>
            </w:pPr>
          </w:p>
          <w:p w14:paraId="0F815AAD" w14:textId="77777777" w:rsidR="00CF3E76" w:rsidRDefault="00CF3E76">
            <w:pPr>
              <w:rPr>
                <w:rFonts w:ascii="Trebuchet MS" w:hAnsi="Trebuchet MS"/>
              </w:rPr>
            </w:pPr>
          </w:p>
          <w:p w14:paraId="70805F5C" w14:textId="77777777" w:rsidR="00CF3E76" w:rsidRDefault="00CF3E76">
            <w:pPr>
              <w:rPr>
                <w:rFonts w:ascii="Trebuchet MS" w:hAnsi="Trebuchet MS"/>
              </w:rPr>
            </w:pPr>
          </w:p>
          <w:p w14:paraId="07D73553" w14:textId="77777777" w:rsidR="00CF3E76" w:rsidRDefault="00CF3E76">
            <w:pPr>
              <w:rPr>
                <w:rFonts w:ascii="Trebuchet MS" w:hAnsi="Trebuchet MS"/>
              </w:rPr>
            </w:pPr>
          </w:p>
          <w:p w14:paraId="66257004" w14:textId="77777777" w:rsidR="00CF3E76" w:rsidRDefault="00CF3E76">
            <w:pPr>
              <w:rPr>
                <w:rFonts w:ascii="Trebuchet MS" w:hAnsi="Trebuchet MS"/>
              </w:rPr>
            </w:pPr>
          </w:p>
          <w:p w14:paraId="45473281" w14:textId="77777777" w:rsidR="00CF3E76" w:rsidRDefault="00CF3E76">
            <w:pPr>
              <w:rPr>
                <w:rFonts w:ascii="Trebuchet MS" w:hAnsi="Trebuchet MS"/>
              </w:rPr>
            </w:pPr>
          </w:p>
        </w:tc>
      </w:tr>
      <w:tr w:rsidR="00CF3E76" w14:paraId="1B084B3F" w14:textId="77777777" w:rsidTr="00CF3E76">
        <w:tc>
          <w:tcPr>
            <w:tcW w:w="8926" w:type="dxa"/>
            <w:tcBorders>
              <w:top w:val="single" w:sz="4" w:space="0" w:color="auto"/>
              <w:left w:val="single" w:sz="4" w:space="0" w:color="auto"/>
              <w:bottom w:val="single" w:sz="4" w:space="0" w:color="auto"/>
              <w:right w:val="single" w:sz="4" w:space="0" w:color="auto"/>
            </w:tcBorders>
          </w:tcPr>
          <w:p w14:paraId="7D889990" w14:textId="77777777" w:rsidR="00CF3E76" w:rsidRDefault="00CF3E76">
            <w:pPr>
              <w:rPr>
                <w:rFonts w:ascii="Trebuchet MS" w:hAnsi="Trebuchet MS"/>
                <w:b/>
              </w:rPr>
            </w:pPr>
            <w:r>
              <w:rPr>
                <w:rFonts w:ascii="Trebuchet MS" w:hAnsi="Trebuchet MS"/>
                <w:b/>
              </w:rPr>
              <w:t>Assessment</w:t>
            </w:r>
          </w:p>
          <w:p w14:paraId="7C781D39" w14:textId="77777777" w:rsidR="00CF3E76" w:rsidRDefault="00CF3E76">
            <w:pPr>
              <w:rPr>
                <w:rFonts w:ascii="Trebuchet MS" w:hAnsi="Trebuchet MS"/>
              </w:rPr>
            </w:pPr>
            <w:r>
              <w:rPr>
                <w:rFonts w:ascii="Trebuchet MS" w:hAnsi="Trebuchet MS"/>
              </w:rPr>
              <w:t>(Can anything be observed about how student’s existing knowledge is used?  Can anything be observed regarding the development of knowledge during or after the experience)?</w:t>
            </w:r>
          </w:p>
          <w:p w14:paraId="270613E9" w14:textId="6D9EA01A" w:rsidR="00CF3E76" w:rsidRDefault="00CF3E76">
            <w:pPr>
              <w:rPr>
                <w:rFonts w:ascii="Arial" w:hAnsi="Arial" w:cs="Arial"/>
              </w:rPr>
            </w:pPr>
            <w:r>
              <w:rPr>
                <w:rFonts w:ascii="Arial" w:hAnsi="Arial" w:cs="Arial"/>
              </w:rPr>
              <w:t>This project largely seemed to relate to the application of environmental studies. It got students thinking about methods to improve the area in environmentally friendly and community</w:t>
            </w:r>
            <w:r w:rsidR="001A4D9E">
              <w:rPr>
                <w:rFonts w:ascii="Arial" w:hAnsi="Arial" w:cs="Arial"/>
              </w:rPr>
              <w:t>-</w:t>
            </w:r>
            <w:r>
              <w:rPr>
                <w:rFonts w:ascii="Arial" w:hAnsi="Arial" w:cs="Arial"/>
              </w:rPr>
              <w:t xml:space="preserve">focused ways. </w:t>
            </w:r>
          </w:p>
          <w:p w14:paraId="2F36A365" w14:textId="77777777" w:rsidR="00CF3E76" w:rsidRDefault="00CF3E76">
            <w:pPr>
              <w:rPr>
                <w:rFonts w:ascii="Trebuchet MS" w:hAnsi="Trebuchet MS"/>
              </w:rPr>
            </w:pPr>
          </w:p>
          <w:p w14:paraId="5E2713AF" w14:textId="77777777" w:rsidR="00CF3E76" w:rsidRDefault="00CF3E76">
            <w:pPr>
              <w:rPr>
                <w:rFonts w:ascii="Trebuchet MS" w:hAnsi="Trebuchet MS"/>
              </w:rPr>
            </w:pPr>
          </w:p>
          <w:p w14:paraId="1C2B110B" w14:textId="77777777" w:rsidR="00CF3E76" w:rsidRDefault="00CF3E76">
            <w:pPr>
              <w:rPr>
                <w:rFonts w:ascii="Trebuchet MS" w:hAnsi="Trebuchet MS"/>
              </w:rPr>
            </w:pPr>
          </w:p>
          <w:p w14:paraId="3B399F20" w14:textId="77777777" w:rsidR="00CF3E76" w:rsidRDefault="00CF3E76">
            <w:pPr>
              <w:rPr>
                <w:rFonts w:ascii="Trebuchet MS" w:hAnsi="Trebuchet MS"/>
              </w:rPr>
            </w:pPr>
          </w:p>
          <w:p w14:paraId="2C9A5715" w14:textId="77777777" w:rsidR="00CF3E76" w:rsidRDefault="00CF3E76">
            <w:pPr>
              <w:rPr>
                <w:rFonts w:ascii="Trebuchet MS" w:hAnsi="Trebuchet MS"/>
              </w:rPr>
            </w:pPr>
          </w:p>
          <w:p w14:paraId="380B8CE8" w14:textId="77777777" w:rsidR="00CF3E76" w:rsidRDefault="00CF3E76">
            <w:pPr>
              <w:rPr>
                <w:rFonts w:ascii="Trebuchet MS" w:hAnsi="Trebuchet MS"/>
              </w:rPr>
            </w:pPr>
          </w:p>
          <w:p w14:paraId="2E2976AD" w14:textId="77777777" w:rsidR="00CF3E76" w:rsidRDefault="00CF3E76">
            <w:pPr>
              <w:rPr>
                <w:rFonts w:ascii="Trebuchet MS" w:hAnsi="Trebuchet MS"/>
                <w:b/>
              </w:rPr>
            </w:pPr>
          </w:p>
          <w:p w14:paraId="07BA8EE3" w14:textId="77777777" w:rsidR="00CF3E76" w:rsidRDefault="00CF3E76">
            <w:pPr>
              <w:rPr>
                <w:rFonts w:ascii="Trebuchet MS" w:hAnsi="Trebuchet MS"/>
              </w:rPr>
            </w:pPr>
          </w:p>
        </w:tc>
      </w:tr>
      <w:tr w:rsidR="00CF3E76" w14:paraId="14DFAA60" w14:textId="77777777" w:rsidTr="00CF3E76">
        <w:tc>
          <w:tcPr>
            <w:tcW w:w="8926" w:type="dxa"/>
            <w:tcBorders>
              <w:top w:val="single" w:sz="4" w:space="0" w:color="auto"/>
              <w:left w:val="single" w:sz="4" w:space="0" w:color="auto"/>
              <w:bottom w:val="single" w:sz="4" w:space="0" w:color="auto"/>
              <w:right w:val="single" w:sz="4" w:space="0" w:color="auto"/>
            </w:tcBorders>
          </w:tcPr>
          <w:p w14:paraId="283B6CE1" w14:textId="77777777" w:rsidR="00CF3E76" w:rsidRDefault="00CF3E76">
            <w:pPr>
              <w:rPr>
                <w:rFonts w:ascii="Trebuchet MS" w:hAnsi="Trebuchet MS"/>
                <w:b/>
              </w:rPr>
            </w:pPr>
            <w:r>
              <w:rPr>
                <w:rFonts w:ascii="Trebuchet MS" w:hAnsi="Trebuchet MS"/>
                <w:b/>
              </w:rPr>
              <w:t>Specifics / Critical Incidents</w:t>
            </w:r>
          </w:p>
          <w:p w14:paraId="0ACCC809" w14:textId="77777777" w:rsidR="00CF3E76" w:rsidRDefault="00CF3E76">
            <w:pPr>
              <w:rPr>
                <w:rFonts w:ascii="Trebuchet MS" w:hAnsi="Trebuchet MS"/>
              </w:rPr>
            </w:pPr>
            <w:r>
              <w:rPr>
                <w:rFonts w:ascii="Trebuchet MS" w:hAnsi="Trebuchet MS"/>
              </w:rPr>
              <w:t xml:space="preserve"> (Are there moments which cause you to consider aspects of practice when you come across them in future teaching)?</w:t>
            </w:r>
          </w:p>
          <w:p w14:paraId="6D22C201" w14:textId="7970FF80" w:rsidR="00CF3E76" w:rsidRDefault="00CF3E76">
            <w:pPr>
              <w:rPr>
                <w:rFonts w:ascii="Arial" w:hAnsi="Arial" w:cs="Arial"/>
              </w:rPr>
            </w:pPr>
            <w:r>
              <w:rPr>
                <w:rFonts w:ascii="Arial" w:hAnsi="Arial" w:cs="Arial"/>
              </w:rPr>
              <w:t xml:space="preserve">Praise for students who considered ideas beyond the obvious ones encouraged those students and others to keep coming up with new ideas. </w:t>
            </w:r>
          </w:p>
          <w:p w14:paraId="69799E2A" w14:textId="77777777" w:rsidR="00CF3E76" w:rsidRDefault="00CF3E76">
            <w:pPr>
              <w:rPr>
                <w:rFonts w:ascii="Arial" w:hAnsi="Arial" w:cs="Arial"/>
              </w:rPr>
            </w:pPr>
            <w:r>
              <w:rPr>
                <w:rFonts w:ascii="Arial" w:hAnsi="Arial" w:cs="Arial"/>
              </w:rPr>
              <w:t xml:space="preserve">Linking the ideas developed by the students to community and environmental issues. </w:t>
            </w:r>
          </w:p>
          <w:p w14:paraId="79B5B08F" w14:textId="77777777" w:rsidR="00CF3E76" w:rsidRDefault="00CF3E76">
            <w:pPr>
              <w:rPr>
                <w:rFonts w:ascii="Trebuchet MS" w:hAnsi="Trebuchet MS"/>
              </w:rPr>
            </w:pPr>
          </w:p>
          <w:p w14:paraId="4A434F17" w14:textId="77777777" w:rsidR="00CF3E76" w:rsidRDefault="00CF3E76">
            <w:pPr>
              <w:rPr>
                <w:rFonts w:ascii="Trebuchet MS" w:hAnsi="Trebuchet MS"/>
              </w:rPr>
            </w:pPr>
          </w:p>
          <w:p w14:paraId="133E09FD" w14:textId="77777777" w:rsidR="00CF3E76" w:rsidRDefault="00CF3E76">
            <w:pPr>
              <w:rPr>
                <w:rFonts w:ascii="Trebuchet MS" w:hAnsi="Trebuchet MS"/>
              </w:rPr>
            </w:pPr>
          </w:p>
          <w:p w14:paraId="4E11E036" w14:textId="77777777" w:rsidR="00CF3E76" w:rsidRDefault="00CF3E76">
            <w:pPr>
              <w:rPr>
                <w:rFonts w:ascii="Trebuchet MS" w:hAnsi="Trebuchet MS"/>
              </w:rPr>
            </w:pPr>
          </w:p>
          <w:p w14:paraId="1ED36564" w14:textId="77777777" w:rsidR="00CF3E76" w:rsidRDefault="00CF3E76">
            <w:pPr>
              <w:rPr>
                <w:rFonts w:ascii="Trebuchet MS" w:hAnsi="Trebuchet MS"/>
              </w:rPr>
            </w:pPr>
          </w:p>
          <w:p w14:paraId="2EE564C7" w14:textId="77777777" w:rsidR="00CF3E76" w:rsidRDefault="00CF3E76">
            <w:pPr>
              <w:rPr>
                <w:rFonts w:ascii="Trebuchet MS" w:hAnsi="Trebuchet MS"/>
              </w:rPr>
            </w:pPr>
          </w:p>
          <w:p w14:paraId="3157E9A8" w14:textId="77777777" w:rsidR="00CF3E76" w:rsidRDefault="00CF3E76">
            <w:pPr>
              <w:rPr>
                <w:rFonts w:ascii="Trebuchet MS" w:hAnsi="Trebuchet MS"/>
              </w:rPr>
            </w:pPr>
          </w:p>
          <w:p w14:paraId="14AB90D3" w14:textId="77777777" w:rsidR="00CF3E76" w:rsidRDefault="00CF3E76">
            <w:pPr>
              <w:rPr>
                <w:rFonts w:ascii="Trebuchet MS" w:hAnsi="Trebuchet MS"/>
              </w:rPr>
            </w:pPr>
          </w:p>
        </w:tc>
      </w:tr>
    </w:tbl>
    <w:p w14:paraId="6397CF6F" w14:textId="77777777" w:rsidR="00CF3E76" w:rsidRDefault="00CF3E76" w:rsidP="00CF3E76">
      <w:pPr>
        <w:rPr>
          <w:rFonts w:ascii="Times New Roman" w:eastAsia="Times New Roman" w:hAnsi="Times New Roman"/>
          <w:lang w:eastAsia="cy-GB"/>
        </w:rPr>
      </w:pPr>
    </w:p>
    <w:p w14:paraId="3B052C90" w14:textId="7BA479C2" w:rsidR="00CF3E76" w:rsidRDefault="00CF3E76" w:rsidP="00366625">
      <w:pPr>
        <w:spacing w:line="480" w:lineRule="auto"/>
        <w:rPr>
          <w:rFonts w:ascii="Times New Roman" w:hAnsi="Times New Roman" w:cs="Times New Roman"/>
          <w:sz w:val="24"/>
          <w:szCs w:val="24"/>
        </w:rPr>
      </w:pPr>
    </w:p>
    <w:p w14:paraId="6FDFF5FE" w14:textId="7DED0E7A" w:rsidR="00CF3E76" w:rsidRDefault="00CF3E76" w:rsidP="00366625">
      <w:pPr>
        <w:spacing w:line="480" w:lineRule="auto"/>
        <w:rPr>
          <w:rFonts w:ascii="Times New Roman" w:hAnsi="Times New Roman" w:cs="Times New Roman"/>
          <w:sz w:val="24"/>
          <w:szCs w:val="24"/>
        </w:rPr>
      </w:pPr>
    </w:p>
    <w:p w14:paraId="0A514C3E" w14:textId="6BE6ABFB" w:rsidR="00CF3E76" w:rsidRDefault="00CF3E76" w:rsidP="00366625">
      <w:pPr>
        <w:spacing w:line="480" w:lineRule="auto"/>
        <w:rPr>
          <w:rFonts w:ascii="Times New Roman" w:hAnsi="Times New Roman" w:cs="Times New Roman"/>
          <w:sz w:val="24"/>
          <w:szCs w:val="24"/>
        </w:rPr>
      </w:pPr>
    </w:p>
    <w:p w14:paraId="0B60A4A3" w14:textId="1598BCC9" w:rsidR="00CF3E76" w:rsidRDefault="00CF3E76" w:rsidP="00366625">
      <w:pPr>
        <w:spacing w:line="480" w:lineRule="auto"/>
        <w:rPr>
          <w:rFonts w:ascii="Times New Roman" w:hAnsi="Times New Roman" w:cs="Times New Roman"/>
          <w:sz w:val="24"/>
          <w:szCs w:val="24"/>
        </w:rPr>
      </w:pPr>
    </w:p>
    <w:p w14:paraId="1F8F2E02" w14:textId="21FC3962" w:rsidR="00CF3E76" w:rsidRDefault="00CF3E76" w:rsidP="00366625">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Appendix 8</w:t>
      </w:r>
    </w:p>
    <w:p w14:paraId="02FFDB92" w14:textId="77777777" w:rsidR="00155717" w:rsidRPr="00FA700D" w:rsidRDefault="00155717" w:rsidP="00155717">
      <w:pPr>
        <w:rPr>
          <w:rFonts w:cstheme="minorHAnsi"/>
          <w:b/>
          <w:color w:val="000000" w:themeColor="text1"/>
        </w:rPr>
      </w:pPr>
      <w:r w:rsidRPr="00FA700D">
        <w:rPr>
          <w:rFonts w:cstheme="minorHAnsi"/>
          <w:b/>
          <w:color w:val="000000" w:themeColor="text1"/>
        </w:rPr>
        <w:t>CRITICAL INCIDENT IDENTIFICATION RECORD</w:t>
      </w:r>
    </w:p>
    <w:p w14:paraId="2C97102F" w14:textId="77777777" w:rsidR="00155717" w:rsidRPr="00FA700D" w:rsidRDefault="00155717" w:rsidP="00155717">
      <w:pPr>
        <w:rPr>
          <w:rFonts w:cstheme="minorHAnsi"/>
        </w:rPr>
      </w:pPr>
    </w:p>
    <w:tbl>
      <w:tblPr>
        <w:tblStyle w:val="TableGrid"/>
        <w:tblW w:w="0" w:type="auto"/>
        <w:tblLook w:val="04A0" w:firstRow="1" w:lastRow="0" w:firstColumn="1" w:lastColumn="0" w:noHBand="0" w:noVBand="1"/>
      </w:tblPr>
      <w:tblGrid>
        <w:gridCol w:w="1780"/>
        <w:gridCol w:w="7236"/>
      </w:tblGrid>
      <w:tr w:rsidR="00155717" w:rsidRPr="00FA700D" w14:paraId="7EBFDACE" w14:textId="77777777" w:rsidTr="0013741A">
        <w:tc>
          <w:tcPr>
            <w:tcW w:w="1838" w:type="dxa"/>
          </w:tcPr>
          <w:p w14:paraId="3A54B1FE" w14:textId="77777777" w:rsidR="00155717" w:rsidRPr="00FA700D" w:rsidRDefault="00155717" w:rsidP="0013741A">
            <w:pPr>
              <w:rPr>
                <w:rFonts w:asciiTheme="minorHAnsi" w:hAnsiTheme="minorHAnsi" w:cstheme="minorHAnsi"/>
                <w:b/>
                <w:bCs/>
              </w:rPr>
            </w:pPr>
            <w:r w:rsidRPr="00FA700D">
              <w:rPr>
                <w:rFonts w:asciiTheme="minorHAnsi" w:hAnsiTheme="minorHAnsi" w:cstheme="minorHAnsi"/>
                <w:b/>
                <w:bCs/>
              </w:rPr>
              <w:t>Details relevant to the research context.</w:t>
            </w:r>
          </w:p>
          <w:p w14:paraId="5E3D42BA" w14:textId="77777777" w:rsidR="00155717" w:rsidRPr="00FA700D" w:rsidRDefault="00155717" w:rsidP="0013741A">
            <w:pPr>
              <w:rPr>
                <w:rFonts w:asciiTheme="minorHAnsi" w:hAnsiTheme="minorHAnsi" w:cstheme="minorHAnsi"/>
                <w:b/>
                <w:bCs/>
              </w:rPr>
            </w:pPr>
          </w:p>
          <w:p w14:paraId="6F35B129" w14:textId="77777777" w:rsidR="00155717" w:rsidRPr="00FA700D" w:rsidRDefault="00155717" w:rsidP="0013741A">
            <w:pPr>
              <w:rPr>
                <w:rFonts w:asciiTheme="minorHAnsi" w:hAnsiTheme="minorHAnsi" w:cstheme="minorHAnsi"/>
                <w:bCs/>
              </w:rPr>
            </w:pPr>
            <w:r w:rsidRPr="00FA700D">
              <w:rPr>
                <w:rFonts w:asciiTheme="minorHAnsi" w:hAnsiTheme="minorHAnsi" w:cstheme="minorHAnsi"/>
                <w:bCs/>
              </w:rPr>
              <w:t>Date/time.</w:t>
            </w:r>
          </w:p>
          <w:p w14:paraId="79DA58B1" w14:textId="77777777" w:rsidR="00155717" w:rsidRPr="00FA700D" w:rsidRDefault="00155717" w:rsidP="0013741A">
            <w:pPr>
              <w:rPr>
                <w:rFonts w:asciiTheme="minorHAnsi" w:hAnsiTheme="minorHAnsi" w:cstheme="minorHAnsi"/>
                <w:bCs/>
              </w:rPr>
            </w:pPr>
            <w:r w:rsidRPr="00FA700D">
              <w:rPr>
                <w:rFonts w:asciiTheme="minorHAnsi" w:hAnsiTheme="minorHAnsi" w:cstheme="minorHAnsi"/>
                <w:bCs/>
              </w:rPr>
              <w:t>Age/Stage of group.</w:t>
            </w:r>
          </w:p>
          <w:p w14:paraId="48898698" w14:textId="77777777" w:rsidR="00155717" w:rsidRPr="00FA700D" w:rsidRDefault="00155717" w:rsidP="0013741A">
            <w:pPr>
              <w:rPr>
                <w:rFonts w:asciiTheme="minorHAnsi" w:hAnsiTheme="minorHAnsi" w:cstheme="minorHAnsi"/>
                <w:bCs/>
              </w:rPr>
            </w:pPr>
            <w:r w:rsidRPr="00FA700D">
              <w:rPr>
                <w:rFonts w:asciiTheme="minorHAnsi" w:hAnsiTheme="minorHAnsi" w:cstheme="minorHAnsi"/>
                <w:bCs/>
              </w:rPr>
              <w:t>People involved.</w:t>
            </w:r>
          </w:p>
          <w:p w14:paraId="5EFD5EA4" w14:textId="77777777" w:rsidR="00155717" w:rsidRPr="00FA700D" w:rsidRDefault="00155717" w:rsidP="0013741A">
            <w:pPr>
              <w:rPr>
                <w:rFonts w:asciiTheme="minorHAnsi" w:hAnsiTheme="minorHAnsi" w:cstheme="minorHAnsi"/>
                <w:bCs/>
              </w:rPr>
            </w:pPr>
            <w:r w:rsidRPr="00FA700D">
              <w:rPr>
                <w:rFonts w:asciiTheme="minorHAnsi" w:hAnsiTheme="minorHAnsi" w:cstheme="minorHAnsi"/>
                <w:bCs/>
              </w:rPr>
              <w:t>Contextual</w:t>
            </w:r>
          </w:p>
          <w:p w14:paraId="3924A939" w14:textId="77777777" w:rsidR="00155717" w:rsidRPr="00FA700D" w:rsidRDefault="00155717" w:rsidP="0013741A">
            <w:pPr>
              <w:rPr>
                <w:rFonts w:asciiTheme="minorHAnsi" w:hAnsiTheme="minorHAnsi" w:cstheme="minorHAnsi"/>
                <w:bCs/>
              </w:rPr>
            </w:pPr>
            <w:r w:rsidRPr="00FA700D">
              <w:rPr>
                <w:rFonts w:asciiTheme="minorHAnsi" w:hAnsiTheme="minorHAnsi" w:cstheme="minorHAnsi"/>
                <w:bCs/>
              </w:rPr>
              <w:t xml:space="preserve">information from field notes. </w:t>
            </w:r>
          </w:p>
          <w:p w14:paraId="4E7CBBE9" w14:textId="77777777" w:rsidR="00155717" w:rsidRPr="00FA700D" w:rsidRDefault="00155717" w:rsidP="0013741A">
            <w:pPr>
              <w:rPr>
                <w:rFonts w:asciiTheme="minorHAnsi" w:hAnsiTheme="minorHAnsi" w:cstheme="minorHAnsi"/>
                <w:i/>
                <w:iCs/>
              </w:rPr>
            </w:pPr>
          </w:p>
        </w:tc>
        <w:tc>
          <w:tcPr>
            <w:tcW w:w="7868" w:type="dxa"/>
          </w:tcPr>
          <w:p w14:paraId="2241A912" w14:textId="77777777" w:rsidR="00155717" w:rsidRPr="00FA700D" w:rsidRDefault="00155717" w:rsidP="0013741A">
            <w:pPr>
              <w:rPr>
                <w:rFonts w:asciiTheme="minorHAnsi" w:hAnsiTheme="minorHAnsi" w:cstheme="minorHAnsi"/>
              </w:rPr>
            </w:pPr>
          </w:p>
          <w:p w14:paraId="4BFFDFB2" w14:textId="77777777" w:rsidR="00155717" w:rsidRPr="00FA700D" w:rsidRDefault="00155717" w:rsidP="0013741A">
            <w:pPr>
              <w:rPr>
                <w:rFonts w:ascii="Arial" w:hAnsi="Arial" w:cs="Arial"/>
              </w:rPr>
            </w:pPr>
            <w:r w:rsidRPr="00FA700D">
              <w:rPr>
                <w:rFonts w:ascii="Arial" w:hAnsi="Arial" w:cs="Arial"/>
              </w:rPr>
              <w:t xml:space="preserve">29/09/2020 2.15 </w:t>
            </w:r>
            <w:r>
              <w:rPr>
                <w:rFonts w:ascii="Arial" w:hAnsi="Arial" w:cs="Arial"/>
              </w:rPr>
              <w:t>p</w:t>
            </w:r>
            <w:r w:rsidRPr="00FA700D">
              <w:rPr>
                <w:rFonts w:ascii="Arial" w:hAnsi="Arial" w:cs="Arial"/>
              </w:rPr>
              <w:t>m. Year 7.</w:t>
            </w:r>
          </w:p>
          <w:p w14:paraId="3235866F" w14:textId="77777777" w:rsidR="00155717" w:rsidRPr="00FA700D" w:rsidRDefault="00155717" w:rsidP="0013741A">
            <w:pPr>
              <w:rPr>
                <w:rFonts w:ascii="Arial" w:hAnsi="Arial" w:cs="Arial"/>
              </w:rPr>
            </w:pPr>
            <w:r w:rsidRPr="00FA700D">
              <w:rPr>
                <w:rFonts w:ascii="Arial" w:hAnsi="Arial" w:cs="Arial"/>
              </w:rPr>
              <w:t xml:space="preserve">Outdoors. New project. A new community project involving the students providing ideas for how they could improve the school grounds in a community and environmentally focused way, including planting vegetables, wildflowers, having information boards, repairing steps, encouraging animals etc. Following a walk around look at the areas in need of attention, the students needed to complete a mind map of their ideas. </w:t>
            </w:r>
          </w:p>
          <w:p w14:paraId="4A7310D6" w14:textId="77777777" w:rsidR="00155717" w:rsidRPr="00FA700D" w:rsidRDefault="00155717" w:rsidP="0013741A">
            <w:pPr>
              <w:rPr>
                <w:rFonts w:asciiTheme="minorHAnsi" w:hAnsiTheme="minorHAnsi" w:cstheme="minorHAnsi"/>
              </w:rPr>
            </w:pPr>
          </w:p>
          <w:p w14:paraId="3B59CAA4" w14:textId="77777777" w:rsidR="00155717" w:rsidRPr="00FA700D" w:rsidRDefault="00155717" w:rsidP="0013741A">
            <w:pPr>
              <w:rPr>
                <w:rFonts w:asciiTheme="minorHAnsi" w:hAnsiTheme="minorHAnsi" w:cstheme="minorHAnsi"/>
              </w:rPr>
            </w:pPr>
          </w:p>
        </w:tc>
      </w:tr>
      <w:tr w:rsidR="00155717" w:rsidRPr="00FA700D" w14:paraId="0A8E77D7" w14:textId="77777777" w:rsidTr="0013741A">
        <w:tc>
          <w:tcPr>
            <w:tcW w:w="1838" w:type="dxa"/>
          </w:tcPr>
          <w:p w14:paraId="2139F9E3" w14:textId="77777777" w:rsidR="00155717" w:rsidRPr="00FA700D" w:rsidRDefault="00155717" w:rsidP="0013741A">
            <w:pPr>
              <w:rPr>
                <w:rFonts w:asciiTheme="minorHAnsi" w:hAnsiTheme="minorHAnsi" w:cstheme="minorHAnsi"/>
                <w:i/>
                <w:iCs/>
              </w:rPr>
            </w:pPr>
            <w:r w:rsidRPr="00FA700D">
              <w:rPr>
                <w:rFonts w:asciiTheme="minorHAnsi" w:hAnsiTheme="minorHAnsi" w:cstheme="minorHAnsi"/>
                <w:i/>
                <w:iCs/>
              </w:rPr>
              <w:t>What happened? A detailed description of what you observed and what thoughts on pedagogy and practice occurred to you as a result, looking towards your research.</w:t>
            </w:r>
          </w:p>
        </w:tc>
        <w:tc>
          <w:tcPr>
            <w:tcW w:w="7868" w:type="dxa"/>
          </w:tcPr>
          <w:p w14:paraId="4834466B" w14:textId="77777777" w:rsidR="00155717" w:rsidRPr="00FA700D" w:rsidRDefault="00155717" w:rsidP="0013741A">
            <w:pPr>
              <w:rPr>
                <w:rFonts w:ascii="Arial" w:hAnsi="Arial" w:cs="Arial"/>
              </w:rPr>
            </w:pPr>
          </w:p>
          <w:p w14:paraId="187E3F41" w14:textId="77777777" w:rsidR="00155717" w:rsidRDefault="00155717" w:rsidP="0013741A">
            <w:pPr>
              <w:rPr>
                <w:rFonts w:ascii="Arial" w:hAnsi="Arial" w:cs="Arial"/>
              </w:rPr>
            </w:pPr>
            <w:r w:rsidRPr="00FA700D">
              <w:rPr>
                <w:rFonts w:ascii="Arial" w:hAnsi="Arial" w:cs="Arial"/>
              </w:rPr>
              <w:t xml:space="preserve">As students went around to each area, they suggested ideas for what could be done with each area they saw. </w:t>
            </w:r>
            <w:r>
              <w:rPr>
                <w:rFonts w:ascii="Arial" w:hAnsi="Arial" w:cs="Arial"/>
              </w:rPr>
              <w:t xml:space="preserve">As they mentioned factors related to subjects (such as historical relevance of the area, encouraging animals, growing vegetables, and reducing rubbish) the teacher asked them questions to encourage them to consider why this was important (e.g. why is it important that we have wildlife such as squirrels, should we have more wildflower areas and why etc.) This related the community project to issues that affect the community and the world and encouraged students to think about ways to improve the school that would help the environment and the community as well as the school. </w:t>
            </w:r>
          </w:p>
          <w:p w14:paraId="3E4D65EC" w14:textId="77777777" w:rsidR="00155717" w:rsidRDefault="00155717" w:rsidP="0013741A">
            <w:pPr>
              <w:rPr>
                <w:rFonts w:ascii="Arial" w:hAnsi="Arial" w:cs="Arial"/>
              </w:rPr>
            </w:pPr>
          </w:p>
          <w:p w14:paraId="3A4BE940" w14:textId="430C7F1F" w:rsidR="00155717" w:rsidRDefault="00155717" w:rsidP="0013741A">
            <w:pPr>
              <w:rPr>
                <w:rFonts w:ascii="Arial" w:hAnsi="Arial" w:cs="Arial"/>
              </w:rPr>
            </w:pPr>
            <w:r>
              <w:rPr>
                <w:rFonts w:ascii="Arial" w:hAnsi="Arial" w:cs="Arial"/>
              </w:rPr>
              <w:t>I think this was a fabulous way to look at both community and environmental issues as well as getting students involved in their school’s renovations. This encourages the students to be enterprising, creative contributors and ethical, informed citizens as advised in Donaldson’s 4 purposes. These kinds of multi</w:t>
            </w:r>
            <w:r w:rsidR="001A4D9E">
              <w:rPr>
                <w:rFonts w:ascii="Arial" w:hAnsi="Arial" w:cs="Arial"/>
              </w:rPr>
              <w:t>-</w:t>
            </w:r>
            <w:r>
              <w:rPr>
                <w:rFonts w:ascii="Arial" w:hAnsi="Arial" w:cs="Arial"/>
              </w:rPr>
              <w:t xml:space="preserve">levelled projects are a great alternative method of getting students to think about these important topics, as well as a great way of getting them to see that not all actions have to be big, even planting wildflowers and recycling can help. I will consider this for use in my own practice. </w:t>
            </w:r>
          </w:p>
          <w:p w14:paraId="0D3FFFEA" w14:textId="77777777" w:rsidR="00155717" w:rsidRPr="00FA700D" w:rsidRDefault="00155717" w:rsidP="0013741A">
            <w:pPr>
              <w:rPr>
                <w:rFonts w:asciiTheme="minorHAnsi" w:hAnsiTheme="minorHAnsi" w:cstheme="minorHAnsi"/>
              </w:rPr>
            </w:pPr>
          </w:p>
          <w:p w14:paraId="6B49684E" w14:textId="77777777" w:rsidR="00155717" w:rsidRPr="00FA700D" w:rsidRDefault="00155717" w:rsidP="0013741A">
            <w:pPr>
              <w:rPr>
                <w:rFonts w:asciiTheme="minorHAnsi" w:hAnsiTheme="minorHAnsi" w:cstheme="minorHAnsi"/>
              </w:rPr>
            </w:pPr>
          </w:p>
          <w:p w14:paraId="7A33704B" w14:textId="77777777" w:rsidR="00155717" w:rsidRPr="00FA700D" w:rsidRDefault="00155717" w:rsidP="0013741A">
            <w:pPr>
              <w:rPr>
                <w:rFonts w:asciiTheme="minorHAnsi" w:hAnsiTheme="minorHAnsi" w:cstheme="minorHAnsi"/>
              </w:rPr>
            </w:pPr>
          </w:p>
          <w:p w14:paraId="2267E61C" w14:textId="77777777" w:rsidR="00155717" w:rsidRPr="00FA700D" w:rsidRDefault="00155717" w:rsidP="0013741A">
            <w:pPr>
              <w:rPr>
                <w:rFonts w:asciiTheme="minorHAnsi" w:hAnsiTheme="minorHAnsi" w:cstheme="minorHAnsi"/>
              </w:rPr>
            </w:pPr>
          </w:p>
          <w:p w14:paraId="06F37334" w14:textId="77777777" w:rsidR="00155717" w:rsidRPr="00FA700D" w:rsidRDefault="00155717" w:rsidP="0013741A">
            <w:pPr>
              <w:rPr>
                <w:rFonts w:asciiTheme="minorHAnsi" w:hAnsiTheme="minorHAnsi" w:cstheme="minorHAnsi"/>
              </w:rPr>
            </w:pPr>
          </w:p>
          <w:p w14:paraId="449739C1" w14:textId="77777777" w:rsidR="00155717" w:rsidRPr="00FA700D" w:rsidRDefault="00155717" w:rsidP="0013741A">
            <w:pPr>
              <w:rPr>
                <w:rFonts w:asciiTheme="minorHAnsi" w:hAnsiTheme="minorHAnsi" w:cstheme="minorHAnsi"/>
              </w:rPr>
            </w:pPr>
          </w:p>
          <w:p w14:paraId="788F6CDD" w14:textId="77777777" w:rsidR="00155717" w:rsidRPr="00FA700D" w:rsidRDefault="00155717" w:rsidP="0013741A">
            <w:pPr>
              <w:rPr>
                <w:rFonts w:asciiTheme="minorHAnsi" w:hAnsiTheme="minorHAnsi" w:cstheme="minorHAnsi"/>
              </w:rPr>
            </w:pPr>
          </w:p>
          <w:p w14:paraId="31504CA1" w14:textId="77777777" w:rsidR="00155717" w:rsidRPr="00FA700D" w:rsidRDefault="00155717" w:rsidP="0013741A">
            <w:pPr>
              <w:rPr>
                <w:rFonts w:asciiTheme="minorHAnsi" w:hAnsiTheme="minorHAnsi" w:cstheme="minorHAnsi"/>
              </w:rPr>
            </w:pPr>
          </w:p>
          <w:p w14:paraId="70987728" w14:textId="77777777" w:rsidR="00155717" w:rsidRPr="00FA700D" w:rsidRDefault="00155717" w:rsidP="0013741A">
            <w:pPr>
              <w:rPr>
                <w:rFonts w:asciiTheme="minorHAnsi" w:hAnsiTheme="minorHAnsi" w:cstheme="minorHAnsi"/>
              </w:rPr>
            </w:pPr>
          </w:p>
          <w:p w14:paraId="7EDE8675" w14:textId="77777777" w:rsidR="00155717" w:rsidRPr="00FA700D" w:rsidRDefault="00155717" w:rsidP="0013741A">
            <w:pPr>
              <w:rPr>
                <w:rFonts w:asciiTheme="minorHAnsi" w:hAnsiTheme="minorHAnsi" w:cstheme="minorHAnsi"/>
              </w:rPr>
            </w:pPr>
          </w:p>
          <w:p w14:paraId="39D936A2" w14:textId="77777777" w:rsidR="00155717" w:rsidRPr="00FA700D" w:rsidRDefault="00155717" w:rsidP="0013741A">
            <w:pPr>
              <w:rPr>
                <w:rFonts w:asciiTheme="minorHAnsi" w:hAnsiTheme="minorHAnsi" w:cstheme="minorHAnsi"/>
              </w:rPr>
            </w:pPr>
          </w:p>
          <w:p w14:paraId="5D11AFB4" w14:textId="77777777" w:rsidR="00155717" w:rsidRPr="00FA700D" w:rsidRDefault="00155717" w:rsidP="0013741A">
            <w:pPr>
              <w:rPr>
                <w:rFonts w:asciiTheme="minorHAnsi" w:hAnsiTheme="minorHAnsi" w:cstheme="minorHAnsi"/>
              </w:rPr>
            </w:pPr>
          </w:p>
        </w:tc>
      </w:tr>
    </w:tbl>
    <w:p w14:paraId="643229AF" w14:textId="77777777" w:rsidR="00CF3E76" w:rsidRPr="00907AB5" w:rsidRDefault="00CF3E76" w:rsidP="00366625">
      <w:pPr>
        <w:spacing w:line="480" w:lineRule="auto"/>
        <w:rPr>
          <w:rFonts w:ascii="Times New Roman" w:hAnsi="Times New Roman" w:cs="Times New Roman"/>
          <w:sz w:val="24"/>
          <w:szCs w:val="24"/>
        </w:rPr>
      </w:pPr>
    </w:p>
    <w:sectPr w:rsidR="00CF3E76" w:rsidRPr="00907AB5">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B00DEE2" w14:textId="77777777" w:rsidR="00CA6690" w:rsidRDefault="00CA6690" w:rsidP="000E587A">
      <w:pPr>
        <w:spacing w:after="0" w:line="240" w:lineRule="auto"/>
      </w:pPr>
      <w:r>
        <w:separator/>
      </w:r>
    </w:p>
  </w:endnote>
  <w:endnote w:type="continuationSeparator" w:id="0">
    <w:p w14:paraId="6119188D" w14:textId="77777777" w:rsidR="00CA6690" w:rsidRDefault="00CA6690" w:rsidP="000E58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70186587"/>
      <w:docPartObj>
        <w:docPartGallery w:val="Page Numbers (Bottom of Page)"/>
        <w:docPartUnique/>
      </w:docPartObj>
    </w:sdtPr>
    <w:sdtEndPr>
      <w:rPr>
        <w:noProof/>
      </w:rPr>
    </w:sdtEndPr>
    <w:sdtContent>
      <w:p w14:paraId="5C8A4B15" w14:textId="08FB3967" w:rsidR="00D6355C" w:rsidRDefault="00D6355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883AB95" w14:textId="77777777" w:rsidR="00D6355C" w:rsidRDefault="00D635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7928C30" w14:textId="77777777" w:rsidR="00CA6690" w:rsidRDefault="00CA6690" w:rsidP="000E587A">
      <w:pPr>
        <w:spacing w:after="0" w:line="240" w:lineRule="auto"/>
      </w:pPr>
      <w:r>
        <w:separator/>
      </w:r>
    </w:p>
  </w:footnote>
  <w:footnote w:type="continuationSeparator" w:id="0">
    <w:p w14:paraId="62CF1C11" w14:textId="77777777" w:rsidR="00CA6690" w:rsidRDefault="00CA6690" w:rsidP="000E587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5F79A04" w14:textId="4213FE29" w:rsidR="000E587A" w:rsidRPr="00E57E6D" w:rsidRDefault="000E587A">
    <w:pPr>
      <w:pStyle w:val="Header"/>
      <w:rPr>
        <w:rFonts w:ascii="Times New Roman" w:hAnsi="Times New Roman" w:cs="Times New Roman"/>
      </w:rPr>
    </w:pPr>
    <w:r w:rsidRPr="00E57E6D">
      <w:rPr>
        <w:rFonts w:ascii="Times New Roman" w:hAnsi="Times New Roman" w:cs="Times New Roman"/>
      </w:rPr>
      <w:t xml:space="preserve">Student Number: 2007054                          </w:t>
    </w:r>
    <w:r w:rsidR="00E57E6D" w:rsidRPr="00E57E6D">
      <w:rPr>
        <w:rFonts w:ascii="Times New Roman" w:hAnsi="Times New Roman" w:cs="Times New Roman"/>
      </w:rPr>
      <w:t xml:space="preserve">                                                           </w:t>
    </w:r>
    <w:r w:rsidRPr="00E57E6D">
      <w:rPr>
        <w:rFonts w:ascii="Times New Roman" w:hAnsi="Times New Roman" w:cs="Times New Roman"/>
      </w:rPr>
      <w:t xml:space="preserve"> Module: </w:t>
    </w:r>
    <w:r w:rsidR="00E57E6D" w:rsidRPr="00E57E6D">
      <w:rPr>
        <w:rFonts w:ascii="Times New Roman" w:hAnsi="Times New Roman" w:cs="Times New Roman"/>
      </w:rPr>
      <w:t>ECAD6007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TA2sDAzNjQ3MDA3NDFX0lEKTi0uzszPAykwrAUAMCITTywAAAA="/>
  </w:docVars>
  <w:rsids>
    <w:rsidRoot w:val="00FF1F26"/>
    <w:rsid w:val="00005D95"/>
    <w:rsid w:val="00006933"/>
    <w:rsid w:val="0001179B"/>
    <w:rsid w:val="00012C95"/>
    <w:rsid w:val="00016EF9"/>
    <w:rsid w:val="0002200C"/>
    <w:rsid w:val="0002446D"/>
    <w:rsid w:val="00033DC7"/>
    <w:rsid w:val="000347E8"/>
    <w:rsid w:val="0004069E"/>
    <w:rsid w:val="00042DE9"/>
    <w:rsid w:val="000633EA"/>
    <w:rsid w:val="00067051"/>
    <w:rsid w:val="000706A7"/>
    <w:rsid w:val="000752AA"/>
    <w:rsid w:val="00075515"/>
    <w:rsid w:val="000834DE"/>
    <w:rsid w:val="00083A3E"/>
    <w:rsid w:val="00083F78"/>
    <w:rsid w:val="000854D6"/>
    <w:rsid w:val="000910C7"/>
    <w:rsid w:val="00094233"/>
    <w:rsid w:val="000966A7"/>
    <w:rsid w:val="00097190"/>
    <w:rsid w:val="000A0C66"/>
    <w:rsid w:val="000B0AAC"/>
    <w:rsid w:val="000C091C"/>
    <w:rsid w:val="000C3579"/>
    <w:rsid w:val="000C605C"/>
    <w:rsid w:val="000C7CAF"/>
    <w:rsid w:val="000D0661"/>
    <w:rsid w:val="000D34B2"/>
    <w:rsid w:val="000D485C"/>
    <w:rsid w:val="000D65A5"/>
    <w:rsid w:val="000D7737"/>
    <w:rsid w:val="000E2A66"/>
    <w:rsid w:val="000E3AF7"/>
    <w:rsid w:val="000E587A"/>
    <w:rsid w:val="000F0D7E"/>
    <w:rsid w:val="000F40FB"/>
    <w:rsid w:val="000F44BF"/>
    <w:rsid w:val="000F67B4"/>
    <w:rsid w:val="00104E6A"/>
    <w:rsid w:val="00105702"/>
    <w:rsid w:val="00111217"/>
    <w:rsid w:val="00112D42"/>
    <w:rsid w:val="00123AD3"/>
    <w:rsid w:val="00130869"/>
    <w:rsid w:val="00142F2F"/>
    <w:rsid w:val="00145756"/>
    <w:rsid w:val="00155717"/>
    <w:rsid w:val="00162788"/>
    <w:rsid w:val="00164020"/>
    <w:rsid w:val="00165530"/>
    <w:rsid w:val="00165A35"/>
    <w:rsid w:val="00167D2C"/>
    <w:rsid w:val="00171A74"/>
    <w:rsid w:val="00172758"/>
    <w:rsid w:val="00173D6A"/>
    <w:rsid w:val="001742F1"/>
    <w:rsid w:val="00175B06"/>
    <w:rsid w:val="00181365"/>
    <w:rsid w:val="00182AB5"/>
    <w:rsid w:val="001851F5"/>
    <w:rsid w:val="00190F5F"/>
    <w:rsid w:val="001929CD"/>
    <w:rsid w:val="001A1620"/>
    <w:rsid w:val="001A4D9E"/>
    <w:rsid w:val="001A61C4"/>
    <w:rsid w:val="001A7240"/>
    <w:rsid w:val="001B6DF5"/>
    <w:rsid w:val="001C601C"/>
    <w:rsid w:val="001E3C5B"/>
    <w:rsid w:val="001E6CD2"/>
    <w:rsid w:val="001F2615"/>
    <w:rsid w:val="001F28BD"/>
    <w:rsid w:val="001F45D7"/>
    <w:rsid w:val="001F4836"/>
    <w:rsid w:val="001F6B10"/>
    <w:rsid w:val="00203075"/>
    <w:rsid w:val="002070EE"/>
    <w:rsid w:val="00210B91"/>
    <w:rsid w:val="002141D0"/>
    <w:rsid w:val="00214B3F"/>
    <w:rsid w:val="00226BA1"/>
    <w:rsid w:val="002319AB"/>
    <w:rsid w:val="00235C67"/>
    <w:rsid w:val="00237ADB"/>
    <w:rsid w:val="0024252B"/>
    <w:rsid w:val="00250432"/>
    <w:rsid w:val="002623A2"/>
    <w:rsid w:val="00263AAC"/>
    <w:rsid w:val="00266D3E"/>
    <w:rsid w:val="00277961"/>
    <w:rsid w:val="002848AC"/>
    <w:rsid w:val="002900C0"/>
    <w:rsid w:val="0029024D"/>
    <w:rsid w:val="002915B9"/>
    <w:rsid w:val="002A5A18"/>
    <w:rsid w:val="002B6543"/>
    <w:rsid w:val="002C2574"/>
    <w:rsid w:val="002C606A"/>
    <w:rsid w:val="002D4B54"/>
    <w:rsid w:val="002E010C"/>
    <w:rsid w:val="002E5A92"/>
    <w:rsid w:val="002F051C"/>
    <w:rsid w:val="003032C4"/>
    <w:rsid w:val="003051D1"/>
    <w:rsid w:val="003074BC"/>
    <w:rsid w:val="0031477A"/>
    <w:rsid w:val="00314BEC"/>
    <w:rsid w:val="003215F8"/>
    <w:rsid w:val="0032447B"/>
    <w:rsid w:val="00327C75"/>
    <w:rsid w:val="00333B0F"/>
    <w:rsid w:val="003426A2"/>
    <w:rsid w:val="003426E6"/>
    <w:rsid w:val="00352EF4"/>
    <w:rsid w:val="00352FEF"/>
    <w:rsid w:val="0035693F"/>
    <w:rsid w:val="00366625"/>
    <w:rsid w:val="00367CB4"/>
    <w:rsid w:val="003707AB"/>
    <w:rsid w:val="0037351D"/>
    <w:rsid w:val="003747D4"/>
    <w:rsid w:val="00375BA3"/>
    <w:rsid w:val="003761A9"/>
    <w:rsid w:val="00381F88"/>
    <w:rsid w:val="003827A1"/>
    <w:rsid w:val="0039067F"/>
    <w:rsid w:val="00397DEB"/>
    <w:rsid w:val="003A0CCA"/>
    <w:rsid w:val="003A79C1"/>
    <w:rsid w:val="003B17ED"/>
    <w:rsid w:val="003B53E4"/>
    <w:rsid w:val="003B6050"/>
    <w:rsid w:val="003B60F9"/>
    <w:rsid w:val="003C1B3C"/>
    <w:rsid w:val="003C42A4"/>
    <w:rsid w:val="003C52D6"/>
    <w:rsid w:val="003C76E2"/>
    <w:rsid w:val="003C7E48"/>
    <w:rsid w:val="003D0DA8"/>
    <w:rsid w:val="003D0E0E"/>
    <w:rsid w:val="003D23AF"/>
    <w:rsid w:val="003D4384"/>
    <w:rsid w:val="003E2F7F"/>
    <w:rsid w:val="003E4B12"/>
    <w:rsid w:val="003E7F09"/>
    <w:rsid w:val="003F0123"/>
    <w:rsid w:val="003F0C7C"/>
    <w:rsid w:val="003F3101"/>
    <w:rsid w:val="003F4D11"/>
    <w:rsid w:val="003F5FAF"/>
    <w:rsid w:val="003F742F"/>
    <w:rsid w:val="00406E01"/>
    <w:rsid w:val="00411743"/>
    <w:rsid w:val="0041316E"/>
    <w:rsid w:val="00415698"/>
    <w:rsid w:val="00424335"/>
    <w:rsid w:val="004246D6"/>
    <w:rsid w:val="00431A27"/>
    <w:rsid w:val="004347A9"/>
    <w:rsid w:val="004527FC"/>
    <w:rsid w:val="004534DA"/>
    <w:rsid w:val="00455E2C"/>
    <w:rsid w:val="0045699F"/>
    <w:rsid w:val="00466270"/>
    <w:rsid w:val="00467E4D"/>
    <w:rsid w:val="00471FAA"/>
    <w:rsid w:val="00474A3F"/>
    <w:rsid w:val="00476DD9"/>
    <w:rsid w:val="00480C39"/>
    <w:rsid w:val="004821EB"/>
    <w:rsid w:val="00483504"/>
    <w:rsid w:val="00484A1D"/>
    <w:rsid w:val="0048524D"/>
    <w:rsid w:val="0049075F"/>
    <w:rsid w:val="004907B9"/>
    <w:rsid w:val="004914FE"/>
    <w:rsid w:val="00496E25"/>
    <w:rsid w:val="004B04AD"/>
    <w:rsid w:val="004B2A1C"/>
    <w:rsid w:val="004B492A"/>
    <w:rsid w:val="004B7844"/>
    <w:rsid w:val="004C6E7F"/>
    <w:rsid w:val="004E15CB"/>
    <w:rsid w:val="004E26AC"/>
    <w:rsid w:val="004E2E82"/>
    <w:rsid w:val="00505893"/>
    <w:rsid w:val="00507BAA"/>
    <w:rsid w:val="00507C54"/>
    <w:rsid w:val="005120A2"/>
    <w:rsid w:val="0051396B"/>
    <w:rsid w:val="00515EF9"/>
    <w:rsid w:val="00523CAB"/>
    <w:rsid w:val="00530381"/>
    <w:rsid w:val="005311FF"/>
    <w:rsid w:val="00532A4E"/>
    <w:rsid w:val="00535C36"/>
    <w:rsid w:val="00540DC8"/>
    <w:rsid w:val="005411A7"/>
    <w:rsid w:val="00542B34"/>
    <w:rsid w:val="0054582D"/>
    <w:rsid w:val="0055185F"/>
    <w:rsid w:val="00557CFB"/>
    <w:rsid w:val="00562A1F"/>
    <w:rsid w:val="00572813"/>
    <w:rsid w:val="00572AD2"/>
    <w:rsid w:val="00573C0D"/>
    <w:rsid w:val="00576681"/>
    <w:rsid w:val="00577DB1"/>
    <w:rsid w:val="00592589"/>
    <w:rsid w:val="00594400"/>
    <w:rsid w:val="00594940"/>
    <w:rsid w:val="0059597E"/>
    <w:rsid w:val="00597A99"/>
    <w:rsid w:val="005A19A6"/>
    <w:rsid w:val="005A4C25"/>
    <w:rsid w:val="005A55E0"/>
    <w:rsid w:val="005B7F97"/>
    <w:rsid w:val="005C3707"/>
    <w:rsid w:val="005D2B87"/>
    <w:rsid w:val="005E043C"/>
    <w:rsid w:val="005E7F99"/>
    <w:rsid w:val="005F256E"/>
    <w:rsid w:val="005F6772"/>
    <w:rsid w:val="005F7509"/>
    <w:rsid w:val="006035EF"/>
    <w:rsid w:val="006204A8"/>
    <w:rsid w:val="006245A6"/>
    <w:rsid w:val="006259A7"/>
    <w:rsid w:val="006272C9"/>
    <w:rsid w:val="00632409"/>
    <w:rsid w:val="006358F1"/>
    <w:rsid w:val="00636407"/>
    <w:rsid w:val="00642FF5"/>
    <w:rsid w:val="00643E1B"/>
    <w:rsid w:val="00651FC9"/>
    <w:rsid w:val="006549B3"/>
    <w:rsid w:val="00655EA6"/>
    <w:rsid w:val="00666670"/>
    <w:rsid w:val="0066797C"/>
    <w:rsid w:val="006679F1"/>
    <w:rsid w:val="00670FC1"/>
    <w:rsid w:val="00672586"/>
    <w:rsid w:val="00682AF1"/>
    <w:rsid w:val="00684350"/>
    <w:rsid w:val="00686EC6"/>
    <w:rsid w:val="00691A85"/>
    <w:rsid w:val="006A1B95"/>
    <w:rsid w:val="006A280A"/>
    <w:rsid w:val="006A3FF5"/>
    <w:rsid w:val="006A55DA"/>
    <w:rsid w:val="006B1DB5"/>
    <w:rsid w:val="006B6F83"/>
    <w:rsid w:val="006C086F"/>
    <w:rsid w:val="006C4316"/>
    <w:rsid w:val="006C51AA"/>
    <w:rsid w:val="006D371D"/>
    <w:rsid w:val="006D49A7"/>
    <w:rsid w:val="006D634D"/>
    <w:rsid w:val="006E26A8"/>
    <w:rsid w:val="006E3F2C"/>
    <w:rsid w:val="006F1436"/>
    <w:rsid w:val="006F1DA5"/>
    <w:rsid w:val="006F4C7F"/>
    <w:rsid w:val="006F7184"/>
    <w:rsid w:val="00702B18"/>
    <w:rsid w:val="00716FEE"/>
    <w:rsid w:val="007206E3"/>
    <w:rsid w:val="007216FF"/>
    <w:rsid w:val="00723059"/>
    <w:rsid w:val="007264E6"/>
    <w:rsid w:val="007265F2"/>
    <w:rsid w:val="0073036F"/>
    <w:rsid w:val="00731912"/>
    <w:rsid w:val="00736584"/>
    <w:rsid w:val="00740238"/>
    <w:rsid w:val="00740ED0"/>
    <w:rsid w:val="00741D34"/>
    <w:rsid w:val="00743289"/>
    <w:rsid w:val="007510EF"/>
    <w:rsid w:val="0075198D"/>
    <w:rsid w:val="00756EB9"/>
    <w:rsid w:val="007571D6"/>
    <w:rsid w:val="007664DA"/>
    <w:rsid w:val="0076692B"/>
    <w:rsid w:val="00774167"/>
    <w:rsid w:val="00776C5D"/>
    <w:rsid w:val="007777DF"/>
    <w:rsid w:val="0077793D"/>
    <w:rsid w:val="00782BBB"/>
    <w:rsid w:val="00790EE0"/>
    <w:rsid w:val="007956E1"/>
    <w:rsid w:val="007979CA"/>
    <w:rsid w:val="007A0276"/>
    <w:rsid w:val="007B07D2"/>
    <w:rsid w:val="007B1C9C"/>
    <w:rsid w:val="007B1E85"/>
    <w:rsid w:val="007B3688"/>
    <w:rsid w:val="007C35DA"/>
    <w:rsid w:val="007C53A8"/>
    <w:rsid w:val="007C6132"/>
    <w:rsid w:val="007C76CC"/>
    <w:rsid w:val="007C79F6"/>
    <w:rsid w:val="007D05B2"/>
    <w:rsid w:val="007D3B6C"/>
    <w:rsid w:val="007D4B14"/>
    <w:rsid w:val="007E250B"/>
    <w:rsid w:val="007E42AF"/>
    <w:rsid w:val="007E60CC"/>
    <w:rsid w:val="007E6C31"/>
    <w:rsid w:val="007F1744"/>
    <w:rsid w:val="007F2B1A"/>
    <w:rsid w:val="007F5E72"/>
    <w:rsid w:val="008155EF"/>
    <w:rsid w:val="008207F9"/>
    <w:rsid w:val="0082098B"/>
    <w:rsid w:val="0082505F"/>
    <w:rsid w:val="0083128C"/>
    <w:rsid w:val="00832731"/>
    <w:rsid w:val="00832A9F"/>
    <w:rsid w:val="00832F1B"/>
    <w:rsid w:val="00837C7B"/>
    <w:rsid w:val="008407CC"/>
    <w:rsid w:val="00843C81"/>
    <w:rsid w:val="00855047"/>
    <w:rsid w:val="008654BC"/>
    <w:rsid w:val="00865D13"/>
    <w:rsid w:val="00867214"/>
    <w:rsid w:val="00867A7B"/>
    <w:rsid w:val="00870843"/>
    <w:rsid w:val="00874043"/>
    <w:rsid w:val="00876863"/>
    <w:rsid w:val="00882484"/>
    <w:rsid w:val="00885AD2"/>
    <w:rsid w:val="0088680D"/>
    <w:rsid w:val="00886951"/>
    <w:rsid w:val="00887412"/>
    <w:rsid w:val="008A318F"/>
    <w:rsid w:val="008A3F70"/>
    <w:rsid w:val="008A4EF1"/>
    <w:rsid w:val="008A770E"/>
    <w:rsid w:val="008B152F"/>
    <w:rsid w:val="008B2ECB"/>
    <w:rsid w:val="008D374D"/>
    <w:rsid w:val="008E5BA1"/>
    <w:rsid w:val="008F3CB9"/>
    <w:rsid w:val="008F6E62"/>
    <w:rsid w:val="009077B7"/>
    <w:rsid w:val="00907AB5"/>
    <w:rsid w:val="00920293"/>
    <w:rsid w:val="00926FDE"/>
    <w:rsid w:val="00931B37"/>
    <w:rsid w:val="00933757"/>
    <w:rsid w:val="0093563D"/>
    <w:rsid w:val="00935D79"/>
    <w:rsid w:val="0093630B"/>
    <w:rsid w:val="00937540"/>
    <w:rsid w:val="00945DFC"/>
    <w:rsid w:val="00946CBA"/>
    <w:rsid w:val="00957338"/>
    <w:rsid w:val="00964597"/>
    <w:rsid w:val="009662EF"/>
    <w:rsid w:val="00966A46"/>
    <w:rsid w:val="00967335"/>
    <w:rsid w:val="0097116B"/>
    <w:rsid w:val="009747AC"/>
    <w:rsid w:val="009760DD"/>
    <w:rsid w:val="00976B0D"/>
    <w:rsid w:val="0097713E"/>
    <w:rsid w:val="009814A9"/>
    <w:rsid w:val="00981D74"/>
    <w:rsid w:val="009838AA"/>
    <w:rsid w:val="00996235"/>
    <w:rsid w:val="009A2EC6"/>
    <w:rsid w:val="009A38AB"/>
    <w:rsid w:val="009A44F4"/>
    <w:rsid w:val="009A595E"/>
    <w:rsid w:val="009A7288"/>
    <w:rsid w:val="009B2E80"/>
    <w:rsid w:val="009B7A40"/>
    <w:rsid w:val="009C7BD3"/>
    <w:rsid w:val="009D456D"/>
    <w:rsid w:val="009E3CAF"/>
    <w:rsid w:val="009E6963"/>
    <w:rsid w:val="009F3B9D"/>
    <w:rsid w:val="00A03EF4"/>
    <w:rsid w:val="00A1059A"/>
    <w:rsid w:val="00A123F0"/>
    <w:rsid w:val="00A17280"/>
    <w:rsid w:val="00A17C37"/>
    <w:rsid w:val="00A22601"/>
    <w:rsid w:val="00A245D1"/>
    <w:rsid w:val="00A30A80"/>
    <w:rsid w:val="00A325B8"/>
    <w:rsid w:val="00A42271"/>
    <w:rsid w:val="00A44046"/>
    <w:rsid w:val="00A45D8B"/>
    <w:rsid w:val="00A505E7"/>
    <w:rsid w:val="00A55865"/>
    <w:rsid w:val="00A607E8"/>
    <w:rsid w:val="00A62054"/>
    <w:rsid w:val="00A650BA"/>
    <w:rsid w:val="00A66913"/>
    <w:rsid w:val="00A6726D"/>
    <w:rsid w:val="00A75F0E"/>
    <w:rsid w:val="00A76763"/>
    <w:rsid w:val="00A7702F"/>
    <w:rsid w:val="00A84603"/>
    <w:rsid w:val="00A90C70"/>
    <w:rsid w:val="00A90D25"/>
    <w:rsid w:val="00A91B70"/>
    <w:rsid w:val="00A91FB5"/>
    <w:rsid w:val="00A92277"/>
    <w:rsid w:val="00A93AE0"/>
    <w:rsid w:val="00A96604"/>
    <w:rsid w:val="00A976BA"/>
    <w:rsid w:val="00AA2E22"/>
    <w:rsid w:val="00AB3217"/>
    <w:rsid w:val="00AB4FEC"/>
    <w:rsid w:val="00AB694A"/>
    <w:rsid w:val="00AC40A6"/>
    <w:rsid w:val="00AD4DDE"/>
    <w:rsid w:val="00AF2D08"/>
    <w:rsid w:val="00AF3A61"/>
    <w:rsid w:val="00AF5775"/>
    <w:rsid w:val="00AF5EF2"/>
    <w:rsid w:val="00B04A99"/>
    <w:rsid w:val="00B06EAD"/>
    <w:rsid w:val="00B11C5B"/>
    <w:rsid w:val="00B15B99"/>
    <w:rsid w:val="00B4193B"/>
    <w:rsid w:val="00B47954"/>
    <w:rsid w:val="00B52F71"/>
    <w:rsid w:val="00B548B8"/>
    <w:rsid w:val="00B5539E"/>
    <w:rsid w:val="00B62FF7"/>
    <w:rsid w:val="00B6678C"/>
    <w:rsid w:val="00B6685D"/>
    <w:rsid w:val="00B71055"/>
    <w:rsid w:val="00B71B41"/>
    <w:rsid w:val="00B71BC5"/>
    <w:rsid w:val="00B71DCF"/>
    <w:rsid w:val="00B7321E"/>
    <w:rsid w:val="00B74C5C"/>
    <w:rsid w:val="00B76AED"/>
    <w:rsid w:val="00B76E54"/>
    <w:rsid w:val="00B80711"/>
    <w:rsid w:val="00B9046A"/>
    <w:rsid w:val="00B905D6"/>
    <w:rsid w:val="00B9147D"/>
    <w:rsid w:val="00BA4D16"/>
    <w:rsid w:val="00BB0E23"/>
    <w:rsid w:val="00BB54EC"/>
    <w:rsid w:val="00BC55B2"/>
    <w:rsid w:val="00BD305C"/>
    <w:rsid w:val="00BE0037"/>
    <w:rsid w:val="00BF5ADD"/>
    <w:rsid w:val="00C0554B"/>
    <w:rsid w:val="00C05C69"/>
    <w:rsid w:val="00C1079D"/>
    <w:rsid w:val="00C11797"/>
    <w:rsid w:val="00C11AB8"/>
    <w:rsid w:val="00C20D5A"/>
    <w:rsid w:val="00C252E1"/>
    <w:rsid w:val="00C2703F"/>
    <w:rsid w:val="00C27599"/>
    <w:rsid w:val="00C27B94"/>
    <w:rsid w:val="00C41930"/>
    <w:rsid w:val="00C45880"/>
    <w:rsid w:val="00C53093"/>
    <w:rsid w:val="00C60A49"/>
    <w:rsid w:val="00C63C85"/>
    <w:rsid w:val="00C67B40"/>
    <w:rsid w:val="00C67BED"/>
    <w:rsid w:val="00C71BC9"/>
    <w:rsid w:val="00C721BB"/>
    <w:rsid w:val="00C85394"/>
    <w:rsid w:val="00C923E8"/>
    <w:rsid w:val="00C93C3B"/>
    <w:rsid w:val="00CA6690"/>
    <w:rsid w:val="00CA7CD1"/>
    <w:rsid w:val="00CB062B"/>
    <w:rsid w:val="00CB180B"/>
    <w:rsid w:val="00CB6CF4"/>
    <w:rsid w:val="00CB7088"/>
    <w:rsid w:val="00CB743B"/>
    <w:rsid w:val="00CC0BDE"/>
    <w:rsid w:val="00CC17CC"/>
    <w:rsid w:val="00CC26AA"/>
    <w:rsid w:val="00CC4946"/>
    <w:rsid w:val="00CC5316"/>
    <w:rsid w:val="00CD29C5"/>
    <w:rsid w:val="00CD35AB"/>
    <w:rsid w:val="00CE0912"/>
    <w:rsid w:val="00CE2E7D"/>
    <w:rsid w:val="00CE3F18"/>
    <w:rsid w:val="00CE4C47"/>
    <w:rsid w:val="00CF3666"/>
    <w:rsid w:val="00CF3E76"/>
    <w:rsid w:val="00D100C3"/>
    <w:rsid w:val="00D12AF7"/>
    <w:rsid w:val="00D1644B"/>
    <w:rsid w:val="00D17C08"/>
    <w:rsid w:val="00D21C91"/>
    <w:rsid w:val="00D21E12"/>
    <w:rsid w:val="00D237AD"/>
    <w:rsid w:val="00D24F3F"/>
    <w:rsid w:val="00D30290"/>
    <w:rsid w:val="00D31987"/>
    <w:rsid w:val="00D3312A"/>
    <w:rsid w:val="00D35CEA"/>
    <w:rsid w:val="00D402C2"/>
    <w:rsid w:val="00D4260C"/>
    <w:rsid w:val="00D45523"/>
    <w:rsid w:val="00D462C3"/>
    <w:rsid w:val="00D5192C"/>
    <w:rsid w:val="00D52D5E"/>
    <w:rsid w:val="00D566C4"/>
    <w:rsid w:val="00D57F9D"/>
    <w:rsid w:val="00D6355C"/>
    <w:rsid w:val="00D6494E"/>
    <w:rsid w:val="00D64ADD"/>
    <w:rsid w:val="00D64B98"/>
    <w:rsid w:val="00D6630D"/>
    <w:rsid w:val="00D66843"/>
    <w:rsid w:val="00D710EF"/>
    <w:rsid w:val="00D713A4"/>
    <w:rsid w:val="00D71AD3"/>
    <w:rsid w:val="00D7274E"/>
    <w:rsid w:val="00D72EE3"/>
    <w:rsid w:val="00D75B68"/>
    <w:rsid w:val="00D76AE4"/>
    <w:rsid w:val="00D811F6"/>
    <w:rsid w:val="00D812F2"/>
    <w:rsid w:val="00D81FED"/>
    <w:rsid w:val="00D834E3"/>
    <w:rsid w:val="00D91466"/>
    <w:rsid w:val="00D94665"/>
    <w:rsid w:val="00DA142C"/>
    <w:rsid w:val="00DA34E6"/>
    <w:rsid w:val="00DB13C3"/>
    <w:rsid w:val="00DB1A35"/>
    <w:rsid w:val="00DB22D4"/>
    <w:rsid w:val="00DC08ED"/>
    <w:rsid w:val="00DC39BB"/>
    <w:rsid w:val="00DC45C7"/>
    <w:rsid w:val="00DD765F"/>
    <w:rsid w:val="00DE6A82"/>
    <w:rsid w:val="00DF173C"/>
    <w:rsid w:val="00DF3AD1"/>
    <w:rsid w:val="00DF509E"/>
    <w:rsid w:val="00DF6B32"/>
    <w:rsid w:val="00DF6DD8"/>
    <w:rsid w:val="00E03A70"/>
    <w:rsid w:val="00E0409C"/>
    <w:rsid w:val="00E167E6"/>
    <w:rsid w:val="00E23C9C"/>
    <w:rsid w:val="00E3073D"/>
    <w:rsid w:val="00E33D74"/>
    <w:rsid w:val="00E35EF8"/>
    <w:rsid w:val="00E36E7E"/>
    <w:rsid w:val="00E37C60"/>
    <w:rsid w:val="00E54978"/>
    <w:rsid w:val="00E5543D"/>
    <w:rsid w:val="00E55809"/>
    <w:rsid w:val="00E57E6D"/>
    <w:rsid w:val="00E62ECC"/>
    <w:rsid w:val="00E64B05"/>
    <w:rsid w:val="00E72CD0"/>
    <w:rsid w:val="00E74C60"/>
    <w:rsid w:val="00E832FE"/>
    <w:rsid w:val="00E91ADA"/>
    <w:rsid w:val="00E93964"/>
    <w:rsid w:val="00E94237"/>
    <w:rsid w:val="00EA4B6A"/>
    <w:rsid w:val="00EB4899"/>
    <w:rsid w:val="00EB69A0"/>
    <w:rsid w:val="00EC411F"/>
    <w:rsid w:val="00EC6AE7"/>
    <w:rsid w:val="00ED6D5E"/>
    <w:rsid w:val="00ED7629"/>
    <w:rsid w:val="00EE46FE"/>
    <w:rsid w:val="00EE5997"/>
    <w:rsid w:val="00EE608C"/>
    <w:rsid w:val="00EF5B7D"/>
    <w:rsid w:val="00F0178A"/>
    <w:rsid w:val="00F14328"/>
    <w:rsid w:val="00F36684"/>
    <w:rsid w:val="00F37FD6"/>
    <w:rsid w:val="00F41D5C"/>
    <w:rsid w:val="00F477F4"/>
    <w:rsid w:val="00F5101A"/>
    <w:rsid w:val="00F539DA"/>
    <w:rsid w:val="00F566F9"/>
    <w:rsid w:val="00F574CE"/>
    <w:rsid w:val="00F6145C"/>
    <w:rsid w:val="00F62323"/>
    <w:rsid w:val="00F63A12"/>
    <w:rsid w:val="00F76A65"/>
    <w:rsid w:val="00F80726"/>
    <w:rsid w:val="00F835FD"/>
    <w:rsid w:val="00F8585E"/>
    <w:rsid w:val="00F86D1B"/>
    <w:rsid w:val="00F97069"/>
    <w:rsid w:val="00FA10C8"/>
    <w:rsid w:val="00FA5658"/>
    <w:rsid w:val="00FA7892"/>
    <w:rsid w:val="00FB0116"/>
    <w:rsid w:val="00FB2B20"/>
    <w:rsid w:val="00FB3294"/>
    <w:rsid w:val="00FB37BA"/>
    <w:rsid w:val="00FB415F"/>
    <w:rsid w:val="00FC149F"/>
    <w:rsid w:val="00FC211E"/>
    <w:rsid w:val="00FC7C6C"/>
    <w:rsid w:val="00FD7647"/>
    <w:rsid w:val="00FF1F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8F4B71"/>
  <w15:chartTrackingRefBased/>
  <w15:docId w15:val="{67C95070-F0AC-4B60-B8BF-3DE5077533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E58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587A"/>
  </w:style>
  <w:style w:type="paragraph" w:styleId="Footer">
    <w:name w:val="footer"/>
    <w:basedOn w:val="Normal"/>
    <w:link w:val="FooterChar"/>
    <w:uiPriority w:val="99"/>
    <w:unhideWhenUsed/>
    <w:rsid w:val="000E58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587A"/>
  </w:style>
  <w:style w:type="table" w:styleId="TableGrid">
    <w:name w:val="Table Grid"/>
    <w:basedOn w:val="TableNormal"/>
    <w:uiPriority w:val="39"/>
    <w:rsid w:val="00DC39BB"/>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76E54"/>
    <w:rPr>
      <w:color w:val="0563C1" w:themeColor="hyperlink"/>
      <w:u w:val="single"/>
    </w:rPr>
  </w:style>
  <w:style w:type="character" w:styleId="UnresolvedMention">
    <w:name w:val="Unresolved Mention"/>
    <w:basedOn w:val="DefaultParagraphFont"/>
    <w:uiPriority w:val="99"/>
    <w:semiHidden/>
    <w:unhideWhenUsed/>
    <w:rsid w:val="00B76E5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17348">
      <w:bodyDiv w:val="1"/>
      <w:marLeft w:val="0"/>
      <w:marRight w:val="0"/>
      <w:marTop w:val="0"/>
      <w:marBottom w:val="0"/>
      <w:divBdr>
        <w:top w:val="none" w:sz="0" w:space="0" w:color="auto"/>
        <w:left w:val="none" w:sz="0" w:space="0" w:color="auto"/>
        <w:bottom w:val="none" w:sz="0" w:space="0" w:color="auto"/>
        <w:right w:val="none" w:sz="0" w:space="0" w:color="auto"/>
      </w:divBdr>
    </w:div>
    <w:div w:id="79915919">
      <w:bodyDiv w:val="1"/>
      <w:marLeft w:val="0"/>
      <w:marRight w:val="0"/>
      <w:marTop w:val="0"/>
      <w:marBottom w:val="0"/>
      <w:divBdr>
        <w:top w:val="none" w:sz="0" w:space="0" w:color="auto"/>
        <w:left w:val="none" w:sz="0" w:space="0" w:color="auto"/>
        <w:bottom w:val="none" w:sz="0" w:space="0" w:color="auto"/>
        <w:right w:val="none" w:sz="0" w:space="0" w:color="auto"/>
      </w:divBdr>
    </w:div>
    <w:div w:id="130055727">
      <w:bodyDiv w:val="1"/>
      <w:marLeft w:val="0"/>
      <w:marRight w:val="0"/>
      <w:marTop w:val="0"/>
      <w:marBottom w:val="0"/>
      <w:divBdr>
        <w:top w:val="none" w:sz="0" w:space="0" w:color="auto"/>
        <w:left w:val="none" w:sz="0" w:space="0" w:color="auto"/>
        <w:bottom w:val="none" w:sz="0" w:space="0" w:color="auto"/>
        <w:right w:val="none" w:sz="0" w:space="0" w:color="auto"/>
      </w:divBdr>
    </w:div>
    <w:div w:id="687751707">
      <w:bodyDiv w:val="1"/>
      <w:marLeft w:val="0"/>
      <w:marRight w:val="0"/>
      <w:marTop w:val="0"/>
      <w:marBottom w:val="0"/>
      <w:divBdr>
        <w:top w:val="none" w:sz="0" w:space="0" w:color="auto"/>
        <w:left w:val="none" w:sz="0" w:space="0" w:color="auto"/>
        <w:bottom w:val="none" w:sz="0" w:space="0" w:color="auto"/>
        <w:right w:val="none" w:sz="0" w:space="0" w:color="auto"/>
      </w:divBdr>
    </w:div>
    <w:div w:id="1726223847">
      <w:bodyDiv w:val="1"/>
      <w:marLeft w:val="0"/>
      <w:marRight w:val="0"/>
      <w:marTop w:val="0"/>
      <w:marBottom w:val="0"/>
      <w:divBdr>
        <w:top w:val="none" w:sz="0" w:space="0" w:color="auto"/>
        <w:left w:val="none" w:sz="0" w:space="0" w:color="auto"/>
        <w:bottom w:val="none" w:sz="0" w:space="0" w:color="auto"/>
        <w:right w:val="none" w:sz="0" w:space="0" w:color="auto"/>
      </w:divBdr>
    </w:div>
    <w:div w:id="20254788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sites/default/files/publications/2018-12/cymraeg-2050-welsh-language-strategy.pdf"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estyn.gov.wales/system/files/2020-07/Effective%2520classroom%2520observation%2520in%2520primary%2520and%2520secondary%2520schools%2520-%2520October%25202014.pdf"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era.ac.uk/researchers-resources/publications/ethical-guidelines-for-educational-research-2018" TargetMode="External"/><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hwb.gov.wales/api/storage/19bc948b-8a3f-41e0-944a-7bf2cadf7d18/professional-standards-for-teaching-and-leadership-interactive-pdf-for-pc.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787</TotalTime>
  <Pages>28</Pages>
  <Words>8197</Words>
  <Characters>46727</Characters>
  <Application>Microsoft Office Word</Application>
  <DocSecurity>0</DocSecurity>
  <Lines>389</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Tiff Slade</dc:creator>
  <cp:keywords/>
  <dc:description/>
  <cp:lastModifiedBy>Tiff Slade</cp:lastModifiedBy>
  <cp:revision>613</cp:revision>
  <dcterms:created xsi:type="dcterms:W3CDTF">2020-10-27T09:15:00Z</dcterms:created>
  <dcterms:modified xsi:type="dcterms:W3CDTF">2020-10-27T23:24:00Z</dcterms:modified>
</cp:coreProperties>
</file>