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671C27" w14:textId="610C6E78" w:rsidR="00034E1E" w:rsidRDefault="00453DA6">
      <w:pPr>
        <w:rPr>
          <w:rFonts w:ascii="Arial" w:hAnsi="Arial" w:cs="Arial"/>
        </w:rPr>
      </w:pPr>
      <w:r>
        <w:rPr>
          <w:rFonts w:ascii="Arial" w:hAnsi="Arial" w:cs="Arial"/>
        </w:rPr>
        <w:t xml:space="preserve">                                  </w:t>
      </w:r>
      <w:r w:rsidR="009A5F87">
        <w:rPr>
          <w:rFonts w:ascii="Arial" w:hAnsi="Arial" w:cs="Arial"/>
        </w:rPr>
        <w:t xml:space="preserve">University of Wales </w:t>
      </w:r>
      <w:r>
        <w:rPr>
          <w:rFonts w:ascii="Arial" w:hAnsi="Arial" w:cs="Arial"/>
        </w:rPr>
        <w:t>Trinity Saint David</w:t>
      </w:r>
    </w:p>
    <w:p w14:paraId="34F6D82C" w14:textId="7CCFDD02" w:rsidR="00453DA6" w:rsidRDefault="00453DA6">
      <w:pPr>
        <w:rPr>
          <w:rFonts w:ascii="Arial" w:hAnsi="Arial" w:cs="Arial"/>
        </w:rPr>
      </w:pPr>
    </w:p>
    <w:p w14:paraId="4D5E8B70" w14:textId="3F182F50" w:rsidR="00453DA6" w:rsidRDefault="00453DA6">
      <w:pPr>
        <w:rPr>
          <w:rFonts w:ascii="Arial" w:hAnsi="Arial" w:cs="Arial"/>
        </w:rPr>
      </w:pPr>
    </w:p>
    <w:p w14:paraId="1DDBF1EC" w14:textId="19DCA6C1" w:rsidR="00453DA6" w:rsidRDefault="00453DA6">
      <w:pPr>
        <w:rPr>
          <w:rFonts w:ascii="Arial" w:hAnsi="Arial" w:cs="Arial"/>
        </w:rPr>
      </w:pPr>
    </w:p>
    <w:p w14:paraId="47641174" w14:textId="77777777" w:rsidR="003907EE" w:rsidRDefault="003907EE">
      <w:pPr>
        <w:rPr>
          <w:rFonts w:ascii="Arial" w:hAnsi="Arial" w:cs="Arial"/>
        </w:rPr>
      </w:pPr>
    </w:p>
    <w:p w14:paraId="40F6008C" w14:textId="3A9A2AAD" w:rsidR="00453DA6" w:rsidRDefault="00453DA6">
      <w:pPr>
        <w:rPr>
          <w:rFonts w:ascii="Arial" w:hAnsi="Arial" w:cs="Arial"/>
        </w:rPr>
      </w:pPr>
      <w:r>
        <w:rPr>
          <w:rFonts w:ascii="Arial" w:hAnsi="Arial" w:cs="Arial"/>
        </w:rPr>
        <w:t>Student Name: Jamilla Robinson</w:t>
      </w:r>
    </w:p>
    <w:p w14:paraId="6906A0F4" w14:textId="3E599A97" w:rsidR="00661318" w:rsidRDefault="00661318">
      <w:pPr>
        <w:rPr>
          <w:rFonts w:ascii="Arial" w:hAnsi="Arial" w:cs="Arial"/>
        </w:rPr>
      </w:pPr>
    </w:p>
    <w:p w14:paraId="0E8C668E" w14:textId="3B4704F1" w:rsidR="00661318" w:rsidRDefault="00661318">
      <w:pPr>
        <w:rPr>
          <w:rFonts w:ascii="Arial" w:hAnsi="Arial" w:cs="Arial"/>
        </w:rPr>
      </w:pPr>
    </w:p>
    <w:p w14:paraId="2E956399" w14:textId="338B45B7" w:rsidR="00661318" w:rsidRDefault="00661318">
      <w:pPr>
        <w:rPr>
          <w:rFonts w:ascii="Arial" w:hAnsi="Arial" w:cs="Arial"/>
        </w:rPr>
      </w:pPr>
      <w:r>
        <w:rPr>
          <w:rFonts w:ascii="Arial" w:hAnsi="Arial" w:cs="Arial"/>
        </w:rPr>
        <w:t>Student ID: 2030082</w:t>
      </w:r>
    </w:p>
    <w:p w14:paraId="00FE5C6B" w14:textId="392C2DAB" w:rsidR="00661318" w:rsidRDefault="00661318">
      <w:pPr>
        <w:rPr>
          <w:rFonts w:ascii="Arial" w:hAnsi="Arial" w:cs="Arial"/>
        </w:rPr>
      </w:pPr>
    </w:p>
    <w:p w14:paraId="0F47B446" w14:textId="77777777" w:rsidR="003907EE" w:rsidRDefault="003907EE">
      <w:pPr>
        <w:rPr>
          <w:rFonts w:ascii="Arial" w:hAnsi="Arial" w:cs="Arial"/>
        </w:rPr>
      </w:pPr>
    </w:p>
    <w:p w14:paraId="1E00A48F" w14:textId="77777777" w:rsidR="003907EE" w:rsidRDefault="003907EE">
      <w:pPr>
        <w:rPr>
          <w:rFonts w:ascii="Arial" w:hAnsi="Arial" w:cs="Arial"/>
        </w:rPr>
      </w:pPr>
    </w:p>
    <w:p w14:paraId="6EE0C6D2" w14:textId="4CDB8EC3" w:rsidR="00661318" w:rsidRDefault="00F0399B">
      <w:pPr>
        <w:rPr>
          <w:rFonts w:ascii="Arial" w:hAnsi="Arial" w:cs="Arial"/>
        </w:rPr>
      </w:pPr>
      <w:r>
        <w:rPr>
          <w:rFonts w:ascii="Arial" w:hAnsi="Arial" w:cs="Arial"/>
        </w:rPr>
        <w:t>Module</w:t>
      </w:r>
      <w:r w:rsidR="003C2FA5">
        <w:rPr>
          <w:rFonts w:ascii="Arial" w:hAnsi="Arial" w:cs="Arial"/>
        </w:rPr>
        <w:t xml:space="preserve">: </w:t>
      </w:r>
      <w:r w:rsidR="0008036B">
        <w:rPr>
          <w:rFonts w:ascii="Arial" w:hAnsi="Arial" w:cs="Arial"/>
        </w:rPr>
        <w:t xml:space="preserve">Introduction to </w:t>
      </w:r>
      <w:r w:rsidR="00C74410">
        <w:rPr>
          <w:rFonts w:ascii="Arial" w:hAnsi="Arial" w:cs="Arial"/>
        </w:rPr>
        <w:t>Physiology</w:t>
      </w:r>
    </w:p>
    <w:p w14:paraId="5C2455E3" w14:textId="78FFD110" w:rsidR="00C74410" w:rsidRDefault="00C74410">
      <w:pPr>
        <w:rPr>
          <w:rFonts w:ascii="Arial" w:hAnsi="Arial" w:cs="Arial"/>
        </w:rPr>
      </w:pPr>
    </w:p>
    <w:p w14:paraId="09043D5D" w14:textId="0FAE2DC2" w:rsidR="00C74410" w:rsidRDefault="00C74410">
      <w:pPr>
        <w:rPr>
          <w:rFonts w:ascii="Arial" w:hAnsi="Arial" w:cs="Arial"/>
        </w:rPr>
      </w:pPr>
      <w:r>
        <w:rPr>
          <w:rFonts w:ascii="Arial" w:hAnsi="Arial" w:cs="Arial"/>
        </w:rPr>
        <w:t>Module Code:</w:t>
      </w:r>
      <w:r w:rsidR="00AB32D8">
        <w:rPr>
          <w:rFonts w:ascii="Arial" w:hAnsi="Arial" w:cs="Arial"/>
        </w:rPr>
        <w:t xml:space="preserve"> BMHP5003_BIRM</w:t>
      </w:r>
    </w:p>
    <w:p w14:paraId="281E2001" w14:textId="26BE8681" w:rsidR="00AB32D8" w:rsidRDefault="00AB32D8">
      <w:pPr>
        <w:rPr>
          <w:rFonts w:ascii="Arial" w:hAnsi="Arial" w:cs="Arial"/>
        </w:rPr>
      </w:pPr>
    </w:p>
    <w:p w14:paraId="763AC8EB" w14:textId="483AD934" w:rsidR="00AB32D8" w:rsidRDefault="00AB32D8">
      <w:pPr>
        <w:rPr>
          <w:rFonts w:ascii="Arial" w:hAnsi="Arial" w:cs="Arial"/>
        </w:rPr>
      </w:pPr>
    </w:p>
    <w:p w14:paraId="6F92B381" w14:textId="77777777" w:rsidR="003907EE" w:rsidRDefault="003907EE">
      <w:pPr>
        <w:rPr>
          <w:rFonts w:ascii="Arial" w:hAnsi="Arial" w:cs="Arial"/>
        </w:rPr>
      </w:pPr>
    </w:p>
    <w:p w14:paraId="32EDC189" w14:textId="77777777" w:rsidR="003907EE" w:rsidRDefault="003907EE">
      <w:pPr>
        <w:rPr>
          <w:rFonts w:ascii="Arial" w:hAnsi="Arial" w:cs="Arial"/>
        </w:rPr>
      </w:pPr>
    </w:p>
    <w:p w14:paraId="14AB8738" w14:textId="69FD3BD8" w:rsidR="00AB32D8" w:rsidRDefault="00694443">
      <w:pPr>
        <w:rPr>
          <w:rFonts w:ascii="Arial" w:hAnsi="Arial" w:cs="Arial"/>
        </w:rPr>
      </w:pPr>
      <w:r>
        <w:rPr>
          <w:rFonts w:ascii="Arial" w:hAnsi="Arial" w:cs="Arial"/>
        </w:rPr>
        <w:t xml:space="preserve">Assignment Title: Health Assessment </w:t>
      </w:r>
      <w:r w:rsidR="00963FD2">
        <w:rPr>
          <w:rFonts w:ascii="Arial" w:hAnsi="Arial" w:cs="Arial"/>
        </w:rPr>
        <w:t>Report</w:t>
      </w:r>
      <w:r w:rsidR="00A676DE">
        <w:rPr>
          <w:rFonts w:ascii="Arial" w:hAnsi="Arial" w:cs="Arial"/>
        </w:rPr>
        <w:t xml:space="preserve"> – Case Study</w:t>
      </w:r>
    </w:p>
    <w:p w14:paraId="512CB30F" w14:textId="3ADE1593" w:rsidR="00A676DE" w:rsidRDefault="00A676DE">
      <w:pPr>
        <w:rPr>
          <w:rFonts w:ascii="Arial" w:hAnsi="Arial" w:cs="Arial"/>
        </w:rPr>
      </w:pPr>
    </w:p>
    <w:p w14:paraId="6A2802A2" w14:textId="77777777" w:rsidR="003907EE" w:rsidRDefault="003907EE">
      <w:pPr>
        <w:rPr>
          <w:rFonts w:ascii="Arial" w:hAnsi="Arial" w:cs="Arial"/>
        </w:rPr>
      </w:pPr>
    </w:p>
    <w:p w14:paraId="5BF12257" w14:textId="77777777" w:rsidR="003907EE" w:rsidRDefault="003907EE">
      <w:pPr>
        <w:rPr>
          <w:rFonts w:ascii="Arial" w:hAnsi="Arial" w:cs="Arial"/>
        </w:rPr>
      </w:pPr>
    </w:p>
    <w:p w14:paraId="63624505" w14:textId="77777777" w:rsidR="003907EE" w:rsidRDefault="003907EE">
      <w:pPr>
        <w:rPr>
          <w:rFonts w:ascii="Arial" w:hAnsi="Arial" w:cs="Arial"/>
        </w:rPr>
      </w:pPr>
    </w:p>
    <w:p w14:paraId="0524D25A" w14:textId="77777777" w:rsidR="003907EE" w:rsidRDefault="003907EE">
      <w:pPr>
        <w:rPr>
          <w:rFonts w:ascii="Arial" w:hAnsi="Arial" w:cs="Arial"/>
        </w:rPr>
      </w:pPr>
    </w:p>
    <w:p w14:paraId="3E089764" w14:textId="77777777" w:rsidR="003907EE" w:rsidRDefault="003907EE">
      <w:pPr>
        <w:rPr>
          <w:rFonts w:ascii="Arial" w:hAnsi="Arial" w:cs="Arial"/>
        </w:rPr>
      </w:pPr>
    </w:p>
    <w:p w14:paraId="74EE7B0C" w14:textId="5C825302" w:rsidR="00A676DE" w:rsidRDefault="00162472">
      <w:pPr>
        <w:rPr>
          <w:rFonts w:ascii="Arial" w:hAnsi="Arial" w:cs="Arial"/>
        </w:rPr>
      </w:pPr>
      <w:r>
        <w:rPr>
          <w:rFonts w:ascii="Arial" w:hAnsi="Arial" w:cs="Arial"/>
        </w:rPr>
        <w:t xml:space="preserve">Lecturer: </w:t>
      </w:r>
      <w:r w:rsidR="009B46A0">
        <w:rPr>
          <w:rFonts w:ascii="Arial" w:hAnsi="Arial" w:cs="Arial"/>
        </w:rPr>
        <w:t>Rach</w:t>
      </w:r>
      <w:r w:rsidR="003907EE">
        <w:rPr>
          <w:rFonts w:ascii="Arial" w:hAnsi="Arial" w:cs="Arial"/>
        </w:rPr>
        <w:t>ael Rivers</w:t>
      </w:r>
    </w:p>
    <w:p w14:paraId="0EB75476" w14:textId="2A2FF974" w:rsidR="00E77795" w:rsidRDefault="00E77795">
      <w:pPr>
        <w:rPr>
          <w:rFonts w:ascii="Arial" w:hAnsi="Arial" w:cs="Arial"/>
        </w:rPr>
      </w:pPr>
    </w:p>
    <w:p w14:paraId="0D818EAA" w14:textId="3E4ADA16" w:rsidR="00E77795" w:rsidRDefault="00E77795">
      <w:pPr>
        <w:rPr>
          <w:rFonts w:ascii="Arial" w:hAnsi="Arial" w:cs="Arial"/>
        </w:rPr>
      </w:pPr>
    </w:p>
    <w:p w14:paraId="589D5F06" w14:textId="28534BA3" w:rsidR="00E77795" w:rsidRDefault="00E77795">
      <w:pPr>
        <w:rPr>
          <w:rFonts w:ascii="Arial" w:hAnsi="Arial" w:cs="Arial"/>
        </w:rPr>
      </w:pPr>
    </w:p>
    <w:p w14:paraId="1E89799E" w14:textId="1B0B6E3A" w:rsidR="00E77795" w:rsidRDefault="00E77795">
      <w:pPr>
        <w:rPr>
          <w:rFonts w:ascii="Arial" w:hAnsi="Arial" w:cs="Arial"/>
        </w:rPr>
      </w:pPr>
    </w:p>
    <w:p w14:paraId="04F5E642" w14:textId="6E934290" w:rsidR="00C74410" w:rsidRDefault="00C74410">
      <w:pPr>
        <w:rPr>
          <w:rFonts w:ascii="Arial" w:hAnsi="Arial" w:cs="Arial"/>
        </w:rPr>
      </w:pPr>
    </w:p>
    <w:p w14:paraId="226D8108" w14:textId="51EDA8BE" w:rsidR="00CC4E3E" w:rsidRDefault="00CC4E3E">
      <w:pPr>
        <w:rPr>
          <w:rFonts w:ascii="Arial" w:hAnsi="Arial" w:cs="Arial"/>
        </w:rPr>
      </w:pPr>
      <w:r>
        <w:rPr>
          <w:rFonts w:ascii="Arial" w:hAnsi="Arial" w:cs="Arial"/>
        </w:rPr>
        <w:lastRenderedPageBreak/>
        <w:t xml:space="preserve">This report is a case study on Bob, a truck driver from Birmingham. Bob works long hours as a truck </w:t>
      </w:r>
      <w:r w:rsidR="00DC14D0">
        <w:rPr>
          <w:rFonts w:ascii="Arial" w:hAnsi="Arial" w:cs="Arial"/>
        </w:rPr>
        <w:t>driver and</w:t>
      </w:r>
      <w:r>
        <w:rPr>
          <w:rFonts w:ascii="Arial" w:hAnsi="Arial" w:cs="Arial"/>
        </w:rPr>
        <w:t xml:space="preserve"> has no family living near him. He is age fifty-two, and a smoker, Bob has stated that he drinks a bottle of whisky, when he is at home and not working driving his truck. He has spoken of how his eating habits have changed since his family moved away, by saying that he eats on the go most of the time</w:t>
      </w:r>
      <w:r w:rsidR="00843910">
        <w:rPr>
          <w:rFonts w:ascii="Arial" w:hAnsi="Arial" w:cs="Arial"/>
        </w:rPr>
        <w:t xml:space="preserve">, which may indicate that he is not choosing nutritious foods. </w:t>
      </w:r>
    </w:p>
    <w:p w14:paraId="4BC9104C" w14:textId="5C59C412" w:rsidR="00843910" w:rsidRDefault="00843910">
      <w:pPr>
        <w:rPr>
          <w:rFonts w:ascii="Arial" w:hAnsi="Arial" w:cs="Arial"/>
        </w:rPr>
      </w:pPr>
      <w:r>
        <w:rPr>
          <w:rFonts w:ascii="Arial" w:hAnsi="Arial" w:cs="Arial"/>
        </w:rPr>
        <w:t xml:space="preserve">Bob is of mixed </w:t>
      </w:r>
      <w:r w:rsidR="001B0752">
        <w:rPr>
          <w:rFonts w:ascii="Arial" w:hAnsi="Arial" w:cs="Arial"/>
        </w:rPr>
        <w:t>heritage</w:t>
      </w:r>
      <w:r>
        <w:rPr>
          <w:rFonts w:ascii="Arial" w:hAnsi="Arial" w:cs="Arial"/>
        </w:rPr>
        <w:t>, so there are potential health risks that could affect him. In this report, examinations of his lifestyle choices and decision</w:t>
      </w:r>
      <w:r w:rsidR="00163B3A">
        <w:rPr>
          <w:rFonts w:ascii="Arial" w:hAnsi="Arial" w:cs="Arial"/>
        </w:rPr>
        <w:t>s</w:t>
      </w:r>
      <w:r>
        <w:rPr>
          <w:rFonts w:ascii="Arial" w:hAnsi="Arial" w:cs="Arial"/>
        </w:rPr>
        <w:t xml:space="preserve"> on how he is living his life will be </w:t>
      </w:r>
      <w:r w:rsidR="00163B3A">
        <w:rPr>
          <w:rFonts w:ascii="Arial" w:hAnsi="Arial" w:cs="Arial"/>
        </w:rPr>
        <w:t>addressed</w:t>
      </w:r>
      <w:r>
        <w:rPr>
          <w:rFonts w:ascii="Arial" w:hAnsi="Arial" w:cs="Arial"/>
        </w:rPr>
        <w:t>. Advice will be given to Bob on changes that will be beneficial to him.</w:t>
      </w:r>
    </w:p>
    <w:p w14:paraId="48F1EA72" w14:textId="5497272B" w:rsidR="00843910" w:rsidRDefault="00843910" w:rsidP="00843910">
      <w:pPr>
        <w:rPr>
          <w:rFonts w:ascii="Arial" w:hAnsi="Arial" w:cs="Arial"/>
        </w:rPr>
      </w:pPr>
      <w:r>
        <w:rPr>
          <w:rFonts w:ascii="Arial" w:hAnsi="Arial" w:cs="Arial"/>
        </w:rPr>
        <w:t xml:space="preserve">At the moment Bob’s BMI is 31.1, which suggests that he is obese, for his height 5’9 a healthy weight would be 8st 13lb. </w:t>
      </w:r>
      <w:r w:rsidR="001B0752">
        <w:rPr>
          <w:rFonts w:ascii="Arial" w:hAnsi="Arial" w:cs="Arial"/>
        </w:rPr>
        <w:t>So,</w:t>
      </w:r>
      <w:r>
        <w:rPr>
          <w:rFonts w:ascii="Arial" w:hAnsi="Arial" w:cs="Arial"/>
        </w:rPr>
        <w:t xml:space="preserve"> this report will give advice on nutrition and dieting </w:t>
      </w:r>
      <w:r w:rsidR="001B0752">
        <w:rPr>
          <w:rFonts w:ascii="Arial" w:hAnsi="Arial" w:cs="Arial"/>
        </w:rPr>
        <w:t>plans will</w:t>
      </w:r>
      <w:r>
        <w:rPr>
          <w:rFonts w:ascii="Arial" w:hAnsi="Arial" w:cs="Arial"/>
        </w:rPr>
        <w:t xml:space="preserve"> be given to Bob also.</w:t>
      </w:r>
      <w:r w:rsidR="00DC14D0">
        <w:rPr>
          <w:rFonts w:ascii="Arial" w:hAnsi="Arial" w:cs="Arial"/>
        </w:rPr>
        <w:t xml:space="preserve"> The report will look at how much physical activity he is doing and if a plan can be devised in order to help Bob to do exercise that would be suitable for his age </w:t>
      </w:r>
      <w:r w:rsidR="00932D3C">
        <w:rPr>
          <w:rFonts w:ascii="Arial" w:hAnsi="Arial" w:cs="Arial"/>
        </w:rPr>
        <w:t>and most</w:t>
      </w:r>
      <w:r w:rsidR="00DC14D0">
        <w:rPr>
          <w:rFonts w:ascii="Arial" w:hAnsi="Arial" w:cs="Arial"/>
        </w:rPr>
        <w:t xml:space="preserve"> importantly beneficial to his health.</w:t>
      </w:r>
    </w:p>
    <w:p w14:paraId="11ABDE14" w14:textId="54218136" w:rsidR="00DC14D0" w:rsidRDefault="00DC14D0" w:rsidP="00843910">
      <w:pPr>
        <w:rPr>
          <w:rFonts w:ascii="Arial" w:hAnsi="Arial" w:cs="Arial"/>
          <w:b/>
          <w:bCs/>
        </w:rPr>
      </w:pPr>
      <w:r w:rsidRPr="00DC14D0">
        <w:rPr>
          <w:rFonts w:ascii="Arial" w:hAnsi="Arial" w:cs="Arial"/>
          <w:b/>
          <w:bCs/>
        </w:rPr>
        <w:t>Lifestyle Choices</w:t>
      </w:r>
    </w:p>
    <w:p w14:paraId="0CC65C86" w14:textId="7BAF1079" w:rsidR="0094356B" w:rsidRDefault="00DC14D0" w:rsidP="00843910">
      <w:pPr>
        <w:rPr>
          <w:rFonts w:ascii="Arial" w:hAnsi="Arial" w:cs="Arial"/>
        </w:rPr>
      </w:pPr>
      <w:r>
        <w:rPr>
          <w:rFonts w:ascii="Arial" w:hAnsi="Arial" w:cs="Arial"/>
        </w:rPr>
        <w:t xml:space="preserve">Bob has stated that he has smoked cigarettes since he was around twenty years old, which indicates that he may be a heavy smoker. According to, IARC Working Group, (2012), Tobacco </w:t>
      </w:r>
      <w:r w:rsidR="00163B3A">
        <w:rPr>
          <w:rFonts w:ascii="Arial" w:hAnsi="Arial" w:cs="Arial"/>
        </w:rPr>
        <w:t>usage</w:t>
      </w:r>
      <w:r w:rsidR="0094356B">
        <w:rPr>
          <w:rFonts w:ascii="Arial" w:hAnsi="Arial" w:cs="Arial"/>
        </w:rPr>
        <w:t>,</w:t>
      </w:r>
      <w:r>
        <w:rPr>
          <w:rFonts w:ascii="Arial" w:hAnsi="Arial" w:cs="Arial"/>
        </w:rPr>
        <w:t xml:space="preserve"> and alcohol </w:t>
      </w:r>
      <w:r w:rsidR="0094356B">
        <w:rPr>
          <w:rFonts w:ascii="Arial" w:hAnsi="Arial" w:cs="Arial"/>
        </w:rPr>
        <w:t>consumption are recognised risk factors for a few Cancers. The most common cause of Cancer in the world is tobacco usage, according to Secretan. B et al, (2009), drinking alcohol causes a reduced percentage of new Cancer cases.</w:t>
      </w:r>
    </w:p>
    <w:p w14:paraId="4A456484" w14:textId="67B81E3C" w:rsidR="00DC14D0" w:rsidRDefault="0094356B" w:rsidP="00843910">
      <w:pPr>
        <w:rPr>
          <w:rFonts w:ascii="Arial" w:hAnsi="Arial" w:cs="Arial"/>
        </w:rPr>
      </w:pPr>
      <w:r>
        <w:rPr>
          <w:rFonts w:ascii="Arial" w:hAnsi="Arial" w:cs="Arial"/>
        </w:rPr>
        <w:t>The NHS Stop Smoking Services, (2022), state, localities</w:t>
      </w:r>
      <w:r w:rsidR="00163B3A">
        <w:rPr>
          <w:rFonts w:ascii="Arial" w:hAnsi="Arial" w:cs="Arial"/>
        </w:rPr>
        <w:t xml:space="preserve"> are</w:t>
      </w:r>
      <w:r>
        <w:rPr>
          <w:rFonts w:ascii="Arial" w:hAnsi="Arial" w:cs="Arial"/>
        </w:rPr>
        <w:t xml:space="preserve"> all free, helpful stop smoking services that can greatly increase your chances of successfully giving up smoking. NHS, (2022), claim, that throughout the initial few months after quitting smoking, they will provide reliable information and assistance as well as expert support.</w:t>
      </w:r>
    </w:p>
    <w:p w14:paraId="27822E6B" w14:textId="30DBE978" w:rsidR="0094356B" w:rsidRDefault="0094356B" w:rsidP="00843910">
      <w:pPr>
        <w:rPr>
          <w:rFonts w:ascii="Arial" w:hAnsi="Arial" w:cs="Arial"/>
        </w:rPr>
      </w:pPr>
      <w:r>
        <w:rPr>
          <w:rFonts w:ascii="Arial" w:hAnsi="Arial" w:cs="Arial"/>
        </w:rPr>
        <w:t>One of the treatments they provide is Nicotine replacement therapy, (NRT)</w:t>
      </w:r>
      <w:r w:rsidR="005C2EFF">
        <w:rPr>
          <w:rFonts w:ascii="Arial" w:hAnsi="Arial" w:cs="Arial"/>
        </w:rPr>
        <w:t>.</w:t>
      </w:r>
      <w:r>
        <w:rPr>
          <w:rFonts w:ascii="Arial" w:hAnsi="Arial" w:cs="Arial"/>
        </w:rPr>
        <w:t xml:space="preserve"> NHS, (2022), states, nicotine addiction is the leading cause of smoking among individuals. As Bob has smoked cigarettes since he was around twenty years old, this </w:t>
      </w:r>
      <w:r w:rsidR="00FE7A95">
        <w:rPr>
          <w:rFonts w:ascii="Arial" w:hAnsi="Arial" w:cs="Arial"/>
        </w:rPr>
        <w:t>would indicate that he is addicted to nicotine. NRT is a medication that, according to NHS, (2022), gives smokers a low level of nicotine without tar, carbon monoxide, or other toxic substances found in cigarette smoke.</w:t>
      </w:r>
    </w:p>
    <w:p w14:paraId="78E97426" w14:textId="111994E2" w:rsidR="00FE7A95" w:rsidRDefault="00FE7A95" w:rsidP="00843910">
      <w:pPr>
        <w:rPr>
          <w:rFonts w:ascii="Arial" w:hAnsi="Arial" w:cs="Arial"/>
        </w:rPr>
      </w:pPr>
      <w:r>
        <w:rPr>
          <w:rFonts w:ascii="Arial" w:hAnsi="Arial" w:cs="Arial"/>
        </w:rPr>
        <w:t>It might be suggested to Bob, that it could be beneficial to his health to consider signing up to the NHS Stop Smoking programme. Although NHS, (2022), suggest, it may be best to get medical advice first, for instance, if you</w:t>
      </w:r>
      <w:r w:rsidR="00163B3A">
        <w:rPr>
          <w:rFonts w:ascii="Arial" w:hAnsi="Arial" w:cs="Arial"/>
        </w:rPr>
        <w:t xml:space="preserve"> are</w:t>
      </w:r>
      <w:r>
        <w:rPr>
          <w:rFonts w:ascii="Arial" w:hAnsi="Arial" w:cs="Arial"/>
        </w:rPr>
        <w:t xml:space="preserve"> hav</w:t>
      </w:r>
      <w:r w:rsidR="00163B3A">
        <w:rPr>
          <w:rFonts w:ascii="Arial" w:hAnsi="Arial" w:cs="Arial"/>
        </w:rPr>
        <w:t>ing</w:t>
      </w:r>
      <w:r>
        <w:rPr>
          <w:rFonts w:ascii="Arial" w:hAnsi="Arial" w:cs="Arial"/>
        </w:rPr>
        <w:t xml:space="preserve"> kidney or liver issues, or have just experienced a heart </w:t>
      </w:r>
      <w:r w:rsidR="00163B3A">
        <w:rPr>
          <w:rFonts w:ascii="Arial" w:hAnsi="Arial" w:cs="Arial"/>
        </w:rPr>
        <w:t>attack.</w:t>
      </w:r>
    </w:p>
    <w:p w14:paraId="4B9EA83E" w14:textId="4BBB9B38" w:rsidR="00EF79F5" w:rsidRDefault="00FE7A95" w:rsidP="00843910">
      <w:pPr>
        <w:rPr>
          <w:rFonts w:ascii="Arial" w:hAnsi="Arial" w:cs="Arial"/>
        </w:rPr>
      </w:pPr>
      <w:r>
        <w:rPr>
          <w:rFonts w:ascii="Arial" w:hAnsi="Arial" w:cs="Arial"/>
        </w:rPr>
        <w:t>Notwithstanding the fact that Bob cla</w:t>
      </w:r>
      <w:r w:rsidR="00163B3A">
        <w:rPr>
          <w:rFonts w:ascii="Arial" w:hAnsi="Arial" w:cs="Arial"/>
        </w:rPr>
        <w:t>i</w:t>
      </w:r>
      <w:r>
        <w:rPr>
          <w:rFonts w:ascii="Arial" w:hAnsi="Arial" w:cs="Arial"/>
        </w:rPr>
        <w:t>ms, he only drinks a bottle of whisky when he is at home and not working, this could be regarded as alcohol misuse. According to NHS, (2022), the type of treatment that you could receive for alcohol misuse is dependant on the amount you drink, whether you try to drink less (Moderation), or whether you fully stop (Abstinence).</w:t>
      </w:r>
      <w:r w:rsidR="00EF79F5">
        <w:rPr>
          <w:rFonts w:ascii="Arial" w:hAnsi="Arial" w:cs="Arial"/>
        </w:rPr>
        <w:t xml:space="preserve"> If you routinely consume more than 14 units of alcohol per </w:t>
      </w:r>
      <w:r w:rsidR="00932D3C">
        <w:rPr>
          <w:rFonts w:ascii="Arial" w:hAnsi="Arial" w:cs="Arial"/>
        </w:rPr>
        <w:t>week or</w:t>
      </w:r>
      <w:r w:rsidR="00EF79F5">
        <w:rPr>
          <w:rFonts w:ascii="Arial" w:hAnsi="Arial" w:cs="Arial"/>
        </w:rPr>
        <w:t xml:space="preserve"> are having health issues that are directly attributable to alcohol, according to NHS, (2022), there are treatment alternatives available. The NHS, (2022), notes that while abstaining from alcohol entirely will have a larger positive impact on health, moderation is frequently a more attainable objective or at the very least a first step to abstinence. In the end, Bob will make the decision whether he abstains f</w:t>
      </w:r>
      <w:r w:rsidR="005C2EFF">
        <w:rPr>
          <w:rFonts w:ascii="Arial" w:hAnsi="Arial" w:cs="Arial"/>
        </w:rPr>
        <w:t>rom</w:t>
      </w:r>
      <w:r w:rsidR="00EF79F5">
        <w:rPr>
          <w:rFonts w:ascii="Arial" w:hAnsi="Arial" w:cs="Arial"/>
        </w:rPr>
        <w:t xml:space="preserve"> drinking, or uses moderation, however, if</w:t>
      </w:r>
      <w:r w:rsidR="00C23DC8">
        <w:rPr>
          <w:rFonts w:ascii="Arial" w:hAnsi="Arial" w:cs="Arial"/>
        </w:rPr>
        <w:t xml:space="preserve"> he</w:t>
      </w:r>
      <w:r w:rsidR="00EF79F5">
        <w:rPr>
          <w:rFonts w:ascii="Arial" w:hAnsi="Arial" w:cs="Arial"/>
        </w:rPr>
        <w:t xml:space="preserve"> has a medical issue like heart disease, abstention is strongly advised. NHS, (2022), suggest abstention because drinking can exacerbate this problem.</w:t>
      </w:r>
    </w:p>
    <w:p w14:paraId="14566BC3" w14:textId="77777777" w:rsidR="005C2EFF" w:rsidRDefault="005C2EFF" w:rsidP="00843910">
      <w:pPr>
        <w:rPr>
          <w:rFonts w:ascii="Arial" w:hAnsi="Arial" w:cs="Arial"/>
        </w:rPr>
      </w:pPr>
    </w:p>
    <w:p w14:paraId="770F3025" w14:textId="77777777" w:rsidR="00F853BF" w:rsidRDefault="00EF79F5" w:rsidP="00843910">
      <w:pPr>
        <w:rPr>
          <w:rFonts w:ascii="Arial" w:hAnsi="Arial" w:cs="Arial"/>
        </w:rPr>
      </w:pPr>
      <w:r>
        <w:rPr>
          <w:rFonts w:ascii="Arial" w:hAnsi="Arial" w:cs="Arial"/>
        </w:rPr>
        <w:t>Secretan. B et al, (2009), stated, around 38% of people worldwide who are fifteen years and older frequently consume alcohol</w:t>
      </w:r>
      <w:r w:rsidR="00F853BF">
        <w:rPr>
          <w:rFonts w:ascii="Arial" w:hAnsi="Arial" w:cs="Arial"/>
        </w:rPr>
        <w:t>, indicating prevalence of alcohol use worldwide.</w:t>
      </w:r>
    </w:p>
    <w:p w14:paraId="4E459C4D" w14:textId="77777777" w:rsidR="005C2EFF" w:rsidRDefault="00F853BF" w:rsidP="00843910">
      <w:pPr>
        <w:rPr>
          <w:rFonts w:ascii="Arial" w:hAnsi="Arial" w:cs="Arial"/>
        </w:rPr>
      </w:pPr>
      <w:r>
        <w:rPr>
          <w:rFonts w:ascii="Arial" w:hAnsi="Arial" w:cs="Arial"/>
        </w:rPr>
        <w:t>It seems feasible that individuals can “take responsibility” for their health, by eating healthily, exercising more, smoking and drinking less, as highlighted by Cappelen. A.W and Norheim. O.F, (2005), since lifestyle choices influence risk factor exposure in part.</w:t>
      </w:r>
      <w:r w:rsidR="00EF79F5">
        <w:rPr>
          <w:rFonts w:ascii="Arial" w:hAnsi="Arial" w:cs="Arial"/>
        </w:rPr>
        <w:t xml:space="preserve"> </w:t>
      </w:r>
      <w:r>
        <w:rPr>
          <w:rFonts w:ascii="Arial" w:hAnsi="Arial" w:cs="Arial"/>
        </w:rPr>
        <w:t>However, to make changes to habits those individuals like Bob has had since he was</w:t>
      </w:r>
      <w:r w:rsidR="005C2EFF">
        <w:rPr>
          <w:rFonts w:ascii="Arial" w:hAnsi="Arial" w:cs="Arial"/>
        </w:rPr>
        <w:t xml:space="preserve"> a</w:t>
      </w:r>
      <w:r>
        <w:rPr>
          <w:rFonts w:ascii="Arial" w:hAnsi="Arial" w:cs="Arial"/>
        </w:rPr>
        <w:t xml:space="preserve"> twenty-year-old. Assistance is going to be needed, and the fact that he has said, in all honesty, that he enjoys smoking and that smoking passes the time. This is not going to be an easy task for him to give up a habit that he has had for over thirty years.</w:t>
      </w:r>
    </w:p>
    <w:p w14:paraId="3BDC617A" w14:textId="7AF7697A" w:rsidR="00FE7A95" w:rsidRDefault="00FE7A95" w:rsidP="00843910">
      <w:pPr>
        <w:rPr>
          <w:rFonts w:ascii="Arial" w:hAnsi="Arial" w:cs="Arial"/>
          <w:b/>
          <w:bCs/>
        </w:rPr>
      </w:pPr>
    </w:p>
    <w:p w14:paraId="29BC2D39" w14:textId="009662F6" w:rsidR="0033256D" w:rsidRDefault="0033256D" w:rsidP="00843910">
      <w:pPr>
        <w:rPr>
          <w:rFonts w:ascii="Arial" w:hAnsi="Arial" w:cs="Arial"/>
          <w:b/>
          <w:bCs/>
        </w:rPr>
      </w:pPr>
    </w:p>
    <w:p w14:paraId="6A08E781" w14:textId="77777777" w:rsidR="0033256D" w:rsidRDefault="0033256D" w:rsidP="00843910">
      <w:pPr>
        <w:rPr>
          <w:rFonts w:ascii="Arial" w:hAnsi="Arial" w:cs="Arial"/>
          <w:b/>
          <w:bCs/>
        </w:rPr>
      </w:pPr>
      <w:r>
        <w:rPr>
          <w:rFonts w:ascii="Arial" w:hAnsi="Arial" w:cs="Arial"/>
          <w:b/>
          <w:bCs/>
        </w:rPr>
        <w:t>Diet</w:t>
      </w:r>
    </w:p>
    <w:p w14:paraId="3BADEBF7" w14:textId="77777777" w:rsidR="0033256D" w:rsidRDefault="0033256D" w:rsidP="00843910">
      <w:pPr>
        <w:rPr>
          <w:rFonts w:ascii="Arial" w:hAnsi="Arial" w:cs="Arial"/>
        </w:rPr>
      </w:pPr>
      <w:r>
        <w:rPr>
          <w:rFonts w:ascii="Arial" w:hAnsi="Arial" w:cs="Arial"/>
        </w:rPr>
        <w:t>According to The World Health Organisation (WHO), (2017), the primary causes of mortality worldwide are diseases connected to behavioural risk factors like, nutrition, physical inactivity, alcohol usage, and smoking. The fact that Bob has previously admitted to eating on the move, drinking a bottle of whiskey when being at home, and smoking for over thirty years, has demonstrated that he may not be eating healthily.</w:t>
      </w:r>
    </w:p>
    <w:p w14:paraId="193495EA" w14:textId="37BABEBA" w:rsidR="00666A01" w:rsidRDefault="0033256D" w:rsidP="00843910">
      <w:pPr>
        <w:rPr>
          <w:rFonts w:ascii="Arial" w:hAnsi="Arial" w:cs="Arial"/>
        </w:rPr>
      </w:pPr>
      <w:r>
        <w:rPr>
          <w:rFonts w:ascii="Arial" w:hAnsi="Arial" w:cs="Arial"/>
        </w:rPr>
        <w:t>In addition to having mixe</w:t>
      </w:r>
      <w:r w:rsidR="00C23DC8">
        <w:rPr>
          <w:rFonts w:ascii="Arial" w:hAnsi="Arial" w:cs="Arial"/>
        </w:rPr>
        <w:t>d</w:t>
      </w:r>
      <w:r>
        <w:rPr>
          <w:rFonts w:ascii="Arial" w:hAnsi="Arial" w:cs="Arial"/>
        </w:rPr>
        <w:t xml:space="preserve"> heritage, all these factors may increase Bob’s chances of developing diabetes and cardiovascular disease. According to NHS, (2022), those who are overweight or obese, over forty years of age, of Asian, African Caribbean, or black African ancestry are more likely to develop </w:t>
      </w:r>
      <w:r w:rsidR="00666A01">
        <w:rPr>
          <w:rFonts w:ascii="Arial" w:hAnsi="Arial" w:cs="Arial"/>
        </w:rPr>
        <w:t>type two diabetes.</w:t>
      </w:r>
    </w:p>
    <w:p w14:paraId="51A0DC0D" w14:textId="77777777" w:rsidR="00666A01" w:rsidRDefault="00666A01" w:rsidP="00843910">
      <w:pPr>
        <w:rPr>
          <w:rFonts w:ascii="Arial" w:hAnsi="Arial" w:cs="Arial"/>
        </w:rPr>
      </w:pPr>
      <w:r>
        <w:rPr>
          <w:rFonts w:ascii="Arial" w:hAnsi="Arial" w:cs="Arial"/>
        </w:rPr>
        <w:t xml:space="preserve">Type two diabetes, according to NHS, (2022), is a prevalent illness that raises blood sugar (glucose) levels. Bob’s weight right now is 15 stone, which according to, NHS, (2022), makes him obese. According to NHS, (2022), reducing 5% of his body weight, can improve Bob’s health, by lowering blood pressure, and lowering the risk of acquiring type two diabetes. </w:t>
      </w:r>
    </w:p>
    <w:p w14:paraId="00B323E8" w14:textId="6F1A5705" w:rsidR="005C2EFF" w:rsidRDefault="00666A01" w:rsidP="00843910">
      <w:pPr>
        <w:rPr>
          <w:rFonts w:ascii="Arial" w:hAnsi="Arial" w:cs="Arial"/>
        </w:rPr>
      </w:pPr>
      <w:r>
        <w:rPr>
          <w:rFonts w:ascii="Arial" w:hAnsi="Arial" w:cs="Arial"/>
        </w:rPr>
        <w:t>Naghavi. M et al, (2017), states, the most recent Global Burden of Disease data, suggest that diseases such as cardiovascular disease are responsible for 72.3% of global mortality</w:t>
      </w:r>
      <w:r w:rsidR="00CC4272">
        <w:rPr>
          <w:rFonts w:ascii="Arial" w:hAnsi="Arial" w:cs="Arial"/>
        </w:rPr>
        <w:t>. The top two causes of mortality according to, The World Health Organisation, (2018), are cardiovascular illnesses, notably ischemic heart disease, and stroke, which account for 15.2 million deaths yearly.</w:t>
      </w:r>
      <w:r w:rsidR="0033256D">
        <w:rPr>
          <w:rFonts w:ascii="Arial" w:hAnsi="Arial" w:cs="Arial"/>
        </w:rPr>
        <w:t xml:space="preserve">  </w:t>
      </w:r>
      <w:r w:rsidR="00CC4272">
        <w:rPr>
          <w:rFonts w:ascii="Arial" w:hAnsi="Arial" w:cs="Arial"/>
        </w:rPr>
        <w:t xml:space="preserve">Obesity and diabetes have been identified as some of the major risk factors for cardiovascular disease, by Poirer. P et al, (2006). While Willett. W. C and Stampfer. M. J, (2013), claimed, that poor diet is a significant risk factor for numerous </w:t>
      </w:r>
      <w:r w:rsidR="00932D3C">
        <w:rPr>
          <w:rFonts w:ascii="Arial" w:hAnsi="Arial" w:cs="Arial"/>
        </w:rPr>
        <w:t>non-communicable</w:t>
      </w:r>
      <w:r w:rsidR="00CC4272">
        <w:rPr>
          <w:rFonts w:ascii="Arial" w:hAnsi="Arial" w:cs="Arial"/>
        </w:rPr>
        <w:t xml:space="preserve"> disease (NCD’s).</w:t>
      </w:r>
    </w:p>
    <w:p w14:paraId="57C77228" w14:textId="46BE15B3" w:rsidR="00FA011B" w:rsidRDefault="00CC4272" w:rsidP="00843910">
      <w:pPr>
        <w:rPr>
          <w:rFonts w:ascii="Arial" w:hAnsi="Arial" w:cs="Arial"/>
        </w:rPr>
      </w:pPr>
      <w:r>
        <w:rPr>
          <w:rFonts w:ascii="Arial" w:hAnsi="Arial" w:cs="Arial"/>
        </w:rPr>
        <w:t>NHS, (2022), claim, weight loss can be effectively achieved by making moderate and manageable changes to the quantity and the type of food and d</w:t>
      </w:r>
      <w:r w:rsidR="007F2ED3">
        <w:rPr>
          <w:rFonts w:ascii="Arial" w:hAnsi="Arial" w:cs="Arial"/>
        </w:rPr>
        <w:t xml:space="preserve">rink that you put into your body. NHS, (2022), recommends downloading the free </w:t>
      </w:r>
      <w:r w:rsidR="00932D3C">
        <w:rPr>
          <w:rFonts w:ascii="Arial" w:hAnsi="Arial" w:cs="Arial"/>
        </w:rPr>
        <w:t>“NHS</w:t>
      </w:r>
      <w:r w:rsidR="007F2ED3">
        <w:rPr>
          <w:rFonts w:ascii="Arial" w:hAnsi="Arial" w:cs="Arial"/>
        </w:rPr>
        <w:t xml:space="preserve"> Weight Loss Plan”. To improve food and drink choices, create manageable weight goals, and for meal planning and preparation information</w:t>
      </w:r>
      <w:r w:rsidR="00BD7F32">
        <w:rPr>
          <w:rFonts w:ascii="Arial" w:hAnsi="Arial" w:cs="Arial"/>
        </w:rPr>
        <w:t>. It would be beneficial for Bob to download the free “NHS Weight Loss Plan”, to get assistance with losing weight.</w:t>
      </w:r>
    </w:p>
    <w:p w14:paraId="657F799C" w14:textId="66693AC0" w:rsidR="00C23DC8" w:rsidRDefault="00C23DC8" w:rsidP="00843910">
      <w:pPr>
        <w:rPr>
          <w:rFonts w:ascii="Arial" w:hAnsi="Arial" w:cs="Arial"/>
        </w:rPr>
      </w:pPr>
    </w:p>
    <w:p w14:paraId="6DFFB2DC" w14:textId="057D9D55" w:rsidR="00C23DC8" w:rsidRDefault="00C23DC8" w:rsidP="00843910">
      <w:pPr>
        <w:rPr>
          <w:rFonts w:ascii="Arial" w:hAnsi="Arial" w:cs="Arial"/>
          <w:b/>
          <w:bCs/>
        </w:rPr>
      </w:pPr>
    </w:p>
    <w:p w14:paraId="3F097FA6" w14:textId="6A72DEDD" w:rsidR="00C23DC8" w:rsidRDefault="00C23DC8" w:rsidP="00843910">
      <w:pPr>
        <w:rPr>
          <w:rFonts w:ascii="Arial" w:hAnsi="Arial" w:cs="Arial"/>
          <w:b/>
          <w:bCs/>
        </w:rPr>
      </w:pPr>
    </w:p>
    <w:p w14:paraId="53DCC323" w14:textId="32F557FF" w:rsidR="00C23DC8" w:rsidRDefault="00C23DC8" w:rsidP="00843910">
      <w:pPr>
        <w:rPr>
          <w:rFonts w:ascii="Arial" w:hAnsi="Arial" w:cs="Arial"/>
          <w:b/>
          <w:bCs/>
        </w:rPr>
      </w:pPr>
      <w:r>
        <w:rPr>
          <w:rFonts w:ascii="Arial" w:hAnsi="Arial" w:cs="Arial"/>
          <w:b/>
          <w:bCs/>
        </w:rPr>
        <w:t>Physical Activity/Exercise</w:t>
      </w:r>
    </w:p>
    <w:p w14:paraId="093D8F02" w14:textId="19A3EA23" w:rsidR="00C23DC8" w:rsidRDefault="00C23DC8" w:rsidP="00843910">
      <w:pPr>
        <w:rPr>
          <w:rFonts w:ascii="Arial" w:hAnsi="Arial" w:cs="Arial"/>
        </w:rPr>
      </w:pPr>
    </w:p>
    <w:p w14:paraId="1748E855" w14:textId="77777777" w:rsidR="00CE6A9F" w:rsidRDefault="00C23DC8" w:rsidP="00843910">
      <w:pPr>
        <w:rPr>
          <w:rFonts w:ascii="Arial" w:hAnsi="Arial" w:cs="Arial"/>
        </w:rPr>
      </w:pPr>
      <w:r>
        <w:rPr>
          <w:rFonts w:ascii="Arial" w:hAnsi="Arial" w:cs="Arial"/>
        </w:rPr>
        <w:t>Frequent physical activity is essential for maintaining the body’s health. According to Yang. D et at, (2019), physical activity has a significant positive impact on the neurological system and respiratory system and reduces stress and illness. According to, Wu. Y et al, (2007), physical activity improves the human body and has numerous positive effects on mobility, cognition, insulin regulation, a</w:t>
      </w:r>
      <w:r w:rsidR="00CE6A9F">
        <w:rPr>
          <w:rFonts w:ascii="Arial" w:hAnsi="Arial" w:cs="Arial"/>
        </w:rPr>
        <w:t xml:space="preserve">nd cancer risk. </w:t>
      </w:r>
    </w:p>
    <w:p w14:paraId="4FC33941" w14:textId="7A55EA8F" w:rsidR="00F67FE7" w:rsidRDefault="00CE6A9F" w:rsidP="00843910">
      <w:pPr>
        <w:rPr>
          <w:rFonts w:ascii="Arial" w:hAnsi="Arial" w:cs="Arial"/>
        </w:rPr>
      </w:pPr>
      <w:r>
        <w:rPr>
          <w:rFonts w:ascii="Arial" w:hAnsi="Arial" w:cs="Arial"/>
        </w:rPr>
        <w:t>In the questionnaire that was provided to Bob, he stated that he does not engage in any type of exercise. Obesity is associated with a number of chronic medical diseases, including cancer and cardiovascular disease, according to research by, Murugan. A. T and Sharma. G, (2008). According to Koenig. S. M, (2001), it is also connected to respiratory symptoms and conditions such as, exertional dyspnoea, chronic obstructive pulmonary disease (COPD), asthma and aspiration pneumonia.</w:t>
      </w:r>
    </w:p>
    <w:p w14:paraId="405A1336" w14:textId="712E7DB8" w:rsidR="00C23DC8" w:rsidRDefault="00F67FE7" w:rsidP="00843910">
      <w:pPr>
        <w:rPr>
          <w:rFonts w:ascii="Arial" w:hAnsi="Arial" w:cs="Arial"/>
        </w:rPr>
      </w:pPr>
      <w:r>
        <w:rPr>
          <w:rFonts w:ascii="Arial" w:hAnsi="Arial" w:cs="Arial"/>
        </w:rPr>
        <w:t xml:space="preserve">The WHO, (2013), reported, physical inactivity is undoubtedly a significant factor in death, with over 3.2 million fatalities per year linked to physical inactivity. According to, Patterson. D et al, (2007), physical inactivity is linked to </w:t>
      </w:r>
      <w:proofErr w:type="gramStart"/>
      <w:r>
        <w:rPr>
          <w:rFonts w:ascii="Arial" w:hAnsi="Arial" w:cs="Arial"/>
        </w:rPr>
        <w:t>a number of</w:t>
      </w:r>
      <w:proofErr w:type="gramEnd"/>
      <w:r>
        <w:rPr>
          <w:rFonts w:ascii="Arial" w:hAnsi="Arial" w:cs="Arial"/>
        </w:rPr>
        <w:t xml:space="preserve"> non-communicable chronic health disorders that are common in both advanced and developing countries.</w:t>
      </w:r>
      <w:r w:rsidR="001A2957">
        <w:rPr>
          <w:rFonts w:ascii="Arial" w:hAnsi="Arial" w:cs="Arial"/>
        </w:rPr>
        <w:t xml:space="preserve"> WHO, (2010), stated, the five major risk factors for mortality are, obesity, high blood pressure, smoking, high blood glucose, and insufficient physical activity.</w:t>
      </w:r>
    </w:p>
    <w:p w14:paraId="1F99F4EE" w14:textId="11740181" w:rsidR="001A2957" w:rsidRDefault="001A2957" w:rsidP="00843910">
      <w:pPr>
        <w:rPr>
          <w:rFonts w:ascii="Arial" w:hAnsi="Arial" w:cs="Arial"/>
        </w:rPr>
      </w:pPr>
      <w:r>
        <w:rPr>
          <w:rFonts w:ascii="Arial" w:hAnsi="Arial" w:cs="Arial"/>
        </w:rPr>
        <w:t>In addition to being overweight (obese), and being a long-term smoker, Bob acknowledges in the questionnaire that he does not exercise. This has shown that many of the risk variables are present when looking at Bob and his lifestyle choices, his diet and his lack of physical activity.</w:t>
      </w:r>
    </w:p>
    <w:p w14:paraId="2A6A75D3" w14:textId="5136EFD3" w:rsidR="001A2957" w:rsidRDefault="001A2957" w:rsidP="00843910">
      <w:pPr>
        <w:rPr>
          <w:rFonts w:ascii="Arial" w:hAnsi="Arial" w:cs="Arial"/>
        </w:rPr>
      </w:pPr>
    </w:p>
    <w:p w14:paraId="439B5921" w14:textId="40BBCB29" w:rsidR="001A2957" w:rsidRDefault="001A2957" w:rsidP="00843910">
      <w:pPr>
        <w:rPr>
          <w:rFonts w:ascii="Arial" w:hAnsi="Arial" w:cs="Arial"/>
        </w:rPr>
      </w:pPr>
      <w:r>
        <w:rPr>
          <w:rFonts w:ascii="Arial" w:hAnsi="Arial" w:cs="Arial"/>
        </w:rPr>
        <w:t>Tremblay. M et al, (2007), definition of incidental physical activity, is that which takes place during the course of the day, while engaging in routine everyday tasks. According to McGuire. K. A and Ross. R, (2012), achieving a moderate intensity of incidental physical activity for twenty minutes each day in people aged 35-65 was favourably correlated with markers of cardiovascular fitness. However, McGuire. K. A and Ross. R, (2012), reported, similar groups of individuals between the ages of 35-69</w:t>
      </w:r>
      <w:r w:rsidR="00561F5A">
        <w:rPr>
          <w:rFonts w:ascii="Arial" w:hAnsi="Arial" w:cs="Arial"/>
        </w:rPr>
        <w:t>, showed that incidental physical activity was not expected to have substantial positive health effects.</w:t>
      </w:r>
    </w:p>
    <w:p w14:paraId="44F5C81A" w14:textId="77777777" w:rsidR="00561F5A" w:rsidRDefault="00561F5A" w:rsidP="00843910">
      <w:pPr>
        <w:rPr>
          <w:rFonts w:ascii="Arial" w:hAnsi="Arial" w:cs="Arial"/>
        </w:rPr>
      </w:pPr>
      <w:r>
        <w:rPr>
          <w:rFonts w:ascii="Arial" w:hAnsi="Arial" w:cs="Arial"/>
        </w:rPr>
        <w:t>Bob falls within the 35-65 age bracket, which would suggest he should start engaging in incidental physical activity of a moderate intensity to improve his cardiovascular fitness.</w:t>
      </w:r>
    </w:p>
    <w:p w14:paraId="7F6DC6A5" w14:textId="27247129" w:rsidR="00561F5A" w:rsidRDefault="00561F5A" w:rsidP="00843910">
      <w:pPr>
        <w:rPr>
          <w:rFonts w:ascii="Arial" w:hAnsi="Arial" w:cs="Arial"/>
        </w:rPr>
      </w:pPr>
      <w:r>
        <w:rPr>
          <w:rFonts w:ascii="Arial" w:hAnsi="Arial" w:cs="Arial"/>
        </w:rPr>
        <w:t xml:space="preserve">The thought that one’s activity levels are adequate may increase one’s self-efficacy, which is partly founded on past performance accomplishments, according to, Bandura, (1977), who claimed, that activity adequacy mindset influences physical activity behaviour. Increased self-efficacy, according to, Sallis </w:t>
      </w:r>
      <w:r w:rsidR="00606738">
        <w:rPr>
          <w:rFonts w:ascii="Arial" w:hAnsi="Arial" w:cs="Arial"/>
        </w:rPr>
        <w:t>et al, (1988), encourages participation in physical activity.</w:t>
      </w:r>
      <w:r>
        <w:rPr>
          <w:rFonts w:ascii="Arial" w:hAnsi="Arial" w:cs="Arial"/>
        </w:rPr>
        <w:t xml:space="preserve"> </w:t>
      </w:r>
      <w:r w:rsidR="00606738">
        <w:rPr>
          <w:rFonts w:ascii="Arial" w:hAnsi="Arial" w:cs="Arial"/>
        </w:rPr>
        <w:t>Although, Petrie and Rief, (2019), claim, that activity adequacy mindset may generate processes akin to placebo effects, i.e., reactions to treatment brought on by a patient’s beliefs and expectations.</w:t>
      </w:r>
    </w:p>
    <w:p w14:paraId="3C15ECF0" w14:textId="2EF228E3" w:rsidR="00606738" w:rsidRDefault="00606738" w:rsidP="00843910">
      <w:pPr>
        <w:rPr>
          <w:rFonts w:ascii="Arial" w:hAnsi="Arial" w:cs="Arial"/>
        </w:rPr>
      </w:pPr>
      <w:r>
        <w:rPr>
          <w:rFonts w:ascii="Arial" w:hAnsi="Arial" w:cs="Arial"/>
        </w:rPr>
        <w:t>Physical activity guidelines, according to, Warburton and Bredin, (2016), are intended to inform and inspire people to maintain appropriate exercise levels.</w:t>
      </w:r>
    </w:p>
    <w:p w14:paraId="1B175479" w14:textId="17D9A81D" w:rsidR="00606738" w:rsidRDefault="00DA12D4" w:rsidP="00843910">
      <w:pPr>
        <w:rPr>
          <w:rFonts w:ascii="Arial" w:hAnsi="Arial" w:cs="Arial"/>
        </w:rPr>
      </w:pPr>
      <w:r>
        <w:rPr>
          <w:rFonts w:ascii="Arial" w:hAnsi="Arial" w:cs="Arial"/>
        </w:rPr>
        <w:lastRenderedPageBreak/>
        <w:t>In Bob’s situation, encouragement will undoubtedly be required, because some of his lifestyle choices, like his smoking habit, have been a part of him for more than thirty years.</w:t>
      </w:r>
    </w:p>
    <w:p w14:paraId="1413288B" w14:textId="031ACFBA" w:rsidR="00DA12D4" w:rsidRDefault="00DA12D4" w:rsidP="00843910">
      <w:pPr>
        <w:rPr>
          <w:rFonts w:ascii="Arial" w:hAnsi="Arial" w:cs="Arial"/>
        </w:rPr>
      </w:pPr>
      <w:r>
        <w:rPr>
          <w:rFonts w:ascii="Arial" w:hAnsi="Arial" w:cs="Arial"/>
        </w:rPr>
        <w:t>NHS, (2022), advises that you consult your General Practitioner (GP), before you start any form of physical activity, especially if you have not exercised in some time. Adults should engage in strengthening exercises that target all the major muscular group, according to NHS, (2022). Reduce the amount of time you spend sitting or lying down, and break up extended stretches of inactivity with some form of activity, states, NHS, (2022).</w:t>
      </w:r>
    </w:p>
    <w:p w14:paraId="369FB88F" w14:textId="56623A14" w:rsidR="00DA12D4" w:rsidRDefault="00DA12D4" w:rsidP="00843910">
      <w:pPr>
        <w:rPr>
          <w:rFonts w:ascii="Arial" w:hAnsi="Arial" w:cs="Arial"/>
        </w:rPr>
      </w:pPr>
      <w:r>
        <w:rPr>
          <w:rFonts w:ascii="Arial" w:hAnsi="Arial" w:cs="Arial"/>
        </w:rPr>
        <w:t>Long periods of sitting while driving his truck, could prove a challenge for Bob while he is working, However, he could walk briskly to stretch his muscles during his rest hour.</w:t>
      </w:r>
    </w:p>
    <w:p w14:paraId="115B0662" w14:textId="0EF68B54" w:rsidR="00DA12D4" w:rsidRDefault="00DA12D4" w:rsidP="00843910">
      <w:pPr>
        <w:rPr>
          <w:rFonts w:ascii="Arial" w:hAnsi="Arial" w:cs="Arial"/>
        </w:rPr>
      </w:pPr>
      <w:r>
        <w:rPr>
          <w:rFonts w:ascii="Arial" w:hAnsi="Arial" w:cs="Arial"/>
        </w:rPr>
        <w:t>According to NHS, (2022), moderate activity will cause your breathing to quicken and your p</w:t>
      </w:r>
      <w:r w:rsidR="00530EF6">
        <w:rPr>
          <w:rFonts w:ascii="Arial" w:hAnsi="Arial" w:cs="Arial"/>
        </w:rPr>
        <w:t>ulse rate to increase, some examples of moderate intensity activities include, brisk walking, biking, dancing or pulling a lawn mower.</w:t>
      </w:r>
    </w:p>
    <w:p w14:paraId="234BD655" w14:textId="75D6B07F" w:rsidR="00530EF6" w:rsidRDefault="00530EF6" w:rsidP="00843910">
      <w:pPr>
        <w:rPr>
          <w:rFonts w:ascii="Arial" w:hAnsi="Arial" w:cs="Arial"/>
        </w:rPr>
      </w:pPr>
      <w:r>
        <w:rPr>
          <w:rFonts w:ascii="Arial" w:hAnsi="Arial" w:cs="Arial"/>
        </w:rPr>
        <w:t>Cohen and Syme, (1985), claimed, support from others can have a significant impact on one’s health and well-being.</w:t>
      </w:r>
    </w:p>
    <w:p w14:paraId="79E0F109" w14:textId="77777777" w:rsidR="000448CA" w:rsidRDefault="00530EF6" w:rsidP="00843910">
      <w:pPr>
        <w:rPr>
          <w:rFonts w:ascii="Arial" w:hAnsi="Arial" w:cs="Arial"/>
        </w:rPr>
      </w:pPr>
      <w:r>
        <w:rPr>
          <w:rFonts w:ascii="Arial" w:hAnsi="Arial" w:cs="Arial"/>
        </w:rPr>
        <w:t>Although Bob’s family is no longer living with him or near him, he mentioned that he enjoyed cooking for them and hosting family game nights. As he has stated that he once enjoyed cooking for his family, it could be suggested to Bob to join a culinary class of some sort, where he would be able to do something that he once enjoyed doing, it could also be suggested that Bob join a local social club, and ideally gain the support on his road towards healthy lifestyle choices.</w:t>
      </w:r>
    </w:p>
    <w:p w14:paraId="483DDFB0" w14:textId="1F4A1839" w:rsidR="00530EF6" w:rsidRDefault="00530EF6" w:rsidP="00843910">
      <w:pPr>
        <w:rPr>
          <w:rFonts w:ascii="Arial" w:hAnsi="Arial" w:cs="Arial"/>
          <w:b/>
          <w:bCs/>
        </w:rPr>
      </w:pPr>
      <w:r w:rsidRPr="000448CA">
        <w:rPr>
          <w:rFonts w:ascii="Arial" w:hAnsi="Arial" w:cs="Arial"/>
          <w:b/>
          <w:bCs/>
        </w:rPr>
        <w:t xml:space="preserve">  </w:t>
      </w:r>
    </w:p>
    <w:p w14:paraId="29CDF383" w14:textId="19504E3B" w:rsidR="000448CA" w:rsidRDefault="000448CA" w:rsidP="00843910">
      <w:pPr>
        <w:rPr>
          <w:rFonts w:ascii="Arial" w:hAnsi="Arial" w:cs="Arial"/>
        </w:rPr>
      </w:pPr>
      <w:r>
        <w:rPr>
          <w:rFonts w:ascii="Arial" w:hAnsi="Arial" w:cs="Arial"/>
        </w:rPr>
        <w:t>The goal of this case study report on Bob, was to help him become more aware of the numerous risk factors he had, and to attempt to influence him to make healthier lifestyle decisions.</w:t>
      </w:r>
    </w:p>
    <w:p w14:paraId="38D5E794" w14:textId="00E54E6B" w:rsidR="000448CA" w:rsidRDefault="000448CA" w:rsidP="00843910">
      <w:pPr>
        <w:rPr>
          <w:rFonts w:ascii="Arial" w:hAnsi="Arial" w:cs="Arial"/>
        </w:rPr>
      </w:pPr>
      <w:r>
        <w:rPr>
          <w:rFonts w:ascii="Arial" w:hAnsi="Arial" w:cs="Arial"/>
        </w:rPr>
        <w:t>A combination of Bob’s dietary habits, his mixed ancestry, the fact that he has smoked for over thirty years, and his use of alcohol, all contribute to his unhealthy lifestyle, which leaves him vulnerable to a variety of medical conditions.</w:t>
      </w:r>
    </w:p>
    <w:p w14:paraId="77FE108C" w14:textId="0EE031BD" w:rsidR="000448CA" w:rsidRDefault="000448CA" w:rsidP="00843910">
      <w:pPr>
        <w:rPr>
          <w:rFonts w:ascii="Arial" w:hAnsi="Arial" w:cs="Arial"/>
        </w:rPr>
      </w:pPr>
      <w:r>
        <w:rPr>
          <w:rFonts w:ascii="Arial" w:hAnsi="Arial" w:cs="Arial"/>
        </w:rPr>
        <w:t>As stated by, IARC Working Group, (2012), tobacco usage and alcohol consumption are recognised risk factors of several cancers. NHS, (2022), states, nicotine addiction is the cause of smoking among individuals. Bob has smoked since he was in his twenty’s, so that would indicate that he is addicted to nicotine. According to NHS, (2022), NRT is  medication that gives smokers a low level of nicotine without tar, carbon monoxide, and other toxic substances, and is available on the NHS, (2022), Stop Smoking Programme</w:t>
      </w:r>
      <w:r w:rsidR="00AC6C71">
        <w:rPr>
          <w:rFonts w:ascii="Arial" w:hAnsi="Arial" w:cs="Arial"/>
        </w:rPr>
        <w:t>. Which is something that Bob may find helpful, if he decides to stop smoking.</w:t>
      </w:r>
    </w:p>
    <w:p w14:paraId="143EF27F" w14:textId="77777777" w:rsidR="00AC6C71" w:rsidRDefault="00AC6C71" w:rsidP="00843910">
      <w:pPr>
        <w:rPr>
          <w:rFonts w:ascii="Arial" w:hAnsi="Arial" w:cs="Arial"/>
        </w:rPr>
      </w:pPr>
      <w:r>
        <w:rPr>
          <w:rFonts w:ascii="Arial" w:hAnsi="Arial" w:cs="Arial"/>
        </w:rPr>
        <w:t>Bob has stated, he drinks a bottle of whisky when he is at home, which could indicate alcohol misuse. According to, NHS, (2022), the type of  treatment one could receive for alcohol misuse, is dependent on the amount one drinks. NHS, (2022), states, if you routinely consume more than 14 units of alcohol per week, or are having health issues that are directly attributable to alcohol, that there are treatment alternatives available.</w:t>
      </w:r>
    </w:p>
    <w:p w14:paraId="49E0DCF4" w14:textId="6CB0B6CE" w:rsidR="00AC6C71" w:rsidRDefault="00AC6C71" w:rsidP="00843910">
      <w:pPr>
        <w:rPr>
          <w:rFonts w:ascii="Arial" w:hAnsi="Arial" w:cs="Arial"/>
        </w:rPr>
      </w:pPr>
      <w:r>
        <w:rPr>
          <w:rFonts w:ascii="Arial" w:hAnsi="Arial" w:cs="Arial"/>
        </w:rPr>
        <w:t>His diet and the fact that he stated that he eats on the go most of the time, showing that more than likely he is not making healthy food choices, the fact that his BMI is 31.1, suggesting that he is overweight,  along with his mixed heritage, which makes him susceptible to diabetes and other health condition</w:t>
      </w:r>
      <w:r w:rsidR="009F2330">
        <w:rPr>
          <w:rFonts w:ascii="Arial" w:hAnsi="Arial" w:cs="Arial"/>
        </w:rPr>
        <w:t>, Bob needs assistance.</w:t>
      </w:r>
    </w:p>
    <w:p w14:paraId="5261EEA7" w14:textId="1BFA6902" w:rsidR="009F2330" w:rsidRDefault="009F2330" w:rsidP="00843910">
      <w:pPr>
        <w:rPr>
          <w:rFonts w:ascii="Arial" w:hAnsi="Arial" w:cs="Arial"/>
        </w:rPr>
      </w:pPr>
      <w:r>
        <w:rPr>
          <w:rFonts w:ascii="Arial" w:hAnsi="Arial" w:cs="Arial"/>
        </w:rPr>
        <w:lastRenderedPageBreak/>
        <w:t xml:space="preserve">Naghavi. M et al, (2017), state, the most recent Global Burden of Disease data, suggests that diseases such as cardiovascular disease are responsible for 72.3% of global mortality. Obesity and diabetes have been identified as some of the major risk factors for cardiovascular </w:t>
      </w:r>
      <w:r w:rsidR="0049054B">
        <w:rPr>
          <w:rFonts w:ascii="Arial" w:hAnsi="Arial" w:cs="Arial"/>
        </w:rPr>
        <w:t>disease.</w:t>
      </w:r>
    </w:p>
    <w:p w14:paraId="709B43B2" w14:textId="3AEC18FE" w:rsidR="0049054B" w:rsidRDefault="0049054B" w:rsidP="00843910">
      <w:pPr>
        <w:rPr>
          <w:rFonts w:ascii="Arial" w:hAnsi="Arial" w:cs="Arial"/>
        </w:rPr>
      </w:pPr>
      <w:r>
        <w:rPr>
          <w:rFonts w:ascii="Arial" w:hAnsi="Arial" w:cs="Arial"/>
        </w:rPr>
        <w:t>Regarding Bob and his inactivity, Yang. D et al, (2019), states, physical activity has a significant positive impact on the neurological system and respiratory system and reduces stress. According to, Koenig. S. M, (2001), obesity is connected to respiratory symptoms and conditions such as, exertional dyspnoea, chronic obstructive pulmonary disease, asthma, and aspiration pneumonia.</w:t>
      </w:r>
    </w:p>
    <w:p w14:paraId="0E87A8A2" w14:textId="2A42A737" w:rsidR="0049054B" w:rsidRDefault="0049054B" w:rsidP="00843910">
      <w:pPr>
        <w:rPr>
          <w:rFonts w:ascii="Arial" w:hAnsi="Arial" w:cs="Arial"/>
        </w:rPr>
      </w:pPr>
      <w:r>
        <w:rPr>
          <w:rFonts w:ascii="Arial" w:hAnsi="Arial" w:cs="Arial"/>
        </w:rPr>
        <w:t>The WHO, (2013), reported, physical inactivity was a significant fa</w:t>
      </w:r>
      <w:r w:rsidR="006E3B77">
        <w:rPr>
          <w:rFonts w:ascii="Arial" w:hAnsi="Arial" w:cs="Arial"/>
        </w:rPr>
        <w:t xml:space="preserve">ctor in over 3.2 million fatalities per year, which were linked to physical inactivity. McGuire. K. A and Ross. R, (2012), suggested, achieving a moderate intensity of incidental physical activity for twenty minutes each day in people aged 35-65 was favourably correlated with markers of cardiovascular fitness. </w:t>
      </w:r>
    </w:p>
    <w:p w14:paraId="5A15A585" w14:textId="146500FD" w:rsidR="006E3B77" w:rsidRDefault="006E3B77" w:rsidP="00843910">
      <w:pPr>
        <w:rPr>
          <w:rFonts w:ascii="Arial" w:hAnsi="Arial" w:cs="Arial"/>
        </w:rPr>
      </w:pPr>
      <w:r>
        <w:rPr>
          <w:rFonts w:ascii="Arial" w:hAnsi="Arial" w:cs="Arial"/>
        </w:rPr>
        <w:t>Cappelen. A. W and Norheim. O. F, (2005), highlighted, it seems feasible that individuals can “take responsibility” for their health, by eating healthily, exercising more, smoking and drinking less, since lifestyle choices influence risk factor exposure</w:t>
      </w:r>
    </w:p>
    <w:p w14:paraId="0E475745" w14:textId="77777777" w:rsidR="00940AB5" w:rsidRDefault="00F952F7" w:rsidP="00843910">
      <w:pPr>
        <w:rPr>
          <w:rFonts w:ascii="Arial" w:hAnsi="Arial" w:cs="Arial"/>
        </w:rPr>
      </w:pPr>
      <w:r>
        <w:rPr>
          <w:rFonts w:ascii="Arial" w:hAnsi="Arial" w:cs="Arial"/>
        </w:rPr>
        <w:t>The objective of this report is to equip Bob with the knowledge and skills he needs to lead a healthier life, but in the end, Bob will be responsible for his choices.</w:t>
      </w:r>
    </w:p>
    <w:p w14:paraId="2A6DFDD2" w14:textId="77777777" w:rsidR="00940AB5" w:rsidRDefault="00940AB5" w:rsidP="00843910">
      <w:pPr>
        <w:rPr>
          <w:rFonts w:ascii="Arial" w:hAnsi="Arial" w:cs="Arial"/>
        </w:rPr>
      </w:pPr>
    </w:p>
    <w:p w14:paraId="01E3A6D5" w14:textId="05928CA0" w:rsidR="006E3B77" w:rsidRDefault="00940AB5" w:rsidP="00843910">
      <w:pPr>
        <w:rPr>
          <w:rFonts w:ascii="Arial" w:hAnsi="Arial" w:cs="Arial"/>
          <w:b/>
          <w:bCs/>
        </w:rPr>
      </w:pPr>
      <w:r w:rsidRPr="00940AB5">
        <w:rPr>
          <w:rFonts w:ascii="Arial" w:hAnsi="Arial" w:cs="Arial"/>
          <w:b/>
          <w:bCs/>
        </w:rPr>
        <w:t>References</w:t>
      </w:r>
      <w:r w:rsidR="00F952F7" w:rsidRPr="00940AB5">
        <w:rPr>
          <w:rFonts w:ascii="Arial" w:hAnsi="Arial" w:cs="Arial"/>
          <w:b/>
          <w:bCs/>
        </w:rPr>
        <w:t xml:space="preserve"> </w:t>
      </w:r>
    </w:p>
    <w:p w14:paraId="62298EEB" w14:textId="26658547" w:rsidR="00940AB5" w:rsidRDefault="00940AB5" w:rsidP="00843910">
      <w:pPr>
        <w:rPr>
          <w:rFonts w:ascii="Arial" w:hAnsi="Arial" w:cs="Arial"/>
        </w:rPr>
      </w:pPr>
      <w:r>
        <w:rPr>
          <w:rFonts w:ascii="Arial" w:hAnsi="Arial" w:cs="Arial"/>
        </w:rPr>
        <w:t xml:space="preserve">Abualkrishik. A. Z and Al. S. N. A, 2022, </w:t>
      </w:r>
      <w:r>
        <w:rPr>
          <w:rFonts w:ascii="Arial" w:hAnsi="Arial" w:cs="Arial"/>
          <w:i/>
          <w:iCs/>
        </w:rPr>
        <w:t>The regulation and influence of physical exercise on human body’s</w:t>
      </w:r>
      <w:r w:rsidR="000036AF">
        <w:rPr>
          <w:rFonts w:ascii="Arial" w:hAnsi="Arial" w:cs="Arial"/>
          <w:i/>
          <w:iCs/>
        </w:rPr>
        <w:t xml:space="preserve"> neutrosophic set, respiratory system and nervous system,</w:t>
      </w:r>
      <w:r w:rsidR="000036AF">
        <w:rPr>
          <w:rFonts w:ascii="Arial" w:hAnsi="Arial" w:cs="Arial"/>
        </w:rPr>
        <w:t xml:space="preserve"> International Journal of Neutrosophic Science, 18(3), pp, 111-124.</w:t>
      </w:r>
    </w:p>
    <w:p w14:paraId="1FB6B60F" w14:textId="7FBD3912" w:rsidR="000036AF" w:rsidRDefault="000036AF" w:rsidP="00843910">
      <w:pPr>
        <w:rPr>
          <w:rFonts w:ascii="Arial" w:hAnsi="Arial" w:cs="Arial"/>
        </w:rPr>
      </w:pPr>
      <w:r>
        <w:rPr>
          <w:rFonts w:ascii="Arial" w:hAnsi="Arial" w:cs="Arial"/>
        </w:rPr>
        <w:t>Brown. R. C, Maslen. H and Savulescu. J, 2019,</w:t>
      </w:r>
      <w:r>
        <w:rPr>
          <w:rFonts w:ascii="Arial" w:hAnsi="Arial" w:cs="Arial"/>
          <w:i/>
          <w:iCs/>
        </w:rPr>
        <w:t xml:space="preserve"> Respiratory, prudence and health promotion,</w:t>
      </w:r>
      <w:r>
        <w:rPr>
          <w:rFonts w:ascii="Arial" w:hAnsi="Arial" w:cs="Arial"/>
        </w:rPr>
        <w:t xml:space="preserve"> Journal of Public Health, 41(3), pp, 561-565.</w:t>
      </w:r>
    </w:p>
    <w:p w14:paraId="19436E0A" w14:textId="0B2AA91B" w:rsidR="000036AF" w:rsidRDefault="000036AF" w:rsidP="00843910">
      <w:pPr>
        <w:rPr>
          <w:rFonts w:ascii="Arial" w:hAnsi="Arial" w:cs="Arial"/>
        </w:rPr>
      </w:pPr>
      <w:r>
        <w:rPr>
          <w:rFonts w:ascii="Arial" w:hAnsi="Arial" w:cs="Arial"/>
        </w:rPr>
        <w:t xml:space="preserve">Hariharan. R, Odjidja. E. N, Scott. D, Shivappa. N, Hebert. J. R, Hodge. A, and De Courten. B, 2022, </w:t>
      </w:r>
      <w:r>
        <w:rPr>
          <w:rFonts w:ascii="Arial" w:hAnsi="Arial" w:cs="Arial"/>
          <w:i/>
          <w:iCs/>
        </w:rPr>
        <w:t xml:space="preserve">The dietary inflammatory index, obesity, type 2 diabetes, and cardiovascular risk factors and diseases, </w:t>
      </w:r>
      <w:r>
        <w:rPr>
          <w:rFonts w:ascii="Arial" w:hAnsi="Arial" w:cs="Arial"/>
        </w:rPr>
        <w:t>Obesity Reviews, 23(1), p, e13349.</w:t>
      </w:r>
    </w:p>
    <w:p w14:paraId="7EA627A7" w14:textId="29790C86" w:rsidR="000036AF" w:rsidRDefault="000036AF" w:rsidP="00843910">
      <w:pPr>
        <w:rPr>
          <w:rFonts w:ascii="Arial" w:hAnsi="Arial" w:cs="Arial"/>
        </w:rPr>
      </w:pPr>
      <w:r>
        <w:rPr>
          <w:rFonts w:ascii="Arial" w:hAnsi="Arial" w:cs="Arial"/>
        </w:rPr>
        <w:t>Klineberg. E, Clark. C, Bhui. K. S, Haines. M. M, Viner. R. M, Head. J, Woodley-Jones. D and</w:t>
      </w:r>
      <w:r w:rsidR="009F5C08">
        <w:rPr>
          <w:rFonts w:ascii="Arial" w:hAnsi="Arial" w:cs="Arial"/>
        </w:rPr>
        <w:t xml:space="preserve"> Stansfield. S. A, 2006, </w:t>
      </w:r>
      <w:r w:rsidR="009F5C08">
        <w:rPr>
          <w:rFonts w:ascii="Arial" w:hAnsi="Arial" w:cs="Arial"/>
          <w:i/>
          <w:iCs/>
        </w:rPr>
        <w:t xml:space="preserve">Social support, ethnicity and mental health in adolescents, </w:t>
      </w:r>
      <w:r w:rsidR="009F5C08">
        <w:rPr>
          <w:rFonts w:ascii="Arial" w:hAnsi="Arial" w:cs="Arial"/>
        </w:rPr>
        <w:t>Social psychiatry and psychiatric epidemiology, 41, pp 755-760.</w:t>
      </w:r>
    </w:p>
    <w:p w14:paraId="23E23671" w14:textId="09E918E6" w:rsidR="009F5C08" w:rsidRDefault="009F5C08" w:rsidP="00843910">
      <w:pPr>
        <w:rPr>
          <w:rFonts w:ascii="Arial" w:hAnsi="Arial" w:cs="Arial"/>
        </w:rPr>
      </w:pPr>
      <w:r>
        <w:rPr>
          <w:rFonts w:ascii="Arial" w:hAnsi="Arial" w:cs="Arial"/>
        </w:rPr>
        <w:t xml:space="preserve">McGee. E. E, Jackson. S.S, Petrick. J. L, Van Dyke. A. L, Adami. H. O, Albanes. D, Andreotti. G, Beane-Freeman. L. E, Berrington de Gonzalez. A, Buring. J. E and Chan. A. T, 2019, </w:t>
      </w:r>
      <w:r w:rsidR="00A56ED1">
        <w:rPr>
          <w:rFonts w:ascii="Arial" w:hAnsi="Arial" w:cs="Arial"/>
          <w:i/>
          <w:iCs/>
        </w:rPr>
        <w:t xml:space="preserve">Smoking, alcohol, and biliary tract cancer risk: a pooling project of 26 prospective studies, </w:t>
      </w:r>
      <w:r w:rsidR="00A56ED1">
        <w:rPr>
          <w:rFonts w:ascii="Arial" w:hAnsi="Arial" w:cs="Arial"/>
        </w:rPr>
        <w:t>JNCI: Journal of the National Cancer Institute, 111(12), pp, 1263-1278.</w:t>
      </w:r>
    </w:p>
    <w:p w14:paraId="4E6CF636" w14:textId="5FDE578A" w:rsidR="00A56ED1" w:rsidRDefault="00A56ED1" w:rsidP="00843910">
      <w:pPr>
        <w:rPr>
          <w:rFonts w:ascii="Arial" w:hAnsi="Arial" w:cs="Arial"/>
        </w:rPr>
      </w:pPr>
      <w:r>
        <w:rPr>
          <w:rFonts w:ascii="Arial" w:hAnsi="Arial" w:cs="Arial"/>
        </w:rPr>
        <w:t xml:space="preserve">Nathan. D. M, 2015, </w:t>
      </w:r>
      <w:r>
        <w:rPr>
          <w:rFonts w:ascii="Arial" w:hAnsi="Arial" w:cs="Arial"/>
          <w:i/>
          <w:iCs/>
        </w:rPr>
        <w:t xml:space="preserve">Diabetes: advances in diagnosis and treatment, </w:t>
      </w:r>
      <w:r>
        <w:rPr>
          <w:rFonts w:ascii="Arial" w:hAnsi="Arial" w:cs="Arial"/>
        </w:rPr>
        <w:t>Jama, 314(10), pp, 1052-1062.</w:t>
      </w:r>
    </w:p>
    <w:p w14:paraId="6FD12704" w14:textId="0B98003C" w:rsidR="00A56ED1" w:rsidRDefault="00A56ED1" w:rsidP="00843910">
      <w:pPr>
        <w:rPr>
          <w:rFonts w:ascii="Arial" w:hAnsi="Arial" w:cs="Arial"/>
        </w:rPr>
      </w:pPr>
      <w:r>
        <w:rPr>
          <w:rFonts w:ascii="Arial" w:hAnsi="Arial" w:cs="Arial"/>
        </w:rPr>
        <w:t xml:space="preserve">NHS: Stop Smoking Services, 2022, </w:t>
      </w:r>
      <w:r w:rsidR="00080D06">
        <w:rPr>
          <w:rFonts w:ascii="Arial" w:hAnsi="Arial" w:cs="Arial"/>
          <w:i/>
          <w:iCs/>
        </w:rPr>
        <w:t>Helping You to Quit.</w:t>
      </w:r>
    </w:p>
    <w:p w14:paraId="614DA907" w14:textId="7A9CB7E4" w:rsidR="00080D06" w:rsidRDefault="00080D06" w:rsidP="00843910">
      <w:pPr>
        <w:rPr>
          <w:rFonts w:ascii="Arial" w:hAnsi="Arial" w:cs="Arial"/>
        </w:rPr>
      </w:pPr>
      <w:r>
        <w:rPr>
          <w:rFonts w:ascii="Arial" w:hAnsi="Arial" w:cs="Arial"/>
        </w:rPr>
        <w:t xml:space="preserve">Papatheodorou. K, Banach. M, Bekiari. E, Rizzo. M and Edmonds. M, </w:t>
      </w:r>
      <w:r w:rsidR="004700B7">
        <w:rPr>
          <w:rFonts w:ascii="Arial" w:hAnsi="Arial" w:cs="Arial"/>
        </w:rPr>
        <w:t xml:space="preserve">2018, </w:t>
      </w:r>
      <w:r w:rsidR="004700B7">
        <w:rPr>
          <w:rFonts w:ascii="Arial" w:hAnsi="Arial" w:cs="Arial"/>
          <w:i/>
          <w:iCs/>
        </w:rPr>
        <w:t xml:space="preserve">Complications of diabetes 2017, </w:t>
      </w:r>
      <w:r w:rsidR="004700B7">
        <w:rPr>
          <w:rFonts w:ascii="Arial" w:hAnsi="Arial" w:cs="Arial"/>
        </w:rPr>
        <w:t>Journal of diabetes research, 2018.</w:t>
      </w:r>
    </w:p>
    <w:p w14:paraId="6947A461" w14:textId="65FF45F9" w:rsidR="004700B7" w:rsidRDefault="004700B7" w:rsidP="00843910">
      <w:pPr>
        <w:rPr>
          <w:rFonts w:ascii="Arial" w:hAnsi="Arial" w:cs="Arial"/>
        </w:rPr>
      </w:pPr>
      <w:r>
        <w:rPr>
          <w:rFonts w:ascii="Arial" w:hAnsi="Arial" w:cs="Arial"/>
        </w:rPr>
        <w:lastRenderedPageBreak/>
        <w:t xml:space="preserve">Taylor. D, 2014, </w:t>
      </w:r>
      <w:r>
        <w:rPr>
          <w:rFonts w:ascii="Arial" w:hAnsi="Arial" w:cs="Arial"/>
          <w:i/>
          <w:iCs/>
        </w:rPr>
        <w:t xml:space="preserve">Physical activity is medicine for older adults, </w:t>
      </w:r>
      <w:r>
        <w:rPr>
          <w:rFonts w:ascii="Arial" w:hAnsi="Arial" w:cs="Arial"/>
        </w:rPr>
        <w:t>Postgraduate medical journal, 90(1059), pp, 26-32.</w:t>
      </w:r>
    </w:p>
    <w:p w14:paraId="0D2C4411" w14:textId="5154BCBC" w:rsidR="004700B7" w:rsidRDefault="004700B7" w:rsidP="00843910">
      <w:pPr>
        <w:rPr>
          <w:rFonts w:ascii="Arial" w:hAnsi="Arial" w:cs="Arial"/>
        </w:rPr>
      </w:pPr>
      <w:r>
        <w:rPr>
          <w:rFonts w:ascii="Arial" w:hAnsi="Arial" w:cs="Arial"/>
        </w:rPr>
        <w:t xml:space="preserve">Zahrt. O. H and Crum. A. J, 2020, </w:t>
      </w:r>
      <w:r>
        <w:rPr>
          <w:rFonts w:ascii="Arial" w:hAnsi="Arial" w:cs="Arial"/>
          <w:i/>
          <w:iCs/>
        </w:rPr>
        <w:t xml:space="preserve">Effects of physical activity recommendations on mindset, behaviour and perceived health, </w:t>
      </w:r>
      <w:r>
        <w:rPr>
          <w:rFonts w:ascii="Arial" w:hAnsi="Arial" w:cs="Arial"/>
        </w:rPr>
        <w:t>Preventive Medicine Report, 17, pp, 101027.</w:t>
      </w:r>
    </w:p>
    <w:p w14:paraId="3AD9671E" w14:textId="7F78F25D" w:rsidR="004700B7" w:rsidRPr="004700B7" w:rsidRDefault="004700B7" w:rsidP="00843910">
      <w:pPr>
        <w:rPr>
          <w:rFonts w:ascii="Arial" w:hAnsi="Arial" w:cs="Arial"/>
        </w:rPr>
      </w:pPr>
      <w:r>
        <w:rPr>
          <w:rFonts w:ascii="Arial" w:hAnsi="Arial" w:cs="Arial"/>
        </w:rPr>
        <w:t xml:space="preserve">Zammit. C, Liddicoat. H, Moonsie. I and Makker. H, 2010, </w:t>
      </w:r>
      <w:r>
        <w:rPr>
          <w:rFonts w:ascii="Arial" w:hAnsi="Arial" w:cs="Arial"/>
          <w:i/>
          <w:iCs/>
        </w:rPr>
        <w:t xml:space="preserve">Obesity and respiratory diseases, </w:t>
      </w:r>
      <w:r>
        <w:rPr>
          <w:rFonts w:ascii="Arial" w:hAnsi="Arial" w:cs="Arial"/>
        </w:rPr>
        <w:t>International Journal of general medicine, pp, 335-343.</w:t>
      </w:r>
    </w:p>
    <w:p w14:paraId="2C79BDE8" w14:textId="77777777" w:rsidR="00080D06" w:rsidRPr="00080D06" w:rsidRDefault="00080D06" w:rsidP="00843910">
      <w:pPr>
        <w:rPr>
          <w:rFonts w:ascii="Arial" w:hAnsi="Arial" w:cs="Arial"/>
          <w:i/>
          <w:iCs/>
        </w:rPr>
      </w:pPr>
    </w:p>
    <w:sectPr w:rsidR="00080D06" w:rsidRPr="00080D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EBE"/>
    <w:rsid w:val="000036AF"/>
    <w:rsid w:val="00034E1E"/>
    <w:rsid w:val="000448CA"/>
    <w:rsid w:val="0008036B"/>
    <w:rsid w:val="00080D06"/>
    <w:rsid w:val="00162472"/>
    <w:rsid w:val="00163B3A"/>
    <w:rsid w:val="001A2957"/>
    <w:rsid w:val="001B0752"/>
    <w:rsid w:val="0033256D"/>
    <w:rsid w:val="003907EE"/>
    <w:rsid w:val="003C2FA5"/>
    <w:rsid w:val="00425F86"/>
    <w:rsid w:val="00453DA6"/>
    <w:rsid w:val="004700B7"/>
    <w:rsid w:val="0049054B"/>
    <w:rsid w:val="00530EF6"/>
    <w:rsid w:val="00561F5A"/>
    <w:rsid w:val="005C2EFF"/>
    <w:rsid w:val="00606738"/>
    <w:rsid w:val="00661318"/>
    <w:rsid w:val="00666A01"/>
    <w:rsid w:val="00694443"/>
    <w:rsid w:val="006C5FA8"/>
    <w:rsid w:val="006E3B77"/>
    <w:rsid w:val="007F2ED3"/>
    <w:rsid w:val="00843910"/>
    <w:rsid w:val="00932D3C"/>
    <w:rsid w:val="00940AB5"/>
    <w:rsid w:val="0094356B"/>
    <w:rsid w:val="00963FD2"/>
    <w:rsid w:val="009A5F87"/>
    <w:rsid w:val="009B46A0"/>
    <w:rsid w:val="009F2330"/>
    <w:rsid w:val="009F5C08"/>
    <w:rsid w:val="00A56ED1"/>
    <w:rsid w:val="00A676DE"/>
    <w:rsid w:val="00AB32D8"/>
    <w:rsid w:val="00AC6C71"/>
    <w:rsid w:val="00B21A8F"/>
    <w:rsid w:val="00B86EBE"/>
    <w:rsid w:val="00BD7F32"/>
    <w:rsid w:val="00C23DC8"/>
    <w:rsid w:val="00C74410"/>
    <w:rsid w:val="00CC4272"/>
    <w:rsid w:val="00CC4E3E"/>
    <w:rsid w:val="00CE6A9F"/>
    <w:rsid w:val="00DA12D4"/>
    <w:rsid w:val="00DC14D0"/>
    <w:rsid w:val="00E77795"/>
    <w:rsid w:val="00EA65DD"/>
    <w:rsid w:val="00EF79F5"/>
    <w:rsid w:val="00F0399B"/>
    <w:rsid w:val="00F31E60"/>
    <w:rsid w:val="00F67FE7"/>
    <w:rsid w:val="00F853BF"/>
    <w:rsid w:val="00F952F7"/>
    <w:rsid w:val="00FA011B"/>
    <w:rsid w:val="00FE7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53661"/>
  <w15:chartTrackingRefBased/>
  <w15:docId w15:val="{577D5B72-6155-4640-9E4C-0033D0131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9" ma:contentTypeDescription="Create a new document." ma:contentTypeScope="" ma:versionID="8167ba25c914785df7d33b5a8e3c7992">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ef996d0a11054cdf455996dfd4a5f17"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B8DC307-6E1E-4D6E-BEAB-E9557510B9F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3FF8EE2-CE72-4277-8BF4-DAA7C895FBC5}">
  <ds:schemaRefs>
    <ds:schemaRef ds:uri="http://schemas.microsoft.com/sharepoint/v3/contenttype/forms"/>
  </ds:schemaRefs>
</ds:datastoreItem>
</file>

<file path=customXml/itemProps3.xml><?xml version="1.0" encoding="utf-8"?>
<ds:datastoreItem xmlns:ds="http://schemas.openxmlformats.org/officeDocument/2006/customXml" ds:itemID="{60E0FC25-F6AD-47F6-9751-5F64D81271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1850</TotalTime>
  <Pages>7</Pages>
  <Words>2560</Words>
  <Characters>14598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Jamilla Robinson</dc:creator>
  <cp:keywords/>
  <dc:description/>
  <cp:lastModifiedBy>Jamilla Robinson (2030082)</cp:lastModifiedBy>
  <cp:revision>7</cp:revision>
  <dcterms:created xsi:type="dcterms:W3CDTF">2023-03-17T14:52:00Z</dcterms:created>
  <dcterms:modified xsi:type="dcterms:W3CDTF">2023-03-23T09:56:00Z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