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2B4C708B" w:rsidR="005435CB" w:rsidRPr="0074016D" w:rsidRDefault="00E7659E" w:rsidP="00E7659E">
      <w:pPr>
        <w:pBdr>
          <w:top w:val="nil"/>
          <w:left w:val="nil"/>
          <w:bottom w:val="nil"/>
          <w:right w:val="nil"/>
          <w:between w:val="nil"/>
        </w:pBdr>
        <w:rPr>
          <w:b/>
          <w:bCs/>
          <w:sz w:val="32"/>
          <w:szCs w:val="32"/>
        </w:rPr>
      </w:pPr>
      <w:r>
        <w:rPr>
          <w:b/>
          <w:bCs/>
          <w:sz w:val="32"/>
          <w:szCs w:val="32"/>
        </w:rPr>
        <w:t xml:space="preserve">                                                                                                                                          </w:t>
      </w:r>
    </w:p>
    <w:p w14:paraId="00000003" w14:textId="5C81CEBB" w:rsidR="005435CB" w:rsidRPr="0074016D" w:rsidRDefault="00E7659E" w:rsidP="00E7659E">
      <w:pPr>
        <w:pBdr>
          <w:top w:val="nil"/>
          <w:left w:val="nil"/>
          <w:bottom w:val="nil"/>
          <w:right w:val="nil"/>
          <w:between w:val="nil"/>
        </w:pBdr>
        <w:rPr>
          <w:b/>
          <w:bCs/>
          <w:sz w:val="32"/>
          <w:szCs w:val="32"/>
        </w:rPr>
      </w:pPr>
      <w:r>
        <w:rPr>
          <w:b/>
          <w:bCs/>
          <w:sz w:val="32"/>
          <w:szCs w:val="32"/>
        </w:rPr>
        <w:t xml:space="preserve">                                                                                                                                               </w:t>
      </w:r>
    </w:p>
    <w:p w14:paraId="00000004" w14:textId="184830B6" w:rsidR="005435CB" w:rsidRPr="0074016D" w:rsidRDefault="00E7659E" w:rsidP="00E7659E">
      <w:pPr>
        <w:pBdr>
          <w:top w:val="nil"/>
          <w:left w:val="nil"/>
          <w:bottom w:val="nil"/>
          <w:right w:val="nil"/>
          <w:between w:val="nil"/>
        </w:pBdr>
        <w:rPr>
          <w:b/>
          <w:bCs/>
          <w:sz w:val="32"/>
          <w:szCs w:val="32"/>
        </w:rPr>
      </w:pPr>
      <w:r>
        <w:rPr>
          <w:b/>
          <w:bCs/>
          <w:sz w:val="32"/>
          <w:szCs w:val="32"/>
        </w:rPr>
        <w:t xml:space="preserve">             Student name:LOREDANA MIHAELA NICOLAICA</w:t>
      </w:r>
    </w:p>
    <w:p w14:paraId="00000008" w14:textId="7017AEF0" w:rsidR="005435CB" w:rsidRPr="0074016D" w:rsidRDefault="00E7659E" w:rsidP="00E7659E">
      <w:pPr>
        <w:pBdr>
          <w:top w:val="nil"/>
          <w:left w:val="nil"/>
          <w:bottom w:val="nil"/>
          <w:right w:val="nil"/>
          <w:between w:val="nil"/>
        </w:pBdr>
        <w:rPr>
          <w:b/>
          <w:bCs/>
          <w:sz w:val="32"/>
          <w:szCs w:val="32"/>
        </w:rPr>
      </w:pPr>
      <w:r>
        <w:rPr>
          <w:b/>
          <w:bCs/>
          <w:sz w:val="32"/>
          <w:szCs w:val="32"/>
        </w:rPr>
        <w:t xml:space="preserve">                                      Id number:2321917</w:t>
      </w:r>
    </w:p>
    <w:p w14:paraId="00000009" w14:textId="77777777" w:rsidR="005435CB" w:rsidRPr="0074016D" w:rsidRDefault="005435CB">
      <w:pPr>
        <w:pBdr>
          <w:top w:val="nil"/>
          <w:left w:val="nil"/>
          <w:bottom w:val="nil"/>
          <w:right w:val="nil"/>
          <w:between w:val="nil"/>
        </w:pBdr>
        <w:jc w:val="center"/>
        <w:rPr>
          <w:b/>
          <w:bCs/>
          <w:sz w:val="32"/>
          <w:szCs w:val="32"/>
        </w:rPr>
      </w:pPr>
    </w:p>
    <w:p w14:paraId="0000000A" w14:textId="77777777" w:rsidR="005435CB" w:rsidRPr="0074016D" w:rsidRDefault="00000000">
      <w:pPr>
        <w:pBdr>
          <w:top w:val="nil"/>
          <w:left w:val="nil"/>
          <w:bottom w:val="nil"/>
          <w:right w:val="nil"/>
          <w:between w:val="nil"/>
        </w:pBdr>
        <w:jc w:val="center"/>
        <w:rPr>
          <w:b/>
          <w:bCs/>
          <w:sz w:val="32"/>
          <w:szCs w:val="32"/>
        </w:rPr>
      </w:pPr>
      <w:r w:rsidRPr="0074016D">
        <w:rPr>
          <w:b/>
          <w:bCs/>
          <w:sz w:val="32"/>
          <w:szCs w:val="32"/>
        </w:rPr>
        <w:t>Assignment Title: Component 2: Coursework: Essay</w:t>
      </w:r>
    </w:p>
    <w:p w14:paraId="0000000B" w14:textId="77777777" w:rsidR="005435CB" w:rsidRPr="0074016D" w:rsidRDefault="00000000">
      <w:pPr>
        <w:pBdr>
          <w:top w:val="nil"/>
          <w:left w:val="nil"/>
          <w:bottom w:val="nil"/>
          <w:right w:val="nil"/>
          <w:between w:val="nil"/>
        </w:pBdr>
        <w:jc w:val="center"/>
        <w:rPr>
          <w:b/>
          <w:bCs/>
          <w:sz w:val="32"/>
          <w:szCs w:val="32"/>
        </w:rPr>
      </w:pPr>
      <w:r w:rsidRPr="0074016D">
        <w:rPr>
          <w:b/>
          <w:bCs/>
          <w:sz w:val="32"/>
          <w:szCs w:val="32"/>
        </w:rPr>
        <w:t>Module: Global Business Environment</w:t>
      </w:r>
    </w:p>
    <w:p w14:paraId="0000000C" w14:textId="77777777" w:rsidR="005435CB" w:rsidRPr="0074016D" w:rsidRDefault="00000000">
      <w:pPr>
        <w:pBdr>
          <w:top w:val="nil"/>
          <w:left w:val="nil"/>
          <w:bottom w:val="nil"/>
          <w:right w:val="nil"/>
          <w:between w:val="nil"/>
        </w:pBdr>
        <w:jc w:val="center"/>
        <w:rPr>
          <w:b/>
          <w:bCs/>
          <w:sz w:val="32"/>
          <w:szCs w:val="32"/>
        </w:rPr>
      </w:pPr>
      <w:r w:rsidRPr="0074016D">
        <w:rPr>
          <w:b/>
          <w:bCs/>
          <w:sz w:val="32"/>
          <w:szCs w:val="32"/>
        </w:rPr>
        <w:t xml:space="preserve">Module code: LCBB4016 </w:t>
      </w:r>
    </w:p>
    <w:p w14:paraId="0000000D" w14:textId="77777777" w:rsidR="005435CB" w:rsidRPr="0074016D" w:rsidRDefault="00000000">
      <w:pPr>
        <w:pBdr>
          <w:top w:val="nil"/>
          <w:left w:val="nil"/>
          <w:bottom w:val="nil"/>
          <w:right w:val="nil"/>
          <w:between w:val="nil"/>
        </w:pBdr>
        <w:jc w:val="center"/>
        <w:rPr>
          <w:b/>
          <w:bCs/>
          <w:sz w:val="32"/>
          <w:szCs w:val="32"/>
        </w:rPr>
      </w:pPr>
      <w:r w:rsidRPr="0074016D">
        <w:rPr>
          <w:b/>
          <w:bCs/>
          <w:sz w:val="32"/>
          <w:szCs w:val="32"/>
        </w:rPr>
        <w:t xml:space="preserve">Lecturer: Dr Prithwa Bhattacharya </w:t>
      </w:r>
      <w:r w:rsidRPr="0074016D">
        <w:br w:type="page"/>
      </w:r>
    </w:p>
    <w:p w14:paraId="0000000E" w14:textId="77777777" w:rsidR="005435CB" w:rsidRPr="0074016D" w:rsidRDefault="00000000">
      <w:pPr>
        <w:rPr>
          <w:b/>
          <w:bCs/>
          <w:sz w:val="28"/>
          <w:szCs w:val="28"/>
        </w:rPr>
      </w:pPr>
      <w:bookmarkStart w:id="0" w:name="_heading=h.81qeswlocl3c" w:colFirst="0" w:colLast="0"/>
      <w:bookmarkEnd w:id="0"/>
      <w:r w:rsidRPr="0074016D">
        <w:rPr>
          <w:b/>
          <w:bCs/>
          <w:sz w:val="28"/>
          <w:szCs w:val="28"/>
        </w:rPr>
        <w:lastRenderedPageBreak/>
        <w:t xml:space="preserve">Introduction </w:t>
      </w:r>
    </w:p>
    <w:p w14:paraId="0000000F" w14:textId="1EE1A710" w:rsidR="005435CB" w:rsidRPr="0074016D" w:rsidRDefault="00000000">
      <w:pPr>
        <w:pBdr>
          <w:top w:val="nil"/>
          <w:left w:val="nil"/>
          <w:bottom w:val="nil"/>
          <w:right w:val="nil"/>
          <w:between w:val="nil"/>
        </w:pBdr>
      </w:pPr>
      <w:r w:rsidRPr="0074016D">
        <w:t xml:space="preserve">Globalisation is characterised by a more connected, </w:t>
      </w:r>
      <w:r w:rsidR="008C2CC9" w:rsidRPr="0074016D">
        <w:t>inter</w:t>
      </w:r>
      <w:r w:rsidRPr="0074016D">
        <w:t>dependent and multifaceted domain. This has triggered the integration of markets by reducing trade barriers. In international business, globalisation has brought people and businesses much closer to promoting global cooperation (</w:t>
      </w:r>
      <w:r w:rsidRPr="0074016D">
        <w:rPr>
          <w:highlight w:val="white"/>
        </w:rPr>
        <w:t xml:space="preserve">Guo </w:t>
      </w:r>
      <w:r w:rsidRPr="0074016D">
        <w:rPr>
          <w:i/>
          <w:iCs/>
          <w:highlight w:val="white"/>
        </w:rPr>
        <w:t>et al.,</w:t>
      </w:r>
      <w:r w:rsidRPr="0074016D">
        <w:rPr>
          <w:highlight w:val="white"/>
        </w:rPr>
        <w:t xml:space="preserve"> 2023</w:t>
      </w:r>
      <w:r w:rsidRPr="0074016D">
        <w:t xml:space="preserve">). </w:t>
      </w:r>
      <w:r w:rsidR="008C2CC9" w:rsidRPr="0074016D">
        <w:t>Globalisation provides benefits in different areas of international business through access to resources</w:t>
      </w:r>
      <w:r w:rsidRPr="0074016D">
        <w:t xml:space="preserve">. It increases market base and minimises risk factors to foster market growth. </w:t>
      </w:r>
      <w:r w:rsidR="008C2CC9" w:rsidRPr="0074016D">
        <w:t xml:space="preserve">It operates through 10,000 tea estates worldwide and produces 280 million teabags annually </w:t>
      </w:r>
      <w:r w:rsidRPr="0074016D">
        <w:t>(Tetley.com, 2025). The reason for selecting this organisation is that it is facing shipping disruption caused by attacks on merchant vessels in the Red Sea and is using AI in business development. In this study, Tetley has been selected due to its largest tea market in the UK. The purpose of this report is to investigate the opportunities created by these developments and the challenges the company presents. This essay will share a recommendation to overcome these challenges and develop the business planning process.</w:t>
      </w:r>
      <w:r w:rsidR="0074016D" w:rsidRPr="0074016D">
        <w:t xml:space="preserve"> </w:t>
      </w:r>
    </w:p>
    <w:p w14:paraId="00000010" w14:textId="77777777" w:rsidR="005435CB" w:rsidRPr="0074016D" w:rsidRDefault="00000000">
      <w:pPr>
        <w:rPr>
          <w:b/>
          <w:bCs/>
          <w:sz w:val="28"/>
          <w:szCs w:val="28"/>
        </w:rPr>
      </w:pPr>
      <w:bookmarkStart w:id="1" w:name="_heading=h.nw3zjby5yehl" w:colFirst="0" w:colLast="0"/>
      <w:bookmarkEnd w:id="1"/>
      <w:r w:rsidRPr="0074016D">
        <w:rPr>
          <w:b/>
          <w:bCs/>
          <w:sz w:val="28"/>
          <w:szCs w:val="28"/>
        </w:rPr>
        <w:t xml:space="preserve">Discussion </w:t>
      </w:r>
    </w:p>
    <w:p w14:paraId="00000011" w14:textId="77777777" w:rsidR="005435CB" w:rsidRPr="0074016D" w:rsidRDefault="00000000">
      <w:pPr>
        <w:rPr>
          <w:b/>
          <w:bCs/>
        </w:rPr>
      </w:pPr>
      <w:bookmarkStart w:id="2" w:name="_heading=h.xt8sua5afzus" w:colFirst="0" w:colLast="0"/>
      <w:bookmarkEnd w:id="2"/>
      <w:r w:rsidRPr="0074016D">
        <w:rPr>
          <w:b/>
          <w:bCs/>
        </w:rPr>
        <w:t xml:space="preserve">Opportunities and Challenges </w:t>
      </w:r>
    </w:p>
    <w:p w14:paraId="00000012" w14:textId="14EBBF28" w:rsidR="005435CB" w:rsidRPr="0074016D" w:rsidRDefault="00000000">
      <w:pPr>
        <w:pBdr>
          <w:top w:val="nil"/>
          <w:left w:val="nil"/>
          <w:bottom w:val="nil"/>
          <w:right w:val="nil"/>
          <w:between w:val="nil"/>
        </w:pBdr>
      </w:pPr>
      <w:bookmarkStart w:id="3" w:name="_heading=h.5jjhial2ktzs" w:colFirst="0" w:colLast="0"/>
      <w:bookmarkEnd w:id="3"/>
      <w:r w:rsidRPr="0074016D">
        <w:t xml:space="preserve">The company </w:t>
      </w:r>
      <w:r w:rsidR="00652B91" w:rsidRPr="0074016D">
        <w:t>receives help</w:t>
      </w:r>
      <w:r w:rsidRPr="0074016D">
        <w:t xml:space="preserve"> from strong global demand, supported by industries that respond positively. According to Constantin </w:t>
      </w:r>
      <w:r w:rsidRPr="0074016D">
        <w:rPr>
          <w:i/>
          <w:iCs/>
        </w:rPr>
        <w:t xml:space="preserve">et al., </w:t>
      </w:r>
      <w:r w:rsidRPr="0074016D">
        <w:t>(2022), Porter's Diamond Model shares a framework that explores the reasons why certain economic sectors within a nation are competitive with each other.</w:t>
      </w:r>
    </w:p>
    <w:p w14:paraId="00000013" w14:textId="1F9E4717" w:rsidR="005435CB" w:rsidRPr="0074016D" w:rsidRDefault="00000000">
      <w:pPr>
        <w:pBdr>
          <w:top w:val="nil"/>
          <w:left w:val="nil"/>
          <w:bottom w:val="nil"/>
          <w:right w:val="nil"/>
          <w:between w:val="nil"/>
        </w:pBdr>
      </w:pPr>
      <w:r w:rsidRPr="0074016D">
        <w:t xml:space="preserve">The key benefit of the company is the factor condition of this company. This company develops its business under the concept of sustainable sourcing that integrates environmental, social and ethical factors into sourcing practice. </w:t>
      </w:r>
      <w:r w:rsidR="008C2CC9" w:rsidRPr="0074016D">
        <w:t>In its ethical sourcing practices, the company holds the Rainforest Alliance certificate, supporting ethical behaviour</w:t>
      </w:r>
      <w:r w:rsidRPr="0074016D">
        <w:t>.</w:t>
      </w:r>
      <w:r w:rsidR="0074016D" w:rsidRPr="0074016D">
        <w:t xml:space="preserve"> </w:t>
      </w:r>
    </w:p>
    <w:p w14:paraId="00000014" w14:textId="131AABC7" w:rsidR="005435CB" w:rsidRPr="0074016D" w:rsidRDefault="00000000">
      <w:pPr>
        <w:pBdr>
          <w:top w:val="nil"/>
          <w:left w:val="nil"/>
          <w:bottom w:val="nil"/>
          <w:right w:val="nil"/>
          <w:between w:val="nil"/>
        </w:pBdr>
      </w:pPr>
      <w:r w:rsidRPr="0074016D">
        <w:t xml:space="preserve">In the UK market, the demand for Tetley products is high. According to the United Kingdom Tea &amp; Infusions Association (UKTIA) the company </w:t>
      </w:r>
      <w:r w:rsidR="00652B91" w:rsidRPr="0074016D">
        <w:t>stands for</w:t>
      </w:r>
      <w:r w:rsidRPr="0074016D">
        <w:t xml:space="preserve"> 90% of all tea sold in the UK (BBC.com, 2025). Tetley tea is </w:t>
      </w:r>
      <w:r w:rsidR="00652B91" w:rsidRPr="0074016D">
        <w:t>often</w:t>
      </w:r>
      <w:r w:rsidRPr="0074016D">
        <w:t xml:space="preserve"> ranked as one of the UK’s esteemed brands of hot drinks. </w:t>
      </w:r>
      <w:r w:rsidR="008C2CC9" w:rsidRPr="0074016D">
        <w:t>It is consumed in approximately 100 million cups daily</w:t>
      </w:r>
      <w:r w:rsidRPr="0074016D">
        <w:t xml:space="preserve">. </w:t>
      </w:r>
      <w:r w:rsidR="008C2CC9" w:rsidRPr="0074016D">
        <w:t xml:space="preserve">This brand’s tea is often ranked as the UK’s favourite hot drink, with approximately 100 million cups consumed daily. </w:t>
      </w:r>
      <w:r w:rsidRPr="0074016D">
        <w:t>However, the client value for this product is minimal as the retailers are not expecting significant challenges. Supply chain disruptions have lowered the demand in the market.</w:t>
      </w:r>
      <w:r w:rsidR="0074016D" w:rsidRPr="0074016D">
        <w:t xml:space="preserve"> </w:t>
      </w:r>
    </w:p>
    <w:p w14:paraId="00000015" w14:textId="77777777" w:rsidR="005435CB" w:rsidRPr="0074016D" w:rsidRDefault="00000000">
      <w:pPr>
        <w:pBdr>
          <w:top w:val="nil"/>
          <w:left w:val="nil"/>
          <w:bottom w:val="nil"/>
          <w:right w:val="nil"/>
          <w:between w:val="nil"/>
        </w:pBdr>
      </w:pPr>
      <w:r w:rsidRPr="0074016D">
        <w:t xml:space="preserve">The brand is supported by industries such as agriculture, manufacturing, processing, packaging, marketing and advertising. These industries share benefits to this brand as agriculture is related to the production system, promotion packaging and marketing are related to the promotion. </w:t>
      </w:r>
    </w:p>
    <w:p w14:paraId="00000016" w14:textId="77777777" w:rsidR="005435CB" w:rsidRPr="0074016D" w:rsidRDefault="00000000">
      <w:pPr>
        <w:pBdr>
          <w:top w:val="nil"/>
          <w:left w:val="nil"/>
          <w:bottom w:val="nil"/>
          <w:right w:val="nil"/>
          <w:between w:val="nil"/>
        </w:pBdr>
      </w:pPr>
      <w:sdt>
        <w:sdtPr>
          <w:tag w:val="goog_rdk_0"/>
          <w:id w:val="1450027763"/>
        </w:sdtPr>
        <w:sdtContent/>
      </w:sdt>
      <w:r w:rsidRPr="0074016D">
        <w:t xml:space="preserve">The firm is using the Better Planet Strategy by driving net-zero operations to reduce its environmental impact. This organisation is also promoting a circular economy to develop its financial structure without compromising quality and safety. The company aims to ensure this strategic practice successfully trials new plant-based teabags with over 1 billion released into the UK market (Tataconsumer.com, 2025). However, the firm faces rivalry from Peet's Coffee &amp; Tea, Traditional Medicinals, and Wagh Bakri Tea Group in the UK market. </w:t>
      </w:r>
    </w:p>
    <w:p w14:paraId="00000017" w14:textId="06ABD15F" w:rsidR="005435CB" w:rsidRPr="0074016D" w:rsidRDefault="00000000">
      <w:pPr>
        <w:pBdr>
          <w:top w:val="nil"/>
          <w:left w:val="nil"/>
          <w:bottom w:val="nil"/>
          <w:right w:val="nil"/>
          <w:between w:val="nil"/>
        </w:pBdr>
      </w:pPr>
      <w:bookmarkStart w:id="4" w:name="_heading=h.m7o0r0k8iv64" w:colFirst="0" w:colLast="0"/>
      <w:bookmarkEnd w:id="4"/>
      <w:r w:rsidRPr="0074016D">
        <w:t xml:space="preserve">Porter’s Five Forces is a framework that was invented by Michael Porter to analyse the competitive intensity and attractiveness of an industry (Andersson and Brewer, 2021). In the UK market, the threat of the new entrant is high as this market has increasing popularity in in-line retail channels for tea purchase. Customers are highly aware of the health benefits of tea, such as antioxidant properties. For this reason, the demand in the market is high. </w:t>
      </w:r>
      <w:r w:rsidR="008C2CC9" w:rsidRPr="0074016D">
        <w:t xml:space="preserve">New entrants in this market focus heavily on launching ready-to-drink (RTD) tea </w:t>
      </w:r>
      <w:r w:rsidRPr="0074016D">
        <w:t xml:space="preserve">by sharing convenience and accessibility with customers. This action creates environmental concern as </w:t>
      </w:r>
      <w:r w:rsidR="00652B91" w:rsidRPr="0074016D">
        <w:t>massive amounts</w:t>
      </w:r>
      <w:r w:rsidRPr="0074016D">
        <w:t xml:space="preserve"> of waste are created from this industry. The market share of 41% of the UK tea drinkers would like </w:t>
      </w:r>
      <w:r w:rsidR="00652B91" w:rsidRPr="0074016D">
        <w:t>distinct kinds</w:t>
      </w:r>
      <w:r w:rsidRPr="0074016D">
        <w:t xml:space="preserve"> of tea, such as yellow, purple and white tea (Mobilityforesights.com, 2025). As a result, UK brands such as PG Tips, Yorkshire Tea, and Twinings adopted this customer demand.</w:t>
      </w:r>
    </w:p>
    <w:p w14:paraId="00000018" w14:textId="0E0E50CD" w:rsidR="005435CB" w:rsidRPr="0074016D" w:rsidRDefault="00000000">
      <w:pPr>
        <w:pBdr>
          <w:top w:val="nil"/>
          <w:left w:val="nil"/>
          <w:bottom w:val="nil"/>
          <w:right w:val="nil"/>
          <w:between w:val="nil"/>
        </w:pBdr>
      </w:pPr>
      <w:sdt>
        <w:sdtPr>
          <w:tag w:val="goog_rdk_1"/>
          <w:id w:val="1488349812"/>
        </w:sdtPr>
        <w:sdtContent/>
      </w:sdt>
      <w:r w:rsidRPr="0074016D">
        <w:t xml:space="preserve">The major substitute for the UK tea market is coffee which makes the substitute power high. </w:t>
      </w:r>
      <w:r w:rsidR="008C2CC9" w:rsidRPr="0074016D">
        <w:t xml:space="preserve">The coffee market </w:t>
      </w:r>
      <w:r w:rsidR="00652B91" w:rsidRPr="0074016D">
        <w:t>affects</w:t>
      </w:r>
      <w:r w:rsidR="008C2CC9" w:rsidRPr="0074016D">
        <w:t xml:space="preserve"> the UK tea market by decreasing sales by 13%.</w:t>
      </w:r>
      <w:r w:rsidR="0074016D" w:rsidRPr="0074016D">
        <w:t xml:space="preserve"> </w:t>
      </w:r>
      <w:r w:rsidRPr="0074016D">
        <w:t xml:space="preserve">The coffee market of the UK is using an easy-to-consume approach to compete with the tea market RTD approach. This creates a competitive challenge for the tea market in the UK. For example, Perth-based Express outlet speciality coffee company will share a new launch of single-origin ready-to-drink (RTD) coffee line in Tesco Express outlets in 2025 (Renub.com, 2025). However, </w:t>
      </w:r>
      <w:sdt>
        <w:sdtPr>
          <w:tag w:val="goog_rdk_2"/>
          <w:id w:val="-1349143717"/>
        </w:sdtPr>
        <w:sdtContent/>
      </w:sdt>
      <w:r w:rsidRPr="0074016D">
        <w:t xml:space="preserve">the bargaining power of their customers is low as they are looking for premium and authentic products. </w:t>
      </w:r>
      <w:r w:rsidR="008C2CC9" w:rsidRPr="0074016D">
        <w:t>For this reason, they show an interest in paying more</w:t>
      </w:r>
      <w:r w:rsidRPr="0074016D">
        <w:t xml:space="preserve">, and they are looking for an ethical brand. This is a significant challenge for this company as ethical branding is not always possible. This market is forecast to grow volume sales in the same period as diversity within predicts creates competition (Mintel.com, 2025). In this area, they are launching on-pack messaging to gain a greater share of the UK market. </w:t>
      </w:r>
    </w:p>
    <w:p w14:paraId="00000019" w14:textId="5595EE96" w:rsidR="005435CB" w:rsidRPr="0074016D" w:rsidRDefault="00000000">
      <w:pPr>
        <w:pBdr>
          <w:top w:val="nil"/>
          <w:left w:val="nil"/>
          <w:bottom w:val="nil"/>
          <w:right w:val="nil"/>
          <w:between w:val="nil"/>
        </w:pBdr>
      </w:pPr>
      <w:r w:rsidRPr="0074016D">
        <w:t xml:space="preserve">The bargaining power of the suppliers is high, which is one of the major challenges of the UK tea market. This factor indicates that there is a low product </w:t>
      </w:r>
      <w:r w:rsidR="00ED57F6" w:rsidRPr="0074016D">
        <w:t>differentiation. H</w:t>
      </w:r>
      <w:r w:rsidRPr="0074016D">
        <w:t xml:space="preserve">owever, a small number of domestic and international laws dominate. </w:t>
      </w:r>
      <w:sdt>
        <w:sdtPr>
          <w:tag w:val="goog_rdk_3"/>
          <w:id w:val="-1799215621"/>
        </w:sdtPr>
        <w:sdtContent/>
      </w:sdt>
      <w:r w:rsidRPr="0074016D">
        <w:t xml:space="preserve">For this reason, supplier power begins higher to grow. The threat of the UK market substitute is high, which creates a challenge for </w:t>
      </w:r>
      <w:r w:rsidR="008C2CC9" w:rsidRPr="0074016D">
        <w:lastRenderedPageBreak/>
        <w:t>Tetley</w:t>
      </w:r>
      <w:r w:rsidRPr="0074016D">
        <w:t xml:space="preserve">. </w:t>
      </w:r>
      <w:sdt>
        <w:sdtPr>
          <w:tag w:val="goog_rdk_4"/>
          <w:id w:val="134023368"/>
        </w:sdtPr>
        <w:sdtContent/>
      </w:sdt>
      <w:r w:rsidRPr="0074016D">
        <w:t>These create a challenge for T</w:t>
      </w:r>
      <w:r w:rsidR="008C2CC9" w:rsidRPr="0074016D">
        <w:t>e</w:t>
      </w:r>
      <w:r w:rsidRPr="0074016D">
        <w:t>t</w:t>
      </w:r>
      <w:r w:rsidR="008C2CC9" w:rsidRPr="0074016D">
        <w:t>l</w:t>
      </w:r>
      <w:r w:rsidRPr="0074016D">
        <w:t>ey in the UK market, the launch of substitute products threatens the business appeal of Tetley.</w:t>
      </w:r>
      <w:r w:rsidR="0074016D" w:rsidRPr="0074016D">
        <w:t xml:space="preserve"> </w:t>
      </w:r>
    </w:p>
    <w:p w14:paraId="526B8AD6" w14:textId="77777777" w:rsidR="00AA4463" w:rsidRDefault="00000000">
      <w:pPr>
        <w:pBdr>
          <w:top w:val="nil"/>
          <w:left w:val="nil"/>
          <w:bottom w:val="nil"/>
          <w:right w:val="nil"/>
          <w:between w:val="nil"/>
        </w:pBdr>
      </w:pPr>
      <w:bookmarkStart w:id="5" w:name="_heading=h.mjlv9kr6p4e5" w:colFirst="0" w:colLast="0"/>
      <w:bookmarkEnd w:id="5"/>
      <w:r w:rsidRPr="0074016D">
        <w:rPr>
          <w:b/>
          <w:bCs/>
        </w:rPr>
        <w:t>Analysis </w:t>
      </w:r>
    </w:p>
    <w:p w14:paraId="00000039" w14:textId="723335C5" w:rsidR="005435CB" w:rsidRPr="0074016D" w:rsidRDefault="00AA4463">
      <w:pPr>
        <w:pBdr>
          <w:top w:val="nil"/>
          <w:left w:val="nil"/>
          <w:bottom w:val="nil"/>
          <w:right w:val="nil"/>
          <w:between w:val="nil"/>
        </w:pBdr>
      </w:pPr>
      <w:r>
        <w:t>T</w:t>
      </w:r>
      <w:r w:rsidRPr="0074016D">
        <w:t xml:space="preserve">he political factor has a negative impact on the business of Tetley. The decisions related to credit for business create a challenging field, and it lowers the GDP of the suppliers from 0.1% to 1.6%. In contrast, UK citizens have a social need related to being health-conscious and looking for sustainable products. This need is highly essential for Tetley to develop its business growth. </w:t>
      </w:r>
      <w:r w:rsidR="008C2CC9" w:rsidRPr="0074016D">
        <w:t>The adaptation of the flexible design allows the machine to produce a large number of flow-wrapped tea packets</w:t>
      </w:r>
      <w:r w:rsidRPr="0074016D">
        <w:t>. It helps this company to follow its environmental responsibility. Environmental factors create a challenge by increasing the chances of unpredictable occurrences such as 'Black Swan' in the Red Sea.</w:t>
      </w:r>
      <w:r w:rsidR="0074016D" w:rsidRPr="0074016D">
        <w:t xml:space="preserve"> </w:t>
      </w:r>
      <w:r>
        <w:t xml:space="preserve">On further analysing, the UK tea industry experiences a mix of challenges and opportunities across political, economic, social, technological, environmental and legal dimensions. Political uncertainties around decisions regarding credit, fluctuating pound and dollar exchange rates negatively affect market stability. As per economical aspect. GDP growth was modest at 0.1% in 2018 and 1.6% in 2019. It </w:t>
      </w:r>
      <w:r w:rsidR="00662BD0">
        <w:t>forecasted</w:t>
      </w:r>
      <w:r>
        <w:t xml:space="preserve"> a steady expansion with revenue of tea market to reach </w:t>
      </w:r>
      <w:r w:rsidRPr="00AA4463">
        <w:t>£15.45 million by 2030.</w:t>
      </w:r>
      <w:r>
        <w:t xml:space="preserve"> On the other hand, social aspect </w:t>
      </w:r>
      <w:r w:rsidR="00662BD0">
        <w:t>consists</w:t>
      </w:r>
      <w:r>
        <w:t xml:space="preserve"> of favourable dynamic as consumer are increasing their demand regarding sustainable and health-conscious product and value international heritage</w:t>
      </w:r>
      <w:r w:rsidR="00662BD0">
        <w:t>. The company also advances through adopting AI-tools through predictive manufacturing and flexible packaging designs. Environmental considerations are positive with strong industry focus on reducing carbon emission. Tetley safeguards its intellectual property under Copyright Act 2022 with legal compliance to UK govt.</w:t>
      </w:r>
    </w:p>
    <w:p w14:paraId="0000003A" w14:textId="77777777" w:rsidR="005435CB" w:rsidRPr="0074016D" w:rsidRDefault="00000000">
      <w:pPr>
        <w:rPr>
          <w:b/>
          <w:bCs/>
          <w:sz w:val="28"/>
          <w:szCs w:val="28"/>
        </w:rPr>
      </w:pPr>
      <w:r w:rsidRPr="0074016D">
        <w:rPr>
          <w:b/>
          <w:bCs/>
          <w:sz w:val="28"/>
          <w:szCs w:val="28"/>
        </w:rPr>
        <w:t>Strategic Recommendations </w:t>
      </w:r>
    </w:p>
    <w:p w14:paraId="0000003B" w14:textId="77777777" w:rsidR="005435CB" w:rsidRPr="0074016D" w:rsidRDefault="00000000">
      <w:pPr>
        <w:pBdr>
          <w:top w:val="nil"/>
          <w:left w:val="nil"/>
          <w:bottom w:val="nil"/>
          <w:right w:val="nil"/>
          <w:between w:val="nil"/>
        </w:pBdr>
      </w:pPr>
      <w:r w:rsidRPr="0074016D">
        <w:rPr>
          <w:b/>
          <w:bCs/>
        </w:rPr>
        <w:t>Diversify shipping routes to overcome the geopolitical tensions of Red Sea disruptions.</w:t>
      </w:r>
    </w:p>
    <w:p w14:paraId="0000003C" w14:textId="25F5BAC3" w:rsidR="005435CB" w:rsidRPr="0074016D" w:rsidRDefault="00000000">
      <w:pPr>
        <w:pBdr>
          <w:top w:val="nil"/>
          <w:left w:val="nil"/>
          <w:bottom w:val="nil"/>
          <w:right w:val="nil"/>
          <w:between w:val="nil"/>
        </w:pBdr>
      </w:pPr>
      <w:r w:rsidRPr="0074016D">
        <w:t xml:space="preserve">Tetley can adopt the route of Africa's Cape of Good Hope, explore alternative solutions, such as sea-air solutions, to overcome the challenges related to the Red Sea. In this action, the company can apply to auto-component makers to help it with high revenue exposure to exports from China to Europe. This cyclical factor can mitigate or reinforce the upward pressure on the Red Sea Disruption. </w:t>
      </w:r>
      <w:r w:rsidR="0074016D" w:rsidRPr="0074016D">
        <w:t>Through this, the inflation rate in the UK can be reduced</w:t>
      </w:r>
      <w:r w:rsidRPr="0074016D">
        <w:t xml:space="preserve">, and the annual rate </w:t>
      </w:r>
      <w:r w:rsidR="00ED57F6" w:rsidRPr="0074016D">
        <w:t>of</w:t>
      </w:r>
      <w:r w:rsidRPr="0074016D">
        <w:t xml:space="preserve"> profit can be modestly increased by 1-2%</w:t>
      </w:r>
      <w:r w:rsidR="00ED57F6" w:rsidRPr="0074016D">
        <w:t xml:space="preserve">. </w:t>
      </w:r>
      <w:r w:rsidRPr="0074016D">
        <w:t>However, this alternative route can generate negative outcomes by lengthening delays, Tetley needs to be more focused on this.</w:t>
      </w:r>
      <w:r w:rsidR="0074016D" w:rsidRPr="0074016D">
        <w:t xml:space="preserve"> </w:t>
      </w:r>
    </w:p>
    <w:p w14:paraId="0000003D" w14:textId="197B3CDC" w:rsidR="005435CB" w:rsidRPr="0074016D" w:rsidRDefault="00000000">
      <w:pPr>
        <w:pBdr>
          <w:top w:val="nil"/>
          <w:left w:val="nil"/>
          <w:bottom w:val="nil"/>
          <w:right w:val="nil"/>
          <w:between w:val="nil"/>
        </w:pBdr>
      </w:pPr>
      <w:r w:rsidRPr="0074016D">
        <w:rPr>
          <w:b/>
          <w:bCs/>
        </w:rPr>
        <w:t xml:space="preserve">Develop the application for ESG reporting to respond to new sustainability </w:t>
      </w:r>
      <w:r w:rsidR="00652B91" w:rsidRPr="0074016D">
        <w:rPr>
          <w:b/>
          <w:bCs/>
        </w:rPr>
        <w:t>demands.</w:t>
      </w:r>
    </w:p>
    <w:p w14:paraId="0000003E" w14:textId="56C48BA7" w:rsidR="005435CB" w:rsidRPr="0074016D" w:rsidRDefault="00000000">
      <w:pPr>
        <w:pBdr>
          <w:top w:val="nil"/>
          <w:left w:val="nil"/>
          <w:bottom w:val="nil"/>
          <w:right w:val="nil"/>
          <w:between w:val="nil"/>
        </w:pBdr>
      </w:pPr>
      <w:r w:rsidRPr="0074016D">
        <w:lastRenderedPageBreak/>
        <w:t>The application of ES</w:t>
      </w:r>
      <w:r w:rsidR="0074016D" w:rsidRPr="0074016D">
        <w:t>G</w:t>
      </w:r>
      <w:r w:rsidRPr="0074016D">
        <w:t xml:space="preserve"> reporting helps Tetley to understand the impact of the new sustainability demands. The application of this report is also beneficial for this company as investors and other stakeholders gain knowledge about the company activities (PWC.com, 2025). As a result, they are encouraged to invest more in this company, and digital tagging of sustainability reports for automated machine learning successfully enhances demand. </w:t>
      </w:r>
    </w:p>
    <w:p w14:paraId="0000003F" w14:textId="77777777" w:rsidR="005435CB" w:rsidRPr="0074016D" w:rsidRDefault="00000000">
      <w:pPr>
        <w:rPr>
          <w:b/>
          <w:bCs/>
          <w:sz w:val="28"/>
          <w:szCs w:val="28"/>
        </w:rPr>
      </w:pPr>
      <w:r w:rsidRPr="0074016D">
        <w:rPr>
          <w:b/>
          <w:bCs/>
          <w:sz w:val="28"/>
          <w:szCs w:val="28"/>
        </w:rPr>
        <w:t>Conclusion </w:t>
      </w:r>
    </w:p>
    <w:p w14:paraId="00000040" w14:textId="1B51F1B4" w:rsidR="005435CB" w:rsidRPr="0074016D" w:rsidRDefault="00000000">
      <w:pPr>
        <w:pBdr>
          <w:top w:val="nil"/>
          <w:left w:val="nil"/>
          <w:bottom w:val="nil"/>
          <w:right w:val="nil"/>
          <w:between w:val="nil"/>
        </w:pBdr>
      </w:pPr>
      <w:r w:rsidRPr="0074016D">
        <w:t xml:space="preserve">In conclusion, the </w:t>
      </w:r>
      <w:r w:rsidR="0074016D" w:rsidRPr="0074016D">
        <w:t xml:space="preserve">global dynamics of Tetley’s international business strategy show that the company is highly conscious </w:t>
      </w:r>
      <w:r w:rsidRPr="0074016D">
        <w:t>about the eco-friendly needs of the customers. This company faced major business challenges, such as Red Sea disruptions and a lack of new sustainability demands. By adopting a diversified shipping route and applying ESG reporting, the business challenges of Tetley can be overcome. The company needs to find a cost-effective business approach and adopt automated machine learning practices to enhance its environmental responsibility.</w:t>
      </w:r>
      <w:r w:rsidR="0074016D" w:rsidRPr="0074016D">
        <w:t xml:space="preserve"> </w:t>
      </w:r>
      <w:r w:rsidRPr="0074016D">
        <w:t>The promotion of a circular economy is essential for this company to develop its financial structure without compromising quality and safety.</w:t>
      </w:r>
    </w:p>
    <w:p w14:paraId="55EAD056" w14:textId="77777777" w:rsidR="0040314E" w:rsidRDefault="0040314E">
      <w:pPr>
        <w:rPr>
          <w:b/>
          <w:bCs/>
          <w:sz w:val="32"/>
          <w:szCs w:val="32"/>
        </w:rPr>
      </w:pPr>
      <w:r>
        <w:rPr>
          <w:b/>
          <w:bCs/>
          <w:sz w:val="32"/>
          <w:szCs w:val="32"/>
        </w:rPr>
        <w:br w:type="page"/>
      </w:r>
    </w:p>
    <w:p w14:paraId="00000043" w14:textId="3CFD2114" w:rsidR="005435CB" w:rsidRPr="0074016D" w:rsidRDefault="00000000" w:rsidP="0074016D">
      <w:pPr>
        <w:pBdr>
          <w:top w:val="nil"/>
          <w:left w:val="nil"/>
          <w:bottom w:val="nil"/>
          <w:right w:val="nil"/>
          <w:between w:val="nil"/>
        </w:pBdr>
      </w:pPr>
      <w:r w:rsidRPr="0074016D">
        <w:rPr>
          <w:b/>
          <w:bCs/>
          <w:sz w:val="32"/>
          <w:szCs w:val="32"/>
        </w:rPr>
        <w:lastRenderedPageBreak/>
        <w:t xml:space="preserve">Reference List </w:t>
      </w:r>
    </w:p>
    <w:p w14:paraId="00000044" w14:textId="77777777" w:rsidR="005435CB" w:rsidRPr="0074016D" w:rsidRDefault="00000000">
      <w:pPr>
        <w:pBdr>
          <w:top w:val="nil"/>
          <w:left w:val="nil"/>
          <w:bottom w:val="nil"/>
          <w:right w:val="nil"/>
          <w:between w:val="nil"/>
        </w:pBdr>
      </w:pPr>
      <w:r w:rsidRPr="0074016D">
        <w:t>Andersson, P. and Brewer, A., (2021). Analysis of the Commercial Launch Industry: Determining Competitiveness using Porter’s Five Forces Framework. https://www.diva-portal.org/smash/record.jsf?pid=diva2%3A1561839&amp;dswid=3873</w:t>
      </w:r>
    </w:p>
    <w:p w14:paraId="00000045" w14:textId="21F4B6B0" w:rsidR="005435CB" w:rsidRPr="0074016D" w:rsidRDefault="00000000">
      <w:pPr>
        <w:pBdr>
          <w:top w:val="nil"/>
          <w:left w:val="nil"/>
          <w:bottom w:val="nil"/>
          <w:right w:val="nil"/>
          <w:between w:val="nil"/>
        </w:pBdr>
      </w:pPr>
      <w:r w:rsidRPr="0074016D">
        <w:t xml:space="preserve">BBC.com, (2025). </w:t>
      </w:r>
      <w:r w:rsidRPr="0074016D">
        <w:rPr>
          <w:i/>
          <w:iCs/>
        </w:rPr>
        <w:t>Tetley monitoring its tea supplies on daily basis.</w:t>
      </w:r>
      <w:r w:rsidRPr="0074016D">
        <w:t xml:space="preserve"> Available at:</w:t>
      </w:r>
      <w:r w:rsidR="0074016D" w:rsidRPr="0074016D">
        <w:t xml:space="preserve"> https://www.bbc.com/news/business-68284391 [</w:t>
      </w:r>
      <w:r w:rsidRPr="0074016D">
        <w:t>Accessed 19 November 2025]</w:t>
      </w:r>
    </w:p>
    <w:p w14:paraId="00000046" w14:textId="77777777" w:rsidR="005435CB" w:rsidRPr="0074016D" w:rsidRDefault="00000000">
      <w:pPr>
        <w:pBdr>
          <w:top w:val="nil"/>
          <w:left w:val="nil"/>
          <w:bottom w:val="nil"/>
          <w:right w:val="nil"/>
          <w:between w:val="nil"/>
        </w:pBdr>
      </w:pPr>
      <w:r w:rsidRPr="0074016D">
        <w:t>Constantin, M., Sacală, M.D., Dinu, M., Piștalu, M., Pătărlăgeanu, S.R. and Munteanu, I.D., (2022). Vegetable trade flows and chain competitiveness linkage analysis based on spatial panel econometric modelling and Porter’s Diamond Model. Agronomy, 12(2), p.411. DOI: https://doi.org/10.3390/agronomy12020411</w:t>
      </w:r>
    </w:p>
    <w:p w14:paraId="00000047" w14:textId="77777777" w:rsidR="005435CB" w:rsidRPr="0074016D" w:rsidRDefault="00000000">
      <w:pPr>
        <w:pBdr>
          <w:top w:val="nil"/>
          <w:left w:val="nil"/>
          <w:bottom w:val="nil"/>
          <w:right w:val="nil"/>
          <w:between w:val="nil"/>
        </w:pBdr>
      </w:pPr>
      <w:r w:rsidRPr="0074016D">
        <w:rPr>
          <w:highlight w:val="white"/>
        </w:rPr>
        <w:t xml:space="preserve">Guo, Y., Yang, Y., Bradshaw, M., Wang, C. and Blondeel, M., (2023). Globalization and decarbonization: Changing strategies of global oil and gas companies. </w:t>
      </w:r>
      <w:r w:rsidRPr="0074016D">
        <w:rPr>
          <w:i/>
          <w:iCs/>
          <w:highlight w:val="white"/>
        </w:rPr>
        <w:t>Wiley Interdisciplinary Reviews: Climate Change</w:t>
      </w:r>
      <w:r w:rsidRPr="0074016D">
        <w:rPr>
          <w:highlight w:val="white"/>
        </w:rPr>
        <w:t xml:space="preserve">, </w:t>
      </w:r>
      <w:r w:rsidRPr="0074016D">
        <w:rPr>
          <w:i/>
          <w:iCs/>
          <w:highlight w:val="white"/>
        </w:rPr>
        <w:t>14</w:t>
      </w:r>
      <w:r w:rsidRPr="0074016D">
        <w:rPr>
          <w:highlight w:val="white"/>
        </w:rPr>
        <w:t xml:space="preserve">(6), p.e849. </w:t>
      </w:r>
      <w:r w:rsidRPr="0074016D">
        <w:t>DOI: https://doi.org/10.1002/wcc.849</w:t>
      </w:r>
    </w:p>
    <w:p w14:paraId="00000048" w14:textId="642B4F76" w:rsidR="005435CB" w:rsidRPr="0074016D" w:rsidRDefault="00000000">
      <w:pPr>
        <w:pBdr>
          <w:top w:val="nil"/>
          <w:left w:val="nil"/>
          <w:bottom w:val="nil"/>
          <w:right w:val="nil"/>
          <w:between w:val="nil"/>
        </w:pBdr>
      </w:pPr>
      <w:r w:rsidRPr="0074016D">
        <w:t>Mintel.com, (2025). Brewing Insights: Exploring Tea Consumption and Global Tea Market Trends. Available at:</w:t>
      </w:r>
      <w:r w:rsidR="0074016D" w:rsidRPr="0074016D">
        <w:t xml:space="preserve"> https://www.mintel.com/insights/food-and-drink/exploring-tea-consumption-global-tea-market-trends/ [</w:t>
      </w:r>
      <w:r w:rsidRPr="0074016D">
        <w:t>Accessed 19 November 2025]</w:t>
      </w:r>
    </w:p>
    <w:p w14:paraId="00000049" w14:textId="0F52EE74" w:rsidR="005435CB" w:rsidRPr="0074016D" w:rsidRDefault="0074016D">
      <w:pPr>
        <w:pBdr>
          <w:top w:val="nil"/>
          <w:left w:val="nil"/>
          <w:bottom w:val="nil"/>
          <w:right w:val="nil"/>
          <w:between w:val="nil"/>
        </w:pBdr>
      </w:pPr>
      <w:r w:rsidRPr="0074016D">
        <w:t>Mobilityforesights.com, (2025). UK Tea Market Size, Share, Trends, Growth Analysis and Forecasts 2030. Available at: https://mobilityforesights.com/product/uk-tea-market [Accessed 19 November 2025]</w:t>
      </w:r>
    </w:p>
    <w:p w14:paraId="0000004A" w14:textId="40593A31" w:rsidR="005435CB" w:rsidRPr="0074016D" w:rsidRDefault="00000000">
      <w:pPr>
        <w:pBdr>
          <w:top w:val="nil"/>
          <w:left w:val="nil"/>
          <w:bottom w:val="nil"/>
          <w:right w:val="nil"/>
          <w:between w:val="nil"/>
        </w:pBdr>
      </w:pPr>
      <w:r w:rsidRPr="0074016D">
        <w:t xml:space="preserve">Packagingworldinsights.com, (2025). </w:t>
      </w:r>
      <w:r w:rsidRPr="0074016D">
        <w:rPr>
          <w:i/>
          <w:iCs/>
        </w:rPr>
        <w:t>Tata Global Beverages invests in automated packaging machine at Tetley facility in UK.</w:t>
      </w:r>
      <w:r w:rsidRPr="0074016D">
        <w:t xml:space="preserve"> Available at:</w:t>
      </w:r>
      <w:r w:rsidR="0074016D" w:rsidRPr="0074016D">
        <w:t xml:space="preserve"> </w:t>
      </w:r>
      <w:r w:rsidRPr="0074016D">
        <w:t>https://www.packagingworldinsights.com/beverages/tata-global-beverages-invests-in-automated-packaging-machine-at-tetley-facility-in-uk/ [Accessed 20 November 2025]</w:t>
      </w:r>
    </w:p>
    <w:p w14:paraId="0000004B" w14:textId="77777777" w:rsidR="005435CB" w:rsidRPr="0074016D" w:rsidRDefault="00000000">
      <w:pPr>
        <w:pBdr>
          <w:top w:val="nil"/>
          <w:left w:val="nil"/>
          <w:bottom w:val="nil"/>
          <w:right w:val="nil"/>
          <w:between w:val="nil"/>
        </w:pBdr>
      </w:pPr>
      <w:r w:rsidRPr="0074016D">
        <w:t xml:space="preserve">Renub.com, (2025). </w:t>
      </w:r>
      <w:r w:rsidRPr="0074016D">
        <w:rPr>
          <w:i/>
          <w:iCs/>
        </w:rPr>
        <w:t xml:space="preserve">United Kingdom Ready to Drink Coffee and Tea Market Size &amp; Growth Forecast 2025-2033. </w:t>
      </w:r>
      <w:r w:rsidRPr="0074016D">
        <w:t xml:space="preserve">Available at: https://www.renub.com/united-kingdom-ready-to-drink-tea-and-coffee-market-p.php </w:t>
      </w:r>
    </w:p>
    <w:p w14:paraId="0000004C" w14:textId="2F8BC087" w:rsidR="005435CB" w:rsidRPr="0074016D" w:rsidRDefault="00000000">
      <w:pPr>
        <w:pBdr>
          <w:top w:val="nil"/>
          <w:left w:val="nil"/>
          <w:bottom w:val="nil"/>
          <w:right w:val="nil"/>
          <w:between w:val="nil"/>
        </w:pBdr>
      </w:pPr>
      <w:r w:rsidRPr="0074016D">
        <w:t xml:space="preserve">Tataconsumer.com, (2025). </w:t>
      </w:r>
      <w:r w:rsidRPr="0074016D">
        <w:rPr>
          <w:i/>
          <w:iCs/>
        </w:rPr>
        <w:t xml:space="preserve">Tata Consumer Products GB Limited. </w:t>
      </w:r>
      <w:r w:rsidRPr="0074016D">
        <w:t xml:space="preserve">Available at: </w:t>
      </w:r>
      <w:r w:rsidR="0074016D" w:rsidRPr="0074016D">
        <w:t>https://www.tataconsumer.com/sites/g/files/ [</w:t>
      </w:r>
      <w:r w:rsidRPr="0074016D">
        <w:t>Accessed 19 November 2025]</w:t>
      </w:r>
    </w:p>
    <w:p w14:paraId="0000004D" w14:textId="1B48CBC6" w:rsidR="005435CB" w:rsidRPr="0074016D" w:rsidRDefault="00000000">
      <w:pPr>
        <w:pBdr>
          <w:top w:val="nil"/>
          <w:left w:val="nil"/>
          <w:bottom w:val="nil"/>
          <w:right w:val="nil"/>
          <w:between w:val="nil"/>
        </w:pBdr>
      </w:pPr>
      <w:r w:rsidRPr="0074016D">
        <w:t xml:space="preserve">Tetley.co.uk, (2025). </w:t>
      </w:r>
      <w:r w:rsidRPr="0074016D">
        <w:rPr>
          <w:i/>
          <w:iCs/>
        </w:rPr>
        <w:t>Terms &amp; Conditions.</w:t>
      </w:r>
      <w:r w:rsidRPr="0074016D">
        <w:t xml:space="preserve"> Available at:</w:t>
      </w:r>
      <w:r w:rsidR="0074016D" w:rsidRPr="0074016D">
        <w:t xml:space="preserve"> </w:t>
      </w:r>
      <w:r w:rsidRPr="0074016D">
        <w:t>https://www.tetley.co.uk/terms-conditions [Accessed 20 November 2025]</w:t>
      </w:r>
    </w:p>
    <w:p w14:paraId="0000004E" w14:textId="61EF1578" w:rsidR="005435CB" w:rsidRPr="0074016D" w:rsidRDefault="00000000">
      <w:pPr>
        <w:pBdr>
          <w:top w:val="nil"/>
          <w:left w:val="nil"/>
          <w:bottom w:val="nil"/>
          <w:right w:val="nil"/>
          <w:between w:val="nil"/>
        </w:pBdr>
      </w:pPr>
      <w:r w:rsidRPr="0074016D">
        <w:t xml:space="preserve">Tetley.com, (2025). </w:t>
      </w:r>
      <w:r w:rsidRPr="0074016D">
        <w:rPr>
          <w:i/>
          <w:iCs/>
        </w:rPr>
        <w:t xml:space="preserve">Leadership In Sustainable Manufacturing. </w:t>
      </w:r>
      <w:r w:rsidRPr="0074016D">
        <w:t>Available at:</w:t>
      </w:r>
      <w:r w:rsidR="0074016D" w:rsidRPr="0074016D">
        <w:t xml:space="preserve"> </w:t>
      </w:r>
      <w:r w:rsidRPr="0074016D">
        <w:t>https://www.tetley.com/tetleys-leadership-sustainable-manufacturing [Accessed 19 November 2025]</w:t>
      </w:r>
    </w:p>
    <w:p w14:paraId="0000004F" w14:textId="1E20535C" w:rsidR="00C80A38" w:rsidRDefault="00000000">
      <w:pPr>
        <w:pBdr>
          <w:top w:val="nil"/>
          <w:left w:val="nil"/>
          <w:bottom w:val="nil"/>
          <w:right w:val="nil"/>
          <w:between w:val="nil"/>
        </w:pBdr>
      </w:pPr>
      <w:r w:rsidRPr="0074016D">
        <w:lastRenderedPageBreak/>
        <w:t xml:space="preserve">Worldteanews.com, (2025). </w:t>
      </w:r>
      <w:r w:rsidRPr="0074016D">
        <w:rPr>
          <w:i/>
          <w:iCs/>
        </w:rPr>
        <w:t xml:space="preserve">Brexit Indecision Already Impacts the Global Tea Market. </w:t>
      </w:r>
      <w:r w:rsidRPr="0074016D">
        <w:t>Available at:</w:t>
      </w:r>
      <w:r w:rsidR="0074016D" w:rsidRPr="0074016D">
        <w:t xml:space="preserve"> </w:t>
      </w:r>
      <w:r w:rsidRPr="0074016D">
        <w:t>https://www.worldteanews.com/Insights/brexit-indecision-already-impacts-global-tea-market [Accessed 20 November 2025]</w:t>
      </w:r>
    </w:p>
    <w:p w14:paraId="592AAC4A" w14:textId="77777777" w:rsidR="00C80A38" w:rsidRDefault="00C80A38">
      <w:r>
        <w:br w:type="page"/>
      </w:r>
    </w:p>
    <w:p w14:paraId="20A8D421" w14:textId="6C842C19" w:rsidR="00C80A38" w:rsidRPr="00DA0EA2" w:rsidRDefault="00C80A38" w:rsidP="00C80A38">
      <w:pPr>
        <w:pStyle w:val="Heading1"/>
        <w:rPr>
          <w:sz w:val="24"/>
          <w:szCs w:val="24"/>
        </w:rPr>
      </w:pPr>
      <w:r w:rsidRPr="00DA0EA2">
        <w:rPr>
          <w:sz w:val="24"/>
          <w:szCs w:val="24"/>
        </w:rPr>
        <w:lastRenderedPageBreak/>
        <w:t xml:space="preserve">Appendix: Impact on the Organisation </w:t>
      </w:r>
    </w:p>
    <w:tbl>
      <w:tblPr>
        <w:tblW w:w="9229" w:type="dxa"/>
        <w:tblInd w:w="-100" w:type="dxa"/>
        <w:tblLayout w:type="fixed"/>
        <w:tblLook w:val="0400" w:firstRow="0" w:lastRow="0" w:firstColumn="0" w:lastColumn="0" w:noHBand="0" w:noVBand="1"/>
      </w:tblPr>
      <w:tblGrid>
        <w:gridCol w:w="1687"/>
        <w:gridCol w:w="6362"/>
        <w:gridCol w:w="1180"/>
      </w:tblGrid>
      <w:tr w:rsidR="00C80A38" w:rsidRPr="0074016D" w14:paraId="2CDCE1C4"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EBAC7" w14:textId="77777777" w:rsidR="00C80A38" w:rsidRPr="0074016D" w:rsidRDefault="00C80A38" w:rsidP="00561368">
            <w:pPr>
              <w:pBdr>
                <w:top w:val="nil"/>
                <w:left w:val="nil"/>
                <w:bottom w:val="nil"/>
                <w:right w:val="nil"/>
                <w:between w:val="nil"/>
              </w:pBdr>
              <w:jc w:val="center"/>
            </w:pPr>
            <w:r w:rsidRPr="0074016D">
              <w:rPr>
                <w:b/>
                <w:bCs/>
              </w:rPr>
              <w:t>Factor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00E08" w14:textId="77777777" w:rsidR="00C80A38" w:rsidRPr="0074016D" w:rsidRDefault="00C80A38" w:rsidP="00561368">
            <w:pPr>
              <w:pBdr>
                <w:top w:val="nil"/>
                <w:left w:val="nil"/>
                <w:bottom w:val="nil"/>
                <w:right w:val="nil"/>
                <w:between w:val="nil"/>
              </w:pBdr>
              <w:jc w:val="center"/>
            </w:pPr>
            <w:r w:rsidRPr="0074016D">
              <w:rPr>
                <w:b/>
                <w:bCs/>
              </w:rPr>
              <w:t>Description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7030D" w14:textId="77777777" w:rsidR="00C80A38" w:rsidRPr="0074016D" w:rsidRDefault="00C80A38" w:rsidP="00561368">
            <w:pPr>
              <w:pBdr>
                <w:top w:val="nil"/>
                <w:left w:val="nil"/>
                <w:bottom w:val="nil"/>
                <w:right w:val="nil"/>
                <w:between w:val="nil"/>
              </w:pBdr>
              <w:jc w:val="center"/>
            </w:pPr>
            <w:r w:rsidRPr="0074016D">
              <w:rPr>
                <w:b/>
                <w:bCs/>
              </w:rPr>
              <w:t>Impact </w:t>
            </w:r>
          </w:p>
        </w:tc>
      </w:tr>
      <w:tr w:rsidR="00C80A38" w:rsidRPr="0074016D" w14:paraId="0F421B91"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DE017" w14:textId="77777777" w:rsidR="00C80A38" w:rsidRPr="0074016D" w:rsidRDefault="00C80A38" w:rsidP="00561368">
            <w:pPr>
              <w:pBdr>
                <w:top w:val="nil"/>
                <w:left w:val="nil"/>
                <w:bottom w:val="nil"/>
                <w:right w:val="nil"/>
                <w:between w:val="nil"/>
              </w:pBdr>
              <w:jc w:val="left"/>
            </w:pPr>
            <w:r w:rsidRPr="0074016D">
              <w:t>Political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A9B8F" w14:textId="77777777" w:rsidR="00C80A38" w:rsidRPr="0074016D" w:rsidRDefault="00C80A38" w:rsidP="00561368">
            <w:pPr>
              <w:numPr>
                <w:ilvl w:val="0"/>
                <w:numId w:val="1"/>
              </w:numPr>
              <w:pBdr>
                <w:top w:val="nil"/>
                <w:left w:val="nil"/>
                <w:bottom w:val="nil"/>
                <w:right w:val="nil"/>
                <w:between w:val="nil"/>
              </w:pBdr>
            </w:pPr>
            <w:r w:rsidRPr="0074016D">
              <w:t>The impact of Credit Indecision affects the UK market negatively.</w:t>
            </w:r>
          </w:p>
          <w:p w14:paraId="48CEA88C" w14:textId="77777777" w:rsidR="00C80A38" w:rsidRPr="0074016D" w:rsidRDefault="00C80A38" w:rsidP="00561368">
            <w:pPr>
              <w:numPr>
                <w:ilvl w:val="0"/>
                <w:numId w:val="1"/>
              </w:numPr>
              <w:pBdr>
                <w:top w:val="nil"/>
                <w:left w:val="nil"/>
                <w:bottom w:val="nil"/>
                <w:right w:val="nil"/>
                <w:between w:val="nil"/>
              </w:pBdr>
            </w:pPr>
            <w:r w:rsidRPr="0074016D">
              <w:t>The currency exchange rate, the pound-dollar exchange rate, shares a complex outcome.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24D668" w14:textId="77777777" w:rsidR="00C80A38" w:rsidRPr="0074016D" w:rsidRDefault="00C80A38" w:rsidP="00561368">
            <w:pPr>
              <w:pBdr>
                <w:top w:val="nil"/>
                <w:left w:val="nil"/>
                <w:bottom w:val="nil"/>
                <w:right w:val="nil"/>
                <w:between w:val="nil"/>
              </w:pBdr>
              <w:jc w:val="left"/>
            </w:pPr>
            <w:r w:rsidRPr="0074016D">
              <w:t>Negative </w:t>
            </w:r>
          </w:p>
        </w:tc>
      </w:tr>
      <w:tr w:rsidR="00C80A38" w:rsidRPr="0074016D" w14:paraId="4FEE0437"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83D99" w14:textId="77777777" w:rsidR="00C80A38" w:rsidRPr="0074016D" w:rsidRDefault="00C80A38" w:rsidP="00561368">
            <w:pPr>
              <w:pBdr>
                <w:top w:val="nil"/>
                <w:left w:val="nil"/>
                <w:bottom w:val="nil"/>
                <w:right w:val="nil"/>
                <w:between w:val="nil"/>
              </w:pBdr>
              <w:jc w:val="left"/>
            </w:pPr>
            <w:r w:rsidRPr="0074016D">
              <w:t>Economical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01211" w14:textId="77777777" w:rsidR="00C80A38" w:rsidRPr="0074016D" w:rsidRDefault="00C80A38" w:rsidP="00561368">
            <w:pPr>
              <w:numPr>
                <w:ilvl w:val="0"/>
                <w:numId w:val="2"/>
              </w:numPr>
              <w:pBdr>
                <w:top w:val="nil"/>
                <w:left w:val="nil"/>
                <w:bottom w:val="nil"/>
                <w:right w:val="nil"/>
                <w:between w:val="nil"/>
              </w:pBdr>
              <w:jc w:val="left"/>
            </w:pPr>
            <w:r w:rsidRPr="0074016D">
              <w:t>The GDP growth of the UK was 0.1% in 2018 and 1.6% in 2019 for UK suppliers. </w:t>
            </w:r>
          </w:p>
          <w:p w14:paraId="4951D6D7" w14:textId="77777777" w:rsidR="00C80A38" w:rsidRPr="0074016D" w:rsidRDefault="00C80A38" w:rsidP="00561368">
            <w:pPr>
              <w:numPr>
                <w:ilvl w:val="0"/>
                <w:numId w:val="2"/>
              </w:numPr>
              <w:pBdr>
                <w:top w:val="nil"/>
                <w:left w:val="nil"/>
                <w:bottom w:val="nil"/>
                <w:right w:val="nil"/>
                <w:between w:val="nil"/>
              </w:pBdr>
              <w:jc w:val="left"/>
            </w:pPr>
            <w:r w:rsidRPr="0074016D">
              <w:t xml:space="preserve">The UK tea market revenue is expected to grow to 15.45 million GBP by 2030 (Worldteanews.com, 2025).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BC694" w14:textId="77777777" w:rsidR="00C80A38" w:rsidRPr="0074016D" w:rsidRDefault="00C80A38" w:rsidP="00561368">
            <w:pPr>
              <w:pBdr>
                <w:top w:val="nil"/>
                <w:left w:val="nil"/>
                <w:bottom w:val="nil"/>
                <w:right w:val="nil"/>
                <w:between w:val="nil"/>
              </w:pBdr>
              <w:jc w:val="left"/>
            </w:pPr>
            <w:r w:rsidRPr="0074016D">
              <w:t>Moderate </w:t>
            </w:r>
          </w:p>
        </w:tc>
      </w:tr>
      <w:tr w:rsidR="00C80A38" w:rsidRPr="0074016D" w14:paraId="0D452043"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493C2" w14:textId="77777777" w:rsidR="00C80A38" w:rsidRPr="0074016D" w:rsidRDefault="00C80A38" w:rsidP="00561368">
            <w:pPr>
              <w:pBdr>
                <w:top w:val="nil"/>
                <w:left w:val="nil"/>
                <w:bottom w:val="nil"/>
                <w:right w:val="nil"/>
                <w:between w:val="nil"/>
              </w:pBdr>
              <w:jc w:val="left"/>
            </w:pPr>
            <w:r w:rsidRPr="0074016D">
              <w:t>Social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57B42" w14:textId="77777777" w:rsidR="00C80A38" w:rsidRPr="0074016D" w:rsidRDefault="00C80A38" w:rsidP="00561368">
            <w:pPr>
              <w:numPr>
                <w:ilvl w:val="0"/>
                <w:numId w:val="3"/>
              </w:numPr>
              <w:pBdr>
                <w:top w:val="nil"/>
                <w:left w:val="nil"/>
                <w:bottom w:val="nil"/>
                <w:right w:val="nil"/>
                <w:between w:val="nil"/>
              </w:pBdr>
              <w:jc w:val="left"/>
            </w:pPr>
            <w:r w:rsidRPr="0074016D">
              <w:t>Most customers in this sector are health-conscious and looking for sustainable products.</w:t>
            </w:r>
          </w:p>
          <w:p w14:paraId="0396372C" w14:textId="77777777" w:rsidR="00C80A38" w:rsidRPr="0074016D" w:rsidRDefault="00C80A38" w:rsidP="00561368">
            <w:pPr>
              <w:numPr>
                <w:ilvl w:val="0"/>
                <w:numId w:val="3"/>
              </w:numPr>
              <w:pBdr>
                <w:top w:val="nil"/>
                <w:left w:val="nil"/>
                <w:bottom w:val="nil"/>
                <w:right w:val="nil"/>
                <w:between w:val="nil"/>
              </w:pBdr>
              <w:jc w:val="left"/>
            </w:pPr>
            <w:r w:rsidRPr="0074016D">
              <w:t xml:space="preserve">The customers are looking for international roots for the tea market.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F3C32" w14:textId="77777777" w:rsidR="00C80A38" w:rsidRPr="0074016D" w:rsidRDefault="00C80A38" w:rsidP="00561368">
            <w:pPr>
              <w:pBdr>
                <w:top w:val="nil"/>
                <w:left w:val="nil"/>
                <w:bottom w:val="nil"/>
                <w:right w:val="nil"/>
                <w:between w:val="nil"/>
              </w:pBdr>
              <w:jc w:val="left"/>
            </w:pPr>
            <w:r w:rsidRPr="0074016D">
              <w:t>Positive </w:t>
            </w:r>
          </w:p>
        </w:tc>
      </w:tr>
      <w:tr w:rsidR="00C80A38" w:rsidRPr="0074016D" w14:paraId="1B4BD49F"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35281" w14:textId="77777777" w:rsidR="00C80A38" w:rsidRPr="0074016D" w:rsidRDefault="00C80A38" w:rsidP="00561368">
            <w:pPr>
              <w:pBdr>
                <w:top w:val="nil"/>
                <w:left w:val="nil"/>
                <w:bottom w:val="nil"/>
                <w:right w:val="nil"/>
                <w:between w:val="nil"/>
              </w:pBdr>
              <w:jc w:val="left"/>
            </w:pPr>
            <w:r w:rsidRPr="0074016D">
              <w:t>Technological</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0E021" w14:textId="77777777" w:rsidR="00C80A38" w:rsidRPr="0074016D" w:rsidRDefault="00C80A38" w:rsidP="00561368">
            <w:pPr>
              <w:numPr>
                <w:ilvl w:val="0"/>
                <w:numId w:val="4"/>
              </w:numPr>
              <w:pBdr>
                <w:top w:val="nil"/>
                <w:left w:val="nil"/>
                <w:bottom w:val="nil"/>
                <w:right w:val="nil"/>
                <w:between w:val="nil"/>
              </w:pBdr>
              <w:jc w:val="left"/>
            </w:pPr>
            <w:r w:rsidRPr="0074016D">
              <w:t>Tetley is using AI in its predictive manufacturing. </w:t>
            </w:r>
          </w:p>
          <w:p w14:paraId="30930D7C" w14:textId="77777777" w:rsidR="00C80A38" w:rsidRPr="0074016D" w:rsidRDefault="00C80A38" w:rsidP="00561368">
            <w:pPr>
              <w:numPr>
                <w:ilvl w:val="0"/>
                <w:numId w:val="4"/>
              </w:numPr>
              <w:pBdr>
                <w:top w:val="nil"/>
                <w:left w:val="nil"/>
                <w:bottom w:val="nil"/>
                <w:right w:val="nil"/>
                <w:between w:val="nil"/>
              </w:pBdr>
              <w:jc w:val="left"/>
            </w:pPr>
            <w:r w:rsidRPr="0074016D">
              <w:t>Due to the flexible design, the machine can flow-wrapped bags having 20 tea bags (Packagingworldinsights.com, 2025).</w:t>
            </w:r>
          </w:p>
          <w:p w14:paraId="14790A11" w14:textId="77777777" w:rsidR="00C80A38" w:rsidRPr="0074016D" w:rsidRDefault="00C80A38" w:rsidP="00561368">
            <w:pPr>
              <w:numPr>
                <w:ilvl w:val="0"/>
                <w:numId w:val="4"/>
              </w:numPr>
              <w:pBdr>
                <w:top w:val="nil"/>
                <w:left w:val="nil"/>
                <w:bottom w:val="nil"/>
                <w:right w:val="nil"/>
                <w:between w:val="nil"/>
              </w:pBdr>
              <w:jc w:val="left"/>
            </w:pPr>
            <w:r w:rsidRPr="0074016D">
              <w:t xml:space="preserve">Supply chain disruption due to technical difficulty.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3F49D" w14:textId="77777777" w:rsidR="00C80A38" w:rsidRPr="0074016D" w:rsidRDefault="00C80A38" w:rsidP="00561368">
            <w:pPr>
              <w:pBdr>
                <w:top w:val="nil"/>
                <w:left w:val="nil"/>
                <w:bottom w:val="nil"/>
                <w:right w:val="nil"/>
                <w:between w:val="nil"/>
              </w:pBdr>
              <w:jc w:val="left"/>
            </w:pPr>
            <w:r w:rsidRPr="0074016D">
              <w:t>Positive </w:t>
            </w:r>
          </w:p>
        </w:tc>
      </w:tr>
      <w:tr w:rsidR="00C80A38" w:rsidRPr="0074016D" w14:paraId="638DAEB1"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8AA56" w14:textId="77777777" w:rsidR="00C80A38" w:rsidRPr="0074016D" w:rsidRDefault="00C80A38" w:rsidP="00561368">
            <w:pPr>
              <w:pBdr>
                <w:top w:val="nil"/>
                <w:left w:val="nil"/>
                <w:bottom w:val="nil"/>
                <w:right w:val="nil"/>
                <w:between w:val="nil"/>
              </w:pBdr>
              <w:jc w:val="left"/>
            </w:pPr>
            <w:r w:rsidRPr="0074016D">
              <w:t>Environmental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B7629" w14:textId="77777777" w:rsidR="00C80A38" w:rsidRPr="0074016D" w:rsidRDefault="00C80A38" w:rsidP="00561368">
            <w:pPr>
              <w:numPr>
                <w:ilvl w:val="0"/>
                <w:numId w:val="5"/>
              </w:numPr>
              <w:pBdr>
                <w:top w:val="nil"/>
                <w:left w:val="nil"/>
                <w:bottom w:val="nil"/>
                <w:right w:val="nil"/>
                <w:between w:val="nil"/>
              </w:pBdr>
              <w:jc w:val="left"/>
            </w:pPr>
            <w:r w:rsidRPr="0074016D">
              <w:t>The Tea industry is highly focused on reducing environmental impact.</w:t>
            </w:r>
          </w:p>
          <w:p w14:paraId="7E9109B0" w14:textId="77777777" w:rsidR="00C80A38" w:rsidRPr="0074016D" w:rsidRDefault="00C80A38" w:rsidP="00561368">
            <w:pPr>
              <w:numPr>
                <w:ilvl w:val="0"/>
                <w:numId w:val="5"/>
              </w:numPr>
              <w:pBdr>
                <w:top w:val="nil"/>
                <w:left w:val="nil"/>
                <w:bottom w:val="nil"/>
                <w:right w:val="nil"/>
                <w:between w:val="nil"/>
              </w:pBdr>
              <w:jc w:val="left"/>
            </w:pPr>
            <w:r w:rsidRPr="0074016D">
              <w:t>This company acknowledges the carbon emission policies in the UK. </w:t>
            </w:r>
          </w:p>
          <w:p w14:paraId="1D2D9C73" w14:textId="77777777" w:rsidR="00C80A38" w:rsidRPr="0074016D" w:rsidRDefault="00C80A38" w:rsidP="00561368">
            <w:pPr>
              <w:numPr>
                <w:ilvl w:val="0"/>
                <w:numId w:val="5"/>
              </w:numPr>
              <w:pBdr>
                <w:top w:val="nil"/>
                <w:left w:val="nil"/>
                <w:bottom w:val="nil"/>
                <w:right w:val="nil"/>
                <w:between w:val="nil"/>
              </w:pBdr>
              <w:jc w:val="left"/>
            </w:pPr>
            <w:r w:rsidRPr="0074016D">
              <w:t>Higher chances of unpredictable occurrences such as ‘Black Swan’ </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7B6D3" w14:textId="77777777" w:rsidR="00C80A38" w:rsidRPr="0074016D" w:rsidRDefault="00C80A38" w:rsidP="00561368">
            <w:pPr>
              <w:pBdr>
                <w:top w:val="nil"/>
                <w:left w:val="nil"/>
                <w:bottom w:val="nil"/>
                <w:right w:val="nil"/>
                <w:between w:val="nil"/>
              </w:pBdr>
              <w:jc w:val="left"/>
            </w:pPr>
            <w:r w:rsidRPr="0074016D">
              <w:t>Positive </w:t>
            </w:r>
          </w:p>
        </w:tc>
      </w:tr>
      <w:tr w:rsidR="00C80A38" w:rsidRPr="0074016D" w14:paraId="20C13A29" w14:textId="77777777" w:rsidTr="00561368">
        <w:tc>
          <w:tcPr>
            <w:tcW w:w="16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3A7D3" w14:textId="77777777" w:rsidR="00C80A38" w:rsidRPr="0074016D" w:rsidRDefault="00C80A38" w:rsidP="00561368">
            <w:pPr>
              <w:pBdr>
                <w:top w:val="nil"/>
                <w:left w:val="nil"/>
                <w:bottom w:val="nil"/>
                <w:right w:val="nil"/>
                <w:between w:val="nil"/>
              </w:pBdr>
              <w:jc w:val="left"/>
            </w:pPr>
            <w:r w:rsidRPr="0074016D">
              <w:t>Legal </w:t>
            </w:r>
          </w:p>
        </w:tc>
        <w:tc>
          <w:tcPr>
            <w:tcW w:w="63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A163A" w14:textId="77777777" w:rsidR="00C80A38" w:rsidRPr="0074016D" w:rsidRDefault="00C80A38" w:rsidP="00561368">
            <w:pPr>
              <w:numPr>
                <w:ilvl w:val="0"/>
                <w:numId w:val="6"/>
              </w:numPr>
              <w:pBdr>
                <w:top w:val="nil"/>
                <w:left w:val="nil"/>
                <w:bottom w:val="nil"/>
                <w:right w:val="nil"/>
                <w:between w:val="nil"/>
              </w:pBdr>
              <w:jc w:val="left"/>
            </w:pPr>
            <w:r w:rsidRPr="0074016D">
              <w:t>The website of Tetley keeps the Copyright Act 2022 to protect its intellectual property (Tetley.co.uk, 2025).</w:t>
            </w:r>
          </w:p>
        </w:tc>
        <w:tc>
          <w:tcPr>
            <w:tcW w:w="1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3A156" w14:textId="77777777" w:rsidR="00C80A38" w:rsidRPr="0074016D" w:rsidRDefault="00C80A38" w:rsidP="00561368">
            <w:pPr>
              <w:pBdr>
                <w:top w:val="nil"/>
                <w:left w:val="nil"/>
                <w:bottom w:val="nil"/>
                <w:right w:val="nil"/>
                <w:between w:val="nil"/>
              </w:pBdr>
              <w:jc w:val="left"/>
            </w:pPr>
            <w:r w:rsidRPr="0074016D">
              <w:t>Moderate </w:t>
            </w:r>
          </w:p>
        </w:tc>
      </w:tr>
    </w:tbl>
    <w:p w14:paraId="2FE0E92C" w14:textId="77777777" w:rsidR="00C80A38" w:rsidRPr="0074016D" w:rsidRDefault="00C80A38" w:rsidP="00C80A38">
      <w:pPr>
        <w:pBdr>
          <w:top w:val="nil"/>
          <w:left w:val="nil"/>
          <w:bottom w:val="nil"/>
          <w:right w:val="nil"/>
          <w:between w:val="nil"/>
        </w:pBdr>
        <w:jc w:val="center"/>
        <w:rPr>
          <w:b/>
          <w:bCs/>
        </w:rPr>
      </w:pPr>
      <w:r w:rsidRPr="0074016D">
        <w:rPr>
          <w:b/>
          <w:bCs/>
        </w:rPr>
        <w:t>Table 1: PESTLE Analysis</w:t>
      </w:r>
    </w:p>
    <w:p w14:paraId="5E348A41" w14:textId="77777777" w:rsidR="00C80A38" w:rsidRPr="0074016D" w:rsidRDefault="00C80A38">
      <w:pPr>
        <w:pBdr>
          <w:top w:val="nil"/>
          <w:left w:val="nil"/>
          <w:bottom w:val="nil"/>
          <w:right w:val="nil"/>
          <w:between w:val="nil"/>
        </w:pBdr>
      </w:pPr>
    </w:p>
    <w:p w14:paraId="00000054" w14:textId="77777777" w:rsidR="005435CB" w:rsidRPr="008C2CC9" w:rsidRDefault="005435CB">
      <w:pPr>
        <w:pBdr>
          <w:top w:val="nil"/>
          <w:left w:val="nil"/>
          <w:bottom w:val="nil"/>
          <w:right w:val="nil"/>
          <w:between w:val="nil"/>
        </w:pBdr>
      </w:pPr>
    </w:p>
    <w:sectPr w:rsidR="005435CB" w:rsidRPr="008C2CC9">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0CE34" w14:textId="77777777" w:rsidR="003A4678" w:rsidRPr="0074016D" w:rsidRDefault="003A4678">
      <w:pPr>
        <w:spacing w:line="240" w:lineRule="auto"/>
      </w:pPr>
      <w:r w:rsidRPr="0074016D">
        <w:separator/>
      </w:r>
    </w:p>
  </w:endnote>
  <w:endnote w:type="continuationSeparator" w:id="0">
    <w:p w14:paraId="18A3732E" w14:textId="77777777" w:rsidR="003A4678" w:rsidRPr="0074016D" w:rsidRDefault="003A4678">
      <w:pPr>
        <w:spacing w:line="240" w:lineRule="auto"/>
      </w:pPr>
      <w:r w:rsidRPr="007401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E341A883-1750-418C-A56A-E09E2DF7D90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B0F6AF95-1CB5-447F-8DB3-D29C9758318C}"/>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60E59727-DA8F-4CD1-BC2E-84035D821C6F}"/>
  </w:font>
  <w:font w:name="Cambria">
    <w:panose1 w:val="02040503050406030204"/>
    <w:charset w:val="00"/>
    <w:family w:val="roman"/>
    <w:pitch w:val="variable"/>
    <w:sig w:usb0="E00006FF" w:usb1="420024FF" w:usb2="02000000" w:usb3="00000000" w:csb0="0000019F" w:csb1="00000000"/>
    <w:embedRegular r:id="rId4" w:fontKey="{9E6E7088-5E16-4072-9561-85D31B8278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6" w14:textId="77777777" w:rsidR="005435CB" w:rsidRPr="0074016D" w:rsidRDefault="005435CB">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770CB" w14:textId="77777777" w:rsidR="003A4678" w:rsidRPr="0074016D" w:rsidRDefault="003A4678">
      <w:pPr>
        <w:spacing w:line="240" w:lineRule="auto"/>
      </w:pPr>
      <w:r w:rsidRPr="0074016D">
        <w:separator/>
      </w:r>
    </w:p>
  </w:footnote>
  <w:footnote w:type="continuationSeparator" w:id="0">
    <w:p w14:paraId="51EC131D" w14:textId="77777777" w:rsidR="003A4678" w:rsidRPr="0074016D" w:rsidRDefault="003A4678">
      <w:pPr>
        <w:spacing w:line="240" w:lineRule="auto"/>
      </w:pPr>
      <w:r w:rsidRPr="0074016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5" w14:textId="77777777" w:rsidR="005435CB" w:rsidRPr="0074016D" w:rsidRDefault="005435CB">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C4E82"/>
    <w:multiLevelType w:val="multilevel"/>
    <w:tmpl w:val="1B34FC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18D5623"/>
    <w:multiLevelType w:val="multilevel"/>
    <w:tmpl w:val="9A6E1D2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300780B"/>
    <w:multiLevelType w:val="multilevel"/>
    <w:tmpl w:val="1108BB3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53E94EE1"/>
    <w:multiLevelType w:val="multilevel"/>
    <w:tmpl w:val="92E009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638D68C7"/>
    <w:multiLevelType w:val="multilevel"/>
    <w:tmpl w:val="C6624A1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EBA28AB"/>
    <w:multiLevelType w:val="multilevel"/>
    <w:tmpl w:val="A136384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841265699">
    <w:abstractNumId w:val="4"/>
  </w:num>
  <w:num w:numId="2" w16cid:durableId="1259826211">
    <w:abstractNumId w:val="1"/>
  </w:num>
  <w:num w:numId="3" w16cid:durableId="974530292">
    <w:abstractNumId w:val="5"/>
  </w:num>
  <w:num w:numId="4" w16cid:durableId="1677682557">
    <w:abstractNumId w:val="2"/>
  </w:num>
  <w:num w:numId="5" w16cid:durableId="2027946307">
    <w:abstractNumId w:val="0"/>
  </w:num>
  <w:num w:numId="6" w16cid:durableId="542779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5CB"/>
    <w:rsid w:val="000C0076"/>
    <w:rsid w:val="00270627"/>
    <w:rsid w:val="003A4678"/>
    <w:rsid w:val="0040314E"/>
    <w:rsid w:val="005435CB"/>
    <w:rsid w:val="0060482E"/>
    <w:rsid w:val="00652B91"/>
    <w:rsid w:val="00662BD0"/>
    <w:rsid w:val="006A675B"/>
    <w:rsid w:val="0074016D"/>
    <w:rsid w:val="008C2CC9"/>
    <w:rsid w:val="008E0E8A"/>
    <w:rsid w:val="008E57F2"/>
    <w:rsid w:val="00965093"/>
    <w:rsid w:val="00987C51"/>
    <w:rsid w:val="00A75001"/>
    <w:rsid w:val="00AA4463"/>
    <w:rsid w:val="00B116F9"/>
    <w:rsid w:val="00C80A38"/>
    <w:rsid w:val="00CC1908"/>
    <w:rsid w:val="00DA0EA2"/>
    <w:rsid w:val="00DB4727"/>
    <w:rsid w:val="00E7659E"/>
    <w:rsid w:val="00ED57F6"/>
    <w:rsid w:val="00F52157"/>
    <w:rsid w:val="00FF6D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58A0E"/>
  <w15:docId w15:val="{09FF302C-A5C6-4572-B8B1-C4AA2EF43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pBdr>
        <w:top w:val="nil"/>
        <w:left w:val="nil"/>
        <w:bottom w:val="nil"/>
        <w:right w:val="nil"/>
        <w:between w:val="nil"/>
      </w:pBdr>
      <w:jc w:val="left"/>
      <w:outlineLvl w:val="0"/>
    </w:pPr>
    <w:rPr>
      <w:b/>
      <w:bCs/>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b/>
      <w:bCs/>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jc w:val="center"/>
    </w:pPr>
    <w:rPr>
      <w:b/>
      <w:bCs/>
      <w:color w:val="000000"/>
      <w:sz w:val="32"/>
      <w:szCs w:val="32"/>
    </w:rPr>
  </w:style>
  <w:style w:type="table" w:customStyle="1" w:styleId="TableNormal1">
    <w:name w:val="TableNormal"/>
    <w:rsid w:val="00280010"/>
    <w:tblPr>
      <w:tblCellMar>
        <w:top w:w="100" w:type="dxa"/>
        <w:left w:w="100" w:type="dxa"/>
        <w:bottom w:w="100" w:type="dxa"/>
        <w:right w:w="100" w:type="dxa"/>
      </w:tblCellMar>
    </w:tblPr>
  </w:style>
  <w:style w:type="paragraph" w:customStyle="1" w:styleId="Normal1">
    <w:name w:val="Normal1"/>
    <w:rsid w:val="00280010"/>
  </w:style>
  <w:style w:type="table" w:customStyle="1" w:styleId="a">
    <w:name w:val="a"/>
    <w:basedOn w:val="TableNormal1"/>
    <w:rsid w:val="00280010"/>
    <w:tblPr>
      <w:tblStyleRowBandSize w:val="1"/>
      <w:tblStyleColBandSize w:val="1"/>
    </w:tblPr>
  </w:style>
  <w:style w:type="paragraph" w:styleId="CommentText">
    <w:name w:val="annotation text"/>
    <w:basedOn w:val="Normal"/>
    <w:link w:val="CommentTextChar"/>
    <w:uiPriority w:val="99"/>
    <w:unhideWhenUsed/>
    <w:rsid w:val="00280010"/>
    <w:pPr>
      <w:spacing w:line="240" w:lineRule="auto"/>
    </w:pPr>
    <w:rPr>
      <w:sz w:val="20"/>
      <w:szCs w:val="20"/>
    </w:rPr>
  </w:style>
  <w:style w:type="character" w:customStyle="1" w:styleId="CommentTextChar">
    <w:name w:val="Comment Text Char"/>
    <w:basedOn w:val="DefaultParagraphFont"/>
    <w:link w:val="CommentText"/>
    <w:uiPriority w:val="99"/>
    <w:rsid w:val="00280010"/>
    <w:rPr>
      <w:sz w:val="20"/>
      <w:szCs w:val="20"/>
    </w:rPr>
  </w:style>
  <w:style w:type="character" w:styleId="CommentReference">
    <w:name w:val="annotation reference"/>
    <w:basedOn w:val="DefaultParagraphFont"/>
    <w:uiPriority w:val="99"/>
    <w:semiHidden/>
    <w:unhideWhenUsed/>
    <w:rsid w:val="00280010"/>
    <w:rPr>
      <w:sz w:val="16"/>
      <w:szCs w:val="16"/>
    </w:rPr>
  </w:style>
  <w:style w:type="paragraph" w:styleId="BalloonText">
    <w:name w:val="Balloon Text"/>
    <w:basedOn w:val="Normal"/>
    <w:link w:val="BalloonTextChar"/>
    <w:uiPriority w:val="99"/>
    <w:semiHidden/>
    <w:unhideWhenUsed/>
    <w:rsid w:val="002315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1591"/>
    <w:rPr>
      <w:rFonts w:ascii="Tahoma" w:hAnsi="Tahoma" w:cs="Tahoma"/>
      <w:sz w:val="16"/>
      <w:szCs w:val="16"/>
    </w:rPr>
  </w:style>
  <w:style w:type="paragraph" w:styleId="NormalWeb">
    <w:name w:val="Normal (Web)"/>
    <w:basedOn w:val="Normal"/>
    <w:uiPriority w:val="99"/>
    <w:unhideWhenUsed/>
    <w:rsid w:val="0091189C"/>
    <w:pPr>
      <w:spacing w:before="100" w:beforeAutospacing="1" w:after="100" w:afterAutospacing="1" w:line="240" w:lineRule="auto"/>
      <w:jc w:val="left"/>
    </w:pPr>
  </w:style>
  <w:style w:type="character" w:styleId="Hyperlink">
    <w:name w:val="Hyperlink"/>
    <w:basedOn w:val="DefaultParagraphFont"/>
    <w:uiPriority w:val="99"/>
    <w:unhideWhenUsed/>
    <w:rsid w:val="0091189C"/>
    <w:rPr>
      <w:color w:val="0000FF" w:themeColor="hyperlink"/>
      <w:u w:val="single"/>
    </w:rPr>
  </w:style>
  <w:style w:type="character" w:styleId="UnresolvedMention">
    <w:name w:val="Unresolved Mention"/>
    <w:basedOn w:val="DefaultParagraphFont"/>
    <w:uiPriority w:val="99"/>
    <w:semiHidden/>
    <w:unhideWhenUsed/>
    <w:rsid w:val="008709FF"/>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394B3D"/>
    <w:rPr>
      <w:b/>
      <w:bCs/>
    </w:rPr>
  </w:style>
  <w:style w:type="character" w:customStyle="1" w:styleId="CommentSubjectChar">
    <w:name w:val="Comment Subject Char"/>
    <w:basedOn w:val="CommentTextChar"/>
    <w:link w:val="CommentSubject"/>
    <w:uiPriority w:val="99"/>
    <w:semiHidden/>
    <w:rsid w:val="00394B3D"/>
    <w:rPr>
      <w:b/>
      <w:bCs/>
      <w:sz w:val="20"/>
      <w:szCs w:val="20"/>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0">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F79TZHmp49wF+my/5TDjHg07MQ==">CgMxLjAaJwoBMBIiCiAIBCocCgtBQUFCdUVBd3BGOBAIGgtBQUFCdUVBd3BGOBonCgExEiIKIAgEKhwKC0FBQUJ1RUF3cEdBEAgaC0FBQUJ1RUF3cEdBGicKATISIgogCAQqHAoLQUFBQnVFQXdwR0kQCBoLQUFBQnVFQXdwR0kaJwoBMxIiCiAIBCocCgtBQUFCdUVBd3BGNBAIGgtBQUFCdUVBd3BGNBonCgE0EiIKIAgEKhwKC0FBQUJ1RUF3cEdFEAgaC0FBQUJ1RUF3cEdFIqsCCgtBQUFCdUVBd3BHSRKBAgoLQUFBQnVFQXdwR0kSC0FBQUJ1RUF3cEdJGhIKCXRleHQvaHRtbBIFISEhISEiEwoKdGV4dC9wbGFpbhIFISEhISEqRgoNX3VzZXJfIF91c2VyXxo1Ly9zc2wuZ3N0YXRpYy5jb20vZG9jcy9jb21tb24vYmx1ZV9zaWxob3VldHRlOTYtMC5wbmcw0o39za0zONKN/c2tM3JICg1fdXNlcl8gX3VzZXJfGjcKNS8vc3NsLmdzdGF0aWMuY29tL2RvY3MvY29tbW9uL2JsdWVfc2lsaG91ZXR0ZTk2LTAucG5neACIAQGaAQYIABAAGACqAQcSBSEhISEhsAEAuAEBGNKN/c2tMyDSjf3NrTMwAEIIa2l4LmNtdDIiqwIKC0FBQUJ1RUF3cEY4EoECCgtBQUFCdUVBd3BGOBILQUFBQnVFQXdwRjgaEgoJdGV4dC9odG1sEgU/Pz8/PyITCgp0ZXh0L3BsYWluEgU/Pz8/PypGCg1fdXNlcl8gX3VzZXJfGjUvL3NzbC5nc3RhdGljLmNvbS9kb2NzL2NvbW1vbi9ibHVlX3NpbGhvdWV0dGU5Ni0wLnBuZzDSjf3NrTM40o39za0zckgKDV91c2VyXyBfdXNlcl8aNwo1Ly9zc2wuZ3N0YXRpYy5jb20vZG9jcy9jb21tb24vYmx1ZV9zaWxob3VldHRlOTYtMC5wbmd4AIgBAZoBBggAEAAYAKoBBxIFPz8/Pz+wAQC4AQEY0o39za0zINKN/c2tMzAAQghraXguY210MCKrAgoLQUFBQnVFQXdwR0ESgQIKC0FBQUJ1RUF3cEdBEgtBQUFCdUVBd3BHQRoSCgl0ZXh0L2h0bWwSBT8/Pz8/IhMKCnRleHQvcGxhaW4SBT8/Pz8/KkYKDV91c2VyXyBfdXNlcl8aNS8vc3NsLmdzdGF0aWMuY29tL2RvY3MvY29tbW9uL2JsdWVfc2lsaG91ZXR0ZTk2LTAucG5nMNKN/c2tMzjSjf3NrTNySAoNX3VzZXJfIF91c2VyXxo3CjUvL3NzbC5nc3RhdGljLmNvbS9kb2NzL2NvbW1vbi9ibHVlX3NpbGhvdWV0dGU5Ni0wLnBuZ3gAiAEBmgEGCAAQABgAqgEHEgU/Pz8/P7ABALgBARjSjf3NrTMg0o39za0zMABCCGtpeC5jbXQxIvAICgtBQUFCdUVBd3BHRRLGCAoLQUFBQnVFQXdwR0USC0FBQUJ1RUF3cEdFGqgCCgl0ZXh0L2h0bWwSmgJUaGUgZmlsZSBoYWQgd3JvbmcgdXNhZ2Ugb2YgYnJhbmQgbmFtZeKApi5JIHRyaWVkIHRvIGNoaGFuZ2UgdHdpY2UgYWxyZWFkeS4uLmJ1dCB0aGUgZW50aXJlIGZpbGUgaXMgcGF0aGV0aWMgY29uZGl0aW9u4oCmIHdoYXQga2luZCBvZiBzZW50ZW5jZSBjb25zdHJ1Y3Rpb25zIGFyZSB0aGVzZS4uLm92ZXJseSBjb21wbGljYXRlZOKApi50aGUgZW50aXJlIGZpbGUgbmVlZHMgdG8gYmUgcHJvb2ZyZWFk4oCmLmhvdyBhcmUgeW91IHJlbGVhc2luZyBzdWNoIGZpbGVzPz8/IFJlZG8gdGhlIGZpbGUiqQIKCnRleHQvcGxhaW4SmgJUaGUgZmlsZSBoYWQgd3JvbmcgdXNhZ2Ugb2YgYnJhbmQgbmFtZeKApi5JIHRyaWVkIHRvIGNoaGFuZ2UgdHdpY2UgYWxyZWFkeS4uLmJ1dCB0aGUgZW50aXJlIGZpbGUgaXMgcGF0aGV0aWMgY29uZGl0aW9u4oCmIHdoYXQga2luZCBvZiBzZW50ZW5jZSBjb25zdHJ1Y3Rpb25zIGFyZSB0aGVzZS4uLm92ZXJseSBjb21wbGljYXRlZOKApi50aGUgZW50aXJlIGZpbGUgbmVlZHMgdG8gYmUgcHJvb2ZyZWFk4oCmLmhvdyBhcmUgeW91IHJlbGVhc2luZyBzdWNoIGZpbGVzPz8/IFJlZG8gdGhlIGZpbGUqRgoNX3VzZXJfIF91c2VyXxo1Ly9zc2wuZ3N0YXRpYy5jb20vZG9jcy9jb21tb24vYmx1ZV9zaWxob3VldHRlOTYtMC5wbmcw0o39za0zONKN/c2tM3JICg1fdXNlcl8gX3VzZXJfGjcKNS8vc3NsLmdzdGF0aWMuY29tL2RvY3MvY29tbW9uL2JsdWVfc2lsaG91ZXR0ZTk2LTAucG5neACIAQGaAQYIABAAGACqAZ0CEpoCVGhlIGZpbGUgaGFkIHdyb25nIHVzYWdlIG9mIGJyYW5kIG5hbWXigKYuSSB0cmllZCB0byBjaGhhbmdlIHR3aWNlIGFscmVhZHkuLi5idXQgdGhlIGVudGlyZSBmaWxlIGlzIHBhdGhldGljIGNvbmRpdGlvbuKApiB3aGF0IGtpbmQgb2Ygc2VudGVuY2UgY29uc3RydWN0aW9ucyBhcmUgdGhlc2UuLi5vdmVybHkgY29tcGxpY2F0ZWTigKYudGhlIGVudGlyZSBmaWxlIG5lZWRzIHRvIGJlIHByb29mcmVhZOKApi5ob3cgYXJlIHlvdSByZWxlYXNpbmcgc3VjaCBmaWxlcz8/PyBSZWRvIHRoZSBmaWxlsAEAuAEBGNKN/c2tMyDSjf3NrTMwAEIIa2l4LmNtdDQiqwIKC0FBQUJ1RUF3cEY0EoECCgtBQUFCdUVBd3BGNBILQUFBQnVFQXdwRjQaEgoJdGV4dC9odG1sEgVUZW5zZSITCgp0ZXh0L3BsYWluEgVUZW5zZSpGCg1fdXNlcl8gX3VzZXJfGjUvL3NzbC5nc3RhdGljLmNvbS9kb2NzL2NvbW1vbi9ibHVlX3NpbGhvdWV0dGU5Ni0wLnBuZzDSjf3NrTM40o39za0zckgKDV91c2VyXyBfdXNlcl8aNwo1Ly9zc2wuZ3N0YXRpYy5jb20vZG9jcy9jb21tb24vYmx1ZV9zaWxob3VldHRlOTYtMC5wbmd4AIgBAZoBBggAEAAYAKoBBxIFVGVuc2WwAQC4AQEY0o39za0zINKN/c2tMzAAQghraXguY210MzIOaC44MXFlc3dsb2NsM2MyDmgubnczempieTV5ZWhsMg5oLnh0OHN1YTVhZnp1czIOaC41ampoaWFsMmt0enMyDmgubTdvMHIwazhpdjY0Mg5oLm1qbHY5a3I2cDRlNTgAciExTmFicHd6Um1zemhMRVBqRU1yX2JEVmhnMkNOaldMZ3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2065</Words>
  <Characters>11773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Nicolaica</cp:lastModifiedBy>
  <cp:revision>13</cp:revision>
  <dcterms:created xsi:type="dcterms:W3CDTF">2025-12-01T05:46:00Z</dcterms:created>
  <dcterms:modified xsi:type="dcterms:W3CDTF">2025-12-10T20:59:00Z</dcterms:modified>
</cp:coreProperties>
</file>