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98BAF2" w14:textId="77777777" w:rsidR="00C73CAB" w:rsidRDefault="00C73CAB" w:rsidP="00C73CAB">
      <w:pPr>
        <w:tabs>
          <w:tab w:val="left" w:pos="2325"/>
        </w:tabs>
        <w:spacing w:before="251"/>
        <w:ind w:left="549" w:right="740"/>
        <w:jc w:val="left"/>
        <w:rPr>
          <w:rFonts w:cs="Times New Roman"/>
          <w:b/>
          <w:szCs w:val="24"/>
        </w:rPr>
      </w:pPr>
      <w:r>
        <w:rPr>
          <w:noProof/>
        </w:rPr>
        <w:drawing>
          <wp:inline distT="0" distB="0" distL="0" distR="0" wp14:anchorId="5A98BB2E" wp14:editId="5A98BB2F">
            <wp:extent cx="181927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19275" cy="914400"/>
                    </a:xfrm>
                    <a:prstGeom prst="rect">
                      <a:avLst/>
                    </a:prstGeom>
                  </pic:spPr>
                </pic:pic>
              </a:graphicData>
            </a:graphic>
          </wp:inline>
        </w:drawing>
      </w:r>
    </w:p>
    <w:p w14:paraId="5A98BAF3" w14:textId="77777777" w:rsidR="00C73CAB" w:rsidRPr="00C73CAB" w:rsidRDefault="00C73CAB" w:rsidP="00C73CAB">
      <w:pPr>
        <w:tabs>
          <w:tab w:val="left" w:pos="2325"/>
        </w:tabs>
        <w:spacing w:before="251"/>
        <w:ind w:left="549" w:right="740"/>
        <w:jc w:val="center"/>
        <w:rPr>
          <w:rFonts w:cs="Times New Roman"/>
          <w:b/>
          <w:szCs w:val="24"/>
        </w:rPr>
      </w:pPr>
      <w:r w:rsidRPr="00C73CAB">
        <w:rPr>
          <w:rFonts w:cs="Times New Roman"/>
          <w:b/>
          <w:szCs w:val="24"/>
        </w:rPr>
        <w:t>Title: Critically evaluate a range of entrepreneurial traits, motivations and characteristics using appropriate</w:t>
      </w:r>
      <w:r>
        <w:rPr>
          <w:rFonts w:cs="Times New Roman"/>
          <w:b/>
          <w:szCs w:val="24"/>
        </w:rPr>
        <w:t xml:space="preserve"> academic models and theories</w:t>
      </w:r>
    </w:p>
    <w:p w14:paraId="5A98BAF4" w14:textId="7189C664" w:rsidR="00C73CAB" w:rsidRPr="00C73CAB" w:rsidRDefault="00C73CAB" w:rsidP="00C73CAB">
      <w:pPr>
        <w:tabs>
          <w:tab w:val="left" w:pos="2325"/>
        </w:tabs>
        <w:spacing w:before="251"/>
        <w:ind w:right="740"/>
        <w:jc w:val="center"/>
        <w:rPr>
          <w:rFonts w:cs="Times New Roman"/>
          <w:b/>
          <w:szCs w:val="24"/>
        </w:rPr>
      </w:pPr>
      <w:r w:rsidRPr="00C73CAB">
        <w:rPr>
          <w:rFonts w:cs="Times New Roman"/>
          <w:b/>
          <w:szCs w:val="24"/>
        </w:rPr>
        <w:t>Student Name:</w:t>
      </w:r>
      <w:r w:rsidR="00EC6DAA">
        <w:rPr>
          <w:rFonts w:cs="Times New Roman"/>
          <w:b/>
          <w:szCs w:val="24"/>
        </w:rPr>
        <w:t> Petru Piron</w:t>
      </w:r>
    </w:p>
    <w:p w14:paraId="5A98BAF5" w14:textId="407C099E" w:rsidR="00C73CAB" w:rsidRPr="00C73CAB" w:rsidRDefault="00C73CAB" w:rsidP="00C73CAB">
      <w:pPr>
        <w:tabs>
          <w:tab w:val="left" w:pos="2325"/>
        </w:tabs>
        <w:spacing w:before="251"/>
        <w:ind w:right="740"/>
        <w:jc w:val="center"/>
        <w:rPr>
          <w:rFonts w:cs="Times New Roman"/>
          <w:b/>
          <w:szCs w:val="24"/>
        </w:rPr>
      </w:pPr>
      <w:r w:rsidRPr="00C73CAB">
        <w:rPr>
          <w:rFonts w:cs="Times New Roman"/>
          <w:b/>
          <w:szCs w:val="24"/>
        </w:rPr>
        <w:t>Student ID number:</w:t>
      </w:r>
      <w:r w:rsidR="00EC6DAA">
        <w:rPr>
          <w:rFonts w:cs="Times New Roman"/>
          <w:b/>
          <w:szCs w:val="24"/>
        </w:rPr>
        <w:t>2233575</w:t>
      </w:r>
    </w:p>
    <w:p w14:paraId="5A98BAF6" w14:textId="77777777" w:rsidR="00C73CAB" w:rsidRPr="00C73CAB" w:rsidRDefault="00C73CAB" w:rsidP="00C73CAB">
      <w:pPr>
        <w:widowControl w:val="0"/>
        <w:tabs>
          <w:tab w:val="left" w:pos="1684"/>
        </w:tabs>
        <w:autoSpaceDE w:val="0"/>
        <w:autoSpaceDN w:val="0"/>
        <w:spacing w:before="12" w:after="0"/>
        <w:jc w:val="center"/>
        <w:rPr>
          <w:b/>
          <w:szCs w:val="24"/>
        </w:rPr>
      </w:pPr>
      <w:r w:rsidRPr="00C73CAB">
        <w:rPr>
          <w:rFonts w:cs="Times New Roman"/>
          <w:b/>
          <w:szCs w:val="24"/>
        </w:rPr>
        <w:t>Module title:</w:t>
      </w:r>
      <w:r w:rsidRPr="00C73CAB">
        <w:rPr>
          <w:b/>
          <w:szCs w:val="24"/>
        </w:rPr>
        <w:t xml:space="preserve"> BMIH5001</w:t>
      </w:r>
      <w:r w:rsidRPr="00C73CAB">
        <w:rPr>
          <w:b/>
          <w:spacing w:val="7"/>
          <w:szCs w:val="24"/>
        </w:rPr>
        <w:t xml:space="preserve"> </w:t>
      </w:r>
      <w:r w:rsidRPr="00C73CAB">
        <w:rPr>
          <w:b/>
          <w:spacing w:val="-2"/>
          <w:szCs w:val="24"/>
        </w:rPr>
        <w:t>Entrepreneurship</w:t>
      </w:r>
    </w:p>
    <w:p w14:paraId="5A98BAF7" w14:textId="77777777" w:rsidR="00D12F3F" w:rsidRPr="00386E63" w:rsidRDefault="00C73CAB" w:rsidP="00386E63">
      <w:pPr>
        <w:widowControl w:val="0"/>
        <w:tabs>
          <w:tab w:val="left" w:pos="1684"/>
        </w:tabs>
        <w:autoSpaceDE w:val="0"/>
        <w:autoSpaceDN w:val="0"/>
        <w:spacing w:before="12" w:after="0"/>
        <w:jc w:val="center"/>
        <w:rPr>
          <w:b/>
          <w:spacing w:val="-4"/>
          <w:szCs w:val="24"/>
        </w:rPr>
      </w:pPr>
      <w:r w:rsidRPr="00C73CAB">
        <w:rPr>
          <w:b/>
          <w:szCs w:val="24"/>
        </w:rPr>
        <w:t>Lecturer’s</w:t>
      </w:r>
      <w:r w:rsidRPr="00C73CAB">
        <w:rPr>
          <w:b/>
          <w:spacing w:val="-2"/>
          <w:szCs w:val="24"/>
        </w:rPr>
        <w:t xml:space="preserve"> </w:t>
      </w:r>
      <w:r w:rsidRPr="00C73CAB">
        <w:rPr>
          <w:b/>
          <w:spacing w:val="-4"/>
          <w:szCs w:val="24"/>
        </w:rPr>
        <w:t>name: Charlotte Joyner</w:t>
      </w:r>
    </w:p>
    <w:p w14:paraId="5A98BAF8" w14:textId="77777777" w:rsidR="00D12F3F" w:rsidRDefault="00D12F3F">
      <w:pPr>
        <w:spacing w:line="259" w:lineRule="auto"/>
        <w:jc w:val="left"/>
        <w:rPr>
          <w:rFonts w:eastAsiaTheme="majorEastAsia" w:cs="Times New Roman"/>
          <w:b/>
          <w:szCs w:val="24"/>
        </w:rPr>
      </w:pPr>
      <w:r>
        <w:rPr>
          <w:rFonts w:eastAsiaTheme="majorEastAsia" w:cs="Times New Roman"/>
          <w:b/>
          <w:szCs w:val="24"/>
        </w:rPr>
        <w:t>Declaration</w:t>
      </w:r>
    </w:p>
    <w:p w14:paraId="5A98BAF9" w14:textId="77777777" w:rsidR="00914CF6" w:rsidRPr="00914CF6" w:rsidRDefault="00914CF6" w:rsidP="00914CF6">
      <w:pPr>
        <w:rPr>
          <w:rFonts w:eastAsiaTheme="majorEastAsia" w:cs="Times New Roman"/>
          <w:szCs w:val="24"/>
        </w:rPr>
      </w:pPr>
      <w:r w:rsidRPr="00914CF6">
        <w:rPr>
          <w:rFonts w:eastAsiaTheme="majorEastAsia" w:cs="Times New Roman"/>
          <w:szCs w:val="24"/>
        </w:rPr>
        <w:t xml:space="preserve">On </w:t>
      </w:r>
      <w:r>
        <w:rPr>
          <w:rFonts w:eastAsiaTheme="majorEastAsia" w:cs="Times New Roman"/>
          <w:szCs w:val="24"/>
        </w:rPr>
        <w:t>15</w:t>
      </w:r>
      <w:r w:rsidRPr="00914CF6">
        <w:rPr>
          <w:rFonts w:eastAsiaTheme="majorEastAsia" w:cs="Times New Roman"/>
          <w:szCs w:val="24"/>
          <w:vertAlign w:val="superscript"/>
        </w:rPr>
        <w:t>th</w:t>
      </w:r>
      <w:r w:rsidRPr="00914CF6">
        <w:rPr>
          <w:rFonts w:eastAsiaTheme="majorEastAsia" w:cs="Times New Roman"/>
          <w:szCs w:val="24"/>
        </w:rPr>
        <w:t xml:space="preserve"> </w:t>
      </w:r>
      <w:r>
        <w:rPr>
          <w:rFonts w:eastAsiaTheme="majorEastAsia" w:cs="Times New Roman"/>
          <w:szCs w:val="24"/>
        </w:rPr>
        <w:t>October 2024, I used Grammarly,</w:t>
      </w:r>
      <w:r w:rsidRPr="00914CF6">
        <w:rPr>
          <w:rFonts w:eastAsiaTheme="majorEastAsia" w:cs="Times New Roman"/>
          <w:szCs w:val="24"/>
        </w:rPr>
        <w:t xml:space="preserve"> just to ensure that my work has not got structural things like spelling mistakes and wrong grammar. Interestingly, the tool made no calls for corrections; it only pointed out probable corrections. I manually went through all the responses and decided what to do with each one out </w:t>
      </w:r>
      <w:r>
        <w:rPr>
          <w:rFonts w:eastAsiaTheme="majorEastAsia" w:cs="Times New Roman"/>
          <w:szCs w:val="24"/>
        </w:rPr>
        <w:t>of accepting or rejecting them.</w:t>
      </w:r>
    </w:p>
    <w:p w14:paraId="5A98BAFA" w14:textId="77777777" w:rsidR="00386E63" w:rsidRDefault="00914CF6" w:rsidP="00914CF6">
      <w:pPr>
        <w:rPr>
          <w:rFonts w:eastAsiaTheme="majorEastAsia" w:cs="Times New Roman"/>
          <w:b/>
          <w:szCs w:val="24"/>
        </w:rPr>
      </w:pPr>
      <w:r w:rsidRPr="00914CF6">
        <w:rPr>
          <w:rFonts w:eastAsiaTheme="majorEastAsia" w:cs="Times New Roman"/>
          <w:szCs w:val="24"/>
        </w:rPr>
        <w:t xml:space="preserve">I declare to the reader that in research and completion of this assignment, no artificial intelligence tools were employed. Further, I have not used any piece of content created by AI as my own work during the course of this program. </w:t>
      </w:r>
      <w:r>
        <w:rPr>
          <w:rFonts w:eastAsiaTheme="majorEastAsia" w:cs="Times New Roman"/>
          <w:szCs w:val="24"/>
        </w:rPr>
        <w:t xml:space="preserve">Additionally, </w:t>
      </w:r>
      <w:r w:rsidRPr="00914CF6">
        <w:rPr>
          <w:rFonts w:eastAsiaTheme="majorEastAsia" w:cs="Times New Roman"/>
          <w:szCs w:val="24"/>
        </w:rPr>
        <w:t>Original drafts, notes and any other material used in creating this assignment are available and will be produced if necessary.</w:t>
      </w:r>
      <w:r w:rsidR="00386E63">
        <w:rPr>
          <w:rFonts w:eastAsiaTheme="majorEastAsia" w:cs="Times New Roman"/>
          <w:b/>
          <w:szCs w:val="24"/>
        </w:rPr>
        <w:br w:type="page"/>
      </w:r>
    </w:p>
    <w:p w14:paraId="5A98BAFB" w14:textId="77777777" w:rsidR="00386E63" w:rsidRDefault="00386E63">
      <w:pPr>
        <w:spacing w:line="259" w:lineRule="auto"/>
        <w:jc w:val="left"/>
        <w:rPr>
          <w:rFonts w:eastAsiaTheme="majorEastAsia" w:cs="Times New Roman"/>
          <w:b/>
          <w:szCs w:val="24"/>
        </w:rPr>
      </w:pPr>
    </w:p>
    <w:sdt>
      <w:sdtPr>
        <w:rPr>
          <w:rFonts w:ascii="Times New Roman" w:eastAsiaTheme="minorHAnsi" w:hAnsi="Times New Roman" w:cstheme="minorBidi"/>
          <w:color w:val="auto"/>
          <w:sz w:val="24"/>
          <w:szCs w:val="22"/>
        </w:rPr>
        <w:id w:val="1228720472"/>
        <w:docPartObj>
          <w:docPartGallery w:val="Table of Contents"/>
          <w:docPartUnique/>
        </w:docPartObj>
      </w:sdtPr>
      <w:sdtEndPr>
        <w:rPr>
          <w:b/>
          <w:bCs/>
          <w:noProof/>
        </w:rPr>
      </w:sdtEndPr>
      <w:sdtContent>
        <w:p w14:paraId="5A98BAFC" w14:textId="77777777" w:rsidR="00D1251F" w:rsidRPr="00D1251F" w:rsidRDefault="00D1251F">
          <w:pPr>
            <w:pStyle w:val="TOCHeading"/>
            <w:rPr>
              <w:rFonts w:ascii="Times New Roman" w:hAnsi="Times New Roman" w:cs="Times New Roman"/>
              <w:b/>
              <w:color w:val="auto"/>
              <w:sz w:val="24"/>
              <w:szCs w:val="24"/>
            </w:rPr>
          </w:pPr>
          <w:r w:rsidRPr="00D1251F">
            <w:rPr>
              <w:rFonts w:ascii="Times New Roman" w:hAnsi="Times New Roman" w:cs="Times New Roman"/>
              <w:b/>
              <w:color w:val="auto"/>
              <w:sz w:val="24"/>
              <w:szCs w:val="24"/>
            </w:rPr>
            <w:t>Table of Contents</w:t>
          </w:r>
        </w:p>
        <w:p w14:paraId="5A98BAFD" w14:textId="77777777" w:rsidR="00D1251F" w:rsidRPr="00D1251F" w:rsidRDefault="00D1251F">
          <w:pPr>
            <w:pStyle w:val="TOC1"/>
            <w:tabs>
              <w:tab w:val="left" w:pos="440"/>
              <w:tab w:val="right" w:leader="dot" w:pos="9350"/>
            </w:tabs>
            <w:rPr>
              <w:rFonts w:cs="Times New Roman"/>
              <w:noProof/>
              <w:szCs w:val="24"/>
            </w:rPr>
          </w:pPr>
          <w:r w:rsidRPr="00D1251F">
            <w:rPr>
              <w:rFonts w:cs="Times New Roman"/>
              <w:szCs w:val="24"/>
            </w:rPr>
            <w:fldChar w:fldCharType="begin"/>
          </w:r>
          <w:r w:rsidRPr="00D1251F">
            <w:rPr>
              <w:rFonts w:cs="Times New Roman"/>
              <w:szCs w:val="24"/>
            </w:rPr>
            <w:instrText xml:space="preserve"> TOC \o "1-3" \h \z \u </w:instrText>
          </w:r>
          <w:r w:rsidRPr="00D1251F">
            <w:rPr>
              <w:rFonts w:cs="Times New Roman"/>
              <w:szCs w:val="24"/>
            </w:rPr>
            <w:fldChar w:fldCharType="separate"/>
          </w:r>
          <w:hyperlink w:anchor="_Toc179314958" w:history="1">
            <w:r w:rsidRPr="00D1251F">
              <w:rPr>
                <w:rStyle w:val="Hyperlink"/>
                <w:rFonts w:cs="Times New Roman"/>
                <w:noProof/>
                <w:color w:val="auto"/>
                <w:szCs w:val="24"/>
              </w:rPr>
              <w:t>1</w:t>
            </w:r>
            <w:r w:rsidRPr="00D1251F">
              <w:rPr>
                <w:rFonts w:cs="Times New Roman"/>
                <w:noProof/>
                <w:szCs w:val="24"/>
              </w:rPr>
              <w:tab/>
            </w:r>
            <w:r w:rsidRPr="00D1251F">
              <w:rPr>
                <w:rStyle w:val="Hyperlink"/>
                <w:rFonts w:cs="Times New Roman"/>
                <w:noProof/>
                <w:color w:val="auto"/>
                <w:szCs w:val="24"/>
              </w:rPr>
              <w:t>Introduction</w:t>
            </w:r>
            <w:r w:rsidRPr="00D1251F">
              <w:rPr>
                <w:rFonts w:cs="Times New Roman"/>
                <w:noProof/>
                <w:webHidden/>
                <w:szCs w:val="24"/>
              </w:rPr>
              <w:tab/>
            </w:r>
            <w:r w:rsidRPr="00D1251F">
              <w:rPr>
                <w:rFonts w:cs="Times New Roman"/>
                <w:noProof/>
                <w:webHidden/>
                <w:szCs w:val="24"/>
              </w:rPr>
              <w:fldChar w:fldCharType="begin"/>
            </w:r>
            <w:r w:rsidRPr="00D1251F">
              <w:rPr>
                <w:rFonts w:cs="Times New Roman"/>
                <w:noProof/>
                <w:webHidden/>
                <w:szCs w:val="24"/>
              </w:rPr>
              <w:instrText xml:space="preserve"> PAGEREF _Toc179314958 \h </w:instrText>
            </w:r>
            <w:r w:rsidRPr="00D1251F">
              <w:rPr>
                <w:rFonts w:cs="Times New Roman"/>
                <w:noProof/>
                <w:webHidden/>
                <w:szCs w:val="24"/>
              </w:rPr>
            </w:r>
            <w:r w:rsidRPr="00D1251F">
              <w:rPr>
                <w:rFonts w:cs="Times New Roman"/>
                <w:noProof/>
                <w:webHidden/>
                <w:szCs w:val="24"/>
              </w:rPr>
              <w:fldChar w:fldCharType="separate"/>
            </w:r>
            <w:r w:rsidRPr="00D1251F">
              <w:rPr>
                <w:rFonts w:cs="Times New Roman"/>
                <w:noProof/>
                <w:webHidden/>
                <w:szCs w:val="24"/>
              </w:rPr>
              <w:t>3</w:t>
            </w:r>
            <w:r w:rsidRPr="00D1251F">
              <w:rPr>
                <w:rFonts w:cs="Times New Roman"/>
                <w:noProof/>
                <w:webHidden/>
                <w:szCs w:val="24"/>
              </w:rPr>
              <w:fldChar w:fldCharType="end"/>
            </w:r>
          </w:hyperlink>
        </w:p>
        <w:p w14:paraId="5A98BAFE" w14:textId="77777777" w:rsidR="00D1251F" w:rsidRPr="00D1251F" w:rsidRDefault="00D1251F">
          <w:pPr>
            <w:pStyle w:val="TOC1"/>
            <w:tabs>
              <w:tab w:val="left" w:pos="440"/>
              <w:tab w:val="right" w:leader="dot" w:pos="9350"/>
            </w:tabs>
            <w:rPr>
              <w:rFonts w:cs="Times New Roman"/>
              <w:noProof/>
              <w:szCs w:val="24"/>
            </w:rPr>
          </w:pPr>
          <w:hyperlink w:anchor="_Toc179314959" w:history="1">
            <w:r w:rsidRPr="00D1251F">
              <w:rPr>
                <w:rStyle w:val="Hyperlink"/>
                <w:rFonts w:cs="Times New Roman"/>
                <w:noProof/>
                <w:color w:val="auto"/>
                <w:szCs w:val="24"/>
              </w:rPr>
              <w:t>2</w:t>
            </w:r>
            <w:r w:rsidRPr="00D1251F">
              <w:rPr>
                <w:rFonts w:cs="Times New Roman"/>
                <w:noProof/>
                <w:szCs w:val="24"/>
              </w:rPr>
              <w:tab/>
            </w:r>
            <w:r w:rsidRPr="00D1251F">
              <w:rPr>
                <w:rStyle w:val="Hyperlink"/>
                <w:rFonts w:cs="Times New Roman"/>
                <w:noProof/>
                <w:color w:val="auto"/>
                <w:szCs w:val="24"/>
              </w:rPr>
              <w:t>Discussion</w:t>
            </w:r>
            <w:r w:rsidRPr="00D1251F">
              <w:rPr>
                <w:rFonts w:cs="Times New Roman"/>
                <w:noProof/>
                <w:webHidden/>
                <w:szCs w:val="24"/>
              </w:rPr>
              <w:tab/>
            </w:r>
            <w:r w:rsidRPr="00D1251F">
              <w:rPr>
                <w:rFonts w:cs="Times New Roman"/>
                <w:noProof/>
                <w:webHidden/>
                <w:szCs w:val="24"/>
              </w:rPr>
              <w:fldChar w:fldCharType="begin"/>
            </w:r>
            <w:r w:rsidRPr="00D1251F">
              <w:rPr>
                <w:rFonts w:cs="Times New Roman"/>
                <w:noProof/>
                <w:webHidden/>
                <w:szCs w:val="24"/>
              </w:rPr>
              <w:instrText xml:space="preserve"> PAGEREF _Toc179314959 \h </w:instrText>
            </w:r>
            <w:r w:rsidRPr="00D1251F">
              <w:rPr>
                <w:rFonts w:cs="Times New Roman"/>
                <w:noProof/>
                <w:webHidden/>
                <w:szCs w:val="24"/>
              </w:rPr>
            </w:r>
            <w:r w:rsidRPr="00D1251F">
              <w:rPr>
                <w:rFonts w:cs="Times New Roman"/>
                <w:noProof/>
                <w:webHidden/>
                <w:szCs w:val="24"/>
              </w:rPr>
              <w:fldChar w:fldCharType="separate"/>
            </w:r>
            <w:r w:rsidRPr="00D1251F">
              <w:rPr>
                <w:rFonts w:cs="Times New Roman"/>
                <w:noProof/>
                <w:webHidden/>
                <w:szCs w:val="24"/>
              </w:rPr>
              <w:t>3</w:t>
            </w:r>
            <w:r w:rsidRPr="00D1251F">
              <w:rPr>
                <w:rFonts w:cs="Times New Roman"/>
                <w:noProof/>
                <w:webHidden/>
                <w:szCs w:val="24"/>
              </w:rPr>
              <w:fldChar w:fldCharType="end"/>
            </w:r>
          </w:hyperlink>
        </w:p>
        <w:p w14:paraId="5A98BAFF" w14:textId="77777777" w:rsidR="00D1251F" w:rsidRPr="00D1251F" w:rsidRDefault="00D1251F">
          <w:pPr>
            <w:pStyle w:val="TOC1"/>
            <w:tabs>
              <w:tab w:val="left" w:pos="440"/>
              <w:tab w:val="right" w:leader="dot" w:pos="9350"/>
            </w:tabs>
            <w:rPr>
              <w:rFonts w:cs="Times New Roman"/>
              <w:noProof/>
              <w:szCs w:val="24"/>
            </w:rPr>
          </w:pPr>
          <w:hyperlink w:anchor="_Toc179314960" w:history="1">
            <w:r w:rsidRPr="00D1251F">
              <w:rPr>
                <w:rStyle w:val="Hyperlink"/>
                <w:rFonts w:cs="Times New Roman"/>
                <w:noProof/>
                <w:color w:val="auto"/>
                <w:szCs w:val="24"/>
              </w:rPr>
              <w:t>3</w:t>
            </w:r>
            <w:r w:rsidRPr="00D1251F">
              <w:rPr>
                <w:rFonts w:cs="Times New Roman"/>
                <w:noProof/>
                <w:szCs w:val="24"/>
              </w:rPr>
              <w:tab/>
            </w:r>
            <w:r w:rsidRPr="00D1251F">
              <w:rPr>
                <w:rStyle w:val="Hyperlink"/>
                <w:rFonts w:cs="Times New Roman"/>
                <w:noProof/>
                <w:color w:val="auto"/>
                <w:szCs w:val="24"/>
              </w:rPr>
              <w:t>Conclusion</w:t>
            </w:r>
            <w:r w:rsidRPr="00D1251F">
              <w:rPr>
                <w:rFonts w:cs="Times New Roman"/>
                <w:noProof/>
                <w:webHidden/>
                <w:szCs w:val="24"/>
              </w:rPr>
              <w:tab/>
            </w:r>
            <w:r w:rsidRPr="00D1251F">
              <w:rPr>
                <w:rFonts w:cs="Times New Roman"/>
                <w:noProof/>
                <w:webHidden/>
                <w:szCs w:val="24"/>
              </w:rPr>
              <w:fldChar w:fldCharType="begin"/>
            </w:r>
            <w:r w:rsidRPr="00D1251F">
              <w:rPr>
                <w:rFonts w:cs="Times New Roman"/>
                <w:noProof/>
                <w:webHidden/>
                <w:szCs w:val="24"/>
              </w:rPr>
              <w:instrText xml:space="preserve"> PAGEREF _Toc179314960 \h </w:instrText>
            </w:r>
            <w:r w:rsidRPr="00D1251F">
              <w:rPr>
                <w:rFonts w:cs="Times New Roman"/>
                <w:noProof/>
                <w:webHidden/>
                <w:szCs w:val="24"/>
              </w:rPr>
            </w:r>
            <w:r w:rsidRPr="00D1251F">
              <w:rPr>
                <w:rFonts w:cs="Times New Roman"/>
                <w:noProof/>
                <w:webHidden/>
                <w:szCs w:val="24"/>
              </w:rPr>
              <w:fldChar w:fldCharType="separate"/>
            </w:r>
            <w:r w:rsidRPr="00D1251F">
              <w:rPr>
                <w:rFonts w:cs="Times New Roman"/>
                <w:noProof/>
                <w:webHidden/>
                <w:szCs w:val="24"/>
              </w:rPr>
              <w:t>7</w:t>
            </w:r>
            <w:r w:rsidRPr="00D1251F">
              <w:rPr>
                <w:rFonts w:cs="Times New Roman"/>
                <w:noProof/>
                <w:webHidden/>
                <w:szCs w:val="24"/>
              </w:rPr>
              <w:fldChar w:fldCharType="end"/>
            </w:r>
          </w:hyperlink>
        </w:p>
        <w:p w14:paraId="5A98BB00" w14:textId="77777777" w:rsidR="00D1251F" w:rsidRPr="00D1251F" w:rsidRDefault="00D1251F">
          <w:pPr>
            <w:pStyle w:val="TOC1"/>
            <w:tabs>
              <w:tab w:val="left" w:pos="440"/>
              <w:tab w:val="right" w:leader="dot" w:pos="9350"/>
            </w:tabs>
            <w:rPr>
              <w:rFonts w:cs="Times New Roman"/>
              <w:noProof/>
              <w:szCs w:val="24"/>
            </w:rPr>
          </w:pPr>
          <w:hyperlink w:anchor="_Toc179314961" w:history="1">
            <w:r w:rsidRPr="00D1251F">
              <w:rPr>
                <w:rStyle w:val="Hyperlink"/>
                <w:rFonts w:cs="Times New Roman"/>
                <w:noProof/>
                <w:color w:val="auto"/>
                <w:szCs w:val="24"/>
              </w:rPr>
              <w:t>5</w:t>
            </w:r>
            <w:r w:rsidRPr="00D1251F">
              <w:rPr>
                <w:rFonts w:cs="Times New Roman"/>
                <w:noProof/>
                <w:szCs w:val="24"/>
              </w:rPr>
              <w:tab/>
            </w:r>
            <w:r w:rsidRPr="00D1251F">
              <w:rPr>
                <w:rStyle w:val="Hyperlink"/>
                <w:rFonts w:cs="Times New Roman"/>
                <w:noProof/>
                <w:color w:val="auto"/>
                <w:szCs w:val="24"/>
              </w:rPr>
              <w:t>References</w:t>
            </w:r>
            <w:r w:rsidRPr="00D1251F">
              <w:rPr>
                <w:rFonts w:cs="Times New Roman"/>
                <w:noProof/>
                <w:webHidden/>
                <w:szCs w:val="24"/>
              </w:rPr>
              <w:tab/>
            </w:r>
            <w:r w:rsidRPr="00D1251F">
              <w:rPr>
                <w:rFonts w:cs="Times New Roman"/>
                <w:noProof/>
                <w:webHidden/>
                <w:szCs w:val="24"/>
              </w:rPr>
              <w:fldChar w:fldCharType="begin"/>
            </w:r>
            <w:r w:rsidRPr="00D1251F">
              <w:rPr>
                <w:rFonts w:cs="Times New Roman"/>
                <w:noProof/>
                <w:webHidden/>
                <w:szCs w:val="24"/>
              </w:rPr>
              <w:instrText xml:space="preserve"> PAGEREF _Toc179314961 \h </w:instrText>
            </w:r>
            <w:r w:rsidRPr="00D1251F">
              <w:rPr>
                <w:rFonts w:cs="Times New Roman"/>
                <w:noProof/>
                <w:webHidden/>
                <w:szCs w:val="24"/>
              </w:rPr>
            </w:r>
            <w:r w:rsidRPr="00D1251F">
              <w:rPr>
                <w:rFonts w:cs="Times New Roman"/>
                <w:noProof/>
                <w:webHidden/>
                <w:szCs w:val="24"/>
              </w:rPr>
              <w:fldChar w:fldCharType="separate"/>
            </w:r>
            <w:r w:rsidRPr="00D1251F">
              <w:rPr>
                <w:rFonts w:cs="Times New Roman"/>
                <w:noProof/>
                <w:webHidden/>
                <w:szCs w:val="24"/>
              </w:rPr>
              <w:t>9</w:t>
            </w:r>
            <w:r w:rsidRPr="00D1251F">
              <w:rPr>
                <w:rFonts w:cs="Times New Roman"/>
                <w:noProof/>
                <w:webHidden/>
                <w:szCs w:val="24"/>
              </w:rPr>
              <w:fldChar w:fldCharType="end"/>
            </w:r>
          </w:hyperlink>
        </w:p>
        <w:p w14:paraId="5A98BB01" w14:textId="77777777" w:rsidR="00D1251F" w:rsidRDefault="00D1251F">
          <w:r w:rsidRPr="00D1251F">
            <w:rPr>
              <w:rFonts w:cs="Times New Roman"/>
              <w:b/>
              <w:bCs/>
              <w:noProof/>
              <w:szCs w:val="24"/>
            </w:rPr>
            <w:fldChar w:fldCharType="end"/>
          </w:r>
        </w:p>
      </w:sdtContent>
    </w:sdt>
    <w:p w14:paraId="5A98BB02" w14:textId="77777777" w:rsidR="00F45DF6" w:rsidRPr="00D1251F" w:rsidRDefault="00F45DF6" w:rsidP="00D1251F">
      <w:pPr>
        <w:jc w:val="center"/>
        <w:rPr>
          <w:rFonts w:eastAsiaTheme="majorEastAsia" w:cs="Times New Roman"/>
          <w:b/>
          <w:szCs w:val="24"/>
        </w:rPr>
      </w:pPr>
    </w:p>
    <w:p w14:paraId="5A98BB03" w14:textId="77777777" w:rsidR="00561AD5" w:rsidRPr="00D1251F" w:rsidRDefault="00BB7FF8" w:rsidP="00D1251F">
      <w:pPr>
        <w:jc w:val="center"/>
        <w:rPr>
          <w:rFonts w:eastAsiaTheme="majorEastAsia" w:cs="Times New Roman"/>
          <w:b/>
          <w:szCs w:val="24"/>
        </w:rPr>
      </w:pPr>
      <w:r w:rsidRPr="00D1251F">
        <w:rPr>
          <w:rFonts w:eastAsiaTheme="majorEastAsia" w:cs="Times New Roman"/>
          <w:b/>
          <w:szCs w:val="24"/>
        </w:rPr>
        <w:br w:type="page"/>
      </w:r>
    </w:p>
    <w:p w14:paraId="5A98BB04" w14:textId="77777777" w:rsidR="005B6A46" w:rsidRPr="00D1251F" w:rsidRDefault="00AB246E" w:rsidP="00D1251F">
      <w:pPr>
        <w:pStyle w:val="Heading1"/>
        <w:spacing w:line="360" w:lineRule="auto"/>
        <w:jc w:val="both"/>
        <w:rPr>
          <w:rFonts w:cs="Times New Roman"/>
          <w:szCs w:val="24"/>
        </w:rPr>
      </w:pPr>
      <w:bookmarkStart w:id="0" w:name="_Toc179314958"/>
      <w:r w:rsidRPr="00D1251F">
        <w:rPr>
          <w:rFonts w:cs="Times New Roman"/>
          <w:szCs w:val="24"/>
        </w:rPr>
        <w:t>Introduction</w:t>
      </w:r>
      <w:bookmarkEnd w:id="0"/>
    </w:p>
    <w:p w14:paraId="5A98BB05" w14:textId="249ECBEF" w:rsidR="00AB246E" w:rsidRPr="00D1251F" w:rsidRDefault="00AB246E" w:rsidP="00D1251F">
      <w:pPr>
        <w:rPr>
          <w:rFonts w:cs="Times New Roman"/>
          <w:szCs w:val="24"/>
        </w:rPr>
      </w:pPr>
      <w:r w:rsidRPr="00D1251F">
        <w:rPr>
          <w:rFonts w:cs="Times New Roman"/>
          <w:szCs w:val="24"/>
        </w:rPr>
        <w:t xml:space="preserve">This essay will talk about the entrepreneurial qualities of significant leaders of the hospitality sector and will compare their qualities with </w:t>
      </w:r>
      <w:proofErr w:type="gramStart"/>
      <w:r w:rsidRPr="00D1251F">
        <w:rPr>
          <w:rFonts w:cs="Times New Roman"/>
          <w:szCs w:val="24"/>
        </w:rPr>
        <w:t>each other, and</w:t>
      </w:r>
      <w:proofErr w:type="gramEnd"/>
      <w:r w:rsidRPr="00D1251F">
        <w:rPr>
          <w:rFonts w:cs="Times New Roman"/>
          <w:szCs w:val="24"/>
        </w:rPr>
        <w:t xml:space="preserve"> contrast them as well. The essay will also highlight the topic of motivation, and how entrepreneurs get motivated in achieving their desired positions in the world, and in the hospitality sector. Theories are mentioned to support the entrepreneurs’ understanding of motivation, and to understand how they get motivated with such high competition in the market.</w:t>
      </w:r>
    </w:p>
    <w:p w14:paraId="5A98BB06" w14:textId="77777777" w:rsidR="005B6A46" w:rsidRPr="00D1251F" w:rsidRDefault="00C710BE" w:rsidP="00D1251F">
      <w:pPr>
        <w:pStyle w:val="Heading1"/>
        <w:spacing w:line="360" w:lineRule="auto"/>
        <w:jc w:val="both"/>
        <w:rPr>
          <w:rFonts w:cs="Times New Roman"/>
          <w:szCs w:val="24"/>
        </w:rPr>
      </w:pPr>
      <w:bookmarkStart w:id="1" w:name="_Toc179314959"/>
      <w:r w:rsidRPr="00D1251F">
        <w:rPr>
          <w:rFonts w:cs="Times New Roman"/>
          <w:szCs w:val="24"/>
        </w:rPr>
        <w:t>Discussion</w:t>
      </w:r>
      <w:bookmarkEnd w:id="1"/>
    </w:p>
    <w:p w14:paraId="5A98BB07" w14:textId="565B7625" w:rsidR="00561AD5" w:rsidRPr="00D1251F" w:rsidRDefault="00BB7FF8" w:rsidP="00D1251F">
      <w:pPr>
        <w:rPr>
          <w:rFonts w:cs="Times New Roman"/>
          <w:szCs w:val="24"/>
        </w:rPr>
      </w:pPr>
      <w:r w:rsidRPr="00D1251F">
        <w:rPr>
          <w:rFonts w:cs="Times New Roman"/>
          <w:szCs w:val="24"/>
        </w:rPr>
        <w:t>The evaluation of entrepreneurial</w:t>
      </w:r>
      <w:r w:rsidR="004A4B9B" w:rsidRPr="00D1251F">
        <w:rPr>
          <w:rFonts w:cs="Times New Roman"/>
          <w:szCs w:val="24"/>
        </w:rPr>
        <w:t xml:space="preserve"> traits is significant and essential in the developing of the skills of entrepreneurs globally. However, the characteristics of entrepreneurs include risk-taking, innovation, and leadership which highly </w:t>
      </w:r>
      <w:r w:rsidR="00EC6DAA">
        <w:rPr>
          <w:rFonts w:cs="Times New Roman"/>
          <w:szCs w:val="24"/>
        </w:rPr>
        <w:t>a</w:t>
      </w:r>
      <w:r w:rsidR="00AB246E" w:rsidRPr="00D1251F">
        <w:rPr>
          <w:rFonts w:cs="Times New Roman"/>
          <w:szCs w:val="24"/>
        </w:rPr>
        <w:t>ffect</w:t>
      </w:r>
      <w:r w:rsidR="004A4B9B" w:rsidRPr="00D1251F">
        <w:rPr>
          <w:rFonts w:cs="Times New Roman"/>
          <w:szCs w:val="24"/>
        </w:rPr>
        <w:t xml:space="preserve"> </w:t>
      </w:r>
      <w:r w:rsidR="00EC6DAA">
        <w:rPr>
          <w:rFonts w:cs="Times New Roman"/>
          <w:szCs w:val="24"/>
        </w:rPr>
        <w:t>the</w:t>
      </w:r>
      <w:r w:rsidR="004A4B9B" w:rsidRPr="00D1251F">
        <w:rPr>
          <w:rFonts w:cs="Times New Roman"/>
          <w:szCs w:val="24"/>
        </w:rPr>
        <w:t xml:space="preserve"> overall performance of the organization</w:t>
      </w:r>
      <w:r w:rsidR="00340222" w:rsidRPr="00D1251F">
        <w:rPr>
          <w:rFonts w:cs="Times New Roman"/>
          <w:szCs w:val="24"/>
        </w:rPr>
        <w:t xml:space="preserve"> (</w:t>
      </w:r>
      <w:proofErr w:type="spellStart"/>
      <w:r w:rsidR="00340222" w:rsidRPr="00D1251F">
        <w:rPr>
          <w:rFonts w:cs="Times New Roman"/>
          <w:color w:val="222222"/>
          <w:szCs w:val="24"/>
          <w:shd w:val="clear" w:color="auto" w:fill="FFFFFF"/>
        </w:rPr>
        <w:t>Sriyakul</w:t>
      </w:r>
      <w:proofErr w:type="spellEnd"/>
      <w:r w:rsidR="00340222" w:rsidRPr="00D1251F">
        <w:rPr>
          <w:rFonts w:cs="Times New Roman"/>
          <w:color w:val="222222"/>
          <w:szCs w:val="24"/>
          <w:shd w:val="clear" w:color="auto" w:fill="FFFFFF"/>
        </w:rPr>
        <w:t xml:space="preserve"> et al., 2019</w:t>
      </w:r>
      <w:r w:rsidR="00340222" w:rsidRPr="00D1251F">
        <w:rPr>
          <w:rFonts w:cs="Times New Roman"/>
          <w:szCs w:val="24"/>
        </w:rPr>
        <w:t>)</w:t>
      </w:r>
      <w:r w:rsidR="004A4B9B" w:rsidRPr="00D1251F">
        <w:rPr>
          <w:rFonts w:cs="Times New Roman"/>
          <w:szCs w:val="24"/>
        </w:rPr>
        <w:t>.</w:t>
      </w:r>
      <w:r w:rsidRPr="00D1251F">
        <w:rPr>
          <w:rFonts w:cs="Times New Roman"/>
          <w:szCs w:val="24"/>
        </w:rPr>
        <w:t xml:space="preserve"> The role of leadership remains crucial in entrepreneurship since great guidance and vision influence business results (</w:t>
      </w:r>
      <w:r w:rsidRPr="00D1251F">
        <w:rPr>
          <w:rFonts w:cs="Times New Roman"/>
          <w:color w:val="222222"/>
          <w:szCs w:val="24"/>
          <w:shd w:val="clear" w:color="auto" w:fill="FFFFFF"/>
        </w:rPr>
        <w:t>Mahmoud et al., 2023</w:t>
      </w:r>
      <w:r w:rsidRPr="00D1251F">
        <w:rPr>
          <w:rFonts w:cs="Times New Roman"/>
          <w:szCs w:val="24"/>
        </w:rPr>
        <w:t xml:space="preserve">).  In considering the example of one legendary woman in Whitbread's hospitality industry in the UK as a transformational leader Alison Brittain, the company's CEO. However, while leading Whitbread, she has paid much attention to giving value to customers as well as imports of sustainable solutions into Brand, this has positively impacted and tipped up the morality of the employees, and satisfaction of the customers (Barringer, and Ireland, 2018). However, risk-taking is one of the most significant entrepreneurial </w:t>
      </w:r>
      <w:proofErr w:type="gramStart"/>
      <w:r w:rsidRPr="00D1251F">
        <w:rPr>
          <w:rFonts w:cs="Times New Roman"/>
          <w:szCs w:val="24"/>
        </w:rPr>
        <w:t>traits</w:t>
      </w:r>
      <w:proofErr w:type="gramEnd"/>
      <w:r w:rsidRPr="00D1251F">
        <w:rPr>
          <w:rFonts w:cs="Times New Roman"/>
          <w:szCs w:val="24"/>
        </w:rPr>
        <w:t xml:space="preserve"> determin</w:t>
      </w:r>
      <w:r w:rsidR="00EC6DAA">
        <w:rPr>
          <w:rFonts w:cs="Times New Roman"/>
          <w:szCs w:val="24"/>
        </w:rPr>
        <w:t>e the</w:t>
      </w:r>
      <w:r w:rsidRPr="00D1251F">
        <w:rPr>
          <w:rFonts w:cs="Times New Roman"/>
          <w:szCs w:val="24"/>
        </w:rPr>
        <w:t xml:space="preserve"> success rates of those working in the UK hospitality industry. </w:t>
      </w:r>
    </w:p>
    <w:p w14:paraId="5A98BB08" w14:textId="4C52F388" w:rsidR="00291796" w:rsidRPr="00D1251F" w:rsidRDefault="00BB7FF8" w:rsidP="00D1251F">
      <w:pPr>
        <w:rPr>
          <w:rFonts w:cs="Times New Roman"/>
          <w:szCs w:val="24"/>
        </w:rPr>
      </w:pPr>
      <w:r w:rsidRPr="00D1251F">
        <w:rPr>
          <w:rFonts w:cs="Times New Roman"/>
          <w:szCs w:val="24"/>
        </w:rPr>
        <w:t xml:space="preserve">Furthermore, </w:t>
      </w:r>
      <w:proofErr w:type="gramStart"/>
      <w:r w:rsidRPr="00D1251F">
        <w:rPr>
          <w:rFonts w:cs="Times New Roman"/>
          <w:szCs w:val="24"/>
        </w:rPr>
        <w:t>the leadership</w:t>
      </w:r>
      <w:proofErr w:type="gramEnd"/>
      <w:r w:rsidRPr="00D1251F">
        <w:rPr>
          <w:rFonts w:cs="Times New Roman"/>
          <w:szCs w:val="24"/>
        </w:rPr>
        <w:t xml:space="preserve"> characteristics involve the integration of empathy, integrity, effective communication, adaptability, and accountability of the action which highly contribute to the leadership style in the </w:t>
      </w:r>
      <w:proofErr w:type="spellStart"/>
      <w:r w:rsidRPr="00D1251F">
        <w:rPr>
          <w:rFonts w:cs="Times New Roman"/>
          <w:szCs w:val="24"/>
        </w:rPr>
        <w:t>organi</w:t>
      </w:r>
      <w:r w:rsidR="00EC6DAA">
        <w:rPr>
          <w:rFonts w:cs="Times New Roman"/>
          <w:szCs w:val="24"/>
        </w:rPr>
        <w:t>s</w:t>
      </w:r>
      <w:r w:rsidRPr="00D1251F">
        <w:rPr>
          <w:rFonts w:cs="Times New Roman"/>
          <w:szCs w:val="24"/>
        </w:rPr>
        <w:t>ation</w:t>
      </w:r>
      <w:proofErr w:type="spellEnd"/>
      <w:r w:rsidRPr="00D1251F">
        <w:rPr>
          <w:rFonts w:cs="Times New Roman"/>
          <w:szCs w:val="24"/>
        </w:rPr>
        <w:t xml:space="preserve">. </w:t>
      </w:r>
      <w:r w:rsidR="00340222" w:rsidRPr="00D1251F">
        <w:rPr>
          <w:rFonts w:cs="Times New Roman"/>
          <w:szCs w:val="24"/>
        </w:rPr>
        <w:t xml:space="preserve"> </w:t>
      </w:r>
      <w:r w:rsidRPr="00D1251F">
        <w:rPr>
          <w:rFonts w:cs="Times New Roman"/>
          <w:szCs w:val="24"/>
        </w:rPr>
        <w:t>Risk-taking is the readiness to undertake transactions that are considered to possess specific levels of risk; it is underpinned by McClelland's Theory of Needs</w:t>
      </w:r>
      <w:r w:rsidR="00EC6DAA">
        <w:rPr>
          <w:rFonts w:cs="Times New Roman"/>
          <w:szCs w:val="24"/>
        </w:rPr>
        <w:t>,</w:t>
      </w:r>
      <w:r w:rsidRPr="00D1251F">
        <w:rPr>
          <w:rFonts w:cs="Times New Roman"/>
          <w:szCs w:val="24"/>
        </w:rPr>
        <w:t xml:space="preserve"> which classifies people into achieve, </w:t>
      </w:r>
      <w:r w:rsidR="00561AD5" w:rsidRPr="00D1251F">
        <w:rPr>
          <w:rFonts w:cs="Times New Roman"/>
          <w:szCs w:val="24"/>
        </w:rPr>
        <w:t>affiliate</w:t>
      </w:r>
      <w:r w:rsidRPr="00D1251F">
        <w:rPr>
          <w:rFonts w:cs="Times New Roman"/>
          <w:szCs w:val="24"/>
        </w:rPr>
        <w:t xml:space="preserve">, and power motivated. However, an executing risk taker is Alistair MacLeod, the CEO of The MacLeod Group who has taken the uncertainty in taking up more hotels during the recession. In the view of </w:t>
      </w:r>
      <w:r w:rsidR="00561AD5" w:rsidRPr="00D1251F">
        <w:rPr>
          <w:rFonts w:cs="Times New Roman"/>
          <w:szCs w:val="24"/>
        </w:rPr>
        <w:t>Burns, (2022</w:t>
      </w:r>
      <w:r w:rsidRPr="00D1251F">
        <w:rPr>
          <w:rFonts w:cs="Times New Roman"/>
          <w:szCs w:val="24"/>
        </w:rPr>
        <w:t>)</w:t>
      </w:r>
      <w:r w:rsidR="00561AD5" w:rsidRPr="00D1251F">
        <w:rPr>
          <w:rFonts w:cs="Times New Roman"/>
          <w:szCs w:val="24"/>
        </w:rPr>
        <w:t>, property</w:t>
      </w:r>
      <w:r w:rsidRPr="00D1251F">
        <w:rPr>
          <w:rFonts w:cs="Times New Roman"/>
          <w:szCs w:val="24"/>
        </w:rPr>
        <w:t xml:space="preserve"> development business, his group has expanded significantly because he has been willing to actively engage in calculated risks in terms of purchase and development of properties. Moreover, to support group growth by risk-taking in business</w:t>
      </w:r>
      <w:r w:rsidR="00D3297D">
        <w:rPr>
          <w:rFonts w:cs="Times New Roman"/>
          <w:szCs w:val="24"/>
        </w:rPr>
        <w:t>,</w:t>
      </w:r>
      <w:r w:rsidRPr="00D1251F">
        <w:rPr>
          <w:rFonts w:cs="Times New Roman"/>
          <w:szCs w:val="24"/>
        </w:rPr>
        <w:t xml:space="preserve"> if well managed</w:t>
      </w:r>
      <w:r w:rsidR="00D3297D">
        <w:rPr>
          <w:rFonts w:cs="Times New Roman"/>
          <w:szCs w:val="24"/>
        </w:rPr>
        <w:t>,</w:t>
      </w:r>
      <w:r w:rsidRPr="00D1251F">
        <w:rPr>
          <w:rFonts w:cs="Times New Roman"/>
          <w:szCs w:val="24"/>
        </w:rPr>
        <w:t xml:space="preserve"> can bring impressive results.</w:t>
      </w:r>
    </w:p>
    <w:p w14:paraId="5A98BB09" w14:textId="04AE877D" w:rsidR="00291796" w:rsidRPr="00D1251F" w:rsidRDefault="00BB7FF8" w:rsidP="00D1251F">
      <w:pPr>
        <w:rPr>
          <w:rFonts w:cs="Times New Roman"/>
          <w:szCs w:val="24"/>
        </w:rPr>
      </w:pPr>
      <w:r w:rsidRPr="00D1251F">
        <w:rPr>
          <w:rFonts w:cs="Times New Roman"/>
          <w:szCs w:val="24"/>
        </w:rPr>
        <w:t xml:space="preserve">Significantly, one of the </w:t>
      </w:r>
      <w:r w:rsidR="00D3297D">
        <w:rPr>
          <w:rFonts w:cs="Times New Roman"/>
          <w:szCs w:val="24"/>
        </w:rPr>
        <w:t>esse</w:t>
      </w:r>
      <w:r w:rsidRPr="00D1251F">
        <w:rPr>
          <w:rFonts w:cs="Times New Roman"/>
          <w:szCs w:val="24"/>
        </w:rPr>
        <w:t>nt</w:t>
      </w:r>
      <w:r w:rsidR="00D3297D">
        <w:rPr>
          <w:rFonts w:cs="Times New Roman"/>
          <w:szCs w:val="24"/>
        </w:rPr>
        <w:t>ial</w:t>
      </w:r>
      <w:r w:rsidRPr="00D1251F">
        <w:rPr>
          <w:rFonts w:cs="Times New Roman"/>
          <w:szCs w:val="24"/>
        </w:rPr>
        <w:t xml:space="preserve"> managerial traits is innovation, </w:t>
      </w:r>
      <w:r w:rsidR="00D3297D">
        <w:rPr>
          <w:rFonts w:cs="Times New Roman"/>
          <w:szCs w:val="24"/>
        </w:rPr>
        <w:t xml:space="preserve">which </w:t>
      </w:r>
      <w:r w:rsidRPr="00D1251F">
        <w:rPr>
          <w:rFonts w:cs="Times New Roman"/>
          <w:szCs w:val="24"/>
        </w:rPr>
        <w:t>mean</w:t>
      </w:r>
      <w:r w:rsidR="00D3297D">
        <w:rPr>
          <w:rFonts w:cs="Times New Roman"/>
          <w:szCs w:val="24"/>
        </w:rPr>
        <w:t>s</w:t>
      </w:r>
      <w:r w:rsidRPr="00D1251F">
        <w:rPr>
          <w:rFonts w:cs="Times New Roman"/>
          <w:szCs w:val="24"/>
        </w:rPr>
        <w:t xml:space="preserve"> the ability to </w:t>
      </w:r>
      <w:r w:rsidR="00D3297D">
        <w:rPr>
          <w:rFonts w:cs="Times New Roman"/>
          <w:szCs w:val="24"/>
        </w:rPr>
        <w:t>dev</w:t>
      </w:r>
      <w:r w:rsidRPr="00D1251F">
        <w:rPr>
          <w:rFonts w:cs="Times New Roman"/>
          <w:szCs w:val="24"/>
        </w:rPr>
        <w:t>e</w:t>
      </w:r>
      <w:r w:rsidR="00D3297D">
        <w:rPr>
          <w:rFonts w:cs="Times New Roman"/>
          <w:szCs w:val="24"/>
        </w:rPr>
        <w:t>lo</w:t>
      </w:r>
      <w:r w:rsidRPr="00D1251F">
        <w:rPr>
          <w:rFonts w:cs="Times New Roman"/>
          <w:szCs w:val="24"/>
        </w:rPr>
        <w:t xml:space="preserve">p new ideas to manufacture new products or implement new procedures that would give a competitive advantage. Consequently, one of the most innovative chefs who write about their ideas and experiments is Heston Blumenthal, who shocked the world by offering truly untraditional dishes at his restaurant in Bray called The Fat Duck. </w:t>
      </w:r>
      <w:r w:rsidR="00340222" w:rsidRPr="00D1251F">
        <w:rPr>
          <w:rFonts w:cs="Times New Roman"/>
          <w:szCs w:val="24"/>
        </w:rPr>
        <w:t xml:space="preserve">In the perspective of </w:t>
      </w:r>
      <w:r w:rsidRPr="00D1251F">
        <w:rPr>
          <w:rFonts w:cs="Times New Roman"/>
          <w:color w:val="222222"/>
          <w:szCs w:val="24"/>
          <w:shd w:val="clear" w:color="auto" w:fill="FFFFFF"/>
        </w:rPr>
        <w:t>Rabiul, (2024</w:t>
      </w:r>
      <w:r w:rsidR="00340222" w:rsidRPr="00D1251F">
        <w:rPr>
          <w:rFonts w:cs="Times New Roman"/>
          <w:szCs w:val="24"/>
        </w:rPr>
        <w:t xml:space="preserve">), </w:t>
      </w:r>
      <w:r w:rsidRPr="00D1251F">
        <w:rPr>
          <w:rFonts w:cs="Times New Roman"/>
          <w:szCs w:val="24"/>
        </w:rPr>
        <w:t xml:space="preserve">strategies have turned conventional eating into a novelty hence proving that creativity and innovation are vital ingredients in customer attraction. </w:t>
      </w:r>
      <w:r w:rsidR="00340222" w:rsidRPr="00D1251F">
        <w:rPr>
          <w:rFonts w:cs="Times New Roman"/>
          <w:szCs w:val="24"/>
        </w:rPr>
        <w:t xml:space="preserve">In the view of </w:t>
      </w:r>
      <w:r w:rsidRPr="00D1251F">
        <w:rPr>
          <w:rFonts w:cs="Times New Roman"/>
          <w:szCs w:val="24"/>
        </w:rPr>
        <w:t>Williams, (2021</w:t>
      </w:r>
      <w:r w:rsidR="00340222" w:rsidRPr="00D1251F">
        <w:rPr>
          <w:rFonts w:cs="Times New Roman"/>
          <w:szCs w:val="24"/>
        </w:rPr>
        <w:t xml:space="preserve">), </w:t>
      </w:r>
      <w:r w:rsidRPr="00D1251F">
        <w:rPr>
          <w:rFonts w:cs="Times New Roman"/>
          <w:szCs w:val="24"/>
        </w:rPr>
        <w:t xml:space="preserve">Managers ensure that employees go the extra mile in completing duties that need maximal performance by creating a positive environment at work. </w:t>
      </w:r>
      <w:r w:rsidR="00340222" w:rsidRPr="00D1251F">
        <w:rPr>
          <w:rFonts w:cs="Times New Roman"/>
          <w:szCs w:val="24"/>
        </w:rPr>
        <w:t xml:space="preserve">Furthermore, setting </w:t>
      </w:r>
      <w:r w:rsidRPr="00D1251F">
        <w:rPr>
          <w:rFonts w:cs="Times New Roman"/>
          <w:szCs w:val="24"/>
        </w:rPr>
        <w:t xml:space="preserve">standards also offers periodic performance appraisals to inform employees where they stand regarding the company's progress. </w:t>
      </w:r>
      <w:r w:rsidR="004A4B9B" w:rsidRPr="00D1251F">
        <w:rPr>
          <w:rFonts w:cs="Times New Roman"/>
          <w:szCs w:val="24"/>
        </w:rPr>
        <w:t xml:space="preserve">However, </w:t>
      </w:r>
      <w:r w:rsidR="00340222" w:rsidRPr="00D1251F">
        <w:rPr>
          <w:rFonts w:cs="Times New Roman"/>
          <w:szCs w:val="24"/>
        </w:rPr>
        <w:t>g</w:t>
      </w:r>
      <w:r w:rsidRPr="00D1251F">
        <w:rPr>
          <w:rFonts w:cs="Times New Roman"/>
          <w:szCs w:val="24"/>
        </w:rPr>
        <w:t xml:space="preserve">ranting recognition and reward brings success and membership that enhances desire and </w:t>
      </w:r>
      <w:r w:rsidR="00D3297D">
        <w:rPr>
          <w:rFonts w:cs="Times New Roman"/>
          <w:szCs w:val="24"/>
        </w:rPr>
        <w:t>ch</w:t>
      </w:r>
      <w:r w:rsidRPr="00D1251F">
        <w:rPr>
          <w:rFonts w:cs="Times New Roman"/>
          <w:szCs w:val="24"/>
        </w:rPr>
        <w:t>e</w:t>
      </w:r>
      <w:r w:rsidR="00D3297D">
        <w:rPr>
          <w:rFonts w:cs="Times New Roman"/>
          <w:szCs w:val="24"/>
        </w:rPr>
        <w:t>erful</w:t>
      </w:r>
      <w:r w:rsidRPr="00D1251F">
        <w:rPr>
          <w:rFonts w:cs="Times New Roman"/>
          <w:szCs w:val="24"/>
        </w:rPr>
        <w:t xml:space="preserve"> disposition (</w:t>
      </w:r>
      <w:r w:rsidRPr="00D1251F">
        <w:rPr>
          <w:rFonts w:cs="Times New Roman"/>
          <w:color w:val="222222"/>
          <w:szCs w:val="24"/>
          <w:shd w:val="clear" w:color="auto" w:fill="FFFFFF"/>
        </w:rPr>
        <w:t>Rabiul, 2024</w:t>
      </w:r>
      <w:r w:rsidRPr="00D1251F">
        <w:rPr>
          <w:rFonts w:cs="Times New Roman"/>
          <w:szCs w:val="24"/>
        </w:rPr>
        <w:t>). Also, the necessity to increase professional skills and job training promotes the improvement of the staff’s professional level within the company.</w:t>
      </w:r>
    </w:p>
    <w:p w14:paraId="5A98BB0A" w14:textId="182041A7" w:rsidR="007E1C34" w:rsidRPr="00D1251F" w:rsidRDefault="00772608" w:rsidP="00D1251F">
      <w:pPr>
        <w:rPr>
          <w:rFonts w:cs="Times New Roman"/>
          <w:szCs w:val="24"/>
        </w:rPr>
      </w:pPr>
      <w:r w:rsidRPr="00D1251F">
        <w:rPr>
          <w:rFonts w:cs="Times New Roman"/>
          <w:szCs w:val="24"/>
        </w:rPr>
        <w:t>The hospitality industry of UK contains many talents, including the entrepreneurial leaders who adhere, and consist of many qualities like, vision, resilience, and attention</w:t>
      </w:r>
      <w:r w:rsidR="007E1C34" w:rsidRPr="00D1251F">
        <w:rPr>
          <w:rFonts w:cs="Times New Roman"/>
          <w:szCs w:val="24"/>
        </w:rPr>
        <w:t xml:space="preserve"> </w:t>
      </w:r>
      <w:r w:rsidR="007E1C34" w:rsidRPr="00D1251F">
        <w:rPr>
          <w:rFonts w:cs="Times New Roman"/>
          <w:color w:val="222222"/>
          <w:szCs w:val="24"/>
          <w:shd w:val="clear" w:color="auto" w:fill="FFFFFF"/>
        </w:rPr>
        <w:t>(Peters et al., 2019)</w:t>
      </w:r>
      <w:r w:rsidRPr="00D1251F">
        <w:rPr>
          <w:rFonts w:cs="Times New Roman"/>
          <w:szCs w:val="24"/>
        </w:rPr>
        <w:t xml:space="preserve">. This attention refers to the attention they pay towards detailing. These leaders involve Sir Rocco Forte, of Rocco Forte Hotels, Nick Jones of Soho House, </w:t>
      </w:r>
      <w:r w:rsidR="00267D23" w:rsidRPr="00D1251F">
        <w:rPr>
          <w:rFonts w:cs="Times New Roman"/>
          <w:szCs w:val="24"/>
        </w:rPr>
        <w:t xml:space="preserve">Robin Hutson of The Pig Hotels, </w:t>
      </w:r>
      <w:r w:rsidRPr="00D1251F">
        <w:rPr>
          <w:rFonts w:cs="Times New Roman"/>
          <w:szCs w:val="24"/>
        </w:rPr>
        <w:t xml:space="preserve">and Karen Forrester of TGI Fridays. </w:t>
      </w:r>
      <w:r w:rsidR="00A721D1" w:rsidRPr="00D1251F">
        <w:rPr>
          <w:rFonts w:cs="Times New Roman"/>
          <w:szCs w:val="24"/>
        </w:rPr>
        <w:t xml:space="preserve">Sir Rocco Forte is the Owner of Rocco Forte Hotels, and consist of entrepreneurial skills, like the vision, which supports </w:t>
      </w:r>
      <w:r w:rsidR="006A5749" w:rsidRPr="00D1251F">
        <w:rPr>
          <w:rFonts w:cs="Times New Roman"/>
          <w:szCs w:val="24"/>
        </w:rPr>
        <w:t>the idea of Sir Rocco’s building of luxury hotels over the whole continent. This is the long</w:t>
      </w:r>
      <w:r w:rsidR="00D3297D">
        <w:rPr>
          <w:rFonts w:cs="Times New Roman"/>
          <w:szCs w:val="24"/>
        </w:rPr>
        <w:t>-</w:t>
      </w:r>
      <w:r w:rsidR="006A5749" w:rsidRPr="00D1251F">
        <w:rPr>
          <w:rFonts w:cs="Times New Roman"/>
          <w:szCs w:val="24"/>
        </w:rPr>
        <w:t>term vision which he endured before setting up the hotel, and this decision, and vision led to the Rocco Forte Hotels reach</w:t>
      </w:r>
      <w:r w:rsidR="00D3297D">
        <w:rPr>
          <w:rFonts w:cs="Times New Roman"/>
          <w:szCs w:val="24"/>
        </w:rPr>
        <w:t>ing</w:t>
      </w:r>
      <w:r w:rsidR="006A5749" w:rsidRPr="00D1251F">
        <w:rPr>
          <w:rFonts w:cs="Times New Roman"/>
          <w:szCs w:val="24"/>
        </w:rPr>
        <w:t xml:space="preserve"> such a long </w:t>
      </w:r>
      <w:r w:rsidR="00D63610" w:rsidRPr="00D1251F">
        <w:rPr>
          <w:rFonts w:cs="Times New Roman"/>
          <w:szCs w:val="24"/>
        </w:rPr>
        <w:t>distance. He also incorporates resilience, as the Forte Group was taken over, and conquered in a huge bidding agreement in 1996, however, Sir Rocco Forte started the Rocco Forte Hotels again in 1997</w:t>
      </w:r>
      <w:r w:rsidR="007E1C34" w:rsidRPr="00D1251F">
        <w:rPr>
          <w:rFonts w:cs="Times New Roman"/>
          <w:szCs w:val="24"/>
        </w:rPr>
        <w:t xml:space="preserve"> </w:t>
      </w:r>
      <w:r w:rsidR="007E1C34" w:rsidRPr="00D1251F">
        <w:rPr>
          <w:rFonts w:cs="Times New Roman"/>
          <w:color w:val="222222"/>
          <w:szCs w:val="24"/>
          <w:shd w:val="clear" w:color="auto" w:fill="FFFFFF"/>
        </w:rPr>
        <w:t>(</w:t>
      </w:r>
      <w:proofErr w:type="spellStart"/>
      <w:r w:rsidR="007E1C34" w:rsidRPr="00D1251F">
        <w:rPr>
          <w:rFonts w:cs="Times New Roman"/>
          <w:color w:val="222222"/>
          <w:szCs w:val="24"/>
          <w:shd w:val="clear" w:color="auto" w:fill="FFFFFF"/>
        </w:rPr>
        <w:t>Aeberhard</w:t>
      </w:r>
      <w:proofErr w:type="spellEnd"/>
      <w:r w:rsidR="007E1C34" w:rsidRPr="00D1251F">
        <w:rPr>
          <w:rFonts w:cs="Times New Roman"/>
          <w:color w:val="222222"/>
          <w:szCs w:val="24"/>
          <w:shd w:val="clear" w:color="auto" w:fill="FFFFFF"/>
        </w:rPr>
        <w:t xml:space="preserve"> et al., 2020)</w:t>
      </w:r>
      <w:r w:rsidR="007E1C34" w:rsidRPr="00D1251F">
        <w:rPr>
          <w:rFonts w:cs="Times New Roman"/>
          <w:szCs w:val="24"/>
        </w:rPr>
        <w:t>.</w:t>
      </w:r>
    </w:p>
    <w:p w14:paraId="5A98BB0B" w14:textId="27C8CAF2" w:rsidR="00924EA3" w:rsidRPr="00D1251F" w:rsidRDefault="00D63610" w:rsidP="00D1251F">
      <w:pPr>
        <w:rPr>
          <w:rFonts w:cs="Times New Roman"/>
          <w:szCs w:val="24"/>
        </w:rPr>
      </w:pPr>
      <w:r w:rsidRPr="00D1251F">
        <w:rPr>
          <w:rFonts w:cs="Times New Roman"/>
          <w:szCs w:val="24"/>
        </w:rPr>
        <w:t xml:space="preserve">This shows how resilient he is as an entrepreneur. The attention to detail of Sir Rocco Forte is beyond praise, as all his hotel branches adhere personalized treatments for their guests, </w:t>
      </w:r>
      <w:r w:rsidR="007E1C34" w:rsidRPr="00D1251F">
        <w:rPr>
          <w:rFonts w:cs="Times New Roman"/>
          <w:szCs w:val="24"/>
        </w:rPr>
        <w:t xml:space="preserve">to increase, and improve quality. His motivation includes continuing his family’s legacy which had been disrupted due to obstacles. Further, an important motivating factor in his entrepreneurial career includes, his passion for luxury (Owens, 2023). Another </w:t>
      </w:r>
      <w:proofErr w:type="gramStart"/>
      <w:r w:rsidR="007E1C34" w:rsidRPr="00D1251F">
        <w:rPr>
          <w:rFonts w:cs="Times New Roman"/>
          <w:szCs w:val="24"/>
        </w:rPr>
        <w:t>real life</w:t>
      </w:r>
      <w:proofErr w:type="gramEnd"/>
      <w:r w:rsidR="007E1C34" w:rsidRPr="00D1251F">
        <w:rPr>
          <w:rFonts w:cs="Times New Roman"/>
          <w:szCs w:val="24"/>
        </w:rPr>
        <w:t xml:space="preserve"> example of an excellent entrepreneurial leader include</w:t>
      </w:r>
      <w:r w:rsidR="00280BA7">
        <w:rPr>
          <w:rFonts w:cs="Times New Roman"/>
          <w:szCs w:val="24"/>
        </w:rPr>
        <w:t>s</w:t>
      </w:r>
      <w:r w:rsidR="007E1C34" w:rsidRPr="00D1251F">
        <w:rPr>
          <w:rFonts w:cs="Times New Roman"/>
          <w:szCs w:val="24"/>
        </w:rPr>
        <w:t xml:space="preserve"> Nick Jones of Soho House in the UK. His qualities </w:t>
      </w:r>
      <w:r w:rsidR="00924EA3" w:rsidRPr="00D1251F">
        <w:rPr>
          <w:rFonts w:cs="Times New Roman"/>
          <w:szCs w:val="24"/>
        </w:rPr>
        <w:t xml:space="preserve">acquire creativity, </w:t>
      </w:r>
      <w:proofErr w:type="gramStart"/>
      <w:r w:rsidR="00924EA3" w:rsidRPr="00D1251F">
        <w:rPr>
          <w:rFonts w:cs="Times New Roman"/>
          <w:szCs w:val="24"/>
        </w:rPr>
        <w:t>trend</w:t>
      </w:r>
      <w:r w:rsidR="00280BA7">
        <w:rPr>
          <w:rFonts w:cs="Times New Roman"/>
          <w:szCs w:val="24"/>
        </w:rPr>
        <w:t>-</w:t>
      </w:r>
      <w:r w:rsidR="00924EA3" w:rsidRPr="00D1251F">
        <w:rPr>
          <w:rFonts w:cs="Times New Roman"/>
          <w:szCs w:val="24"/>
        </w:rPr>
        <w:t>setting</w:t>
      </w:r>
      <w:proofErr w:type="gramEnd"/>
      <w:r w:rsidR="00924EA3" w:rsidRPr="00D1251F">
        <w:rPr>
          <w:rFonts w:cs="Times New Roman"/>
          <w:szCs w:val="24"/>
        </w:rPr>
        <w:t>, and development of the brand. The creativity is seen in the operations of Soho House, which provides high</w:t>
      </w:r>
      <w:r w:rsidR="00280BA7">
        <w:rPr>
          <w:rFonts w:cs="Times New Roman"/>
          <w:szCs w:val="24"/>
        </w:rPr>
        <w:t>-</w:t>
      </w:r>
      <w:r w:rsidR="00924EA3" w:rsidRPr="00D1251F">
        <w:rPr>
          <w:rFonts w:cs="Times New Roman"/>
          <w:szCs w:val="24"/>
        </w:rPr>
        <w:t>end services, and social experience to their clients who are only members of the hotel. The brand is known as a lifestyle rather than a hotel chain (Tyler, 2020).</w:t>
      </w:r>
    </w:p>
    <w:p w14:paraId="5A98BB0C" w14:textId="0B06996F" w:rsidR="007E1C34" w:rsidRPr="00D1251F" w:rsidRDefault="00924EA3" w:rsidP="00D1251F">
      <w:pPr>
        <w:rPr>
          <w:rFonts w:cs="Times New Roman"/>
          <w:szCs w:val="24"/>
        </w:rPr>
      </w:pPr>
      <w:r w:rsidRPr="00D1251F">
        <w:rPr>
          <w:rFonts w:cs="Times New Roman"/>
          <w:szCs w:val="24"/>
        </w:rPr>
        <w:t>Further, the hotel is also seen as a depiction of its owner’s value for trends, like</w:t>
      </w:r>
      <w:r w:rsidR="00A50404" w:rsidRPr="00A50404">
        <w:rPr>
          <w:rFonts w:cs="Times New Roman"/>
          <w:szCs w:val="24"/>
        </w:rPr>
        <w:t> the adherence to different cultural trends in the hotel’s architecture, and the appealing nature of the hotel to various professionals, as well as the unique</w:t>
      </w:r>
      <w:r w:rsidRPr="00D1251F">
        <w:rPr>
          <w:rFonts w:cs="Times New Roman"/>
          <w:szCs w:val="24"/>
        </w:rPr>
        <w:t xml:space="preserve"> and advanced design. These features of the hotel prove the forward</w:t>
      </w:r>
      <w:r w:rsidR="00A50404">
        <w:rPr>
          <w:rFonts w:cs="Times New Roman"/>
          <w:szCs w:val="24"/>
        </w:rPr>
        <w:t>-</w:t>
      </w:r>
      <w:r w:rsidRPr="00D1251F">
        <w:rPr>
          <w:rFonts w:cs="Times New Roman"/>
          <w:szCs w:val="24"/>
        </w:rPr>
        <w:t>thinking of Nick Jones (Riach and Tyler, 2024). Moreover, the entrepreneur’s brand development is shown through his brand’s relatable culture with different people, and personnel throughout the world, in terms of recognition. The motivational factors Nick Jones acquire</w:t>
      </w:r>
      <w:r w:rsidR="00A50404">
        <w:rPr>
          <w:rFonts w:cs="Times New Roman"/>
          <w:szCs w:val="24"/>
        </w:rPr>
        <w:t>d</w:t>
      </w:r>
      <w:r w:rsidRPr="00D1251F">
        <w:rPr>
          <w:rFonts w:cs="Times New Roman"/>
          <w:szCs w:val="24"/>
        </w:rPr>
        <w:t xml:space="preserve"> are the lifestyle curing, and passion for hospitality of its guests, and members. The idea of membership at Soho House London is to create a personal space for its members to connect with each other, and conduct networking. The members of Soho, are all fascinated by art, and designs, which is a common ground to connect on. This motivation has also led Soho to become a part of different worldwide locations. The passion for hospitality lies in the comfortable space created for the members specifically and the style Soho provides to its guests</w:t>
      </w:r>
      <w:r w:rsidR="00167C3C" w:rsidRPr="00D1251F">
        <w:rPr>
          <w:rFonts w:cs="Times New Roman"/>
          <w:szCs w:val="24"/>
        </w:rPr>
        <w:t xml:space="preserve"> </w:t>
      </w:r>
      <w:r w:rsidR="00167C3C" w:rsidRPr="00D1251F">
        <w:rPr>
          <w:rFonts w:cs="Times New Roman"/>
          <w:color w:val="222222"/>
          <w:szCs w:val="24"/>
          <w:shd w:val="clear" w:color="auto" w:fill="FFFFFF"/>
        </w:rPr>
        <w:t>(Cohen-</w:t>
      </w:r>
      <w:proofErr w:type="spellStart"/>
      <w:r w:rsidR="00167C3C" w:rsidRPr="00D1251F">
        <w:rPr>
          <w:rFonts w:cs="Times New Roman"/>
          <w:color w:val="222222"/>
          <w:szCs w:val="24"/>
          <w:shd w:val="clear" w:color="auto" w:fill="FFFFFF"/>
        </w:rPr>
        <w:t>Portheim</w:t>
      </w:r>
      <w:proofErr w:type="spellEnd"/>
      <w:r w:rsidR="00167C3C" w:rsidRPr="00D1251F">
        <w:rPr>
          <w:rFonts w:cs="Times New Roman"/>
          <w:color w:val="222222"/>
          <w:szCs w:val="24"/>
          <w:shd w:val="clear" w:color="auto" w:fill="FFFFFF"/>
        </w:rPr>
        <w:t>, 2021)</w:t>
      </w:r>
      <w:r w:rsidRPr="00D1251F">
        <w:rPr>
          <w:rFonts w:cs="Times New Roman"/>
          <w:szCs w:val="24"/>
        </w:rPr>
        <w:t xml:space="preserve">. </w:t>
      </w:r>
    </w:p>
    <w:p w14:paraId="5A98BB0D" w14:textId="09F71D83" w:rsidR="00267D23" w:rsidRPr="00D1251F" w:rsidRDefault="00267D23" w:rsidP="00D1251F">
      <w:pPr>
        <w:rPr>
          <w:rFonts w:cs="Times New Roman"/>
          <w:szCs w:val="24"/>
        </w:rPr>
      </w:pPr>
      <w:r w:rsidRPr="00D1251F">
        <w:rPr>
          <w:rFonts w:cs="Times New Roman"/>
          <w:szCs w:val="24"/>
        </w:rPr>
        <w:t>Robin Hutson focuses on sustainability</w:t>
      </w:r>
      <w:r w:rsidR="00A50404" w:rsidRPr="00A50404">
        <w:rPr>
          <w:rFonts w:cs="Times New Roman"/>
          <w:szCs w:val="24"/>
        </w:rPr>
        <w:t> and a more environmentally friendly approach, as well as his entrepreneurial qualities</w:t>
      </w:r>
      <w:r w:rsidRPr="00D1251F">
        <w:rPr>
          <w:rFonts w:cs="Times New Roman"/>
          <w:szCs w:val="24"/>
        </w:rPr>
        <w:t xml:space="preserve">, pragmatic leadership, and innovation. His motivation acquires the depths of unique experiences, such as, </w:t>
      </w:r>
      <w:r w:rsidR="00B474AD">
        <w:rPr>
          <w:rFonts w:cs="Times New Roman"/>
          <w:szCs w:val="24"/>
        </w:rPr>
        <w:t xml:space="preserve">the </w:t>
      </w:r>
      <w:r w:rsidRPr="00D1251F">
        <w:rPr>
          <w:rFonts w:cs="Times New Roman"/>
          <w:szCs w:val="24"/>
        </w:rPr>
        <w:t>down to Earth hospitality business, and incorporating gardens in his hotel.</w:t>
      </w:r>
      <w:r w:rsidR="00DB6C49" w:rsidRPr="00D1251F">
        <w:rPr>
          <w:rFonts w:cs="Times New Roman"/>
          <w:szCs w:val="24"/>
        </w:rPr>
        <w:t xml:space="preserve"> His motivation also includes sustainability, </w:t>
      </w:r>
      <w:r w:rsidR="00B474AD">
        <w:rPr>
          <w:rFonts w:cs="Times New Roman"/>
          <w:szCs w:val="24"/>
        </w:rPr>
        <w:t>as well </w:t>
      </w:r>
      <w:r w:rsidR="00DB6C49" w:rsidRPr="00D1251F">
        <w:rPr>
          <w:rFonts w:cs="Times New Roman"/>
          <w:szCs w:val="24"/>
        </w:rPr>
        <w:t xml:space="preserve">as his own personal commitment towards it. </w:t>
      </w:r>
    </w:p>
    <w:p w14:paraId="5A98BB0E" w14:textId="14463F82" w:rsidR="00167C3C" w:rsidRPr="00D1251F" w:rsidRDefault="00167C3C" w:rsidP="00D1251F">
      <w:pPr>
        <w:rPr>
          <w:rFonts w:cs="Times New Roman"/>
          <w:szCs w:val="24"/>
        </w:rPr>
      </w:pPr>
      <w:r w:rsidRPr="00D1251F">
        <w:rPr>
          <w:rFonts w:cs="Times New Roman"/>
          <w:szCs w:val="24"/>
        </w:rPr>
        <w:t>Similarly, the owner of TGI Fridays in UK, Karen Forrester, adheres entrepreneurial qualities that include, transformational leadership, risk</w:t>
      </w:r>
      <w:r w:rsidR="00B474AD">
        <w:rPr>
          <w:rFonts w:cs="Times New Roman"/>
          <w:szCs w:val="24"/>
        </w:rPr>
        <w:t>-</w:t>
      </w:r>
      <w:r w:rsidRPr="00D1251F">
        <w:rPr>
          <w:rFonts w:cs="Times New Roman"/>
          <w:szCs w:val="24"/>
        </w:rPr>
        <w:t>taking behavior, and customer centric qualities. These qualities are proven through the creation of TGI Fridays into a successful brand, starting from a struggling brand. Karen Forrester focuses on employee leadership</w:t>
      </w:r>
      <w:r w:rsidR="00B474AD" w:rsidRPr="00B474AD">
        <w:rPr>
          <w:rFonts w:cs="Times New Roman"/>
          <w:szCs w:val="24"/>
        </w:rPr>
        <w:t> and employee engagement through her leadership style, which is also proof of her being a successful</w:t>
      </w:r>
      <w:r w:rsidRPr="00D1251F">
        <w:rPr>
          <w:rFonts w:cs="Times New Roman"/>
          <w:szCs w:val="24"/>
        </w:rPr>
        <w:t xml:space="preserve"> and influential entrepreneur. Further, Karen’s customer centrism is indicated through the improvement of the menu, service quality enhancement, and increasing of the brand appeal. Not only this, but Karen also has emphasized on taking risks throughout her tenure, through reinventing the brand, regardless of knowing the results, and reshaping her hotel’s culture for the best. These risks paid off, and resulted in the success story of Karen Forrester (Bloom et al., 2021). </w:t>
      </w:r>
    </w:p>
    <w:p w14:paraId="5A98BB0F" w14:textId="34CA3E63" w:rsidR="00F8624A" w:rsidRPr="00D1251F" w:rsidRDefault="00167C3C" w:rsidP="00D1251F">
      <w:pPr>
        <w:rPr>
          <w:rFonts w:cs="Times New Roman"/>
          <w:color w:val="222222"/>
          <w:szCs w:val="24"/>
          <w:shd w:val="clear" w:color="auto" w:fill="FFFFFF"/>
        </w:rPr>
      </w:pPr>
      <w:r w:rsidRPr="00D1251F">
        <w:rPr>
          <w:rFonts w:cs="Times New Roman"/>
          <w:szCs w:val="24"/>
        </w:rPr>
        <w:t xml:space="preserve">The worldwide known, and famous motivation theories include Maslow’s Theory of Needs, and the ERG (Existence, Relatedness, and Growth) Theory of Alderfer. </w:t>
      </w:r>
      <w:r w:rsidR="00F8624A" w:rsidRPr="00D1251F">
        <w:rPr>
          <w:rFonts w:cs="Times New Roman"/>
          <w:szCs w:val="24"/>
        </w:rPr>
        <w:t xml:space="preserve">Maslow’s Theory of needs is a five tier theory based on a hierarchical structure of human needs. According to Sir Abraham Maslow, these needs </w:t>
      </w:r>
      <w:proofErr w:type="gramStart"/>
      <w:r w:rsidR="00F8624A" w:rsidRPr="00D1251F">
        <w:rPr>
          <w:rFonts w:cs="Times New Roman"/>
          <w:szCs w:val="24"/>
        </w:rPr>
        <w:t>motivate</w:t>
      </w:r>
      <w:r w:rsidR="00B474AD">
        <w:rPr>
          <w:rFonts w:cs="Times New Roman"/>
          <w:szCs w:val="24"/>
        </w:rPr>
        <w:t>s</w:t>
      </w:r>
      <w:proofErr w:type="gramEnd"/>
      <w:r w:rsidR="00F8624A" w:rsidRPr="00D1251F">
        <w:rPr>
          <w:rFonts w:cs="Times New Roman"/>
          <w:szCs w:val="24"/>
        </w:rPr>
        <w:t xml:space="preserve"> humans to achieve their goals in life. The pyramid structure theory starts with the most basic needs, i.e. physiological needs. Physiological needs refer to the basic necessities in life, e.g. water, food, shelter, and clothing. In the hospitality sector, these needs can refer to the comfortable beds, and quality food and water. The hotel rooms can be clean, and restaurants can serve high quality, and hygienic food. Then, the second tier represents the safety needs of a human being, which motivates humans to stay safe, and secure. In the hospitality industry these needs refer to the health laws, and regulations being followed, the security measures taken for the customer’s safety, and the insurance which refers to the refund, and exchange policies in case of any irregularity</w:t>
      </w:r>
      <w:r w:rsidR="00C710BE" w:rsidRPr="00D1251F">
        <w:rPr>
          <w:rFonts w:cs="Times New Roman"/>
          <w:szCs w:val="24"/>
        </w:rPr>
        <w:t xml:space="preserve"> </w:t>
      </w:r>
      <w:r w:rsidR="00C710BE" w:rsidRPr="00D1251F">
        <w:rPr>
          <w:rFonts w:cs="Times New Roman"/>
          <w:color w:val="222222"/>
          <w:szCs w:val="24"/>
          <w:shd w:val="clear" w:color="auto" w:fill="FFFFFF"/>
        </w:rPr>
        <w:t>(Elshaer and Saad, 2022)</w:t>
      </w:r>
      <w:r w:rsidR="00F8624A" w:rsidRPr="00D1251F">
        <w:rPr>
          <w:rFonts w:cs="Times New Roman"/>
          <w:szCs w:val="24"/>
        </w:rPr>
        <w:t xml:space="preserve">. </w:t>
      </w:r>
    </w:p>
    <w:p w14:paraId="5A98BB10" w14:textId="77777777" w:rsidR="00F8624A" w:rsidRPr="00D1251F" w:rsidRDefault="00F8624A" w:rsidP="00D1251F">
      <w:pPr>
        <w:rPr>
          <w:rFonts w:cs="Times New Roman"/>
          <w:szCs w:val="24"/>
        </w:rPr>
      </w:pPr>
      <w:r w:rsidRPr="00D1251F">
        <w:rPr>
          <w:rFonts w:cs="Times New Roman"/>
          <w:szCs w:val="24"/>
        </w:rPr>
        <w:t>The third tier represents the belongingness, and love needs. This can refer to the personal attachment of the entrepreneur of the hotel with its brand</w:t>
      </w:r>
      <w:r w:rsidR="00C710BE" w:rsidRPr="00D1251F">
        <w:rPr>
          <w:rFonts w:cs="Times New Roman"/>
          <w:szCs w:val="24"/>
        </w:rPr>
        <w:t xml:space="preserve"> </w:t>
      </w:r>
      <w:r w:rsidR="00C710BE" w:rsidRPr="00D1251F">
        <w:rPr>
          <w:rFonts w:cs="Times New Roman"/>
          <w:color w:val="222222"/>
          <w:szCs w:val="24"/>
          <w:shd w:val="clear" w:color="auto" w:fill="FFFFFF"/>
        </w:rPr>
        <w:t>(</w:t>
      </w:r>
      <w:proofErr w:type="spellStart"/>
      <w:r w:rsidR="00C710BE" w:rsidRPr="00D1251F">
        <w:rPr>
          <w:rFonts w:cs="Times New Roman"/>
          <w:color w:val="222222"/>
          <w:szCs w:val="24"/>
          <w:shd w:val="clear" w:color="auto" w:fill="FFFFFF"/>
        </w:rPr>
        <w:t>Zaharova</w:t>
      </w:r>
      <w:proofErr w:type="spellEnd"/>
      <w:r w:rsidR="00C710BE" w:rsidRPr="00D1251F">
        <w:rPr>
          <w:rFonts w:cs="Times New Roman"/>
          <w:color w:val="222222"/>
          <w:szCs w:val="24"/>
          <w:shd w:val="clear" w:color="auto" w:fill="FFFFFF"/>
        </w:rPr>
        <w:t>, 2021)</w:t>
      </w:r>
      <w:r w:rsidRPr="00D1251F">
        <w:rPr>
          <w:rFonts w:cs="Times New Roman"/>
          <w:szCs w:val="24"/>
        </w:rPr>
        <w:t>. This motivates them to personalize the space, and provide the best care to the hotels, which also leads to satisfying the clients through this. The fourth tier, is known as the esteem needs, in which the motivation of improving the brand quality is achieved. The entrepreneurs provide their clients with loyalty programs, social services, like joining clubs, or membership opportunities</w:t>
      </w:r>
      <w:r w:rsidR="00C710BE" w:rsidRPr="00D1251F">
        <w:rPr>
          <w:rFonts w:cs="Times New Roman"/>
          <w:szCs w:val="24"/>
        </w:rPr>
        <w:t xml:space="preserve"> </w:t>
      </w:r>
      <w:r w:rsidR="00C710BE" w:rsidRPr="00D1251F">
        <w:rPr>
          <w:rFonts w:cs="Times New Roman"/>
          <w:color w:val="222222"/>
          <w:szCs w:val="24"/>
          <w:shd w:val="clear" w:color="auto" w:fill="FFFFFF"/>
        </w:rPr>
        <w:t>(Harris, 2021)</w:t>
      </w:r>
      <w:r w:rsidRPr="00D1251F">
        <w:rPr>
          <w:rFonts w:cs="Times New Roman"/>
          <w:szCs w:val="24"/>
        </w:rPr>
        <w:t>. Through these measures, the hotel’s brand image, and the esteem of the hotel is increased. The top most tier depicts self-actualization. This refers to the personal fulfilment of the entrepreneur. The entrepreneur might get motivated to achieve this level through offering life-enriching experiences to the clients, like, wellness pro</w:t>
      </w:r>
      <w:r w:rsidR="00C710BE" w:rsidRPr="00D1251F">
        <w:rPr>
          <w:rFonts w:cs="Times New Roman"/>
          <w:szCs w:val="24"/>
        </w:rPr>
        <w:t xml:space="preserve">grams, and involving creativity within their business like, art, and architectural enhancement. </w:t>
      </w:r>
    </w:p>
    <w:p w14:paraId="5A98BB11" w14:textId="77777777" w:rsidR="00C710BE" w:rsidRPr="00D1251F" w:rsidRDefault="00C710BE" w:rsidP="00D1251F">
      <w:pPr>
        <w:rPr>
          <w:rFonts w:cs="Times New Roman"/>
          <w:szCs w:val="24"/>
        </w:rPr>
      </w:pPr>
      <w:r w:rsidRPr="00D1251F">
        <w:rPr>
          <w:rFonts w:cs="Times New Roman"/>
          <w:szCs w:val="24"/>
        </w:rPr>
        <w:t xml:space="preserve">The ERG theory of motivation by Clayton </w:t>
      </w:r>
      <w:r w:rsidR="00A40071" w:rsidRPr="00D1251F">
        <w:rPr>
          <w:rFonts w:cs="Times New Roman"/>
          <w:szCs w:val="24"/>
        </w:rPr>
        <w:t>Alderfer is a refinement theory of Maslow’s Theory of Needs. It</w:t>
      </w:r>
      <w:r w:rsidRPr="00D1251F">
        <w:rPr>
          <w:rFonts w:cs="Times New Roman"/>
          <w:szCs w:val="24"/>
        </w:rPr>
        <w:t xml:space="preserve"> explains the </w:t>
      </w:r>
      <w:r w:rsidR="00A40071" w:rsidRPr="00D1251F">
        <w:rPr>
          <w:rFonts w:cs="Times New Roman"/>
          <w:szCs w:val="24"/>
        </w:rPr>
        <w:t>three aspects of motivation, i.e. existence, relatedness, and growth. The existence factors speaks for the existence needs, might as well be addressed as the basic needs. In the hospitality sector, this existence can refer to the entrepreneur’s motivation for keeping the financial stability of their business like, Sir Rocco Forte. This also refers to Nick Jones of Soho House maintaining the financials to expand his business to different locations worldwide, and just keep on sustaining the existence of the hotel in the initial stages, by incurring high operational costs. The relatedness of ERG theory refers to the motivation of building relationships that are meaningful. Especially, in the hospitality sector, relatedness holds high value as relationships with the customers, suppliers, and other entrepreneurs help the brand image in flourishing. An example of achieving this motivational factor is that Karen Forrester, adhered to transformational leadership to create meaningful relations with the employees of the enterprise</w:t>
      </w:r>
      <w:r w:rsidR="004C4F19" w:rsidRPr="00D1251F">
        <w:rPr>
          <w:rFonts w:cs="Times New Roman"/>
          <w:szCs w:val="24"/>
        </w:rPr>
        <w:t xml:space="preserve"> (Jaya, 2019)</w:t>
      </w:r>
      <w:r w:rsidR="00A40071" w:rsidRPr="00D1251F">
        <w:rPr>
          <w:rFonts w:cs="Times New Roman"/>
          <w:szCs w:val="24"/>
        </w:rPr>
        <w:t>. Also</w:t>
      </w:r>
      <w:r w:rsidR="004C4F19" w:rsidRPr="00D1251F">
        <w:rPr>
          <w:rFonts w:cs="Times New Roman"/>
          <w:szCs w:val="24"/>
        </w:rPr>
        <w:t xml:space="preserve">, Nick Jones acquired membership at Soho, to connect customers, and build customer relationships. </w:t>
      </w:r>
    </w:p>
    <w:p w14:paraId="5A98BB12" w14:textId="77777777" w:rsidR="004C4F19" w:rsidRPr="00D1251F" w:rsidRDefault="004C4F19" w:rsidP="00D1251F">
      <w:pPr>
        <w:rPr>
          <w:rFonts w:cs="Times New Roman"/>
          <w:szCs w:val="24"/>
        </w:rPr>
      </w:pPr>
      <w:r w:rsidRPr="00D1251F">
        <w:rPr>
          <w:rFonts w:cs="Times New Roman"/>
          <w:szCs w:val="24"/>
        </w:rPr>
        <w:t>The growth of the ERG theory refers to the personal development needs, and motivation. This is an extension of Maslow’s self-actualization phase. In this phase, the people are motivated to innovate, and enhance themselves to achieve personal satisfaction, and fulfilment. In the hospitality sector, entrepreneurs comply with the guest’s requirements, and demands (Wang et al., 2019). A great example of achieving the growth, can be Sir Rocco’s motivation of continuing his family legacy in achieving the luxury brand image, and reputation in various parts of the world. Similarly, Nick Jones also achieved growth through the same motivation, and set a global footprint of Soho House.</w:t>
      </w:r>
    </w:p>
    <w:p w14:paraId="5A98BB13" w14:textId="77777777" w:rsidR="004C4F19" w:rsidRPr="00D1251F" w:rsidRDefault="004C4F19" w:rsidP="00D1251F">
      <w:pPr>
        <w:rPr>
          <w:rFonts w:cs="Times New Roman"/>
          <w:color w:val="222222"/>
          <w:szCs w:val="24"/>
          <w:shd w:val="clear" w:color="auto" w:fill="FFFFFF"/>
        </w:rPr>
      </w:pPr>
      <w:r w:rsidRPr="00D1251F">
        <w:rPr>
          <w:rFonts w:cs="Times New Roman"/>
          <w:szCs w:val="24"/>
        </w:rPr>
        <w:t xml:space="preserve">The similarities in the qualities, and traits adhered by the above mentioned leaders of the hospitality sector include, vision and innovation, resilience, and customer centrism. The vision </w:t>
      </w:r>
      <w:r w:rsidR="00267D23" w:rsidRPr="00D1251F">
        <w:rPr>
          <w:rFonts w:cs="Times New Roman"/>
          <w:szCs w:val="24"/>
        </w:rPr>
        <w:t>assumed by Sir Rocco Forte, and Nick Jones for Rocco Forte Hotels, and Soho House, helped them both to reach to the point they are currently at. However, Sir Rocco Forte focused on the personalized experience of his hotel’s guests, whereas, Nick Jones focused on creating the brand image through art, design, and architectural preference</w:t>
      </w:r>
      <w:r w:rsidR="00DB6C49" w:rsidRPr="00D1251F">
        <w:rPr>
          <w:rFonts w:cs="Times New Roman"/>
          <w:szCs w:val="24"/>
        </w:rPr>
        <w:t xml:space="preserve"> (</w:t>
      </w:r>
      <w:proofErr w:type="spellStart"/>
      <w:r w:rsidR="00DB6C49" w:rsidRPr="00D1251F">
        <w:rPr>
          <w:rFonts w:cs="Times New Roman"/>
          <w:szCs w:val="24"/>
        </w:rPr>
        <w:t>Fuhg</w:t>
      </w:r>
      <w:proofErr w:type="spellEnd"/>
      <w:r w:rsidR="00DB6C49" w:rsidRPr="00D1251F">
        <w:rPr>
          <w:rFonts w:cs="Times New Roman"/>
          <w:szCs w:val="24"/>
        </w:rPr>
        <w:t>, 2021)</w:t>
      </w:r>
      <w:r w:rsidR="00267D23" w:rsidRPr="00D1251F">
        <w:rPr>
          <w:rFonts w:cs="Times New Roman"/>
          <w:szCs w:val="24"/>
        </w:rPr>
        <w:t>. Resilience was seen by all of the entrepreneurs, as they started from a struggle phase to a success story. Karen Forrester reinvented the hotel, and so did Sir Rocco Forte after the bidding of Rocco Group. Moreover, the customer centrism, made all four entrepreneurs in improving their quality. However, the four entrepreneurs varied in leadership styles, as Karen Forrester adhered to transformation leadership, Rocco Forte adhered hand-on management, Robin Hutson focused on pragmatism, and Nick Jones believed in inclusive leadership styles</w:t>
      </w:r>
      <w:r w:rsidR="00DB6C49" w:rsidRPr="00D1251F">
        <w:rPr>
          <w:rFonts w:cs="Times New Roman"/>
          <w:szCs w:val="24"/>
        </w:rPr>
        <w:t xml:space="preserve"> (Xiong et al., 2019)</w:t>
      </w:r>
      <w:r w:rsidR="00267D23" w:rsidRPr="00D1251F">
        <w:rPr>
          <w:rFonts w:cs="Times New Roman"/>
          <w:szCs w:val="24"/>
        </w:rPr>
        <w:t>.</w:t>
      </w:r>
    </w:p>
    <w:p w14:paraId="5A98BB14" w14:textId="77777777" w:rsidR="00C0350D" w:rsidRPr="00D1251F" w:rsidRDefault="00AB246E" w:rsidP="00D1251F">
      <w:pPr>
        <w:pStyle w:val="Heading1"/>
        <w:spacing w:line="360" w:lineRule="auto"/>
        <w:jc w:val="both"/>
        <w:rPr>
          <w:rFonts w:cs="Times New Roman"/>
          <w:szCs w:val="24"/>
        </w:rPr>
      </w:pPr>
      <w:bookmarkStart w:id="2" w:name="_Toc179314960"/>
      <w:r w:rsidRPr="00D1251F">
        <w:rPr>
          <w:rFonts w:cs="Times New Roman"/>
          <w:szCs w:val="24"/>
        </w:rPr>
        <w:t>Conclusion</w:t>
      </w:r>
      <w:bookmarkEnd w:id="2"/>
    </w:p>
    <w:p w14:paraId="5A98BB15" w14:textId="77777777" w:rsidR="00AB246E" w:rsidRPr="00D1251F" w:rsidRDefault="00AB246E" w:rsidP="00D1251F">
      <w:pPr>
        <w:rPr>
          <w:rFonts w:cs="Times New Roman"/>
          <w:szCs w:val="24"/>
        </w:rPr>
      </w:pPr>
      <w:r w:rsidRPr="00D1251F">
        <w:rPr>
          <w:rFonts w:cs="Times New Roman"/>
          <w:szCs w:val="24"/>
        </w:rPr>
        <w:t xml:space="preserve">This essay talked about the Maslow’s hierarchical needs of motivation for humans, and then further linked it to the hospitality sector of UK. The ERG theory of Clayton Alderfer. This theory is the advanced version of Maslow’s hierarchical needs. Further, the theory of needs by McClelland is also descripted. These theories are a part of the better understanding of entrepreneurial motivation, and traits for the readers. Further, the essay also discussed the role of Rocco Forte Hotels, Soho House, The Pig Hotels, and </w:t>
      </w:r>
      <w:r w:rsidR="00D1251F" w:rsidRPr="00D1251F">
        <w:rPr>
          <w:rFonts w:cs="Times New Roman"/>
          <w:szCs w:val="24"/>
        </w:rPr>
        <w:t>TGI Fridays was mentioned in the essay. The entrepreneurs behind the master planning of these hotels’ success were also incorporated in the essay.</w:t>
      </w:r>
      <w:r w:rsidRPr="00D1251F">
        <w:rPr>
          <w:rFonts w:cs="Times New Roman"/>
          <w:szCs w:val="24"/>
        </w:rPr>
        <w:t xml:space="preserve"> </w:t>
      </w:r>
    </w:p>
    <w:p w14:paraId="5A98BB16" w14:textId="77777777" w:rsidR="00561AD5" w:rsidRPr="00D1251F" w:rsidRDefault="00BB7FF8" w:rsidP="00D1251F">
      <w:pPr>
        <w:pStyle w:val="Heading1"/>
        <w:spacing w:line="360" w:lineRule="auto"/>
        <w:jc w:val="both"/>
        <w:rPr>
          <w:rFonts w:cs="Times New Roman"/>
          <w:szCs w:val="24"/>
        </w:rPr>
      </w:pPr>
      <w:r w:rsidRPr="00D1251F">
        <w:rPr>
          <w:rFonts w:cs="Times New Roman"/>
          <w:szCs w:val="24"/>
        </w:rPr>
        <w:br w:type="page"/>
      </w:r>
    </w:p>
    <w:p w14:paraId="5A98BB17" w14:textId="77777777" w:rsidR="00340222" w:rsidRPr="00D1251F" w:rsidRDefault="00340222" w:rsidP="00D1251F">
      <w:pPr>
        <w:pStyle w:val="Heading1"/>
        <w:numPr>
          <w:ilvl w:val="0"/>
          <w:numId w:val="0"/>
        </w:numPr>
        <w:spacing w:line="360" w:lineRule="auto"/>
        <w:jc w:val="both"/>
        <w:rPr>
          <w:rFonts w:cs="Times New Roman"/>
          <w:szCs w:val="24"/>
        </w:rPr>
      </w:pPr>
    </w:p>
    <w:p w14:paraId="5A98BB18" w14:textId="77777777" w:rsidR="00340222" w:rsidRPr="00D1251F" w:rsidRDefault="00BB7FF8" w:rsidP="00D1251F">
      <w:pPr>
        <w:pStyle w:val="Heading1"/>
        <w:spacing w:line="360" w:lineRule="auto"/>
        <w:jc w:val="both"/>
        <w:rPr>
          <w:rFonts w:cs="Times New Roman"/>
          <w:szCs w:val="24"/>
        </w:rPr>
      </w:pPr>
      <w:bookmarkStart w:id="3" w:name="_Toc179314961"/>
      <w:r w:rsidRPr="00D1251F">
        <w:rPr>
          <w:rFonts w:cs="Times New Roman"/>
          <w:szCs w:val="24"/>
        </w:rPr>
        <w:t>References</w:t>
      </w:r>
      <w:bookmarkEnd w:id="3"/>
    </w:p>
    <w:p w14:paraId="5A98BB19" w14:textId="77777777" w:rsidR="00D1251F" w:rsidRPr="00D1251F" w:rsidRDefault="00D1251F" w:rsidP="00D1251F">
      <w:pPr>
        <w:ind w:left="720" w:hanging="720"/>
      </w:pPr>
    </w:p>
    <w:p w14:paraId="5A98BB1A" w14:textId="77777777" w:rsidR="00D1251F" w:rsidRPr="00D1251F" w:rsidRDefault="00D1251F" w:rsidP="00D1251F">
      <w:pPr>
        <w:ind w:left="720" w:hanging="720"/>
        <w:rPr>
          <w:color w:val="222222"/>
          <w:shd w:val="clear" w:color="auto" w:fill="FFFFFF"/>
        </w:rPr>
      </w:pPr>
      <w:proofErr w:type="spellStart"/>
      <w:r w:rsidRPr="00D1251F">
        <w:rPr>
          <w:color w:val="222222"/>
          <w:shd w:val="clear" w:color="auto" w:fill="FFFFFF"/>
        </w:rPr>
        <w:t>Aeberhard</w:t>
      </w:r>
      <w:proofErr w:type="spellEnd"/>
      <w:r w:rsidRPr="00D1251F">
        <w:rPr>
          <w:color w:val="222222"/>
          <w:shd w:val="clear" w:color="auto" w:fill="FFFFFF"/>
        </w:rPr>
        <w:t xml:space="preserve">, M., Antonioli Corigliano, M., </w:t>
      </w:r>
      <w:proofErr w:type="spellStart"/>
      <w:r w:rsidRPr="00D1251F">
        <w:rPr>
          <w:color w:val="222222"/>
          <w:shd w:val="clear" w:color="auto" w:fill="FFFFFF"/>
        </w:rPr>
        <w:t>Bricchi</w:t>
      </w:r>
      <w:proofErr w:type="spellEnd"/>
      <w:r w:rsidRPr="00D1251F">
        <w:rPr>
          <w:color w:val="222222"/>
          <w:shd w:val="clear" w:color="auto" w:fill="FFFFFF"/>
        </w:rPr>
        <w:t xml:space="preserve">, S., Kinsman, J., Kirihara, K., Kirihara, K., </w:t>
      </w:r>
      <w:proofErr w:type="spellStart"/>
      <w:r w:rsidRPr="00D1251F">
        <w:rPr>
          <w:color w:val="222222"/>
          <w:shd w:val="clear" w:color="auto" w:fill="FFFFFF"/>
        </w:rPr>
        <w:t>Aeberhard</w:t>
      </w:r>
      <w:proofErr w:type="spellEnd"/>
      <w:r w:rsidRPr="00D1251F">
        <w:rPr>
          <w:color w:val="222222"/>
          <w:shd w:val="clear" w:color="auto" w:fill="FFFFFF"/>
        </w:rPr>
        <w:t xml:space="preserve">, M., Kirihara, K., </w:t>
      </w:r>
      <w:proofErr w:type="spellStart"/>
      <w:r w:rsidRPr="00D1251F">
        <w:rPr>
          <w:color w:val="222222"/>
          <w:shd w:val="clear" w:color="auto" w:fill="FFFFFF"/>
        </w:rPr>
        <w:t>Aeberhard</w:t>
      </w:r>
      <w:proofErr w:type="spellEnd"/>
      <w:r w:rsidRPr="00D1251F">
        <w:rPr>
          <w:color w:val="222222"/>
          <w:shd w:val="clear" w:color="auto" w:fill="FFFFFF"/>
        </w:rPr>
        <w:t xml:space="preserve">, M., Kirihara, K. and </w:t>
      </w:r>
      <w:proofErr w:type="spellStart"/>
      <w:r w:rsidRPr="00D1251F">
        <w:rPr>
          <w:color w:val="222222"/>
          <w:shd w:val="clear" w:color="auto" w:fill="FFFFFF"/>
        </w:rPr>
        <w:t>Aeberhard</w:t>
      </w:r>
      <w:proofErr w:type="spellEnd"/>
      <w:r w:rsidRPr="00D1251F">
        <w:rPr>
          <w:color w:val="222222"/>
          <w:shd w:val="clear" w:color="auto" w:fill="FFFFFF"/>
        </w:rPr>
        <w:t xml:space="preserve">, M., 2020. </w:t>
      </w:r>
    </w:p>
    <w:p w14:paraId="5A98BB1B" w14:textId="77777777" w:rsidR="00D1251F" w:rsidRPr="00D1251F" w:rsidRDefault="00D1251F" w:rsidP="00D1251F">
      <w:pPr>
        <w:ind w:left="720" w:hanging="720"/>
      </w:pPr>
      <w:r w:rsidRPr="00D1251F">
        <w:t>Barringer, B. R. and Ireland, R.D. 2018. Entrepreneurship: Successfully Launching New Ventures, 4</w:t>
      </w:r>
      <w:r w:rsidRPr="00D1251F">
        <w:rPr>
          <w:vertAlign w:val="superscript"/>
        </w:rPr>
        <w:t>th</w:t>
      </w:r>
      <w:r w:rsidRPr="00D1251F">
        <w:t xml:space="preserve"> Ed., Prentice Hall: New Jersey</w:t>
      </w:r>
    </w:p>
    <w:p w14:paraId="5A98BB1C" w14:textId="77777777" w:rsidR="00D1251F" w:rsidRPr="00D1251F" w:rsidRDefault="00D1251F" w:rsidP="00D1251F">
      <w:pPr>
        <w:ind w:left="720" w:hanging="720"/>
        <w:rPr>
          <w:color w:val="222222"/>
          <w:shd w:val="clear" w:color="auto" w:fill="FFFFFF"/>
        </w:rPr>
      </w:pPr>
      <w:r w:rsidRPr="00D1251F">
        <w:rPr>
          <w:color w:val="222222"/>
          <w:shd w:val="clear" w:color="auto" w:fill="FFFFFF"/>
        </w:rPr>
        <w:t>Bloom, P., Jones, O.S. and Woodcock, J., 2021. Organic Leadership for Liquid Times. In </w:t>
      </w:r>
      <w:r w:rsidRPr="00D1251F">
        <w:rPr>
          <w:i/>
          <w:iCs/>
          <w:color w:val="222222"/>
          <w:shd w:val="clear" w:color="auto" w:fill="FFFFFF"/>
        </w:rPr>
        <w:t>Guerrilla Democracy</w:t>
      </w:r>
      <w:r w:rsidRPr="00D1251F">
        <w:rPr>
          <w:color w:val="222222"/>
          <w:shd w:val="clear" w:color="auto" w:fill="FFFFFF"/>
        </w:rPr>
        <w:t> (pp. 189-218). Bristol University Press.</w:t>
      </w:r>
    </w:p>
    <w:p w14:paraId="5A98BB1D" w14:textId="77777777" w:rsidR="00D1251F" w:rsidRPr="00D1251F" w:rsidRDefault="00D1251F" w:rsidP="00D1251F">
      <w:pPr>
        <w:ind w:left="720" w:hanging="720"/>
      </w:pPr>
      <w:r w:rsidRPr="00D1251F">
        <w:t>Burns, P. 2022. Entrepreneurship and Small Business, 5th Ed., Palgrave Macmillan: Basingstoke</w:t>
      </w:r>
    </w:p>
    <w:p w14:paraId="5A98BB1E" w14:textId="77777777" w:rsidR="00D1251F" w:rsidRPr="00D1251F" w:rsidRDefault="00D1251F" w:rsidP="00D1251F">
      <w:pPr>
        <w:ind w:left="720" w:hanging="720"/>
        <w:rPr>
          <w:color w:val="222222"/>
          <w:shd w:val="clear" w:color="auto" w:fill="FFFFFF"/>
        </w:rPr>
      </w:pPr>
      <w:r w:rsidRPr="00D1251F">
        <w:rPr>
          <w:color w:val="222222"/>
          <w:shd w:val="clear" w:color="auto" w:fill="FFFFFF"/>
        </w:rPr>
        <w:t>Cohen-</w:t>
      </w:r>
      <w:proofErr w:type="spellStart"/>
      <w:r w:rsidRPr="00D1251F">
        <w:rPr>
          <w:color w:val="222222"/>
          <w:shd w:val="clear" w:color="auto" w:fill="FFFFFF"/>
        </w:rPr>
        <w:t>Portheim</w:t>
      </w:r>
      <w:proofErr w:type="spellEnd"/>
      <w:r w:rsidRPr="00D1251F">
        <w:rPr>
          <w:color w:val="222222"/>
          <w:shd w:val="clear" w:color="auto" w:fill="FFFFFF"/>
        </w:rPr>
        <w:t>, P., 2021. </w:t>
      </w:r>
      <w:r w:rsidRPr="00D1251F">
        <w:rPr>
          <w:i/>
          <w:iCs/>
          <w:color w:val="222222"/>
          <w:shd w:val="clear" w:color="auto" w:fill="FFFFFF"/>
        </w:rPr>
        <w:t>The spirit of London</w:t>
      </w:r>
      <w:r w:rsidRPr="00D1251F">
        <w:rPr>
          <w:color w:val="222222"/>
          <w:shd w:val="clear" w:color="auto" w:fill="FFFFFF"/>
        </w:rPr>
        <w:t>. Batsford Books.</w:t>
      </w:r>
    </w:p>
    <w:p w14:paraId="5A98BB1F" w14:textId="77777777" w:rsidR="00D1251F" w:rsidRPr="00D1251F" w:rsidRDefault="00D1251F" w:rsidP="00D1251F">
      <w:pPr>
        <w:ind w:left="720" w:hanging="720"/>
        <w:rPr>
          <w:color w:val="222222"/>
          <w:shd w:val="clear" w:color="auto" w:fill="FFFFFF"/>
        </w:rPr>
      </w:pPr>
      <w:r w:rsidRPr="00D1251F">
        <w:rPr>
          <w:color w:val="222222"/>
          <w:shd w:val="clear" w:color="auto" w:fill="FFFFFF"/>
        </w:rPr>
        <w:t>Elshaer, I.A. and Saad, S.K., 2022. Entrepreneurial resilience and business continuity in the tourism and hospitality industry: The role of adaptive performance and institutional orientation. </w:t>
      </w:r>
      <w:r w:rsidRPr="00D1251F">
        <w:rPr>
          <w:i/>
          <w:iCs/>
          <w:color w:val="222222"/>
          <w:shd w:val="clear" w:color="auto" w:fill="FFFFFF"/>
        </w:rPr>
        <w:t>Tourism Review</w:t>
      </w:r>
      <w:r w:rsidRPr="00D1251F">
        <w:rPr>
          <w:color w:val="222222"/>
          <w:shd w:val="clear" w:color="auto" w:fill="FFFFFF"/>
        </w:rPr>
        <w:t>, </w:t>
      </w:r>
      <w:r w:rsidRPr="00D1251F">
        <w:rPr>
          <w:i/>
          <w:iCs/>
          <w:color w:val="222222"/>
          <w:shd w:val="clear" w:color="auto" w:fill="FFFFFF"/>
        </w:rPr>
        <w:t>77</w:t>
      </w:r>
      <w:r w:rsidRPr="00D1251F">
        <w:rPr>
          <w:color w:val="222222"/>
          <w:shd w:val="clear" w:color="auto" w:fill="FFFFFF"/>
        </w:rPr>
        <w:t>(5), pp.1365-1384.</w:t>
      </w:r>
    </w:p>
    <w:p w14:paraId="5A98BB20" w14:textId="77777777" w:rsidR="00D1251F" w:rsidRPr="00D1251F" w:rsidRDefault="00D1251F" w:rsidP="00D1251F">
      <w:pPr>
        <w:ind w:left="720" w:hanging="720"/>
        <w:rPr>
          <w:color w:val="222222"/>
          <w:shd w:val="clear" w:color="auto" w:fill="FFFFFF"/>
        </w:rPr>
      </w:pPr>
      <w:proofErr w:type="spellStart"/>
      <w:r w:rsidRPr="00D1251F">
        <w:rPr>
          <w:color w:val="222222"/>
          <w:shd w:val="clear" w:color="auto" w:fill="FFFFFF"/>
        </w:rPr>
        <w:t>Fuhg</w:t>
      </w:r>
      <w:proofErr w:type="spellEnd"/>
      <w:r w:rsidRPr="00D1251F">
        <w:rPr>
          <w:color w:val="222222"/>
          <w:shd w:val="clear" w:color="auto" w:fill="FFFFFF"/>
        </w:rPr>
        <w:t>, F., 2021. Mods, Working-Class Youth, and London’s Transformation into a Modern Post-war Metropolis. In </w:t>
      </w:r>
      <w:r w:rsidRPr="00D1251F">
        <w:rPr>
          <w:i/>
          <w:iCs/>
          <w:color w:val="222222"/>
          <w:shd w:val="clear" w:color="auto" w:fill="FFFFFF"/>
        </w:rPr>
        <w:t>London’s Working-Class Youth and the Making of Post-Victorian Britain, 1958–1971</w:t>
      </w:r>
      <w:r w:rsidRPr="00D1251F">
        <w:rPr>
          <w:color w:val="222222"/>
          <w:shd w:val="clear" w:color="auto" w:fill="FFFFFF"/>
        </w:rPr>
        <w:t> (pp. 107-149). Cham: Springer International Publishing.</w:t>
      </w:r>
    </w:p>
    <w:p w14:paraId="5A98BB21" w14:textId="77777777" w:rsidR="00D1251F" w:rsidRPr="00D1251F" w:rsidRDefault="00D1251F" w:rsidP="00D1251F">
      <w:pPr>
        <w:ind w:left="720" w:hanging="720"/>
        <w:rPr>
          <w:color w:val="222222"/>
          <w:shd w:val="clear" w:color="auto" w:fill="FFFFFF"/>
        </w:rPr>
      </w:pPr>
      <w:r w:rsidRPr="00D1251F">
        <w:rPr>
          <w:color w:val="222222"/>
          <w:shd w:val="clear" w:color="auto" w:fill="FFFFFF"/>
        </w:rPr>
        <w:t>Harris, N.K., 2021. </w:t>
      </w:r>
      <w:r w:rsidRPr="00D1251F">
        <w:rPr>
          <w:i/>
          <w:iCs/>
          <w:color w:val="222222"/>
          <w:shd w:val="clear" w:color="auto" w:fill="FFFFFF"/>
        </w:rPr>
        <w:t>Hotel Managers’ Motivational Strategies for Enhancing Employees’ Performance</w:t>
      </w:r>
      <w:r w:rsidRPr="00D1251F">
        <w:rPr>
          <w:color w:val="222222"/>
          <w:shd w:val="clear" w:color="auto" w:fill="FFFFFF"/>
        </w:rPr>
        <w:t> (Doctoral dissertation, Walden University).</w:t>
      </w:r>
    </w:p>
    <w:p w14:paraId="5A98BB22" w14:textId="77777777" w:rsidR="00D1251F" w:rsidRPr="00D1251F" w:rsidRDefault="00D1251F" w:rsidP="00D1251F">
      <w:pPr>
        <w:ind w:left="720" w:hanging="720"/>
        <w:rPr>
          <w:color w:val="222222"/>
          <w:shd w:val="clear" w:color="auto" w:fill="FFFFFF"/>
        </w:rPr>
      </w:pPr>
      <w:r w:rsidRPr="00D1251F">
        <w:rPr>
          <w:color w:val="222222"/>
          <w:shd w:val="clear" w:color="auto" w:fill="FFFFFF"/>
        </w:rPr>
        <w:t>Jaya, V.K.S., 2019. </w:t>
      </w:r>
      <w:r w:rsidRPr="00D1251F">
        <w:rPr>
          <w:i/>
          <w:iCs/>
          <w:color w:val="222222"/>
          <w:shd w:val="clear" w:color="auto" w:fill="FFFFFF"/>
        </w:rPr>
        <w:t>The importance of motivation for employee retention: A study on hospitality sector at London</w:t>
      </w:r>
      <w:r w:rsidRPr="00D1251F">
        <w:rPr>
          <w:color w:val="222222"/>
          <w:shd w:val="clear" w:color="auto" w:fill="FFFFFF"/>
        </w:rPr>
        <w:t> (Doctoral dissertation, Dublin Business School).</w:t>
      </w:r>
    </w:p>
    <w:p w14:paraId="5A98BB23" w14:textId="77777777" w:rsidR="00D1251F" w:rsidRPr="00D1251F" w:rsidRDefault="00D1251F" w:rsidP="00D1251F">
      <w:pPr>
        <w:ind w:left="720" w:hanging="720"/>
        <w:rPr>
          <w:color w:val="222222"/>
          <w:shd w:val="clear" w:color="auto" w:fill="FFFFFF"/>
        </w:rPr>
      </w:pPr>
      <w:r w:rsidRPr="00D1251F">
        <w:rPr>
          <w:color w:val="222222"/>
          <w:shd w:val="clear" w:color="auto" w:fill="FFFFFF"/>
        </w:rPr>
        <w:t xml:space="preserve">Mahmoud, M.A.S., </w:t>
      </w:r>
      <w:proofErr w:type="spellStart"/>
      <w:r w:rsidRPr="00D1251F">
        <w:rPr>
          <w:color w:val="222222"/>
          <w:shd w:val="clear" w:color="auto" w:fill="FFFFFF"/>
        </w:rPr>
        <w:t>Mustamil</w:t>
      </w:r>
      <w:proofErr w:type="spellEnd"/>
      <w:r w:rsidRPr="00D1251F">
        <w:rPr>
          <w:color w:val="222222"/>
          <w:shd w:val="clear" w:color="auto" w:fill="FFFFFF"/>
        </w:rPr>
        <w:t>, N.M. and Seng, T.L., 2023. Transformational Leadership, Mindfulness, and Employee Creativity: A Moderating Effect of Improvisation-Evidence from the Hospitality Industry in the Kingdom of Bahrain. </w:t>
      </w:r>
      <w:r w:rsidRPr="00D1251F">
        <w:rPr>
          <w:i/>
          <w:iCs/>
          <w:color w:val="222222"/>
          <w:shd w:val="clear" w:color="auto" w:fill="FFFFFF"/>
        </w:rPr>
        <w:t>Journal of Quality Assurance in Hospitality &amp; Tourism</w:t>
      </w:r>
      <w:r w:rsidRPr="00D1251F">
        <w:rPr>
          <w:color w:val="222222"/>
          <w:shd w:val="clear" w:color="auto" w:fill="FFFFFF"/>
        </w:rPr>
        <w:t>, pp.1-28.</w:t>
      </w:r>
    </w:p>
    <w:p w14:paraId="5A98BB24" w14:textId="77777777" w:rsidR="00D1251F" w:rsidRPr="00D1251F" w:rsidRDefault="00D1251F" w:rsidP="00D1251F">
      <w:pPr>
        <w:ind w:left="720" w:hanging="720"/>
        <w:rPr>
          <w:color w:val="222222"/>
          <w:shd w:val="clear" w:color="auto" w:fill="FFFFFF"/>
        </w:rPr>
      </w:pPr>
      <w:r w:rsidRPr="00D1251F">
        <w:rPr>
          <w:color w:val="222222"/>
          <w:shd w:val="clear" w:color="auto" w:fill="FFFFFF"/>
        </w:rPr>
        <w:t>Marketing Management of Luxury Providers. In </w:t>
      </w:r>
      <w:r w:rsidRPr="00D1251F">
        <w:rPr>
          <w:i/>
          <w:iCs/>
          <w:color w:val="222222"/>
          <w:shd w:val="clear" w:color="auto" w:fill="FFFFFF"/>
        </w:rPr>
        <w:t>Luxury Tourism: Market Trends, Changing Paradigms, and Best Practices</w:t>
      </w:r>
      <w:r w:rsidRPr="00D1251F">
        <w:rPr>
          <w:color w:val="222222"/>
          <w:shd w:val="clear" w:color="auto" w:fill="FFFFFF"/>
        </w:rPr>
        <w:t> (pp. 109-155). Cham: Springer International Publishing.</w:t>
      </w:r>
    </w:p>
    <w:p w14:paraId="5A98BB25" w14:textId="77777777" w:rsidR="00D1251F" w:rsidRPr="00D1251F" w:rsidRDefault="00D1251F" w:rsidP="00D1251F">
      <w:pPr>
        <w:ind w:left="720" w:hanging="720"/>
        <w:rPr>
          <w:color w:val="222222"/>
          <w:shd w:val="clear" w:color="auto" w:fill="FFFFFF"/>
        </w:rPr>
      </w:pPr>
      <w:r w:rsidRPr="00D1251F">
        <w:rPr>
          <w:color w:val="222222"/>
          <w:shd w:val="clear" w:color="auto" w:fill="FFFFFF"/>
        </w:rPr>
        <w:t>Owens, R.A., 2023. An Unconventional Nurse Leader Journey: The Voyage Away From, and Back to, Nursing Leadership, and Lessons Learned Along the Way. </w:t>
      </w:r>
      <w:r w:rsidRPr="00D1251F">
        <w:rPr>
          <w:i/>
          <w:iCs/>
          <w:color w:val="222222"/>
          <w:shd w:val="clear" w:color="auto" w:fill="FFFFFF"/>
        </w:rPr>
        <w:t>Nurse Leader</w:t>
      </w:r>
      <w:r w:rsidRPr="00D1251F">
        <w:rPr>
          <w:color w:val="222222"/>
          <w:shd w:val="clear" w:color="auto" w:fill="FFFFFF"/>
        </w:rPr>
        <w:t>, </w:t>
      </w:r>
      <w:r w:rsidRPr="00D1251F">
        <w:rPr>
          <w:i/>
          <w:iCs/>
          <w:color w:val="222222"/>
          <w:shd w:val="clear" w:color="auto" w:fill="FFFFFF"/>
        </w:rPr>
        <w:t>21</w:t>
      </w:r>
      <w:r w:rsidRPr="00D1251F">
        <w:rPr>
          <w:color w:val="222222"/>
          <w:shd w:val="clear" w:color="auto" w:fill="FFFFFF"/>
        </w:rPr>
        <w:t>(1), pp.87-92.</w:t>
      </w:r>
    </w:p>
    <w:p w14:paraId="5A98BB26" w14:textId="77777777" w:rsidR="00D1251F" w:rsidRPr="00D1251F" w:rsidRDefault="00D1251F" w:rsidP="00D1251F">
      <w:pPr>
        <w:ind w:left="720" w:hanging="720"/>
        <w:rPr>
          <w:color w:val="222222"/>
          <w:shd w:val="clear" w:color="auto" w:fill="FFFFFF"/>
        </w:rPr>
      </w:pPr>
      <w:r w:rsidRPr="00D1251F">
        <w:rPr>
          <w:color w:val="222222"/>
          <w:shd w:val="clear" w:color="auto" w:fill="FFFFFF"/>
        </w:rPr>
        <w:t xml:space="preserve">Peters, M., </w:t>
      </w:r>
      <w:proofErr w:type="spellStart"/>
      <w:r w:rsidRPr="00D1251F">
        <w:rPr>
          <w:color w:val="222222"/>
          <w:shd w:val="clear" w:color="auto" w:fill="FFFFFF"/>
        </w:rPr>
        <w:t>Kallmuenzer</w:t>
      </w:r>
      <w:proofErr w:type="spellEnd"/>
      <w:r w:rsidRPr="00D1251F">
        <w:rPr>
          <w:color w:val="222222"/>
          <w:shd w:val="clear" w:color="auto" w:fill="FFFFFF"/>
        </w:rPr>
        <w:t xml:space="preserve">, A. and </w:t>
      </w:r>
      <w:proofErr w:type="spellStart"/>
      <w:r w:rsidRPr="00D1251F">
        <w:rPr>
          <w:color w:val="222222"/>
          <w:shd w:val="clear" w:color="auto" w:fill="FFFFFF"/>
        </w:rPr>
        <w:t>Buhalis</w:t>
      </w:r>
      <w:proofErr w:type="spellEnd"/>
      <w:r w:rsidRPr="00D1251F">
        <w:rPr>
          <w:color w:val="222222"/>
          <w:shd w:val="clear" w:color="auto" w:fill="FFFFFF"/>
        </w:rPr>
        <w:t>, D., 2019. Hospitality entrepreneurs managing quality of life and business growth. </w:t>
      </w:r>
      <w:r w:rsidRPr="00D1251F">
        <w:rPr>
          <w:i/>
          <w:iCs/>
          <w:color w:val="222222"/>
          <w:shd w:val="clear" w:color="auto" w:fill="FFFFFF"/>
        </w:rPr>
        <w:t>Current Issues in Tourism</w:t>
      </w:r>
      <w:r w:rsidRPr="00D1251F">
        <w:rPr>
          <w:color w:val="222222"/>
          <w:shd w:val="clear" w:color="auto" w:fill="FFFFFF"/>
        </w:rPr>
        <w:t>, </w:t>
      </w:r>
      <w:r w:rsidRPr="00D1251F">
        <w:rPr>
          <w:i/>
          <w:iCs/>
          <w:color w:val="222222"/>
          <w:shd w:val="clear" w:color="auto" w:fill="FFFFFF"/>
        </w:rPr>
        <w:t>22</w:t>
      </w:r>
      <w:r w:rsidRPr="00D1251F">
        <w:rPr>
          <w:color w:val="222222"/>
          <w:shd w:val="clear" w:color="auto" w:fill="FFFFFF"/>
        </w:rPr>
        <w:t>(16), pp.2014-2033.</w:t>
      </w:r>
    </w:p>
    <w:p w14:paraId="5A98BB27" w14:textId="77777777" w:rsidR="00D1251F" w:rsidRPr="00D1251F" w:rsidRDefault="00D1251F" w:rsidP="00D1251F">
      <w:pPr>
        <w:ind w:left="720" w:hanging="720"/>
        <w:rPr>
          <w:color w:val="222222"/>
          <w:shd w:val="clear" w:color="auto" w:fill="FFFFFF"/>
        </w:rPr>
      </w:pPr>
      <w:r w:rsidRPr="00D1251F">
        <w:rPr>
          <w:color w:val="222222"/>
          <w:shd w:val="clear" w:color="auto" w:fill="FFFFFF"/>
        </w:rPr>
        <w:t>Rabiul, M.K., 2024. Does transactional leadership generate work engagement in the hotel industry? The role of motivating language and job prestige. </w:t>
      </w:r>
      <w:r w:rsidRPr="00D1251F">
        <w:rPr>
          <w:i/>
          <w:iCs/>
          <w:color w:val="222222"/>
          <w:shd w:val="clear" w:color="auto" w:fill="FFFFFF"/>
        </w:rPr>
        <w:t>Journal of Quality Assurance in Hospitality &amp; Tourism</w:t>
      </w:r>
      <w:r w:rsidRPr="00D1251F">
        <w:rPr>
          <w:color w:val="222222"/>
          <w:shd w:val="clear" w:color="auto" w:fill="FFFFFF"/>
        </w:rPr>
        <w:t>, </w:t>
      </w:r>
      <w:r w:rsidRPr="00D1251F">
        <w:rPr>
          <w:i/>
          <w:iCs/>
          <w:color w:val="222222"/>
          <w:shd w:val="clear" w:color="auto" w:fill="FFFFFF"/>
        </w:rPr>
        <w:t>25</w:t>
      </w:r>
      <w:r w:rsidRPr="00D1251F">
        <w:rPr>
          <w:color w:val="222222"/>
          <w:shd w:val="clear" w:color="auto" w:fill="FFFFFF"/>
        </w:rPr>
        <w:t>(3), pp.442-466.</w:t>
      </w:r>
    </w:p>
    <w:p w14:paraId="5A98BB28" w14:textId="77777777" w:rsidR="00D1251F" w:rsidRPr="00D1251F" w:rsidRDefault="00D1251F" w:rsidP="00D1251F">
      <w:pPr>
        <w:ind w:left="720" w:hanging="720"/>
        <w:rPr>
          <w:color w:val="222222"/>
          <w:shd w:val="clear" w:color="auto" w:fill="FFFFFF"/>
        </w:rPr>
      </w:pPr>
      <w:r w:rsidRPr="00D1251F">
        <w:rPr>
          <w:color w:val="222222"/>
          <w:shd w:val="clear" w:color="auto" w:fill="FFFFFF"/>
        </w:rPr>
        <w:t>Riach, K. and Tyler, M., 2024. ‘Getting a grip’? Phenomenological insights into handling work place in London’s Soho. </w:t>
      </w:r>
      <w:r w:rsidRPr="00D1251F">
        <w:rPr>
          <w:i/>
          <w:iCs/>
          <w:color w:val="222222"/>
          <w:shd w:val="clear" w:color="auto" w:fill="FFFFFF"/>
        </w:rPr>
        <w:t>human relations</w:t>
      </w:r>
      <w:r w:rsidRPr="00D1251F">
        <w:rPr>
          <w:color w:val="222222"/>
          <w:shd w:val="clear" w:color="auto" w:fill="FFFFFF"/>
        </w:rPr>
        <w:t>, </w:t>
      </w:r>
      <w:r w:rsidRPr="00D1251F">
        <w:rPr>
          <w:i/>
          <w:iCs/>
          <w:color w:val="222222"/>
          <w:shd w:val="clear" w:color="auto" w:fill="FFFFFF"/>
        </w:rPr>
        <w:t>77</w:t>
      </w:r>
      <w:r w:rsidRPr="00D1251F">
        <w:rPr>
          <w:color w:val="222222"/>
          <w:shd w:val="clear" w:color="auto" w:fill="FFFFFF"/>
        </w:rPr>
        <w:t>(2), pp.172-199.</w:t>
      </w:r>
    </w:p>
    <w:p w14:paraId="5A98BB29" w14:textId="77777777" w:rsidR="00D1251F" w:rsidRPr="00D1251F" w:rsidRDefault="00D1251F" w:rsidP="00D1251F">
      <w:pPr>
        <w:ind w:left="720" w:hanging="720"/>
        <w:rPr>
          <w:color w:val="222222"/>
          <w:shd w:val="clear" w:color="auto" w:fill="FFFFFF"/>
        </w:rPr>
      </w:pPr>
      <w:proofErr w:type="spellStart"/>
      <w:r w:rsidRPr="00D1251F">
        <w:rPr>
          <w:color w:val="222222"/>
          <w:shd w:val="clear" w:color="auto" w:fill="FFFFFF"/>
        </w:rPr>
        <w:t>Sriyakul</w:t>
      </w:r>
      <w:proofErr w:type="spellEnd"/>
      <w:r w:rsidRPr="00D1251F">
        <w:rPr>
          <w:color w:val="222222"/>
          <w:shd w:val="clear" w:color="auto" w:fill="FFFFFF"/>
        </w:rPr>
        <w:t xml:space="preserve">, T., </w:t>
      </w:r>
      <w:proofErr w:type="spellStart"/>
      <w:r w:rsidRPr="00D1251F">
        <w:rPr>
          <w:color w:val="222222"/>
          <w:shd w:val="clear" w:color="auto" w:fill="FFFFFF"/>
        </w:rPr>
        <w:t>Singsa</w:t>
      </w:r>
      <w:proofErr w:type="spellEnd"/>
      <w:r w:rsidRPr="00D1251F">
        <w:rPr>
          <w:color w:val="222222"/>
          <w:shd w:val="clear" w:color="auto" w:fill="FFFFFF"/>
        </w:rPr>
        <w:t xml:space="preserve">, A., </w:t>
      </w:r>
      <w:proofErr w:type="spellStart"/>
      <w:r w:rsidRPr="00D1251F">
        <w:rPr>
          <w:color w:val="222222"/>
          <w:shd w:val="clear" w:color="auto" w:fill="FFFFFF"/>
        </w:rPr>
        <w:t>Sutduean</w:t>
      </w:r>
      <w:proofErr w:type="spellEnd"/>
      <w:r w:rsidRPr="00D1251F">
        <w:rPr>
          <w:color w:val="222222"/>
          <w:shd w:val="clear" w:color="auto" w:fill="FFFFFF"/>
        </w:rPr>
        <w:t xml:space="preserve">, J. and </w:t>
      </w:r>
      <w:proofErr w:type="spellStart"/>
      <w:r w:rsidRPr="00D1251F">
        <w:rPr>
          <w:color w:val="222222"/>
          <w:shd w:val="clear" w:color="auto" w:fill="FFFFFF"/>
        </w:rPr>
        <w:t>Jermsittiparsert</w:t>
      </w:r>
      <w:proofErr w:type="spellEnd"/>
      <w:r w:rsidRPr="00D1251F">
        <w:rPr>
          <w:color w:val="222222"/>
          <w:shd w:val="clear" w:color="auto" w:fill="FFFFFF"/>
        </w:rPr>
        <w:t>, K., 2019. Effect of cultural traits, leadership styles and commitment to change on supply chain operational excellence. </w:t>
      </w:r>
      <w:r w:rsidRPr="00D1251F">
        <w:rPr>
          <w:i/>
          <w:iCs/>
          <w:color w:val="222222"/>
          <w:shd w:val="clear" w:color="auto" w:fill="FFFFFF"/>
        </w:rPr>
        <w:t>Journal of Computational and Theoretical Nanoscience</w:t>
      </w:r>
      <w:r w:rsidRPr="00D1251F">
        <w:rPr>
          <w:color w:val="222222"/>
          <w:shd w:val="clear" w:color="auto" w:fill="FFFFFF"/>
        </w:rPr>
        <w:t>, </w:t>
      </w:r>
      <w:r w:rsidRPr="00D1251F">
        <w:rPr>
          <w:i/>
          <w:iCs/>
          <w:color w:val="222222"/>
          <w:shd w:val="clear" w:color="auto" w:fill="FFFFFF"/>
        </w:rPr>
        <w:t>16</w:t>
      </w:r>
      <w:r w:rsidRPr="00D1251F">
        <w:rPr>
          <w:color w:val="222222"/>
          <w:shd w:val="clear" w:color="auto" w:fill="FFFFFF"/>
        </w:rPr>
        <w:t>(7), pp.2967-2974.</w:t>
      </w:r>
    </w:p>
    <w:p w14:paraId="5A98BB2A" w14:textId="77777777" w:rsidR="00D1251F" w:rsidRPr="00D1251F" w:rsidRDefault="00D1251F" w:rsidP="00D1251F">
      <w:pPr>
        <w:ind w:left="720" w:hanging="720"/>
        <w:rPr>
          <w:color w:val="222222"/>
          <w:shd w:val="clear" w:color="auto" w:fill="FFFFFF"/>
        </w:rPr>
      </w:pPr>
      <w:r w:rsidRPr="00D1251F">
        <w:rPr>
          <w:color w:val="222222"/>
          <w:shd w:val="clear" w:color="auto" w:fill="FFFFFF"/>
        </w:rPr>
        <w:t>Tyler, M., 2020. </w:t>
      </w:r>
      <w:r w:rsidRPr="00D1251F">
        <w:rPr>
          <w:i/>
          <w:iCs/>
          <w:color w:val="222222"/>
          <w:shd w:val="clear" w:color="auto" w:fill="FFFFFF"/>
        </w:rPr>
        <w:t>Soho at Work</w:t>
      </w:r>
      <w:r w:rsidRPr="00D1251F">
        <w:rPr>
          <w:color w:val="222222"/>
          <w:shd w:val="clear" w:color="auto" w:fill="FFFFFF"/>
        </w:rPr>
        <w:t>. Cambridge University Press.</w:t>
      </w:r>
    </w:p>
    <w:p w14:paraId="5A98BB2B" w14:textId="77777777" w:rsidR="00D1251F" w:rsidRPr="00D1251F" w:rsidRDefault="00D1251F" w:rsidP="00D1251F">
      <w:pPr>
        <w:ind w:left="720" w:hanging="720"/>
      </w:pPr>
      <w:r w:rsidRPr="00D1251F">
        <w:t>Williams, S. 2021. FT Guide to Business Start Up: The most comprehensive guide for entrepreneurs, 32nd Ed., Financial Times Press: Harlow.</w:t>
      </w:r>
    </w:p>
    <w:p w14:paraId="5A98BB2C" w14:textId="77777777" w:rsidR="00D1251F" w:rsidRPr="00D1251F" w:rsidRDefault="00D1251F" w:rsidP="00D1251F">
      <w:pPr>
        <w:ind w:left="720" w:hanging="720"/>
        <w:rPr>
          <w:color w:val="222222"/>
          <w:shd w:val="clear" w:color="auto" w:fill="FFFFFF"/>
        </w:rPr>
      </w:pPr>
      <w:r w:rsidRPr="00D1251F">
        <w:rPr>
          <w:color w:val="222222"/>
          <w:shd w:val="clear" w:color="auto" w:fill="FFFFFF"/>
        </w:rPr>
        <w:t>Xiong, L., So, K.K.F., Wu, L. and King, C., 2019. Speaking up because it’s my brand: Examining employee brand psychological ownership and voice behavior in hospitality organizations. </w:t>
      </w:r>
      <w:r w:rsidRPr="00D1251F">
        <w:rPr>
          <w:i/>
          <w:iCs/>
          <w:color w:val="222222"/>
          <w:shd w:val="clear" w:color="auto" w:fill="FFFFFF"/>
        </w:rPr>
        <w:t>International Journal of Hospitality Management</w:t>
      </w:r>
      <w:r w:rsidRPr="00D1251F">
        <w:rPr>
          <w:color w:val="222222"/>
          <w:shd w:val="clear" w:color="auto" w:fill="FFFFFF"/>
        </w:rPr>
        <w:t>, </w:t>
      </w:r>
      <w:r w:rsidRPr="00D1251F">
        <w:rPr>
          <w:i/>
          <w:iCs/>
          <w:color w:val="222222"/>
          <w:shd w:val="clear" w:color="auto" w:fill="FFFFFF"/>
        </w:rPr>
        <w:t>83</w:t>
      </w:r>
      <w:r w:rsidRPr="00D1251F">
        <w:rPr>
          <w:color w:val="222222"/>
          <w:shd w:val="clear" w:color="auto" w:fill="FFFFFF"/>
        </w:rPr>
        <w:t>, pp.274-282.</w:t>
      </w:r>
    </w:p>
    <w:p w14:paraId="5A98BB2D" w14:textId="77777777" w:rsidR="00D1251F" w:rsidRPr="00D1251F" w:rsidRDefault="00D1251F" w:rsidP="00D1251F">
      <w:pPr>
        <w:ind w:left="720" w:hanging="720"/>
        <w:rPr>
          <w:color w:val="222222"/>
          <w:shd w:val="clear" w:color="auto" w:fill="FFFFFF"/>
        </w:rPr>
      </w:pPr>
      <w:proofErr w:type="spellStart"/>
      <w:r w:rsidRPr="00D1251F">
        <w:rPr>
          <w:color w:val="222222"/>
          <w:shd w:val="clear" w:color="auto" w:fill="FFFFFF"/>
        </w:rPr>
        <w:t>Zaharova</w:t>
      </w:r>
      <w:proofErr w:type="spellEnd"/>
      <w:r w:rsidRPr="00D1251F">
        <w:rPr>
          <w:color w:val="222222"/>
          <w:shd w:val="clear" w:color="auto" w:fill="FFFFFF"/>
        </w:rPr>
        <w:t>, R., 2021. Motivational personnel management system of a hotel enterprise. In </w:t>
      </w:r>
      <w:r w:rsidRPr="00D1251F">
        <w:rPr>
          <w:i/>
          <w:iCs/>
          <w:color w:val="222222"/>
          <w:shd w:val="clear" w:color="auto" w:fill="FFFFFF"/>
        </w:rPr>
        <w:t>E3S Web of Conferences</w:t>
      </w:r>
      <w:r w:rsidRPr="00D1251F">
        <w:rPr>
          <w:color w:val="222222"/>
          <w:shd w:val="clear" w:color="auto" w:fill="FFFFFF"/>
        </w:rPr>
        <w:t> (Vol. 273, p. 09027). EDP Sciences.</w:t>
      </w:r>
    </w:p>
    <w:sectPr w:rsidR="00D1251F" w:rsidRPr="00D125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307FA6"/>
    <w:multiLevelType w:val="hybridMultilevel"/>
    <w:tmpl w:val="A6A6A3E2"/>
    <w:lvl w:ilvl="0" w:tplc="860ABAF4">
      <w:start w:val="1"/>
      <w:numFmt w:val="decimal"/>
      <w:lvlText w:val="%1."/>
      <w:lvlJc w:val="left"/>
      <w:pPr>
        <w:ind w:left="720" w:hanging="360"/>
      </w:pPr>
    </w:lvl>
    <w:lvl w:ilvl="1" w:tplc="CC2C3724" w:tentative="1">
      <w:start w:val="1"/>
      <w:numFmt w:val="lowerLetter"/>
      <w:lvlText w:val="%2."/>
      <w:lvlJc w:val="left"/>
      <w:pPr>
        <w:ind w:left="1440" w:hanging="360"/>
      </w:pPr>
    </w:lvl>
    <w:lvl w:ilvl="2" w:tplc="DD0813FC" w:tentative="1">
      <w:start w:val="1"/>
      <w:numFmt w:val="lowerRoman"/>
      <w:lvlText w:val="%3."/>
      <w:lvlJc w:val="right"/>
      <w:pPr>
        <w:ind w:left="2160" w:hanging="180"/>
      </w:pPr>
    </w:lvl>
    <w:lvl w:ilvl="3" w:tplc="18D4BE02" w:tentative="1">
      <w:start w:val="1"/>
      <w:numFmt w:val="decimal"/>
      <w:lvlText w:val="%4."/>
      <w:lvlJc w:val="left"/>
      <w:pPr>
        <w:ind w:left="2880" w:hanging="360"/>
      </w:pPr>
    </w:lvl>
    <w:lvl w:ilvl="4" w:tplc="0DF828F2" w:tentative="1">
      <w:start w:val="1"/>
      <w:numFmt w:val="lowerLetter"/>
      <w:lvlText w:val="%5."/>
      <w:lvlJc w:val="left"/>
      <w:pPr>
        <w:ind w:left="3600" w:hanging="360"/>
      </w:pPr>
    </w:lvl>
    <w:lvl w:ilvl="5" w:tplc="2FC4C350" w:tentative="1">
      <w:start w:val="1"/>
      <w:numFmt w:val="lowerRoman"/>
      <w:lvlText w:val="%6."/>
      <w:lvlJc w:val="right"/>
      <w:pPr>
        <w:ind w:left="4320" w:hanging="180"/>
      </w:pPr>
    </w:lvl>
    <w:lvl w:ilvl="6" w:tplc="5CC20A0A" w:tentative="1">
      <w:start w:val="1"/>
      <w:numFmt w:val="decimal"/>
      <w:lvlText w:val="%7."/>
      <w:lvlJc w:val="left"/>
      <w:pPr>
        <w:ind w:left="5040" w:hanging="360"/>
      </w:pPr>
    </w:lvl>
    <w:lvl w:ilvl="7" w:tplc="8ECED7E8" w:tentative="1">
      <w:start w:val="1"/>
      <w:numFmt w:val="lowerLetter"/>
      <w:lvlText w:val="%8."/>
      <w:lvlJc w:val="left"/>
      <w:pPr>
        <w:ind w:left="5760" w:hanging="360"/>
      </w:pPr>
    </w:lvl>
    <w:lvl w:ilvl="8" w:tplc="66B80360" w:tentative="1">
      <w:start w:val="1"/>
      <w:numFmt w:val="lowerRoman"/>
      <w:lvlText w:val="%9."/>
      <w:lvlJc w:val="right"/>
      <w:pPr>
        <w:ind w:left="6480" w:hanging="180"/>
      </w:pPr>
    </w:lvl>
  </w:abstractNum>
  <w:abstractNum w:abstractNumId="1" w15:restartNumberingAfterBreak="0">
    <w:nsid w:val="1E903791"/>
    <w:multiLevelType w:val="hybridMultilevel"/>
    <w:tmpl w:val="5FCC737E"/>
    <w:lvl w:ilvl="0" w:tplc="CFA4802A">
      <w:start w:val="1"/>
      <w:numFmt w:val="bullet"/>
      <w:lvlText w:val=""/>
      <w:lvlJc w:val="left"/>
      <w:pPr>
        <w:ind w:left="720" w:hanging="360"/>
      </w:pPr>
      <w:rPr>
        <w:rFonts w:ascii="Symbol" w:hAnsi="Symbol" w:hint="default"/>
      </w:rPr>
    </w:lvl>
    <w:lvl w:ilvl="1" w:tplc="715E7D12" w:tentative="1">
      <w:start w:val="1"/>
      <w:numFmt w:val="bullet"/>
      <w:lvlText w:val="o"/>
      <w:lvlJc w:val="left"/>
      <w:pPr>
        <w:ind w:left="1440" w:hanging="360"/>
      </w:pPr>
      <w:rPr>
        <w:rFonts w:ascii="Courier New" w:hAnsi="Courier New" w:cs="Courier New" w:hint="default"/>
      </w:rPr>
    </w:lvl>
    <w:lvl w:ilvl="2" w:tplc="AEA0D60A" w:tentative="1">
      <w:start w:val="1"/>
      <w:numFmt w:val="bullet"/>
      <w:lvlText w:val=""/>
      <w:lvlJc w:val="left"/>
      <w:pPr>
        <w:ind w:left="2160" w:hanging="360"/>
      </w:pPr>
      <w:rPr>
        <w:rFonts w:ascii="Wingdings" w:hAnsi="Wingdings" w:hint="default"/>
      </w:rPr>
    </w:lvl>
    <w:lvl w:ilvl="3" w:tplc="C460519A" w:tentative="1">
      <w:start w:val="1"/>
      <w:numFmt w:val="bullet"/>
      <w:lvlText w:val=""/>
      <w:lvlJc w:val="left"/>
      <w:pPr>
        <w:ind w:left="2880" w:hanging="360"/>
      </w:pPr>
      <w:rPr>
        <w:rFonts w:ascii="Symbol" w:hAnsi="Symbol" w:hint="default"/>
      </w:rPr>
    </w:lvl>
    <w:lvl w:ilvl="4" w:tplc="D6309226" w:tentative="1">
      <w:start w:val="1"/>
      <w:numFmt w:val="bullet"/>
      <w:lvlText w:val="o"/>
      <w:lvlJc w:val="left"/>
      <w:pPr>
        <w:ind w:left="3600" w:hanging="360"/>
      </w:pPr>
      <w:rPr>
        <w:rFonts w:ascii="Courier New" w:hAnsi="Courier New" w:cs="Courier New" w:hint="default"/>
      </w:rPr>
    </w:lvl>
    <w:lvl w:ilvl="5" w:tplc="3CE0D7BA" w:tentative="1">
      <w:start w:val="1"/>
      <w:numFmt w:val="bullet"/>
      <w:lvlText w:val=""/>
      <w:lvlJc w:val="left"/>
      <w:pPr>
        <w:ind w:left="4320" w:hanging="360"/>
      </w:pPr>
      <w:rPr>
        <w:rFonts w:ascii="Wingdings" w:hAnsi="Wingdings" w:hint="default"/>
      </w:rPr>
    </w:lvl>
    <w:lvl w:ilvl="6" w:tplc="B146643E" w:tentative="1">
      <w:start w:val="1"/>
      <w:numFmt w:val="bullet"/>
      <w:lvlText w:val=""/>
      <w:lvlJc w:val="left"/>
      <w:pPr>
        <w:ind w:left="5040" w:hanging="360"/>
      </w:pPr>
      <w:rPr>
        <w:rFonts w:ascii="Symbol" w:hAnsi="Symbol" w:hint="default"/>
      </w:rPr>
    </w:lvl>
    <w:lvl w:ilvl="7" w:tplc="0F048936" w:tentative="1">
      <w:start w:val="1"/>
      <w:numFmt w:val="bullet"/>
      <w:lvlText w:val="o"/>
      <w:lvlJc w:val="left"/>
      <w:pPr>
        <w:ind w:left="5760" w:hanging="360"/>
      </w:pPr>
      <w:rPr>
        <w:rFonts w:ascii="Courier New" w:hAnsi="Courier New" w:cs="Courier New" w:hint="default"/>
      </w:rPr>
    </w:lvl>
    <w:lvl w:ilvl="8" w:tplc="63FC4792" w:tentative="1">
      <w:start w:val="1"/>
      <w:numFmt w:val="bullet"/>
      <w:lvlText w:val=""/>
      <w:lvlJc w:val="left"/>
      <w:pPr>
        <w:ind w:left="6480" w:hanging="360"/>
      </w:pPr>
      <w:rPr>
        <w:rFonts w:ascii="Wingdings" w:hAnsi="Wingdings" w:hint="default"/>
      </w:rPr>
    </w:lvl>
  </w:abstractNum>
  <w:abstractNum w:abstractNumId="2" w15:restartNumberingAfterBreak="0">
    <w:nsid w:val="241D12D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CD1716D"/>
    <w:multiLevelType w:val="multilevel"/>
    <w:tmpl w:val="6F8A6D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0EA04BB"/>
    <w:multiLevelType w:val="hybridMultilevel"/>
    <w:tmpl w:val="6A081412"/>
    <w:lvl w:ilvl="0" w:tplc="71E00C04">
      <w:numFmt w:val="bullet"/>
      <w:lvlText w:val="-"/>
      <w:lvlJc w:val="left"/>
      <w:pPr>
        <w:ind w:left="1250" w:hanging="352"/>
      </w:pPr>
      <w:rPr>
        <w:rFonts w:ascii="Arial" w:eastAsia="Arial" w:hAnsi="Arial" w:cs="Arial" w:hint="default"/>
        <w:b w:val="0"/>
        <w:bCs w:val="0"/>
        <w:i w:val="0"/>
        <w:iCs w:val="0"/>
        <w:spacing w:val="0"/>
        <w:w w:val="101"/>
        <w:sz w:val="23"/>
        <w:szCs w:val="23"/>
        <w:lang w:val="en-US" w:eastAsia="en-US" w:bidi="ar-SA"/>
      </w:rPr>
    </w:lvl>
    <w:lvl w:ilvl="1" w:tplc="62A23F16">
      <w:numFmt w:val="bullet"/>
      <w:lvlText w:val="-"/>
      <w:lvlJc w:val="left"/>
      <w:pPr>
        <w:ind w:left="1684" w:hanging="350"/>
      </w:pPr>
      <w:rPr>
        <w:rFonts w:ascii="Carlito" w:eastAsia="Carlito" w:hAnsi="Carlito" w:cs="Carlito" w:hint="default"/>
        <w:b w:val="0"/>
        <w:bCs w:val="0"/>
        <w:i w:val="0"/>
        <w:iCs w:val="0"/>
        <w:spacing w:val="0"/>
        <w:w w:val="101"/>
        <w:sz w:val="23"/>
        <w:szCs w:val="23"/>
        <w:lang w:val="en-US" w:eastAsia="en-US" w:bidi="ar-SA"/>
      </w:rPr>
    </w:lvl>
    <w:lvl w:ilvl="2" w:tplc="7D7EB0E6">
      <w:numFmt w:val="bullet"/>
      <w:lvlText w:val="•"/>
      <w:lvlJc w:val="left"/>
      <w:pPr>
        <w:ind w:left="2816" w:hanging="350"/>
      </w:pPr>
      <w:rPr>
        <w:rFonts w:hint="default"/>
        <w:lang w:val="en-US" w:eastAsia="en-US" w:bidi="ar-SA"/>
      </w:rPr>
    </w:lvl>
    <w:lvl w:ilvl="3" w:tplc="E0B6354C">
      <w:numFmt w:val="bullet"/>
      <w:lvlText w:val="•"/>
      <w:lvlJc w:val="left"/>
      <w:pPr>
        <w:ind w:left="3952" w:hanging="350"/>
      </w:pPr>
      <w:rPr>
        <w:rFonts w:hint="default"/>
        <w:lang w:val="en-US" w:eastAsia="en-US" w:bidi="ar-SA"/>
      </w:rPr>
    </w:lvl>
    <w:lvl w:ilvl="4" w:tplc="157CB846">
      <w:numFmt w:val="bullet"/>
      <w:lvlText w:val="•"/>
      <w:lvlJc w:val="left"/>
      <w:pPr>
        <w:ind w:left="5088" w:hanging="350"/>
      </w:pPr>
      <w:rPr>
        <w:rFonts w:hint="default"/>
        <w:lang w:val="en-US" w:eastAsia="en-US" w:bidi="ar-SA"/>
      </w:rPr>
    </w:lvl>
    <w:lvl w:ilvl="5" w:tplc="EA7880B2">
      <w:numFmt w:val="bullet"/>
      <w:lvlText w:val="•"/>
      <w:lvlJc w:val="left"/>
      <w:pPr>
        <w:ind w:left="6225" w:hanging="350"/>
      </w:pPr>
      <w:rPr>
        <w:rFonts w:hint="default"/>
        <w:lang w:val="en-US" w:eastAsia="en-US" w:bidi="ar-SA"/>
      </w:rPr>
    </w:lvl>
    <w:lvl w:ilvl="6" w:tplc="C9380120">
      <w:numFmt w:val="bullet"/>
      <w:lvlText w:val="•"/>
      <w:lvlJc w:val="left"/>
      <w:pPr>
        <w:ind w:left="7361" w:hanging="350"/>
      </w:pPr>
      <w:rPr>
        <w:rFonts w:hint="default"/>
        <w:lang w:val="en-US" w:eastAsia="en-US" w:bidi="ar-SA"/>
      </w:rPr>
    </w:lvl>
    <w:lvl w:ilvl="7" w:tplc="6F0E022A">
      <w:numFmt w:val="bullet"/>
      <w:lvlText w:val="•"/>
      <w:lvlJc w:val="left"/>
      <w:pPr>
        <w:ind w:left="8497" w:hanging="350"/>
      </w:pPr>
      <w:rPr>
        <w:rFonts w:hint="default"/>
        <w:lang w:val="en-US" w:eastAsia="en-US" w:bidi="ar-SA"/>
      </w:rPr>
    </w:lvl>
    <w:lvl w:ilvl="8" w:tplc="580416FE">
      <w:numFmt w:val="bullet"/>
      <w:lvlText w:val="•"/>
      <w:lvlJc w:val="left"/>
      <w:pPr>
        <w:ind w:left="9633" w:hanging="350"/>
      </w:pPr>
      <w:rPr>
        <w:rFonts w:hint="default"/>
        <w:lang w:val="en-US" w:eastAsia="en-US" w:bidi="ar-SA"/>
      </w:rPr>
    </w:lvl>
  </w:abstractNum>
  <w:abstractNum w:abstractNumId="6" w15:restartNumberingAfterBreak="0">
    <w:nsid w:val="490F106D"/>
    <w:multiLevelType w:val="hybridMultilevel"/>
    <w:tmpl w:val="8C0E66FC"/>
    <w:lvl w:ilvl="0" w:tplc="730E7F9E">
      <w:start w:val="1"/>
      <w:numFmt w:val="decimal"/>
      <w:lvlText w:val="%1."/>
      <w:lvlJc w:val="left"/>
      <w:pPr>
        <w:ind w:left="720" w:hanging="360"/>
      </w:pPr>
    </w:lvl>
    <w:lvl w:ilvl="1" w:tplc="2D7A284C" w:tentative="1">
      <w:start w:val="1"/>
      <w:numFmt w:val="lowerLetter"/>
      <w:lvlText w:val="%2."/>
      <w:lvlJc w:val="left"/>
      <w:pPr>
        <w:ind w:left="1440" w:hanging="360"/>
      </w:pPr>
    </w:lvl>
    <w:lvl w:ilvl="2" w:tplc="4C20C664" w:tentative="1">
      <w:start w:val="1"/>
      <w:numFmt w:val="lowerRoman"/>
      <w:lvlText w:val="%3."/>
      <w:lvlJc w:val="right"/>
      <w:pPr>
        <w:ind w:left="2160" w:hanging="180"/>
      </w:pPr>
    </w:lvl>
    <w:lvl w:ilvl="3" w:tplc="A82C197E" w:tentative="1">
      <w:start w:val="1"/>
      <w:numFmt w:val="decimal"/>
      <w:lvlText w:val="%4."/>
      <w:lvlJc w:val="left"/>
      <w:pPr>
        <w:ind w:left="2880" w:hanging="360"/>
      </w:pPr>
    </w:lvl>
    <w:lvl w:ilvl="4" w:tplc="3A867346" w:tentative="1">
      <w:start w:val="1"/>
      <w:numFmt w:val="lowerLetter"/>
      <w:lvlText w:val="%5."/>
      <w:lvlJc w:val="left"/>
      <w:pPr>
        <w:ind w:left="3600" w:hanging="360"/>
      </w:pPr>
    </w:lvl>
    <w:lvl w:ilvl="5" w:tplc="B75EFF26" w:tentative="1">
      <w:start w:val="1"/>
      <w:numFmt w:val="lowerRoman"/>
      <w:lvlText w:val="%6."/>
      <w:lvlJc w:val="right"/>
      <w:pPr>
        <w:ind w:left="4320" w:hanging="180"/>
      </w:pPr>
    </w:lvl>
    <w:lvl w:ilvl="6" w:tplc="137252B8" w:tentative="1">
      <w:start w:val="1"/>
      <w:numFmt w:val="decimal"/>
      <w:lvlText w:val="%7."/>
      <w:lvlJc w:val="left"/>
      <w:pPr>
        <w:ind w:left="5040" w:hanging="360"/>
      </w:pPr>
    </w:lvl>
    <w:lvl w:ilvl="7" w:tplc="EC96BCA6" w:tentative="1">
      <w:start w:val="1"/>
      <w:numFmt w:val="lowerLetter"/>
      <w:lvlText w:val="%8."/>
      <w:lvlJc w:val="left"/>
      <w:pPr>
        <w:ind w:left="5760" w:hanging="360"/>
      </w:pPr>
    </w:lvl>
    <w:lvl w:ilvl="8" w:tplc="CB3EC464" w:tentative="1">
      <w:start w:val="1"/>
      <w:numFmt w:val="lowerRoman"/>
      <w:lvlText w:val="%9."/>
      <w:lvlJc w:val="right"/>
      <w:pPr>
        <w:ind w:left="6480" w:hanging="180"/>
      </w:pPr>
    </w:lvl>
  </w:abstractNum>
  <w:abstractNum w:abstractNumId="7" w15:restartNumberingAfterBreak="0">
    <w:nsid w:val="610B2185"/>
    <w:multiLevelType w:val="hybridMultilevel"/>
    <w:tmpl w:val="509E0C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51B611E"/>
    <w:multiLevelType w:val="hybridMultilevel"/>
    <w:tmpl w:val="AA8E89FC"/>
    <w:lvl w:ilvl="0" w:tplc="A0AEB8CC">
      <w:start w:val="1"/>
      <w:numFmt w:val="decimal"/>
      <w:lvlText w:val="%1."/>
      <w:lvlJc w:val="left"/>
      <w:pPr>
        <w:ind w:left="720" w:hanging="360"/>
      </w:pPr>
    </w:lvl>
    <w:lvl w:ilvl="1" w:tplc="DC565A6A" w:tentative="1">
      <w:start w:val="1"/>
      <w:numFmt w:val="lowerLetter"/>
      <w:lvlText w:val="%2."/>
      <w:lvlJc w:val="left"/>
      <w:pPr>
        <w:ind w:left="1440" w:hanging="360"/>
      </w:pPr>
    </w:lvl>
    <w:lvl w:ilvl="2" w:tplc="FF786930" w:tentative="1">
      <w:start w:val="1"/>
      <w:numFmt w:val="lowerRoman"/>
      <w:lvlText w:val="%3."/>
      <w:lvlJc w:val="right"/>
      <w:pPr>
        <w:ind w:left="2160" w:hanging="180"/>
      </w:pPr>
    </w:lvl>
    <w:lvl w:ilvl="3" w:tplc="E7AE9000" w:tentative="1">
      <w:start w:val="1"/>
      <w:numFmt w:val="decimal"/>
      <w:lvlText w:val="%4."/>
      <w:lvlJc w:val="left"/>
      <w:pPr>
        <w:ind w:left="2880" w:hanging="360"/>
      </w:pPr>
    </w:lvl>
    <w:lvl w:ilvl="4" w:tplc="B3462918" w:tentative="1">
      <w:start w:val="1"/>
      <w:numFmt w:val="lowerLetter"/>
      <w:lvlText w:val="%5."/>
      <w:lvlJc w:val="left"/>
      <w:pPr>
        <w:ind w:left="3600" w:hanging="360"/>
      </w:pPr>
    </w:lvl>
    <w:lvl w:ilvl="5" w:tplc="D41830E0" w:tentative="1">
      <w:start w:val="1"/>
      <w:numFmt w:val="lowerRoman"/>
      <w:lvlText w:val="%6."/>
      <w:lvlJc w:val="right"/>
      <w:pPr>
        <w:ind w:left="4320" w:hanging="180"/>
      </w:pPr>
    </w:lvl>
    <w:lvl w:ilvl="6" w:tplc="907E9FB4" w:tentative="1">
      <w:start w:val="1"/>
      <w:numFmt w:val="decimal"/>
      <w:lvlText w:val="%7."/>
      <w:lvlJc w:val="left"/>
      <w:pPr>
        <w:ind w:left="5040" w:hanging="360"/>
      </w:pPr>
    </w:lvl>
    <w:lvl w:ilvl="7" w:tplc="34F4C03C" w:tentative="1">
      <w:start w:val="1"/>
      <w:numFmt w:val="lowerLetter"/>
      <w:lvlText w:val="%8."/>
      <w:lvlJc w:val="left"/>
      <w:pPr>
        <w:ind w:left="5760" w:hanging="360"/>
      </w:pPr>
    </w:lvl>
    <w:lvl w:ilvl="8" w:tplc="5A7A7A9E" w:tentative="1">
      <w:start w:val="1"/>
      <w:numFmt w:val="lowerRoman"/>
      <w:lvlText w:val="%9."/>
      <w:lvlJc w:val="right"/>
      <w:pPr>
        <w:ind w:left="6480" w:hanging="180"/>
      </w:pPr>
    </w:lvl>
  </w:abstractNum>
  <w:num w:numId="1" w16cid:durableId="1411122029">
    <w:abstractNumId w:val="3"/>
  </w:num>
  <w:num w:numId="2" w16cid:durableId="165899729">
    <w:abstractNumId w:val="4"/>
  </w:num>
  <w:num w:numId="3" w16cid:durableId="532036679">
    <w:abstractNumId w:val="8"/>
  </w:num>
  <w:num w:numId="4" w16cid:durableId="1893421385">
    <w:abstractNumId w:val="6"/>
  </w:num>
  <w:num w:numId="5" w16cid:durableId="7023022">
    <w:abstractNumId w:val="1"/>
  </w:num>
  <w:num w:numId="6" w16cid:durableId="1408648427">
    <w:abstractNumId w:val="0"/>
  </w:num>
  <w:num w:numId="7" w16cid:durableId="1675569186">
    <w:abstractNumId w:val="7"/>
  </w:num>
  <w:num w:numId="8" w16cid:durableId="1721442644">
    <w:abstractNumId w:val="2"/>
  </w:num>
  <w:num w:numId="9" w16cid:durableId="12991877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6A46"/>
    <w:rsid w:val="00167C3C"/>
    <w:rsid w:val="001B6CD5"/>
    <w:rsid w:val="00246FF6"/>
    <w:rsid w:val="00267D23"/>
    <w:rsid w:val="00270469"/>
    <w:rsid w:val="0027251F"/>
    <w:rsid w:val="00280BA7"/>
    <w:rsid w:val="00291796"/>
    <w:rsid w:val="00340222"/>
    <w:rsid w:val="00386E63"/>
    <w:rsid w:val="003A40DC"/>
    <w:rsid w:val="00455F1D"/>
    <w:rsid w:val="004A4B9B"/>
    <w:rsid w:val="004C4F19"/>
    <w:rsid w:val="00545B04"/>
    <w:rsid w:val="00561AD5"/>
    <w:rsid w:val="005B6A46"/>
    <w:rsid w:val="00606CA5"/>
    <w:rsid w:val="006A5749"/>
    <w:rsid w:val="00772608"/>
    <w:rsid w:val="007E1C34"/>
    <w:rsid w:val="00852D2C"/>
    <w:rsid w:val="00914CF6"/>
    <w:rsid w:val="00924EA3"/>
    <w:rsid w:val="00A178E4"/>
    <w:rsid w:val="00A40071"/>
    <w:rsid w:val="00A50404"/>
    <w:rsid w:val="00A721D1"/>
    <w:rsid w:val="00AB246E"/>
    <w:rsid w:val="00B474AD"/>
    <w:rsid w:val="00BB7FF8"/>
    <w:rsid w:val="00C0350D"/>
    <w:rsid w:val="00C710BE"/>
    <w:rsid w:val="00C73CAB"/>
    <w:rsid w:val="00D1251F"/>
    <w:rsid w:val="00D12F3F"/>
    <w:rsid w:val="00D131CF"/>
    <w:rsid w:val="00D3297D"/>
    <w:rsid w:val="00D63610"/>
    <w:rsid w:val="00DB6C49"/>
    <w:rsid w:val="00DC0FEB"/>
    <w:rsid w:val="00DF08CE"/>
    <w:rsid w:val="00EC6DAA"/>
    <w:rsid w:val="00F45DF6"/>
    <w:rsid w:val="00F86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98BAF2"/>
  <w15:chartTrackingRefBased/>
  <w15:docId w15:val="{A991CAED-9C67-4D18-A192-C3F27F143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2D2C"/>
    <w:pPr>
      <w:keepNext/>
      <w:keepLines/>
      <w:numPr>
        <w:numId w:val="8"/>
      </w:numPr>
      <w:spacing w:before="240" w:after="0" w:line="259" w:lineRule="auto"/>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6CD5"/>
    <w:pPr>
      <w:keepNext/>
      <w:keepLines/>
      <w:numPr>
        <w:ilvl w:val="1"/>
        <w:numId w:val="8"/>
      </w:numPr>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8"/>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F8624A"/>
    <w:pPr>
      <w:keepNext/>
      <w:keepLines/>
      <w:numPr>
        <w:ilvl w:val="3"/>
        <w:numId w:val="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8624A"/>
    <w:pPr>
      <w:keepNext/>
      <w:keepLines/>
      <w:numPr>
        <w:ilvl w:val="4"/>
        <w:numId w:val="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8624A"/>
    <w:pPr>
      <w:keepNext/>
      <w:keepLines/>
      <w:numPr>
        <w:ilvl w:val="5"/>
        <w:numId w:val="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8624A"/>
    <w:pPr>
      <w:keepNext/>
      <w:keepLines/>
      <w:numPr>
        <w:ilvl w:val="6"/>
        <w:numId w:val="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8624A"/>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8624A"/>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852D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B6CD5"/>
    <w:rPr>
      <w:rFonts w:ascii="Times New Roman" w:eastAsiaTheme="majorEastAsia" w:hAnsi="Times New Roman" w:cstheme="majorBidi"/>
      <w:b/>
      <w:sz w:val="24"/>
      <w:szCs w:val="26"/>
    </w:rPr>
  </w:style>
  <w:style w:type="paragraph" w:styleId="ListParagraph">
    <w:name w:val="List Paragraph"/>
    <w:basedOn w:val="Normal"/>
    <w:uiPriority w:val="1"/>
    <w:qFormat/>
    <w:rsid w:val="00F45DF6"/>
    <w:pPr>
      <w:ind w:left="720"/>
      <w:contextualSpacing/>
    </w:pPr>
  </w:style>
  <w:style w:type="character" w:customStyle="1" w:styleId="Heading4Char">
    <w:name w:val="Heading 4 Char"/>
    <w:basedOn w:val="DefaultParagraphFont"/>
    <w:link w:val="Heading4"/>
    <w:uiPriority w:val="9"/>
    <w:semiHidden/>
    <w:rsid w:val="00F8624A"/>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F8624A"/>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F8624A"/>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F8624A"/>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F8624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8624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1251F"/>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1251F"/>
    <w:pPr>
      <w:spacing w:after="100"/>
    </w:pPr>
  </w:style>
  <w:style w:type="character" w:styleId="Hyperlink">
    <w:name w:val="Hyperlink"/>
    <w:basedOn w:val="DefaultParagraphFont"/>
    <w:uiPriority w:val="99"/>
    <w:unhideWhenUsed/>
    <w:rsid w:val="00D125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2F8266-2D9B-4C6A-BDA1-47A1BFB77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Pages>
  <Words>2804</Words>
  <Characters>16012</Characters>
  <Application>Microsoft Office Word</Application>
  <DocSecurity>0</DocSecurity>
  <Lines>232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Petru Piron</dc:creator>
  <cp:lastModifiedBy>Piron Petru</cp:lastModifiedBy>
  <cp:revision>16</cp:revision>
  <dcterms:created xsi:type="dcterms:W3CDTF">2024-10-08T06:26:00Z</dcterms:created>
  <dcterms:modified xsi:type="dcterms:W3CDTF">2024-10-20T21:24:00Z</dcterms:modified>
</cp:coreProperties>
</file>