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F3271" w14:textId="77777777" w:rsidR="005B3650" w:rsidRDefault="005B3650" w:rsidP="00EE014B">
      <w:pPr>
        <w:spacing w:line="240" w:lineRule="auto"/>
        <w:rPr>
          <w:b/>
        </w:rPr>
      </w:pPr>
    </w:p>
    <w:p w14:paraId="3A2F07F2" w14:textId="77777777" w:rsidR="005B3650" w:rsidRDefault="005B3650" w:rsidP="00E972B0">
      <w:pPr>
        <w:spacing w:line="240" w:lineRule="auto"/>
        <w:jc w:val="center"/>
        <w:rPr>
          <w:b/>
        </w:rPr>
      </w:pPr>
    </w:p>
    <w:p w14:paraId="3950A229" w14:textId="77777777" w:rsidR="005B3650" w:rsidRDefault="005B3650" w:rsidP="00E972B0">
      <w:pPr>
        <w:spacing w:line="240" w:lineRule="auto"/>
        <w:jc w:val="center"/>
        <w:rPr>
          <w:b/>
        </w:rPr>
      </w:pPr>
    </w:p>
    <w:p w14:paraId="6569D12A" w14:textId="77777777" w:rsidR="00EE014B" w:rsidRDefault="00EE014B" w:rsidP="00EE014B">
      <w:pPr>
        <w:spacing w:line="240" w:lineRule="auto"/>
        <w:jc w:val="center"/>
        <w:rPr>
          <w:b/>
          <w:bCs/>
          <w:sz w:val="32"/>
          <w:szCs w:val="32"/>
        </w:rPr>
      </w:pPr>
      <w:bookmarkStart w:id="0" w:name="_Hlk71036915"/>
    </w:p>
    <w:p w14:paraId="278A2308" w14:textId="77777777" w:rsidR="00B42EF9" w:rsidRDefault="00B42EF9" w:rsidP="00EE014B">
      <w:pPr>
        <w:spacing w:line="240" w:lineRule="auto"/>
        <w:jc w:val="center"/>
        <w:rPr>
          <w:b/>
          <w:bCs/>
          <w:sz w:val="32"/>
          <w:szCs w:val="32"/>
        </w:rPr>
      </w:pPr>
    </w:p>
    <w:p w14:paraId="796EBD86" w14:textId="77777777" w:rsidR="00EE014B" w:rsidRDefault="00EE014B" w:rsidP="00EE014B">
      <w:pPr>
        <w:spacing w:line="240" w:lineRule="auto"/>
        <w:jc w:val="center"/>
        <w:rPr>
          <w:b/>
          <w:bCs/>
          <w:sz w:val="32"/>
          <w:szCs w:val="32"/>
        </w:rPr>
      </w:pPr>
    </w:p>
    <w:p w14:paraId="2869B2CB" w14:textId="77777777" w:rsidR="00EE014B" w:rsidRPr="00EE014B" w:rsidRDefault="001F1626" w:rsidP="00EE014B">
      <w:pPr>
        <w:spacing w:line="240" w:lineRule="auto"/>
        <w:jc w:val="center"/>
        <w:rPr>
          <w:b/>
          <w:bCs/>
          <w:sz w:val="44"/>
          <w:szCs w:val="44"/>
        </w:rPr>
      </w:pPr>
      <w:r w:rsidRPr="00EE014B">
        <w:rPr>
          <w:b/>
          <w:bCs/>
          <w:sz w:val="44"/>
          <w:szCs w:val="44"/>
        </w:rPr>
        <w:t>DATA CENTRE VIRTUALIZATION</w:t>
      </w:r>
    </w:p>
    <w:bookmarkEnd w:id="0"/>
    <w:p w14:paraId="79FCEBFC" w14:textId="77777777" w:rsidR="00EE014B" w:rsidRPr="00EE014B" w:rsidRDefault="00EE014B" w:rsidP="00EE014B">
      <w:pPr>
        <w:spacing w:line="240" w:lineRule="auto"/>
        <w:jc w:val="center"/>
        <w:rPr>
          <w:b/>
          <w:sz w:val="44"/>
          <w:szCs w:val="44"/>
        </w:rPr>
      </w:pPr>
    </w:p>
    <w:p w14:paraId="76F6255E" w14:textId="77777777" w:rsidR="00EE014B" w:rsidRPr="00EE014B" w:rsidRDefault="001F1626" w:rsidP="00EE014B">
      <w:pPr>
        <w:jc w:val="center"/>
        <w:rPr>
          <w:sz w:val="44"/>
          <w:szCs w:val="44"/>
        </w:rPr>
      </w:pPr>
      <w:r w:rsidRPr="00EE014B">
        <w:rPr>
          <w:sz w:val="44"/>
          <w:szCs w:val="44"/>
        </w:rPr>
        <w:t>Research Report by APOSTOL GEORGE-ADRIAN</w:t>
      </w:r>
    </w:p>
    <w:p w14:paraId="5C048D0B" w14:textId="77777777" w:rsidR="00EE014B" w:rsidRDefault="00EE014B" w:rsidP="00EE014B">
      <w:pPr>
        <w:rPr>
          <w:sz w:val="32"/>
          <w:szCs w:val="32"/>
        </w:rPr>
      </w:pPr>
    </w:p>
    <w:p w14:paraId="35A3CF9D" w14:textId="77777777" w:rsidR="00B42EF9" w:rsidRPr="004876D1" w:rsidRDefault="00B42EF9" w:rsidP="00EE014B">
      <w:pPr>
        <w:rPr>
          <w:sz w:val="32"/>
          <w:szCs w:val="32"/>
        </w:rPr>
      </w:pPr>
    </w:p>
    <w:p w14:paraId="68609419" w14:textId="77777777" w:rsidR="00EE014B" w:rsidRPr="00EE014B" w:rsidRDefault="001F1626" w:rsidP="00EE014B">
      <w:pPr>
        <w:jc w:val="center"/>
        <w:rPr>
          <w:sz w:val="44"/>
          <w:szCs w:val="44"/>
        </w:rPr>
      </w:pPr>
      <w:r w:rsidRPr="00EE014B">
        <w:rPr>
          <w:sz w:val="44"/>
          <w:szCs w:val="44"/>
        </w:rPr>
        <w:t>DATA CENTRE VIRTUALIZATION</w:t>
      </w:r>
    </w:p>
    <w:p w14:paraId="5C1E69A8" w14:textId="77777777" w:rsidR="00EE014B" w:rsidRPr="00EE014B" w:rsidRDefault="001F1626" w:rsidP="00EE014B">
      <w:pPr>
        <w:jc w:val="center"/>
        <w:rPr>
          <w:sz w:val="44"/>
          <w:szCs w:val="44"/>
        </w:rPr>
      </w:pPr>
      <w:r w:rsidRPr="00EE014B">
        <w:rPr>
          <w:sz w:val="44"/>
          <w:szCs w:val="44"/>
        </w:rPr>
        <w:t>Koushik Modak</w:t>
      </w:r>
    </w:p>
    <w:p w14:paraId="15C8456C" w14:textId="77777777" w:rsidR="00EE014B" w:rsidRDefault="00EE014B" w:rsidP="00EE014B">
      <w:pPr>
        <w:jc w:val="center"/>
        <w:rPr>
          <w:sz w:val="32"/>
          <w:szCs w:val="32"/>
        </w:rPr>
      </w:pPr>
    </w:p>
    <w:p w14:paraId="3F1C0F95" w14:textId="77777777" w:rsidR="00B42EF9" w:rsidRPr="004876D1" w:rsidRDefault="00B42EF9" w:rsidP="00EE014B">
      <w:pPr>
        <w:jc w:val="center"/>
        <w:rPr>
          <w:sz w:val="32"/>
          <w:szCs w:val="32"/>
        </w:rPr>
      </w:pPr>
    </w:p>
    <w:p w14:paraId="328EAEAE" w14:textId="77777777" w:rsidR="00EE014B" w:rsidRPr="00B42EF9" w:rsidRDefault="001F1626" w:rsidP="00EE014B">
      <w:pPr>
        <w:jc w:val="center"/>
        <w:rPr>
          <w:sz w:val="40"/>
          <w:szCs w:val="40"/>
        </w:rPr>
      </w:pPr>
      <w:r w:rsidRPr="00B42EF9">
        <w:rPr>
          <w:sz w:val="40"/>
          <w:szCs w:val="40"/>
        </w:rPr>
        <w:t>UNIVERSITY OF WALES TRINITY SAINT DAVID</w:t>
      </w:r>
    </w:p>
    <w:p w14:paraId="26D0241A" w14:textId="77777777" w:rsidR="00EE014B" w:rsidRPr="00B42EF9" w:rsidRDefault="001F1626" w:rsidP="00EE014B">
      <w:pPr>
        <w:jc w:val="center"/>
        <w:rPr>
          <w:sz w:val="40"/>
          <w:szCs w:val="40"/>
        </w:rPr>
      </w:pPr>
      <w:r w:rsidRPr="00B42EF9">
        <w:rPr>
          <w:sz w:val="40"/>
          <w:szCs w:val="40"/>
        </w:rPr>
        <w:t>London</w:t>
      </w:r>
    </w:p>
    <w:p w14:paraId="1A05B996" w14:textId="77777777" w:rsidR="00EE014B" w:rsidRPr="00B42EF9" w:rsidRDefault="001F1626" w:rsidP="00EE014B">
      <w:pPr>
        <w:jc w:val="center"/>
        <w:rPr>
          <w:sz w:val="40"/>
          <w:szCs w:val="40"/>
        </w:rPr>
      </w:pPr>
      <w:r w:rsidRPr="00B42EF9">
        <w:rPr>
          <w:sz w:val="40"/>
          <w:szCs w:val="40"/>
        </w:rPr>
        <w:t>04.05.2021</w:t>
      </w:r>
    </w:p>
    <w:p w14:paraId="68AD758C" w14:textId="77777777" w:rsidR="00EE014B" w:rsidRPr="00EE014B" w:rsidRDefault="001F1626" w:rsidP="00EE014B">
      <w:pPr>
        <w:rPr>
          <w:b/>
          <w:bCs/>
        </w:rPr>
      </w:pPr>
      <w:r>
        <w:rPr>
          <w:sz w:val="44"/>
          <w:szCs w:val="44"/>
        </w:rPr>
        <w:br w:type="page"/>
      </w:r>
      <w:r w:rsidRPr="00EE014B">
        <w:rPr>
          <w:b/>
          <w:bCs/>
        </w:rPr>
        <w:lastRenderedPageBreak/>
        <w:t>ABSTRACT</w:t>
      </w:r>
    </w:p>
    <w:p w14:paraId="618375B1" w14:textId="77777777" w:rsidR="008C1A53" w:rsidRDefault="001F1626" w:rsidP="008C1A53">
      <w:pPr>
        <w:spacing w:line="240" w:lineRule="auto"/>
        <w:ind w:firstLine="720"/>
      </w:pPr>
      <w:r>
        <w:t>The activity in which a virtual version of something is created is known as virtualization; this includes storage devices, hardware platforms with virtual computer and computer network resources. It is found that these designed virtual machines work like a</w:t>
      </w:r>
      <w:r>
        <w:t xml:space="preserve"> real computer that has an operating system.</w:t>
      </w:r>
      <w:r w:rsidRPr="004F62B7">
        <w:t xml:space="preserve"> </w:t>
      </w:r>
    </w:p>
    <w:p w14:paraId="0B46EE7B" w14:textId="77777777" w:rsidR="008C1A53" w:rsidRDefault="001F1626" w:rsidP="008C1A53">
      <w:pPr>
        <w:spacing w:line="240" w:lineRule="auto"/>
        <w:ind w:firstLine="720"/>
      </w:pPr>
      <w:r>
        <w:t>The act of virtualization is appropriate for the use of UWTSD to improve the efficiency of virtualization. It involves support to hardware components through virtualization of CPUs performed to assist the guest</w:t>
      </w:r>
      <w:r>
        <w:t xml:space="preserve"> environment improvement.</w:t>
      </w:r>
      <w:r w:rsidRPr="004F62B7">
        <w:t xml:space="preserve"> </w:t>
      </w:r>
      <w:r>
        <w:t>Using virtualization, UWTSD can run several programs and make rapid changes and manage updates to applications and operating systems without interrupting the users.</w:t>
      </w:r>
      <w:r w:rsidRPr="00BE3D26">
        <w:t xml:space="preserve"> </w:t>
      </w:r>
    </w:p>
    <w:p w14:paraId="3B379CBB" w14:textId="77777777" w:rsidR="006F1C28" w:rsidRPr="006F1C28" w:rsidRDefault="001F1626" w:rsidP="008C1A53">
      <w:pPr>
        <w:spacing w:line="240" w:lineRule="auto"/>
        <w:ind w:firstLine="720"/>
      </w:pPr>
      <w:r>
        <w:t xml:space="preserve">Virtualization will </w:t>
      </w:r>
      <w:r w:rsidR="008C1A53">
        <w:t>assist</w:t>
      </w:r>
      <w:r>
        <w:t xml:space="preserve"> the ABC Ltd company in valuing its previous investments with increased output. A hypervisor equipped with the physical hardware of the company host will be used for entertaining the resources of the guests, which eventually will </w:t>
      </w:r>
      <w:r w:rsidR="008C1A53">
        <w:t>reduce</w:t>
      </w:r>
      <w:r>
        <w:t xml:space="preserve"> the ongoing limitat</w:t>
      </w:r>
      <w:r>
        <w:t xml:space="preserve">ions of management in the company. The computing resources will be treated as guests, </w:t>
      </w:r>
      <w:r w:rsidR="008C1A53">
        <w:t>including</w:t>
      </w:r>
      <w:r>
        <w:t xml:space="preserve"> memory, CPU and storage. These resources are easy to be relocated at any place needed for the shift with control and </w:t>
      </w:r>
      <w:r w:rsidR="008C1A53">
        <w:t>operators’</w:t>
      </w:r>
      <w:r>
        <w:t xml:space="preserve"> virtual instances of other resou</w:t>
      </w:r>
      <w:r>
        <w:t>rces. In this way, it can accomplish all the needs of the guests associated with the resources.</w:t>
      </w:r>
    </w:p>
    <w:p w14:paraId="5F8486AD" w14:textId="77777777" w:rsidR="00BA566D" w:rsidRPr="00EE014B" w:rsidRDefault="001F1626" w:rsidP="00EE014B">
      <w:pPr>
        <w:spacing w:after="160" w:line="259" w:lineRule="auto"/>
        <w:jc w:val="left"/>
        <w:rPr>
          <w:sz w:val="44"/>
          <w:szCs w:val="44"/>
        </w:rPr>
      </w:pPr>
      <w:r>
        <w:rPr>
          <w:sz w:val="44"/>
          <w:szCs w:val="44"/>
        </w:rPr>
        <w:br w:type="page"/>
      </w:r>
    </w:p>
    <w:sdt>
      <w:sdtPr>
        <w:rPr>
          <w:rFonts w:ascii="Times New Roman" w:eastAsiaTheme="minorHAnsi" w:hAnsi="Times New Roman" w:cs="Times New Roman"/>
          <w:b/>
          <w:color w:val="000000" w:themeColor="text1"/>
          <w:sz w:val="24"/>
          <w:szCs w:val="24"/>
        </w:rPr>
        <w:id w:val="-1811089183"/>
        <w:docPartObj>
          <w:docPartGallery w:val="Table of Contents"/>
          <w:docPartUnique/>
        </w:docPartObj>
      </w:sdtPr>
      <w:sdtEndPr>
        <w:rPr>
          <w:bCs/>
          <w:noProof/>
        </w:rPr>
      </w:sdtEndPr>
      <w:sdtContent>
        <w:p w14:paraId="7A2F8564" w14:textId="77777777" w:rsidR="006F1C28" w:rsidRPr="001D0093" w:rsidRDefault="001F1626" w:rsidP="008C1A53">
          <w:pPr>
            <w:pStyle w:val="TOCHeading"/>
            <w:rPr>
              <w:sz w:val="44"/>
              <w:szCs w:val="44"/>
              <w:u w:val="single"/>
            </w:rPr>
          </w:pPr>
          <w:r w:rsidRPr="001D0093">
            <w:rPr>
              <w:rStyle w:val="TitleChar"/>
              <w:sz w:val="44"/>
              <w:szCs w:val="44"/>
              <w:u w:val="single"/>
            </w:rPr>
            <w:t>Table of Contents</w:t>
          </w:r>
        </w:p>
        <w:p w14:paraId="0C1D58C6" w14:textId="77777777" w:rsidR="00CF7FE3" w:rsidRPr="00CF7FE3" w:rsidRDefault="001F1626">
          <w:pPr>
            <w:pStyle w:val="TOC1"/>
            <w:tabs>
              <w:tab w:val="right" w:leader="dot" w:pos="9350"/>
            </w:tabs>
            <w:rPr>
              <w:rFonts w:asciiTheme="minorHAnsi" w:eastAsiaTheme="minorEastAsia" w:hAnsiTheme="minorHAnsi" w:cstheme="minorBidi"/>
              <w:b/>
              <w:bCs/>
              <w:noProof/>
              <w:sz w:val="22"/>
              <w:lang w:val="en-GB" w:eastAsia="en-GB"/>
            </w:rPr>
          </w:pPr>
          <w:r w:rsidRPr="00BA566D">
            <w:rPr>
              <w:b/>
              <w:bCs/>
              <w:noProof/>
              <w:color w:val="000000" w:themeColor="text1"/>
              <w:szCs w:val="24"/>
            </w:rPr>
            <w:fldChar w:fldCharType="begin"/>
          </w:r>
          <w:r w:rsidRPr="00BA566D">
            <w:rPr>
              <w:b/>
              <w:bCs/>
              <w:noProof/>
              <w:color w:val="000000" w:themeColor="text1"/>
              <w:szCs w:val="24"/>
            </w:rPr>
            <w:instrText xml:space="preserve"> TOC \o "1-3" \h \z \u </w:instrText>
          </w:r>
          <w:r w:rsidRPr="00BA566D">
            <w:rPr>
              <w:b/>
              <w:bCs/>
              <w:noProof/>
              <w:color w:val="000000" w:themeColor="text1"/>
              <w:szCs w:val="24"/>
            </w:rPr>
            <w:fldChar w:fldCharType="separate"/>
          </w:r>
          <w:hyperlink w:anchor="_Toc71040455" w:history="1">
            <w:r w:rsidRPr="00CF7FE3">
              <w:rPr>
                <w:rStyle w:val="Hyperlink"/>
                <w:b/>
                <w:bCs/>
                <w:noProof/>
              </w:rPr>
              <w:t>INTRODUCTION</w:t>
            </w:r>
            <w:r w:rsidRPr="00CF7FE3">
              <w:rPr>
                <w:b/>
                <w:bCs/>
                <w:noProof/>
                <w:webHidden/>
              </w:rPr>
              <w:tab/>
            </w:r>
            <w:r w:rsidRPr="00CF7FE3">
              <w:rPr>
                <w:b/>
                <w:bCs/>
                <w:noProof/>
                <w:webHidden/>
              </w:rPr>
              <w:fldChar w:fldCharType="begin"/>
            </w:r>
            <w:r w:rsidRPr="00CF7FE3">
              <w:rPr>
                <w:b/>
                <w:bCs/>
                <w:noProof/>
                <w:webHidden/>
              </w:rPr>
              <w:instrText xml:space="preserve"> PAGEREF _Toc71040455 \h </w:instrText>
            </w:r>
            <w:r w:rsidRPr="00CF7FE3">
              <w:rPr>
                <w:b/>
                <w:bCs/>
                <w:noProof/>
                <w:webHidden/>
              </w:rPr>
            </w:r>
            <w:r w:rsidRPr="00CF7FE3">
              <w:rPr>
                <w:b/>
                <w:bCs/>
                <w:noProof/>
                <w:webHidden/>
              </w:rPr>
              <w:fldChar w:fldCharType="separate"/>
            </w:r>
            <w:r w:rsidR="001D0093">
              <w:rPr>
                <w:b/>
                <w:bCs/>
                <w:noProof/>
                <w:webHidden/>
              </w:rPr>
              <w:t>5</w:t>
            </w:r>
            <w:r w:rsidRPr="00CF7FE3">
              <w:rPr>
                <w:b/>
                <w:bCs/>
                <w:noProof/>
                <w:webHidden/>
              </w:rPr>
              <w:fldChar w:fldCharType="end"/>
            </w:r>
          </w:hyperlink>
        </w:p>
        <w:p w14:paraId="5CE358C1" w14:textId="77777777" w:rsidR="00CF7FE3" w:rsidRPr="00CF7FE3" w:rsidRDefault="001F1626">
          <w:pPr>
            <w:pStyle w:val="TOC1"/>
            <w:tabs>
              <w:tab w:val="right" w:leader="dot" w:pos="9350"/>
            </w:tabs>
            <w:rPr>
              <w:rFonts w:asciiTheme="minorHAnsi" w:eastAsiaTheme="minorEastAsia" w:hAnsiTheme="minorHAnsi" w:cstheme="minorBidi"/>
              <w:b/>
              <w:bCs/>
              <w:noProof/>
              <w:sz w:val="22"/>
              <w:lang w:val="en-GB" w:eastAsia="en-GB"/>
            </w:rPr>
          </w:pPr>
          <w:hyperlink w:anchor="_Toc71040456" w:history="1">
            <w:r w:rsidRPr="00CF7FE3">
              <w:rPr>
                <w:rStyle w:val="Hyperlink"/>
                <w:b/>
                <w:bCs/>
                <w:noProof/>
              </w:rPr>
              <w:t>Scenario 1: UWTSD Data Centre Implementation</w:t>
            </w:r>
            <w:r w:rsidRPr="00CF7FE3">
              <w:rPr>
                <w:b/>
                <w:bCs/>
                <w:noProof/>
                <w:webHidden/>
              </w:rPr>
              <w:tab/>
            </w:r>
            <w:r w:rsidRPr="00CF7FE3">
              <w:rPr>
                <w:b/>
                <w:bCs/>
                <w:noProof/>
                <w:webHidden/>
              </w:rPr>
              <w:fldChar w:fldCharType="begin"/>
            </w:r>
            <w:r w:rsidRPr="00CF7FE3">
              <w:rPr>
                <w:b/>
                <w:bCs/>
                <w:noProof/>
                <w:webHidden/>
              </w:rPr>
              <w:instrText xml:space="preserve"> PAGEREF _Toc71040456 \h </w:instrText>
            </w:r>
            <w:r w:rsidRPr="00CF7FE3">
              <w:rPr>
                <w:b/>
                <w:bCs/>
                <w:noProof/>
                <w:webHidden/>
              </w:rPr>
            </w:r>
            <w:r w:rsidRPr="00CF7FE3">
              <w:rPr>
                <w:b/>
                <w:bCs/>
                <w:noProof/>
                <w:webHidden/>
              </w:rPr>
              <w:fldChar w:fldCharType="separate"/>
            </w:r>
            <w:r w:rsidR="001D0093">
              <w:rPr>
                <w:b/>
                <w:bCs/>
                <w:noProof/>
                <w:webHidden/>
              </w:rPr>
              <w:t>5</w:t>
            </w:r>
            <w:r w:rsidRPr="00CF7FE3">
              <w:rPr>
                <w:b/>
                <w:bCs/>
                <w:noProof/>
                <w:webHidden/>
              </w:rPr>
              <w:fldChar w:fldCharType="end"/>
            </w:r>
          </w:hyperlink>
        </w:p>
        <w:p w14:paraId="18D0C021" w14:textId="77777777" w:rsidR="00CF7FE3" w:rsidRDefault="001F1626">
          <w:pPr>
            <w:pStyle w:val="TOC1"/>
            <w:tabs>
              <w:tab w:val="right" w:leader="dot" w:pos="9350"/>
            </w:tabs>
            <w:rPr>
              <w:rFonts w:asciiTheme="minorHAnsi" w:eastAsiaTheme="minorEastAsia" w:hAnsiTheme="minorHAnsi" w:cstheme="minorBidi"/>
              <w:noProof/>
              <w:sz w:val="22"/>
              <w:lang w:val="en-GB" w:eastAsia="en-GB"/>
            </w:rPr>
          </w:pPr>
          <w:hyperlink w:anchor="_Toc71040457" w:history="1">
            <w:r w:rsidRPr="00574098">
              <w:rPr>
                <w:rStyle w:val="Hyperlink"/>
                <w:noProof/>
              </w:rPr>
              <w:t>Virtualization</w:t>
            </w:r>
            <w:r>
              <w:rPr>
                <w:noProof/>
                <w:webHidden/>
              </w:rPr>
              <w:tab/>
            </w:r>
            <w:r>
              <w:rPr>
                <w:noProof/>
                <w:webHidden/>
              </w:rPr>
              <w:fldChar w:fldCharType="begin"/>
            </w:r>
            <w:r>
              <w:rPr>
                <w:noProof/>
                <w:webHidden/>
              </w:rPr>
              <w:instrText xml:space="preserve"> PAGEREF _Toc71040457 \h </w:instrText>
            </w:r>
            <w:r>
              <w:rPr>
                <w:noProof/>
                <w:webHidden/>
              </w:rPr>
            </w:r>
            <w:r>
              <w:rPr>
                <w:noProof/>
                <w:webHidden/>
              </w:rPr>
              <w:fldChar w:fldCharType="separate"/>
            </w:r>
            <w:r w:rsidR="001D0093">
              <w:rPr>
                <w:noProof/>
                <w:webHidden/>
              </w:rPr>
              <w:t>5</w:t>
            </w:r>
            <w:r>
              <w:rPr>
                <w:noProof/>
                <w:webHidden/>
              </w:rPr>
              <w:fldChar w:fldCharType="end"/>
            </w:r>
          </w:hyperlink>
        </w:p>
        <w:p w14:paraId="1B676791" w14:textId="77777777" w:rsidR="00CF7FE3" w:rsidRDefault="001F1626">
          <w:pPr>
            <w:pStyle w:val="TOC1"/>
            <w:tabs>
              <w:tab w:val="right" w:leader="dot" w:pos="9350"/>
            </w:tabs>
            <w:rPr>
              <w:rFonts w:asciiTheme="minorHAnsi" w:eastAsiaTheme="minorEastAsia" w:hAnsiTheme="minorHAnsi" w:cstheme="minorBidi"/>
              <w:noProof/>
              <w:sz w:val="22"/>
              <w:lang w:val="en-GB" w:eastAsia="en-GB"/>
            </w:rPr>
          </w:pPr>
          <w:hyperlink w:anchor="_Toc71040458" w:history="1">
            <w:r w:rsidRPr="00574098">
              <w:rPr>
                <w:rStyle w:val="Hyperlink"/>
                <w:noProof/>
              </w:rPr>
              <w:t>Technical aspect of virtualization</w:t>
            </w:r>
            <w:r>
              <w:rPr>
                <w:noProof/>
                <w:webHidden/>
              </w:rPr>
              <w:tab/>
            </w:r>
            <w:r>
              <w:rPr>
                <w:noProof/>
                <w:webHidden/>
              </w:rPr>
              <w:fldChar w:fldCharType="begin"/>
            </w:r>
            <w:r>
              <w:rPr>
                <w:noProof/>
                <w:webHidden/>
              </w:rPr>
              <w:instrText xml:space="preserve"> PAGEREF _Toc71040458 \h </w:instrText>
            </w:r>
            <w:r>
              <w:rPr>
                <w:noProof/>
                <w:webHidden/>
              </w:rPr>
            </w:r>
            <w:r>
              <w:rPr>
                <w:noProof/>
                <w:webHidden/>
              </w:rPr>
              <w:fldChar w:fldCharType="separate"/>
            </w:r>
            <w:r w:rsidR="001D0093">
              <w:rPr>
                <w:noProof/>
                <w:webHidden/>
              </w:rPr>
              <w:t>6</w:t>
            </w:r>
            <w:r>
              <w:rPr>
                <w:noProof/>
                <w:webHidden/>
              </w:rPr>
              <w:fldChar w:fldCharType="end"/>
            </w:r>
          </w:hyperlink>
        </w:p>
        <w:p w14:paraId="68FCD447" w14:textId="77777777" w:rsidR="00CF7FE3" w:rsidRDefault="001F1626">
          <w:pPr>
            <w:pStyle w:val="TOC2"/>
            <w:tabs>
              <w:tab w:val="right" w:leader="dot" w:pos="9350"/>
            </w:tabs>
            <w:rPr>
              <w:rFonts w:asciiTheme="minorHAnsi" w:eastAsiaTheme="minorEastAsia" w:hAnsiTheme="minorHAnsi" w:cstheme="minorBidi"/>
              <w:noProof/>
              <w:sz w:val="22"/>
              <w:lang w:val="en-GB" w:eastAsia="en-GB"/>
            </w:rPr>
          </w:pPr>
          <w:hyperlink w:anchor="_Toc71040459" w:history="1">
            <w:r w:rsidRPr="00574098">
              <w:rPr>
                <w:rStyle w:val="Hyperlink"/>
                <w:noProof/>
              </w:rPr>
              <w:t>Hypervisor types</w:t>
            </w:r>
            <w:r>
              <w:rPr>
                <w:noProof/>
                <w:webHidden/>
              </w:rPr>
              <w:tab/>
            </w:r>
            <w:r>
              <w:rPr>
                <w:noProof/>
                <w:webHidden/>
              </w:rPr>
              <w:fldChar w:fldCharType="begin"/>
            </w:r>
            <w:r>
              <w:rPr>
                <w:noProof/>
                <w:webHidden/>
              </w:rPr>
              <w:instrText xml:space="preserve"> PAGEREF _Toc71040459 \h </w:instrText>
            </w:r>
            <w:r>
              <w:rPr>
                <w:noProof/>
                <w:webHidden/>
              </w:rPr>
            </w:r>
            <w:r>
              <w:rPr>
                <w:noProof/>
                <w:webHidden/>
              </w:rPr>
              <w:fldChar w:fldCharType="separate"/>
            </w:r>
            <w:r w:rsidR="001D0093">
              <w:rPr>
                <w:noProof/>
                <w:webHidden/>
              </w:rPr>
              <w:t>6</w:t>
            </w:r>
            <w:r>
              <w:rPr>
                <w:noProof/>
                <w:webHidden/>
              </w:rPr>
              <w:fldChar w:fldCharType="end"/>
            </w:r>
          </w:hyperlink>
        </w:p>
        <w:p w14:paraId="4668A73F" w14:textId="77777777" w:rsidR="00CF7FE3" w:rsidRDefault="001F1626">
          <w:pPr>
            <w:pStyle w:val="TOC2"/>
            <w:tabs>
              <w:tab w:val="right" w:leader="dot" w:pos="9350"/>
            </w:tabs>
            <w:rPr>
              <w:rFonts w:asciiTheme="minorHAnsi" w:eastAsiaTheme="minorEastAsia" w:hAnsiTheme="minorHAnsi" w:cstheme="minorBidi"/>
              <w:noProof/>
              <w:sz w:val="22"/>
              <w:lang w:val="en-GB" w:eastAsia="en-GB"/>
            </w:rPr>
          </w:pPr>
          <w:hyperlink w:anchor="_Toc71040460" w:history="1">
            <w:r w:rsidRPr="00574098">
              <w:rPr>
                <w:rStyle w:val="Hyperlink"/>
                <w:noProof/>
              </w:rPr>
              <w:t>Design principle</w:t>
            </w:r>
            <w:r>
              <w:rPr>
                <w:noProof/>
                <w:webHidden/>
              </w:rPr>
              <w:tab/>
            </w:r>
            <w:r>
              <w:rPr>
                <w:noProof/>
                <w:webHidden/>
              </w:rPr>
              <w:fldChar w:fldCharType="begin"/>
            </w:r>
            <w:r>
              <w:rPr>
                <w:noProof/>
                <w:webHidden/>
              </w:rPr>
              <w:instrText xml:space="preserve"> PAGEREF _Toc71040460 \</w:instrText>
            </w:r>
            <w:r>
              <w:rPr>
                <w:noProof/>
                <w:webHidden/>
              </w:rPr>
              <w:instrText xml:space="preserve">h </w:instrText>
            </w:r>
            <w:r>
              <w:rPr>
                <w:noProof/>
                <w:webHidden/>
              </w:rPr>
            </w:r>
            <w:r>
              <w:rPr>
                <w:noProof/>
                <w:webHidden/>
              </w:rPr>
              <w:fldChar w:fldCharType="separate"/>
            </w:r>
            <w:r w:rsidR="001D0093">
              <w:rPr>
                <w:noProof/>
                <w:webHidden/>
              </w:rPr>
              <w:t>8</w:t>
            </w:r>
            <w:r>
              <w:rPr>
                <w:noProof/>
                <w:webHidden/>
              </w:rPr>
              <w:fldChar w:fldCharType="end"/>
            </w:r>
          </w:hyperlink>
        </w:p>
        <w:p w14:paraId="37E4F49A" w14:textId="77777777" w:rsidR="00CF7FE3" w:rsidRDefault="001F1626">
          <w:pPr>
            <w:pStyle w:val="TOC2"/>
            <w:tabs>
              <w:tab w:val="right" w:leader="dot" w:pos="9350"/>
            </w:tabs>
            <w:rPr>
              <w:rFonts w:asciiTheme="minorHAnsi" w:eastAsiaTheme="minorEastAsia" w:hAnsiTheme="minorHAnsi" w:cstheme="minorBidi"/>
              <w:noProof/>
              <w:sz w:val="22"/>
              <w:lang w:val="en-GB" w:eastAsia="en-GB"/>
            </w:rPr>
          </w:pPr>
          <w:hyperlink w:anchor="_Toc71040461" w:history="1">
            <w:r w:rsidRPr="00574098">
              <w:rPr>
                <w:rStyle w:val="Hyperlink"/>
                <w:noProof/>
              </w:rPr>
              <w:t>Scalability</w:t>
            </w:r>
            <w:r>
              <w:rPr>
                <w:noProof/>
                <w:webHidden/>
              </w:rPr>
              <w:tab/>
            </w:r>
            <w:r>
              <w:rPr>
                <w:noProof/>
                <w:webHidden/>
              </w:rPr>
              <w:fldChar w:fldCharType="begin"/>
            </w:r>
            <w:r>
              <w:rPr>
                <w:noProof/>
                <w:webHidden/>
              </w:rPr>
              <w:instrText xml:space="preserve"> PAGEREF _Toc71040461 \h </w:instrText>
            </w:r>
            <w:r>
              <w:rPr>
                <w:noProof/>
                <w:webHidden/>
              </w:rPr>
            </w:r>
            <w:r>
              <w:rPr>
                <w:noProof/>
                <w:webHidden/>
              </w:rPr>
              <w:fldChar w:fldCharType="separate"/>
            </w:r>
            <w:r w:rsidR="001D0093">
              <w:rPr>
                <w:noProof/>
                <w:webHidden/>
              </w:rPr>
              <w:t>9</w:t>
            </w:r>
            <w:r>
              <w:rPr>
                <w:noProof/>
                <w:webHidden/>
              </w:rPr>
              <w:fldChar w:fldCharType="end"/>
            </w:r>
          </w:hyperlink>
        </w:p>
        <w:p w14:paraId="6588942E" w14:textId="77777777" w:rsidR="00CF7FE3" w:rsidRDefault="001F1626">
          <w:pPr>
            <w:pStyle w:val="TOC1"/>
            <w:tabs>
              <w:tab w:val="right" w:leader="dot" w:pos="9350"/>
            </w:tabs>
            <w:rPr>
              <w:rFonts w:asciiTheme="minorHAnsi" w:eastAsiaTheme="minorEastAsia" w:hAnsiTheme="minorHAnsi" w:cstheme="minorBidi"/>
              <w:noProof/>
              <w:sz w:val="22"/>
              <w:lang w:val="en-GB" w:eastAsia="en-GB"/>
            </w:rPr>
          </w:pPr>
          <w:hyperlink w:anchor="_Toc71040462" w:history="1">
            <w:r w:rsidRPr="00574098">
              <w:rPr>
                <w:rStyle w:val="Hyperlink"/>
                <w:noProof/>
              </w:rPr>
              <w:t>Physical limitations</w:t>
            </w:r>
            <w:r>
              <w:rPr>
                <w:noProof/>
                <w:webHidden/>
              </w:rPr>
              <w:tab/>
            </w:r>
            <w:r>
              <w:rPr>
                <w:noProof/>
                <w:webHidden/>
              </w:rPr>
              <w:fldChar w:fldCharType="begin"/>
            </w:r>
            <w:r>
              <w:rPr>
                <w:noProof/>
                <w:webHidden/>
              </w:rPr>
              <w:instrText xml:space="preserve"> PAGEREF _Toc71040462 \h </w:instrText>
            </w:r>
            <w:r>
              <w:rPr>
                <w:noProof/>
                <w:webHidden/>
              </w:rPr>
            </w:r>
            <w:r>
              <w:rPr>
                <w:noProof/>
                <w:webHidden/>
              </w:rPr>
              <w:fldChar w:fldCharType="separate"/>
            </w:r>
            <w:r w:rsidR="001D0093">
              <w:rPr>
                <w:noProof/>
                <w:webHidden/>
              </w:rPr>
              <w:t>10</w:t>
            </w:r>
            <w:r>
              <w:rPr>
                <w:noProof/>
                <w:webHidden/>
              </w:rPr>
              <w:fldChar w:fldCharType="end"/>
            </w:r>
          </w:hyperlink>
        </w:p>
        <w:p w14:paraId="43A9998E" w14:textId="77777777" w:rsidR="00CF7FE3" w:rsidRDefault="001F1626">
          <w:pPr>
            <w:pStyle w:val="TOC1"/>
            <w:tabs>
              <w:tab w:val="right" w:leader="dot" w:pos="9350"/>
            </w:tabs>
            <w:rPr>
              <w:rFonts w:asciiTheme="minorHAnsi" w:eastAsiaTheme="minorEastAsia" w:hAnsiTheme="minorHAnsi" w:cstheme="minorBidi"/>
              <w:noProof/>
              <w:sz w:val="22"/>
              <w:lang w:val="en-GB" w:eastAsia="en-GB"/>
            </w:rPr>
          </w:pPr>
          <w:hyperlink w:anchor="_Toc71040463" w:history="1">
            <w:r w:rsidRPr="00574098">
              <w:rPr>
                <w:rStyle w:val="Hyperlink"/>
                <w:noProof/>
              </w:rPr>
              <w:t>Organizational requirements</w:t>
            </w:r>
            <w:r>
              <w:rPr>
                <w:noProof/>
                <w:webHidden/>
              </w:rPr>
              <w:tab/>
            </w:r>
            <w:r>
              <w:rPr>
                <w:noProof/>
                <w:webHidden/>
              </w:rPr>
              <w:fldChar w:fldCharType="begin"/>
            </w:r>
            <w:r>
              <w:rPr>
                <w:noProof/>
                <w:webHidden/>
              </w:rPr>
              <w:instrText xml:space="preserve"> PAGEREF _Toc71040463 \h </w:instrText>
            </w:r>
            <w:r>
              <w:rPr>
                <w:noProof/>
                <w:webHidden/>
              </w:rPr>
            </w:r>
            <w:r>
              <w:rPr>
                <w:noProof/>
                <w:webHidden/>
              </w:rPr>
              <w:fldChar w:fldCharType="separate"/>
            </w:r>
            <w:r w:rsidR="001D0093">
              <w:rPr>
                <w:noProof/>
                <w:webHidden/>
              </w:rPr>
              <w:t>11</w:t>
            </w:r>
            <w:r>
              <w:rPr>
                <w:noProof/>
                <w:webHidden/>
              </w:rPr>
              <w:fldChar w:fldCharType="end"/>
            </w:r>
          </w:hyperlink>
        </w:p>
        <w:p w14:paraId="5C74A531" w14:textId="77777777" w:rsidR="00CF7FE3" w:rsidRDefault="001F1626">
          <w:pPr>
            <w:pStyle w:val="TOC1"/>
            <w:tabs>
              <w:tab w:val="right" w:leader="dot" w:pos="9350"/>
            </w:tabs>
            <w:rPr>
              <w:rFonts w:asciiTheme="minorHAnsi" w:eastAsiaTheme="minorEastAsia" w:hAnsiTheme="minorHAnsi" w:cstheme="minorBidi"/>
              <w:noProof/>
              <w:sz w:val="22"/>
              <w:lang w:val="en-GB" w:eastAsia="en-GB"/>
            </w:rPr>
          </w:pPr>
          <w:hyperlink w:anchor="_Toc71040464" w:history="1">
            <w:r w:rsidRPr="00574098">
              <w:rPr>
                <w:rStyle w:val="Hyperlink"/>
                <w:noProof/>
              </w:rPr>
              <w:t>Technical analysis</w:t>
            </w:r>
            <w:r>
              <w:rPr>
                <w:noProof/>
                <w:webHidden/>
              </w:rPr>
              <w:tab/>
            </w:r>
            <w:r>
              <w:rPr>
                <w:noProof/>
                <w:webHidden/>
              </w:rPr>
              <w:fldChar w:fldCharType="begin"/>
            </w:r>
            <w:r>
              <w:rPr>
                <w:noProof/>
                <w:webHidden/>
              </w:rPr>
              <w:instrText xml:space="preserve"> PAGEREF _Toc71040464 \h </w:instrText>
            </w:r>
            <w:r>
              <w:rPr>
                <w:noProof/>
                <w:webHidden/>
              </w:rPr>
            </w:r>
            <w:r>
              <w:rPr>
                <w:noProof/>
                <w:webHidden/>
              </w:rPr>
              <w:fldChar w:fldCharType="separate"/>
            </w:r>
            <w:r w:rsidR="001D0093">
              <w:rPr>
                <w:noProof/>
                <w:webHidden/>
              </w:rPr>
              <w:t>11</w:t>
            </w:r>
            <w:r>
              <w:rPr>
                <w:noProof/>
                <w:webHidden/>
              </w:rPr>
              <w:fldChar w:fldCharType="end"/>
            </w:r>
          </w:hyperlink>
        </w:p>
        <w:p w14:paraId="01F22305" w14:textId="77777777" w:rsidR="00CF7FE3" w:rsidRDefault="001F1626">
          <w:pPr>
            <w:pStyle w:val="TOC1"/>
            <w:tabs>
              <w:tab w:val="right" w:leader="dot" w:pos="9350"/>
            </w:tabs>
            <w:rPr>
              <w:rFonts w:asciiTheme="minorHAnsi" w:eastAsiaTheme="minorEastAsia" w:hAnsiTheme="minorHAnsi" w:cstheme="minorBidi"/>
              <w:noProof/>
              <w:sz w:val="22"/>
              <w:lang w:val="en-GB" w:eastAsia="en-GB"/>
            </w:rPr>
          </w:pPr>
          <w:hyperlink w:anchor="_Toc71040465" w:history="1">
            <w:r w:rsidRPr="00574098">
              <w:rPr>
                <w:rStyle w:val="Hyperlink"/>
                <w:noProof/>
              </w:rPr>
              <w:t>Cost analysis</w:t>
            </w:r>
            <w:r>
              <w:rPr>
                <w:noProof/>
                <w:webHidden/>
              </w:rPr>
              <w:tab/>
            </w:r>
            <w:r>
              <w:rPr>
                <w:noProof/>
                <w:webHidden/>
              </w:rPr>
              <w:fldChar w:fldCharType="begin"/>
            </w:r>
            <w:r>
              <w:rPr>
                <w:noProof/>
                <w:webHidden/>
              </w:rPr>
              <w:instrText xml:space="preserve"> PAGEREF _Toc7104046</w:instrText>
            </w:r>
            <w:r>
              <w:rPr>
                <w:noProof/>
                <w:webHidden/>
              </w:rPr>
              <w:instrText xml:space="preserve">5 \h </w:instrText>
            </w:r>
            <w:r>
              <w:rPr>
                <w:noProof/>
                <w:webHidden/>
              </w:rPr>
            </w:r>
            <w:r>
              <w:rPr>
                <w:noProof/>
                <w:webHidden/>
              </w:rPr>
              <w:fldChar w:fldCharType="separate"/>
            </w:r>
            <w:r w:rsidR="001D0093">
              <w:rPr>
                <w:noProof/>
                <w:webHidden/>
              </w:rPr>
              <w:t>12</w:t>
            </w:r>
            <w:r>
              <w:rPr>
                <w:noProof/>
                <w:webHidden/>
              </w:rPr>
              <w:fldChar w:fldCharType="end"/>
            </w:r>
          </w:hyperlink>
        </w:p>
        <w:p w14:paraId="41361E9B" w14:textId="77777777" w:rsidR="00CF7FE3" w:rsidRPr="00CF7FE3" w:rsidRDefault="001F1626">
          <w:pPr>
            <w:pStyle w:val="TOC1"/>
            <w:tabs>
              <w:tab w:val="right" w:leader="dot" w:pos="9350"/>
            </w:tabs>
            <w:rPr>
              <w:rFonts w:asciiTheme="minorHAnsi" w:eastAsiaTheme="minorEastAsia" w:hAnsiTheme="minorHAnsi" w:cstheme="minorBidi"/>
              <w:b/>
              <w:bCs/>
              <w:noProof/>
              <w:sz w:val="22"/>
              <w:lang w:val="en-GB" w:eastAsia="en-GB"/>
            </w:rPr>
          </w:pPr>
          <w:hyperlink w:anchor="_Toc71040466" w:history="1">
            <w:r w:rsidRPr="00CF7FE3">
              <w:rPr>
                <w:rStyle w:val="Hyperlink"/>
                <w:b/>
                <w:bCs/>
                <w:noProof/>
              </w:rPr>
              <w:t>Scenario 2: ABC Data Ltd.</w:t>
            </w:r>
            <w:r w:rsidRPr="00CF7FE3">
              <w:rPr>
                <w:b/>
                <w:bCs/>
                <w:noProof/>
                <w:webHidden/>
              </w:rPr>
              <w:tab/>
            </w:r>
            <w:r w:rsidRPr="00CF7FE3">
              <w:rPr>
                <w:b/>
                <w:bCs/>
                <w:noProof/>
                <w:webHidden/>
              </w:rPr>
              <w:fldChar w:fldCharType="begin"/>
            </w:r>
            <w:r w:rsidRPr="00CF7FE3">
              <w:rPr>
                <w:b/>
                <w:bCs/>
                <w:noProof/>
                <w:webHidden/>
              </w:rPr>
              <w:instrText xml:space="preserve"> PAGEREF _Toc71040466 \h </w:instrText>
            </w:r>
            <w:r w:rsidRPr="00CF7FE3">
              <w:rPr>
                <w:b/>
                <w:bCs/>
                <w:noProof/>
                <w:webHidden/>
              </w:rPr>
            </w:r>
            <w:r w:rsidRPr="00CF7FE3">
              <w:rPr>
                <w:b/>
                <w:bCs/>
                <w:noProof/>
                <w:webHidden/>
              </w:rPr>
              <w:fldChar w:fldCharType="separate"/>
            </w:r>
            <w:r w:rsidR="001D0093">
              <w:rPr>
                <w:b/>
                <w:bCs/>
                <w:noProof/>
                <w:webHidden/>
              </w:rPr>
              <w:t>14</w:t>
            </w:r>
            <w:r w:rsidRPr="00CF7FE3">
              <w:rPr>
                <w:b/>
                <w:bCs/>
                <w:noProof/>
                <w:webHidden/>
              </w:rPr>
              <w:fldChar w:fldCharType="end"/>
            </w:r>
          </w:hyperlink>
        </w:p>
        <w:p w14:paraId="5440E518" w14:textId="77777777" w:rsidR="00CF7FE3" w:rsidRDefault="001F1626">
          <w:pPr>
            <w:pStyle w:val="TOC1"/>
            <w:tabs>
              <w:tab w:val="right" w:leader="dot" w:pos="9350"/>
            </w:tabs>
            <w:rPr>
              <w:rFonts w:asciiTheme="minorHAnsi" w:eastAsiaTheme="minorEastAsia" w:hAnsiTheme="minorHAnsi" w:cstheme="minorBidi"/>
              <w:noProof/>
              <w:sz w:val="22"/>
              <w:lang w:val="en-GB" w:eastAsia="en-GB"/>
            </w:rPr>
          </w:pPr>
          <w:hyperlink w:anchor="_Toc71040467" w:history="1">
            <w:r w:rsidRPr="00574098">
              <w:rPr>
                <w:rStyle w:val="Hyperlink"/>
                <w:noProof/>
              </w:rPr>
              <w:t>Understanding of Virtualization</w:t>
            </w:r>
            <w:r>
              <w:rPr>
                <w:noProof/>
                <w:webHidden/>
              </w:rPr>
              <w:tab/>
            </w:r>
            <w:r>
              <w:rPr>
                <w:noProof/>
                <w:webHidden/>
              </w:rPr>
              <w:fldChar w:fldCharType="begin"/>
            </w:r>
            <w:r>
              <w:rPr>
                <w:noProof/>
                <w:webHidden/>
              </w:rPr>
              <w:instrText xml:space="preserve"> PAGEREF _Toc71040467 \h </w:instrText>
            </w:r>
            <w:r>
              <w:rPr>
                <w:noProof/>
                <w:webHidden/>
              </w:rPr>
            </w:r>
            <w:r>
              <w:rPr>
                <w:noProof/>
                <w:webHidden/>
              </w:rPr>
              <w:fldChar w:fldCharType="separate"/>
            </w:r>
            <w:r w:rsidR="001D0093">
              <w:rPr>
                <w:noProof/>
                <w:webHidden/>
              </w:rPr>
              <w:t>14</w:t>
            </w:r>
            <w:r>
              <w:rPr>
                <w:noProof/>
                <w:webHidden/>
              </w:rPr>
              <w:fldChar w:fldCharType="end"/>
            </w:r>
          </w:hyperlink>
        </w:p>
        <w:p w14:paraId="58A1B0D2" w14:textId="77777777" w:rsidR="00CF7FE3" w:rsidRDefault="001F1626">
          <w:pPr>
            <w:pStyle w:val="TOC1"/>
            <w:tabs>
              <w:tab w:val="right" w:leader="dot" w:pos="9350"/>
            </w:tabs>
            <w:rPr>
              <w:rFonts w:asciiTheme="minorHAnsi" w:eastAsiaTheme="minorEastAsia" w:hAnsiTheme="minorHAnsi" w:cstheme="minorBidi"/>
              <w:noProof/>
              <w:sz w:val="22"/>
              <w:lang w:val="en-GB" w:eastAsia="en-GB"/>
            </w:rPr>
          </w:pPr>
          <w:hyperlink w:anchor="_Toc71040468" w:history="1">
            <w:r w:rsidRPr="00574098">
              <w:rPr>
                <w:rStyle w:val="Hyperlink"/>
                <w:noProof/>
              </w:rPr>
              <w:t>Te</w:t>
            </w:r>
            <w:r w:rsidRPr="00574098">
              <w:rPr>
                <w:rStyle w:val="Hyperlink"/>
                <w:noProof/>
              </w:rPr>
              <w:t>chnology and Data Centre Infrastructure Management</w:t>
            </w:r>
            <w:r>
              <w:rPr>
                <w:noProof/>
                <w:webHidden/>
              </w:rPr>
              <w:tab/>
            </w:r>
            <w:r>
              <w:rPr>
                <w:noProof/>
                <w:webHidden/>
              </w:rPr>
              <w:fldChar w:fldCharType="begin"/>
            </w:r>
            <w:r>
              <w:rPr>
                <w:noProof/>
                <w:webHidden/>
              </w:rPr>
              <w:instrText xml:space="preserve"> PAGEREF _Toc71040468 \h </w:instrText>
            </w:r>
            <w:r>
              <w:rPr>
                <w:noProof/>
                <w:webHidden/>
              </w:rPr>
            </w:r>
            <w:r>
              <w:rPr>
                <w:noProof/>
                <w:webHidden/>
              </w:rPr>
              <w:fldChar w:fldCharType="separate"/>
            </w:r>
            <w:r w:rsidR="001D0093">
              <w:rPr>
                <w:noProof/>
                <w:webHidden/>
              </w:rPr>
              <w:t>14</w:t>
            </w:r>
            <w:r>
              <w:rPr>
                <w:noProof/>
                <w:webHidden/>
              </w:rPr>
              <w:fldChar w:fldCharType="end"/>
            </w:r>
          </w:hyperlink>
        </w:p>
        <w:p w14:paraId="4E093FBB" w14:textId="77777777" w:rsidR="00CF7FE3" w:rsidRDefault="001F1626">
          <w:pPr>
            <w:pStyle w:val="TOC1"/>
            <w:tabs>
              <w:tab w:val="right" w:leader="dot" w:pos="9350"/>
            </w:tabs>
            <w:rPr>
              <w:rFonts w:asciiTheme="minorHAnsi" w:eastAsiaTheme="minorEastAsia" w:hAnsiTheme="minorHAnsi" w:cstheme="minorBidi"/>
              <w:noProof/>
              <w:sz w:val="22"/>
              <w:lang w:val="en-GB" w:eastAsia="en-GB"/>
            </w:rPr>
          </w:pPr>
          <w:hyperlink w:anchor="_Toc71040469" w:history="1">
            <w:r w:rsidRPr="00574098">
              <w:rPr>
                <w:rStyle w:val="Hyperlink"/>
                <w:noProof/>
              </w:rPr>
              <w:t>Importance of the security policy and its influence</w:t>
            </w:r>
            <w:r>
              <w:rPr>
                <w:noProof/>
                <w:webHidden/>
              </w:rPr>
              <w:tab/>
            </w:r>
            <w:r>
              <w:rPr>
                <w:noProof/>
                <w:webHidden/>
              </w:rPr>
              <w:fldChar w:fldCharType="begin"/>
            </w:r>
            <w:r>
              <w:rPr>
                <w:noProof/>
                <w:webHidden/>
              </w:rPr>
              <w:instrText xml:space="preserve"> PAGEREF _Toc71040469 \h </w:instrText>
            </w:r>
            <w:r>
              <w:rPr>
                <w:noProof/>
                <w:webHidden/>
              </w:rPr>
            </w:r>
            <w:r>
              <w:rPr>
                <w:noProof/>
                <w:webHidden/>
              </w:rPr>
              <w:fldChar w:fldCharType="separate"/>
            </w:r>
            <w:r w:rsidR="001D0093">
              <w:rPr>
                <w:noProof/>
                <w:webHidden/>
              </w:rPr>
              <w:t>15</w:t>
            </w:r>
            <w:r>
              <w:rPr>
                <w:noProof/>
                <w:webHidden/>
              </w:rPr>
              <w:fldChar w:fldCharType="end"/>
            </w:r>
          </w:hyperlink>
        </w:p>
        <w:p w14:paraId="53DEC1CC" w14:textId="77777777" w:rsidR="00CF7FE3" w:rsidRDefault="001F1626">
          <w:pPr>
            <w:pStyle w:val="TOC1"/>
            <w:tabs>
              <w:tab w:val="right" w:leader="dot" w:pos="9350"/>
            </w:tabs>
            <w:rPr>
              <w:rFonts w:asciiTheme="minorHAnsi" w:eastAsiaTheme="minorEastAsia" w:hAnsiTheme="minorHAnsi" w:cstheme="minorBidi"/>
              <w:noProof/>
              <w:sz w:val="22"/>
              <w:lang w:val="en-GB" w:eastAsia="en-GB"/>
            </w:rPr>
          </w:pPr>
          <w:hyperlink w:anchor="_Toc71040470" w:history="1">
            <w:r w:rsidRPr="00574098">
              <w:rPr>
                <w:rStyle w:val="Hyperlink"/>
                <w:noProof/>
              </w:rPr>
              <w:t>SAN</w:t>
            </w:r>
            <w:r>
              <w:rPr>
                <w:noProof/>
                <w:webHidden/>
              </w:rPr>
              <w:tab/>
            </w:r>
            <w:r>
              <w:rPr>
                <w:noProof/>
                <w:webHidden/>
              </w:rPr>
              <w:fldChar w:fldCharType="begin"/>
            </w:r>
            <w:r>
              <w:rPr>
                <w:noProof/>
                <w:webHidden/>
              </w:rPr>
              <w:instrText xml:space="preserve"> PAGEREF _Toc71040470 \h </w:instrText>
            </w:r>
            <w:r>
              <w:rPr>
                <w:noProof/>
                <w:webHidden/>
              </w:rPr>
            </w:r>
            <w:r>
              <w:rPr>
                <w:noProof/>
                <w:webHidden/>
              </w:rPr>
              <w:fldChar w:fldCharType="separate"/>
            </w:r>
            <w:r w:rsidR="001D0093">
              <w:rPr>
                <w:noProof/>
                <w:webHidden/>
              </w:rPr>
              <w:t>15</w:t>
            </w:r>
            <w:r>
              <w:rPr>
                <w:noProof/>
                <w:webHidden/>
              </w:rPr>
              <w:fldChar w:fldCharType="end"/>
            </w:r>
          </w:hyperlink>
        </w:p>
        <w:p w14:paraId="23BD9949" w14:textId="77777777" w:rsidR="00CF7FE3" w:rsidRDefault="001F1626">
          <w:pPr>
            <w:pStyle w:val="TOC1"/>
            <w:tabs>
              <w:tab w:val="right" w:leader="dot" w:pos="9350"/>
            </w:tabs>
            <w:rPr>
              <w:rFonts w:asciiTheme="minorHAnsi" w:eastAsiaTheme="minorEastAsia" w:hAnsiTheme="minorHAnsi" w:cstheme="minorBidi"/>
              <w:noProof/>
              <w:sz w:val="22"/>
              <w:lang w:val="en-GB" w:eastAsia="en-GB"/>
            </w:rPr>
          </w:pPr>
          <w:hyperlink w:anchor="_Toc71040471" w:history="1">
            <w:r w:rsidRPr="00574098">
              <w:rPr>
                <w:rStyle w:val="Hyperlink"/>
                <w:noProof/>
              </w:rPr>
              <w:t>Disaster recovery</w:t>
            </w:r>
            <w:r>
              <w:rPr>
                <w:noProof/>
                <w:webHidden/>
              </w:rPr>
              <w:tab/>
            </w:r>
            <w:r>
              <w:rPr>
                <w:noProof/>
                <w:webHidden/>
              </w:rPr>
              <w:fldChar w:fldCharType="begin"/>
            </w:r>
            <w:r>
              <w:rPr>
                <w:noProof/>
                <w:webHidden/>
              </w:rPr>
              <w:instrText xml:space="preserve"> PAGEREF _Toc71040471 \h </w:instrText>
            </w:r>
            <w:r>
              <w:rPr>
                <w:noProof/>
                <w:webHidden/>
              </w:rPr>
            </w:r>
            <w:r>
              <w:rPr>
                <w:noProof/>
                <w:webHidden/>
              </w:rPr>
              <w:fldChar w:fldCharType="separate"/>
            </w:r>
            <w:r w:rsidR="001D0093">
              <w:rPr>
                <w:noProof/>
                <w:webHidden/>
              </w:rPr>
              <w:t>17</w:t>
            </w:r>
            <w:r>
              <w:rPr>
                <w:noProof/>
                <w:webHidden/>
              </w:rPr>
              <w:fldChar w:fldCharType="end"/>
            </w:r>
          </w:hyperlink>
        </w:p>
        <w:p w14:paraId="3BAE47C2" w14:textId="77777777" w:rsidR="00CF7FE3" w:rsidRPr="00CF7FE3" w:rsidRDefault="001F1626">
          <w:pPr>
            <w:pStyle w:val="TOC1"/>
            <w:tabs>
              <w:tab w:val="right" w:leader="dot" w:pos="9350"/>
            </w:tabs>
            <w:rPr>
              <w:rFonts w:asciiTheme="minorHAnsi" w:eastAsiaTheme="minorEastAsia" w:hAnsiTheme="minorHAnsi" w:cstheme="minorBidi"/>
              <w:b/>
              <w:bCs/>
              <w:noProof/>
              <w:sz w:val="22"/>
              <w:lang w:val="en-GB" w:eastAsia="en-GB"/>
            </w:rPr>
          </w:pPr>
          <w:hyperlink w:anchor="_Toc71040472" w:history="1">
            <w:r w:rsidRPr="00CF7FE3">
              <w:rPr>
                <w:rStyle w:val="Hyperlink"/>
                <w:b/>
                <w:bCs/>
                <w:noProof/>
              </w:rPr>
              <w:t>CONCLUSION</w:t>
            </w:r>
            <w:r w:rsidRPr="00CF7FE3">
              <w:rPr>
                <w:b/>
                <w:bCs/>
                <w:noProof/>
                <w:webHidden/>
              </w:rPr>
              <w:tab/>
            </w:r>
            <w:r w:rsidRPr="00CF7FE3">
              <w:rPr>
                <w:b/>
                <w:bCs/>
                <w:noProof/>
                <w:webHidden/>
              </w:rPr>
              <w:fldChar w:fldCharType="begin"/>
            </w:r>
            <w:r w:rsidRPr="00CF7FE3">
              <w:rPr>
                <w:b/>
                <w:bCs/>
                <w:noProof/>
                <w:webHidden/>
              </w:rPr>
              <w:instrText xml:space="preserve"> PAGEREF _Toc71040472 \h </w:instrText>
            </w:r>
            <w:r w:rsidRPr="00CF7FE3">
              <w:rPr>
                <w:b/>
                <w:bCs/>
                <w:noProof/>
                <w:webHidden/>
              </w:rPr>
            </w:r>
            <w:r w:rsidRPr="00CF7FE3">
              <w:rPr>
                <w:b/>
                <w:bCs/>
                <w:noProof/>
                <w:webHidden/>
              </w:rPr>
              <w:fldChar w:fldCharType="separate"/>
            </w:r>
            <w:r w:rsidR="001D0093">
              <w:rPr>
                <w:b/>
                <w:bCs/>
                <w:noProof/>
                <w:webHidden/>
              </w:rPr>
              <w:t>19</w:t>
            </w:r>
            <w:r w:rsidRPr="00CF7FE3">
              <w:rPr>
                <w:b/>
                <w:bCs/>
                <w:noProof/>
                <w:webHidden/>
              </w:rPr>
              <w:fldChar w:fldCharType="end"/>
            </w:r>
          </w:hyperlink>
        </w:p>
        <w:p w14:paraId="2803A6D5" w14:textId="77777777" w:rsidR="00CF7FE3" w:rsidRPr="00CF7FE3" w:rsidRDefault="001F1626">
          <w:pPr>
            <w:pStyle w:val="TOC1"/>
            <w:tabs>
              <w:tab w:val="right" w:leader="dot" w:pos="9350"/>
            </w:tabs>
            <w:rPr>
              <w:rFonts w:asciiTheme="minorHAnsi" w:eastAsiaTheme="minorEastAsia" w:hAnsiTheme="minorHAnsi" w:cstheme="minorBidi"/>
              <w:b/>
              <w:bCs/>
              <w:noProof/>
              <w:sz w:val="22"/>
              <w:lang w:val="en-GB" w:eastAsia="en-GB"/>
            </w:rPr>
          </w:pPr>
          <w:hyperlink w:anchor="_Toc71040473" w:history="1">
            <w:r w:rsidRPr="00CF7FE3">
              <w:rPr>
                <w:rStyle w:val="Hyperlink"/>
                <w:b/>
                <w:bCs/>
                <w:noProof/>
              </w:rPr>
              <w:t>REFERENCES</w:t>
            </w:r>
            <w:r w:rsidRPr="00CF7FE3">
              <w:rPr>
                <w:b/>
                <w:bCs/>
                <w:noProof/>
                <w:webHidden/>
              </w:rPr>
              <w:tab/>
            </w:r>
            <w:r w:rsidRPr="00CF7FE3">
              <w:rPr>
                <w:b/>
                <w:bCs/>
                <w:noProof/>
                <w:webHidden/>
              </w:rPr>
              <w:fldChar w:fldCharType="begin"/>
            </w:r>
            <w:r w:rsidRPr="00CF7FE3">
              <w:rPr>
                <w:b/>
                <w:bCs/>
                <w:noProof/>
                <w:webHidden/>
              </w:rPr>
              <w:instrText xml:space="preserve"> PAGEREF _Toc71040473 \h </w:instrText>
            </w:r>
            <w:r w:rsidRPr="00CF7FE3">
              <w:rPr>
                <w:b/>
                <w:bCs/>
                <w:noProof/>
                <w:webHidden/>
              </w:rPr>
            </w:r>
            <w:r w:rsidRPr="00CF7FE3">
              <w:rPr>
                <w:b/>
                <w:bCs/>
                <w:noProof/>
                <w:webHidden/>
              </w:rPr>
              <w:fldChar w:fldCharType="separate"/>
            </w:r>
            <w:r w:rsidR="001D0093">
              <w:rPr>
                <w:b/>
                <w:bCs/>
                <w:noProof/>
                <w:webHidden/>
              </w:rPr>
              <w:t>20</w:t>
            </w:r>
            <w:r w:rsidRPr="00CF7FE3">
              <w:rPr>
                <w:b/>
                <w:bCs/>
                <w:noProof/>
                <w:webHidden/>
              </w:rPr>
              <w:fldChar w:fldCharType="end"/>
            </w:r>
          </w:hyperlink>
        </w:p>
        <w:p w14:paraId="2F240C8D" w14:textId="77777777" w:rsidR="000557E6" w:rsidRPr="006F1C28" w:rsidRDefault="001F1626" w:rsidP="00E972B0">
          <w:pPr>
            <w:spacing w:line="240" w:lineRule="auto"/>
            <w:rPr>
              <w:b/>
              <w:bCs/>
              <w:noProof/>
              <w:color w:val="000000" w:themeColor="text1"/>
              <w:szCs w:val="24"/>
            </w:rPr>
          </w:pPr>
          <w:r w:rsidRPr="00BA566D">
            <w:rPr>
              <w:b/>
              <w:bCs/>
              <w:noProof/>
              <w:color w:val="000000" w:themeColor="text1"/>
              <w:szCs w:val="24"/>
            </w:rPr>
            <w:lastRenderedPageBreak/>
            <w:fldChar w:fldCharType="end"/>
          </w:r>
        </w:p>
      </w:sdtContent>
    </w:sdt>
    <w:p w14:paraId="15024887" w14:textId="503A5434" w:rsidR="00B24113" w:rsidRDefault="001F1626" w:rsidP="00B24113">
      <w:pPr>
        <w:pStyle w:val="TOCHeading"/>
        <w:rPr>
          <w:rFonts w:ascii="Times New Roman" w:eastAsiaTheme="minorHAnsi" w:hAnsi="Times New Roman" w:cs="Times New Roman"/>
          <w:color w:val="auto"/>
          <w:sz w:val="24"/>
          <w:szCs w:val="22"/>
        </w:rPr>
      </w:pPr>
      <w:r>
        <w:rPr>
          <w:rStyle w:val="TitleChar"/>
          <w:sz w:val="44"/>
          <w:szCs w:val="44"/>
          <w:u w:val="single"/>
        </w:rPr>
        <w:t>List of figures</w:t>
      </w:r>
    </w:p>
    <w:p w14:paraId="6C8E485B" w14:textId="6DE446C1" w:rsidR="00B24113" w:rsidRDefault="00B24113">
      <w:pPr>
        <w:pStyle w:val="TableofFigures"/>
        <w:tabs>
          <w:tab w:val="right" w:leader="dot" w:pos="9350"/>
        </w:tabs>
        <w:rPr>
          <w:rFonts w:asciiTheme="minorHAnsi" w:eastAsiaTheme="minorEastAsia" w:hAnsiTheme="minorHAnsi" w:cstheme="minorBidi"/>
          <w:noProof/>
          <w:sz w:val="22"/>
          <w:lang w:val="en-GB" w:eastAsia="en-GB"/>
        </w:rPr>
      </w:pPr>
      <w:r>
        <w:fldChar w:fldCharType="begin"/>
      </w:r>
      <w:r>
        <w:instrText xml:space="preserve"> TOC \h \z \c "Figure" </w:instrText>
      </w:r>
      <w:r>
        <w:fldChar w:fldCharType="separate"/>
      </w:r>
      <w:hyperlink w:anchor="_Toc71050316" w:history="1">
        <w:r w:rsidRPr="00535B04">
          <w:rPr>
            <w:rStyle w:val="Hyperlink"/>
            <w:b/>
            <w:noProof/>
          </w:rPr>
          <w:t>Figure 1 Types of hypervisor [4]</w:t>
        </w:r>
        <w:r>
          <w:rPr>
            <w:noProof/>
            <w:webHidden/>
          </w:rPr>
          <w:tab/>
        </w:r>
        <w:r>
          <w:rPr>
            <w:noProof/>
            <w:webHidden/>
          </w:rPr>
          <w:fldChar w:fldCharType="begin"/>
        </w:r>
        <w:r>
          <w:rPr>
            <w:noProof/>
            <w:webHidden/>
          </w:rPr>
          <w:instrText xml:space="preserve"> PAGEREF _Toc71050316 \h </w:instrText>
        </w:r>
        <w:r>
          <w:rPr>
            <w:noProof/>
            <w:webHidden/>
          </w:rPr>
        </w:r>
        <w:r>
          <w:rPr>
            <w:noProof/>
            <w:webHidden/>
          </w:rPr>
          <w:fldChar w:fldCharType="separate"/>
        </w:r>
        <w:r>
          <w:rPr>
            <w:noProof/>
            <w:webHidden/>
          </w:rPr>
          <w:t>7</w:t>
        </w:r>
        <w:r>
          <w:rPr>
            <w:noProof/>
            <w:webHidden/>
          </w:rPr>
          <w:fldChar w:fldCharType="end"/>
        </w:r>
      </w:hyperlink>
    </w:p>
    <w:p w14:paraId="297AB8E8" w14:textId="14E3A38B" w:rsidR="00B24113" w:rsidRDefault="00B24113">
      <w:pPr>
        <w:pStyle w:val="TableofFigures"/>
        <w:tabs>
          <w:tab w:val="right" w:leader="dot" w:pos="9350"/>
        </w:tabs>
        <w:rPr>
          <w:rFonts w:asciiTheme="minorHAnsi" w:eastAsiaTheme="minorEastAsia" w:hAnsiTheme="minorHAnsi" w:cstheme="minorBidi"/>
          <w:noProof/>
          <w:sz w:val="22"/>
          <w:lang w:val="en-GB" w:eastAsia="en-GB"/>
        </w:rPr>
      </w:pPr>
      <w:hyperlink w:anchor="_Toc71050317" w:history="1">
        <w:r w:rsidRPr="00535B04">
          <w:rPr>
            <w:rStyle w:val="Hyperlink"/>
            <w:b/>
            <w:noProof/>
          </w:rPr>
          <w:t>Figure 2 Detailed working of hypervisor [5]</w:t>
        </w:r>
        <w:r>
          <w:rPr>
            <w:noProof/>
            <w:webHidden/>
          </w:rPr>
          <w:tab/>
        </w:r>
        <w:r>
          <w:rPr>
            <w:noProof/>
            <w:webHidden/>
          </w:rPr>
          <w:fldChar w:fldCharType="begin"/>
        </w:r>
        <w:r>
          <w:rPr>
            <w:noProof/>
            <w:webHidden/>
          </w:rPr>
          <w:instrText xml:space="preserve"> PAGEREF _Toc71050317 \h </w:instrText>
        </w:r>
        <w:r>
          <w:rPr>
            <w:noProof/>
            <w:webHidden/>
          </w:rPr>
        </w:r>
        <w:r>
          <w:rPr>
            <w:noProof/>
            <w:webHidden/>
          </w:rPr>
          <w:fldChar w:fldCharType="separate"/>
        </w:r>
        <w:r>
          <w:rPr>
            <w:noProof/>
            <w:webHidden/>
          </w:rPr>
          <w:t>7</w:t>
        </w:r>
        <w:r>
          <w:rPr>
            <w:noProof/>
            <w:webHidden/>
          </w:rPr>
          <w:fldChar w:fldCharType="end"/>
        </w:r>
      </w:hyperlink>
    </w:p>
    <w:p w14:paraId="64145AD8" w14:textId="5F3AEBD1" w:rsidR="00B24113" w:rsidRDefault="00B24113">
      <w:pPr>
        <w:pStyle w:val="TableofFigures"/>
        <w:tabs>
          <w:tab w:val="right" w:leader="dot" w:pos="9350"/>
        </w:tabs>
        <w:rPr>
          <w:rFonts w:asciiTheme="minorHAnsi" w:eastAsiaTheme="minorEastAsia" w:hAnsiTheme="minorHAnsi" w:cstheme="minorBidi"/>
          <w:noProof/>
          <w:sz w:val="22"/>
          <w:lang w:val="en-GB" w:eastAsia="en-GB"/>
        </w:rPr>
      </w:pPr>
      <w:hyperlink w:anchor="_Toc71050318" w:history="1">
        <w:r w:rsidRPr="00535B04">
          <w:rPr>
            <w:rStyle w:val="Hyperlink"/>
            <w:b/>
            <w:noProof/>
          </w:rPr>
          <w:t>Figure 3 Goals and principles [2]</w:t>
        </w:r>
        <w:r>
          <w:rPr>
            <w:noProof/>
            <w:webHidden/>
          </w:rPr>
          <w:tab/>
        </w:r>
        <w:r>
          <w:rPr>
            <w:noProof/>
            <w:webHidden/>
          </w:rPr>
          <w:fldChar w:fldCharType="begin"/>
        </w:r>
        <w:r>
          <w:rPr>
            <w:noProof/>
            <w:webHidden/>
          </w:rPr>
          <w:instrText xml:space="preserve"> PAGEREF _Toc71050318 \h </w:instrText>
        </w:r>
        <w:r>
          <w:rPr>
            <w:noProof/>
            <w:webHidden/>
          </w:rPr>
        </w:r>
        <w:r>
          <w:rPr>
            <w:noProof/>
            <w:webHidden/>
          </w:rPr>
          <w:fldChar w:fldCharType="separate"/>
        </w:r>
        <w:r>
          <w:rPr>
            <w:noProof/>
            <w:webHidden/>
          </w:rPr>
          <w:t>8</w:t>
        </w:r>
        <w:r>
          <w:rPr>
            <w:noProof/>
            <w:webHidden/>
          </w:rPr>
          <w:fldChar w:fldCharType="end"/>
        </w:r>
      </w:hyperlink>
    </w:p>
    <w:p w14:paraId="7BEE0401" w14:textId="69145A6C" w:rsidR="00B24113" w:rsidRDefault="00B24113">
      <w:pPr>
        <w:pStyle w:val="TableofFigures"/>
        <w:tabs>
          <w:tab w:val="right" w:leader="dot" w:pos="9350"/>
        </w:tabs>
        <w:rPr>
          <w:rFonts w:asciiTheme="minorHAnsi" w:eastAsiaTheme="minorEastAsia" w:hAnsiTheme="minorHAnsi" w:cstheme="minorBidi"/>
          <w:noProof/>
          <w:sz w:val="22"/>
          <w:lang w:val="en-GB" w:eastAsia="en-GB"/>
        </w:rPr>
      </w:pPr>
      <w:hyperlink w:anchor="_Toc71050319" w:history="1">
        <w:r w:rsidRPr="00535B04">
          <w:rPr>
            <w:rStyle w:val="Hyperlink"/>
            <w:b/>
            <w:noProof/>
          </w:rPr>
          <w:t>Figure 4 Operations of the design principle [3]</w:t>
        </w:r>
        <w:r>
          <w:rPr>
            <w:noProof/>
            <w:webHidden/>
          </w:rPr>
          <w:tab/>
        </w:r>
        <w:r>
          <w:rPr>
            <w:noProof/>
            <w:webHidden/>
          </w:rPr>
          <w:fldChar w:fldCharType="begin"/>
        </w:r>
        <w:r>
          <w:rPr>
            <w:noProof/>
            <w:webHidden/>
          </w:rPr>
          <w:instrText xml:space="preserve"> PAGEREF _Toc71050319 \h </w:instrText>
        </w:r>
        <w:r>
          <w:rPr>
            <w:noProof/>
            <w:webHidden/>
          </w:rPr>
        </w:r>
        <w:r>
          <w:rPr>
            <w:noProof/>
            <w:webHidden/>
          </w:rPr>
          <w:fldChar w:fldCharType="separate"/>
        </w:r>
        <w:r>
          <w:rPr>
            <w:noProof/>
            <w:webHidden/>
          </w:rPr>
          <w:t>9</w:t>
        </w:r>
        <w:r>
          <w:rPr>
            <w:noProof/>
            <w:webHidden/>
          </w:rPr>
          <w:fldChar w:fldCharType="end"/>
        </w:r>
      </w:hyperlink>
    </w:p>
    <w:p w14:paraId="751C9E02" w14:textId="199062F1" w:rsidR="00B24113" w:rsidRDefault="00B24113">
      <w:pPr>
        <w:pStyle w:val="TableofFigures"/>
        <w:tabs>
          <w:tab w:val="right" w:leader="dot" w:pos="9350"/>
        </w:tabs>
        <w:rPr>
          <w:rFonts w:asciiTheme="minorHAnsi" w:eastAsiaTheme="minorEastAsia" w:hAnsiTheme="minorHAnsi" w:cstheme="minorBidi"/>
          <w:noProof/>
          <w:sz w:val="22"/>
          <w:lang w:val="en-GB" w:eastAsia="en-GB"/>
        </w:rPr>
      </w:pPr>
      <w:hyperlink w:anchor="_Toc71050320" w:history="1">
        <w:r w:rsidRPr="00535B04">
          <w:rPr>
            <w:rStyle w:val="Hyperlink"/>
            <w:b/>
            <w:noProof/>
          </w:rPr>
          <w:t>Figure 5 Connection of the design principle [2]</w:t>
        </w:r>
        <w:r>
          <w:rPr>
            <w:noProof/>
            <w:webHidden/>
          </w:rPr>
          <w:tab/>
        </w:r>
        <w:r>
          <w:rPr>
            <w:noProof/>
            <w:webHidden/>
          </w:rPr>
          <w:fldChar w:fldCharType="begin"/>
        </w:r>
        <w:r>
          <w:rPr>
            <w:noProof/>
            <w:webHidden/>
          </w:rPr>
          <w:instrText xml:space="preserve"> PAGEREF _Toc71050320 \h </w:instrText>
        </w:r>
        <w:r>
          <w:rPr>
            <w:noProof/>
            <w:webHidden/>
          </w:rPr>
        </w:r>
        <w:r>
          <w:rPr>
            <w:noProof/>
            <w:webHidden/>
          </w:rPr>
          <w:fldChar w:fldCharType="separate"/>
        </w:r>
        <w:r>
          <w:rPr>
            <w:noProof/>
            <w:webHidden/>
          </w:rPr>
          <w:t>9</w:t>
        </w:r>
        <w:r>
          <w:rPr>
            <w:noProof/>
            <w:webHidden/>
          </w:rPr>
          <w:fldChar w:fldCharType="end"/>
        </w:r>
      </w:hyperlink>
    </w:p>
    <w:p w14:paraId="65E6B879" w14:textId="2B539A53" w:rsidR="00B24113" w:rsidRDefault="00B24113">
      <w:pPr>
        <w:pStyle w:val="TableofFigures"/>
        <w:tabs>
          <w:tab w:val="right" w:leader="dot" w:pos="9350"/>
        </w:tabs>
        <w:rPr>
          <w:rFonts w:asciiTheme="minorHAnsi" w:eastAsiaTheme="minorEastAsia" w:hAnsiTheme="minorHAnsi" w:cstheme="minorBidi"/>
          <w:noProof/>
          <w:sz w:val="22"/>
          <w:lang w:val="en-GB" w:eastAsia="en-GB"/>
        </w:rPr>
      </w:pPr>
      <w:hyperlink w:anchor="_Toc71050321" w:history="1">
        <w:r w:rsidRPr="00535B04">
          <w:rPr>
            <w:rStyle w:val="Hyperlink"/>
            <w:b/>
            <w:noProof/>
          </w:rPr>
          <w:t>Figure 6 network function of the design principle [3]</w:t>
        </w:r>
        <w:r>
          <w:rPr>
            <w:noProof/>
            <w:webHidden/>
          </w:rPr>
          <w:tab/>
        </w:r>
        <w:r>
          <w:rPr>
            <w:noProof/>
            <w:webHidden/>
          </w:rPr>
          <w:fldChar w:fldCharType="begin"/>
        </w:r>
        <w:r>
          <w:rPr>
            <w:noProof/>
            <w:webHidden/>
          </w:rPr>
          <w:instrText xml:space="preserve"> PAGEREF _Toc71050321 \h </w:instrText>
        </w:r>
        <w:r>
          <w:rPr>
            <w:noProof/>
            <w:webHidden/>
          </w:rPr>
        </w:r>
        <w:r>
          <w:rPr>
            <w:noProof/>
            <w:webHidden/>
          </w:rPr>
          <w:fldChar w:fldCharType="separate"/>
        </w:r>
        <w:r>
          <w:rPr>
            <w:noProof/>
            <w:webHidden/>
          </w:rPr>
          <w:t>9</w:t>
        </w:r>
        <w:r>
          <w:rPr>
            <w:noProof/>
            <w:webHidden/>
          </w:rPr>
          <w:fldChar w:fldCharType="end"/>
        </w:r>
      </w:hyperlink>
    </w:p>
    <w:p w14:paraId="5F3FDCA3" w14:textId="1AB54082" w:rsidR="00B24113" w:rsidRDefault="00B24113">
      <w:pPr>
        <w:pStyle w:val="TableofFigures"/>
        <w:tabs>
          <w:tab w:val="right" w:leader="dot" w:pos="9350"/>
        </w:tabs>
        <w:rPr>
          <w:rFonts w:asciiTheme="minorHAnsi" w:eastAsiaTheme="minorEastAsia" w:hAnsiTheme="minorHAnsi" w:cstheme="minorBidi"/>
          <w:noProof/>
          <w:sz w:val="22"/>
          <w:lang w:val="en-GB" w:eastAsia="en-GB"/>
        </w:rPr>
      </w:pPr>
      <w:hyperlink w:anchor="_Toc71050322" w:history="1">
        <w:r w:rsidRPr="00535B04">
          <w:rPr>
            <w:rStyle w:val="Hyperlink"/>
            <w:b/>
            <w:noProof/>
          </w:rPr>
          <w:t>Figure 7 Horizontal scalability [1]</w:t>
        </w:r>
        <w:r>
          <w:rPr>
            <w:noProof/>
            <w:webHidden/>
          </w:rPr>
          <w:tab/>
        </w:r>
        <w:r>
          <w:rPr>
            <w:noProof/>
            <w:webHidden/>
          </w:rPr>
          <w:fldChar w:fldCharType="begin"/>
        </w:r>
        <w:r>
          <w:rPr>
            <w:noProof/>
            <w:webHidden/>
          </w:rPr>
          <w:instrText xml:space="preserve"> PAGEREF _Toc71050322 \h </w:instrText>
        </w:r>
        <w:r>
          <w:rPr>
            <w:noProof/>
            <w:webHidden/>
          </w:rPr>
        </w:r>
        <w:r>
          <w:rPr>
            <w:noProof/>
            <w:webHidden/>
          </w:rPr>
          <w:fldChar w:fldCharType="separate"/>
        </w:r>
        <w:r>
          <w:rPr>
            <w:noProof/>
            <w:webHidden/>
          </w:rPr>
          <w:t>10</w:t>
        </w:r>
        <w:r>
          <w:rPr>
            <w:noProof/>
            <w:webHidden/>
          </w:rPr>
          <w:fldChar w:fldCharType="end"/>
        </w:r>
      </w:hyperlink>
    </w:p>
    <w:p w14:paraId="30003B86" w14:textId="68AA60B2" w:rsidR="00B24113" w:rsidRDefault="00B24113">
      <w:pPr>
        <w:pStyle w:val="TableofFigures"/>
        <w:tabs>
          <w:tab w:val="right" w:leader="dot" w:pos="9350"/>
        </w:tabs>
        <w:rPr>
          <w:rFonts w:asciiTheme="minorHAnsi" w:eastAsiaTheme="minorEastAsia" w:hAnsiTheme="minorHAnsi" w:cstheme="minorBidi"/>
          <w:noProof/>
          <w:sz w:val="22"/>
          <w:lang w:val="en-GB" w:eastAsia="en-GB"/>
        </w:rPr>
      </w:pPr>
      <w:hyperlink w:anchor="_Toc71050323" w:history="1">
        <w:r w:rsidRPr="00535B04">
          <w:rPr>
            <w:rStyle w:val="Hyperlink"/>
            <w:b/>
            <w:noProof/>
          </w:rPr>
          <w:t>Figure 8 Vertical scalability [8]</w:t>
        </w:r>
        <w:r>
          <w:rPr>
            <w:noProof/>
            <w:webHidden/>
          </w:rPr>
          <w:tab/>
        </w:r>
        <w:r>
          <w:rPr>
            <w:noProof/>
            <w:webHidden/>
          </w:rPr>
          <w:fldChar w:fldCharType="begin"/>
        </w:r>
        <w:r>
          <w:rPr>
            <w:noProof/>
            <w:webHidden/>
          </w:rPr>
          <w:instrText xml:space="preserve"> PAGEREF _Toc71050323 \h </w:instrText>
        </w:r>
        <w:r>
          <w:rPr>
            <w:noProof/>
            <w:webHidden/>
          </w:rPr>
        </w:r>
        <w:r>
          <w:rPr>
            <w:noProof/>
            <w:webHidden/>
          </w:rPr>
          <w:fldChar w:fldCharType="separate"/>
        </w:r>
        <w:r>
          <w:rPr>
            <w:noProof/>
            <w:webHidden/>
          </w:rPr>
          <w:t>10</w:t>
        </w:r>
        <w:r>
          <w:rPr>
            <w:noProof/>
            <w:webHidden/>
          </w:rPr>
          <w:fldChar w:fldCharType="end"/>
        </w:r>
      </w:hyperlink>
    </w:p>
    <w:p w14:paraId="13F84326" w14:textId="74CE2886" w:rsidR="00B24113" w:rsidRDefault="00B24113">
      <w:pPr>
        <w:pStyle w:val="TableofFigures"/>
        <w:tabs>
          <w:tab w:val="right" w:leader="dot" w:pos="9350"/>
        </w:tabs>
        <w:rPr>
          <w:rFonts w:asciiTheme="minorHAnsi" w:eastAsiaTheme="minorEastAsia" w:hAnsiTheme="minorHAnsi" w:cstheme="minorBidi"/>
          <w:noProof/>
          <w:sz w:val="22"/>
          <w:lang w:val="en-GB" w:eastAsia="en-GB"/>
        </w:rPr>
      </w:pPr>
      <w:hyperlink w:anchor="_Toc71050324" w:history="1">
        <w:r w:rsidRPr="00535B04">
          <w:rPr>
            <w:rStyle w:val="Hyperlink"/>
            <w:b/>
            <w:noProof/>
          </w:rPr>
          <w:t>Figure 9 Cost analysis for HyperV system [7]</w:t>
        </w:r>
        <w:r>
          <w:rPr>
            <w:noProof/>
            <w:webHidden/>
          </w:rPr>
          <w:tab/>
        </w:r>
        <w:r>
          <w:rPr>
            <w:noProof/>
            <w:webHidden/>
          </w:rPr>
          <w:fldChar w:fldCharType="begin"/>
        </w:r>
        <w:r>
          <w:rPr>
            <w:noProof/>
            <w:webHidden/>
          </w:rPr>
          <w:instrText xml:space="preserve"> PAGEREF _Toc71050324 \h </w:instrText>
        </w:r>
        <w:r>
          <w:rPr>
            <w:noProof/>
            <w:webHidden/>
          </w:rPr>
        </w:r>
        <w:r>
          <w:rPr>
            <w:noProof/>
            <w:webHidden/>
          </w:rPr>
          <w:fldChar w:fldCharType="separate"/>
        </w:r>
        <w:r>
          <w:rPr>
            <w:noProof/>
            <w:webHidden/>
          </w:rPr>
          <w:t>12</w:t>
        </w:r>
        <w:r>
          <w:rPr>
            <w:noProof/>
            <w:webHidden/>
          </w:rPr>
          <w:fldChar w:fldCharType="end"/>
        </w:r>
      </w:hyperlink>
    </w:p>
    <w:p w14:paraId="3634B683" w14:textId="52484EAA" w:rsidR="00B24113" w:rsidRDefault="00B24113">
      <w:pPr>
        <w:pStyle w:val="TableofFigures"/>
        <w:tabs>
          <w:tab w:val="right" w:leader="dot" w:pos="9350"/>
        </w:tabs>
        <w:rPr>
          <w:rFonts w:asciiTheme="minorHAnsi" w:eastAsiaTheme="minorEastAsia" w:hAnsiTheme="minorHAnsi" w:cstheme="minorBidi"/>
          <w:noProof/>
          <w:sz w:val="22"/>
          <w:lang w:val="en-GB" w:eastAsia="en-GB"/>
        </w:rPr>
      </w:pPr>
      <w:hyperlink w:anchor="_Toc71050325" w:history="1">
        <w:r w:rsidRPr="00535B04">
          <w:rPr>
            <w:rStyle w:val="Hyperlink"/>
            <w:b/>
            <w:noProof/>
          </w:rPr>
          <w:t>Figure 10 Cost analysis for VMWare [5]</w:t>
        </w:r>
        <w:r>
          <w:rPr>
            <w:noProof/>
            <w:webHidden/>
          </w:rPr>
          <w:tab/>
        </w:r>
        <w:r>
          <w:rPr>
            <w:noProof/>
            <w:webHidden/>
          </w:rPr>
          <w:fldChar w:fldCharType="begin"/>
        </w:r>
        <w:r>
          <w:rPr>
            <w:noProof/>
            <w:webHidden/>
          </w:rPr>
          <w:instrText xml:space="preserve"> PAGEREF _Toc71050325 \h </w:instrText>
        </w:r>
        <w:r>
          <w:rPr>
            <w:noProof/>
            <w:webHidden/>
          </w:rPr>
        </w:r>
        <w:r>
          <w:rPr>
            <w:noProof/>
            <w:webHidden/>
          </w:rPr>
          <w:fldChar w:fldCharType="separate"/>
        </w:r>
        <w:r>
          <w:rPr>
            <w:noProof/>
            <w:webHidden/>
          </w:rPr>
          <w:t>12</w:t>
        </w:r>
        <w:r>
          <w:rPr>
            <w:noProof/>
            <w:webHidden/>
          </w:rPr>
          <w:fldChar w:fldCharType="end"/>
        </w:r>
      </w:hyperlink>
    </w:p>
    <w:p w14:paraId="1F4A91CA" w14:textId="38F0B212" w:rsidR="00B24113" w:rsidRDefault="00B24113">
      <w:pPr>
        <w:pStyle w:val="TableofFigures"/>
        <w:tabs>
          <w:tab w:val="right" w:leader="dot" w:pos="9350"/>
        </w:tabs>
        <w:rPr>
          <w:rFonts w:asciiTheme="minorHAnsi" w:eastAsiaTheme="minorEastAsia" w:hAnsiTheme="minorHAnsi" w:cstheme="minorBidi"/>
          <w:noProof/>
          <w:sz w:val="22"/>
          <w:lang w:val="en-GB" w:eastAsia="en-GB"/>
        </w:rPr>
      </w:pPr>
      <w:hyperlink w:anchor="_Toc71050326" w:history="1">
        <w:r w:rsidRPr="00535B04">
          <w:rPr>
            <w:rStyle w:val="Hyperlink"/>
            <w:b/>
            <w:noProof/>
          </w:rPr>
          <w:t>Figure 11 Cost analysis with Citrix server virtualization [5]</w:t>
        </w:r>
        <w:r>
          <w:rPr>
            <w:noProof/>
            <w:webHidden/>
          </w:rPr>
          <w:tab/>
        </w:r>
        <w:r>
          <w:rPr>
            <w:noProof/>
            <w:webHidden/>
          </w:rPr>
          <w:fldChar w:fldCharType="begin"/>
        </w:r>
        <w:r>
          <w:rPr>
            <w:noProof/>
            <w:webHidden/>
          </w:rPr>
          <w:instrText xml:space="preserve"> PAGEREF _Toc71050326 \h </w:instrText>
        </w:r>
        <w:r>
          <w:rPr>
            <w:noProof/>
            <w:webHidden/>
          </w:rPr>
        </w:r>
        <w:r>
          <w:rPr>
            <w:noProof/>
            <w:webHidden/>
          </w:rPr>
          <w:fldChar w:fldCharType="separate"/>
        </w:r>
        <w:r>
          <w:rPr>
            <w:noProof/>
            <w:webHidden/>
          </w:rPr>
          <w:t>13</w:t>
        </w:r>
        <w:r>
          <w:rPr>
            <w:noProof/>
            <w:webHidden/>
          </w:rPr>
          <w:fldChar w:fldCharType="end"/>
        </w:r>
      </w:hyperlink>
    </w:p>
    <w:p w14:paraId="0AC7AFD4" w14:textId="1A497617" w:rsidR="00B24113" w:rsidRDefault="00B24113">
      <w:pPr>
        <w:pStyle w:val="TableofFigures"/>
        <w:tabs>
          <w:tab w:val="right" w:leader="dot" w:pos="9350"/>
        </w:tabs>
        <w:rPr>
          <w:rFonts w:asciiTheme="minorHAnsi" w:eastAsiaTheme="minorEastAsia" w:hAnsiTheme="minorHAnsi" w:cstheme="minorBidi"/>
          <w:noProof/>
          <w:sz w:val="22"/>
          <w:lang w:val="en-GB" w:eastAsia="en-GB"/>
        </w:rPr>
      </w:pPr>
      <w:hyperlink w:anchor="_Toc71050327" w:history="1">
        <w:r w:rsidRPr="00535B04">
          <w:rPr>
            <w:rStyle w:val="Hyperlink"/>
            <w:b/>
            <w:noProof/>
          </w:rPr>
          <w:t>Figure 12 Storage area network [11]</w:t>
        </w:r>
        <w:r>
          <w:rPr>
            <w:noProof/>
            <w:webHidden/>
          </w:rPr>
          <w:tab/>
        </w:r>
        <w:r>
          <w:rPr>
            <w:noProof/>
            <w:webHidden/>
          </w:rPr>
          <w:fldChar w:fldCharType="begin"/>
        </w:r>
        <w:r>
          <w:rPr>
            <w:noProof/>
            <w:webHidden/>
          </w:rPr>
          <w:instrText xml:space="preserve"> PAGEREF _Toc71050327 \h </w:instrText>
        </w:r>
        <w:r>
          <w:rPr>
            <w:noProof/>
            <w:webHidden/>
          </w:rPr>
        </w:r>
        <w:r>
          <w:rPr>
            <w:noProof/>
            <w:webHidden/>
          </w:rPr>
          <w:fldChar w:fldCharType="separate"/>
        </w:r>
        <w:r>
          <w:rPr>
            <w:noProof/>
            <w:webHidden/>
          </w:rPr>
          <w:t>16</w:t>
        </w:r>
        <w:r>
          <w:rPr>
            <w:noProof/>
            <w:webHidden/>
          </w:rPr>
          <w:fldChar w:fldCharType="end"/>
        </w:r>
      </w:hyperlink>
    </w:p>
    <w:p w14:paraId="29B10965" w14:textId="7F9F2FCA" w:rsidR="00B24113" w:rsidRDefault="00B24113">
      <w:pPr>
        <w:pStyle w:val="TableofFigures"/>
        <w:tabs>
          <w:tab w:val="right" w:leader="dot" w:pos="9350"/>
        </w:tabs>
        <w:rPr>
          <w:rFonts w:asciiTheme="minorHAnsi" w:eastAsiaTheme="minorEastAsia" w:hAnsiTheme="minorHAnsi" w:cstheme="minorBidi"/>
          <w:noProof/>
          <w:sz w:val="22"/>
          <w:lang w:val="en-GB" w:eastAsia="en-GB"/>
        </w:rPr>
      </w:pPr>
      <w:hyperlink w:anchor="_Toc71050328" w:history="1">
        <w:r w:rsidRPr="00535B04">
          <w:rPr>
            <w:rStyle w:val="Hyperlink"/>
            <w:b/>
            <w:noProof/>
          </w:rPr>
          <w:t>Figure 13 Use of network in SAN [12]</w:t>
        </w:r>
        <w:r>
          <w:rPr>
            <w:noProof/>
            <w:webHidden/>
          </w:rPr>
          <w:tab/>
        </w:r>
        <w:r>
          <w:rPr>
            <w:noProof/>
            <w:webHidden/>
          </w:rPr>
          <w:fldChar w:fldCharType="begin"/>
        </w:r>
        <w:r>
          <w:rPr>
            <w:noProof/>
            <w:webHidden/>
          </w:rPr>
          <w:instrText xml:space="preserve"> PAGEREF _Toc71050328 \h </w:instrText>
        </w:r>
        <w:r>
          <w:rPr>
            <w:noProof/>
            <w:webHidden/>
          </w:rPr>
        </w:r>
        <w:r>
          <w:rPr>
            <w:noProof/>
            <w:webHidden/>
          </w:rPr>
          <w:fldChar w:fldCharType="separate"/>
        </w:r>
        <w:r>
          <w:rPr>
            <w:noProof/>
            <w:webHidden/>
          </w:rPr>
          <w:t>16</w:t>
        </w:r>
        <w:r>
          <w:rPr>
            <w:noProof/>
            <w:webHidden/>
          </w:rPr>
          <w:fldChar w:fldCharType="end"/>
        </w:r>
      </w:hyperlink>
    </w:p>
    <w:p w14:paraId="07C23612" w14:textId="1F05BE57" w:rsidR="00B24113" w:rsidRDefault="00B24113">
      <w:pPr>
        <w:pStyle w:val="TableofFigures"/>
        <w:tabs>
          <w:tab w:val="right" w:leader="dot" w:pos="9350"/>
        </w:tabs>
        <w:rPr>
          <w:rFonts w:asciiTheme="minorHAnsi" w:eastAsiaTheme="minorEastAsia" w:hAnsiTheme="minorHAnsi" w:cstheme="minorBidi"/>
          <w:noProof/>
          <w:sz w:val="22"/>
          <w:lang w:val="en-GB" w:eastAsia="en-GB"/>
        </w:rPr>
      </w:pPr>
      <w:hyperlink w:anchor="_Toc71050329" w:history="1">
        <w:r w:rsidRPr="00535B04">
          <w:rPr>
            <w:rStyle w:val="Hyperlink"/>
            <w:b/>
            <w:bCs/>
            <w:noProof/>
          </w:rPr>
          <w:t>Figure 14 SAN structure [12]</w:t>
        </w:r>
        <w:r>
          <w:rPr>
            <w:noProof/>
            <w:webHidden/>
          </w:rPr>
          <w:tab/>
        </w:r>
        <w:r>
          <w:rPr>
            <w:noProof/>
            <w:webHidden/>
          </w:rPr>
          <w:fldChar w:fldCharType="begin"/>
        </w:r>
        <w:r>
          <w:rPr>
            <w:noProof/>
            <w:webHidden/>
          </w:rPr>
          <w:instrText xml:space="preserve"> PAGEREF _Toc71050329 \h </w:instrText>
        </w:r>
        <w:r>
          <w:rPr>
            <w:noProof/>
            <w:webHidden/>
          </w:rPr>
        </w:r>
        <w:r>
          <w:rPr>
            <w:noProof/>
            <w:webHidden/>
          </w:rPr>
          <w:fldChar w:fldCharType="separate"/>
        </w:r>
        <w:r>
          <w:rPr>
            <w:noProof/>
            <w:webHidden/>
          </w:rPr>
          <w:t>17</w:t>
        </w:r>
        <w:r>
          <w:rPr>
            <w:noProof/>
            <w:webHidden/>
          </w:rPr>
          <w:fldChar w:fldCharType="end"/>
        </w:r>
      </w:hyperlink>
    </w:p>
    <w:p w14:paraId="40A103DD" w14:textId="30BF019C" w:rsidR="00B24113" w:rsidRDefault="00B24113">
      <w:pPr>
        <w:pStyle w:val="TableofFigures"/>
        <w:tabs>
          <w:tab w:val="right" w:leader="dot" w:pos="9350"/>
        </w:tabs>
        <w:rPr>
          <w:rFonts w:asciiTheme="minorHAnsi" w:eastAsiaTheme="minorEastAsia" w:hAnsiTheme="minorHAnsi" w:cstheme="minorBidi"/>
          <w:noProof/>
          <w:sz w:val="22"/>
          <w:lang w:val="en-GB" w:eastAsia="en-GB"/>
        </w:rPr>
      </w:pPr>
      <w:hyperlink w:anchor="_Toc71050330" w:history="1">
        <w:r w:rsidRPr="00535B04">
          <w:rPr>
            <w:rStyle w:val="Hyperlink"/>
            <w:b/>
            <w:noProof/>
          </w:rPr>
          <w:t>Figure 15 the elements of disaster recovery plan [14]</w:t>
        </w:r>
        <w:r>
          <w:rPr>
            <w:noProof/>
            <w:webHidden/>
          </w:rPr>
          <w:tab/>
        </w:r>
        <w:r>
          <w:rPr>
            <w:noProof/>
            <w:webHidden/>
          </w:rPr>
          <w:fldChar w:fldCharType="begin"/>
        </w:r>
        <w:r>
          <w:rPr>
            <w:noProof/>
            <w:webHidden/>
          </w:rPr>
          <w:instrText xml:space="preserve"> PAGEREF _Toc71050330 \h </w:instrText>
        </w:r>
        <w:r>
          <w:rPr>
            <w:noProof/>
            <w:webHidden/>
          </w:rPr>
        </w:r>
        <w:r>
          <w:rPr>
            <w:noProof/>
            <w:webHidden/>
          </w:rPr>
          <w:fldChar w:fldCharType="separate"/>
        </w:r>
        <w:r>
          <w:rPr>
            <w:noProof/>
            <w:webHidden/>
          </w:rPr>
          <w:t>17</w:t>
        </w:r>
        <w:r>
          <w:rPr>
            <w:noProof/>
            <w:webHidden/>
          </w:rPr>
          <w:fldChar w:fldCharType="end"/>
        </w:r>
      </w:hyperlink>
    </w:p>
    <w:p w14:paraId="7C1E1F61" w14:textId="2188E917" w:rsidR="00B24113" w:rsidRDefault="00B24113">
      <w:pPr>
        <w:pStyle w:val="TableofFigures"/>
        <w:tabs>
          <w:tab w:val="right" w:leader="dot" w:pos="9350"/>
        </w:tabs>
        <w:rPr>
          <w:rFonts w:asciiTheme="minorHAnsi" w:eastAsiaTheme="minorEastAsia" w:hAnsiTheme="minorHAnsi" w:cstheme="minorBidi"/>
          <w:noProof/>
          <w:sz w:val="22"/>
          <w:lang w:val="en-GB" w:eastAsia="en-GB"/>
        </w:rPr>
      </w:pPr>
      <w:hyperlink w:anchor="_Toc71050331" w:history="1">
        <w:r w:rsidRPr="00535B04">
          <w:rPr>
            <w:rStyle w:val="Hyperlink"/>
            <w:b/>
            <w:bCs/>
            <w:noProof/>
          </w:rPr>
          <w:t>Figure 16 disaster recovery plan [11]</w:t>
        </w:r>
        <w:r>
          <w:rPr>
            <w:noProof/>
            <w:webHidden/>
          </w:rPr>
          <w:tab/>
        </w:r>
        <w:r>
          <w:rPr>
            <w:noProof/>
            <w:webHidden/>
          </w:rPr>
          <w:fldChar w:fldCharType="begin"/>
        </w:r>
        <w:r>
          <w:rPr>
            <w:noProof/>
            <w:webHidden/>
          </w:rPr>
          <w:instrText xml:space="preserve"> PAGEREF _Toc71050331 \h </w:instrText>
        </w:r>
        <w:r>
          <w:rPr>
            <w:noProof/>
            <w:webHidden/>
          </w:rPr>
        </w:r>
        <w:r>
          <w:rPr>
            <w:noProof/>
            <w:webHidden/>
          </w:rPr>
          <w:fldChar w:fldCharType="separate"/>
        </w:r>
        <w:r>
          <w:rPr>
            <w:noProof/>
            <w:webHidden/>
          </w:rPr>
          <w:t>18</w:t>
        </w:r>
        <w:r>
          <w:rPr>
            <w:noProof/>
            <w:webHidden/>
          </w:rPr>
          <w:fldChar w:fldCharType="end"/>
        </w:r>
      </w:hyperlink>
    </w:p>
    <w:p w14:paraId="68BD38B0" w14:textId="2AA6D43C" w:rsidR="00B24113" w:rsidRPr="00B24113" w:rsidRDefault="00B24113" w:rsidP="00B24113">
      <w:r>
        <w:fldChar w:fldCharType="end"/>
      </w:r>
    </w:p>
    <w:p w14:paraId="07428856" w14:textId="1C6E1DF5" w:rsidR="00345713" w:rsidRPr="00EE014B" w:rsidRDefault="00552834" w:rsidP="00EE014B">
      <w:pPr>
        <w:spacing w:after="160" w:line="240" w:lineRule="auto"/>
        <w:jc w:val="left"/>
        <w:rPr>
          <w:b/>
        </w:rPr>
      </w:pPr>
      <w:r>
        <w:br w:type="page"/>
      </w:r>
    </w:p>
    <w:p w14:paraId="1E74F129" w14:textId="77777777" w:rsidR="00EE014B" w:rsidRPr="00EE014B" w:rsidRDefault="001F1626" w:rsidP="008C1A53">
      <w:pPr>
        <w:pStyle w:val="Heading1"/>
      </w:pPr>
      <w:bookmarkStart w:id="1" w:name="_Toc71040455"/>
      <w:r>
        <w:lastRenderedPageBreak/>
        <w:t>I</w:t>
      </w:r>
      <w:r>
        <w:t>NTRODUCTION</w:t>
      </w:r>
      <w:bookmarkEnd w:id="1"/>
    </w:p>
    <w:p w14:paraId="075461ED" w14:textId="77777777" w:rsidR="00020241" w:rsidRDefault="001F1626" w:rsidP="00020241">
      <w:pPr>
        <w:spacing w:line="240" w:lineRule="auto"/>
        <w:ind w:firstLine="720"/>
      </w:pPr>
      <w:r>
        <w:t xml:space="preserve">The association named </w:t>
      </w:r>
      <w:r w:rsidR="00A33ED2">
        <w:t>UWTSD</w:t>
      </w:r>
      <w:r>
        <w:t xml:space="preserve"> requires a virtualized server for engaging its IT tasks. Be that as it may, </w:t>
      </w:r>
      <w:r w:rsidR="00A33ED2">
        <w:t>UWTSD</w:t>
      </w:r>
      <w:r>
        <w:t xml:space="preserve"> has the alternative to utilize a rethought for addressing the ne</w:t>
      </w:r>
      <w:r>
        <w:t xml:space="preserve">cessities of workers and its administrations. The association needs an act that is fit for dealing with the frameworks basically, </w:t>
      </w:r>
      <w:r w:rsidR="00CD6D5A">
        <w:t>while</w:t>
      </w:r>
      <w:r>
        <w:t xml:space="preserve"> the re-appropriated arrangement is giving the office of overseeing such need successfully through arranging and providin</w:t>
      </w:r>
      <w:r>
        <w:t xml:space="preserve">g every one of the assets. The movement wherein a virtual variant is made is known as virtualization; this </w:t>
      </w:r>
      <w:r w:rsidR="00CD6D5A">
        <w:t>incorporates</w:t>
      </w:r>
      <w:r>
        <w:t xml:space="preserve"> stockpiling gadgets, equipment stages with virtual PC and PC network assets. It is tracked down that these made virtual machines work li</w:t>
      </w:r>
      <w:r>
        <w:t xml:space="preserve">ke genuine PC that has a working framework. </w:t>
      </w:r>
    </w:p>
    <w:p w14:paraId="4B3D8522" w14:textId="77777777" w:rsidR="00020241" w:rsidRDefault="001F1626" w:rsidP="00020241">
      <w:pPr>
        <w:spacing w:line="240" w:lineRule="auto"/>
        <w:ind w:firstLine="720"/>
      </w:pPr>
      <w:r>
        <w:t xml:space="preserve">The demonstration of virtualization is proper for the utilization of </w:t>
      </w:r>
      <w:r w:rsidR="00A33ED2">
        <w:t>UWTSD</w:t>
      </w:r>
      <w:r>
        <w:t xml:space="preserve"> to generally improve the effectiveness of virtualization. It includes backing to the equipment segments through virtualization of CPUs p</w:t>
      </w:r>
      <w:r>
        <w:t>erformed to help the visitor climate improvement.</w:t>
      </w:r>
      <w:r w:rsidR="00C71559" w:rsidRPr="00C71559">
        <w:t xml:space="preserve"> The methodology of safety strategy will be created on multi-facet for various approaches </w:t>
      </w:r>
      <w:r w:rsidR="00CD6D5A" w:rsidRPr="00C71559">
        <w:t>including</w:t>
      </w:r>
      <w:r w:rsidR="00C71559" w:rsidRPr="00C71559">
        <w:t xml:space="preserve"> secrecy of information, email strategy, worthy use strategy, cell phone strategy, network security strategy, episode reaction strategy, basic security strategy, secret essential arrangement, visitor access strategy and remote organization strategy. The association should have the least of these arrangements for setting adequate security and IT hearty projects. </w:t>
      </w:r>
    </w:p>
    <w:p w14:paraId="1229407F" w14:textId="77777777" w:rsidR="000557E6" w:rsidRDefault="001F1626" w:rsidP="00020241">
      <w:pPr>
        <w:spacing w:line="240" w:lineRule="auto"/>
        <w:ind w:firstLine="720"/>
      </w:pPr>
      <w:r w:rsidRPr="00C71559">
        <w:t>The organization can utilize SAN to acquire numerous information ways for improving application accessibility, isolate networks and off-load stockpiling capacities for upgrading the presentation of use, giving layered caching, and combining accumulating a</w:t>
      </w:r>
      <w:r w:rsidRPr="00C71559">
        <w:t>ssets for expanding viability and capacity usage.</w:t>
      </w:r>
      <w:r w:rsidR="00372A58">
        <w:t xml:space="preserve"> </w:t>
      </w:r>
      <w:r w:rsidR="00345713">
        <w:t xml:space="preserve">The assignment evaluates the case of </w:t>
      </w:r>
      <w:r w:rsidR="00A33ED2">
        <w:t>UWTSD</w:t>
      </w:r>
      <w:r>
        <w:t xml:space="preserve"> and ABC Ltd</w:t>
      </w:r>
      <w:r w:rsidR="00345713">
        <w:t xml:space="preserve"> for suggesting </w:t>
      </w:r>
      <w:r>
        <w:t>the use of virtualization in the companies</w:t>
      </w:r>
      <w:r w:rsidR="00345713">
        <w:t>.</w:t>
      </w:r>
      <w:r>
        <w:t xml:space="preserve"> </w:t>
      </w:r>
    </w:p>
    <w:p w14:paraId="539C0521" w14:textId="77777777" w:rsidR="00EE014B" w:rsidRDefault="00EE014B" w:rsidP="00E972B0">
      <w:pPr>
        <w:spacing w:line="240" w:lineRule="auto"/>
      </w:pPr>
    </w:p>
    <w:p w14:paraId="237D9749" w14:textId="77777777" w:rsidR="00345713" w:rsidRDefault="00345713" w:rsidP="00E972B0">
      <w:pPr>
        <w:spacing w:line="240" w:lineRule="auto"/>
      </w:pPr>
    </w:p>
    <w:p w14:paraId="24218C42" w14:textId="77777777" w:rsidR="002E580A" w:rsidRPr="008C1A53" w:rsidRDefault="001F1626" w:rsidP="008C1A53">
      <w:pPr>
        <w:pStyle w:val="Heading1"/>
      </w:pPr>
      <w:bookmarkStart w:id="2" w:name="_Toc71040456"/>
      <w:r w:rsidRPr="008C1A53">
        <w:t>Scenario</w:t>
      </w:r>
      <w:r w:rsidR="006F1C28" w:rsidRPr="008C1A53">
        <w:t xml:space="preserve"> </w:t>
      </w:r>
      <w:r w:rsidRPr="008C1A53">
        <w:t>1</w:t>
      </w:r>
      <w:r w:rsidR="006F1C28" w:rsidRPr="008C1A53">
        <w:t>: UWTSD Data Centre Implementation</w:t>
      </w:r>
      <w:bookmarkEnd w:id="2"/>
    </w:p>
    <w:p w14:paraId="360E976B" w14:textId="77777777" w:rsidR="00EE014B" w:rsidRPr="00EE014B" w:rsidRDefault="00EE014B" w:rsidP="00EE014B"/>
    <w:p w14:paraId="68D3BCBC" w14:textId="77777777" w:rsidR="000B2029" w:rsidRDefault="001F1626" w:rsidP="008C1A53">
      <w:pPr>
        <w:pStyle w:val="Heading1"/>
      </w:pPr>
      <w:bookmarkStart w:id="3" w:name="_Toc71040457"/>
      <w:r>
        <w:t>V</w:t>
      </w:r>
      <w:r w:rsidR="007525E6">
        <w:t>irtualization</w:t>
      </w:r>
      <w:bookmarkEnd w:id="3"/>
    </w:p>
    <w:p w14:paraId="1DFC6279" w14:textId="77777777" w:rsidR="00B0311D" w:rsidRDefault="001F1626" w:rsidP="007E0B04">
      <w:pPr>
        <w:spacing w:line="240" w:lineRule="auto"/>
        <w:ind w:firstLine="720"/>
      </w:pPr>
      <w:r>
        <w:t xml:space="preserve">The activity in which a virtual version of something is created is known as virtualization; this </w:t>
      </w:r>
      <w:r w:rsidR="00CD6D5A">
        <w:t>includes</w:t>
      </w:r>
      <w:r>
        <w:t xml:space="preserve"> storage devices, hardware platforms with virtual computer and computer network resources. It is found that these built virtual machines work like a re</w:t>
      </w:r>
      <w:r>
        <w:t>al computer that has an operating system</w:t>
      </w:r>
      <w:r w:rsidR="00EE18B6">
        <w:rPr>
          <w:shd w:val="clear" w:color="auto" w:fill="FFFFFF"/>
        </w:rPr>
        <w:t xml:space="preserve"> [5]</w:t>
      </w:r>
      <w:r>
        <w:t xml:space="preserve">. Along with the hardware resources, these virtual machines have the execution of software. In this type of virtualization, the host machine is used by the guest machine and virtualization. </w:t>
      </w:r>
      <w:r w:rsidR="006D7E13">
        <w:t>The software run is distinguished by the words guest and host, where a software-based physical machine runs on a virtual machine. Utilizing software on the host's hardware, a virtual machine is created that is known as a virtual machine monitor or hypervisor</w:t>
      </w:r>
      <w:r w:rsidR="00EE18B6">
        <w:rPr>
          <w:shd w:val="clear" w:color="auto" w:fill="FFFFFF"/>
        </w:rPr>
        <w:t xml:space="preserve"> [7]</w:t>
      </w:r>
      <w:r w:rsidR="006D7E13">
        <w:t xml:space="preserve">. </w:t>
      </w:r>
    </w:p>
    <w:p w14:paraId="765A7E31" w14:textId="77777777" w:rsidR="009B6AD7" w:rsidRPr="009B6AD7" w:rsidRDefault="001F1626" w:rsidP="007E0B04">
      <w:pPr>
        <w:spacing w:line="240" w:lineRule="auto"/>
        <w:ind w:firstLine="720"/>
      </w:pPr>
      <w:r>
        <w:t>The act of vi</w:t>
      </w:r>
      <w:r>
        <w:t>rtualization is appropriate for the use</w:t>
      </w:r>
      <w:r w:rsidR="00345713">
        <w:t xml:space="preserve"> of</w:t>
      </w:r>
      <w:r>
        <w:t xml:space="preserve"> </w:t>
      </w:r>
      <w:r w:rsidR="0018286E">
        <w:t>UWTSD</w:t>
      </w:r>
      <w:r>
        <w:t xml:space="preserve"> to improve the efficiency of virtualization. It involves support to hardware components through virtualization of CPUs performed to assist the guest environment improvement. The automatic computing and utili</w:t>
      </w:r>
      <w:r>
        <w:t>ty computing scenario can be considered through full virtualization or paravirtualization for managing the perceived activity with computer processing power</w:t>
      </w:r>
      <w:r w:rsidR="00EE18B6">
        <w:rPr>
          <w:shd w:val="clear" w:color="auto" w:fill="FFFFFF"/>
        </w:rPr>
        <w:t xml:space="preserve"> [1]</w:t>
      </w:r>
      <w:r w:rsidR="003C700B">
        <w:rPr>
          <w:shd w:val="clear" w:color="auto" w:fill="FFFFFF"/>
        </w:rPr>
        <w:t>.</w:t>
      </w:r>
      <w:r>
        <w:t xml:space="preserve"> </w:t>
      </w:r>
      <w:r w:rsidR="00F66CF8">
        <w:t xml:space="preserve">Using the technique of </w:t>
      </w:r>
      <w:r w:rsidR="00F66CF8">
        <w:lastRenderedPageBreak/>
        <w:t xml:space="preserve">virtualization, </w:t>
      </w:r>
      <w:r w:rsidR="00A33ED2">
        <w:t>UWTSD</w:t>
      </w:r>
      <w:r w:rsidR="00F66CF8">
        <w:t xml:space="preserve"> can run several programs and make rapid changes and manage updates to applications and operating systems without interrupting the users.</w:t>
      </w:r>
    </w:p>
    <w:p w14:paraId="08A80D86" w14:textId="77777777" w:rsidR="009B6AD7" w:rsidRDefault="009B6AD7" w:rsidP="00E972B0">
      <w:pPr>
        <w:spacing w:line="240" w:lineRule="auto"/>
      </w:pPr>
    </w:p>
    <w:p w14:paraId="321B7A90" w14:textId="77777777" w:rsidR="000557E6" w:rsidRPr="007525E6" w:rsidRDefault="001F1626" w:rsidP="008C1A53">
      <w:pPr>
        <w:pStyle w:val="Heading1"/>
        <w:rPr>
          <w:sz w:val="32"/>
          <w:szCs w:val="22"/>
        </w:rPr>
      </w:pPr>
      <w:bookmarkStart w:id="4" w:name="_Toc71040458"/>
      <w:r>
        <w:t>T</w:t>
      </w:r>
      <w:r w:rsidR="0024507B">
        <w:t>echnical aspect of virtualization</w:t>
      </w:r>
      <w:bookmarkEnd w:id="4"/>
      <w:r w:rsidRPr="007525E6">
        <w:rPr>
          <w:sz w:val="32"/>
          <w:szCs w:val="22"/>
        </w:rPr>
        <w:t xml:space="preserve"> </w:t>
      </w:r>
    </w:p>
    <w:p w14:paraId="6339B895" w14:textId="77777777" w:rsidR="00B0311D" w:rsidRDefault="001F1626" w:rsidP="007E0B04">
      <w:pPr>
        <w:spacing w:line="240" w:lineRule="auto"/>
        <w:ind w:firstLine="720"/>
      </w:pPr>
      <w:r>
        <w:t>Connecting with the internet becomes erratic and difficult sometimes. Therefore, maintaining a full-time connection with the intern</w:t>
      </w:r>
      <w:r>
        <w:t>et is unrealistic. Similarly, using the hardware system for 24hours is a costly approach that requires high expense for maintenance, electricity, the array of costs and acquisition</w:t>
      </w:r>
      <w:r w:rsidR="00EE18B6">
        <w:rPr>
          <w:shd w:val="clear" w:color="auto" w:fill="FFFFFF"/>
        </w:rPr>
        <w:t xml:space="preserve"> [4]</w:t>
      </w:r>
      <w:r>
        <w:t xml:space="preserve">. However, interrupting the business of </w:t>
      </w:r>
      <w:r w:rsidR="00A33ED2">
        <w:t>UWTSD</w:t>
      </w:r>
      <w:r>
        <w:t xml:space="preserve"> must be avoided with low o</w:t>
      </w:r>
      <w:r>
        <w:t xml:space="preserve">perational cost and secure internet presence. In </w:t>
      </w:r>
      <w:r w:rsidR="00CD6D5A">
        <w:t>this regard</w:t>
      </w:r>
      <w:r>
        <w:t>, the imaginable need for the right virtualization technology is favourable that can be associated with the type of virtualization used by the company. It is stated that the effectiveness of techn</w:t>
      </w:r>
      <w:r>
        <w:t>ical aspects used in the virtualization allows offering a range of web technologies due to connecting with the array of cloud-based technologies</w:t>
      </w:r>
      <w:r w:rsidR="00EE18B6">
        <w:rPr>
          <w:shd w:val="clear" w:color="auto" w:fill="FFFFFF"/>
        </w:rPr>
        <w:t xml:space="preserve"> [7]</w:t>
      </w:r>
      <w:r>
        <w:t xml:space="preserve">. </w:t>
      </w:r>
    </w:p>
    <w:p w14:paraId="386B16E7" w14:textId="77777777" w:rsidR="00490F51" w:rsidRDefault="001F1626" w:rsidP="007E0B04">
      <w:pPr>
        <w:spacing w:line="240" w:lineRule="auto"/>
        <w:ind w:firstLine="720"/>
      </w:pPr>
      <w:r>
        <w:t>The data centre must understand the technical elements to reduce the chances of consequences interconnect</w:t>
      </w:r>
      <w:r>
        <w:t xml:space="preserve">ed with the planning. </w:t>
      </w:r>
      <w:r w:rsidR="00B0311D">
        <w:t>It is found that virtual programs use to keep machine running which requires the proper selection of the type of virtualization for increasing the operational efficiency</w:t>
      </w:r>
      <w:r w:rsidR="00EE18B6">
        <w:rPr>
          <w:shd w:val="clear" w:color="auto" w:fill="FFFFFF"/>
        </w:rPr>
        <w:t xml:space="preserve"> [2]</w:t>
      </w:r>
      <w:r w:rsidR="00B0311D">
        <w:t xml:space="preserve">. Furthermore, the administration's ability depends on the parts of the operating system that needs to be safe for the execution of virtual activities. Thus, utilization of the act is integral to the technical aspects, including </w:t>
      </w:r>
      <w:r w:rsidR="00B41B4F">
        <w:t>hypervisor, design principle and scalability of virtualization</w:t>
      </w:r>
      <w:r w:rsidR="00EE18B6">
        <w:rPr>
          <w:shd w:val="clear" w:color="auto" w:fill="FFFFFF"/>
        </w:rPr>
        <w:t xml:space="preserve"> [7]</w:t>
      </w:r>
      <w:r w:rsidR="00B41B4F">
        <w:t xml:space="preserve">. The evaluation of the elements for </w:t>
      </w:r>
      <w:r w:rsidR="00A33ED2">
        <w:t>UWTSD</w:t>
      </w:r>
      <w:r w:rsidR="00B41B4F">
        <w:t xml:space="preserve"> is presented </w:t>
      </w:r>
      <w:r w:rsidR="00CD6D5A">
        <w:t>below.</w:t>
      </w:r>
    </w:p>
    <w:p w14:paraId="7F5A6F89" w14:textId="77777777" w:rsidR="00B0311D" w:rsidRPr="00490F51" w:rsidRDefault="00B0311D" w:rsidP="00E972B0">
      <w:pPr>
        <w:spacing w:line="240" w:lineRule="auto"/>
      </w:pPr>
    </w:p>
    <w:p w14:paraId="4B75CFE2" w14:textId="77777777" w:rsidR="000557E6" w:rsidRDefault="001F1626" w:rsidP="00E972B0">
      <w:pPr>
        <w:pStyle w:val="Heading2"/>
        <w:spacing w:line="240" w:lineRule="auto"/>
      </w:pPr>
      <w:bookmarkStart w:id="5" w:name="_Toc71040459"/>
      <w:r w:rsidRPr="009B6AD7">
        <w:t>H</w:t>
      </w:r>
      <w:r w:rsidR="0024507B">
        <w:t>ypervisor types</w:t>
      </w:r>
      <w:bookmarkEnd w:id="5"/>
      <w:r w:rsidRPr="009B6AD7">
        <w:t xml:space="preserve"> </w:t>
      </w:r>
    </w:p>
    <w:p w14:paraId="01B4E759" w14:textId="77777777" w:rsidR="00CD6D5A" w:rsidRDefault="00F51EDA" w:rsidP="00CD6D5A">
      <w:pPr>
        <w:spacing w:line="240" w:lineRule="auto"/>
        <w:ind w:firstLine="720"/>
      </w:pPr>
      <w:r>
        <w:t>A hypervisor is of two types referred to as Type 1 and Type 2, the Type 1 hypervisor is named bare metal, and the Type 2 hypervisor is named as hosted</w:t>
      </w:r>
      <w:r w:rsidR="001F1626">
        <w:t xml:space="preserve"> [14].</w:t>
      </w:r>
      <w:r>
        <w:t xml:space="preserve"> Bare metal is the hypervisor that runs directly on the hardware of the host with a lightweight operating system. On the other side, the hosted hypervisor works on the operating system as a software layer, and it is similar to computer programs</w:t>
      </w:r>
      <w:r w:rsidR="00EE18B6">
        <w:t xml:space="preserve"> [4]</w:t>
      </w:r>
      <w:r>
        <w:t xml:space="preserve">. </w:t>
      </w:r>
    </w:p>
    <w:p w14:paraId="141BF76F" w14:textId="77777777" w:rsidR="00F51EDA" w:rsidRDefault="001F1626" w:rsidP="00CD6D5A">
      <w:pPr>
        <w:spacing w:line="240" w:lineRule="auto"/>
        <w:ind w:firstLine="720"/>
      </w:pPr>
      <w:r>
        <w:t>It is</w:t>
      </w:r>
      <w:r>
        <w:t xml:space="preserve"> stated that bare-metal hypervisor is the most developed </w:t>
      </w:r>
      <w:r w:rsidR="00BD6874">
        <w:t xml:space="preserve">type of hypervisor. It </w:t>
      </w:r>
      <w:r w:rsidR="00CD6D5A">
        <w:t>uses</w:t>
      </w:r>
      <w:r w:rsidR="00BD6874">
        <w:t xml:space="preserve"> to install the virtualization software on the hardware directly as usually the operating system gets installed.</w:t>
      </w:r>
      <w:r w:rsidR="00CD6D5A">
        <w:t xml:space="preserve"> These systems</w:t>
      </w:r>
      <w:r w:rsidR="00BD6874">
        <w:t xml:space="preserve"> are free from attack-prone operating systems and are considered highly secure. Moreover, the efficiency of the system is better as compared to hosted hypervisors. In </w:t>
      </w:r>
      <w:r w:rsidR="00CD6D5A">
        <w:t>this regard</w:t>
      </w:r>
      <w:r w:rsidR="00BD6874">
        <w:t xml:space="preserve">, the bare-metal hypervisor is selected to meet the computing needs of </w:t>
      </w:r>
      <w:r w:rsidR="00A33ED2">
        <w:t>the UWTSD</w:t>
      </w:r>
      <w:r w:rsidR="00BD6874">
        <w:t xml:space="preserve"> data cent</w:t>
      </w:r>
      <w:r w:rsidR="00EE18B6">
        <w:rPr>
          <w:shd w:val="clear" w:color="auto" w:fill="FFFFFF"/>
        </w:rPr>
        <w:t>re [9]</w:t>
      </w:r>
      <w:r w:rsidR="00BD6874">
        <w:t xml:space="preserve">. </w:t>
      </w:r>
    </w:p>
    <w:p w14:paraId="0FF0165A" w14:textId="77777777" w:rsidR="00BD6874" w:rsidRDefault="001F1626" w:rsidP="00E972B0">
      <w:pPr>
        <w:keepNext/>
        <w:spacing w:line="240" w:lineRule="auto"/>
        <w:jc w:val="center"/>
      </w:pPr>
      <w:r>
        <w:rPr>
          <w:noProof/>
        </w:rPr>
        <w:lastRenderedPageBreak/>
        <w:drawing>
          <wp:inline distT="0" distB="0" distL="0" distR="0" wp14:anchorId="346F133B" wp14:editId="24418372">
            <wp:extent cx="5644738" cy="2267712"/>
            <wp:effectExtent l="0" t="0" r="0" b="0"/>
            <wp:docPr id="3" name="Picture 3" descr="What is Hypervisor and what types of hypervisors are t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1" descr="What is Hypervisor and what types of hypervisors are there?"/>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649938" cy="2269801"/>
                    </a:xfrm>
                    <a:prstGeom prst="rect">
                      <a:avLst/>
                    </a:prstGeom>
                    <a:noFill/>
                    <a:ln>
                      <a:noFill/>
                    </a:ln>
                  </pic:spPr>
                </pic:pic>
              </a:graphicData>
            </a:graphic>
          </wp:inline>
        </w:drawing>
      </w:r>
    </w:p>
    <w:p w14:paraId="08962795" w14:textId="77777777" w:rsidR="00CD6D5A" w:rsidRDefault="00CD6D5A" w:rsidP="00E972B0">
      <w:pPr>
        <w:keepNext/>
        <w:spacing w:line="240" w:lineRule="auto"/>
        <w:jc w:val="center"/>
      </w:pPr>
    </w:p>
    <w:p w14:paraId="03792B0A" w14:textId="77777777" w:rsidR="00346501" w:rsidRDefault="001F1626" w:rsidP="00E972B0">
      <w:pPr>
        <w:pStyle w:val="Caption"/>
        <w:jc w:val="center"/>
        <w:rPr>
          <w:b/>
        </w:rPr>
      </w:pPr>
      <w:bookmarkStart w:id="6" w:name="_Toc71037076"/>
      <w:bookmarkStart w:id="7" w:name="_Toc71050316"/>
      <w:r w:rsidRPr="00BD6874">
        <w:rPr>
          <w:b/>
        </w:rPr>
        <w:t xml:space="preserve">Figure </w:t>
      </w:r>
      <w:r w:rsidRPr="00BD6874">
        <w:rPr>
          <w:b/>
        </w:rPr>
        <w:fldChar w:fldCharType="begin"/>
      </w:r>
      <w:r w:rsidRPr="00BD6874">
        <w:rPr>
          <w:b/>
        </w:rPr>
        <w:instrText xml:space="preserve"> SEQ Figure \* </w:instrText>
      </w:r>
      <w:r w:rsidRPr="00BD6874">
        <w:rPr>
          <w:b/>
        </w:rPr>
        <w:instrText xml:space="preserve">ARABIC </w:instrText>
      </w:r>
      <w:r w:rsidRPr="00BD6874">
        <w:rPr>
          <w:b/>
        </w:rPr>
        <w:fldChar w:fldCharType="separate"/>
      </w:r>
      <w:r w:rsidR="00EE18B6">
        <w:rPr>
          <w:b/>
          <w:noProof/>
        </w:rPr>
        <w:t>1</w:t>
      </w:r>
      <w:r w:rsidRPr="00BD6874">
        <w:rPr>
          <w:b/>
        </w:rPr>
        <w:fldChar w:fldCharType="end"/>
      </w:r>
      <w:r w:rsidRPr="00BD6874">
        <w:rPr>
          <w:b/>
        </w:rPr>
        <w:t xml:space="preserve"> Types of hypervisor</w:t>
      </w:r>
      <w:r w:rsidR="00EE18B6">
        <w:rPr>
          <w:b/>
        </w:rPr>
        <w:t xml:space="preserve"> [4]</w:t>
      </w:r>
      <w:bookmarkEnd w:id="6"/>
      <w:bookmarkEnd w:id="7"/>
    </w:p>
    <w:p w14:paraId="5A74E30B" w14:textId="77777777" w:rsidR="00CD6D5A" w:rsidRPr="00CD6D5A" w:rsidRDefault="00CD6D5A" w:rsidP="00CD6D5A"/>
    <w:p w14:paraId="5136F09E" w14:textId="77777777" w:rsidR="00BD6874" w:rsidRDefault="001F1626" w:rsidP="00E972B0">
      <w:pPr>
        <w:keepNext/>
        <w:spacing w:line="240" w:lineRule="auto"/>
        <w:jc w:val="center"/>
      </w:pPr>
      <w:r>
        <w:rPr>
          <w:noProof/>
        </w:rPr>
        <w:drawing>
          <wp:inline distT="0" distB="0" distL="0" distR="0" wp14:anchorId="005C6B0F" wp14:editId="7483CC3A">
            <wp:extent cx="6037815" cy="4291584"/>
            <wp:effectExtent l="0" t="0" r="1270" b="0"/>
            <wp:docPr id="4" name="Picture 4" descr="Hypervisors - an overview | ScienceDirect T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3" descr="Hypervisors - an overview | ScienceDirect Topics"/>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6040984" cy="4293836"/>
                    </a:xfrm>
                    <a:prstGeom prst="rect">
                      <a:avLst/>
                    </a:prstGeom>
                    <a:noFill/>
                    <a:ln>
                      <a:noFill/>
                    </a:ln>
                  </pic:spPr>
                </pic:pic>
              </a:graphicData>
            </a:graphic>
          </wp:inline>
        </w:drawing>
      </w:r>
    </w:p>
    <w:p w14:paraId="43B9AC26" w14:textId="77777777" w:rsidR="00CD6D5A" w:rsidRDefault="00CD6D5A" w:rsidP="00E972B0">
      <w:pPr>
        <w:keepNext/>
        <w:spacing w:line="240" w:lineRule="auto"/>
        <w:jc w:val="center"/>
      </w:pPr>
    </w:p>
    <w:p w14:paraId="450E03F9" w14:textId="77777777" w:rsidR="00CD6D5A" w:rsidRDefault="001F1626" w:rsidP="00CD6D5A">
      <w:pPr>
        <w:pStyle w:val="Caption"/>
        <w:jc w:val="center"/>
        <w:rPr>
          <w:b/>
        </w:rPr>
      </w:pPr>
      <w:bookmarkStart w:id="8" w:name="_Toc71037077"/>
      <w:bookmarkStart w:id="9" w:name="_Toc71050317"/>
      <w:r w:rsidRPr="00F7196A">
        <w:rPr>
          <w:b/>
        </w:rPr>
        <w:t xml:space="preserve">Figure </w:t>
      </w:r>
      <w:r w:rsidRPr="00F7196A">
        <w:rPr>
          <w:b/>
        </w:rPr>
        <w:fldChar w:fldCharType="begin"/>
      </w:r>
      <w:r w:rsidRPr="00F7196A">
        <w:rPr>
          <w:b/>
        </w:rPr>
        <w:instrText xml:space="preserve"> SEQ Figure \* ARABIC </w:instrText>
      </w:r>
      <w:r w:rsidRPr="00F7196A">
        <w:rPr>
          <w:b/>
        </w:rPr>
        <w:fldChar w:fldCharType="separate"/>
      </w:r>
      <w:r w:rsidR="00EE18B6">
        <w:rPr>
          <w:b/>
          <w:noProof/>
        </w:rPr>
        <w:t>2</w:t>
      </w:r>
      <w:r w:rsidRPr="00F7196A">
        <w:rPr>
          <w:b/>
        </w:rPr>
        <w:fldChar w:fldCharType="end"/>
      </w:r>
      <w:r w:rsidRPr="00F7196A">
        <w:rPr>
          <w:b/>
        </w:rPr>
        <w:t xml:space="preserve"> Detailed working of </w:t>
      </w:r>
      <w:r w:rsidR="00F7196A" w:rsidRPr="00F7196A">
        <w:rPr>
          <w:b/>
        </w:rPr>
        <w:t>hypervisor</w:t>
      </w:r>
      <w:r w:rsidR="00EE18B6">
        <w:rPr>
          <w:b/>
        </w:rPr>
        <w:t xml:space="preserve"> [5]</w:t>
      </w:r>
      <w:bookmarkEnd w:id="8"/>
      <w:bookmarkEnd w:id="9"/>
    </w:p>
    <w:p w14:paraId="45BB3CF3" w14:textId="77777777" w:rsidR="00CD6D5A" w:rsidRPr="00CD6D5A" w:rsidRDefault="00CD6D5A" w:rsidP="00CD6D5A"/>
    <w:p w14:paraId="3B1E19C8" w14:textId="77777777" w:rsidR="00F7196A" w:rsidRDefault="001F1626" w:rsidP="00E972B0">
      <w:pPr>
        <w:spacing w:line="240" w:lineRule="auto"/>
      </w:pPr>
      <w:r>
        <w:lastRenderedPageBreak/>
        <w:t xml:space="preserve">The benefits </w:t>
      </w:r>
      <w:r w:rsidR="00A33ED2">
        <w:t>UWTSD</w:t>
      </w:r>
      <w:r>
        <w:t xml:space="preserve"> can obtain from the bare-metal hypervisor </w:t>
      </w:r>
      <w:r w:rsidR="00CD6D5A">
        <w:t>includes:</w:t>
      </w:r>
    </w:p>
    <w:p w14:paraId="0CCFEFE4" w14:textId="77777777" w:rsidR="00F7196A" w:rsidRDefault="001F1626" w:rsidP="00CD6D5A">
      <w:pPr>
        <w:pStyle w:val="ListParagraph"/>
        <w:numPr>
          <w:ilvl w:val="0"/>
          <w:numId w:val="5"/>
        </w:numPr>
        <w:spacing w:line="240" w:lineRule="auto"/>
      </w:pPr>
      <w:r w:rsidRPr="00CD6D5A">
        <w:rPr>
          <w:b/>
        </w:rPr>
        <w:t>Speed:</w:t>
      </w:r>
      <w:r>
        <w:t xml:space="preserve"> it allows instant creation to the virtual machines, and the </w:t>
      </w:r>
      <w:r>
        <w:t>provision of resources get more effortless due to the dynamics of workloads as needed</w:t>
      </w:r>
      <w:r w:rsidR="00EE18B6" w:rsidRPr="00CD6D5A">
        <w:rPr>
          <w:shd w:val="clear" w:color="auto" w:fill="FFFFFF"/>
        </w:rPr>
        <w:t xml:space="preserve"> [5]</w:t>
      </w:r>
      <w:r>
        <w:t xml:space="preserve">. </w:t>
      </w:r>
    </w:p>
    <w:p w14:paraId="2032B654" w14:textId="77777777" w:rsidR="00F7196A" w:rsidRDefault="001F1626" w:rsidP="00CD6D5A">
      <w:pPr>
        <w:pStyle w:val="ListParagraph"/>
        <w:numPr>
          <w:ilvl w:val="0"/>
          <w:numId w:val="5"/>
        </w:numPr>
        <w:spacing w:line="240" w:lineRule="auto"/>
      </w:pPr>
      <w:r w:rsidRPr="00CD6D5A">
        <w:rPr>
          <w:b/>
        </w:rPr>
        <w:t>Efficiency:</w:t>
      </w:r>
      <w:r>
        <w:t xml:space="preserve"> the capacity of the hypervisor is efficient on single physical machines. Numerous virtual machines can run for better utilization of the physical server</w:t>
      </w:r>
      <w:r>
        <w:t xml:space="preserve">. In addition, it is energy-efficient and cost-efficient due to one physical device </w:t>
      </w:r>
      <w:r w:rsidR="008218B2">
        <w:t>applied on several virtual machines to perform the same task with multiple underutilized physically machines</w:t>
      </w:r>
      <w:r w:rsidR="00EE18B6" w:rsidRPr="00CD6D5A">
        <w:rPr>
          <w:shd w:val="clear" w:color="auto" w:fill="FFFFFF"/>
        </w:rPr>
        <w:t xml:space="preserve"> [2]</w:t>
      </w:r>
      <w:r w:rsidR="008218B2">
        <w:t>.</w:t>
      </w:r>
    </w:p>
    <w:p w14:paraId="54896658" w14:textId="77777777" w:rsidR="00346501" w:rsidRDefault="001F1626" w:rsidP="00CD6D5A">
      <w:pPr>
        <w:pStyle w:val="ListParagraph"/>
        <w:numPr>
          <w:ilvl w:val="0"/>
          <w:numId w:val="5"/>
        </w:numPr>
        <w:spacing w:line="240" w:lineRule="auto"/>
      </w:pPr>
      <w:r w:rsidRPr="00CD6D5A">
        <w:rPr>
          <w:b/>
        </w:rPr>
        <w:t>Flexibility:</w:t>
      </w:r>
      <w:r>
        <w:t xml:space="preserve"> </w:t>
      </w:r>
      <w:r w:rsidR="008218B2">
        <w:t>several hardware types are allowed to run on the applications of operating systems through the bare-metal hypervisor. It is due to OS separates underlined hardware from the formation of software on which the drivers and specific hardware devices rel</w:t>
      </w:r>
      <w:r w:rsidR="00EE18B6" w:rsidRPr="00CD6D5A">
        <w:rPr>
          <w:shd w:val="clear" w:color="auto" w:fill="FFFFFF"/>
        </w:rPr>
        <w:t>y [6]</w:t>
      </w:r>
      <w:r w:rsidR="008218B2">
        <w:t>.</w:t>
      </w:r>
    </w:p>
    <w:p w14:paraId="36280FCB" w14:textId="77777777" w:rsidR="008218B2" w:rsidRDefault="001F1626" w:rsidP="00CD6D5A">
      <w:pPr>
        <w:pStyle w:val="ListParagraph"/>
        <w:numPr>
          <w:ilvl w:val="0"/>
          <w:numId w:val="5"/>
        </w:numPr>
        <w:spacing w:line="240" w:lineRule="auto"/>
      </w:pPr>
      <w:r w:rsidRPr="00CD6D5A">
        <w:rPr>
          <w:b/>
        </w:rPr>
        <w:t>Portability:</w:t>
      </w:r>
      <w:r>
        <w:t xml:space="preserve"> residing on multiple operating s</w:t>
      </w:r>
      <w:r>
        <w:t>ystems is allowed by the hypervisor on the same physical server. It is due to the hypervisor can independently run virtual machines from the virtual machines to make them portable. The IT teams can shift the allocation of networking and workloads to provid</w:t>
      </w:r>
      <w:r>
        <w:t>e better storage, memory, and processing resources based on the need for multiple server</w:t>
      </w:r>
      <w:r w:rsidR="00EE18B6">
        <w:t>s [2]</w:t>
      </w:r>
      <w:r>
        <w:t>. However, it varies based on need and moving from platform to platform and machine to machine. The virtualization software provides access to additional devices t</w:t>
      </w:r>
      <w:r>
        <w:t>o increase their processing power</w:t>
      </w:r>
      <w:r w:rsidR="00EE18B6" w:rsidRPr="00CD6D5A">
        <w:rPr>
          <w:shd w:val="clear" w:color="auto" w:fill="FFFFFF"/>
        </w:rPr>
        <w:t xml:space="preserve"> [6]</w:t>
      </w:r>
      <w:r>
        <w:t>.</w:t>
      </w:r>
    </w:p>
    <w:p w14:paraId="39F29FB6" w14:textId="77777777" w:rsidR="00346501" w:rsidRPr="00346501" w:rsidRDefault="00346501" w:rsidP="00E972B0">
      <w:pPr>
        <w:spacing w:line="240" w:lineRule="auto"/>
      </w:pPr>
    </w:p>
    <w:p w14:paraId="2BE5CF1A" w14:textId="77777777" w:rsidR="000557E6" w:rsidRDefault="001F1626" w:rsidP="00E972B0">
      <w:pPr>
        <w:pStyle w:val="Heading2"/>
        <w:spacing w:line="240" w:lineRule="auto"/>
      </w:pPr>
      <w:bookmarkStart w:id="10" w:name="_Toc71040460"/>
      <w:r>
        <w:t>D</w:t>
      </w:r>
      <w:r w:rsidR="0024507B">
        <w:t>esign principle</w:t>
      </w:r>
      <w:bookmarkEnd w:id="10"/>
    </w:p>
    <w:p w14:paraId="2A46E4F3" w14:textId="77777777" w:rsidR="00346501" w:rsidRDefault="001F1626" w:rsidP="008C1A53">
      <w:pPr>
        <w:spacing w:line="240" w:lineRule="auto"/>
        <w:ind w:firstLine="720"/>
      </w:pPr>
      <w:r>
        <w:t>The virtualization infrastructure plays a vital role in the flexibility, transparency and planning of the design practices applied to the application. However, the system's design could be possibly i</w:t>
      </w:r>
      <w:r>
        <w:t>nherited depending on the policies and support from the principles of management and maintenance needed in the future</w:t>
      </w:r>
      <w:r w:rsidR="00EE18B6">
        <w:rPr>
          <w:shd w:val="clear" w:color="auto" w:fill="FFFFFF"/>
        </w:rPr>
        <w:t xml:space="preserve"> [3]</w:t>
      </w:r>
      <w:r>
        <w:t>.</w:t>
      </w:r>
      <w:r w:rsidR="00D10110">
        <w:t xml:space="preserve"> </w:t>
      </w:r>
      <w:r>
        <w:t xml:space="preserve">The method of the virtualization act is given in the figure </w:t>
      </w:r>
      <w:r w:rsidR="008C1A53">
        <w:t>below.</w:t>
      </w:r>
    </w:p>
    <w:p w14:paraId="7CCA0335" w14:textId="77777777" w:rsidR="008C1A53" w:rsidRDefault="008C1A53" w:rsidP="008C1A53">
      <w:pPr>
        <w:spacing w:line="240" w:lineRule="auto"/>
        <w:ind w:firstLine="720"/>
      </w:pPr>
    </w:p>
    <w:p w14:paraId="6CEA0CA6" w14:textId="77777777" w:rsidR="008C1A53" w:rsidRDefault="008C1A53" w:rsidP="008C1A53">
      <w:pPr>
        <w:spacing w:line="240" w:lineRule="auto"/>
        <w:ind w:firstLine="720"/>
      </w:pPr>
    </w:p>
    <w:p w14:paraId="69F43B02" w14:textId="77777777" w:rsidR="00D10110" w:rsidRDefault="001F1626" w:rsidP="00E972B0">
      <w:pPr>
        <w:keepNext/>
        <w:spacing w:line="240" w:lineRule="auto"/>
        <w:jc w:val="center"/>
      </w:pPr>
      <w:r>
        <w:rPr>
          <w:noProof/>
        </w:rPr>
        <w:drawing>
          <wp:inline distT="0" distB="0" distL="0" distR="0" wp14:anchorId="7F3ECC99" wp14:editId="273BF7A7">
            <wp:extent cx="5314950" cy="1952625"/>
            <wp:effectExtent l="0" t="0" r="0" b="9525"/>
            <wp:docPr id="7" name="Picture 7" descr="PPT - Design Principle: Multiplexing PowerPoint Presentation, free download  - ID:4597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9" descr="PPT - Design Principle: Multiplexing PowerPoint Presentation, free download  - ID:4597732"/>
                    <pic:cNvPicPr>
                      <a:picLocks noChangeAspect="1" noChangeArrowheads="1"/>
                    </pic:cNvPicPr>
                  </pic:nvPicPr>
                  <pic:blipFill>
                    <a:blip r:embed="rId10">
                      <a:extLst>
                        <a:ext uri="{28A0092B-C50C-407E-A947-70E740481C1C}">
                          <a14:useLocalDpi xmlns:a14="http://schemas.microsoft.com/office/drawing/2010/main" val="0"/>
                        </a:ext>
                      </a:extLst>
                    </a:blip>
                    <a:srcRect l="5288" t="18376" r="5288" b="17094"/>
                    <a:stretch>
                      <a:fillRect/>
                    </a:stretch>
                  </pic:blipFill>
                  <pic:spPr bwMode="auto">
                    <a:xfrm>
                      <a:off x="0" y="0"/>
                      <a:ext cx="5314950" cy="1952625"/>
                    </a:xfrm>
                    <a:prstGeom prst="rect">
                      <a:avLst/>
                    </a:prstGeom>
                    <a:noFill/>
                    <a:ln>
                      <a:noFill/>
                    </a:ln>
                    <a:extLst>
                      <a:ext uri="{53640926-AAD7-44D8-BBD7-CCE9431645EC}">
                        <a14:shadowObscured xmlns:a14="http://schemas.microsoft.com/office/drawing/2010/main"/>
                      </a:ext>
                    </a:extLst>
                  </pic:spPr>
                </pic:pic>
              </a:graphicData>
            </a:graphic>
          </wp:inline>
        </w:drawing>
      </w:r>
    </w:p>
    <w:p w14:paraId="59889B8F" w14:textId="77777777" w:rsidR="008C1A53" w:rsidRDefault="008C1A53" w:rsidP="00E972B0">
      <w:pPr>
        <w:keepNext/>
        <w:spacing w:line="240" w:lineRule="auto"/>
        <w:jc w:val="center"/>
      </w:pPr>
    </w:p>
    <w:p w14:paraId="68C4A300" w14:textId="77777777" w:rsidR="00D02C4A" w:rsidRDefault="001F1626" w:rsidP="00E972B0">
      <w:pPr>
        <w:pStyle w:val="Caption"/>
        <w:jc w:val="center"/>
        <w:rPr>
          <w:b/>
        </w:rPr>
      </w:pPr>
      <w:bookmarkStart w:id="11" w:name="_Toc71037078"/>
      <w:bookmarkStart w:id="12" w:name="_Toc71050318"/>
      <w:r w:rsidRPr="00D10110">
        <w:rPr>
          <w:b/>
        </w:rPr>
        <w:t xml:space="preserve">Figure </w:t>
      </w:r>
      <w:r w:rsidRPr="00D10110">
        <w:rPr>
          <w:b/>
        </w:rPr>
        <w:fldChar w:fldCharType="begin"/>
      </w:r>
      <w:r w:rsidRPr="00D10110">
        <w:rPr>
          <w:b/>
        </w:rPr>
        <w:instrText xml:space="preserve"> SEQ Figure \* ARABIC </w:instrText>
      </w:r>
      <w:r w:rsidRPr="00D10110">
        <w:rPr>
          <w:b/>
        </w:rPr>
        <w:fldChar w:fldCharType="separate"/>
      </w:r>
      <w:r w:rsidR="00EE18B6">
        <w:rPr>
          <w:b/>
          <w:noProof/>
        </w:rPr>
        <w:t>3</w:t>
      </w:r>
      <w:r w:rsidRPr="00D10110">
        <w:rPr>
          <w:b/>
        </w:rPr>
        <w:fldChar w:fldCharType="end"/>
      </w:r>
      <w:r w:rsidRPr="00D10110">
        <w:rPr>
          <w:b/>
        </w:rPr>
        <w:t xml:space="preserve"> Goals and principles</w:t>
      </w:r>
      <w:r w:rsidR="00EE18B6">
        <w:rPr>
          <w:b/>
        </w:rPr>
        <w:t xml:space="preserve"> [2]</w:t>
      </w:r>
      <w:bookmarkEnd w:id="11"/>
      <w:bookmarkEnd w:id="12"/>
    </w:p>
    <w:p w14:paraId="5AAE1FF9" w14:textId="77777777" w:rsidR="008C1A53" w:rsidRPr="008C1A53" w:rsidRDefault="008C1A53" w:rsidP="008C1A53"/>
    <w:p w14:paraId="650D7FA7" w14:textId="77777777" w:rsidR="00D10110" w:rsidRDefault="001F1626" w:rsidP="00E972B0">
      <w:pPr>
        <w:keepNext/>
        <w:spacing w:line="240" w:lineRule="auto"/>
        <w:jc w:val="center"/>
      </w:pPr>
      <w:r>
        <w:rPr>
          <w:noProof/>
        </w:rPr>
        <w:lastRenderedPageBreak/>
        <w:drawing>
          <wp:inline distT="0" distB="0" distL="0" distR="0" wp14:anchorId="42989510" wp14:editId="729B6705">
            <wp:extent cx="4300855" cy="1190625"/>
            <wp:effectExtent l="0" t="0" r="4445" b="9525"/>
            <wp:docPr id="5" name="Picture 5" descr="Principles of Virtualization - Introduction to Virtualization Softw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5" descr="Principles of Virtualization - Introduction to Virtualization Softwar…"/>
                    <pic:cNvPicPr>
                      <a:picLocks noChangeAspect="1" noChangeArrowheads="1"/>
                    </pic:cNvPicPr>
                  </pic:nvPicPr>
                  <pic:blipFill>
                    <a:blip r:embed="rId11">
                      <a:extLst>
                        <a:ext uri="{28A0092B-C50C-407E-A947-70E740481C1C}">
                          <a14:useLocalDpi xmlns:a14="http://schemas.microsoft.com/office/drawing/2010/main" val="0"/>
                        </a:ext>
                      </a:extLst>
                    </a:blip>
                    <a:srcRect l="13142" t="33728" r="12651" b="15678"/>
                    <a:stretch>
                      <a:fillRect/>
                    </a:stretch>
                  </pic:blipFill>
                  <pic:spPr bwMode="auto">
                    <a:xfrm>
                      <a:off x="0" y="0"/>
                      <a:ext cx="4312148" cy="1193751"/>
                    </a:xfrm>
                    <a:prstGeom prst="rect">
                      <a:avLst/>
                    </a:prstGeom>
                    <a:noFill/>
                    <a:ln>
                      <a:noFill/>
                    </a:ln>
                    <a:extLst>
                      <a:ext uri="{53640926-AAD7-44D8-BBD7-CCE9431645EC}">
                        <a14:shadowObscured xmlns:a14="http://schemas.microsoft.com/office/drawing/2010/main"/>
                      </a:ext>
                    </a:extLst>
                  </pic:spPr>
                </pic:pic>
              </a:graphicData>
            </a:graphic>
          </wp:inline>
        </w:drawing>
      </w:r>
    </w:p>
    <w:p w14:paraId="51E70E98" w14:textId="77777777" w:rsidR="008C1A53" w:rsidRDefault="008C1A53" w:rsidP="00E972B0">
      <w:pPr>
        <w:keepNext/>
        <w:spacing w:line="240" w:lineRule="auto"/>
        <w:jc w:val="center"/>
      </w:pPr>
    </w:p>
    <w:p w14:paraId="2827D0C3" w14:textId="77777777" w:rsidR="00346501" w:rsidRPr="00D10110" w:rsidRDefault="001F1626" w:rsidP="00E972B0">
      <w:pPr>
        <w:pStyle w:val="Caption"/>
        <w:jc w:val="center"/>
        <w:rPr>
          <w:b/>
        </w:rPr>
      </w:pPr>
      <w:bookmarkStart w:id="13" w:name="_Toc71037079"/>
      <w:bookmarkStart w:id="14" w:name="_Toc71050319"/>
      <w:r w:rsidRPr="00D10110">
        <w:rPr>
          <w:b/>
        </w:rPr>
        <w:t xml:space="preserve">Figure </w:t>
      </w:r>
      <w:r w:rsidRPr="00D10110">
        <w:rPr>
          <w:b/>
        </w:rPr>
        <w:fldChar w:fldCharType="begin"/>
      </w:r>
      <w:r w:rsidRPr="00D10110">
        <w:rPr>
          <w:b/>
        </w:rPr>
        <w:instrText xml:space="preserve"> SEQ Figure \* ARABIC </w:instrText>
      </w:r>
      <w:r w:rsidRPr="00D10110">
        <w:rPr>
          <w:b/>
        </w:rPr>
        <w:fldChar w:fldCharType="separate"/>
      </w:r>
      <w:r w:rsidR="00EE18B6">
        <w:rPr>
          <w:b/>
          <w:noProof/>
        </w:rPr>
        <w:t>4</w:t>
      </w:r>
      <w:r w:rsidRPr="00D10110">
        <w:rPr>
          <w:b/>
        </w:rPr>
        <w:fldChar w:fldCharType="end"/>
      </w:r>
      <w:r w:rsidRPr="00D10110">
        <w:rPr>
          <w:b/>
        </w:rPr>
        <w:t xml:space="preserve"> Operations of the design principle</w:t>
      </w:r>
      <w:r w:rsidR="00EE18B6">
        <w:rPr>
          <w:b/>
        </w:rPr>
        <w:t xml:space="preserve"> [3]</w:t>
      </w:r>
      <w:bookmarkEnd w:id="13"/>
      <w:bookmarkEnd w:id="14"/>
    </w:p>
    <w:p w14:paraId="1A807FC4" w14:textId="77777777" w:rsidR="00D10110" w:rsidRDefault="001F1626" w:rsidP="00E972B0">
      <w:pPr>
        <w:keepNext/>
        <w:spacing w:line="240" w:lineRule="auto"/>
        <w:jc w:val="center"/>
      </w:pPr>
      <w:r>
        <w:rPr>
          <w:noProof/>
        </w:rPr>
        <w:drawing>
          <wp:inline distT="0" distB="0" distL="0" distR="0" wp14:anchorId="4ECC0D59" wp14:editId="0528E3C8">
            <wp:extent cx="4736437" cy="1780540"/>
            <wp:effectExtent l="0" t="0" r="7620" b="0"/>
            <wp:docPr id="6" name="Picture 6" descr="Virtualization Technology - an overview | ScienceDirect T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7" descr="Virtualization Technology - an overview | ScienceDirect Topics"/>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745406" cy="1783912"/>
                    </a:xfrm>
                    <a:prstGeom prst="rect">
                      <a:avLst/>
                    </a:prstGeom>
                    <a:noFill/>
                    <a:ln>
                      <a:noFill/>
                    </a:ln>
                  </pic:spPr>
                </pic:pic>
              </a:graphicData>
            </a:graphic>
          </wp:inline>
        </w:drawing>
      </w:r>
    </w:p>
    <w:p w14:paraId="4EB23B26" w14:textId="77777777" w:rsidR="008C1A53" w:rsidRDefault="008C1A53" w:rsidP="00E972B0">
      <w:pPr>
        <w:keepNext/>
        <w:spacing w:line="240" w:lineRule="auto"/>
        <w:jc w:val="center"/>
      </w:pPr>
    </w:p>
    <w:p w14:paraId="2693FC72" w14:textId="77777777" w:rsidR="00D02C4A" w:rsidRDefault="001F1626" w:rsidP="00E972B0">
      <w:pPr>
        <w:pStyle w:val="Caption"/>
        <w:jc w:val="center"/>
        <w:rPr>
          <w:b/>
        </w:rPr>
      </w:pPr>
      <w:bookmarkStart w:id="15" w:name="_Toc71037080"/>
      <w:bookmarkStart w:id="16" w:name="_Toc71050320"/>
      <w:r w:rsidRPr="00D10110">
        <w:rPr>
          <w:b/>
        </w:rPr>
        <w:t xml:space="preserve">Figure </w:t>
      </w:r>
      <w:r w:rsidRPr="00D10110">
        <w:rPr>
          <w:b/>
        </w:rPr>
        <w:fldChar w:fldCharType="begin"/>
      </w:r>
      <w:r w:rsidRPr="00D10110">
        <w:rPr>
          <w:b/>
        </w:rPr>
        <w:instrText xml:space="preserve"> SEQ Figure \* ARABIC </w:instrText>
      </w:r>
      <w:r w:rsidRPr="00D10110">
        <w:rPr>
          <w:b/>
        </w:rPr>
        <w:fldChar w:fldCharType="separate"/>
      </w:r>
      <w:r w:rsidR="00EE18B6">
        <w:rPr>
          <w:b/>
          <w:noProof/>
        </w:rPr>
        <w:t>5</w:t>
      </w:r>
      <w:r w:rsidRPr="00D10110">
        <w:rPr>
          <w:b/>
        </w:rPr>
        <w:fldChar w:fldCharType="end"/>
      </w:r>
      <w:r w:rsidRPr="00D10110">
        <w:rPr>
          <w:b/>
        </w:rPr>
        <w:t xml:space="preserve"> Connection of the design principle</w:t>
      </w:r>
      <w:r w:rsidR="00EE18B6">
        <w:rPr>
          <w:b/>
        </w:rPr>
        <w:t xml:space="preserve"> [2]</w:t>
      </w:r>
      <w:bookmarkEnd w:id="15"/>
      <w:bookmarkEnd w:id="16"/>
    </w:p>
    <w:p w14:paraId="16485A83" w14:textId="77777777" w:rsidR="008C1A53" w:rsidRPr="008C1A53" w:rsidRDefault="008C1A53" w:rsidP="008C1A53"/>
    <w:p w14:paraId="70C516CC" w14:textId="77777777" w:rsidR="0024507B" w:rsidRDefault="001F1626" w:rsidP="0024507B">
      <w:pPr>
        <w:keepNext/>
        <w:spacing w:line="240" w:lineRule="auto"/>
        <w:jc w:val="center"/>
      </w:pPr>
      <w:r>
        <w:rPr>
          <w:noProof/>
        </w:rPr>
        <w:drawing>
          <wp:inline distT="0" distB="0" distL="0" distR="0" wp14:anchorId="0CB717F9" wp14:editId="671F544A">
            <wp:extent cx="3566160" cy="1619444"/>
            <wp:effectExtent l="0" t="0" r="0" b="0"/>
            <wp:docPr id="8" name="Picture 8" descr="Enterprise Campus Network Virtualization &gt; CCDE Study Guide: Enterprise  Campus Architecture Design | Cisco 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1" descr="Enterprise Campus Network Virtualization &gt; CCDE Study Guide: Enterprise  Campus Architecture Design | Cisco Press"/>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3569759" cy="1621078"/>
                    </a:xfrm>
                    <a:prstGeom prst="rect">
                      <a:avLst/>
                    </a:prstGeom>
                    <a:noFill/>
                    <a:ln>
                      <a:noFill/>
                    </a:ln>
                  </pic:spPr>
                </pic:pic>
              </a:graphicData>
            </a:graphic>
          </wp:inline>
        </w:drawing>
      </w:r>
    </w:p>
    <w:p w14:paraId="54088DB0" w14:textId="77777777" w:rsidR="0024507B" w:rsidRDefault="0024507B" w:rsidP="0024507B">
      <w:pPr>
        <w:keepNext/>
        <w:spacing w:line="240" w:lineRule="auto"/>
        <w:jc w:val="center"/>
      </w:pPr>
    </w:p>
    <w:p w14:paraId="67308342" w14:textId="77777777" w:rsidR="00D02C4A" w:rsidRDefault="001F1626" w:rsidP="00E972B0">
      <w:pPr>
        <w:pStyle w:val="Caption"/>
        <w:jc w:val="center"/>
        <w:rPr>
          <w:b/>
        </w:rPr>
      </w:pPr>
      <w:bookmarkStart w:id="17" w:name="_Toc71037081"/>
      <w:bookmarkStart w:id="18" w:name="_Toc71050321"/>
      <w:r w:rsidRPr="00D10110">
        <w:rPr>
          <w:b/>
        </w:rPr>
        <w:t xml:space="preserve">Figure </w:t>
      </w:r>
      <w:r w:rsidRPr="00D10110">
        <w:rPr>
          <w:b/>
        </w:rPr>
        <w:fldChar w:fldCharType="begin"/>
      </w:r>
      <w:r w:rsidRPr="00D10110">
        <w:rPr>
          <w:b/>
        </w:rPr>
        <w:instrText xml:space="preserve"> SEQ Figure \* ARABIC </w:instrText>
      </w:r>
      <w:r w:rsidRPr="00D10110">
        <w:rPr>
          <w:b/>
        </w:rPr>
        <w:fldChar w:fldCharType="separate"/>
      </w:r>
      <w:r w:rsidR="00EE18B6">
        <w:rPr>
          <w:b/>
          <w:noProof/>
        </w:rPr>
        <w:t>6</w:t>
      </w:r>
      <w:r w:rsidRPr="00D10110">
        <w:rPr>
          <w:b/>
        </w:rPr>
        <w:fldChar w:fldCharType="end"/>
      </w:r>
      <w:r w:rsidRPr="00D10110">
        <w:rPr>
          <w:b/>
        </w:rPr>
        <w:t xml:space="preserve"> network function of the design principle</w:t>
      </w:r>
      <w:r w:rsidR="00EE18B6">
        <w:rPr>
          <w:b/>
        </w:rPr>
        <w:t xml:space="preserve"> [3]</w:t>
      </w:r>
      <w:bookmarkEnd w:id="17"/>
      <w:bookmarkEnd w:id="18"/>
    </w:p>
    <w:p w14:paraId="4B287183" w14:textId="77777777" w:rsidR="0024507B" w:rsidRPr="0024507B" w:rsidRDefault="0024507B" w:rsidP="0024507B"/>
    <w:p w14:paraId="69979610" w14:textId="77777777" w:rsidR="000557E6" w:rsidRDefault="001F1626" w:rsidP="00E972B0">
      <w:pPr>
        <w:pStyle w:val="Heading2"/>
        <w:spacing w:line="240" w:lineRule="auto"/>
      </w:pPr>
      <w:bookmarkStart w:id="19" w:name="_Toc71040461"/>
      <w:r>
        <w:t>S</w:t>
      </w:r>
      <w:r w:rsidR="0024507B">
        <w:t>calability</w:t>
      </w:r>
      <w:bookmarkEnd w:id="19"/>
    </w:p>
    <w:p w14:paraId="7764DE18" w14:textId="77777777" w:rsidR="008C1A53" w:rsidRDefault="001F1626" w:rsidP="008C1A53">
      <w:pPr>
        <w:spacing w:line="240" w:lineRule="auto"/>
        <w:ind w:firstLine="720"/>
      </w:pPr>
      <w:r>
        <w:t>The ability of the system in terms of increased or decreased is measured by scalability. It focuses on the cost of performance, system processing demands and response to application change</w:t>
      </w:r>
      <w:r w:rsidR="00EE18B6">
        <w:rPr>
          <w:shd w:val="clear" w:color="auto" w:fill="FFFFFF"/>
        </w:rPr>
        <w:t xml:space="preserve"> [1]</w:t>
      </w:r>
      <w:r>
        <w:t xml:space="preserve">. </w:t>
      </w:r>
    </w:p>
    <w:p w14:paraId="73A92957" w14:textId="77777777" w:rsidR="00D10110" w:rsidRDefault="001F1626" w:rsidP="008C1A53">
      <w:pPr>
        <w:spacing w:line="240" w:lineRule="auto"/>
        <w:ind w:firstLine="720"/>
      </w:pPr>
      <w:r>
        <w:t>Ve</w:t>
      </w:r>
      <w:r>
        <w:t xml:space="preserve">rtical and horizontal are the two types of scalability used in virtualization. In horizontal scalability, the workload is accommodated due to the software and hardware connected to the </w:t>
      </w:r>
      <w:r>
        <w:lastRenderedPageBreak/>
        <w:t xml:space="preserve">network. The figure below presents the working principle of horizontal </w:t>
      </w:r>
      <w:r>
        <w:t>scalability in case of an increasing volume of data or new applications in the environment</w:t>
      </w:r>
      <w:r w:rsidR="00EE18B6">
        <w:rPr>
          <w:shd w:val="clear" w:color="auto" w:fill="FFFFFF"/>
        </w:rPr>
        <w:t xml:space="preserve"> [8]</w:t>
      </w:r>
      <w:r>
        <w:t>.</w:t>
      </w:r>
    </w:p>
    <w:p w14:paraId="3BA3DABA" w14:textId="77777777" w:rsidR="0024507B" w:rsidRDefault="0024507B" w:rsidP="00E972B0">
      <w:pPr>
        <w:spacing w:line="240" w:lineRule="auto"/>
      </w:pPr>
    </w:p>
    <w:p w14:paraId="180AEF9C" w14:textId="77777777" w:rsidR="00D10110" w:rsidRDefault="001F1626" w:rsidP="00E972B0">
      <w:pPr>
        <w:keepNext/>
        <w:spacing w:line="240" w:lineRule="auto"/>
        <w:jc w:val="center"/>
      </w:pPr>
      <w:r w:rsidRPr="00D02C4A">
        <w:rPr>
          <w:noProof/>
        </w:rPr>
        <w:drawing>
          <wp:inline distT="0" distB="0" distL="0" distR="0" wp14:anchorId="37F19ADC" wp14:editId="4ACECD0D">
            <wp:extent cx="2857500" cy="1152525"/>
            <wp:effectExtent l="0" t="0" r="0" b="9525"/>
            <wp:docPr id="12" name="Picture 12" descr="https://static.wixstatic.com/media/8d29a8_322b05215bc24901a7bbba158dac47e6~mv2.png/v1/fit/w_300,h_300,al_c,q_5/fi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3" descr="https://static.wixstatic.com/media/8d29a8_322b05215bc24901a7bbba158dac47e6~mv2.png/v1/fit/w_300,h_300,al_c,q_5/file.png"/>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2857500" cy="1152525"/>
                    </a:xfrm>
                    <a:prstGeom prst="rect">
                      <a:avLst/>
                    </a:prstGeom>
                    <a:noFill/>
                    <a:ln>
                      <a:noFill/>
                    </a:ln>
                  </pic:spPr>
                </pic:pic>
              </a:graphicData>
            </a:graphic>
          </wp:inline>
        </w:drawing>
      </w:r>
    </w:p>
    <w:p w14:paraId="7696E592" w14:textId="77777777" w:rsidR="00D02C4A" w:rsidRDefault="001F1626" w:rsidP="00E972B0">
      <w:pPr>
        <w:pStyle w:val="Caption"/>
        <w:jc w:val="center"/>
        <w:rPr>
          <w:b/>
        </w:rPr>
      </w:pPr>
      <w:bookmarkStart w:id="20" w:name="_Toc71037082"/>
      <w:bookmarkStart w:id="21" w:name="_Toc71050322"/>
      <w:r w:rsidRPr="00D10110">
        <w:rPr>
          <w:b/>
        </w:rPr>
        <w:t xml:space="preserve">Figure </w:t>
      </w:r>
      <w:r w:rsidRPr="00D10110">
        <w:rPr>
          <w:b/>
        </w:rPr>
        <w:fldChar w:fldCharType="begin"/>
      </w:r>
      <w:r w:rsidRPr="00D10110">
        <w:rPr>
          <w:b/>
        </w:rPr>
        <w:instrText xml:space="preserve"> SEQ Figure \* ARABIC </w:instrText>
      </w:r>
      <w:r w:rsidRPr="00D10110">
        <w:rPr>
          <w:b/>
        </w:rPr>
        <w:fldChar w:fldCharType="separate"/>
      </w:r>
      <w:r w:rsidR="00EE18B6">
        <w:rPr>
          <w:b/>
          <w:noProof/>
        </w:rPr>
        <w:t>7</w:t>
      </w:r>
      <w:r w:rsidRPr="00D10110">
        <w:rPr>
          <w:b/>
        </w:rPr>
        <w:fldChar w:fldCharType="end"/>
      </w:r>
      <w:r w:rsidRPr="00D10110">
        <w:rPr>
          <w:b/>
        </w:rPr>
        <w:t xml:space="preserve"> Horizontal scalability</w:t>
      </w:r>
      <w:r w:rsidR="00EE18B6">
        <w:rPr>
          <w:b/>
        </w:rPr>
        <w:t xml:space="preserve"> [1]</w:t>
      </w:r>
      <w:bookmarkEnd w:id="20"/>
      <w:bookmarkEnd w:id="21"/>
    </w:p>
    <w:p w14:paraId="15F21132" w14:textId="77777777" w:rsidR="0024507B" w:rsidRPr="0024507B" w:rsidRDefault="0024507B" w:rsidP="0024507B"/>
    <w:p w14:paraId="028A6816" w14:textId="77777777" w:rsidR="00EC18E4" w:rsidRDefault="001F1626" w:rsidP="008C1A53">
      <w:pPr>
        <w:spacing w:line="240" w:lineRule="auto"/>
        <w:ind w:firstLine="720"/>
      </w:pPr>
      <w:r>
        <w:t xml:space="preserve">On the other side, in a virtual scalability environment scaling up is performed by the virtual </w:t>
      </w:r>
      <w:r>
        <w:t xml:space="preserve">central processing units (vCPU) that involve re-allocation and growing of bandwidth, memory and core of CPU in the network. Virtual machines are used for the management of the system. The figure below is presenting the working principle of vertical </w:t>
      </w:r>
      <w:r w:rsidR="005735CA">
        <w:t>scalability</w:t>
      </w:r>
      <w:r w:rsidR="00EE18B6">
        <w:rPr>
          <w:shd w:val="clear" w:color="auto" w:fill="FFFFFF"/>
        </w:rPr>
        <w:t xml:space="preserve"> [1]</w:t>
      </w:r>
      <w:r>
        <w:t xml:space="preserve">. </w:t>
      </w:r>
    </w:p>
    <w:p w14:paraId="12C7BAF5" w14:textId="77777777" w:rsidR="0024507B" w:rsidRPr="00EC18E4" w:rsidRDefault="0024507B" w:rsidP="00E972B0">
      <w:pPr>
        <w:spacing w:line="240" w:lineRule="auto"/>
      </w:pPr>
    </w:p>
    <w:p w14:paraId="135C0DDE" w14:textId="77777777" w:rsidR="00EE18B6" w:rsidRDefault="001F1626" w:rsidP="00E972B0">
      <w:pPr>
        <w:keepNext/>
        <w:spacing w:line="240" w:lineRule="auto"/>
        <w:jc w:val="center"/>
      </w:pPr>
      <w:r w:rsidRPr="00D02C4A">
        <w:rPr>
          <w:noProof/>
        </w:rPr>
        <w:drawing>
          <wp:inline distT="0" distB="0" distL="0" distR="0" wp14:anchorId="7A9D5179" wp14:editId="004B826D">
            <wp:extent cx="2025431" cy="1762125"/>
            <wp:effectExtent l="0" t="0" r="0" b="0"/>
            <wp:docPr id="10" name="Picture 10" descr="https://static.wixstatic.com/media/8d29a8_15dcb1576c214de8b8dbe606e143eaff~mv2.png/v1/fit/w_300,h_300,al_c,q_5/fi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s://static.wixstatic.com/media/8d29a8_15dcb1576c214de8b8dbe606e143eaff~mv2.png/v1/fit/w_300,h_300,al_c,q_5/file.png"/>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2027723" cy="1764119"/>
                    </a:xfrm>
                    <a:prstGeom prst="rect">
                      <a:avLst/>
                    </a:prstGeom>
                    <a:noFill/>
                    <a:ln>
                      <a:noFill/>
                    </a:ln>
                  </pic:spPr>
                </pic:pic>
              </a:graphicData>
            </a:graphic>
          </wp:inline>
        </w:drawing>
      </w:r>
    </w:p>
    <w:p w14:paraId="4D8CC55B" w14:textId="77777777" w:rsidR="00EE18B6" w:rsidRPr="00EE18B6" w:rsidRDefault="001F1626" w:rsidP="00E972B0">
      <w:pPr>
        <w:pStyle w:val="Caption"/>
        <w:jc w:val="center"/>
        <w:rPr>
          <w:b/>
        </w:rPr>
      </w:pPr>
      <w:bookmarkStart w:id="22" w:name="_Toc71037083"/>
      <w:bookmarkStart w:id="23" w:name="_Toc71050323"/>
      <w:r w:rsidRPr="00EE18B6">
        <w:rPr>
          <w:b/>
        </w:rPr>
        <w:t xml:space="preserve">Figure </w:t>
      </w:r>
      <w:r w:rsidRPr="00EE18B6">
        <w:rPr>
          <w:b/>
        </w:rPr>
        <w:fldChar w:fldCharType="begin"/>
      </w:r>
      <w:r w:rsidRPr="00EE18B6">
        <w:rPr>
          <w:b/>
        </w:rPr>
        <w:instrText xml:space="preserve"> SEQ Figure \* ARABIC </w:instrText>
      </w:r>
      <w:r w:rsidRPr="00EE18B6">
        <w:rPr>
          <w:b/>
        </w:rPr>
        <w:fldChar w:fldCharType="separate"/>
      </w:r>
      <w:r w:rsidRPr="00EE18B6">
        <w:rPr>
          <w:b/>
          <w:noProof/>
        </w:rPr>
        <w:t>8</w:t>
      </w:r>
      <w:r w:rsidRPr="00EE18B6">
        <w:rPr>
          <w:b/>
        </w:rPr>
        <w:fldChar w:fldCharType="end"/>
      </w:r>
      <w:r w:rsidRPr="00EE18B6">
        <w:rPr>
          <w:b/>
        </w:rPr>
        <w:t xml:space="preserve"> Vertical scalability [8]</w:t>
      </w:r>
      <w:bookmarkEnd w:id="22"/>
      <w:bookmarkEnd w:id="23"/>
    </w:p>
    <w:p w14:paraId="2C7C0761" w14:textId="77777777" w:rsidR="00D02C4A" w:rsidRPr="00D02C4A" w:rsidRDefault="00D02C4A" w:rsidP="00E972B0">
      <w:pPr>
        <w:spacing w:line="240" w:lineRule="auto"/>
        <w:jc w:val="center"/>
      </w:pPr>
    </w:p>
    <w:p w14:paraId="2D33ED7B" w14:textId="77777777" w:rsidR="000557E6" w:rsidRDefault="001F1626" w:rsidP="008C1A53">
      <w:pPr>
        <w:pStyle w:val="Heading1"/>
      </w:pPr>
      <w:bookmarkStart w:id="24" w:name="_Toc71040462"/>
      <w:r>
        <w:t>P</w:t>
      </w:r>
      <w:r w:rsidR="0024507B">
        <w:t>hysical limitations</w:t>
      </w:r>
      <w:bookmarkEnd w:id="24"/>
      <w:r>
        <w:t xml:space="preserve"> </w:t>
      </w:r>
    </w:p>
    <w:p w14:paraId="3C2A47F9" w14:textId="77777777" w:rsidR="008C1A53" w:rsidRDefault="001F1626" w:rsidP="008C1A53">
      <w:pPr>
        <w:spacing w:line="240" w:lineRule="auto"/>
        <w:ind w:firstLine="720"/>
        <w:rPr>
          <w:shd w:val="clear" w:color="auto" w:fill="FFFFFF"/>
        </w:rPr>
      </w:pPr>
      <w:r>
        <w:t>The data centre has many supportive and practical elements, but it also has</w:t>
      </w:r>
      <w:r>
        <w:t xml:space="preserve"> several limitations; however, these concerns are solvable with preparation. The limitations of virtualization are concerned with server virtualization</w:t>
      </w:r>
      <w:r w:rsidR="00EE18B6">
        <w:t xml:space="preserve"> [9]</w:t>
      </w:r>
      <w:r>
        <w:t>. It is stated that magnified physical failures are the critical issues in virtualization. Due to the</w:t>
      </w:r>
      <w:r>
        <w:t xml:space="preserve"> RAID controller effect on the physical host, malfunctioning in the RAID controller is likely to happen in the machine that impacts the capacity of the host to increase problematic redundancies and planned physical failures</w:t>
      </w:r>
      <w:r w:rsidR="00EE18B6">
        <w:rPr>
          <w:shd w:val="clear" w:color="auto" w:fill="FFFFFF"/>
        </w:rPr>
        <w:t xml:space="preserve"> [3]</w:t>
      </w:r>
      <w:r>
        <w:t>.</w:t>
      </w:r>
      <w:r w:rsidR="003C700B">
        <w:rPr>
          <w:shd w:val="clear" w:color="auto" w:fill="FFFFFF"/>
        </w:rPr>
        <w:t xml:space="preserve"> </w:t>
      </w:r>
    </w:p>
    <w:p w14:paraId="3D17EF74" w14:textId="77777777" w:rsidR="00EB6FD5" w:rsidRDefault="001F1626" w:rsidP="008C1A53">
      <w:pPr>
        <w:spacing w:line="240" w:lineRule="auto"/>
        <w:ind w:firstLine="720"/>
      </w:pPr>
      <w:r>
        <w:rPr>
          <w:shd w:val="clear" w:color="auto" w:fill="FFFFFF"/>
        </w:rPr>
        <w:t xml:space="preserve">The </w:t>
      </w:r>
      <w:r w:rsidR="005A38FA">
        <w:t>act of virtualization is associated with the different use of hardware resources</w:t>
      </w:r>
      <w:r>
        <w:t>. At the same time</w:t>
      </w:r>
      <w:r w:rsidR="005A38FA">
        <w:t>, it is challenging for the company to estimate the additional requirement of resources, which develops difficulty in managing resources, thus leads to degraded performance</w:t>
      </w:r>
      <w:r>
        <w:t xml:space="preserve"> [11].</w:t>
      </w:r>
      <w:r w:rsidR="005A38FA">
        <w:t xml:space="preserve"> Similarly, the tools and capacity planning guidelines are different for the virtualized environment under the physical server, making the applications relatively modest</w:t>
      </w:r>
      <w:r w:rsidR="00EE18B6">
        <w:t xml:space="preserve"> [5]</w:t>
      </w:r>
      <w:r w:rsidR="005A38FA">
        <w:t>.</w:t>
      </w:r>
    </w:p>
    <w:p w14:paraId="5A4A005E" w14:textId="77777777" w:rsidR="005A38FA" w:rsidRDefault="001F1626" w:rsidP="008C1A53">
      <w:pPr>
        <w:spacing w:line="240" w:lineRule="auto"/>
        <w:ind w:firstLine="720"/>
      </w:pPr>
      <w:r>
        <w:t>Indeed, the virtualized server requires profound changes in the system for enhancin</w:t>
      </w:r>
      <w:r>
        <w:t xml:space="preserve">g its functionality. At the same time, for a new individual, it is complex to understand the need of every </w:t>
      </w:r>
      <w:r>
        <w:lastRenderedPageBreak/>
        <w:t>layer and concerning problems with it. Therefore, extra effort is required for dealing with the cause of the problem, which is a drawback of virtuali</w:t>
      </w:r>
      <w:r>
        <w:t>zation</w:t>
      </w:r>
      <w:r w:rsidR="00EE18B6">
        <w:rPr>
          <w:shd w:val="clear" w:color="auto" w:fill="FFFFFF"/>
        </w:rPr>
        <w:t xml:space="preserve"> [2]</w:t>
      </w:r>
      <w:r>
        <w:t xml:space="preserve">. Furthermore, primarily, the employees and users of the act </w:t>
      </w:r>
      <w:r w:rsidR="008C1A53">
        <w:t>do not have</w:t>
      </w:r>
      <w:r>
        <w:t xml:space="preserve"> the experience to use the application and understand its complexities, leading them to be limited with specific use of the application</w:t>
      </w:r>
      <w:r w:rsidR="00EE18B6">
        <w:rPr>
          <w:shd w:val="clear" w:color="auto" w:fill="FFFFFF"/>
        </w:rPr>
        <w:t xml:space="preserve"> [10]</w:t>
      </w:r>
      <w:r>
        <w:t>.</w:t>
      </w:r>
    </w:p>
    <w:p w14:paraId="63FCFE12" w14:textId="77777777" w:rsidR="005A38FA" w:rsidRPr="00D02C4A" w:rsidRDefault="005A38FA" w:rsidP="00E972B0">
      <w:pPr>
        <w:spacing w:line="240" w:lineRule="auto"/>
      </w:pPr>
    </w:p>
    <w:p w14:paraId="7BABF644" w14:textId="77777777" w:rsidR="000557E6" w:rsidRDefault="001F1626" w:rsidP="008C1A53">
      <w:pPr>
        <w:pStyle w:val="Heading1"/>
      </w:pPr>
      <w:bookmarkStart w:id="25" w:name="_Toc71040463"/>
      <w:r>
        <w:t>O</w:t>
      </w:r>
      <w:r w:rsidR="0024507B">
        <w:t>rganizational requirements</w:t>
      </w:r>
      <w:bookmarkEnd w:id="25"/>
      <w:r>
        <w:t xml:space="preserve"> </w:t>
      </w:r>
    </w:p>
    <w:p w14:paraId="0F1386F7" w14:textId="77777777" w:rsidR="000F12CA" w:rsidRDefault="001F1626" w:rsidP="00222E09">
      <w:pPr>
        <w:spacing w:line="240" w:lineRule="auto"/>
        <w:ind w:firstLine="720"/>
      </w:pPr>
      <w:r>
        <w:t xml:space="preserve">The organization named </w:t>
      </w:r>
      <w:r w:rsidR="00222E09">
        <w:t>UWTSD</w:t>
      </w:r>
      <w:r>
        <w:t xml:space="preserve"> requires a virtualized data centre for entertaining its IT operations. However, UWTSD can use an outsourced solution for meeting the needs of servers and their services. The organization needs to manage the system</w:t>
      </w:r>
      <w:r>
        <w:t xml:space="preserve">s virtually, while the outsourced solution is providing the facility of managing such demand effectively through planning and providing all the resources. </w:t>
      </w:r>
    </w:p>
    <w:p w14:paraId="7B2D79BC" w14:textId="77777777" w:rsidR="008C1A53" w:rsidRDefault="001F1626" w:rsidP="00222E09">
      <w:pPr>
        <w:spacing w:line="240" w:lineRule="auto"/>
        <w:ind w:firstLine="720"/>
      </w:pPr>
      <w:r>
        <w:t>The university has to tell the outsourcing company the</w:t>
      </w:r>
      <w:r w:rsidR="000F12CA">
        <w:t>ir</w:t>
      </w:r>
      <w:r>
        <w:t xml:space="preserve"> technical needs and requirements, which wil</w:t>
      </w:r>
      <w:r>
        <w:t xml:space="preserve">l lead the company to manage </w:t>
      </w:r>
      <w:r w:rsidR="000F12CA">
        <w:t>each</w:t>
      </w:r>
      <w:r>
        <w:t xml:space="preserve"> and everything o</w:t>
      </w:r>
      <w:r w:rsidR="000F12CA">
        <w:t>n</w:t>
      </w:r>
      <w:r>
        <w:t xml:space="preserve"> their own. On the other side, if </w:t>
      </w:r>
      <w:r w:rsidR="000F12CA">
        <w:t>UWTSD</w:t>
      </w:r>
      <w:r>
        <w:t xml:space="preserve"> decides to build the</w:t>
      </w:r>
      <w:r w:rsidR="000F12CA">
        <w:t>ir</w:t>
      </w:r>
      <w:r>
        <w:t xml:space="preserve"> o</w:t>
      </w:r>
      <w:r w:rsidR="000F12CA">
        <w:t>w</w:t>
      </w:r>
      <w:r>
        <w:t>n virtualized setting, they have to do appropriate planning based on their needs, development of skills for incorporating with the systems a</w:t>
      </w:r>
      <w:r>
        <w:t xml:space="preserve">nd resource management. However, it is not easy for them to understand each aspect and functionality of the virtualized servers. Also, it is difficult to construct the plan without any limitation. </w:t>
      </w:r>
    </w:p>
    <w:p w14:paraId="1AA4107E" w14:textId="77777777" w:rsidR="007229A2" w:rsidRPr="00425C5B" w:rsidRDefault="001F1626" w:rsidP="00222E09">
      <w:pPr>
        <w:spacing w:line="240" w:lineRule="auto"/>
        <w:ind w:firstLine="720"/>
      </w:pPr>
      <w:r>
        <w:t xml:space="preserve">Meanwhile, the virtualized setting would allow the </w:t>
      </w:r>
      <w:r>
        <w:t>company to get an advanced connection and proper hold on the junctions with the software and hardware</w:t>
      </w:r>
      <w:r w:rsidR="00EE18B6">
        <w:rPr>
          <w:shd w:val="clear" w:color="auto" w:fill="FFFFFF"/>
        </w:rPr>
        <w:t xml:space="preserve"> [5]</w:t>
      </w:r>
      <w:r>
        <w:t>. This will lead them to increase their understanding of the virtualized applications and technologies. In addition, over time, they will get the abili</w:t>
      </w:r>
      <w:r>
        <w:t xml:space="preserve">ty to judge the need for resources and strategies to manage the resources. </w:t>
      </w:r>
    </w:p>
    <w:p w14:paraId="23197A88" w14:textId="77777777" w:rsidR="007229A2" w:rsidRPr="007229A2" w:rsidRDefault="007229A2" w:rsidP="00E972B0">
      <w:pPr>
        <w:spacing w:line="240" w:lineRule="auto"/>
      </w:pPr>
    </w:p>
    <w:p w14:paraId="237E7532" w14:textId="77777777" w:rsidR="000557E6" w:rsidRDefault="001F1626" w:rsidP="008C1A53">
      <w:pPr>
        <w:pStyle w:val="Heading1"/>
      </w:pPr>
      <w:bookmarkStart w:id="26" w:name="_Toc71040464"/>
      <w:r>
        <w:t>T</w:t>
      </w:r>
      <w:r w:rsidR="0024507B">
        <w:t>echnical analysis</w:t>
      </w:r>
      <w:bookmarkEnd w:id="26"/>
    </w:p>
    <w:p w14:paraId="4562C512" w14:textId="77777777" w:rsidR="0024507B" w:rsidRDefault="001F1626" w:rsidP="0024507B">
      <w:pPr>
        <w:spacing w:line="240" w:lineRule="auto"/>
        <w:ind w:firstLine="720"/>
      </w:pPr>
      <w:r>
        <w:t>Building a data centre is a complex but worthy decision for the company. Outsourcing is the best option for many reasons, while it is effective for achieving sh</w:t>
      </w:r>
      <w:r>
        <w:t>ort-term goals. If</w:t>
      </w:r>
      <w:r w:rsidR="00A33ED2">
        <w:t xml:space="preserve"> UWTSD </w:t>
      </w:r>
      <w:r>
        <w:t xml:space="preserve">is planning to run the virtualized setting on a long-term </w:t>
      </w:r>
      <w:r w:rsidR="00222E09">
        <w:t>basis,</w:t>
      </w:r>
      <w:r>
        <w:t xml:space="preserve"> they must go there on DC due to change in the needs and demands, modifications required in the applications and an i</w:t>
      </w:r>
      <w:r w:rsidR="00EE18B6">
        <w:t>ncrease in the technical aspects [10]</w:t>
      </w:r>
      <w:r>
        <w:t xml:space="preserve">. </w:t>
      </w:r>
    </w:p>
    <w:p w14:paraId="792F2F6F" w14:textId="77777777" w:rsidR="0024507B" w:rsidRDefault="001F1626" w:rsidP="0024507B">
      <w:pPr>
        <w:spacing w:line="240" w:lineRule="auto"/>
        <w:ind w:firstLine="720"/>
      </w:pPr>
      <w:r>
        <w:t>On the oth</w:t>
      </w:r>
      <w:r>
        <w:t xml:space="preserve">er side, security and confidentiality of the data are mandatory for the company, which can be ensured by having all the </w:t>
      </w:r>
      <w:r w:rsidR="004B443B">
        <w:t>connections and hold. In this regard, the company must consider many factors that include</w:t>
      </w:r>
      <w:r>
        <w:t xml:space="preserve"> </w:t>
      </w:r>
      <w:r w:rsidR="004B443B">
        <w:t>complexity, scalability, cost, and security concerns</w:t>
      </w:r>
      <w:r w:rsidR="00EE18B6">
        <w:rPr>
          <w:shd w:val="clear" w:color="auto" w:fill="FFFFFF"/>
        </w:rPr>
        <w:t xml:space="preserve"> [3]</w:t>
      </w:r>
      <w:r w:rsidR="004B443B">
        <w:t xml:space="preserve">. </w:t>
      </w:r>
    </w:p>
    <w:p w14:paraId="223BA4BF" w14:textId="77777777" w:rsidR="007229A2" w:rsidRDefault="001F1626" w:rsidP="0024507B">
      <w:pPr>
        <w:spacing w:line="240" w:lineRule="auto"/>
        <w:ind w:firstLine="720"/>
      </w:pPr>
      <w:r>
        <w:t>The consideration of the factors is listed below</w:t>
      </w:r>
      <w:r w:rsidR="0024507B">
        <w:t>:</w:t>
      </w:r>
    </w:p>
    <w:p w14:paraId="652BEAC2" w14:textId="77777777" w:rsidR="00BE5847" w:rsidRDefault="001F1626" w:rsidP="00E972B0">
      <w:pPr>
        <w:spacing w:line="240" w:lineRule="auto"/>
      </w:pPr>
      <w:r w:rsidRPr="00BE5847">
        <w:rPr>
          <w:b/>
        </w:rPr>
        <w:t>Complexity:</w:t>
      </w:r>
      <w:r>
        <w:t xml:space="preserve"> it is complex for </w:t>
      </w:r>
      <w:r w:rsidR="00A33ED2">
        <w:t>UWTSD</w:t>
      </w:r>
      <w:r>
        <w:t xml:space="preserve"> to evaluate the correct use of the application, technology and virtualized structure. However, this can be done by assessing the virtualized form, classical </w:t>
      </w:r>
      <w:r>
        <w:t>application and functionality of the data cent</w:t>
      </w:r>
      <w:r w:rsidR="00EE18B6">
        <w:rPr>
          <w:shd w:val="clear" w:color="auto" w:fill="FFFFFF"/>
        </w:rPr>
        <w:t>re [4]</w:t>
      </w:r>
      <w:r>
        <w:t>.</w:t>
      </w:r>
    </w:p>
    <w:p w14:paraId="60D9F73B" w14:textId="77777777" w:rsidR="00473AAA" w:rsidRDefault="001F1626" w:rsidP="00E972B0">
      <w:pPr>
        <w:spacing w:line="240" w:lineRule="auto"/>
      </w:pPr>
      <w:r w:rsidRPr="00BE5847">
        <w:rPr>
          <w:b/>
        </w:rPr>
        <w:t>Scalability:</w:t>
      </w:r>
      <w:r w:rsidR="00BE5847">
        <w:t xml:space="preserve"> presently, the company's demand is not much; therefore, the performance can be increased with less cost and changes in the application. In response to the changes, the company can modify the system and improve its performance from time to time, carrying the cost measures</w:t>
      </w:r>
      <w:r w:rsidR="00EE18B6">
        <w:t xml:space="preserve"> [6]</w:t>
      </w:r>
      <w:r w:rsidR="00BE5847">
        <w:t>.</w:t>
      </w:r>
    </w:p>
    <w:p w14:paraId="24EE7BB6" w14:textId="77777777" w:rsidR="00473AAA" w:rsidRPr="00BE5847" w:rsidRDefault="001F1626" w:rsidP="00E972B0">
      <w:pPr>
        <w:spacing w:line="240" w:lineRule="auto"/>
      </w:pPr>
      <w:r w:rsidRPr="00BE5847">
        <w:rPr>
          <w:b/>
        </w:rPr>
        <w:t>Cost:</w:t>
      </w:r>
      <w:r w:rsidR="00BE5847">
        <w:rPr>
          <w:b/>
        </w:rPr>
        <w:t xml:space="preserve"> </w:t>
      </w:r>
      <w:r w:rsidR="00BE5847">
        <w:t xml:space="preserve">cost is one of the essential </w:t>
      </w:r>
      <w:r w:rsidR="00222E09">
        <w:t>factors</w:t>
      </w:r>
      <w:r w:rsidR="00BE5847">
        <w:t xml:space="preserve"> in consideration of the data centre building; however, the cost of outsourcing and building a data centre is presented in the section coat analysis. It shows </w:t>
      </w:r>
      <w:r w:rsidR="00BE5847">
        <w:lastRenderedPageBreak/>
        <w:t>that there is not much increase in the price of building a data centre compared to outsourcing virtualization</w:t>
      </w:r>
      <w:r w:rsidR="00EE18B6">
        <w:rPr>
          <w:shd w:val="clear" w:color="auto" w:fill="FFFFFF"/>
        </w:rPr>
        <w:t xml:space="preserve"> [10]</w:t>
      </w:r>
      <w:r w:rsidR="00BE5847">
        <w:t xml:space="preserve">. </w:t>
      </w:r>
    </w:p>
    <w:p w14:paraId="6C0CB075" w14:textId="77777777" w:rsidR="00473AAA" w:rsidRDefault="001F1626" w:rsidP="00E972B0">
      <w:pPr>
        <w:spacing w:line="240" w:lineRule="auto"/>
      </w:pPr>
      <w:r w:rsidRPr="00BE5847">
        <w:rPr>
          <w:b/>
        </w:rPr>
        <w:t>Security concerns:</w:t>
      </w:r>
      <w:r w:rsidR="00BE5847">
        <w:rPr>
          <w:b/>
        </w:rPr>
        <w:t xml:space="preserve"> </w:t>
      </w:r>
      <w:r w:rsidR="00BE5847">
        <w:t xml:space="preserve">the security concerns, </w:t>
      </w:r>
      <w:r w:rsidR="00222E09">
        <w:t>including</w:t>
      </w:r>
      <w:r w:rsidR="00BE5847">
        <w:t xml:space="preserve"> threats, hacking, losing personal data, system variations and many others, are low with the structural formation of own data cent</w:t>
      </w:r>
      <w:r w:rsidR="00EE18B6">
        <w:rPr>
          <w:shd w:val="clear" w:color="auto" w:fill="FFFFFF"/>
        </w:rPr>
        <w:t>re [3]</w:t>
      </w:r>
      <w:r w:rsidR="00BE5847">
        <w:t xml:space="preserve">. </w:t>
      </w:r>
    </w:p>
    <w:p w14:paraId="3DDA7350" w14:textId="77777777" w:rsidR="00BE5847" w:rsidRPr="00BE5847" w:rsidRDefault="00BE5847" w:rsidP="00E972B0">
      <w:pPr>
        <w:spacing w:line="240" w:lineRule="auto"/>
      </w:pPr>
    </w:p>
    <w:p w14:paraId="008692D1" w14:textId="77777777" w:rsidR="009B6AD7" w:rsidRDefault="001F1626" w:rsidP="008C1A53">
      <w:pPr>
        <w:pStyle w:val="Heading1"/>
      </w:pPr>
      <w:bookmarkStart w:id="27" w:name="_Toc71040465"/>
      <w:r>
        <w:t>C</w:t>
      </w:r>
      <w:r w:rsidR="0024507B">
        <w:t>ost analysis</w:t>
      </w:r>
      <w:bookmarkEnd w:id="27"/>
      <w:r>
        <w:t xml:space="preserve"> </w:t>
      </w:r>
    </w:p>
    <w:p w14:paraId="45BB0BBB" w14:textId="77777777" w:rsidR="0024507B" w:rsidRDefault="001F1626" w:rsidP="00E972B0">
      <w:pPr>
        <w:spacing w:line="240" w:lineRule="auto"/>
      </w:pPr>
      <w:r>
        <w:t>The tables below are presenting the cost analysis for different virtualized networks.</w:t>
      </w:r>
    </w:p>
    <w:p w14:paraId="33BDDA6E" w14:textId="77777777" w:rsidR="0024507B" w:rsidRDefault="0024507B" w:rsidP="00E972B0">
      <w:pPr>
        <w:spacing w:line="240" w:lineRule="auto"/>
      </w:pPr>
    </w:p>
    <w:p w14:paraId="15717692" w14:textId="77777777" w:rsidR="00937343" w:rsidRDefault="001F1626" w:rsidP="0024507B">
      <w:pPr>
        <w:pStyle w:val="ListParagraph"/>
        <w:numPr>
          <w:ilvl w:val="0"/>
          <w:numId w:val="4"/>
        </w:numPr>
        <w:spacing w:line="240" w:lineRule="auto"/>
      </w:pPr>
      <w:r w:rsidRPr="0024507B">
        <w:rPr>
          <w:b/>
        </w:rPr>
        <w:t>Cost analysis for HyperV system</w:t>
      </w:r>
    </w:p>
    <w:p w14:paraId="3CDE72E4" w14:textId="77777777" w:rsidR="00937343" w:rsidRDefault="001F1626" w:rsidP="00E972B0">
      <w:pPr>
        <w:keepNext/>
        <w:spacing w:line="240" w:lineRule="auto"/>
        <w:jc w:val="center"/>
      </w:pPr>
      <w:r>
        <w:rPr>
          <w:noProof/>
        </w:rPr>
        <w:drawing>
          <wp:inline distT="0" distB="0" distL="0" distR="0" wp14:anchorId="6BD73FA0" wp14:editId="3BB0C786">
            <wp:extent cx="4559808" cy="3120208"/>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rcRect l="1762" t="2101"/>
                    <a:stretch>
                      <a:fillRect/>
                    </a:stretch>
                  </pic:blipFill>
                  <pic:spPr bwMode="auto">
                    <a:xfrm>
                      <a:off x="0" y="0"/>
                      <a:ext cx="4585322" cy="3137667"/>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3CEA62FB" w14:textId="77777777" w:rsidR="00D46E67" w:rsidRDefault="001F1626" w:rsidP="00E972B0">
      <w:pPr>
        <w:pStyle w:val="Caption"/>
        <w:jc w:val="center"/>
        <w:rPr>
          <w:b/>
        </w:rPr>
      </w:pPr>
      <w:bookmarkStart w:id="28" w:name="_Toc71037084"/>
      <w:bookmarkStart w:id="29" w:name="_Toc71050324"/>
      <w:r w:rsidRPr="00937343">
        <w:rPr>
          <w:b/>
        </w:rPr>
        <w:t xml:space="preserve">Figure </w:t>
      </w:r>
      <w:r w:rsidRPr="00937343">
        <w:rPr>
          <w:b/>
        </w:rPr>
        <w:fldChar w:fldCharType="begin"/>
      </w:r>
      <w:r w:rsidRPr="00937343">
        <w:rPr>
          <w:b/>
        </w:rPr>
        <w:instrText xml:space="preserve"> SEQ Figure \* ARABIC </w:instrText>
      </w:r>
      <w:r w:rsidRPr="00937343">
        <w:rPr>
          <w:b/>
        </w:rPr>
        <w:fldChar w:fldCharType="separate"/>
      </w:r>
      <w:r w:rsidR="00EE18B6">
        <w:rPr>
          <w:b/>
          <w:noProof/>
        </w:rPr>
        <w:t>9</w:t>
      </w:r>
      <w:r w:rsidRPr="00937343">
        <w:rPr>
          <w:b/>
        </w:rPr>
        <w:fldChar w:fldCharType="end"/>
      </w:r>
      <w:r w:rsidRPr="00937343">
        <w:rPr>
          <w:b/>
        </w:rPr>
        <w:t xml:space="preserve"> Cost analysis for HyperV system</w:t>
      </w:r>
      <w:r w:rsidR="00EE18B6">
        <w:rPr>
          <w:b/>
        </w:rPr>
        <w:t xml:space="preserve"> [7]</w:t>
      </w:r>
      <w:bookmarkEnd w:id="28"/>
      <w:bookmarkEnd w:id="29"/>
    </w:p>
    <w:p w14:paraId="06E3FBF9" w14:textId="77777777" w:rsidR="0024507B" w:rsidRDefault="001F1626" w:rsidP="00C22963">
      <w:pPr>
        <w:spacing w:line="240" w:lineRule="auto"/>
        <w:ind w:left="720"/>
      </w:pPr>
      <w:r>
        <w:t>The table above presents all the needs, requirements, standards, resources and cost for the data centre with HyperV.</w:t>
      </w:r>
    </w:p>
    <w:p w14:paraId="73462930" w14:textId="77777777" w:rsidR="002C3274" w:rsidRDefault="002C3274" w:rsidP="00E972B0">
      <w:pPr>
        <w:spacing w:line="240" w:lineRule="auto"/>
      </w:pPr>
    </w:p>
    <w:p w14:paraId="65A71D4E" w14:textId="77777777" w:rsidR="002C3274" w:rsidRPr="0024507B" w:rsidRDefault="001F1626" w:rsidP="0024507B">
      <w:pPr>
        <w:pStyle w:val="ListParagraph"/>
        <w:numPr>
          <w:ilvl w:val="0"/>
          <w:numId w:val="4"/>
        </w:numPr>
        <w:spacing w:line="240" w:lineRule="auto"/>
      </w:pPr>
      <w:r w:rsidRPr="0024507B">
        <w:rPr>
          <w:b/>
        </w:rPr>
        <w:t>Cost analysis for VMWare</w:t>
      </w:r>
    </w:p>
    <w:p w14:paraId="571C37BD" w14:textId="77777777" w:rsidR="0024507B" w:rsidRDefault="001F1626" w:rsidP="00C22963">
      <w:pPr>
        <w:spacing w:line="240" w:lineRule="auto"/>
        <w:jc w:val="center"/>
      </w:pPr>
      <w:r>
        <w:rPr>
          <w:noProof/>
        </w:rPr>
        <w:drawing>
          <wp:inline distT="0" distB="0" distL="0" distR="0" wp14:anchorId="07E34536" wp14:editId="34E2E0D0">
            <wp:extent cx="4181237" cy="1499616"/>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7"/>
                    <a:stretch>
                      <a:fillRect/>
                    </a:stretch>
                  </pic:blipFill>
                  <pic:spPr>
                    <a:xfrm>
                      <a:off x="0" y="0"/>
                      <a:ext cx="4225558" cy="1515512"/>
                    </a:xfrm>
                    <a:prstGeom prst="rect">
                      <a:avLst/>
                    </a:prstGeom>
                  </pic:spPr>
                </pic:pic>
              </a:graphicData>
            </a:graphic>
          </wp:inline>
        </w:drawing>
      </w:r>
    </w:p>
    <w:p w14:paraId="709337E8" w14:textId="77777777" w:rsidR="002C3274" w:rsidRDefault="002C3274" w:rsidP="00E972B0">
      <w:pPr>
        <w:keepNext/>
        <w:spacing w:line="240" w:lineRule="auto"/>
        <w:jc w:val="center"/>
      </w:pPr>
    </w:p>
    <w:p w14:paraId="5AD4AED9" w14:textId="77777777" w:rsidR="004C3D90" w:rsidRDefault="001F1626" w:rsidP="00E972B0">
      <w:pPr>
        <w:pStyle w:val="Caption"/>
        <w:jc w:val="center"/>
        <w:rPr>
          <w:b/>
        </w:rPr>
      </w:pPr>
      <w:bookmarkStart w:id="30" w:name="_Toc71037085"/>
      <w:bookmarkStart w:id="31" w:name="_Toc71050325"/>
      <w:r w:rsidRPr="002C3274">
        <w:rPr>
          <w:b/>
        </w:rPr>
        <w:t xml:space="preserve">Figure </w:t>
      </w:r>
      <w:r w:rsidRPr="002C3274">
        <w:rPr>
          <w:b/>
        </w:rPr>
        <w:fldChar w:fldCharType="begin"/>
      </w:r>
      <w:r w:rsidRPr="002C3274">
        <w:rPr>
          <w:b/>
        </w:rPr>
        <w:instrText xml:space="preserve"> SEQ Figure \* ARABIC </w:instrText>
      </w:r>
      <w:r w:rsidRPr="002C3274">
        <w:rPr>
          <w:b/>
        </w:rPr>
        <w:fldChar w:fldCharType="separate"/>
      </w:r>
      <w:r w:rsidR="00EE18B6">
        <w:rPr>
          <w:b/>
          <w:noProof/>
        </w:rPr>
        <w:t>10</w:t>
      </w:r>
      <w:r w:rsidRPr="002C3274">
        <w:rPr>
          <w:b/>
        </w:rPr>
        <w:fldChar w:fldCharType="end"/>
      </w:r>
      <w:r w:rsidRPr="002C3274">
        <w:rPr>
          <w:b/>
        </w:rPr>
        <w:t xml:space="preserve"> Cost analysis for VMWare</w:t>
      </w:r>
      <w:r w:rsidR="00EE18B6">
        <w:rPr>
          <w:b/>
        </w:rPr>
        <w:t xml:space="preserve"> [5]</w:t>
      </w:r>
      <w:bookmarkEnd w:id="30"/>
      <w:bookmarkEnd w:id="31"/>
    </w:p>
    <w:p w14:paraId="2C44A681" w14:textId="77777777" w:rsidR="002C3274" w:rsidRDefault="001F1626" w:rsidP="0024507B">
      <w:pPr>
        <w:spacing w:line="240" w:lineRule="auto"/>
        <w:ind w:left="720"/>
      </w:pPr>
      <w:r>
        <w:lastRenderedPageBreak/>
        <w:t>The table above presents all the needs, requir</w:t>
      </w:r>
      <w:r>
        <w:t xml:space="preserve">ements, standards, resources and cost for the data centre </w:t>
      </w:r>
      <w:r w:rsidR="00F9649D">
        <w:t>using</w:t>
      </w:r>
      <w:r>
        <w:t xml:space="preserve"> VMWare.</w:t>
      </w:r>
    </w:p>
    <w:p w14:paraId="60B47D60" w14:textId="77777777" w:rsidR="00F9649D" w:rsidRDefault="00F9649D" w:rsidP="00E972B0">
      <w:pPr>
        <w:spacing w:line="240" w:lineRule="auto"/>
      </w:pPr>
    </w:p>
    <w:p w14:paraId="073AB5E7" w14:textId="77777777" w:rsidR="00B20C65" w:rsidRDefault="001F1626" w:rsidP="0024507B">
      <w:pPr>
        <w:pStyle w:val="ListParagraph"/>
        <w:numPr>
          <w:ilvl w:val="0"/>
          <w:numId w:val="4"/>
        </w:numPr>
        <w:spacing w:line="240" w:lineRule="auto"/>
      </w:pPr>
      <w:r w:rsidRPr="0024507B">
        <w:rPr>
          <w:b/>
        </w:rPr>
        <w:t>Cost analysis with Citrix server virtualization</w:t>
      </w:r>
    </w:p>
    <w:p w14:paraId="72611337" w14:textId="77777777" w:rsidR="00B20C65" w:rsidRDefault="001F1626" w:rsidP="00E972B0">
      <w:pPr>
        <w:keepNext/>
        <w:spacing w:line="240" w:lineRule="auto"/>
        <w:jc w:val="center"/>
      </w:pPr>
      <w:r>
        <w:rPr>
          <w:noProof/>
        </w:rPr>
        <w:drawing>
          <wp:inline distT="0" distB="0" distL="0" distR="0" wp14:anchorId="7ED76E3D" wp14:editId="29AD22D5">
            <wp:extent cx="5943600" cy="3788410"/>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18"/>
                    <a:stretch>
                      <a:fillRect/>
                    </a:stretch>
                  </pic:blipFill>
                  <pic:spPr>
                    <a:xfrm>
                      <a:off x="0" y="0"/>
                      <a:ext cx="5943600" cy="3788410"/>
                    </a:xfrm>
                    <a:prstGeom prst="rect">
                      <a:avLst/>
                    </a:prstGeom>
                  </pic:spPr>
                </pic:pic>
              </a:graphicData>
            </a:graphic>
          </wp:inline>
        </w:drawing>
      </w:r>
    </w:p>
    <w:p w14:paraId="112B1CF2" w14:textId="77777777" w:rsidR="00B20C65" w:rsidRDefault="001F1626" w:rsidP="00E972B0">
      <w:pPr>
        <w:pStyle w:val="Caption"/>
        <w:jc w:val="center"/>
        <w:rPr>
          <w:b/>
        </w:rPr>
      </w:pPr>
      <w:bookmarkStart w:id="32" w:name="_Toc71037086"/>
      <w:bookmarkStart w:id="33" w:name="_Toc71050326"/>
      <w:r w:rsidRPr="00B20C65">
        <w:rPr>
          <w:b/>
        </w:rPr>
        <w:t xml:space="preserve">Figure </w:t>
      </w:r>
      <w:r w:rsidRPr="00B20C65">
        <w:rPr>
          <w:b/>
        </w:rPr>
        <w:fldChar w:fldCharType="begin"/>
      </w:r>
      <w:r w:rsidRPr="00B20C65">
        <w:rPr>
          <w:b/>
        </w:rPr>
        <w:instrText xml:space="preserve"> SEQ Figure \* ARABIC </w:instrText>
      </w:r>
      <w:r w:rsidRPr="00B20C65">
        <w:rPr>
          <w:b/>
        </w:rPr>
        <w:fldChar w:fldCharType="separate"/>
      </w:r>
      <w:r w:rsidR="00EE18B6">
        <w:rPr>
          <w:b/>
          <w:noProof/>
        </w:rPr>
        <w:t>11</w:t>
      </w:r>
      <w:r w:rsidRPr="00B20C65">
        <w:rPr>
          <w:b/>
        </w:rPr>
        <w:fldChar w:fldCharType="end"/>
      </w:r>
      <w:r w:rsidRPr="00B20C65">
        <w:rPr>
          <w:b/>
        </w:rPr>
        <w:t xml:space="preserve"> Cost analysis with Citrix server virtualization</w:t>
      </w:r>
      <w:r w:rsidR="00EE18B6">
        <w:rPr>
          <w:b/>
        </w:rPr>
        <w:t xml:space="preserve"> [5]</w:t>
      </w:r>
      <w:bookmarkEnd w:id="32"/>
      <w:bookmarkEnd w:id="33"/>
    </w:p>
    <w:p w14:paraId="3E021C0C" w14:textId="77777777" w:rsidR="00B20C65" w:rsidRDefault="001F1626" w:rsidP="0024507B">
      <w:pPr>
        <w:spacing w:line="240" w:lineRule="auto"/>
        <w:ind w:firstLine="720"/>
      </w:pPr>
      <w:r>
        <w:t>The table above presents all the needs, requir</w:t>
      </w:r>
      <w:r>
        <w:t xml:space="preserve">ements, standards, resources and cost for the data center using </w:t>
      </w:r>
      <w:r w:rsidRPr="00B20C65">
        <w:t>Citrix server virtualization</w:t>
      </w:r>
      <w:r>
        <w:t>.</w:t>
      </w:r>
    </w:p>
    <w:p w14:paraId="71FAD1AC" w14:textId="77777777" w:rsidR="0024507B" w:rsidRDefault="0024507B" w:rsidP="00E972B0">
      <w:pPr>
        <w:spacing w:line="240" w:lineRule="auto"/>
      </w:pPr>
    </w:p>
    <w:p w14:paraId="3E4AA11B" w14:textId="77777777" w:rsidR="0024507B" w:rsidRDefault="001F1626" w:rsidP="0024507B">
      <w:pPr>
        <w:spacing w:line="240" w:lineRule="auto"/>
        <w:ind w:firstLine="720"/>
      </w:pPr>
      <w:r w:rsidRPr="009E10F2">
        <w:t>The organization can utilize SAN for acquiring numerous information ways for improving application accessibility, to isolate networks and off-load stockpiling ca</w:t>
      </w:r>
      <w:r w:rsidRPr="009E10F2">
        <w:t>pacities for upgrading the presentation of use, giving layered stockpiling, unite capacity assets for expanding adequacy and capacity usage</w:t>
      </w:r>
      <w:r w:rsidR="00EE18B6">
        <w:t xml:space="preserve"> [7]</w:t>
      </w:r>
      <w:r w:rsidRPr="009E10F2">
        <w:t>. This improves information security and assurance. Ordinarily, it assumes a decisive part in the exercises of bu</w:t>
      </w:r>
      <w:r w:rsidRPr="009E10F2">
        <w:t xml:space="preserve">siness coherence the board of the association. </w:t>
      </w:r>
    </w:p>
    <w:p w14:paraId="501358C2" w14:textId="77777777" w:rsidR="0024507B" w:rsidRDefault="0024507B" w:rsidP="00E972B0">
      <w:pPr>
        <w:spacing w:line="240" w:lineRule="auto"/>
      </w:pPr>
    </w:p>
    <w:p w14:paraId="1140DD0D" w14:textId="77777777" w:rsidR="00B20C65" w:rsidRDefault="001F1626" w:rsidP="0024507B">
      <w:pPr>
        <w:spacing w:line="240" w:lineRule="auto"/>
        <w:ind w:firstLine="720"/>
      </w:pPr>
      <w:r>
        <w:t xml:space="preserve">For maximizing the virtualization security for host servers and virtual servers, </w:t>
      </w:r>
      <w:r w:rsidR="00A33ED2">
        <w:t>UWTSD</w:t>
      </w:r>
      <w:r>
        <w:t xml:space="preserve"> needs to focus on preferring private networks for accessing the machines</w:t>
      </w:r>
      <w:r w:rsidR="00EE18B6">
        <w:t xml:space="preserve"> [6]</w:t>
      </w:r>
      <w:r>
        <w:t xml:space="preserve"> and, in addition, setting up securities for the places where virtualized resources are stored, including files and permissions. Setting up the security firewalls can ensure the protection of the system and avoid theft and malware attacks. Last but not lea</w:t>
      </w:r>
      <w:r>
        <w:t xml:space="preserve">st, the recommended processors for building the virtualized set up are </w:t>
      </w:r>
      <w:r w:rsidRPr="005B73FE">
        <w:t>second-gen 64x bit</w:t>
      </w:r>
      <w:r w:rsidR="00EE18B6">
        <w:rPr>
          <w:shd w:val="clear" w:color="auto" w:fill="FFFFFF"/>
        </w:rPr>
        <w:t xml:space="preserve"> to ensure sustainability [10]</w:t>
      </w:r>
      <w:r>
        <w:t>.</w:t>
      </w:r>
    </w:p>
    <w:p w14:paraId="006CF5A5" w14:textId="77777777" w:rsidR="00CE6F87" w:rsidRPr="00B42EF9" w:rsidRDefault="001F1626" w:rsidP="00B42EF9">
      <w:pPr>
        <w:spacing w:after="160" w:line="240" w:lineRule="auto"/>
        <w:jc w:val="left"/>
      </w:pPr>
      <w:r>
        <w:br w:type="page"/>
      </w:r>
    </w:p>
    <w:p w14:paraId="6F187E13" w14:textId="77777777" w:rsidR="00B42EF9" w:rsidRDefault="001F1626" w:rsidP="008C1A53">
      <w:pPr>
        <w:pStyle w:val="Heading1"/>
      </w:pPr>
      <w:bookmarkStart w:id="34" w:name="_Toc71040466"/>
      <w:r w:rsidRPr="00B42EF9">
        <w:lastRenderedPageBreak/>
        <w:t>Scenario 2</w:t>
      </w:r>
      <w:r w:rsidR="008C1A53">
        <w:t>: ABC Data Ltd.</w:t>
      </w:r>
      <w:bookmarkEnd w:id="34"/>
      <w:r w:rsidR="008C1A53">
        <w:t xml:space="preserve"> </w:t>
      </w:r>
    </w:p>
    <w:p w14:paraId="19A99585" w14:textId="77777777" w:rsidR="0024507B" w:rsidRPr="0024507B" w:rsidRDefault="0024507B" w:rsidP="0024507B"/>
    <w:p w14:paraId="19D9BCA7" w14:textId="77777777" w:rsidR="00B42EF9" w:rsidRPr="00B42EF9" w:rsidRDefault="001F1626" w:rsidP="008C1A53">
      <w:pPr>
        <w:pStyle w:val="Heading1"/>
      </w:pPr>
      <w:bookmarkStart w:id="35" w:name="_Toc71040467"/>
      <w:r w:rsidRPr="005768D4">
        <w:t>Understanding of Virtualization</w:t>
      </w:r>
      <w:bookmarkEnd w:id="35"/>
    </w:p>
    <w:p w14:paraId="51270206" w14:textId="77777777" w:rsidR="0024507B" w:rsidRDefault="001F1626" w:rsidP="0024507B">
      <w:pPr>
        <w:spacing w:line="240" w:lineRule="auto"/>
        <w:ind w:firstLine="720"/>
      </w:pPr>
      <w:r>
        <w:t xml:space="preserve">The technology that is capable of allowing machines for creating multiple simulated </w:t>
      </w:r>
      <w:r w:rsidR="00107619">
        <w:t>environments</w:t>
      </w:r>
      <w:r>
        <w:t xml:space="preserve"> is termed virtualization technology. The virtualization technology of ABC Ltd has dedicated resources to connect with the physical hardware system. However, th</w:t>
      </w:r>
      <w:r>
        <w:t>e implications associated with the structural use of the technology can be handled with the software known as hypervisor</w:t>
      </w:r>
      <w:r w:rsidR="00042294">
        <w:rPr>
          <w:shd w:val="clear" w:color="auto" w:fill="FFFFFF"/>
        </w:rPr>
        <w:t xml:space="preserve"> [11]</w:t>
      </w:r>
      <w:r>
        <w:t>. This software will get connected to the system's hardware directly, and foremostly, the system will allow the company to split th</w:t>
      </w:r>
      <w:r>
        <w:t xml:space="preserve">e system into a separate, secure, distinct and efficient environment. </w:t>
      </w:r>
    </w:p>
    <w:p w14:paraId="60857239" w14:textId="77777777" w:rsidR="0024507B" w:rsidRDefault="001F1626" w:rsidP="0024507B">
      <w:pPr>
        <w:spacing w:line="240" w:lineRule="auto"/>
        <w:ind w:firstLine="720"/>
      </w:pPr>
      <w:r>
        <w:t>The environment in which the machines will work with enhanced functionality is known as virtual machines (VMs)</w:t>
      </w:r>
      <w:r w:rsidR="00042294">
        <w:rPr>
          <w:shd w:val="clear" w:color="auto" w:fill="FFFFFF"/>
        </w:rPr>
        <w:t xml:space="preserve"> [13]</w:t>
      </w:r>
      <w:r>
        <w:t>. VMs are boosted with the hypervisor's ability that separates the res</w:t>
      </w:r>
      <w:r>
        <w:t xml:space="preserve">ources of the machines from elements of hardware distribution appropriately. Virtualization will </w:t>
      </w:r>
      <w:r w:rsidR="00107619">
        <w:t>assist</w:t>
      </w:r>
      <w:r>
        <w:t xml:space="preserve"> the ABC Ltd company in valuing its previous investments with increased output</w:t>
      </w:r>
      <w:r w:rsidR="00042294">
        <w:rPr>
          <w:shd w:val="clear" w:color="auto" w:fill="FFFFFF"/>
        </w:rPr>
        <w:t xml:space="preserve"> [9]</w:t>
      </w:r>
      <w:r>
        <w:t xml:space="preserve">. </w:t>
      </w:r>
    </w:p>
    <w:p w14:paraId="7A7BF0EF" w14:textId="77777777" w:rsidR="00CE6F87" w:rsidRPr="00D85895" w:rsidRDefault="001F1626" w:rsidP="0024507B">
      <w:pPr>
        <w:spacing w:line="240" w:lineRule="auto"/>
        <w:ind w:firstLine="720"/>
      </w:pPr>
      <w:r>
        <w:t>A hypervisor equipped with the physical hardware of the company "hos</w:t>
      </w:r>
      <w:r>
        <w:t xml:space="preserve">t" will be used for entertaining the resources of the guests, which eventually will </w:t>
      </w:r>
      <w:r w:rsidR="00107619">
        <w:t>reduce</w:t>
      </w:r>
      <w:r>
        <w:t xml:space="preserve"> the ongoing limitations of management in the company. The computing resources will be treated as guests, </w:t>
      </w:r>
      <w:r w:rsidR="00107619">
        <w:t>including</w:t>
      </w:r>
      <w:r>
        <w:t xml:space="preserve"> memory, CPU and storage</w:t>
      </w:r>
      <w:r w:rsidR="00042294">
        <w:rPr>
          <w:shd w:val="clear" w:color="auto" w:fill="FFFFFF"/>
        </w:rPr>
        <w:t xml:space="preserve"> [15]</w:t>
      </w:r>
      <w:r>
        <w:t xml:space="preserve">. These resources are </w:t>
      </w:r>
      <w:r>
        <w:t xml:space="preserve">easy to be relocated at any place needed for a shift with control and </w:t>
      </w:r>
      <w:r w:rsidR="00107619">
        <w:t>operators’</w:t>
      </w:r>
      <w:r>
        <w:t xml:space="preserve"> virtual instances of other resources. In this way, all the guests' needs associated with the resources can be accomplished</w:t>
      </w:r>
      <w:r w:rsidR="00042294">
        <w:rPr>
          <w:shd w:val="clear" w:color="auto" w:fill="FFFFFF"/>
        </w:rPr>
        <w:t xml:space="preserve"> [11]</w:t>
      </w:r>
      <w:r>
        <w:t xml:space="preserve">. </w:t>
      </w:r>
    </w:p>
    <w:p w14:paraId="7FD7072B" w14:textId="77777777" w:rsidR="00222E09" w:rsidRPr="007D2ABA" w:rsidRDefault="00222E09" w:rsidP="00E972B0">
      <w:pPr>
        <w:spacing w:line="240" w:lineRule="auto"/>
      </w:pPr>
    </w:p>
    <w:p w14:paraId="773AF0AF" w14:textId="77777777" w:rsidR="00CE6F87" w:rsidRDefault="001F1626" w:rsidP="008C1A53">
      <w:pPr>
        <w:pStyle w:val="Heading1"/>
      </w:pPr>
      <w:bookmarkStart w:id="36" w:name="_Toc71040468"/>
      <w:r w:rsidRPr="005768D4">
        <w:t>Technology and Data Centre Infrastructure Ma</w:t>
      </w:r>
      <w:r w:rsidRPr="005768D4">
        <w:t>nagement</w:t>
      </w:r>
      <w:bookmarkEnd w:id="36"/>
    </w:p>
    <w:p w14:paraId="2B30515A" w14:textId="77777777" w:rsidR="0024507B" w:rsidRDefault="001F1626" w:rsidP="0024507B">
      <w:pPr>
        <w:spacing w:line="240" w:lineRule="auto"/>
        <w:ind w:firstLine="720"/>
      </w:pPr>
      <w:r>
        <w:t xml:space="preserve">Datacenter infrastructure management (DCIM) is a comprehensive and consistent method to manage and monitor resources and the process of the data centre. It is impossible to optimize and control the monitoring of critical operations and systems of </w:t>
      </w:r>
      <w:r>
        <w:t>the data cent</w:t>
      </w:r>
    </w:p>
    <w:p w14:paraId="77ADB332" w14:textId="77777777" w:rsidR="0041451D" w:rsidRDefault="001F1626">
      <w:r>
        <w:t>re.</w:t>
      </w:r>
    </w:p>
    <w:p w14:paraId="5DC08CA2" w14:textId="77777777" w:rsidR="0024507B" w:rsidRDefault="001F1626" w:rsidP="0024507B">
      <w:pPr>
        <w:spacing w:line="240" w:lineRule="auto"/>
        <w:ind w:firstLine="720"/>
      </w:pPr>
      <w:r>
        <w:t>The fundamental purpose of applying the strategy in the company is to administrate the overview of a centralized data centre based on equipment, performance, and energy and floor space that is not possible to obtain efficiently in any oth</w:t>
      </w:r>
      <w:r>
        <w:t>er mean</w:t>
      </w:r>
      <w:r w:rsidR="00042294">
        <w:rPr>
          <w:shd w:val="clear" w:color="auto" w:fill="FFFFFF"/>
        </w:rPr>
        <w:t xml:space="preserve"> [10]</w:t>
      </w:r>
      <w:r>
        <w:t>. The software entirely relies on a high number of sensors used within the data centre. The IT Expert, interlinked with the DCIM software, must use the latest cloud base EcoStrcxure for providing an overview of simple visuals of the data centre</w:t>
      </w:r>
      <w:r>
        <w:t>. The configurable dashboards have the associative components for capturing the detailed report of sensor data and capacity planning manipulation</w:t>
      </w:r>
      <w:r w:rsidR="00042294">
        <w:rPr>
          <w:shd w:val="clear" w:color="auto" w:fill="FFFFFF"/>
        </w:rPr>
        <w:t xml:space="preserve"> [12]</w:t>
      </w:r>
      <w:r>
        <w:t xml:space="preserve">. </w:t>
      </w:r>
    </w:p>
    <w:p w14:paraId="3EE00C47" w14:textId="77777777" w:rsidR="00CE6F87" w:rsidRDefault="001F1626" w:rsidP="0024507B">
      <w:pPr>
        <w:spacing w:line="240" w:lineRule="auto"/>
        <w:ind w:firstLine="720"/>
      </w:pPr>
      <w:r>
        <w:t xml:space="preserve">The approach will be responsible for delivering and managing the relevant parties and critical alarms. </w:t>
      </w:r>
      <w:r>
        <w:t>However, to obtain potential benefits of the IT infrastructure, the company should monitor the tasks; if failed to do so, it would damage the reputation of the company</w:t>
      </w:r>
      <w:r w:rsidR="00042294">
        <w:rPr>
          <w:shd w:val="clear" w:color="auto" w:fill="FFFFFF"/>
        </w:rPr>
        <w:t xml:space="preserve"> [14]</w:t>
      </w:r>
      <w:r>
        <w:t>. The EcoStruxure software would analyze the company's systems by performing high-le</w:t>
      </w:r>
      <w:r>
        <w:t>vel analytics based on prescriptive and predictive maintenance. Benchmarks will be achieved by analyzing harsh operating conditions, anomalies, and failure patterns for the devices</w:t>
      </w:r>
      <w:r w:rsidR="00042294">
        <w:rPr>
          <w:shd w:val="clear" w:color="auto" w:fill="FFFFFF"/>
        </w:rPr>
        <w:t xml:space="preserve"> [8]</w:t>
      </w:r>
      <w:r>
        <w:t xml:space="preserve">. </w:t>
      </w:r>
    </w:p>
    <w:p w14:paraId="3443C913" w14:textId="77777777" w:rsidR="00222E09" w:rsidRPr="00C30579" w:rsidRDefault="00222E09" w:rsidP="0024507B">
      <w:pPr>
        <w:spacing w:line="240" w:lineRule="auto"/>
        <w:ind w:firstLine="720"/>
      </w:pPr>
    </w:p>
    <w:p w14:paraId="2785AA1B" w14:textId="77777777" w:rsidR="00CE6F87" w:rsidRDefault="001F1626" w:rsidP="008C1A53">
      <w:pPr>
        <w:pStyle w:val="Heading1"/>
      </w:pPr>
      <w:bookmarkStart w:id="37" w:name="_Toc71040469"/>
      <w:r w:rsidRPr="005768D4">
        <w:t>Importance of the security policy and its influence</w:t>
      </w:r>
      <w:bookmarkEnd w:id="37"/>
      <w:r w:rsidRPr="005768D4">
        <w:t xml:space="preserve"> </w:t>
      </w:r>
    </w:p>
    <w:p w14:paraId="4DDB9D3B" w14:textId="77777777" w:rsidR="00222E09" w:rsidRDefault="001F1626" w:rsidP="0024507B">
      <w:pPr>
        <w:spacing w:line="240" w:lineRule="auto"/>
        <w:ind w:firstLine="720"/>
      </w:pPr>
      <w:r>
        <w:t xml:space="preserve">The procedures and rules of security are identified utilizing cybersecurity policy. The formation of the policy follows every individual who accesses the organization's IT resources and assets </w:t>
      </w:r>
      <w:r w:rsidR="00042294">
        <w:rPr>
          <w:shd w:val="clear" w:color="auto" w:fill="FFFFFF"/>
        </w:rPr>
        <w:t>[4]</w:t>
      </w:r>
      <w:r>
        <w:t>. The goal of network security policies is to address the po</w:t>
      </w:r>
      <w:r>
        <w:t xml:space="preserve">tential threats that fall in security and implement strategies for mitigating the vulnerabilities and defining the way of recovery based on the design for the integrated consequences. </w:t>
      </w:r>
    </w:p>
    <w:p w14:paraId="7D2BCEF3" w14:textId="77777777" w:rsidR="00222E09" w:rsidRDefault="001F1626" w:rsidP="0024507B">
      <w:pPr>
        <w:spacing w:line="240" w:lineRule="auto"/>
        <w:ind w:firstLine="720"/>
      </w:pPr>
      <w:r>
        <w:t xml:space="preserve">The security policy of ABC Ltd needs to consider three key objectives, </w:t>
      </w:r>
      <w:r>
        <w:t>which are confidentiality, integrity and availability</w:t>
      </w:r>
      <w:r w:rsidR="00042294">
        <w:rPr>
          <w:shd w:val="clear" w:color="auto" w:fill="FFFFFF"/>
        </w:rPr>
        <w:t xml:space="preserve"> [15]</w:t>
      </w:r>
      <w:r>
        <w:t>. The term confidentiality would protect the networks and assets of the company from unauthorized users. However, integrity will ensure development in the handling of IT support in an authorized and</w:t>
      </w:r>
      <w:r>
        <w:t xml:space="preserve"> specific manner. Availability is needed to ensure continuous access to the networks and assets to the authorized users</w:t>
      </w:r>
      <w:r w:rsidR="00042294">
        <w:rPr>
          <w:shd w:val="clear" w:color="auto" w:fill="FFFFFF"/>
        </w:rPr>
        <w:t xml:space="preserve"> [11]</w:t>
      </w:r>
      <w:r>
        <w:t xml:space="preserve">. </w:t>
      </w:r>
    </w:p>
    <w:p w14:paraId="14AF3D69" w14:textId="77777777" w:rsidR="00CE6F87" w:rsidRDefault="001F1626" w:rsidP="0024507B">
      <w:pPr>
        <w:spacing w:line="240" w:lineRule="auto"/>
        <w:ind w:firstLine="720"/>
      </w:pPr>
      <w:r>
        <w:t>The security policy approach will be developed on multi-layer for several policies, including</w:t>
      </w:r>
      <w:r w:rsidR="00222E09">
        <w:t xml:space="preserve"> </w:t>
      </w:r>
      <w:r>
        <w:t>confidentiality of data, email poli</w:t>
      </w:r>
      <w:r>
        <w:t>cy, acceptable use policy, mobile device policy, network security policy, incident response policy, physical security policy, password policy, guest access &amp; wireless network policy. The organization must have a minimum of these policies for placing a good</w:t>
      </w:r>
      <w:r>
        <w:t xml:space="preserve"> position in the security and IT robust programs. However, the policies must comply basic security postures of the organization</w:t>
      </w:r>
      <w:r w:rsidR="00042294">
        <w:rPr>
          <w:shd w:val="clear" w:color="auto" w:fill="FFFFFF"/>
        </w:rPr>
        <w:t xml:space="preserve"> [14]</w:t>
      </w:r>
      <w:r>
        <w:t xml:space="preserve">. </w:t>
      </w:r>
    </w:p>
    <w:p w14:paraId="21D3A5CF" w14:textId="77777777" w:rsidR="00CE6F87" w:rsidRDefault="00CE6F87" w:rsidP="00E972B0">
      <w:pPr>
        <w:spacing w:line="240" w:lineRule="auto"/>
      </w:pPr>
    </w:p>
    <w:p w14:paraId="4F8CC6AC" w14:textId="77777777" w:rsidR="00222E09" w:rsidRPr="00B0782E" w:rsidRDefault="00222E09" w:rsidP="00E972B0">
      <w:pPr>
        <w:spacing w:line="240" w:lineRule="auto"/>
      </w:pPr>
    </w:p>
    <w:p w14:paraId="66AE9178" w14:textId="77777777" w:rsidR="00CE6F87" w:rsidRDefault="001F1626" w:rsidP="008C1A53">
      <w:pPr>
        <w:pStyle w:val="Heading1"/>
      </w:pPr>
      <w:bookmarkStart w:id="38" w:name="_Toc71040470"/>
      <w:r w:rsidRPr="005768D4">
        <w:t>SAN</w:t>
      </w:r>
      <w:bookmarkEnd w:id="38"/>
      <w:r w:rsidRPr="005768D4">
        <w:t xml:space="preserve"> </w:t>
      </w:r>
    </w:p>
    <w:p w14:paraId="520F9264" w14:textId="77777777" w:rsidR="00222E09" w:rsidRDefault="001F1626" w:rsidP="00222E09">
      <w:pPr>
        <w:spacing w:line="240" w:lineRule="auto"/>
        <w:ind w:firstLine="720"/>
      </w:pPr>
      <w:r>
        <w:t>A high-speed specialized network capable of providing access to a block-level network is known as Storage Area Net</w:t>
      </w:r>
      <w:r>
        <w:t>work (SAN). This access is offered to the storage. Typically, SANs are composed of switches, hosts, storage devices and storage elements interconnected to the topologies, technologies and protocols</w:t>
      </w:r>
      <w:r w:rsidR="00042294">
        <w:rPr>
          <w:shd w:val="clear" w:color="auto" w:fill="FFFFFF"/>
        </w:rPr>
        <w:t xml:space="preserve"> [3]</w:t>
      </w:r>
      <w:r>
        <w:t xml:space="preserve">. </w:t>
      </w:r>
    </w:p>
    <w:p w14:paraId="3A6FF273" w14:textId="77777777" w:rsidR="00222E09" w:rsidRDefault="001F1626" w:rsidP="00222E09">
      <w:pPr>
        <w:spacing w:line="240" w:lineRule="auto"/>
        <w:ind w:firstLine="720"/>
      </w:pPr>
      <w:r>
        <w:t xml:space="preserve">Multiple sites span to SANs, which presents storage </w:t>
      </w:r>
      <w:r>
        <w:t xml:space="preserve">appearance to the hosts and storage devices that are locally attached. The simple storage presentation is accomplished through storage use within different types of virtualization. </w:t>
      </w:r>
    </w:p>
    <w:p w14:paraId="73B503BC" w14:textId="77777777" w:rsidR="00222E09" w:rsidRDefault="001F1626" w:rsidP="00222E09">
      <w:pPr>
        <w:spacing w:line="240" w:lineRule="auto"/>
        <w:ind w:firstLine="720"/>
      </w:pPr>
      <w:r>
        <w:t>The company can use SAN to obtain multiple data paths for improving applic</w:t>
      </w:r>
      <w:r>
        <w:t>ation availability, segregate networks and off-load storage functions for enhancing the performance of the application, provide tiered storage, and consolidate storage resources for increasing effectiveness and storage utilization</w:t>
      </w:r>
      <w:r w:rsidR="00042294">
        <w:rPr>
          <w:shd w:val="clear" w:color="auto" w:fill="FFFFFF"/>
        </w:rPr>
        <w:t xml:space="preserve"> [7]</w:t>
      </w:r>
      <w:r>
        <w:t>. This improves data s</w:t>
      </w:r>
      <w:r>
        <w:t xml:space="preserve">ecurity and protection, and typically it plays an influential role in the activities of business continuity management (BCM) of the organization. </w:t>
      </w:r>
    </w:p>
    <w:p w14:paraId="025D3AF6" w14:textId="77777777" w:rsidR="00222E09" w:rsidRDefault="001F1626" w:rsidP="00222E09">
      <w:pPr>
        <w:spacing w:line="240" w:lineRule="auto"/>
        <w:ind w:firstLine="720"/>
      </w:pPr>
      <w:r>
        <w:t>The technology will be using FCP (Fiber Channel Protocol) implemented on Fiber Channel (FC) for proprietary a</w:t>
      </w:r>
      <w:r>
        <w:t>nd open system variants for mainframes</w:t>
      </w:r>
      <w:r w:rsidR="00042294">
        <w:rPr>
          <w:shd w:val="clear" w:color="auto" w:fill="FFFFFF"/>
        </w:rPr>
        <w:t xml:space="preserve"> [5]</w:t>
      </w:r>
      <w:r>
        <w:t>. The channel will increase the capacity for moving traffic on FC through existing coverage storage, high-speed Ethernet infrastructure and IP protocols, and the connection of a single cable</w:t>
      </w:r>
      <w:r w:rsidR="00042294">
        <w:rPr>
          <w:shd w:val="clear" w:color="auto" w:fill="FFFFFF"/>
        </w:rPr>
        <w:t xml:space="preserve"> [12]</w:t>
      </w:r>
      <w:r>
        <w:t xml:space="preserve">. </w:t>
      </w:r>
    </w:p>
    <w:p w14:paraId="4DABA5FD" w14:textId="77777777" w:rsidR="00CE6F87" w:rsidRDefault="001F1626" w:rsidP="00222E09">
      <w:pPr>
        <w:spacing w:line="240" w:lineRule="auto"/>
        <w:ind w:firstLine="720"/>
      </w:pPr>
      <w:r>
        <w:t xml:space="preserve">The </w:t>
      </w:r>
      <w:r>
        <w:t>provision of the information and method of the computing environment is presented in the figures below</w:t>
      </w:r>
      <w:r w:rsidR="00222E09">
        <w:t>.</w:t>
      </w:r>
    </w:p>
    <w:p w14:paraId="4D0BC4B6" w14:textId="77777777" w:rsidR="00CE6F87" w:rsidRDefault="001F1626" w:rsidP="00E972B0">
      <w:pPr>
        <w:keepNext/>
        <w:spacing w:line="240" w:lineRule="auto"/>
        <w:jc w:val="center"/>
      </w:pPr>
      <w:r>
        <w:rPr>
          <w:noProof/>
        </w:rPr>
        <w:lastRenderedPageBreak/>
        <w:drawing>
          <wp:inline distT="0" distB="0" distL="0" distR="0" wp14:anchorId="721E04D7" wp14:editId="04ACA68B">
            <wp:extent cx="4029075" cy="2266950"/>
            <wp:effectExtent l="0" t="0" r="9525" b="0"/>
            <wp:docPr id="11" name="Picture 11" descr="What Is a Storage Area Network? SAN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descr="What Is a Storage Area Network? SAN Explained"/>
                    <pic:cNvPicPr>
                      <a:picLocks noChangeAspect="1" noChangeArrowheads="1"/>
                    </pic:cNvPicPr>
                  </pic:nvPicPr>
                  <pic:blipFill>
                    <a:blip r:embed="rId19">
                      <a:extLst>
                        <a:ext uri="{28A0092B-C50C-407E-A947-70E740481C1C}">
                          <a14:useLocalDpi xmlns:a14="http://schemas.microsoft.com/office/drawing/2010/main" val="0"/>
                        </a:ext>
                      </a:extLst>
                    </a:blip>
                    <a:srcRect l="13239" t="29441" r="11091" b="10152"/>
                    <a:stretch>
                      <a:fillRect/>
                    </a:stretch>
                  </pic:blipFill>
                  <pic:spPr bwMode="auto">
                    <a:xfrm>
                      <a:off x="0" y="0"/>
                      <a:ext cx="4029075" cy="2266950"/>
                    </a:xfrm>
                    <a:prstGeom prst="rect">
                      <a:avLst/>
                    </a:prstGeom>
                    <a:noFill/>
                    <a:ln>
                      <a:noFill/>
                    </a:ln>
                    <a:extLst>
                      <a:ext uri="{53640926-AAD7-44D8-BBD7-CCE9431645EC}">
                        <a14:shadowObscured xmlns:a14="http://schemas.microsoft.com/office/drawing/2010/main"/>
                      </a:ext>
                    </a:extLst>
                  </pic:spPr>
                </pic:pic>
              </a:graphicData>
            </a:graphic>
          </wp:inline>
        </w:drawing>
      </w:r>
    </w:p>
    <w:p w14:paraId="578656E1" w14:textId="77777777" w:rsidR="00CE6F87" w:rsidRPr="000A75F0" w:rsidRDefault="001F1626" w:rsidP="00E972B0">
      <w:pPr>
        <w:pStyle w:val="Caption"/>
        <w:jc w:val="center"/>
        <w:rPr>
          <w:b/>
        </w:rPr>
      </w:pPr>
      <w:bookmarkStart w:id="39" w:name="_Toc71037087"/>
      <w:bookmarkStart w:id="40" w:name="_Toc71050327"/>
      <w:r w:rsidRPr="000A75F0">
        <w:rPr>
          <w:b/>
        </w:rPr>
        <w:t xml:space="preserve">Figure </w:t>
      </w:r>
      <w:r w:rsidRPr="000A75F0">
        <w:rPr>
          <w:b/>
        </w:rPr>
        <w:fldChar w:fldCharType="begin"/>
      </w:r>
      <w:r w:rsidRPr="000A75F0">
        <w:rPr>
          <w:b/>
        </w:rPr>
        <w:instrText xml:space="preserve"> SEQ Figure \* ARABIC </w:instrText>
      </w:r>
      <w:r w:rsidRPr="000A75F0">
        <w:rPr>
          <w:b/>
        </w:rPr>
        <w:fldChar w:fldCharType="separate"/>
      </w:r>
      <w:r w:rsidR="00EE18B6">
        <w:rPr>
          <w:b/>
          <w:noProof/>
        </w:rPr>
        <w:t>12</w:t>
      </w:r>
      <w:r w:rsidRPr="000A75F0">
        <w:rPr>
          <w:b/>
        </w:rPr>
        <w:fldChar w:fldCharType="end"/>
      </w:r>
      <w:r w:rsidRPr="000A75F0">
        <w:rPr>
          <w:b/>
        </w:rPr>
        <w:t xml:space="preserve"> Storage area network</w:t>
      </w:r>
      <w:r w:rsidRPr="00DB6A3B">
        <w:rPr>
          <w:b/>
        </w:rPr>
        <w:t xml:space="preserve"> </w:t>
      </w:r>
      <w:r w:rsidR="00042294">
        <w:rPr>
          <w:b/>
        </w:rPr>
        <w:t>[11]</w:t>
      </w:r>
      <w:bookmarkEnd w:id="39"/>
      <w:bookmarkEnd w:id="40"/>
    </w:p>
    <w:p w14:paraId="57BFCAA2" w14:textId="77777777" w:rsidR="00CE6F87" w:rsidRDefault="001F1626" w:rsidP="00E972B0">
      <w:pPr>
        <w:spacing w:line="240" w:lineRule="auto"/>
      </w:pPr>
      <w:r>
        <w:t>The figure above is presenting the mechanism of using storage area within the network usi</w:t>
      </w:r>
      <w:r>
        <w:t xml:space="preserve">ng SAN technology. </w:t>
      </w:r>
    </w:p>
    <w:p w14:paraId="73CD7AF8" w14:textId="77777777" w:rsidR="00222E09" w:rsidRPr="000A75F0" w:rsidRDefault="00222E09" w:rsidP="00E972B0">
      <w:pPr>
        <w:spacing w:line="240" w:lineRule="auto"/>
      </w:pPr>
    </w:p>
    <w:p w14:paraId="2CF37F4B" w14:textId="77777777" w:rsidR="00CE6F87" w:rsidRDefault="001F1626" w:rsidP="00E972B0">
      <w:pPr>
        <w:keepNext/>
        <w:spacing w:line="240" w:lineRule="auto"/>
        <w:jc w:val="center"/>
      </w:pPr>
      <w:r>
        <w:rPr>
          <w:noProof/>
        </w:rPr>
        <w:drawing>
          <wp:inline distT="0" distB="0" distL="0" distR="0" wp14:anchorId="6E7DCE7A" wp14:editId="6B67100F">
            <wp:extent cx="3790950" cy="2571750"/>
            <wp:effectExtent l="0" t="0" r="0" b="0"/>
            <wp:docPr id="14" name="Picture 14" descr="What Is a Storage Area Network (SAN)? | S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3" descr="What Is a Storage Area Network (SAN)? | SNIA"/>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3790950" cy="2571750"/>
                    </a:xfrm>
                    <a:prstGeom prst="rect">
                      <a:avLst/>
                    </a:prstGeom>
                    <a:noFill/>
                    <a:ln>
                      <a:noFill/>
                    </a:ln>
                  </pic:spPr>
                </pic:pic>
              </a:graphicData>
            </a:graphic>
          </wp:inline>
        </w:drawing>
      </w:r>
    </w:p>
    <w:p w14:paraId="14673C30" w14:textId="77777777" w:rsidR="00CE6F87" w:rsidRDefault="001F1626" w:rsidP="00E972B0">
      <w:pPr>
        <w:pStyle w:val="Caption"/>
        <w:jc w:val="center"/>
        <w:rPr>
          <w:b/>
        </w:rPr>
      </w:pPr>
      <w:bookmarkStart w:id="41" w:name="_Toc71037088"/>
      <w:bookmarkStart w:id="42" w:name="_Toc71050328"/>
      <w:r w:rsidRPr="000A75F0">
        <w:rPr>
          <w:b/>
        </w:rPr>
        <w:t xml:space="preserve">Figure </w:t>
      </w:r>
      <w:r w:rsidRPr="000A75F0">
        <w:rPr>
          <w:b/>
        </w:rPr>
        <w:fldChar w:fldCharType="begin"/>
      </w:r>
      <w:r w:rsidRPr="000A75F0">
        <w:rPr>
          <w:b/>
        </w:rPr>
        <w:instrText xml:space="preserve"> SEQ Figure \* ARABIC </w:instrText>
      </w:r>
      <w:r w:rsidRPr="000A75F0">
        <w:rPr>
          <w:b/>
        </w:rPr>
        <w:fldChar w:fldCharType="separate"/>
      </w:r>
      <w:r w:rsidR="00EE18B6">
        <w:rPr>
          <w:b/>
          <w:noProof/>
        </w:rPr>
        <w:t>13</w:t>
      </w:r>
      <w:r w:rsidRPr="000A75F0">
        <w:rPr>
          <w:b/>
        </w:rPr>
        <w:fldChar w:fldCharType="end"/>
      </w:r>
      <w:r w:rsidRPr="000A75F0">
        <w:rPr>
          <w:b/>
        </w:rPr>
        <w:t xml:space="preserve"> Use of network in SAN</w:t>
      </w:r>
      <w:r w:rsidRPr="00DB6A3B">
        <w:rPr>
          <w:b/>
        </w:rPr>
        <w:t xml:space="preserve"> </w:t>
      </w:r>
      <w:r w:rsidR="00042294">
        <w:rPr>
          <w:b/>
        </w:rPr>
        <w:t>[12]</w:t>
      </w:r>
      <w:bookmarkEnd w:id="41"/>
      <w:bookmarkEnd w:id="42"/>
    </w:p>
    <w:p w14:paraId="577CAC0B" w14:textId="77777777" w:rsidR="00CE6F87" w:rsidRPr="000A75F0" w:rsidRDefault="001F1626" w:rsidP="00E972B0">
      <w:pPr>
        <w:spacing w:line="240" w:lineRule="auto"/>
      </w:pPr>
      <w:r>
        <w:t xml:space="preserve">The figure above explains the SAN's working mechanism and the connection and access to the client. </w:t>
      </w:r>
    </w:p>
    <w:p w14:paraId="64E0FB15" w14:textId="77777777" w:rsidR="00CE6F87" w:rsidRDefault="001F1626" w:rsidP="00E972B0">
      <w:pPr>
        <w:keepNext/>
        <w:spacing w:line="240" w:lineRule="auto"/>
        <w:jc w:val="center"/>
      </w:pPr>
      <w:r>
        <w:rPr>
          <w:noProof/>
        </w:rPr>
        <w:lastRenderedPageBreak/>
        <w:drawing>
          <wp:inline distT="0" distB="0" distL="0" distR="0" wp14:anchorId="6BE00575" wp14:editId="0C3E5D02">
            <wp:extent cx="4119765" cy="2767076"/>
            <wp:effectExtent l="0" t="0" r="0" b="0"/>
            <wp:docPr id="15" name="Picture 15" descr="SAN vs. N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5" descr="SAN vs. NAS"/>
                    <pic:cNvPicPr>
                      <a:picLocks noChangeAspect="1" noChangeArrowheads="1"/>
                    </pic:cNvPicPr>
                  </pic:nvPicPr>
                  <pic:blipFill>
                    <a:blip r:embed="rId21" cstate="print">
                      <a:extLst>
                        <a:ext uri="{28A0092B-C50C-407E-A947-70E740481C1C}">
                          <a14:useLocalDpi xmlns:a14="http://schemas.microsoft.com/office/drawing/2010/main" val="0"/>
                        </a:ext>
                      </a:extLst>
                    </a:blip>
                    <a:srcRect r="49359" b="15144"/>
                    <a:stretch>
                      <a:fillRect/>
                    </a:stretch>
                  </pic:blipFill>
                  <pic:spPr bwMode="auto">
                    <a:xfrm>
                      <a:off x="0" y="0"/>
                      <a:ext cx="4191445" cy="2815221"/>
                    </a:xfrm>
                    <a:prstGeom prst="rect">
                      <a:avLst/>
                    </a:prstGeom>
                    <a:noFill/>
                    <a:ln>
                      <a:noFill/>
                    </a:ln>
                    <a:extLst>
                      <a:ext uri="{53640926-AAD7-44D8-BBD7-CCE9431645EC}">
                        <a14:shadowObscured xmlns:a14="http://schemas.microsoft.com/office/drawing/2010/main"/>
                      </a:ext>
                    </a:extLst>
                  </pic:spPr>
                </pic:pic>
              </a:graphicData>
            </a:graphic>
          </wp:inline>
        </w:drawing>
      </w:r>
    </w:p>
    <w:p w14:paraId="260D53B6" w14:textId="77777777" w:rsidR="00CE6F87" w:rsidRPr="00AA1C9D" w:rsidRDefault="001F1626" w:rsidP="00E972B0">
      <w:pPr>
        <w:pStyle w:val="Caption"/>
        <w:jc w:val="center"/>
        <w:rPr>
          <w:b/>
          <w:bCs/>
        </w:rPr>
      </w:pPr>
      <w:bookmarkStart w:id="43" w:name="_Toc71037089"/>
      <w:bookmarkStart w:id="44" w:name="_Toc71050329"/>
      <w:r w:rsidRPr="00AA1C9D">
        <w:rPr>
          <w:b/>
          <w:bCs/>
        </w:rPr>
        <w:t xml:space="preserve">Figure </w:t>
      </w:r>
      <w:r w:rsidR="00EE014B" w:rsidRPr="00AA1C9D">
        <w:rPr>
          <w:b/>
          <w:bCs/>
        </w:rPr>
        <w:fldChar w:fldCharType="begin"/>
      </w:r>
      <w:r w:rsidR="00EE014B" w:rsidRPr="00AA1C9D">
        <w:rPr>
          <w:b/>
          <w:bCs/>
        </w:rPr>
        <w:instrText xml:space="preserve"> SEQ Figure \* ARABIC </w:instrText>
      </w:r>
      <w:r w:rsidR="00EE014B" w:rsidRPr="00AA1C9D">
        <w:rPr>
          <w:b/>
          <w:bCs/>
        </w:rPr>
        <w:fldChar w:fldCharType="separate"/>
      </w:r>
      <w:r w:rsidR="00EE18B6" w:rsidRPr="00AA1C9D">
        <w:rPr>
          <w:b/>
          <w:bCs/>
          <w:noProof/>
        </w:rPr>
        <w:t>14</w:t>
      </w:r>
      <w:r w:rsidR="00EE014B" w:rsidRPr="00AA1C9D">
        <w:rPr>
          <w:b/>
          <w:bCs/>
          <w:noProof/>
        </w:rPr>
        <w:fldChar w:fldCharType="end"/>
      </w:r>
      <w:r w:rsidRPr="00AA1C9D">
        <w:rPr>
          <w:b/>
          <w:bCs/>
        </w:rPr>
        <w:t xml:space="preserve"> SAN structure</w:t>
      </w:r>
      <w:r w:rsidRPr="00AA1C9D">
        <w:rPr>
          <w:b/>
          <w:bCs/>
        </w:rPr>
        <w:t xml:space="preserve"> </w:t>
      </w:r>
      <w:r w:rsidR="00042294" w:rsidRPr="00AA1C9D">
        <w:rPr>
          <w:b/>
          <w:bCs/>
        </w:rPr>
        <w:t>[12]</w:t>
      </w:r>
      <w:bookmarkEnd w:id="43"/>
      <w:bookmarkEnd w:id="44"/>
    </w:p>
    <w:p w14:paraId="685122FD" w14:textId="77777777" w:rsidR="00CE6F87" w:rsidRDefault="001F1626" w:rsidP="00E972B0">
      <w:pPr>
        <w:spacing w:line="240" w:lineRule="auto"/>
      </w:pPr>
      <w:r>
        <w:t xml:space="preserve">The above picture is showing the structural formation of SAN and its connection with each device. </w:t>
      </w:r>
    </w:p>
    <w:p w14:paraId="0BB834C1" w14:textId="77777777" w:rsidR="00CE6F87" w:rsidRPr="000A75F0" w:rsidRDefault="00CE6F87" w:rsidP="00E972B0">
      <w:pPr>
        <w:spacing w:line="240" w:lineRule="auto"/>
      </w:pPr>
    </w:p>
    <w:p w14:paraId="34CC98B8" w14:textId="77777777" w:rsidR="00CE6F87" w:rsidRDefault="001F1626" w:rsidP="008C1A53">
      <w:pPr>
        <w:pStyle w:val="Heading1"/>
      </w:pPr>
      <w:bookmarkStart w:id="45" w:name="_Toc71040471"/>
      <w:r>
        <w:t>Disaster recovery</w:t>
      </w:r>
      <w:bookmarkEnd w:id="45"/>
    </w:p>
    <w:p w14:paraId="280BA50F" w14:textId="77777777" w:rsidR="00222E09" w:rsidRDefault="001F1626" w:rsidP="00222E09">
      <w:pPr>
        <w:spacing w:line="240" w:lineRule="auto"/>
        <w:ind w:firstLine="720"/>
      </w:pPr>
      <w:r>
        <w:t>Documenting the methods used for recovering IT disaster infrastructure in the company is known as a disaster recovery plan (DR). This plan contains detailed instructions for the organization to deal with unplanned incidents, for instance,</w:t>
      </w:r>
      <w:r>
        <w:t xml:space="preserve"> power outages, natural disaster, disruptive events and cyber-attacks</w:t>
      </w:r>
      <w:r w:rsidR="00042294">
        <w:rPr>
          <w:shd w:val="clear" w:color="auto" w:fill="FFFFFF"/>
        </w:rPr>
        <w:t xml:space="preserve"> [14]</w:t>
      </w:r>
      <w:r>
        <w:t xml:space="preserve">. </w:t>
      </w:r>
    </w:p>
    <w:p w14:paraId="61C7FE99" w14:textId="77777777" w:rsidR="00222E09" w:rsidRDefault="001F1626" w:rsidP="00222E09">
      <w:pPr>
        <w:spacing w:line="240" w:lineRule="auto"/>
        <w:ind w:firstLine="720"/>
      </w:pPr>
      <w:r>
        <w:t>The plan contains elements and strategies for minimizing operations and the effects of a disaster. The organization can quickly resume operations after the impact of a disaster. T</w:t>
      </w:r>
      <w:r>
        <w:t>he method can include rapid recovery to reduce the chances of lost revenue, dissatisfied customers and disruption in the brand image regardless of source disruption</w:t>
      </w:r>
      <w:r w:rsidR="00042294">
        <w:rPr>
          <w:shd w:val="clear" w:color="auto" w:fill="FFFFFF"/>
        </w:rPr>
        <w:t xml:space="preserve"> [11]</w:t>
      </w:r>
      <w:r>
        <w:t xml:space="preserve">. </w:t>
      </w:r>
    </w:p>
    <w:p w14:paraId="507F1EBB" w14:textId="77777777" w:rsidR="00CE6F87" w:rsidRDefault="001F1626" w:rsidP="00222E09">
      <w:pPr>
        <w:spacing w:line="240" w:lineRule="auto"/>
      </w:pPr>
      <w:r>
        <w:t>The elements of a disaster recovery plan for the company are presented in the figure</w:t>
      </w:r>
      <w:r>
        <w:t xml:space="preserve"> below</w:t>
      </w:r>
      <w:r w:rsidR="00222E09">
        <w:t>.</w:t>
      </w:r>
    </w:p>
    <w:p w14:paraId="37CABC08" w14:textId="77777777" w:rsidR="00222E09" w:rsidRPr="006A42D8" w:rsidRDefault="00222E09" w:rsidP="00222E09">
      <w:pPr>
        <w:spacing w:line="240" w:lineRule="auto"/>
      </w:pPr>
    </w:p>
    <w:p w14:paraId="779C5F69" w14:textId="77777777" w:rsidR="00CE6F87" w:rsidRDefault="001F1626" w:rsidP="00E972B0">
      <w:pPr>
        <w:keepNext/>
        <w:spacing w:line="240" w:lineRule="auto"/>
        <w:jc w:val="center"/>
      </w:pPr>
      <w:r>
        <w:rPr>
          <w:noProof/>
        </w:rPr>
        <w:drawing>
          <wp:inline distT="0" distB="0" distL="0" distR="0" wp14:anchorId="4F82C0CF" wp14:editId="662BB00C">
            <wp:extent cx="2657475" cy="2305050"/>
            <wp:effectExtent l="0" t="0" r="9525" b="0"/>
            <wp:docPr id="16" name="Picture 16" descr="What is a Disaster Recovery Plan (DRP) and How Do You Write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9" descr="What is a Disaster Recovery Plan (DRP) and How Do You Write One?"/>
                    <pic:cNvPicPr>
                      <a:picLocks noChangeAspect="1" noChangeArrowheads="1"/>
                    </pic:cNvPicPr>
                  </pic:nvPicPr>
                  <pic:blipFill>
                    <a:blip r:embed="rId22">
                      <a:extLst>
                        <a:ext uri="{28A0092B-C50C-407E-A947-70E740481C1C}">
                          <a14:useLocalDpi xmlns:a14="http://schemas.microsoft.com/office/drawing/2010/main" val="0"/>
                        </a:ext>
                      </a:extLst>
                    </a:blip>
                    <a:srcRect t="21176" b="7647"/>
                    <a:stretch>
                      <a:fillRect/>
                    </a:stretch>
                  </pic:blipFill>
                  <pic:spPr bwMode="auto">
                    <a:xfrm>
                      <a:off x="0" y="0"/>
                      <a:ext cx="2657475" cy="2305050"/>
                    </a:xfrm>
                    <a:prstGeom prst="rect">
                      <a:avLst/>
                    </a:prstGeom>
                    <a:noFill/>
                    <a:ln>
                      <a:noFill/>
                    </a:ln>
                    <a:extLst>
                      <a:ext uri="{53640926-AAD7-44D8-BBD7-CCE9431645EC}">
                        <a14:shadowObscured xmlns:a14="http://schemas.microsoft.com/office/drawing/2010/main"/>
                      </a:ext>
                    </a:extLst>
                  </pic:spPr>
                </pic:pic>
              </a:graphicData>
            </a:graphic>
          </wp:inline>
        </w:drawing>
      </w:r>
    </w:p>
    <w:p w14:paraId="45053D8C" w14:textId="77777777" w:rsidR="00CE6F87" w:rsidRDefault="001F1626" w:rsidP="00E972B0">
      <w:pPr>
        <w:pStyle w:val="Caption"/>
        <w:jc w:val="center"/>
        <w:rPr>
          <w:b/>
        </w:rPr>
      </w:pPr>
      <w:bookmarkStart w:id="46" w:name="_Toc71037090"/>
      <w:bookmarkStart w:id="47" w:name="_Toc71050330"/>
      <w:r w:rsidRPr="004C54C1">
        <w:rPr>
          <w:b/>
        </w:rPr>
        <w:t xml:space="preserve">Figure </w:t>
      </w:r>
      <w:r w:rsidRPr="004C54C1">
        <w:rPr>
          <w:b/>
        </w:rPr>
        <w:fldChar w:fldCharType="begin"/>
      </w:r>
      <w:r w:rsidRPr="004C54C1">
        <w:rPr>
          <w:b/>
        </w:rPr>
        <w:instrText xml:space="preserve"> SEQ Figure \* ARABIC </w:instrText>
      </w:r>
      <w:r w:rsidRPr="004C54C1">
        <w:rPr>
          <w:b/>
        </w:rPr>
        <w:fldChar w:fldCharType="separate"/>
      </w:r>
      <w:r w:rsidR="00EE18B6">
        <w:rPr>
          <w:b/>
          <w:noProof/>
        </w:rPr>
        <w:t>15</w:t>
      </w:r>
      <w:r w:rsidRPr="004C54C1">
        <w:rPr>
          <w:b/>
        </w:rPr>
        <w:fldChar w:fldCharType="end"/>
      </w:r>
      <w:r w:rsidRPr="004C54C1">
        <w:rPr>
          <w:b/>
        </w:rPr>
        <w:t xml:space="preserve"> the elements of disaster recovery plan</w:t>
      </w:r>
      <w:r w:rsidRPr="00DB6A3B">
        <w:rPr>
          <w:b/>
        </w:rPr>
        <w:t xml:space="preserve"> </w:t>
      </w:r>
      <w:r w:rsidR="00042294">
        <w:rPr>
          <w:b/>
        </w:rPr>
        <w:t>[14]</w:t>
      </w:r>
      <w:bookmarkEnd w:id="46"/>
      <w:bookmarkEnd w:id="47"/>
    </w:p>
    <w:p w14:paraId="75170E2E" w14:textId="77777777" w:rsidR="00CE6F87" w:rsidRPr="004C54C1" w:rsidRDefault="001F1626" w:rsidP="00E972B0">
      <w:pPr>
        <w:spacing w:line="240" w:lineRule="auto"/>
      </w:pPr>
      <w:r>
        <w:lastRenderedPageBreak/>
        <w:t>Following are the steps for ensuring effective recovery of disaster for the case of ABC Ltd</w:t>
      </w:r>
      <w:r w:rsidR="00222E09">
        <w:t>.</w:t>
      </w:r>
    </w:p>
    <w:p w14:paraId="1087F140" w14:textId="77777777" w:rsidR="00CE6F87" w:rsidRDefault="001F1626" w:rsidP="00E972B0">
      <w:pPr>
        <w:keepNext/>
        <w:spacing w:line="240" w:lineRule="auto"/>
        <w:jc w:val="center"/>
      </w:pPr>
      <w:r>
        <w:rPr>
          <w:noProof/>
        </w:rPr>
        <w:drawing>
          <wp:inline distT="0" distB="0" distL="0" distR="0" wp14:anchorId="350D96F3" wp14:editId="6564B2E7">
            <wp:extent cx="4321810" cy="3143250"/>
            <wp:effectExtent l="0" t="0" r="2540" b="0"/>
            <wp:docPr id="17" name="Picture 17" descr="Disaster Recovery FAQ - Supra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7" descr="Disaster Recovery FAQ - SupraITS"/>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4323489" cy="3144471"/>
                    </a:xfrm>
                    <a:prstGeom prst="rect">
                      <a:avLst/>
                    </a:prstGeom>
                    <a:noFill/>
                    <a:ln>
                      <a:noFill/>
                    </a:ln>
                  </pic:spPr>
                </pic:pic>
              </a:graphicData>
            </a:graphic>
          </wp:inline>
        </w:drawing>
      </w:r>
    </w:p>
    <w:p w14:paraId="4A3EE583" w14:textId="77777777" w:rsidR="00CE6F87" w:rsidRPr="00AA1C9D" w:rsidRDefault="001F1626" w:rsidP="00E972B0">
      <w:pPr>
        <w:pStyle w:val="Caption"/>
        <w:jc w:val="center"/>
        <w:rPr>
          <w:b/>
          <w:bCs/>
        </w:rPr>
      </w:pPr>
      <w:bookmarkStart w:id="48" w:name="_Toc71037091"/>
      <w:bookmarkStart w:id="49" w:name="_Toc71050331"/>
      <w:r w:rsidRPr="00AA1C9D">
        <w:rPr>
          <w:b/>
          <w:bCs/>
        </w:rPr>
        <w:t xml:space="preserve">Figure </w:t>
      </w:r>
      <w:r w:rsidR="00EE014B" w:rsidRPr="00AA1C9D">
        <w:rPr>
          <w:b/>
          <w:bCs/>
        </w:rPr>
        <w:fldChar w:fldCharType="begin"/>
      </w:r>
      <w:r w:rsidR="00EE014B" w:rsidRPr="00AA1C9D">
        <w:rPr>
          <w:b/>
          <w:bCs/>
        </w:rPr>
        <w:instrText xml:space="preserve"> SEQ Figure \* ARABIC </w:instrText>
      </w:r>
      <w:r w:rsidR="00EE014B" w:rsidRPr="00AA1C9D">
        <w:rPr>
          <w:b/>
          <w:bCs/>
        </w:rPr>
        <w:fldChar w:fldCharType="separate"/>
      </w:r>
      <w:r w:rsidR="00EE18B6" w:rsidRPr="00AA1C9D">
        <w:rPr>
          <w:b/>
          <w:bCs/>
          <w:noProof/>
        </w:rPr>
        <w:t>16</w:t>
      </w:r>
      <w:r w:rsidR="00EE014B" w:rsidRPr="00AA1C9D">
        <w:rPr>
          <w:b/>
          <w:bCs/>
          <w:noProof/>
        </w:rPr>
        <w:fldChar w:fldCharType="end"/>
      </w:r>
      <w:r w:rsidRPr="00AA1C9D">
        <w:rPr>
          <w:b/>
          <w:bCs/>
        </w:rPr>
        <w:t xml:space="preserve"> disaster recovery plan</w:t>
      </w:r>
      <w:r w:rsidRPr="00AA1C9D">
        <w:rPr>
          <w:b/>
          <w:bCs/>
        </w:rPr>
        <w:t xml:space="preserve"> </w:t>
      </w:r>
      <w:r w:rsidR="00042294" w:rsidRPr="00AA1C9D">
        <w:rPr>
          <w:b/>
          <w:bCs/>
        </w:rPr>
        <w:t>[11]</w:t>
      </w:r>
      <w:bookmarkEnd w:id="48"/>
      <w:bookmarkEnd w:id="49"/>
    </w:p>
    <w:p w14:paraId="69F7B472" w14:textId="77777777" w:rsidR="005B73FE" w:rsidRPr="00CE6F87" w:rsidRDefault="001F1626" w:rsidP="00E972B0">
      <w:pPr>
        <w:spacing w:line="240" w:lineRule="auto"/>
      </w:pPr>
      <w:r w:rsidRPr="00930A70">
        <w:t xml:space="preserve">The innovation that can do permitting machines for establishing numerous recreated </w:t>
      </w:r>
      <w:proofErr w:type="gramStart"/>
      <w:r w:rsidRPr="00930A70">
        <w:t>climate</w:t>
      </w:r>
      <w:proofErr w:type="gramEnd"/>
      <w:r w:rsidRPr="00930A70">
        <w:t xml:space="preserve"> is named virtualization innovation. The virtualization innovation of ABC Ltd has committed assets to associate with the actual equipment framework. Nonetheless, the </w:t>
      </w:r>
      <w:r w:rsidRPr="00930A70">
        <w:t xml:space="preserve">ramifications related to the underlying utilization of the innovation can be taken care of with the product known as a hypervisor. This product will get associated with the equipment of the framework straightforwardly. Generally, the framework will permit </w:t>
      </w:r>
      <w:r w:rsidRPr="00930A70">
        <w:t>the organization to part the framework into an independent, secure, unmistakable and effective climate.</w:t>
      </w:r>
      <w:r>
        <w:br w:type="page"/>
      </w:r>
    </w:p>
    <w:p w14:paraId="5ED25BCB" w14:textId="77777777" w:rsidR="0026723A" w:rsidRDefault="001F1626" w:rsidP="008C1A53">
      <w:pPr>
        <w:pStyle w:val="Heading1"/>
      </w:pPr>
      <w:bookmarkStart w:id="50" w:name="_Toc71040472"/>
      <w:r>
        <w:lastRenderedPageBreak/>
        <w:t>CONCLUSION</w:t>
      </w:r>
      <w:bookmarkEnd w:id="50"/>
    </w:p>
    <w:p w14:paraId="4718678B" w14:textId="77777777" w:rsidR="00222E09" w:rsidRDefault="001F1626" w:rsidP="00222E09">
      <w:pPr>
        <w:spacing w:line="240" w:lineRule="auto"/>
        <w:ind w:firstLine="720"/>
      </w:pPr>
      <w:r>
        <w:t xml:space="preserve">In conclusion, utilizing the virtualization method, </w:t>
      </w:r>
      <w:r w:rsidR="00A33ED2">
        <w:t>UWTSD</w:t>
      </w:r>
      <w:r>
        <w:t xml:space="preserve"> can run a few projects and roll out fast improvements just as oversee updates to applications and working frameworks without intruding on the clients. The capacity of the framework as far as expanded or diminished is estimated by versatility. It centres o</w:t>
      </w:r>
      <w:r>
        <w:t xml:space="preserve">n the expense of execution, framework handling requests and reaction to application change. </w:t>
      </w:r>
    </w:p>
    <w:p w14:paraId="0E490F73" w14:textId="77777777" w:rsidR="00222E09" w:rsidRDefault="001F1626" w:rsidP="00222E09">
      <w:pPr>
        <w:spacing w:line="240" w:lineRule="auto"/>
        <w:ind w:firstLine="720"/>
      </w:pPr>
      <w:r>
        <w:t>The restrictions of virtualization are worried about the cut off virtualization. It is expressed that amplified real disappointments are the central question in vi</w:t>
      </w:r>
      <w:r>
        <w:t>rtualization. It happens because of the RAID regulator impact on the actual host. Breaking down in RAID regulator is probably going to occur in the machine that impacts on the limit of the host to increment risky redundancies and arranged real disappointme</w:t>
      </w:r>
      <w:r>
        <w:t xml:space="preserve">nts. </w:t>
      </w:r>
    </w:p>
    <w:p w14:paraId="23E25AFD" w14:textId="77777777" w:rsidR="00222E09" w:rsidRDefault="001F1626" w:rsidP="00222E09">
      <w:pPr>
        <w:spacing w:line="240" w:lineRule="auto"/>
        <w:ind w:firstLine="720"/>
      </w:pPr>
      <w:r>
        <w:t>Setting up protections for where virtualized assets are put away include documents and consents. Assurance of the framework can be guaranteed with the security firewalls set up. In this way, burglary and malware assaults can stay away from.</w:t>
      </w:r>
      <w:r w:rsidR="00CA6CAF">
        <w:t xml:space="preserve"> DCIM</w:t>
      </w:r>
      <w:r w:rsidR="00CA6CAF" w:rsidRPr="00CA6CAF">
        <w:t xml:space="preserve"> is a far-reaching and reliable technique to oversee and screen assets, just as the interaction of server farm. It is difficult to streamline and control the checking of basic tasks and frameworks of the server farm. </w:t>
      </w:r>
    </w:p>
    <w:p w14:paraId="3DC955D5" w14:textId="77777777" w:rsidR="00AA4C5A" w:rsidRDefault="001F1626" w:rsidP="00222E09">
      <w:pPr>
        <w:spacing w:line="240" w:lineRule="auto"/>
        <w:ind w:firstLine="720"/>
      </w:pPr>
      <w:r w:rsidRPr="00CA6CAF">
        <w:t>The objective of the arrangements of organi</w:t>
      </w:r>
      <w:r w:rsidRPr="00CA6CAF">
        <w:t>zation security is to address the potential dangers falls in security and execution of the methodologies for relieving the weaknesses and characterizing the method of recovery based on intended for the coordinated outcomes. The station will expand the limi</w:t>
      </w:r>
      <w:r w:rsidRPr="00CA6CAF">
        <w:t>t regarding moving traffic on FC through existing inclusion stockpiling, rapid Ethernet foundation and IP conventions alongside the association of a single link.</w:t>
      </w:r>
    </w:p>
    <w:p w14:paraId="6FEE8F83" w14:textId="77777777" w:rsidR="00AA4C5A" w:rsidRDefault="001F1626" w:rsidP="00E972B0">
      <w:pPr>
        <w:spacing w:after="160" w:line="240" w:lineRule="auto"/>
        <w:jc w:val="left"/>
      </w:pPr>
      <w:r>
        <w:br w:type="page"/>
      </w:r>
    </w:p>
    <w:p w14:paraId="2E048B34" w14:textId="77777777" w:rsidR="0026723A" w:rsidRDefault="001F1626" w:rsidP="008C1A53">
      <w:pPr>
        <w:pStyle w:val="Heading1"/>
      </w:pPr>
      <w:bookmarkStart w:id="51" w:name="_Toc71040473"/>
      <w:r>
        <w:lastRenderedPageBreak/>
        <w:t>REFERENCES</w:t>
      </w:r>
      <w:bookmarkEnd w:id="51"/>
      <w:r>
        <w:t xml:space="preserve"> </w:t>
      </w:r>
    </w:p>
    <w:p w14:paraId="7F5D120B" w14:textId="77777777" w:rsidR="008B3296" w:rsidRDefault="001F1626" w:rsidP="00E972B0">
      <w:pPr>
        <w:spacing w:line="240" w:lineRule="auto"/>
        <w:ind w:left="720" w:hanging="720"/>
        <w:rPr>
          <w:shd w:val="clear" w:color="auto" w:fill="FFFFFF"/>
        </w:rPr>
      </w:pPr>
      <w:r>
        <w:rPr>
          <w:shd w:val="clear" w:color="auto" w:fill="FFFFFF"/>
        </w:rPr>
        <w:t xml:space="preserve">[1] Alam, I., Sharif, K., Li, F., Latif, Z., Karim, M. </w:t>
      </w:r>
      <w:r w:rsidR="00615C1B">
        <w:rPr>
          <w:shd w:val="clear" w:color="auto" w:fill="FFFFFF"/>
        </w:rPr>
        <w:t xml:space="preserve">M., Biswas, S., ... &amp; Wang, Y. </w:t>
      </w:r>
      <w:r>
        <w:rPr>
          <w:shd w:val="clear" w:color="auto" w:fill="FFFFFF"/>
        </w:rPr>
        <w:t>A survey of network virtualization techniques for internet of things using sdn and nfv. </w:t>
      </w:r>
      <w:r>
        <w:rPr>
          <w:i/>
          <w:iCs/>
          <w:shd w:val="clear" w:color="auto" w:fill="FFFFFF"/>
        </w:rPr>
        <w:t>ACM Computing Surveys (CSUR)</w:t>
      </w:r>
      <w:r>
        <w:rPr>
          <w:shd w:val="clear" w:color="auto" w:fill="FFFFFF"/>
        </w:rPr>
        <w:t>, </w:t>
      </w:r>
      <w:r>
        <w:rPr>
          <w:i/>
          <w:iCs/>
          <w:shd w:val="clear" w:color="auto" w:fill="FFFFFF"/>
        </w:rPr>
        <w:t>53</w:t>
      </w:r>
      <w:r w:rsidR="00615C1B">
        <w:rPr>
          <w:shd w:val="clear" w:color="auto" w:fill="FFFFFF"/>
        </w:rPr>
        <w:t>(2), 1-40, 2020.</w:t>
      </w:r>
    </w:p>
    <w:p w14:paraId="308A2D21" w14:textId="77777777" w:rsidR="008B3296" w:rsidRDefault="001F1626" w:rsidP="00E972B0">
      <w:pPr>
        <w:spacing w:line="240" w:lineRule="auto"/>
        <w:ind w:left="720" w:hanging="720"/>
        <w:rPr>
          <w:shd w:val="clear" w:color="auto" w:fill="FFFFFF"/>
        </w:rPr>
      </w:pPr>
      <w:r>
        <w:rPr>
          <w:shd w:val="clear" w:color="auto" w:fill="FFFFFF"/>
        </w:rPr>
        <w:t>[2] Almutairy, N. M. A taxonomy of virtualization security issues in cloud computing environments. </w:t>
      </w:r>
      <w:r>
        <w:rPr>
          <w:i/>
          <w:iCs/>
          <w:shd w:val="clear" w:color="auto" w:fill="FFFFFF"/>
        </w:rPr>
        <w:t>Indian Journal</w:t>
      </w:r>
      <w:r>
        <w:rPr>
          <w:i/>
          <w:iCs/>
          <w:shd w:val="clear" w:color="auto" w:fill="FFFFFF"/>
        </w:rPr>
        <w:t xml:space="preserve"> of Science and Technology</w:t>
      </w:r>
      <w:r w:rsidR="00615C1B">
        <w:rPr>
          <w:shd w:val="clear" w:color="auto" w:fill="FFFFFF"/>
        </w:rPr>
        <w:t>, 2019.</w:t>
      </w:r>
    </w:p>
    <w:p w14:paraId="3FF20BA7" w14:textId="77777777" w:rsidR="008B3296" w:rsidRDefault="001F1626" w:rsidP="00E972B0">
      <w:pPr>
        <w:spacing w:line="240" w:lineRule="auto"/>
        <w:ind w:left="720" w:hanging="720"/>
        <w:rPr>
          <w:shd w:val="clear" w:color="auto" w:fill="FFFFFF"/>
        </w:rPr>
      </w:pPr>
      <w:r>
        <w:rPr>
          <w:shd w:val="clear" w:color="auto" w:fill="FFFFFF"/>
        </w:rPr>
        <w:t>[3] Basile, C., Valenza, F., Lioy, A., Lopez, D. R., &amp; Perales, A. P. Adding support for automatic enforcement of security policies in NFV networks. </w:t>
      </w:r>
      <w:r>
        <w:rPr>
          <w:i/>
          <w:iCs/>
          <w:shd w:val="clear" w:color="auto" w:fill="FFFFFF"/>
        </w:rPr>
        <w:t>IEEE/ACM Transactions on Networking</w:t>
      </w:r>
      <w:r>
        <w:rPr>
          <w:shd w:val="clear" w:color="auto" w:fill="FFFFFF"/>
        </w:rPr>
        <w:t>, </w:t>
      </w:r>
      <w:r>
        <w:rPr>
          <w:i/>
          <w:iCs/>
          <w:shd w:val="clear" w:color="auto" w:fill="FFFFFF"/>
        </w:rPr>
        <w:t>27</w:t>
      </w:r>
      <w:r w:rsidR="00615C1B">
        <w:rPr>
          <w:shd w:val="clear" w:color="auto" w:fill="FFFFFF"/>
        </w:rPr>
        <w:t>(2), 707-720, 2019.</w:t>
      </w:r>
    </w:p>
    <w:p w14:paraId="43B5D624" w14:textId="77777777" w:rsidR="00615C1B" w:rsidRDefault="001F1626" w:rsidP="00E972B0">
      <w:pPr>
        <w:spacing w:line="240" w:lineRule="auto"/>
        <w:ind w:left="720" w:hanging="720"/>
        <w:rPr>
          <w:shd w:val="clear" w:color="auto" w:fill="FFFFFF"/>
        </w:rPr>
      </w:pPr>
      <w:r>
        <w:rPr>
          <w:shd w:val="clear" w:color="auto" w:fill="FFFFFF"/>
        </w:rPr>
        <w:t xml:space="preserve">[4] </w:t>
      </w:r>
      <w:r w:rsidR="008B3296">
        <w:rPr>
          <w:shd w:val="clear" w:color="auto" w:fill="FFFFFF"/>
        </w:rPr>
        <w:t>Boudi, A., Farris, I., Bagaa, M., &amp; Taleb, T. Assessing lightweight virtualization for security-as-a-service at the network edge. </w:t>
      </w:r>
      <w:r w:rsidR="008B3296">
        <w:rPr>
          <w:i/>
          <w:iCs/>
          <w:shd w:val="clear" w:color="auto" w:fill="FFFFFF"/>
        </w:rPr>
        <w:t>IEICE Transactions on Communications</w:t>
      </w:r>
      <w:r w:rsidR="008B3296">
        <w:rPr>
          <w:shd w:val="clear" w:color="auto" w:fill="FFFFFF"/>
        </w:rPr>
        <w:t>, </w:t>
      </w:r>
      <w:r w:rsidR="008B3296">
        <w:rPr>
          <w:i/>
          <w:iCs/>
          <w:shd w:val="clear" w:color="auto" w:fill="FFFFFF"/>
        </w:rPr>
        <w:t>102</w:t>
      </w:r>
      <w:r>
        <w:rPr>
          <w:shd w:val="clear" w:color="auto" w:fill="FFFFFF"/>
        </w:rPr>
        <w:t>(5), 970-977, (2019).</w:t>
      </w:r>
    </w:p>
    <w:p w14:paraId="31E50011" w14:textId="77777777" w:rsidR="008B3296" w:rsidRDefault="001F1626" w:rsidP="00E972B0">
      <w:pPr>
        <w:spacing w:line="240" w:lineRule="auto"/>
        <w:ind w:left="720" w:hanging="720"/>
        <w:rPr>
          <w:shd w:val="clear" w:color="auto" w:fill="FFFFFF"/>
        </w:rPr>
      </w:pPr>
      <w:r>
        <w:rPr>
          <w:shd w:val="clear" w:color="auto" w:fill="FFFFFF"/>
        </w:rPr>
        <w:t xml:space="preserve"> [5] Chen, W., Rao, J., &amp; Zhou, X. Preemptive, low latency datacenter sch</w:t>
      </w:r>
      <w:r>
        <w:rPr>
          <w:shd w:val="clear" w:color="auto" w:fill="FFFFFF"/>
        </w:rPr>
        <w:t>eduling via lightweight virtualization. In </w:t>
      </w:r>
      <w:r>
        <w:rPr>
          <w:i/>
          <w:iCs/>
          <w:shd w:val="clear" w:color="auto" w:fill="FFFFFF"/>
        </w:rPr>
        <w:t>2017 {USENIX} Annual Technical Conference ({USENIX}{ATC} 17)</w:t>
      </w:r>
      <w:r w:rsidR="00615C1B">
        <w:rPr>
          <w:shd w:val="clear" w:color="auto" w:fill="FFFFFF"/>
        </w:rPr>
        <w:t> (pp. 251-263), (2017).</w:t>
      </w:r>
    </w:p>
    <w:p w14:paraId="39404F9D" w14:textId="77777777" w:rsidR="008B3296" w:rsidRDefault="001F1626" w:rsidP="00E972B0">
      <w:pPr>
        <w:spacing w:line="240" w:lineRule="auto"/>
        <w:ind w:left="720" w:hanging="720"/>
        <w:rPr>
          <w:shd w:val="clear" w:color="auto" w:fill="FFFFFF"/>
        </w:rPr>
      </w:pPr>
      <w:r>
        <w:rPr>
          <w:shd w:val="clear" w:color="auto" w:fill="FFFFFF"/>
        </w:rPr>
        <w:t>[6] D</w:t>
      </w:r>
      <w:r w:rsidR="00615C1B">
        <w:rPr>
          <w:shd w:val="clear" w:color="auto" w:fill="FFFFFF"/>
        </w:rPr>
        <w:t xml:space="preserve">uan, J., &amp; Yang, Y. </w:t>
      </w:r>
      <w:r>
        <w:rPr>
          <w:shd w:val="clear" w:color="auto" w:fill="FFFFFF"/>
        </w:rPr>
        <w:t>A load balancing and multi-tenancy oriented data center virtualization framework. </w:t>
      </w:r>
      <w:r>
        <w:rPr>
          <w:i/>
          <w:iCs/>
          <w:shd w:val="clear" w:color="auto" w:fill="FFFFFF"/>
        </w:rPr>
        <w:t>IEEE Transactions on P</w:t>
      </w:r>
      <w:r>
        <w:rPr>
          <w:i/>
          <w:iCs/>
          <w:shd w:val="clear" w:color="auto" w:fill="FFFFFF"/>
        </w:rPr>
        <w:t>arallel and Distributed Systems</w:t>
      </w:r>
      <w:r>
        <w:rPr>
          <w:shd w:val="clear" w:color="auto" w:fill="FFFFFF"/>
        </w:rPr>
        <w:t>, </w:t>
      </w:r>
      <w:r>
        <w:rPr>
          <w:i/>
          <w:iCs/>
          <w:shd w:val="clear" w:color="auto" w:fill="FFFFFF"/>
        </w:rPr>
        <w:t>28</w:t>
      </w:r>
      <w:r w:rsidR="00615C1B">
        <w:rPr>
          <w:shd w:val="clear" w:color="auto" w:fill="FFFFFF"/>
        </w:rPr>
        <w:t>(8), 2131-2144, (2017).</w:t>
      </w:r>
    </w:p>
    <w:p w14:paraId="733AFFCA" w14:textId="77777777" w:rsidR="00615C1B" w:rsidRDefault="001F1626" w:rsidP="00E972B0">
      <w:pPr>
        <w:spacing w:line="240" w:lineRule="auto"/>
        <w:ind w:left="720" w:hanging="720"/>
        <w:rPr>
          <w:shd w:val="clear" w:color="auto" w:fill="FFFFFF"/>
        </w:rPr>
      </w:pPr>
      <w:r>
        <w:rPr>
          <w:shd w:val="clear" w:color="auto" w:fill="FFFFFF"/>
        </w:rPr>
        <w:t xml:space="preserve">[7] </w:t>
      </w:r>
      <w:r w:rsidR="008B3296">
        <w:rPr>
          <w:shd w:val="clear" w:color="auto" w:fill="FFFFFF"/>
        </w:rPr>
        <w:t>Gwebu, K. L.</w:t>
      </w:r>
      <w:r>
        <w:rPr>
          <w:shd w:val="clear" w:color="auto" w:fill="FFFFFF"/>
        </w:rPr>
        <w:t xml:space="preserve">, Wang, J., &amp; Hu, M. Y. </w:t>
      </w:r>
      <w:r w:rsidR="008B3296">
        <w:rPr>
          <w:shd w:val="clear" w:color="auto" w:fill="FFFFFF"/>
        </w:rPr>
        <w:t>Information security policy noncompliance: An integrative social influence model. </w:t>
      </w:r>
      <w:r w:rsidR="008B3296">
        <w:rPr>
          <w:i/>
          <w:iCs/>
          <w:shd w:val="clear" w:color="auto" w:fill="FFFFFF"/>
        </w:rPr>
        <w:t>Information Systems Journal</w:t>
      </w:r>
      <w:r w:rsidR="008B3296">
        <w:rPr>
          <w:shd w:val="clear" w:color="auto" w:fill="FFFFFF"/>
        </w:rPr>
        <w:t>, </w:t>
      </w:r>
      <w:r w:rsidR="008B3296">
        <w:rPr>
          <w:i/>
          <w:iCs/>
          <w:shd w:val="clear" w:color="auto" w:fill="FFFFFF"/>
        </w:rPr>
        <w:t>30</w:t>
      </w:r>
      <w:r>
        <w:rPr>
          <w:shd w:val="clear" w:color="auto" w:fill="FFFFFF"/>
        </w:rPr>
        <w:t>(2), 220-269, (2020)</w:t>
      </w:r>
    </w:p>
    <w:p w14:paraId="3973ECB5" w14:textId="77777777" w:rsidR="00615C1B" w:rsidRDefault="001F1626" w:rsidP="00E972B0">
      <w:pPr>
        <w:spacing w:line="240" w:lineRule="auto"/>
        <w:ind w:left="720" w:hanging="720"/>
        <w:rPr>
          <w:shd w:val="clear" w:color="auto" w:fill="FFFFFF"/>
        </w:rPr>
      </w:pPr>
      <w:r>
        <w:rPr>
          <w:shd w:val="clear" w:color="auto" w:fill="FFFFFF"/>
        </w:rPr>
        <w:t xml:space="preserve">[8] </w:t>
      </w:r>
      <w:r w:rsidR="008B3296">
        <w:rPr>
          <w:shd w:val="clear" w:color="auto" w:fill="FFFFFF"/>
        </w:rPr>
        <w:t>Kondepu, K., Jackson, C., Ou, Y., Beldachi, A., Pagès, A., Agraz</w:t>
      </w:r>
      <w:r>
        <w:rPr>
          <w:shd w:val="clear" w:color="auto" w:fill="FFFFFF"/>
        </w:rPr>
        <w:t>, F., ... &amp; Nejabati, R.</w:t>
      </w:r>
      <w:r w:rsidR="008B3296">
        <w:rPr>
          <w:shd w:val="clear" w:color="auto" w:fill="FFFFFF"/>
        </w:rPr>
        <w:t xml:space="preserve"> Fully SDN-enabled all-optical architecture for data center virtualization with time and space multiplexing. </w:t>
      </w:r>
      <w:r w:rsidR="008B3296">
        <w:rPr>
          <w:i/>
          <w:iCs/>
          <w:shd w:val="clear" w:color="auto" w:fill="FFFFFF"/>
        </w:rPr>
        <w:t>IEEE/OSA Journal of Optical Communications and Networking</w:t>
      </w:r>
      <w:r w:rsidR="008B3296">
        <w:rPr>
          <w:shd w:val="clear" w:color="auto" w:fill="FFFFFF"/>
        </w:rPr>
        <w:t>, </w:t>
      </w:r>
      <w:r w:rsidR="008B3296">
        <w:rPr>
          <w:i/>
          <w:iCs/>
          <w:shd w:val="clear" w:color="auto" w:fill="FFFFFF"/>
        </w:rPr>
        <w:t>10</w:t>
      </w:r>
      <w:r>
        <w:rPr>
          <w:shd w:val="clear" w:color="auto" w:fill="FFFFFF"/>
        </w:rPr>
        <w:t xml:space="preserve">(7), </w:t>
      </w:r>
      <w:r>
        <w:rPr>
          <w:shd w:val="clear" w:color="auto" w:fill="FFFFFF"/>
        </w:rPr>
        <w:t>90-101, (2018).</w:t>
      </w:r>
    </w:p>
    <w:p w14:paraId="2F4CAD34" w14:textId="77777777" w:rsidR="008B3296" w:rsidRDefault="001F1626" w:rsidP="00E972B0">
      <w:pPr>
        <w:spacing w:line="240" w:lineRule="auto"/>
        <w:ind w:left="720" w:hanging="720"/>
        <w:rPr>
          <w:shd w:val="clear" w:color="auto" w:fill="FFFFFF"/>
        </w:rPr>
      </w:pPr>
      <w:r>
        <w:rPr>
          <w:shd w:val="clear" w:color="auto" w:fill="FFFFFF"/>
        </w:rPr>
        <w:t>[9] Kong, J., Kim, I., Wang, X., Zhang, Q., Xie, W., Cankaya, H. C., ... &amp; Jue, J. P. Guaranteed-availability network function virtualization in inter-datacenter networks. In </w:t>
      </w:r>
      <w:r>
        <w:rPr>
          <w:i/>
          <w:iCs/>
          <w:shd w:val="clear" w:color="auto" w:fill="FFFFFF"/>
        </w:rPr>
        <w:t>Optical Fiber Communication Conference</w:t>
      </w:r>
      <w:r>
        <w:rPr>
          <w:shd w:val="clear" w:color="auto" w:fill="FFFFFF"/>
        </w:rPr>
        <w:t> (pp. W1D</w:t>
      </w:r>
      <w:r w:rsidR="00615C1B">
        <w:rPr>
          <w:shd w:val="clear" w:color="auto" w:fill="FFFFFF"/>
        </w:rPr>
        <w:t>-1). Optical Society of America,</w:t>
      </w:r>
      <w:r w:rsidR="00615C1B" w:rsidRPr="00615C1B">
        <w:rPr>
          <w:shd w:val="clear" w:color="auto" w:fill="FFFFFF"/>
        </w:rPr>
        <w:t xml:space="preserve"> </w:t>
      </w:r>
      <w:r w:rsidR="00615C1B">
        <w:rPr>
          <w:shd w:val="clear" w:color="auto" w:fill="FFFFFF"/>
        </w:rPr>
        <w:t>(2018, March)</w:t>
      </w:r>
    </w:p>
    <w:p w14:paraId="2B9D6860" w14:textId="77777777" w:rsidR="008B3296" w:rsidRDefault="001F1626" w:rsidP="00E972B0">
      <w:pPr>
        <w:spacing w:line="240" w:lineRule="auto"/>
        <w:ind w:left="720" w:hanging="720"/>
        <w:rPr>
          <w:shd w:val="clear" w:color="auto" w:fill="FFFFFF"/>
        </w:rPr>
      </w:pPr>
      <w:r>
        <w:rPr>
          <w:shd w:val="clear" w:color="auto" w:fill="FFFFFF"/>
        </w:rPr>
        <w:t>[10] Mariia, S., &amp; Oleksandr, R. The structure of a mobile provider network with network functions virtualization. In </w:t>
      </w:r>
      <w:r>
        <w:rPr>
          <w:i/>
          <w:iCs/>
          <w:shd w:val="clear" w:color="auto" w:fill="FFFFFF"/>
        </w:rPr>
        <w:t>2018 14th International Conference on Advanced Trends in Radioelecrtronics, Telecommunications and Computer E</w:t>
      </w:r>
      <w:r>
        <w:rPr>
          <w:i/>
          <w:iCs/>
          <w:shd w:val="clear" w:color="auto" w:fill="FFFFFF"/>
        </w:rPr>
        <w:t>ngineering (TCSET)</w:t>
      </w:r>
      <w:r w:rsidR="00615C1B">
        <w:rPr>
          <w:shd w:val="clear" w:color="auto" w:fill="FFFFFF"/>
        </w:rPr>
        <w:t> (pp. 1032-1034). IEEE, (2018, February)</w:t>
      </w:r>
    </w:p>
    <w:p w14:paraId="50BA0576" w14:textId="77777777" w:rsidR="008B3296" w:rsidRDefault="001F1626" w:rsidP="00E972B0">
      <w:pPr>
        <w:spacing w:line="240" w:lineRule="auto"/>
        <w:ind w:left="720" w:hanging="720"/>
        <w:rPr>
          <w:shd w:val="clear" w:color="auto" w:fill="FFFFFF"/>
        </w:rPr>
      </w:pPr>
      <w:r>
        <w:rPr>
          <w:shd w:val="clear" w:color="auto" w:fill="FFFFFF"/>
        </w:rPr>
        <w:t>[11] Nam, T. M., Thanh, N. H., Hieu, H. T., Manh, N. T., Van</w:t>
      </w:r>
      <w:r w:rsidR="00615C1B">
        <w:rPr>
          <w:shd w:val="clear" w:color="auto" w:fill="FFFFFF"/>
        </w:rPr>
        <w:t xml:space="preserve"> Huynh, N., &amp; Tuan, H. D</w:t>
      </w:r>
      <w:r>
        <w:rPr>
          <w:shd w:val="clear" w:color="auto" w:fill="FFFFFF"/>
        </w:rPr>
        <w:t xml:space="preserve">. Joint network embedding and server consolidation for energy-efficient dynamic data center virtualization. </w:t>
      </w:r>
      <w:r>
        <w:rPr>
          <w:i/>
          <w:iCs/>
          <w:shd w:val="clear" w:color="auto" w:fill="FFFFFF"/>
        </w:rPr>
        <w:t>Compu</w:t>
      </w:r>
      <w:r>
        <w:rPr>
          <w:i/>
          <w:iCs/>
          <w:shd w:val="clear" w:color="auto" w:fill="FFFFFF"/>
        </w:rPr>
        <w:t>ter Networks</w:t>
      </w:r>
      <w:r>
        <w:rPr>
          <w:shd w:val="clear" w:color="auto" w:fill="FFFFFF"/>
        </w:rPr>
        <w:t>, </w:t>
      </w:r>
      <w:r>
        <w:rPr>
          <w:i/>
          <w:iCs/>
          <w:shd w:val="clear" w:color="auto" w:fill="FFFFFF"/>
        </w:rPr>
        <w:t>125</w:t>
      </w:r>
      <w:r w:rsidR="00615C1B">
        <w:rPr>
          <w:shd w:val="clear" w:color="auto" w:fill="FFFFFF"/>
        </w:rPr>
        <w:t>, 76-89, (2017).</w:t>
      </w:r>
    </w:p>
    <w:p w14:paraId="0B7070DD" w14:textId="77777777" w:rsidR="008B3296" w:rsidRDefault="001F1626" w:rsidP="00E972B0">
      <w:pPr>
        <w:spacing w:line="240" w:lineRule="auto"/>
        <w:ind w:left="720" w:hanging="720"/>
        <w:rPr>
          <w:shd w:val="clear" w:color="auto" w:fill="FFFFFF"/>
        </w:rPr>
      </w:pPr>
      <w:r>
        <w:rPr>
          <w:shd w:val="clear" w:color="auto" w:fill="FFFFFF"/>
        </w:rPr>
        <w:t>[12] Shukur, H., Zeebaree, S., Zebari, R., Zeebaree, D</w:t>
      </w:r>
      <w:r w:rsidR="00615C1B">
        <w:rPr>
          <w:shd w:val="clear" w:color="auto" w:fill="FFFFFF"/>
        </w:rPr>
        <w:t>., Ahmed, O., &amp; Salih, A</w:t>
      </w:r>
      <w:r>
        <w:rPr>
          <w:shd w:val="clear" w:color="auto" w:fill="FFFFFF"/>
        </w:rPr>
        <w:t>. Cloud computing virtualization of resources allocation for distributed systems. </w:t>
      </w:r>
      <w:r>
        <w:rPr>
          <w:i/>
          <w:iCs/>
          <w:shd w:val="clear" w:color="auto" w:fill="FFFFFF"/>
        </w:rPr>
        <w:t>Journal of Applied Science and Technology Trends</w:t>
      </w:r>
      <w:r>
        <w:rPr>
          <w:shd w:val="clear" w:color="auto" w:fill="FFFFFF"/>
        </w:rPr>
        <w:t>, </w:t>
      </w:r>
      <w:r>
        <w:rPr>
          <w:i/>
          <w:iCs/>
          <w:shd w:val="clear" w:color="auto" w:fill="FFFFFF"/>
        </w:rPr>
        <w:t>1</w:t>
      </w:r>
      <w:r w:rsidR="00615C1B">
        <w:rPr>
          <w:shd w:val="clear" w:color="auto" w:fill="FFFFFF"/>
        </w:rPr>
        <w:t>(3), 98-105 (2020).</w:t>
      </w:r>
    </w:p>
    <w:p w14:paraId="73A67E76" w14:textId="77777777" w:rsidR="008B3296" w:rsidRDefault="001F1626" w:rsidP="00E972B0">
      <w:pPr>
        <w:spacing w:line="240" w:lineRule="auto"/>
        <w:ind w:left="720" w:hanging="720"/>
        <w:rPr>
          <w:shd w:val="clear" w:color="auto" w:fill="FFFFFF"/>
        </w:rPr>
      </w:pPr>
      <w:r>
        <w:rPr>
          <w:shd w:val="clear" w:color="auto" w:fill="FFFFFF"/>
        </w:rPr>
        <w:t xml:space="preserve">[13] Sun, G., Liao, D., Bu, </w:t>
      </w:r>
      <w:r w:rsidR="00615C1B">
        <w:rPr>
          <w:shd w:val="clear" w:color="auto" w:fill="FFFFFF"/>
        </w:rPr>
        <w:t>S., Yu, H., Sun, Z., &amp; Chang, V</w:t>
      </w:r>
      <w:r>
        <w:rPr>
          <w:shd w:val="clear" w:color="auto" w:fill="FFFFFF"/>
        </w:rPr>
        <w:t>. The efficient framework and algorithm for provisioning evolving VDC in federated data centers. </w:t>
      </w:r>
      <w:r>
        <w:rPr>
          <w:i/>
          <w:iCs/>
          <w:shd w:val="clear" w:color="auto" w:fill="FFFFFF"/>
        </w:rPr>
        <w:t>Future Generation Computer Systems</w:t>
      </w:r>
      <w:r>
        <w:rPr>
          <w:shd w:val="clear" w:color="auto" w:fill="FFFFFF"/>
        </w:rPr>
        <w:t>, </w:t>
      </w:r>
      <w:r>
        <w:rPr>
          <w:i/>
          <w:iCs/>
          <w:shd w:val="clear" w:color="auto" w:fill="FFFFFF"/>
        </w:rPr>
        <w:t>73</w:t>
      </w:r>
      <w:r>
        <w:rPr>
          <w:shd w:val="clear" w:color="auto" w:fill="FFFFFF"/>
        </w:rPr>
        <w:t>, 79-89.</w:t>
      </w:r>
      <w:r w:rsidR="00615C1B">
        <w:rPr>
          <w:shd w:val="clear" w:color="auto" w:fill="FFFFFF"/>
        </w:rPr>
        <w:t xml:space="preserve"> (2017).</w:t>
      </w:r>
    </w:p>
    <w:p w14:paraId="554E6D33" w14:textId="77777777" w:rsidR="008B3296" w:rsidRDefault="001F1626" w:rsidP="00E972B0">
      <w:pPr>
        <w:spacing w:line="240" w:lineRule="auto"/>
        <w:ind w:left="720" w:hanging="720"/>
        <w:rPr>
          <w:shd w:val="clear" w:color="auto" w:fill="FFFFFF"/>
        </w:rPr>
      </w:pPr>
      <w:r>
        <w:rPr>
          <w:shd w:val="clear" w:color="auto" w:fill="FFFFFF"/>
        </w:rPr>
        <w:t>[14] Vora, J., Kaneriya, S., Tanwar,</w:t>
      </w:r>
      <w:r>
        <w:rPr>
          <w:shd w:val="clear" w:color="auto" w:fill="FFFFFF"/>
        </w:rPr>
        <w:t xml:space="preserve"> S., &amp; Tyagi, S.. Performance evaluation of SDN based virtualization for data center networks. In </w:t>
      </w:r>
      <w:r>
        <w:rPr>
          <w:i/>
          <w:iCs/>
          <w:shd w:val="clear" w:color="auto" w:fill="FFFFFF"/>
        </w:rPr>
        <w:t>2018 3rd international conference on internet of things: Smart innovation and usages (IoT-SIU)</w:t>
      </w:r>
      <w:r>
        <w:rPr>
          <w:shd w:val="clear" w:color="auto" w:fill="FFFFFF"/>
        </w:rPr>
        <w:t> (pp. 1-5). IEEE.</w:t>
      </w:r>
      <w:r w:rsidR="00615C1B" w:rsidRPr="00615C1B">
        <w:rPr>
          <w:shd w:val="clear" w:color="auto" w:fill="FFFFFF"/>
        </w:rPr>
        <w:t xml:space="preserve"> </w:t>
      </w:r>
      <w:r w:rsidR="00615C1B">
        <w:rPr>
          <w:shd w:val="clear" w:color="auto" w:fill="FFFFFF"/>
        </w:rPr>
        <w:t>(2018, February)</w:t>
      </w:r>
    </w:p>
    <w:p w14:paraId="3CC032F1" w14:textId="77777777" w:rsidR="008B3296" w:rsidRPr="00AA4C5A" w:rsidRDefault="001F1626" w:rsidP="00E972B0">
      <w:pPr>
        <w:spacing w:line="240" w:lineRule="auto"/>
        <w:ind w:left="720" w:hanging="720"/>
        <w:rPr>
          <w:shd w:val="clear" w:color="auto" w:fill="FFFFFF"/>
        </w:rPr>
      </w:pPr>
      <w:r>
        <w:rPr>
          <w:shd w:val="clear" w:color="auto" w:fill="FFFFFF"/>
        </w:rPr>
        <w:t>[15] Yedder</w:t>
      </w:r>
      <w:r>
        <w:rPr>
          <w:shd w:val="clear" w:color="auto" w:fill="FFFFFF"/>
        </w:rPr>
        <w:t>, H. B., Ding, Q., Zakia, U., Li, Z., Haeri, S., &amp; Trajkovic, L.. Comparison of virtualization algorithms and topologies for data center networks. In </w:t>
      </w:r>
      <w:r>
        <w:rPr>
          <w:i/>
          <w:iCs/>
          <w:shd w:val="clear" w:color="auto" w:fill="FFFFFF"/>
        </w:rPr>
        <w:t xml:space="preserve">2017 26th </w:t>
      </w:r>
      <w:r>
        <w:rPr>
          <w:i/>
          <w:iCs/>
          <w:shd w:val="clear" w:color="auto" w:fill="FFFFFF"/>
        </w:rPr>
        <w:lastRenderedPageBreak/>
        <w:t>International Conference on Computer Communication and Networks (ICCCN)</w:t>
      </w:r>
      <w:r>
        <w:rPr>
          <w:shd w:val="clear" w:color="auto" w:fill="FFFFFF"/>
        </w:rPr>
        <w:t> (pp. 1-6). IEEE.</w:t>
      </w:r>
      <w:r w:rsidR="00615C1B">
        <w:rPr>
          <w:shd w:val="clear" w:color="auto" w:fill="FFFFFF"/>
        </w:rPr>
        <w:t xml:space="preserve"> (2017, July)</w:t>
      </w:r>
    </w:p>
    <w:sectPr w:rsidR="008B3296" w:rsidRPr="00AA4C5A">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08793" w14:textId="77777777" w:rsidR="001F1626" w:rsidRDefault="001F1626">
      <w:pPr>
        <w:spacing w:line="240" w:lineRule="auto"/>
      </w:pPr>
      <w:r>
        <w:separator/>
      </w:r>
    </w:p>
  </w:endnote>
  <w:endnote w:type="continuationSeparator" w:id="0">
    <w:p w14:paraId="2F9707E7" w14:textId="77777777" w:rsidR="001F1626" w:rsidRDefault="001F16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0668250"/>
      <w:docPartObj>
        <w:docPartGallery w:val="Page Numbers (Bottom of Page)"/>
        <w:docPartUnique/>
      </w:docPartObj>
    </w:sdtPr>
    <w:sdtEndPr>
      <w:rPr>
        <w:noProof/>
      </w:rPr>
    </w:sdtEndPr>
    <w:sdtContent>
      <w:p w14:paraId="3011C8D1" w14:textId="77777777" w:rsidR="00EE014B" w:rsidRDefault="001F1626">
        <w:pPr>
          <w:pStyle w:val="Footer"/>
          <w:jc w:val="center"/>
        </w:pPr>
        <w:r>
          <w:fldChar w:fldCharType="begin"/>
        </w:r>
        <w:r>
          <w:instrText xml:space="preserve"> PAGE   \* MERGEFORMAT </w:instrText>
        </w:r>
        <w:r>
          <w:fldChar w:fldCharType="separate"/>
        </w:r>
        <w:r>
          <w:rPr>
            <w:noProof/>
          </w:rPr>
          <w:t>13</w:t>
        </w:r>
        <w:r>
          <w:rPr>
            <w:noProof/>
          </w:rPr>
          <w:fldChar w:fldCharType="end"/>
        </w:r>
      </w:p>
    </w:sdtContent>
  </w:sdt>
  <w:p w14:paraId="3551CEE6" w14:textId="77777777" w:rsidR="00EE014B" w:rsidRDefault="00EE01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346B1" w14:textId="77777777" w:rsidR="001F1626" w:rsidRDefault="001F1626">
      <w:pPr>
        <w:spacing w:line="240" w:lineRule="auto"/>
      </w:pPr>
      <w:r>
        <w:separator/>
      </w:r>
    </w:p>
  </w:footnote>
  <w:footnote w:type="continuationSeparator" w:id="0">
    <w:p w14:paraId="244AC964" w14:textId="77777777" w:rsidR="001F1626" w:rsidRDefault="001F162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50D1E"/>
    <w:multiLevelType w:val="multilevel"/>
    <w:tmpl w:val="EAAC8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05551"/>
    <w:multiLevelType w:val="hybridMultilevel"/>
    <w:tmpl w:val="29006C30"/>
    <w:lvl w:ilvl="0" w:tplc="0A9445D8">
      <w:start w:val="8"/>
      <w:numFmt w:val="bullet"/>
      <w:lvlText w:val="-"/>
      <w:lvlJc w:val="left"/>
      <w:pPr>
        <w:ind w:left="720" w:hanging="360"/>
      </w:pPr>
      <w:rPr>
        <w:rFonts w:ascii="Times New Roman" w:eastAsiaTheme="minorHAnsi" w:hAnsi="Times New Roman" w:cs="Times New Roman" w:hint="default"/>
        <w:b/>
      </w:rPr>
    </w:lvl>
    <w:lvl w:ilvl="1" w:tplc="C9C04D70" w:tentative="1">
      <w:start w:val="1"/>
      <w:numFmt w:val="bullet"/>
      <w:lvlText w:val="o"/>
      <w:lvlJc w:val="left"/>
      <w:pPr>
        <w:ind w:left="1440" w:hanging="360"/>
      </w:pPr>
      <w:rPr>
        <w:rFonts w:ascii="Courier New" w:hAnsi="Courier New" w:cs="Courier New" w:hint="default"/>
      </w:rPr>
    </w:lvl>
    <w:lvl w:ilvl="2" w:tplc="0F3E08F6" w:tentative="1">
      <w:start w:val="1"/>
      <w:numFmt w:val="bullet"/>
      <w:lvlText w:val=""/>
      <w:lvlJc w:val="left"/>
      <w:pPr>
        <w:ind w:left="2160" w:hanging="360"/>
      </w:pPr>
      <w:rPr>
        <w:rFonts w:ascii="Wingdings" w:hAnsi="Wingdings" w:hint="default"/>
      </w:rPr>
    </w:lvl>
    <w:lvl w:ilvl="3" w:tplc="43F4770A" w:tentative="1">
      <w:start w:val="1"/>
      <w:numFmt w:val="bullet"/>
      <w:lvlText w:val=""/>
      <w:lvlJc w:val="left"/>
      <w:pPr>
        <w:ind w:left="2880" w:hanging="360"/>
      </w:pPr>
      <w:rPr>
        <w:rFonts w:ascii="Symbol" w:hAnsi="Symbol" w:hint="default"/>
      </w:rPr>
    </w:lvl>
    <w:lvl w:ilvl="4" w:tplc="2F9A9286" w:tentative="1">
      <w:start w:val="1"/>
      <w:numFmt w:val="bullet"/>
      <w:lvlText w:val="o"/>
      <w:lvlJc w:val="left"/>
      <w:pPr>
        <w:ind w:left="3600" w:hanging="360"/>
      </w:pPr>
      <w:rPr>
        <w:rFonts w:ascii="Courier New" w:hAnsi="Courier New" w:cs="Courier New" w:hint="default"/>
      </w:rPr>
    </w:lvl>
    <w:lvl w:ilvl="5" w:tplc="A74A2D36" w:tentative="1">
      <w:start w:val="1"/>
      <w:numFmt w:val="bullet"/>
      <w:lvlText w:val=""/>
      <w:lvlJc w:val="left"/>
      <w:pPr>
        <w:ind w:left="4320" w:hanging="360"/>
      </w:pPr>
      <w:rPr>
        <w:rFonts w:ascii="Wingdings" w:hAnsi="Wingdings" w:hint="default"/>
      </w:rPr>
    </w:lvl>
    <w:lvl w:ilvl="6" w:tplc="DACC628E" w:tentative="1">
      <w:start w:val="1"/>
      <w:numFmt w:val="bullet"/>
      <w:lvlText w:val=""/>
      <w:lvlJc w:val="left"/>
      <w:pPr>
        <w:ind w:left="5040" w:hanging="360"/>
      </w:pPr>
      <w:rPr>
        <w:rFonts w:ascii="Symbol" w:hAnsi="Symbol" w:hint="default"/>
      </w:rPr>
    </w:lvl>
    <w:lvl w:ilvl="7" w:tplc="66C2BB80" w:tentative="1">
      <w:start w:val="1"/>
      <w:numFmt w:val="bullet"/>
      <w:lvlText w:val="o"/>
      <w:lvlJc w:val="left"/>
      <w:pPr>
        <w:ind w:left="5760" w:hanging="360"/>
      </w:pPr>
      <w:rPr>
        <w:rFonts w:ascii="Courier New" w:hAnsi="Courier New" w:cs="Courier New" w:hint="default"/>
      </w:rPr>
    </w:lvl>
    <w:lvl w:ilvl="8" w:tplc="CA0A712E" w:tentative="1">
      <w:start w:val="1"/>
      <w:numFmt w:val="bullet"/>
      <w:lvlText w:val=""/>
      <w:lvlJc w:val="left"/>
      <w:pPr>
        <w:ind w:left="6480" w:hanging="360"/>
      </w:pPr>
      <w:rPr>
        <w:rFonts w:ascii="Wingdings" w:hAnsi="Wingdings" w:hint="default"/>
      </w:rPr>
    </w:lvl>
  </w:abstractNum>
  <w:abstractNum w:abstractNumId="2" w15:restartNumberingAfterBreak="0">
    <w:nsid w:val="0BA45751"/>
    <w:multiLevelType w:val="hybridMultilevel"/>
    <w:tmpl w:val="2EE4677A"/>
    <w:lvl w:ilvl="0" w:tplc="88443CAA">
      <w:start w:val="2"/>
      <w:numFmt w:val="bullet"/>
      <w:lvlText w:val="-"/>
      <w:lvlJc w:val="left"/>
      <w:pPr>
        <w:ind w:left="720" w:hanging="360"/>
      </w:pPr>
      <w:rPr>
        <w:rFonts w:ascii="Times New Roman" w:eastAsiaTheme="minorHAnsi" w:hAnsi="Times New Roman" w:cs="Times New Roman" w:hint="default"/>
        <w:b/>
      </w:rPr>
    </w:lvl>
    <w:lvl w:ilvl="1" w:tplc="BFD25580" w:tentative="1">
      <w:start w:val="1"/>
      <w:numFmt w:val="bullet"/>
      <w:lvlText w:val="o"/>
      <w:lvlJc w:val="left"/>
      <w:pPr>
        <w:ind w:left="1440" w:hanging="360"/>
      </w:pPr>
      <w:rPr>
        <w:rFonts w:ascii="Courier New" w:hAnsi="Courier New" w:cs="Courier New" w:hint="default"/>
      </w:rPr>
    </w:lvl>
    <w:lvl w:ilvl="2" w:tplc="94088308" w:tentative="1">
      <w:start w:val="1"/>
      <w:numFmt w:val="bullet"/>
      <w:lvlText w:val=""/>
      <w:lvlJc w:val="left"/>
      <w:pPr>
        <w:ind w:left="2160" w:hanging="360"/>
      </w:pPr>
      <w:rPr>
        <w:rFonts w:ascii="Wingdings" w:hAnsi="Wingdings" w:hint="default"/>
      </w:rPr>
    </w:lvl>
    <w:lvl w:ilvl="3" w:tplc="291A4D90" w:tentative="1">
      <w:start w:val="1"/>
      <w:numFmt w:val="bullet"/>
      <w:lvlText w:val=""/>
      <w:lvlJc w:val="left"/>
      <w:pPr>
        <w:ind w:left="2880" w:hanging="360"/>
      </w:pPr>
      <w:rPr>
        <w:rFonts w:ascii="Symbol" w:hAnsi="Symbol" w:hint="default"/>
      </w:rPr>
    </w:lvl>
    <w:lvl w:ilvl="4" w:tplc="11A8DC24" w:tentative="1">
      <w:start w:val="1"/>
      <w:numFmt w:val="bullet"/>
      <w:lvlText w:val="o"/>
      <w:lvlJc w:val="left"/>
      <w:pPr>
        <w:ind w:left="3600" w:hanging="360"/>
      </w:pPr>
      <w:rPr>
        <w:rFonts w:ascii="Courier New" w:hAnsi="Courier New" w:cs="Courier New" w:hint="default"/>
      </w:rPr>
    </w:lvl>
    <w:lvl w:ilvl="5" w:tplc="0870F9B4" w:tentative="1">
      <w:start w:val="1"/>
      <w:numFmt w:val="bullet"/>
      <w:lvlText w:val=""/>
      <w:lvlJc w:val="left"/>
      <w:pPr>
        <w:ind w:left="4320" w:hanging="360"/>
      </w:pPr>
      <w:rPr>
        <w:rFonts w:ascii="Wingdings" w:hAnsi="Wingdings" w:hint="default"/>
      </w:rPr>
    </w:lvl>
    <w:lvl w:ilvl="6" w:tplc="3B9A0BD0" w:tentative="1">
      <w:start w:val="1"/>
      <w:numFmt w:val="bullet"/>
      <w:lvlText w:val=""/>
      <w:lvlJc w:val="left"/>
      <w:pPr>
        <w:ind w:left="5040" w:hanging="360"/>
      </w:pPr>
      <w:rPr>
        <w:rFonts w:ascii="Symbol" w:hAnsi="Symbol" w:hint="default"/>
      </w:rPr>
    </w:lvl>
    <w:lvl w:ilvl="7" w:tplc="9474BC64" w:tentative="1">
      <w:start w:val="1"/>
      <w:numFmt w:val="bullet"/>
      <w:lvlText w:val="o"/>
      <w:lvlJc w:val="left"/>
      <w:pPr>
        <w:ind w:left="5760" w:hanging="360"/>
      </w:pPr>
      <w:rPr>
        <w:rFonts w:ascii="Courier New" w:hAnsi="Courier New" w:cs="Courier New" w:hint="default"/>
      </w:rPr>
    </w:lvl>
    <w:lvl w:ilvl="8" w:tplc="EDD0C9E4" w:tentative="1">
      <w:start w:val="1"/>
      <w:numFmt w:val="bullet"/>
      <w:lvlText w:val=""/>
      <w:lvlJc w:val="left"/>
      <w:pPr>
        <w:ind w:left="6480" w:hanging="360"/>
      </w:pPr>
      <w:rPr>
        <w:rFonts w:ascii="Wingdings" w:hAnsi="Wingdings" w:hint="default"/>
      </w:rPr>
    </w:lvl>
  </w:abstractNum>
  <w:abstractNum w:abstractNumId="3" w15:restartNumberingAfterBreak="0">
    <w:nsid w:val="0E3A712E"/>
    <w:multiLevelType w:val="multilevel"/>
    <w:tmpl w:val="72E2A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29201F"/>
    <w:multiLevelType w:val="hybridMultilevel"/>
    <w:tmpl w:val="6F1845D4"/>
    <w:lvl w:ilvl="0" w:tplc="F454CDC2">
      <w:start w:val="1"/>
      <w:numFmt w:val="bullet"/>
      <w:lvlText w:val=""/>
      <w:lvlJc w:val="left"/>
      <w:pPr>
        <w:ind w:left="720" w:hanging="360"/>
      </w:pPr>
      <w:rPr>
        <w:rFonts w:ascii="Symbol" w:hAnsi="Symbol" w:hint="default"/>
      </w:rPr>
    </w:lvl>
    <w:lvl w:ilvl="1" w:tplc="26DC408E" w:tentative="1">
      <w:start w:val="1"/>
      <w:numFmt w:val="bullet"/>
      <w:lvlText w:val="o"/>
      <w:lvlJc w:val="left"/>
      <w:pPr>
        <w:ind w:left="1440" w:hanging="360"/>
      </w:pPr>
      <w:rPr>
        <w:rFonts w:ascii="Courier New" w:hAnsi="Courier New" w:cs="Courier New" w:hint="default"/>
      </w:rPr>
    </w:lvl>
    <w:lvl w:ilvl="2" w:tplc="D23CE50C" w:tentative="1">
      <w:start w:val="1"/>
      <w:numFmt w:val="bullet"/>
      <w:lvlText w:val=""/>
      <w:lvlJc w:val="left"/>
      <w:pPr>
        <w:ind w:left="2160" w:hanging="360"/>
      </w:pPr>
      <w:rPr>
        <w:rFonts w:ascii="Wingdings" w:hAnsi="Wingdings" w:hint="default"/>
      </w:rPr>
    </w:lvl>
    <w:lvl w:ilvl="3" w:tplc="B3F0703E" w:tentative="1">
      <w:start w:val="1"/>
      <w:numFmt w:val="bullet"/>
      <w:lvlText w:val=""/>
      <w:lvlJc w:val="left"/>
      <w:pPr>
        <w:ind w:left="2880" w:hanging="360"/>
      </w:pPr>
      <w:rPr>
        <w:rFonts w:ascii="Symbol" w:hAnsi="Symbol" w:hint="default"/>
      </w:rPr>
    </w:lvl>
    <w:lvl w:ilvl="4" w:tplc="6BCE4026" w:tentative="1">
      <w:start w:val="1"/>
      <w:numFmt w:val="bullet"/>
      <w:lvlText w:val="o"/>
      <w:lvlJc w:val="left"/>
      <w:pPr>
        <w:ind w:left="3600" w:hanging="360"/>
      </w:pPr>
      <w:rPr>
        <w:rFonts w:ascii="Courier New" w:hAnsi="Courier New" w:cs="Courier New" w:hint="default"/>
      </w:rPr>
    </w:lvl>
    <w:lvl w:ilvl="5" w:tplc="7CF8D4E8" w:tentative="1">
      <w:start w:val="1"/>
      <w:numFmt w:val="bullet"/>
      <w:lvlText w:val=""/>
      <w:lvlJc w:val="left"/>
      <w:pPr>
        <w:ind w:left="4320" w:hanging="360"/>
      </w:pPr>
      <w:rPr>
        <w:rFonts w:ascii="Wingdings" w:hAnsi="Wingdings" w:hint="default"/>
      </w:rPr>
    </w:lvl>
    <w:lvl w:ilvl="6" w:tplc="4ABC87E8" w:tentative="1">
      <w:start w:val="1"/>
      <w:numFmt w:val="bullet"/>
      <w:lvlText w:val=""/>
      <w:lvlJc w:val="left"/>
      <w:pPr>
        <w:ind w:left="5040" w:hanging="360"/>
      </w:pPr>
      <w:rPr>
        <w:rFonts w:ascii="Symbol" w:hAnsi="Symbol" w:hint="default"/>
      </w:rPr>
    </w:lvl>
    <w:lvl w:ilvl="7" w:tplc="573C044C" w:tentative="1">
      <w:start w:val="1"/>
      <w:numFmt w:val="bullet"/>
      <w:lvlText w:val="o"/>
      <w:lvlJc w:val="left"/>
      <w:pPr>
        <w:ind w:left="5760" w:hanging="360"/>
      </w:pPr>
      <w:rPr>
        <w:rFonts w:ascii="Courier New" w:hAnsi="Courier New" w:cs="Courier New" w:hint="default"/>
      </w:rPr>
    </w:lvl>
    <w:lvl w:ilvl="8" w:tplc="104C869A"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650"/>
    <w:rsid w:val="00020241"/>
    <w:rsid w:val="00042294"/>
    <w:rsid w:val="000557E6"/>
    <w:rsid w:val="000A75F0"/>
    <w:rsid w:val="000B2029"/>
    <w:rsid w:val="000F12CA"/>
    <w:rsid w:val="00107619"/>
    <w:rsid w:val="00145570"/>
    <w:rsid w:val="0018286E"/>
    <w:rsid w:val="001D0093"/>
    <w:rsid w:val="001F1626"/>
    <w:rsid w:val="00222E09"/>
    <w:rsid w:val="0024507B"/>
    <w:rsid w:val="002579E3"/>
    <w:rsid w:val="0026723A"/>
    <w:rsid w:val="002C3274"/>
    <w:rsid w:val="002E580A"/>
    <w:rsid w:val="00303E5E"/>
    <w:rsid w:val="00345713"/>
    <w:rsid w:val="00346501"/>
    <w:rsid w:val="00372A58"/>
    <w:rsid w:val="003C700B"/>
    <w:rsid w:val="0041451D"/>
    <w:rsid w:val="00425C5B"/>
    <w:rsid w:val="00441A07"/>
    <w:rsid w:val="00473AAA"/>
    <w:rsid w:val="004876D1"/>
    <w:rsid w:val="00490F51"/>
    <w:rsid w:val="00491DCD"/>
    <w:rsid w:val="004A7863"/>
    <w:rsid w:val="004B443B"/>
    <w:rsid w:val="004C3D90"/>
    <w:rsid w:val="004C54C1"/>
    <w:rsid w:val="004F35FC"/>
    <w:rsid w:val="004F62B7"/>
    <w:rsid w:val="00536FE8"/>
    <w:rsid w:val="00552834"/>
    <w:rsid w:val="005735CA"/>
    <w:rsid w:val="00574098"/>
    <w:rsid w:val="005768D4"/>
    <w:rsid w:val="005A38FA"/>
    <w:rsid w:val="005B3650"/>
    <w:rsid w:val="005B73FE"/>
    <w:rsid w:val="00615C1B"/>
    <w:rsid w:val="006420FA"/>
    <w:rsid w:val="006A42D8"/>
    <w:rsid w:val="006D3B2C"/>
    <w:rsid w:val="006D7E13"/>
    <w:rsid w:val="006F1C28"/>
    <w:rsid w:val="007229A2"/>
    <w:rsid w:val="007525E6"/>
    <w:rsid w:val="00761823"/>
    <w:rsid w:val="007B2229"/>
    <w:rsid w:val="007D2ABA"/>
    <w:rsid w:val="007E0B04"/>
    <w:rsid w:val="008218B2"/>
    <w:rsid w:val="008B3296"/>
    <w:rsid w:val="008C1A53"/>
    <w:rsid w:val="00930A70"/>
    <w:rsid w:val="00937343"/>
    <w:rsid w:val="009531DE"/>
    <w:rsid w:val="00964BF9"/>
    <w:rsid w:val="009B6AD7"/>
    <w:rsid w:val="009E10F2"/>
    <w:rsid w:val="00A33ED2"/>
    <w:rsid w:val="00A4470D"/>
    <w:rsid w:val="00AA1C9D"/>
    <w:rsid w:val="00AA4C5A"/>
    <w:rsid w:val="00B0311D"/>
    <w:rsid w:val="00B0782E"/>
    <w:rsid w:val="00B20C65"/>
    <w:rsid w:val="00B24113"/>
    <w:rsid w:val="00B41B4F"/>
    <w:rsid w:val="00B42EF9"/>
    <w:rsid w:val="00B6195F"/>
    <w:rsid w:val="00B84B97"/>
    <w:rsid w:val="00BA566D"/>
    <w:rsid w:val="00BC6708"/>
    <w:rsid w:val="00BD6874"/>
    <w:rsid w:val="00BE3D26"/>
    <w:rsid w:val="00BE5847"/>
    <w:rsid w:val="00C22963"/>
    <w:rsid w:val="00C30579"/>
    <w:rsid w:val="00C71559"/>
    <w:rsid w:val="00CA6CAF"/>
    <w:rsid w:val="00CD6D5A"/>
    <w:rsid w:val="00CD7023"/>
    <w:rsid w:val="00CE6F87"/>
    <w:rsid w:val="00CF7FE3"/>
    <w:rsid w:val="00D02C4A"/>
    <w:rsid w:val="00D10110"/>
    <w:rsid w:val="00D46E67"/>
    <w:rsid w:val="00D85895"/>
    <w:rsid w:val="00DB6A3B"/>
    <w:rsid w:val="00E47174"/>
    <w:rsid w:val="00E972B0"/>
    <w:rsid w:val="00EB6FD5"/>
    <w:rsid w:val="00EC18E4"/>
    <w:rsid w:val="00EC4EE3"/>
    <w:rsid w:val="00EE014B"/>
    <w:rsid w:val="00EE18B6"/>
    <w:rsid w:val="00F51EDA"/>
    <w:rsid w:val="00F66CF8"/>
    <w:rsid w:val="00F7196A"/>
    <w:rsid w:val="00F964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38D21"/>
  <w15:chartTrackingRefBased/>
  <w15:docId w15:val="{CC7E1A27-BAB4-4D68-858A-EAFAA66E4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5570"/>
    <w:pPr>
      <w:spacing w:after="0" w:line="480" w:lineRule="auto"/>
      <w:jc w:val="both"/>
    </w:pPr>
    <w:rPr>
      <w:rFonts w:ascii="Times New Roman" w:hAnsi="Times New Roman" w:cs="Times New Roman"/>
      <w:sz w:val="24"/>
    </w:rPr>
  </w:style>
  <w:style w:type="paragraph" w:styleId="Heading1">
    <w:name w:val="heading 1"/>
    <w:basedOn w:val="Normal"/>
    <w:next w:val="Normal"/>
    <w:link w:val="Heading1Char"/>
    <w:autoRedefine/>
    <w:uiPriority w:val="9"/>
    <w:qFormat/>
    <w:rsid w:val="008C1A53"/>
    <w:pPr>
      <w:spacing w:before="240" w:after="240" w:line="240" w:lineRule="auto"/>
      <w:outlineLvl w:val="0"/>
    </w:pPr>
    <w:rPr>
      <w:b/>
      <w:sz w:val="36"/>
      <w:szCs w:val="36"/>
    </w:rPr>
  </w:style>
  <w:style w:type="paragraph" w:styleId="Heading2">
    <w:name w:val="heading 2"/>
    <w:basedOn w:val="Normal"/>
    <w:next w:val="Normal"/>
    <w:link w:val="Heading2Char"/>
    <w:uiPriority w:val="9"/>
    <w:unhideWhenUsed/>
    <w:qFormat/>
    <w:rsid w:val="0024507B"/>
    <w:pPr>
      <w:spacing w:before="240" w:after="240"/>
      <w:outlineLvl w:val="1"/>
    </w:pPr>
    <w:rPr>
      <w:b/>
      <w:sz w:val="28"/>
    </w:rPr>
  </w:style>
  <w:style w:type="paragraph" w:styleId="Heading3">
    <w:name w:val="heading 3"/>
    <w:basedOn w:val="Normal"/>
    <w:next w:val="Normal"/>
    <w:link w:val="Heading3Char"/>
    <w:uiPriority w:val="9"/>
    <w:semiHidden/>
    <w:unhideWhenUsed/>
    <w:qFormat/>
    <w:rsid w:val="00490F51"/>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490F51"/>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90F51"/>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A53"/>
    <w:rPr>
      <w:rFonts w:ascii="Times New Roman" w:hAnsi="Times New Roman" w:cs="Times New Roman"/>
      <w:b/>
      <w:sz w:val="36"/>
      <w:szCs w:val="36"/>
    </w:rPr>
  </w:style>
  <w:style w:type="character" w:customStyle="1" w:styleId="Heading2Char">
    <w:name w:val="Heading 2 Char"/>
    <w:basedOn w:val="DefaultParagraphFont"/>
    <w:link w:val="Heading2"/>
    <w:uiPriority w:val="9"/>
    <w:rsid w:val="0024507B"/>
    <w:rPr>
      <w:rFonts w:ascii="Times New Roman" w:hAnsi="Times New Roman" w:cs="Times New Roman"/>
      <w:b/>
      <w:sz w:val="28"/>
    </w:rPr>
  </w:style>
  <w:style w:type="paragraph" w:styleId="NormalWeb">
    <w:name w:val="Normal (Web)"/>
    <w:basedOn w:val="Normal"/>
    <w:uiPriority w:val="99"/>
    <w:unhideWhenUsed/>
    <w:rsid w:val="009B6AD7"/>
    <w:pPr>
      <w:spacing w:before="100" w:beforeAutospacing="1" w:after="100" w:afterAutospacing="1" w:line="240" w:lineRule="auto"/>
      <w:jc w:val="left"/>
    </w:pPr>
    <w:rPr>
      <w:rFonts w:eastAsia="Times New Roman"/>
      <w:szCs w:val="24"/>
    </w:rPr>
  </w:style>
  <w:style w:type="character" w:styleId="Hyperlink">
    <w:name w:val="Hyperlink"/>
    <w:basedOn w:val="DefaultParagraphFont"/>
    <w:uiPriority w:val="99"/>
    <w:unhideWhenUsed/>
    <w:rsid w:val="009B6AD7"/>
    <w:rPr>
      <w:color w:val="0000FF"/>
      <w:u w:val="single"/>
    </w:rPr>
  </w:style>
  <w:style w:type="character" w:styleId="Strong">
    <w:name w:val="Strong"/>
    <w:basedOn w:val="DefaultParagraphFont"/>
    <w:uiPriority w:val="22"/>
    <w:qFormat/>
    <w:rsid w:val="00490F51"/>
    <w:rPr>
      <w:b/>
      <w:bCs/>
    </w:rPr>
  </w:style>
  <w:style w:type="character" w:customStyle="1" w:styleId="Heading3Char">
    <w:name w:val="Heading 3 Char"/>
    <w:basedOn w:val="DefaultParagraphFont"/>
    <w:link w:val="Heading3"/>
    <w:uiPriority w:val="9"/>
    <w:semiHidden/>
    <w:rsid w:val="00490F5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490F51"/>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490F51"/>
    <w:rPr>
      <w:rFonts w:asciiTheme="majorHAnsi" w:eastAsiaTheme="majorEastAsia" w:hAnsiTheme="majorHAnsi" w:cstheme="majorBidi"/>
      <w:color w:val="2E74B5" w:themeColor="accent1" w:themeShade="BF"/>
      <w:sz w:val="24"/>
    </w:rPr>
  </w:style>
  <w:style w:type="paragraph" w:styleId="ListParagraph">
    <w:name w:val="List Paragraph"/>
    <w:basedOn w:val="Normal"/>
    <w:uiPriority w:val="34"/>
    <w:qFormat/>
    <w:rsid w:val="00346501"/>
    <w:pPr>
      <w:ind w:left="720"/>
      <w:contextualSpacing/>
    </w:pPr>
  </w:style>
  <w:style w:type="paragraph" w:customStyle="1" w:styleId="xzvds">
    <w:name w:val="xzvds"/>
    <w:basedOn w:val="Normal"/>
    <w:rsid w:val="00D02C4A"/>
    <w:pPr>
      <w:spacing w:before="100" w:beforeAutospacing="1" w:after="100" w:afterAutospacing="1" w:line="240" w:lineRule="auto"/>
      <w:jc w:val="left"/>
    </w:pPr>
    <w:rPr>
      <w:rFonts w:eastAsia="Times New Roman"/>
      <w:szCs w:val="24"/>
    </w:rPr>
  </w:style>
  <w:style w:type="character" w:customStyle="1" w:styleId="vkif2">
    <w:name w:val="vkif2"/>
    <w:basedOn w:val="DefaultParagraphFont"/>
    <w:rsid w:val="00D02C4A"/>
  </w:style>
  <w:style w:type="paragraph" w:styleId="Caption">
    <w:name w:val="caption"/>
    <w:basedOn w:val="Normal"/>
    <w:next w:val="Normal"/>
    <w:uiPriority w:val="35"/>
    <w:unhideWhenUsed/>
    <w:qFormat/>
    <w:rsid w:val="00937343"/>
    <w:pPr>
      <w:spacing w:after="200" w:line="240" w:lineRule="auto"/>
    </w:pPr>
    <w:rPr>
      <w:i/>
      <w:iCs/>
      <w:color w:val="44546A" w:themeColor="text2"/>
      <w:sz w:val="18"/>
      <w:szCs w:val="18"/>
    </w:rPr>
  </w:style>
  <w:style w:type="paragraph" w:styleId="Header">
    <w:name w:val="header"/>
    <w:basedOn w:val="Normal"/>
    <w:link w:val="HeaderChar"/>
    <w:uiPriority w:val="99"/>
    <w:unhideWhenUsed/>
    <w:rsid w:val="004A7863"/>
    <w:pPr>
      <w:tabs>
        <w:tab w:val="center" w:pos="4680"/>
        <w:tab w:val="right" w:pos="9360"/>
      </w:tabs>
      <w:spacing w:line="240" w:lineRule="auto"/>
    </w:pPr>
  </w:style>
  <w:style w:type="character" w:customStyle="1" w:styleId="HeaderChar">
    <w:name w:val="Header Char"/>
    <w:basedOn w:val="DefaultParagraphFont"/>
    <w:link w:val="Header"/>
    <w:uiPriority w:val="99"/>
    <w:rsid w:val="004A7863"/>
    <w:rPr>
      <w:rFonts w:ascii="Times New Roman" w:hAnsi="Times New Roman" w:cs="Times New Roman"/>
      <w:sz w:val="24"/>
    </w:rPr>
  </w:style>
  <w:style w:type="paragraph" w:styleId="Footer">
    <w:name w:val="footer"/>
    <w:basedOn w:val="Normal"/>
    <w:link w:val="FooterChar"/>
    <w:uiPriority w:val="99"/>
    <w:unhideWhenUsed/>
    <w:rsid w:val="004A7863"/>
    <w:pPr>
      <w:tabs>
        <w:tab w:val="center" w:pos="4680"/>
        <w:tab w:val="right" w:pos="9360"/>
      </w:tabs>
      <w:spacing w:line="240" w:lineRule="auto"/>
    </w:pPr>
  </w:style>
  <w:style w:type="character" w:customStyle="1" w:styleId="FooterChar">
    <w:name w:val="Footer Char"/>
    <w:basedOn w:val="DefaultParagraphFont"/>
    <w:link w:val="Footer"/>
    <w:uiPriority w:val="99"/>
    <w:rsid w:val="004A7863"/>
    <w:rPr>
      <w:rFonts w:ascii="Times New Roman" w:hAnsi="Times New Roman" w:cs="Times New Roman"/>
      <w:sz w:val="24"/>
    </w:rPr>
  </w:style>
  <w:style w:type="paragraph" w:styleId="TOCHeading">
    <w:name w:val="TOC Heading"/>
    <w:basedOn w:val="Heading1"/>
    <w:next w:val="Normal"/>
    <w:uiPriority w:val="39"/>
    <w:unhideWhenUsed/>
    <w:qFormat/>
    <w:rsid w:val="00BA566D"/>
    <w:pPr>
      <w:keepNext/>
      <w:keepLines/>
      <w:spacing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BA566D"/>
    <w:pPr>
      <w:spacing w:after="100"/>
    </w:pPr>
  </w:style>
  <w:style w:type="paragraph" w:styleId="TOC2">
    <w:name w:val="toc 2"/>
    <w:basedOn w:val="Normal"/>
    <w:next w:val="Normal"/>
    <w:autoRedefine/>
    <w:uiPriority w:val="39"/>
    <w:unhideWhenUsed/>
    <w:rsid w:val="00BA566D"/>
    <w:pPr>
      <w:spacing w:after="100"/>
      <w:ind w:left="240"/>
    </w:pPr>
  </w:style>
  <w:style w:type="paragraph" w:styleId="TableofFigures">
    <w:name w:val="table of figures"/>
    <w:basedOn w:val="Normal"/>
    <w:next w:val="Normal"/>
    <w:uiPriority w:val="99"/>
    <w:unhideWhenUsed/>
    <w:rsid w:val="00552834"/>
  </w:style>
  <w:style w:type="paragraph" w:styleId="Title">
    <w:name w:val="Title"/>
    <w:basedOn w:val="Normal"/>
    <w:next w:val="Normal"/>
    <w:link w:val="TitleChar"/>
    <w:uiPriority w:val="10"/>
    <w:qFormat/>
    <w:rsid w:val="00B42EF9"/>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2EF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C8A00-EB25-46DB-8A9A-AEC45D649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5068</Words>
  <Characters>28889</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dc:creator>
  <cp:lastModifiedBy>Freestyle aKa Atheus</cp:lastModifiedBy>
  <cp:revision>4</cp:revision>
  <dcterms:created xsi:type="dcterms:W3CDTF">2021-05-04T16:17:00Z</dcterms:created>
  <dcterms:modified xsi:type="dcterms:W3CDTF">2021-05-04T18:51:00Z</dcterms:modified>
</cp:coreProperties>
</file>