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3D31" w:rsidRDefault="000E3D31" w:rsidP="008E0E80">
      <w:pPr>
        <w:spacing w:after="120"/>
        <w:rPr>
          <w:rFonts w:ascii="Times New Roman" w:hAnsi="Times New Roman" w:cs="Times New Roman"/>
          <w:color w:val="000000" w:themeColor="text1"/>
          <w:sz w:val="24"/>
          <w:szCs w:val="24"/>
        </w:rPr>
      </w:pPr>
      <w:r>
        <w:rPr>
          <w:noProof/>
          <w:lang w:eastAsia="en-GB"/>
        </w:rPr>
        <w:drawing>
          <wp:inline distT="0" distB="0" distL="0" distR="0" wp14:anchorId="2D4D841F" wp14:editId="70F9D741">
            <wp:extent cx="6258985" cy="7390263"/>
            <wp:effectExtent l="0" t="0" r="889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126" t="9911" r="30946" b="8718"/>
                    <a:stretch/>
                  </pic:blipFill>
                  <pic:spPr bwMode="auto">
                    <a:xfrm>
                      <a:off x="0" y="0"/>
                      <a:ext cx="6316116" cy="7457720"/>
                    </a:xfrm>
                    <a:prstGeom prst="rect">
                      <a:avLst/>
                    </a:prstGeom>
                    <a:ln>
                      <a:noFill/>
                    </a:ln>
                    <a:extLst>
                      <a:ext uri="{53640926-AAD7-44D8-BBD7-CCE9431645EC}">
                        <a14:shadowObscured xmlns:a14="http://schemas.microsoft.com/office/drawing/2010/main"/>
                      </a:ext>
                    </a:extLst>
                  </pic:spPr>
                </pic:pic>
              </a:graphicData>
            </a:graphic>
          </wp:inline>
        </w:drawing>
      </w:r>
      <w:r w:rsidRPr="00B60F2E">
        <w:rPr>
          <w:rFonts w:ascii="Times New Roman" w:hAnsi="Times New Roman" w:cs="Times New Roman"/>
          <w:color w:val="000000" w:themeColor="text1"/>
          <w:sz w:val="24"/>
          <w:szCs w:val="24"/>
        </w:rPr>
        <w:t xml:space="preserve"> </w:t>
      </w:r>
    </w:p>
    <w:p w:rsidR="000E3D31" w:rsidRDefault="000E3D31" w:rsidP="008E0E80">
      <w:pPr>
        <w:spacing w:after="120"/>
        <w:rPr>
          <w:rFonts w:ascii="Times New Roman" w:hAnsi="Times New Roman" w:cs="Times New Roman"/>
          <w:color w:val="000000" w:themeColor="text1"/>
          <w:sz w:val="24"/>
          <w:szCs w:val="24"/>
        </w:rPr>
      </w:pPr>
    </w:p>
    <w:p w:rsidR="000E3D31" w:rsidRDefault="000E3D31" w:rsidP="008E0E80">
      <w:pPr>
        <w:spacing w:after="120"/>
        <w:rPr>
          <w:rFonts w:ascii="Times New Roman" w:hAnsi="Times New Roman" w:cs="Times New Roman"/>
          <w:color w:val="000000" w:themeColor="text1"/>
          <w:sz w:val="24"/>
          <w:szCs w:val="24"/>
        </w:rPr>
      </w:pPr>
      <w:bookmarkStart w:id="0" w:name="_GoBack"/>
      <w:r>
        <w:rPr>
          <w:noProof/>
          <w:lang w:eastAsia="en-GB"/>
        </w:rPr>
        <w:lastRenderedPageBreak/>
        <w:drawing>
          <wp:inline distT="0" distB="0" distL="0" distR="0" wp14:anchorId="668ECEFF" wp14:editId="09E0FB16">
            <wp:extent cx="5492527" cy="401926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292" t="33020" r="29160" b="6423"/>
                    <a:stretch/>
                  </pic:blipFill>
                  <pic:spPr bwMode="auto">
                    <a:xfrm>
                      <a:off x="0" y="0"/>
                      <a:ext cx="5544761" cy="4057489"/>
                    </a:xfrm>
                    <a:prstGeom prst="rect">
                      <a:avLst/>
                    </a:prstGeom>
                    <a:ln>
                      <a:noFill/>
                    </a:ln>
                    <a:extLst>
                      <a:ext uri="{53640926-AAD7-44D8-BBD7-CCE9431645EC}">
                        <a14:shadowObscured xmlns:a14="http://schemas.microsoft.com/office/drawing/2010/main"/>
                      </a:ext>
                    </a:extLst>
                  </pic:spPr>
                </pic:pic>
              </a:graphicData>
            </a:graphic>
          </wp:inline>
        </w:drawing>
      </w:r>
      <w:bookmarkEnd w:id="0"/>
    </w:p>
    <w:p w:rsidR="000E3D31" w:rsidRDefault="000E3D31" w:rsidP="008E0E80">
      <w:pPr>
        <w:spacing w:after="120"/>
        <w:rPr>
          <w:rFonts w:ascii="Times New Roman" w:hAnsi="Times New Roman" w:cs="Times New Roman"/>
          <w:color w:val="000000" w:themeColor="text1"/>
          <w:sz w:val="24"/>
          <w:szCs w:val="24"/>
        </w:rPr>
      </w:pPr>
      <w:r>
        <w:rPr>
          <w:noProof/>
          <w:lang w:eastAsia="en-GB"/>
        </w:rPr>
        <w:drawing>
          <wp:inline distT="0" distB="0" distL="0" distR="0" wp14:anchorId="40D9D8A1" wp14:editId="0E2EADAB">
            <wp:extent cx="5581934" cy="422034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418" t="24978" r="28802" b="12143"/>
                    <a:stretch/>
                  </pic:blipFill>
                  <pic:spPr bwMode="auto">
                    <a:xfrm>
                      <a:off x="0" y="0"/>
                      <a:ext cx="5630966" cy="4257420"/>
                    </a:xfrm>
                    <a:prstGeom prst="rect">
                      <a:avLst/>
                    </a:prstGeom>
                    <a:ln>
                      <a:noFill/>
                    </a:ln>
                    <a:extLst>
                      <a:ext uri="{53640926-AAD7-44D8-BBD7-CCE9431645EC}">
                        <a14:shadowObscured xmlns:a14="http://schemas.microsoft.com/office/drawing/2010/main"/>
                      </a:ext>
                    </a:extLst>
                  </pic:spPr>
                </pic:pic>
              </a:graphicData>
            </a:graphic>
          </wp:inline>
        </w:drawing>
      </w:r>
    </w:p>
    <w:p w:rsidR="000E3D31" w:rsidRDefault="000E3D31" w:rsidP="008E0E80">
      <w:pPr>
        <w:spacing w:after="120"/>
        <w:rPr>
          <w:rFonts w:ascii="Times New Roman" w:hAnsi="Times New Roman" w:cs="Times New Roman"/>
          <w:color w:val="000000" w:themeColor="text1"/>
          <w:sz w:val="24"/>
          <w:szCs w:val="24"/>
        </w:rPr>
      </w:pPr>
      <w:r>
        <w:rPr>
          <w:noProof/>
          <w:lang w:eastAsia="en-GB"/>
        </w:rPr>
        <w:lastRenderedPageBreak/>
        <w:drawing>
          <wp:inline distT="0" distB="0" distL="0" distR="0" wp14:anchorId="5634925E" wp14:editId="32CE031C">
            <wp:extent cx="5848066" cy="4470074"/>
            <wp:effectExtent l="0" t="0" r="63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175" t="20111" r="30946" b="18901"/>
                    <a:stretch/>
                  </pic:blipFill>
                  <pic:spPr bwMode="auto">
                    <a:xfrm>
                      <a:off x="0" y="0"/>
                      <a:ext cx="5848066" cy="4470074"/>
                    </a:xfrm>
                    <a:prstGeom prst="rect">
                      <a:avLst/>
                    </a:prstGeom>
                    <a:ln>
                      <a:noFill/>
                    </a:ln>
                    <a:extLst>
                      <a:ext uri="{53640926-AAD7-44D8-BBD7-CCE9431645EC}">
                        <a14:shadowObscured xmlns:a14="http://schemas.microsoft.com/office/drawing/2010/main"/>
                      </a:ext>
                    </a:extLst>
                  </pic:spPr>
                </pic:pic>
              </a:graphicData>
            </a:graphic>
          </wp:inline>
        </w:drawing>
      </w:r>
    </w:p>
    <w:p w:rsidR="000E3D31" w:rsidRDefault="000E3D31" w:rsidP="008E0E80">
      <w:pPr>
        <w:spacing w:after="120"/>
        <w:rPr>
          <w:rFonts w:ascii="Times New Roman" w:hAnsi="Times New Roman" w:cs="Times New Roman"/>
          <w:color w:val="000000" w:themeColor="text1"/>
          <w:sz w:val="24"/>
          <w:szCs w:val="24"/>
        </w:rPr>
      </w:pPr>
      <w:r>
        <w:rPr>
          <w:noProof/>
          <w:lang w:eastAsia="en-GB"/>
        </w:rPr>
        <w:drawing>
          <wp:inline distT="0" distB="0" distL="0" distR="0" wp14:anchorId="3638A715" wp14:editId="424F1C1C">
            <wp:extent cx="5881120" cy="3923731"/>
            <wp:effectExtent l="0" t="0" r="571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416" t="30691" r="30588" b="15939"/>
                    <a:stretch/>
                  </pic:blipFill>
                  <pic:spPr bwMode="auto">
                    <a:xfrm>
                      <a:off x="0" y="0"/>
                      <a:ext cx="5900070" cy="3936374"/>
                    </a:xfrm>
                    <a:prstGeom prst="rect">
                      <a:avLst/>
                    </a:prstGeom>
                    <a:ln>
                      <a:noFill/>
                    </a:ln>
                    <a:extLst>
                      <a:ext uri="{53640926-AAD7-44D8-BBD7-CCE9431645EC}">
                        <a14:shadowObscured xmlns:a14="http://schemas.microsoft.com/office/drawing/2010/main"/>
                      </a:ext>
                    </a:extLst>
                  </pic:spPr>
                </pic:pic>
              </a:graphicData>
            </a:graphic>
          </wp:inline>
        </w:drawing>
      </w:r>
    </w:p>
    <w:p w:rsidR="00077EE0" w:rsidRPr="00B60F2E" w:rsidRDefault="00B57822" w:rsidP="008E0E80">
      <w:pPr>
        <w:spacing w:after="1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lastRenderedPageBreak/>
        <w:t>If the Basque model were to be adopted in Wales what changes would need to be implemented to the teaching of Welsh in the English medium sector?</w:t>
      </w:r>
    </w:p>
    <w:p w:rsidR="00077EE0" w:rsidRPr="00B60F2E" w:rsidRDefault="00077EE0" w:rsidP="008E0E80">
      <w:pPr>
        <w:spacing w:after="120"/>
        <w:rPr>
          <w:rFonts w:ascii="Times New Roman" w:hAnsi="Times New Roman" w:cs="Times New Roman"/>
          <w:color w:val="000000" w:themeColor="text1"/>
          <w:sz w:val="24"/>
          <w:szCs w:val="24"/>
        </w:rPr>
      </w:pPr>
    </w:p>
    <w:p w:rsidR="00AF3149" w:rsidRPr="00B60F2E" w:rsidRDefault="00AF3149" w:rsidP="008E0E80">
      <w:pPr>
        <w:spacing w:after="120"/>
        <w:rPr>
          <w:rFonts w:ascii="Times New Roman" w:hAnsi="Times New Roman" w:cs="Times New Roman"/>
          <w:color w:val="000000" w:themeColor="text1"/>
          <w:sz w:val="24"/>
          <w:szCs w:val="24"/>
        </w:rPr>
      </w:pPr>
    </w:p>
    <w:p w:rsidR="00795B0F" w:rsidRPr="00B60F2E" w:rsidRDefault="004B62E4" w:rsidP="008E0E80">
      <w:pPr>
        <w:spacing w:after="120"/>
        <w:ind w:firstLine="7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This essay will study and discuss the Basque model of teaching language and will make recommendations on how this model could be implemented into the teaching of Welsh in the English medium sector.</w:t>
      </w:r>
      <w:r w:rsidR="00AF3149" w:rsidRPr="00B60F2E">
        <w:rPr>
          <w:rFonts w:ascii="Times New Roman" w:hAnsi="Times New Roman" w:cs="Times New Roman"/>
          <w:color w:val="000000" w:themeColor="text1"/>
          <w:sz w:val="24"/>
          <w:szCs w:val="24"/>
        </w:rPr>
        <w:t xml:space="preserve"> </w:t>
      </w:r>
      <w:r w:rsidR="0050543F" w:rsidRPr="00B60F2E">
        <w:rPr>
          <w:rFonts w:ascii="Times New Roman" w:hAnsi="Times New Roman" w:cs="Times New Roman"/>
          <w:color w:val="000000" w:themeColor="text1"/>
          <w:sz w:val="24"/>
          <w:szCs w:val="24"/>
        </w:rPr>
        <w:t xml:space="preserve">The Basque Country </w:t>
      </w:r>
      <w:r w:rsidR="006D149F" w:rsidRPr="00B60F2E">
        <w:rPr>
          <w:rFonts w:ascii="Times New Roman" w:hAnsi="Times New Roman" w:cs="Times New Roman"/>
          <w:color w:val="000000" w:themeColor="text1"/>
          <w:sz w:val="24"/>
          <w:szCs w:val="24"/>
        </w:rPr>
        <w:t xml:space="preserve">is an autonomous community encompassing </w:t>
      </w:r>
      <w:r w:rsidR="0050543F" w:rsidRPr="00B60F2E">
        <w:rPr>
          <w:rFonts w:ascii="Times New Roman" w:hAnsi="Times New Roman" w:cs="Times New Roman"/>
          <w:color w:val="000000" w:themeColor="text1"/>
          <w:sz w:val="24"/>
          <w:szCs w:val="24"/>
        </w:rPr>
        <w:t xml:space="preserve">seven regions across Spain and France. </w:t>
      </w:r>
      <w:r w:rsidR="006D149F" w:rsidRPr="00B60F2E">
        <w:rPr>
          <w:rFonts w:ascii="Times New Roman" w:hAnsi="Times New Roman" w:cs="Times New Roman"/>
          <w:color w:val="000000" w:themeColor="text1"/>
          <w:sz w:val="24"/>
          <w:szCs w:val="24"/>
        </w:rPr>
        <w:t xml:space="preserve">The Basque people have their own flag, culture, traditions and co-official language of Basque. There are people within the region who do not consider themselves to be Basque, although in the Spain </w:t>
      </w:r>
      <w:r w:rsidR="00803699" w:rsidRPr="00B60F2E">
        <w:rPr>
          <w:rFonts w:ascii="Times New Roman" w:hAnsi="Times New Roman" w:cs="Times New Roman"/>
          <w:color w:val="000000" w:themeColor="text1"/>
          <w:sz w:val="24"/>
          <w:szCs w:val="24"/>
        </w:rPr>
        <w:t xml:space="preserve">Basque country </w:t>
      </w:r>
      <w:r w:rsidR="006D149F" w:rsidRPr="00B60F2E">
        <w:rPr>
          <w:rFonts w:ascii="Times New Roman" w:hAnsi="Times New Roman" w:cs="Times New Roman"/>
          <w:color w:val="000000" w:themeColor="text1"/>
          <w:sz w:val="24"/>
          <w:szCs w:val="24"/>
        </w:rPr>
        <w:t>33.9% of the population speak Basque</w:t>
      </w:r>
      <w:r w:rsidR="00B24C99" w:rsidRPr="00B60F2E">
        <w:rPr>
          <w:rFonts w:ascii="Times New Roman" w:hAnsi="Times New Roman" w:cs="Times New Roman"/>
          <w:color w:val="000000" w:themeColor="text1"/>
          <w:sz w:val="24"/>
          <w:szCs w:val="24"/>
        </w:rPr>
        <w:t xml:space="preserve"> (Hopwood et al</w:t>
      </w:r>
      <w:r w:rsidR="006D149F" w:rsidRPr="00B60F2E">
        <w:rPr>
          <w:rFonts w:ascii="Times New Roman" w:hAnsi="Times New Roman" w:cs="Times New Roman"/>
          <w:color w:val="000000" w:themeColor="text1"/>
          <w:sz w:val="24"/>
          <w:szCs w:val="24"/>
        </w:rPr>
        <w:t>, 2018).</w:t>
      </w:r>
      <w:r w:rsidR="00803699" w:rsidRPr="00B60F2E">
        <w:rPr>
          <w:rFonts w:ascii="Times New Roman" w:hAnsi="Times New Roman" w:cs="Times New Roman"/>
          <w:color w:val="000000" w:themeColor="text1"/>
          <w:sz w:val="24"/>
          <w:szCs w:val="24"/>
        </w:rPr>
        <w:t xml:space="preserve"> This is an important point to consider when comparing the Basque region to Wales as the levels are similar with Welsh speakers in Wales currently standing at around 29.3% (Welsh Government, 2018)</w:t>
      </w:r>
      <w:r w:rsidR="009C07A5" w:rsidRPr="00B60F2E">
        <w:rPr>
          <w:rFonts w:ascii="Times New Roman" w:hAnsi="Times New Roman" w:cs="Times New Roman"/>
          <w:color w:val="000000" w:themeColor="text1"/>
          <w:sz w:val="24"/>
          <w:szCs w:val="24"/>
        </w:rPr>
        <w:t>. This helps to provide a fairer comparison of the two regions.</w:t>
      </w:r>
      <w:r w:rsidR="00BA513C" w:rsidRPr="00B60F2E">
        <w:rPr>
          <w:rFonts w:ascii="Times New Roman" w:hAnsi="Times New Roman" w:cs="Times New Roman"/>
          <w:color w:val="000000" w:themeColor="text1"/>
          <w:sz w:val="24"/>
          <w:szCs w:val="24"/>
        </w:rPr>
        <w:t xml:space="preserve"> </w:t>
      </w:r>
      <w:r w:rsidR="00C84915" w:rsidRPr="00B60F2E">
        <w:rPr>
          <w:rFonts w:ascii="Times New Roman" w:hAnsi="Times New Roman" w:cs="Times New Roman"/>
          <w:color w:val="000000" w:themeColor="text1"/>
          <w:sz w:val="24"/>
          <w:szCs w:val="24"/>
        </w:rPr>
        <w:t>A</w:t>
      </w:r>
      <w:r w:rsidR="00B60F2E">
        <w:rPr>
          <w:rFonts w:ascii="Times New Roman" w:hAnsi="Times New Roman" w:cs="Times New Roman"/>
          <w:color w:val="000000" w:themeColor="text1"/>
          <w:sz w:val="24"/>
          <w:szCs w:val="24"/>
        </w:rPr>
        <w:t xml:space="preserve"> further</w:t>
      </w:r>
      <w:r w:rsidR="00AD3F24" w:rsidRPr="00B60F2E">
        <w:rPr>
          <w:rFonts w:ascii="Times New Roman" w:hAnsi="Times New Roman" w:cs="Times New Roman"/>
          <w:color w:val="000000" w:themeColor="text1"/>
          <w:sz w:val="24"/>
          <w:szCs w:val="24"/>
        </w:rPr>
        <w:t xml:space="preserve"> point to consider is the support the language would receive when implemented. </w:t>
      </w:r>
      <w:r w:rsidR="0079059E" w:rsidRPr="00B60F2E">
        <w:rPr>
          <w:rFonts w:ascii="Times New Roman" w:hAnsi="Times New Roman" w:cs="Times New Roman"/>
          <w:color w:val="000000" w:themeColor="text1"/>
          <w:sz w:val="24"/>
          <w:szCs w:val="24"/>
        </w:rPr>
        <w:t xml:space="preserve">The </w:t>
      </w:r>
      <w:r w:rsidR="00AD3F24" w:rsidRPr="00B60F2E">
        <w:rPr>
          <w:rFonts w:ascii="Times New Roman" w:hAnsi="Times New Roman" w:cs="Times New Roman"/>
          <w:color w:val="000000" w:themeColor="text1"/>
          <w:sz w:val="24"/>
          <w:szCs w:val="24"/>
        </w:rPr>
        <w:t>increase</w:t>
      </w:r>
      <w:r w:rsidR="0079059E" w:rsidRPr="00B60F2E">
        <w:rPr>
          <w:rFonts w:ascii="Times New Roman" w:hAnsi="Times New Roman" w:cs="Times New Roman"/>
          <w:color w:val="000000" w:themeColor="text1"/>
          <w:sz w:val="24"/>
          <w:szCs w:val="24"/>
        </w:rPr>
        <w:t xml:space="preserve"> of Basque-medium education within the education system </w:t>
      </w:r>
      <w:r w:rsidR="00AD3F24" w:rsidRPr="00B60F2E">
        <w:rPr>
          <w:rFonts w:ascii="Times New Roman" w:hAnsi="Times New Roman" w:cs="Times New Roman"/>
          <w:color w:val="000000" w:themeColor="text1"/>
          <w:sz w:val="24"/>
          <w:szCs w:val="24"/>
        </w:rPr>
        <w:t>is driven by</w:t>
      </w:r>
      <w:r w:rsidR="0079059E" w:rsidRPr="00B60F2E">
        <w:rPr>
          <w:rFonts w:ascii="Times New Roman" w:hAnsi="Times New Roman" w:cs="Times New Roman"/>
          <w:color w:val="000000" w:themeColor="text1"/>
          <w:sz w:val="24"/>
          <w:szCs w:val="24"/>
        </w:rPr>
        <w:t xml:space="preserve"> parental demand: the</w:t>
      </w:r>
      <w:r w:rsidR="00AD3F24" w:rsidRPr="00B60F2E">
        <w:rPr>
          <w:rFonts w:ascii="Times New Roman" w:hAnsi="Times New Roman" w:cs="Times New Roman"/>
          <w:color w:val="000000" w:themeColor="text1"/>
          <w:sz w:val="24"/>
          <w:szCs w:val="24"/>
        </w:rPr>
        <w:t xml:space="preserve"> Spanish</w:t>
      </w:r>
      <w:r w:rsidR="0079059E" w:rsidRPr="00B60F2E">
        <w:rPr>
          <w:rFonts w:ascii="Times New Roman" w:hAnsi="Times New Roman" w:cs="Times New Roman"/>
          <w:color w:val="000000" w:themeColor="text1"/>
          <w:sz w:val="24"/>
          <w:szCs w:val="24"/>
        </w:rPr>
        <w:t xml:space="preserve"> Government has never </w:t>
      </w:r>
      <w:r w:rsidR="00AD3F24" w:rsidRPr="00B60F2E">
        <w:rPr>
          <w:rFonts w:ascii="Times New Roman" w:hAnsi="Times New Roman" w:cs="Times New Roman"/>
          <w:color w:val="000000" w:themeColor="text1"/>
          <w:sz w:val="24"/>
          <w:szCs w:val="24"/>
        </w:rPr>
        <w:t xml:space="preserve">driven policy in </w:t>
      </w:r>
      <w:r w:rsidR="0079059E" w:rsidRPr="00B60F2E">
        <w:rPr>
          <w:rFonts w:ascii="Times New Roman" w:hAnsi="Times New Roman" w:cs="Times New Roman"/>
          <w:color w:val="000000" w:themeColor="text1"/>
          <w:sz w:val="24"/>
          <w:szCs w:val="24"/>
        </w:rPr>
        <w:t>favour of Basque-language education and limits itself to providing information ab</w:t>
      </w:r>
      <w:r w:rsidR="00AD3F24" w:rsidRPr="00B60F2E">
        <w:rPr>
          <w:rFonts w:ascii="Times New Roman" w:hAnsi="Times New Roman" w:cs="Times New Roman"/>
          <w:color w:val="000000" w:themeColor="text1"/>
          <w:sz w:val="24"/>
          <w:szCs w:val="24"/>
        </w:rPr>
        <w:t>out the different alternatives (Gardner, 2002).</w:t>
      </w:r>
      <w:r w:rsidR="00AF3149" w:rsidRPr="00B60F2E">
        <w:rPr>
          <w:rFonts w:ascii="Times New Roman" w:hAnsi="Times New Roman" w:cs="Times New Roman"/>
          <w:color w:val="000000" w:themeColor="text1"/>
          <w:sz w:val="24"/>
          <w:szCs w:val="24"/>
        </w:rPr>
        <w:t xml:space="preserve"> </w:t>
      </w:r>
      <w:r w:rsidR="00BA513C" w:rsidRPr="00B60F2E">
        <w:rPr>
          <w:rFonts w:ascii="Times New Roman" w:hAnsi="Times New Roman" w:cs="Times New Roman"/>
          <w:color w:val="000000" w:themeColor="text1"/>
          <w:sz w:val="24"/>
          <w:szCs w:val="24"/>
        </w:rPr>
        <w:t>Since 1989, the</w:t>
      </w:r>
      <w:r w:rsidR="00B60F2E">
        <w:rPr>
          <w:rFonts w:ascii="Times New Roman" w:hAnsi="Times New Roman" w:cs="Times New Roman"/>
          <w:color w:val="000000" w:themeColor="text1"/>
          <w:sz w:val="24"/>
          <w:szCs w:val="24"/>
        </w:rPr>
        <w:t xml:space="preserve"> Welsh </w:t>
      </w:r>
      <w:r w:rsidR="00BA513C" w:rsidRPr="00B60F2E">
        <w:rPr>
          <w:rFonts w:ascii="Times New Roman" w:hAnsi="Times New Roman" w:cs="Times New Roman"/>
          <w:color w:val="000000" w:themeColor="text1"/>
          <w:sz w:val="24"/>
          <w:szCs w:val="24"/>
        </w:rPr>
        <w:t xml:space="preserve">national curriculum for 5-16 year olds </w:t>
      </w:r>
      <w:r w:rsidR="00DE5045" w:rsidRPr="00B60F2E">
        <w:rPr>
          <w:rFonts w:ascii="Times New Roman" w:hAnsi="Times New Roman" w:cs="Times New Roman"/>
          <w:color w:val="000000" w:themeColor="text1"/>
          <w:sz w:val="24"/>
          <w:szCs w:val="24"/>
        </w:rPr>
        <w:t>has included Welsh as a subject. T</w:t>
      </w:r>
      <w:r w:rsidR="00BA513C" w:rsidRPr="00B60F2E">
        <w:rPr>
          <w:rFonts w:ascii="Times New Roman" w:hAnsi="Times New Roman" w:cs="Times New Roman"/>
          <w:color w:val="000000" w:themeColor="text1"/>
          <w:sz w:val="24"/>
          <w:szCs w:val="24"/>
        </w:rPr>
        <w:t>he continued drive has led to practitioners looking further afield in search of inspiration and support for their model (Jones, 2013).</w:t>
      </w:r>
      <w:r w:rsidR="009F1BAB" w:rsidRPr="00B60F2E">
        <w:rPr>
          <w:rFonts w:ascii="Times New Roman" w:hAnsi="Times New Roman" w:cs="Times New Roman"/>
          <w:color w:val="000000" w:themeColor="text1"/>
          <w:sz w:val="24"/>
          <w:szCs w:val="24"/>
        </w:rPr>
        <w:t xml:space="preserve"> However, in the annual Estyn </w:t>
      </w:r>
      <w:r w:rsidR="00981615" w:rsidRPr="00B60F2E">
        <w:rPr>
          <w:rFonts w:ascii="Times New Roman" w:hAnsi="Times New Roman" w:cs="Times New Roman"/>
          <w:color w:val="000000" w:themeColor="text1"/>
          <w:sz w:val="24"/>
          <w:szCs w:val="24"/>
        </w:rPr>
        <w:t>(2012) report it states Welsh second-</w:t>
      </w:r>
      <w:r w:rsidR="009F1BAB" w:rsidRPr="00B60F2E">
        <w:rPr>
          <w:rFonts w:ascii="Times New Roman" w:hAnsi="Times New Roman" w:cs="Times New Roman"/>
          <w:color w:val="000000" w:themeColor="text1"/>
          <w:sz w:val="24"/>
          <w:szCs w:val="24"/>
        </w:rPr>
        <w:t xml:space="preserve">language </w:t>
      </w:r>
      <w:r w:rsidR="00981615" w:rsidRPr="00B60F2E">
        <w:rPr>
          <w:rFonts w:ascii="Times New Roman" w:hAnsi="Times New Roman" w:cs="Times New Roman"/>
          <w:color w:val="000000" w:themeColor="text1"/>
          <w:sz w:val="24"/>
          <w:szCs w:val="24"/>
        </w:rPr>
        <w:t>pupils show good progression during foundation phase but when it comes to key stage 2 the progression slows, this in part is due to a lack of devoted time to Welsh, as well as teacher’s lack of confidence in their own ability.</w:t>
      </w:r>
      <w:r w:rsidR="009F1BAB" w:rsidRPr="00B60F2E">
        <w:rPr>
          <w:rFonts w:ascii="Times New Roman" w:hAnsi="Times New Roman" w:cs="Times New Roman"/>
          <w:color w:val="000000" w:themeColor="text1"/>
          <w:sz w:val="24"/>
          <w:szCs w:val="24"/>
        </w:rPr>
        <w:t xml:space="preserve"> (Estyn, 2012) showing that the regulatory body has identified further room for improvement.</w:t>
      </w:r>
      <w:r w:rsidR="00AF3149" w:rsidRPr="00B60F2E">
        <w:rPr>
          <w:rFonts w:ascii="Times New Roman" w:hAnsi="Times New Roman" w:cs="Times New Roman"/>
          <w:color w:val="000000" w:themeColor="text1"/>
          <w:sz w:val="24"/>
          <w:szCs w:val="24"/>
        </w:rPr>
        <w:t xml:space="preserve"> </w:t>
      </w:r>
      <w:r w:rsidR="00795B0F" w:rsidRPr="00B60F2E">
        <w:rPr>
          <w:rFonts w:ascii="Times New Roman" w:hAnsi="Times New Roman" w:cs="Times New Roman"/>
          <w:color w:val="000000" w:themeColor="text1"/>
          <w:sz w:val="24"/>
          <w:szCs w:val="24"/>
        </w:rPr>
        <w:t>As we can see there are numerous considerations when deciding on a policy change such as this, one which will have far-reaching consequences for the people of Wales. We will now look into the dynamics of this in more detail.</w:t>
      </w:r>
    </w:p>
    <w:p w:rsidR="00740690" w:rsidRPr="00B60F2E" w:rsidRDefault="00740690" w:rsidP="008E0E80">
      <w:pPr>
        <w:spacing w:after="120"/>
        <w:rPr>
          <w:rFonts w:ascii="Times New Roman" w:hAnsi="Times New Roman" w:cs="Times New Roman"/>
          <w:color w:val="000000" w:themeColor="text1"/>
          <w:sz w:val="24"/>
          <w:szCs w:val="24"/>
        </w:rPr>
      </w:pPr>
    </w:p>
    <w:p w:rsidR="00AF3149" w:rsidRPr="00B60F2E" w:rsidRDefault="00F128FA" w:rsidP="008E0E80">
      <w:pPr>
        <w:spacing w:after="120"/>
        <w:ind w:firstLine="7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Learning an additional language has far-reaching benefits, not only are children exposed to and understand other cultures, they also make marked improvements in their conversational and li</w:t>
      </w:r>
      <w:r w:rsidR="00AE1682" w:rsidRPr="00B60F2E">
        <w:rPr>
          <w:rFonts w:ascii="Times New Roman" w:hAnsi="Times New Roman" w:cs="Times New Roman"/>
          <w:color w:val="000000" w:themeColor="text1"/>
          <w:sz w:val="24"/>
          <w:szCs w:val="24"/>
        </w:rPr>
        <w:t>teracy</w:t>
      </w:r>
      <w:r w:rsidRPr="00B60F2E">
        <w:rPr>
          <w:rFonts w:ascii="Times New Roman" w:hAnsi="Times New Roman" w:cs="Times New Roman"/>
          <w:color w:val="000000" w:themeColor="text1"/>
          <w:sz w:val="24"/>
          <w:szCs w:val="24"/>
        </w:rPr>
        <w:t xml:space="preserve"> skills in English (Grigg, 2015). </w:t>
      </w:r>
      <w:r w:rsidR="00C85B8F" w:rsidRPr="00B60F2E">
        <w:rPr>
          <w:rFonts w:ascii="Times New Roman" w:hAnsi="Times New Roman" w:cs="Times New Roman"/>
          <w:color w:val="000000" w:themeColor="text1"/>
          <w:sz w:val="24"/>
          <w:szCs w:val="24"/>
        </w:rPr>
        <w:t>Further</w:t>
      </w:r>
      <w:r w:rsidR="00E919C8" w:rsidRPr="00B60F2E">
        <w:rPr>
          <w:rFonts w:ascii="Times New Roman" w:hAnsi="Times New Roman" w:cs="Times New Roman"/>
          <w:color w:val="000000" w:themeColor="text1"/>
          <w:sz w:val="24"/>
          <w:szCs w:val="24"/>
        </w:rPr>
        <w:t xml:space="preserve"> supported by Donaldson (2015) who promotes the new curriculum to include a Welsh aspect and leading into an international dimension. </w:t>
      </w:r>
      <w:r w:rsidR="00357615" w:rsidRPr="00B60F2E">
        <w:rPr>
          <w:rFonts w:ascii="Times New Roman" w:hAnsi="Times New Roman" w:cs="Times New Roman"/>
          <w:color w:val="000000" w:themeColor="text1"/>
          <w:sz w:val="24"/>
          <w:szCs w:val="24"/>
        </w:rPr>
        <w:t>Research has shown that</w:t>
      </w:r>
      <w:r w:rsidR="00A679EC" w:rsidRPr="00B60F2E">
        <w:rPr>
          <w:rFonts w:ascii="Times New Roman" w:hAnsi="Times New Roman" w:cs="Times New Roman"/>
          <w:color w:val="000000" w:themeColor="text1"/>
          <w:sz w:val="24"/>
          <w:szCs w:val="24"/>
        </w:rPr>
        <w:t xml:space="preserve"> the sooner</w:t>
      </w:r>
      <w:r w:rsidR="00357615" w:rsidRPr="00B60F2E">
        <w:rPr>
          <w:rFonts w:ascii="Times New Roman" w:hAnsi="Times New Roman" w:cs="Times New Roman"/>
          <w:color w:val="000000" w:themeColor="text1"/>
          <w:sz w:val="24"/>
          <w:szCs w:val="24"/>
        </w:rPr>
        <w:t xml:space="preserve"> another language is acquired </w:t>
      </w:r>
      <w:r w:rsidR="00672135" w:rsidRPr="00B60F2E">
        <w:rPr>
          <w:rFonts w:ascii="Times New Roman" w:hAnsi="Times New Roman" w:cs="Times New Roman"/>
          <w:color w:val="000000" w:themeColor="text1"/>
          <w:sz w:val="24"/>
          <w:szCs w:val="24"/>
        </w:rPr>
        <w:t xml:space="preserve">by children </w:t>
      </w:r>
      <w:r w:rsidR="00A679EC" w:rsidRPr="00B60F2E">
        <w:rPr>
          <w:rFonts w:ascii="Times New Roman" w:hAnsi="Times New Roman" w:cs="Times New Roman"/>
          <w:color w:val="000000" w:themeColor="text1"/>
          <w:sz w:val="24"/>
          <w:szCs w:val="24"/>
        </w:rPr>
        <w:t>in their early years, the more</w:t>
      </w:r>
      <w:r w:rsidR="00357615" w:rsidRPr="00B60F2E">
        <w:rPr>
          <w:rFonts w:ascii="Times New Roman" w:hAnsi="Times New Roman" w:cs="Times New Roman"/>
          <w:color w:val="000000" w:themeColor="text1"/>
          <w:sz w:val="24"/>
          <w:szCs w:val="24"/>
        </w:rPr>
        <w:t xml:space="preserve"> </w:t>
      </w:r>
      <w:r w:rsidR="008A0B3E" w:rsidRPr="00B60F2E">
        <w:rPr>
          <w:rFonts w:ascii="Times New Roman" w:hAnsi="Times New Roman" w:cs="Times New Roman"/>
          <w:color w:val="000000" w:themeColor="text1"/>
          <w:sz w:val="24"/>
          <w:szCs w:val="24"/>
        </w:rPr>
        <w:t xml:space="preserve">likely </w:t>
      </w:r>
      <w:r w:rsidR="00A679EC" w:rsidRPr="00B60F2E">
        <w:rPr>
          <w:rFonts w:ascii="Times New Roman" w:hAnsi="Times New Roman" w:cs="Times New Roman"/>
          <w:color w:val="000000" w:themeColor="text1"/>
          <w:sz w:val="24"/>
          <w:szCs w:val="24"/>
        </w:rPr>
        <w:t xml:space="preserve">they are </w:t>
      </w:r>
      <w:r w:rsidR="008A0B3E" w:rsidRPr="00B60F2E">
        <w:rPr>
          <w:rFonts w:ascii="Times New Roman" w:hAnsi="Times New Roman" w:cs="Times New Roman"/>
          <w:color w:val="000000" w:themeColor="text1"/>
          <w:sz w:val="24"/>
          <w:szCs w:val="24"/>
        </w:rPr>
        <w:t xml:space="preserve">to be competent </w:t>
      </w:r>
      <w:r w:rsidR="00357615" w:rsidRPr="00B60F2E">
        <w:rPr>
          <w:rFonts w:ascii="Times New Roman" w:hAnsi="Times New Roman" w:cs="Times New Roman"/>
          <w:color w:val="000000" w:themeColor="text1"/>
          <w:sz w:val="24"/>
          <w:szCs w:val="24"/>
        </w:rPr>
        <w:t>in the language</w:t>
      </w:r>
      <w:r w:rsidR="00672135" w:rsidRPr="00B60F2E">
        <w:rPr>
          <w:rFonts w:ascii="Times New Roman" w:hAnsi="Times New Roman" w:cs="Times New Roman"/>
          <w:color w:val="000000" w:themeColor="text1"/>
          <w:sz w:val="24"/>
          <w:szCs w:val="24"/>
        </w:rPr>
        <w:t xml:space="preserve"> in </w:t>
      </w:r>
      <w:r w:rsidR="00A679EC" w:rsidRPr="00B60F2E">
        <w:rPr>
          <w:rFonts w:ascii="Times New Roman" w:hAnsi="Times New Roman" w:cs="Times New Roman"/>
          <w:color w:val="000000" w:themeColor="text1"/>
          <w:sz w:val="24"/>
          <w:szCs w:val="24"/>
        </w:rPr>
        <w:t xml:space="preserve">their </w:t>
      </w:r>
      <w:r w:rsidR="00672135" w:rsidRPr="00B60F2E">
        <w:rPr>
          <w:rFonts w:ascii="Times New Roman" w:hAnsi="Times New Roman" w:cs="Times New Roman"/>
          <w:color w:val="000000" w:themeColor="text1"/>
          <w:sz w:val="24"/>
          <w:szCs w:val="24"/>
        </w:rPr>
        <w:t>later life</w:t>
      </w:r>
      <w:r w:rsidR="008A0B3E" w:rsidRPr="00B60F2E">
        <w:rPr>
          <w:rFonts w:ascii="Times New Roman" w:hAnsi="Times New Roman" w:cs="Times New Roman"/>
          <w:color w:val="000000" w:themeColor="text1"/>
          <w:sz w:val="24"/>
          <w:szCs w:val="24"/>
        </w:rPr>
        <w:t xml:space="preserve"> (Welsh Government, 2013)</w:t>
      </w:r>
      <w:r w:rsidR="00357615" w:rsidRPr="00B60F2E">
        <w:rPr>
          <w:rFonts w:ascii="Times New Roman" w:hAnsi="Times New Roman" w:cs="Times New Roman"/>
          <w:color w:val="000000" w:themeColor="text1"/>
          <w:sz w:val="24"/>
          <w:szCs w:val="24"/>
        </w:rPr>
        <w:t>.</w:t>
      </w:r>
      <w:r w:rsidR="00A679EC" w:rsidRPr="00B60F2E">
        <w:rPr>
          <w:rFonts w:ascii="Times New Roman" w:hAnsi="Times New Roman" w:cs="Times New Roman"/>
          <w:color w:val="000000" w:themeColor="text1"/>
          <w:sz w:val="24"/>
          <w:szCs w:val="24"/>
        </w:rPr>
        <w:t xml:space="preserve"> We also need to consider KS2, KS3, KS4 and higher education, as well as supporting adults in their learning and understanding of the Welsh language.</w:t>
      </w:r>
      <w:r w:rsidR="008E2468" w:rsidRPr="00B60F2E">
        <w:rPr>
          <w:rFonts w:ascii="Times New Roman" w:hAnsi="Times New Roman" w:cs="Times New Roman"/>
          <w:color w:val="000000" w:themeColor="text1"/>
          <w:sz w:val="24"/>
          <w:szCs w:val="24"/>
        </w:rPr>
        <w:t xml:space="preserve"> There is already scaffolding put in place by the government and implemente</w:t>
      </w:r>
      <w:r w:rsidR="00981615" w:rsidRPr="00B60F2E">
        <w:rPr>
          <w:rFonts w:ascii="Times New Roman" w:hAnsi="Times New Roman" w:cs="Times New Roman"/>
          <w:color w:val="000000" w:themeColor="text1"/>
          <w:sz w:val="24"/>
          <w:szCs w:val="24"/>
        </w:rPr>
        <w:t>d by practitioners around Wales,</w:t>
      </w:r>
      <w:r w:rsidR="008E2468" w:rsidRPr="00B60F2E">
        <w:rPr>
          <w:rFonts w:ascii="Times New Roman" w:hAnsi="Times New Roman" w:cs="Times New Roman"/>
          <w:color w:val="000000" w:themeColor="text1"/>
          <w:sz w:val="24"/>
          <w:szCs w:val="24"/>
        </w:rPr>
        <w:t xml:space="preserve"> </w:t>
      </w:r>
      <w:r w:rsidR="00981615" w:rsidRPr="00B60F2E">
        <w:rPr>
          <w:rFonts w:ascii="Times New Roman" w:hAnsi="Times New Roman" w:cs="Times New Roman"/>
          <w:i/>
          <w:color w:val="000000" w:themeColor="text1"/>
          <w:sz w:val="24"/>
          <w:szCs w:val="24"/>
        </w:rPr>
        <w:t>Cymraeg 2050</w:t>
      </w:r>
      <w:r w:rsidR="00981615" w:rsidRPr="00B60F2E">
        <w:rPr>
          <w:rFonts w:ascii="Times New Roman" w:hAnsi="Times New Roman" w:cs="Times New Roman"/>
          <w:color w:val="000000" w:themeColor="text1"/>
          <w:sz w:val="24"/>
          <w:szCs w:val="24"/>
        </w:rPr>
        <w:t xml:space="preserve"> is a report talking of increasing the number of Welsh speakers to one million by 2050 (Welsh Government, 2017). </w:t>
      </w:r>
      <w:r w:rsidR="007A2358" w:rsidRPr="00B60F2E">
        <w:rPr>
          <w:rFonts w:ascii="Times New Roman" w:hAnsi="Times New Roman" w:cs="Times New Roman"/>
          <w:color w:val="000000" w:themeColor="text1"/>
          <w:sz w:val="24"/>
          <w:szCs w:val="24"/>
        </w:rPr>
        <w:t xml:space="preserve">This follows on from </w:t>
      </w:r>
      <w:r w:rsidR="007A2358" w:rsidRPr="00B60F2E">
        <w:rPr>
          <w:rFonts w:ascii="Times New Roman" w:hAnsi="Times New Roman" w:cs="Times New Roman"/>
          <w:color w:val="000000" w:themeColor="text1"/>
          <w:sz w:val="24"/>
          <w:szCs w:val="24"/>
        </w:rPr>
        <w:t>Iaith Pawb</w:t>
      </w:r>
      <w:r w:rsidR="007A2358" w:rsidRPr="00B60F2E">
        <w:rPr>
          <w:rFonts w:ascii="Times New Roman" w:hAnsi="Times New Roman" w:cs="Times New Roman"/>
          <w:color w:val="000000" w:themeColor="text1"/>
          <w:sz w:val="24"/>
          <w:szCs w:val="24"/>
        </w:rPr>
        <w:t>, an action plan for a Bilingual Wales which aims to increase the number of Welsh speakers in Wales by 5% from a</w:t>
      </w:r>
      <w:r w:rsidR="007A2358" w:rsidRPr="00B60F2E">
        <w:rPr>
          <w:rFonts w:ascii="Times New Roman" w:hAnsi="Times New Roman" w:cs="Times New Roman"/>
          <w:color w:val="000000" w:themeColor="text1"/>
          <w:sz w:val="24"/>
          <w:szCs w:val="24"/>
        </w:rPr>
        <w:t xml:space="preserve"> 2001</w:t>
      </w:r>
      <w:r w:rsidR="007A2358" w:rsidRPr="00B60F2E">
        <w:rPr>
          <w:rFonts w:ascii="Times New Roman" w:hAnsi="Times New Roman" w:cs="Times New Roman"/>
          <w:color w:val="000000" w:themeColor="text1"/>
          <w:sz w:val="24"/>
          <w:szCs w:val="24"/>
        </w:rPr>
        <w:t xml:space="preserve"> census (Bangor.ac.uk, 2006). </w:t>
      </w:r>
      <w:r w:rsidR="00981615" w:rsidRPr="00B60F2E">
        <w:rPr>
          <w:rFonts w:ascii="Times New Roman" w:hAnsi="Times New Roman" w:cs="Times New Roman"/>
          <w:color w:val="000000" w:themeColor="text1"/>
          <w:sz w:val="24"/>
          <w:szCs w:val="24"/>
        </w:rPr>
        <w:t xml:space="preserve">The main focus within the report is on education, with such things as increasing nursery provision, improving the quality of teaching of Welsh and having more primary children taught in the language </w:t>
      </w:r>
      <w:r w:rsidR="00981615" w:rsidRPr="00B60F2E">
        <w:rPr>
          <w:rFonts w:ascii="Times New Roman" w:hAnsi="Times New Roman" w:cs="Times New Roman"/>
          <w:color w:val="000000" w:themeColor="text1"/>
          <w:sz w:val="24"/>
          <w:szCs w:val="24"/>
          <w:shd w:val="clear" w:color="auto" w:fill="FFFFFF"/>
        </w:rPr>
        <w:lastRenderedPageBreak/>
        <w:t>(Awan-Scully, New Statesman, 2017).</w:t>
      </w:r>
      <w:r w:rsidR="00981615" w:rsidRPr="00B60F2E">
        <w:rPr>
          <w:rFonts w:ascii="Times New Roman" w:hAnsi="Times New Roman" w:cs="Times New Roman"/>
          <w:color w:val="000000" w:themeColor="text1"/>
          <w:sz w:val="24"/>
          <w:szCs w:val="24"/>
        </w:rPr>
        <w:t xml:space="preserve"> </w:t>
      </w:r>
      <w:r w:rsidR="008E2468" w:rsidRPr="00B60F2E">
        <w:rPr>
          <w:rFonts w:ascii="Times New Roman" w:hAnsi="Times New Roman" w:cs="Times New Roman"/>
          <w:color w:val="000000" w:themeColor="text1"/>
          <w:sz w:val="24"/>
          <w:szCs w:val="24"/>
        </w:rPr>
        <w:t>However, more needs to be done in order to reach one million Welsh speakers by 2050.</w:t>
      </w:r>
      <w:r w:rsidR="00016B44" w:rsidRPr="00B60F2E">
        <w:rPr>
          <w:rFonts w:ascii="Times New Roman" w:hAnsi="Times New Roman" w:cs="Times New Roman"/>
          <w:color w:val="000000" w:themeColor="text1"/>
          <w:sz w:val="24"/>
          <w:szCs w:val="24"/>
        </w:rPr>
        <w:t xml:space="preserve"> This supportive outlook is one which has been actioned to good effect in the Basque region</w:t>
      </w:r>
      <w:r w:rsidR="001C423B" w:rsidRPr="00B60F2E">
        <w:rPr>
          <w:rFonts w:ascii="Times New Roman" w:hAnsi="Times New Roman" w:cs="Times New Roman"/>
          <w:color w:val="000000" w:themeColor="text1"/>
          <w:sz w:val="24"/>
          <w:szCs w:val="24"/>
        </w:rPr>
        <w:t xml:space="preserve">, </w:t>
      </w:r>
      <w:r w:rsidR="00F705BB" w:rsidRPr="00B60F2E">
        <w:rPr>
          <w:rFonts w:ascii="Times New Roman" w:hAnsi="Times New Roman" w:cs="Times New Roman"/>
          <w:color w:val="000000" w:themeColor="text1"/>
          <w:sz w:val="24"/>
          <w:szCs w:val="24"/>
        </w:rPr>
        <w:t>(Hopwood et al. 2018) noting that</w:t>
      </w:r>
      <w:r w:rsidR="001C423B" w:rsidRPr="00B60F2E">
        <w:rPr>
          <w:rFonts w:ascii="Times New Roman" w:hAnsi="Times New Roman" w:cs="Times New Roman"/>
          <w:color w:val="000000" w:themeColor="text1"/>
          <w:sz w:val="24"/>
          <w:szCs w:val="24"/>
        </w:rPr>
        <w:t xml:space="preserve"> around 44 municipal Basque language schools in place for over 16 year olds. Further to this there are 15 ‘official language schools’ run by the Department of Education. </w:t>
      </w:r>
    </w:p>
    <w:p w:rsidR="00AF3149" w:rsidRPr="00B60F2E" w:rsidRDefault="001C423B" w:rsidP="008E0E80">
      <w:pPr>
        <w:spacing w:after="1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In</w:t>
      </w:r>
      <w:r w:rsidR="00AF3149" w:rsidRPr="00B60F2E">
        <w:rPr>
          <w:rFonts w:ascii="Times New Roman" w:hAnsi="Times New Roman" w:cs="Times New Roman"/>
          <w:color w:val="000000" w:themeColor="text1"/>
          <w:sz w:val="24"/>
          <w:szCs w:val="24"/>
        </w:rPr>
        <w:t xml:space="preserve"> the </w:t>
      </w:r>
      <w:r w:rsidRPr="00B60F2E">
        <w:rPr>
          <w:rFonts w:ascii="Times New Roman" w:hAnsi="Times New Roman" w:cs="Times New Roman"/>
          <w:color w:val="000000" w:themeColor="text1"/>
          <w:sz w:val="24"/>
          <w:szCs w:val="24"/>
        </w:rPr>
        <w:t xml:space="preserve">Basque country </w:t>
      </w:r>
      <w:r w:rsidR="00016B44" w:rsidRPr="00B60F2E">
        <w:rPr>
          <w:rFonts w:ascii="Times New Roman" w:hAnsi="Times New Roman" w:cs="Times New Roman"/>
          <w:color w:val="000000" w:themeColor="text1"/>
          <w:sz w:val="24"/>
          <w:szCs w:val="24"/>
        </w:rPr>
        <w:t>there are three different school contexts, categorised into A-model, B-model and D-model schools.</w:t>
      </w:r>
      <w:r w:rsidR="00FC481D" w:rsidRPr="00B60F2E">
        <w:rPr>
          <w:rFonts w:ascii="Times New Roman" w:hAnsi="Times New Roman" w:cs="Times New Roman"/>
          <w:color w:val="000000" w:themeColor="text1"/>
          <w:sz w:val="24"/>
          <w:szCs w:val="24"/>
        </w:rPr>
        <w:t xml:space="preserve"> </w:t>
      </w:r>
      <w:r w:rsidR="000C3D64" w:rsidRPr="00B60F2E">
        <w:rPr>
          <w:rFonts w:ascii="Times New Roman" w:hAnsi="Times New Roman" w:cs="Times New Roman"/>
          <w:color w:val="000000" w:themeColor="text1"/>
          <w:sz w:val="24"/>
          <w:szCs w:val="24"/>
        </w:rPr>
        <w:t xml:space="preserve">In </w:t>
      </w:r>
      <w:r w:rsidR="00FC481D" w:rsidRPr="00B60F2E">
        <w:rPr>
          <w:rFonts w:ascii="Times New Roman" w:hAnsi="Times New Roman" w:cs="Times New Roman"/>
          <w:color w:val="000000" w:themeColor="text1"/>
          <w:sz w:val="24"/>
          <w:szCs w:val="24"/>
        </w:rPr>
        <w:t>A-model schools</w:t>
      </w:r>
      <w:r w:rsidR="000C3D64" w:rsidRPr="00B60F2E">
        <w:rPr>
          <w:rFonts w:ascii="Times New Roman" w:hAnsi="Times New Roman" w:cs="Times New Roman"/>
          <w:color w:val="000000" w:themeColor="text1"/>
          <w:sz w:val="24"/>
          <w:szCs w:val="24"/>
        </w:rPr>
        <w:t>,</w:t>
      </w:r>
      <w:r w:rsidR="00FC481D" w:rsidRPr="00B60F2E">
        <w:rPr>
          <w:rFonts w:ascii="Times New Roman" w:hAnsi="Times New Roman" w:cs="Times New Roman"/>
          <w:color w:val="000000" w:themeColor="text1"/>
          <w:sz w:val="24"/>
          <w:szCs w:val="24"/>
        </w:rPr>
        <w:t xml:space="preserve"> where lessons are taught in Spanish</w:t>
      </w:r>
      <w:r w:rsidR="000C3D64" w:rsidRPr="00B60F2E">
        <w:rPr>
          <w:rFonts w:ascii="Times New Roman" w:hAnsi="Times New Roman" w:cs="Times New Roman"/>
          <w:color w:val="000000" w:themeColor="text1"/>
          <w:sz w:val="24"/>
          <w:szCs w:val="24"/>
        </w:rPr>
        <w:t xml:space="preserve">, </w:t>
      </w:r>
      <w:r w:rsidR="00FC481D" w:rsidRPr="00B60F2E">
        <w:rPr>
          <w:rFonts w:ascii="Times New Roman" w:hAnsi="Times New Roman" w:cs="Times New Roman"/>
          <w:color w:val="000000" w:themeColor="text1"/>
          <w:sz w:val="24"/>
          <w:szCs w:val="24"/>
        </w:rPr>
        <w:t>Basque is only taught for three hours per week. This is similar to English-medium schools in Wales</w:t>
      </w:r>
      <w:r w:rsidR="00981615" w:rsidRPr="00B60F2E">
        <w:rPr>
          <w:rFonts w:ascii="Times New Roman" w:hAnsi="Times New Roman" w:cs="Times New Roman"/>
          <w:color w:val="000000" w:themeColor="text1"/>
          <w:sz w:val="24"/>
          <w:szCs w:val="24"/>
        </w:rPr>
        <w:t>,</w:t>
      </w:r>
      <w:r w:rsidR="00FC481D" w:rsidRPr="00B60F2E">
        <w:rPr>
          <w:rFonts w:ascii="Times New Roman" w:hAnsi="Times New Roman" w:cs="Times New Roman"/>
          <w:color w:val="000000" w:themeColor="text1"/>
          <w:sz w:val="24"/>
          <w:szCs w:val="24"/>
        </w:rPr>
        <w:t xml:space="preserve"> where Welsh is taught as a separate lesson with some incidental Welsh used throughout the day and included in other subjects. B-model schools </w:t>
      </w:r>
      <w:r w:rsidR="0046149D" w:rsidRPr="00B60F2E">
        <w:rPr>
          <w:rFonts w:ascii="Times New Roman" w:hAnsi="Times New Roman" w:cs="Times New Roman"/>
          <w:color w:val="000000" w:themeColor="text1"/>
          <w:sz w:val="24"/>
          <w:szCs w:val="24"/>
        </w:rPr>
        <w:t>cover around</w:t>
      </w:r>
      <w:r w:rsidRPr="00B60F2E">
        <w:rPr>
          <w:rFonts w:ascii="Times New Roman" w:hAnsi="Times New Roman" w:cs="Times New Roman"/>
          <w:color w:val="000000" w:themeColor="text1"/>
          <w:sz w:val="24"/>
          <w:szCs w:val="24"/>
        </w:rPr>
        <w:t xml:space="preserve"> 35% of the curriculum through Basque-medium language, this is in addition to Basque being taught as a subject</w:t>
      </w:r>
      <w:r w:rsidR="00F705BB" w:rsidRPr="00B60F2E">
        <w:rPr>
          <w:rFonts w:ascii="Times New Roman" w:hAnsi="Times New Roman" w:cs="Times New Roman"/>
          <w:color w:val="000000" w:themeColor="text1"/>
          <w:sz w:val="24"/>
          <w:szCs w:val="24"/>
        </w:rPr>
        <w:t xml:space="preserve">. </w:t>
      </w:r>
      <w:r w:rsidR="0046149D" w:rsidRPr="00B60F2E">
        <w:rPr>
          <w:rFonts w:ascii="Times New Roman" w:hAnsi="Times New Roman" w:cs="Times New Roman"/>
          <w:color w:val="000000" w:themeColor="text1"/>
          <w:sz w:val="24"/>
          <w:szCs w:val="24"/>
        </w:rPr>
        <w:t>Wal</w:t>
      </w:r>
      <w:r w:rsidR="0025306C" w:rsidRPr="00B60F2E">
        <w:rPr>
          <w:rFonts w:ascii="Times New Roman" w:hAnsi="Times New Roman" w:cs="Times New Roman"/>
          <w:color w:val="000000" w:themeColor="text1"/>
          <w:sz w:val="24"/>
          <w:szCs w:val="24"/>
        </w:rPr>
        <w:t xml:space="preserve">es does provide similar schools, </w:t>
      </w:r>
      <w:r w:rsidR="0046149D" w:rsidRPr="00B60F2E">
        <w:rPr>
          <w:rFonts w:ascii="Times New Roman" w:hAnsi="Times New Roman" w:cs="Times New Roman"/>
          <w:color w:val="000000" w:themeColor="text1"/>
          <w:sz w:val="24"/>
          <w:szCs w:val="24"/>
        </w:rPr>
        <w:t xml:space="preserve">but </w:t>
      </w:r>
      <w:r w:rsidR="0025306C" w:rsidRPr="00B60F2E">
        <w:rPr>
          <w:rFonts w:ascii="Times New Roman" w:hAnsi="Times New Roman" w:cs="Times New Roman"/>
          <w:color w:val="000000" w:themeColor="text1"/>
          <w:sz w:val="24"/>
          <w:szCs w:val="24"/>
        </w:rPr>
        <w:t>in only</w:t>
      </w:r>
      <w:r w:rsidR="0046149D" w:rsidRPr="00B60F2E">
        <w:rPr>
          <w:rFonts w:ascii="Times New Roman" w:hAnsi="Times New Roman" w:cs="Times New Roman"/>
          <w:color w:val="000000" w:themeColor="text1"/>
          <w:sz w:val="24"/>
          <w:szCs w:val="24"/>
        </w:rPr>
        <w:t xml:space="preserve"> </w:t>
      </w:r>
      <w:r w:rsidR="0025306C" w:rsidRPr="00B60F2E">
        <w:rPr>
          <w:rFonts w:ascii="Times New Roman" w:hAnsi="Times New Roman" w:cs="Times New Roman"/>
          <w:color w:val="000000" w:themeColor="text1"/>
          <w:sz w:val="24"/>
          <w:szCs w:val="24"/>
        </w:rPr>
        <w:t>12,832 schools out of 75,522 total schools in Wales (Welsh Gov, 2018) provide English with significant Welsh coverage in the day-to-day school life, where “</w:t>
      </w:r>
      <w:r w:rsidR="0025306C" w:rsidRPr="00B60F2E">
        <w:rPr>
          <w:rFonts w:ascii="Times New Roman" w:hAnsi="Times New Roman" w:cs="Times New Roman"/>
          <w:color w:val="000000" w:themeColor="text1"/>
          <w:sz w:val="24"/>
          <w:szCs w:val="24"/>
        </w:rPr>
        <w:t>Welsh is used as the medium of teaching or learning for between 20% and 50% of</w:t>
      </w:r>
      <w:r w:rsidR="0025306C" w:rsidRPr="00B60F2E">
        <w:rPr>
          <w:rFonts w:ascii="Times New Roman" w:hAnsi="Times New Roman" w:cs="Times New Roman"/>
          <w:color w:val="000000" w:themeColor="text1"/>
          <w:sz w:val="24"/>
          <w:szCs w:val="24"/>
        </w:rPr>
        <w:t xml:space="preserve"> the primary curriculum overall” (Welsh Gov, 2007, p. 9).</w:t>
      </w:r>
      <w:r w:rsidR="00C85B8F" w:rsidRPr="00B60F2E">
        <w:rPr>
          <w:rFonts w:ascii="Times New Roman" w:hAnsi="Times New Roman" w:cs="Times New Roman"/>
          <w:color w:val="000000" w:themeColor="text1"/>
          <w:sz w:val="24"/>
          <w:szCs w:val="24"/>
        </w:rPr>
        <w:t xml:space="preserve"> </w:t>
      </w:r>
      <w:r w:rsidR="00F705BB" w:rsidRPr="00B60F2E">
        <w:rPr>
          <w:rFonts w:ascii="Times New Roman" w:hAnsi="Times New Roman" w:cs="Times New Roman"/>
          <w:color w:val="000000" w:themeColor="text1"/>
          <w:sz w:val="24"/>
          <w:szCs w:val="24"/>
        </w:rPr>
        <w:t>D-model schools are the Basque equivalent of Welsh-medium schools</w:t>
      </w:r>
      <w:r w:rsidR="008C5C8A" w:rsidRPr="00B60F2E">
        <w:rPr>
          <w:rFonts w:ascii="Times New Roman" w:hAnsi="Times New Roman" w:cs="Times New Roman"/>
          <w:color w:val="000000" w:themeColor="text1"/>
          <w:sz w:val="24"/>
          <w:szCs w:val="24"/>
        </w:rPr>
        <w:t>. Here,</w:t>
      </w:r>
      <w:r w:rsidR="00F705BB" w:rsidRPr="00B60F2E">
        <w:rPr>
          <w:rFonts w:ascii="Times New Roman" w:hAnsi="Times New Roman" w:cs="Times New Roman"/>
          <w:color w:val="000000" w:themeColor="text1"/>
          <w:sz w:val="24"/>
          <w:szCs w:val="24"/>
        </w:rPr>
        <w:t xml:space="preserve"> Spanish </w:t>
      </w:r>
      <w:r w:rsidR="008C5C8A" w:rsidRPr="00B60F2E">
        <w:rPr>
          <w:rFonts w:ascii="Times New Roman" w:hAnsi="Times New Roman" w:cs="Times New Roman"/>
          <w:color w:val="000000" w:themeColor="text1"/>
          <w:sz w:val="24"/>
          <w:szCs w:val="24"/>
        </w:rPr>
        <w:t>is taught as</w:t>
      </w:r>
      <w:r w:rsidR="00F705BB" w:rsidRPr="00B60F2E">
        <w:rPr>
          <w:rFonts w:ascii="Times New Roman" w:hAnsi="Times New Roman" w:cs="Times New Roman"/>
          <w:color w:val="000000" w:themeColor="text1"/>
          <w:sz w:val="24"/>
          <w:szCs w:val="24"/>
        </w:rPr>
        <w:t xml:space="preserve"> a stand-alone subject and the rest of the school day </w:t>
      </w:r>
      <w:r w:rsidR="008C5C8A" w:rsidRPr="00B60F2E">
        <w:rPr>
          <w:rFonts w:ascii="Times New Roman" w:hAnsi="Times New Roman" w:cs="Times New Roman"/>
          <w:color w:val="000000" w:themeColor="text1"/>
          <w:sz w:val="24"/>
          <w:szCs w:val="24"/>
        </w:rPr>
        <w:t xml:space="preserve">is </w:t>
      </w:r>
      <w:r w:rsidR="00F705BB" w:rsidRPr="00B60F2E">
        <w:rPr>
          <w:rFonts w:ascii="Times New Roman" w:hAnsi="Times New Roman" w:cs="Times New Roman"/>
          <w:color w:val="000000" w:themeColor="text1"/>
          <w:sz w:val="24"/>
          <w:szCs w:val="24"/>
        </w:rPr>
        <w:t xml:space="preserve">taught through the medium of Basque. </w:t>
      </w:r>
      <w:r w:rsidR="00AF3149" w:rsidRPr="00B60F2E">
        <w:rPr>
          <w:rFonts w:ascii="Times New Roman" w:hAnsi="Times New Roman" w:cs="Times New Roman"/>
          <w:color w:val="000000" w:themeColor="text1"/>
          <w:sz w:val="24"/>
          <w:szCs w:val="24"/>
        </w:rPr>
        <w:t>McCardle and Hoff (</w:t>
      </w:r>
      <w:r w:rsidR="00AF3149" w:rsidRPr="00B60F2E">
        <w:rPr>
          <w:rFonts w:ascii="Times New Roman" w:hAnsi="Times New Roman" w:cs="Times New Roman"/>
          <w:color w:val="000000" w:themeColor="text1"/>
          <w:sz w:val="24"/>
          <w:szCs w:val="24"/>
        </w:rPr>
        <w:t>2006)</w:t>
      </w:r>
      <w:r w:rsidR="00AF3149" w:rsidRPr="00B60F2E">
        <w:rPr>
          <w:rFonts w:ascii="Times New Roman" w:hAnsi="Times New Roman" w:cs="Times New Roman"/>
          <w:color w:val="000000" w:themeColor="text1"/>
          <w:sz w:val="24"/>
          <w:szCs w:val="24"/>
        </w:rPr>
        <w:t xml:space="preserve"> and Cunningham (2011) both supporting the view that this </w:t>
      </w:r>
      <w:r w:rsidR="00C85B8F" w:rsidRPr="00B60F2E">
        <w:rPr>
          <w:rFonts w:ascii="Times New Roman" w:hAnsi="Times New Roman" w:cs="Times New Roman"/>
          <w:color w:val="000000" w:themeColor="text1"/>
          <w:sz w:val="24"/>
          <w:szCs w:val="24"/>
        </w:rPr>
        <w:t xml:space="preserve">immersion technique is how, particularly young children learn language most effectively supported by who goes on to state that when one or two languages are spoken in a family home, there is a high chance of becoming fluent in a </w:t>
      </w:r>
      <w:r w:rsidR="00AF3149" w:rsidRPr="00B60F2E">
        <w:rPr>
          <w:rFonts w:ascii="Times New Roman" w:hAnsi="Times New Roman" w:cs="Times New Roman"/>
          <w:color w:val="000000" w:themeColor="text1"/>
          <w:sz w:val="24"/>
          <w:szCs w:val="24"/>
        </w:rPr>
        <w:t xml:space="preserve">language. </w:t>
      </w:r>
    </w:p>
    <w:p w:rsidR="00AF3149" w:rsidRPr="00B60F2E" w:rsidRDefault="00C85B8F" w:rsidP="008E0E80">
      <w:pPr>
        <w:spacing w:after="1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T</w:t>
      </w:r>
      <w:r w:rsidR="00F705BB" w:rsidRPr="00B60F2E">
        <w:rPr>
          <w:rFonts w:ascii="Times New Roman" w:hAnsi="Times New Roman" w:cs="Times New Roman"/>
          <w:color w:val="000000" w:themeColor="text1"/>
          <w:sz w:val="24"/>
          <w:szCs w:val="24"/>
        </w:rPr>
        <w:t xml:space="preserve">here is </w:t>
      </w:r>
      <w:r w:rsidR="008C5C8A" w:rsidRPr="00B60F2E">
        <w:rPr>
          <w:rFonts w:ascii="Times New Roman" w:hAnsi="Times New Roman" w:cs="Times New Roman"/>
          <w:color w:val="000000" w:themeColor="text1"/>
          <w:sz w:val="24"/>
          <w:szCs w:val="24"/>
        </w:rPr>
        <w:t>currently less take-up of places</w:t>
      </w:r>
      <w:r w:rsidR="00F705BB" w:rsidRPr="00B60F2E">
        <w:rPr>
          <w:rFonts w:ascii="Times New Roman" w:hAnsi="Times New Roman" w:cs="Times New Roman"/>
          <w:color w:val="000000" w:themeColor="text1"/>
          <w:sz w:val="24"/>
          <w:szCs w:val="24"/>
        </w:rPr>
        <w:t xml:space="preserve"> in A-model schools</w:t>
      </w:r>
      <w:r w:rsidR="008C5C8A" w:rsidRPr="00B60F2E">
        <w:rPr>
          <w:rFonts w:ascii="Times New Roman" w:hAnsi="Times New Roman" w:cs="Times New Roman"/>
          <w:color w:val="000000" w:themeColor="text1"/>
          <w:sz w:val="24"/>
          <w:szCs w:val="24"/>
        </w:rPr>
        <w:t xml:space="preserve"> from pupils</w:t>
      </w:r>
      <w:r w:rsidR="008F5220" w:rsidRPr="00B60F2E">
        <w:rPr>
          <w:rFonts w:ascii="Times New Roman" w:hAnsi="Times New Roman" w:cs="Times New Roman"/>
          <w:color w:val="000000" w:themeColor="text1"/>
          <w:sz w:val="24"/>
          <w:szCs w:val="24"/>
        </w:rPr>
        <w:t>,</w:t>
      </w:r>
      <w:r w:rsidR="00F705BB" w:rsidRPr="00B60F2E">
        <w:rPr>
          <w:rFonts w:ascii="Times New Roman" w:hAnsi="Times New Roman" w:cs="Times New Roman"/>
          <w:color w:val="000000" w:themeColor="text1"/>
          <w:sz w:val="24"/>
          <w:szCs w:val="24"/>
        </w:rPr>
        <w:t xml:space="preserve"> </w:t>
      </w:r>
      <w:r w:rsidR="008F5220" w:rsidRPr="00B60F2E">
        <w:rPr>
          <w:rFonts w:ascii="Times New Roman" w:hAnsi="Times New Roman" w:cs="Times New Roman"/>
          <w:color w:val="000000" w:themeColor="text1"/>
          <w:sz w:val="24"/>
          <w:szCs w:val="24"/>
        </w:rPr>
        <w:t xml:space="preserve">there is </w:t>
      </w:r>
      <w:r w:rsidR="00F705BB" w:rsidRPr="00B60F2E">
        <w:rPr>
          <w:rFonts w:ascii="Times New Roman" w:hAnsi="Times New Roman" w:cs="Times New Roman"/>
          <w:color w:val="000000" w:themeColor="text1"/>
          <w:sz w:val="24"/>
          <w:szCs w:val="24"/>
        </w:rPr>
        <w:t xml:space="preserve">a </w:t>
      </w:r>
      <w:r w:rsidR="008F5220" w:rsidRPr="00B60F2E">
        <w:rPr>
          <w:rFonts w:ascii="Times New Roman" w:hAnsi="Times New Roman" w:cs="Times New Roman"/>
          <w:color w:val="000000" w:themeColor="text1"/>
          <w:sz w:val="24"/>
          <w:szCs w:val="24"/>
        </w:rPr>
        <w:t xml:space="preserve">general </w:t>
      </w:r>
      <w:r w:rsidR="00F705BB" w:rsidRPr="00B60F2E">
        <w:rPr>
          <w:rFonts w:ascii="Times New Roman" w:hAnsi="Times New Roman" w:cs="Times New Roman"/>
          <w:color w:val="000000" w:themeColor="text1"/>
          <w:sz w:val="24"/>
          <w:szCs w:val="24"/>
        </w:rPr>
        <w:t xml:space="preserve">shift </w:t>
      </w:r>
      <w:r w:rsidR="008F5220" w:rsidRPr="00B60F2E">
        <w:rPr>
          <w:rFonts w:ascii="Times New Roman" w:hAnsi="Times New Roman" w:cs="Times New Roman"/>
          <w:color w:val="000000" w:themeColor="text1"/>
          <w:sz w:val="24"/>
          <w:szCs w:val="24"/>
        </w:rPr>
        <w:t xml:space="preserve">to B and D-model schools as parents understand that their children will acquire more language skills here. </w:t>
      </w:r>
      <w:r w:rsidR="008C5C8A" w:rsidRPr="00B60F2E">
        <w:rPr>
          <w:rFonts w:ascii="Times New Roman" w:hAnsi="Times New Roman" w:cs="Times New Roman"/>
          <w:color w:val="000000" w:themeColor="text1"/>
          <w:sz w:val="24"/>
          <w:szCs w:val="24"/>
        </w:rPr>
        <w:t xml:space="preserve">The shift toward Basque-heavy language teaching has a lot to do with the fact that a language profile is included in job descriptions, with many of the better jobs </w:t>
      </w:r>
      <w:r w:rsidR="00043B03" w:rsidRPr="00B60F2E">
        <w:rPr>
          <w:rFonts w:ascii="Times New Roman" w:hAnsi="Times New Roman" w:cs="Times New Roman"/>
          <w:color w:val="000000" w:themeColor="text1"/>
          <w:sz w:val="24"/>
          <w:szCs w:val="24"/>
        </w:rPr>
        <w:t xml:space="preserve">where higher incomes can be earned </w:t>
      </w:r>
      <w:r w:rsidR="008C5C8A" w:rsidRPr="00B60F2E">
        <w:rPr>
          <w:rFonts w:ascii="Times New Roman" w:hAnsi="Times New Roman" w:cs="Times New Roman"/>
          <w:color w:val="000000" w:themeColor="text1"/>
          <w:sz w:val="24"/>
          <w:szCs w:val="24"/>
        </w:rPr>
        <w:t>requir</w:t>
      </w:r>
      <w:r w:rsidR="00043B03" w:rsidRPr="00B60F2E">
        <w:rPr>
          <w:rFonts w:ascii="Times New Roman" w:hAnsi="Times New Roman" w:cs="Times New Roman"/>
          <w:color w:val="000000" w:themeColor="text1"/>
          <w:sz w:val="24"/>
          <w:szCs w:val="24"/>
        </w:rPr>
        <w:t xml:space="preserve">e </w:t>
      </w:r>
      <w:r w:rsidR="008C5C8A" w:rsidRPr="00B60F2E">
        <w:rPr>
          <w:rFonts w:ascii="Times New Roman" w:hAnsi="Times New Roman" w:cs="Times New Roman"/>
          <w:color w:val="000000" w:themeColor="text1"/>
          <w:sz w:val="24"/>
          <w:szCs w:val="24"/>
        </w:rPr>
        <w:t>a higher level of Basque language to be spoken</w:t>
      </w:r>
      <w:r w:rsidRPr="00B60F2E">
        <w:rPr>
          <w:rFonts w:ascii="Times New Roman" w:hAnsi="Times New Roman" w:cs="Times New Roman"/>
          <w:color w:val="000000" w:themeColor="text1"/>
          <w:sz w:val="24"/>
          <w:szCs w:val="24"/>
        </w:rPr>
        <w:t xml:space="preserve"> </w:t>
      </w:r>
      <w:r w:rsidRPr="00B60F2E">
        <w:rPr>
          <w:rFonts w:ascii="Times New Roman" w:hAnsi="Times New Roman" w:cs="Times New Roman"/>
          <w:color w:val="000000" w:themeColor="text1"/>
          <w:sz w:val="24"/>
          <w:szCs w:val="24"/>
        </w:rPr>
        <w:t>(Hopwood et al. 2018)</w:t>
      </w:r>
      <w:r w:rsidR="008C5C8A" w:rsidRPr="00B60F2E">
        <w:rPr>
          <w:rFonts w:ascii="Times New Roman" w:hAnsi="Times New Roman" w:cs="Times New Roman"/>
          <w:color w:val="000000" w:themeColor="text1"/>
          <w:sz w:val="24"/>
          <w:szCs w:val="24"/>
        </w:rPr>
        <w:t>.</w:t>
      </w:r>
      <w:r w:rsidR="008C5C8A" w:rsidRPr="00B60F2E">
        <w:rPr>
          <w:rFonts w:ascii="Times New Roman" w:hAnsi="Times New Roman" w:cs="Times New Roman"/>
          <w:color w:val="000000" w:themeColor="text1"/>
          <w:sz w:val="24"/>
          <w:szCs w:val="24"/>
        </w:rPr>
        <w:t xml:space="preserve"> Indeed, in order to work in any professional context, the Basque Competence Certificate first needs to be obtained. On an international language level this is roughly </w:t>
      </w:r>
      <w:r w:rsidR="0088443C" w:rsidRPr="00B60F2E">
        <w:rPr>
          <w:rFonts w:ascii="Times New Roman" w:hAnsi="Times New Roman" w:cs="Times New Roman"/>
          <w:color w:val="000000" w:themeColor="text1"/>
          <w:sz w:val="24"/>
          <w:szCs w:val="24"/>
        </w:rPr>
        <w:t>equivalent to CEFR C1 (COE</w:t>
      </w:r>
      <w:r w:rsidR="008C5C8A" w:rsidRPr="00B60F2E">
        <w:rPr>
          <w:rFonts w:ascii="Times New Roman" w:hAnsi="Times New Roman" w:cs="Times New Roman"/>
          <w:color w:val="000000" w:themeColor="text1"/>
          <w:sz w:val="24"/>
          <w:szCs w:val="24"/>
        </w:rPr>
        <w:t xml:space="preserve">, </w:t>
      </w:r>
      <w:r w:rsidR="0088443C" w:rsidRPr="00B60F2E">
        <w:rPr>
          <w:rFonts w:ascii="Times New Roman" w:hAnsi="Times New Roman" w:cs="Times New Roman"/>
          <w:color w:val="000000" w:themeColor="text1"/>
          <w:sz w:val="24"/>
          <w:szCs w:val="24"/>
        </w:rPr>
        <w:t>2001).</w:t>
      </w:r>
      <w:r w:rsidR="008C5C8A" w:rsidRPr="00B60F2E">
        <w:rPr>
          <w:rFonts w:ascii="Times New Roman" w:hAnsi="Times New Roman" w:cs="Times New Roman"/>
          <w:color w:val="000000" w:themeColor="text1"/>
          <w:sz w:val="24"/>
          <w:szCs w:val="24"/>
        </w:rPr>
        <w:t xml:space="preserve"> </w:t>
      </w:r>
      <w:r w:rsidR="0088443C" w:rsidRPr="00B60F2E">
        <w:rPr>
          <w:rFonts w:ascii="Times New Roman" w:hAnsi="Times New Roman" w:cs="Times New Roman"/>
          <w:color w:val="000000" w:themeColor="text1"/>
          <w:sz w:val="24"/>
          <w:szCs w:val="24"/>
        </w:rPr>
        <w:t xml:space="preserve">To obtain this certificate, a higher level of Basque language must be obtained and this is where the B and D-model schools are taking precedence as they will provide curriculum coverage through </w:t>
      </w:r>
      <w:r w:rsidR="00EF2505" w:rsidRPr="00B60F2E">
        <w:rPr>
          <w:rFonts w:ascii="Times New Roman" w:hAnsi="Times New Roman" w:cs="Times New Roman"/>
          <w:color w:val="000000" w:themeColor="text1"/>
          <w:sz w:val="24"/>
          <w:szCs w:val="24"/>
        </w:rPr>
        <w:t>more of the</w:t>
      </w:r>
      <w:r w:rsidR="0088443C" w:rsidRPr="00B60F2E">
        <w:rPr>
          <w:rFonts w:ascii="Times New Roman" w:hAnsi="Times New Roman" w:cs="Times New Roman"/>
          <w:color w:val="000000" w:themeColor="text1"/>
          <w:sz w:val="24"/>
          <w:szCs w:val="24"/>
        </w:rPr>
        <w:t xml:space="preserve"> Basque</w:t>
      </w:r>
      <w:r w:rsidR="00EF2505" w:rsidRPr="00B60F2E">
        <w:rPr>
          <w:rFonts w:ascii="Times New Roman" w:hAnsi="Times New Roman" w:cs="Times New Roman"/>
          <w:color w:val="000000" w:themeColor="text1"/>
          <w:sz w:val="24"/>
          <w:szCs w:val="24"/>
        </w:rPr>
        <w:t xml:space="preserve"> language.</w:t>
      </w:r>
      <w:r w:rsidR="00043B03" w:rsidRPr="00B60F2E">
        <w:rPr>
          <w:rFonts w:ascii="Times New Roman" w:hAnsi="Times New Roman" w:cs="Times New Roman"/>
          <w:color w:val="000000" w:themeColor="text1"/>
          <w:sz w:val="24"/>
          <w:szCs w:val="24"/>
        </w:rPr>
        <w:t xml:space="preserve"> </w:t>
      </w:r>
      <w:r w:rsidR="00043B03" w:rsidRPr="00B60F2E">
        <w:rPr>
          <w:rFonts w:ascii="Times New Roman" w:hAnsi="Times New Roman" w:cs="Times New Roman"/>
          <w:color w:val="000000" w:themeColor="text1"/>
          <w:sz w:val="24"/>
          <w:szCs w:val="24"/>
        </w:rPr>
        <w:t>Wales does advertise for roles where Welsh-speakers are preferred to non-Welsh speakers, indeed, due to policy change in 2018 all public sector jobs now advertised through the Welsh Government prioritise Welsh-speakers in most roles, with some front-line and public facing roles now being compulsory to speak Welsh fluently.</w:t>
      </w:r>
      <w:r w:rsidR="004B320D" w:rsidRPr="00B60F2E">
        <w:rPr>
          <w:rFonts w:ascii="Times New Roman" w:hAnsi="Times New Roman" w:cs="Times New Roman"/>
          <w:color w:val="000000" w:themeColor="text1"/>
          <w:sz w:val="24"/>
          <w:szCs w:val="24"/>
        </w:rPr>
        <w:t xml:space="preserve"> (Welsh Gov, 2012) </w:t>
      </w:r>
      <w:r w:rsidR="0046149D" w:rsidRPr="00B60F2E">
        <w:rPr>
          <w:rFonts w:ascii="Times New Roman" w:hAnsi="Times New Roman" w:cs="Times New Roman"/>
          <w:color w:val="000000" w:themeColor="text1"/>
          <w:sz w:val="24"/>
          <w:szCs w:val="24"/>
        </w:rPr>
        <w:t xml:space="preserve">This could be seen as some of the first stages in the uptake of a Basque-model for Wales, where a desire to speak the native language is created through the jobs market. </w:t>
      </w:r>
      <w:r w:rsidR="00043B03" w:rsidRPr="00B60F2E">
        <w:rPr>
          <w:rFonts w:ascii="Times New Roman" w:hAnsi="Times New Roman" w:cs="Times New Roman"/>
          <w:color w:val="000000" w:themeColor="text1"/>
          <w:sz w:val="24"/>
          <w:szCs w:val="24"/>
        </w:rPr>
        <w:t>This shift in trend should be a driving force behind a desire for more Welsh parents to consider sending their children to Welsh-medium schools. It could also be a starting point for education professionals to consider implementing a Basque model of language teaching.</w:t>
      </w:r>
      <w:r w:rsidR="00D21E6B" w:rsidRPr="00B60F2E">
        <w:rPr>
          <w:rFonts w:ascii="Times New Roman" w:hAnsi="Times New Roman" w:cs="Times New Roman"/>
          <w:color w:val="000000" w:themeColor="text1"/>
          <w:sz w:val="24"/>
          <w:szCs w:val="24"/>
        </w:rPr>
        <w:t xml:space="preserve"> </w:t>
      </w:r>
    </w:p>
    <w:p w:rsidR="0088443C" w:rsidRPr="00B60F2E" w:rsidRDefault="00D21E6B" w:rsidP="008E0E80">
      <w:pPr>
        <w:spacing w:after="1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 xml:space="preserve">There is one key demographic that needs to be brought on board with an implementation system and that is the parents, indeed Jones (2013) notes that teaching any language would be hard without support from parents. Going on to affirm that in order for parents to be brought on-board, they had to have belief that the system has “authentic functional language </w:t>
      </w:r>
      <w:r w:rsidRPr="00B60F2E">
        <w:rPr>
          <w:rFonts w:ascii="Times New Roman" w:hAnsi="Times New Roman" w:cs="Times New Roman"/>
          <w:color w:val="000000" w:themeColor="text1"/>
          <w:sz w:val="24"/>
          <w:szCs w:val="24"/>
        </w:rPr>
        <w:lastRenderedPageBreak/>
        <w:t>opportunities” (Jones, 2013, p.15). Without an understanding of why their child is learning something and how this will help them in the future, too many barriers are raised.</w:t>
      </w:r>
    </w:p>
    <w:p w:rsidR="00FC481D" w:rsidRPr="00B60F2E" w:rsidRDefault="00E919C8" w:rsidP="008E0E80">
      <w:pPr>
        <w:spacing w:after="1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 xml:space="preserve">To </w:t>
      </w:r>
      <w:r w:rsidR="008F5220" w:rsidRPr="00B60F2E">
        <w:rPr>
          <w:rFonts w:ascii="Times New Roman" w:hAnsi="Times New Roman" w:cs="Times New Roman"/>
          <w:color w:val="000000" w:themeColor="text1"/>
          <w:sz w:val="24"/>
          <w:szCs w:val="24"/>
        </w:rPr>
        <w:t>aid the learning of Welsh we need well trained practitioners</w:t>
      </w:r>
      <w:r w:rsidR="00072AD5" w:rsidRPr="00B60F2E">
        <w:rPr>
          <w:rFonts w:ascii="Times New Roman" w:hAnsi="Times New Roman" w:cs="Times New Roman"/>
          <w:color w:val="000000" w:themeColor="text1"/>
          <w:sz w:val="24"/>
          <w:szCs w:val="24"/>
        </w:rPr>
        <w:t xml:space="preserve"> (Welsh Government, 2013)</w:t>
      </w:r>
      <w:r w:rsidR="008F5220" w:rsidRPr="00B60F2E">
        <w:rPr>
          <w:rFonts w:ascii="Times New Roman" w:hAnsi="Times New Roman" w:cs="Times New Roman"/>
          <w:color w:val="000000" w:themeColor="text1"/>
          <w:sz w:val="24"/>
          <w:szCs w:val="24"/>
        </w:rPr>
        <w:t>. This is another example we can take from the Basque model where comprehensive courses for practicing teachers to learn Basque language were established in the 1980s (Hopwood et al. 2018)</w:t>
      </w:r>
      <w:r w:rsidR="00072AD5" w:rsidRPr="00B60F2E">
        <w:rPr>
          <w:rFonts w:ascii="Times New Roman" w:hAnsi="Times New Roman" w:cs="Times New Roman"/>
          <w:color w:val="000000" w:themeColor="text1"/>
          <w:sz w:val="24"/>
          <w:szCs w:val="24"/>
        </w:rPr>
        <w:t xml:space="preserve">. QTS standard </w:t>
      </w:r>
      <w:r w:rsidR="001924A1" w:rsidRPr="00B60F2E">
        <w:rPr>
          <w:rFonts w:ascii="Times New Roman" w:hAnsi="Times New Roman" w:cs="Times New Roman"/>
          <w:bCs/>
          <w:color w:val="000000" w:themeColor="text1"/>
          <w:sz w:val="24"/>
          <w:szCs w:val="24"/>
        </w:rPr>
        <w:t>S2.1 states</w:t>
      </w:r>
      <w:r w:rsidR="00B60F2E">
        <w:rPr>
          <w:rFonts w:ascii="Times New Roman" w:hAnsi="Times New Roman" w:cs="Times New Roman"/>
          <w:b/>
          <w:bCs/>
          <w:color w:val="000000" w:themeColor="text1"/>
          <w:sz w:val="24"/>
          <w:szCs w:val="24"/>
        </w:rPr>
        <w:t xml:space="preserve"> “</w:t>
      </w:r>
      <w:r w:rsidR="001924A1" w:rsidRPr="00B60F2E">
        <w:rPr>
          <w:rFonts w:ascii="Times New Roman" w:hAnsi="Times New Roman" w:cs="Times New Roman"/>
          <w:color w:val="000000" w:themeColor="text1"/>
          <w:sz w:val="24"/>
          <w:szCs w:val="24"/>
        </w:rPr>
        <w:t>They have a secure knowledge and understanding of the subject(s)</w:t>
      </w:r>
      <w:r w:rsidR="001924A1" w:rsidRPr="00B60F2E">
        <w:rPr>
          <w:rFonts w:ascii="Times New Roman" w:hAnsi="Times New Roman" w:cs="Times New Roman"/>
          <w:b/>
          <w:bCs/>
          <w:color w:val="000000" w:themeColor="text1"/>
          <w:sz w:val="24"/>
          <w:szCs w:val="24"/>
        </w:rPr>
        <w:t xml:space="preserve"> </w:t>
      </w:r>
      <w:r w:rsidR="001924A1" w:rsidRPr="00B60F2E">
        <w:rPr>
          <w:rFonts w:ascii="Times New Roman" w:hAnsi="Times New Roman" w:cs="Times New Roman"/>
          <w:color w:val="000000" w:themeColor="text1"/>
          <w:sz w:val="24"/>
          <w:szCs w:val="24"/>
        </w:rPr>
        <w:t>they are trained to teach</w:t>
      </w:r>
      <w:r w:rsidR="00B60F2E">
        <w:rPr>
          <w:rFonts w:ascii="Times New Roman" w:hAnsi="Times New Roman" w:cs="Times New Roman"/>
          <w:color w:val="000000" w:themeColor="text1"/>
          <w:sz w:val="24"/>
          <w:szCs w:val="24"/>
        </w:rPr>
        <w:t>”</w:t>
      </w:r>
      <w:r w:rsidR="001924A1" w:rsidRPr="00B60F2E">
        <w:rPr>
          <w:rFonts w:ascii="Times New Roman" w:hAnsi="Times New Roman" w:cs="Times New Roman"/>
          <w:color w:val="000000" w:themeColor="text1"/>
          <w:sz w:val="24"/>
          <w:szCs w:val="24"/>
        </w:rPr>
        <w:t xml:space="preserve"> (Welsh Government, 2009, p.5).  </w:t>
      </w:r>
      <w:r w:rsidR="00072AD5" w:rsidRPr="00B60F2E">
        <w:rPr>
          <w:rFonts w:ascii="Times New Roman" w:hAnsi="Times New Roman" w:cs="Times New Roman"/>
          <w:color w:val="000000" w:themeColor="text1"/>
          <w:sz w:val="24"/>
          <w:szCs w:val="24"/>
        </w:rPr>
        <w:t>There are current government sponsored sabbatical training schemes for teachers in Wales</w:t>
      </w:r>
      <w:r w:rsidR="00C022A4" w:rsidRPr="00B60F2E">
        <w:rPr>
          <w:rFonts w:ascii="Times New Roman" w:hAnsi="Times New Roman" w:cs="Times New Roman"/>
          <w:color w:val="000000" w:themeColor="text1"/>
          <w:sz w:val="24"/>
          <w:szCs w:val="24"/>
        </w:rPr>
        <w:t xml:space="preserve"> such as the </w:t>
      </w:r>
      <w:r w:rsidR="00C022A4" w:rsidRPr="00B60F2E">
        <w:rPr>
          <w:rFonts w:ascii="Times New Roman" w:hAnsi="Times New Roman" w:cs="Times New Roman"/>
          <w:color w:val="000000" w:themeColor="text1"/>
          <w:sz w:val="24"/>
          <w:szCs w:val="24"/>
        </w:rPr>
        <w:t>‘Welsh in a year’ sabbatical scheme in place, offered through WJEC offering practitioners continuous professional development and potential to become lead for Welsh in their own schools</w:t>
      </w:r>
      <w:r w:rsidR="00C022A4" w:rsidRPr="00B60F2E">
        <w:rPr>
          <w:rFonts w:ascii="Times New Roman" w:hAnsi="Times New Roman" w:cs="Times New Roman"/>
          <w:color w:val="000000" w:themeColor="text1"/>
          <w:sz w:val="24"/>
          <w:szCs w:val="24"/>
        </w:rPr>
        <w:t xml:space="preserve"> (WJEC, 2019)</w:t>
      </w:r>
      <w:r w:rsidR="00C022A4" w:rsidRPr="00B60F2E">
        <w:rPr>
          <w:rFonts w:ascii="Times New Roman" w:hAnsi="Times New Roman" w:cs="Times New Roman"/>
          <w:color w:val="000000" w:themeColor="text1"/>
          <w:sz w:val="24"/>
          <w:szCs w:val="24"/>
        </w:rPr>
        <w:t>.</w:t>
      </w:r>
      <w:r w:rsidR="00C022A4" w:rsidRPr="00B60F2E">
        <w:rPr>
          <w:rFonts w:ascii="Times New Roman" w:hAnsi="Times New Roman" w:cs="Times New Roman"/>
          <w:color w:val="000000" w:themeColor="text1"/>
          <w:sz w:val="24"/>
          <w:szCs w:val="24"/>
        </w:rPr>
        <w:t xml:space="preserve"> However, </w:t>
      </w:r>
      <w:r w:rsidR="00072AD5" w:rsidRPr="00B60F2E">
        <w:rPr>
          <w:rFonts w:ascii="Times New Roman" w:hAnsi="Times New Roman" w:cs="Times New Roman"/>
          <w:color w:val="000000" w:themeColor="text1"/>
          <w:sz w:val="24"/>
          <w:szCs w:val="24"/>
        </w:rPr>
        <w:t>these come with anxieties, mainly from the schools and teachers themselves. As the courses are intensive and up to three months in duration, the school may be unwilling to lose a valued member of staff, only to replace them with a supply teacher for that period, potentially feeling there will be a detrimental effect on the pupils and the school as a whole.</w:t>
      </w:r>
      <w:r w:rsidR="00C022A4" w:rsidRPr="00B60F2E">
        <w:rPr>
          <w:rFonts w:ascii="Times New Roman" w:hAnsi="Times New Roman" w:cs="Times New Roman"/>
          <w:color w:val="000000" w:themeColor="text1"/>
          <w:sz w:val="24"/>
          <w:szCs w:val="24"/>
        </w:rPr>
        <w:t xml:space="preserve"> </w:t>
      </w:r>
      <w:r w:rsidR="00072AD5" w:rsidRPr="00B60F2E">
        <w:rPr>
          <w:rFonts w:ascii="Times New Roman" w:hAnsi="Times New Roman" w:cs="Times New Roman"/>
          <w:color w:val="000000" w:themeColor="text1"/>
          <w:sz w:val="24"/>
          <w:szCs w:val="24"/>
        </w:rPr>
        <w:t>Also, due to the locations of the courses, some teachers were unwilling to attend as it meant leaving their homes for long periods, finally there is growing belief between educators that the courses themselves should be improved.</w:t>
      </w:r>
    </w:p>
    <w:p w:rsidR="00AF3149" w:rsidRPr="00B60F2E" w:rsidRDefault="00AF3149" w:rsidP="008E0E80">
      <w:pPr>
        <w:spacing w:after="120"/>
        <w:rPr>
          <w:rFonts w:ascii="Times New Roman" w:hAnsi="Times New Roman" w:cs="Times New Roman"/>
          <w:color w:val="000000" w:themeColor="text1"/>
          <w:sz w:val="24"/>
          <w:szCs w:val="24"/>
        </w:rPr>
      </w:pPr>
    </w:p>
    <w:p w:rsidR="00AF3149" w:rsidRPr="00B60F2E" w:rsidRDefault="002D0140" w:rsidP="008E0E80">
      <w:pPr>
        <w:spacing w:after="120"/>
        <w:ind w:firstLine="720"/>
        <w:rPr>
          <w:rFonts w:ascii="Times New Roman" w:hAnsi="Times New Roman" w:cs="Times New Roman"/>
          <w:color w:val="000000" w:themeColor="text1"/>
          <w:sz w:val="24"/>
          <w:szCs w:val="24"/>
        </w:rPr>
      </w:pPr>
      <w:r w:rsidRPr="00B60F2E">
        <w:rPr>
          <w:rFonts w:ascii="Times New Roman" w:hAnsi="Times New Roman" w:cs="Times New Roman"/>
          <w:color w:val="000000" w:themeColor="text1"/>
          <w:sz w:val="24"/>
          <w:szCs w:val="24"/>
        </w:rPr>
        <w:t xml:space="preserve">If the Basque model were to be implemented across Wales in English-medium schools, there are numerous points to consider as it is a massive undertaking with many potential benefits and limitations. </w:t>
      </w:r>
      <w:r w:rsidR="005C115C" w:rsidRPr="00B60F2E">
        <w:rPr>
          <w:rFonts w:ascii="Times New Roman" w:hAnsi="Times New Roman" w:cs="Times New Roman"/>
          <w:color w:val="000000" w:themeColor="text1"/>
          <w:sz w:val="24"/>
          <w:szCs w:val="24"/>
        </w:rPr>
        <w:t xml:space="preserve">Currently, the learning of Welsh is seen as a living language during early years and primary schooling, but as children grow into secondary education Welsh language is seen merely as a topic to study in order to gain grades. (Smith, Bera, 2016). Things are changing and slowly the </w:t>
      </w:r>
      <w:r w:rsidR="0008374B" w:rsidRPr="00B60F2E">
        <w:rPr>
          <w:rFonts w:ascii="Times New Roman" w:hAnsi="Times New Roman" w:cs="Times New Roman"/>
          <w:color w:val="000000" w:themeColor="text1"/>
          <w:sz w:val="24"/>
          <w:szCs w:val="24"/>
        </w:rPr>
        <w:t>people’s ideas about Welsh are</w:t>
      </w:r>
      <w:r w:rsidR="005C115C" w:rsidRPr="00B60F2E">
        <w:rPr>
          <w:rFonts w:ascii="Times New Roman" w:hAnsi="Times New Roman" w:cs="Times New Roman"/>
          <w:color w:val="000000" w:themeColor="text1"/>
          <w:sz w:val="24"/>
          <w:szCs w:val="24"/>
        </w:rPr>
        <w:t xml:space="preserve"> changing</w:t>
      </w:r>
      <w:r w:rsidR="0008374B" w:rsidRPr="00B60F2E">
        <w:rPr>
          <w:rFonts w:ascii="Times New Roman" w:hAnsi="Times New Roman" w:cs="Times New Roman"/>
          <w:color w:val="000000" w:themeColor="text1"/>
          <w:sz w:val="24"/>
          <w:szCs w:val="24"/>
        </w:rPr>
        <w:t>,</w:t>
      </w:r>
      <w:r w:rsidR="005C115C" w:rsidRPr="00B60F2E">
        <w:rPr>
          <w:rFonts w:ascii="Times New Roman" w:hAnsi="Times New Roman" w:cs="Times New Roman"/>
          <w:color w:val="000000" w:themeColor="text1"/>
          <w:sz w:val="24"/>
          <w:szCs w:val="24"/>
        </w:rPr>
        <w:t xml:space="preserve"> but this is a process </w:t>
      </w:r>
      <w:r w:rsidR="0008374B" w:rsidRPr="00B60F2E">
        <w:rPr>
          <w:rFonts w:ascii="Times New Roman" w:hAnsi="Times New Roman" w:cs="Times New Roman"/>
          <w:color w:val="000000" w:themeColor="text1"/>
          <w:sz w:val="24"/>
          <w:szCs w:val="24"/>
        </w:rPr>
        <w:t xml:space="preserve">which </w:t>
      </w:r>
      <w:r w:rsidR="005C115C" w:rsidRPr="00B60F2E">
        <w:rPr>
          <w:rFonts w:ascii="Times New Roman" w:hAnsi="Times New Roman" w:cs="Times New Roman"/>
          <w:color w:val="000000" w:themeColor="text1"/>
          <w:sz w:val="24"/>
          <w:szCs w:val="24"/>
        </w:rPr>
        <w:t>may take a few generations for the people of Wales to fully accept.</w:t>
      </w:r>
      <w:r w:rsidR="00216B18" w:rsidRPr="00B60F2E">
        <w:rPr>
          <w:rFonts w:ascii="Times New Roman" w:hAnsi="Times New Roman" w:cs="Times New Roman"/>
          <w:color w:val="000000" w:themeColor="text1"/>
          <w:sz w:val="24"/>
          <w:szCs w:val="24"/>
        </w:rPr>
        <w:t xml:space="preserve"> This can be greatly helped when educational practitioners engage with parents and change their </w:t>
      </w:r>
      <w:r w:rsidR="00B60F2E" w:rsidRPr="00B60F2E">
        <w:rPr>
          <w:rFonts w:ascii="Times New Roman" w:hAnsi="Times New Roman" w:cs="Times New Roman"/>
          <w:color w:val="000000" w:themeColor="text1"/>
          <w:sz w:val="24"/>
          <w:szCs w:val="24"/>
        </w:rPr>
        <w:t>mind set</w:t>
      </w:r>
      <w:r w:rsidR="00216B18" w:rsidRPr="00B60F2E">
        <w:rPr>
          <w:rFonts w:ascii="Times New Roman" w:hAnsi="Times New Roman" w:cs="Times New Roman"/>
          <w:color w:val="000000" w:themeColor="text1"/>
          <w:sz w:val="24"/>
          <w:szCs w:val="24"/>
        </w:rPr>
        <w:t xml:space="preserve">, involving them in their child’s learning so that they can see the positives </w:t>
      </w:r>
      <w:r w:rsidR="00216B18" w:rsidRPr="00B60F2E">
        <w:rPr>
          <w:rFonts w:ascii="Times New Roman" w:hAnsi="Times New Roman" w:cs="Times New Roman"/>
          <w:color w:val="000000" w:themeColor="text1"/>
          <w:sz w:val="24"/>
          <w:szCs w:val="24"/>
          <w:shd w:val="clear" w:color="auto" w:fill="FFFFFF"/>
        </w:rPr>
        <w:t>(Wh</w:t>
      </w:r>
      <w:r w:rsidR="00216B18" w:rsidRPr="00B60F2E">
        <w:rPr>
          <w:rFonts w:ascii="Times New Roman" w:hAnsi="Times New Roman" w:cs="Times New Roman"/>
          <w:color w:val="000000" w:themeColor="text1"/>
          <w:sz w:val="24"/>
          <w:szCs w:val="24"/>
          <w:shd w:val="clear" w:color="auto" w:fill="FFFFFF"/>
        </w:rPr>
        <w:t>alley and Pen Green Centre Team</w:t>
      </w:r>
      <w:r w:rsidR="00216B18" w:rsidRPr="00B60F2E">
        <w:rPr>
          <w:rFonts w:ascii="Times New Roman" w:hAnsi="Times New Roman" w:cs="Times New Roman"/>
          <w:color w:val="000000" w:themeColor="text1"/>
          <w:sz w:val="24"/>
          <w:szCs w:val="24"/>
          <w:shd w:val="clear" w:color="auto" w:fill="FFFFFF"/>
        </w:rPr>
        <w:t>, 2007)</w:t>
      </w:r>
      <w:r w:rsidR="00216B18" w:rsidRPr="00B60F2E">
        <w:rPr>
          <w:rFonts w:ascii="Times New Roman" w:hAnsi="Times New Roman" w:cs="Times New Roman"/>
          <w:color w:val="000000" w:themeColor="text1"/>
          <w:sz w:val="24"/>
          <w:szCs w:val="24"/>
          <w:shd w:val="clear" w:color="auto" w:fill="FFFFFF"/>
        </w:rPr>
        <w:t xml:space="preserve">. </w:t>
      </w:r>
      <w:r w:rsidR="00BE6671" w:rsidRPr="00B60F2E">
        <w:rPr>
          <w:rFonts w:ascii="Times New Roman" w:hAnsi="Times New Roman" w:cs="Times New Roman"/>
          <w:color w:val="000000" w:themeColor="text1"/>
          <w:sz w:val="24"/>
          <w:szCs w:val="24"/>
        </w:rPr>
        <w:t xml:space="preserve">However, </w:t>
      </w:r>
      <w:r w:rsidR="0008374B" w:rsidRPr="00B60F2E">
        <w:rPr>
          <w:rFonts w:ascii="Times New Roman" w:hAnsi="Times New Roman" w:cs="Times New Roman"/>
          <w:color w:val="000000" w:themeColor="text1"/>
          <w:sz w:val="24"/>
          <w:szCs w:val="24"/>
        </w:rPr>
        <w:t>t</w:t>
      </w:r>
      <w:r w:rsidR="005C115C" w:rsidRPr="00B60F2E">
        <w:rPr>
          <w:rFonts w:ascii="Times New Roman" w:hAnsi="Times New Roman" w:cs="Times New Roman"/>
          <w:color w:val="000000" w:themeColor="text1"/>
          <w:sz w:val="24"/>
          <w:szCs w:val="24"/>
        </w:rPr>
        <w:t>here also needs to be a change in support from within politics, as with anything there is always a ‘trickle down’ effect, and if the people of Wales hear their politicians and in</w:t>
      </w:r>
      <w:r w:rsidR="00981615" w:rsidRPr="00B60F2E">
        <w:rPr>
          <w:rFonts w:ascii="Times New Roman" w:hAnsi="Times New Roman" w:cs="Times New Roman"/>
          <w:color w:val="000000" w:themeColor="text1"/>
          <w:sz w:val="24"/>
          <w:szCs w:val="24"/>
        </w:rPr>
        <w:t xml:space="preserve"> turn the</w:t>
      </w:r>
      <w:r w:rsidR="005C115C" w:rsidRPr="00B60F2E">
        <w:rPr>
          <w:rFonts w:ascii="Times New Roman" w:hAnsi="Times New Roman" w:cs="Times New Roman"/>
          <w:color w:val="000000" w:themeColor="text1"/>
          <w:sz w:val="24"/>
          <w:szCs w:val="24"/>
        </w:rPr>
        <w:t xml:space="preserve"> media, talking positively about the learning and speaking of Welsh , then in turn this should lead to more belief and positivity in the language.</w:t>
      </w:r>
      <w:r w:rsidR="0008374B" w:rsidRPr="00B60F2E">
        <w:rPr>
          <w:rFonts w:ascii="Times New Roman" w:hAnsi="Times New Roman" w:cs="Times New Roman"/>
          <w:color w:val="000000" w:themeColor="text1"/>
          <w:sz w:val="24"/>
          <w:szCs w:val="24"/>
        </w:rPr>
        <w:t xml:space="preserve"> </w:t>
      </w:r>
      <w:r w:rsidR="005C115C" w:rsidRPr="00B60F2E">
        <w:rPr>
          <w:rFonts w:ascii="Times New Roman" w:hAnsi="Times New Roman" w:cs="Times New Roman"/>
          <w:color w:val="000000" w:themeColor="text1"/>
          <w:sz w:val="24"/>
          <w:szCs w:val="24"/>
        </w:rPr>
        <w:t>There</w:t>
      </w:r>
      <w:r w:rsidR="0008374B" w:rsidRPr="00B60F2E">
        <w:rPr>
          <w:rFonts w:ascii="Times New Roman" w:hAnsi="Times New Roman" w:cs="Times New Roman"/>
          <w:color w:val="000000" w:themeColor="text1"/>
          <w:sz w:val="24"/>
          <w:szCs w:val="24"/>
        </w:rPr>
        <w:t xml:space="preserve"> also</w:t>
      </w:r>
      <w:r w:rsidR="005C115C" w:rsidRPr="00B60F2E">
        <w:rPr>
          <w:rFonts w:ascii="Times New Roman" w:hAnsi="Times New Roman" w:cs="Times New Roman"/>
          <w:color w:val="000000" w:themeColor="text1"/>
          <w:sz w:val="24"/>
          <w:szCs w:val="24"/>
        </w:rPr>
        <w:t xml:space="preserve"> needs to be an understanding of the </w:t>
      </w:r>
      <w:r w:rsidR="005C115C" w:rsidRPr="00B60F2E">
        <w:rPr>
          <w:rFonts w:ascii="Times New Roman" w:hAnsi="Times New Roman" w:cs="Times New Roman"/>
          <w:color w:val="000000" w:themeColor="text1"/>
          <w:sz w:val="24"/>
          <w:szCs w:val="24"/>
          <w:shd w:val="clear" w:color="auto" w:fill="FFFFFF"/>
        </w:rPr>
        <w:t>culture of Wales, its extraordinary history and cultural richness</w:t>
      </w:r>
      <w:r w:rsidR="0008374B" w:rsidRPr="00B60F2E">
        <w:rPr>
          <w:rFonts w:ascii="Times New Roman" w:hAnsi="Times New Roman" w:cs="Times New Roman"/>
          <w:color w:val="000000" w:themeColor="text1"/>
          <w:sz w:val="24"/>
          <w:szCs w:val="24"/>
          <w:shd w:val="clear" w:color="auto" w:fill="FFFFFF"/>
        </w:rPr>
        <w:t>, with</w:t>
      </w:r>
      <w:r w:rsidR="00BE6671" w:rsidRPr="00B60F2E">
        <w:rPr>
          <w:rFonts w:ascii="Times New Roman" w:hAnsi="Times New Roman" w:cs="Times New Roman"/>
          <w:color w:val="000000" w:themeColor="text1"/>
          <w:sz w:val="24"/>
          <w:szCs w:val="24"/>
          <w:shd w:val="clear" w:color="auto" w:fill="FFFFFF"/>
        </w:rPr>
        <w:t xml:space="preserve"> </w:t>
      </w:r>
      <w:r w:rsidR="00462748" w:rsidRPr="00B60F2E">
        <w:rPr>
          <w:rFonts w:ascii="Times New Roman" w:hAnsi="Times New Roman" w:cs="Times New Roman"/>
          <w:color w:val="000000" w:themeColor="text1"/>
          <w:sz w:val="24"/>
          <w:szCs w:val="24"/>
          <w:shd w:val="clear" w:color="auto" w:fill="FFFFFF"/>
        </w:rPr>
        <w:t>(ACCAC, 2003)</w:t>
      </w:r>
      <w:r w:rsidR="00E919C8" w:rsidRPr="00B60F2E">
        <w:rPr>
          <w:rFonts w:ascii="Times New Roman" w:hAnsi="Times New Roman" w:cs="Times New Roman"/>
          <w:color w:val="000000" w:themeColor="text1"/>
          <w:sz w:val="24"/>
          <w:szCs w:val="24"/>
          <w:shd w:val="clear" w:color="auto" w:fill="FFFFFF"/>
        </w:rPr>
        <w:t xml:space="preserve"> </w:t>
      </w:r>
      <w:r w:rsidR="00462748" w:rsidRPr="00B60F2E">
        <w:rPr>
          <w:rFonts w:ascii="Times New Roman" w:hAnsi="Times New Roman" w:cs="Times New Roman"/>
          <w:color w:val="000000" w:themeColor="text1"/>
          <w:sz w:val="24"/>
          <w:szCs w:val="24"/>
          <w:shd w:val="clear" w:color="auto" w:fill="FFFFFF"/>
        </w:rPr>
        <w:t xml:space="preserve">and </w:t>
      </w:r>
      <w:r w:rsidR="00E919C8" w:rsidRPr="00B60F2E">
        <w:rPr>
          <w:rFonts w:ascii="Times New Roman" w:hAnsi="Times New Roman" w:cs="Times New Roman"/>
          <w:color w:val="000000" w:themeColor="text1"/>
          <w:sz w:val="24"/>
          <w:szCs w:val="24"/>
          <w:shd w:val="clear" w:color="auto" w:fill="FFFFFF"/>
        </w:rPr>
        <w:t>(Welsh Government, 2013)</w:t>
      </w:r>
      <w:r w:rsidR="00462748" w:rsidRPr="00B60F2E">
        <w:rPr>
          <w:rFonts w:ascii="Times New Roman" w:hAnsi="Times New Roman" w:cs="Times New Roman"/>
          <w:color w:val="000000" w:themeColor="text1"/>
          <w:sz w:val="24"/>
          <w:szCs w:val="24"/>
          <w:shd w:val="clear" w:color="auto" w:fill="FFFFFF"/>
        </w:rPr>
        <w:t xml:space="preserve"> supporting this through policies intended for implementation throughout Wales. These policies</w:t>
      </w:r>
      <w:r w:rsidR="005C115C" w:rsidRPr="00B60F2E">
        <w:rPr>
          <w:rFonts w:ascii="Times New Roman" w:hAnsi="Times New Roman" w:cs="Times New Roman"/>
          <w:color w:val="000000" w:themeColor="text1"/>
          <w:sz w:val="24"/>
          <w:szCs w:val="24"/>
          <w:shd w:val="clear" w:color="auto" w:fill="FFFFFF"/>
        </w:rPr>
        <w:t xml:space="preserve"> will help make the Welsh as passionate about Wales as the people of the Basque region are about their own area.</w:t>
      </w:r>
      <w:r w:rsidR="0008374B" w:rsidRPr="00B60F2E">
        <w:rPr>
          <w:rFonts w:ascii="Times New Roman" w:hAnsi="Times New Roman" w:cs="Times New Roman"/>
          <w:color w:val="000000" w:themeColor="text1"/>
          <w:sz w:val="24"/>
          <w:szCs w:val="24"/>
          <w:shd w:val="clear" w:color="auto" w:fill="FFFFFF"/>
        </w:rPr>
        <w:t xml:space="preserve"> </w:t>
      </w:r>
      <w:r w:rsidR="005C115C" w:rsidRPr="00B60F2E">
        <w:rPr>
          <w:rFonts w:ascii="Times New Roman" w:hAnsi="Times New Roman" w:cs="Times New Roman"/>
          <w:color w:val="000000" w:themeColor="text1"/>
          <w:sz w:val="24"/>
          <w:szCs w:val="24"/>
          <w:shd w:val="clear" w:color="auto" w:fill="FFFFFF"/>
        </w:rPr>
        <w:t>Increasing the number of Welsh speakers will mean recruiting teachers who can teach through Welsh, or teach Welsh. Although currently, the percentage of teachers that can do so are ‘overwhelmingly white’ (Awan-Scully, New Statesman, 2017). This is due to Wales’ shortage of black and ethnic minority teachers. The current ambition for a diversified workforce will conflict with the desire for more Welsh-speaking teachers.</w:t>
      </w:r>
      <w:r w:rsidR="0008374B" w:rsidRPr="00B60F2E">
        <w:rPr>
          <w:rFonts w:ascii="Times New Roman" w:hAnsi="Times New Roman" w:cs="Times New Roman"/>
          <w:color w:val="000000" w:themeColor="text1"/>
          <w:sz w:val="24"/>
          <w:szCs w:val="24"/>
          <w:shd w:val="clear" w:color="auto" w:fill="FFFFFF"/>
        </w:rPr>
        <w:t xml:space="preserve"> </w:t>
      </w:r>
      <w:r w:rsidR="00C022A4" w:rsidRPr="00B60F2E">
        <w:rPr>
          <w:rFonts w:ascii="Times New Roman" w:hAnsi="Times New Roman" w:cs="Times New Roman"/>
          <w:color w:val="000000" w:themeColor="text1"/>
          <w:sz w:val="24"/>
          <w:szCs w:val="24"/>
        </w:rPr>
        <w:t xml:space="preserve">The shift to more prominent second-language is something that could be brought to Wales to progress our children in the learning of Welsh. </w:t>
      </w:r>
      <w:r w:rsidR="0008374B" w:rsidRPr="00B60F2E">
        <w:rPr>
          <w:rFonts w:ascii="Times New Roman" w:hAnsi="Times New Roman" w:cs="Times New Roman"/>
          <w:color w:val="000000" w:themeColor="text1"/>
          <w:sz w:val="24"/>
          <w:szCs w:val="24"/>
        </w:rPr>
        <w:t>As Donaldson (2015) suggests, w</w:t>
      </w:r>
      <w:r w:rsidR="00C022A4" w:rsidRPr="00B60F2E">
        <w:rPr>
          <w:rFonts w:ascii="Times New Roman" w:hAnsi="Times New Roman" w:cs="Times New Roman"/>
          <w:color w:val="000000" w:themeColor="text1"/>
          <w:sz w:val="24"/>
          <w:szCs w:val="24"/>
        </w:rPr>
        <w:t>e should see a more cross-curricular approach to Welsh where subjects are taught through the medium of Welsh, rather than only one lesson a week focussing on the language and some incidental Welsh used across the day, often formulaic and can stagnate over time.</w:t>
      </w:r>
    </w:p>
    <w:p w:rsidR="009B24C0" w:rsidRPr="00AF3149" w:rsidRDefault="009B24C0" w:rsidP="00AF3149">
      <w:pPr>
        <w:rPr>
          <w:rFonts w:ascii="Times New Roman" w:hAnsi="Times New Roman" w:cs="Times New Roman"/>
          <w:sz w:val="24"/>
          <w:szCs w:val="24"/>
        </w:rPr>
      </w:pPr>
      <w:r w:rsidRPr="00AF3149">
        <w:rPr>
          <w:rFonts w:ascii="Times New Roman" w:hAnsi="Times New Roman" w:cs="Times New Roman"/>
          <w:sz w:val="24"/>
          <w:szCs w:val="24"/>
          <w:u w:val="single"/>
        </w:rPr>
        <w:lastRenderedPageBreak/>
        <w:t>References</w:t>
      </w:r>
    </w:p>
    <w:p w:rsidR="00CB6065" w:rsidRPr="00AF3149" w:rsidRDefault="00CB6065" w:rsidP="00D03195">
      <w:pPr>
        <w:rPr>
          <w:rFonts w:ascii="Times New Roman" w:hAnsi="Times New Roman" w:cs="Times New Roman"/>
          <w:sz w:val="24"/>
          <w:szCs w:val="24"/>
          <w:u w:val="single"/>
        </w:rPr>
      </w:pPr>
    </w:p>
    <w:p w:rsidR="00AF3149" w:rsidRPr="00AF3149" w:rsidRDefault="00AF3149" w:rsidP="00AF3149">
      <w:pPr>
        <w:rPr>
          <w:rFonts w:ascii="Times New Roman" w:hAnsi="Times New Roman" w:cs="Times New Roman"/>
          <w:color w:val="222222"/>
          <w:sz w:val="24"/>
          <w:szCs w:val="24"/>
          <w:shd w:val="clear" w:color="auto" w:fill="FFFFFF"/>
        </w:rPr>
      </w:pPr>
      <w:r w:rsidRPr="00AF3149">
        <w:rPr>
          <w:rFonts w:ascii="Times New Roman" w:hAnsi="Times New Roman" w:cs="Times New Roman"/>
          <w:color w:val="222222"/>
          <w:sz w:val="24"/>
          <w:szCs w:val="24"/>
          <w:shd w:val="clear" w:color="auto" w:fill="FFFFFF"/>
        </w:rPr>
        <w:t xml:space="preserve">ACCAC (2003) </w:t>
      </w:r>
      <w:r w:rsidRPr="00AF3149">
        <w:rPr>
          <w:rFonts w:ascii="Times New Roman" w:hAnsi="Times New Roman" w:cs="Times New Roman"/>
          <w:i/>
          <w:sz w:val="24"/>
          <w:szCs w:val="24"/>
        </w:rPr>
        <w:t xml:space="preserve">Developing the Cwricwlwm Cymreig. </w:t>
      </w:r>
      <w:r w:rsidRPr="00AF3149">
        <w:rPr>
          <w:rFonts w:ascii="Times New Roman" w:hAnsi="Times New Roman" w:cs="Times New Roman"/>
          <w:sz w:val="24"/>
          <w:szCs w:val="24"/>
        </w:rPr>
        <w:t>Cardiff.</w:t>
      </w:r>
      <w:r w:rsidRPr="00AF3149">
        <w:rPr>
          <w:rFonts w:ascii="Times New Roman" w:hAnsi="Times New Roman" w:cs="Times New Roman"/>
          <w:i/>
          <w:sz w:val="24"/>
          <w:szCs w:val="24"/>
        </w:rPr>
        <w:t xml:space="preserve"> </w:t>
      </w:r>
      <w:r w:rsidRPr="00AF3149">
        <w:rPr>
          <w:rFonts w:ascii="Times New Roman" w:hAnsi="Times New Roman" w:cs="Times New Roman"/>
          <w:sz w:val="24"/>
          <w:szCs w:val="24"/>
        </w:rPr>
        <w:t>Qualifications, Curriculum and Assessment Authority for Wales.</w:t>
      </w:r>
    </w:p>
    <w:p w:rsidR="00AF3149" w:rsidRPr="00AF3149" w:rsidRDefault="00AF3149" w:rsidP="00D03195">
      <w:pPr>
        <w:rPr>
          <w:rFonts w:ascii="Times New Roman" w:hAnsi="Times New Roman" w:cs="Times New Roman"/>
          <w:sz w:val="24"/>
          <w:szCs w:val="24"/>
          <w:u w:val="single"/>
        </w:rPr>
      </w:pPr>
    </w:p>
    <w:p w:rsidR="00AF3149" w:rsidRPr="00AF3149" w:rsidRDefault="00AF3149" w:rsidP="00AF3149">
      <w:pPr>
        <w:pStyle w:val="Heading1"/>
        <w:spacing w:before="0" w:beforeAutospacing="0" w:after="0" w:afterAutospacing="0"/>
        <w:textAlignment w:val="baseline"/>
        <w:rPr>
          <w:b w:val="0"/>
          <w:color w:val="222222"/>
          <w:sz w:val="24"/>
          <w:szCs w:val="24"/>
          <w:shd w:val="clear" w:color="auto" w:fill="FFFFFF"/>
        </w:rPr>
      </w:pPr>
      <w:r w:rsidRPr="00AF3149">
        <w:rPr>
          <w:b w:val="0"/>
          <w:color w:val="222222"/>
          <w:sz w:val="24"/>
          <w:szCs w:val="24"/>
          <w:shd w:val="clear" w:color="auto" w:fill="FFFFFF"/>
        </w:rPr>
        <w:t xml:space="preserve">Awan-Scully, R. (2017) </w:t>
      </w:r>
      <w:r w:rsidRPr="00AF3149">
        <w:rPr>
          <w:b w:val="0"/>
          <w:i/>
          <w:color w:val="000000"/>
          <w:sz w:val="24"/>
          <w:szCs w:val="24"/>
        </w:rPr>
        <w:t xml:space="preserve">How learning Welsh opened my eyes to progressive smugness. </w:t>
      </w:r>
      <w:r w:rsidRPr="00AF3149">
        <w:rPr>
          <w:b w:val="0"/>
          <w:color w:val="000000"/>
          <w:sz w:val="24"/>
          <w:szCs w:val="24"/>
        </w:rPr>
        <w:t xml:space="preserve">Available at: </w:t>
      </w:r>
      <w:hyperlink r:id="rId12" w:history="1">
        <w:r w:rsidRPr="00AF3149">
          <w:rPr>
            <w:rStyle w:val="Hyperlink"/>
            <w:b w:val="0"/>
            <w:sz w:val="24"/>
            <w:szCs w:val="24"/>
            <w:shd w:val="clear" w:color="auto" w:fill="FFFFFF"/>
          </w:rPr>
          <w:t>https://www.newstatesman.com/politics/devolution/2017/07/how-learning-welsh-opened-my-eyes-progressive-smugness</w:t>
        </w:r>
      </w:hyperlink>
      <w:r w:rsidRPr="00AF3149">
        <w:rPr>
          <w:b w:val="0"/>
          <w:color w:val="222222"/>
          <w:sz w:val="24"/>
          <w:szCs w:val="24"/>
          <w:shd w:val="clear" w:color="auto" w:fill="FFFFFF"/>
        </w:rPr>
        <w:t xml:space="preserve"> (Accessed: 03/01/2019).</w:t>
      </w:r>
    </w:p>
    <w:p w:rsidR="00AF3149" w:rsidRPr="00AF3149" w:rsidRDefault="00AF3149" w:rsidP="00D03195">
      <w:pPr>
        <w:rPr>
          <w:rFonts w:ascii="Times New Roman" w:hAnsi="Times New Roman" w:cs="Times New Roman"/>
          <w:color w:val="000000"/>
          <w:sz w:val="24"/>
          <w:szCs w:val="24"/>
          <w:shd w:val="clear" w:color="auto" w:fill="FFFFFF"/>
        </w:rPr>
      </w:pPr>
    </w:p>
    <w:p w:rsidR="00AF3149" w:rsidRPr="00AF3149" w:rsidRDefault="00AF3149" w:rsidP="00AF3149">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 xml:space="preserve">Bangor.ac.uk. (2006) </w:t>
      </w:r>
      <w:r w:rsidRPr="00AF3149">
        <w:rPr>
          <w:rFonts w:ascii="Times New Roman" w:hAnsi="Times New Roman" w:cs="Times New Roman"/>
          <w:i/>
          <w:color w:val="000000"/>
          <w:sz w:val="24"/>
          <w:szCs w:val="24"/>
          <w:shd w:val="clear" w:color="auto" w:fill="FFFFFF"/>
        </w:rPr>
        <w:t xml:space="preserve">Welsh-medium and bilingual education. </w:t>
      </w:r>
      <w:r w:rsidRPr="00AF3149">
        <w:rPr>
          <w:rFonts w:ascii="Times New Roman" w:hAnsi="Times New Roman" w:cs="Times New Roman"/>
          <w:color w:val="000000"/>
          <w:sz w:val="24"/>
          <w:szCs w:val="24"/>
          <w:shd w:val="clear" w:color="auto" w:fill="FFFFFF"/>
        </w:rPr>
        <w:t xml:space="preserve">Bangor. Bangor University [online] Available at: </w:t>
      </w:r>
      <w:hyperlink r:id="rId13" w:history="1">
        <w:r w:rsidRPr="00AF3149">
          <w:rPr>
            <w:rStyle w:val="Hyperlink"/>
            <w:rFonts w:ascii="Times New Roman" w:hAnsi="Times New Roman" w:cs="Times New Roman"/>
            <w:sz w:val="24"/>
            <w:szCs w:val="24"/>
            <w:shd w:val="clear" w:color="auto" w:fill="FFFFFF"/>
          </w:rPr>
          <w:t>https://www.bangor.ac.uk/education-and-human-development/publications/Welsh_mediumBE.pdf</w:t>
        </w:r>
      </w:hyperlink>
      <w:r w:rsidRPr="00AF3149">
        <w:rPr>
          <w:rFonts w:ascii="Times New Roman" w:hAnsi="Times New Roman" w:cs="Times New Roman"/>
          <w:color w:val="000000"/>
          <w:sz w:val="24"/>
          <w:szCs w:val="24"/>
          <w:shd w:val="clear" w:color="auto" w:fill="FFFFFF"/>
        </w:rPr>
        <w:t xml:space="preserve">   [Accessed 1 Jan. 2019].</w:t>
      </w:r>
    </w:p>
    <w:p w:rsidR="00AF3149" w:rsidRPr="00AF3149" w:rsidRDefault="00AF3149" w:rsidP="00D03195">
      <w:pPr>
        <w:rPr>
          <w:rFonts w:ascii="Times New Roman" w:hAnsi="Times New Roman" w:cs="Times New Roman"/>
          <w:color w:val="000000"/>
          <w:sz w:val="24"/>
          <w:szCs w:val="24"/>
          <w:shd w:val="clear" w:color="auto" w:fill="FFFFFF"/>
        </w:rPr>
      </w:pPr>
    </w:p>
    <w:p w:rsidR="009B24C0" w:rsidRPr="00AF3149" w:rsidRDefault="004B320D" w:rsidP="00D03195">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Cook, G. (2014)</w:t>
      </w:r>
      <w:r w:rsidR="009B24C0" w:rsidRPr="00AF3149">
        <w:rPr>
          <w:rFonts w:ascii="Times New Roman" w:hAnsi="Times New Roman" w:cs="Times New Roman"/>
          <w:color w:val="000000"/>
          <w:sz w:val="24"/>
          <w:szCs w:val="24"/>
          <w:shd w:val="clear" w:color="auto" w:fill="FFFFFF"/>
        </w:rPr>
        <w:t> </w:t>
      </w:r>
      <w:r w:rsidR="009B24C0" w:rsidRPr="00AF3149">
        <w:rPr>
          <w:rFonts w:ascii="Times New Roman" w:hAnsi="Times New Roman" w:cs="Times New Roman"/>
          <w:i/>
          <w:iCs/>
          <w:color w:val="000000"/>
          <w:sz w:val="24"/>
          <w:szCs w:val="24"/>
          <w:shd w:val="clear" w:color="auto" w:fill="FFFFFF"/>
        </w:rPr>
        <w:t>Applied linguistics</w:t>
      </w:r>
      <w:r w:rsidR="009B24C0" w:rsidRPr="00AF3149">
        <w:rPr>
          <w:rFonts w:ascii="Times New Roman" w:hAnsi="Times New Roman" w:cs="Times New Roman"/>
          <w:color w:val="000000"/>
          <w:sz w:val="24"/>
          <w:szCs w:val="24"/>
          <w:shd w:val="clear" w:color="auto" w:fill="FFFFFF"/>
        </w:rPr>
        <w:t>. Oxford: Oxford University Press.</w:t>
      </w:r>
    </w:p>
    <w:p w:rsidR="007A2358" w:rsidRPr="00AF3149" w:rsidRDefault="007A2358" w:rsidP="000D4BC3">
      <w:pPr>
        <w:rPr>
          <w:rFonts w:ascii="Times New Roman" w:hAnsi="Times New Roman" w:cs="Times New Roman"/>
          <w:color w:val="222222"/>
          <w:sz w:val="24"/>
          <w:szCs w:val="24"/>
          <w:shd w:val="clear" w:color="auto" w:fill="FFFFFF"/>
        </w:rPr>
      </w:pPr>
    </w:p>
    <w:p w:rsidR="00CB6065" w:rsidRPr="00AF3149" w:rsidRDefault="00CB6065" w:rsidP="008E0E80">
      <w:pPr>
        <w:pStyle w:val="Heading3"/>
        <w:shd w:val="clear" w:color="auto" w:fill="FFFFFF"/>
        <w:spacing w:before="0" w:after="240" w:line="295" w:lineRule="atLeast"/>
        <w:rPr>
          <w:rFonts w:ascii="Times New Roman" w:hAnsi="Times New Roman" w:cs="Times New Roman"/>
        </w:rPr>
      </w:pPr>
      <w:r w:rsidRPr="00AF3149">
        <w:rPr>
          <w:rFonts w:ascii="Times New Roman" w:hAnsi="Times New Roman" w:cs="Times New Roman"/>
          <w:color w:val="333333"/>
        </w:rPr>
        <w:t xml:space="preserve">Council of Europe (2001) </w:t>
      </w:r>
      <w:r w:rsidRPr="00AF3149">
        <w:rPr>
          <w:rFonts w:ascii="Times New Roman" w:hAnsi="Times New Roman" w:cs="Times New Roman"/>
          <w:i/>
          <w:color w:val="333333"/>
        </w:rPr>
        <w:t xml:space="preserve">Common European Framework of Reference for Languages. </w:t>
      </w:r>
      <w:r w:rsidRPr="00AF3149">
        <w:rPr>
          <w:rFonts w:ascii="Times New Roman" w:hAnsi="Times New Roman" w:cs="Times New Roman"/>
          <w:color w:val="252525"/>
          <w:shd w:val="clear" w:color="auto" w:fill="FFFFFF"/>
        </w:rPr>
        <w:t xml:space="preserve">Strasbourg. </w:t>
      </w:r>
      <w:r w:rsidRPr="00AF3149">
        <w:rPr>
          <w:rFonts w:ascii="Times New Roman" w:hAnsi="Times New Roman" w:cs="Times New Roman"/>
          <w:color w:val="333333"/>
        </w:rPr>
        <w:t>Council of Europe.</w:t>
      </w:r>
      <w:r w:rsidR="008E0E80">
        <w:rPr>
          <w:rFonts w:ascii="Times New Roman" w:hAnsi="Times New Roman" w:cs="Times New Roman"/>
          <w:color w:val="333333"/>
        </w:rPr>
        <w:t xml:space="preserve"> </w:t>
      </w:r>
      <w:r w:rsidRPr="008E0E80">
        <w:rPr>
          <w:rFonts w:ascii="Times New Roman" w:hAnsi="Times New Roman" w:cs="Times New Roman"/>
          <w:color w:val="000000" w:themeColor="text1"/>
        </w:rPr>
        <w:t xml:space="preserve">Available at: </w:t>
      </w:r>
      <w:hyperlink r:id="rId14" w:history="1">
        <w:r w:rsidRPr="00AF3149">
          <w:rPr>
            <w:rStyle w:val="Hyperlink"/>
            <w:rFonts w:ascii="Times New Roman" w:hAnsi="Times New Roman" w:cs="Times New Roman"/>
          </w:rPr>
          <w:t>https://www.cambridgeenglish.org/exams-and-tests/cefr/</w:t>
        </w:r>
      </w:hyperlink>
      <w:r w:rsidRPr="00AF3149">
        <w:rPr>
          <w:rStyle w:val="Hyperlink"/>
          <w:rFonts w:ascii="Times New Roman" w:hAnsi="Times New Roman" w:cs="Times New Roman"/>
          <w:u w:val="none"/>
        </w:rPr>
        <w:t xml:space="preserve">  </w:t>
      </w:r>
      <w:r w:rsidRPr="008E0E80">
        <w:rPr>
          <w:rStyle w:val="Hyperlink"/>
          <w:rFonts w:ascii="Times New Roman" w:hAnsi="Times New Roman" w:cs="Times New Roman"/>
          <w:color w:val="000000" w:themeColor="text1"/>
          <w:u w:val="none"/>
        </w:rPr>
        <w:t>(Accessed: 04/01/2019)</w:t>
      </w:r>
    </w:p>
    <w:p w:rsidR="00C85B8F" w:rsidRPr="00AF3149" w:rsidRDefault="00C85B8F" w:rsidP="000D4BC3">
      <w:pPr>
        <w:rPr>
          <w:rFonts w:ascii="Times New Roman" w:hAnsi="Times New Roman" w:cs="Times New Roman"/>
          <w:color w:val="000000"/>
          <w:sz w:val="24"/>
          <w:szCs w:val="24"/>
          <w:shd w:val="clear" w:color="auto" w:fill="FFFFFF"/>
        </w:rPr>
      </w:pPr>
    </w:p>
    <w:p w:rsidR="00CB6065" w:rsidRPr="00AF3149" w:rsidRDefault="00C85B8F" w:rsidP="000D4BC3">
      <w:pPr>
        <w:rPr>
          <w:rFonts w:ascii="Times New Roman" w:hAnsi="Times New Roman" w:cs="Times New Roman"/>
          <w:color w:val="222222"/>
          <w:sz w:val="24"/>
          <w:szCs w:val="24"/>
          <w:shd w:val="clear" w:color="auto" w:fill="FFFFFF"/>
        </w:rPr>
      </w:pPr>
      <w:r w:rsidRPr="00AF3149">
        <w:rPr>
          <w:rFonts w:ascii="Times New Roman" w:hAnsi="Times New Roman" w:cs="Times New Roman"/>
          <w:color w:val="000000"/>
          <w:sz w:val="24"/>
          <w:szCs w:val="24"/>
          <w:shd w:val="clear" w:color="auto" w:fill="FFFFFF"/>
        </w:rPr>
        <w:t>Cunningham, U. (2011). </w:t>
      </w:r>
      <w:r w:rsidRPr="00AF3149">
        <w:rPr>
          <w:rFonts w:ascii="Times New Roman" w:hAnsi="Times New Roman" w:cs="Times New Roman"/>
          <w:i/>
          <w:iCs/>
          <w:color w:val="000000"/>
          <w:sz w:val="24"/>
          <w:szCs w:val="24"/>
          <w:shd w:val="clear" w:color="auto" w:fill="FFFFFF"/>
        </w:rPr>
        <w:t>Growing up with two languages</w:t>
      </w:r>
      <w:r w:rsidRPr="00AF3149">
        <w:rPr>
          <w:rFonts w:ascii="Times New Roman" w:hAnsi="Times New Roman" w:cs="Times New Roman"/>
          <w:color w:val="000000"/>
          <w:sz w:val="24"/>
          <w:szCs w:val="24"/>
          <w:shd w:val="clear" w:color="auto" w:fill="FFFFFF"/>
        </w:rPr>
        <w:t>. London: Routledge.</w:t>
      </w:r>
    </w:p>
    <w:p w:rsidR="00C85B8F" w:rsidRPr="00AF3149" w:rsidRDefault="00C85B8F" w:rsidP="000D4BC3">
      <w:pPr>
        <w:rPr>
          <w:rFonts w:ascii="Times New Roman" w:hAnsi="Times New Roman" w:cs="Times New Roman"/>
          <w:color w:val="222222"/>
          <w:sz w:val="24"/>
          <w:szCs w:val="24"/>
          <w:shd w:val="clear" w:color="auto" w:fill="FFFFFF"/>
        </w:rPr>
      </w:pPr>
    </w:p>
    <w:p w:rsidR="00E919C8" w:rsidRPr="00AF3149" w:rsidRDefault="00E919C8" w:rsidP="000D4BC3">
      <w:pPr>
        <w:rPr>
          <w:rFonts w:ascii="Times New Roman" w:hAnsi="Times New Roman" w:cs="Times New Roman"/>
          <w:color w:val="222222"/>
          <w:sz w:val="24"/>
          <w:szCs w:val="24"/>
          <w:shd w:val="clear" w:color="auto" w:fill="FFFFFF"/>
        </w:rPr>
      </w:pPr>
      <w:r w:rsidRPr="00AF3149">
        <w:rPr>
          <w:rFonts w:ascii="Times New Roman" w:hAnsi="Times New Roman" w:cs="Times New Roman"/>
          <w:color w:val="222222"/>
          <w:sz w:val="24"/>
          <w:szCs w:val="24"/>
          <w:shd w:val="clear" w:color="auto" w:fill="FFFFFF"/>
        </w:rPr>
        <w:t>Donaldson, G. (2015)</w:t>
      </w:r>
      <w:r w:rsidRPr="00AF3149">
        <w:rPr>
          <w:rFonts w:ascii="Times New Roman" w:hAnsi="Times New Roman" w:cs="Times New Roman"/>
          <w:i/>
          <w:color w:val="222222"/>
          <w:sz w:val="24"/>
          <w:szCs w:val="24"/>
          <w:shd w:val="clear" w:color="auto" w:fill="FFFFFF"/>
        </w:rPr>
        <w:t xml:space="preserve"> Successful Futures</w:t>
      </w:r>
      <w:r w:rsidRPr="00AF3149">
        <w:rPr>
          <w:rFonts w:ascii="Times New Roman" w:hAnsi="Times New Roman" w:cs="Times New Roman"/>
          <w:color w:val="222222"/>
          <w:sz w:val="24"/>
          <w:szCs w:val="24"/>
          <w:shd w:val="clear" w:color="auto" w:fill="FFFFFF"/>
        </w:rPr>
        <w:t>. Cardiff. Welsh Government.</w:t>
      </w:r>
    </w:p>
    <w:p w:rsidR="00AF3149" w:rsidRPr="00AF3149" w:rsidRDefault="00AF3149" w:rsidP="00AF3149">
      <w:pPr>
        <w:rPr>
          <w:rFonts w:ascii="Times New Roman" w:hAnsi="Times New Roman" w:cs="Times New Roman"/>
          <w:sz w:val="24"/>
          <w:szCs w:val="24"/>
        </w:rPr>
      </w:pPr>
    </w:p>
    <w:p w:rsidR="00AF3149" w:rsidRPr="00AF3149" w:rsidRDefault="00AF3149" w:rsidP="00AF3149">
      <w:pPr>
        <w:rPr>
          <w:rFonts w:ascii="Times New Roman" w:hAnsi="Times New Roman" w:cs="Times New Roman"/>
          <w:sz w:val="24"/>
          <w:szCs w:val="24"/>
        </w:rPr>
      </w:pPr>
      <w:r w:rsidRPr="00AF3149">
        <w:rPr>
          <w:rFonts w:ascii="Times New Roman" w:hAnsi="Times New Roman" w:cs="Times New Roman"/>
          <w:sz w:val="24"/>
          <w:szCs w:val="24"/>
        </w:rPr>
        <w:t xml:space="preserve">ESTYN (2012) </w:t>
      </w:r>
      <w:r w:rsidRPr="00AF3149">
        <w:rPr>
          <w:rFonts w:ascii="Times New Roman" w:hAnsi="Times New Roman" w:cs="Times New Roman"/>
          <w:i/>
          <w:sz w:val="24"/>
          <w:szCs w:val="24"/>
        </w:rPr>
        <w:t>Annual Report 2011-2012</w:t>
      </w:r>
      <w:r w:rsidRPr="00AF3149">
        <w:rPr>
          <w:rFonts w:ascii="Times New Roman" w:hAnsi="Times New Roman" w:cs="Times New Roman"/>
          <w:sz w:val="24"/>
          <w:szCs w:val="24"/>
        </w:rPr>
        <w:t>, ESTYN, Cardiff.</w:t>
      </w:r>
    </w:p>
    <w:p w:rsidR="00E919C8" w:rsidRPr="00AF3149" w:rsidRDefault="00E919C8" w:rsidP="000D4BC3">
      <w:pPr>
        <w:rPr>
          <w:rFonts w:ascii="Times New Roman" w:hAnsi="Times New Roman" w:cs="Times New Roman"/>
          <w:color w:val="222222"/>
          <w:sz w:val="24"/>
          <w:szCs w:val="24"/>
          <w:shd w:val="clear" w:color="auto" w:fill="FFFFFF"/>
        </w:rPr>
      </w:pPr>
    </w:p>
    <w:p w:rsidR="00AF3149" w:rsidRPr="00AF3149" w:rsidRDefault="00AF3149" w:rsidP="00AF3149">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Gardner, N. (2002) </w:t>
      </w:r>
      <w:r w:rsidRPr="00AF3149">
        <w:rPr>
          <w:rFonts w:ascii="Times New Roman" w:hAnsi="Times New Roman" w:cs="Times New Roman"/>
          <w:i/>
          <w:iCs/>
          <w:color w:val="000000"/>
          <w:sz w:val="24"/>
          <w:szCs w:val="24"/>
          <w:shd w:val="clear" w:color="auto" w:fill="FFFFFF"/>
        </w:rPr>
        <w:t>LANGUAGE POLICY FOR BASQUE IN EDUCATION</w:t>
      </w:r>
      <w:r w:rsidRPr="00AF3149">
        <w:rPr>
          <w:rFonts w:ascii="Times New Roman" w:hAnsi="Times New Roman" w:cs="Times New Roman"/>
          <w:color w:val="000000"/>
          <w:sz w:val="24"/>
          <w:szCs w:val="24"/>
          <w:shd w:val="clear" w:color="auto" w:fill="FFFFFF"/>
        </w:rPr>
        <w:t xml:space="preserve">. [online] Euskadi.eus. Available at: </w:t>
      </w:r>
      <w:hyperlink r:id="rId15" w:history="1">
        <w:r w:rsidRPr="00AF3149">
          <w:rPr>
            <w:rStyle w:val="Hyperlink"/>
            <w:rFonts w:ascii="Times New Roman" w:hAnsi="Times New Roman" w:cs="Times New Roman"/>
            <w:sz w:val="24"/>
            <w:szCs w:val="24"/>
            <w:shd w:val="clear" w:color="auto" w:fill="FFFFFF"/>
          </w:rPr>
          <w:t>http://www.euskadi.eus/contenidos/informacion/dia6/en_2027/adjuntos/publications_in_english/language_policy_for_basque_in_education.pdf</w:t>
        </w:r>
      </w:hyperlink>
      <w:r w:rsidRPr="00AF3149">
        <w:rPr>
          <w:rFonts w:ascii="Times New Roman" w:hAnsi="Times New Roman" w:cs="Times New Roman"/>
          <w:color w:val="000000"/>
          <w:sz w:val="24"/>
          <w:szCs w:val="24"/>
          <w:shd w:val="clear" w:color="auto" w:fill="FFFFFF"/>
        </w:rPr>
        <w:t xml:space="preserve"> [Accessed 2 Jan. 2019].</w:t>
      </w:r>
    </w:p>
    <w:p w:rsidR="00AF3149" w:rsidRPr="00AF3149" w:rsidRDefault="00AF3149" w:rsidP="00AF3149">
      <w:pPr>
        <w:rPr>
          <w:rFonts w:ascii="Times New Roman" w:hAnsi="Times New Roman" w:cs="Times New Roman"/>
          <w:color w:val="000000"/>
          <w:sz w:val="24"/>
          <w:szCs w:val="24"/>
          <w:shd w:val="clear" w:color="auto" w:fill="FFFFFF"/>
        </w:rPr>
      </w:pPr>
    </w:p>
    <w:p w:rsidR="00AF3149" w:rsidRPr="00AF3149" w:rsidRDefault="00AF3149" w:rsidP="00AF3149">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Grigg, R. (2015). </w:t>
      </w:r>
      <w:r w:rsidRPr="00AF3149">
        <w:rPr>
          <w:rFonts w:ascii="Times New Roman" w:hAnsi="Times New Roman" w:cs="Times New Roman"/>
          <w:i/>
          <w:iCs/>
          <w:color w:val="000000"/>
          <w:sz w:val="24"/>
          <w:szCs w:val="24"/>
          <w:shd w:val="clear" w:color="auto" w:fill="FFFFFF"/>
        </w:rPr>
        <w:t>Becoming an outstanding primary school teacher</w:t>
      </w:r>
      <w:r w:rsidRPr="00AF3149">
        <w:rPr>
          <w:rFonts w:ascii="Times New Roman" w:hAnsi="Times New Roman" w:cs="Times New Roman"/>
          <w:color w:val="000000"/>
          <w:sz w:val="24"/>
          <w:szCs w:val="24"/>
          <w:shd w:val="clear" w:color="auto" w:fill="FFFFFF"/>
        </w:rPr>
        <w:t>. Oxon: Routledge.</w:t>
      </w:r>
    </w:p>
    <w:p w:rsidR="00AF3149" w:rsidRPr="00AF3149" w:rsidRDefault="00AF3149" w:rsidP="00AF3149">
      <w:pPr>
        <w:rPr>
          <w:rFonts w:ascii="Times New Roman" w:hAnsi="Times New Roman" w:cs="Times New Roman"/>
          <w:color w:val="222222"/>
          <w:sz w:val="24"/>
          <w:szCs w:val="24"/>
          <w:shd w:val="clear" w:color="auto" w:fill="FFFFFF"/>
        </w:rPr>
      </w:pPr>
    </w:p>
    <w:p w:rsidR="00AF3149" w:rsidRPr="00AF3149" w:rsidRDefault="00AF3149" w:rsidP="00AF3149">
      <w:pPr>
        <w:rPr>
          <w:rFonts w:ascii="Times New Roman" w:hAnsi="Times New Roman" w:cs="Times New Roman"/>
          <w:i/>
          <w:sz w:val="24"/>
          <w:szCs w:val="24"/>
        </w:rPr>
      </w:pPr>
      <w:r w:rsidRPr="00AF3149">
        <w:rPr>
          <w:rFonts w:ascii="Times New Roman" w:hAnsi="Times New Roman" w:cs="Times New Roman"/>
          <w:color w:val="000000"/>
          <w:sz w:val="24"/>
          <w:szCs w:val="24"/>
          <w:shd w:val="clear" w:color="auto" w:fill="FFFFFF"/>
        </w:rPr>
        <w:t>Hopwood, M., Meek, E., Lloyd, L. and Ebbsworth, M. (2018) </w:t>
      </w:r>
      <w:r w:rsidRPr="00AF3149">
        <w:rPr>
          <w:rFonts w:ascii="Times New Roman" w:hAnsi="Times New Roman" w:cs="Times New Roman"/>
          <w:i/>
          <w:iCs/>
          <w:color w:val="000000"/>
          <w:sz w:val="24"/>
          <w:szCs w:val="24"/>
          <w:shd w:val="clear" w:color="auto" w:fill="FFFFFF"/>
        </w:rPr>
        <w:t>An overview of the assessment of language proficiency in a sample of bilingual jurisdictions</w:t>
      </w:r>
      <w:r w:rsidRPr="00AF3149">
        <w:rPr>
          <w:rFonts w:ascii="Times New Roman" w:hAnsi="Times New Roman" w:cs="Times New Roman"/>
          <w:color w:val="000000"/>
          <w:sz w:val="24"/>
          <w:szCs w:val="24"/>
          <w:shd w:val="clear" w:color="auto" w:fill="FFFFFF"/>
        </w:rPr>
        <w:t xml:space="preserve">. [online] QualificationsWales.org. Available at: </w:t>
      </w:r>
      <w:r w:rsidRPr="00AF3149">
        <w:rPr>
          <w:rFonts w:ascii="Times New Roman" w:hAnsi="Times New Roman" w:cs="Times New Roman"/>
          <w:color w:val="000000"/>
          <w:sz w:val="24"/>
          <w:szCs w:val="24"/>
          <w:shd w:val="clear" w:color="auto" w:fill="FFFFFF"/>
        </w:rPr>
        <w:lastRenderedPageBreak/>
        <w:t>https://qualificationswales.org/english/publications/bilingual-language-proficiency-2018/ [Accessed: 4/01/2019].</w:t>
      </w:r>
    </w:p>
    <w:p w:rsidR="00AF3149" w:rsidRPr="00AF3149" w:rsidRDefault="00AF3149" w:rsidP="00AF3149">
      <w:pPr>
        <w:rPr>
          <w:rFonts w:ascii="Times New Roman" w:hAnsi="Times New Roman" w:cs="Times New Roman"/>
          <w:i/>
          <w:sz w:val="24"/>
          <w:szCs w:val="24"/>
        </w:rPr>
      </w:pPr>
    </w:p>
    <w:p w:rsidR="00AF3149" w:rsidRPr="00AF3149" w:rsidRDefault="00AF3149" w:rsidP="00AF3149">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 xml:space="preserve">Jones, G. (2013) </w:t>
      </w:r>
      <w:r w:rsidRPr="00AF3149">
        <w:rPr>
          <w:rFonts w:ascii="Times New Roman" w:hAnsi="Times New Roman" w:cs="Times New Roman"/>
          <w:i/>
          <w:iCs/>
          <w:color w:val="000000"/>
          <w:sz w:val="24"/>
          <w:szCs w:val="24"/>
          <w:shd w:val="clear" w:color="auto" w:fill="FFFFFF"/>
        </w:rPr>
        <w:t>"My guinea pig died with its legs crossed"</w:t>
      </w:r>
      <w:r w:rsidRPr="00AF3149">
        <w:rPr>
          <w:rFonts w:ascii="Times New Roman" w:hAnsi="Times New Roman" w:cs="Times New Roman"/>
          <w:color w:val="000000"/>
          <w:sz w:val="24"/>
          <w:szCs w:val="24"/>
          <w:shd w:val="clear" w:color="auto" w:fill="FFFFFF"/>
        </w:rPr>
        <w:t>. Llandysul: Gwasg Gomer.</w:t>
      </w:r>
    </w:p>
    <w:p w:rsidR="00AF3149" w:rsidRPr="00AF3149" w:rsidRDefault="00AF3149" w:rsidP="000D4BC3">
      <w:pPr>
        <w:rPr>
          <w:rFonts w:ascii="Times New Roman" w:hAnsi="Times New Roman" w:cs="Times New Roman"/>
          <w:color w:val="222222"/>
          <w:sz w:val="24"/>
          <w:szCs w:val="24"/>
          <w:shd w:val="clear" w:color="auto" w:fill="FFFFFF"/>
        </w:rPr>
      </w:pPr>
    </w:p>
    <w:p w:rsidR="00AF3149" w:rsidRPr="00AF3149" w:rsidRDefault="00AF3149" w:rsidP="00AF3149">
      <w:pPr>
        <w:rPr>
          <w:rFonts w:ascii="Times New Roman" w:hAnsi="Times New Roman" w:cs="Times New Roman"/>
          <w:sz w:val="24"/>
          <w:szCs w:val="24"/>
        </w:rPr>
      </w:pPr>
      <w:r w:rsidRPr="00AF3149">
        <w:rPr>
          <w:rFonts w:ascii="Times New Roman" w:hAnsi="Times New Roman" w:cs="Times New Roman"/>
          <w:color w:val="000000"/>
          <w:sz w:val="24"/>
          <w:szCs w:val="24"/>
          <w:shd w:val="clear" w:color="auto" w:fill="FFFFFF"/>
        </w:rPr>
        <w:t>McCardle, P. and Hoff, E. (2006). </w:t>
      </w:r>
      <w:r w:rsidRPr="00AF3149">
        <w:rPr>
          <w:rFonts w:ascii="Times New Roman" w:hAnsi="Times New Roman" w:cs="Times New Roman"/>
          <w:i/>
          <w:iCs/>
          <w:color w:val="000000"/>
          <w:sz w:val="24"/>
          <w:szCs w:val="24"/>
          <w:shd w:val="clear" w:color="auto" w:fill="FFFFFF"/>
        </w:rPr>
        <w:t>Childhood bilingualism</w:t>
      </w:r>
      <w:r w:rsidRPr="00AF3149">
        <w:rPr>
          <w:rFonts w:ascii="Times New Roman" w:hAnsi="Times New Roman" w:cs="Times New Roman"/>
          <w:color w:val="000000"/>
          <w:sz w:val="24"/>
          <w:szCs w:val="24"/>
          <w:shd w:val="clear" w:color="auto" w:fill="FFFFFF"/>
        </w:rPr>
        <w:t>. Clevedon: Multilingual Matters.</w:t>
      </w:r>
    </w:p>
    <w:p w:rsidR="00AF3149" w:rsidRPr="00AF3149" w:rsidRDefault="00AF3149" w:rsidP="000D4BC3">
      <w:pPr>
        <w:rPr>
          <w:rFonts w:ascii="Times New Roman" w:hAnsi="Times New Roman" w:cs="Times New Roman"/>
          <w:color w:val="222222"/>
          <w:sz w:val="24"/>
          <w:szCs w:val="24"/>
          <w:shd w:val="clear" w:color="auto" w:fill="FFFFFF"/>
        </w:rPr>
      </w:pPr>
    </w:p>
    <w:p w:rsidR="00077EE0" w:rsidRPr="00AF3149" w:rsidRDefault="00077EE0" w:rsidP="000D4BC3">
      <w:pPr>
        <w:rPr>
          <w:rFonts w:ascii="Times New Roman" w:hAnsi="Times New Roman" w:cs="Times New Roman"/>
          <w:i/>
          <w:color w:val="222222"/>
          <w:sz w:val="24"/>
          <w:szCs w:val="24"/>
          <w:shd w:val="clear" w:color="auto" w:fill="FFFFFF"/>
        </w:rPr>
      </w:pPr>
      <w:r w:rsidRPr="00AF3149">
        <w:rPr>
          <w:rFonts w:ascii="Times New Roman" w:hAnsi="Times New Roman" w:cs="Times New Roman"/>
          <w:color w:val="222222"/>
          <w:sz w:val="24"/>
          <w:szCs w:val="24"/>
          <w:shd w:val="clear" w:color="auto" w:fill="FFFFFF"/>
        </w:rPr>
        <w:t xml:space="preserve">Smith, K. (2016) </w:t>
      </w:r>
      <w:r w:rsidRPr="00AF3149">
        <w:rPr>
          <w:rFonts w:ascii="Times New Roman" w:hAnsi="Times New Roman" w:cs="Times New Roman"/>
          <w:i/>
          <w:color w:val="222222"/>
          <w:sz w:val="24"/>
          <w:szCs w:val="24"/>
          <w:shd w:val="clear" w:color="auto" w:fill="FFFFFF"/>
        </w:rPr>
        <w:t>Living, not just learning, the Welsh language.</w:t>
      </w:r>
    </w:p>
    <w:p w:rsidR="00077EE0" w:rsidRPr="00AF3149" w:rsidRDefault="00077EE0" w:rsidP="000D4BC3">
      <w:pPr>
        <w:rPr>
          <w:rFonts w:ascii="Times New Roman" w:hAnsi="Times New Roman" w:cs="Times New Roman"/>
          <w:color w:val="222222"/>
          <w:sz w:val="24"/>
          <w:szCs w:val="24"/>
          <w:shd w:val="clear" w:color="auto" w:fill="FFFFFF"/>
        </w:rPr>
      </w:pPr>
      <w:r w:rsidRPr="00AF3149">
        <w:rPr>
          <w:rFonts w:ascii="Times New Roman" w:hAnsi="Times New Roman" w:cs="Times New Roman"/>
          <w:color w:val="222222"/>
          <w:sz w:val="24"/>
          <w:szCs w:val="24"/>
          <w:shd w:val="clear" w:color="auto" w:fill="FFFFFF"/>
        </w:rPr>
        <w:t xml:space="preserve">Available at: </w:t>
      </w:r>
      <w:hyperlink r:id="rId16" w:history="1">
        <w:r w:rsidRPr="00AF3149">
          <w:rPr>
            <w:rStyle w:val="Hyperlink"/>
            <w:rFonts w:ascii="Times New Roman" w:hAnsi="Times New Roman" w:cs="Times New Roman"/>
            <w:sz w:val="24"/>
            <w:szCs w:val="24"/>
            <w:shd w:val="clear" w:color="auto" w:fill="FFFFFF"/>
          </w:rPr>
          <w:t>https://www.bera.ac.uk/blog/living-not-just-learning-the-welsh-language</w:t>
        </w:r>
      </w:hyperlink>
      <w:r w:rsidRPr="00AF3149">
        <w:rPr>
          <w:rFonts w:ascii="Times New Roman" w:hAnsi="Times New Roman" w:cs="Times New Roman"/>
          <w:color w:val="222222"/>
          <w:sz w:val="24"/>
          <w:szCs w:val="24"/>
          <w:shd w:val="clear" w:color="auto" w:fill="FFFFFF"/>
        </w:rPr>
        <w:t xml:space="preserve"> (Accessed: 03/01/2019)</w:t>
      </w:r>
    </w:p>
    <w:p w:rsidR="00AD3F24" w:rsidRPr="00AF3149" w:rsidRDefault="00AD3F24" w:rsidP="000D4BC3">
      <w:pPr>
        <w:rPr>
          <w:rFonts w:ascii="Times New Roman" w:hAnsi="Times New Roman" w:cs="Times New Roman"/>
          <w:color w:val="222222"/>
          <w:sz w:val="24"/>
          <w:szCs w:val="24"/>
          <w:shd w:val="clear" w:color="auto" w:fill="FFFFFF"/>
        </w:rPr>
      </w:pPr>
    </w:p>
    <w:p w:rsidR="004B320D" w:rsidRPr="00AF3149" w:rsidRDefault="004B320D" w:rsidP="000D4BC3">
      <w:pPr>
        <w:rPr>
          <w:rFonts w:ascii="Times New Roman" w:hAnsi="Times New Roman" w:cs="Times New Roman"/>
          <w:sz w:val="24"/>
          <w:szCs w:val="24"/>
        </w:rPr>
      </w:pPr>
      <w:r w:rsidRPr="00AF3149">
        <w:rPr>
          <w:rFonts w:ascii="Times New Roman" w:hAnsi="Times New Roman" w:cs="Times New Roman"/>
          <w:sz w:val="24"/>
          <w:szCs w:val="24"/>
        </w:rPr>
        <w:t xml:space="preserve">Welsh Government (2002) </w:t>
      </w:r>
      <w:r w:rsidRPr="00AF3149">
        <w:rPr>
          <w:rFonts w:ascii="Times New Roman" w:hAnsi="Times New Roman" w:cs="Times New Roman"/>
          <w:i/>
          <w:sz w:val="24"/>
          <w:szCs w:val="24"/>
        </w:rPr>
        <w:t>A living language: a language for living – Moving forward</w:t>
      </w:r>
      <w:r w:rsidRPr="00AF3149">
        <w:rPr>
          <w:rFonts w:ascii="Times New Roman" w:hAnsi="Times New Roman" w:cs="Times New Roman"/>
          <w:i/>
          <w:sz w:val="24"/>
          <w:szCs w:val="24"/>
        </w:rPr>
        <w:t xml:space="preserve">. </w:t>
      </w:r>
      <w:r w:rsidR="0025306C" w:rsidRPr="00AF3149">
        <w:rPr>
          <w:rFonts w:ascii="Times New Roman" w:hAnsi="Times New Roman" w:cs="Times New Roman"/>
          <w:sz w:val="24"/>
          <w:szCs w:val="24"/>
        </w:rPr>
        <w:t xml:space="preserve">Cardiff. </w:t>
      </w:r>
      <w:r w:rsidRPr="00AF3149">
        <w:rPr>
          <w:rFonts w:ascii="Times New Roman" w:hAnsi="Times New Roman" w:cs="Times New Roman"/>
          <w:sz w:val="24"/>
          <w:szCs w:val="24"/>
        </w:rPr>
        <w:t>Welsh Government.</w:t>
      </w:r>
    </w:p>
    <w:p w:rsidR="00AF3149" w:rsidRPr="00AF3149" w:rsidRDefault="00AF3149" w:rsidP="000D4BC3">
      <w:pPr>
        <w:rPr>
          <w:rFonts w:ascii="Times New Roman" w:hAnsi="Times New Roman" w:cs="Times New Roman"/>
          <w:sz w:val="24"/>
          <w:szCs w:val="24"/>
        </w:rPr>
      </w:pPr>
    </w:p>
    <w:p w:rsidR="00AF3149" w:rsidRPr="00AF3149" w:rsidRDefault="00AF3149" w:rsidP="00AF3149">
      <w:pPr>
        <w:rPr>
          <w:rFonts w:ascii="Times New Roman" w:hAnsi="Times New Roman" w:cs="Times New Roman"/>
          <w:color w:val="222222"/>
          <w:sz w:val="24"/>
          <w:szCs w:val="24"/>
          <w:shd w:val="clear" w:color="auto" w:fill="FFFFFF"/>
        </w:rPr>
      </w:pPr>
      <w:r w:rsidRPr="00AF3149">
        <w:rPr>
          <w:rFonts w:ascii="Times New Roman" w:hAnsi="Times New Roman" w:cs="Times New Roman"/>
          <w:color w:val="222222"/>
          <w:sz w:val="24"/>
          <w:szCs w:val="24"/>
          <w:shd w:val="clear" w:color="auto" w:fill="FFFFFF"/>
        </w:rPr>
        <w:t xml:space="preserve">Welsh Government (2007) </w:t>
      </w:r>
      <w:r w:rsidRPr="00AF3149">
        <w:rPr>
          <w:rFonts w:ascii="Times New Roman" w:hAnsi="Times New Roman" w:cs="Times New Roman"/>
          <w:i/>
          <w:sz w:val="24"/>
          <w:szCs w:val="24"/>
        </w:rPr>
        <w:t>Defining schools according to Welsh medium provision</w:t>
      </w:r>
      <w:r w:rsidRPr="00AF3149">
        <w:rPr>
          <w:rFonts w:ascii="Times New Roman" w:hAnsi="Times New Roman" w:cs="Times New Roman"/>
          <w:i/>
          <w:color w:val="222222"/>
          <w:sz w:val="24"/>
          <w:szCs w:val="24"/>
          <w:shd w:val="clear" w:color="auto" w:fill="FFFFFF"/>
        </w:rPr>
        <w:t xml:space="preserve">. </w:t>
      </w:r>
      <w:r w:rsidRPr="00AF3149">
        <w:rPr>
          <w:rFonts w:ascii="Times New Roman" w:hAnsi="Times New Roman" w:cs="Times New Roman"/>
          <w:color w:val="222222"/>
          <w:sz w:val="24"/>
          <w:szCs w:val="24"/>
          <w:shd w:val="clear" w:color="auto" w:fill="FFFFFF"/>
        </w:rPr>
        <w:t xml:space="preserve">Cardiff. Welsh Government. Availible at: </w:t>
      </w:r>
      <w:hyperlink r:id="rId17" w:history="1">
        <w:r w:rsidRPr="00AF3149">
          <w:rPr>
            <w:rStyle w:val="Hyperlink"/>
            <w:rFonts w:ascii="Times New Roman" w:hAnsi="Times New Roman" w:cs="Times New Roman"/>
            <w:sz w:val="24"/>
            <w:szCs w:val="24"/>
            <w:shd w:val="clear" w:color="auto" w:fill="FFFFFF"/>
          </w:rPr>
          <w:t>https://dera.ioe.ac.uk/7302/2/defining-schools-welsh-medi2_Redacted.pdf</w:t>
        </w:r>
      </w:hyperlink>
      <w:r w:rsidRPr="00AF3149">
        <w:rPr>
          <w:rFonts w:ascii="Times New Roman" w:hAnsi="Times New Roman" w:cs="Times New Roman"/>
          <w:color w:val="222222"/>
          <w:sz w:val="24"/>
          <w:szCs w:val="24"/>
          <w:shd w:val="clear" w:color="auto" w:fill="FFFFFF"/>
        </w:rPr>
        <w:t xml:space="preserve">  (Accessed: 29/12/2018)</w:t>
      </w:r>
    </w:p>
    <w:p w:rsidR="00AF3149" w:rsidRPr="00AF3149" w:rsidRDefault="00AF3149" w:rsidP="000D4BC3">
      <w:pPr>
        <w:rPr>
          <w:rFonts w:ascii="Times New Roman" w:hAnsi="Times New Roman" w:cs="Times New Roman"/>
          <w:sz w:val="24"/>
          <w:szCs w:val="24"/>
        </w:rPr>
      </w:pPr>
    </w:p>
    <w:p w:rsidR="00566F2E" w:rsidRPr="00AF3149" w:rsidRDefault="004B320D" w:rsidP="00462748">
      <w:pPr>
        <w:pStyle w:val="Heading2"/>
        <w:shd w:val="clear" w:color="auto" w:fill="FFFFFF"/>
        <w:spacing w:before="0" w:after="300" w:line="240" w:lineRule="atLeast"/>
        <w:rPr>
          <w:rFonts w:ascii="Times New Roman" w:hAnsi="Times New Roman" w:cs="Times New Roman"/>
          <w:color w:val="000000" w:themeColor="text1"/>
          <w:sz w:val="24"/>
          <w:szCs w:val="24"/>
        </w:rPr>
      </w:pPr>
      <w:r w:rsidRPr="00AF3149">
        <w:rPr>
          <w:rFonts w:ascii="Times New Roman" w:hAnsi="Times New Roman" w:cs="Times New Roman"/>
          <w:color w:val="000000" w:themeColor="text1"/>
          <w:sz w:val="24"/>
          <w:szCs w:val="24"/>
        </w:rPr>
        <w:t>Welsh Government</w:t>
      </w:r>
      <w:r w:rsidR="001924A1" w:rsidRPr="00AF3149">
        <w:rPr>
          <w:rFonts w:ascii="Times New Roman" w:hAnsi="Times New Roman" w:cs="Times New Roman"/>
          <w:color w:val="000000" w:themeColor="text1"/>
          <w:sz w:val="24"/>
          <w:szCs w:val="24"/>
        </w:rPr>
        <w:t xml:space="preserve"> (2009) </w:t>
      </w:r>
      <w:r w:rsidR="001924A1" w:rsidRPr="00AF3149">
        <w:rPr>
          <w:rFonts w:ascii="Times New Roman" w:hAnsi="Times New Roman" w:cs="Times New Roman"/>
          <w:i/>
          <w:color w:val="000000" w:themeColor="text1"/>
          <w:spacing w:val="-12"/>
          <w:sz w:val="24"/>
          <w:szCs w:val="24"/>
        </w:rPr>
        <w:t>The Qualified Teacher Status Standards Wales 2009</w:t>
      </w:r>
      <w:r w:rsidR="001924A1" w:rsidRPr="00AF3149">
        <w:rPr>
          <w:rFonts w:ascii="Times New Roman" w:hAnsi="Times New Roman" w:cs="Times New Roman"/>
          <w:color w:val="000000" w:themeColor="text1"/>
          <w:spacing w:val="-12"/>
          <w:sz w:val="24"/>
          <w:szCs w:val="24"/>
        </w:rPr>
        <w:t xml:space="preserve">, Cardiff, Welsh Government. </w:t>
      </w:r>
      <w:r w:rsidR="001924A1" w:rsidRPr="00AF3149">
        <w:rPr>
          <w:rFonts w:ascii="Times New Roman" w:hAnsi="Times New Roman" w:cs="Times New Roman"/>
          <w:color w:val="000000" w:themeColor="text1"/>
          <w:sz w:val="24"/>
          <w:szCs w:val="24"/>
        </w:rPr>
        <w:t xml:space="preserve">Available at: </w:t>
      </w:r>
      <w:hyperlink r:id="rId18" w:history="1">
        <w:r w:rsidR="001924A1" w:rsidRPr="00AF3149">
          <w:rPr>
            <w:rStyle w:val="Hyperlink"/>
            <w:rFonts w:ascii="Times New Roman" w:hAnsi="Times New Roman" w:cs="Times New Roman"/>
            <w:color w:val="000000" w:themeColor="text1"/>
            <w:sz w:val="24"/>
            <w:szCs w:val="24"/>
          </w:rPr>
          <w:t>https://gov.wales/legislation/subordinate/nonsi/educationwales/2009/3220099/?lang=en</w:t>
        </w:r>
      </w:hyperlink>
      <w:r w:rsidR="00D83D11" w:rsidRPr="00AF3149">
        <w:rPr>
          <w:rFonts w:ascii="Times New Roman" w:hAnsi="Times New Roman" w:cs="Times New Roman"/>
          <w:color w:val="000000" w:themeColor="text1"/>
          <w:sz w:val="24"/>
          <w:szCs w:val="24"/>
        </w:rPr>
        <w:t xml:space="preserve"> </w:t>
      </w:r>
      <w:r w:rsidR="0025306C" w:rsidRPr="00AF3149">
        <w:rPr>
          <w:rFonts w:ascii="Times New Roman" w:hAnsi="Times New Roman" w:cs="Times New Roman"/>
          <w:color w:val="000000" w:themeColor="text1"/>
          <w:sz w:val="24"/>
          <w:szCs w:val="24"/>
        </w:rPr>
        <w:t>(Accessed: 03/01</w:t>
      </w:r>
      <w:r w:rsidR="001924A1" w:rsidRPr="00AF3149">
        <w:rPr>
          <w:rFonts w:ascii="Times New Roman" w:hAnsi="Times New Roman" w:cs="Times New Roman"/>
          <w:color w:val="000000" w:themeColor="text1"/>
          <w:sz w:val="24"/>
          <w:szCs w:val="24"/>
        </w:rPr>
        <w:t>/201</w:t>
      </w:r>
      <w:r w:rsidR="0025306C" w:rsidRPr="00AF3149">
        <w:rPr>
          <w:rFonts w:ascii="Times New Roman" w:hAnsi="Times New Roman" w:cs="Times New Roman"/>
          <w:color w:val="000000" w:themeColor="text1"/>
          <w:sz w:val="24"/>
          <w:szCs w:val="24"/>
        </w:rPr>
        <w:t>9</w:t>
      </w:r>
      <w:r w:rsidR="001924A1" w:rsidRPr="00AF3149">
        <w:rPr>
          <w:rFonts w:ascii="Times New Roman" w:hAnsi="Times New Roman" w:cs="Times New Roman"/>
          <w:color w:val="000000" w:themeColor="text1"/>
          <w:sz w:val="24"/>
          <w:szCs w:val="24"/>
        </w:rPr>
        <w:t>)</w:t>
      </w:r>
    </w:p>
    <w:p w:rsidR="008E0E80" w:rsidRDefault="008E0E80" w:rsidP="00AF3149">
      <w:pPr>
        <w:rPr>
          <w:rFonts w:ascii="Times New Roman" w:hAnsi="Times New Roman" w:cs="Times New Roman"/>
          <w:color w:val="000000" w:themeColor="text1"/>
          <w:sz w:val="24"/>
          <w:szCs w:val="24"/>
        </w:rPr>
      </w:pPr>
    </w:p>
    <w:p w:rsidR="00AF3149" w:rsidRDefault="00AF3149" w:rsidP="00AF3149">
      <w:pPr>
        <w:rPr>
          <w:rFonts w:ascii="Times New Roman" w:hAnsi="Times New Roman" w:cs="Times New Roman"/>
          <w:color w:val="000000" w:themeColor="text1"/>
          <w:sz w:val="24"/>
          <w:szCs w:val="24"/>
        </w:rPr>
      </w:pPr>
      <w:r w:rsidRPr="00AF3149">
        <w:rPr>
          <w:rFonts w:ascii="Times New Roman" w:hAnsi="Times New Roman" w:cs="Times New Roman"/>
          <w:color w:val="000000" w:themeColor="text1"/>
          <w:sz w:val="24"/>
          <w:szCs w:val="24"/>
        </w:rPr>
        <w:t xml:space="preserve">Welsh Government (2013) </w:t>
      </w:r>
      <w:r w:rsidRPr="00AF3149">
        <w:rPr>
          <w:rFonts w:ascii="Times New Roman" w:hAnsi="Times New Roman" w:cs="Times New Roman"/>
          <w:i/>
          <w:color w:val="000000" w:themeColor="text1"/>
          <w:sz w:val="24"/>
          <w:szCs w:val="24"/>
        </w:rPr>
        <w:t>One language for all</w:t>
      </w:r>
      <w:r w:rsidRPr="00AF3149">
        <w:rPr>
          <w:rFonts w:ascii="Times New Roman" w:hAnsi="Times New Roman" w:cs="Times New Roman"/>
          <w:color w:val="000000" w:themeColor="text1"/>
          <w:sz w:val="24"/>
          <w:szCs w:val="24"/>
        </w:rPr>
        <w:t>. Caerphilly. Welsh Government.</w:t>
      </w:r>
      <w:r w:rsidR="00B60F2E">
        <w:rPr>
          <w:rFonts w:ascii="Times New Roman" w:hAnsi="Times New Roman" w:cs="Times New Roman"/>
          <w:color w:val="000000" w:themeColor="text1"/>
          <w:sz w:val="24"/>
          <w:szCs w:val="24"/>
        </w:rPr>
        <w:t xml:space="preserve"> Available at: </w:t>
      </w:r>
      <w:hyperlink r:id="rId19" w:history="1">
        <w:r w:rsidR="00B60F2E" w:rsidRPr="00862EE5">
          <w:rPr>
            <w:rStyle w:val="Hyperlink"/>
            <w:rFonts w:ascii="Times New Roman" w:hAnsi="Times New Roman" w:cs="Times New Roman"/>
            <w:sz w:val="24"/>
            <w:szCs w:val="24"/>
          </w:rPr>
          <w:t>file:///C:/Users/1600699/Downloads/One%20language%20for%20all%20Sept%202014.pdf</w:t>
        </w:r>
      </w:hyperlink>
    </w:p>
    <w:p w:rsidR="00B60F2E" w:rsidRPr="00AF3149" w:rsidRDefault="00B60F2E" w:rsidP="00AF314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(Accessed: 05/01/2019)</w:t>
      </w:r>
    </w:p>
    <w:p w:rsidR="008E0E80" w:rsidRDefault="008E0E80" w:rsidP="00462748">
      <w:pPr>
        <w:rPr>
          <w:rFonts w:ascii="Times New Roman" w:hAnsi="Times New Roman" w:cs="Times New Roman"/>
          <w:color w:val="222222"/>
          <w:sz w:val="24"/>
          <w:szCs w:val="24"/>
          <w:shd w:val="clear" w:color="auto" w:fill="FFFFFF"/>
        </w:rPr>
      </w:pPr>
    </w:p>
    <w:p w:rsidR="00462748" w:rsidRPr="00AF3149" w:rsidRDefault="00462748" w:rsidP="00462748">
      <w:pPr>
        <w:rPr>
          <w:rFonts w:ascii="Times New Roman" w:hAnsi="Times New Roman" w:cs="Times New Roman"/>
          <w:color w:val="222222"/>
          <w:sz w:val="24"/>
          <w:szCs w:val="24"/>
          <w:shd w:val="clear" w:color="auto" w:fill="FFFFFF"/>
        </w:rPr>
      </w:pPr>
      <w:r w:rsidRPr="00AF3149">
        <w:rPr>
          <w:rFonts w:ascii="Times New Roman" w:hAnsi="Times New Roman" w:cs="Times New Roman"/>
          <w:color w:val="222222"/>
          <w:sz w:val="24"/>
          <w:szCs w:val="24"/>
          <w:shd w:val="clear" w:color="auto" w:fill="FFFFFF"/>
        </w:rPr>
        <w:t xml:space="preserve">Welsh Government (2013) </w:t>
      </w:r>
      <w:r w:rsidRPr="00AF3149">
        <w:rPr>
          <w:rFonts w:ascii="Times New Roman" w:hAnsi="Times New Roman" w:cs="Times New Roman"/>
          <w:i/>
          <w:sz w:val="24"/>
          <w:szCs w:val="24"/>
        </w:rPr>
        <w:t>The Cwricwlwm Cymreig, history and the story of Wales Final report</w:t>
      </w:r>
      <w:r w:rsidRPr="00AF3149">
        <w:rPr>
          <w:rFonts w:ascii="Times New Roman" w:hAnsi="Times New Roman" w:cs="Times New Roman"/>
          <w:i/>
          <w:color w:val="222222"/>
          <w:sz w:val="24"/>
          <w:szCs w:val="24"/>
          <w:shd w:val="clear" w:color="auto" w:fill="FFFFFF"/>
        </w:rPr>
        <w:t xml:space="preserve">. </w:t>
      </w:r>
      <w:r w:rsidRPr="00AF3149">
        <w:rPr>
          <w:rFonts w:ascii="Times New Roman" w:hAnsi="Times New Roman" w:cs="Times New Roman"/>
          <w:color w:val="222222"/>
          <w:sz w:val="24"/>
          <w:szCs w:val="24"/>
          <w:shd w:val="clear" w:color="auto" w:fill="FFFFFF"/>
        </w:rPr>
        <w:t>Cardiff. Crown Copyright.</w:t>
      </w:r>
      <w:r w:rsidR="0025306C" w:rsidRPr="00AF3149">
        <w:rPr>
          <w:rFonts w:ascii="Times New Roman" w:hAnsi="Times New Roman" w:cs="Times New Roman"/>
          <w:color w:val="222222"/>
          <w:sz w:val="24"/>
          <w:szCs w:val="24"/>
          <w:shd w:val="clear" w:color="auto" w:fill="FFFFFF"/>
        </w:rPr>
        <w:t xml:space="preserve"> Available at:</w:t>
      </w:r>
      <w:r w:rsidR="0025306C" w:rsidRPr="00AF3149">
        <w:rPr>
          <w:rFonts w:ascii="Times New Roman" w:hAnsi="Times New Roman" w:cs="Times New Roman"/>
          <w:sz w:val="24"/>
          <w:szCs w:val="24"/>
        </w:rPr>
        <w:t xml:space="preserve"> </w:t>
      </w:r>
      <w:hyperlink r:id="rId20" w:history="1">
        <w:r w:rsidR="0025306C" w:rsidRPr="00AF3149">
          <w:rPr>
            <w:rStyle w:val="Hyperlink"/>
            <w:rFonts w:ascii="Times New Roman" w:hAnsi="Times New Roman" w:cs="Times New Roman"/>
            <w:sz w:val="24"/>
            <w:szCs w:val="24"/>
            <w:shd w:val="clear" w:color="auto" w:fill="FFFFFF"/>
          </w:rPr>
          <w:t>http://learning.gov.wales/docs/learningwales/publications/190920-cwricwlwm-cymreig-final-report-en.pdf</w:t>
        </w:r>
      </w:hyperlink>
      <w:r w:rsidR="0025306C" w:rsidRPr="00AF3149">
        <w:rPr>
          <w:rFonts w:ascii="Times New Roman" w:hAnsi="Times New Roman" w:cs="Times New Roman"/>
          <w:color w:val="222222"/>
          <w:sz w:val="24"/>
          <w:szCs w:val="24"/>
          <w:shd w:val="clear" w:color="auto" w:fill="FFFFFF"/>
        </w:rPr>
        <w:t xml:space="preserve">  (Accessed: 29/12/2018)</w:t>
      </w:r>
    </w:p>
    <w:p w:rsidR="00AF3149" w:rsidRPr="00AF3149" w:rsidRDefault="00AF3149" w:rsidP="00AF3149">
      <w:pPr>
        <w:rPr>
          <w:rFonts w:ascii="Times New Roman" w:hAnsi="Times New Roman" w:cs="Times New Roman"/>
          <w:color w:val="000000"/>
          <w:sz w:val="24"/>
          <w:szCs w:val="24"/>
          <w:shd w:val="clear" w:color="auto" w:fill="FFFFFF"/>
        </w:rPr>
      </w:pPr>
    </w:p>
    <w:p w:rsidR="00AF3149" w:rsidRPr="00AF3149" w:rsidRDefault="00AF3149" w:rsidP="00AF3149">
      <w:pPr>
        <w:rPr>
          <w:rFonts w:ascii="Times New Roman" w:hAnsi="Times New Roman" w:cs="Times New Roman"/>
          <w:sz w:val="24"/>
          <w:szCs w:val="24"/>
        </w:rPr>
      </w:pPr>
      <w:r w:rsidRPr="00AF3149">
        <w:rPr>
          <w:rFonts w:ascii="Times New Roman" w:hAnsi="Times New Roman" w:cs="Times New Roman"/>
          <w:color w:val="000000"/>
          <w:sz w:val="24"/>
          <w:szCs w:val="24"/>
          <w:shd w:val="clear" w:color="auto" w:fill="FFFFFF"/>
        </w:rPr>
        <w:t xml:space="preserve">Welsh Government (2017) </w:t>
      </w:r>
      <w:r w:rsidRPr="00AF3149">
        <w:rPr>
          <w:rFonts w:ascii="Times New Roman" w:hAnsi="Times New Roman" w:cs="Times New Roman"/>
          <w:i/>
          <w:sz w:val="24"/>
          <w:szCs w:val="24"/>
        </w:rPr>
        <w:t>Cymraeg 2050: A million Welsh speakers</w:t>
      </w:r>
      <w:r w:rsidRPr="00AF3149">
        <w:rPr>
          <w:rFonts w:ascii="Times New Roman" w:hAnsi="Times New Roman" w:cs="Times New Roman"/>
          <w:sz w:val="24"/>
          <w:szCs w:val="24"/>
        </w:rPr>
        <w:t>, Crown Copyright, Cardiff.</w:t>
      </w:r>
    </w:p>
    <w:p w:rsidR="0025306C" w:rsidRPr="00AF3149" w:rsidRDefault="0025306C" w:rsidP="009D4C54">
      <w:pPr>
        <w:rPr>
          <w:rFonts w:ascii="Times New Roman" w:hAnsi="Times New Roman" w:cs="Times New Roman"/>
          <w:color w:val="222222"/>
          <w:sz w:val="24"/>
          <w:szCs w:val="24"/>
          <w:shd w:val="clear" w:color="auto" w:fill="FFFFFF"/>
        </w:rPr>
      </w:pPr>
    </w:p>
    <w:p w:rsidR="0025306C" w:rsidRPr="00AF3149" w:rsidRDefault="0025306C" w:rsidP="009D4C54">
      <w:pPr>
        <w:rPr>
          <w:rFonts w:ascii="Times New Roman" w:hAnsi="Times New Roman" w:cs="Times New Roman"/>
          <w:bCs/>
          <w:color w:val="000000" w:themeColor="text1"/>
          <w:sz w:val="24"/>
          <w:szCs w:val="24"/>
          <w:shd w:val="clear" w:color="auto" w:fill="FFFFFF"/>
        </w:rPr>
      </w:pPr>
      <w:r w:rsidRPr="00AF3149">
        <w:rPr>
          <w:rFonts w:ascii="Times New Roman" w:hAnsi="Times New Roman" w:cs="Times New Roman"/>
          <w:color w:val="222222"/>
          <w:sz w:val="24"/>
          <w:szCs w:val="24"/>
          <w:shd w:val="clear" w:color="auto" w:fill="FFFFFF"/>
        </w:rPr>
        <w:t xml:space="preserve">Welsh </w:t>
      </w:r>
      <w:r w:rsidRPr="00AF3149">
        <w:rPr>
          <w:rFonts w:ascii="Times New Roman" w:hAnsi="Times New Roman" w:cs="Times New Roman"/>
          <w:color w:val="000000" w:themeColor="text1"/>
          <w:sz w:val="24"/>
          <w:szCs w:val="24"/>
          <w:shd w:val="clear" w:color="auto" w:fill="FFFFFF"/>
        </w:rPr>
        <w:t xml:space="preserve">Government (2018) </w:t>
      </w:r>
      <w:r w:rsidRPr="00AF3149">
        <w:rPr>
          <w:rFonts w:ascii="Times New Roman" w:hAnsi="Times New Roman" w:cs="Times New Roman"/>
          <w:i/>
          <w:color w:val="000000" w:themeColor="text1"/>
          <w:sz w:val="24"/>
          <w:szCs w:val="24"/>
          <w:shd w:val="clear" w:color="auto" w:fill="FFFFFF"/>
        </w:rPr>
        <w:t xml:space="preserve">Stats Wales, </w:t>
      </w:r>
      <w:r w:rsidRPr="00AF3149">
        <w:rPr>
          <w:rFonts w:ascii="Times New Roman" w:hAnsi="Times New Roman" w:cs="Times New Roman"/>
          <w:bCs/>
          <w:i/>
          <w:color w:val="000000" w:themeColor="text1"/>
          <w:sz w:val="24"/>
          <w:szCs w:val="24"/>
          <w:shd w:val="clear" w:color="auto" w:fill="FFFFFF"/>
        </w:rPr>
        <w:t>Pupils by local authority, region and Welsh medium type</w:t>
      </w:r>
      <w:r w:rsidRPr="00AF3149">
        <w:rPr>
          <w:rFonts w:ascii="Times New Roman" w:hAnsi="Times New Roman" w:cs="Times New Roman"/>
          <w:bCs/>
          <w:color w:val="000000" w:themeColor="text1"/>
          <w:sz w:val="24"/>
          <w:szCs w:val="24"/>
          <w:shd w:val="clear" w:color="auto" w:fill="FFFFFF"/>
        </w:rPr>
        <w:t xml:space="preserve">. Cardiff. Welsh Government. Available at: </w:t>
      </w:r>
      <w:hyperlink r:id="rId21" w:history="1">
        <w:r w:rsidRPr="00AF3149">
          <w:rPr>
            <w:rStyle w:val="Hyperlink"/>
            <w:rFonts w:ascii="Times New Roman" w:hAnsi="Times New Roman" w:cs="Times New Roman"/>
            <w:bCs/>
            <w:sz w:val="24"/>
            <w:szCs w:val="24"/>
            <w:shd w:val="clear" w:color="auto" w:fill="FFFFFF"/>
          </w:rPr>
          <w:t>https://statswales.gov.wales/Catalogue/Education-and-Skills/Schools-and-Teachers/Schools-Census/Pupil-Level-Annual-School-Census/Welsh-Language/pupils-by-localauthorityregion-welshmediumtype</w:t>
        </w:r>
      </w:hyperlink>
      <w:r w:rsidRPr="00AF3149">
        <w:rPr>
          <w:rFonts w:ascii="Times New Roman" w:hAnsi="Times New Roman" w:cs="Times New Roman"/>
          <w:bCs/>
          <w:color w:val="000000" w:themeColor="text1"/>
          <w:sz w:val="24"/>
          <w:szCs w:val="24"/>
          <w:shd w:val="clear" w:color="auto" w:fill="FFFFFF"/>
        </w:rPr>
        <w:t xml:space="preserve">  (Accessed: 29/12/2018)</w:t>
      </w:r>
    </w:p>
    <w:p w:rsidR="00C022A4" w:rsidRPr="00AF3149" w:rsidRDefault="00C022A4" w:rsidP="009D4C54">
      <w:pPr>
        <w:rPr>
          <w:rFonts w:ascii="Times New Roman" w:hAnsi="Times New Roman" w:cs="Times New Roman"/>
          <w:bCs/>
          <w:color w:val="000000" w:themeColor="text1"/>
          <w:sz w:val="24"/>
          <w:szCs w:val="24"/>
          <w:shd w:val="clear" w:color="auto" w:fill="FFFFFF"/>
        </w:rPr>
      </w:pPr>
    </w:p>
    <w:p w:rsidR="00216B18" w:rsidRPr="00AF3149" w:rsidRDefault="00216B18" w:rsidP="009D4C54">
      <w:pPr>
        <w:rPr>
          <w:rFonts w:ascii="Times New Roman" w:hAnsi="Times New Roman" w:cs="Times New Roman"/>
          <w:color w:val="000000"/>
          <w:sz w:val="24"/>
          <w:szCs w:val="24"/>
          <w:shd w:val="clear" w:color="auto" w:fill="FFFFFF"/>
        </w:rPr>
      </w:pPr>
      <w:r w:rsidRPr="00AF3149">
        <w:rPr>
          <w:rFonts w:ascii="Times New Roman" w:hAnsi="Times New Roman" w:cs="Times New Roman"/>
          <w:color w:val="000000"/>
          <w:sz w:val="24"/>
          <w:szCs w:val="24"/>
          <w:shd w:val="clear" w:color="auto" w:fill="FFFFFF"/>
        </w:rPr>
        <w:t>Whalley, M. and Pen Green Centre Team. (2007). </w:t>
      </w:r>
      <w:r w:rsidRPr="00AF3149">
        <w:rPr>
          <w:rFonts w:ascii="Times New Roman" w:hAnsi="Times New Roman" w:cs="Times New Roman"/>
          <w:i/>
          <w:iCs/>
          <w:color w:val="000000"/>
          <w:sz w:val="24"/>
          <w:szCs w:val="24"/>
          <w:shd w:val="clear" w:color="auto" w:fill="FFFFFF"/>
        </w:rPr>
        <w:t>Involving parents in their children's leaarning</w:t>
      </w:r>
      <w:r w:rsidRPr="00AF3149">
        <w:rPr>
          <w:rFonts w:ascii="Times New Roman" w:hAnsi="Times New Roman" w:cs="Times New Roman"/>
          <w:color w:val="000000"/>
          <w:sz w:val="24"/>
          <w:szCs w:val="24"/>
          <w:shd w:val="clear" w:color="auto" w:fill="FFFFFF"/>
        </w:rPr>
        <w:t>. London: Poul Chapman Publishing.</w:t>
      </w:r>
    </w:p>
    <w:p w:rsidR="00216B18" w:rsidRPr="00AF3149" w:rsidRDefault="00216B18" w:rsidP="009D4C54">
      <w:pPr>
        <w:rPr>
          <w:rFonts w:ascii="Times New Roman" w:hAnsi="Times New Roman" w:cs="Times New Roman"/>
          <w:bCs/>
          <w:color w:val="000000" w:themeColor="text1"/>
          <w:sz w:val="24"/>
          <w:szCs w:val="24"/>
          <w:shd w:val="clear" w:color="auto" w:fill="FFFFFF"/>
        </w:rPr>
      </w:pPr>
    </w:p>
    <w:p w:rsidR="00C022A4" w:rsidRPr="00AF3149" w:rsidRDefault="00C022A4" w:rsidP="00C022A4">
      <w:pPr>
        <w:pStyle w:val="Heading1"/>
        <w:shd w:val="clear" w:color="auto" w:fill="FFFFFF"/>
        <w:spacing w:before="120" w:beforeAutospacing="0" w:after="120" w:afterAutospacing="0" w:line="288" w:lineRule="atLeast"/>
        <w:rPr>
          <w:b w:val="0"/>
          <w:bCs w:val="0"/>
          <w:color w:val="333333"/>
          <w:sz w:val="24"/>
          <w:szCs w:val="24"/>
        </w:rPr>
      </w:pPr>
      <w:r w:rsidRPr="00AF3149">
        <w:rPr>
          <w:b w:val="0"/>
          <w:bCs w:val="0"/>
          <w:color w:val="000000" w:themeColor="text1"/>
          <w:sz w:val="24"/>
          <w:szCs w:val="24"/>
          <w:shd w:val="clear" w:color="auto" w:fill="FFFFFF"/>
        </w:rPr>
        <w:t xml:space="preserve">WJEC (2019) </w:t>
      </w:r>
      <w:r w:rsidRPr="00AF3149">
        <w:rPr>
          <w:b w:val="0"/>
          <w:bCs w:val="0"/>
          <w:i/>
          <w:color w:val="333333"/>
          <w:sz w:val="24"/>
          <w:szCs w:val="24"/>
        </w:rPr>
        <w:t>The Sabbatical Scheme</w:t>
      </w:r>
      <w:r w:rsidRPr="00AF3149">
        <w:rPr>
          <w:b w:val="0"/>
          <w:bCs w:val="0"/>
          <w:color w:val="333333"/>
          <w:sz w:val="24"/>
          <w:szCs w:val="24"/>
        </w:rPr>
        <w:t xml:space="preserve">. Cardiff. WJEC. Available at: </w:t>
      </w:r>
      <w:hyperlink r:id="rId22" w:history="1">
        <w:r w:rsidRPr="00AF3149">
          <w:rPr>
            <w:rStyle w:val="Hyperlink"/>
            <w:b w:val="0"/>
            <w:bCs w:val="0"/>
            <w:sz w:val="24"/>
            <w:szCs w:val="24"/>
          </w:rPr>
          <w:t>https://www.wjec.co.uk/teachers/support-team-for-the-welsh-language-in-education/the-sabbatical-scheme.html</w:t>
        </w:r>
      </w:hyperlink>
      <w:r w:rsidRPr="00AF3149">
        <w:rPr>
          <w:b w:val="0"/>
          <w:bCs w:val="0"/>
          <w:color w:val="333333"/>
          <w:sz w:val="24"/>
          <w:szCs w:val="24"/>
        </w:rPr>
        <w:t xml:space="preserve">  (Accessed: 06/01/2019)</w:t>
      </w:r>
    </w:p>
    <w:p w:rsidR="00C022A4" w:rsidRPr="00AF3149" w:rsidRDefault="00C022A4" w:rsidP="00C022A4">
      <w:pPr>
        <w:pStyle w:val="Heading1"/>
        <w:shd w:val="clear" w:color="auto" w:fill="FFFFFF"/>
        <w:spacing w:before="120" w:beforeAutospacing="0" w:after="120" w:afterAutospacing="0" w:line="288" w:lineRule="atLeast"/>
        <w:rPr>
          <w:b w:val="0"/>
          <w:bCs w:val="0"/>
          <w:color w:val="333333"/>
          <w:sz w:val="24"/>
          <w:szCs w:val="24"/>
        </w:rPr>
      </w:pPr>
    </w:p>
    <w:p w:rsidR="0025306C" w:rsidRPr="0025306C" w:rsidRDefault="0025306C" w:rsidP="009D4C54">
      <w:pPr>
        <w:rPr>
          <w:rFonts w:ascii="Times New Roman" w:hAnsi="Times New Roman" w:cs="Times New Roman"/>
          <w:bCs/>
          <w:color w:val="000000" w:themeColor="text1"/>
          <w:sz w:val="24"/>
          <w:szCs w:val="24"/>
          <w:shd w:val="clear" w:color="auto" w:fill="FFFFFF"/>
        </w:rPr>
      </w:pPr>
    </w:p>
    <w:p w:rsidR="00FB40FE" w:rsidRDefault="00FB40FE" w:rsidP="009D4C54"/>
    <w:sectPr w:rsidR="00FB40FE" w:rsidSect="00216B1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24A1" w:rsidRDefault="001924A1" w:rsidP="001924A1">
      <w:pPr>
        <w:spacing w:after="0" w:line="240" w:lineRule="auto"/>
      </w:pPr>
      <w:r>
        <w:separator/>
      </w:r>
    </w:p>
  </w:endnote>
  <w:endnote w:type="continuationSeparator" w:id="0">
    <w:p w:rsidR="001924A1" w:rsidRDefault="001924A1" w:rsidP="00192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773480"/>
      <w:docPartObj>
        <w:docPartGallery w:val="Page Numbers (Bottom of Page)"/>
        <w:docPartUnique/>
      </w:docPartObj>
    </w:sdtPr>
    <w:sdtEndPr>
      <w:rPr>
        <w:color w:val="7F7F7F" w:themeColor="background1" w:themeShade="7F"/>
        <w:spacing w:val="60"/>
      </w:rPr>
    </w:sdtEndPr>
    <w:sdtContent>
      <w:p w:rsidR="00AF3149" w:rsidRDefault="00AF3149">
        <w:pPr>
          <w:pStyle w:val="Footer"/>
          <w:pBdr>
            <w:top w:val="single" w:sz="4" w:space="1" w:color="D9D9D9" w:themeColor="background1" w:themeShade="D9"/>
          </w:pBdr>
          <w:jc w:val="right"/>
        </w:pPr>
        <w:r>
          <w:fldChar w:fldCharType="begin"/>
        </w:r>
        <w:r>
          <w:instrText xml:space="preserve"> PAGE   \* MERGEFORMAT </w:instrText>
        </w:r>
        <w:r>
          <w:fldChar w:fldCharType="separate"/>
        </w:r>
        <w:r w:rsidR="00834AA8">
          <w:rPr>
            <w:noProof/>
          </w:rPr>
          <w:t>3</w:t>
        </w:r>
        <w:r>
          <w:rPr>
            <w:noProof/>
          </w:rPr>
          <w:fldChar w:fldCharType="end"/>
        </w:r>
        <w:r>
          <w:t xml:space="preserve"> | </w:t>
        </w:r>
        <w:r>
          <w:rPr>
            <w:color w:val="7F7F7F" w:themeColor="background1" w:themeShade="7F"/>
            <w:spacing w:val="60"/>
          </w:rPr>
          <w:t>Page</w:t>
        </w:r>
      </w:p>
    </w:sdtContent>
  </w:sdt>
  <w:p w:rsidR="00216B18" w:rsidRDefault="00216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24A1" w:rsidRDefault="001924A1" w:rsidP="001924A1">
      <w:pPr>
        <w:spacing w:after="0" w:line="240" w:lineRule="auto"/>
      </w:pPr>
      <w:r>
        <w:separator/>
      </w:r>
    </w:p>
  </w:footnote>
  <w:footnote w:type="continuationSeparator" w:id="0">
    <w:p w:rsidR="001924A1" w:rsidRDefault="001924A1" w:rsidP="001924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B18" w:rsidRDefault="00216B18">
    <w:pPr>
      <w:pStyle w:val="Header"/>
    </w:pPr>
    <w:r>
      <w:t>1600699</w:t>
    </w:r>
  </w:p>
  <w:p w:rsidR="00216B18" w:rsidRDefault="00216B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822"/>
    <w:rsid w:val="0000039A"/>
    <w:rsid w:val="00016B44"/>
    <w:rsid w:val="00043B03"/>
    <w:rsid w:val="00072AD5"/>
    <w:rsid w:val="00077EE0"/>
    <w:rsid w:val="0008374B"/>
    <w:rsid w:val="000C3D64"/>
    <w:rsid w:val="000D4BC3"/>
    <w:rsid w:val="000E3D31"/>
    <w:rsid w:val="00171FCD"/>
    <w:rsid w:val="00173A96"/>
    <w:rsid w:val="00190323"/>
    <w:rsid w:val="001924A1"/>
    <w:rsid w:val="001C423B"/>
    <w:rsid w:val="00216B18"/>
    <w:rsid w:val="0025306C"/>
    <w:rsid w:val="002B461F"/>
    <w:rsid w:val="002D0140"/>
    <w:rsid w:val="002E064C"/>
    <w:rsid w:val="002F54AD"/>
    <w:rsid w:val="00350B0F"/>
    <w:rsid w:val="00357615"/>
    <w:rsid w:val="003C7713"/>
    <w:rsid w:val="003E3CE9"/>
    <w:rsid w:val="003F6B96"/>
    <w:rsid w:val="0046149D"/>
    <w:rsid w:val="00462748"/>
    <w:rsid w:val="00493A14"/>
    <w:rsid w:val="004B320D"/>
    <w:rsid w:val="004B62E4"/>
    <w:rsid w:val="004F7F91"/>
    <w:rsid w:val="0050543F"/>
    <w:rsid w:val="00551F66"/>
    <w:rsid w:val="00566F2E"/>
    <w:rsid w:val="005C115C"/>
    <w:rsid w:val="005F38F9"/>
    <w:rsid w:val="005F3B6A"/>
    <w:rsid w:val="00672135"/>
    <w:rsid w:val="00685237"/>
    <w:rsid w:val="00693F74"/>
    <w:rsid w:val="006B14E3"/>
    <w:rsid w:val="006D149F"/>
    <w:rsid w:val="006D2152"/>
    <w:rsid w:val="00740690"/>
    <w:rsid w:val="007431E1"/>
    <w:rsid w:val="0079059E"/>
    <w:rsid w:val="00795B0F"/>
    <w:rsid w:val="007A2358"/>
    <w:rsid w:val="00803699"/>
    <w:rsid w:val="00820BAA"/>
    <w:rsid w:val="00834AA8"/>
    <w:rsid w:val="00834F5E"/>
    <w:rsid w:val="00857D61"/>
    <w:rsid w:val="0086733B"/>
    <w:rsid w:val="00872575"/>
    <w:rsid w:val="0088443C"/>
    <w:rsid w:val="008A0B3E"/>
    <w:rsid w:val="008C53A6"/>
    <w:rsid w:val="008C5C8A"/>
    <w:rsid w:val="008E0E80"/>
    <w:rsid w:val="008E2468"/>
    <w:rsid w:val="008F5220"/>
    <w:rsid w:val="00981615"/>
    <w:rsid w:val="009B24C0"/>
    <w:rsid w:val="009C07A5"/>
    <w:rsid w:val="009C4596"/>
    <w:rsid w:val="009D4C54"/>
    <w:rsid w:val="009F1BAB"/>
    <w:rsid w:val="00A11F84"/>
    <w:rsid w:val="00A679EC"/>
    <w:rsid w:val="00AD3F24"/>
    <w:rsid w:val="00AE1682"/>
    <w:rsid w:val="00AF3149"/>
    <w:rsid w:val="00B24C99"/>
    <w:rsid w:val="00B57822"/>
    <w:rsid w:val="00B60F2E"/>
    <w:rsid w:val="00BA513C"/>
    <w:rsid w:val="00BB7AB4"/>
    <w:rsid w:val="00BE6671"/>
    <w:rsid w:val="00C022A4"/>
    <w:rsid w:val="00C0791E"/>
    <w:rsid w:val="00C84915"/>
    <w:rsid w:val="00C85B8F"/>
    <w:rsid w:val="00CA08FD"/>
    <w:rsid w:val="00CA73FC"/>
    <w:rsid w:val="00CB6065"/>
    <w:rsid w:val="00D03195"/>
    <w:rsid w:val="00D21E6B"/>
    <w:rsid w:val="00D83D11"/>
    <w:rsid w:val="00DE5045"/>
    <w:rsid w:val="00E12166"/>
    <w:rsid w:val="00E83824"/>
    <w:rsid w:val="00E919C8"/>
    <w:rsid w:val="00EF2505"/>
    <w:rsid w:val="00F128FA"/>
    <w:rsid w:val="00F7012D"/>
    <w:rsid w:val="00F705BB"/>
    <w:rsid w:val="00F81680"/>
    <w:rsid w:val="00FB40FE"/>
    <w:rsid w:val="00FC481D"/>
    <w:rsid w:val="00FC7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9DF6D"/>
  <w15:chartTrackingRefBased/>
  <w15:docId w15:val="{8FD85C25-FAEF-430B-9F7A-902A3B9BC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D4B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924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B60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3195"/>
    <w:rPr>
      <w:color w:val="0563C1" w:themeColor="hyperlink"/>
      <w:u w:val="single"/>
    </w:rPr>
  </w:style>
  <w:style w:type="character" w:customStyle="1" w:styleId="Heading1Char">
    <w:name w:val="Heading 1 Char"/>
    <w:basedOn w:val="DefaultParagraphFont"/>
    <w:link w:val="Heading1"/>
    <w:uiPriority w:val="9"/>
    <w:rsid w:val="000D4BC3"/>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D3F24"/>
    <w:rPr>
      <w:color w:val="954F72" w:themeColor="followedHyperlink"/>
      <w:u w:val="single"/>
    </w:rPr>
  </w:style>
  <w:style w:type="paragraph" w:styleId="FootnoteText">
    <w:name w:val="footnote text"/>
    <w:basedOn w:val="Normal"/>
    <w:link w:val="FootnoteTextChar"/>
    <w:semiHidden/>
    <w:rsid w:val="001924A1"/>
    <w:pPr>
      <w:spacing w:after="0" w:line="240" w:lineRule="auto"/>
    </w:pPr>
    <w:rPr>
      <w:rFonts w:ascii="Arial" w:eastAsia="Times New Roman" w:hAnsi="Arial" w:cs="Arial"/>
      <w:sz w:val="20"/>
      <w:szCs w:val="20"/>
      <w:lang w:eastAsia="en-GB"/>
    </w:rPr>
  </w:style>
  <w:style w:type="character" w:customStyle="1" w:styleId="FootnoteTextChar">
    <w:name w:val="Footnote Text Char"/>
    <w:basedOn w:val="DefaultParagraphFont"/>
    <w:link w:val="FootnoteText"/>
    <w:semiHidden/>
    <w:rsid w:val="001924A1"/>
    <w:rPr>
      <w:rFonts w:ascii="Arial" w:eastAsia="Times New Roman" w:hAnsi="Arial" w:cs="Arial"/>
      <w:sz w:val="20"/>
      <w:szCs w:val="20"/>
      <w:lang w:eastAsia="en-GB"/>
    </w:rPr>
  </w:style>
  <w:style w:type="character" w:styleId="FootnoteReference">
    <w:name w:val="footnote reference"/>
    <w:basedOn w:val="DefaultParagraphFont"/>
    <w:semiHidden/>
    <w:rsid w:val="001924A1"/>
    <w:rPr>
      <w:vertAlign w:val="superscript"/>
    </w:rPr>
  </w:style>
  <w:style w:type="paragraph" w:customStyle="1" w:styleId="Char">
    <w:name w:val="Char"/>
    <w:basedOn w:val="Normal"/>
    <w:rsid w:val="001924A1"/>
    <w:pPr>
      <w:spacing w:line="240" w:lineRule="exact"/>
    </w:pPr>
    <w:rPr>
      <w:rFonts w:ascii="Tahoma" w:eastAsia="Times New Roman" w:hAnsi="Tahoma" w:cs="Tahoma"/>
      <w:sz w:val="20"/>
      <w:szCs w:val="20"/>
      <w:lang w:val="en-US"/>
    </w:rPr>
  </w:style>
  <w:style w:type="character" w:customStyle="1" w:styleId="Heading2Char">
    <w:name w:val="Heading 2 Char"/>
    <w:basedOn w:val="DefaultParagraphFont"/>
    <w:link w:val="Heading2"/>
    <w:uiPriority w:val="9"/>
    <w:rsid w:val="001924A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B6065"/>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216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B18"/>
  </w:style>
  <w:style w:type="paragraph" w:styleId="Footer">
    <w:name w:val="footer"/>
    <w:basedOn w:val="Normal"/>
    <w:link w:val="FooterChar"/>
    <w:uiPriority w:val="99"/>
    <w:unhideWhenUsed/>
    <w:rsid w:val="00216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B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3181309">
      <w:bodyDiv w:val="1"/>
      <w:marLeft w:val="0"/>
      <w:marRight w:val="0"/>
      <w:marTop w:val="0"/>
      <w:marBottom w:val="0"/>
      <w:divBdr>
        <w:top w:val="none" w:sz="0" w:space="0" w:color="auto"/>
        <w:left w:val="none" w:sz="0" w:space="0" w:color="auto"/>
        <w:bottom w:val="none" w:sz="0" w:space="0" w:color="auto"/>
        <w:right w:val="none" w:sz="0" w:space="0" w:color="auto"/>
      </w:divBdr>
    </w:div>
    <w:div w:id="1148592076">
      <w:bodyDiv w:val="1"/>
      <w:marLeft w:val="0"/>
      <w:marRight w:val="0"/>
      <w:marTop w:val="0"/>
      <w:marBottom w:val="0"/>
      <w:divBdr>
        <w:top w:val="none" w:sz="0" w:space="0" w:color="auto"/>
        <w:left w:val="none" w:sz="0" w:space="0" w:color="auto"/>
        <w:bottom w:val="none" w:sz="0" w:space="0" w:color="auto"/>
        <w:right w:val="none" w:sz="0" w:space="0" w:color="auto"/>
      </w:divBdr>
    </w:div>
    <w:div w:id="1928490973">
      <w:bodyDiv w:val="1"/>
      <w:marLeft w:val="0"/>
      <w:marRight w:val="0"/>
      <w:marTop w:val="0"/>
      <w:marBottom w:val="0"/>
      <w:divBdr>
        <w:top w:val="none" w:sz="0" w:space="0" w:color="auto"/>
        <w:left w:val="none" w:sz="0" w:space="0" w:color="auto"/>
        <w:bottom w:val="none" w:sz="0" w:space="0" w:color="auto"/>
        <w:right w:val="none" w:sz="0" w:space="0" w:color="auto"/>
      </w:divBdr>
    </w:div>
    <w:div w:id="2004778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angor.ac.uk/education-and-human-development/publications/Welsh_mediumBE.pdf" TargetMode="External"/><Relationship Id="rId18" Type="http://schemas.openxmlformats.org/officeDocument/2006/relationships/hyperlink" Target="https://gov.wales/legislation/subordinate/nonsi/educationwales/2009/3220099/?lang=en"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statswales.gov.wales/Catalogue/Education-and-Skills/Schools-and-Teachers/Schools-Census/Pupil-Level-Annual-School-Census/Welsh-Language/pupils-by-localauthorityregion-welshmediumtype" TargetMode="External"/><Relationship Id="rId7" Type="http://schemas.openxmlformats.org/officeDocument/2006/relationships/image" Target="media/image1.png"/><Relationship Id="rId12" Type="http://schemas.openxmlformats.org/officeDocument/2006/relationships/hyperlink" Target="https://www.newstatesman.com/politics/devolution/2017/07/how-learning-welsh-opened-my-eyes-progressive-smugness" TargetMode="External"/><Relationship Id="rId17" Type="http://schemas.openxmlformats.org/officeDocument/2006/relationships/hyperlink" Target="https://dera.ioe.ac.uk/7302/2/defining-schools-welsh-medi2_Redacted.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era.ac.uk/blog/living-not-just-learning-the-welsh-language" TargetMode="External"/><Relationship Id="rId20" Type="http://schemas.openxmlformats.org/officeDocument/2006/relationships/hyperlink" Target="http://learning.gov.wales/docs/learningwales/publications/190920-cwricwlwm-cymreig-final-report-e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euskadi.eus/contenidos/informacion/dia6/en_2027/adjuntos/publications_in_english/language_policy_for_basque_in_education.pdf"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file:///C:/Users/1600699/Downloads/One%20language%20for%20all%20Sept%202014.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mbridgeenglish.org/exams-and-tests/cefr/" TargetMode="External"/><Relationship Id="rId22" Type="http://schemas.openxmlformats.org/officeDocument/2006/relationships/hyperlink" Target="https://www.wjec.co.uk/teachers/support-team-for-the-welsh-language-in-education/the-sabbatical-scheme.html"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10C"/>
    <w:rsid w:val="00901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C170AE27AD4B909AC3E53FB02E5C0F">
    <w:name w:val="8EC170AE27AD4B909AC3E53FB02E5C0F"/>
    <w:rsid w:val="0090110C"/>
  </w:style>
  <w:style w:type="paragraph" w:customStyle="1" w:styleId="61C21D4417C741FAB8ADF9DD08F3F324">
    <w:name w:val="61C21D4417C741FAB8ADF9DD08F3F324"/>
    <w:rsid w:val="0090110C"/>
  </w:style>
  <w:style w:type="paragraph" w:customStyle="1" w:styleId="741079C036DA4517B6201AE91B9DBFA6">
    <w:name w:val="741079C036DA4517B6201AE91B9DBFA6"/>
    <w:rsid w:val="0090110C"/>
  </w:style>
  <w:style w:type="paragraph" w:customStyle="1" w:styleId="BE8F6C8FB7BE41C5AE5D7765AB3265BA">
    <w:name w:val="BE8F6C8FB7BE41C5AE5D7765AB3265BA"/>
    <w:rsid w:val="009011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8D546-0018-4634-B13B-7F4A4AA65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2451</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2</cp:revision>
  <dcterms:created xsi:type="dcterms:W3CDTF">2019-01-07T23:38:00Z</dcterms:created>
  <dcterms:modified xsi:type="dcterms:W3CDTF">2019-01-07T23:38:00Z</dcterms:modified>
</cp:coreProperties>
</file>