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jc w:val="center"/>
        <w:rPr>
          <w:i w:val="1"/>
          <w:sz w:val="32"/>
          <w:szCs w:val="32"/>
          <w:u w:val="single"/>
        </w:rPr>
      </w:pPr>
      <w:r w:rsidDel="00000000" w:rsidR="00000000" w:rsidRPr="00000000">
        <w:rPr>
          <w:i w:val="1"/>
          <w:sz w:val="32"/>
          <w:szCs w:val="32"/>
          <w:u w:val="single"/>
          <w:rtl w:val="0"/>
        </w:rPr>
        <w:t xml:space="preserve">The Evolution of Budgeting Methods</w:t>
      </w:r>
    </w:p>
    <w:p w:rsidR="00000000" w:rsidDel="00000000" w:rsidP="00000000" w:rsidRDefault="00000000" w:rsidRPr="00000000" w14:paraId="00000002">
      <w:pPr>
        <w:spacing w:after="240" w:before="240" w:lineRule="auto"/>
        <w:jc w:val="center"/>
        <w:rPr>
          <w:i w:val="1"/>
          <w:sz w:val="32"/>
          <w:szCs w:val="32"/>
          <w:u w:val="single"/>
        </w:rPr>
      </w:pPr>
      <w:r w:rsidDel="00000000" w:rsidR="00000000" w:rsidRPr="00000000">
        <w:rPr>
          <w:i w:val="1"/>
          <w:sz w:val="32"/>
          <w:szCs w:val="32"/>
          <w:u w:val="single"/>
          <w:rtl w:val="0"/>
        </w:rPr>
        <w:t xml:space="preserve">A Report to Critically Evaluate the Role of Budgeting in an Ever-Changing Business Environment.</w:t>
      </w:r>
    </w:p>
    <w:p w:rsidR="00000000" w:rsidDel="00000000" w:rsidP="00000000" w:rsidRDefault="00000000" w:rsidRPr="00000000" w14:paraId="00000003">
      <w:pPr>
        <w:spacing w:after="240" w:before="240" w:lineRule="auto"/>
        <w:jc w:val="center"/>
        <w:rPr/>
      </w:pPr>
      <w:r w:rsidDel="00000000" w:rsidR="00000000" w:rsidRPr="00000000">
        <w:rPr>
          <w:rtl w:val="0"/>
        </w:rPr>
        <w:t xml:space="preserve">By Matthew Evans</w:t>
      </w:r>
      <w:r w:rsidDel="00000000" w:rsidR="00000000" w:rsidRPr="00000000">
        <w:rPr>
          <w:rtl w:val="0"/>
        </w:rPr>
      </w:r>
    </w:p>
    <w:p w:rsidR="00000000" w:rsidDel="00000000" w:rsidP="00000000" w:rsidRDefault="00000000" w:rsidRPr="00000000" w14:paraId="00000004">
      <w:pPr>
        <w:spacing w:after="240" w:before="240" w:lineRule="auto"/>
        <w:rPr/>
      </w:pPr>
      <w:r w:rsidDel="00000000" w:rsidR="00000000" w:rsidRPr="00000000">
        <w:rPr>
          <w:rtl w:val="0"/>
        </w:rPr>
      </w:r>
    </w:p>
    <w:p w:rsidR="00000000" w:rsidDel="00000000" w:rsidP="00000000" w:rsidRDefault="00000000" w:rsidRPr="00000000" w14:paraId="00000005">
      <w:pPr>
        <w:spacing w:after="240" w:before="240" w:lineRule="auto"/>
        <w:rPr/>
      </w:pPr>
      <w:r w:rsidDel="00000000" w:rsidR="00000000" w:rsidRPr="00000000">
        <w:rPr>
          <w:rtl w:val="0"/>
        </w:rPr>
        <w:t xml:space="preserve">Executive summary </w:t>
      </w:r>
    </w:p>
    <w:p w:rsidR="00000000" w:rsidDel="00000000" w:rsidP="00000000" w:rsidRDefault="00000000" w:rsidRPr="00000000" w14:paraId="00000006">
      <w:pPr>
        <w:spacing w:after="240" w:before="240" w:lineRule="auto"/>
        <w:rPr/>
      </w:pPr>
      <w:r w:rsidDel="00000000" w:rsidR="00000000" w:rsidRPr="00000000">
        <w:rPr>
          <w:rtl w:val="0"/>
        </w:rPr>
        <w:t xml:space="preserve">This report critically evaluates the role of budgeting in modern organisations, focusing on traditional budgeting methods and their relevance in the space of the modern business. This report will examine both the strengths and limitations of traditional budgeting approaches, including Incremental Budgeting and Zero-Base Budgeting (ZBB), particularly in industries in which rapid change occurs. The report also explores the Beyond Budgeting model, an approach designed to adapt more flexible, responsive, and decentralised decision-making.</w:t>
      </w:r>
    </w:p>
    <w:p w:rsidR="00000000" w:rsidDel="00000000" w:rsidP="00000000" w:rsidRDefault="00000000" w:rsidRPr="00000000" w14:paraId="00000007">
      <w:pPr>
        <w:spacing w:after="240" w:before="240" w:lineRule="auto"/>
        <w:rPr/>
      </w:pPr>
      <w:r w:rsidDel="00000000" w:rsidR="00000000" w:rsidRPr="00000000">
        <w:rPr>
          <w:rtl w:val="0"/>
        </w:rPr>
        <w:t xml:space="preserve">   While traditional budgets, such as Incremental Budgeting and Zero-Base Budgeting, have been widely used for financial control and cost management, they have faced criticism for their rigidity and inability to adapt quickly to market changes. In contrast, Beyond Budgeting emphasises continuous performance management, decentralised control, and more flexible decision-making processes. This report analyses the rationale behind the development of Beyond Budgeting and assesses its success since its introduction.</w:t>
      </w:r>
    </w:p>
    <w:p w:rsidR="00000000" w:rsidDel="00000000" w:rsidP="00000000" w:rsidRDefault="00000000" w:rsidRPr="00000000" w14:paraId="00000008">
      <w:pPr>
        <w:spacing w:after="240" w:before="240" w:lineRule="auto"/>
        <w:rPr/>
      </w:pPr>
      <w:r w:rsidDel="00000000" w:rsidR="00000000" w:rsidRPr="00000000">
        <w:rPr>
          <w:rtl w:val="0"/>
        </w:rPr>
        <w:t xml:space="preserve">   Despite the growing popularity of Beyond Budgeting, its implementation is not without challenges. These include resistance from organisational cultures that are ‘set in their ways’, difficulties in shifting away from budget-based controls that have already been established and structural barriers to decentralisation. Additionally, this report evaluates whether industry characteristics influence the use of Beyond Budgeting, highlighting whether sectors that are more volatile are more likely to embrace flexible budgeting approaches.</w:t>
      </w:r>
    </w:p>
    <w:p w:rsidR="00000000" w:rsidDel="00000000" w:rsidP="00000000" w:rsidRDefault="00000000" w:rsidRPr="00000000" w14:paraId="00000009">
      <w:pPr>
        <w:spacing w:after="240" w:before="240" w:lineRule="auto"/>
        <w:rPr/>
      </w:pPr>
      <w:r w:rsidDel="00000000" w:rsidR="00000000" w:rsidRPr="00000000">
        <w:rPr>
          <w:rtl w:val="0"/>
        </w:rPr>
        <w:t xml:space="preserve">   In conclusion, while Beyond Budgeting offers promising advantages for adaptability and innovation, its success is said to depend on various factors, including organisational culture, leadership and the context of the industry. Organisations must weigh up the potential benefits against the drawbacks associated with the transition from traditional budgeting practices to something more contemporary, like beyond budgeting.</w:t>
      </w:r>
    </w:p>
    <w:p w:rsidR="00000000" w:rsidDel="00000000" w:rsidP="00000000" w:rsidRDefault="00000000" w:rsidRPr="00000000" w14:paraId="0000000A">
      <w:pPr>
        <w:pStyle w:val="Heading2"/>
        <w:keepNext w:val="0"/>
        <w:keepLines w:val="0"/>
        <w:spacing w:after="80" w:lineRule="auto"/>
        <w:rPr>
          <w:b w:val="1"/>
          <w:sz w:val="34"/>
          <w:szCs w:val="34"/>
        </w:rPr>
      </w:pPr>
      <w:bookmarkStart w:colFirst="0" w:colLast="0" w:name="_6ncosd6zdrs" w:id="0"/>
      <w:bookmarkEnd w:id="0"/>
      <w:r w:rsidDel="00000000" w:rsidR="00000000" w:rsidRPr="00000000">
        <w:rPr>
          <w:b w:val="1"/>
          <w:sz w:val="34"/>
          <w:szCs w:val="34"/>
          <w:rtl w:val="0"/>
        </w:rPr>
        <w:t xml:space="preserve">Table of Contents</w:t>
      </w:r>
    </w:p>
    <w:p w:rsidR="00000000" w:rsidDel="00000000" w:rsidP="00000000" w:rsidRDefault="00000000" w:rsidRPr="00000000" w14:paraId="0000000B">
      <w:pPr>
        <w:numPr>
          <w:ilvl w:val="0"/>
          <w:numId w:val="1"/>
        </w:numPr>
        <w:spacing w:after="0" w:afterAutospacing="0" w:before="240" w:lineRule="auto"/>
        <w:ind w:left="720" w:hanging="360"/>
      </w:pPr>
      <w:r w:rsidDel="00000000" w:rsidR="00000000" w:rsidRPr="00000000">
        <w:rPr>
          <w:b w:val="1"/>
          <w:rtl w:val="0"/>
        </w:rPr>
        <w:t xml:space="preserve">Executive Summary</w:t>
      </w:r>
    </w:p>
    <w:p w:rsidR="00000000" w:rsidDel="00000000" w:rsidP="00000000" w:rsidRDefault="00000000" w:rsidRPr="00000000" w14:paraId="0000000C">
      <w:pPr>
        <w:numPr>
          <w:ilvl w:val="0"/>
          <w:numId w:val="1"/>
        </w:numPr>
        <w:spacing w:after="0" w:afterAutospacing="0" w:before="0" w:beforeAutospacing="0" w:lineRule="auto"/>
        <w:ind w:left="720" w:hanging="360"/>
      </w:pPr>
      <w:r w:rsidDel="00000000" w:rsidR="00000000" w:rsidRPr="00000000">
        <w:rPr>
          <w:b w:val="1"/>
          <w:rtl w:val="0"/>
        </w:rPr>
        <w:t xml:space="preserve">Introduction</w:t>
      </w:r>
    </w:p>
    <w:p w:rsidR="00000000" w:rsidDel="00000000" w:rsidP="00000000" w:rsidRDefault="00000000" w:rsidRPr="00000000" w14:paraId="0000000D">
      <w:pPr>
        <w:numPr>
          <w:ilvl w:val="0"/>
          <w:numId w:val="1"/>
        </w:numPr>
        <w:spacing w:after="0" w:afterAutospacing="0" w:before="0" w:beforeAutospacing="0" w:lineRule="auto"/>
        <w:ind w:left="720" w:hanging="360"/>
      </w:pPr>
      <w:r w:rsidDel="00000000" w:rsidR="00000000" w:rsidRPr="00000000">
        <w:rPr>
          <w:b w:val="1"/>
          <w:rtl w:val="0"/>
        </w:rPr>
        <w:t xml:space="preserve">Main Findings</w:t>
      </w:r>
    </w:p>
    <w:p w:rsidR="00000000" w:rsidDel="00000000" w:rsidP="00000000" w:rsidRDefault="00000000" w:rsidRPr="00000000" w14:paraId="0000000E">
      <w:pPr>
        <w:numPr>
          <w:ilvl w:val="1"/>
          <w:numId w:val="1"/>
        </w:numPr>
        <w:spacing w:after="0" w:afterAutospacing="0" w:before="0" w:beforeAutospacing="0" w:lineRule="auto"/>
        <w:ind w:left="1440" w:hanging="360"/>
      </w:pPr>
      <w:r w:rsidDel="00000000" w:rsidR="00000000" w:rsidRPr="00000000">
        <w:rPr>
          <w:rtl w:val="0"/>
        </w:rPr>
        <w:t xml:space="preserve">Traditional Budgeting: Advantages and Limitations</w:t>
      </w:r>
    </w:p>
    <w:p w:rsidR="00000000" w:rsidDel="00000000" w:rsidP="00000000" w:rsidRDefault="00000000" w:rsidRPr="00000000" w14:paraId="0000000F">
      <w:pPr>
        <w:numPr>
          <w:ilvl w:val="2"/>
          <w:numId w:val="1"/>
        </w:numPr>
        <w:spacing w:after="0" w:afterAutospacing="0" w:before="0" w:beforeAutospacing="0" w:lineRule="auto"/>
        <w:ind w:left="2160" w:hanging="360"/>
      </w:pPr>
      <w:r w:rsidDel="00000000" w:rsidR="00000000" w:rsidRPr="00000000">
        <w:rPr>
          <w:rtl w:val="0"/>
        </w:rPr>
        <w:t xml:space="preserve">Incremental Budgeting</w:t>
      </w:r>
    </w:p>
    <w:p w:rsidR="00000000" w:rsidDel="00000000" w:rsidP="00000000" w:rsidRDefault="00000000" w:rsidRPr="00000000" w14:paraId="00000010">
      <w:pPr>
        <w:numPr>
          <w:ilvl w:val="2"/>
          <w:numId w:val="1"/>
        </w:numPr>
        <w:spacing w:after="0" w:afterAutospacing="0" w:before="0" w:beforeAutospacing="0" w:lineRule="auto"/>
        <w:ind w:left="2160" w:hanging="360"/>
      </w:pPr>
      <w:r w:rsidDel="00000000" w:rsidR="00000000" w:rsidRPr="00000000">
        <w:rPr>
          <w:rtl w:val="0"/>
        </w:rPr>
        <w:t xml:space="preserve">Zero-Base Budgeting</w:t>
      </w:r>
    </w:p>
    <w:p w:rsidR="00000000" w:rsidDel="00000000" w:rsidP="00000000" w:rsidRDefault="00000000" w:rsidRPr="00000000" w14:paraId="00000011">
      <w:pPr>
        <w:numPr>
          <w:ilvl w:val="1"/>
          <w:numId w:val="1"/>
        </w:numPr>
        <w:spacing w:after="0" w:afterAutospacing="0" w:before="0" w:beforeAutospacing="0" w:lineRule="auto"/>
        <w:ind w:left="1440" w:hanging="360"/>
      </w:pPr>
      <w:r w:rsidDel="00000000" w:rsidR="00000000" w:rsidRPr="00000000">
        <w:rPr>
          <w:rtl w:val="0"/>
        </w:rPr>
        <w:t xml:space="preserve">The Emergence of the Beyond Budgeting Model</w:t>
      </w:r>
    </w:p>
    <w:p w:rsidR="00000000" w:rsidDel="00000000" w:rsidP="00000000" w:rsidRDefault="00000000" w:rsidRPr="00000000" w14:paraId="00000012">
      <w:pPr>
        <w:numPr>
          <w:ilvl w:val="1"/>
          <w:numId w:val="1"/>
        </w:numPr>
        <w:spacing w:after="0" w:afterAutospacing="0" w:before="0" w:beforeAutospacing="0" w:lineRule="auto"/>
        <w:ind w:left="1440" w:hanging="360"/>
      </w:pPr>
      <w:r w:rsidDel="00000000" w:rsidR="00000000" w:rsidRPr="00000000">
        <w:rPr>
          <w:rtl w:val="0"/>
        </w:rPr>
        <w:t xml:space="preserve">The Rationale for Adopting Beyond Budgeting</w:t>
      </w:r>
    </w:p>
    <w:p w:rsidR="00000000" w:rsidDel="00000000" w:rsidP="00000000" w:rsidRDefault="00000000" w:rsidRPr="00000000" w14:paraId="00000013">
      <w:pPr>
        <w:numPr>
          <w:ilvl w:val="1"/>
          <w:numId w:val="1"/>
        </w:numPr>
        <w:spacing w:after="0" w:afterAutospacing="0" w:before="0" w:beforeAutospacing="0" w:lineRule="auto"/>
        <w:ind w:left="1440" w:hanging="360"/>
      </w:pPr>
      <w:r w:rsidDel="00000000" w:rsidR="00000000" w:rsidRPr="00000000">
        <w:rPr>
          <w:rtl w:val="0"/>
        </w:rPr>
        <w:t xml:space="preserve">The Success of Beyond Budgeting Since Its Introduction</w:t>
      </w:r>
    </w:p>
    <w:p w:rsidR="00000000" w:rsidDel="00000000" w:rsidP="00000000" w:rsidRDefault="00000000" w:rsidRPr="00000000" w14:paraId="00000014">
      <w:pPr>
        <w:numPr>
          <w:ilvl w:val="1"/>
          <w:numId w:val="1"/>
        </w:numPr>
        <w:spacing w:after="0" w:afterAutospacing="0" w:before="0" w:beforeAutospacing="0" w:lineRule="auto"/>
        <w:ind w:left="1440" w:hanging="360"/>
      </w:pPr>
      <w:r w:rsidDel="00000000" w:rsidR="00000000" w:rsidRPr="00000000">
        <w:rPr>
          <w:rtl w:val="0"/>
        </w:rPr>
        <w:t xml:space="preserve">Barriers to Implementing Beyond Budgeting</w:t>
      </w:r>
    </w:p>
    <w:p w:rsidR="00000000" w:rsidDel="00000000" w:rsidP="00000000" w:rsidRDefault="00000000" w:rsidRPr="00000000" w14:paraId="00000015">
      <w:pPr>
        <w:numPr>
          <w:ilvl w:val="1"/>
          <w:numId w:val="1"/>
        </w:numPr>
        <w:spacing w:after="0" w:afterAutospacing="0" w:before="0" w:beforeAutospacing="0" w:lineRule="auto"/>
        <w:ind w:left="1440" w:hanging="360"/>
      </w:pPr>
      <w:r w:rsidDel="00000000" w:rsidR="00000000" w:rsidRPr="00000000">
        <w:rPr>
          <w:rtl w:val="0"/>
        </w:rPr>
        <w:t xml:space="preserve">The Role of Industry in Adopting Beyond Budgeting</w:t>
      </w:r>
    </w:p>
    <w:p w:rsidR="00000000" w:rsidDel="00000000" w:rsidP="00000000" w:rsidRDefault="00000000" w:rsidRPr="00000000" w14:paraId="00000016">
      <w:pPr>
        <w:numPr>
          <w:ilvl w:val="0"/>
          <w:numId w:val="1"/>
        </w:numPr>
        <w:spacing w:after="0" w:afterAutospacing="0" w:before="0" w:beforeAutospacing="0" w:lineRule="auto"/>
        <w:ind w:left="720" w:hanging="360"/>
      </w:pPr>
      <w:r w:rsidDel="00000000" w:rsidR="00000000" w:rsidRPr="00000000">
        <w:rPr>
          <w:b w:val="1"/>
          <w:rtl w:val="0"/>
        </w:rPr>
        <w:t xml:space="preserve">Conclusion</w:t>
      </w:r>
    </w:p>
    <w:p w:rsidR="00000000" w:rsidDel="00000000" w:rsidP="00000000" w:rsidRDefault="00000000" w:rsidRPr="00000000" w14:paraId="00000017">
      <w:pPr>
        <w:numPr>
          <w:ilvl w:val="0"/>
          <w:numId w:val="1"/>
        </w:numPr>
        <w:spacing w:after="240" w:before="0" w:beforeAutospacing="0" w:lineRule="auto"/>
        <w:ind w:left="720" w:hanging="360"/>
      </w:pPr>
      <w:r w:rsidDel="00000000" w:rsidR="00000000" w:rsidRPr="00000000">
        <w:rPr>
          <w:b w:val="1"/>
          <w:rtl w:val="0"/>
        </w:rPr>
        <w:t xml:space="preserve">Bibliography</w:t>
      </w:r>
    </w:p>
    <w:p w:rsidR="00000000" w:rsidDel="00000000" w:rsidP="00000000" w:rsidRDefault="00000000" w:rsidRPr="00000000" w14:paraId="00000018">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9">
      <w:pPr>
        <w:pStyle w:val="Heading2"/>
        <w:keepNext w:val="0"/>
        <w:keepLines w:val="0"/>
        <w:spacing w:after="80" w:lineRule="auto"/>
        <w:rPr>
          <w:b w:val="1"/>
          <w:sz w:val="34"/>
          <w:szCs w:val="34"/>
        </w:rPr>
      </w:pPr>
      <w:bookmarkStart w:colFirst="0" w:colLast="0" w:name="_jb5ng19yw2x" w:id="1"/>
      <w:bookmarkEnd w:id="1"/>
      <w:r w:rsidDel="00000000" w:rsidR="00000000" w:rsidRPr="00000000">
        <w:rPr>
          <w:b w:val="1"/>
          <w:sz w:val="34"/>
          <w:szCs w:val="34"/>
          <w:rtl w:val="0"/>
        </w:rPr>
        <w:t xml:space="preserve">Introduction</w:t>
      </w:r>
    </w:p>
    <w:p w:rsidR="00000000" w:rsidDel="00000000" w:rsidP="00000000" w:rsidRDefault="00000000" w:rsidRPr="00000000" w14:paraId="0000001A">
      <w:pPr>
        <w:spacing w:after="240" w:before="240" w:lineRule="auto"/>
        <w:rPr/>
      </w:pPr>
      <w:r w:rsidDel="00000000" w:rsidR="00000000" w:rsidRPr="00000000">
        <w:rPr>
          <w:rtl w:val="0"/>
        </w:rPr>
        <w:t xml:space="preserve">Many believe that b</w:t>
      </w:r>
      <w:r w:rsidDel="00000000" w:rsidR="00000000" w:rsidRPr="00000000">
        <w:rPr>
          <w:rtl w:val="0"/>
        </w:rPr>
        <w:t xml:space="preserve">udgeting is one of the most integral practices while managing a business, enabling organisations to optimise resource allocation, enhance the management of cashflow, predetermine expenditures with limits being set and to help them achieve long term goals (Dewell, 2024). However, it can be argued that traditional budgeting approaches, often based on annual planning cycles, are increasingly criticised for their inefficiency with an inability to keep up to pace with the fast-changing business environment. This has led to the development of alternative models, such as Beyond Budgeting, which offers a more dynamic and decentralised approach to budgeting and performance management. This report critically evaluates the role of traditional budgeting and its limitations, and examines the rationale for developing Beyond Budgeting, its success since its introduction, and the challenges organisations face when attempting to adopt it. It also explores whether industry characteristics influence the barriers to implementing Beyond Budgeting.</w:t>
      </w:r>
    </w:p>
    <w:p w:rsidR="00000000" w:rsidDel="00000000" w:rsidP="00000000" w:rsidRDefault="00000000" w:rsidRPr="00000000" w14:paraId="0000001B">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C">
      <w:pPr>
        <w:pStyle w:val="Heading2"/>
        <w:keepNext w:val="0"/>
        <w:keepLines w:val="0"/>
        <w:spacing w:after="80" w:lineRule="auto"/>
        <w:rPr>
          <w:b w:val="1"/>
          <w:sz w:val="34"/>
          <w:szCs w:val="34"/>
        </w:rPr>
      </w:pPr>
      <w:bookmarkStart w:colFirst="0" w:colLast="0" w:name="_fbx3plncaezi" w:id="2"/>
      <w:bookmarkEnd w:id="2"/>
      <w:r w:rsidDel="00000000" w:rsidR="00000000" w:rsidRPr="00000000">
        <w:rPr>
          <w:b w:val="1"/>
          <w:sz w:val="34"/>
          <w:szCs w:val="34"/>
          <w:rtl w:val="0"/>
        </w:rPr>
        <w:t xml:space="preserve">Main Findings</w:t>
      </w:r>
    </w:p>
    <w:p w:rsidR="00000000" w:rsidDel="00000000" w:rsidP="00000000" w:rsidRDefault="00000000" w:rsidRPr="00000000" w14:paraId="0000001D">
      <w:pPr>
        <w:pStyle w:val="Heading3"/>
        <w:keepNext w:val="0"/>
        <w:keepLines w:val="0"/>
        <w:spacing w:before="280" w:lineRule="auto"/>
        <w:rPr>
          <w:b w:val="1"/>
          <w:color w:val="000000"/>
          <w:sz w:val="26"/>
          <w:szCs w:val="26"/>
        </w:rPr>
      </w:pPr>
      <w:bookmarkStart w:colFirst="0" w:colLast="0" w:name="_lq48wiex9h5g" w:id="3"/>
      <w:bookmarkEnd w:id="3"/>
      <w:r w:rsidDel="00000000" w:rsidR="00000000" w:rsidRPr="00000000">
        <w:rPr>
          <w:b w:val="1"/>
          <w:color w:val="000000"/>
          <w:sz w:val="26"/>
          <w:szCs w:val="26"/>
          <w:rtl w:val="0"/>
        </w:rPr>
        <w:t xml:space="preserve">Traditional Budgeting: Advantages and Limitations</w:t>
      </w:r>
    </w:p>
    <w:p w:rsidR="00000000" w:rsidDel="00000000" w:rsidP="00000000" w:rsidRDefault="00000000" w:rsidRPr="00000000" w14:paraId="0000001E">
      <w:pPr>
        <w:spacing w:after="240" w:before="240" w:lineRule="auto"/>
        <w:rPr/>
      </w:pPr>
      <w:r w:rsidDel="00000000" w:rsidR="00000000" w:rsidRPr="00000000">
        <w:rPr>
          <w:rtl w:val="0"/>
        </w:rPr>
        <w:t xml:space="preserve">T</w:t>
      </w:r>
      <w:r w:rsidDel="00000000" w:rsidR="00000000" w:rsidRPr="00000000">
        <w:rPr>
          <w:rtl w:val="0"/>
        </w:rPr>
        <w:t xml:space="preserve">raditional budgeting remains a widely adopted tool for financial planning and resource allocation. It has been a longstanding practice in many businesses (Yvanovich, 2023). The primary function is said to provide a clear financial framework that helps organisations control costs, monitor progress against targets, and ensure the business is aligmed with strategic objectives (Horngren et al, 2012). Anthony &amp; Govindarajan argue that for many organisations, particularly in stable industries, traditional budgeting systems have proven effective in setting realistic targets and maintaining financial discipline. They state that these systems provide managers with tangible benchmarks to understand performance, which ensures accountability at all levels of the organisation (Anthony &amp; Govindarajan, 2007).</w:t>
      </w:r>
    </w:p>
    <w:p w:rsidR="00000000" w:rsidDel="00000000" w:rsidP="00000000" w:rsidRDefault="00000000" w:rsidRPr="00000000" w14:paraId="0000001F">
      <w:pPr>
        <w:spacing w:after="240" w:before="240" w:lineRule="auto"/>
        <w:rPr/>
      </w:pPr>
      <w:r w:rsidDel="00000000" w:rsidR="00000000" w:rsidRPr="00000000">
        <w:rPr>
          <w:rtl w:val="0"/>
        </w:rPr>
        <w:t xml:space="preserve">   However, some argue that traditional budgets have several limitations in today’s rapidly changing business environments. A major critique of traditional budgeting is its rigidity. Once set, the budget often remains static for the entire year, making it difficult for organisations to adjust to unforeseen changes such as market fluctuations, regulatory changes, or technological disruptions (Hope &amp; Fraser, 2003). Hansen argues that this rigidity can have an impact on decision making, as managers may focus more on meeting predetermined budget targets as opposed to responding to emerging opportunities (Hansen et al., 2003). Reinforcing this point, it can be argued that the time and resources spent on developing annual budgets are often seen as inefficient, particularly in industries where conditions change frequently (Bogsnes, 2009).</w:t>
      </w:r>
    </w:p>
    <w:p w:rsidR="00000000" w:rsidDel="00000000" w:rsidP="00000000" w:rsidRDefault="00000000" w:rsidRPr="00000000" w14:paraId="00000020">
      <w:pPr>
        <w:spacing w:after="240" w:before="240" w:lineRule="auto"/>
        <w:rPr/>
      </w:pPr>
      <w:r w:rsidDel="00000000" w:rsidR="00000000" w:rsidRPr="00000000">
        <w:rPr>
          <w:rtl w:val="0"/>
        </w:rPr>
        <w:t xml:space="preserve">   Moreover, some would say that traditional budgeting can promote a focus on short term financial results at the hindrance of long term strategic goals. Bartley would argue that the pressure to meet budget targets can encourage managers to engage in “gaming” behaviors (Bartley 1989), such as underestimating revenues or overestimating costs, which may distort the true financial position of the organisation (Merchant &amp; Van der Stede, 2007). They believe that this may result in a culture of ‘playing it safe’, where managers avoid taking necessary risks to innovate or improve performance.</w:t>
      </w:r>
    </w:p>
    <w:p w:rsidR="00000000" w:rsidDel="00000000" w:rsidP="00000000" w:rsidRDefault="00000000" w:rsidRPr="00000000" w14:paraId="00000021">
      <w:pPr>
        <w:pStyle w:val="Heading4"/>
        <w:keepNext w:val="0"/>
        <w:keepLines w:val="0"/>
        <w:spacing w:after="40" w:before="240" w:lineRule="auto"/>
        <w:rPr>
          <w:b w:val="1"/>
          <w:color w:val="000000"/>
          <w:sz w:val="22"/>
          <w:szCs w:val="22"/>
        </w:rPr>
      </w:pPr>
      <w:bookmarkStart w:colFirst="0" w:colLast="0" w:name="_qlxc0d2s6ma5" w:id="4"/>
      <w:bookmarkEnd w:id="4"/>
      <w:r w:rsidDel="00000000" w:rsidR="00000000" w:rsidRPr="00000000">
        <w:rPr>
          <w:b w:val="1"/>
          <w:color w:val="000000"/>
          <w:sz w:val="22"/>
          <w:szCs w:val="22"/>
          <w:rtl w:val="0"/>
        </w:rPr>
        <w:t xml:space="preserve">Incremental Budgeting</w:t>
      </w:r>
    </w:p>
    <w:p w:rsidR="00000000" w:rsidDel="00000000" w:rsidP="00000000" w:rsidRDefault="00000000" w:rsidRPr="00000000" w14:paraId="00000022">
      <w:pPr>
        <w:pStyle w:val="Heading4"/>
        <w:keepNext w:val="0"/>
        <w:keepLines w:val="0"/>
        <w:spacing w:after="40" w:before="240" w:lineRule="auto"/>
        <w:rPr/>
      </w:pPr>
      <w:bookmarkStart w:colFirst="0" w:colLast="0" w:name="_38m57wdnutul" w:id="5"/>
      <w:bookmarkEnd w:id="5"/>
      <w:r w:rsidDel="00000000" w:rsidR="00000000" w:rsidRPr="00000000">
        <w:rPr>
          <w:color w:val="000000"/>
          <w:sz w:val="22"/>
          <w:szCs w:val="22"/>
          <w:rtl w:val="0"/>
        </w:rPr>
        <w:t xml:space="preserve">Incremental budgeting is one of the most widely used traditional budgeting methods, particularly in large organisations. In this approach, the budget for the new period is based on the previous period’s budget, with step-by-step adjustments (incrementally) made for expected changes such as inflation or growth. Lucey would argue this allows organisations to predict their financial requirements with greater certainty (Lucey, 2014). It can also be argued that incremental budgeting is relatively simple and easy to implement, as it relies on existing budget structures, making it cost effective and time efficient. Berry argues that this approach is particularly useful in stable environments where operations are predictable, providing financial certainty helping managers make informed financial decisions regarding allocation of resources and future financial commitments (Berry et al, 2009).</w:t>
      </w:r>
      <w:r w:rsidDel="00000000" w:rsidR="00000000" w:rsidRPr="00000000">
        <w:rPr>
          <w:rtl w:val="0"/>
        </w:rPr>
      </w:r>
    </w:p>
    <w:p w:rsidR="00000000" w:rsidDel="00000000" w:rsidP="00000000" w:rsidRDefault="00000000" w:rsidRPr="00000000" w14:paraId="00000023">
      <w:pPr>
        <w:spacing w:after="240" w:before="240" w:lineRule="auto"/>
        <w:rPr/>
      </w:pPr>
      <w:r w:rsidDel="00000000" w:rsidR="00000000" w:rsidRPr="00000000">
        <w:rPr>
          <w:rtl w:val="0"/>
        </w:rPr>
        <w:t xml:space="preserve">   However, Incremental Budgeting is criticised for its lack of adaptability. Doubters argue that it assumes that past spending patterns will continue, which can lead to inefficient resource allocation, especially in times of economic volatility or rapid industry change (Hope &amp; Fraser, 2003). Kaplan and Atkinson would argue that this method tends to support inefficiencies by basing resource allocation on historical figures rather than strategic needs, discouraging innovation or cost cutting measures (Kaplan &amp; Atkinson, 2015).</w:t>
      </w:r>
    </w:p>
    <w:p w:rsidR="00000000" w:rsidDel="00000000" w:rsidP="00000000" w:rsidRDefault="00000000" w:rsidRPr="00000000" w14:paraId="00000024">
      <w:pPr>
        <w:pStyle w:val="Heading4"/>
        <w:keepNext w:val="0"/>
        <w:keepLines w:val="0"/>
        <w:spacing w:after="40" w:before="240" w:lineRule="auto"/>
        <w:rPr>
          <w:b w:val="1"/>
          <w:color w:val="000000"/>
          <w:sz w:val="22"/>
          <w:szCs w:val="22"/>
        </w:rPr>
      </w:pPr>
      <w:bookmarkStart w:colFirst="0" w:colLast="0" w:name="_2n8wnhfqgxns" w:id="6"/>
      <w:bookmarkEnd w:id="6"/>
      <w:r w:rsidDel="00000000" w:rsidR="00000000" w:rsidRPr="00000000">
        <w:rPr>
          <w:b w:val="1"/>
          <w:color w:val="000000"/>
          <w:sz w:val="22"/>
          <w:szCs w:val="22"/>
          <w:rtl w:val="0"/>
        </w:rPr>
        <w:t xml:space="preserve">Zero-Base Budgeting (ZBB)</w:t>
      </w:r>
    </w:p>
    <w:p w:rsidR="00000000" w:rsidDel="00000000" w:rsidP="00000000" w:rsidRDefault="00000000" w:rsidRPr="00000000" w14:paraId="00000025">
      <w:pPr>
        <w:spacing w:after="240" w:before="240" w:lineRule="auto"/>
        <w:rPr/>
      </w:pPr>
      <w:r w:rsidDel="00000000" w:rsidR="00000000" w:rsidRPr="00000000">
        <w:rPr>
          <w:rtl w:val="0"/>
        </w:rPr>
        <w:t xml:space="preserve">Zero-Base Budgeting (ZBB), initially developed by Peter Pyhrr in 1969, is seen as a more rigorous approach that requires managers to justify every expense, starting from a “zero base” each year (British Business Bank, 2024). Unlike Incremental Budgeting, where the previous year’s budget serves as the foundation, ZBB is said to demand that every activity be evaluated for its efficiency (Pyhrr, 1973). As seen on the Prophix blog site, ZBB is remarked to be intended to eliminate unnecessary expenditures and ensure that resources are allocated according to the correct organisational priorities, promoting a culture of cost consciousness (Prophix, 2023)</w:t>
      </w:r>
    </w:p>
    <w:p w:rsidR="00000000" w:rsidDel="00000000" w:rsidP="00000000" w:rsidRDefault="00000000" w:rsidRPr="00000000" w14:paraId="00000026">
      <w:pPr>
        <w:spacing w:after="240" w:before="240" w:lineRule="auto"/>
        <w:rPr/>
      </w:pPr>
      <w:r w:rsidDel="00000000" w:rsidR="00000000" w:rsidRPr="00000000">
        <w:rPr>
          <w:rtl w:val="0"/>
        </w:rPr>
        <w:t xml:space="preserve">   While it is often suggested that ZBB can lead to significant cost savings and more efficient resource allocation by focusing on strategic goals (KPMG 2024), contrasting views are that it can also be highly time consuming and resource intensive (Baer, 2019). They would argue that the need for detailed evaluations and justifications for every expense can burden managers and slow down decision making, especially in large organisations. Additionally, Hansen would argue that ZBB can lead to a focus on short term cost control rather than long term investment and strategic growth (Hansen et al., 2003).</w:t>
      </w:r>
    </w:p>
    <w:p w:rsidR="00000000" w:rsidDel="00000000" w:rsidP="00000000" w:rsidRDefault="00000000" w:rsidRPr="00000000" w14:paraId="00000027">
      <w:pPr>
        <w:pStyle w:val="Heading3"/>
        <w:keepNext w:val="0"/>
        <w:keepLines w:val="0"/>
        <w:spacing w:before="280" w:lineRule="auto"/>
        <w:rPr>
          <w:b w:val="1"/>
          <w:color w:val="000000"/>
          <w:sz w:val="26"/>
          <w:szCs w:val="26"/>
        </w:rPr>
      </w:pPr>
      <w:bookmarkStart w:colFirst="0" w:colLast="0" w:name="_2sxh6vxzmr7o" w:id="7"/>
      <w:bookmarkEnd w:id="7"/>
      <w:r w:rsidDel="00000000" w:rsidR="00000000" w:rsidRPr="00000000">
        <w:rPr>
          <w:b w:val="1"/>
          <w:color w:val="000000"/>
          <w:sz w:val="26"/>
          <w:szCs w:val="26"/>
          <w:rtl w:val="0"/>
        </w:rPr>
        <w:t xml:space="preserve">The Emergence of the Beyond Budgeting Model</w:t>
      </w:r>
    </w:p>
    <w:p w:rsidR="00000000" w:rsidDel="00000000" w:rsidP="00000000" w:rsidRDefault="00000000" w:rsidRPr="00000000" w14:paraId="00000028">
      <w:pPr>
        <w:spacing w:after="240" w:before="240" w:lineRule="auto"/>
        <w:rPr/>
      </w:pPr>
      <w:r w:rsidDel="00000000" w:rsidR="00000000" w:rsidRPr="00000000">
        <w:rPr>
          <w:rtl w:val="0"/>
        </w:rPr>
        <w:t xml:space="preserve">The Beyond Budgeting model emerged in the late 1990s as a response to the limitations of traditional budgeting. Developed by Bjarte Bogsnes, founder of the Beyond Budgeting Round Table (BBRT), it proposes a shift from annual budgeting cycles to a more flexible, decentralised approach that assists with change and adaptive management along with performance improvement on a continuous basis (Fraser &amp; Hope, 2007). Differing from a traditional budgeting model, Bognses would argue that Beyond Budgeting encourages organisations to set rolling forecasts, use non-financial performance metrics, and empower local managers to make decisions in real-time. (Bognses, 2009)</w:t>
      </w:r>
    </w:p>
    <w:p w:rsidR="00000000" w:rsidDel="00000000" w:rsidP="00000000" w:rsidRDefault="00000000" w:rsidRPr="00000000" w14:paraId="00000029">
      <w:pPr>
        <w:spacing w:after="240" w:before="240" w:lineRule="auto"/>
        <w:rPr/>
      </w:pPr>
      <w:r w:rsidDel="00000000" w:rsidR="00000000" w:rsidRPr="00000000">
        <w:rPr>
          <w:rtl w:val="0"/>
        </w:rPr>
        <w:t xml:space="preserve">   The updated edition of Bogsnes’ Beyond Budgeting book really emphasises decentralisation as a core principle of the Beyond Budgeting model (Bogsnes 2016). Instead of relying on a single annual budget approved by top management, the model encourages feedback loops where decisions are made by frontline managers who have better insights into the everyday ongoings/realities of the business (Johnson &amp; Bröms, 2013). Wegman insists that this decentralisation helps organisations to become more responsive to external changes and internal opportunities, creating greater innovation and agility (Wegmann, 2012). By shifting the focus from financial control to performance improvement, Fraser and Hope would argue that Beyond Budgeting also helps to align operational activities with strategic goals, making it easier for organisations to adapt to changing market conditions (Fraser &amp; Hope, 2007).</w:t>
      </w:r>
    </w:p>
    <w:p w:rsidR="00000000" w:rsidDel="00000000" w:rsidP="00000000" w:rsidRDefault="00000000" w:rsidRPr="00000000" w14:paraId="0000002A">
      <w:pPr>
        <w:pStyle w:val="Heading3"/>
        <w:keepNext w:val="0"/>
        <w:keepLines w:val="0"/>
        <w:spacing w:before="280" w:lineRule="auto"/>
        <w:rPr>
          <w:b w:val="1"/>
          <w:color w:val="000000"/>
          <w:sz w:val="26"/>
          <w:szCs w:val="26"/>
        </w:rPr>
      </w:pPr>
      <w:bookmarkStart w:colFirst="0" w:colLast="0" w:name="_8j888uzbd0c" w:id="8"/>
      <w:bookmarkEnd w:id="8"/>
      <w:r w:rsidDel="00000000" w:rsidR="00000000" w:rsidRPr="00000000">
        <w:rPr>
          <w:b w:val="1"/>
          <w:color w:val="000000"/>
          <w:sz w:val="26"/>
          <w:szCs w:val="26"/>
          <w:rtl w:val="0"/>
        </w:rPr>
        <w:t xml:space="preserve">The Rationale for Adopting Beyond Budgeting</w:t>
      </w:r>
    </w:p>
    <w:p w:rsidR="00000000" w:rsidDel="00000000" w:rsidP="00000000" w:rsidRDefault="00000000" w:rsidRPr="00000000" w14:paraId="0000002B">
      <w:pPr>
        <w:spacing w:after="240" w:before="240" w:lineRule="auto"/>
        <w:rPr/>
      </w:pPr>
      <w:r w:rsidDel="00000000" w:rsidR="00000000" w:rsidRPr="00000000">
        <w:rPr>
          <w:rtl w:val="0"/>
        </w:rPr>
        <w:t xml:space="preserve">The rationale behind adopting Beyond Budgeting derives from the increasing need for organisations to be agile and responsive in a highly uncertain environment. Industries such as technology, healthcare and retail - particularly e-commerce where innovation and speed are critical to survival - benefit from the flexibility provided by Beyond Budgeting (Hope &amp; Fraser, 2003). Reka would argue that traditional budgeting, with its fixed targets and rigid timelines, often fails to provide the necessary responsiveness to such dynamic environments. (Reka et al. 2014).</w:t>
      </w:r>
    </w:p>
    <w:p w:rsidR="00000000" w:rsidDel="00000000" w:rsidP="00000000" w:rsidRDefault="00000000" w:rsidRPr="00000000" w14:paraId="0000002C">
      <w:pPr>
        <w:spacing w:after="240" w:before="240" w:lineRule="auto"/>
        <w:rPr/>
      </w:pPr>
      <w:r w:rsidDel="00000000" w:rsidR="00000000" w:rsidRPr="00000000">
        <w:rPr>
          <w:rtl w:val="0"/>
        </w:rPr>
        <w:t xml:space="preserve">   Furthermore, Wegman suggests that Beyond Budgeting adopts a culture of continuous improvement rather than focusing on meeting pre-determined financial targets. By decentralising decision making and delegating responsibility to lower level managers, it encourages managers to take ownership of their areas and make decisions that are best suited to current circumstances- empowering them and ultimately, leading to increased job satisfaction (Wegmann, 2012). Fraser and Hope would infer that this model also emphasises the importance of non-financial performance indicators, such as customer satisfaction or employee engagement, which can provide a more rounded view of the health of the business (Fraser &amp; Hope, 2007).</w:t>
      </w:r>
    </w:p>
    <w:p w:rsidR="00000000" w:rsidDel="00000000" w:rsidP="00000000" w:rsidRDefault="00000000" w:rsidRPr="00000000" w14:paraId="0000002D">
      <w:pPr>
        <w:pStyle w:val="Heading3"/>
        <w:keepNext w:val="0"/>
        <w:keepLines w:val="0"/>
        <w:spacing w:before="280" w:lineRule="auto"/>
        <w:rPr>
          <w:b w:val="1"/>
          <w:color w:val="000000"/>
          <w:sz w:val="26"/>
          <w:szCs w:val="26"/>
        </w:rPr>
      </w:pPr>
      <w:bookmarkStart w:colFirst="0" w:colLast="0" w:name="_dlays5npgppt" w:id="9"/>
      <w:bookmarkEnd w:id="9"/>
      <w:r w:rsidDel="00000000" w:rsidR="00000000" w:rsidRPr="00000000">
        <w:rPr>
          <w:b w:val="1"/>
          <w:color w:val="000000"/>
          <w:sz w:val="26"/>
          <w:szCs w:val="26"/>
          <w:rtl w:val="0"/>
        </w:rPr>
        <w:t xml:space="preserve">The Success of Beyond Budgeting Since Its Introduction</w:t>
      </w:r>
    </w:p>
    <w:p w:rsidR="00000000" w:rsidDel="00000000" w:rsidP="00000000" w:rsidRDefault="00000000" w:rsidRPr="00000000" w14:paraId="0000002E">
      <w:pPr>
        <w:spacing w:after="240" w:before="240" w:lineRule="auto"/>
        <w:rPr/>
      </w:pPr>
      <w:r w:rsidDel="00000000" w:rsidR="00000000" w:rsidRPr="00000000">
        <w:rPr>
          <w:rtl w:val="0"/>
        </w:rPr>
        <w:t xml:space="preserve">Beyond Budgeting has been adopted by several high profile organisations with, what some would argue, varying degrees of success. Companies like Volvo, Handelsbanken and Bayer Pharmaceuticals are among large businesses who have  implemented Beyond Budgeting principles and have reported improvements in responsiveness, employee satisfaction, and overall financial performance (Stange et. Al, 2021). These organisations have moved away from traditional budgeting and towards more decentralised, adaptive models of management which they claim has enhanced their ability to navigate market volatility and sustain growth in the long term (Fraser &amp; Hope, 2007).</w:t>
      </w:r>
    </w:p>
    <w:p w:rsidR="00000000" w:rsidDel="00000000" w:rsidP="00000000" w:rsidRDefault="00000000" w:rsidRPr="00000000" w14:paraId="0000002F">
      <w:pPr>
        <w:spacing w:after="240" w:before="240" w:lineRule="auto"/>
        <w:rPr/>
      </w:pPr>
      <w:r w:rsidDel="00000000" w:rsidR="00000000" w:rsidRPr="00000000">
        <w:rPr>
          <w:rtl w:val="0"/>
        </w:rPr>
        <w:t xml:space="preserve">   Furthermore, a case study conducted by Samdurrage and Beddage highlights the impact of the Beyond Budgeting model on Sri Lankan businesses. Despite some businesses facing challenges, examples of successful adoption of the model would include Hayley’s PLC and Ceylon Tobacco Company (Samudrage &amp; Beddage, 2018). Hayley’s PLC were seen to benefit from decentralised decision making, allowing different parts of the business to adjust their strategies and budgets dynamically based on real time data. Similarly, Ceylon Tobacco Company was seen to use continuous performance evaluations rather than fixed targets, which improved efficiency in operations and overall decision making.</w:t>
      </w:r>
    </w:p>
    <w:p w:rsidR="00000000" w:rsidDel="00000000" w:rsidP="00000000" w:rsidRDefault="00000000" w:rsidRPr="00000000" w14:paraId="00000030">
      <w:pPr>
        <w:spacing w:after="240" w:before="240" w:lineRule="auto"/>
        <w:rPr>
          <w:b w:val="1"/>
          <w:color w:val="000000"/>
          <w:sz w:val="26"/>
          <w:szCs w:val="26"/>
        </w:rPr>
      </w:pPr>
      <w:r w:rsidDel="00000000" w:rsidR="00000000" w:rsidRPr="00000000">
        <w:rPr>
          <w:b w:val="1"/>
          <w:color w:val="000000"/>
          <w:sz w:val="26"/>
          <w:szCs w:val="26"/>
          <w:rtl w:val="0"/>
        </w:rPr>
        <w:t xml:space="preserve">Barriers to Implementing Beyond Budgeting</w:t>
      </w:r>
    </w:p>
    <w:p w:rsidR="00000000" w:rsidDel="00000000" w:rsidP="00000000" w:rsidRDefault="00000000" w:rsidRPr="00000000" w14:paraId="00000031">
      <w:pPr>
        <w:spacing w:after="240" w:before="240" w:lineRule="auto"/>
        <w:rPr/>
      </w:pPr>
      <w:r w:rsidDel="00000000" w:rsidR="00000000" w:rsidRPr="00000000">
        <w:rPr>
          <w:rtl w:val="0"/>
        </w:rPr>
        <w:t xml:space="preserve">The barriers to implementing Beyond Budgeting can be significant. What is widely viewed as one of the most significant challenges is the cultural change necessary to decentralise decision making (FP&amp;A, 2017). This article highlights that organisations, particularly in hierarchical industries like manufacturing or government, that are accustomed to top down control, may struggle to adapt to a system that requires greater independence at lower levels of management (Hansen et al., 2003). It can be argued that cultural resistance can delay or prevent the adoption of the Beyond Budgeting model. </w:t>
      </w:r>
    </w:p>
    <w:p w:rsidR="00000000" w:rsidDel="00000000" w:rsidP="00000000" w:rsidRDefault="00000000" w:rsidRPr="00000000" w14:paraId="00000032">
      <w:pPr>
        <w:spacing w:after="240" w:before="240" w:lineRule="auto"/>
        <w:rPr/>
      </w:pPr>
      <w:r w:rsidDel="00000000" w:rsidR="00000000" w:rsidRPr="00000000">
        <w:rPr>
          <w:rtl w:val="0"/>
        </w:rPr>
        <w:t xml:space="preserve">   Another barrier could be the lack of appropriate technology and systems to support a continuous, real time approach to performance management. Cokins would argue that traditional budgeting systems are often heavily reliant on spreadsheets and fixed financial forecasts, whereas Beyond Budgeting requires more sophisticated software and data analytics to provide real time performance tracking and decision support. (Cokins 2009). The cost and complexity of implementing these systems can be viewed as a significant barrier, especially for smaller organisations with limited resources.</w:t>
      </w:r>
    </w:p>
    <w:p w:rsidR="00000000" w:rsidDel="00000000" w:rsidP="00000000" w:rsidRDefault="00000000" w:rsidRPr="00000000" w14:paraId="00000033">
      <w:pPr>
        <w:pStyle w:val="Heading3"/>
        <w:keepNext w:val="0"/>
        <w:keepLines w:val="0"/>
        <w:spacing w:before="280" w:lineRule="auto"/>
        <w:rPr>
          <w:b w:val="1"/>
          <w:color w:val="000000"/>
          <w:sz w:val="26"/>
          <w:szCs w:val="26"/>
        </w:rPr>
      </w:pPr>
      <w:bookmarkStart w:colFirst="0" w:colLast="0" w:name="_wmnagzb7h3x7" w:id="10"/>
      <w:bookmarkEnd w:id="10"/>
      <w:r w:rsidDel="00000000" w:rsidR="00000000" w:rsidRPr="00000000">
        <w:rPr>
          <w:b w:val="1"/>
          <w:color w:val="000000"/>
          <w:sz w:val="26"/>
          <w:szCs w:val="26"/>
          <w:rtl w:val="0"/>
        </w:rPr>
        <w:t xml:space="preserve">The Role of Industry in Adopting Beyond Budgeting</w:t>
      </w:r>
    </w:p>
    <w:p w:rsidR="00000000" w:rsidDel="00000000" w:rsidP="00000000" w:rsidRDefault="00000000" w:rsidRPr="00000000" w14:paraId="00000034">
      <w:pPr>
        <w:spacing w:after="240" w:before="240" w:lineRule="auto"/>
        <w:rPr/>
      </w:pPr>
      <w:r w:rsidDel="00000000" w:rsidR="00000000" w:rsidRPr="00000000">
        <w:rPr>
          <w:rtl w:val="0"/>
        </w:rPr>
        <w:t xml:space="preserve">The industry in which an organsation operates can significantly impact the feasibility of adopting Beyond Budgeting. In industries that are accustomed to high levels of uncertainty and rapid change such as; technology, pharmaceuticals or consumer electronics, the need for flexibility is greater. This can be seen to make Beyond Budgeting more attractive (Hope &amp; Fraser, 2003). In these industries, organisations must be able to pivot quickly in response to things like market shifts, technological advancements or changes in legislation/regulation. Fraser &amp; Hope would debate that Beyond Budgeting's focus on decentralised decision making and continuous performance management helps companies in these sectors stay agile and competitive (Fraser &amp; Hope, 2007).</w:t>
      </w:r>
    </w:p>
    <w:p w:rsidR="00000000" w:rsidDel="00000000" w:rsidP="00000000" w:rsidRDefault="00000000" w:rsidRPr="00000000" w14:paraId="00000035">
      <w:pPr>
        <w:spacing w:after="240" w:before="240" w:lineRule="auto"/>
        <w:rPr/>
      </w:pPr>
      <w:r w:rsidDel="00000000" w:rsidR="00000000" w:rsidRPr="00000000">
        <w:rPr>
          <w:rtl w:val="0"/>
        </w:rPr>
        <w:t xml:space="preserve">   Conversely, industries with more stable conditions, such as public services or manufacturing, may find the transition to Beyond Budgeting less urgent or beneficial. (Järvinen &amp; Sillanpää, 2012). Based on a study conducted on a Finnish local government by Järvinen &amp; Sillanpää, in the public sector where long-term planning cycles are more predictable and the budget is rigid, traditional budgeting may still be effective in providing financial control and stability (Hansen et al., 2003). The benefits of adopting Beyond Budgeting may be less clear, and the costs of change may outweigh the potential advantages.</w:t>
      </w:r>
    </w:p>
    <w:p w:rsidR="00000000" w:rsidDel="00000000" w:rsidP="00000000" w:rsidRDefault="00000000" w:rsidRPr="00000000" w14:paraId="00000036">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7">
      <w:pPr>
        <w:pStyle w:val="Heading2"/>
        <w:keepNext w:val="0"/>
        <w:keepLines w:val="0"/>
        <w:spacing w:after="80" w:lineRule="auto"/>
        <w:rPr>
          <w:b w:val="1"/>
          <w:sz w:val="34"/>
          <w:szCs w:val="34"/>
        </w:rPr>
      </w:pPr>
      <w:bookmarkStart w:colFirst="0" w:colLast="0" w:name="_eps2nhkgj24g" w:id="11"/>
      <w:bookmarkEnd w:id="11"/>
      <w:r w:rsidDel="00000000" w:rsidR="00000000" w:rsidRPr="00000000">
        <w:rPr>
          <w:b w:val="1"/>
          <w:sz w:val="34"/>
          <w:szCs w:val="34"/>
          <w:rtl w:val="0"/>
        </w:rPr>
        <w:t xml:space="preserve">Conclusion</w:t>
      </w:r>
    </w:p>
    <w:p w:rsidR="00000000" w:rsidDel="00000000" w:rsidP="00000000" w:rsidRDefault="00000000" w:rsidRPr="00000000" w14:paraId="00000038">
      <w:pPr>
        <w:spacing w:after="240" w:before="240" w:lineRule="auto"/>
        <w:rPr/>
      </w:pPr>
      <w:r w:rsidDel="00000000" w:rsidR="00000000" w:rsidRPr="00000000">
        <w:rPr>
          <w:rtl w:val="0"/>
        </w:rPr>
        <w:t xml:space="preserve">In conclusion, while traditional budgeting remains a widely used tool for financial control, it is increasingly criticised for its inability to adapt to dynamic business environments. The Beyond Budgeting model, which emphasises flexibility, decentralisation, and continuous performance management, could offer a promising alternative. Its adoption can be seen to improve organisational responsiveness and alignment with strategic goals, particularly in industries marked by rapid change. However, the successful implementation of Beyond Budgeting may depend on several factors, including organisational culture, leadership commitment, and the availability of appropriate technology. Furthermore, it can be argued that the industry in which an organisation operates may either facilitate or hinder the transition to this model, with more dynamic sectors being more likely to embrace flexible budgeting practices, whereas perhaps more stable sectors being better suited to a traditional approach.</w:t>
      </w:r>
    </w:p>
    <w:p w:rsidR="00000000" w:rsidDel="00000000" w:rsidP="00000000" w:rsidRDefault="00000000" w:rsidRPr="00000000" w14:paraId="00000039">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A">
      <w:pPr>
        <w:pStyle w:val="Heading2"/>
        <w:keepNext w:val="0"/>
        <w:keepLines w:val="0"/>
        <w:spacing w:after="80" w:lineRule="auto"/>
        <w:rPr>
          <w:b w:val="1"/>
          <w:sz w:val="34"/>
          <w:szCs w:val="34"/>
        </w:rPr>
      </w:pPr>
      <w:bookmarkStart w:colFirst="0" w:colLast="0" w:name="_wizwf2fdapsl" w:id="12"/>
      <w:bookmarkEnd w:id="12"/>
      <w:r w:rsidDel="00000000" w:rsidR="00000000" w:rsidRPr="00000000">
        <w:rPr>
          <w:b w:val="1"/>
          <w:sz w:val="34"/>
          <w:szCs w:val="34"/>
          <w:rtl w:val="0"/>
        </w:rPr>
        <w:t xml:space="preserve">References</w:t>
      </w:r>
    </w:p>
    <w:p w:rsidR="00000000" w:rsidDel="00000000" w:rsidP="00000000" w:rsidRDefault="00000000" w:rsidRPr="00000000" w14:paraId="0000003B">
      <w:pPr>
        <w:spacing w:after="240" w:before="240" w:lineRule="auto"/>
        <w:rPr/>
      </w:pPr>
      <w:r w:rsidDel="00000000" w:rsidR="00000000" w:rsidRPr="00000000">
        <w:rPr>
          <w:rtl w:val="0"/>
        </w:rPr>
        <w:t xml:space="preserve">Anthony, R. N., &amp; Govindarajan, V. (2007). </w:t>
      </w:r>
      <w:r w:rsidDel="00000000" w:rsidR="00000000" w:rsidRPr="00000000">
        <w:rPr>
          <w:i w:val="1"/>
          <w:rtl w:val="0"/>
        </w:rPr>
        <w:t xml:space="preserve">Management Control Systems</w:t>
      </w:r>
      <w:r w:rsidDel="00000000" w:rsidR="00000000" w:rsidRPr="00000000">
        <w:rPr>
          <w:rtl w:val="0"/>
        </w:rPr>
        <w:t xml:space="preserve"> (12th ed.). McGraw-Hill Education.</w:t>
      </w:r>
    </w:p>
    <w:p w:rsidR="00000000" w:rsidDel="00000000" w:rsidP="00000000" w:rsidRDefault="00000000" w:rsidRPr="00000000" w14:paraId="0000003C">
      <w:pPr>
        <w:spacing w:after="240" w:before="240" w:lineRule="auto"/>
        <w:rPr/>
      </w:pPr>
      <w:r w:rsidDel="00000000" w:rsidR="00000000" w:rsidRPr="00000000">
        <w:rPr>
          <w:rtl w:val="0"/>
        </w:rPr>
        <w:t xml:space="preserve">Baer, W. (2019) </w:t>
      </w:r>
      <w:r w:rsidDel="00000000" w:rsidR="00000000" w:rsidRPr="00000000">
        <w:rPr>
          <w:i w:val="1"/>
          <w:rtl w:val="0"/>
        </w:rPr>
        <w:t xml:space="preserve">the challenges of implementing zero based budgeting. McKinsey &amp; company.</w:t>
      </w:r>
      <w:r w:rsidDel="00000000" w:rsidR="00000000" w:rsidRPr="00000000">
        <w:rPr>
          <w:rtl w:val="0"/>
        </w:rPr>
      </w:r>
    </w:p>
    <w:p w:rsidR="00000000" w:rsidDel="00000000" w:rsidP="00000000" w:rsidRDefault="00000000" w:rsidRPr="00000000" w14:paraId="0000003D">
      <w:pPr>
        <w:spacing w:after="240" w:before="240" w:lineRule="auto"/>
        <w:rPr/>
      </w:pPr>
      <w:r w:rsidDel="00000000" w:rsidR="00000000" w:rsidRPr="00000000">
        <w:rPr>
          <w:rtl w:val="0"/>
        </w:rPr>
        <w:t xml:space="preserve">Bartley, R (1989) ‘ Gaming in budgeting: A review of the literature’, </w:t>
      </w:r>
      <w:r w:rsidDel="00000000" w:rsidR="00000000" w:rsidRPr="00000000">
        <w:rPr>
          <w:i w:val="1"/>
          <w:rtl w:val="0"/>
        </w:rPr>
        <w:t xml:space="preserve">Accounting, Organizations and Society, </w:t>
      </w:r>
      <w:r w:rsidDel="00000000" w:rsidR="00000000" w:rsidRPr="00000000">
        <w:rPr>
          <w:rtl w:val="0"/>
        </w:rPr>
        <w:t xml:space="preserve">14(5), pp. 419-430.</w:t>
      </w:r>
    </w:p>
    <w:p w:rsidR="00000000" w:rsidDel="00000000" w:rsidP="00000000" w:rsidRDefault="00000000" w:rsidRPr="00000000" w14:paraId="0000003E">
      <w:pPr>
        <w:spacing w:after="240" w:before="240" w:lineRule="auto"/>
        <w:rPr/>
      </w:pPr>
      <w:r w:rsidDel="00000000" w:rsidR="00000000" w:rsidRPr="00000000">
        <w:rPr>
          <w:rtl w:val="0"/>
        </w:rPr>
        <w:t xml:space="preserve">Berry, A, Coad, A,  Harris, E, and Otley, D (2009) </w:t>
      </w:r>
      <w:r w:rsidDel="00000000" w:rsidR="00000000" w:rsidRPr="00000000">
        <w:rPr>
          <w:i w:val="1"/>
          <w:rtl w:val="0"/>
        </w:rPr>
        <w:t xml:space="preserve">Management control: Theory and practice. </w:t>
      </w:r>
      <w:r w:rsidDel="00000000" w:rsidR="00000000" w:rsidRPr="00000000">
        <w:rPr>
          <w:rtl w:val="0"/>
        </w:rPr>
        <w:t xml:space="preserve">2nd edition. London:Cengage Learning.</w:t>
      </w:r>
    </w:p>
    <w:p w:rsidR="00000000" w:rsidDel="00000000" w:rsidP="00000000" w:rsidRDefault="00000000" w:rsidRPr="00000000" w14:paraId="0000003F">
      <w:pPr>
        <w:spacing w:after="240" w:before="240" w:lineRule="auto"/>
        <w:rPr/>
      </w:pPr>
      <w:r w:rsidDel="00000000" w:rsidR="00000000" w:rsidRPr="00000000">
        <w:rPr>
          <w:rtl w:val="0"/>
        </w:rPr>
        <w:t xml:space="preserve">Bogsnes, B. (2009) </w:t>
      </w:r>
      <w:r w:rsidDel="00000000" w:rsidR="00000000" w:rsidRPr="00000000">
        <w:rPr>
          <w:i w:val="1"/>
          <w:rtl w:val="0"/>
        </w:rPr>
        <w:t xml:space="preserve">Implementing beyond budgeting: Unlocking the performance potential. </w:t>
      </w:r>
      <w:r w:rsidDel="00000000" w:rsidR="00000000" w:rsidRPr="00000000">
        <w:rPr>
          <w:rtl w:val="0"/>
        </w:rPr>
        <w:t xml:space="preserve">Hoboken. Wiley. </w:t>
      </w:r>
    </w:p>
    <w:p w:rsidR="00000000" w:rsidDel="00000000" w:rsidP="00000000" w:rsidRDefault="00000000" w:rsidRPr="00000000" w14:paraId="00000040">
      <w:pPr>
        <w:spacing w:after="240" w:before="240" w:lineRule="auto"/>
        <w:rPr/>
      </w:pPr>
      <w:r w:rsidDel="00000000" w:rsidR="00000000" w:rsidRPr="00000000">
        <w:rPr>
          <w:rtl w:val="0"/>
        </w:rPr>
        <w:t xml:space="preserve">Bogsnes, B. (2016) </w:t>
      </w:r>
      <w:r w:rsidDel="00000000" w:rsidR="00000000" w:rsidRPr="00000000">
        <w:rPr>
          <w:i w:val="1"/>
          <w:rtl w:val="0"/>
        </w:rPr>
        <w:t xml:space="preserve">Beyond budgeting: Unlocking the performance potential. </w:t>
      </w:r>
      <w:r w:rsidDel="00000000" w:rsidR="00000000" w:rsidRPr="00000000">
        <w:rPr>
          <w:rtl w:val="0"/>
        </w:rPr>
        <w:t xml:space="preserve">2nd den. Hoboken: Wiley.</w:t>
      </w:r>
    </w:p>
    <w:p w:rsidR="00000000" w:rsidDel="00000000" w:rsidP="00000000" w:rsidRDefault="00000000" w:rsidRPr="00000000" w14:paraId="00000041">
      <w:pPr>
        <w:spacing w:after="240" w:before="240" w:lineRule="auto"/>
        <w:rPr/>
      </w:pPr>
      <w:r w:rsidDel="00000000" w:rsidR="00000000" w:rsidRPr="00000000">
        <w:rPr>
          <w:rtl w:val="0"/>
        </w:rPr>
        <w:t xml:space="preserve">British Business Bank (2024) </w:t>
      </w:r>
      <w:r w:rsidDel="00000000" w:rsidR="00000000" w:rsidRPr="00000000">
        <w:rPr>
          <w:i w:val="1"/>
          <w:rtl w:val="0"/>
        </w:rPr>
        <w:t xml:space="preserve">Zero-based budgeting</w:t>
      </w:r>
      <w:r w:rsidDel="00000000" w:rsidR="00000000" w:rsidRPr="00000000">
        <w:rPr>
          <w:rtl w:val="0"/>
        </w:rPr>
        <w:t xml:space="preserve">. Available at: </w:t>
      </w:r>
      <w:hyperlink r:id="rId6">
        <w:r w:rsidDel="00000000" w:rsidR="00000000" w:rsidRPr="00000000">
          <w:rPr>
            <w:color w:val="1155cc"/>
            <w:u w:val="single"/>
            <w:rtl w:val="0"/>
          </w:rPr>
          <w:t xml:space="preserve">https://www.british-business-bank.co.uk/business-guidance/guidance-articles/finance/zero-based-budgeting</w:t>
        </w:r>
      </w:hyperlink>
      <w:r w:rsidDel="00000000" w:rsidR="00000000" w:rsidRPr="00000000">
        <w:rPr>
          <w:rtl w:val="0"/>
        </w:rPr>
        <w:t xml:space="preserve"> </w:t>
      </w:r>
    </w:p>
    <w:p w:rsidR="00000000" w:rsidDel="00000000" w:rsidP="00000000" w:rsidRDefault="00000000" w:rsidRPr="00000000" w14:paraId="00000042">
      <w:pPr>
        <w:spacing w:after="240" w:before="240" w:lineRule="auto"/>
        <w:rPr/>
      </w:pPr>
      <w:r w:rsidDel="00000000" w:rsidR="00000000" w:rsidRPr="00000000">
        <w:rPr>
          <w:rtl w:val="0"/>
        </w:rPr>
        <w:t xml:space="preserve">Cokins, G. (2009) </w:t>
      </w:r>
      <w:r w:rsidDel="00000000" w:rsidR="00000000" w:rsidRPr="00000000">
        <w:rPr>
          <w:i w:val="1"/>
          <w:rtl w:val="0"/>
        </w:rPr>
        <w:t xml:space="preserve">Performance Management: Integrating Strategy Execution, Methodologies, Risk and Analytics. </w:t>
      </w:r>
      <w:r w:rsidDel="00000000" w:rsidR="00000000" w:rsidRPr="00000000">
        <w:rPr>
          <w:rtl w:val="0"/>
        </w:rPr>
      </w:r>
    </w:p>
    <w:p w:rsidR="00000000" w:rsidDel="00000000" w:rsidP="00000000" w:rsidRDefault="00000000" w:rsidRPr="00000000" w14:paraId="00000043">
      <w:pPr>
        <w:spacing w:after="240" w:before="240" w:lineRule="auto"/>
        <w:rPr/>
      </w:pPr>
      <w:r w:rsidDel="00000000" w:rsidR="00000000" w:rsidRPr="00000000">
        <w:rPr>
          <w:rtl w:val="0"/>
        </w:rPr>
        <w:t xml:space="preserve">Dewell, M., (2024). </w:t>
      </w:r>
      <w:r w:rsidDel="00000000" w:rsidR="00000000" w:rsidRPr="00000000">
        <w:rPr>
          <w:i w:val="1"/>
          <w:rtl w:val="0"/>
        </w:rPr>
        <w:t xml:space="preserve">10 Reasons why budgeting is essential for businesses. </w:t>
      </w:r>
      <w:r w:rsidDel="00000000" w:rsidR="00000000" w:rsidRPr="00000000">
        <w:rPr>
          <w:rtl w:val="0"/>
        </w:rPr>
        <w:t xml:space="preserve">Available at: </w:t>
      </w:r>
      <w:hyperlink r:id="rId7">
        <w:r w:rsidDel="00000000" w:rsidR="00000000" w:rsidRPr="00000000">
          <w:rPr>
            <w:color w:val="1155cc"/>
            <w:u w:val="single"/>
            <w:rtl w:val="0"/>
          </w:rPr>
          <w:t xml:space="preserve">https://www.oneadvanced.com/news-and-opinion/advanced-offers-ten-reasons-why-businesses-should-implement-budgeting-and-forecasting-technology/</w:t>
        </w:r>
      </w:hyperlink>
      <w:r w:rsidDel="00000000" w:rsidR="00000000" w:rsidRPr="00000000">
        <w:rPr>
          <w:rtl w:val="0"/>
        </w:rPr>
        <w:t xml:space="preserve"> </w:t>
      </w:r>
    </w:p>
    <w:p w:rsidR="00000000" w:rsidDel="00000000" w:rsidP="00000000" w:rsidRDefault="00000000" w:rsidRPr="00000000" w14:paraId="00000044">
      <w:pPr>
        <w:spacing w:after="240" w:before="240" w:lineRule="auto"/>
        <w:rPr/>
      </w:pPr>
      <w:r w:rsidDel="00000000" w:rsidR="00000000" w:rsidRPr="00000000">
        <w:rPr>
          <w:rtl w:val="0"/>
        </w:rPr>
        <w:t xml:space="preserve">FP&amp;A. (2017). “Beyond Budgeting Philosophy: Are We Ready for the Change? </w:t>
      </w:r>
      <w:r w:rsidDel="00000000" w:rsidR="00000000" w:rsidRPr="00000000">
        <w:rPr>
          <w:i w:val="1"/>
          <w:rtl w:val="0"/>
        </w:rPr>
        <w:t xml:space="preserve">FP&amp;A Board Meeting Insights. </w:t>
      </w:r>
      <w:r w:rsidDel="00000000" w:rsidR="00000000" w:rsidRPr="00000000">
        <w:rPr>
          <w:rtl w:val="0"/>
        </w:rPr>
        <w:t xml:space="preserve">Available at: </w:t>
      </w:r>
      <w:hyperlink r:id="rId8">
        <w:r w:rsidDel="00000000" w:rsidR="00000000" w:rsidRPr="00000000">
          <w:rPr>
            <w:color w:val="1155cc"/>
            <w:u w:val="single"/>
            <w:rtl w:val="0"/>
          </w:rPr>
          <w:t xml:space="preserve">https://fpa-trends.com/report/beyond-budgeting-philosophy-are-we-ready-change</w:t>
        </w:r>
      </w:hyperlink>
      <w:r w:rsidDel="00000000" w:rsidR="00000000" w:rsidRPr="00000000">
        <w:rPr>
          <w:rtl w:val="0"/>
        </w:rPr>
        <w:t xml:space="preserve"> </w:t>
      </w:r>
    </w:p>
    <w:p w:rsidR="00000000" w:rsidDel="00000000" w:rsidP="00000000" w:rsidRDefault="00000000" w:rsidRPr="00000000" w14:paraId="00000045">
      <w:pPr>
        <w:spacing w:after="240" w:before="240" w:lineRule="auto"/>
        <w:rPr/>
      </w:pPr>
      <w:r w:rsidDel="00000000" w:rsidR="00000000" w:rsidRPr="00000000">
        <w:rPr>
          <w:rtl w:val="0"/>
        </w:rPr>
        <w:t xml:space="preserve">Fraser, R., &amp; Hope, J. (2007). </w:t>
      </w:r>
      <w:r w:rsidDel="00000000" w:rsidR="00000000" w:rsidRPr="00000000">
        <w:rPr>
          <w:i w:val="1"/>
          <w:rtl w:val="0"/>
        </w:rPr>
        <w:t xml:space="preserve">Beyond Budgeting: How Managers Can Break Free from the Annual Performance Trap</w:t>
      </w:r>
      <w:r w:rsidDel="00000000" w:rsidR="00000000" w:rsidRPr="00000000">
        <w:rPr>
          <w:rtl w:val="0"/>
        </w:rPr>
        <w:t xml:space="preserve">. Harvard Business School Press.</w:t>
      </w:r>
    </w:p>
    <w:p w:rsidR="00000000" w:rsidDel="00000000" w:rsidP="00000000" w:rsidRDefault="00000000" w:rsidRPr="00000000" w14:paraId="00000046">
      <w:pPr>
        <w:spacing w:after="240" w:before="240" w:lineRule="auto"/>
        <w:rPr/>
      </w:pPr>
      <w:r w:rsidDel="00000000" w:rsidR="00000000" w:rsidRPr="00000000">
        <w:rPr>
          <w:rtl w:val="0"/>
        </w:rPr>
        <w:t xml:space="preserve">Hansen, S. C., Otley, D., &amp; van der Stede, W. A. (2003). Practice developments in budgeting: An overview and research perspective. </w:t>
      </w:r>
      <w:r w:rsidDel="00000000" w:rsidR="00000000" w:rsidRPr="00000000">
        <w:rPr>
          <w:i w:val="1"/>
          <w:rtl w:val="0"/>
        </w:rPr>
        <w:t xml:space="preserve">Journal of Management Accounting Research</w:t>
      </w:r>
      <w:r w:rsidDel="00000000" w:rsidR="00000000" w:rsidRPr="00000000">
        <w:rPr>
          <w:rtl w:val="0"/>
        </w:rPr>
        <w:t xml:space="preserve">, 15(1), 95-116.</w:t>
      </w:r>
    </w:p>
    <w:p w:rsidR="00000000" w:rsidDel="00000000" w:rsidP="00000000" w:rsidRDefault="00000000" w:rsidRPr="00000000" w14:paraId="00000047">
      <w:pPr>
        <w:spacing w:after="240" w:before="240" w:lineRule="auto"/>
        <w:rPr/>
      </w:pPr>
      <w:r w:rsidDel="00000000" w:rsidR="00000000" w:rsidRPr="00000000">
        <w:rPr>
          <w:rtl w:val="0"/>
        </w:rPr>
        <w:t xml:space="preserve">Hope, J., &amp; Fraser, R. (2003). </w:t>
      </w:r>
      <w:r w:rsidDel="00000000" w:rsidR="00000000" w:rsidRPr="00000000">
        <w:rPr>
          <w:i w:val="1"/>
          <w:rtl w:val="0"/>
        </w:rPr>
        <w:t xml:space="preserve">Beyond Budgeting: How Managers Can Break Free from the Annual Performance Trap</w:t>
      </w:r>
      <w:r w:rsidDel="00000000" w:rsidR="00000000" w:rsidRPr="00000000">
        <w:rPr>
          <w:rtl w:val="0"/>
        </w:rPr>
        <w:t xml:space="preserve">. Harvard Business Press.</w:t>
      </w:r>
    </w:p>
    <w:p w:rsidR="00000000" w:rsidDel="00000000" w:rsidP="00000000" w:rsidRDefault="00000000" w:rsidRPr="00000000" w14:paraId="00000048">
      <w:pPr>
        <w:spacing w:after="240" w:before="240" w:lineRule="auto"/>
        <w:rPr/>
      </w:pPr>
      <w:r w:rsidDel="00000000" w:rsidR="00000000" w:rsidRPr="00000000">
        <w:rPr>
          <w:rtl w:val="0"/>
        </w:rPr>
        <w:t xml:space="preserve">Horngren, C. T., Sundem, G. L., &amp; Stratton, W. O. (2012). </w:t>
      </w:r>
      <w:r w:rsidDel="00000000" w:rsidR="00000000" w:rsidRPr="00000000">
        <w:rPr>
          <w:i w:val="1"/>
          <w:rtl w:val="0"/>
        </w:rPr>
        <w:t xml:space="preserve">Introduction to Management Accounting</w:t>
      </w:r>
      <w:r w:rsidDel="00000000" w:rsidR="00000000" w:rsidRPr="00000000">
        <w:rPr>
          <w:rtl w:val="0"/>
        </w:rPr>
        <w:t xml:space="preserve"> (15th ed.). Pearson.</w:t>
      </w:r>
    </w:p>
    <w:p w:rsidR="00000000" w:rsidDel="00000000" w:rsidP="00000000" w:rsidRDefault="00000000" w:rsidRPr="00000000" w14:paraId="00000049">
      <w:pPr>
        <w:spacing w:after="240" w:before="240" w:lineRule="auto"/>
        <w:rPr/>
      </w:pPr>
      <w:r w:rsidDel="00000000" w:rsidR="00000000" w:rsidRPr="00000000">
        <w:rPr>
          <w:rtl w:val="0"/>
        </w:rPr>
        <w:t xml:space="preserve">Järvinen, J., &amp; Sillanpää, I (2012) </w:t>
      </w:r>
      <w:r w:rsidDel="00000000" w:rsidR="00000000" w:rsidRPr="00000000">
        <w:rPr>
          <w:i w:val="1"/>
          <w:rtl w:val="0"/>
        </w:rPr>
        <w:t xml:space="preserve">Beyond Budgeting In the Public Sector: A Case Study of Finnish Local Government. Journal of Public Budgeting, Accounting &amp; Financial Management, </w:t>
      </w:r>
      <w:r w:rsidDel="00000000" w:rsidR="00000000" w:rsidRPr="00000000">
        <w:rPr>
          <w:rtl w:val="0"/>
        </w:rPr>
        <w:t xml:space="preserve">24,(4).</w:t>
      </w:r>
    </w:p>
    <w:p w:rsidR="00000000" w:rsidDel="00000000" w:rsidP="00000000" w:rsidRDefault="00000000" w:rsidRPr="00000000" w14:paraId="0000004A">
      <w:pPr>
        <w:spacing w:after="240" w:before="240" w:lineRule="auto"/>
        <w:rPr/>
      </w:pPr>
      <w:r w:rsidDel="00000000" w:rsidR="00000000" w:rsidRPr="00000000">
        <w:rPr>
          <w:rtl w:val="0"/>
        </w:rPr>
        <w:t xml:space="preserve">Johnson, H. T., &amp; Bröms, B. (2013). </w:t>
      </w:r>
      <w:r w:rsidDel="00000000" w:rsidR="00000000" w:rsidRPr="00000000">
        <w:rPr>
          <w:i w:val="1"/>
          <w:rtl w:val="0"/>
        </w:rPr>
        <w:t xml:space="preserve">Beyond Budgeting: The Next Generation of Management Accounting</w:t>
      </w:r>
      <w:r w:rsidDel="00000000" w:rsidR="00000000" w:rsidRPr="00000000">
        <w:rPr>
          <w:rtl w:val="0"/>
        </w:rPr>
        <w:t xml:space="preserve">. John Wiley &amp; Sons.</w:t>
      </w:r>
    </w:p>
    <w:p w:rsidR="00000000" w:rsidDel="00000000" w:rsidP="00000000" w:rsidRDefault="00000000" w:rsidRPr="00000000" w14:paraId="0000004B">
      <w:pPr>
        <w:spacing w:after="240" w:before="240" w:lineRule="auto"/>
        <w:rPr/>
      </w:pPr>
      <w:r w:rsidDel="00000000" w:rsidR="00000000" w:rsidRPr="00000000">
        <w:rPr>
          <w:rtl w:val="0"/>
        </w:rPr>
        <w:t xml:space="preserve">Kaplan, R.S, &amp; Atkinson, A. A.(2015) </w:t>
      </w:r>
      <w:r w:rsidDel="00000000" w:rsidR="00000000" w:rsidRPr="00000000">
        <w:rPr>
          <w:i w:val="1"/>
          <w:rtl w:val="0"/>
        </w:rPr>
        <w:t xml:space="preserve">Advanced Management Accounting. </w:t>
      </w:r>
      <w:r w:rsidDel="00000000" w:rsidR="00000000" w:rsidRPr="00000000">
        <w:rPr>
          <w:rtl w:val="0"/>
        </w:rPr>
        <w:t xml:space="preserve">3rd ed. Boston: Pearson.</w:t>
      </w:r>
    </w:p>
    <w:p w:rsidR="00000000" w:rsidDel="00000000" w:rsidP="00000000" w:rsidRDefault="00000000" w:rsidRPr="00000000" w14:paraId="0000004C">
      <w:pPr>
        <w:spacing w:after="240" w:before="240" w:lineRule="auto"/>
        <w:rPr/>
      </w:pPr>
      <w:r w:rsidDel="00000000" w:rsidR="00000000" w:rsidRPr="00000000">
        <w:rPr>
          <w:rtl w:val="0"/>
        </w:rPr>
        <w:t xml:space="preserve">Merchant, K. A., &amp; Van der Stede, W. A. (2007). </w:t>
      </w:r>
      <w:r w:rsidDel="00000000" w:rsidR="00000000" w:rsidRPr="00000000">
        <w:rPr>
          <w:i w:val="1"/>
          <w:rtl w:val="0"/>
        </w:rPr>
        <w:t xml:space="preserve">Management Control Systems: Performance Measurement, Evaluation, and Incentives</w:t>
      </w:r>
      <w:r w:rsidDel="00000000" w:rsidR="00000000" w:rsidRPr="00000000">
        <w:rPr>
          <w:rtl w:val="0"/>
        </w:rPr>
        <w:t xml:space="preserve"> (2nd ed.). Pearson Prentice Hall.</w:t>
      </w:r>
    </w:p>
    <w:p w:rsidR="00000000" w:rsidDel="00000000" w:rsidP="00000000" w:rsidRDefault="00000000" w:rsidRPr="00000000" w14:paraId="0000004D">
      <w:pPr>
        <w:spacing w:after="240" w:before="240" w:lineRule="auto"/>
        <w:rPr/>
      </w:pPr>
      <w:r w:rsidDel="00000000" w:rsidR="00000000" w:rsidRPr="00000000">
        <w:rPr>
          <w:rtl w:val="0"/>
        </w:rPr>
        <w:t xml:space="preserve">Prophix (2023) </w:t>
      </w:r>
      <w:r w:rsidDel="00000000" w:rsidR="00000000" w:rsidRPr="00000000">
        <w:rPr>
          <w:i w:val="1"/>
          <w:rtl w:val="0"/>
        </w:rPr>
        <w:t xml:space="preserve">Advantages and Disadvantages of Zero based budgeting. </w:t>
      </w:r>
      <w:r w:rsidDel="00000000" w:rsidR="00000000" w:rsidRPr="00000000">
        <w:rPr>
          <w:rtl w:val="0"/>
        </w:rPr>
        <w:t xml:space="preserve">Available at: </w:t>
      </w:r>
      <w:hyperlink r:id="rId9">
        <w:r w:rsidDel="00000000" w:rsidR="00000000" w:rsidRPr="00000000">
          <w:rPr>
            <w:color w:val="1155cc"/>
            <w:u w:val="single"/>
            <w:rtl w:val="0"/>
          </w:rPr>
          <w:t xml:space="preserve">https://www.prophix.com/blog/advantages-and-disadvantages-of-zero-based-budgeting/</w:t>
        </w:r>
      </w:hyperlink>
      <w:r w:rsidDel="00000000" w:rsidR="00000000" w:rsidRPr="00000000">
        <w:rPr>
          <w:rtl w:val="0"/>
        </w:rPr>
        <w:t xml:space="preserve"> </w:t>
      </w:r>
    </w:p>
    <w:p w:rsidR="00000000" w:rsidDel="00000000" w:rsidP="00000000" w:rsidRDefault="00000000" w:rsidRPr="00000000" w14:paraId="0000004E">
      <w:pPr>
        <w:spacing w:after="240" w:before="240" w:lineRule="auto"/>
        <w:rPr/>
      </w:pPr>
      <w:r w:rsidDel="00000000" w:rsidR="00000000" w:rsidRPr="00000000">
        <w:rPr>
          <w:rtl w:val="0"/>
        </w:rPr>
        <w:t xml:space="preserve">Pyhrr, P. A. (1973). </w:t>
      </w:r>
      <w:r w:rsidDel="00000000" w:rsidR="00000000" w:rsidRPr="00000000">
        <w:rPr>
          <w:i w:val="1"/>
          <w:rtl w:val="0"/>
        </w:rPr>
        <w:t xml:space="preserve">Zero-Base Budgeting: A Practical Management Tool for Evaluating Expenses</w:t>
      </w:r>
      <w:r w:rsidDel="00000000" w:rsidR="00000000" w:rsidRPr="00000000">
        <w:rPr>
          <w:rtl w:val="0"/>
        </w:rPr>
        <w:t xml:space="preserve">.</w:t>
      </w:r>
    </w:p>
    <w:p w:rsidR="00000000" w:rsidDel="00000000" w:rsidP="00000000" w:rsidRDefault="00000000" w:rsidRPr="00000000" w14:paraId="0000004F">
      <w:pPr>
        <w:spacing w:after="240" w:before="240" w:lineRule="auto"/>
        <w:rPr/>
      </w:pPr>
      <w:r w:rsidDel="00000000" w:rsidR="00000000" w:rsidRPr="00000000">
        <w:rPr>
          <w:rtl w:val="0"/>
        </w:rPr>
        <w:t xml:space="preserve">Reka, CI., Stefan, P. Daniel, CV. “</w:t>
      </w:r>
      <w:r w:rsidDel="00000000" w:rsidR="00000000" w:rsidRPr="00000000">
        <w:rPr>
          <w:rtl w:val="0"/>
        </w:rPr>
        <w:t xml:space="preserve">Traditional Budgeting Versus beyond budgeting: a literature review</w:t>
      </w:r>
      <w:r w:rsidDel="00000000" w:rsidR="00000000" w:rsidRPr="00000000">
        <w:rPr>
          <w:i w:val="1"/>
          <w:rtl w:val="0"/>
        </w:rPr>
        <w:t xml:space="preserve">”. Annals of the University of Oradea, Economic Science Series, </w:t>
      </w:r>
      <w:r w:rsidDel="00000000" w:rsidR="00000000" w:rsidRPr="00000000">
        <w:rPr>
          <w:rtl w:val="0"/>
        </w:rPr>
        <w:t xml:space="preserve">23 (1) 13-15.</w:t>
      </w:r>
    </w:p>
    <w:p w:rsidR="00000000" w:rsidDel="00000000" w:rsidP="00000000" w:rsidRDefault="00000000" w:rsidRPr="00000000" w14:paraId="00000050">
      <w:pPr>
        <w:spacing w:after="240" w:before="240" w:lineRule="auto"/>
        <w:rPr/>
      </w:pPr>
      <w:r w:rsidDel="00000000" w:rsidR="00000000" w:rsidRPr="00000000">
        <w:rPr>
          <w:rtl w:val="0"/>
        </w:rPr>
        <w:t xml:space="preserve">Samdurage, D., Beddage, H. (2018). “Status and Challenges in Implementing Beyond Budgeting: Evidence from Sri Lanka”. </w:t>
      </w:r>
      <w:r w:rsidDel="00000000" w:rsidR="00000000" w:rsidRPr="00000000">
        <w:rPr>
          <w:i w:val="1"/>
          <w:rtl w:val="0"/>
        </w:rPr>
        <w:t xml:space="preserve">Faculty of Management Studies and Commerce, University of Sri Jayewardenepura, Nugegoda Sri Lanka. Published by Canadian Center of Science and Education. </w:t>
      </w:r>
      <w:r w:rsidDel="00000000" w:rsidR="00000000" w:rsidRPr="00000000">
        <w:rPr>
          <w:rtl w:val="0"/>
        </w:rPr>
        <w:t xml:space="preserve">Available at: </w:t>
      </w:r>
      <w:hyperlink r:id="rId10">
        <w:r w:rsidDel="00000000" w:rsidR="00000000" w:rsidRPr="00000000">
          <w:rPr>
            <w:color w:val="1155cc"/>
            <w:u w:val="single"/>
            <w:rtl w:val="0"/>
          </w:rPr>
          <w:t xml:space="preserve">http://dr.lib.sjp.ac.lk/bitstream/handle/123456789/8519/676740244vcat5Article%205%20-%20Status%20&amp;%20Challenges%20in%20Implementing%20Beyond%20Budgeting.pdf?sequence=1</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51">
      <w:pPr>
        <w:spacing w:after="240" w:before="240" w:lineRule="auto"/>
        <w:rPr/>
      </w:pPr>
      <w:r w:rsidDel="00000000" w:rsidR="00000000" w:rsidRPr="00000000">
        <w:rPr>
          <w:rtl w:val="0"/>
        </w:rPr>
        <w:t xml:space="preserve">Stange, S., Bogsnes, B., Sheth, H. (2021). “</w:t>
      </w:r>
      <w:r w:rsidDel="00000000" w:rsidR="00000000" w:rsidRPr="00000000">
        <w:rPr>
          <w:i w:val="1"/>
          <w:rtl w:val="0"/>
        </w:rPr>
        <w:t xml:space="preserve">Going Beyond Budgeting” </w:t>
      </w:r>
      <w:r w:rsidDel="00000000" w:rsidR="00000000" w:rsidRPr="00000000">
        <w:rPr>
          <w:rtl w:val="0"/>
        </w:rPr>
        <w:t xml:space="preserve">Boston Consulting Group. Available at: </w:t>
      </w:r>
      <w:hyperlink r:id="rId11">
        <w:r w:rsidDel="00000000" w:rsidR="00000000" w:rsidRPr="00000000">
          <w:rPr>
            <w:color w:val="1155cc"/>
            <w:u w:val="single"/>
            <w:rtl w:val="0"/>
          </w:rPr>
          <w:t xml:space="preserve">https://www.bcg.com/publications/2021/the-future-is-beyond-budgeting</w:t>
        </w:r>
      </w:hyperlink>
      <w:r w:rsidDel="00000000" w:rsidR="00000000" w:rsidRPr="00000000">
        <w:rPr>
          <w:rtl w:val="0"/>
        </w:rPr>
        <w:t xml:space="preserve"> </w:t>
      </w:r>
    </w:p>
    <w:p w:rsidR="00000000" w:rsidDel="00000000" w:rsidP="00000000" w:rsidRDefault="00000000" w:rsidRPr="00000000" w14:paraId="00000052">
      <w:pPr>
        <w:spacing w:after="240" w:before="240" w:lineRule="auto"/>
        <w:rPr/>
      </w:pPr>
      <w:r w:rsidDel="00000000" w:rsidR="00000000" w:rsidRPr="00000000">
        <w:rPr>
          <w:rtl w:val="0"/>
        </w:rPr>
        <w:t xml:space="preserve">Wegmann, T. (2012). "Decentralization and agile management in Beyond Budgeting." </w:t>
      </w:r>
      <w:r w:rsidDel="00000000" w:rsidR="00000000" w:rsidRPr="00000000">
        <w:rPr>
          <w:i w:val="1"/>
          <w:rtl w:val="0"/>
        </w:rPr>
        <w:t xml:space="preserve">International Journal of Management Reviews</w:t>
      </w:r>
      <w:r w:rsidDel="00000000" w:rsidR="00000000" w:rsidRPr="00000000">
        <w:rPr>
          <w:rtl w:val="0"/>
        </w:rPr>
        <w:t xml:space="preserve">, 14(4), 275-290.</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Yvanovich, R. (2023). </w:t>
      </w:r>
      <w:r w:rsidDel="00000000" w:rsidR="00000000" w:rsidRPr="00000000">
        <w:rPr>
          <w:i w:val="1"/>
          <w:rtl w:val="0"/>
        </w:rPr>
        <w:t xml:space="preserve">Advantages and Disadvantages of Traditional Budgeting Approach. </w:t>
      </w:r>
      <w:r w:rsidDel="00000000" w:rsidR="00000000" w:rsidRPr="00000000">
        <w:rPr>
          <w:rtl w:val="0"/>
        </w:rPr>
        <w:t xml:space="preserve">Available at: </w:t>
      </w:r>
      <w:hyperlink r:id="rId12">
        <w:r w:rsidDel="00000000" w:rsidR="00000000" w:rsidRPr="00000000">
          <w:rPr>
            <w:color w:val="1155cc"/>
            <w:u w:val="single"/>
            <w:rtl w:val="0"/>
          </w:rPr>
          <w:t xml:space="preserve">https://blog.trginternational.com/bid/162036/traditional-budgeting-approach-advantages-and-disadvantages</w:t>
        </w:r>
      </w:hyperlink>
      <w:r w:rsidDel="00000000" w:rsidR="00000000" w:rsidRPr="00000000">
        <w:rPr>
          <w:rtl w:val="0"/>
        </w:rPr>
        <w:t xml:space="preserve"> </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b w:val="0"/>
        <w:i w:val="0"/>
        <w:smallCaps w:val="0"/>
        <w:strike w:val="0"/>
        <w:color w:val="000000"/>
        <w:u w:val="none"/>
      </w:rPr>
    </w:lvl>
    <w:lvl w:ilvl="1">
      <w:start w:val="1"/>
      <w:numFmt w:val="decimal"/>
      <w:lvlText w:val="%2."/>
      <w:lvlJc w:val="left"/>
      <w:pPr>
        <w:ind w:left="1440" w:hanging="360"/>
      </w:pPr>
      <w:rPr>
        <w:b w:val="0"/>
        <w:i w:val="0"/>
        <w:smallCaps w:val="0"/>
        <w:strike w:val="0"/>
        <w:color w:val="000000"/>
        <w:u w:val="none"/>
      </w:rPr>
    </w:lvl>
    <w:lvl w:ilvl="2">
      <w:start w:val="1"/>
      <w:numFmt w:val="bullet"/>
      <w:lvlText w:val="■"/>
      <w:lvlJc w:val="left"/>
      <w:pPr>
        <w:ind w:left="2160" w:hanging="360"/>
      </w:pPr>
      <w:rPr>
        <w:b w:val="0"/>
        <w:i w:val="0"/>
        <w:smallCaps w:val="0"/>
        <w:strike w:val="0"/>
        <w:color w:val="000000"/>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bcg.com/publications/2021/the-future-is-beyond-budgeting" TargetMode="External"/><Relationship Id="rId10" Type="http://schemas.openxmlformats.org/officeDocument/2006/relationships/hyperlink" Target="http://dr.lib.sjp.ac.lk/bitstream/handle/123456789/8519/676740244vcat5Article%205%20-%20Status%20&amp;%20Challenges%20in%20Implementing%20Beyond%20Budgeting.pdf?sequence=1" TargetMode="External"/><Relationship Id="rId12" Type="http://schemas.openxmlformats.org/officeDocument/2006/relationships/hyperlink" Target="https://blog.trginternational.com/bid/162036/traditional-budgeting-approach-advantages-and-disadvantages" TargetMode="External"/><Relationship Id="rId9" Type="http://schemas.openxmlformats.org/officeDocument/2006/relationships/hyperlink" Target="https://www.prophix.com/blog/advantages-and-disadvantages-of-zero-based-budgeting/" TargetMode="External"/><Relationship Id="rId5" Type="http://schemas.openxmlformats.org/officeDocument/2006/relationships/styles" Target="styles.xml"/><Relationship Id="rId6" Type="http://schemas.openxmlformats.org/officeDocument/2006/relationships/hyperlink" Target="https://www.british-business-bank.co.uk/business-guidance/guidance-articles/finance/zero-based-budgeting" TargetMode="External"/><Relationship Id="rId7" Type="http://schemas.openxmlformats.org/officeDocument/2006/relationships/hyperlink" Target="https://www.oneadvanced.com/news-and-opinion/advanced-offers-ten-reasons-why-businesses-should-implement-budgeting-and-forecasting-technology/" TargetMode="External"/><Relationship Id="rId8" Type="http://schemas.openxmlformats.org/officeDocument/2006/relationships/hyperlink" Target="https://fpa-trends.com/report/beyond-budgeting-philosophy-are-we-ready-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