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84D30A" w14:textId="77777777" w:rsidR="5A453747" w:rsidRDefault="00012B16">
      <w:r>
        <w:rPr>
          <w:noProof/>
        </w:rPr>
        <w:drawing>
          <wp:inline distT="0" distB="0" distL="0" distR="0" wp14:anchorId="5C236CA4" wp14:editId="560BAE23">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11A107D1" w14:textId="77777777" w:rsidR="00563B58" w:rsidRPr="00A47621" w:rsidRDefault="00563B58" w:rsidP="0040668F">
      <w:pPr>
        <w:rPr>
          <w:rFonts w:ascii="Times New Roman" w:hAnsi="Times New Roman" w:cs="Times New Roman"/>
          <w:sz w:val="24"/>
          <w:szCs w:val="24"/>
        </w:rPr>
      </w:pPr>
    </w:p>
    <w:p w14:paraId="69B5A6F4"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78D2CA29" w14:textId="77777777"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49A279D6" w14:textId="77777777"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7928D2CB"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2E2B9D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A49C721"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5B6920F1" w14:textId="77777777"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6B21A33A"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047FD49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22BBED07" w14:textId="77777777" w:rsidTr="005D3F07">
        <w:tc>
          <w:tcPr>
            <w:tcW w:w="10368" w:type="dxa"/>
            <w:shd w:val="clear" w:color="auto" w:fill="auto"/>
          </w:tcPr>
          <w:p w14:paraId="370A991D"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p>
          <w:p w14:paraId="2CA0D098" w14:textId="77777777" w:rsidR="006E1528" w:rsidRPr="009E6B80" w:rsidRDefault="006E1528" w:rsidP="006E1528">
            <w:pPr>
              <w:ind w:right="-957"/>
              <w:rPr>
                <w:rFonts w:ascii="Times New Roman" w:hAnsi="Times New Roman" w:cs="Times New Roman"/>
                <w:sz w:val="48"/>
              </w:rPr>
            </w:pPr>
            <w:r w:rsidRPr="009E6B80">
              <w:rPr>
                <w:rFonts w:ascii="Times New Roman" w:hAnsi="Times New Roman" w:cs="Times New Roman"/>
                <w:sz w:val="48"/>
              </w:rPr>
              <w:t xml:space="preserve">James Wynne </w:t>
            </w:r>
          </w:p>
          <w:p w14:paraId="306F0FA4" w14:textId="77777777" w:rsidR="009C337F" w:rsidRPr="006E1528" w:rsidRDefault="009C337F" w:rsidP="005D3F07">
            <w:pPr>
              <w:overflowPunct/>
              <w:autoSpaceDE/>
              <w:autoSpaceDN/>
              <w:adjustRightInd/>
              <w:ind w:right="-957"/>
              <w:textAlignment w:val="auto"/>
              <w:rPr>
                <w:rFonts w:ascii="Times New Roman" w:hAnsi="Times New Roman" w:cs="Times New Roman"/>
                <w:color w:val="auto"/>
                <w:sz w:val="48"/>
              </w:rPr>
            </w:pPr>
          </w:p>
          <w:p w14:paraId="2FB7D7CD" w14:textId="77777777"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3ADEA96B" w14:textId="77777777" w:rsidR="006E1528" w:rsidRPr="009E6B80" w:rsidRDefault="006E1528" w:rsidP="006E1528">
            <w:pPr>
              <w:ind w:right="-957"/>
              <w:rPr>
                <w:rFonts w:ascii="Times New Roman" w:hAnsi="Times New Roman" w:cs="Times New Roman"/>
                <w:sz w:val="48"/>
              </w:rPr>
            </w:pPr>
            <w:r w:rsidRPr="009E6B80">
              <w:rPr>
                <w:rFonts w:ascii="Times New Roman" w:hAnsi="Times New Roman" w:cs="Times New Roman"/>
                <w:sz w:val="48"/>
              </w:rPr>
              <w:t>2328790@student.uwtsd.ac.uk</w:t>
            </w:r>
          </w:p>
          <w:p w14:paraId="0B162E76"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6D012E5F"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15CD39E" w14:textId="77777777" w:rsidR="006E1528" w:rsidRPr="009E6B80" w:rsidRDefault="006E1528" w:rsidP="006E1528">
            <w:pPr>
              <w:ind w:right="-957"/>
              <w:rPr>
                <w:rFonts w:ascii="Times New Roman" w:hAnsi="Times New Roman" w:cs="Times New Roman"/>
                <w:sz w:val="48"/>
              </w:rPr>
            </w:pPr>
            <w:r w:rsidRPr="009E6B80">
              <w:rPr>
                <w:rFonts w:ascii="Times New Roman" w:hAnsi="Times New Roman" w:cs="Times New Roman"/>
                <w:sz w:val="48"/>
              </w:rPr>
              <w:t>2328790</w:t>
            </w:r>
          </w:p>
          <w:p w14:paraId="412F3DD3"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4C6390EF" w14:textId="77777777"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1E80F4F8" w14:textId="77777777" w:rsidR="007F312E" w:rsidRPr="006E1528" w:rsidRDefault="007F312E" w:rsidP="006E1528">
      <w:pPr>
        <w:overflowPunct/>
        <w:autoSpaceDE/>
        <w:autoSpaceDN/>
        <w:adjustRightInd/>
        <w:ind w:right="-957"/>
        <w:textAlignment w:val="auto"/>
        <w:rPr>
          <w:rFonts w:ascii="Times New Roman" w:hAnsi="Times New Roman" w:cs="Times New Roman"/>
          <w:b/>
          <w:color w:val="auto"/>
          <w:sz w:val="48"/>
        </w:rPr>
      </w:pPr>
    </w:p>
    <w:p w14:paraId="54429640" w14:textId="77777777" w:rsidR="00F22AC5" w:rsidRPr="00EE5BC3" w:rsidRDefault="00337FEF" w:rsidP="00EE5BC3">
      <w:pPr>
        <w:jc w:val="center"/>
        <w:rPr>
          <w:b/>
          <w:sz w:val="28"/>
          <w:szCs w:val="28"/>
        </w:rPr>
      </w:pPr>
      <w:r w:rsidRPr="00EE5BC3">
        <w:rPr>
          <w:b/>
          <w:sz w:val="28"/>
          <w:szCs w:val="28"/>
        </w:rPr>
        <w:lastRenderedPageBreak/>
        <w:t>Task 2</w:t>
      </w:r>
    </w:p>
    <w:p w14:paraId="198AEC05" w14:textId="77777777" w:rsidR="004046F0" w:rsidRPr="00EE5BC3" w:rsidRDefault="004046F0" w:rsidP="00EE5BC3">
      <w:pPr>
        <w:jc w:val="center"/>
        <w:rPr>
          <w:b/>
          <w:sz w:val="28"/>
          <w:szCs w:val="28"/>
        </w:rPr>
      </w:pPr>
    </w:p>
    <w:p w14:paraId="018D3C55"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22504B6B" w14:textId="77777777" w:rsidR="002D65D2" w:rsidRDefault="00130119" w:rsidP="00FF7EBB">
      <w:pPr>
        <w:jc w:val="both"/>
        <w:rPr>
          <w:b/>
          <w:i/>
          <w:sz w:val="24"/>
          <w:szCs w:val="24"/>
        </w:rPr>
      </w:pPr>
      <w:r w:rsidRPr="00243DB0">
        <w:rPr>
          <w:b/>
          <w:i/>
          <w:sz w:val="24"/>
          <w:szCs w:val="24"/>
        </w:rPr>
        <w:t xml:space="preserve">Guidance: </w:t>
      </w:r>
    </w:p>
    <w:p w14:paraId="7D6A06BC" w14:textId="77777777" w:rsidR="000D2ED2" w:rsidRPr="00243DB0" w:rsidRDefault="000D2ED2" w:rsidP="00FF7EBB">
      <w:pPr>
        <w:jc w:val="both"/>
        <w:rPr>
          <w:b/>
          <w:i/>
          <w:sz w:val="24"/>
          <w:szCs w:val="24"/>
        </w:rPr>
      </w:pPr>
    </w:p>
    <w:p w14:paraId="67914ED9" w14:textId="77777777"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4C8AB652" w14:textId="77777777" w:rsidR="00986B43" w:rsidRDefault="00986B43" w:rsidP="00FF7EBB">
      <w:pPr>
        <w:jc w:val="both"/>
        <w:rPr>
          <w:i/>
          <w:sz w:val="24"/>
          <w:szCs w:val="24"/>
        </w:rPr>
      </w:pPr>
    </w:p>
    <w:p w14:paraId="00813951" w14:textId="77777777"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78807D83" w14:textId="77777777" w:rsidR="009C53E7" w:rsidRPr="00706BB5" w:rsidRDefault="009C53E7" w:rsidP="00FF7EBB">
      <w:pPr>
        <w:jc w:val="both"/>
        <w:rPr>
          <w:b/>
          <w:i/>
          <w:color w:val="FF0000"/>
          <w:sz w:val="24"/>
          <w:szCs w:val="24"/>
        </w:rPr>
      </w:pPr>
    </w:p>
    <w:p w14:paraId="745C076B" w14:textId="77777777"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99590C8" w14:textId="77777777" w:rsidR="000F42AE" w:rsidRPr="00EE5BC3" w:rsidRDefault="000F42AE" w:rsidP="00FF7EBB">
      <w:pPr>
        <w:jc w:val="both"/>
        <w:rPr>
          <w:i/>
          <w:color w:val="FF0000"/>
          <w:sz w:val="24"/>
          <w:szCs w:val="24"/>
        </w:rPr>
      </w:pPr>
    </w:p>
    <w:p w14:paraId="49DFF457" w14:textId="77777777"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2FAD837A" w14:textId="77777777" w:rsidR="00BC4ED3" w:rsidRDefault="00BC4ED3" w:rsidP="00FF7EBB">
      <w:pPr>
        <w:jc w:val="both"/>
        <w:rPr>
          <w:i/>
          <w:color w:val="auto"/>
          <w:sz w:val="24"/>
          <w:szCs w:val="24"/>
        </w:rPr>
      </w:pPr>
    </w:p>
    <w:p w14:paraId="2E9998F1" w14:textId="77777777" w:rsidR="00BC4ED3" w:rsidRPr="00D55DE0" w:rsidRDefault="00BC4ED3" w:rsidP="00FF7EBB">
      <w:pPr>
        <w:jc w:val="both"/>
        <w:rPr>
          <w:i/>
          <w:color w:val="auto"/>
          <w:sz w:val="24"/>
          <w:szCs w:val="24"/>
        </w:rPr>
      </w:pPr>
      <w:r>
        <w:rPr>
          <w:i/>
          <w:color w:val="auto"/>
          <w:sz w:val="24"/>
          <w:szCs w:val="24"/>
        </w:rPr>
        <w:t>Please answer the questions below.</w:t>
      </w:r>
    </w:p>
    <w:p w14:paraId="558D232D" w14:textId="77777777" w:rsidR="006E481E" w:rsidRPr="008B28E7" w:rsidRDefault="006E481E" w:rsidP="00FF7EBB">
      <w:pPr>
        <w:jc w:val="both"/>
        <w:rPr>
          <w:sz w:val="24"/>
          <w:szCs w:val="24"/>
        </w:rPr>
      </w:pPr>
    </w:p>
    <w:p w14:paraId="228B5615"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56722A36" w14:textId="77777777" w:rsidR="006E481E" w:rsidRPr="008B28E7" w:rsidRDefault="006E481E" w:rsidP="00FF7EBB">
      <w:pPr>
        <w:jc w:val="both"/>
        <w:rPr>
          <w:sz w:val="24"/>
          <w:szCs w:val="24"/>
        </w:rPr>
      </w:pPr>
    </w:p>
    <w:p w14:paraId="74CA3780" w14:textId="77777777"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CC01A32" w14:textId="77777777" w:rsidR="00C7108B" w:rsidRPr="008B28E7" w:rsidRDefault="00C7108B" w:rsidP="00FF7EBB">
      <w:pPr>
        <w:jc w:val="both"/>
        <w:rPr>
          <w:sz w:val="24"/>
          <w:szCs w:val="24"/>
        </w:rPr>
      </w:pPr>
    </w:p>
    <w:p w14:paraId="40B9AAD5" w14:textId="77777777"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6E1528" w:rsidRPr="006E1528">
        <w:rPr>
          <w:b/>
          <w:sz w:val="24"/>
          <w:szCs w:val="24"/>
        </w:rPr>
        <w:t>31</w:t>
      </w:r>
      <w:r w:rsidR="006E1528" w:rsidRPr="006E1528">
        <w:rPr>
          <w:b/>
          <w:sz w:val="24"/>
          <w:szCs w:val="24"/>
          <w:vertAlign w:val="superscript"/>
        </w:rPr>
        <w:t>st</w:t>
      </w:r>
      <w:r w:rsidR="006E1528" w:rsidRPr="006E1528">
        <w:rPr>
          <w:b/>
          <w:sz w:val="24"/>
          <w:szCs w:val="24"/>
        </w:rPr>
        <w:t xml:space="preserve"> January 2025.</w:t>
      </w:r>
      <w:r w:rsidR="006E1528">
        <w:rPr>
          <w:sz w:val="24"/>
          <w:szCs w:val="24"/>
        </w:rPr>
        <w:t xml:space="preserve"> </w:t>
      </w:r>
      <w:r w:rsidR="00C7108B">
        <w:rPr>
          <w:sz w:val="24"/>
          <w:szCs w:val="24"/>
        </w:rPr>
        <w:t xml:space="preserve"> </w:t>
      </w:r>
    </w:p>
    <w:p w14:paraId="2DDB8FD6" w14:textId="77777777" w:rsidR="00E91F62" w:rsidRPr="008B28E7" w:rsidRDefault="00E91F62" w:rsidP="00FF7EBB">
      <w:pPr>
        <w:jc w:val="both"/>
        <w:rPr>
          <w:b/>
          <w:sz w:val="24"/>
          <w:szCs w:val="24"/>
        </w:rPr>
      </w:pPr>
    </w:p>
    <w:p w14:paraId="5B29D224" w14:textId="77777777"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6E6FA144" w14:textId="77777777" w:rsidR="00D3203C" w:rsidRDefault="00D3203C" w:rsidP="00FF7EBB">
      <w:pPr>
        <w:jc w:val="both"/>
        <w:rPr>
          <w:b/>
          <w:sz w:val="24"/>
          <w:szCs w:val="24"/>
        </w:rPr>
      </w:pPr>
    </w:p>
    <w:p w14:paraId="4B8AA703" w14:textId="77777777" w:rsidR="00D3203C" w:rsidRDefault="00D3203C" w:rsidP="00FF7EBB">
      <w:pPr>
        <w:jc w:val="both"/>
        <w:rPr>
          <w:b/>
          <w:sz w:val="24"/>
          <w:szCs w:val="24"/>
        </w:rPr>
      </w:pPr>
    </w:p>
    <w:p w14:paraId="2135FAEE" w14:textId="77777777" w:rsidR="00D3203C" w:rsidRDefault="00D3203C" w:rsidP="00FF7EBB">
      <w:pPr>
        <w:jc w:val="both"/>
        <w:rPr>
          <w:b/>
          <w:sz w:val="24"/>
          <w:szCs w:val="24"/>
        </w:rPr>
      </w:pPr>
    </w:p>
    <w:p w14:paraId="2EE831F6" w14:textId="77777777" w:rsidR="00D3203C" w:rsidRDefault="00D3203C" w:rsidP="00FF7EBB">
      <w:pPr>
        <w:jc w:val="both"/>
        <w:rPr>
          <w:b/>
          <w:sz w:val="24"/>
          <w:szCs w:val="24"/>
        </w:rPr>
      </w:pPr>
    </w:p>
    <w:p w14:paraId="1CD1785F" w14:textId="77777777" w:rsidR="00D3203C" w:rsidRDefault="00D3203C" w:rsidP="00FF7EBB">
      <w:pPr>
        <w:jc w:val="both"/>
        <w:rPr>
          <w:b/>
          <w:sz w:val="24"/>
          <w:szCs w:val="24"/>
        </w:rPr>
      </w:pPr>
    </w:p>
    <w:p w14:paraId="2B038B5C" w14:textId="77777777" w:rsidR="00D3203C" w:rsidRDefault="00D3203C" w:rsidP="00FF7EBB">
      <w:pPr>
        <w:jc w:val="both"/>
        <w:rPr>
          <w:b/>
          <w:sz w:val="24"/>
          <w:szCs w:val="24"/>
        </w:rPr>
      </w:pPr>
    </w:p>
    <w:p w14:paraId="420620C3" w14:textId="77777777" w:rsidR="00D3203C" w:rsidRDefault="00D3203C" w:rsidP="00FF7EBB">
      <w:pPr>
        <w:jc w:val="both"/>
        <w:rPr>
          <w:b/>
          <w:sz w:val="24"/>
          <w:szCs w:val="24"/>
        </w:rPr>
      </w:pPr>
    </w:p>
    <w:p w14:paraId="0023B89A" w14:textId="77777777" w:rsidR="00D3203C" w:rsidRDefault="00D3203C" w:rsidP="00FF7EBB">
      <w:pPr>
        <w:jc w:val="both"/>
        <w:rPr>
          <w:b/>
          <w:sz w:val="24"/>
          <w:szCs w:val="24"/>
        </w:rPr>
      </w:pPr>
    </w:p>
    <w:p w14:paraId="756DA4AA"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15AD2137" w14:textId="77777777" w:rsidTr="5158DB01">
        <w:tc>
          <w:tcPr>
            <w:tcW w:w="10278" w:type="dxa"/>
            <w:shd w:val="clear" w:color="auto" w:fill="auto"/>
          </w:tcPr>
          <w:p w14:paraId="0A52FADC" w14:textId="77777777" w:rsidR="00243DB0" w:rsidRPr="00706BB5" w:rsidRDefault="00243DB0">
            <w:pPr>
              <w:jc w:val="both"/>
              <w:rPr>
                <w:b/>
                <w:bCs/>
                <w:sz w:val="24"/>
                <w:szCs w:val="24"/>
              </w:rPr>
            </w:pPr>
            <w:r w:rsidRPr="00F15354">
              <w:rPr>
                <w:b/>
                <w:bCs/>
                <w:sz w:val="24"/>
                <w:szCs w:val="24"/>
              </w:rPr>
              <w:lastRenderedPageBreak/>
              <w:t>Question</w:t>
            </w:r>
            <w:r w:rsidR="002F2185">
              <w:rPr>
                <w:b/>
                <w:bCs/>
                <w:sz w:val="24"/>
                <w:szCs w:val="24"/>
              </w:rPr>
              <w:t>:</w:t>
            </w:r>
          </w:p>
          <w:p w14:paraId="2C6E7768" w14:textId="77777777" w:rsidR="00243DB0" w:rsidRDefault="2CDFB560" w:rsidP="00FF7EBB">
            <w:pPr>
              <w:jc w:val="both"/>
              <w:rPr>
                <w:sz w:val="24"/>
                <w:szCs w:val="24"/>
              </w:rPr>
            </w:pPr>
            <w:r w:rsidRPr="00706BB5">
              <w:rPr>
                <w:sz w:val="24"/>
                <w:szCs w:val="24"/>
              </w:rPr>
              <w:t>Context</w:t>
            </w:r>
          </w:p>
          <w:p w14:paraId="24E78E13" w14:textId="77777777"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624238B4" w14:textId="77777777" w:rsidR="00C7108B" w:rsidRDefault="00C7108B" w:rsidP="00FF7EBB">
            <w:pPr>
              <w:jc w:val="both"/>
              <w:rPr>
                <w:sz w:val="24"/>
                <w:szCs w:val="24"/>
              </w:rPr>
            </w:pPr>
          </w:p>
          <w:p w14:paraId="21864E60"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251C0BEC" w14:textId="77777777" w:rsidR="006E1528" w:rsidRDefault="006E1528" w:rsidP="00D3203C">
            <w:pPr>
              <w:jc w:val="both"/>
              <w:rPr>
                <w:i/>
                <w:sz w:val="24"/>
                <w:szCs w:val="24"/>
              </w:rPr>
            </w:pPr>
          </w:p>
          <w:p w14:paraId="349EC83A" w14:textId="13BE0382" w:rsidR="00897820" w:rsidRDefault="007E0468" w:rsidP="00897820">
            <w:pPr>
              <w:spacing w:line="360" w:lineRule="auto"/>
              <w:jc w:val="both"/>
              <w:rPr>
                <w:sz w:val="22"/>
                <w:szCs w:val="22"/>
              </w:rPr>
            </w:pPr>
            <w:r>
              <w:rPr>
                <w:sz w:val="22"/>
                <w:szCs w:val="22"/>
              </w:rPr>
              <w:t>The purpose of this visit was to</w:t>
            </w:r>
            <w:r w:rsidR="00897820" w:rsidRPr="00897820">
              <w:rPr>
                <w:sz w:val="22"/>
                <w:szCs w:val="22"/>
              </w:rPr>
              <w:t xml:space="preserve"> fulfil my statutory duties as a Looked After Children (LAC) social worker, prioritising the child's emotional well-being and best interests during care planning. LAC social workers monitor welfare, promote stability, and ensure children's voices are heard through multi-agency collaboration (Welsh Government, 2018). As of March 2024, there were 7,198 LAC across Wales, 28.4% higher than a decade ago (Welsh Government, 2025).</w:t>
            </w:r>
          </w:p>
          <w:p w14:paraId="024C9A89" w14:textId="77777777" w:rsidR="00897820" w:rsidRPr="00897820" w:rsidRDefault="00897820" w:rsidP="00897820">
            <w:pPr>
              <w:spacing w:line="360" w:lineRule="auto"/>
              <w:jc w:val="both"/>
              <w:rPr>
                <w:sz w:val="22"/>
                <w:szCs w:val="22"/>
              </w:rPr>
            </w:pPr>
          </w:p>
          <w:p w14:paraId="13DADF0C" w14:textId="71EC3782" w:rsidR="00897820" w:rsidRDefault="0067673F" w:rsidP="00897820">
            <w:pPr>
              <w:spacing w:line="360" w:lineRule="auto"/>
              <w:jc w:val="both"/>
              <w:rPr>
                <w:sz w:val="22"/>
                <w:szCs w:val="22"/>
              </w:rPr>
            </w:pPr>
            <w:r>
              <w:rPr>
                <w:sz w:val="22"/>
                <w:szCs w:val="22"/>
              </w:rPr>
              <w:t>I will refer</w:t>
            </w:r>
            <w:r w:rsidR="00126304" w:rsidRPr="00126304">
              <w:rPr>
                <w:sz w:val="22"/>
                <w:szCs w:val="22"/>
              </w:rPr>
              <w:t xml:space="preserve"> to the child as 'Child 1' </w:t>
            </w:r>
            <w:r>
              <w:rPr>
                <w:sz w:val="22"/>
                <w:szCs w:val="22"/>
              </w:rPr>
              <w:t xml:space="preserve">within this task </w:t>
            </w:r>
            <w:r w:rsidR="00126304" w:rsidRPr="00126304">
              <w:rPr>
                <w:sz w:val="22"/>
                <w:szCs w:val="22"/>
              </w:rPr>
              <w:t xml:space="preserve">to maintain confidentiality </w:t>
            </w:r>
            <w:r w:rsidR="007E0468">
              <w:rPr>
                <w:sz w:val="22"/>
                <w:szCs w:val="22"/>
              </w:rPr>
              <w:t xml:space="preserve">and </w:t>
            </w:r>
            <w:r w:rsidR="00126304" w:rsidRPr="00126304">
              <w:rPr>
                <w:sz w:val="22"/>
                <w:szCs w:val="22"/>
              </w:rPr>
              <w:t xml:space="preserve">by adhering to the Code of Professional Practice (COPP) (Welsh Government, 2017). Child 1 is </w:t>
            </w:r>
            <w:r w:rsidR="007E0468">
              <w:rPr>
                <w:sz w:val="22"/>
                <w:szCs w:val="22"/>
              </w:rPr>
              <w:t>LAC and</w:t>
            </w:r>
            <w:r w:rsidR="00126304" w:rsidRPr="00126304">
              <w:rPr>
                <w:sz w:val="22"/>
                <w:szCs w:val="22"/>
              </w:rPr>
              <w:t xml:space="preserve"> living in a semi-rural Welsh village. The </w:t>
            </w:r>
            <w:r>
              <w:rPr>
                <w:sz w:val="22"/>
                <w:szCs w:val="22"/>
              </w:rPr>
              <w:t xml:space="preserve">main </w:t>
            </w:r>
            <w:r w:rsidR="007E0468" w:rsidRPr="00126304">
              <w:rPr>
                <w:sz w:val="22"/>
                <w:szCs w:val="22"/>
              </w:rPr>
              <w:t>plan</w:t>
            </w:r>
            <w:r w:rsidR="00126304" w:rsidRPr="00126304">
              <w:rPr>
                <w:sz w:val="22"/>
                <w:szCs w:val="22"/>
              </w:rPr>
              <w:t xml:space="preserve"> of the visit was to sensitively communicate a planned reduction in family contact in a child-centred manner. Before the visit, verbal consent was obtained from Child 1 and their carers. As Child 1 did not have any additional needs and was of an age where he could understand the information provided, he could give verbal consent to this visit. </w:t>
            </w:r>
          </w:p>
          <w:p w14:paraId="09C66687" w14:textId="77777777" w:rsidR="00126304" w:rsidRDefault="00126304" w:rsidP="00897820">
            <w:pPr>
              <w:spacing w:line="360" w:lineRule="auto"/>
              <w:jc w:val="both"/>
              <w:rPr>
                <w:sz w:val="22"/>
                <w:szCs w:val="22"/>
              </w:rPr>
            </w:pPr>
          </w:p>
          <w:p w14:paraId="638A8C14" w14:textId="67A08352" w:rsidR="00897820" w:rsidRDefault="00897820" w:rsidP="00897820">
            <w:pPr>
              <w:spacing w:line="360" w:lineRule="auto"/>
              <w:jc w:val="both"/>
              <w:rPr>
                <w:sz w:val="22"/>
                <w:szCs w:val="22"/>
              </w:rPr>
            </w:pPr>
            <w:r w:rsidRPr="00897820">
              <w:rPr>
                <w:sz w:val="22"/>
                <w:szCs w:val="22"/>
              </w:rPr>
              <w:t>I also ensured Child 1 was aware of their right to an advocacy service, as outlined in the Social Services and Well-being (Wales) Act 2014 (Welsh Government, 2018), which ensures LAC can have their views represented in decisions affecting them. I assessed Child 1's well-being by observing their interactions with carers during the observation. A recent serious case review highlights the importance of regular visits in maintaining oversight of a child's circumstances (NCPCC, 2024). The visit also upheld Child 1's rights, which aligns with the COPP (Welsh Government, 2017).</w:t>
            </w:r>
          </w:p>
          <w:p w14:paraId="246036FB" w14:textId="77777777" w:rsidR="00897820" w:rsidRPr="00897820" w:rsidRDefault="00897820" w:rsidP="00897820">
            <w:pPr>
              <w:spacing w:line="360" w:lineRule="auto"/>
              <w:jc w:val="both"/>
              <w:rPr>
                <w:sz w:val="22"/>
                <w:szCs w:val="22"/>
              </w:rPr>
            </w:pPr>
          </w:p>
          <w:p w14:paraId="57C96324" w14:textId="7FC4D045" w:rsidR="00897820" w:rsidRDefault="00126304" w:rsidP="00897820">
            <w:pPr>
              <w:spacing w:line="360" w:lineRule="auto"/>
              <w:jc w:val="both"/>
              <w:rPr>
                <w:sz w:val="22"/>
                <w:szCs w:val="22"/>
              </w:rPr>
            </w:pPr>
            <w:r w:rsidRPr="00126304">
              <w:rPr>
                <w:sz w:val="22"/>
                <w:szCs w:val="22"/>
              </w:rPr>
              <w:t xml:space="preserve">In line with the More Than Just Words framework (Welsh Government, 2022) and </w:t>
            </w:r>
            <w:r w:rsidR="00343F68">
              <w:rPr>
                <w:sz w:val="22"/>
                <w:szCs w:val="22"/>
              </w:rPr>
              <w:t>T</w:t>
            </w:r>
            <w:r w:rsidRPr="00126304">
              <w:rPr>
                <w:sz w:val="22"/>
                <w:szCs w:val="22"/>
              </w:rPr>
              <w:t xml:space="preserve">he Welsh Language (Wales) Measure 2011 (Welsh Government, 2011), Child 1 and their family were offered the option to communicate in Welsh. As our work together continues, Child 1 knows they can choose to communicate with me in Welsh. I regularly revisit this option during care planning meetings, ensuring they know I can </w:t>
            </w:r>
            <w:r w:rsidRPr="00380102">
              <w:rPr>
                <w:sz w:val="22"/>
                <w:szCs w:val="22"/>
              </w:rPr>
              <w:t xml:space="preserve">speak in </w:t>
            </w:r>
            <w:r w:rsidR="00380102" w:rsidRPr="00380102">
              <w:rPr>
                <w:sz w:val="22"/>
                <w:szCs w:val="22"/>
              </w:rPr>
              <w:t>write in Welsh.</w:t>
            </w:r>
            <w:r w:rsidR="00380102">
              <w:t xml:space="preserve"> </w:t>
            </w:r>
          </w:p>
          <w:p w14:paraId="45EBABF1" w14:textId="77777777" w:rsidR="00126304" w:rsidRPr="00897820" w:rsidRDefault="00126304" w:rsidP="00897820">
            <w:pPr>
              <w:spacing w:line="360" w:lineRule="auto"/>
              <w:jc w:val="both"/>
              <w:rPr>
                <w:sz w:val="22"/>
                <w:szCs w:val="22"/>
              </w:rPr>
            </w:pPr>
          </w:p>
          <w:p w14:paraId="2F52C71B" w14:textId="4762E265" w:rsidR="00BE46F0" w:rsidRPr="007F6A3F" w:rsidRDefault="002D2BE2" w:rsidP="00B206BB">
            <w:pPr>
              <w:pStyle w:val="p1"/>
              <w:spacing w:before="0" w:beforeAutospacing="0" w:after="0" w:afterAutospacing="0" w:line="360" w:lineRule="auto"/>
              <w:jc w:val="both"/>
              <w:rPr>
                <w:rFonts w:ascii="Arial" w:hAnsi="Arial" w:cs="Arial"/>
                <w:b/>
                <w:bCs/>
                <w:sz w:val="22"/>
                <w:szCs w:val="22"/>
              </w:rPr>
            </w:pPr>
            <w:r>
              <w:rPr>
                <w:rStyle w:val="s2"/>
                <w:rFonts w:ascii="Arial" w:hAnsi="Arial" w:cs="Arial"/>
                <w:b/>
                <w:bCs/>
                <w:sz w:val="22"/>
                <w:szCs w:val="22"/>
              </w:rPr>
              <w:t xml:space="preserve">Word Count: </w:t>
            </w:r>
            <w:r w:rsidR="00126304">
              <w:rPr>
                <w:rStyle w:val="s2"/>
                <w:rFonts w:ascii="Arial" w:hAnsi="Arial" w:cs="Arial"/>
                <w:b/>
                <w:bCs/>
                <w:sz w:val="22"/>
                <w:szCs w:val="22"/>
              </w:rPr>
              <w:t>32</w:t>
            </w:r>
            <w:r w:rsidR="007E0468">
              <w:rPr>
                <w:rStyle w:val="s2"/>
                <w:rFonts w:ascii="Arial" w:hAnsi="Arial" w:cs="Arial"/>
                <w:b/>
                <w:bCs/>
                <w:sz w:val="22"/>
                <w:szCs w:val="22"/>
              </w:rPr>
              <w:t>9</w:t>
            </w:r>
            <w:r w:rsidR="0067673F">
              <w:rPr>
                <w:rStyle w:val="s2"/>
                <w:rFonts w:ascii="Arial" w:hAnsi="Arial" w:cs="Arial"/>
                <w:b/>
                <w:bCs/>
                <w:sz w:val="22"/>
                <w:szCs w:val="22"/>
              </w:rPr>
              <w:t>.</w:t>
            </w:r>
          </w:p>
        </w:tc>
      </w:tr>
    </w:tbl>
    <w:p w14:paraId="2DDFFC9E"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3FD7839F" w14:textId="77777777" w:rsidTr="28F1FF9E">
        <w:tc>
          <w:tcPr>
            <w:tcW w:w="10188" w:type="dxa"/>
            <w:shd w:val="clear" w:color="auto" w:fill="auto"/>
          </w:tcPr>
          <w:p w14:paraId="04EB17BD" w14:textId="77777777"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49FA5512" w14:textId="77777777" w:rsidR="00C56D09" w:rsidRPr="00243DB0" w:rsidRDefault="00C56D09" w:rsidP="00243DB0">
            <w:pPr>
              <w:jc w:val="both"/>
              <w:rPr>
                <w:b/>
                <w:sz w:val="24"/>
                <w:szCs w:val="24"/>
              </w:rPr>
            </w:pPr>
          </w:p>
          <w:p w14:paraId="239E8236" w14:textId="77777777"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12F60FF6" w14:textId="77777777" w:rsidR="00243DB0" w:rsidRDefault="00243DB0" w:rsidP="00243DB0">
            <w:pPr>
              <w:jc w:val="both"/>
              <w:rPr>
                <w:sz w:val="24"/>
                <w:szCs w:val="24"/>
              </w:rPr>
            </w:pPr>
          </w:p>
          <w:p w14:paraId="04CF08A4" w14:textId="77777777"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158B3EDE" w14:textId="77777777" w:rsidR="00243DB0" w:rsidRPr="00392F73" w:rsidRDefault="00243DB0" w:rsidP="00243DB0">
            <w:pPr>
              <w:jc w:val="both"/>
              <w:rPr>
                <w:b/>
                <w:i/>
                <w:sz w:val="24"/>
                <w:szCs w:val="24"/>
              </w:rPr>
            </w:pPr>
          </w:p>
          <w:p w14:paraId="47551BCC" w14:textId="77777777" w:rsidR="00243DB0" w:rsidRPr="008B28E7" w:rsidRDefault="00243DB0" w:rsidP="00243DB0">
            <w:pPr>
              <w:jc w:val="both"/>
              <w:rPr>
                <w:sz w:val="24"/>
                <w:szCs w:val="24"/>
              </w:rPr>
            </w:pPr>
          </w:p>
          <w:p w14:paraId="271831A9"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6635DDFC" w14:textId="77777777" w:rsidR="006E1528" w:rsidRDefault="006E1528" w:rsidP="00243DB0">
            <w:pPr>
              <w:jc w:val="both"/>
              <w:rPr>
                <w:i/>
                <w:sz w:val="24"/>
                <w:szCs w:val="24"/>
              </w:rPr>
            </w:pPr>
          </w:p>
          <w:p w14:paraId="62F07023" w14:textId="4927A317" w:rsidR="006143AD" w:rsidRPr="006143AD" w:rsidRDefault="006143AD" w:rsidP="006143AD">
            <w:pPr>
              <w:spacing w:line="360" w:lineRule="auto"/>
              <w:jc w:val="both"/>
              <w:rPr>
                <w:iCs/>
                <w:sz w:val="22"/>
                <w:szCs w:val="22"/>
              </w:rPr>
            </w:pPr>
            <w:r w:rsidRPr="006143AD">
              <w:rPr>
                <w:iCs/>
                <w:sz w:val="22"/>
                <w:szCs w:val="22"/>
              </w:rPr>
              <w:t xml:space="preserve">Before visiting Child 1, I </w:t>
            </w:r>
            <w:r w:rsidR="00C41EFD">
              <w:rPr>
                <w:iCs/>
                <w:sz w:val="22"/>
                <w:szCs w:val="22"/>
              </w:rPr>
              <w:t>h</w:t>
            </w:r>
            <w:r w:rsidR="00C41EFD">
              <w:rPr>
                <w:iCs/>
              </w:rPr>
              <w:t>ad</w:t>
            </w:r>
            <w:r w:rsidRPr="006143AD">
              <w:rPr>
                <w:iCs/>
                <w:sz w:val="22"/>
                <w:szCs w:val="22"/>
              </w:rPr>
              <w:t xml:space="preserve"> careful planning discussions with my manager to ensure </w:t>
            </w:r>
            <w:r w:rsidR="00C41EFD">
              <w:rPr>
                <w:iCs/>
                <w:sz w:val="22"/>
                <w:szCs w:val="22"/>
              </w:rPr>
              <w:t>there was a well-</w:t>
            </w:r>
            <w:r w:rsidR="00C41EFD" w:rsidRPr="006143AD">
              <w:rPr>
                <w:iCs/>
                <w:sz w:val="22"/>
                <w:szCs w:val="22"/>
              </w:rPr>
              <w:t>structured</w:t>
            </w:r>
            <w:r w:rsidRPr="006143AD">
              <w:rPr>
                <w:iCs/>
                <w:sz w:val="22"/>
                <w:szCs w:val="22"/>
              </w:rPr>
              <w:t xml:space="preserve"> and thoughtful approach to this sensitive visit. Schön's (1992) model of reflection-in-action and reflection-on-action highlights the importance of preparing for practice and adapting within the moment. Trevithick (2012) also emphasises that thorough preparation is essential in social work, particularly when managing complex and emotionally sensitive conversations.</w:t>
            </w:r>
          </w:p>
          <w:p w14:paraId="3D0AE613" w14:textId="77777777" w:rsidR="006143AD" w:rsidRPr="006143AD" w:rsidRDefault="006143AD" w:rsidP="006143AD">
            <w:pPr>
              <w:spacing w:line="360" w:lineRule="auto"/>
              <w:jc w:val="both"/>
              <w:rPr>
                <w:iCs/>
                <w:sz w:val="22"/>
                <w:szCs w:val="22"/>
              </w:rPr>
            </w:pPr>
          </w:p>
          <w:p w14:paraId="67BAFEB4" w14:textId="165B4D40" w:rsidR="007F6A3F" w:rsidRDefault="006143AD" w:rsidP="006143AD">
            <w:pPr>
              <w:spacing w:line="360" w:lineRule="auto"/>
              <w:jc w:val="both"/>
              <w:rPr>
                <w:iCs/>
                <w:sz w:val="22"/>
                <w:szCs w:val="22"/>
              </w:rPr>
            </w:pPr>
            <w:r w:rsidRPr="006143AD">
              <w:rPr>
                <w:iCs/>
                <w:sz w:val="22"/>
                <w:szCs w:val="22"/>
              </w:rPr>
              <w:t xml:space="preserve">The primary </w:t>
            </w:r>
            <w:r w:rsidR="00C41EFD">
              <w:rPr>
                <w:iCs/>
                <w:sz w:val="22"/>
                <w:szCs w:val="22"/>
              </w:rPr>
              <w:t xml:space="preserve">plan </w:t>
            </w:r>
            <w:r w:rsidRPr="006143AD">
              <w:rPr>
                <w:iCs/>
                <w:sz w:val="22"/>
                <w:szCs w:val="22"/>
              </w:rPr>
              <w:t>of the visit was to inform Child 1 about the reduction in family contact, which required careful consideration of how to approach the discussion with emotional awareness. During my preparation, I engaged in reflection-on-action, thinking critically about previous experiences and anticipating potential responses. However, Schön (1992) reminded me that situations rarely unfold precisely as planned, and I needed to remain flexible and responsive in the moment. Recognising the conversation's emotional weight, I assessed Child 1's emotional state beforehand. Howe (2013) highlights that a child's ability to process complex information is shaped by their immediate environment and emotional well-being. To consider this, I contacted his carers before the visit to check his mood and his day. They reassured me he was in good spirits and looking forward to seeing me. However, I remained mindful that emotions can shift quickly and that his immediate responses might not entirely reflect his deeper feelings.</w:t>
            </w:r>
            <w:r w:rsidRPr="006143AD">
              <w:rPr>
                <w:iCs/>
                <w:sz w:val="22"/>
                <w:szCs w:val="22"/>
              </w:rPr>
              <w:tab/>
            </w:r>
          </w:p>
          <w:p w14:paraId="7C8F8643" w14:textId="77777777" w:rsidR="006143AD" w:rsidRPr="007F6A3F" w:rsidRDefault="006143AD" w:rsidP="006143AD">
            <w:pPr>
              <w:spacing w:line="360" w:lineRule="auto"/>
              <w:jc w:val="both"/>
              <w:rPr>
                <w:iCs/>
                <w:sz w:val="22"/>
                <w:szCs w:val="22"/>
              </w:rPr>
            </w:pPr>
          </w:p>
          <w:p w14:paraId="04284359" w14:textId="58050C6F" w:rsidR="006143AD" w:rsidRPr="006143AD" w:rsidRDefault="006143AD" w:rsidP="006143AD">
            <w:pPr>
              <w:spacing w:line="360" w:lineRule="auto"/>
              <w:jc w:val="both"/>
              <w:rPr>
                <w:iCs/>
                <w:sz w:val="22"/>
                <w:szCs w:val="22"/>
              </w:rPr>
            </w:pPr>
            <w:r w:rsidRPr="006143AD">
              <w:rPr>
                <w:iCs/>
                <w:sz w:val="22"/>
                <w:szCs w:val="22"/>
              </w:rPr>
              <w:t xml:space="preserve">Although I was familiar with Child 1’s communication style, I reflected on maintaining consistency and emotional availability to provide a supportive presence. Thompson (2018) explores how communication in social work is more than just verbal exchanges. It requires active listening, emotional intelligence, and an awareness of non-verbal cues. </w:t>
            </w:r>
            <w:r w:rsidR="009C78BA" w:rsidRPr="009C78BA">
              <w:rPr>
                <w:iCs/>
                <w:sz w:val="22"/>
                <w:szCs w:val="22"/>
              </w:rPr>
              <w:t xml:space="preserve">I also considered Child 1’s language and cultural needs. Although his family had previously preferred English, I ensured that the ‘Active Offer’ was </w:t>
            </w:r>
            <w:r w:rsidR="00380102">
              <w:rPr>
                <w:iCs/>
                <w:sz w:val="22"/>
                <w:szCs w:val="22"/>
              </w:rPr>
              <w:t>offered to child 1 and his family</w:t>
            </w:r>
            <w:r w:rsidR="009C78BA" w:rsidRPr="009C78BA">
              <w:rPr>
                <w:iCs/>
                <w:sz w:val="22"/>
                <w:szCs w:val="22"/>
              </w:rPr>
              <w:t xml:space="preserve">, as set out in the More Than Just Words framework (Welsh </w:t>
            </w:r>
            <w:r w:rsidR="009C78BA" w:rsidRPr="009C78BA">
              <w:rPr>
                <w:iCs/>
                <w:sz w:val="22"/>
                <w:szCs w:val="22"/>
              </w:rPr>
              <w:lastRenderedPageBreak/>
              <w:t xml:space="preserve">Government, 2022) and in line with the Welsh Language (Wales) Measure 2011 (Welsh Government, 2011). The legalisation guides </w:t>
            </w:r>
            <w:r w:rsidR="00C41EFD">
              <w:rPr>
                <w:iCs/>
                <w:sz w:val="22"/>
                <w:szCs w:val="22"/>
              </w:rPr>
              <w:t>professionals</w:t>
            </w:r>
            <w:r w:rsidR="009C78BA" w:rsidRPr="009C78BA">
              <w:rPr>
                <w:iCs/>
                <w:sz w:val="22"/>
                <w:szCs w:val="22"/>
              </w:rPr>
              <w:t xml:space="preserve"> to offer services in Welsh rather than waiting for individuals to request them. I consistently made them aware of my ability to communicate in Welsh through regular care planning meetings, ensuring they had an ongoing choice regarding their language preference.</w:t>
            </w:r>
          </w:p>
          <w:p w14:paraId="17AC50C7" w14:textId="77777777" w:rsidR="006143AD" w:rsidRPr="006143AD" w:rsidRDefault="006143AD" w:rsidP="006143AD">
            <w:pPr>
              <w:spacing w:line="360" w:lineRule="auto"/>
              <w:jc w:val="both"/>
              <w:rPr>
                <w:iCs/>
                <w:sz w:val="22"/>
                <w:szCs w:val="22"/>
              </w:rPr>
            </w:pPr>
          </w:p>
          <w:p w14:paraId="65311EC9" w14:textId="7B0A0BD4" w:rsidR="007F6A3F" w:rsidRDefault="006143AD" w:rsidP="006143AD">
            <w:pPr>
              <w:spacing w:line="360" w:lineRule="auto"/>
              <w:jc w:val="both"/>
              <w:rPr>
                <w:iCs/>
                <w:sz w:val="22"/>
                <w:szCs w:val="22"/>
              </w:rPr>
            </w:pPr>
            <w:r w:rsidRPr="006143AD">
              <w:rPr>
                <w:iCs/>
                <w:sz w:val="22"/>
                <w:szCs w:val="22"/>
              </w:rPr>
              <w:t xml:space="preserve">Upon arrival, the observer and I warmly greeted the family, using verbal and non-verbal communication to help Child 1 and his family feel at ease. McLeod (2013) highlights how verbal and non-verbal communication are essential to building a therapeutic relationship. He explains that non-verbal cues, such as body language and tone, are crucial for establishing comfort and trust between professionals and individuals, reinforcing the importance of creating a sense of ease in initial interactions. This approach aligns with COPP (Welsh Government, 2017), which emphasises the need for honesty, reliability, and respect in all professional communication with individuals. Before speaking with Child 1, I discussed the </w:t>
            </w:r>
            <w:r w:rsidR="00C41EFD">
              <w:rPr>
                <w:iCs/>
                <w:sz w:val="22"/>
                <w:szCs w:val="22"/>
              </w:rPr>
              <w:t xml:space="preserve">planned </w:t>
            </w:r>
            <w:r w:rsidRPr="006143AD">
              <w:rPr>
                <w:iCs/>
                <w:sz w:val="22"/>
                <w:szCs w:val="22"/>
              </w:rPr>
              <w:t xml:space="preserve">conversation with his carers and considered environmental factors that could influence his mood on the day of my visit. Howe (2008) highlights that an individual’s willingness to engage </w:t>
            </w:r>
            <w:r w:rsidR="00574DF1">
              <w:rPr>
                <w:iCs/>
                <w:sz w:val="22"/>
                <w:szCs w:val="22"/>
              </w:rPr>
              <w:t xml:space="preserve">can be influenced </w:t>
            </w:r>
            <w:r w:rsidRPr="006143AD">
              <w:rPr>
                <w:iCs/>
                <w:sz w:val="22"/>
                <w:szCs w:val="22"/>
              </w:rPr>
              <w:t xml:space="preserve">by their physical and social surroundings. To </w:t>
            </w:r>
            <w:r w:rsidR="00C41EFD" w:rsidRPr="006143AD">
              <w:rPr>
                <w:iCs/>
                <w:sz w:val="22"/>
                <w:szCs w:val="22"/>
              </w:rPr>
              <w:t>support</w:t>
            </w:r>
            <w:r w:rsidRPr="006143AD">
              <w:rPr>
                <w:iCs/>
                <w:sz w:val="22"/>
                <w:szCs w:val="22"/>
              </w:rPr>
              <w:t xml:space="preserve"> a sense of familiarity, I arranged the seating</w:t>
            </w:r>
            <w:r w:rsidR="00C41EFD">
              <w:rPr>
                <w:iCs/>
                <w:sz w:val="22"/>
                <w:szCs w:val="22"/>
              </w:rPr>
              <w:t xml:space="preserve"> arrangements</w:t>
            </w:r>
            <w:r w:rsidRPr="006143AD">
              <w:rPr>
                <w:iCs/>
                <w:sz w:val="22"/>
                <w:szCs w:val="22"/>
              </w:rPr>
              <w:t xml:space="preserve"> so that Child 1 could sit next to me as someone he has spoken to many times before and who they are familiar with, while the observer sat separately</w:t>
            </w:r>
            <w:r w:rsidR="00F2742F">
              <w:rPr>
                <w:iCs/>
                <w:sz w:val="22"/>
                <w:szCs w:val="22"/>
              </w:rPr>
              <w:t xml:space="preserve"> to us</w:t>
            </w:r>
            <w:r w:rsidRPr="006143AD">
              <w:rPr>
                <w:iCs/>
                <w:sz w:val="22"/>
                <w:szCs w:val="22"/>
              </w:rPr>
              <w:t xml:space="preserve"> within the </w:t>
            </w:r>
            <w:r w:rsidR="00C41EFD">
              <w:rPr>
                <w:iCs/>
                <w:sz w:val="22"/>
                <w:szCs w:val="22"/>
              </w:rPr>
              <w:t>room.</w:t>
            </w:r>
          </w:p>
          <w:p w14:paraId="34FECC41" w14:textId="77777777" w:rsidR="006143AD" w:rsidRPr="007F6A3F" w:rsidRDefault="006143AD" w:rsidP="006143AD">
            <w:pPr>
              <w:spacing w:line="360" w:lineRule="auto"/>
              <w:jc w:val="both"/>
              <w:rPr>
                <w:iCs/>
                <w:sz w:val="22"/>
                <w:szCs w:val="22"/>
              </w:rPr>
            </w:pPr>
          </w:p>
          <w:p w14:paraId="0B2B5584" w14:textId="54F89A1F" w:rsidR="006143AD" w:rsidRPr="00574DF1" w:rsidRDefault="006143AD" w:rsidP="00574DF1">
            <w:pPr>
              <w:spacing w:line="360" w:lineRule="auto"/>
              <w:jc w:val="both"/>
              <w:rPr>
                <w:sz w:val="22"/>
                <w:szCs w:val="22"/>
                <w:lang w:val="en-US"/>
              </w:rPr>
            </w:pPr>
            <w:r w:rsidRPr="00574DF1">
              <w:rPr>
                <w:iCs/>
                <w:sz w:val="22"/>
                <w:szCs w:val="22"/>
              </w:rPr>
              <w:t xml:space="preserve">When Child 1 entered the room, I took a person-centred approach by offering him the choice to speak privately or with his carers present. As </w:t>
            </w:r>
            <w:r w:rsidR="00574DF1" w:rsidRPr="00574DF1">
              <w:rPr>
                <w:iCs/>
                <w:sz w:val="22"/>
                <w:szCs w:val="22"/>
              </w:rPr>
              <w:t xml:space="preserve">Lundy </w:t>
            </w:r>
            <w:r w:rsidRPr="00574DF1">
              <w:rPr>
                <w:iCs/>
                <w:sz w:val="22"/>
                <w:szCs w:val="22"/>
              </w:rPr>
              <w:t>(201</w:t>
            </w:r>
            <w:r w:rsidR="00574DF1" w:rsidRPr="00574DF1">
              <w:rPr>
                <w:iCs/>
                <w:sz w:val="22"/>
                <w:szCs w:val="22"/>
              </w:rPr>
              <w:t>8</w:t>
            </w:r>
            <w:r w:rsidRPr="00574DF1">
              <w:rPr>
                <w:iCs/>
                <w:sz w:val="22"/>
                <w:szCs w:val="22"/>
              </w:rPr>
              <w:t>) highlights, giving individuals choices empowers them and fosters autonomy, helping them feel more in control of the situation. This is particularly important in social work, where giving children control over decisions is key to building their confidence and autonomy</w:t>
            </w:r>
            <w:r w:rsidR="00574DF1" w:rsidRPr="00574DF1">
              <w:rPr>
                <w:sz w:val="22"/>
                <w:szCs w:val="22"/>
                <w:lang w:val="en-US"/>
              </w:rPr>
              <w:t xml:space="preserve"> (</w:t>
            </w:r>
            <w:r w:rsidR="00574DF1" w:rsidRPr="00574DF1">
              <w:rPr>
                <w:iCs/>
                <w:sz w:val="22"/>
                <w:szCs w:val="22"/>
              </w:rPr>
              <w:t xml:space="preserve">Garbarino, 2017). </w:t>
            </w:r>
            <w:r w:rsidRPr="00574DF1">
              <w:rPr>
                <w:iCs/>
                <w:sz w:val="22"/>
                <w:szCs w:val="22"/>
              </w:rPr>
              <w:t xml:space="preserve">Child 1’s choice to speak with me and the observer independently </w:t>
            </w:r>
            <w:r w:rsidR="00C41EFD">
              <w:rPr>
                <w:iCs/>
                <w:sz w:val="22"/>
                <w:szCs w:val="22"/>
              </w:rPr>
              <w:t xml:space="preserve">which I felt </w:t>
            </w:r>
            <w:r w:rsidRPr="00574DF1">
              <w:rPr>
                <w:iCs/>
                <w:sz w:val="22"/>
                <w:szCs w:val="22"/>
              </w:rPr>
              <w:t>reflected trust in the process. To strengthen our rapport, I began with an informal conversation about the recent Christmas period, asking what he had received for Christmas. I also observed his body language and tone to assess his comfort and engagement.</w:t>
            </w:r>
          </w:p>
          <w:p w14:paraId="187C711D" w14:textId="77777777" w:rsidR="006143AD" w:rsidRPr="006143AD" w:rsidRDefault="006143AD" w:rsidP="006143AD">
            <w:pPr>
              <w:spacing w:line="360" w:lineRule="auto"/>
              <w:jc w:val="both"/>
              <w:rPr>
                <w:iCs/>
                <w:sz w:val="22"/>
                <w:szCs w:val="22"/>
              </w:rPr>
            </w:pPr>
            <w:r w:rsidRPr="006143AD">
              <w:rPr>
                <w:iCs/>
                <w:sz w:val="22"/>
                <w:szCs w:val="22"/>
              </w:rPr>
              <w:tab/>
            </w:r>
          </w:p>
          <w:p w14:paraId="73CF52EA" w14:textId="1AF5A9E8" w:rsidR="007F6A3F" w:rsidRPr="002207BA" w:rsidRDefault="00843634" w:rsidP="006143AD">
            <w:pPr>
              <w:spacing w:line="360" w:lineRule="auto"/>
              <w:jc w:val="both"/>
              <w:rPr>
                <w:sz w:val="22"/>
                <w:szCs w:val="22"/>
                <w:lang w:val="en-US"/>
              </w:rPr>
            </w:pPr>
            <w:r w:rsidRPr="00843634">
              <w:rPr>
                <w:iCs/>
                <w:sz w:val="22"/>
                <w:szCs w:val="22"/>
              </w:rPr>
              <w:t xml:space="preserve">When transitioning to the main discussion and </w:t>
            </w:r>
            <w:r w:rsidR="00C41EFD">
              <w:rPr>
                <w:iCs/>
                <w:sz w:val="22"/>
                <w:szCs w:val="22"/>
              </w:rPr>
              <w:t xml:space="preserve">planned </w:t>
            </w:r>
            <w:r w:rsidRPr="00843634">
              <w:rPr>
                <w:iCs/>
                <w:sz w:val="22"/>
                <w:szCs w:val="22"/>
              </w:rPr>
              <w:t>agenda, I gently approached the topic by asking how he felt about family time</w:t>
            </w:r>
            <w:r w:rsidR="00C41EFD">
              <w:rPr>
                <w:iCs/>
                <w:sz w:val="22"/>
                <w:szCs w:val="22"/>
              </w:rPr>
              <w:t>, in general context.</w:t>
            </w:r>
            <w:r w:rsidRPr="00843634">
              <w:rPr>
                <w:iCs/>
                <w:sz w:val="22"/>
                <w:szCs w:val="22"/>
              </w:rPr>
              <w:t xml:space="preserve"> His initial response, "All right," was somewhat vague, so I used open-ended questioning: "What does 'alright' look like?"</w:t>
            </w:r>
            <w:r w:rsidR="00C41EFD">
              <w:rPr>
                <w:iCs/>
                <w:sz w:val="22"/>
                <w:szCs w:val="22"/>
              </w:rPr>
              <w:t>, which</w:t>
            </w:r>
            <w:r w:rsidRPr="00843634">
              <w:rPr>
                <w:iCs/>
                <w:sz w:val="22"/>
                <w:szCs w:val="22"/>
              </w:rPr>
              <w:t xml:space="preserve"> encouraged him to elaborate further. This approach, which prioritises encouraging self-expression of </w:t>
            </w:r>
            <w:r w:rsidR="00C41EFD">
              <w:rPr>
                <w:iCs/>
                <w:sz w:val="22"/>
                <w:szCs w:val="22"/>
              </w:rPr>
              <w:t xml:space="preserve">his </w:t>
            </w:r>
            <w:r w:rsidRPr="00843634">
              <w:rPr>
                <w:iCs/>
                <w:sz w:val="22"/>
                <w:szCs w:val="22"/>
              </w:rPr>
              <w:t xml:space="preserve">voice, aligns with person-centred practice, supporting children in articulating their voice in their own way. Kornulainen's (2007) </w:t>
            </w:r>
            <w:r w:rsidRPr="00843634">
              <w:rPr>
                <w:iCs/>
                <w:sz w:val="22"/>
                <w:szCs w:val="22"/>
              </w:rPr>
              <w:lastRenderedPageBreak/>
              <w:t xml:space="preserve">study highlights the ambiguity of the child's voice in social research, exploring the challenges in interpreting children's expressions and the complexities involved in capturing their authentic voice. </w:t>
            </w:r>
            <w:r w:rsidR="006143AD" w:rsidRPr="006143AD">
              <w:rPr>
                <w:iCs/>
                <w:sz w:val="22"/>
                <w:szCs w:val="22"/>
              </w:rPr>
              <w:t xml:space="preserve">Child 1 responded, “Well, not that good, as you probably know,” revealing deeper disappointment and frustration. Within this moment, I adjusted my approach to validate his emotions through reflective listening, as this would ensure his feelings were acknowledged and respected. When explaining the decision to reduce contact with Child 1, I prioritised </w:t>
            </w:r>
            <w:r w:rsidR="00C41EFD" w:rsidRPr="006143AD">
              <w:rPr>
                <w:iCs/>
                <w:sz w:val="22"/>
                <w:szCs w:val="22"/>
              </w:rPr>
              <w:t>clearness</w:t>
            </w:r>
            <w:r w:rsidR="006143AD" w:rsidRPr="006143AD">
              <w:rPr>
                <w:iCs/>
                <w:sz w:val="22"/>
                <w:szCs w:val="22"/>
              </w:rPr>
              <w:t>, the pace of my verbal communication, and emotional sensitivity in my tone. I also ensured Child 1 understood that the change was intended to improve the quality and consistency of contact rather than restrict his access to his family</w:t>
            </w:r>
            <w:r w:rsidR="00C41EFD">
              <w:rPr>
                <w:iCs/>
                <w:sz w:val="22"/>
                <w:szCs w:val="22"/>
              </w:rPr>
              <w:t xml:space="preserve"> all together</w:t>
            </w:r>
            <w:r w:rsidR="006143AD" w:rsidRPr="006143AD">
              <w:rPr>
                <w:iCs/>
                <w:sz w:val="22"/>
                <w:szCs w:val="22"/>
              </w:rPr>
              <w:t>. His subdued response, “Well, it is what it is, and I get it,” initially suggested acceptance. However, upon reflection, I began to question whether his response indicated emotional suppression or resignation</w:t>
            </w:r>
            <w:r w:rsidR="007F6A3F" w:rsidRPr="007F6A3F">
              <w:rPr>
                <w:iCs/>
                <w:sz w:val="22"/>
                <w:szCs w:val="22"/>
              </w:rPr>
              <w:t>.</w:t>
            </w:r>
          </w:p>
          <w:p w14:paraId="73ACC661" w14:textId="77777777" w:rsidR="007F6A3F" w:rsidRPr="007F6A3F" w:rsidRDefault="007F6A3F" w:rsidP="007F6A3F">
            <w:pPr>
              <w:spacing w:line="360" w:lineRule="auto"/>
              <w:jc w:val="both"/>
              <w:rPr>
                <w:iCs/>
                <w:sz w:val="22"/>
                <w:szCs w:val="22"/>
              </w:rPr>
            </w:pPr>
          </w:p>
          <w:p w14:paraId="4F7E1949" w14:textId="51C81F8B" w:rsidR="00491F37" w:rsidRPr="00491F37" w:rsidRDefault="00491F37" w:rsidP="00491F37">
            <w:pPr>
              <w:spacing w:line="360" w:lineRule="auto"/>
              <w:jc w:val="both"/>
              <w:rPr>
                <w:iCs/>
                <w:sz w:val="22"/>
                <w:szCs w:val="22"/>
              </w:rPr>
            </w:pPr>
            <w:r w:rsidRPr="00491F37">
              <w:rPr>
                <w:iCs/>
                <w:sz w:val="22"/>
                <w:szCs w:val="22"/>
              </w:rPr>
              <w:t xml:space="preserve">Engaging in reflection in action, I drew up on Schön's (1992) and considered whether Child 1 had </w:t>
            </w:r>
            <w:r w:rsidR="008A7020" w:rsidRPr="00491F37">
              <w:rPr>
                <w:iCs/>
                <w:sz w:val="22"/>
                <w:szCs w:val="22"/>
              </w:rPr>
              <w:t>processed</w:t>
            </w:r>
            <w:r w:rsidRPr="00491F37">
              <w:rPr>
                <w:iCs/>
                <w:sz w:val="22"/>
                <w:szCs w:val="22"/>
              </w:rPr>
              <w:t xml:space="preserve"> the news or was masking his deeper emotions. While I had anticipated potential distress, I had not fully prepared for the possibility that he might internalise his feelings rather than express them openly. This reinforced my understanding of the unpredictability of emotional responses in children</w:t>
            </w:r>
            <w:r w:rsidR="008A7020">
              <w:rPr>
                <w:iCs/>
                <w:sz w:val="22"/>
                <w:szCs w:val="22"/>
              </w:rPr>
              <w:t xml:space="preserve"> in Social Work practice</w:t>
            </w:r>
            <w:r w:rsidRPr="00491F37">
              <w:rPr>
                <w:iCs/>
                <w:sz w:val="22"/>
                <w:szCs w:val="22"/>
              </w:rPr>
              <w:t>, as discussed by Howe (2011), and highlighted the need for ongoing emotional assessment beyond the immediate conversation.</w:t>
            </w:r>
          </w:p>
          <w:p w14:paraId="339CF2D7" w14:textId="77777777" w:rsidR="00491F37" w:rsidRPr="00491F37" w:rsidRDefault="00491F37" w:rsidP="00491F37">
            <w:pPr>
              <w:spacing w:line="360" w:lineRule="auto"/>
              <w:jc w:val="both"/>
              <w:rPr>
                <w:iCs/>
                <w:sz w:val="22"/>
                <w:szCs w:val="22"/>
              </w:rPr>
            </w:pPr>
          </w:p>
          <w:p w14:paraId="38563141" w14:textId="100CAB7A" w:rsidR="00E115EF" w:rsidRDefault="00E115EF" w:rsidP="00491F37">
            <w:pPr>
              <w:spacing w:line="360" w:lineRule="auto"/>
              <w:jc w:val="both"/>
              <w:rPr>
                <w:iCs/>
                <w:sz w:val="22"/>
                <w:szCs w:val="22"/>
              </w:rPr>
            </w:pPr>
            <w:r w:rsidRPr="00E115EF">
              <w:rPr>
                <w:iCs/>
                <w:sz w:val="22"/>
                <w:szCs w:val="22"/>
              </w:rPr>
              <w:t>To support Child 1's emotional processing after the sensitive information I had delivered during the visit, I naturally applied Rogers' (1957) core conditions of empathy, genuineness, and unconditional positive regard in my approach, ensuring he felt safe to express himself further if needed. I also drew on Seden (2005), who highlights the importance of active listening, reflective questioning, and open body language in social work communication, particularly when engaging with children in emotionally challenging situations. I reassured Child 1 that he could revisit the discussion later. This aligns with Egan's (2013) Skilled Helper Model, which emphasises allowing individuals time to process emotions before responding. Child 1's subtle smile back at me suggested some comfort in my comments and empathy but looking back, I also used positive diversion techniques by shifting the conversation to discuss his upcoming weekend plans.</w:t>
            </w:r>
            <w:r w:rsidR="008A7020">
              <w:rPr>
                <w:iCs/>
                <w:sz w:val="22"/>
                <w:szCs w:val="22"/>
              </w:rPr>
              <w:t xml:space="preserve"> </w:t>
            </w:r>
            <w:r w:rsidRPr="00E115EF">
              <w:rPr>
                <w:iCs/>
                <w:sz w:val="22"/>
                <w:szCs w:val="22"/>
              </w:rPr>
              <w:t xml:space="preserve">De Shazer et al. (2021) highlight that engaging in future-oriented and strengths-based discussions can help children emotionally regulate and regain control, a view also supported by Howe (2011). Before I left, I asked Child 1 if he had any questions about what we had discussed, which is in line with the UN Convention on the Rights of the Child (Article 12), which emphasises how important it is to take the child's voice into account when making decisions (UNRC, 1989). </w:t>
            </w:r>
            <w:r w:rsidRPr="00E115EF">
              <w:rPr>
                <w:iCs/>
                <w:sz w:val="22"/>
                <w:szCs w:val="22"/>
              </w:rPr>
              <w:tab/>
            </w:r>
          </w:p>
          <w:p w14:paraId="016C84A0" w14:textId="77777777" w:rsidR="00E115EF" w:rsidRPr="007F6A3F" w:rsidRDefault="00E115EF" w:rsidP="00491F37">
            <w:pPr>
              <w:spacing w:line="360" w:lineRule="auto"/>
              <w:jc w:val="both"/>
              <w:rPr>
                <w:iCs/>
                <w:sz w:val="22"/>
                <w:szCs w:val="22"/>
              </w:rPr>
            </w:pPr>
          </w:p>
          <w:p w14:paraId="4F7B1C97" w14:textId="20C01FDC" w:rsidR="0067627D" w:rsidRPr="0067627D" w:rsidRDefault="00491F37" w:rsidP="0067627D">
            <w:pPr>
              <w:spacing w:line="360" w:lineRule="auto"/>
              <w:jc w:val="both"/>
              <w:rPr>
                <w:iCs/>
                <w:sz w:val="22"/>
                <w:szCs w:val="22"/>
              </w:rPr>
            </w:pPr>
            <w:r w:rsidRPr="00491F37">
              <w:rPr>
                <w:iCs/>
                <w:sz w:val="22"/>
                <w:szCs w:val="22"/>
              </w:rPr>
              <w:t xml:space="preserve">Reflecting on this experience, I realise that while I had prepared for visible distress, I hadn’t fully considered the implications of Child 1’s quiet acceptance. This highlighted the importance of being more alert to subtle emotional cues in the individuals I work with and the need for ongoing emotional assessment beyond conversations.  </w:t>
            </w:r>
            <w:r w:rsidR="008A7020">
              <w:rPr>
                <w:iCs/>
                <w:sz w:val="22"/>
                <w:szCs w:val="22"/>
              </w:rPr>
              <w:t xml:space="preserve">In addition, this </w:t>
            </w:r>
            <w:r w:rsidR="0067627D" w:rsidRPr="0067627D">
              <w:rPr>
                <w:iCs/>
                <w:sz w:val="22"/>
                <w:szCs w:val="22"/>
              </w:rPr>
              <w:t>observed direct</w:t>
            </w:r>
            <w:r w:rsidR="008A7020">
              <w:rPr>
                <w:iCs/>
                <w:sz w:val="22"/>
                <w:szCs w:val="22"/>
              </w:rPr>
              <w:t xml:space="preserve"> piece</w:t>
            </w:r>
            <w:r w:rsidR="0067627D" w:rsidRPr="0067627D">
              <w:rPr>
                <w:iCs/>
                <w:sz w:val="22"/>
                <w:szCs w:val="22"/>
              </w:rPr>
              <w:t xml:space="preserve"> work reinforced my responsibility as a </w:t>
            </w:r>
            <w:r w:rsidR="008A7020">
              <w:rPr>
                <w:iCs/>
                <w:sz w:val="22"/>
                <w:szCs w:val="22"/>
              </w:rPr>
              <w:t>S</w:t>
            </w:r>
            <w:r w:rsidR="0067627D" w:rsidRPr="0067627D">
              <w:rPr>
                <w:iCs/>
                <w:sz w:val="22"/>
                <w:szCs w:val="22"/>
              </w:rPr>
              <w:t xml:space="preserve">ocial </w:t>
            </w:r>
            <w:r w:rsidR="008A7020">
              <w:rPr>
                <w:iCs/>
                <w:sz w:val="22"/>
                <w:szCs w:val="22"/>
              </w:rPr>
              <w:t>W</w:t>
            </w:r>
            <w:r w:rsidR="0067627D" w:rsidRPr="0067627D">
              <w:rPr>
                <w:iCs/>
                <w:sz w:val="22"/>
                <w:szCs w:val="22"/>
              </w:rPr>
              <w:t xml:space="preserve">orker in Wales to uphold transparency, respect, and autonomy in all interactions with individuals who are in receipt of services, as outlined in the COPP (Welsh Government, 2017). I ensured my </w:t>
            </w:r>
            <w:r w:rsidR="008A7020">
              <w:rPr>
                <w:iCs/>
                <w:sz w:val="22"/>
                <w:szCs w:val="22"/>
              </w:rPr>
              <w:t>S</w:t>
            </w:r>
            <w:r w:rsidR="0067627D" w:rsidRPr="0067627D">
              <w:rPr>
                <w:iCs/>
                <w:sz w:val="22"/>
                <w:szCs w:val="22"/>
              </w:rPr>
              <w:t xml:space="preserve">ocial </w:t>
            </w:r>
            <w:r w:rsidR="008A7020">
              <w:rPr>
                <w:iCs/>
                <w:sz w:val="22"/>
                <w:szCs w:val="22"/>
              </w:rPr>
              <w:t>W</w:t>
            </w:r>
            <w:r w:rsidR="0067627D" w:rsidRPr="0067627D">
              <w:rPr>
                <w:iCs/>
                <w:sz w:val="22"/>
                <w:szCs w:val="22"/>
              </w:rPr>
              <w:t xml:space="preserve">ork practice aligned with </w:t>
            </w:r>
            <w:r w:rsidR="008A7020">
              <w:rPr>
                <w:iCs/>
                <w:sz w:val="22"/>
                <w:szCs w:val="22"/>
              </w:rPr>
              <w:t>S</w:t>
            </w:r>
            <w:r w:rsidR="0067627D" w:rsidRPr="0067627D">
              <w:rPr>
                <w:iCs/>
                <w:sz w:val="22"/>
                <w:szCs w:val="22"/>
              </w:rPr>
              <w:t xml:space="preserve">ocial </w:t>
            </w:r>
            <w:r w:rsidR="008A7020">
              <w:rPr>
                <w:iCs/>
                <w:sz w:val="22"/>
                <w:szCs w:val="22"/>
              </w:rPr>
              <w:t>W</w:t>
            </w:r>
            <w:r w:rsidR="0067627D" w:rsidRPr="0067627D">
              <w:rPr>
                <w:iCs/>
                <w:sz w:val="22"/>
                <w:szCs w:val="22"/>
              </w:rPr>
              <w:t>ork ethics</w:t>
            </w:r>
            <w:r w:rsidR="008A7020">
              <w:rPr>
                <w:iCs/>
                <w:sz w:val="22"/>
                <w:szCs w:val="22"/>
              </w:rPr>
              <w:t>, values</w:t>
            </w:r>
            <w:r w:rsidR="0067627D" w:rsidRPr="0067627D">
              <w:rPr>
                <w:iCs/>
                <w:sz w:val="22"/>
                <w:szCs w:val="22"/>
              </w:rPr>
              <w:t xml:space="preserve"> and person-centred practice by providing Child 1 with straightforward, honest information and allowing him space to process his emotions.</w:t>
            </w:r>
          </w:p>
          <w:p w14:paraId="4104BF7F" w14:textId="77777777" w:rsidR="0067627D" w:rsidRPr="0067627D" w:rsidRDefault="0067627D" w:rsidP="0067627D">
            <w:pPr>
              <w:spacing w:line="360" w:lineRule="auto"/>
              <w:jc w:val="both"/>
              <w:rPr>
                <w:iCs/>
                <w:sz w:val="22"/>
                <w:szCs w:val="22"/>
              </w:rPr>
            </w:pPr>
          </w:p>
          <w:p w14:paraId="710377AB" w14:textId="1FD121B1" w:rsidR="0067627D" w:rsidRDefault="0067627D" w:rsidP="0067627D">
            <w:pPr>
              <w:spacing w:line="360" w:lineRule="auto"/>
              <w:jc w:val="both"/>
              <w:rPr>
                <w:iCs/>
                <w:sz w:val="22"/>
                <w:szCs w:val="22"/>
              </w:rPr>
            </w:pPr>
            <w:r w:rsidRPr="0067627D">
              <w:rPr>
                <w:iCs/>
                <w:sz w:val="22"/>
                <w:szCs w:val="22"/>
              </w:rPr>
              <w:t xml:space="preserve">Moving forward, I recognise the need to incorporate additional communication strategies to engage children who may internalise emotions. Skills applications such as motivational interviewing (Miller &amp; Rollnick, 2013) and solution-focused approaches (De Shazer et al., 2021) could help children explore their feelings safely and in a structured way. With </w:t>
            </w:r>
            <w:r w:rsidR="008A7020">
              <w:rPr>
                <w:iCs/>
                <w:sz w:val="22"/>
                <w:szCs w:val="22"/>
              </w:rPr>
              <w:t xml:space="preserve">my </w:t>
            </w:r>
            <w:r w:rsidRPr="0067627D">
              <w:rPr>
                <w:iCs/>
                <w:sz w:val="22"/>
                <w:szCs w:val="22"/>
              </w:rPr>
              <w:t xml:space="preserve">prior training in these approaches, I plan to refresh my knowledge and integrate them into my </w:t>
            </w:r>
            <w:r w:rsidR="008A7020">
              <w:rPr>
                <w:iCs/>
                <w:sz w:val="22"/>
                <w:szCs w:val="22"/>
              </w:rPr>
              <w:t xml:space="preserve">future </w:t>
            </w:r>
            <w:r w:rsidRPr="0067627D">
              <w:rPr>
                <w:iCs/>
                <w:sz w:val="22"/>
                <w:szCs w:val="22"/>
              </w:rPr>
              <w:t xml:space="preserve">practice. This observation </w:t>
            </w:r>
            <w:r w:rsidR="008A7020">
              <w:rPr>
                <w:iCs/>
                <w:sz w:val="22"/>
                <w:szCs w:val="22"/>
              </w:rPr>
              <w:t xml:space="preserve">has </w:t>
            </w:r>
            <w:r w:rsidRPr="0067627D">
              <w:rPr>
                <w:iCs/>
                <w:sz w:val="22"/>
                <w:szCs w:val="22"/>
              </w:rPr>
              <w:t xml:space="preserve">reinforced emotional communication challenges in </w:t>
            </w:r>
            <w:r w:rsidR="008A7020">
              <w:rPr>
                <w:iCs/>
                <w:sz w:val="22"/>
                <w:szCs w:val="22"/>
              </w:rPr>
              <w:t>S</w:t>
            </w:r>
            <w:r w:rsidRPr="0067627D">
              <w:rPr>
                <w:iCs/>
                <w:sz w:val="22"/>
                <w:szCs w:val="22"/>
              </w:rPr>
              <w:t xml:space="preserve">ocial </w:t>
            </w:r>
            <w:r w:rsidR="008A7020">
              <w:rPr>
                <w:iCs/>
                <w:sz w:val="22"/>
                <w:szCs w:val="22"/>
              </w:rPr>
              <w:t>W</w:t>
            </w:r>
            <w:r w:rsidRPr="0067627D">
              <w:rPr>
                <w:iCs/>
                <w:sz w:val="22"/>
                <w:szCs w:val="22"/>
              </w:rPr>
              <w:t>ork,</w:t>
            </w:r>
            <w:r w:rsidR="008A7020">
              <w:rPr>
                <w:iCs/>
                <w:sz w:val="22"/>
                <w:szCs w:val="22"/>
              </w:rPr>
              <w:t xml:space="preserve"> and</w:t>
            </w:r>
            <w:r w:rsidRPr="0067627D">
              <w:rPr>
                <w:iCs/>
                <w:sz w:val="22"/>
                <w:szCs w:val="22"/>
              </w:rPr>
              <w:t xml:space="preserve"> the importance of language and cultural awareness (Welsh Government, 2011), and the necessity of ongoing reflective practice.</w:t>
            </w:r>
          </w:p>
          <w:p w14:paraId="3DE14031" w14:textId="77777777" w:rsidR="0067627D" w:rsidRDefault="0067627D" w:rsidP="0067627D">
            <w:pPr>
              <w:spacing w:line="360" w:lineRule="auto"/>
              <w:jc w:val="both"/>
              <w:rPr>
                <w:iCs/>
                <w:sz w:val="22"/>
                <w:szCs w:val="22"/>
              </w:rPr>
            </w:pPr>
          </w:p>
          <w:p w14:paraId="22D6C37A" w14:textId="2EF3FAA8" w:rsidR="007F6A3F" w:rsidRPr="007F6A3F" w:rsidRDefault="007F6A3F" w:rsidP="007F6A3F">
            <w:pPr>
              <w:spacing w:line="360" w:lineRule="auto"/>
              <w:jc w:val="both"/>
              <w:rPr>
                <w:b/>
                <w:bCs/>
                <w:iCs/>
                <w:sz w:val="22"/>
                <w:szCs w:val="22"/>
              </w:rPr>
            </w:pPr>
            <w:r w:rsidRPr="007F6A3F">
              <w:rPr>
                <w:b/>
                <w:bCs/>
                <w:iCs/>
                <w:sz w:val="22"/>
                <w:szCs w:val="22"/>
              </w:rPr>
              <w:t>Word count: 1</w:t>
            </w:r>
            <w:r w:rsidR="00F2742F">
              <w:rPr>
                <w:b/>
                <w:bCs/>
                <w:iCs/>
                <w:sz w:val="22"/>
                <w:szCs w:val="22"/>
              </w:rPr>
              <w:t>4</w:t>
            </w:r>
            <w:r w:rsidR="008A7020">
              <w:rPr>
                <w:b/>
                <w:bCs/>
                <w:iCs/>
                <w:sz w:val="22"/>
                <w:szCs w:val="22"/>
              </w:rPr>
              <w:t>23</w:t>
            </w:r>
            <w:r w:rsidR="00F2742F">
              <w:rPr>
                <w:b/>
                <w:bCs/>
                <w:iCs/>
                <w:sz w:val="22"/>
                <w:szCs w:val="22"/>
              </w:rPr>
              <w:t xml:space="preserve">. </w:t>
            </w:r>
          </w:p>
          <w:p w14:paraId="12897EF0" w14:textId="77777777" w:rsidR="002F2185" w:rsidRPr="008B28E7" w:rsidRDefault="002F2185" w:rsidP="00243DB0">
            <w:pPr>
              <w:jc w:val="both"/>
              <w:rPr>
                <w:sz w:val="24"/>
                <w:szCs w:val="24"/>
              </w:rPr>
            </w:pPr>
          </w:p>
        </w:tc>
      </w:tr>
    </w:tbl>
    <w:p w14:paraId="49E13AB6" w14:textId="77777777" w:rsidR="00EB695F" w:rsidRDefault="00EB695F" w:rsidP="00FF7EBB">
      <w:pPr>
        <w:jc w:val="both"/>
        <w:rPr>
          <w:sz w:val="24"/>
          <w:szCs w:val="24"/>
        </w:rPr>
      </w:pPr>
    </w:p>
    <w:p w14:paraId="60962AB0" w14:textId="77777777" w:rsidR="00EB695F" w:rsidRDefault="00EB695F" w:rsidP="00FF7EBB">
      <w:pPr>
        <w:jc w:val="both"/>
        <w:rPr>
          <w:sz w:val="24"/>
          <w:szCs w:val="24"/>
        </w:rPr>
      </w:pPr>
    </w:p>
    <w:p w14:paraId="7BF08238" w14:textId="77777777" w:rsidR="00EB695F" w:rsidRDefault="00EB695F" w:rsidP="00FF7EBB">
      <w:pPr>
        <w:jc w:val="both"/>
        <w:rPr>
          <w:sz w:val="24"/>
          <w:szCs w:val="24"/>
        </w:rPr>
      </w:pPr>
    </w:p>
    <w:p w14:paraId="54C087D8" w14:textId="77777777"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792839B7" w14:textId="77777777" w:rsidR="00214047" w:rsidRDefault="00214047" w:rsidP="00FF7EBB">
      <w:pPr>
        <w:jc w:val="both"/>
        <w:rPr>
          <w:b/>
          <w:sz w:val="24"/>
          <w:szCs w:val="24"/>
        </w:rPr>
      </w:pPr>
    </w:p>
    <w:p w14:paraId="173B0FED"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4FDEC70C" w14:textId="77777777" w:rsidR="00696A88" w:rsidRPr="003C3C67" w:rsidRDefault="00696A88" w:rsidP="00FF7EBB">
      <w:pPr>
        <w:jc w:val="both"/>
        <w:rPr>
          <w:i/>
          <w:sz w:val="24"/>
          <w:szCs w:val="24"/>
        </w:rPr>
      </w:pPr>
    </w:p>
    <w:p w14:paraId="3086E9EE" w14:textId="77777777"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42C92FBE" w14:textId="77777777" w:rsidR="00CD7E1F" w:rsidRPr="00E3288D" w:rsidRDefault="00CD7E1F" w:rsidP="00FF7EBB">
      <w:pPr>
        <w:jc w:val="both"/>
        <w:rPr>
          <w:i/>
          <w:sz w:val="24"/>
          <w:szCs w:val="24"/>
        </w:rPr>
      </w:pPr>
    </w:p>
    <w:p w14:paraId="3B397586" w14:textId="77777777"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265E65EE" w14:textId="77777777" w:rsidR="00390074" w:rsidRPr="00E3288D" w:rsidRDefault="00390074" w:rsidP="00FF7EBB">
      <w:pPr>
        <w:jc w:val="both"/>
        <w:rPr>
          <w:i/>
          <w:sz w:val="24"/>
          <w:szCs w:val="24"/>
        </w:rPr>
      </w:pPr>
    </w:p>
    <w:p w14:paraId="0E79238C" w14:textId="77777777"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58555B4B" w14:textId="77777777" w:rsidR="00CA3593" w:rsidRPr="00E3288D" w:rsidRDefault="002A0E51" w:rsidP="00FF7EBB">
      <w:pPr>
        <w:jc w:val="both"/>
        <w:rPr>
          <w:i/>
          <w:sz w:val="24"/>
          <w:szCs w:val="24"/>
        </w:rPr>
      </w:pPr>
      <w:r w:rsidRPr="00E3288D">
        <w:rPr>
          <w:i/>
          <w:sz w:val="24"/>
          <w:szCs w:val="24"/>
        </w:rPr>
        <w:lastRenderedPageBreak/>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D9C373E" w14:textId="77777777" w:rsidR="005C28D3" w:rsidRPr="00E3288D" w:rsidRDefault="005C28D3" w:rsidP="00FF7EBB">
      <w:pPr>
        <w:jc w:val="both"/>
        <w:rPr>
          <w:i/>
          <w:sz w:val="24"/>
          <w:szCs w:val="24"/>
        </w:rPr>
      </w:pPr>
    </w:p>
    <w:p w14:paraId="4D002E0C"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1AF36B1D"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CA3593" w:rsidRPr="008B28E7" w14:paraId="1A0283C4" w14:textId="77777777" w:rsidTr="3EE31E8D">
        <w:tc>
          <w:tcPr>
            <w:tcW w:w="2718" w:type="dxa"/>
            <w:shd w:val="clear" w:color="auto" w:fill="auto"/>
          </w:tcPr>
          <w:p w14:paraId="0760E878" w14:textId="77777777"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2BC2E829" w14:textId="77777777" w:rsidR="006108C9" w:rsidRPr="00C7108B" w:rsidRDefault="006108C9" w:rsidP="006108C9">
            <w:pPr>
              <w:rPr>
                <w:sz w:val="22"/>
                <w:szCs w:val="22"/>
              </w:rPr>
            </w:pPr>
          </w:p>
        </w:tc>
        <w:tc>
          <w:tcPr>
            <w:tcW w:w="7470" w:type="dxa"/>
            <w:shd w:val="clear" w:color="auto" w:fill="auto"/>
          </w:tcPr>
          <w:p w14:paraId="6F5138F2" w14:textId="77777777" w:rsidR="00CA3593" w:rsidRPr="008B28E7" w:rsidRDefault="00912EC8" w:rsidP="00FF7EBB">
            <w:pPr>
              <w:jc w:val="both"/>
              <w:rPr>
                <w:sz w:val="24"/>
                <w:szCs w:val="24"/>
              </w:rPr>
            </w:pPr>
            <w:r>
              <w:rPr>
                <w:sz w:val="24"/>
                <w:szCs w:val="24"/>
              </w:rPr>
              <w:t>“Yes”</w:t>
            </w:r>
          </w:p>
        </w:tc>
      </w:tr>
      <w:tr w:rsidR="00CA3593" w:rsidRPr="008B28E7" w14:paraId="16CC16B5" w14:textId="77777777" w:rsidTr="3EE31E8D">
        <w:tc>
          <w:tcPr>
            <w:tcW w:w="2718" w:type="dxa"/>
            <w:shd w:val="clear" w:color="auto" w:fill="auto"/>
          </w:tcPr>
          <w:p w14:paraId="6D85C6C0"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402697B4" w14:textId="77777777" w:rsidR="00002C7A" w:rsidRPr="00C7108B" w:rsidRDefault="00002C7A" w:rsidP="006108C9">
            <w:pPr>
              <w:rPr>
                <w:sz w:val="22"/>
                <w:szCs w:val="22"/>
              </w:rPr>
            </w:pPr>
            <w:r>
              <w:rPr>
                <w:sz w:val="22"/>
                <w:szCs w:val="22"/>
              </w:rPr>
              <w:t>Did they explain why they were being observed?</w:t>
            </w:r>
          </w:p>
          <w:p w14:paraId="2396BA38" w14:textId="77777777" w:rsidR="00C7108B" w:rsidRPr="00C7108B" w:rsidRDefault="00C7108B" w:rsidP="006108C9">
            <w:pPr>
              <w:rPr>
                <w:sz w:val="22"/>
                <w:szCs w:val="22"/>
              </w:rPr>
            </w:pPr>
          </w:p>
        </w:tc>
        <w:tc>
          <w:tcPr>
            <w:tcW w:w="7470" w:type="dxa"/>
            <w:shd w:val="clear" w:color="auto" w:fill="auto"/>
          </w:tcPr>
          <w:p w14:paraId="6872CA69" w14:textId="77777777" w:rsidR="00CA3593" w:rsidRPr="008B28E7" w:rsidRDefault="00912EC8" w:rsidP="00FF7EBB">
            <w:pPr>
              <w:jc w:val="both"/>
              <w:rPr>
                <w:sz w:val="24"/>
                <w:szCs w:val="24"/>
              </w:rPr>
            </w:pPr>
            <w:r>
              <w:rPr>
                <w:sz w:val="24"/>
                <w:szCs w:val="24"/>
              </w:rPr>
              <w:t>“Yes, James asked me and my Nain if it was ok for him to come and visit and told me why”</w:t>
            </w:r>
          </w:p>
        </w:tc>
      </w:tr>
      <w:tr w:rsidR="00CA3593" w:rsidRPr="008B28E7" w14:paraId="08B914B9" w14:textId="77777777" w:rsidTr="3EE31E8D">
        <w:tc>
          <w:tcPr>
            <w:tcW w:w="2718" w:type="dxa"/>
            <w:shd w:val="clear" w:color="auto" w:fill="auto"/>
          </w:tcPr>
          <w:p w14:paraId="2E8FDB32" w14:textId="77777777" w:rsidR="00C7108B" w:rsidRDefault="00CA3593" w:rsidP="006108C9">
            <w:pPr>
              <w:rPr>
                <w:sz w:val="22"/>
                <w:szCs w:val="22"/>
              </w:rPr>
            </w:pPr>
            <w:r w:rsidRPr="00C7108B">
              <w:rPr>
                <w:sz w:val="22"/>
                <w:szCs w:val="22"/>
              </w:rPr>
              <w:t>Were you clear why the social worker met with you today?</w:t>
            </w:r>
          </w:p>
          <w:p w14:paraId="5FD8E4E7" w14:textId="77777777" w:rsidR="006108C9" w:rsidRPr="00C7108B" w:rsidRDefault="006108C9" w:rsidP="006108C9">
            <w:pPr>
              <w:rPr>
                <w:sz w:val="22"/>
                <w:szCs w:val="22"/>
              </w:rPr>
            </w:pPr>
          </w:p>
        </w:tc>
        <w:tc>
          <w:tcPr>
            <w:tcW w:w="7470" w:type="dxa"/>
            <w:shd w:val="clear" w:color="auto" w:fill="auto"/>
          </w:tcPr>
          <w:p w14:paraId="1ED266A9" w14:textId="77777777" w:rsidR="00CA3593" w:rsidRPr="008B28E7" w:rsidRDefault="00912EC8" w:rsidP="00FF7EBB">
            <w:pPr>
              <w:jc w:val="both"/>
              <w:rPr>
                <w:sz w:val="24"/>
                <w:szCs w:val="24"/>
              </w:rPr>
            </w:pPr>
            <w:r>
              <w:rPr>
                <w:sz w:val="24"/>
                <w:szCs w:val="24"/>
              </w:rPr>
              <w:t>“Yes”</w:t>
            </w:r>
          </w:p>
        </w:tc>
      </w:tr>
      <w:tr w:rsidR="00CA3593" w:rsidRPr="008B28E7" w14:paraId="1CF26305" w14:textId="77777777" w:rsidTr="3EE31E8D">
        <w:tc>
          <w:tcPr>
            <w:tcW w:w="2718" w:type="dxa"/>
            <w:shd w:val="clear" w:color="auto" w:fill="auto"/>
          </w:tcPr>
          <w:p w14:paraId="3F5CC0F1"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6462BF2E" w14:textId="77777777" w:rsidR="006108C9" w:rsidRPr="00C7108B" w:rsidRDefault="006108C9" w:rsidP="006108C9">
            <w:pPr>
              <w:rPr>
                <w:sz w:val="22"/>
                <w:szCs w:val="22"/>
              </w:rPr>
            </w:pPr>
          </w:p>
        </w:tc>
        <w:tc>
          <w:tcPr>
            <w:tcW w:w="7470" w:type="dxa"/>
            <w:shd w:val="clear" w:color="auto" w:fill="auto"/>
          </w:tcPr>
          <w:p w14:paraId="3B4D3B8D" w14:textId="77777777" w:rsidR="00CA3593" w:rsidRPr="008B28E7" w:rsidRDefault="00912EC8" w:rsidP="00FF7EBB">
            <w:pPr>
              <w:jc w:val="both"/>
              <w:rPr>
                <w:sz w:val="24"/>
                <w:szCs w:val="24"/>
              </w:rPr>
            </w:pPr>
            <w:r>
              <w:rPr>
                <w:sz w:val="24"/>
                <w:szCs w:val="24"/>
              </w:rPr>
              <w:t>“Good”</w:t>
            </w:r>
          </w:p>
        </w:tc>
      </w:tr>
      <w:tr w:rsidR="00CA3593" w:rsidRPr="008B28E7" w14:paraId="25DA413A" w14:textId="77777777" w:rsidTr="3EE31E8D">
        <w:tc>
          <w:tcPr>
            <w:tcW w:w="2718" w:type="dxa"/>
            <w:shd w:val="clear" w:color="auto" w:fill="auto"/>
          </w:tcPr>
          <w:p w14:paraId="19CD85A5"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7C8CC1B6"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3EF05ADA" w14:textId="77777777" w:rsidR="00CA3593" w:rsidRPr="008B28E7" w:rsidRDefault="00912EC8" w:rsidP="00FF7EBB">
            <w:pPr>
              <w:jc w:val="both"/>
              <w:rPr>
                <w:sz w:val="24"/>
                <w:szCs w:val="24"/>
              </w:rPr>
            </w:pPr>
            <w:r>
              <w:rPr>
                <w:sz w:val="24"/>
                <w:szCs w:val="24"/>
              </w:rPr>
              <w:t>“James always listens to me and always spends time talking about things with me”</w:t>
            </w:r>
          </w:p>
        </w:tc>
      </w:tr>
      <w:tr w:rsidR="00A12F22" w:rsidRPr="008B28E7" w14:paraId="503D0F9D" w14:textId="77777777" w:rsidTr="3EE31E8D">
        <w:tc>
          <w:tcPr>
            <w:tcW w:w="2718" w:type="dxa"/>
            <w:shd w:val="clear" w:color="auto" w:fill="auto"/>
          </w:tcPr>
          <w:p w14:paraId="4105145A"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AEAA911" w14:textId="77777777"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1764F25B"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16B2463B" w14:textId="77777777" w:rsidR="00A12F22" w:rsidRPr="008B28E7" w:rsidRDefault="00912EC8" w:rsidP="00FF7EBB">
            <w:pPr>
              <w:jc w:val="both"/>
              <w:rPr>
                <w:sz w:val="24"/>
                <w:szCs w:val="24"/>
              </w:rPr>
            </w:pPr>
            <w:r>
              <w:rPr>
                <w:sz w:val="24"/>
                <w:szCs w:val="24"/>
              </w:rPr>
              <w:t>“Yes”</w:t>
            </w:r>
          </w:p>
        </w:tc>
      </w:tr>
    </w:tbl>
    <w:p w14:paraId="518CCD21"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D0503D" w:rsidRPr="008B28E7" w14:paraId="7500B15C" w14:textId="77777777" w:rsidTr="00D0503D">
        <w:tc>
          <w:tcPr>
            <w:tcW w:w="2718" w:type="dxa"/>
            <w:shd w:val="clear" w:color="auto" w:fill="auto"/>
          </w:tcPr>
          <w:p w14:paraId="21A655B0"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05320D98"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6C402CB9" w14:textId="77777777" w:rsidR="00D0503D" w:rsidRPr="008B28E7" w:rsidRDefault="00912EC8" w:rsidP="00D0503D">
            <w:pPr>
              <w:jc w:val="both"/>
              <w:rPr>
                <w:sz w:val="24"/>
                <w:szCs w:val="24"/>
              </w:rPr>
            </w:pPr>
            <w:r>
              <w:rPr>
                <w:sz w:val="24"/>
                <w:szCs w:val="24"/>
              </w:rPr>
              <w:t>“It was hard talking about contact with my family but I really like having James as my social worker and he makes these things easier to talk about”</w:t>
            </w:r>
          </w:p>
        </w:tc>
      </w:tr>
      <w:tr w:rsidR="00D0503D" w:rsidRPr="008B28E7" w14:paraId="5AA62D76" w14:textId="77777777" w:rsidTr="00D0503D">
        <w:tc>
          <w:tcPr>
            <w:tcW w:w="2718" w:type="dxa"/>
            <w:shd w:val="clear" w:color="auto" w:fill="auto"/>
          </w:tcPr>
          <w:p w14:paraId="36A115E0"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5CD10B2A" w14:textId="77777777" w:rsidR="00D0503D" w:rsidRPr="008B28E7" w:rsidRDefault="00912EC8" w:rsidP="00D0503D">
            <w:pPr>
              <w:jc w:val="both"/>
              <w:rPr>
                <w:sz w:val="24"/>
                <w:szCs w:val="24"/>
              </w:rPr>
            </w:pPr>
            <w:r>
              <w:rPr>
                <w:sz w:val="24"/>
                <w:szCs w:val="24"/>
              </w:rPr>
              <w:t>“No”</w:t>
            </w:r>
          </w:p>
        </w:tc>
      </w:tr>
    </w:tbl>
    <w:p w14:paraId="64B057C1" w14:textId="77777777" w:rsidR="00D3203C" w:rsidRDefault="00D3203C" w:rsidP="00CE0DAE">
      <w:pP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7C884D" w14:textId="77777777" w:rsidR="00A203F4" w:rsidRDefault="00A203F4">
      <w:r>
        <w:separator/>
      </w:r>
    </w:p>
  </w:endnote>
  <w:endnote w:type="continuationSeparator" w:id="0">
    <w:p w14:paraId="54958B7E" w14:textId="77777777" w:rsidR="00A203F4" w:rsidRDefault="00A203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82D364" w14:textId="77777777" w:rsidR="00A5656A" w:rsidRDefault="00A5656A">
    <w:pPr>
      <w:pStyle w:val="Footer"/>
      <w:jc w:val="right"/>
    </w:pPr>
    <w:r>
      <w:fldChar w:fldCharType="begin"/>
    </w:r>
    <w:r>
      <w:instrText xml:space="preserve"> PAGE   \* MERGEFORMAT </w:instrText>
    </w:r>
    <w:r>
      <w:fldChar w:fldCharType="separate"/>
    </w:r>
    <w:r w:rsidR="004D7FF3">
      <w:rPr>
        <w:noProof/>
      </w:rPr>
      <w:t>2</w:t>
    </w:r>
    <w:r>
      <w:rPr>
        <w:noProof/>
      </w:rPr>
      <w:fldChar w:fldCharType="end"/>
    </w:r>
  </w:p>
  <w:p w14:paraId="28F456BB"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5CAF99" w14:textId="77777777" w:rsidR="00A203F4" w:rsidRDefault="00A203F4">
      <w:r>
        <w:separator/>
      </w:r>
    </w:p>
  </w:footnote>
  <w:footnote w:type="continuationSeparator" w:id="0">
    <w:p w14:paraId="29A3C49C" w14:textId="77777777" w:rsidR="00A203F4" w:rsidRDefault="00A203F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67401B" w14:textId="77777777"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732385704">
    <w:abstractNumId w:val="1"/>
    <w:lvlOverride w:ilvl="0">
      <w:lvl w:ilvl="0">
        <w:start w:val="1"/>
        <w:numFmt w:val="bullet"/>
        <w:lvlText w:val=""/>
        <w:lvlJc w:val="left"/>
        <w:pPr>
          <w:ind w:left="720" w:hanging="360"/>
        </w:pPr>
        <w:rPr>
          <w:rFonts w:ascii="Symbol" w:hAnsi="Symbol" w:hint="default"/>
        </w:rPr>
      </w:lvl>
    </w:lvlOverride>
  </w:num>
  <w:num w:numId="2" w16cid:durableId="984158829">
    <w:abstractNumId w:val="22"/>
  </w:num>
  <w:num w:numId="3" w16cid:durableId="134303567">
    <w:abstractNumId w:val="45"/>
  </w:num>
  <w:num w:numId="4" w16cid:durableId="2003466929">
    <w:abstractNumId w:val="47"/>
  </w:num>
  <w:num w:numId="5" w16cid:durableId="1258249314">
    <w:abstractNumId w:val="34"/>
  </w:num>
  <w:num w:numId="6" w16cid:durableId="512913521">
    <w:abstractNumId w:val="32"/>
  </w:num>
  <w:num w:numId="7" w16cid:durableId="131337047">
    <w:abstractNumId w:val="29"/>
  </w:num>
  <w:num w:numId="8" w16cid:durableId="1749229583">
    <w:abstractNumId w:val="30"/>
  </w:num>
  <w:num w:numId="9" w16cid:durableId="1421297852">
    <w:abstractNumId w:val="10"/>
  </w:num>
  <w:num w:numId="10" w16cid:durableId="243271481">
    <w:abstractNumId w:val="33"/>
  </w:num>
  <w:num w:numId="11" w16cid:durableId="229195479">
    <w:abstractNumId w:val="17"/>
  </w:num>
  <w:num w:numId="12" w16cid:durableId="530922735">
    <w:abstractNumId w:val="16"/>
  </w:num>
  <w:num w:numId="13" w16cid:durableId="1853766020">
    <w:abstractNumId w:val="27"/>
  </w:num>
  <w:num w:numId="14" w16cid:durableId="886338899">
    <w:abstractNumId w:val="8"/>
  </w:num>
  <w:num w:numId="15" w16cid:durableId="835072938">
    <w:abstractNumId w:val="26"/>
  </w:num>
  <w:num w:numId="16" w16cid:durableId="1339579496">
    <w:abstractNumId w:val="15"/>
  </w:num>
  <w:num w:numId="17" w16cid:durableId="1244677569">
    <w:abstractNumId w:val="13"/>
  </w:num>
  <w:num w:numId="18" w16cid:durableId="180141214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59910875">
    <w:abstractNumId w:val="23"/>
  </w:num>
  <w:num w:numId="20" w16cid:durableId="867572889">
    <w:abstractNumId w:val="18"/>
  </w:num>
  <w:num w:numId="21" w16cid:durableId="791051928">
    <w:abstractNumId w:val="14"/>
  </w:num>
  <w:num w:numId="22" w16cid:durableId="41297017">
    <w:abstractNumId w:val="11"/>
  </w:num>
  <w:num w:numId="23" w16cid:durableId="1945922180">
    <w:abstractNumId w:val="28"/>
  </w:num>
  <w:num w:numId="24" w16cid:durableId="1106383167">
    <w:abstractNumId w:val="19"/>
  </w:num>
  <w:num w:numId="25" w16cid:durableId="34276552">
    <w:abstractNumId w:val="41"/>
  </w:num>
  <w:num w:numId="26" w16cid:durableId="1219902391">
    <w:abstractNumId w:val="35"/>
  </w:num>
  <w:num w:numId="27" w16cid:durableId="181866469">
    <w:abstractNumId w:val="40"/>
  </w:num>
  <w:num w:numId="28" w16cid:durableId="72431497">
    <w:abstractNumId w:val="20"/>
  </w:num>
  <w:num w:numId="29" w16cid:durableId="2067486572">
    <w:abstractNumId w:val="43"/>
  </w:num>
  <w:num w:numId="30" w16cid:durableId="814834995">
    <w:abstractNumId w:val="31"/>
  </w:num>
  <w:num w:numId="31" w16cid:durableId="715468034">
    <w:abstractNumId w:val="12"/>
  </w:num>
  <w:num w:numId="32" w16cid:durableId="1243224527">
    <w:abstractNumId w:val="44"/>
  </w:num>
  <w:num w:numId="33" w16cid:durableId="2002267817">
    <w:abstractNumId w:val="39"/>
  </w:num>
  <w:num w:numId="34" w16cid:durableId="357393536">
    <w:abstractNumId w:val="5"/>
  </w:num>
  <w:num w:numId="35" w16cid:durableId="1706055462">
    <w:abstractNumId w:val="46"/>
  </w:num>
  <w:num w:numId="36" w16cid:durableId="1050031626">
    <w:abstractNumId w:val="42"/>
  </w:num>
  <w:num w:numId="37" w16cid:durableId="1766070465">
    <w:abstractNumId w:val="36"/>
  </w:num>
  <w:num w:numId="38" w16cid:durableId="2029216309">
    <w:abstractNumId w:val="37"/>
  </w:num>
  <w:num w:numId="39" w16cid:durableId="178202489">
    <w:abstractNumId w:val="4"/>
  </w:num>
  <w:num w:numId="40" w16cid:durableId="836501717">
    <w:abstractNumId w:val="6"/>
  </w:num>
  <w:num w:numId="41" w16cid:durableId="2029334523">
    <w:abstractNumId w:val="25"/>
  </w:num>
  <w:num w:numId="42" w16cid:durableId="629944761">
    <w:abstractNumId w:val="7"/>
  </w:num>
  <w:num w:numId="43" w16cid:durableId="55473678">
    <w:abstractNumId w:val="3"/>
  </w:num>
  <w:num w:numId="44" w16cid:durableId="231046922">
    <w:abstractNumId w:val="38"/>
  </w:num>
  <w:num w:numId="45" w16cid:durableId="868564125">
    <w:abstractNumId w:val="0"/>
  </w:num>
  <w:num w:numId="46" w16cid:durableId="284240167">
    <w:abstractNumId w:val="14"/>
  </w:num>
  <w:num w:numId="47" w16cid:durableId="1687831234">
    <w:abstractNumId w:val="48"/>
  </w:num>
  <w:num w:numId="48" w16cid:durableId="134285905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076778011">
    <w:abstractNumId w:val="11"/>
  </w:num>
  <w:num w:numId="50" w16cid:durableId="649991135">
    <w:abstractNumId w:val="28"/>
  </w:num>
  <w:num w:numId="51" w16cid:durableId="108941313">
    <w:abstractNumId w:val="24"/>
  </w:num>
  <w:num w:numId="52" w16cid:durableId="853107883">
    <w:abstractNumId w:val="21"/>
  </w:num>
  <w:num w:numId="53" w16cid:durableId="320164022">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06D09"/>
    <w:rsid w:val="00012B16"/>
    <w:rsid w:val="00020EEC"/>
    <w:rsid w:val="0002440E"/>
    <w:rsid w:val="0002493D"/>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6FE0"/>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C7674"/>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19A4"/>
    <w:rsid w:val="00112391"/>
    <w:rsid w:val="00114F52"/>
    <w:rsid w:val="00121B05"/>
    <w:rsid w:val="00126304"/>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B734C"/>
    <w:rsid w:val="001C0237"/>
    <w:rsid w:val="001C0E74"/>
    <w:rsid w:val="001C2494"/>
    <w:rsid w:val="001C4DB8"/>
    <w:rsid w:val="001C50B8"/>
    <w:rsid w:val="001D229F"/>
    <w:rsid w:val="001E2EB6"/>
    <w:rsid w:val="001F4552"/>
    <w:rsid w:val="002019EB"/>
    <w:rsid w:val="00204B58"/>
    <w:rsid w:val="00205051"/>
    <w:rsid w:val="00211F65"/>
    <w:rsid w:val="00214047"/>
    <w:rsid w:val="00216563"/>
    <w:rsid w:val="0021792F"/>
    <w:rsid w:val="002207BA"/>
    <w:rsid w:val="00220D06"/>
    <w:rsid w:val="002246A0"/>
    <w:rsid w:val="00230304"/>
    <w:rsid w:val="00230439"/>
    <w:rsid w:val="00232A09"/>
    <w:rsid w:val="00235176"/>
    <w:rsid w:val="00236061"/>
    <w:rsid w:val="0024100E"/>
    <w:rsid w:val="00241C1B"/>
    <w:rsid w:val="0024288B"/>
    <w:rsid w:val="00243DB0"/>
    <w:rsid w:val="00247265"/>
    <w:rsid w:val="00260663"/>
    <w:rsid w:val="002657E9"/>
    <w:rsid w:val="0026665E"/>
    <w:rsid w:val="0027147E"/>
    <w:rsid w:val="00273AEB"/>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69CE"/>
    <w:rsid w:val="002B7AEE"/>
    <w:rsid w:val="002C2536"/>
    <w:rsid w:val="002C256A"/>
    <w:rsid w:val="002C3031"/>
    <w:rsid w:val="002C4233"/>
    <w:rsid w:val="002C496D"/>
    <w:rsid w:val="002D05EB"/>
    <w:rsid w:val="002D11A8"/>
    <w:rsid w:val="002D2BE2"/>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43F68"/>
    <w:rsid w:val="00354B6D"/>
    <w:rsid w:val="00355210"/>
    <w:rsid w:val="00355CFD"/>
    <w:rsid w:val="00365DF9"/>
    <w:rsid w:val="0037066E"/>
    <w:rsid w:val="00372DB4"/>
    <w:rsid w:val="00373A36"/>
    <w:rsid w:val="0037419E"/>
    <w:rsid w:val="00375AF5"/>
    <w:rsid w:val="003761BD"/>
    <w:rsid w:val="00377448"/>
    <w:rsid w:val="00377884"/>
    <w:rsid w:val="00380102"/>
    <w:rsid w:val="003826BD"/>
    <w:rsid w:val="00385414"/>
    <w:rsid w:val="00390074"/>
    <w:rsid w:val="00390E73"/>
    <w:rsid w:val="00392F73"/>
    <w:rsid w:val="00393600"/>
    <w:rsid w:val="0039762B"/>
    <w:rsid w:val="003A0C37"/>
    <w:rsid w:val="003A1B6B"/>
    <w:rsid w:val="003A46C0"/>
    <w:rsid w:val="003A600E"/>
    <w:rsid w:val="003A6513"/>
    <w:rsid w:val="003B0DE1"/>
    <w:rsid w:val="003B16C7"/>
    <w:rsid w:val="003B3115"/>
    <w:rsid w:val="003B3D7F"/>
    <w:rsid w:val="003B708B"/>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E611F"/>
    <w:rsid w:val="003F1233"/>
    <w:rsid w:val="003F19A4"/>
    <w:rsid w:val="003F2943"/>
    <w:rsid w:val="003F4664"/>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77AC2"/>
    <w:rsid w:val="00482C17"/>
    <w:rsid w:val="00484CE3"/>
    <w:rsid w:val="004911B4"/>
    <w:rsid w:val="0049196A"/>
    <w:rsid w:val="00491F37"/>
    <w:rsid w:val="004923DA"/>
    <w:rsid w:val="00492EEB"/>
    <w:rsid w:val="00493434"/>
    <w:rsid w:val="004968E2"/>
    <w:rsid w:val="00497587"/>
    <w:rsid w:val="004A2A49"/>
    <w:rsid w:val="004A5A64"/>
    <w:rsid w:val="004B5553"/>
    <w:rsid w:val="004B600B"/>
    <w:rsid w:val="004B6822"/>
    <w:rsid w:val="004B69F6"/>
    <w:rsid w:val="004C2D3A"/>
    <w:rsid w:val="004C34E8"/>
    <w:rsid w:val="004D03C4"/>
    <w:rsid w:val="004D0BF1"/>
    <w:rsid w:val="004D0F4E"/>
    <w:rsid w:val="004D3278"/>
    <w:rsid w:val="004D35A4"/>
    <w:rsid w:val="004D445F"/>
    <w:rsid w:val="004D7FF3"/>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062"/>
    <w:rsid w:val="00513C7D"/>
    <w:rsid w:val="005158A2"/>
    <w:rsid w:val="00521123"/>
    <w:rsid w:val="00521221"/>
    <w:rsid w:val="0052250B"/>
    <w:rsid w:val="005305C6"/>
    <w:rsid w:val="00534646"/>
    <w:rsid w:val="00540EEC"/>
    <w:rsid w:val="005414F4"/>
    <w:rsid w:val="00546108"/>
    <w:rsid w:val="00546187"/>
    <w:rsid w:val="00547B11"/>
    <w:rsid w:val="00557D77"/>
    <w:rsid w:val="00562EAA"/>
    <w:rsid w:val="00563B58"/>
    <w:rsid w:val="005640C4"/>
    <w:rsid w:val="0056684C"/>
    <w:rsid w:val="005734A9"/>
    <w:rsid w:val="00574A0C"/>
    <w:rsid w:val="00574DF1"/>
    <w:rsid w:val="0057780F"/>
    <w:rsid w:val="00581E0A"/>
    <w:rsid w:val="00586D89"/>
    <w:rsid w:val="005877C8"/>
    <w:rsid w:val="00587923"/>
    <w:rsid w:val="00594F9F"/>
    <w:rsid w:val="005A1B4C"/>
    <w:rsid w:val="005A545C"/>
    <w:rsid w:val="005A5A16"/>
    <w:rsid w:val="005A741D"/>
    <w:rsid w:val="005B271A"/>
    <w:rsid w:val="005B3A2D"/>
    <w:rsid w:val="005B6681"/>
    <w:rsid w:val="005C1567"/>
    <w:rsid w:val="005C28D3"/>
    <w:rsid w:val="005C4C0F"/>
    <w:rsid w:val="005C6CE5"/>
    <w:rsid w:val="005D3F07"/>
    <w:rsid w:val="005D4A1E"/>
    <w:rsid w:val="005D4F72"/>
    <w:rsid w:val="005E13EA"/>
    <w:rsid w:val="005E17F1"/>
    <w:rsid w:val="005F64AA"/>
    <w:rsid w:val="005F7851"/>
    <w:rsid w:val="00601FD2"/>
    <w:rsid w:val="00606E27"/>
    <w:rsid w:val="006108C9"/>
    <w:rsid w:val="006143AD"/>
    <w:rsid w:val="00614DF7"/>
    <w:rsid w:val="006179BB"/>
    <w:rsid w:val="0062158D"/>
    <w:rsid w:val="006223FD"/>
    <w:rsid w:val="006326D1"/>
    <w:rsid w:val="00632E0A"/>
    <w:rsid w:val="00633165"/>
    <w:rsid w:val="0063796C"/>
    <w:rsid w:val="006447DE"/>
    <w:rsid w:val="00644889"/>
    <w:rsid w:val="0065276E"/>
    <w:rsid w:val="00654329"/>
    <w:rsid w:val="00654CEC"/>
    <w:rsid w:val="00655507"/>
    <w:rsid w:val="006579FD"/>
    <w:rsid w:val="006635E3"/>
    <w:rsid w:val="006669F3"/>
    <w:rsid w:val="006712A7"/>
    <w:rsid w:val="00672CED"/>
    <w:rsid w:val="00674FC2"/>
    <w:rsid w:val="0067627D"/>
    <w:rsid w:val="0067673F"/>
    <w:rsid w:val="00676E35"/>
    <w:rsid w:val="00677E42"/>
    <w:rsid w:val="00682334"/>
    <w:rsid w:val="00684732"/>
    <w:rsid w:val="00684B16"/>
    <w:rsid w:val="00687016"/>
    <w:rsid w:val="006872A0"/>
    <w:rsid w:val="0069625A"/>
    <w:rsid w:val="00696A88"/>
    <w:rsid w:val="00696F65"/>
    <w:rsid w:val="00697572"/>
    <w:rsid w:val="006B3434"/>
    <w:rsid w:val="006B4496"/>
    <w:rsid w:val="006B5E67"/>
    <w:rsid w:val="006B6612"/>
    <w:rsid w:val="006C2EB5"/>
    <w:rsid w:val="006D18A3"/>
    <w:rsid w:val="006D5970"/>
    <w:rsid w:val="006E1528"/>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1D76"/>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0FF3"/>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E0468"/>
    <w:rsid w:val="007F10BD"/>
    <w:rsid w:val="007F312E"/>
    <w:rsid w:val="007F3F7E"/>
    <w:rsid w:val="007F460E"/>
    <w:rsid w:val="007F4BA4"/>
    <w:rsid w:val="007F6A3F"/>
    <w:rsid w:val="00804DC2"/>
    <w:rsid w:val="0081287D"/>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3634"/>
    <w:rsid w:val="00844D98"/>
    <w:rsid w:val="00846D84"/>
    <w:rsid w:val="00850233"/>
    <w:rsid w:val="0085230E"/>
    <w:rsid w:val="008550A1"/>
    <w:rsid w:val="00861038"/>
    <w:rsid w:val="00865B58"/>
    <w:rsid w:val="00865D7F"/>
    <w:rsid w:val="00866B50"/>
    <w:rsid w:val="00867A63"/>
    <w:rsid w:val="008708F1"/>
    <w:rsid w:val="00871960"/>
    <w:rsid w:val="008731DD"/>
    <w:rsid w:val="0087369F"/>
    <w:rsid w:val="00880539"/>
    <w:rsid w:val="008859E8"/>
    <w:rsid w:val="0088737B"/>
    <w:rsid w:val="00891078"/>
    <w:rsid w:val="00892716"/>
    <w:rsid w:val="00893067"/>
    <w:rsid w:val="008933DE"/>
    <w:rsid w:val="00895FCE"/>
    <w:rsid w:val="00897820"/>
    <w:rsid w:val="00897F3E"/>
    <w:rsid w:val="008A21B4"/>
    <w:rsid w:val="008A7020"/>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0E97"/>
    <w:rsid w:val="00902A65"/>
    <w:rsid w:val="00903932"/>
    <w:rsid w:val="009079BD"/>
    <w:rsid w:val="00912BD9"/>
    <w:rsid w:val="00912EC8"/>
    <w:rsid w:val="00916FB2"/>
    <w:rsid w:val="00920E5B"/>
    <w:rsid w:val="00926436"/>
    <w:rsid w:val="00926C53"/>
    <w:rsid w:val="0093018C"/>
    <w:rsid w:val="0094495F"/>
    <w:rsid w:val="009544C0"/>
    <w:rsid w:val="00954FA4"/>
    <w:rsid w:val="00956AE9"/>
    <w:rsid w:val="00964CC6"/>
    <w:rsid w:val="00967BFA"/>
    <w:rsid w:val="009745EC"/>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C78BA"/>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03F4"/>
    <w:rsid w:val="00A22441"/>
    <w:rsid w:val="00A23F3B"/>
    <w:rsid w:val="00A24406"/>
    <w:rsid w:val="00A2449D"/>
    <w:rsid w:val="00A25F64"/>
    <w:rsid w:val="00A275F6"/>
    <w:rsid w:val="00A303B9"/>
    <w:rsid w:val="00A37416"/>
    <w:rsid w:val="00A40ED6"/>
    <w:rsid w:val="00A47621"/>
    <w:rsid w:val="00A479CD"/>
    <w:rsid w:val="00A50CFC"/>
    <w:rsid w:val="00A54D67"/>
    <w:rsid w:val="00A54D8D"/>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06BB"/>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E46F0"/>
    <w:rsid w:val="00BF0D6C"/>
    <w:rsid w:val="00C01D14"/>
    <w:rsid w:val="00C01D97"/>
    <w:rsid w:val="00C025B4"/>
    <w:rsid w:val="00C029EC"/>
    <w:rsid w:val="00C161FD"/>
    <w:rsid w:val="00C17C9F"/>
    <w:rsid w:val="00C228C9"/>
    <w:rsid w:val="00C23F17"/>
    <w:rsid w:val="00C246F2"/>
    <w:rsid w:val="00C26D0D"/>
    <w:rsid w:val="00C27220"/>
    <w:rsid w:val="00C27C95"/>
    <w:rsid w:val="00C300D2"/>
    <w:rsid w:val="00C3270F"/>
    <w:rsid w:val="00C3278B"/>
    <w:rsid w:val="00C33375"/>
    <w:rsid w:val="00C34C23"/>
    <w:rsid w:val="00C368FA"/>
    <w:rsid w:val="00C41EFD"/>
    <w:rsid w:val="00C42005"/>
    <w:rsid w:val="00C449C5"/>
    <w:rsid w:val="00C4664D"/>
    <w:rsid w:val="00C472AA"/>
    <w:rsid w:val="00C50A05"/>
    <w:rsid w:val="00C54AED"/>
    <w:rsid w:val="00C555FC"/>
    <w:rsid w:val="00C55E9B"/>
    <w:rsid w:val="00C56D09"/>
    <w:rsid w:val="00C57D24"/>
    <w:rsid w:val="00C604D6"/>
    <w:rsid w:val="00C63CAB"/>
    <w:rsid w:val="00C63D00"/>
    <w:rsid w:val="00C6441B"/>
    <w:rsid w:val="00C65921"/>
    <w:rsid w:val="00C709A4"/>
    <w:rsid w:val="00C7108B"/>
    <w:rsid w:val="00C722B2"/>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0DAE"/>
    <w:rsid w:val="00CE4BC4"/>
    <w:rsid w:val="00CE7DA2"/>
    <w:rsid w:val="00CF2F8A"/>
    <w:rsid w:val="00CF3DB3"/>
    <w:rsid w:val="00D0274B"/>
    <w:rsid w:val="00D0503D"/>
    <w:rsid w:val="00D052BC"/>
    <w:rsid w:val="00D07026"/>
    <w:rsid w:val="00D146AE"/>
    <w:rsid w:val="00D22C8F"/>
    <w:rsid w:val="00D3203C"/>
    <w:rsid w:val="00D33491"/>
    <w:rsid w:val="00D3442D"/>
    <w:rsid w:val="00D367BF"/>
    <w:rsid w:val="00D36F00"/>
    <w:rsid w:val="00D44B67"/>
    <w:rsid w:val="00D44F8E"/>
    <w:rsid w:val="00D477FD"/>
    <w:rsid w:val="00D51FD5"/>
    <w:rsid w:val="00D55DE0"/>
    <w:rsid w:val="00D607EF"/>
    <w:rsid w:val="00D60F88"/>
    <w:rsid w:val="00D64552"/>
    <w:rsid w:val="00D646BD"/>
    <w:rsid w:val="00D650A3"/>
    <w:rsid w:val="00D65558"/>
    <w:rsid w:val="00D71201"/>
    <w:rsid w:val="00D720C7"/>
    <w:rsid w:val="00D84841"/>
    <w:rsid w:val="00D876E6"/>
    <w:rsid w:val="00D90958"/>
    <w:rsid w:val="00D92657"/>
    <w:rsid w:val="00DA1025"/>
    <w:rsid w:val="00DA22EC"/>
    <w:rsid w:val="00DA5682"/>
    <w:rsid w:val="00DA5860"/>
    <w:rsid w:val="00DA5C0C"/>
    <w:rsid w:val="00DB0A00"/>
    <w:rsid w:val="00DB2767"/>
    <w:rsid w:val="00DB3D48"/>
    <w:rsid w:val="00DC1B10"/>
    <w:rsid w:val="00DC2924"/>
    <w:rsid w:val="00DC4729"/>
    <w:rsid w:val="00DD31C5"/>
    <w:rsid w:val="00DD5020"/>
    <w:rsid w:val="00DD63BE"/>
    <w:rsid w:val="00DE4296"/>
    <w:rsid w:val="00DF2469"/>
    <w:rsid w:val="00DF7899"/>
    <w:rsid w:val="00E0524C"/>
    <w:rsid w:val="00E06579"/>
    <w:rsid w:val="00E115EF"/>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2742F"/>
    <w:rsid w:val="00F32B82"/>
    <w:rsid w:val="00F34C86"/>
    <w:rsid w:val="00F4043E"/>
    <w:rsid w:val="00F40D69"/>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398"/>
    <w:rsid w:val="00FA3764"/>
    <w:rsid w:val="00FA41C7"/>
    <w:rsid w:val="00FA4223"/>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8DB3782"/>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1">
    <w:name w:val="p1"/>
    <w:basedOn w:val="Normal"/>
    <w:rsid w:val="006E1528"/>
    <w:pPr>
      <w:overflowPunct/>
      <w:autoSpaceDE/>
      <w:autoSpaceDN/>
      <w:adjustRightInd/>
      <w:spacing w:before="100" w:beforeAutospacing="1" w:after="100" w:afterAutospacing="1"/>
      <w:textAlignment w:val="auto"/>
    </w:pPr>
    <w:rPr>
      <w:rFonts w:ascii="Times New Roman" w:eastAsiaTheme="minorHAnsi" w:hAnsi="Times New Roman" w:cs="Times New Roman"/>
      <w:color w:val="auto"/>
      <w:sz w:val="24"/>
      <w:szCs w:val="24"/>
    </w:rPr>
  </w:style>
  <w:style w:type="paragraph" w:customStyle="1" w:styleId="p2">
    <w:name w:val="p2"/>
    <w:basedOn w:val="Normal"/>
    <w:rsid w:val="006E1528"/>
    <w:pPr>
      <w:overflowPunct/>
      <w:autoSpaceDE/>
      <w:autoSpaceDN/>
      <w:adjustRightInd/>
      <w:spacing w:before="100" w:beforeAutospacing="1" w:after="100" w:afterAutospacing="1"/>
      <w:textAlignment w:val="auto"/>
    </w:pPr>
    <w:rPr>
      <w:rFonts w:ascii="Times New Roman" w:eastAsiaTheme="minorHAnsi" w:hAnsi="Times New Roman" w:cs="Times New Roman"/>
      <w:color w:val="auto"/>
      <w:sz w:val="24"/>
      <w:szCs w:val="24"/>
    </w:rPr>
  </w:style>
  <w:style w:type="character" w:customStyle="1" w:styleId="s1">
    <w:name w:val="s1"/>
    <w:basedOn w:val="DefaultParagraphFont"/>
    <w:rsid w:val="006E1528"/>
  </w:style>
  <w:style w:type="character" w:customStyle="1" w:styleId="s2">
    <w:name w:val="s2"/>
    <w:basedOn w:val="DefaultParagraphFont"/>
    <w:rsid w:val="006E1528"/>
  </w:style>
  <w:style w:type="character" w:customStyle="1" w:styleId="s3">
    <w:name w:val="s3"/>
    <w:basedOn w:val="DefaultParagraphFont"/>
    <w:rsid w:val="006E1528"/>
  </w:style>
  <w:style w:type="paragraph" w:styleId="NormalWeb">
    <w:name w:val="Normal (Web)"/>
    <w:basedOn w:val="Normal"/>
    <w:uiPriority w:val="99"/>
    <w:unhideWhenUsed/>
    <w:rsid w:val="00056FE0"/>
    <w:pPr>
      <w:overflowPunct/>
      <w:autoSpaceDE/>
      <w:autoSpaceDN/>
      <w:adjustRightInd/>
      <w:spacing w:before="100" w:beforeAutospacing="1" w:after="100" w:afterAutospacing="1"/>
      <w:textAlignment w:val="auto"/>
    </w:pPr>
    <w:rPr>
      <w:rFonts w:ascii="Times New Roman" w:eastAsiaTheme="minorHAnsi" w:hAnsi="Times New Roman" w:cs="Times New Roman"/>
      <w:color w:val="auto"/>
      <w:sz w:val="24"/>
      <w:szCs w:val="24"/>
    </w:rPr>
  </w:style>
  <w:style w:type="character" w:styleId="Strong">
    <w:name w:val="Strong"/>
    <w:basedOn w:val="DefaultParagraphFont"/>
    <w:uiPriority w:val="22"/>
    <w:qFormat/>
    <w:rsid w:val="00056FE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3391020">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95183133">
      <w:bodyDiv w:val="1"/>
      <w:marLeft w:val="0"/>
      <w:marRight w:val="0"/>
      <w:marTop w:val="0"/>
      <w:marBottom w:val="0"/>
      <w:divBdr>
        <w:top w:val="none" w:sz="0" w:space="0" w:color="auto"/>
        <w:left w:val="none" w:sz="0" w:space="0" w:color="auto"/>
        <w:bottom w:val="none" w:sz="0" w:space="0" w:color="auto"/>
        <w:right w:val="none" w:sz="0" w:space="0" w:color="auto"/>
      </w:divBdr>
    </w:div>
    <w:div w:id="1800798292">
      <w:bodyDiv w:val="1"/>
      <w:marLeft w:val="0"/>
      <w:marRight w:val="0"/>
      <w:marTop w:val="0"/>
      <w:marBottom w:val="0"/>
      <w:divBdr>
        <w:top w:val="none" w:sz="0" w:space="0" w:color="auto"/>
        <w:left w:val="none" w:sz="0" w:space="0" w:color="auto"/>
        <w:bottom w:val="none" w:sz="0" w:space="0" w:color="auto"/>
        <w:right w:val="none" w:sz="0" w:space="0" w:color="auto"/>
      </w:divBdr>
    </w:div>
    <w:div w:id="185657572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716872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447487A2-1657-4D3E-8832-915E780AD467}">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184</TotalTime>
  <Pages>8</Pages>
  <Words>2547</Words>
  <Characters>14524</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17037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James Wynne (2328790)</cp:lastModifiedBy>
  <cp:revision>23</cp:revision>
  <cp:lastPrinted>2025-01-31T14:04:00Z</cp:lastPrinted>
  <dcterms:created xsi:type="dcterms:W3CDTF">2025-02-23T16:04:00Z</dcterms:created>
  <dcterms:modified xsi:type="dcterms:W3CDTF">2025-03-11T07:52:00Z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