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4DA61" w14:textId="77777777" w:rsidR="004E5073" w:rsidRPr="00D21969" w:rsidRDefault="004E5073" w:rsidP="005F1112">
      <w:pPr>
        <w:pStyle w:val="Title"/>
        <w:rPr>
          <w:rFonts w:cs="Times New Roman"/>
        </w:rPr>
      </w:pPr>
      <w:bookmarkStart w:id="0" w:name="_Toc152601206"/>
    </w:p>
    <w:p w14:paraId="10C69AFD" w14:textId="221F74CD" w:rsidR="005F1112" w:rsidRPr="00D21969" w:rsidRDefault="005F1112" w:rsidP="005F1112">
      <w:pPr>
        <w:pStyle w:val="Title"/>
        <w:rPr>
          <w:rFonts w:cs="Times New Roman"/>
        </w:rPr>
      </w:pPr>
      <w:r w:rsidRPr="00D21969">
        <w:rPr>
          <w:rFonts w:cs="Times New Roman"/>
        </w:rPr>
        <w:t xml:space="preserve"> </w:t>
      </w:r>
    </w:p>
    <w:p w14:paraId="052F90C8" w14:textId="77777777" w:rsidR="004E5073" w:rsidRPr="00D21969" w:rsidRDefault="004E5073" w:rsidP="004E5073">
      <w:pPr>
        <w:rPr>
          <w:rFonts w:cs="Times New Roman"/>
        </w:rPr>
      </w:pPr>
    </w:p>
    <w:p w14:paraId="6F692E85" w14:textId="77777777" w:rsidR="004E5073" w:rsidRPr="00D21969" w:rsidRDefault="004E5073" w:rsidP="004E5073">
      <w:pPr>
        <w:rPr>
          <w:rFonts w:cs="Times New Roman"/>
        </w:rPr>
      </w:pPr>
    </w:p>
    <w:p w14:paraId="6FEF25EC" w14:textId="78CB4C68" w:rsidR="005F1112" w:rsidRPr="00C61F13" w:rsidRDefault="005F1112" w:rsidP="005F1112">
      <w:pPr>
        <w:pStyle w:val="Title"/>
        <w:rPr>
          <w:rFonts w:ascii="Arial" w:hAnsi="Arial" w:cs="Arial"/>
        </w:rPr>
      </w:pPr>
      <w:r w:rsidRPr="00C61F13">
        <w:rPr>
          <w:rFonts w:ascii="Arial" w:hAnsi="Arial" w:cs="Arial"/>
        </w:rPr>
        <w:t>Managing Projects in the Organisation</w:t>
      </w:r>
      <w:r w:rsidRPr="00C61F13">
        <w:rPr>
          <w:rFonts w:ascii="Arial" w:hAnsi="Arial" w:cs="Arial"/>
        </w:rPr>
        <w:br/>
      </w:r>
    </w:p>
    <w:p w14:paraId="2A3F264C" w14:textId="53ACF678" w:rsidR="005F1112" w:rsidRPr="00C61F13" w:rsidRDefault="005F1112" w:rsidP="005F1112">
      <w:pPr>
        <w:rPr>
          <w:rFonts w:ascii="Arial" w:hAnsi="Arial" w:cs="Arial"/>
        </w:rPr>
      </w:pPr>
    </w:p>
    <w:p w14:paraId="61D19412" w14:textId="402A5D44" w:rsidR="005F1112" w:rsidRPr="00C61F13" w:rsidRDefault="005F1112" w:rsidP="00F16E71">
      <w:pPr>
        <w:rPr>
          <w:rFonts w:ascii="Arial" w:hAnsi="Arial" w:cs="Arial"/>
          <w:b/>
          <w:bCs/>
        </w:rPr>
      </w:pPr>
    </w:p>
    <w:p w14:paraId="7B037CCC" w14:textId="2BD090ED" w:rsidR="004A686B" w:rsidRPr="00C61F13" w:rsidRDefault="004A686B" w:rsidP="004A686B">
      <w:pPr>
        <w:jc w:val="center"/>
        <w:rPr>
          <w:rFonts w:ascii="Arial" w:hAnsi="Arial" w:cs="Arial"/>
          <w:b/>
          <w:bCs/>
          <w:szCs w:val="24"/>
        </w:rPr>
      </w:pPr>
      <w:r w:rsidRPr="00C61F13">
        <w:rPr>
          <w:rFonts w:ascii="Arial" w:hAnsi="Arial" w:cs="Arial"/>
          <w:b/>
          <w:bCs/>
          <w:szCs w:val="24"/>
        </w:rPr>
        <w:t>Student Name: Atanas Radev</w:t>
      </w:r>
    </w:p>
    <w:p w14:paraId="4FD79266" w14:textId="77777777" w:rsidR="004A686B" w:rsidRPr="00C61F13" w:rsidRDefault="004A686B" w:rsidP="004A686B">
      <w:pPr>
        <w:jc w:val="center"/>
        <w:rPr>
          <w:rFonts w:ascii="Arial" w:hAnsi="Arial" w:cs="Arial"/>
          <w:b/>
          <w:bCs/>
          <w:szCs w:val="24"/>
        </w:rPr>
      </w:pPr>
      <w:r w:rsidRPr="00C61F13">
        <w:rPr>
          <w:rFonts w:ascii="Arial" w:hAnsi="Arial" w:cs="Arial"/>
          <w:b/>
          <w:bCs/>
          <w:szCs w:val="24"/>
        </w:rPr>
        <w:t>Student ID: 2119680</w:t>
      </w:r>
    </w:p>
    <w:p w14:paraId="1C18294D" w14:textId="6F17A187" w:rsidR="004A686B" w:rsidRPr="00C61F13" w:rsidRDefault="004A686B" w:rsidP="004A686B">
      <w:pPr>
        <w:jc w:val="center"/>
        <w:rPr>
          <w:rFonts w:ascii="Arial" w:hAnsi="Arial" w:cs="Arial"/>
          <w:b/>
          <w:bCs/>
          <w:szCs w:val="24"/>
        </w:rPr>
      </w:pPr>
      <w:r w:rsidRPr="00C61F13">
        <w:rPr>
          <w:rFonts w:ascii="Arial" w:hAnsi="Arial" w:cs="Arial"/>
          <w:b/>
          <w:bCs/>
          <w:szCs w:val="24"/>
        </w:rPr>
        <w:t>Course Code: BMSW5104_LON</w:t>
      </w:r>
    </w:p>
    <w:p w14:paraId="3448D4AB" w14:textId="65F52512" w:rsidR="005F1112" w:rsidRPr="00C61F13" w:rsidRDefault="005F1112" w:rsidP="005F1112">
      <w:pPr>
        <w:rPr>
          <w:rFonts w:ascii="Arial" w:hAnsi="Arial" w:cs="Arial"/>
        </w:rPr>
      </w:pPr>
    </w:p>
    <w:p w14:paraId="342D99C4" w14:textId="33E28BDB" w:rsidR="005F1112" w:rsidRPr="00C61F13" w:rsidRDefault="005F1112" w:rsidP="004A686B">
      <w:pPr>
        <w:rPr>
          <w:rFonts w:ascii="Arial" w:hAnsi="Arial" w:cs="Arial"/>
          <w:b/>
          <w:sz w:val="28"/>
          <w:szCs w:val="32"/>
        </w:rPr>
      </w:pPr>
    </w:p>
    <w:p w14:paraId="50084F2F" w14:textId="1A6873C2" w:rsidR="00191D4C" w:rsidRPr="00C61F13" w:rsidRDefault="00191D4C" w:rsidP="00191D4C">
      <w:pPr>
        <w:pStyle w:val="Heading1"/>
        <w:rPr>
          <w:rFonts w:ascii="Arial" w:hAnsi="Arial" w:cs="Arial"/>
        </w:rPr>
      </w:pPr>
      <w:bookmarkStart w:id="1" w:name="_Toc153732216"/>
      <w:r w:rsidRPr="00C61F13">
        <w:rPr>
          <w:rFonts w:ascii="Arial" w:hAnsi="Arial" w:cs="Arial"/>
        </w:rPr>
        <w:t>Executive Summary</w:t>
      </w:r>
      <w:bookmarkEnd w:id="0"/>
      <w:bookmarkEnd w:id="1"/>
      <w:r w:rsidRPr="00C61F13">
        <w:rPr>
          <w:rFonts w:ascii="Arial" w:hAnsi="Arial" w:cs="Arial"/>
        </w:rPr>
        <w:t xml:space="preserve"> </w:t>
      </w:r>
    </w:p>
    <w:p w14:paraId="69D29E82" w14:textId="5531EF54" w:rsidR="00191D4C" w:rsidRPr="00C61F13" w:rsidRDefault="00191D4C" w:rsidP="00191D4C">
      <w:pPr>
        <w:rPr>
          <w:rFonts w:ascii="Arial" w:hAnsi="Arial" w:cs="Arial"/>
        </w:rPr>
      </w:pPr>
      <w:r w:rsidRPr="00C61F13">
        <w:rPr>
          <w:rFonts w:ascii="Arial" w:hAnsi="Arial" w:cs="Arial"/>
        </w:rPr>
        <w:t xml:space="preserve">The report has described the introduction of on-site catering and the encouragement of healthier habits among staff members, the project seeks to improve the work experience at Lin Life. Reducing lunchtime traffic, enhancing worker happiness, and cultivating a positive </w:t>
      </w:r>
      <w:r w:rsidR="00E93409" w:rsidRPr="00C61F13">
        <w:rPr>
          <w:rFonts w:ascii="Arial" w:hAnsi="Arial" w:cs="Arial"/>
        </w:rPr>
        <w:t xml:space="preserve">(CSR) </w:t>
      </w:r>
      <w:r w:rsidRPr="00C61F13">
        <w:rPr>
          <w:rFonts w:ascii="Arial" w:hAnsi="Arial" w:cs="Arial"/>
        </w:rPr>
        <w:t>corporate social responsibility image are among the goals. Increased output, lower absenteeism, and higher employee satisfaction are all anticipated results. The plan includes thorough schedules for assessing risks</w:t>
      </w:r>
      <w:r w:rsidR="004C3B03" w:rsidRPr="00C61F13">
        <w:rPr>
          <w:rFonts w:ascii="Arial" w:hAnsi="Arial" w:cs="Arial"/>
        </w:rPr>
        <w:t xml:space="preserve"> that</w:t>
      </w:r>
      <w:r w:rsidRPr="00C61F13">
        <w:rPr>
          <w:rFonts w:ascii="Arial" w:hAnsi="Arial" w:cs="Arial"/>
        </w:rPr>
        <w:t xml:space="preserve"> </w:t>
      </w:r>
      <w:r w:rsidR="004C3B03" w:rsidRPr="00C61F13">
        <w:rPr>
          <w:rFonts w:ascii="Arial" w:hAnsi="Arial" w:cs="Arial"/>
        </w:rPr>
        <w:t>involve</w:t>
      </w:r>
      <w:r w:rsidRPr="00C61F13">
        <w:rPr>
          <w:rFonts w:ascii="Arial" w:hAnsi="Arial" w:cs="Arial"/>
        </w:rPr>
        <w:t xml:space="preserve"> stakeholders</w:t>
      </w:r>
      <w:r w:rsidR="004C3B03" w:rsidRPr="00C61F13">
        <w:rPr>
          <w:rFonts w:ascii="Arial" w:hAnsi="Arial" w:cs="Arial"/>
        </w:rPr>
        <w:t xml:space="preserve"> and</w:t>
      </w:r>
      <w:r w:rsidRPr="00C61F13">
        <w:rPr>
          <w:rFonts w:ascii="Arial" w:hAnsi="Arial" w:cs="Arial"/>
        </w:rPr>
        <w:t xml:space="preserve"> </w:t>
      </w:r>
      <w:r w:rsidR="004C3B03" w:rsidRPr="00C61F13">
        <w:rPr>
          <w:rFonts w:ascii="Arial" w:hAnsi="Arial" w:cs="Arial"/>
        </w:rPr>
        <w:t>integrating</w:t>
      </w:r>
      <w:r w:rsidRPr="00C61F13">
        <w:rPr>
          <w:rFonts w:ascii="Arial" w:hAnsi="Arial" w:cs="Arial"/>
        </w:rPr>
        <w:t xml:space="preserve"> project management theories</w:t>
      </w:r>
      <w:r w:rsidR="004C3B03" w:rsidRPr="00C61F13">
        <w:rPr>
          <w:rFonts w:ascii="Arial" w:hAnsi="Arial" w:cs="Arial"/>
        </w:rPr>
        <w:t xml:space="preserve"> followed by</w:t>
      </w:r>
      <w:r w:rsidRPr="00C61F13">
        <w:rPr>
          <w:rFonts w:ascii="Arial" w:hAnsi="Arial" w:cs="Arial"/>
        </w:rPr>
        <w:t xml:space="preserve"> achieving both goals. A higher Employee Satisfaction Index</w:t>
      </w:r>
      <w:r w:rsidR="004C3B03" w:rsidRPr="00C61F13">
        <w:rPr>
          <w:rFonts w:ascii="Arial" w:hAnsi="Arial" w:cs="Arial"/>
        </w:rPr>
        <w:t xml:space="preserve"> along with</w:t>
      </w:r>
      <w:r w:rsidRPr="00C61F13">
        <w:rPr>
          <w:rFonts w:ascii="Arial" w:hAnsi="Arial" w:cs="Arial"/>
        </w:rPr>
        <w:t xml:space="preserve"> lower attrition rates, and </w:t>
      </w:r>
      <w:r w:rsidR="004C3B03" w:rsidRPr="00C61F13">
        <w:rPr>
          <w:rFonts w:ascii="Arial" w:hAnsi="Arial" w:cs="Arial"/>
        </w:rPr>
        <w:t>favourable</w:t>
      </w:r>
      <w:r w:rsidRPr="00C61F13">
        <w:rPr>
          <w:rFonts w:ascii="Arial" w:hAnsi="Arial" w:cs="Arial"/>
        </w:rPr>
        <w:t xml:space="preserve"> external recognition are examples of success criteria. The project's overall goal is to give Lin Life workers a comfortable and holistic work environment.</w:t>
      </w:r>
    </w:p>
    <w:p w14:paraId="7BAD8483" w14:textId="5017C94D" w:rsidR="00191D4C" w:rsidRPr="00C61F13" w:rsidRDefault="00191D4C">
      <w:pPr>
        <w:spacing w:line="259" w:lineRule="auto"/>
        <w:jc w:val="left"/>
        <w:rPr>
          <w:rFonts w:ascii="Arial" w:hAnsi="Arial" w:cs="Arial"/>
        </w:rPr>
      </w:pPr>
      <w:r w:rsidRPr="00C61F13">
        <w:rPr>
          <w:rFonts w:ascii="Arial" w:hAnsi="Arial" w:cs="Arial"/>
        </w:rPr>
        <w:br w:type="page"/>
      </w:r>
    </w:p>
    <w:sdt>
      <w:sdtPr>
        <w:rPr>
          <w:rFonts w:ascii="Arial" w:eastAsiaTheme="minorHAnsi" w:hAnsi="Arial" w:cs="Arial"/>
          <w:color w:val="auto"/>
          <w:sz w:val="24"/>
          <w:szCs w:val="22"/>
          <w:lang w:val="en-GB"/>
        </w:rPr>
        <w:id w:val="1593056852"/>
        <w:docPartObj>
          <w:docPartGallery w:val="Table of Contents"/>
          <w:docPartUnique/>
        </w:docPartObj>
      </w:sdtPr>
      <w:sdtEndPr>
        <w:rPr>
          <w:b/>
          <w:bCs/>
          <w:noProof/>
        </w:rPr>
      </w:sdtEndPr>
      <w:sdtContent>
        <w:p w14:paraId="5F4D9C9A" w14:textId="5D0BF9CA" w:rsidR="00191D4C" w:rsidRPr="00C61F13" w:rsidRDefault="00191D4C">
          <w:pPr>
            <w:pStyle w:val="TOCHeading"/>
            <w:rPr>
              <w:rFonts w:ascii="Arial" w:hAnsi="Arial" w:cs="Arial"/>
            </w:rPr>
          </w:pPr>
          <w:r w:rsidRPr="00C61F13">
            <w:rPr>
              <w:rFonts w:ascii="Arial" w:hAnsi="Arial" w:cs="Arial"/>
            </w:rPr>
            <w:t>Table of Contents</w:t>
          </w:r>
        </w:p>
        <w:p w14:paraId="0E8B1AD7" w14:textId="1992FB5B" w:rsidR="000614D7" w:rsidRDefault="00191D4C">
          <w:pPr>
            <w:pStyle w:val="TOC1"/>
            <w:tabs>
              <w:tab w:val="right" w:leader="dot" w:pos="9016"/>
            </w:tabs>
            <w:rPr>
              <w:rFonts w:asciiTheme="minorHAnsi" w:eastAsiaTheme="minorEastAsia" w:hAnsiTheme="minorHAnsi"/>
              <w:noProof/>
              <w:kern w:val="2"/>
              <w:szCs w:val="24"/>
              <w:lang w:eastAsia="en-GB"/>
              <w14:ligatures w14:val="standardContextual"/>
            </w:rPr>
          </w:pPr>
          <w:r w:rsidRPr="00C61F13">
            <w:rPr>
              <w:rFonts w:ascii="Arial" w:hAnsi="Arial" w:cs="Arial"/>
            </w:rPr>
            <w:fldChar w:fldCharType="begin"/>
          </w:r>
          <w:r w:rsidRPr="00C61F13">
            <w:rPr>
              <w:rFonts w:ascii="Arial" w:hAnsi="Arial" w:cs="Arial"/>
            </w:rPr>
            <w:instrText xml:space="preserve"> TOC \o "1-3" \h \z \u </w:instrText>
          </w:r>
          <w:r w:rsidRPr="00C61F13">
            <w:rPr>
              <w:rFonts w:ascii="Arial" w:hAnsi="Arial" w:cs="Arial"/>
            </w:rPr>
            <w:fldChar w:fldCharType="separate"/>
          </w:r>
          <w:hyperlink w:anchor="_Toc153732216" w:history="1">
            <w:r w:rsidR="000614D7" w:rsidRPr="00026E78">
              <w:rPr>
                <w:rStyle w:val="Hyperlink"/>
                <w:rFonts w:ascii="Arial" w:hAnsi="Arial" w:cs="Arial"/>
                <w:noProof/>
              </w:rPr>
              <w:t>Executive Summary</w:t>
            </w:r>
            <w:r w:rsidR="000614D7">
              <w:rPr>
                <w:noProof/>
                <w:webHidden/>
              </w:rPr>
              <w:tab/>
            </w:r>
            <w:r w:rsidR="000614D7">
              <w:rPr>
                <w:noProof/>
                <w:webHidden/>
              </w:rPr>
              <w:fldChar w:fldCharType="begin"/>
            </w:r>
            <w:r w:rsidR="000614D7">
              <w:rPr>
                <w:noProof/>
                <w:webHidden/>
              </w:rPr>
              <w:instrText xml:space="preserve"> PAGEREF _Toc153732216 \h </w:instrText>
            </w:r>
            <w:r w:rsidR="000614D7">
              <w:rPr>
                <w:noProof/>
                <w:webHidden/>
              </w:rPr>
            </w:r>
            <w:r w:rsidR="000614D7">
              <w:rPr>
                <w:noProof/>
                <w:webHidden/>
              </w:rPr>
              <w:fldChar w:fldCharType="separate"/>
            </w:r>
            <w:r w:rsidR="000614D7">
              <w:rPr>
                <w:noProof/>
                <w:webHidden/>
              </w:rPr>
              <w:t>1</w:t>
            </w:r>
            <w:r w:rsidR="000614D7">
              <w:rPr>
                <w:noProof/>
                <w:webHidden/>
              </w:rPr>
              <w:fldChar w:fldCharType="end"/>
            </w:r>
          </w:hyperlink>
        </w:p>
        <w:p w14:paraId="09916A06" w14:textId="1920E9DA"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17" w:history="1">
            <w:r w:rsidRPr="00026E78">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_Toc153732217 \h </w:instrText>
            </w:r>
            <w:r>
              <w:rPr>
                <w:noProof/>
                <w:webHidden/>
              </w:rPr>
            </w:r>
            <w:r>
              <w:rPr>
                <w:noProof/>
                <w:webHidden/>
              </w:rPr>
              <w:fldChar w:fldCharType="separate"/>
            </w:r>
            <w:r>
              <w:rPr>
                <w:noProof/>
                <w:webHidden/>
              </w:rPr>
              <w:t>1</w:t>
            </w:r>
            <w:r>
              <w:rPr>
                <w:noProof/>
                <w:webHidden/>
              </w:rPr>
              <w:fldChar w:fldCharType="end"/>
            </w:r>
          </w:hyperlink>
        </w:p>
        <w:p w14:paraId="2A9D1956" w14:textId="197A2AE9"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18" w:history="1">
            <w:r w:rsidRPr="00026E78">
              <w:rPr>
                <w:rStyle w:val="Hyperlink"/>
                <w:rFonts w:ascii="Arial" w:hAnsi="Arial" w:cs="Arial"/>
                <w:noProof/>
              </w:rPr>
              <w:t>Project Description and Scope</w:t>
            </w:r>
            <w:r>
              <w:rPr>
                <w:noProof/>
                <w:webHidden/>
              </w:rPr>
              <w:tab/>
            </w:r>
            <w:r>
              <w:rPr>
                <w:noProof/>
                <w:webHidden/>
              </w:rPr>
              <w:fldChar w:fldCharType="begin"/>
            </w:r>
            <w:r>
              <w:rPr>
                <w:noProof/>
                <w:webHidden/>
              </w:rPr>
              <w:instrText xml:space="preserve"> PAGEREF _Toc153732218 \h </w:instrText>
            </w:r>
            <w:r>
              <w:rPr>
                <w:noProof/>
                <w:webHidden/>
              </w:rPr>
            </w:r>
            <w:r>
              <w:rPr>
                <w:noProof/>
                <w:webHidden/>
              </w:rPr>
              <w:fldChar w:fldCharType="separate"/>
            </w:r>
            <w:r>
              <w:rPr>
                <w:noProof/>
                <w:webHidden/>
              </w:rPr>
              <w:t>1</w:t>
            </w:r>
            <w:r>
              <w:rPr>
                <w:noProof/>
                <w:webHidden/>
              </w:rPr>
              <w:fldChar w:fldCharType="end"/>
            </w:r>
          </w:hyperlink>
        </w:p>
        <w:p w14:paraId="67E1B1B6" w14:textId="294A0B3F" w:rsidR="000614D7" w:rsidRDefault="000614D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53732219" w:history="1">
            <w:r w:rsidRPr="00026E78">
              <w:rPr>
                <w:rStyle w:val="Hyperlink"/>
                <w:rFonts w:ascii="Arial" w:hAnsi="Arial" w:cs="Arial"/>
                <w:noProof/>
              </w:rPr>
              <w:t>Project Aim:</w:t>
            </w:r>
            <w:r>
              <w:rPr>
                <w:noProof/>
                <w:webHidden/>
              </w:rPr>
              <w:tab/>
            </w:r>
            <w:r>
              <w:rPr>
                <w:noProof/>
                <w:webHidden/>
              </w:rPr>
              <w:fldChar w:fldCharType="begin"/>
            </w:r>
            <w:r>
              <w:rPr>
                <w:noProof/>
                <w:webHidden/>
              </w:rPr>
              <w:instrText xml:space="preserve"> PAGEREF _Toc153732219 \h </w:instrText>
            </w:r>
            <w:r>
              <w:rPr>
                <w:noProof/>
                <w:webHidden/>
              </w:rPr>
            </w:r>
            <w:r>
              <w:rPr>
                <w:noProof/>
                <w:webHidden/>
              </w:rPr>
              <w:fldChar w:fldCharType="separate"/>
            </w:r>
            <w:r>
              <w:rPr>
                <w:noProof/>
                <w:webHidden/>
              </w:rPr>
              <w:t>1</w:t>
            </w:r>
            <w:r>
              <w:rPr>
                <w:noProof/>
                <w:webHidden/>
              </w:rPr>
              <w:fldChar w:fldCharType="end"/>
            </w:r>
          </w:hyperlink>
        </w:p>
        <w:p w14:paraId="586B792B" w14:textId="603832E1" w:rsidR="000614D7" w:rsidRDefault="000614D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53732220" w:history="1">
            <w:r w:rsidRPr="00026E78">
              <w:rPr>
                <w:rStyle w:val="Hyperlink"/>
                <w:rFonts w:ascii="Arial" w:hAnsi="Arial" w:cs="Arial"/>
                <w:noProof/>
              </w:rPr>
              <w:t>Project Objectives:</w:t>
            </w:r>
            <w:r>
              <w:rPr>
                <w:noProof/>
                <w:webHidden/>
              </w:rPr>
              <w:tab/>
            </w:r>
            <w:r>
              <w:rPr>
                <w:noProof/>
                <w:webHidden/>
              </w:rPr>
              <w:fldChar w:fldCharType="begin"/>
            </w:r>
            <w:r>
              <w:rPr>
                <w:noProof/>
                <w:webHidden/>
              </w:rPr>
              <w:instrText xml:space="preserve"> PAGEREF _Toc153732220 \h </w:instrText>
            </w:r>
            <w:r>
              <w:rPr>
                <w:noProof/>
                <w:webHidden/>
              </w:rPr>
            </w:r>
            <w:r>
              <w:rPr>
                <w:noProof/>
                <w:webHidden/>
              </w:rPr>
              <w:fldChar w:fldCharType="separate"/>
            </w:r>
            <w:r>
              <w:rPr>
                <w:noProof/>
                <w:webHidden/>
              </w:rPr>
              <w:t>1</w:t>
            </w:r>
            <w:r>
              <w:rPr>
                <w:noProof/>
                <w:webHidden/>
              </w:rPr>
              <w:fldChar w:fldCharType="end"/>
            </w:r>
          </w:hyperlink>
        </w:p>
        <w:p w14:paraId="2E144F99" w14:textId="177A17F9" w:rsidR="000614D7" w:rsidRDefault="000614D7">
          <w:pPr>
            <w:pStyle w:val="TOC2"/>
            <w:tabs>
              <w:tab w:val="right" w:leader="dot" w:pos="9016"/>
            </w:tabs>
            <w:rPr>
              <w:rFonts w:asciiTheme="minorHAnsi" w:eastAsiaTheme="minorEastAsia" w:hAnsiTheme="minorHAnsi"/>
              <w:noProof/>
              <w:kern w:val="2"/>
              <w:szCs w:val="24"/>
              <w:lang w:eastAsia="en-GB"/>
              <w14:ligatures w14:val="standardContextual"/>
            </w:rPr>
          </w:pPr>
          <w:hyperlink w:anchor="_Toc153732221" w:history="1">
            <w:r w:rsidRPr="00026E78">
              <w:rPr>
                <w:rStyle w:val="Hyperlink"/>
                <w:rFonts w:ascii="Arial" w:hAnsi="Arial" w:cs="Arial"/>
                <w:noProof/>
              </w:rPr>
              <w:t>Project Scope:</w:t>
            </w:r>
            <w:r>
              <w:rPr>
                <w:noProof/>
                <w:webHidden/>
              </w:rPr>
              <w:tab/>
            </w:r>
            <w:r>
              <w:rPr>
                <w:noProof/>
                <w:webHidden/>
              </w:rPr>
              <w:fldChar w:fldCharType="begin"/>
            </w:r>
            <w:r>
              <w:rPr>
                <w:noProof/>
                <w:webHidden/>
              </w:rPr>
              <w:instrText xml:space="preserve"> PAGEREF _Toc153732221 \h </w:instrText>
            </w:r>
            <w:r>
              <w:rPr>
                <w:noProof/>
                <w:webHidden/>
              </w:rPr>
            </w:r>
            <w:r>
              <w:rPr>
                <w:noProof/>
                <w:webHidden/>
              </w:rPr>
              <w:fldChar w:fldCharType="separate"/>
            </w:r>
            <w:r>
              <w:rPr>
                <w:noProof/>
                <w:webHidden/>
              </w:rPr>
              <w:t>1</w:t>
            </w:r>
            <w:r>
              <w:rPr>
                <w:noProof/>
                <w:webHidden/>
              </w:rPr>
              <w:fldChar w:fldCharType="end"/>
            </w:r>
          </w:hyperlink>
        </w:p>
        <w:p w14:paraId="5C3E666A" w14:textId="38D94BDB"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2" w:history="1">
            <w:r w:rsidRPr="00026E78">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_Toc153732222 \h </w:instrText>
            </w:r>
            <w:r>
              <w:rPr>
                <w:noProof/>
                <w:webHidden/>
              </w:rPr>
            </w:r>
            <w:r>
              <w:rPr>
                <w:noProof/>
                <w:webHidden/>
              </w:rPr>
              <w:fldChar w:fldCharType="separate"/>
            </w:r>
            <w:r>
              <w:rPr>
                <w:noProof/>
                <w:webHidden/>
              </w:rPr>
              <w:t>1</w:t>
            </w:r>
            <w:r>
              <w:rPr>
                <w:noProof/>
                <w:webHidden/>
              </w:rPr>
              <w:fldChar w:fldCharType="end"/>
            </w:r>
          </w:hyperlink>
        </w:p>
        <w:p w14:paraId="60EBD56F" w14:textId="3868938D"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3" w:history="1">
            <w:r w:rsidRPr="00026E78">
              <w:rPr>
                <w:rStyle w:val="Hyperlink"/>
                <w:rFonts w:ascii="Arial" w:hAnsi="Arial" w:cs="Arial"/>
                <w:noProof/>
              </w:rPr>
              <w:t>Work Breakdown Structure (WBS)</w:t>
            </w:r>
            <w:r>
              <w:rPr>
                <w:noProof/>
                <w:webHidden/>
              </w:rPr>
              <w:tab/>
            </w:r>
            <w:r>
              <w:rPr>
                <w:noProof/>
                <w:webHidden/>
              </w:rPr>
              <w:fldChar w:fldCharType="begin"/>
            </w:r>
            <w:r>
              <w:rPr>
                <w:noProof/>
                <w:webHidden/>
              </w:rPr>
              <w:instrText xml:space="preserve"> PAGEREF _Toc153732223 \h </w:instrText>
            </w:r>
            <w:r>
              <w:rPr>
                <w:noProof/>
                <w:webHidden/>
              </w:rPr>
            </w:r>
            <w:r>
              <w:rPr>
                <w:noProof/>
                <w:webHidden/>
              </w:rPr>
              <w:fldChar w:fldCharType="separate"/>
            </w:r>
            <w:r>
              <w:rPr>
                <w:noProof/>
                <w:webHidden/>
              </w:rPr>
              <w:t>1</w:t>
            </w:r>
            <w:r>
              <w:rPr>
                <w:noProof/>
                <w:webHidden/>
              </w:rPr>
              <w:fldChar w:fldCharType="end"/>
            </w:r>
          </w:hyperlink>
        </w:p>
        <w:p w14:paraId="5267F6DD" w14:textId="31876BC6"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4" w:history="1">
            <w:r w:rsidRPr="00026E78">
              <w:rPr>
                <w:rStyle w:val="Hyperlink"/>
                <w:rFonts w:ascii="Arial" w:hAnsi="Arial" w:cs="Arial"/>
                <w:noProof/>
              </w:rPr>
              <w:t>Resource Utilization</w:t>
            </w:r>
            <w:r>
              <w:rPr>
                <w:noProof/>
                <w:webHidden/>
              </w:rPr>
              <w:tab/>
            </w:r>
            <w:r>
              <w:rPr>
                <w:noProof/>
                <w:webHidden/>
              </w:rPr>
              <w:fldChar w:fldCharType="begin"/>
            </w:r>
            <w:r>
              <w:rPr>
                <w:noProof/>
                <w:webHidden/>
              </w:rPr>
              <w:instrText xml:space="preserve"> PAGEREF _Toc153732224 \h </w:instrText>
            </w:r>
            <w:r>
              <w:rPr>
                <w:noProof/>
                <w:webHidden/>
              </w:rPr>
            </w:r>
            <w:r>
              <w:rPr>
                <w:noProof/>
                <w:webHidden/>
              </w:rPr>
              <w:fldChar w:fldCharType="separate"/>
            </w:r>
            <w:r>
              <w:rPr>
                <w:noProof/>
                <w:webHidden/>
              </w:rPr>
              <w:t>1</w:t>
            </w:r>
            <w:r>
              <w:rPr>
                <w:noProof/>
                <w:webHidden/>
              </w:rPr>
              <w:fldChar w:fldCharType="end"/>
            </w:r>
          </w:hyperlink>
        </w:p>
        <w:p w14:paraId="79765991" w14:textId="636AE138"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5" w:history="1">
            <w:r w:rsidRPr="00026E78">
              <w:rPr>
                <w:rStyle w:val="Hyperlink"/>
                <w:rFonts w:ascii="Arial" w:hAnsi="Arial" w:cs="Arial"/>
                <w:noProof/>
              </w:rPr>
              <w:t>Project Gantt Chart</w:t>
            </w:r>
            <w:r>
              <w:rPr>
                <w:noProof/>
                <w:webHidden/>
              </w:rPr>
              <w:tab/>
            </w:r>
            <w:r>
              <w:rPr>
                <w:noProof/>
                <w:webHidden/>
              </w:rPr>
              <w:fldChar w:fldCharType="begin"/>
            </w:r>
            <w:r>
              <w:rPr>
                <w:noProof/>
                <w:webHidden/>
              </w:rPr>
              <w:instrText xml:space="preserve"> PAGEREF _Toc153732225 \h </w:instrText>
            </w:r>
            <w:r>
              <w:rPr>
                <w:noProof/>
                <w:webHidden/>
              </w:rPr>
            </w:r>
            <w:r>
              <w:rPr>
                <w:noProof/>
                <w:webHidden/>
              </w:rPr>
              <w:fldChar w:fldCharType="separate"/>
            </w:r>
            <w:r>
              <w:rPr>
                <w:noProof/>
                <w:webHidden/>
              </w:rPr>
              <w:t>1</w:t>
            </w:r>
            <w:r>
              <w:rPr>
                <w:noProof/>
                <w:webHidden/>
              </w:rPr>
              <w:fldChar w:fldCharType="end"/>
            </w:r>
          </w:hyperlink>
        </w:p>
        <w:p w14:paraId="4C571559" w14:textId="62A7FA17"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6" w:history="1">
            <w:r w:rsidRPr="00026E78">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_Toc153732226 \h </w:instrText>
            </w:r>
            <w:r>
              <w:rPr>
                <w:noProof/>
                <w:webHidden/>
              </w:rPr>
            </w:r>
            <w:r>
              <w:rPr>
                <w:noProof/>
                <w:webHidden/>
              </w:rPr>
              <w:fldChar w:fldCharType="separate"/>
            </w:r>
            <w:r>
              <w:rPr>
                <w:noProof/>
                <w:webHidden/>
              </w:rPr>
              <w:t>1</w:t>
            </w:r>
            <w:r>
              <w:rPr>
                <w:noProof/>
                <w:webHidden/>
              </w:rPr>
              <w:fldChar w:fldCharType="end"/>
            </w:r>
          </w:hyperlink>
        </w:p>
        <w:p w14:paraId="43DAD2F8" w14:textId="50EF048B"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7" w:history="1">
            <w:r w:rsidRPr="00026E78">
              <w:rPr>
                <w:rStyle w:val="Hyperlink"/>
                <w:rFonts w:ascii="Arial" w:hAnsi="Arial" w:cs="Arial"/>
                <w:noProof/>
              </w:rPr>
              <w:t>Project Implementation Plan</w:t>
            </w:r>
            <w:r>
              <w:rPr>
                <w:noProof/>
                <w:webHidden/>
              </w:rPr>
              <w:tab/>
            </w:r>
            <w:r>
              <w:rPr>
                <w:noProof/>
                <w:webHidden/>
              </w:rPr>
              <w:fldChar w:fldCharType="begin"/>
            </w:r>
            <w:r>
              <w:rPr>
                <w:noProof/>
                <w:webHidden/>
              </w:rPr>
              <w:instrText xml:space="preserve"> PAGEREF _Toc153732227 \h </w:instrText>
            </w:r>
            <w:r>
              <w:rPr>
                <w:noProof/>
                <w:webHidden/>
              </w:rPr>
            </w:r>
            <w:r>
              <w:rPr>
                <w:noProof/>
                <w:webHidden/>
              </w:rPr>
              <w:fldChar w:fldCharType="separate"/>
            </w:r>
            <w:r>
              <w:rPr>
                <w:noProof/>
                <w:webHidden/>
              </w:rPr>
              <w:t>1</w:t>
            </w:r>
            <w:r>
              <w:rPr>
                <w:noProof/>
                <w:webHidden/>
              </w:rPr>
              <w:fldChar w:fldCharType="end"/>
            </w:r>
          </w:hyperlink>
        </w:p>
        <w:p w14:paraId="3CDC538E" w14:textId="59425573"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8" w:history="1">
            <w:r w:rsidRPr="00026E78">
              <w:rPr>
                <w:rStyle w:val="Hyperlink"/>
                <w:rFonts w:ascii="Arial" w:hAnsi="Arial" w:cs="Arial"/>
                <w:noProof/>
              </w:rPr>
              <w:t>Integration of Project Management Theories</w:t>
            </w:r>
            <w:r>
              <w:rPr>
                <w:noProof/>
                <w:webHidden/>
              </w:rPr>
              <w:tab/>
            </w:r>
            <w:r>
              <w:rPr>
                <w:noProof/>
                <w:webHidden/>
              </w:rPr>
              <w:fldChar w:fldCharType="begin"/>
            </w:r>
            <w:r>
              <w:rPr>
                <w:noProof/>
                <w:webHidden/>
              </w:rPr>
              <w:instrText xml:space="preserve"> PAGEREF _Toc153732228 \h </w:instrText>
            </w:r>
            <w:r>
              <w:rPr>
                <w:noProof/>
                <w:webHidden/>
              </w:rPr>
            </w:r>
            <w:r>
              <w:rPr>
                <w:noProof/>
                <w:webHidden/>
              </w:rPr>
              <w:fldChar w:fldCharType="separate"/>
            </w:r>
            <w:r>
              <w:rPr>
                <w:noProof/>
                <w:webHidden/>
              </w:rPr>
              <w:t>1</w:t>
            </w:r>
            <w:r>
              <w:rPr>
                <w:noProof/>
                <w:webHidden/>
              </w:rPr>
              <w:fldChar w:fldCharType="end"/>
            </w:r>
          </w:hyperlink>
        </w:p>
        <w:p w14:paraId="6B7E31CB" w14:textId="6D75D288"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29" w:history="1">
            <w:r w:rsidRPr="00026E78">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_Toc153732229 \h </w:instrText>
            </w:r>
            <w:r>
              <w:rPr>
                <w:noProof/>
                <w:webHidden/>
              </w:rPr>
            </w:r>
            <w:r>
              <w:rPr>
                <w:noProof/>
                <w:webHidden/>
              </w:rPr>
              <w:fldChar w:fldCharType="separate"/>
            </w:r>
            <w:r>
              <w:rPr>
                <w:noProof/>
                <w:webHidden/>
              </w:rPr>
              <w:t>1</w:t>
            </w:r>
            <w:r>
              <w:rPr>
                <w:noProof/>
                <w:webHidden/>
              </w:rPr>
              <w:fldChar w:fldCharType="end"/>
            </w:r>
          </w:hyperlink>
        </w:p>
        <w:p w14:paraId="63493653" w14:textId="4416B503"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30" w:history="1">
            <w:r w:rsidRPr="00026E78">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_Toc153732230 \h </w:instrText>
            </w:r>
            <w:r>
              <w:rPr>
                <w:noProof/>
                <w:webHidden/>
              </w:rPr>
            </w:r>
            <w:r>
              <w:rPr>
                <w:noProof/>
                <w:webHidden/>
              </w:rPr>
              <w:fldChar w:fldCharType="separate"/>
            </w:r>
            <w:r>
              <w:rPr>
                <w:noProof/>
                <w:webHidden/>
              </w:rPr>
              <w:t>1</w:t>
            </w:r>
            <w:r>
              <w:rPr>
                <w:noProof/>
                <w:webHidden/>
              </w:rPr>
              <w:fldChar w:fldCharType="end"/>
            </w:r>
          </w:hyperlink>
        </w:p>
        <w:p w14:paraId="0AB5F87B" w14:textId="6892E09F"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31" w:history="1">
            <w:r w:rsidRPr="00026E78">
              <w:rPr>
                <w:rStyle w:val="Hyperlink"/>
                <w:rFonts w:ascii="Arial" w:hAnsi="Arial" w:cs="Arial"/>
                <w:noProof/>
              </w:rPr>
              <w:t>Reference</w:t>
            </w:r>
            <w:r>
              <w:rPr>
                <w:noProof/>
                <w:webHidden/>
              </w:rPr>
              <w:tab/>
            </w:r>
            <w:r>
              <w:rPr>
                <w:noProof/>
                <w:webHidden/>
              </w:rPr>
              <w:fldChar w:fldCharType="begin"/>
            </w:r>
            <w:r>
              <w:rPr>
                <w:noProof/>
                <w:webHidden/>
              </w:rPr>
              <w:instrText xml:space="preserve"> PAGEREF _Toc153732231 \h </w:instrText>
            </w:r>
            <w:r>
              <w:rPr>
                <w:noProof/>
                <w:webHidden/>
              </w:rPr>
            </w:r>
            <w:r>
              <w:rPr>
                <w:noProof/>
                <w:webHidden/>
              </w:rPr>
              <w:fldChar w:fldCharType="separate"/>
            </w:r>
            <w:r>
              <w:rPr>
                <w:noProof/>
                <w:webHidden/>
              </w:rPr>
              <w:t>1</w:t>
            </w:r>
            <w:r>
              <w:rPr>
                <w:noProof/>
                <w:webHidden/>
              </w:rPr>
              <w:fldChar w:fldCharType="end"/>
            </w:r>
          </w:hyperlink>
        </w:p>
        <w:p w14:paraId="020A307F" w14:textId="4C9FC084" w:rsidR="000614D7" w:rsidRDefault="000614D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153732232" w:history="1">
            <w:r w:rsidRPr="00026E78">
              <w:rPr>
                <w:rStyle w:val="Hyperlink"/>
                <w:noProof/>
              </w:rPr>
              <w:t>Appendix Task 1</w:t>
            </w:r>
            <w:r>
              <w:rPr>
                <w:noProof/>
                <w:webHidden/>
              </w:rPr>
              <w:tab/>
            </w:r>
            <w:r>
              <w:rPr>
                <w:noProof/>
                <w:webHidden/>
              </w:rPr>
              <w:fldChar w:fldCharType="begin"/>
            </w:r>
            <w:r>
              <w:rPr>
                <w:noProof/>
                <w:webHidden/>
              </w:rPr>
              <w:instrText xml:space="preserve"> PAGEREF _Toc153732232 \h </w:instrText>
            </w:r>
            <w:r>
              <w:rPr>
                <w:noProof/>
                <w:webHidden/>
              </w:rPr>
            </w:r>
            <w:r>
              <w:rPr>
                <w:noProof/>
                <w:webHidden/>
              </w:rPr>
              <w:fldChar w:fldCharType="separate"/>
            </w:r>
            <w:r>
              <w:rPr>
                <w:noProof/>
                <w:webHidden/>
              </w:rPr>
              <w:t>1</w:t>
            </w:r>
            <w:r>
              <w:rPr>
                <w:noProof/>
                <w:webHidden/>
              </w:rPr>
              <w:fldChar w:fldCharType="end"/>
            </w:r>
          </w:hyperlink>
        </w:p>
        <w:p w14:paraId="3F7DB1E9" w14:textId="5BF3393F" w:rsidR="00191D4C" w:rsidRPr="00C61F13" w:rsidRDefault="00191D4C">
          <w:pPr>
            <w:rPr>
              <w:rFonts w:ascii="Arial" w:hAnsi="Arial" w:cs="Arial"/>
            </w:rPr>
          </w:pPr>
          <w:r w:rsidRPr="00C61F13">
            <w:rPr>
              <w:rFonts w:ascii="Arial" w:hAnsi="Arial" w:cs="Arial"/>
              <w:b/>
              <w:bCs/>
              <w:noProof/>
            </w:rPr>
            <w:fldChar w:fldCharType="end"/>
          </w:r>
        </w:p>
      </w:sdtContent>
    </w:sdt>
    <w:p w14:paraId="3B927447" w14:textId="41E427F2" w:rsidR="00CE3E9C" w:rsidRPr="00C61F13" w:rsidRDefault="00D21969">
      <w:pPr>
        <w:rPr>
          <w:rFonts w:ascii="Arial" w:hAnsi="Arial" w:cs="Arial"/>
          <w:b/>
          <w:bCs/>
          <w:sz w:val="28"/>
          <w:szCs w:val="24"/>
        </w:rPr>
      </w:pPr>
      <w:r w:rsidRPr="00C61F13">
        <w:rPr>
          <w:rFonts w:ascii="Arial" w:hAnsi="Arial" w:cs="Arial"/>
          <w:b/>
          <w:bCs/>
          <w:sz w:val="28"/>
          <w:szCs w:val="24"/>
        </w:rPr>
        <w:t>List of Figures</w:t>
      </w:r>
    </w:p>
    <w:p w14:paraId="19574F11" w14:textId="1D8CE816" w:rsidR="00D21969" w:rsidRPr="00C61F13" w:rsidRDefault="00D21969">
      <w:pPr>
        <w:pStyle w:val="TableofFigures"/>
        <w:tabs>
          <w:tab w:val="right" w:leader="dot" w:pos="9016"/>
        </w:tabs>
        <w:rPr>
          <w:rFonts w:ascii="Arial" w:eastAsiaTheme="minorEastAsia" w:hAnsi="Arial" w:cs="Arial"/>
          <w:noProof/>
          <w:kern w:val="2"/>
          <w:sz w:val="22"/>
          <w:lang w:val="en-IN" w:eastAsia="en-IN"/>
          <w14:ligatures w14:val="standardContextual"/>
        </w:rPr>
      </w:pPr>
      <w:r w:rsidRPr="00C61F13">
        <w:rPr>
          <w:rFonts w:ascii="Arial" w:hAnsi="Arial" w:cs="Arial"/>
        </w:rPr>
        <w:fldChar w:fldCharType="begin"/>
      </w:r>
      <w:r w:rsidRPr="00C61F13">
        <w:rPr>
          <w:rFonts w:ascii="Arial" w:hAnsi="Arial" w:cs="Arial"/>
        </w:rPr>
        <w:instrText xml:space="preserve"> TOC \h \z \c "Figure" </w:instrText>
      </w:r>
      <w:r w:rsidRPr="00C61F13">
        <w:rPr>
          <w:rFonts w:ascii="Arial" w:hAnsi="Arial" w:cs="Arial"/>
        </w:rPr>
        <w:fldChar w:fldCharType="separate"/>
      </w:r>
      <w:hyperlink w:anchor="_Toc152685996" w:history="1">
        <w:r w:rsidRPr="00C61F13">
          <w:rPr>
            <w:rStyle w:val="Hyperlink"/>
            <w:rFonts w:ascii="Arial" w:hAnsi="Arial" w:cs="Arial"/>
            <w:noProof/>
          </w:rPr>
          <w:t>Figure 1: Employee work experience and performance at Lifeline</w:t>
        </w:r>
        <w:r w:rsidRPr="00C61F13">
          <w:rPr>
            <w:rFonts w:ascii="Arial" w:hAnsi="Arial" w:cs="Arial"/>
            <w:noProof/>
            <w:webHidden/>
          </w:rPr>
          <w:tab/>
        </w:r>
        <w:r w:rsidRPr="00C61F13">
          <w:rPr>
            <w:rFonts w:ascii="Arial" w:hAnsi="Arial" w:cs="Arial"/>
            <w:noProof/>
            <w:webHidden/>
          </w:rPr>
          <w:fldChar w:fldCharType="begin"/>
        </w:r>
        <w:r w:rsidRPr="00C61F13">
          <w:rPr>
            <w:rFonts w:ascii="Arial" w:hAnsi="Arial" w:cs="Arial"/>
            <w:noProof/>
            <w:webHidden/>
          </w:rPr>
          <w:instrText xml:space="preserve"> PAGEREF _Toc152685996 \h </w:instrText>
        </w:r>
        <w:r w:rsidRPr="00C61F13">
          <w:rPr>
            <w:rFonts w:ascii="Arial" w:hAnsi="Arial" w:cs="Arial"/>
            <w:noProof/>
            <w:webHidden/>
          </w:rPr>
        </w:r>
        <w:r w:rsidRPr="00C61F13">
          <w:rPr>
            <w:rFonts w:ascii="Arial" w:hAnsi="Arial" w:cs="Arial"/>
            <w:noProof/>
            <w:webHidden/>
          </w:rPr>
          <w:fldChar w:fldCharType="separate"/>
        </w:r>
        <w:r w:rsidRPr="00C61F13">
          <w:rPr>
            <w:rFonts w:ascii="Arial" w:hAnsi="Arial" w:cs="Arial"/>
            <w:noProof/>
            <w:webHidden/>
          </w:rPr>
          <w:t>5</w:t>
        </w:r>
        <w:r w:rsidRPr="00C61F13">
          <w:rPr>
            <w:rFonts w:ascii="Arial" w:hAnsi="Arial" w:cs="Arial"/>
            <w:noProof/>
            <w:webHidden/>
          </w:rPr>
          <w:fldChar w:fldCharType="end"/>
        </w:r>
      </w:hyperlink>
    </w:p>
    <w:p w14:paraId="4580EE61" w14:textId="5D27A3BB" w:rsidR="00D21969" w:rsidRPr="00C61F13" w:rsidRDefault="00000000">
      <w:pPr>
        <w:pStyle w:val="TableofFigures"/>
        <w:tabs>
          <w:tab w:val="right" w:leader="dot" w:pos="9016"/>
        </w:tabs>
        <w:rPr>
          <w:rFonts w:ascii="Arial" w:eastAsiaTheme="minorEastAsia" w:hAnsi="Arial" w:cs="Arial"/>
          <w:noProof/>
          <w:kern w:val="2"/>
          <w:sz w:val="22"/>
          <w:lang w:val="en-IN" w:eastAsia="en-IN"/>
          <w14:ligatures w14:val="standardContextual"/>
        </w:rPr>
      </w:pPr>
      <w:hyperlink w:anchor="_Toc152685997" w:history="1">
        <w:r w:rsidR="00D21969" w:rsidRPr="00C61F13">
          <w:rPr>
            <w:rStyle w:val="Hyperlink"/>
            <w:rFonts w:ascii="Arial" w:hAnsi="Arial" w:cs="Arial"/>
            <w:noProof/>
          </w:rPr>
          <w:t>Figure 2: Project Gantt Chart</w:t>
        </w:r>
        <w:r w:rsidR="00D21969" w:rsidRPr="00C61F13">
          <w:rPr>
            <w:rFonts w:ascii="Arial" w:hAnsi="Arial" w:cs="Arial"/>
            <w:noProof/>
            <w:webHidden/>
          </w:rPr>
          <w:tab/>
        </w:r>
        <w:r w:rsidR="00D21969" w:rsidRPr="00C61F13">
          <w:rPr>
            <w:rFonts w:ascii="Arial" w:hAnsi="Arial" w:cs="Arial"/>
            <w:noProof/>
            <w:webHidden/>
          </w:rPr>
          <w:fldChar w:fldCharType="begin"/>
        </w:r>
        <w:r w:rsidR="00D21969" w:rsidRPr="00C61F13">
          <w:rPr>
            <w:rFonts w:ascii="Arial" w:hAnsi="Arial" w:cs="Arial"/>
            <w:noProof/>
            <w:webHidden/>
          </w:rPr>
          <w:instrText xml:space="preserve"> PAGEREF _Toc152685997 \h </w:instrText>
        </w:r>
        <w:r w:rsidR="00D21969" w:rsidRPr="00C61F13">
          <w:rPr>
            <w:rFonts w:ascii="Arial" w:hAnsi="Arial" w:cs="Arial"/>
            <w:noProof/>
            <w:webHidden/>
          </w:rPr>
        </w:r>
        <w:r w:rsidR="00D21969" w:rsidRPr="00C61F13">
          <w:rPr>
            <w:rFonts w:ascii="Arial" w:hAnsi="Arial" w:cs="Arial"/>
            <w:noProof/>
            <w:webHidden/>
          </w:rPr>
          <w:fldChar w:fldCharType="separate"/>
        </w:r>
        <w:r w:rsidR="00D21969" w:rsidRPr="00C61F13">
          <w:rPr>
            <w:rFonts w:ascii="Arial" w:hAnsi="Arial" w:cs="Arial"/>
            <w:noProof/>
            <w:webHidden/>
          </w:rPr>
          <w:t>9</w:t>
        </w:r>
        <w:r w:rsidR="00D21969" w:rsidRPr="00C61F13">
          <w:rPr>
            <w:rFonts w:ascii="Arial" w:hAnsi="Arial" w:cs="Arial"/>
            <w:noProof/>
            <w:webHidden/>
          </w:rPr>
          <w:fldChar w:fldCharType="end"/>
        </w:r>
      </w:hyperlink>
    </w:p>
    <w:p w14:paraId="7E45E9B5" w14:textId="16F90F6F" w:rsidR="00D21969" w:rsidRPr="00C61F13" w:rsidRDefault="00000000">
      <w:pPr>
        <w:pStyle w:val="TableofFigures"/>
        <w:tabs>
          <w:tab w:val="right" w:leader="dot" w:pos="9016"/>
        </w:tabs>
        <w:rPr>
          <w:rFonts w:ascii="Arial" w:eastAsiaTheme="minorEastAsia" w:hAnsi="Arial" w:cs="Arial"/>
          <w:noProof/>
          <w:kern w:val="2"/>
          <w:sz w:val="22"/>
          <w:lang w:val="en-IN" w:eastAsia="en-IN"/>
          <w14:ligatures w14:val="standardContextual"/>
        </w:rPr>
      </w:pPr>
      <w:hyperlink w:anchor="_Toc152685998" w:history="1">
        <w:r w:rsidR="00D21969" w:rsidRPr="00C61F13">
          <w:rPr>
            <w:rStyle w:val="Hyperlink"/>
            <w:rFonts w:ascii="Arial" w:hAnsi="Arial" w:cs="Arial"/>
            <w:noProof/>
          </w:rPr>
          <w:t>Figure 3: Project Life Cycle Model</w:t>
        </w:r>
        <w:r w:rsidR="00D21969" w:rsidRPr="00C61F13">
          <w:rPr>
            <w:rFonts w:ascii="Arial" w:hAnsi="Arial" w:cs="Arial"/>
            <w:noProof/>
            <w:webHidden/>
          </w:rPr>
          <w:tab/>
        </w:r>
        <w:r w:rsidR="00D21969" w:rsidRPr="00C61F13">
          <w:rPr>
            <w:rFonts w:ascii="Arial" w:hAnsi="Arial" w:cs="Arial"/>
            <w:noProof/>
            <w:webHidden/>
          </w:rPr>
          <w:fldChar w:fldCharType="begin"/>
        </w:r>
        <w:r w:rsidR="00D21969" w:rsidRPr="00C61F13">
          <w:rPr>
            <w:rFonts w:ascii="Arial" w:hAnsi="Arial" w:cs="Arial"/>
            <w:noProof/>
            <w:webHidden/>
          </w:rPr>
          <w:instrText xml:space="preserve"> PAGEREF _Toc152685998 \h </w:instrText>
        </w:r>
        <w:r w:rsidR="00D21969" w:rsidRPr="00C61F13">
          <w:rPr>
            <w:rFonts w:ascii="Arial" w:hAnsi="Arial" w:cs="Arial"/>
            <w:noProof/>
            <w:webHidden/>
          </w:rPr>
        </w:r>
        <w:r w:rsidR="00D21969" w:rsidRPr="00C61F13">
          <w:rPr>
            <w:rFonts w:ascii="Arial" w:hAnsi="Arial" w:cs="Arial"/>
            <w:noProof/>
            <w:webHidden/>
          </w:rPr>
          <w:fldChar w:fldCharType="separate"/>
        </w:r>
        <w:r w:rsidR="00D21969" w:rsidRPr="00C61F13">
          <w:rPr>
            <w:rFonts w:ascii="Arial" w:hAnsi="Arial" w:cs="Arial"/>
            <w:noProof/>
            <w:webHidden/>
          </w:rPr>
          <w:t>14</w:t>
        </w:r>
        <w:r w:rsidR="00D21969" w:rsidRPr="00C61F13">
          <w:rPr>
            <w:rFonts w:ascii="Arial" w:hAnsi="Arial" w:cs="Arial"/>
            <w:noProof/>
            <w:webHidden/>
          </w:rPr>
          <w:fldChar w:fldCharType="end"/>
        </w:r>
      </w:hyperlink>
    </w:p>
    <w:p w14:paraId="5B23C93A" w14:textId="34C9912C" w:rsidR="00D21969" w:rsidRPr="00C61F13" w:rsidRDefault="00000000">
      <w:pPr>
        <w:pStyle w:val="TableofFigures"/>
        <w:tabs>
          <w:tab w:val="right" w:leader="dot" w:pos="9016"/>
        </w:tabs>
        <w:rPr>
          <w:rFonts w:ascii="Arial" w:eastAsiaTheme="minorEastAsia" w:hAnsi="Arial" w:cs="Arial"/>
          <w:noProof/>
          <w:kern w:val="2"/>
          <w:sz w:val="22"/>
          <w:lang w:val="en-IN" w:eastAsia="en-IN"/>
          <w14:ligatures w14:val="standardContextual"/>
        </w:rPr>
      </w:pPr>
      <w:hyperlink w:anchor="_Toc152685999" w:history="1">
        <w:r w:rsidR="00D21969" w:rsidRPr="00C61F13">
          <w:rPr>
            <w:rStyle w:val="Hyperlink"/>
            <w:rFonts w:ascii="Arial" w:hAnsi="Arial" w:cs="Arial"/>
            <w:noProof/>
          </w:rPr>
          <w:t>Figure 4: Weaver Model of Communication and Shannon</w:t>
        </w:r>
        <w:r w:rsidR="00D21969" w:rsidRPr="00C61F13">
          <w:rPr>
            <w:rFonts w:ascii="Arial" w:hAnsi="Arial" w:cs="Arial"/>
            <w:noProof/>
            <w:webHidden/>
          </w:rPr>
          <w:tab/>
        </w:r>
        <w:r w:rsidR="00D21969" w:rsidRPr="00C61F13">
          <w:rPr>
            <w:rFonts w:ascii="Arial" w:hAnsi="Arial" w:cs="Arial"/>
            <w:noProof/>
            <w:webHidden/>
          </w:rPr>
          <w:fldChar w:fldCharType="begin"/>
        </w:r>
        <w:r w:rsidR="00D21969" w:rsidRPr="00C61F13">
          <w:rPr>
            <w:rFonts w:ascii="Arial" w:hAnsi="Arial" w:cs="Arial"/>
            <w:noProof/>
            <w:webHidden/>
          </w:rPr>
          <w:instrText xml:space="preserve"> PAGEREF _Toc152685999 \h </w:instrText>
        </w:r>
        <w:r w:rsidR="00D21969" w:rsidRPr="00C61F13">
          <w:rPr>
            <w:rFonts w:ascii="Arial" w:hAnsi="Arial" w:cs="Arial"/>
            <w:noProof/>
            <w:webHidden/>
          </w:rPr>
        </w:r>
        <w:r w:rsidR="00D21969" w:rsidRPr="00C61F13">
          <w:rPr>
            <w:rFonts w:ascii="Arial" w:hAnsi="Arial" w:cs="Arial"/>
            <w:noProof/>
            <w:webHidden/>
          </w:rPr>
          <w:fldChar w:fldCharType="separate"/>
        </w:r>
        <w:r w:rsidR="00D21969" w:rsidRPr="00C61F13">
          <w:rPr>
            <w:rFonts w:ascii="Arial" w:hAnsi="Arial" w:cs="Arial"/>
            <w:noProof/>
            <w:webHidden/>
          </w:rPr>
          <w:t>16</w:t>
        </w:r>
        <w:r w:rsidR="00D21969" w:rsidRPr="00C61F13">
          <w:rPr>
            <w:rFonts w:ascii="Arial" w:hAnsi="Arial" w:cs="Arial"/>
            <w:noProof/>
            <w:webHidden/>
          </w:rPr>
          <w:fldChar w:fldCharType="end"/>
        </w:r>
      </w:hyperlink>
    </w:p>
    <w:p w14:paraId="0E03115B" w14:textId="06EB954F" w:rsidR="00D21969" w:rsidRPr="00C61F13" w:rsidRDefault="00D21969">
      <w:pPr>
        <w:rPr>
          <w:rFonts w:ascii="Arial" w:hAnsi="Arial" w:cs="Arial"/>
        </w:rPr>
      </w:pPr>
      <w:r w:rsidRPr="00C61F13">
        <w:rPr>
          <w:rFonts w:ascii="Arial" w:hAnsi="Arial" w:cs="Arial"/>
        </w:rPr>
        <w:fldChar w:fldCharType="end"/>
      </w:r>
    </w:p>
    <w:p w14:paraId="0233D0DC" w14:textId="77777777" w:rsidR="00CE3E9C" w:rsidRPr="00C61F13" w:rsidRDefault="00CE3E9C">
      <w:pPr>
        <w:spacing w:line="259" w:lineRule="auto"/>
        <w:jc w:val="left"/>
        <w:rPr>
          <w:rFonts w:ascii="Arial" w:hAnsi="Arial" w:cs="Arial"/>
        </w:rPr>
      </w:pPr>
      <w:r w:rsidRPr="00C61F13">
        <w:rPr>
          <w:rFonts w:ascii="Arial" w:hAnsi="Arial" w:cs="Arial"/>
        </w:rPr>
        <w:br w:type="page"/>
      </w:r>
    </w:p>
    <w:p w14:paraId="2C38DA18" w14:textId="30C0655D" w:rsidR="005464C1" w:rsidRPr="00C61F13" w:rsidRDefault="005464C1" w:rsidP="00CE3E9C">
      <w:pPr>
        <w:pStyle w:val="Heading1"/>
        <w:rPr>
          <w:rFonts w:ascii="Arial" w:hAnsi="Arial" w:cs="Arial"/>
        </w:rPr>
      </w:pPr>
      <w:bookmarkStart w:id="2" w:name="_Toc152601207"/>
      <w:bookmarkStart w:id="3" w:name="_Toc153732217"/>
      <w:r w:rsidRPr="00C61F13">
        <w:rPr>
          <w:rFonts w:ascii="Arial" w:hAnsi="Arial" w:cs="Arial"/>
        </w:rPr>
        <w:t>Introduction</w:t>
      </w:r>
      <w:bookmarkEnd w:id="2"/>
      <w:bookmarkEnd w:id="3"/>
    </w:p>
    <w:p w14:paraId="02008753" w14:textId="70F0348B" w:rsidR="00293B56" w:rsidRPr="00C61F13" w:rsidRDefault="00191D4C" w:rsidP="00CE3E9C">
      <w:pPr>
        <w:rPr>
          <w:rFonts w:ascii="Arial" w:hAnsi="Arial" w:cs="Arial"/>
        </w:rPr>
      </w:pPr>
      <w:r w:rsidRPr="00C61F13">
        <w:rPr>
          <w:rFonts w:ascii="Arial" w:hAnsi="Arial" w:cs="Arial"/>
        </w:rPr>
        <w:t xml:space="preserve">The report will discuss the </w:t>
      </w:r>
      <w:r w:rsidR="00293B56" w:rsidRPr="00C61F13">
        <w:rPr>
          <w:rFonts w:ascii="Arial" w:hAnsi="Arial" w:cs="Arial"/>
        </w:rPr>
        <w:t xml:space="preserve">understanding </w:t>
      </w:r>
      <w:r w:rsidRPr="00C61F13">
        <w:rPr>
          <w:rFonts w:ascii="Arial" w:hAnsi="Arial" w:cs="Arial"/>
        </w:rPr>
        <w:t>that</w:t>
      </w:r>
      <w:r w:rsidR="00293B56" w:rsidRPr="00C61F13">
        <w:rPr>
          <w:rFonts w:ascii="Arial" w:hAnsi="Arial" w:cs="Arial"/>
        </w:rPr>
        <w:t xml:space="preserve"> project management methods and tools </w:t>
      </w:r>
      <w:r w:rsidRPr="00C61F13">
        <w:rPr>
          <w:rFonts w:ascii="Arial" w:hAnsi="Arial" w:cs="Arial"/>
        </w:rPr>
        <w:t>are</w:t>
      </w:r>
      <w:r w:rsidR="00293B56" w:rsidRPr="00C61F13">
        <w:rPr>
          <w:rFonts w:ascii="Arial" w:hAnsi="Arial" w:cs="Arial"/>
        </w:rPr>
        <w:t xml:space="preserve"> essential for negotiating the challenging terrain of organizational transformation. </w:t>
      </w:r>
      <w:r w:rsidR="004C3B03" w:rsidRPr="00C61F13">
        <w:rPr>
          <w:rFonts w:ascii="Arial" w:hAnsi="Arial" w:cs="Arial"/>
        </w:rPr>
        <w:t>T</w:t>
      </w:r>
      <w:r w:rsidR="00293B56" w:rsidRPr="00C61F13">
        <w:rPr>
          <w:rFonts w:ascii="Arial" w:hAnsi="Arial" w:cs="Arial"/>
        </w:rPr>
        <w:t>he utilization of tools like Gantt charts</w:t>
      </w:r>
      <w:r w:rsidR="004C3B03" w:rsidRPr="00C61F13">
        <w:rPr>
          <w:rFonts w:ascii="Arial" w:hAnsi="Arial" w:cs="Arial"/>
        </w:rPr>
        <w:t>,</w:t>
      </w:r>
      <w:r w:rsidR="005644CA" w:rsidRPr="00C61F13">
        <w:rPr>
          <w:rFonts w:ascii="Arial" w:hAnsi="Arial" w:cs="Arial"/>
        </w:rPr>
        <w:t xml:space="preserve"> </w:t>
      </w:r>
      <w:r w:rsidR="00293B56" w:rsidRPr="00C61F13">
        <w:rPr>
          <w:rFonts w:ascii="Arial" w:hAnsi="Arial" w:cs="Arial"/>
        </w:rPr>
        <w:t xml:space="preserve">Work Breakdown Structures, and </w:t>
      </w:r>
      <w:r w:rsidR="005644CA" w:rsidRPr="00C61F13">
        <w:rPr>
          <w:rFonts w:ascii="Arial" w:hAnsi="Arial" w:cs="Arial"/>
        </w:rPr>
        <w:t>risk</w:t>
      </w:r>
      <w:r w:rsidR="004C3B03" w:rsidRPr="00C61F13">
        <w:rPr>
          <w:rFonts w:ascii="Arial" w:hAnsi="Arial" w:cs="Arial"/>
        </w:rPr>
        <w:t xml:space="preserve"> matrix</w:t>
      </w:r>
      <w:r w:rsidR="00293B56" w:rsidRPr="00C61F13">
        <w:rPr>
          <w:rFonts w:ascii="Arial" w:hAnsi="Arial" w:cs="Arial"/>
        </w:rPr>
        <w:t xml:space="preserve"> is essential</w:t>
      </w:r>
      <w:r w:rsidR="004C3B03" w:rsidRPr="00C61F13">
        <w:rPr>
          <w:rFonts w:ascii="Arial" w:hAnsi="Arial" w:cs="Arial"/>
        </w:rPr>
        <w:t xml:space="preserve"> within this framework</w:t>
      </w:r>
      <w:r w:rsidR="00293B56" w:rsidRPr="00C61F13">
        <w:rPr>
          <w:rFonts w:ascii="Arial" w:hAnsi="Arial" w:cs="Arial"/>
        </w:rPr>
        <w:t xml:space="preserve"> to </w:t>
      </w:r>
      <w:r w:rsidR="004C3B03" w:rsidRPr="00C61F13">
        <w:rPr>
          <w:rFonts w:ascii="Arial" w:hAnsi="Arial" w:cs="Arial"/>
        </w:rPr>
        <w:t>guarantee</w:t>
      </w:r>
      <w:r w:rsidR="00293B56" w:rsidRPr="00C61F13">
        <w:rPr>
          <w:rFonts w:ascii="Arial" w:hAnsi="Arial" w:cs="Arial"/>
        </w:rPr>
        <w:t xml:space="preserve"> the project's successful execution at </w:t>
      </w:r>
      <w:r w:rsidRPr="00C61F13">
        <w:rPr>
          <w:rFonts w:ascii="Arial" w:hAnsi="Arial" w:cs="Arial"/>
        </w:rPr>
        <w:t>Lifeline</w:t>
      </w:r>
      <w:r w:rsidR="00293B56" w:rsidRPr="00C61F13">
        <w:rPr>
          <w:rFonts w:ascii="Arial" w:hAnsi="Arial" w:cs="Arial"/>
        </w:rPr>
        <w:t xml:space="preserve">. Gantt charts help with effective project planning and resource allocation by providing a visual depiction of task timelines. </w:t>
      </w:r>
      <w:r w:rsidR="004C3B03" w:rsidRPr="00C61F13">
        <w:rPr>
          <w:rFonts w:ascii="Arial" w:hAnsi="Arial" w:cs="Arial"/>
        </w:rPr>
        <w:t>P</w:t>
      </w:r>
      <w:r w:rsidR="00293B56" w:rsidRPr="00C61F13">
        <w:rPr>
          <w:rFonts w:ascii="Arial" w:hAnsi="Arial" w:cs="Arial"/>
        </w:rPr>
        <w:t>roject components are broken down methodically</w:t>
      </w:r>
      <w:r w:rsidR="004C3B03" w:rsidRPr="00C61F13">
        <w:rPr>
          <w:rFonts w:ascii="Arial" w:hAnsi="Arial" w:cs="Arial"/>
        </w:rPr>
        <w:t xml:space="preserve"> with the help of the WBS which</w:t>
      </w:r>
      <w:r w:rsidR="00293B56" w:rsidRPr="00C61F13">
        <w:rPr>
          <w:rFonts w:ascii="Arial" w:hAnsi="Arial" w:cs="Arial"/>
        </w:rPr>
        <w:t xml:space="preserve"> mak</w:t>
      </w:r>
      <w:r w:rsidR="004C3B03" w:rsidRPr="00C61F13">
        <w:rPr>
          <w:rFonts w:ascii="Arial" w:hAnsi="Arial" w:cs="Arial"/>
        </w:rPr>
        <w:t>es</w:t>
      </w:r>
      <w:r w:rsidR="00293B56" w:rsidRPr="00C61F13">
        <w:rPr>
          <w:rFonts w:ascii="Arial" w:hAnsi="Arial" w:cs="Arial"/>
        </w:rPr>
        <w:t xml:space="preserve"> it easier to understand roles and responsibilities. </w:t>
      </w:r>
      <w:r w:rsidR="004C3B03" w:rsidRPr="00C61F13">
        <w:rPr>
          <w:rFonts w:ascii="Arial" w:hAnsi="Arial" w:cs="Arial"/>
        </w:rPr>
        <w:t>R</w:t>
      </w:r>
      <w:r w:rsidR="00293B56" w:rsidRPr="00C61F13">
        <w:rPr>
          <w:rFonts w:ascii="Arial" w:hAnsi="Arial" w:cs="Arial"/>
        </w:rPr>
        <w:t>isk assessments facilitate the early detection and resolution of possible issues</w:t>
      </w:r>
      <w:r w:rsidR="004C3B03" w:rsidRPr="00C61F13">
        <w:rPr>
          <w:rFonts w:ascii="Arial" w:hAnsi="Arial" w:cs="Arial"/>
        </w:rPr>
        <w:t xml:space="preserve"> which</w:t>
      </w:r>
      <w:r w:rsidR="00293B56" w:rsidRPr="00C61F13">
        <w:rPr>
          <w:rFonts w:ascii="Arial" w:hAnsi="Arial" w:cs="Arial"/>
        </w:rPr>
        <w:t xml:space="preserve"> guarantee</w:t>
      </w:r>
      <w:r w:rsidR="004C3B03" w:rsidRPr="00C61F13">
        <w:rPr>
          <w:rFonts w:ascii="Arial" w:hAnsi="Arial" w:cs="Arial"/>
        </w:rPr>
        <w:t>s</w:t>
      </w:r>
      <w:r w:rsidR="00293B56" w:rsidRPr="00C61F13">
        <w:rPr>
          <w:rFonts w:ascii="Arial" w:hAnsi="Arial" w:cs="Arial"/>
        </w:rPr>
        <w:t xml:space="preserve"> a more robust project structure. </w:t>
      </w:r>
      <w:r w:rsidR="004C3B03" w:rsidRPr="00C61F13">
        <w:rPr>
          <w:rFonts w:ascii="Arial" w:hAnsi="Arial" w:cs="Arial"/>
        </w:rPr>
        <w:t>T</w:t>
      </w:r>
      <w:r w:rsidR="00293B56" w:rsidRPr="00C61F13">
        <w:rPr>
          <w:rFonts w:ascii="Arial" w:hAnsi="Arial" w:cs="Arial"/>
        </w:rPr>
        <w:t xml:space="preserve">hese tools act as a compass in the ever-changing </w:t>
      </w:r>
      <w:r w:rsidRPr="00C61F13">
        <w:rPr>
          <w:rFonts w:ascii="Arial" w:hAnsi="Arial" w:cs="Arial"/>
        </w:rPr>
        <w:t>Lin life</w:t>
      </w:r>
      <w:r w:rsidR="00293B56" w:rsidRPr="00C61F13">
        <w:rPr>
          <w:rFonts w:ascii="Arial" w:hAnsi="Arial" w:cs="Arial"/>
        </w:rPr>
        <w:t xml:space="preserve"> environment</w:t>
      </w:r>
      <w:r w:rsidR="004C3B03" w:rsidRPr="00C61F13">
        <w:rPr>
          <w:rFonts w:ascii="Arial" w:hAnsi="Arial" w:cs="Arial"/>
        </w:rPr>
        <w:t xml:space="preserve"> that can</w:t>
      </w:r>
      <w:r w:rsidR="00293B56" w:rsidRPr="00C61F13">
        <w:rPr>
          <w:rFonts w:ascii="Arial" w:hAnsi="Arial" w:cs="Arial"/>
        </w:rPr>
        <w:t xml:space="preserve"> help the project team navigate the complexities of improving employment experience</w:t>
      </w:r>
      <w:r w:rsidR="004C3B03" w:rsidRPr="00C61F13">
        <w:rPr>
          <w:rFonts w:ascii="Arial" w:hAnsi="Arial" w:cs="Arial"/>
        </w:rPr>
        <w:t xml:space="preserve"> which</w:t>
      </w:r>
      <w:r w:rsidR="00293B56" w:rsidRPr="00C61F13">
        <w:rPr>
          <w:rFonts w:ascii="Arial" w:hAnsi="Arial" w:cs="Arial"/>
        </w:rPr>
        <w:t xml:space="preserve"> foster</w:t>
      </w:r>
      <w:r w:rsidR="004C3B03" w:rsidRPr="00C61F13">
        <w:rPr>
          <w:rFonts w:ascii="Arial" w:hAnsi="Arial" w:cs="Arial"/>
        </w:rPr>
        <w:t>s</w:t>
      </w:r>
      <w:r w:rsidR="00293B56" w:rsidRPr="00C61F13">
        <w:rPr>
          <w:rFonts w:ascii="Arial" w:hAnsi="Arial" w:cs="Arial"/>
        </w:rPr>
        <w:t xml:space="preserve"> clarity and </w:t>
      </w:r>
      <w:r w:rsidR="004C3B03" w:rsidRPr="00C61F13">
        <w:rPr>
          <w:rFonts w:ascii="Arial" w:hAnsi="Arial" w:cs="Arial"/>
        </w:rPr>
        <w:t>promotes</w:t>
      </w:r>
      <w:r w:rsidR="00293B56" w:rsidRPr="00C61F13">
        <w:rPr>
          <w:rFonts w:ascii="Arial" w:hAnsi="Arial" w:cs="Arial"/>
        </w:rPr>
        <w:t xml:space="preserve"> effective decision-making.</w:t>
      </w:r>
    </w:p>
    <w:p w14:paraId="457CE473" w14:textId="77777777" w:rsidR="00191D4C" w:rsidRPr="00C61F13" w:rsidRDefault="00191D4C">
      <w:pPr>
        <w:spacing w:line="259" w:lineRule="auto"/>
        <w:jc w:val="left"/>
        <w:rPr>
          <w:rFonts w:ascii="Arial" w:eastAsiaTheme="majorEastAsia" w:hAnsi="Arial" w:cs="Arial"/>
          <w:b/>
          <w:sz w:val="28"/>
          <w:szCs w:val="32"/>
        </w:rPr>
      </w:pPr>
      <w:bookmarkStart w:id="4" w:name="_Toc152601208"/>
      <w:r w:rsidRPr="00C61F13">
        <w:rPr>
          <w:rFonts w:ascii="Arial" w:hAnsi="Arial" w:cs="Arial"/>
        </w:rPr>
        <w:br w:type="page"/>
      </w:r>
    </w:p>
    <w:p w14:paraId="118B2B81" w14:textId="74178602" w:rsidR="005464C1" w:rsidRPr="00C61F13" w:rsidRDefault="005464C1" w:rsidP="00CE3E9C">
      <w:pPr>
        <w:pStyle w:val="Heading1"/>
        <w:rPr>
          <w:rFonts w:ascii="Arial" w:hAnsi="Arial" w:cs="Arial"/>
        </w:rPr>
      </w:pPr>
      <w:bookmarkStart w:id="5" w:name="_Toc153732218"/>
      <w:r w:rsidRPr="00C61F13">
        <w:rPr>
          <w:rFonts w:ascii="Arial" w:hAnsi="Arial" w:cs="Arial"/>
        </w:rPr>
        <w:t>Project Description and Scope</w:t>
      </w:r>
      <w:bookmarkEnd w:id="4"/>
      <w:bookmarkEnd w:id="5"/>
    </w:p>
    <w:p w14:paraId="16A741DB" w14:textId="77777777" w:rsidR="00191D4C" w:rsidRPr="00C61F13" w:rsidRDefault="00CE3E9C" w:rsidP="00191D4C">
      <w:pPr>
        <w:pStyle w:val="Heading2"/>
        <w:rPr>
          <w:rFonts w:ascii="Arial" w:hAnsi="Arial" w:cs="Arial"/>
        </w:rPr>
      </w:pPr>
      <w:bookmarkStart w:id="6" w:name="_Toc153732219"/>
      <w:r w:rsidRPr="00C61F13">
        <w:rPr>
          <w:rFonts w:ascii="Arial" w:hAnsi="Arial" w:cs="Arial"/>
        </w:rPr>
        <w:t>Project Aim:</w:t>
      </w:r>
      <w:bookmarkEnd w:id="6"/>
      <w:r w:rsidRPr="00C61F13">
        <w:rPr>
          <w:rFonts w:ascii="Arial" w:hAnsi="Arial" w:cs="Arial"/>
        </w:rPr>
        <w:t xml:space="preserve"> </w:t>
      </w:r>
    </w:p>
    <w:p w14:paraId="2E4981E4" w14:textId="79B6181C" w:rsidR="00CE3E9C" w:rsidRPr="00C61F13" w:rsidRDefault="00CE3E9C" w:rsidP="00CE3E9C">
      <w:pPr>
        <w:rPr>
          <w:rFonts w:ascii="Arial" w:hAnsi="Arial" w:cs="Arial"/>
        </w:rPr>
      </w:pPr>
      <w:r w:rsidRPr="00C61F13">
        <w:rPr>
          <w:rFonts w:ascii="Arial" w:hAnsi="Arial" w:cs="Arial"/>
        </w:rPr>
        <w:t xml:space="preserve">The overarching aim of this project is to elevate the employee work experience and performance at </w:t>
      </w:r>
      <w:r w:rsidR="00191D4C" w:rsidRPr="00C61F13">
        <w:rPr>
          <w:rFonts w:ascii="Arial" w:hAnsi="Arial" w:cs="Arial"/>
        </w:rPr>
        <w:t xml:space="preserve">Lifeline </w:t>
      </w:r>
      <w:r w:rsidRPr="00C61F13">
        <w:rPr>
          <w:rFonts w:ascii="Arial" w:hAnsi="Arial" w:cs="Arial"/>
        </w:rPr>
        <w:t>by addressing key facets influencing the workplace environment.</w:t>
      </w:r>
    </w:p>
    <w:p w14:paraId="5508D035" w14:textId="77777777" w:rsidR="00CE3E9C" w:rsidRPr="00C61F13" w:rsidRDefault="00CE3E9C" w:rsidP="00191D4C">
      <w:pPr>
        <w:pStyle w:val="Heading2"/>
        <w:rPr>
          <w:rFonts w:ascii="Arial" w:hAnsi="Arial" w:cs="Arial"/>
        </w:rPr>
      </w:pPr>
      <w:bookmarkStart w:id="7" w:name="_Toc153732220"/>
      <w:r w:rsidRPr="00C61F13">
        <w:rPr>
          <w:rFonts w:ascii="Arial" w:hAnsi="Arial" w:cs="Arial"/>
        </w:rPr>
        <w:t>Project Objectives:</w:t>
      </w:r>
      <w:bookmarkEnd w:id="7"/>
    </w:p>
    <w:p w14:paraId="2F64C0D7" w14:textId="77777777" w:rsidR="00F12B62" w:rsidRPr="00C61F13" w:rsidRDefault="00F12B62" w:rsidP="00F12B62">
      <w:pPr>
        <w:rPr>
          <w:rFonts w:ascii="Arial" w:hAnsi="Arial" w:cs="Arial"/>
        </w:rPr>
      </w:pPr>
      <w:r w:rsidRPr="00C61F13">
        <w:rPr>
          <w:rFonts w:ascii="Arial" w:hAnsi="Arial" w:cs="Arial"/>
        </w:rPr>
        <w:t>To p</w:t>
      </w:r>
      <w:r w:rsidR="00CE3E9C" w:rsidRPr="00C61F13">
        <w:rPr>
          <w:rFonts w:ascii="Arial" w:hAnsi="Arial" w:cs="Arial"/>
        </w:rPr>
        <w:t>rovide convenient and quality onsite catering services.</w:t>
      </w:r>
    </w:p>
    <w:p w14:paraId="73233CB1" w14:textId="02784806" w:rsidR="00CE3E9C" w:rsidRPr="00C61F13" w:rsidRDefault="00F12B62" w:rsidP="00F12B62">
      <w:pPr>
        <w:rPr>
          <w:rFonts w:ascii="Arial" w:hAnsi="Arial" w:cs="Arial"/>
        </w:rPr>
      </w:pPr>
      <w:r w:rsidRPr="00C61F13">
        <w:rPr>
          <w:rFonts w:ascii="Arial" w:hAnsi="Arial" w:cs="Arial"/>
        </w:rPr>
        <w:t>To a</w:t>
      </w:r>
      <w:r w:rsidR="00CE3E9C" w:rsidRPr="00C61F13">
        <w:rPr>
          <w:rFonts w:ascii="Arial" w:hAnsi="Arial" w:cs="Arial"/>
        </w:rPr>
        <w:t>lleviate lunchtime congestion issues.</w:t>
      </w:r>
    </w:p>
    <w:p w14:paraId="29DC5367" w14:textId="66853CD0" w:rsidR="00CE3E9C" w:rsidRPr="00C61F13" w:rsidRDefault="00F12B62" w:rsidP="00F12B62">
      <w:pPr>
        <w:rPr>
          <w:rFonts w:ascii="Arial" w:hAnsi="Arial" w:cs="Arial"/>
        </w:rPr>
      </w:pPr>
      <w:r w:rsidRPr="00C61F13">
        <w:rPr>
          <w:rFonts w:ascii="Arial" w:hAnsi="Arial" w:cs="Arial"/>
        </w:rPr>
        <w:t>To e</w:t>
      </w:r>
      <w:r w:rsidR="00CE3E9C" w:rsidRPr="00C61F13">
        <w:rPr>
          <w:rFonts w:ascii="Arial" w:hAnsi="Arial" w:cs="Arial"/>
        </w:rPr>
        <w:t>nhance employee satisfaction and well-being.</w:t>
      </w:r>
    </w:p>
    <w:p w14:paraId="1B4967B8" w14:textId="23418846" w:rsidR="00CE3E9C" w:rsidRPr="00C61F13" w:rsidRDefault="00F12B62" w:rsidP="00F12B62">
      <w:pPr>
        <w:rPr>
          <w:rFonts w:ascii="Arial" w:hAnsi="Arial" w:cs="Arial"/>
        </w:rPr>
      </w:pPr>
      <w:r w:rsidRPr="00C61F13">
        <w:rPr>
          <w:rFonts w:ascii="Arial" w:hAnsi="Arial" w:cs="Arial"/>
        </w:rPr>
        <w:t>To i</w:t>
      </w:r>
      <w:r w:rsidR="00CE3E9C" w:rsidRPr="00C61F13">
        <w:rPr>
          <w:rFonts w:ascii="Arial" w:hAnsi="Arial" w:cs="Arial"/>
        </w:rPr>
        <w:t>mplement initiatives promoting a healthier lifestyle.</w:t>
      </w:r>
    </w:p>
    <w:p w14:paraId="6A1CCC71" w14:textId="6C7AE3BC" w:rsidR="00CE3E9C" w:rsidRPr="00C61F13" w:rsidRDefault="00F12B62" w:rsidP="00F12B62">
      <w:pPr>
        <w:rPr>
          <w:rFonts w:ascii="Arial" w:hAnsi="Arial" w:cs="Arial"/>
        </w:rPr>
      </w:pPr>
      <w:r w:rsidRPr="00C61F13">
        <w:rPr>
          <w:rFonts w:ascii="Arial" w:hAnsi="Arial" w:cs="Arial"/>
        </w:rPr>
        <w:t>To i</w:t>
      </w:r>
      <w:r w:rsidR="00CE3E9C" w:rsidRPr="00C61F13">
        <w:rPr>
          <w:rFonts w:ascii="Arial" w:hAnsi="Arial" w:cs="Arial"/>
        </w:rPr>
        <w:t>ntroduce health assessments and support programs.</w:t>
      </w:r>
    </w:p>
    <w:p w14:paraId="647162C4" w14:textId="28072ACC" w:rsidR="004B1F5B" w:rsidRPr="00C61F13" w:rsidRDefault="00F12B62" w:rsidP="004B1F5B">
      <w:pPr>
        <w:rPr>
          <w:rFonts w:ascii="Arial" w:hAnsi="Arial" w:cs="Arial"/>
        </w:rPr>
      </w:pPr>
      <w:r w:rsidRPr="00C61F13">
        <w:rPr>
          <w:rFonts w:ascii="Arial" w:hAnsi="Arial" w:cs="Arial"/>
        </w:rPr>
        <w:t>To f</w:t>
      </w:r>
      <w:r w:rsidR="00CE3E9C" w:rsidRPr="00C61F13">
        <w:rPr>
          <w:rFonts w:ascii="Arial" w:hAnsi="Arial" w:cs="Arial"/>
        </w:rPr>
        <w:t>oster a positive impact on overall employee health.</w:t>
      </w:r>
    </w:p>
    <w:p w14:paraId="6E54DF50" w14:textId="77777777" w:rsidR="00191D4C" w:rsidRPr="00C61F13" w:rsidRDefault="00CE3E9C" w:rsidP="00191D4C">
      <w:pPr>
        <w:pStyle w:val="Heading2"/>
        <w:rPr>
          <w:rFonts w:ascii="Arial" w:hAnsi="Arial" w:cs="Arial"/>
        </w:rPr>
      </w:pPr>
      <w:bookmarkStart w:id="8" w:name="_Toc153732221"/>
      <w:r w:rsidRPr="00C61F13">
        <w:rPr>
          <w:rFonts w:ascii="Arial" w:hAnsi="Arial" w:cs="Arial"/>
        </w:rPr>
        <w:t>Project Scope:</w:t>
      </w:r>
      <w:bookmarkEnd w:id="8"/>
      <w:r w:rsidRPr="00C61F13">
        <w:rPr>
          <w:rFonts w:ascii="Arial" w:hAnsi="Arial" w:cs="Arial"/>
        </w:rPr>
        <w:t xml:space="preserve"> </w:t>
      </w:r>
    </w:p>
    <w:p w14:paraId="6B2FFF12" w14:textId="19748A1C" w:rsidR="00CE3E9C" w:rsidRPr="00C61F13" w:rsidRDefault="00293B56" w:rsidP="00CE3E9C">
      <w:pPr>
        <w:rPr>
          <w:rFonts w:ascii="Arial" w:hAnsi="Arial" w:cs="Arial"/>
        </w:rPr>
      </w:pPr>
      <w:r w:rsidRPr="00C61F13">
        <w:rPr>
          <w:rFonts w:ascii="Arial" w:hAnsi="Arial" w:cs="Arial"/>
        </w:rPr>
        <w:t>The project's scope includes a detailed implementation plan for health promotion and on-site catering. To guarantee the smooth accomplishment of the stated goals, a comprehensive schedule, communication with multiple stakeholders, and the incorporation of project management techniques are all necessary. Employees, suppliers, wellness and health providers, and outside organizations enhancing the CSR image are important stakeholders</w:t>
      </w:r>
      <w:r w:rsidR="00191D4C" w:rsidRPr="00C61F13">
        <w:rPr>
          <w:rFonts w:ascii="Arial" w:hAnsi="Arial" w:cs="Arial"/>
        </w:rPr>
        <w:t xml:space="preserve"> (</w:t>
      </w:r>
      <w:proofErr w:type="spellStart"/>
      <w:r w:rsidR="00191D4C" w:rsidRPr="00C61F13">
        <w:rPr>
          <w:rFonts w:ascii="Arial" w:hAnsi="Arial" w:cs="Arial"/>
          <w:shd w:val="clear" w:color="auto" w:fill="FFFFFF"/>
        </w:rPr>
        <w:t>Pfajfar</w:t>
      </w:r>
      <w:proofErr w:type="spellEnd"/>
      <w:r w:rsidR="00191D4C" w:rsidRPr="00C61F13">
        <w:rPr>
          <w:rFonts w:ascii="Arial" w:hAnsi="Arial" w:cs="Arial"/>
          <w:shd w:val="clear" w:color="auto" w:fill="FFFFFF"/>
        </w:rPr>
        <w:t>, et al., 2022)</w:t>
      </w:r>
      <w:r w:rsidRPr="00C61F13">
        <w:rPr>
          <w:rFonts w:ascii="Arial" w:hAnsi="Arial" w:cs="Arial"/>
        </w:rPr>
        <w:t xml:space="preserve">. The scope is intended to support </w:t>
      </w:r>
      <w:r w:rsidR="00191D4C" w:rsidRPr="00C61F13">
        <w:rPr>
          <w:rFonts w:ascii="Arial" w:hAnsi="Arial" w:cs="Arial"/>
        </w:rPr>
        <w:t>Lifeline’s</w:t>
      </w:r>
      <w:r w:rsidRPr="00C61F13">
        <w:rPr>
          <w:rFonts w:ascii="Arial" w:hAnsi="Arial" w:cs="Arial"/>
        </w:rPr>
        <w:t xml:space="preserve"> objectives and core values by fostering a supportive and all-encompassing work environment.</w:t>
      </w:r>
    </w:p>
    <w:p w14:paraId="6980BA17" w14:textId="77777777" w:rsidR="004B1F5B" w:rsidRPr="00C61F13" w:rsidRDefault="004B1F5B" w:rsidP="004B1F5B">
      <w:pPr>
        <w:keepNext/>
        <w:jc w:val="center"/>
        <w:rPr>
          <w:rFonts w:ascii="Arial" w:hAnsi="Arial" w:cs="Arial"/>
        </w:rPr>
      </w:pPr>
      <w:r w:rsidRPr="00C61F13">
        <w:rPr>
          <w:rFonts w:ascii="Arial" w:hAnsi="Arial" w:cs="Arial"/>
          <w:noProof/>
        </w:rPr>
        <w:drawing>
          <wp:inline distT="0" distB="0" distL="0" distR="0" wp14:anchorId="42E36A68" wp14:editId="30CAD0DA">
            <wp:extent cx="2358091" cy="208026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363436" cy="2084975"/>
                    </a:xfrm>
                    <a:prstGeom prst="rect">
                      <a:avLst/>
                    </a:prstGeom>
                  </pic:spPr>
                </pic:pic>
              </a:graphicData>
            </a:graphic>
          </wp:inline>
        </w:drawing>
      </w:r>
    </w:p>
    <w:p w14:paraId="26E30F84" w14:textId="6AA506B6" w:rsidR="004B1F5B" w:rsidRPr="00C61F13" w:rsidRDefault="004B1F5B" w:rsidP="004B1F5B">
      <w:pPr>
        <w:pStyle w:val="Caption"/>
        <w:jc w:val="center"/>
        <w:rPr>
          <w:rFonts w:ascii="Arial" w:hAnsi="Arial" w:cs="Arial"/>
        </w:rPr>
      </w:pPr>
      <w:bookmarkStart w:id="9" w:name="_Toc152685996"/>
      <w:r w:rsidRPr="00C61F13">
        <w:rPr>
          <w:rFonts w:ascii="Arial" w:hAnsi="Arial" w:cs="Arial"/>
        </w:rPr>
        <w:t xml:space="preserve">Figure </w:t>
      </w:r>
      <w:r w:rsidRPr="00C61F13">
        <w:rPr>
          <w:rFonts w:ascii="Arial" w:hAnsi="Arial" w:cs="Arial"/>
        </w:rPr>
        <w:fldChar w:fldCharType="begin"/>
      </w:r>
      <w:r w:rsidRPr="00C61F13">
        <w:rPr>
          <w:rFonts w:ascii="Arial" w:hAnsi="Arial" w:cs="Arial"/>
        </w:rPr>
        <w:instrText xml:space="preserve"> SEQ Figure \* ARABIC </w:instrText>
      </w:r>
      <w:r w:rsidRPr="00C61F13">
        <w:rPr>
          <w:rFonts w:ascii="Arial" w:hAnsi="Arial" w:cs="Arial"/>
        </w:rPr>
        <w:fldChar w:fldCharType="separate"/>
      </w:r>
      <w:r w:rsidRPr="00C61F13">
        <w:rPr>
          <w:rFonts w:ascii="Arial" w:hAnsi="Arial" w:cs="Arial"/>
          <w:noProof/>
        </w:rPr>
        <w:t>1</w:t>
      </w:r>
      <w:r w:rsidRPr="00C61F13">
        <w:rPr>
          <w:rFonts w:ascii="Arial" w:hAnsi="Arial" w:cs="Arial"/>
        </w:rPr>
        <w:fldChar w:fldCharType="end"/>
      </w:r>
      <w:r w:rsidRPr="00C61F13">
        <w:rPr>
          <w:rFonts w:ascii="Arial" w:hAnsi="Arial" w:cs="Arial"/>
        </w:rPr>
        <w:t>: Employee work experience and performance at Lifeline</w:t>
      </w:r>
      <w:bookmarkEnd w:id="9"/>
    </w:p>
    <w:p w14:paraId="57FF75BE" w14:textId="075371AA" w:rsidR="004B1F5B" w:rsidRPr="00C61F13" w:rsidRDefault="004B1F5B" w:rsidP="004B1F5B">
      <w:pPr>
        <w:jc w:val="center"/>
        <w:rPr>
          <w:rFonts w:ascii="Arial" w:hAnsi="Arial" w:cs="Arial"/>
        </w:rPr>
      </w:pPr>
      <w:r w:rsidRPr="00C61F13">
        <w:rPr>
          <w:rFonts w:ascii="Arial" w:hAnsi="Arial" w:cs="Arial"/>
          <w:color w:val="000000"/>
        </w:rPr>
        <w:t>(Verlinden, 2022)</w:t>
      </w:r>
    </w:p>
    <w:p w14:paraId="51081D68" w14:textId="3FBBAD5D" w:rsidR="00293B56" w:rsidRPr="00C61F13" w:rsidRDefault="005464C1" w:rsidP="00F12B62">
      <w:pPr>
        <w:pStyle w:val="Heading1"/>
        <w:rPr>
          <w:rFonts w:ascii="Arial" w:hAnsi="Arial" w:cs="Arial"/>
        </w:rPr>
      </w:pPr>
      <w:bookmarkStart w:id="10" w:name="_Toc152601209"/>
      <w:bookmarkStart w:id="11" w:name="_Toc153732222"/>
      <w:r w:rsidRPr="00C61F13">
        <w:rPr>
          <w:rFonts w:ascii="Arial" w:hAnsi="Arial" w:cs="Arial"/>
        </w:rPr>
        <w:t>Stakeholder Analysis</w:t>
      </w:r>
      <w:bookmarkEnd w:id="10"/>
      <w:bookmarkEnd w:id="11"/>
    </w:p>
    <w:tbl>
      <w:tblPr>
        <w:tblStyle w:val="TableGrid"/>
        <w:tblW w:w="8868" w:type="dxa"/>
        <w:tblLook w:val="04A0" w:firstRow="1" w:lastRow="0" w:firstColumn="1" w:lastColumn="0" w:noHBand="0" w:noVBand="1"/>
      </w:tblPr>
      <w:tblGrid>
        <w:gridCol w:w="1721"/>
        <w:gridCol w:w="1871"/>
        <w:gridCol w:w="2179"/>
        <w:gridCol w:w="3097"/>
      </w:tblGrid>
      <w:tr w:rsidR="00191D4C" w:rsidRPr="00C61F13" w14:paraId="3CDAB476" w14:textId="77777777" w:rsidTr="0038733F">
        <w:tc>
          <w:tcPr>
            <w:tcW w:w="0" w:type="auto"/>
            <w:hideMark/>
          </w:tcPr>
          <w:p w14:paraId="4AA08CF1" w14:textId="77777777" w:rsidR="0038733F" w:rsidRPr="00C61F13" w:rsidRDefault="0038733F" w:rsidP="0038733F">
            <w:pPr>
              <w:rPr>
                <w:rFonts w:ascii="Arial" w:hAnsi="Arial" w:cs="Arial"/>
                <w:b/>
                <w:bCs/>
              </w:rPr>
            </w:pPr>
            <w:r w:rsidRPr="00C61F13">
              <w:rPr>
                <w:rFonts w:ascii="Arial" w:hAnsi="Arial" w:cs="Arial"/>
                <w:b/>
                <w:bCs/>
              </w:rPr>
              <w:t>Stakeholder</w:t>
            </w:r>
          </w:p>
        </w:tc>
        <w:tc>
          <w:tcPr>
            <w:tcW w:w="0" w:type="auto"/>
            <w:hideMark/>
          </w:tcPr>
          <w:p w14:paraId="0C4BD651" w14:textId="77777777" w:rsidR="0038733F" w:rsidRPr="00C61F13" w:rsidRDefault="0038733F" w:rsidP="0038733F">
            <w:pPr>
              <w:rPr>
                <w:rFonts w:ascii="Arial" w:hAnsi="Arial" w:cs="Arial"/>
                <w:b/>
                <w:bCs/>
              </w:rPr>
            </w:pPr>
            <w:r w:rsidRPr="00C61F13">
              <w:rPr>
                <w:rFonts w:ascii="Arial" w:hAnsi="Arial" w:cs="Arial"/>
                <w:b/>
                <w:bCs/>
              </w:rPr>
              <w:t>Role/Interest</w:t>
            </w:r>
          </w:p>
        </w:tc>
        <w:tc>
          <w:tcPr>
            <w:tcW w:w="0" w:type="auto"/>
            <w:hideMark/>
          </w:tcPr>
          <w:p w14:paraId="54698FF5" w14:textId="77777777" w:rsidR="0038733F" w:rsidRPr="00C61F13" w:rsidRDefault="0038733F" w:rsidP="0038733F">
            <w:pPr>
              <w:rPr>
                <w:rFonts w:ascii="Arial" w:hAnsi="Arial" w:cs="Arial"/>
                <w:b/>
                <w:bCs/>
              </w:rPr>
            </w:pPr>
            <w:r w:rsidRPr="00C61F13">
              <w:rPr>
                <w:rFonts w:ascii="Arial" w:hAnsi="Arial" w:cs="Arial"/>
                <w:b/>
                <w:bCs/>
              </w:rPr>
              <w:t>Influence/Power</w:t>
            </w:r>
          </w:p>
        </w:tc>
        <w:tc>
          <w:tcPr>
            <w:tcW w:w="0" w:type="auto"/>
            <w:hideMark/>
          </w:tcPr>
          <w:p w14:paraId="70C47C1F" w14:textId="77777777" w:rsidR="0038733F" w:rsidRPr="00C61F13" w:rsidRDefault="0038733F" w:rsidP="0038733F">
            <w:pPr>
              <w:rPr>
                <w:rFonts w:ascii="Arial" w:hAnsi="Arial" w:cs="Arial"/>
                <w:b/>
                <w:bCs/>
              </w:rPr>
            </w:pPr>
            <w:r w:rsidRPr="00C61F13">
              <w:rPr>
                <w:rFonts w:ascii="Arial" w:hAnsi="Arial" w:cs="Arial"/>
                <w:b/>
                <w:bCs/>
              </w:rPr>
              <w:t>Engagement Strategy</w:t>
            </w:r>
          </w:p>
        </w:tc>
      </w:tr>
      <w:tr w:rsidR="00191D4C" w:rsidRPr="00C61F13" w14:paraId="7AA2EFCC" w14:textId="77777777" w:rsidTr="0038733F">
        <w:tc>
          <w:tcPr>
            <w:tcW w:w="0" w:type="auto"/>
            <w:hideMark/>
          </w:tcPr>
          <w:p w14:paraId="2D49EECE" w14:textId="77777777" w:rsidR="00293B56" w:rsidRPr="00C61F13" w:rsidRDefault="00293B56" w:rsidP="00293B56">
            <w:pPr>
              <w:rPr>
                <w:rFonts w:ascii="Arial" w:hAnsi="Arial" w:cs="Arial"/>
              </w:rPr>
            </w:pPr>
            <w:r w:rsidRPr="00C61F13">
              <w:rPr>
                <w:rFonts w:ascii="Arial" w:hAnsi="Arial" w:cs="Arial"/>
              </w:rPr>
              <w:t>Employees</w:t>
            </w:r>
          </w:p>
        </w:tc>
        <w:tc>
          <w:tcPr>
            <w:tcW w:w="0" w:type="auto"/>
            <w:hideMark/>
          </w:tcPr>
          <w:p w14:paraId="085B29CF" w14:textId="77777777" w:rsidR="00293B56" w:rsidRPr="00C61F13" w:rsidRDefault="00293B56" w:rsidP="00293B56">
            <w:pPr>
              <w:rPr>
                <w:rFonts w:ascii="Arial" w:hAnsi="Arial" w:cs="Arial"/>
              </w:rPr>
            </w:pPr>
            <w:r w:rsidRPr="00C61F13">
              <w:rPr>
                <w:rFonts w:ascii="Arial" w:hAnsi="Arial" w:cs="Arial"/>
              </w:rPr>
              <w:t>End users of enhanced employment experience</w:t>
            </w:r>
          </w:p>
        </w:tc>
        <w:tc>
          <w:tcPr>
            <w:tcW w:w="0" w:type="auto"/>
            <w:hideMark/>
          </w:tcPr>
          <w:p w14:paraId="2C5F9CED" w14:textId="77777777" w:rsidR="00293B56" w:rsidRPr="00C61F13" w:rsidRDefault="00293B56" w:rsidP="00293B56">
            <w:pPr>
              <w:rPr>
                <w:rFonts w:ascii="Arial" w:hAnsi="Arial" w:cs="Arial"/>
              </w:rPr>
            </w:pPr>
            <w:r w:rsidRPr="00C61F13">
              <w:rPr>
                <w:rFonts w:ascii="Arial" w:hAnsi="Arial" w:cs="Arial"/>
              </w:rPr>
              <w:t>Moderate influence, high interest</w:t>
            </w:r>
          </w:p>
        </w:tc>
        <w:tc>
          <w:tcPr>
            <w:tcW w:w="0" w:type="auto"/>
            <w:hideMark/>
          </w:tcPr>
          <w:p w14:paraId="6B1408CF" w14:textId="2F984CE0" w:rsidR="00293B56" w:rsidRPr="00C61F13" w:rsidRDefault="00293B56" w:rsidP="00293B56">
            <w:pPr>
              <w:rPr>
                <w:rFonts w:ascii="Arial" w:hAnsi="Arial" w:cs="Arial"/>
              </w:rPr>
            </w:pPr>
            <w:r w:rsidRPr="00C61F13">
              <w:rPr>
                <w:rFonts w:ascii="Arial" w:hAnsi="Arial" w:cs="Arial"/>
              </w:rPr>
              <w:t xml:space="preserve">Frequent communication via feedback sessions, town hall meetings, and surveys. </w:t>
            </w:r>
            <w:r w:rsidR="000D2C33" w:rsidRPr="00C61F13">
              <w:rPr>
                <w:rFonts w:ascii="Arial" w:hAnsi="Arial" w:cs="Arial"/>
              </w:rPr>
              <w:t>P</w:t>
            </w:r>
            <w:r w:rsidRPr="00C61F13">
              <w:rPr>
                <w:rFonts w:ascii="Arial" w:hAnsi="Arial" w:cs="Arial"/>
              </w:rPr>
              <w:t>articipation in decisions regarding health programs and on-site catering options.</w:t>
            </w:r>
          </w:p>
        </w:tc>
      </w:tr>
      <w:tr w:rsidR="00191D4C" w:rsidRPr="00C61F13" w14:paraId="2640E5F1" w14:textId="77777777" w:rsidTr="0038733F">
        <w:tc>
          <w:tcPr>
            <w:tcW w:w="0" w:type="auto"/>
            <w:hideMark/>
          </w:tcPr>
          <w:p w14:paraId="57D65606" w14:textId="77777777" w:rsidR="00293B56" w:rsidRPr="00C61F13" w:rsidRDefault="00293B56" w:rsidP="00293B56">
            <w:pPr>
              <w:rPr>
                <w:rFonts w:ascii="Arial" w:hAnsi="Arial" w:cs="Arial"/>
              </w:rPr>
            </w:pPr>
            <w:r w:rsidRPr="00C61F13">
              <w:rPr>
                <w:rFonts w:ascii="Arial" w:hAnsi="Arial" w:cs="Arial"/>
              </w:rPr>
              <w:t>Management Team</w:t>
            </w:r>
          </w:p>
        </w:tc>
        <w:tc>
          <w:tcPr>
            <w:tcW w:w="0" w:type="auto"/>
            <w:hideMark/>
          </w:tcPr>
          <w:p w14:paraId="54AF1A31" w14:textId="77777777" w:rsidR="00293B56" w:rsidRPr="00C61F13" w:rsidRDefault="00293B56" w:rsidP="00293B56">
            <w:pPr>
              <w:rPr>
                <w:rFonts w:ascii="Arial" w:hAnsi="Arial" w:cs="Arial"/>
              </w:rPr>
            </w:pPr>
            <w:r w:rsidRPr="00C61F13">
              <w:rPr>
                <w:rFonts w:ascii="Arial" w:hAnsi="Arial" w:cs="Arial"/>
              </w:rPr>
              <w:t>Decision-makers and project sponsors</w:t>
            </w:r>
          </w:p>
        </w:tc>
        <w:tc>
          <w:tcPr>
            <w:tcW w:w="0" w:type="auto"/>
            <w:hideMark/>
          </w:tcPr>
          <w:p w14:paraId="5C8CA6DC" w14:textId="77777777" w:rsidR="00293B56" w:rsidRPr="00C61F13" w:rsidRDefault="00293B56" w:rsidP="00293B56">
            <w:pPr>
              <w:rPr>
                <w:rFonts w:ascii="Arial" w:hAnsi="Arial" w:cs="Arial"/>
              </w:rPr>
            </w:pPr>
            <w:r w:rsidRPr="00C61F13">
              <w:rPr>
                <w:rFonts w:ascii="Arial" w:hAnsi="Arial" w:cs="Arial"/>
              </w:rPr>
              <w:t>High influence, high interest</w:t>
            </w:r>
          </w:p>
        </w:tc>
        <w:tc>
          <w:tcPr>
            <w:tcW w:w="0" w:type="auto"/>
            <w:hideMark/>
          </w:tcPr>
          <w:p w14:paraId="1AEA36B1" w14:textId="2C134EAF" w:rsidR="00293B56" w:rsidRPr="00C61F13" w:rsidRDefault="00191D4C" w:rsidP="00293B56">
            <w:pPr>
              <w:rPr>
                <w:rFonts w:ascii="Arial" w:hAnsi="Arial" w:cs="Arial"/>
              </w:rPr>
            </w:pPr>
            <w:r w:rsidRPr="00C61F13">
              <w:rPr>
                <w:rFonts w:ascii="Arial" w:hAnsi="Arial" w:cs="Arial"/>
              </w:rPr>
              <w:t>R</w:t>
            </w:r>
            <w:r w:rsidR="00293B56" w:rsidRPr="00C61F13">
              <w:rPr>
                <w:rFonts w:ascii="Arial" w:hAnsi="Arial" w:cs="Arial"/>
              </w:rPr>
              <w:t xml:space="preserve">egular updates and presentations on the project. </w:t>
            </w:r>
            <w:r w:rsidRPr="00C61F13">
              <w:rPr>
                <w:rFonts w:ascii="Arial" w:hAnsi="Arial" w:cs="Arial"/>
              </w:rPr>
              <w:t>R</w:t>
            </w:r>
            <w:r w:rsidR="00293B56" w:rsidRPr="00C61F13">
              <w:rPr>
                <w:rFonts w:ascii="Arial" w:hAnsi="Arial" w:cs="Arial"/>
              </w:rPr>
              <w:t xml:space="preserve">equesting consent for important decisions and budgetary allocations. </w:t>
            </w:r>
            <w:r w:rsidRPr="00C61F13">
              <w:rPr>
                <w:rFonts w:ascii="Arial" w:hAnsi="Arial" w:cs="Arial"/>
              </w:rPr>
              <w:t>P</w:t>
            </w:r>
            <w:r w:rsidR="00293B56" w:rsidRPr="00C61F13">
              <w:rPr>
                <w:rFonts w:ascii="Arial" w:hAnsi="Arial" w:cs="Arial"/>
              </w:rPr>
              <w:t>articipation in establishing the success criteria and project goals.</w:t>
            </w:r>
          </w:p>
        </w:tc>
      </w:tr>
      <w:tr w:rsidR="00191D4C" w:rsidRPr="00C61F13" w14:paraId="099B418E" w14:textId="77777777" w:rsidTr="0038733F">
        <w:tc>
          <w:tcPr>
            <w:tcW w:w="0" w:type="auto"/>
            <w:hideMark/>
          </w:tcPr>
          <w:p w14:paraId="22C20686" w14:textId="77777777" w:rsidR="00293B56" w:rsidRPr="00C61F13" w:rsidRDefault="00293B56" w:rsidP="00293B56">
            <w:pPr>
              <w:rPr>
                <w:rFonts w:ascii="Arial" w:hAnsi="Arial" w:cs="Arial"/>
              </w:rPr>
            </w:pPr>
            <w:r w:rsidRPr="00C61F13">
              <w:rPr>
                <w:rFonts w:ascii="Arial" w:hAnsi="Arial" w:cs="Arial"/>
              </w:rPr>
              <w:t>Vendors</w:t>
            </w:r>
          </w:p>
        </w:tc>
        <w:tc>
          <w:tcPr>
            <w:tcW w:w="0" w:type="auto"/>
            <w:hideMark/>
          </w:tcPr>
          <w:p w14:paraId="08811075" w14:textId="77777777" w:rsidR="00293B56" w:rsidRPr="00C61F13" w:rsidRDefault="00293B56" w:rsidP="00293B56">
            <w:pPr>
              <w:rPr>
                <w:rFonts w:ascii="Arial" w:hAnsi="Arial" w:cs="Arial"/>
              </w:rPr>
            </w:pPr>
            <w:r w:rsidRPr="00C61F13">
              <w:rPr>
                <w:rFonts w:ascii="Arial" w:hAnsi="Arial" w:cs="Arial"/>
              </w:rPr>
              <w:t>Catering and health service providers</w:t>
            </w:r>
          </w:p>
        </w:tc>
        <w:tc>
          <w:tcPr>
            <w:tcW w:w="0" w:type="auto"/>
            <w:hideMark/>
          </w:tcPr>
          <w:p w14:paraId="5A6120CF" w14:textId="77777777" w:rsidR="00293B56" w:rsidRPr="00C61F13" w:rsidRDefault="00293B56" w:rsidP="00293B56">
            <w:pPr>
              <w:rPr>
                <w:rFonts w:ascii="Arial" w:hAnsi="Arial" w:cs="Arial"/>
              </w:rPr>
            </w:pPr>
            <w:r w:rsidRPr="00C61F13">
              <w:rPr>
                <w:rFonts w:ascii="Arial" w:hAnsi="Arial" w:cs="Arial"/>
              </w:rPr>
              <w:t>Moderate influence, moderate interest</w:t>
            </w:r>
          </w:p>
        </w:tc>
        <w:tc>
          <w:tcPr>
            <w:tcW w:w="0" w:type="auto"/>
            <w:hideMark/>
          </w:tcPr>
          <w:p w14:paraId="5B3489E7" w14:textId="2F08F790" w:rsidR="00293B56" w:rsidRPr="00C61F13" w:rsidRDefault="00293B56" w:rsidP="00293B56">
            <w:pPr>
              <w:rPr>
                <w:rFonts w:ascii="Arial" w:hAnsi="Arial" w:cs="Arial"/>
              </w:rPr>
            </w:pPr>
            <w:r w:rsidRPr="00C61F13">
              <w:rPr>
                <w:rFonts w:ascii="Arial" w:hAnsi="Arial" w:cs="Arial"/>
              </w:rPr>
              <w:t xml:space="preserve">Make sure </w:t>
            </w:r>
            <w:r w:rsidR="00191D4C" w:rsidRPr="00C61F13">
              <w:rPr>
                <w:rFonts w:ascii="Arial" w:hAnsi="Arial" w:cs="Arial"/>
              </w:rPr>
              <w:t>the</w:t>
            </w:r>
            <w:r w:rsidRPr="00C61F13">
              <w:rPr>
                <w:rFonts w:ascii="Arial" w:hAnsi="Arial" w:cs="Arial"/>
              </w:rPr>
              <w:t xml:space="preserve"> contracts are unambiguous</w:t>
            </w:r>
            <w:r w:rsidR="00191D4C" w:rsidRPr="00C61F13">
              <w:rPr>
                <w:rFonts w:ascii="Arial" w:hAnsi="Arial" w:cs="Arial"/>
              </w:rPr>
              <w:t xml:space="preserve"> and</w:t>
            </w:r>
            <w:r w:rsidRPr="00C61F13">
              <w:rPr>
                <w:rFonts w:ascii="Arial" w:hAnsi="Arial" w:cs="Arial"/>
              </w:rPr>
              <w:t xml:space="preserve"> Consistent communication to guarantee adherence to quality standards and project timelines.</w:t>
            </w:r>
          </w:p>
        </w:tc>
      </w:tr>
      <w:tr w:rsidR="00191D4C" w:rsidRPr="00C61F13" w14:paraId="6A1E669E" w14:textId="77777777" w:rsidTr="0038733F">
        <w:tc>
          <w:tcPr>
            <w:tcW w:w="0" w:type="auto"/>
            <w:hideMark/>
          </w:tcPr>
          <w:p w14:paraId="242EA7E0" w14:textId="77777777" w:rsidR="00293B56" w:rsidRPr="00C61F13" w:rsidRDefault="00293B56" w:rsidP="00293B56">
            <w:pPr>
              <w:rPr>
                <w:rFonts w:ascii="Arial" w:hAnsi="Arial" w:cs="Arial"/>
              </w:rPr>
            </w:pPr>
            <w:r w:rsidRPr="00C61F13">
              <w:rPr>
                <w:rFonts w:ascii="Arial" w:hAnsi="Arial" w:cs="Arial"/>
              </w:rPr>
              <w:t>Health and Wellness Providers</w:t>
            </w:r>
          </w:p>
        </w:tc>
        <w:tc>
          <w:tcPr>
            <w:tcW w:w="0" w:type="auto"/>
            <w:hideMark/>
          </w:tcPr>
          <w:p w14:paraId="2CEAF433" w14:textId="77777777" w:rsidR="00293B56" w:rsidRPr="00C61F13" w:rsidRDefault="00293B56" w:rsidP="00293B56">
            <w:pPr>
              <w:rPr>
                <w:rFonts w:ascii="Arial" w:hAnsi="Arial" w:cs="Arial"/>
              </w:rPr>
            </w:pPr>
            <w:r w:rsidRPr="00C61F13">
              <w:rPr>
                <w:rFonts w:ascii="Arial" w:hAnsi="Arial" w:cs="Arial"/>
              </w:rPr>
              <w:t>Contribute to employee health initiatives</w:t>
            </w:r>
          </w:p>
        </w:tc>
        <w:tc>
          <w:tcPr>
            <w:tcW w:w="0" w:type="auto"/>
            <w:hideMark/>
          </w:tcPr>
          <w:p w14:paraId="4CA7085E" w14:textId="77777777" w:rsidR="00293B56" w:rsidRPr="00C61F13" w:rsidRDefault="00293B56" w:rsidP="00293B56">
            <w:pPr>
              <w:rPr>
                <w:rFonts w:ascii="Arial" w:hAnsi="Arial" w:cs="Arial"/>
              </w:rPr>
            </w:pPr>
            <w:r w:rsidRPr="00C61F13">
              <w:rPr>
                <w:rFonts w:ascii="Arial" w:hAnsi="Arial" w:cs="Arial"/>
              </w:rPr>
              <w:t>Moderate influence, moderate interest</w:t>
            </w:r>
          </w:p>
        </w:tc>
        <w:tc>
          <w:tcPr>
            <w:tcW w:w="0" w:type="auto"/>
            <w:hideMark/>
          </w:tcPr>
          <w:p w14:paraId="3EF8CEB2" w14:textId="5D359670" w:rsidR="00293B56" w:rsidRPr="00C61F13" w:rsidRDefault="00191D4C" w:rsidP="00293B56">
            <w:pPr>
              <w:rPr>
                <w:rFonts w:ascii="Arial" w:hAnsi="Arial" w:cs="Arial"/>
              </w:rPr>
            </w:pPr>
            <w:r w:rsidRPr="00C61F13">
              <w:rPr>
                <w:rFonts w:ascii="Arial" w:hAnsi="Arial" w:cs="Arial"/>
              </w:rPr>
              <w:t xml:space="preserve">In </w:t>
            </w:r>
            <w:r w:rsidR="00293B56" w:rsidRPr="00C61F13">
              <w:rPr>
                <w:rFonts w:ascii="Arial" w:hAnsi="Arial" w:cs="Arial"/>
              </w:rPr>
              <w:t>cooperative planning meetings. frequent updates on feedback and metrics related to employee health</w:t>
            </w:r>
            <w:r w:rsidRPr="00C61F13">
              <w:rPr>
                <w:rFonts w:ascii="Arial" w:hAnsi="Arial" w:cs="Arial"/>
              </w:rPr>
              <w:t xml:space="preserve"> and </w:t>
            </w:r>
            <w:r w:rsidR="00293B56" w:rsidRPr="00C61F13">
              <w:rPr>
                <w:rFonts w:ascii="Arial" w:hAnsi="Arial" w:cs="Arial"/>
              </w:rPr>
              <w:t>incorporating provider knowledge into the creation of wellness initiatives</w:t>
            </w:r>
            <w:r w:rsidRPr="00C61F13">
              <w:rPr>
                <w:rFonts w:ascii="Arial" w:hAnsi="Arial" w:cs="Arial"/>
              </w:rPr>
              <w:t xml:space="preserve"> (</w:t>
            </w:r>
            <w:r w:rsidRPr="00C61F13">
              <w:rPr>
                <w:rFonts w:ascii="Arial" w:hAnsi="Arial" w:cs="Arial"/>
                <w:shd w:val="clear" w:color="auto" w:fill="FFFFFF"/>
              </w:rPr>
              <w:t>Sabo, et al., 2021)</w:t>
            </w:r>
          </w:p>
        </w:tc>
      </w:tr>
      <w:tr w:rsidR="00191D4C" w:rsidRPr="00C61F13" w14:paraId="36019CCD" w14:textId="77777777" w:rsidTr="0038733F">
        <w:tc>
          <w:tcPr>
            <w:tcW w:w="0" w:type="auto"/>
            <w:hideMark/>
          </w:tcPr>
          <w:p w14:paraId="2B53A114" w14:textId="77777777" w:rsidR="00293B56" w:rsidRPr="00C61F13" w:rsidRDefault="00293B56" w:rsidP="00293B56">
            <w:pPr>
              <w:rPr>
                <w:rFonts w:ascii="Arial" w:hAnsi="Arial" w:cs="Arial"/>
              </w:rPr>
            </w:pPr>
            <w:r w:rsidRPr="00C61F13">
              <w:rPr>
                <w:rFonts w:ascii="Arial" w:hAnsi="Arial" w:cs="Arial"/>
              </w:rPr>
              <w:t>External Stakeholders</w:t>
            </w:r>
          </w:p>
        </w:tc>
        <w:tc>
          <w:tcPr>
            <w:tcW w:w="0" w:type="auto"/>
            <w:hideMark/>
          </w:tcPr>
          <w:p w14:paraId="42574266" w14:textId="77777777" w:rsidR="00293B56" w:rsidRPr="00C61F13" w:rsidRDefault="00293B56" w:rsidP="00293B56">
            <w:pPr>
              <w:rPr>
                <w:rFonts w:ascii="Arial" w:hAnsi="Arial" w:cs="Arial"/>
              </w:rPr>
            </w:pPr>
            <w:r w:rsidRPr="00C61F13">
              <w:rPr>
                <w:rFonts w:ascii="Arial" w:hAnsi="Arial" w:cs="Arial"/>
              </w:rPr>
              <w:t>Community, CSR assessment organizations</w:t>
            </w:r>
          </w:p>
        </w:tc>
        <w:tc>
          <w:tcPr>
            <w:tcW w:w="0" w:type="auto"/>
            <w:hideMark/>
          </w:tcPr>
          <w:p w14:paraId="289B1D7F" w14:textId="77777777" w:rsidR="00293B56" w:rsidRPr="00C61F13" w:rsidRDefault="00293B56" w:rsidP="00293B56">
            <w:pPr>
              <w:rPr>
                <w:rFonts w:ascii="Arial" w:hAnsi="Arial" w:cs="Arial"/>
              </w:rPr>
            </w:pPr>
            <w:r w:rsidRPr="00C61F13">
              <w:rPr>
                <w:rFonts w:ascii="Arial" w:hAnsi="Arial" w:cs="Arial"/>
              </w:rPr>
              <w:t>Moderate influence, high interest</w:t>
            </w:r>
          </w:p>
        </w:tc>
        <w:tc>
          <w:tcPr>
            <w:tcW w:w="0" w:type="auto"/>
            <w:hideMark/>
          </w:tcPr>
          <w:p w14:paraId="61C74DD4" w14:textId="1ACD733F" w:rsidR="00293B56" w:rsidRPr="00C61F13" w:rsidRDefault="00293B56" w:rsidP="00293B56">
            <w:pPr>
              <w:rPr>
                <w:rFonts w:ascii="Arial" w:hAnsi="Arial" w:cs="Arial"/>
              </w:rPr>
            </w:pPr>
            <w:r w:rsidRPr="00C61F13">
              <w:rPr>
                <w:rFonts w:ascii="Arial" w:hAnsi="Arial" w:cs="Arial"/>
              </w:rPr>
              <w:t>regular updates on the status and results of the project. involvement in CSR activities. seeking certification and acknowledgment from outside sources for CSR projects.</w:t>
            </w:r>
          </w:p>
        </w:tc>
      </w:tr>
    </w:tbl>
    <w:p w14:paraId="34836A8C" w14:textId="77777777" w:rsidR="0096739D" w:rsidRPr="00C61F13" w:rsidRDefault="0096739D" w:rsidP="00191D4C">
      <w:pPr>
        <w:rPr>
          <w:rFonts w:ascii="Arial" w:hAnsi="Arial" w:cs="Arial"/>
        </w:rPr>
      </w:pPr>
    </w:p>
    <w:p w14:paraId="29472206" w14:textId="3F4710BF" w:rsidR="005464C1" w:rsidRPr="00C61F13" w:rsidRDefault="005464C1" w:rsidP="00CE3E9C">
      <w:pPr>
        <w:pStyle w:val="Heading1"/>
        <w:rPr>
          <w:rFonts w:ascii="Arial" w:hAnsi="Arial" w:cs="Arial"/>
        </w:rPr>
      </w:pPr>
      <w:bookmarkStart w:id="12" w:name="_Toc152601210"/>
      <w:bookmarkStart w:id="13" w:name="_Toc153732223"/>
      <w:r w:rsidRPr="00C61F13">
        <w:rPr>
          <w:rFonts w:ascii="Arial" w:hAnsi="Arial" w:cs="Arial"/>
        </w:rPr>
        <w:t>Work Breakdown Structure (WBS)</w:t>
      </w:r>
      <w:bookmarkEnd w:id="12"/>
      <w:bookmarkEnd w:id="13"/>
    </w:p>
    <w:p w14:paraId="53C37374" w14:textId="2EDD34ED" w:rsidR="0038733F" w:rsidRPr="00C61F13" w:rsidRDefault="00293B56" w:rsidP="0038733F">
      <w:pPr>
        <w:rPr>
          <w:rFonts w:ascii="Arial" w:hAnsi="Arial" w:cs="Arial"/>
        </w:rPr>
      </w:pPr>
      <w:r w:rsidRPr="00C61F13">
        <w:rPr>
          <w:rFonts w:ascii="Arial" w:hAnsi="Arial" w:cs="Arial"/>
          <w:noProof/>
        </w:rPr>
        <w:drawing>
          <wp:inline distT="0" distB="0" distL="0" distR="0" wp14:anchorId="7744313A" wp14:editId="74FB7492">
            <wp:extent cx="5597525" cy="4977517"/>
            <wp:effectExtent l="0" t="0" r="0" b="1397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1B81D00E" w14:textId="58B57002" w:rsidR="005464C1" w:rsidRPr="00C61F13" w:rsidRDefault="005464C1" w:rsidP="00293B56">
      <w:pPr>
        <w:pStyle w:val="Heading1"/>
        <w:rPr>
          <w:rFonts w:ascii="Arial" w:hAnsi="Arial" w:cs="Arial"/>
        </w:rPr>
      </w:pPr>
      <w:bookmarkStart w:id="14" w:name="_Toc152601211"/>
      <w:bookmarkStart w:id="15" w:name="_Toc153732224"/>
      <w:r w:rsidRPr="00C61F13">
        <w:rPr>
          <w:rFonts w:ascii="Arial" w:hAnsi="Arial" w:cs="Arial"/>
        </w:rPr>
        <w:t>Resource Utilization</w:t>
      </w:r>
      <w:bookmarkEnd w:id="14"/>
      <w:bookmarkEnd w:id="15"/>
    </w:p>
    <w:tbl>
      <w:tblPr>
        <w:tblStyle w:val="TableGrid"/>
        <w:tblW w:w="8868" w:type="dxa"/>
        <w:tblLook w:val="04A0" w:firstRow="1" w:lastRow="0" w:firstColumn="1" w:lastColumn="0" w:noHBand="0" w:noVBand="1"/>
      </w:tblPr>
      <w:tblGrid>
        <w:gridCol w:w="2713"/>
        <w:gridCol w:w="1421"/>
        <w:gridCol w:w="1668"/>
        <w:gridCol w:w="3066"/>
      </w:tblGrid>
      <w:tr w:rsidR="0038733F" w:rsidRPr="00C61F13" w14:paraId="2061DA4B" w14:textId="77777777" w:rsidTr="0038733F">
        <w:tc>
          <w:tcPr>
            <w:tcW w:w="0" w:type="auto"/>
            <w:hideMark/>
          </w:tcPr>
          <w:p w14:paraId="1BDBB5D9" w14:textId="77777777" w:rsidR="0038733F" w:rsidRPr="00C61F13" w:rsidRDefault="0038733F" w:rsidP="0038733F">
            <w:pPr>
              <w:rPr>
                <w:rFonts w:ascii="Arial" w:hAnsi="Arial" w:cs="Arial"/>
                <w:b/>
                <w:bCs/>
              </w:rPr>
            </w:pPr>
            <w:r w:rsidRPr="00C61F13">
              <w:rPr>
                <w:rFonts w:ascii="Arial" w:hAnsi="Arial" w:cs="Arial"/>
                <w:b/>
                <w:bCs/>
              </w:rPr>
              <w:t>Resource</w:t>
            </w:r>
          </w:p>
        </w:tc>
        <w:tc>
          <w:tcPr>
            <w:tcW w:w="0" w:type="auto"/>
            <w:hideMark/>
          </w:tcPr>
          <w:p w14:paraId="56DC0824" w14:textId="77777777" w:rsidR="0038733F" w:rsidRPr="00C61F13" w:rsidRDefault="0038733F" w:rsidP="0038733F">
            <w:pPr>
              <w:rPr>
                <w:rFonts w:ascii="Arial" w:hAnsi="Arial" w:cs="Arial"/>
                <w:b/>
                <w:bCs/>
              </w:rPr>
            </w:pPr>
            <w:r w:rsidRPr="00C61F13">
              <w:rPr>
                <w:rFonts w:ascii="Arial" w:hAnsi="Arial" w:cs="Arial"/>
                <w:b/>
                <w:bCs/>
              </w:rPr>
              <w:t>Type</w:t>
            </w:r>
          </w:p>
        </w:tc>
        <w:tc>
          <w:tcPr>
            <w:tcW w:w="0" w:type="auto"/>
            <w:hideMark/>
          </w:tcPr>
          <w:p w14:paraId="523143C4" w14:textId="3A806C0D" w:rsidR="0038733F" w:rsidRPr="00C61F13" w:rsidRDefault="0038733F" w:rsidP="0038733F">
            <w:pPr>
              <w:rPr>
                <w:rFonts w:ascii="Arial" w:hAnsi="Arial" w:cs="Arial"/>
                <w:b/>
                <w:bCs/>
              </w:rPr>
            </w:pPr>
            <w:r w:rsidRPr="00C61F13">
              <w:rPr>
                <w:rFonts w:ascii="Arial" w:hAnsi="Arial" w:cs="Arial"/>
                <w:b/>
                <w:bCs/>
              </w:rPr>
              <w:t>Cost Estimate (</w:t>
            </w:r>
            <w:r w:rsidR="000D2C33" w:rsidRPr="00C61F13">
              <w:rPr>
                <w:rFonts w:ascii="Arial" w:hAnsi="Arial" w:cs="Arial"/>
                <w:b/>
                <w:bCs/>
              </w:rPr>
              <w:t>£</w:t>
            </w:r>
            <w:r w:rsidRPr="00C61F13">
              <w:rPr>
                <w:rFonts w:ascii="Arial" w:hAnsi="Arial" w:cs="Arial"/>
                <w:b/>
                <w:bCs/>
              </w:rPr>
              <w:t>)</w:t>
            </w:r>
          </w:p>
        </w:tc>
        <w:tc>
          <w:tcPr>
            <w:tcW w:w="0" w:type="auto"/>
            <w:hideMark/>
          </w:tcPr>
          <w:p w14:paraId="47018541" w14:textId="77777777" w:rsidR="0038733F" w:rsidRPr="00C61F13" w:rsidRDefault="0038733F" w:rsidP="0038733F">
            <w:pPr>
              <w:rPr>
                <w:rFonts w:ascii="Arial" w:hAnsi="Arial" w:cs="Arial"/>
                <w:b/>
                <w:bCs/>
              </w:rPr>
            </w:pPr>
            <w:r w:rsidRPr="00C61F13">
              <w:rPr>
                <w:rFonts w:ascii="Arial" w:hAnsi="Arial" w:cs="Arial"/>
                <w:b/>
                <w:bCs/>
              </w:rPr>
              <w:t>Availability/Source</w:t>
            </w:r>
          </w:p>
        </w:tc>
      </w:tr>
      <w:tr w:rsidR="0038733F" w:rsidRPr="00C61F13" w14:paraId="3E0DF314" w14:textId="77777777" w:rsidTr="0038733F">
        <w:tc>
          <w:tcPr>
            <w:tcW w:w="0" w:type="auto"/>
            <w:hideMark/>
          </w:tcPr>
          <w:p w14:paraId="65003441" w14:textId="77777777" w:rsidR="0038733F" w:rsidRPr="00C61F13" w:rsidRDefault="0038733F" w:rsidP="0038733F">
            <w:pPr>
              <w:rPr>
                <w:rFonts w:ascii="Arial" w:hAnsi="Arial" w:cs="Arial"/>
              </w:rPr>
            </w:pPr>
            <w:r w:rsidRPr="00C61F13">
              <w:rPr>
                <w:rFonts w:ascii="Arial" w:hAnsi="Arial" w:cs="Arial"/>
              </w:rPr>
              <w:t>Onsite Catering</w:t>
            </w:r>
          </w:p>
        </w:tc>
        <w:tc>
          <w:tcPr>
            <w:tcW w:w="0" w:type="auto"/>
            <w:hideMark/>
          </w:tcPr>
          <w:p w14:paraId="53E1869E" w14:textId="77777777" w:rsidR="0038733F" w:rsidRPr="00C61F13" w:rsidRDefault="0038733F" w:rsidP="0038733F">
            <w:pPr>
              <w:rPr>
                <w:rFonts w:ascii="Arial" w:hAnsi="Arial" w:cs="Arial"/>
              </w:rPr>
            </w:pPr>
            <w:r w:rsidRPr="00C61F13">
              <w:rPr>
                <w:rFonts w:ascii="Arial" w:hAnsi="Arial" w:cs="Arial"/>
              </w:rPr>
              <w:t>Financial</w:t>
            </w:r>
          </w:p>
        </w:tc>
        <w:tc>
          <w:tcPr>
            <w:tcW w:w="0" w:type="auto"/>
            <w:hideMark/>
          </w:tcPr>
          <w:p w14:paraId="0DF62F8C" w14:textId="67CFFF66" w:rsidR="0038733F" w:rsidRPr="00C61F13" w:rsidRDefault="000D2C33" w:rsidP="0038733F">
            <w:pPr>
              <w:rPr>
                <w:rFonts w:ascii="Arial" w:hAnsi="Arial" w:cs="Arial"/>
              </w:rPr>
            </w:pPr>
            <w:r w:rsidRPr="00C61F13">
              <w:rPr>
                <w:rFonts w:ascii="Arial" w:hAnsi="Arial" w:cs="Arial"/>
              </w:rPr>
              <w:t>£</w:t>
            </w:r>
            <w:r w:rsidR="0038733F" w:rsidRPr="00C61F13">
              <w:rPr>
                <w:rFonts w:ascii="Arial" w:hAnsi="Arial" w:cs="Arial"/>
              </w:rPr>
              <w:t>50,000</w:t>
            </w:r>
          </w:p>
        </w:tc>
        <w:tc>
          <w:tcPr>
            <w:tcW w:w="0" w:type="auto"/>
            <w:hideMark/>
          </w:tcPr>
          <w:p w14:paraId="388AC0A9" w14:textId="77777777" w:rsidR="0038733F" w:rsidRPr="00C61F13" w:rsidRDefault="0038733F" w:rsidP="0038733F">
            <w:pPr>
              <w:rPr>
                <w:rFonts w:ascii="Arial" w:hAnsi="Arial" w:cs="Arial"/>
              </w:rPr>
            </w:pPr>
            <w:r w:rsidRPr="00C61F13">
              <w:rPr>
                <w:rFonts w:ascii="Arial" w:hAnsi="Arial" w:cs="Arial"/>
              </w:rPr>
              <w:t>Vendor Contracts</w:t>
            </w:r>
          </w:p>
        </w:tc>
      </w:tr>
      <w:tr w:rsidR="0038733F" w:rsidRPr="00C61F13" w14:paraId="14690842" w14:textId="77777777" w:rsidTr="0038733F">
        <w:tc>
          <w:tcPr>
            <w:tcW w:w="0" w:type="auto"/>
            <w:hideMark/>
          </w:tcPr>
          <w:p w14:paraId="38331E62" w14:textId="77777777" w:rsidR="0038733F" w:rsidRPr="00C61F13" w:rsidRDefault="0038733F" w:rsidP="0038733F">
            <w:pPr>
              <w:rPr>
                <w:rFonts w:ascii="Arial" w:hAnsi="Arial" w:cs="Arial"/>
              </w:rPr>
            </w:pPr>
            <w:r w:rsidRPr="00C61F13">
              <w:rPr>
                <w:rFonts w:ascii="Arial" w:hAnsi="Arial" w:cs="Arial"/>
              </w:rPr>
              <w:t>Health Service Providers</w:t>
            </w:r>
          </w:p>
        </w:tc>
        <w:tc>
          <w:tcPr>
            <w:tcW w:w="0" w:type="auto"/>
            <w:hideMark/>
          </w:tcPr>
          <w:p w14:paraId="1C216075" w14:textId="77777777" w:rsidR="0038733F" w:rsidRPr="00C61F13" w:rsidRDefault="0038733F" w:rsidP="0038733F">
            <w:pPr>
              <w:rPr>
                <w:rFonts w:ascii="Arial" w:hAnsi="Arial" w:cs="Arial"/>
              </w:rPr>
            </w:pPr>
            <w:r w:rsidRPr="00C61F13">
              <w:rPr>
                <w:rFonts w:ascii="Arial" w:hAnsi="Arial" w:cs="Arial"/>
              </w:rPr>
              <w:t>Financial</w:t>
            </w:r>
          </w:p>
        </w:tc>
        <w:tc>
          <w:tcPr>
            <w:tcW w:w="0" w:type="auto"/>
            <w:hideMark/>
          </w:tcPr>
          <w:p w14:paraId="477E2D96" w14:textId="3185D5DB" w:rsidR="0038733F" w:rsidRPr="00C61F13" w:rsidRDefault="000D2C33" w:rsidP="0038733F">
            <w:pPr>
              <w:rPr>
                <w:rFonts w:ascii="Arial" w:hAnsi="Arial" w:cs="Arial"/>
              </w:rPr>
            </w:pPr>
            <w:r w:rsidRPr="00C61F13">
              <w:rPr>
                <w:rFonts w:ascii="Arial" w:hAnsi="Arial" w:cs="Arial"/>
              </w:rPr>
              <w:t>£</w:t>
            </w:r>
            <w:r w:rsidR="0038733F" w:rsidRPr="00C61F13">
              <w:rPr>
                <w:rFonts w:ascii="Arial" w:hAnsi="Arial" w:cs="Arial"/>
              </w:rPr>
              <w:t>30,000</w:t>
            </w:r>
          </w:p>
        </w:tc>
        <w:tc>
          <w:tcPr>
            <w:tcW w:w="0" w:type="auto"/>
            <w:hideMark/>
          </w:tcPr>
          <w:p w14:paraId="4EA7BF77" w14:textId="77777777" w:rsidR="0038733F" w:rsidRPr="00C61F13" w:rsidRDefault="0038733F" w:rsidP="0038733F">
            <w:pPr>
              <w:rPr>
                <w:rFonts w:ascii="Arial" w:hAnsi="Arial" w:cs="Arial"/>
              </w:rPr>
            </w:pPr>
            <w:r w:rsidRPr="00C61F13">
              <w:rPr>
                <w:rFonts w:ascii="Arial" w:hAnsi="Arial" w:cs="Arial"/>
              </w:rPr>
              <w:t>Contracts with Wellness Providers</w:t>
            </w:r>
          </w:p>
        </w:tc>
      </w:tr>
      <w:tr w:rsidR="0038733F" w:rsidRPr="00C61F13" w14:paraId="39CEAAED" w14:textId="77777777" w:rsidTr="0038733F">
        <w:tc>
          <w:tcPr>
            <w:tcW w:w="0" w:type="auto"/>
            <w:hideMark/>
          </w:tcPr>
          <w:p w14:paraId="1C6E7F28" w14:textId="6DFAD06C" w:rsidR="0038733F" w:rsidRPr="00C61F13" w:rsidRDefault="0038733F" w:rsidP="0038733F">
            <w:pPr>
              <w:rPr>
                <w:rFonts w:ascii="Arial" w:hAnsi="Arial" w:cs="Arial"/>
              </w:rPr>
            </w:pPr>
            <w:r w:rsidRPr="00C61F13">
              <w:rPr>
                <w:rFonts w:ascii="Arial" w:hAnsi="Arial" w:cs="Arial"/>
              </w:rPr>
              <w:t xml:space="preserve">Infrastructure </w:t>
            </w:r>
            <w:r w:rsidR="000D2C33" w:rsidRPr="00C61F13">
              <w:rPr>
                <w:rFonts w:ascii="Arial" w:hAnsi="Arial" w:cs="Arial"/>
              </w:rPr>
              <w:t>Team</w:t>
            </w:r>
          </w:p>
        </w:tc>
        <w:tc>
          <w:tcPr>
            <w:tcW w:w="0" w:type="auto"/>
            <w:hideMark/>
          </w:tcPr>
          <w:p w14:paraId="5610D754" w14:textId="77777777" w:rsidR="0038733F" w:rsidRPr="00C61F13" w:rsidRDefault="0038733F" w:rsidP="0038733F">
            <w:pPr>
              <w:rPr>
                <w:rFonts w:ascii="Arial" w:hAnsi="Arial" w:cs="Arial"/>
              </w:rPr>
            </w:pPr>
            <w:r w:rsidRPr="00C61F13">
              <w:rPr>
                <w:rFonts w:ascii="Arial" w:hAnsi="Arial" w:cs="Arial"/>
              </w:rPr>
              <w:t>Financial</w:t>
            </w:r>
          </w:p>
        </w:tc>
        <w:tc>
          <w:tcPr>
            <w:tcW w:w="0" w:type="auto"/>
            <w:hideMark/>
          </w:tcPr>
          <w:p w14:paraId="5F219B63" w14:textId="7669F850" w:rsidR="0038733F" w:rsidRPr="00C61F13" w:rsidRDefault="000D2C33" w:rsidP="0038733F">
            <w:pPr>
              <w:rPr>
                <w:rFonts w:ascii="Arial" w:hAnsi="Arial" w:cs="Arial"/>
              </w:rPr>
            </w:pPr>
            <w:r w:rsidRPr="00C61F13">
              <w:rPr>
                <w:rFonts w:ascii="Arial" w:hAnsi="Arial" w:cs="Arial"/>
              </w:rPr>
              <w:t>£</w:t>
            </w:r>
            <w:r w:rsidR="0038733F" w:rsidRPr="00C61F13">
              <w:rPr>
                <w:rFonts w:ascii="Arial" w:hAnsi="Arial" w:cs="Arial"/>
              </w:rPr>
              <w:t>20,000</w:t>
            </w:r>
          </w:p>
        </w:tc>
        <w:tc>
          <w:tcPr>
            <w:tcW w:w="0" w:type="auto"/>
            <w:hideMark/>
          </w:tcPr>
          <w:p w14:paraId="2753180E" w14:textId="77777777" w:rsidR="0038733F" w:rsidRPr="00C61F13" w:rsidRDefault="0038733F" w:rsidP="0038733F">
            <w:pPr>
              <w:rPr>
                <w:rFonts w:ascii="Arial" w:hAnsi="Arial" w:cs="Arial"/>
              </w:rPr>
            </w:pPr>
            <w:r w:rsidRPr="00C61F13">
              <w:rPr>
                <w:rFonts w:ascii="Arial" w:hAnsi="Arial" w:cs="Arial"/>
              </w:rPr>
              <w:t>Capital Expenditure Budget</w:t>
            </w:r>
          </w:p>
        </w:tc>
      </w:tr>
      <w:tr w:rsidR="0038733F" w:rsidRPr="00C61F13" w14:paraId="014C3E6B" w14:textId="77777777" w:rsidTr="0038733F">
        <w:tc>
          <w:tcPr>
            <w:tcW w:w="0" w:type="auto"/>
            <w:hideMark/>
          </w:tcPr>
          <w:p w14:paraId="488017C5" w14:textId="77777777" w:rsidR="0038733F" w:rsidRPr="00C61F13" w:rsidRDefault="0038733F" w:rsidP="0038733F">
            <w:pPr>
              <w:rPr>
                <w:rFonts w:ascii="Arial" w:hAnsi="Arial" w:cs="Arial"/>
              </w:rPr>
            </w:pPr>
            <w:r w:rsidRPr="00C61F13">
              <w:rPr>
                <w:rFonts w:ascii="Arial" w:hAnsi="Arial" w:cs="Arial"/>
              </w:rPr>
              <w:t>Employee Time</w:t>
            </w:r>
          </w:p>
        </w:tc>
        <w:tc>
          <w:tcPr>
            <w:tcW w:w="0" w:type="auto"/>
            <w:hideMark/>
          </w:tcPr>
          <w:p w14:paraId="751CB9F4" w14:textId="77777777" w:rsidR="0038733F" w:rsidRPr="00C61F13" w:rsidRDefault="0038733F" w:rsidP="0038733F">
            <w:pPr>
              <w:rPr>
                <w:rFonts w:ascii="Arial" w:hAnsi="Arial" w:cs="Arial"/>
              </w:rPr>
            </w:pPr>
            <w:r w:rsidRPr="00C61F13">
              <w:rPr>
                <w:rFonts w:ascii="Arial" w:hAnsi="Arial" w:cs="Arial"/>
              </w:rPr>
              <w:t>Non-Financial</w:t>
            </w:r>
          </w:p>
        </w:tc>
        <w:tc>
          <w:tcPr>
            <w:tcW w:w="0" w:type="auto"/>
            <w:hideMark/>
          </w:tcPr>
          <w:p w14:paraId="6A16BA3A" w14:textId="77777777" w:rsidR="0038733F" w:rsidRPr="00C61F13" w:rsidRDefault="0038733F" w:rsidP="0038733F">
            <w:pPr>
              <w:rPr>
                <w:rFonts w:ascii="Arial" w:hAnsi="Arial" w:cs="Arial"/>
              </w:rPr>
            </w:pPr>
            <w:r w:rsidRPr="00C61F13">
              <w:rPr>
                <w:rFonts w:ascii="Arial" w:hAnsi="Arial" w:cs="Arial"/>
              </w:rPr>
              <w:t>N/A</w:t>
            </w:r>
          </w:p>
        </w:tc>
        <w:tc>
          <w:tcPr>
            <w:tcW w:w="0" w:type="auto"/>
            <w:hideMark/>
          </w:tcPr>
          <w:p w14:paraId="04F33531" w14:textId="77777777" w:rsidR="0038733F" w:rsidRPr="00C61F13" w:rsidRDefault="0038733F" w:rsidP="0038733F">
            <w:pPr>
              <w:rPr>
                <w:rFonts w:ascii="Arial" w:hAnsi="Arial" w:cs="Arial"/>
              </w:rPr>
            </w:pPr>
            <w:r w:rsidRPr="00C61F13">
              <w:rPr>
                <w:rFonts w:ascii="Arial" w:hAnsi="Arial" w:cs="Arial"/>
              </w:rPr>
              <w:t>Employee Work Hours</w:t>
            </w:r>
          </w:p>
        </w:tc>
      </w:tr>
      <w:tr w:rsidR="0038733F" w:rsidRPr="00C61F13" w14:paraId="0E73A652" w14:textId="77777777" w:rsidTr="0038733F">
        <w:tc>
          <w:tcPr>
            <w:tcW w:w="0" w:type="auto"/>
            <w:hideMark/>
          </w:tcPr>
          <w:p w14:paraId="65034963" w14:textId="77777777" w:rsidR="0038733F" w:rsidRPr="00C61F13" w:rsidRDefault="0038733F" w:rsidP="0038733F">
            <w:pPr>
              <w:rPr>
                <w:rFonts w:ascii="Arial" w:hAnsi="Arial" w:cs="Arial"/>
              </w:rPr>
            </w:pPr>
            <w:r w:rsidRPr="00C61F13">
              <w:rPr>
                <w:rFonts w:ascii="Arial" w:hAnsi="Arial" w:cs="Arial"/>
              </w:rPr>
              <w:t>Management Team's Time</w:t>
            </w:r>
          </w:p>
        </w:tc>
        <w:tc>
          <w:tcPr>
            <w:tcW w:w="0" w:type="auto"/>
            <w:hideMark/>
          </w:tcPr>
          <w:p w14:paraId="4A2355D9" w14:textId="77777777" w:rsidR="0038733F" w:rsidRPr="00C61F13" w:rsidRDefault="0038733F" w:rsidP="0038733F">
            <w:pPr>
              <w:rPr>
                <w:rFonts w:ascii="Arial" w:hAnsi="Arial" w:cs="Arial"/>
              </w:rPr>
            </w:pPr>
            <w:r w:rsidRPr="00C61F13">
              <w:rPr>
                <w:rFonts w:ascii="Arial" w:hAnsi="Arial" w:cs="Arial"/>
              </w:rPr>
              <w:t>Non-Financial</w:t>
            </w:r>
          </w:p>
        </w:tc>
        <w:tc>
          <w:tcPr>
            <w:tcW w:w="0" w:type="auto"/>
            <w:hideMark/>
          </w:tcPr>
          <w:p w14:paraId="48A146F0" w14:textId="77777777" w:rsidR="0038733F" w:rsidRPr="00C61F13" w:rsidRDefault="0038733F" w:rsidP="0038733F">
            <w:pPr>
              <w:rPr>
                <w:rFonts w:ascii="Arial" w:hAnsi="Arial" w:cs="Arial"/>
              </w:rPr>
            </w:pPr>
            <w:r w:rsidRPr="00C61F13">
              <w:rPr>
                <w:rFonts w:ascii="Arial" w:hAnsi="Arial" w:cs="Arial"/>
              </w:rPr>
              <w:t>N/A</w:t>
            </w:r>
          </w:p>
        </w:tc>
        <w:tc>
          <w:tcPr>
            <w:tcW w:w="0" w:type="auto"/>
            <w:hideMark/>
          </w:tcPr>
          <w:p w14:paraId="6E2B4E9C" w14:textId="77777777" w:rsidR="0038733F" w:rsidRPr="00C61F13" w:rsidRDefault="0038733F" w:rsidP="0038733F">
            <w:pPr>
              <w:rPr>
                <w:rFonts w:ascii="Arial" w:hAnsi="Arial" w:cs="Arial"/>
              </w:rPr>
            </w:pPr>
            <w:r w:rsidRPr="00C61F13">
              <w:rPr>
                <w:rFonts w:ascii="Arial" w:hAnsi="Arial" w:cs="Arial"/>
              </w:rPr>
              <w:t>Management Work Hours</w:t>
            </w:r>
          </w:p>
        </w:tc>
      </w:tr>
      <w:tr w:rsidR="0038733F" w:rsidRPr="00C61F13" w14:paraId="7202AECB" w14:textId="77777777" w:rsidTr="0038733F">
        <w:tc>
          <w:tcPr>
            <w:tcW w:w="0" w:type="auto"/>
            <w:hideMark/>
          </w:tcPr>
          <w:p w14:paraId="05C03DC8" w14:textId="2B25869A" w:rsidR="0038733F" w:rsidRPr="00C61F13" w:rsidRDefault="0038733F" w:rsidP="0038733F">
            <w:pPr>
              <w:rPr>
                <w:rFonts w:ascii="Arial" w:hAnsi="Arial" w:cs="Arial"/>
              </w:rPr>
            </w:pPr>
            <w:r w:rsidRPr="00C61F13">
              <w:rPr>
                <w:rFonts w:ascii="Arial" w:hAnsi="Arial" w:cs="Arial"/>
              </w:rPr>
              <w:t>Communication Channels</w:t>
            </w:r>
            <w:r w:rsidR="000D2C33" w:rsidRPr="00C61F13">
              <w:rPr>
                <w:rFonts w:ascii="Arial" w:hAnsi="Arial" w:cs="Arial"/>
              </w:rPr>
              <w:t xml:space="preserve"> Team</w:t>
            </w:r>
          </w:p>
        </w:tc>
        <w:tc>
          <w:tcPr>
            <w:tcW w:w="0" w:type="auto"/>
            <w:hideMark/>
          </w:tcPr>
          <w:p w14:paraId="3B0ED8A7" w14:textId="77777777" w:rsidR="0038733F" w:rsidRPr="00C61F13" w:rsidRDefault="0038733F" w:rsidP="0038733F">
            <w:pPr>
              <w:rPr>
                <w:rFonts w:ascii="Arial" w:hAnsi="Arial" w:cs="Arial"/>
              </w:rPr>
            </w:pPr>
            <w:r w:rsidRPr="00C61F13">
              <w:rPr>
                <w:rFonts w:ascii="Arial" w:hAnsi="Arial" w:cs="Arial"/>
              </w:rPr>
              <w:t>Non-Financial</w:t>
            </w:r>
          </w:p>
        </w:tc>
        <w:tc>
          <w:tcPr>
            <w:tcW w:w="0" w:type="auto"/>
            <w:hideMark/>
          </w:tcPr>
          <w:p w14:paraId="439A64F2" w14:textId="5A681962" w:rsidR="0038733F" w:rsidRPr="00C61F13" w:rsidRDefault="000D2C33" w:rsidP="0038733F">
            <w:pPr>
              <w:rPr>
                <w:rFonts w:ascii="Arial" w:hAnsi="Arial" w:cs="Arial"/>
              </w:rPr>
            </w:pPr>
            <w:r w:rsidRPr="00C61F13">
              <w:rPr>
                <w:rFonts w:ascii="Arial" w:hAnsi="Arial" w:cs="Arial"/>
              </w:rPr>
              <w:t>£</w:t>
            </w:r>
            <w:r w:rsidR="0038733F" w:rsidRPr="00C61F13">
              <w:rPr>
                <w:rFonts w:ascii="Arial" w:hAnsi="Arial" w:cs="Arial"/>
              </w:rPr>
              <w:t>5,000</w:t>
            </w:r>
          </w:p>
        </w:tc>
        <w:tc>
          <w:tcPr>
            <w:tcW w:w="0" w:type="auto"/>
            <w:hideMark/>
          </w:tcPr>
          <w:p w14:paraId="151F6F6F" w14:textId="77777777" w:rsidR="0038733F" w:rsidRPr="00C61F13" w:rsidRDefault="0038733F" w:rsidP="0038733F">
            <w:pPr>
              <w:rPr>
                <w:rFonts w:ascii="Arial" w:hAnsi="Arial" w:cs="Arial"/>
              </w:rPr>
            </w:pPr>
            <w:r w:rsidRPr="00C61F13">
              <w:rPr>
                <w:rFonts w:ascii="Arial" w:hAnsi="Arial" w:cs="Arial"/>
              </w:rPr>
              <w:t>Internal Communication Budget</w:t>
            </w:r>
          </w:p>
        </w:tc>
      </w:tr>
    </w:tbl>
    <w:p w14:paraId="6BF887CC" w14:textId="77777777" w:rsidR="0038733F" w:rsidRPr="00C61F13" w:rsidRDefault="0038733F" w:rsidP="0038733F">
      <w:pPr>
        <w:rPr>
          <w:rFonts w:ascii="Arial" w:hAnsi="Arial" w:cs="Arial"/>
        </w:rPr>
      </w:pPr>
      <w:r w:rsidRPr="00C61F13">
        <w:rPr>
          <w:rFonts w:ascii="Arial" w:hAnsi="Arial" w:cs="Arial"/>
          <w:b/>
          <w:bCs/>
        </w:rPr>
        <w:t>Resource Utilization Overview:</w:t>
      </w:r>
    </w:p>
    <w:p w14:paraId="387E863C" w14:textId="23B15692" w:rsidR="0038733F" w:rsidRPr="00C61F13" w:rsidRDefault="0038733F" w:rsidP="00293B56">
      <w:pPr>
        <w:rPr>
          <w:rFonts w:ascii="Arial" w:hAnsi="Arial" w:cs="Arial"/>
        </w:rPr>
      </w:pPr>
      <w:r w:rsidRPr="00C61F13">
        <w:rPr>
          <w:rFonts w:ascii="Arial" w:hAnsi="Arial" w:cs="Arial"/>
          <w:b/>
          <w:bCs/>
        </w:rPr>
        <w:t>Onsite Catering:</w:t>
      </w:r>
    </w:p>
    <w:p w14:paraId="24FB76DA" w14:textId="7F4C0734" w:rsidR="00293B56" w:rsidRPr="00C61F13" w:rsidRDefault="00293B56" w:rsidP="00293B56">
      <w:pPr>
        <w:rPr>
          <w:rFonts w:ascii="Arial" w:hAnsi="Arial" w:cs="Arial"/>
        </w:rPr>
      </w:pPr>
      <w:r w:rsidRPr="00C61F13">
        <w:rPr>
          <w:rFonts w:ascii="Arial" w:hAnsi="Arial" w:cs="Arial"/>
        </w:rPr>
        <w:t>Funding: $50,000 set aside for vendor agreements, which cover food procurement and catering services. Employee time for offering input on menu choices and taking part in on-site dining is a non-financial resource.</w:t>
      </w:r>
    </w:p>
    <w:p w14:paraId="3AF2B99A" w14:textId="77777777" w:rsidR="0038733F" w:rsidRPr="00C61F13" w:rsidRDefault="0038733F" w:rsidP="00293B56">
      <w:pPr>
        <w:rPr>
          <w:rFonts w:ascii="Arial" w:hAnsi="Arial" w:cs="Arial"/>
        </w:rPr>
      </w:pPr>
      <w:r w:rsidRPr="00C61F13">
        <w:rPr>
          <w:rFonts w:ascii="Arial" w:hAnsi="Arial" w:cs="Arial"/>
          <w:b/>
          <w:bCs/>
        </w:rPr>
        <w:t>Health Service Providers:</w:t>
      </w:r>
    </w:p>
    <w:p w14:paraId="0CC71FA4" w14:textId="0C22F2FF" w:rsidR="0038733F" w:rsidRPr="00C61F13" w:rsidRDefault="0038733F" w:rsidP="00293B56">
      <w:pPr>
        <w:rPr>
          <w:rFonts w:ascii="Arial" w:hAnsi="Arial" w:cs="Arial"/>
        </w:rPr>
      </w:pPr>
      <w:r w:rsidRPr="00C61F13">
        <w:rPr>
          <w:rFonts w:ascii="Arial" w:hAnsi="Arial" w:cs="Arial"/>
        </w:rPr>
        <w:t xml:space="preserve">Financial resource: </w:t>
      </w:r>
      <w:r w:rsidR="000D2C33" w:rsidRPr="00C61F13">
        <w:rPr>
          <w:rFonts w:ascii="Arial" w:hAnsi="Arial" w:cs="Arial"/>
        </w:rPr>
        <w:t>£</w:t>
      </w:r>
      <w:r w:rsidRPr="00C61F13">
        <w:rPr>
          <w:rFonts w:ascii="Arial" w:hAnsi="Arial" w:cs="Arial"/>
        </w:rPr>
        <w:t>30,000 budgeted for contracts with health and wellness providers for health assessments and support programs.</w:t>
      </w:r>
    </w:p>
    <w:p w14:paraId="4E15901F" w14:textId="77777777" w:rsidR="0038733F" w:rsidRPr="00C61F13" w:rsidRDefault="0038733F" w:rsidP="00293B56">
      <w:pPr>
        <w:rPr>
          <w:rFonts w:ascii="Arial" w:hAnsi="Arial" w:cs="Arial"/>
        </w:rPr>
      </w:pPr>
      <w:r w:rsidRPr="00C61F13">
        <w:rPr>
          <w:rFonts w:ascii="Arial" w:hAnsi="Arial" w:cs="Arial"/>
        </w:rPr>
        <w:t>Non-financial resource: Collaboration with health professionals and experts.</w:t>
      </w:r>
    </w:p>
    <w:p w14:paraId="2C46E249" w14:textId="77777777" w:rsidR="0038733F" w:rsidRPr="00C61F13" w:rsidRDefault="0038733F" w:rsidP="00293B56">
      <w:pPr>
        <w:rPr>
          <w:rFonts w:ascii="Arial" w:hAnsi="Arial" w:cs="Arial"/>
        </w:rPr>
      </w:pPr>
      <w:r w:rsidRPr="00C61F13">
        <w:rPr>
          <w:rFonts w:ascii="Arial" w:hAnsi="Arial" w:cs="Arial"/>
          <w:b/>
          <w:bCs/>
        </w:rPr>
        <w:t>Infrastructure and Equipment:</w:t>
      </w:r>
    </w:p>
    <w:p w14:paraId="3663C903" w14:textId="6D82ECE9" w:rsidR="0038733F" w:rsidRPr="00C61F13" w:rsidRDefault="0038733F" w:rsidP="00293B56">
      <w:pPr>
        <w:rPr>
          <w:rFonts w:ascii="Arial" w:hAnsi="Arial" w:cs="Arial"/>
        </w:rPr>
      </w:pPr>
      <w:r w:rsidRPr="00C61F13">
        <w:rPr>
          <w:rFonts w:ascii="Arial" w:hAnsi="Arial" w:cs="Arial"/>
        </w:rPr>
        <w:t xml:space="preserve">Financial resource: </w:t>
      </w:r>
      <w:r w:rsidR="000D2C33" w:rsidRPr="00C61F13">
        <w:rPr>
          <w:rFonts w:ascii="Arial" w:hAnsi="Arial" w:cs="Arial"/>
        </w:rPr>
        <w:t>£</w:t>
      </w:r>
      <w:r w:rsidRPr="00C61F13">
        <w:rPr>
          <w:rFonts w:ascii="Arial" w:hAnsi="Arial" w:cs="Arial"/>
        </w:rPr>
        <w:t>20,000 earmarked for the setup of infrastructure and procurement of necessary equipment.</w:t>
      </w:r>
    </w:p>
    <w:p w14:paraId="2D233E4D" w14:textId="77777777" w:rsidR="0038733F" w:rsidRPr="00C61F13" w:rsidRDefault="0038733F" w:rsidP="00293B56">
      <w:pPr>
        <w:rPr>
          <w:rFonts w:ascii="Arial" w:hAnsi="Arial" w:cs="Arial"/>
        </w:rPr>
      </w:pPr>
      <w:r w:rsidRPr="00C61F13">
        <w:rPr>
          <w:rFonts w:ascii="Arial" w:hAnsi="Arial" w:cs="Arial"/>
        </w:rPr>
        <w:t>Non-financial resource: Utilization of available space for onsite catering facilities.</w:t>
      </w:r>
    </w:p>
    <w:p w14:paraId="1E2C64A3" w14:textId="77777777" w:rsidR="00293B56" w:rsidRPr="00C61F13" w:rsidRDefault="0038733F" w:rsidP="00293B56">
      <w:pPr>
        <w:rPr>
          <w:rFonts w:ascii="Arial" w:hAnsi="Arial" w:cs="Arial"/>
        </w:rPr>
      </w:pPr>
      <w:r w:rsidRPr="00C61F13">
        <w:rPr>
          <w:rFonts w:ascii="Arial" w:hAnsi="Arial" w:cs="Arial"/>
          <w:b/>
          <w:bCs/>
        </w:rPr>
        <w:t>Employee Time:</w:t>
      </w:r>
      <w:r w:rsidR="00293B56" w:rsidRPr="00C61F13">
        <w:rPr>
          <w:rFonts w:ascii="Arial" w:hAnsi="Arial" w:cs="Arial"/>
        </w:rPr>
        <w:t xml:space="preserve"> </w:t>
      </w:r>
    </w:p>
    <w:p w14:paraId="448E3763" w14:textId="3F281382" w:rsidR="0038733F" w:rsidRPr="00C61F13" w:rsidRDefault="0038733F" w:rsidP="00293B56">
      <w:pPr>
        <w:rPr>
          <w:rFonts w:ascii="Arial" w:hAnsi="Arial" w:cs="Arial"/>
        </w:rPr>
      </w:pPr>
      <w:r w:rsidRPr="00C61F13">
        <w:rPr>
          <w:rFonts w:ascii="Arial" w:hAnsi="Arial" w:cs="Arial"/>
        </w:rPr>
        <w:t xml:space="preserve">Non-financial resource: </w:t>
      </w:r>
      <w:r w:rsidR="00DD7B96" w:rsidRPr="00C61F13">
        <w:rPr>
          <w:rFonts w:ascii="Arial" w:hAnsi="Arial" w:cs="Arial"/>
        </w:rPr>
        <w:t>Work hours allotted to employees for attending workshops, health assessments, and eating at the on-site cafeteria.</w:t>
      </w:r>
    </w:p>
    <w:p w14:paraId="1EEFB020" w14:textId="120622F1" w:rsidR="0038733F" w:rsidRPr="00C61F13" w:rsidRDefault="0038733F" w:rsidP="00293B56">
      <w:pPr>
        <w:rPr>
          <w:rFonts w:ascii="Arial" w:hAnsi="Arial" w:cs="Arial"/>
        </w:rPr>
      </w:pPr>
      <w:r w:rsidRPr="00C61F13">
        <w:rPr>
          <w:rFonts w:ascii="Arial" w:hAnsi="Arial" w:cs="Arial"/>
          <w:b/>
          <w:bCs/>
        </w:rPr>
        <w:t>Management Team's Time:</w:t>
      </w:r>
    </w:p>
    <w:p w14:paraId="6C448953" w14:textId="67B681AD" w:rsidR="0038733F" w:rsidRPr="00C61F13" w:rsidRDefault="0038733F" w:rsidP="00293B56">
      <w:pPr>
        <w:rPr>
          <w:rFonts w:ascii="Arial" w:hAnsi="Arial" w:cs="Arial"/>
        </w:rPr>
      </w:pPr>
      <w:r w:rsidRPr="00C61F13">
        <w:rPr>
          <w:rFonts w:ascii="Arial" w:hAnsi="Arial" w:cs="Arial"/>
        </w:rPr>
        <w:t xml:space="preserve">Non-financial resource: </w:t>
      </w:r>
      <w:r w:rsidR="00191D4C" w:rsidRPr="00C61F13">
        <w:rPr>
          <w:rFonts w:ascii="Arial" w:hAnsi="Arial" w:cs="Arial"/>
        </w:rPr>
        <w:t>The m</w:t>
      </w:r>
      <w:r w:rsidRPr="00C61F13">
        <w:rPr>
          <w:rFonts w:ascii="Arial" w:hAnsi="Arial" w:cs="Arial"/>
        </w:rPr>
        <w:t xml:space="preserve">anagement team's work hours </w:t>
      </w:r>
      <w:r w:rsidR="00191D4C" w:rsidRPr="00C61F13">
        <w:rPr>
          <w:rFonts w:ascii="Arial" w:hAnsi="Arial" w:cs="Arial"/>
        </w:rPr>
        <w:t xml:space="preserve">are </w:t>
      </w:r>
      <w:r w:rsidRPr="00C61F13">
        <w:rPr>
          <w:rFonts w:ascii="Arial" w:hAnsi="Arial" w:cs="Arial"/>
        </w:rPr>
        <w:t xml:space="preserve">dedicated to project </w:t>
      </w:r>
      <w:r w:rsidR="00DD7B96" w:rsidRPr="00C61F13">
        <w:rPr>
          <w:rFonts w:ascii="Arial" w:hAnsi="Arial" w:cs="Arial"/>
        </w:rPr>
        <w:t xml:space="preserve">decision-making, </w:t>
      </w:r>
      <w:r w:rsidRPr="00C61F13">
        <w:rPr>
          <w:rFonts w:ascii="Arial" w:hAnsi="Arial" w:cs="Arial"/>
        </w:rPr>
        <w:t>communication</w:t>
      </w:r>
      <w:r w:rsidR="00191D4C" w:rsidRPr="00C61F13">
        <w:rPr>
          <w:rFonts w:ascii="Arial" w:hAnsi="Arial" w:cs="Arial"/>
        </w:rPr>
        <w:t>,</w:t>
      </w:r>
      <w:r w:rsidR="00DD7B96" w:rsidRPr="00C61F13">
        <w:rPr>
          <w:rFonts w:ascii="Arial" w:hAnsi="Arial" w:cs="Arial"/>
        </w:rPr>
        <w:t xml:space="preserve"> and oversight</w:t>
      </w:r>
      <w:r w:rsidRPr="00C61F13">
        <w:rPr>
          <w:rFonts w:ascii="Arial" w:hAnsi="Arial" w:cs="Arial"/>
        </w:rPr>
        <w:t>.</w:t>
      </w:r>
    </w:p>
    <w:p w14:paraId="1C551CDB" w14:textId="77777777" w:rsidR="0038733F" w:rsidRPr="00C61F13" w:rsidRDefault="0038733F" w:rsidP="00293B56">
      <w:pPr>
        <w:rPr>
          <w:rFonts w:ascii="Arial" w:hAnsi="Arial" w:cs="Arial"/>
        </w:rPr>
      </w:pPr>
      <w:r w:rsidRPr="00C61F13">
        <w:rPr>
          <w:rFonts w:ascii="Arial" w:hAnsi="Arial" w:cs="Arial"/>
          <w:b/>
          <w:bCs/>
        </w:rPr>
        <w:t>Communication Channels:</w:t>
      </w:r>
    </w:p>
    <w:p w14:paraId="0840C006" w14:textId="089F7173" w:rsidR="0038733F" w:rsidRPr="00C61F13" w:rsidRDefault="0038733F" w:rsidP="00293B56">
      <w:pPr>
        <w:rPr>
          <w:rFonts w:ascii="Arial" w:hAnsi="Arial" w:cs="Arial"/>
        </w:rPr>
      </w:pPr>
      <w:r w:rsidRPr="00C61F13">
        <w:rPr>
          <w:rFonts w:ascii="Arial" w:hAnsi="Arial" w:cs="Arial"/>
        </w:rPr>
        <w:t>Non-financial resource:</w:t>
      </w:r>
      <w:r w:rsidR="000D2C33" w:rsidRPr="00C61F13">
        <w:rPr>
          <w:rFonts w:ascii="Arial" w:hAnsi="Arial" w:cs="Arial"/>
        </w:rPr>
        <w:t xml:space="preserve"> £</w:t>
      </w:r>
      <w:r w:rsidR="00DD7B96" w:rsidRPr="00C61F13">
        <w:rPr>
          <w:rFonts w:ascii="Arial" w:hAnsi="Arial" w:cs="Arial"/>
        </w:rPr>
        <w:t>5,000 set aside for newsletters, town hall meetings, and emails as internal communication channels.</w:t>
      </w:r>
    </w:p>
    <w:p w14:paraId="37135E14" w14:textId="77777777" w:rsidR="0038733F" w:rsidRPr="00C61F13" w:rsidRDefault="0038733F" w:rsidP="0038733F">
      <w:pPr>
        <w:rPr>
          <w:rFonts w:ascii="Arial" w:hAnsi="Arial" w:cs="Arial"/>
        </w:rPr>
      </w:pPr>
      <w:r w:rsidRPr="00C61F13">
        <w:rPr>
          <w:rFonts w:ascii="Arial" w:hAnsi="Arial" w:cs="Arial"/>
          <w:b/>
          <w:bCs/>
        </w:rPr>
        <w:t>Considerations:</w:t>
      </w:r>
    </w:p>
    <w:p w14:paraId="0610280C" w14:textId="5F99A914" w:rsidR="00DD7B96" w:rsidRPr="00C61F13" w:rsidRDefault="00DD7B96" w:rsidP="00F12B62">
      <w:pPr>
        <w:pStyle w:val="ListParagraph"/>
        <w:numPr>
          <w:ilvl w:val="0"/>
          <w:numId w:val="46"/>
        </w:numPr>
        <w:rPr>
          <w:rFonts w:ascii="Arial" w:hAnsi="Arial" w:cs="Arial"/>
        </w:rPr>
      </w:pPr>
      <w:r w:rsidRPr="00C61F13">
        <w:rPr>
          <w:rFonts w:ascii="Arial" w:hAnsi="Arial" w:cs="Arial"/>
        </w:rPr>
        <w:t>The allocation of financial resources is contingent upon vendor contracts, infrastructure configuration, and communication channels.</w:t>
      </w:r>
    </w:p>
    <w:p w14:paraId="34DD1639" w14:textId="431C9962" w:rsidR="00DD7B96" w:rsidRPr="00C61F13" w:rsidRDefault="00DD7B96" w:rsidP="00F12B62">
      <w:pPr>
        <w:pStyle w:val="ListParagraph"/>
        <w:numPr>
          <w:ilvl w:val="0"/>
          <w:numId w:val="46"/>
        </w:numPr>
        <w:rPr>
          <w:rFonts w:ascii="Arial" w:hAnsi="Arial" w:cs="Arial"/>
        </w:rPr>
      </w:pPr>
      <w:r w:rsidRPr="00C61F13">
        <w:rPr>
          <w:rFonts w:ascii="Arial" w:hAnsi="Arial" w:cs="Arial"/>
        </w:rPr>
        <w:t>Non-financial resources emphasize engagement and active involvement and include staff and leadership team time.</w:t>
      </w:r>
    </w:p>
    <w:p w14:paraId="36A09F72" w14:textId="0216CD1F" w:rsidR="00DD7B96" w:rsidRPr="00C61F13" w:rsidRDefault="00DD7B96" w:rsidP="00F12B62">
      <w:pPr>
        <w:pStyle w:val="ListParagraph"/>
        <w:numPr>
          <w:ilvl w:val="0"/>
          <w:numId w:val="46"/>
        </w:numPr>
        <w:rPr>
          <w:rFonts w:ascii="Arial" w:hAnsi="Arial" w:cs="Arial"/>
        </w:rPr>
      </w:pPr>
      <w:r w:rsidRPr="00C61F13">
        <w:rPr>
          <w:rFonts w:ascii="Arial" w:hAnsi="Arial" w:cs="Arial"/>
        </w:rPr>
        <w:t>Effective use of both non-financial and financial resources is essential for accomplishing project objectives and guaranteeing a positive impact on employee experience.</w:t>
      </w:r>
    </w:p>
    <w:p w14:paraId="3A7E5583" w14:textId="27FC83A5" w:rsidR="0038733F" w:rsidRPr="00C61F13" w:rsidRDefault="00DD7B96" w:rsidP="0038733F">
      <w:pPr>
        <w:pStyle w:val="ListParagraph"/>
        <w:numPr>
          <w:ilvl w:val="0"/>
          <w:numId w:val="46"/>
        </w:numPr>
        <w:rPr>
          <w:rFonts w:ascii="Arial" w:hAnsi="Arial" w:cs="Arial"/>
        </w:rPr>
      </w:pPr>
      <w:r w:rsidRPr="00C61F13">
        <w:rPr>
          <w:rFonts w:ascii="Arial" w:hAnsi="Arial" w:cs="Arial"/>
        </w:rPr>
        <w:t>Employee</w:t>
      </w:r>
      <w:r w:rsidR="00191D4C" w:rsidRPr="00C61F13">
        <w:rPr>
          <w:rFonts w:ascii="Arial" w:hAnsi="Arial" w:cs="Arial"/>
        </w:rPr>
        <w:t>'</w:t>
      </w:r>
      <w:r w:rsidRPr="00C61F13">
        <w:rPr>
          <w:rFonts w:ascii="Arial" w:hAnsi="Arial" w:cs="Arial"/>
        </w:rPr>
        <w:t>s and management's time is regarded as a valuable non-financial asset, reflecting their commitment to the project's success</w:t>
      </w:r>
      <w:r w:rsidR="00191D4C" w:rsidRPr="00C61F13">
        <w:rPr>
          <w:rFonts w:ascii="Arial" w:hAnsi="Arial" w:cs="Arial"/>
        </w:rPr>
        <w:t xml:space="preserve"> (</w:t>
      </w:r>
      <w:r w:rsidR="00191D4C" w:rsidRPr="00C61F13">
        <w:rPr>
          <w:rFonts w:ascii="Arial" w:hAnsi="Arial" w:cs="Arial"/>
          <w:shd w:val="clear" w:color="auto" w:fill="FFFFFF"/>
        </w:rPr>
        <w:t>Jovanović, et al., 2023)</w:t>
      </w:r>
      <w:r w:rsidRPr="00C61F13">
        <w:rPr>
          <w:rFonts w:ascii="Arial" w:hAnsi="Arial" w:cs="Arial"/>
        </w:rPr>
        <w:t>. Throughout the project, there will be ongoing monitoring and adjustment to optimize resource utilization.</w:t>
      </w:r>
    </w:p>
    <w:p w14:paraId="5E176002" w14:textId="6B1171E9" w:rsidR="005464C1" w:rsidRPr="00C61F13" w:rsidRDefault="005464C1" w:rsidP="00CE3E9C">
      <w:pPr>
        <w:pStyle w:val="Heading1"/>
        <w:rPr>
          <w:rFonts w:ascii="Arial" w:hAnsi="Arial" w:cs="Arial"/>
        </w:rPr>
      </w:pPr>
      <w:bookmarkStart w:id="16" w:name="_Toc152601212"/>
      <w:bookmarkStart w:id="17" w:name="_Toc153732225"/>
      <w:r w:rsidRPr="00C61F13">
        <w:rPr>
          <w:rFonts w:ascii="Arial" w:hAnsi="Arial" w:cs="Arial"/>
        </w:rPr>
        <w:t>Project Gantt Chart</w:t>
      </w:r>
      <w:bookmarkEnd w:id="16"/>
      <w:bookmarkEnd w:id="17"/>
    </w:p>
    <w:p w14:paraId="6D227811" w14:textId="65F8B86E" w:rsidR="000D2C33" w:rsidRPr="00C61F13" w:rsidRDefault="000D2C33" w:rsidP="000D2C33">
      <w:pPr>
        <w:keepNext/>
        <w:jc w:val="center"/>
        <w:rPr>
          <w:rFonts w:ascii="Arial" w:hAnsi="Arial" w:cs="Arial"/>
        </w:rPr>
      </w:pPr>
      <w:r w:rsidRPr="00C61F13">
        <w:rPr>
          <w:rFonts w:ascii="Arial" w:hAnsi="Arial" w:cs="Arial"/>
          <w:noProof/>
        </w:rPr>
        <w:drawing>
          <wp:inline distT="0" distB="0" distL="0" distR="0" wp14:anchorId="3CCB0797" wp14:editId="65BA939F">
            <wp:extent cx="5731510" cy="37884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788410"/>
                    </a:xfrm>
                    <a:prstGeom prst="rect">
                      <a:avLst/>
                    </a:prstGeom>
                    <a:noFill/>
                    <a:ln>
                      <a:noFill/>
                    </a:ln>
                  </pic:spPr>
                </pic:pic>
              </a:graphicData>
            </a:graphic>
          </wp:inline>
        </w:drawing>
      </w:r>
    </w:p>
    <w:p w14:paraId="0C2E701B" w14:textId="462A7062" w:rsidR="00191D4C" w:rsidRPr="00C61F13" w:rsidRDefault="000D2C33" w:rsidP="000D2C33">
      <w:pPr>
        <w:pStyle w:val="Caption"/>
        <w:jc w:val="center"/>
        <w:rPr>
          <w:rFonts w:ascii="Arial" w:hAnsi="Arial" w:cs="Arial"/>
        </w:rPr>
      </w:pPr>
      <w:bookmarkStart w:id="18" w:name="_Toc152685997"/>
      <w:r w:rsidRPr="00C61F13">
        <w:rPr>
          <w:rFonts w:ascii="Arial" w:hAnsi="Arial" w:cs="Arial"/>
        </w:rPr>
        <w:t xml:space="preserve">Figure </w:t>
      </w:r>
      <w:r w:rsidRPr="00C61F13">
        <w:rPr>
          <w:rFonts w:ascii="Arial" w:hAnsi="Arial" w:cs="Arial"/>
        </w:rPr>
        <w:fldChar w:fldCharType="begin"/>
      </w:r>
      <w:r w:rsidRPr="00C61F13">
        <w:rPr>
          <w:rFonts w:ascii="Arial" w:hAnsi="Arial" w:cs="Arial"/>
        </w:rPr>
        <w:instrText xml:space="preserve"> SEQ Figure \* ARABIC </w:instrText>
      </w:r>
      <w:r w:rsidRPr="00C61F13">
        <w:rPr>
          <w:rFonts w:ascii="Arial" w:hAnsi="Arial" w:cs="Arial"/>
        </w:rPr>
        <w:fldChar w:fldCharType="separate"/>
      </w:r>
      <w:r w:rsidR="004B1F5B" w:rsidRPr="00C61F13">
        <w:rPr>
          <w:rFonts w:ascii="Arial" w:hAnsi="Arial" w:cs="Arial"/>
          <w:noProof/>
        </w:rPr>
        <w:t>2</w:t>
      </w:r>
      <w:r w:rsidRPr="00C61F13">
        <w:rPr>
          <w:rFonts w:ascii="Arial" w:hAnsi="Arial" w:cs="Arial"/>
        </w:rPr>
        <w:fldChar w:fldCharType="end"/>
      </w:r>
      <w:r w:rsidRPr="00C61F13">
        <w:rPr>
          <w:rFonts w:ascii="Arial" w:hAnsi="Arial" w:cs="Arial"/>
        </w:rPr>
        <w:t>: Project Gantt Chart</w:t>
      </w:r>
      <w:bookmarkEnd w:id="18"/>
    </w:p>
    <w:p w14:paraId="6AFC5CBA" w14:textId="27285764" w:rsidR="000D2C33" w:rsidRPr="00C61F13" w:rsidRDefault="000D2C33" w:rsidP="000D2C33">
      <w:pPr>
        <w:jc w:val="center"/>
        <w:rPr>
          <w:rFonts w:ascii="Arial" w:hAnsi="Arial" w:cs="Arial"/>
        </w:rPr>
      </w:pPr>
      <w:r w:rsidRPr="00C61F13">
        <w:rPr>
          <w:rFonts w:ascii="Arial" w:hAnsi="Arial" w:cs="Arial"/>
        </w:rPr>
        <w:t>(Source: Author, 2023)</w:t>
      </w:r>
    </w:p>
    <w:p w14:paraId="4BDA996A" w14:textId="22FAF484" w:rsidR="005464C1" w:rsidRPr="00C61F13" w:rsidRDefault="005464C1" w:rsidP="00F12B62">
      <w:pPr>
        <w:pStyle w:val="Heading1"/>
        <w:rPr>
          <w:rFonts w:ascii="Arial" w:hAnsi="Arial" w:cs="Arial"/>
        </w:rPr>
      </w:pPr>
      <w:bookmarkStart w:id="19" w:name="_Toc152601213"/>
      <w:bookmarkStart w:id="20" w:name="_Toc153732226"/>
      <w:r w:rsidRPr="00C61F13">
        <w:rPr>
          <w:rFonts w:ascii="Arial" w:hAnsi="Arial" w:cs="Arial"/>
        </w:rPr>
        <w:t>Risk Assessment</w:t>
      </w:r>
      <w:bookmarkEnd w:id="19"/>
      <w:bookmarkEnd w:id="20"/>
    </w:p>
    <w:tbl>
      <w:tblPr>
        <w:tblStyle w:val="TableGrid"/>
        <w:tblW w:w="9054" w:type="dxa"/>
        <w:tblLook w:val="04A0" w:firstRow="1" w:lastRow="0" w:firstColumn="1" w:lastColumn="0" w:noHBand="0" w:noVBand="1"/>
      </w:tblPr>
      <w:tblGrid>
        <w:gridCol w:w="1630"/>
        <w:gridCol w:w="1724"/>
        <w:gridCol w:w="1416"/>
        <w:gridCol w:w="1150"/>
        <w:gridCol w:w="830"/>
        <w:gridCol w:w="2304"/>
      </w:tblGrid>
      <w:tr w:rsidR="00C00D8D" w:rsidRPr="00C61F13" w14:paraId="25BA7EB3" w14:textId="77777777" w:rsidTr="004E5073">
        <w:trPr>
          <w:trHeight w:val="851"/>
        </w:trPr>
        <w:tc>
          <w:tcPr>
            <w:tcW w:w="1559" w:type="dxa"/>
            <w:hideMark/>
          </w:tcPr>
          <w:p w14:paraId="6CDEDC30" w14:textId="77777777" w:rsidR="00C00D8D" w:rsidRPr="00C61F13" w:rsidRDefault="00C00D8D" w:rsidP="00C00D8D">
            <w:pPr>
              <w:rPr>
                <w:rFonts w:ascii="Arial" w:hAnsi="Arial" w:cs="Arial"/>
                <w:b/>
                <w:bCs/>
              </w:rPr>
            </w:pPr>
            <w:r w:rsidRPr="00C61F13">
              <w:rPr>
                <w:rFonts w:ascii="Arial" w:hAnsi="Arial" w:cs="Arial"/>
                <w:b/>
                <w:bCs/>
              </w:rPr>
              <w:t>Risk</w:t>
            </w:r>
          </w:p>
        </w:tc>
        <w:tc>
          <w:tcPr>
            <w:tcW w:w="1614" w:type="dxa"/>
            <w:hideMark/>
          </w:tcPr>
          <w:p w14:paraId="3CB21C71" w14:textId="77777777" w:rsidR="00C00D8D" w:rsidRPr="00C61F13" w:rsidRDefault="00C00D8D" w:rsidP="00C00D8D">
            <w:pPr>
              <w:rPr>
                <w:rFonts w:ascii="Arial" w:hAnsi="Arial" w:cs="Arial"/>
                <w:b/>
                <w:bCs/>
              </w:rPr>
            </w:pPr>
            <w:r w:rsidRPr="00C61F13">
              <w:rPr>
                <w:rFonts w:ascii="Arial" w:hAnsi="Arial" w:cs="Arial"/>
                <w:b/>
                <w:bCs/>
              </w:rPr>
              <w:t>Potential Impact</w:t>
            </w:r>
          </w:p>
        </w:tc>
        <w:tc>
          <w:tcPr>
            <w:tcW w:w="1289" w:type="dxa"/>
            <w:hideMark/>
          </w:tcPr>
          <w:p w14:paraId="17F9F066" w14:textId="77777777" w:rsidR="00C00D8D" w:rsidRPr="00C61F13" w:rsidRDefault="00C00D8D" w:rsidP="00C00D8D">
            <w:pPr>
              <w:rPr>
                <w:rFonts w:ascii="Arial" w:hAnsi="Arial" w:cs="Arial"/>
                <w:b/>
                <w:bCs/>
              </w:rPr>
            </w:pPr>
            <w:r w:rsidRPr="00C61F13">
              <w:rPr>
                <w:rFonts w:ascii="Arial" w:hAnsi="Arial" w:cs="Arial"/>
                <w:b/>
                <w:bCs/>
              </w:rPr>
              <w:t>Likelihood (1-5)</w:t>
            </w:r>
          </w:p>
        </w:tc>
        <w:tc>
          <w:tcPr>
            <w:tcW w:w="1031" w:type="dxa"/>
            <w:hideMark/>
          </w:tcPr>
          <w:p w14:paraId="6A882842" w14:textId="77777777" w:rsidR="00C00D8D" w:rsidRPr="00C61F13" w:rsidRDefault="00C00D8D" w:rsidP="00C00D8D">
            <w:pPr>
              <w:rPr>
                <w:rFonts w:ascii="Arial" w:hAnsi="Arial" w:cs="Arial"/>
                <w:b/>
                <w:bCs/>
              </w:rPr>
            </w:pPr>
            <w:r w:rsidRPr="00C61F13">
              <w:rPr>
                <w:rFonts w:ascii="Arial" w:hAnsi="Arial" w:cs="Arial"/>
                <w:b/>
                <w:bCs/>
              </w:rPr>
              <w:t>Severity (1-5)</w:t>
            </w:r>
          </w:p>
        </w:tc>
        <w:tc>
          <w:tcPr>
            <w:tcW w:w="774" w:type="dxa"/>
            <w:hideMark/>
          </w:tcPr>
          <w:p w14:paraId="047D5674" w14:textId="701F457F" w:rsidR="00C00D8D" w:rsidRPr="00C61F13" w:rsidRDefault="00C00D8D" w:rsidP="00C00D8D">
            <w:pPr>
              <w:rPr>
                <w:rFonts w:ascii="Arial" w:hAnsi="Arial" w:cs="Arial"/>
                <w:b/>
                <w:bCs/>
              </w:rPr>
            </w:pPr>
            <w:r w:rsidRPr="00C61F13">
              <w:rPr>
                <w:rFonts w:ascii="Arial" w:hAnsi="Arial" w:cs="Arial"/>
                <w:b/>
                <w:bCs/>
              </w:rPr>
              <w:t xml:space="preserve">Risk Level </w:t>
            </w:r>
          </w:p>
        </w:tc>
        <w:tc>
          <w:tcPr>
            <w:tcW w:w="2787" w:type="dxa"/>
            <w:hideMark/>
          </w:tcPr>
          <w:p w14:paraId="576A57E3" w14:textId="77777777" w:rsidR="00C00D8D" w:rsidRPr="00C61F13" w:rsidRDefault="00C00D8D" w:rsidP="00C00D8D">
            <w:pPr>
              <w:rPr>
                <w:rFonts w:ascii="Arial" w:hAnsi="Arial" w:cs="Arial"/>
                <w:b/>
                <w:bCs/>
              </w:rPr>
            </w:pPr>
            <w:r w:rsidRPr="00C61F13">
              <w:rPr>
                <w:rFonts w:ascii="Arial" w:hAnsi="Arial" w:cs="Arial"/>
                <w:b/>
                <w:bCs/>
              </w:rPr>
              <w:t>Mitigation Strategies</w:t>
            </w:r>
          </w:p>
        </w:tc>
      </w:tr>
      <w:tr w:rsidR="00C00D8D" w:rsidRPr="00C61F13" w14:paraId="45B78C82" w14:textId="77777777" w:rsidTr="004E5073">
        <w:trPr>
          <w:trHeight w:val="2130"/>
        </w:trPr>
        <w:tc>
          <w:tcPr>
            <w:tcW w:w="1559" w:type="dxa"/>
            <w:hideMark/>
          </w:tcPr>
          <w:p w14:paraId="7E9B6DB1" w14:textId="77777777" w:rsidR="00C00D8D" w:rsidRPr="00C61F13" w:rsidRDefault="00C00D8D" w:rsidP="00C00D8D">
            <w:pPr>
              <w:rPr>
                <w:rFonts w:ascii="Arial" w:hAnsi="Arial" w:cs="Arial"/>
              </w:rPr>
            </w:pPr>
            <w:r w:rsidRPr="00C61F13">
              <w:rPr>
                <w:rFonts w:ascii="Arial" w:hAnsi="Arial" w:cs="Arial"/>
              </w:rPr>
              <w:t>Operational Disruption due to Vendor Unreliability</w:t>
            </w:r>
          </w:p>
        </w:tc>
        <w:tc>
          <w:tcPr>
            <w:tcW w:w="1614" w:type="dxa"/>
            <w:hideMark/>
          </w:tcPr>
          <w:p w14:paraId="2BCC293F" w14:textId="77777777" w:rsidR="00C00D8D" w:rsidRPr="00C61F13" w:rsidRDefault="00C00D8D" w:rsidP="00C00D8D">
            <w:pPr>
              <w:rPr>
                <w:rFonts w:ascii="Arial" w:hAnsi="Arial" w:cs="Arial"/>
              </w:rPr>
            </w:pPr>
            <w:r w:rsidRPr="00C61F13">
              <w:rPr>
                <w:rFonts w:ascii="Arial" w:hAnsi="Arial" w:cs="Arial"/>
              </w:rPr>
              <w:t>Delay in catering setup, dissatisfaction among employees</w:t>
            </w:r>
          </w:p>
        </w:tc>
        <w:tc>
          <w:tcPr>
            <w:tcW w:w="1289" w:type="dxa"/>
            <w:hideMark/>
          </w:tcPr>
          <w:p w14:paraId="525718CC" w14:textId="77777777" w:rsidR="00C00D8D" w:rsidRPr="00C61F13" w:rsidRDefault="00C00D8D" w:rsidP="00C00D8D">
            <w:pPr>
              <w:rPr>
                <w:rFonts w:ascii="Arial" w:hAnsi="Arial" w:cs="Arial"/>
              </w:rPr>
            </w:pPr>
            <w:r w:rsidRPr="00C61F13">
              <w:rPr>
                <w:rFonts w:ascii="Arial" w:hAnsi="Arial" w:cs="Arial"/>
              </w:rPr>
              <w:t>3</w:t>
            </w:r>
          </w:p>
        </w:tc>
        <w:tc>
          <w:tcPr>
            <w:tcW w:w="1031" w:type="dxa"/>
            <w:hideMark/>
          </w:tcPr>
          <w:p w14:paraId="725F2BD0" w14:textId="77777777" w:rsidR="00C00D8D" w:rsidRPr="00C61F13" w:rsidRDefault="00C00D8D" w:rsidP="00C00D8D">
            <w:pPr>
              <w:rPr>
                <w:rFonts w:ascii="Arial" w:hAnsi="Arial" w:cs="Arial"/>
              </w:rPr>
            </w:pPr>
            <w:r w:rsidRPr="00C61F13">
              <w:rPr>
                <w:rFonts w:ascii="Arial" w:hAnsi="Arial" w:cs="Arial"/>
              </w:rPr>
              <w:t>4</w:t>
            </w:r>
          </w:p>
        </w:tc>
        <w:tc>
          <w:tcPr>
            <w:tcW w:w="774" w:type="dxa"/>
            <w:hideMark/>
          </w:tcPr>
          <w:p w14:paraId="4820C55F" w14:textId="77777777" w:rsidR="00C00D8D" w:rsidRPr="00C61F13" w:rsidRDefault="00C00D8D" w:rsidP="00C00D8D">
            <w:pPr>
              <w:rPr>
                <w:rFonts w:ascii="Arial" w:hAnsi="Arial" w:cs="Arial"/>
              </w:rPr>
            </w:pPr>
            <w:r w:rsidRPr="00C61F13">
              <w:rPr>
                <w:rFonts w:ascii="Arial" w:hAnsi="Arial" w:cs="Arial"/>
              </w:rPr>
              <w:t>12</w:t>
            </w:r>
          </w:p>
        </w:tc>
        <w:tc>
          <w:tcPr>
            <w:tcW w:w="2787" w:type="dxa"/>
            <w:hideMark/>
          </w:tcPr>
          <w:p w14:paraId="2C409C43" w14:textId="6BA7C85E" w:rsidR="00C00D8D" w:rsidRPr="00C61F13" w:rsidRDefault="00C00D8D" w:rsidP="00C00D8D">
            <w:pPr>
              <w:rPr>
                <w:rFonts w:ascii="Arial" w:hAnsi="Arial" w:cs="Arial"/>
              </w:rPr>
            </w:pPr>
            <w:r w:rsidRPr="00C61F13">
              <w:rPr>
                <w:rFonts w:ascii="Arial" w:hAnsi="Arial" w:cs="Arial"/>
              </w:rPr>
              <w:t>Maintain multiple vendor options as backups. Establish clear contractual agreements. Regularly assess vendor performance.</w:t>
            </w:r>
          </w:p>
        </w:tc>
      </w:tr>
      <w:tr w:rsidR="00C00D8D" w:rsidRPr="00C61F13" w14:paraId="400FD40A" w14:textId="77777777" w:rsidTr="004E5073">
        <w:trPr>
          <w:trHeight w:val="2130"/>
        </w:trPr>
        <w:tc>
          <w:tcPr>
            <w:tcW w:w="1559" w:type="dxa"/>
            <w:hideMark/>
          </w:tcPr>
          <w:p w14:paraId="2D962CB9" w14:textId="77777777" w:rsidR="00C00D8D" w:rsidRPr="00C61F13" w:rsidRDefault="00C00D8D" w:rsidP="00C00D8D">
            <w:pPr>
              <w:rPr>
                <w:rFonts w:ascii="Arial" w:hAnsi="Arial" w:cs="Arial"/>
              </w:rPr>
            </w:pPr>
            <w:r w:rsidRPr="00C61F13">
              <w:rPr>
                <w:rFonts w:ascii="Arial" w:hAnsi="Arial" w:cs="Arial"/>
              </w:rPr>
              <w:t>Resistance or Lack of Employee Engagement</w:t>
            </w:r>
          </w:p>
        </w:tc>
        <w:tc>
          <w:tcPr>
            <w:tcW w:w="1614" w:type="dxa"/>
            <w:hideMark/>
          </w:tcPr>
          <w:p w14:paraId="753E7258" w14:textId="77777777" w:rsidR="00C00D8D" w:rsidRPr="00C61F13" w:rsidRDefault="00C00D8D" w:rsidP="00C00D8D">
            <w:pPr>
              <w:rPr>
                <w:rFonts w:ascii="Arial" w:hAnsi="Arial" w:cs="Arial"/>
              </w:rPr>
            </w:pPr>
            <w:r w:rsidRPr="00C61F13">
              <w:rPr>
                <w:rFonts w:ascii="Arial" w:hAnsi="Arial" w:cs="Arial"/>
              </w:rPr>
              <w:t>Reduced utilization of onsite facilities and services</w:t>
            </w:r>
          </w:p>
        </w:tc>
        <w:tc>
          <w:tcPr>
            <w:tcW w:w="1289" w:type="dxa"/>
            <w:hideMark/>
          </w:tcPr>
          <w:p w14:paraId="77B5A28F" w14:textId="77777777" w:rsidR="00C00D8D" w:rsidRPr="00C61F13" w:rsidRDefault="00C00D8D" w:rsidP="00C00D8D">
            <w:pPr>
              <w:rPr>
                <w:rFonts w:ascii="Arial" w:hAnsi="Arial" w:cs="Arial"/>
              </w:rPr>
            </w:pPr>
            <w:r w:rsidRPr="00C61F13">
              <w:rPr>
                <w:rFonts w:ascii="Arial" w:hAnsi="Arial" w:cs="Arial"/>
              </w:rPr>
              <w:t>2</w:t>
            </w:r>
          </w:p>
        </w:tc>
        <w:tc>
          <w:tcPr>
            <w:tcW w:w="1031" w:type="dxa"/>
            <w:hideMark/>
          </w:tcPr>
          <w:p w14:paraId="0E2A4D40" w14:textId="77777777" w:rsidR="00C00D8D" w:rsidRPr="00C61F13" w:rsidRDefault="00C00D8D" w:rsidP="00C00D8D">
            <w:pPr>
              <w:rPr>
                <w:rFonts w:ascii="Arial" w:hAnsi="Arial" w:cs="Arial"/>
              </w:rPr>
            </w:pPr>
            <w:r w:rsidRPr="00C61F13">
              <w:rPr>
                <w:rFonts w:ascii="Arial" w:hAnsi="Arial" w:cs="Arial"/>
              </w:rPr>
              <w:t>3</w:t>
            </w:r>
          </w:p>
        </w:tc>
        <w:tc>
          <w:tcPr>
            <w:tcW w:w="774" w:type="dxa"/>
            <w:hideMark/>
          </w:tcPr>
          <w:p w14:paraId="07E24920" w14:textId="77777777" w:rsidR="00C00D8D" w:rsidRPr="00C61F13" w:rsidRDefault="00C00D8D" w:rsidP="00C00D8D">
            <w:pPr>
              <w:rPr>
                <w:rFonts w:ascii="Arial" w:hAnsi="Arial" w:cs="Arial"/>
              </w:rPr>
            </w:pPr>
            <w:r w:rsidRPr="00C61F13">
              <w:rPr>
                <w:rFonts w:ascii="Arial" w:hAnsi="Arial" w:cs="Arial"/>
              </w:rPr>
              <w:t>6</w:t>
            </w:r>
          </w:p>
        </w:tc>
        <w:tc>
          <w:tcPr>
            <w:tcW w:w="2787" w:type="dxa"/>
            <w:hideMark/>
          </w:tcPr>
          <w:p w14:paraId="0F1BFEEF" w14:textId="1D530CF6" w:rsidR="00C00D8D" w:rsidRPr="00C61F13" w:rsidRDefault="00C00D8D" w:rsidP="00C00D8D">
            <w:pPr>
              <w:rPr>
                <w:rFonts w:ascii="Arial" w:hAnsi="Arial" w:cs="Arial"/>
              </w:rPr>
            </w:pPr>
            <w:r w:rsidRPr="00C61F13">
              <w:rPr>
                <w:rFonts w:ascii="Arial" w:hAnsi="Arial" w:cs="Arial"/>
              </w:rPr>
              <w:t>Implement comprehensive employee communication and engagement strategies.  Conduct regular feedback sessions. Provide incentives for participation.</w:t>
            </w:r>
          </w:p>
        </w:tc>
      </w:tr>
      <w:tr w:rsidR="00C00D8D" w:rsidRPr="00C61F13" w14:paraId="0265C29F" w14:textId="77777777" w:rsidTr="004E5073">
        <w:trPr>
          <w:trHeight w:val="2130"/>
        </w:trPr>
        <w:tc>
          <w:tcPr>
            <w:tcW w:w="1559" w:type="dxa"/>
            <w:hideMark/>
          </w:tcPr>
          <w:p w14:paraId="3A466CD5" w14:textId="77777777" w:rsidR="00C00D8D" w:rsidRPr="00C61F13" w:rsidRDefault="00C00D8D" w:rsidP="00C00D8D">
            <w:pPr>
              <w:rPr>
                <w:rFonts w:ascii="Arial" w:hAnsi="Arial" w:cs="Arial"/>
              </w:rPr>
            </w:pPr>
            <w:r w:rsidRPr="00C61F13">
              <w:rPr>
                <w:rFonts w:ascii="Arial" w:hAnsi="Arial" w:cs="Arial"/>
              </w:rPr>
              <w:t>Shortage of Funds</w:t>
            </w:r>
          </w:p>
        </w:tc>
        <w:tc>
          <w:tcPr>
            <w:tcW w:w="1614" w:type="dxa"/>
            <w:hideMark/>
          </w:tcPr>
          <w:p w14:paraId="3ACA021E" w14:textId="77777777" w:rsidR="00C00D8D" w:rsidRPr="00C61F13" w:rsidRDefault="00C00D8D" w:rsidP="00C00D8D">
            <w:pPr>
              <w:rPr>
                <w:rFonts w:ascii="Arial" w:hAnsi="Arial" w:cs="Arial"/>
              </w:rPr>
            </w:pPr>
            <w:r w:rsidRPr="00C61F13">
              <w:rPr>
                <w:rFonts w:ascii="Arial" w:hAnsi="Arial" w:cs="Arial"/>
              </w:rPr>
              <w:t>Incomplete project or compromised quality</w:t>
            </w:r>
          </w:p>
        </w:tc>
        <w:tc>
          <w:tcPr>
            <w:tcW w:w="1289" w:type="dxa"/>
            <w:hideMark/>
          </w:tcPr>
          <w:p w14:paraId="72C01176" w14:textId="77777777" w:rsidR="00C00D8D" w:rsidRPr="00C61F13" w:rsidRDefault="00C00D8D" w:rsidP="00C00D8D">
            <w:pPr>
              <w:rPr>
                <w:rFonts w:ascii="Arial" w:hAnsi="Arial" w:cs="Arial"/>
              </w:rPr>
            </w:pPr>
            <w:r w:rsidRPr="00C61F13">
              <w:rPr>
                <w:rFonts w:ascii="Arial" w:hAnsi="Arial" w:cs="Arial"/>
              </w:rPr>
              <w:t>3</w:t>
            </w:r>
          </w:p>
        </w:tc>
        <w:tc>
          <w:tcPr>
            <w:tcW w:w="1031" w:type="dxa"/>
            <w:hideMark/>
          </w:tcPr>
          <w:p w14:paraId="4D6AD088" w14:textId="77777777" w:rsidR="00C00D8D" w:rsidRPr="00C61F13" w:rsidRDefault="00C00D8D" w:rsidP="00C00D8D">
            <w:pPr>
              <w:rPr>
                <w:rFonts w:ascii="Arial" w:hAnsi="Arial" w:cs="Arial"/>
              </w:rPr>
            </w:pPr>
            <w:r w:rsidRPr="00C61F13">
              <w:rPr>
                <w:rFonts w:ascii="Arial" w:hAnsi="Arial" w:cs="Arial"/>
              </w:rPr>
              <w:t>5</w:t>
            </w:r>
          </w:p>
        </w:tc>
        <w:tc>
          <w:tcPr>
            <w:tcW w:w="774" w:type="dxa"/>
            <w:hideMark/>
          </w:tcPr>
          <w:p w14:paraId="15CEC434" w14:textId="77777777" w:rsidR="00C00D8D" w:rsidRPr="00C61F13" w:rsidRDefault="00C00D8D" w:rsidP="00C00D8D">
            <w:pPr>
              <w:rPr>
                <w:rFonts w:ascii="Arial" w:hAnsi="Arial" w:cs="Arial"/>
              </w:rPr>
            </w:pPr>
            <w:r w:rsidRPr="00C61F13">
              <w:rPr>
                <w:rFonts w:ascii="Arial" w:hAnsi="Arial" w:cs="Arial"/>
              </w:rPr>
              <w:t>15</w:t>
            </w:r>
          </w:p>
        </w:tc>
        <w:tc>
          <w:tcPr>
            <w:tcW w:w="2787" w:type="dxa"/>
            <w:hideMark/>
          </w:tcPr>
          <w:p w14:paraId="3849CDB7" w14:textId="43BDD8D9" w:rsidR="00C00D8D" w:rsidRPr="00C61F13" w:rsidRDefault="00C00D8D" w:rsidP="00C00D8D">
            <w:pPr>
              <w:rPr>
                <w:rFonts w:ascii="Arial" w:hAnsi="Arial" w:cs="Arial"/>
              </w:rPr>
            </w:pPr>
            <w:r w:rsidRPr="00C61F13">
              <w:rPr>
                <w:rFonts w:ascii="Arial" w:hAnsi="Arial" w:cs="Arial"/>
              </w:rPr>
              <w:t>Regularly review and re-evaluate the budget. Ensure a contingency fund for unforeseen expenses.  Implement stringent cost control and monitoring.</w:t>
            </w:r>
          </w:p>
        </w:tc>
      </w:tr>
      <w:tr w:rsidR="00C00D8D" w:rsidRPr="00C61F13" w14:paraId="7376DFAE" w14:textId="77777777" w:rsidTr="004E5073">
        <w:trPr>
          <w:trHeight w:val="2130"/>
        </w:trPr>
        <w:tc>
          <w:tcPr>
            <w:tcW w:w="1559" w:type="dxa"/>
            <w:hideMark/>
          </w:tcPr>
          <w:p w14:paraId="14E7F8C6" w14:textId="77777777" w:rsidR="00C00D8D" w:rsidRPr="00C61F13" w:rsidRDefault="00C00D8D" w:rsidP="00C00D8D">
            <w:pPr>
              <w:rPr>
                <w:rFonts w:ascii="Arial" w:hAnsi="Arial" w:cs="Arial"/>
              </w:rPr>
            </w:pPr>
            <w:r w:rsidRPr="00C61F13">
              <w:rPr>
                <w:rFonts w:ascii="Arial" w:hAnsi="Arial" w:cs="Arial"/>
              </w:rPr>
              <w:t>Potential Technology Breakdown or Infrastructure Failures</w:t>
            </w:r>
          </w:p>
        </w:tc>
        <w:tc>
          <w:tcPr>
            <w:tcW w:w="1614" w:type="dxa"/>
            <w:hideMark/>
          </w:tcPr>
          <w:p w14:paraId="223F8173" w14:textId="77777777" w:rsidR="00C00D8D" w:rsidRPr="00C61F13" w:rsidRDefault="00C00D8D" w:rsidP="00C00D8D">
            <w:pPr>
              <w:rPr>
                <w:rFonts w:ascii="Arial" w:hAnsi="Arial" w:cs="Arial"/>
              </w:rPr>
            </w:pPr>
            <w:r w:rsidRPr="00C61F13">
              <w:rPr>
                <w:rFonts w:ascii="Arial" w:hAnsi="Arial" w:cs="Arial"/>
              </w:rPr>
              <w:t>Disruption in catering and health services</w:t>
            </w:r>
          </w:p>
        </w:tc>
        <w:tc>
          <w:tcPr>
            <w:tcW w:w="1289" w:type="dxa"/>
            <w:hideMark/>
          </w:tcPr>
          <w:p w14:paraId="7955E820" w14:textId="77777777" w:rsidR="00C00D8D" w:rsidRPr="00C61F13" w:rsidRDefault="00C00D8D" w:rsidP="00C00D8D">
            <w:pPr>
              <w:rPr>
                <w:rFonts w:ascii="Arial" w:hAnsi="Arial" w:cs="Arial"/>
              </w:rPr>
            </w:pPr>
            <w:r w:rsidRPr="00C61F13">
              <w:rPr>
                <w:rFonts w:ascii="Arial" w:hAnsi="Arial" w:cs="Arial"/>
              </w:rPr>
              <w:t>2</w:t>
            </w:r>
          </w:p>
        </w:tc>
        <w:tc>
          <w:tcPr>
            <w:tcW w:w="1031" w:type="dxa"/>
            <w:hideMark/>
          </w:tcPr>
          <w:p w14:paraId="6FB6FB2C" w14:textId="77777777" w:rsidR="00C00D8D" w:rsidRPr="00C61F13" w:rsidRDefault="00C00D8D" w:rsidP="00C00D8D">
            <w:pPr>
              <w:rPr>
                <w:rFonts w:ascii="Arial" w:hAnsi="Arial" w:cs="Arial"/>
              </w:rPr>
            </w:pPr>
            <w:r w:rsidRPr="00C61F13">
              <w:rPr>
                <w:rFonts w:ascii="Arial" w:hAnsi="Arial" w:cs="Arial"/>
              </w:rPr>
              <w:t>4</w:t>
            </w:r>
          </w:p>
        </w:tc>
        <w:tc>
          <w:tcPr>
            <w:tcW w:w="774" w:type="dxa"/>
            <w:hideMark/>
          </w:tcPr>
          <w:p w14:paraId="59CEC862" w14:textId="77777777" w:rsidR="00C00D8D" w:rsidRPr="00C61F13" w:rsidRDefault="00C00D8D" w:rsidP="00C00D8D">
            <w:pPr>
              <w:rPr>
                <w:rFonts w:ascii="Arial" w:hAnsi="Arial" w:cs="Arial"/>
              </w:rPr>
            </w:pPr>
            <w:r w:rsidRPr="00C61F13">
              <w:rPr>
                <w:rFonts w:ascii="Arial" w:hAnsi="Arial" w:cs="Arial"/>
              </w:rPr>
              <w:t>8</w:t>
            </w:r>
          </w:p>
        </w:tc>
        <w:tc>
          <w:tcPr>
            <w:tcW w:w="2787" w:type="dxa"/>
            <w:hideMark/>
          </w:tcPr>
          <w:p w14:paraId="6CEA4C1D" w14:textId="1B6F4362" w:rsidR="00C00D8D" w:rsidRPr="00C61F13" w:rsidRDefault="00C00D8D" w:rsidP="00C00D8D">
            <w:pPr>
              <w:rPr>
                <w:rFonts w:ascii="Arial" w:hAnsi="Arial" w:cs="Arial"/>
              </w:rPr>
            </w:pPr>
            <w:r w:rsidRPr="00C61F13">
              <w:rPr>
                <w:rFonts w:ascii="Arial" w:hAnsi="Arial" w:cs="Arial"/>
              </w:rPr>
              <w:t>Conduct regular maintenance and quality checks for infrastructure</w:t>
            </w:r>
            <w:r w:rsidR="00191D4C" w:rsidRPr="00C61F13">
              <w:rPr>
                <w:rFonts w:ascii="Arial" w:hAnsi="Arial" w:cs="Arial"/>
              </w:rPr>
              <w:t xml:space="preserve"> and i</w:t>
            </w:r>
            <w:r w:rsidRPr="00C61F13">
              <w:rPr>
                <w:rFonts w:ascii="Arial" w:hAnsi="Arial" w:cs="Arial"/>
              </w:rPr>
              <w:t>mplement redundancy measures for critical technologies</w:t>
            </w:r>
            <w:r w:rsidR="00191D4C" w:rsidRPr="00C61F13">
              <w:rPr>
                <w:rFonts w:ascii="Arial" w:hAnsi="Arial" w:cs="Arial"/>
              </w:rPr>
              <w:t xml:space="preserve"> (</w:t>
            </w:r>
            <w:r w:rsidR="00191D4C" w:rsidRPr="00C61F13">
              <w:rPr>
                <w:rFonts w:ascii="Arial" w:hAnsi="Arial" w:cs="Arial"/>
                <w:shd w:val="clear" w:color="auto" w:fill="FFFFFF"/>
              </w:rPr>
              <w:t>Rehak, et al., 2019)</w:t>
            </w:r>
            <w:r w:rsidRPr="00C61F13">
              <w:rPr>
                <w:rFonts w:ascii="Arial" w:hAnsi="Arial" w:cs="Arial"/>
              </w:rPr>
              <w:t>.</w:t>
            </w:r>
          </w:p>
        </w:tc>
      </w:tr>
    </w:tbl>
    <w:p w14:paraId="7A6ED9E7" w14:textId="0825E806" w:rsidR="008B6DDF" w:rsidRPr="00C61F13" w:rsidRDefault="005464C1" w:rsidP="00F12B62">
      <w:pPr>
        <w:pStyle w:val="Heading1"/>
        <w:rPr>
          <w:rFonts w:ascii="Arial" w:hAnsi="Arial" w:cs="Arial"/>
        </w:rPr>
      </w:pPr>
      <w:bookmarkStart w:id="21" w:name="_Toc152601214"/>
      <w:bookmarkStart w:id="22" w:name="_Toc153732227"/>
      <w:r w:rsidRPr="00C61F13">
        <w:rPr>
          <w:rFonts w:ascii="Arial" w:hAnsi="Arial" w:cs="Arial"/>
        </w:rPr>
        <w:t>Project Implementation Plan</w:t>
      </w:r>
      <w:bookmarkEnd w:id="21"/>
      <w:bookmarkEnd w:id="22"/>
    </w:p>
    <w:tbl>
      <w:tblPr>
        <w:tblStyle w:val="TableGrid"/>
        <w:tblW w:w="9032" w:type="dxa"/>
        <w:tblLook w:val="04A0" w:firstRow="1" w:lastRow="0" w:firstColumn="1" w:lastColumn="0" w:noHBand="0" w:noVBand="1"/>
      </w:tblPr>
      <w:tblGrid>
        <w:gridCol w:w="1990"/>
        <w:gridCol w:w="1884"/>
        <w:gridCol w:w="2223"/>
        <w:gridCol w:w="2935"/>
      </w:tblGrid>
      <w:tr w:rsidR="00191D4C" w:rsidRPr="00C61F13" w14:paraId="0CDCE74F" w14:textId="77777777" w:rsidTr="004E5073">
        <w:trPr>
          <w:trHeight w:val="828"/>
        </w:trPr>
        <w:tc>
          <w:tcPr>
            <w:tcW w:w="1558" w:type="dxa"/>
            <w:hideMark/>
          </w:tcPr>
          <w:p w14:paraId="187D0B04" w14:textId="77777777" w:rsidR="004804B5" w:rsidRPr="00C61F13" w:rsidRDefault="004804B5" w:rsidP="004804B5">
            <w:pPr>
              <w:rPr>
                <w:rFonts w:ascii="Arial" w:hAnsi="Arial" w:cs="Arial"/>
                <w:b/>
                <w:bCs/>
                <w:lang w:val="en-IN"/>
              </w:rPr>
            </w:pPr>
            <w:r w:rsidRPr="00C61F13">
              <w:rPr>
                <w:rFonts w:ascii="Arial" w:hAnsi="Arial" w:cs="Arial"/>
                <w:b/>
                <w:bCs/>
                <w:lang w:val="en-IN"/>
              </w:rPr>
              <w:t>Implementation Phase</w:t>
            </w:r>
          </w:p>
        </w:tc>
        <w:tc>
          <w:tcPr>
            <w:tcW w:w="1874" w:type="dxa"/>
            <w:hideMark/>
          </w:tcPr>
          <w:p w14:paraId="101C5DB1" w14:textId="77777777" w:rsidR="004804B5" w:rsidRPr="00C61F13" w:rsidRDefault="004804B5" w:rsidP="004804B5">
            <w:pPr>
              <w:rPr>
                <w:rFonts w:ascii="Arial" w:hAnsi="Arial" w:cs="Arial"/>
                <w:b/>
                <w:bCs/>
                <w:lang w:val="en-IN"/>
              </w:rPr>
            </w:pPr>
            <w:r w:rsidRPr="00C61F13">
              <w:rPr>
                <w:rFonts w:ascii="Arial" w:hAnsi="Arial" w:cs="Arial"/>
                <w:b/>
                <w:bCs/>
                <w:lang w:val="en-IN"/>
              </w:rPr>
              <w:t>Tasks</w:t>
            </w:r>
          </w:p>
        </w:tc>
        <w:tc>
          <w:tcPr>
            <w:tcW w:w="2290" w:type="dxa"/>
            <w:hideMark/>
          </w:tcPr>
          <w:p w14:paraId="2B42FC7C" w14:textId="77777777" w:rsidR="004804B5" w:rsidRPr="00C61F13" w:rsidRDefault="004804B5" w:rsidP="004804B5">
            <w:pPr>
              <w:rPr>
                <w:rFonts w:ascii="Arial" w:hAnsi="Arial" w:cs="Arial"/>
                <w:b/>
                <w:bCs/>
                <w:lang w:val="en-IN"/>
              </w:rPr>
            </w:pPr>
            <w:r w:rsidRPr="00C61F13">
              <w:rPr>
                <w:rFonts w:ascii="Arial" w:hAnsi="Arial" w:cs="Arial"/>
                <w:b/>
                <w:bCs/>
                <w:lang w:val="en-IN"/>
              </w:rPr>
              <w:t>Communication Strategies</w:t>
            </w:r>
          </w:p>
        </w:tc>
        <w:tc>
          <w:tcPr>
            <w:tcW w:w="3310" w:type="dxa"/>
            <w:hideMark/>
          </w:tcPr>
          <w:p w14:paraId="43DCE8D4" w14:textId="77777777" w:rsidR="004804B5" w:rsidRPr="00C61F13" w:rsidRDefault="004804B5" w:rsidP="004804B5">
            <w:pPr>
              <w:rPr>
                <w:rFonts w:ascii="Arial" w:hAnsi="Arial" w:cs="Arial"/>
                <w:b/>
                <w:bCs/>
                <w:lang w:val="en-IN"/>
              </w:rPr>
            </w:pPr>
            <w:r w:rsidRPr="00C61F13">
              <w:rPr>
                <w:rFonts w:ascii="Arial" w:hAnsi="Arial" w:cs="Arial"/>
                <w:b/>
                <w:bCs/>
                <w:lang w:val="en-IN"/>
              </w:rPr>
              <w:t>Feedback Incorporation</w:t>
            </w:r>
          </w:p>
        </w:tc>
      </w:tr>
      <w:tr w:rsidR="00191D4C" w:rsidRPr="00C61F13" w14:paraId="35A61331" w14:textId="77777777" w:rsidTr="004E5073">
        <w:trPr>
          <w:trHeight w:val="1658"/>
        </w:trPr>
        <w:tc>
          <w:tcPr>
            <w:tcW w:w="1558" w:type="dxa"/>
            <w:hideMark/>
          </w:tcPr>
          <w:p w14:paraId="11A27075" w14:textId="77777777" w:rsidR="004804B5" w:rsidRPr="00C61F13" w:rsidRDefault="004804B5" w:rsidP="004804B5">
            <w:pPr>
              <w:rPr>
                <w:rFonts w:ascii="Arial" w:hAnsi="Arial" w:cs="Arial"/>
                <w:lang w:val="en-IN"/>
              </w:rPr>
            </w:pPr>
            <w:r w:rsidRPr="00C61F13">
              <w:rPr>
                <w:rFonts w:ascii="Arial" w:hAnsi="Arial" w:cs="Arial"/>
                <w:lang w:val="en-IN"/>
              </w:rPr>
              <w:t>Onsite Catering</w:t>
            </w:r>
          </w:p>
        </w:tc>
        <w:tc>
          <w:tcPr>
            <w:tcW w:w="1874" w:type="dxa"/>
            <w:hideMark/>
          </w:tcPr>
          <w:p w14:paraId="1FC0F92B" w14:textId="4D402E99" w:rsidR="004804B5" w:rsidRPr="00C61F13" w:rsidRDefault="004804B5" w:rsidP="004804B5">
            <w:pPr>
              <w:rPr>
                <w:rFonts w:ascii="Arial" w:hAnsi="Arial" w:cs="Arial"/>
                <w:lang w:val="en-IN"/>
              </w:rPr>
            </w:pPr>
            <w:r w:rsidRPr="00C61F13">
              <w:rPr>
                <w:rFonts w:ascii="Arial" w:hAnsi="Arial" w:cs="Arial"/>
                <w:lang w:val="en-IN"/>
              </w:rPr>
              <w:t>Define Catering Requirements</w:t>
            </w:r>
          </w:p>
        </w:tc>
        <w:tc>
          <w:tcPr>
            <w:tcW w:w="2290" w:type="dxa"/>
            <w:hideMark/>
          </w:tcPr>
          <w:p w14:paraId="205CBCCA" w14:textId="07A939A8" w:rsidR="00F12B62" w:rsidRPr="00C61F13" w:rsidRDefault="004804B5" w:rsidP="004804B5">
            <w:pPr>
              <w:rPr>
                <w:rFonts w:ascii="Arial" w:hAnsi="Arial" w:cs="Arial"/>
                <w:lang w:val="en-IN"/>
              </w:rPr>
            </w:pPr>
            <w:r w:rsidRPr="00C61F13">
              <w:rPr>
                <w:rFonts w:ascii="Arial" w:hAnsi="Arial" w:cs="Arial"/>
                <w:lang w:val="en-IN"/>
              </w:rPr>
              <w:t xml:space="preserve">Kick-off meeting with the project team. </w:t>
            </w:r>
          </w:p>
          <w:p w14:paraId="4923B718" w14:textId="3248727C" w:rsidR="004804B5" w:rsidRPr="00C61F13" w:rsidRDefault="004804B5" w:rsidP="004804B5">
            <w:pPr>
              <w:rPr>
                <w:rFonts w:ascii="Arial" w:hAnsi="Arial" w:cs="Arial"/>
                <w:lang w:val="en-IN"/>
              </w:rPr>
            </w:pPr>
            <w:r w:rsidRPr="00C61F13">
              <w:rPr>
                <w:rFonts w:ascii="Arial" w:hAnsi="Arial" w:cs="Arial"/>
                <w:lang w:val="en-IN"/>
              </w:rPr>
              <w:t>Email updates.</w:t>
            </w:r>
          </w:p>
        </w:tc>
        <w:tc>
          <w:tcPr>
            <w:tcW w:w="3310" w:type="dxa"/>
            <w:hideMark/>
          </w:tcPr>
          <w:p w14:paraId="0F18A4CB" w14:textId="753B9059" w:rsidR="00F12B62" w:rsidRPr="00C61F13" w:rsidRDefault="004804B5" w:rsidP="004804B5">
            <w:pPr>
              <w:rPr>
                <w:rFonts w:ascii="Arial" w:hAnsi="Arial" w:cs="Arial"/>
                <w:lang w:val="en-IN"/>
              </w:rPr>
            </w:pPr>
            <w:r w:rsidRPr="00C61F13">
              <w:rPr>
                <w:rFonts w:ascii="Arial" w:hAnsi="Arial" w:cs="Arial"/>
                <w:lang w:val="en-IN"/>
              </w:rPr>
              <w:t xml:space="preserve">Gather feedback during the kick-off meeting. </w:t>
            </w:r>
          </w:p>
          <w:p w14:paraId="7A33F0B4" w14:textId="02158840" w:rsidR="004804B5" w:rsidRPr="00C61F13" w:rsidRDefault="004804B5" w:rsidP="004804B5">
            <w:pPr>
              <w:rPr>
                <w:rFonts w:ascii="Arial" w:hAnsi="Arial" w:cs="Arial"/>
                <w:lang w:val="en-IN"/>
              </w:rPr>
            </w:pPr>
            <w:r w:rsidRPr="00C61F13">
              <w:rPr>
                <w:rFonts w:ascii="Arial" w:hAnsi="Arial" w:cs="Arial"/>
                <w:lang w:val="en-IN"/>
              </w:rPr>
              <w:t>Review and incorporate suggestions into catering requirements.</w:t>
            </w:r>
          </w:p>
        </w:tc>
      </w:tr>
      <w:tr w:rsidR="00191D4C" w:rsidRPr="00C61F13" w14:paraId="5C9BF1B2" w14:textId="77777777" w:rsidTr="004E5073">
        <w:trPr>
          <w:trHeight w:val="1658"/>
        </w:trPr>
        <w:tc>
          <w:tcPr>
            <w:tcW w:w="1558" w:type="dxa"/>
            <w:hideMark/>
          </w:tcPr>
          <w:p w14:paraId="3F3B048F" w14:textId="77777777" w:rsidR="004804B5" w:rsidRPr="00C61F13" w:rsidRDefault="004804B5" w:rsidP="004804B5">
            <w:pPr>
              <w:rPr>
                <w:rFonts w:ascii="Arial" w:hAnsi="Arial" w:cs="Arial"/>
                <w:lang w:val="en-IN"/>
              </w:rPr>
            </w:pPr>
          </w:p>
        </w:tc>
        <w:tc>
          <w:tcPr>
            <w:tcW w:w="1874" w:type="dxa"/>
            <w:hideMark/>
          </w:tcPr>
          <w:p w14:paraId="562ABFE9" w14:textId="4EE44609" w:rsidR="004804B5" w:rsidRPr="00C61F13" w:rsidRDefault="004804B5" w:rsidP="004804B5">
            <w:pPr>
              <w:rPr>
                <w:rFonts w:ascii="Arial" w:hAnsi="Arial" w:cs="Arial"/>
                <w:lang w:val="en-IN"/>
              </w:rPr>
            </w:pPr>
            <w:r w:rsidRPr="00C61F13">
              <w:rPr>
                <w:rFonts w:ascii="Arial" w:hAnsi="Arial" w:cs="Arial"/>
                <w:lang w:val="en-IN"/>
              </w:rPr>
              <w:t>Vendor Selection and Contracts</w:t>
            </w:r>
          </w:p>
        </w:tc>
        <w:tc>
          <w:tcPr>
            <w:tcW w:w="2290" w:type="dxa"/>
            <w:hideMark/>
          </w:tcPr>
          <w:p w14:paraId="41111EF1" w14:textId="40B3FE50" w:rsidR="004804B5" w:rsidRPr="00C61F13" w:rsidRDefault="004804B5" w:rsidP="004804B5">
            <w:pPr>
              <w:rPr>
                <w:rFonts w:ascii="Arial" w:hAnsi="Arial" w:cs="Arial"/>
                <w:lang w:val="en-IN"/>
              </w:rPr>
            </w:pPr>
            <w:r w:rsidRPr="00C61F13">
              <w:rPr>
                <w:rFonts w:ascii="Arial" w:hAnsi="Arial" w:cs="Arial"/>
                <w:lang w:val="en-IN"/>
              </w:rPr>
              <w:t>Regular updates on vendor selection progress.</w:t>
            </w:r>
          </w:p>
        </w:tc>
        <w:tc>
          <w:tcPr>
            <w:tcW w:w="3310" w:type="dxa"/>
            <w:hideMark/>
          </w:tcPr>
          <w:p w14:paraId="55D9632C" w14:textId="77777777" w:rsidR="00F12B62" w:rsidRPr="00C61F13" w:rsidRDefault="004804B5" w:rsidP="004804B5">
            <w:pPr>
              <w:rPr>
                <w:rFonts w:ascii="Arial" w:hAnsi="Arial" w:cs="Arial"/>
                <w:lang w:val="en-IN"/>
              </w:rPr>
            </w:pPr>
            <w:r w:rsidRPr="00C61F13">
              <w:rPr>
                <w:rFonts w:ascii="Arial" w:hAnsi="Arial" w:cs="Arial"/>
                <w:lang w:val="en-IN"/>
              </w:rPr>
              <w:t xml:space="preserve">Seek feedback during vendor selection meetings. </w:t>
            </w:r>
          </w:p>
          <w:p w14:paraId="48DCE076" w14:textId="0040ED39" w:rsidR="004804B5" w:rsidRPr="00C61F13" w:rsidRDefault="004804B5" w:rsidP="004804B5">
            <w:pPr>
              <w:rPr>
                <w:rFonts w:ascii="Arial" w:hAnsi="Arial" w:cs="Arial"/>
                <w:lang w:val="en-IN"/>
              </w:rPr>
            </w:pPr>
            <w:r w:rsidRPr="00C61F13">
              <w:rPr>
                <w:rFonts w:ascii="Arial" w:hAnsi="Arial" w:cs="Arial"/>
                <w:lang w:val="en-IN"/>
              </w:rPr>
              <w:t>Adjust vendor selection based on feedback.</w:t>
            </w:r>
          </w:p>
        </w:tc>
      </w:tr>
      <w:tr w:rsidR="00191D4C" w:rsidRPr="00C61F13" w14:paraId="288CBAFC" w14:textId="77777777" w:rsidTr="004E5073">
        <w:trPr>
          <w:trHeight w:val="1658"/>
        </w:trPr>
        <w:tc>
          <w:tcPr>
            <w:tcW w:w="1558" w:type="dxa"/>
            <w:hideMark/>
          </w:tcPr>
          <w:p w14:paraId="659429E8" w14:textId="77777777" w:rsidR="004804B5" w:rsidRPr="00C61F13" w:rsidRDefault="004804B5" w:rsidP="004804B5">
            <w:pPr>
              <w:rPr>
                <w:rFonts w:ascii="Arial" w:hAnsi="Arial" w:cs="Arial"/>
                <w:lang w:val="en-IN"/>
              </w:rPr>
            </w:pPr>
          </w:p>
        </w:tc>
        <w:tc>
          <w:tcPr>
            <w:tcW w:w="1874" w:type="dxa"/>
            <w:hideMark/>
          </w:tcPr>
          <w:p w14:paraId="001886DF" w14:textId="678E6B1D" w:rsidR="004804B5" w:rsidRPr="00C61F13" w:rsidRDefault="004804B5" w:rsidP="004804B5">
            <w:pPr>
              <w:rPr>
                <w:rFonts w:ascii="Arial" w:hAnsi="Arial" w:cs="Arial"/>
                <w:lang w:val="en-IN"/>
              </w:rPr>
            </w:pPr>
            <w:r w:rsidRPr="00C61F13">
              <w:rPr>
                <w:rFonts w:ascii="Arial" w:hAnsi="Arial" w:cs="Arial"/>
                <w:lang w:val="en-IN"/>
              </w:rPr>
              <w:t>Infrastructure Setup</w:t>
            </w:r>
          </w:p>
        </w:tc>
        <w:tc>
          <w:tcPr>
            <w:tcW w:w="2290" w:type="dxa"/>
            <w:hideMark/>
          </w:tcPr>
          <w:p w14:paraId="47FAC778" w14:textId="15EAF0AC" w:rsidR="004804B5" w:rsidRPr="00C61F13" w:rsidRDefault="004804B5" w:rsidP="004804B5">
            <w:pPr>
              <w:rPr>
                <w:rFonts w:ascii="Arial" w:hAnsi="Arial" w:cs="Arial"/>
                <w:lang w:val="en-IN"/>
              </w:rPr>
            </w:pPr>
            <w:r w:rsidRPr="00C61F13">
              <w:rPr>
                <w:rFonts w:ascii="Arial" w:hAnsi="Arial" w:cs="Arial"/>
                <w:lang w:val="en-IN"/>
              </w:rPr>
              <w:t>Weekly progress reports to the management team.</w:t>
            </w:r>
          </w:p>
        </w:tc>
        <w:tc>
          <w:tcPr>
            <w:tcW w:w="3310" w:type="dxa"/>
            <w:hideMark/>
          </w:tcPr>
          <w:p w14:paraId="7A09234B" w14:textId="77777777" w:rsidR="00F12B62" w:rsidRPr="00C61F13" w:rsidRDefault="004804B5" w:rsidP="004804B5">
            <w:pPr>
              <w:rPr>
                <w:rFonts w:ascii="Arial" w:hAnsi="Arial" w:cs="Arial"/>
                <w:lang w:val="en-IN"/>
              </w:rPr>
            </w:pPr>
            <w:r w:rsidRPr="00C61F13">
              <w:rPr>
                <w:rFonts w:ascii="Arial" w:hAnsi="Arial" w:cs="Arial"/>
                <w:lang w:val="en-IN"/>
              </w:rPr>
              <w:t xml:space="preserve">Conduct surveys among employees on the setup process. </w:t>
            </w:r>
          </w:p>
          <w:p w14:paraId="7AC311BF" w14:textId="5A8D4E7E" w:rsidR="004804B5" w:rsidRPr="00C61F13" w:rsidRDefault="004804B5" w:rsidP="004804B5">
            <w:pPr>
              <w:rPr>
                <w:rFonts w:ascii="Arial" w:hAnsi="Arial" w:cs="Arial"/>
                <w:lang w:val="en-IN"/>
              </w:rPr>
            </w:pPr>
            <w:r w:rsidRPr="00C61F13">
              <w:rPr>
                <w:rFonts w:ascii="Arial" w:hAnsi="Arial" w:cs="Arial"/>
                <w:lang w:val="en-IN"/>
              </w:rPr>
              <w:t xml:space="preserve"> Implement improvements based on feedback.</w:t>
            </w:r>
          </w:p>
        </w:tc>
      </w:tr>
      <w:tr w:rsidR="00191D4C" w:rsidRPr="00C61F13" w14:paraId="3DB9B5A8" w14:textId="77777777" w:rsidTr="004E5073">
        <w:trPr>
          <w:trHeight w:val="1243"/>
        </w:trPr>
        <w:tc>
          <w:tcPr>
            <w:tcW w:w="1558" w:type="dxa"/>
            <w:hideMark/>
          </w:tcPr>
          <w:p w14:paraId="39EE0CEB" w14:textId="77777777" w:rsidR="004804B5" w:rsidRPr="00C61F13" w:rsidRDefault="004804B5" w:rsidP="004804B5">
            <w:pPr>
              <w:rPr>
                <w:rFonts w:ascii="Arial" w:hAnsi="Arial" w:cs="Arial"/>
                <w:lang w:val="en-IN"/>
              </w:rPr>
            </w:pPr>
          </w:p>
        </w:tc>
        <w:tc>
          <w:tcPr>
            <w:tcW w:w="1874" w:type="dxa"/>
            <w:hideMark/>
          </w:tcPr>
          <w:p w14:paraId="7C727620" w14:textId="0D3C47E0" w:rsidR="004804B5" w:rsidRPr="00C61F13" w:rsidRDefault="004804B5" w:rsidP="004804B5">
            <w:pPr>
              <w:rPr>
                <w:rFonts w:ascii="Arial" w:hAnsi="Arial" w:cs="Arial"/>
                <w:lang w:val="en-IN"/>
              </w:rPr>
            </w:pPr>
            <w:r w:rsidRPr="00C61F13">
              <w:rPr>
                <w:rFonts w:ascii="Arial" w:hAnsi="Arial" w:cs="Arial"/>
                <w:lang w:val="en-IN"/>
              </w:rPr>
              <w:t>Menu Development and Feedback</w:t>
            </w:r>
          </w:p>
        </w:tc>
        <w:tc>
          <w:tcPr>
            <w:tcW w:w="2290" w:type="dxa"/>
            <w:hideMark/>
          </w:tcPr>
          <w:p w14:paraId="4E2A92E6" w14:textId="1B44DDAE" w:rsidR="004804B5" w:rsidRPr="00C61F13" w:rsidRDefault="004804B5" w:rsidP="004804B5">
            <w:pPr>
              <w:rPr>
                <w:rFonts w:ascii="Arial" w:hAnsi="Arial" w:cs="Arial"/>
                <w:lang w:val="en-IN"/>
              </w:rPr>
            </w:pPr>
            <w:r w:rsidRPr="00C61F13">
              <w:rPr>
                <w:rFonts w:ascii="Arial" w:hAnsi="Arial" w:cs="Arial"/>
                <w:lang w:val="en-IN"/>
              </w:rPr>
              <w:t>Regular communication on menu options.  Intranet updates.</w:t>
            </w:r>
          </w:p>
        </w:tc>
        <w:tc>
          <w:tcPr>
            <w:tcW w:w="3310" w:type="dxa"/>
            <w:hideMark/>
          </w:tcPr>
          <w:p w14:paraId="52526356" w14:textId="3700E87E" w:rsidR="004804B5" w:rsidRPr="00C61F13" w:rsidRDefault="004804B5" w:rsidP="004804B5">
            <w:pPr>
              <w:rPr>
                <w:rFonts w:ascii="Arial" w:hAnsi="Arial" w:cs="Arial"/>
                <w:lang w:val="en-IN"/>
              </w:rPr>
            </w:pPr>
            <w:r w:rsidRPr="00C61F13">
              <w:rPr>
                <w:rFonts w:ascii="Arial" w:hAnsi="Arial" w:cs="Arial"/>
                <w:lang w:val="en-IN"/>
              </w:rPr>
              <w:t>Solicit employee feedback on proposed menus. - Adjust menus based on preferences.</w:t>
            </w:r>
          </w:p>
        </w:tc>
      </w:tr>
      <w:tr w:rsidR="00191D4C" w:rsidRPr="00C61F13" w14:paraId="0E30957C" w14:textId="77777777" w:rsidTr="004E5073">
        <w:trPr>
          <w:trHeight w:val="1658"/>
        </w:trPr>
        <w:tc>
          <w:tcPr>
            <w:tcW w:w="1558" w:type="dxa"/>
            <w:hideMark/>
          </w:tcPr>
          <w:p w14:paraId="187AB896" w14:textId="77777777" w:rsidR="004804B5" w:rsidRPr="00C61F13" w:rsidRDefault="004804B5" w:rsidP="004804B5">
            <w:pPr>
              <w:rPr>
                <w:rFonts w:ascii="Arial" w:hAnsi="Arial" w:cs="Arial"/>
                <w:lang w:val="en-IN"/>
              </w:rPr>
            </w:pPr>
          </w:p>
        </w:tc>
        <w:tc>
          <w:tcPr>
            <w:tcW w:w="1874" w:type="dxa"/>
            <w:hideMark/>
          </w:tcPr>
          <w:p w14:paraId="37082211" w14:textId="394B536B" w:rsidR="004804B5" w:rsidRPr="00C61F13" w:rsidRDefault="004804B5" w:rsidP="004804B5">
            <w:pPr>
              <w:rPr>
                <w:rFonts w:ascii="Arial" w:hAnsi="Arial" w:cs="Arial"/>
                <w:lang w:val="en-IN"/>
              </w:rPr>
            </w:pPr>
            <w:r w:rsidRPr="00C61F13">
              <w:rPr>
                <w:rFonts w:ascii="Arial" w:hAnsi="Arial" w:cs="Arial"/>
                <w:lang w:val="en-IN"/>
              </w:rPr>
              <w:t>Execution and Setup</w:t>
            </w:r>
          </w:p>
        </w:tc>
        <w:tc>
          <w:tcPr>
            <w:tcW w:w="2290" w:type="dxa"/>
            <w:hideMark/>
          </w:tcPr>
          <w:p w14:paraId="4E0FBC45" w14:textId="105D93CE" w:rsidR="004804B5" w:rsidRPr="00C61F13" w:rsidRDefault="004804B5" w:rsidP="004804B5">
            <w:pPr>
              <w:rPr>
                <w:rFonts w:ascii="Arial" w:hAnsi="Arial" w:cs="Arial"/>
                <w:lang w:val="en-IN"/>
              </w:rPr>
            </w:pPr>
            <w:r w:rsidRPr="00C61F13">
              <w:rPr>
                <w:rFonts w:ascii="Arial" w:hAnsi="Arial" w:cs="Arial"/>
                <w:lang w:val="en-IN"/>
              </w:rPr>
              <w:t>Email notifications to all employees.  Town hall meeting.</w:t>
            </w:r>
          </w:p>
        </w:tc>
        <w:tc>
          <w:tcPr>
            <w:tcW w:w="3310" w:type="dxa"/>
            <w:hideMark/>
          </w:tcPr>
          <w:p w14:paraId="6F22C5DE" w14:textId="01309036" w:rsidR="00F12B62" w:rsidRPr="00C61F13" w:rsidRDefault="004804B5" w:rsidP="004804B5">
            <w:pPr>
              <w:rPr>
                <w:rFonts w:ascii="Arial" w:hAnsi="Arial" w:cs="Arial"/>
                <w:lang w:val="en-IN"/>
              </w:rPr>
            </w:pPr>
            <w:r w:rsidRPr="00C61F13">
              <w:rPr>
                <w:rFonts w:ascii="Arial" w:hAnsi="Arial" w:cs="Arial"/>
                <w:lang w:val="en-IN"/>
              </w:rPr>
              <w:t>Collect feedback during town hall meeting</w:t>
            </w:r>
            <w:r w:rsidR="00191D4C" w:rsidRPr="00C61F13">
              <w:rPr>
                <w:rFonts w:ascii="Arial" w:hAnsi="Arial" w:cs="Arial"/>
                <w:lang w:val="en-IN"/>
              </w:rPr>
              <w:t>s</w:t>
            </w:r>
            <w:r w:rsidRPr="00C61F13">
              <w:rPr>
                <w:rFonts w:ascii="Arial" w:hAnsi="Arial" w:cs="Arial"/>
                <w:lang w:val="en-IN"/>
              </w:rPr>
              <w:t xml:space="preserve">. </w:t>
            </w:r>
          </w:p>
          <w:p w14:paraId="4CB67197" w14:textId="0A5B6448" w:rsidR="004804B5" w:rsidRPr="00C61F13" w:rsidRDefault="004804B5" w:rsidP="004804B5">
            <w:pPr>
              <w:rPr>
                <w:rFonts w:ascii="Arial" w:hAnsi="Arial" w:cs="Arial"/>
                <w:lang w:val="en-IN"/>
              </w:rPr>
            </w:pPr>
            <w:r w:rsidRPr="00C61F13">
              <w:rPr>
                <w:rFonts w:ascii="Arial" w:hAnsi="Arial" w:cs="Arial"/>
                <w:lang w:val="en-IN"/>
              </w:rPr>
              <w:t>Address concerns and clarify uncertainties.</w:t>
            </w:r>
          </w:p>
        </w:tc>
      </w:tr>
      <w:tr w:rsidR="00191D4C" w:rsidRPr="00C61F13" w14:paraId="08B2CD79" w14:textId="77777777" w:rsidTr="004E5073">
        <w:trPr>
          <w:trHeight w:val="1243"/>
        </w:trPr>
        <w:tc>
          <w:tcPr>
            <w:tcW w:w="1558" w:type="dxa"/>
            <w:hideMark/>
          </w:tcPr>
          <w:p w14:paraId="78E37189" w14:textId="77777777" w:rsidR="004804B5" w:rsidRPr="00C61F13" w:rsidRDefault="004804B5" w:rsidP="004804B5">
            <w:pPr>
              <w:rPr>
                <w:rFonts w:ascii="Arial" w:hAnsi="Arial" w:cs="Arial"/>
                <w:lang w:val="en-IN"/>
              </w:rPr>
            </w:pPr>
          </w:p>
        </w:tc>
        <w:tc>
          <w:tcPr>
            <w:tcW w:w="1874" w:type="dxa"/>
            <w:hideMark/>
          </w:tcPr>
          <w:p w14:paraId="48879D83" w14:textId="3FE8C778" w:rsidR="004804B5" w:rsidRPr="00C61F13" w:rsidRDefault="004804B5" w:rsidP="004804B5">
            <w:pPr>
              <w:rPr>
                <w:rFonts w:ascii="Arial" w:hAnsi="Arial" w:cs="Arial"/>
                <w:lang w:val="en-IN"/>
              </w:rPr>
            </w:pPr>
            <w:r w:rsidRPr="00C61F13">
              <w:rPr>
                <w:rFonts w:ascii="Arial" w:hAnsi="Arial" w:cs="Arial"/>
                <w:lang w:val="en-IN"/>
              </w:rPr>
              <w:t>Monitoring and Adjustment</w:t>
            </w:r>
          </w:p>
        </w:tc>
        <w:tc>
          <w:tcPr>
            <w:tcW w:w="2290" w:type="dxa"/>
            <w:hideMark/>
          </w:tcPr>
          <w:p w14:paraId="15B29777" w14:textId="5E3AD683" w:rsidR="004804B5" w:rsidRPr="00C61F13" w:rsidRDefault="004804B5" w:rsidP="004804B5">
            <w:pPr>
              <w:rPr>
                <w:rFonts w:ascii="Arial" w:hAnsi="Arial" w:cs="Arial"/>
                <w:lang w:val="en-IN"/>
              </w:rPr>
            </w:pPr>
            <w:r w:rsidRPr="00C61F13">
              <w:rPr>
                <w:rFonts w:ascii="Arial" w:hAnsi="Arial" w:cs="Arial"/>
                <w:lang w:val="en-IN"/>
              </w:rPr>
              <w:t>Establish feedback channels (e.g., surveys).  Team meetings.</w:t>
            </w:r>
          </w:p>
        </w:tc>
        <w:tc>
          <w:tcPr>
            <w:tcW w:w="3310" w:type="dxa"/>
            <w:hideMark/>
          </w:tcPr>
          <w:p w14:paraId="7F6960C8" w14:textId="6372280C" w:rsidR="004804B5" w:rsidRPr="00C61F13" w:rsidRDefault="004804B5" w:rsidP="004804B5">
            <w:pPr>
              <w:rPr>
                <w:rFonts w:ascii="Arial" w:hAnsi="Arial" w:cs="Arial"/>
                <w:lang w:val="en-IN"/>
              </w:rPr>
            </w:pPr>
            <w:r w:rsidRPr="00C61F13">
              <w:rPr>
                <w:rFonts w:ascii="Arial" w:hAnsi="Arial" w:cs="Arial"/>
                <w:lang w:val="en-IN"/>
              </w:rPr>
              <w:t xml:space="preserve">Review ongoing feedback and </w:t>
            </w:r>
            <w:proofErr w:type="gramStart"/>
            <w:r w:rsidRPr="00C61F13">
              <w:rPr>
                <w:rFonts w:ascii="Arial" w:hAnsi="Arial" w:cs="Arial"/>
                <w:lang w:val="en-IN"/>
              </w:rPr>
              <w:t>make adjustments to</w:t>
            </w:r>
            <w:proofErr w:type="gramEnd"/>
            <w:r w:rsidRPr="00C61F13">
              <w:rPr>
                <w:rFonts w:ascii="Arial" w:hAnsi="Arial" w:cs="Arial"/>
                <w:lang w:val="en-IN"/>
              </w:rPr>
              <w:t xml:space="preserve"> the onsite catering plan as needed.</w:t>
            </w:r>
          </w:p>
        </w:tc>
      </w:tr>
      <w:tr w:rsidR="00191D4C" w:rsidRPr="00C61F13" w14:paraId="0DA16645" w14:textId="77777777" w:rsidTr="004E5073">
        <w:trPr>
          <w:trHeight w:val="2072"/>
        </w:trPr>
        <w:tc>
          <w:tcPr>
            <w:tcW w:w="1558" w:type="dxa"/>
            <w:hideMark/>
          </w:tcPr>
          <w:p w14:paraId="4E815553" w14:textId="77777777" w:rsidR="004804B5" w:rsidRPr="00C61F13" w:rsidRDefault="004804B5" w:rsidP="004804B5">
            <w:pPr>
              <w:rPr>
                <w:rFonts w:ascii="Arial" w:hAnsi="Arial" w:cs="Arial"/>
                <w:lang w:val="en-IN"/>
              </w:rPr>
            </w:pPr>
            <w:r w:rsidRPr="00C61F13">
              <w:rPr>
                <w:rFonts w:ascii="Arial" w:hAnsi="Arial" w:cs="Arial"/>
                <w:lang w:val="en-IN"/>
              </w:rPr>
              <w:t>Healthy Lifestyle Promotion</w:t>
            </w:r>
          </w:p>
        </w:tc>
        <w:tc>
          <w:tcPr>
            <w:tcW w:w="1874" w:type="dxa"/>
            <w:hideMark/>
          </w:tcPr>
          <w:p w14:paraId="52B33E19" w14:textId="0F01B38B" w:rsidR="004804B5" w:rsidRPr="00C61F13" w:rsidRDefault="004804B5" w:rsidP="004804B5">
            <w:pPr>
              <w:rPr>
                <w:rFonts w:ascii="Arial" w:hAnsi="Arial" w:cs="Arial"/>
                <w:lang w:val="en-IN"/>
              </w:rPr>
            </w:pPr>
            <w:r w:rsidRPr="00C61F13">
              <w:rPr>
                <w:rFonts w:ascii="Arial" w:hAnsi="Arial" w:cs="Arial"/>
                <w:lang w:val="en-IN"/>
              </w:rPr>
              <w:t>Regulatory Standards and Contracts</w:t>
            </w:r>
          </w:p>
        </w:tc>
        <w:tc>
          <w:tcPr>
            <w:tcW w:w="2290" w:type="dxa"/>
            <w:hideMark/>
          </w:tcPr>
          <w:p w14:paraId="416222F8" w14:textId="746A4C75" w:rsidR="004804B5" w:rsidRPr="00C61F13" w:rsidRDefault="004804B5" w:rsidP="004804B5">
            <w:pPr>
              <w:rPr>
                <w:rFonts w:ascii="Arial" w:hAnsi="Arial" w:cs="Arial"/>
                <w:lang w:val="en-IN"/>
              </w:rPr>
            </w:pPr>
            <w:r w:rsidRPr="00C61F13">
              <w:rPr>
                <w:rFonts w:ascii="Arial" w:hAnsi="Arial" w:cs="Arial"/>
                <w:lang w:val="en-IN"/>
              </w:rPr>
              <w:t>Updates on regulatory compliance.</w:t>
            </w:r>
          </w:p>
        </w:tc>
        <w:tc>
          <w:tcPr>
            <w:tcW w:w="3310" w:type="dxa"/>
            <w:hideMark/>
          </w:tcPr>
          <w:p w14:paraId="6C30C8B4" w14:textId="77777777" w:rsidR="00F12B62" w:rsidRPr="00C61F13" w:rsidRDefault="004804B5" w:rsidP="004804B5">
            <w:pPr>
              <w:rPr>
                <w:rFonts w:ascii="Arial" w:hAnsi="Arial" w:cs="Arial"/>
                <w:lang w:val="en-IN"/>
              </w:rPr>
            </w:pPr>
            <w:r w:rsidRPr="00C61F13">
              <w:rPr>
                <w:rFonts w:ascii="Arial" w:hAnsi="Arial" w:cs="Arial"/>
                <w:lang w:val="en-IN"/>
              </w:rPr>
              <w:t xml:space="preserve">Assess feedback during compliance updates. </w:t>
            </w:r>
          </w:p>
          <w:p w14:paraId="6CE44E6C" w14:textId="4A85057F" w:rsidR="004804B5" w:rsidRPr="00C61F13" w:rsidRDefault="004804B5" w:rsidP="004804B5">
            <w:pPr>
              <w:rPr>
                <w:rFonts w:ascii="Arial" w:hAnsi="Arial" w:cs="Arial"/>
                <w:lang w:val="en-IN"/>
              </w:rPr>
            </w:pPr>
            <w:r w:rsidRPr="00C61F13">
              <w:rPr>
                <w:rFonts w:ascii="Arial" w:hAnsi="Arial" w:cs="Arial"/>
                <w:lang w:val="en-IN"/>
              </w:rPr>
              <w:t>Adjust strategies based on regulatory requirements and employee feedback.</w:t>
            </w:r>
          </w:p>
        </w:tc>
      </w:tr>
      <w:tr w:rsidR="00191D4C" w:rsidRPr="00C61F13" w14:paraId="1C76DBFC" w14:textId="77777777" w:rsidTr="004E5073">
        <w:trPr>
          <w:trHeight w:val="1243"/>
        </w:trPr>
        <w:tc>
          <w:tcPr>
            <w:tcW w:w="1558" w:type="dxa"/>
            <w:hideMark/>
          </w:tcPr>
          <w:p w14:paraId="03DD213D" w14:textId="77777777" w:rsidR="004804B5" w:rsidRPr="00C61F13" w:rsidRDefault="004804B5" w:rsidP="004804B5">
            <w:pPr>
              <w:rPr>
                <w:rFonts w:ascii="Arial" w:hAnsi="Arial" w:cs="Arial"/>
                <w:lang w:val="en-IN"/>
              </w:rPr>
            </w:pPr>
          </w:p>
        </w:tc>
        <w:tc>
          <w:tcPr>
            <w:tcW w:w="1874" w:type="dxa"/>
            <w:hideMark/>
          </w:tcPr>
          <w:p w14:paraId="5550CF2A" w14:textId="12A6671D" w:rsidR="004804B5" w:rsidRPr="00C61F13" w:rsidRDefault="004804B5" w:rsidP="004804B5">
            <w:pPr>
              <w:rPr>
                <w:rFonts w:ascii="Arial" w:hAnsi="Arial" w:cs="Arial"/>
                <w:lang w:val="en-IN"/>
              </w:rPr>
            </w:pPr>
            <w:r w:rsidRPr="00C61F13">
              <w:rPr>
                <w:rFonts w:ascii="Arial" w:hAnsi="Arial" w:cs="Arial"/>
                <w:lang w:val="en-IN"/>
              </w:rPr>
              <w:t>Ergonomic Enhancements</w:t>
            </w:r>
          </w:p>
        </w:tc>
        <w:tc>
          <w:tcPr>
            <w:tcW w:w="2290" w:type="dxa"/>
            <w:hideMark/>
          </w:tcPr>
          <w:p w14:paraId="18286C55" w14:textId="01F7A644" w:rsidR="004804B5" w:rsidRPr="00C61F13" w:rsidRDefault="004804B5" w:rsidP="004804B5">
            <w:pPr>
              <w:rPr>
                <w:rFonts w:ascii="Arial" w:hAnsi="Arial" w:cs="Arial"/>
                <w:lang w:val="en-IN"/>
              </w:rPr>
            </w:pPr>
            <w:r w:rsidRPr="00C61F13">
              <w:rPr>
                <w:rFonts w:ascii="Arial" w:hAnsi="Arial" w:cs="Arial"/>
                <w:lang w:val="en-IN"/>
              </w:rPr>
              <w:t>Email communication on ergonomic improvements.</w:t>
            </w:r>
          </w:p>
        </w:tc>
        <w:tc>
          <w:tcPr>
            <w:tcW w:w="3310" w:type="dxa"/>
            <w:hideMark/>
          </w:tcPr>
          <w:p w14:paraId="61D0A5D6" w14:textId="56243091" w:rsidR="004804B5" w:rsidRPr="00C61F13" w:rsidRDefault="004804B5" w:rsidP="004804B5">
            <w:pPr>
              <w:rPr>
                <w:rFonts w:ascii="Arial" w:hAnsi="Arial" w:cs="Arial"/>
                <w:lang w:val="en-IN"/>
              </w:rPr>
            </w:pPr>
            <w:r w:rsidRPr="00C61F13">
              <w:rPr>
                <w:rFonts w:ascii="Arial" w:hAnsi="Arial" w:cs="Arial"/>
                <w:lang w:val="en-IN"/>
              </w:rPr>
              <w:t>Monitor employee response to enhancements. Gather feedback through surveys and focus groups.</w:t>
            </w:r>
          </w:p>
        </w:tc>
      </w:tr>
      <w:tr w:rsidR="00191D4C" w:rsidRPr="00C61F13" w14:paraId="00777FC6" w14:textId="77777777" w:rsidTr="004E5073">
        <w:trPr>
          <w:trHeight w:val="1243"/>
        </w:trPr>
        <w:tc>
          <w:tcPr>
            <w:tcW w:w="1558" w:type="dxa"/>
            <w:hideMark/>
          </w:tcPr>
          <w:p w14:paraId="16E212D7" w14:textId="77777777" w:rsidR="004804B5" w:rsidRPr="00C61F13" w:rsidRDefault="004804B5" w:rsidP="004804B5">
            <w:pPr>
              <w:rPr>
                <w:rFonts w:ascii="Arial" w:hAnsi="Arial" w:cs="Arial"/>
                <w:lang w:val="en-IN"/>
              </w:rPr>
            </w:pPr>
          </w:p>
        </w:tc>
        <w:tc>
          <w:tcPr>
            <w:tcW w:w="1874" w:type="dxa"/>
            <w:hideMark/>
          </w:tcPr>
          <w:p w14:paraId="79F96FBC" w14:textId="422B459B" w:rsidR="004804B5" w:rsidRPr="00C61F13" w:rsidRDefault="004804B5" w:rsidP="004804B5">
            <w:pPr>
              <w:rPr>
                <w:rFonts w:ascii="Arial" w:hAnsi="Arial" w:cs="Arial"/>
                <w:lang w:val="en-IN"/>
              </w:rPr>
            </w:pPr>
            <w:r w:rsidRPr="00C61F13">
              <w:rPr>
                <w:rFonts w:ascii="Arial" w:hAnsi="Arial" w:cs="Arial"/>
                <w:lang w:val="en-IN"/>
              </w:rPr>
              <w:t>Mental Health Support Programs</w:t>
            </w:r>
          </w:p>
        </w:tc>
        <w:tc>
          <w:tcPr>
            <w:tcW w:w="2290" w:type="dxa"/>
            <w:hideMark/>
          </w:tcPr>
          <w:p w14:paraId="714070E3" w14:textId="436352C9" w:rsidR="004804B5" w:rsidRPr="00C61F13" w:rsidRDefault="004804B5" w:rsidP="004804B5">
            <w:pPr>
              <w:rPr>
                <w:rFonts w:ascii="Arial" w:hAnsi="Arial" w:cs="Arial"/>
                <w:lang w:val="en-IN"/>
              </w:rPr>
            </w:pPr>
            <w:r w:rsidRPr="00C61F13">
              <w:rPr>
                <w:rFonts w:ascii="Arial" w:hAnsi="Arial" w:cs="Arial"/>
                <w:lang w:val="en-IN"/>
              </w:rPr>
              <w:t>Launch announcements through emails and posters.</w:t>
            </w:r>
          </w:p>
        </w:tc>
        <w:tc>
          <w:tcPr>
            <w:tcW w:w="3310" w:type="dxa"/>
            <w:hideMark/>
          </w:tcPr>
          <w:p w14:paraId="50379C64" w14:textId="111A2E5E" w:rsidR="004804B5" w:rsidRPr="00C61F13" w:rsidRDefault="004804B5" w:rsidP="004804B5">
            <w:pPr>
              <w:rPr>
                <w:rFonts w:ascii="Arial" w:hAnsi="Arial" w:cs="Arial"/>
                <w:lang w:val="en-IN"/>
              </w:rPr>
            </w:pPr>
            <w:r w:rsidRPr="00C61F13">
              <w:rPr>
                <w:rFonts w:ascii="Arial" w:hAnsi="Arial" w:cs="Arial"/>
                <w:lang w:val="en-IN"/>
              </w:rPr>
              <w:t>Evaluate employee engagement through participation rates.  Incorporate suggestions for improvement.</w:t>
            </w:r>
          </w:p>
        </w:tc>
      </w:tr>
      <w:tr w:rsidR="00191D4C" w:rsidRPr="00C61F13" w14:paraId="7F5C3B6D" w14:textId="77777777" w:rsidTr="004E5073">
        <w:trPr>
          <w:trHeight w:val="144"/>
        </w:trPr>
        <w:tc>
          <w:tcPr>
            <w:tcW w:w="1558" w:type="dxa"/>
            <w:hideMark/>
          </w:tcPr>
          <w:p w14:paraId="036D816F" w14:textId="77777777" w:rsidR="004804B5" w:rsidRPr="00C61F13" w:rsidRDefault="004804B5" w:rsidP="004804B5">
            <w:pPr>
              <w:rPr>
                <w:rFonts w:ascii="Arial" w:hAnsi="Arial" w:cs="Arial"/>
                <w:lang w:val="en-IN"/>
              </w:rPr>
            </w:pPr>
          </w:p>
        </w:tc>
        <w:tc>
          <w:tcPr>
            <w:tcW w:w="1874" w:type="dxa"/>
            <w:hideMark/>
          </w:tcPr>
          <w:p w14:paraId="1B0B4323" w14:textId="6F662F52" w:rsidR="004804B5" w:rsidRPr="00C61F13" w:rsidRDefault="004804B5" w:rsidP="004804B5">
            <w:pPr>
              <w:rPr>
                <w:rFonts w:ascii="Arial" w:hAnsi="Arial" w:cs="Arial"/>
                <w:lang w:val="en-IN"/>
              </w:rPr>
            </w:pPr>
            <w:r w:rsidRPr="00C61F13">
              <w:rPr>
                <w:rFonts w:ascii="Arial" w:hAnsi="Arial" w:cs="Arial"/>
                <w:lang w:val="en-IN"/>
              </w:rPr>
              <w:t>Health Assessments and Workshops</w:t>
            </w:r>
          </w:p>
        </w:tc>
        <w:tc>
          <w:tcPr>
            <w:tcW w:w="2290" w:type="dxa"/>
            <w:hideMark/>
          </w:tcPr>
          <w:p w14:paraId="1A1B6373" w14:textId="5A8CFBCF" w:rsidR="004804B5" w:rsidRPr="00C61F13" w:rsidRDefault="004804B5" w:rsidP="004804B5">
            <w:pPr>
              <w:rPr>
                <w:rFonts w:ascii="Arial" w:hAnsi="Arial" w:cs="Arial"/>
                <w:lang w:val="en-IN"/>
              </w:rPr>
            </w:pPr>
            <w:r w:rsidRPr="00C61F13">
              <w:rPr>
                <w:rFonts w:ascii="Arial" w:hAnsi="Arial" w:cs="Arial"/>
                <w:lang w:val="en-IN"/>
              </w:rPr>
              <w:t>Regular communication on health activities.</w:t>
            </w:r>
          </w:p>
        </w:tc>
        <w:tc>
          <w:tcPr>
            <w:tcW w:w="3310" w:type="dxa"/>
            <w:hideMark/>
          </w:tcPr>
          <w:p w14:paraId="27C30324" w14:textId="5BE74943" w:rsidR="004804B5" w:rsidRPr="00C61F13" w:rsidRDefault="004804B5" w:rsidP="004804B5">
            <w:pPr>
              <w:rPr>
                <w:rFonts w:ascii="Arial" w:hAnsi="Arial" w:cs="Arial"/>
                <w:lang w:val="en-IN"/>
              </w:rPr>
            </w:pPr>
            <w:r w:rsidRPr="00C61F13">
              <w:rPr>
                <w:rFonts w:ascii="Arial" w:hAnsi="Arial" w:cs="Arial"/>
                <w:lang w:val="en-IN"/>
              </w:rPr>
              <w:t xml:space="preserve">Collect feedback during and after health assessments and workshops.  </w:t>
            </w:r>
          </w:p>
        </w:tc>
      </w:tr>
      <w:tr w:rsidR="00191D4C" w:rsidRPr="00C61F13" w14:paraId="71672883" w14:textId="77777777" w:rsidTr="004E5073">
        <w:trPr>
          <w:trHeight w:val="144"/>
        </w:trPr>
        <w:tc>
          <w:tcPr>
            <w:tcW w:w="1558" w:type="dxa"/>
            <w:hideMark/>
          </w:tcPr>
          <w:p w14:paraId="1060C7C3" w14:textId="77777777" w:rsidR="004804B5" w:rsidRPr="00C61F13" w:rsidRDefault="004804B5" w:rsidP="004804B5">
            <w:pPr>
              <w:rPr>
                <w:rFonts w:ascii="Arial" w:hAnsi="Arial" w:cs="Arial"/>
                <w:lang w:val="en-IN"/>
              </w:rPr>
            </w:pPr>
          </w:p>
        </w:tc>
        <w:tc>
          <w:tcPr>
            <w:tcW w:w="1874" w:type="dxa"/>
            <w:hideMark/>
          </w:tcPr>
          <w:p w14:paraId="6BDC4925" w14:textId="2B20E54D" w:rsidR="004804B5" w:rsidRPr="00C61F13" w:rsidRDefault="004804B5" w:rsidP="004804B5">
            <w:pPr>
              <w:rPr>
                <w:rFonts w:ascii="Arial" w:hAnsi="Arial" w:cs="Arial"/>
                <w:lang w:val="en-IN"/>
              </w:rPr>
            </w:pPr>
            <w:r w:rsidRPr="00C61F13">
              <w:rPr>
                <w:rFonts w:ascii="Arial" w:hAnsi="Arial" w:cs="Arial"/>
                <w:lang w:val="en-IN"/>
              </w:rPr>
              <w:t>Fitness Programs and Challenges</w:t>
            </w:r>
          </w:p>
        </w:tc>
        <w:tc>
          <w:tcPr>
            <w:tcW w:w="2290" w:type="dxa"/>
            <w:hideMark/>
          </w:tcPr>
          <w:p w14:paraId="7CEF1151" w14:textId="0FC781F5" w:rsidR="004804B5" w:rsidRPr="00C61F13" w:rsidRDefault="004804B5" w:rsidP="004804B5">
            <w:pPr>
              <w:rPr>
                <w:rFonts w:ascii="Arial" w:hAnsi="Arial" w:cs="Arial"/>
                <w:lang w:val="en-IN"/>
              </w:rPr>
            </w:pPr>
            <w:r w:rsidRPr="00C61F13">
              <w:rPr>
                <w:rFonts w:ascii="Arial" w:hAnsi="Arial" w:cs="Arial"/>
                <w:lang w:val="en-IN"/>
              </w:rPr>
              <w:t>Monthly updates on fitness challenges.</w:t>
            </w:r>
          </w:p>
        </w:tc>
        <w:tc>
          <w:tcPr>
            <w:tcW w:w="3310" w:type="dxa"/>
            <w:hideMark/>
          </w:tcPr>
          <w:p w14:paraId="7A783A72" w14:textId="5FD63A1B" w:rsidR="004804B5" w:rsidRPr="00C61F13" w:rsidRDefault="004804B5" w:rsidP="004804B5">
            <w:pPr>
              <w:rPr>
                <w:rFonts w:ascii="Arial" w:hAnsi="Arial" w:cs="Arial"/>
                <w:lang w:val="en-IN"/>
              </w:rPr>
            </w:pPr>
            <w:proofErr w:type="spellStart"/>
            <w:r w:rsidRPr="00C61F13">
              <w:rPr>
                <w:rFonts w:ascii="Arial" w:hAnsi="Arial" w:cs="Arial"/>
                <w:lang w:val="en-IN"/>
              </w:rPr>
              <w:t>Analyze</w:t>
            </w:r>
            <w:proofErr w:type="spellEnd"/>
            <w:r w:rsidRPr="00C61F13">
              <w:rPr>
                <w:rFonts w:ascii="Arial" w:hAnsi="Arial" w:cs="Arial"/>
                <w:lang w:val="en-IN"/>
              </w:rPr>
              <w:t xml:space="preserve"> feedback on fitness programs. Implement changes based on participation and feedback.</w:t>
            </w:r>
          </w:p>
        </w:tc>
      </w:tr>
      <w:tr w:rsidR="00191D4C" w:rsidRPr="00C61F13" w14:paraId="150FF4BB" w14:textId="77777777" w:rsidTr="004E5073">
        <w:trPr>
          <w:trHeight w:val="144"/>
        </w:trPr>
        <w:tc>
          <w:tcPr>
            <w:tcW w:w="1558" w:type="dxa"/>
            <w:hideMark/>
          </w:tcPr>
          <w:p w14:paraId="1D8A2899" w14:textId="77777777" w:rsidR="004804B5" w:rsidRPr="00C61F13" w:rsidRDefault="004804B5" w:rsidP="004804B5">
            <w:pPr>
              <w:rPr>
                <w:rFonts w:ascii="Arial" w:hAnsi="Arial" w:cs="Arial"/>
                <w:lang w:val="en-IN"/>
              </w:rPr>
            </w:pPr>
          </w:p>
        </w:tc>
        <w:tc>
          <w:tcPr>
            <w:tcW w:w="1874" w:type="dxa"/>
            <w:hideMark/>
          </w:tcPr>
          <w:p w14:paraId="58442490" w14:textId="4252D511" w:rsidR="004804B5" w:rsidRPr="00C61F13" w:rsidRDefault="004804B5" w:rsidP="004804B5">
            <w:pPr>
              <w:rPr>
                <w:rFonts w:ascii="Arial" w:hAnsi="Arial" w:cs="Arial"/>
                <w:lang w:val="en-IN"/>
              </w:rPr>
            </w:pPr>
            <w:r w:rsidRPr="00C61F13">
              <w:rPr>
                <w:rFonts w:ascii="Arial" w:hAnsi="Arial" w:cs="Arial"/>
                <w:lang w:val="en-IN"/>
              </w:rPr>
              <w:t>Monitoring and Adjustment</w:t>
            </w:r>
          </w:p>
        </w:tc>
        <w:tc>
          <w:tcPr>
            <w:tcW w:w="2290" w:type="dxa"/>
            <w:hideMark/>
          </w:tcPr>
          <w:p w14:paraId="493B7DE1" w14:textId="1B737A26" w:rsidR="004804B5" w:rsidRPr="00C61F13" w:rsidRDefault="004804B5" w:rsidP="004804B5">
            <w:pPr>
              <w:rPr>
                <w:rFonts w:ascii="Arial" w:hAnsi="Arial" w:cs="Arial"/>
                <w:lang w:val="en-IN"/>
              </w:rPr>
            </w:pPr>
            <w:r w:rsidRPr="00C61F13">
              <w:rPr>
                <w:rFonts w:ascii="Arial" w:hAnsi="Arial" w:cs="Arial"/>
                <w:lang w:val="en-IN"/>
              </w:rPr>
              <w:t>Establish feedback mechanisms.  Regular team meetings.</w:t>
            </w:r>
          </w:p>
        </w:tc>
        <w:tc>
          <w:tcPr>
            <w:tcW w:w="3310" w:type="dxa"/>
            <w:hideMark/>
          </w:tcPr>
          <w:p w14:paraId="0A590B37" w14:textId="2473FD21" w:rsidR="004804B5" w:rsidRPr="00C61F13" w:rsidRDefault="004804B5" w:rsidP="004804B5">
            <w:pPr>
              <w:rPr>
                <w:rFonts w:ascii="Arial" w:hAnsi="Arial" w:cs="Arial"/>
                <w:lang w:val="en-IN"/>
              </w:rPr>
            </w:pPr>
            <w:r w:rsidRPr="00C61F13">
              <w:rPr>
                <w:rFonts w:ascii="Arial" w:hAnsi="Arial" w:cs="Arial"/>
                <w:lang w:val="en-IN"/>
              </w:rPr>
              <w:t xml:space="preserve">Review ongoing feedback and </w:t>
            </w:r>
            <w:proofErr w:type="gramStart"/>
            <w:r w:rsidRPr="00C61F13">
              <w:rPr>
                <w:rFonts w:ascii="Arial" w:hAnsi="Arial" w:cs="Arial"/>
                <w:lang w:val="en-IN"/>
              </w:rPr>
              <w:t>make adjustments to</w:t>
            </w:r>
            <w:proofErr w:type="gramEnd"/>
            <w:r w:rsidRPr="00C61F13">
              <w:rPr>
                <w:rFonts w:ascii="Arial" w:hAnsi="Arial" w:cs="Arial"/>
                <w:lang w:val="en-IN"/>
              </w:rPr>
              <w:t xml:space="preserve"> health promotion initiatives as needed.</w:t>
            </w:r>
          </w:p>
        </w:tc>
      </w:tr>
      <w:tr w:rsidR="00191D4C" w:rsidRPr="00C61F13" w14:paraId="54FE62FD" w14:textId="77777777" w:rsidTr="004E5073">
        <w:trPr>
          <w:trHeight w:val="144"/>
        </w:trPr>
        <w:tc>
          <w:tcPr>
            <w:tcW w:w="1558" w:type="dxa"/>
            <w:hideMark/>
          </w:tcPr>
          <w:p w14:paraId="202C62CE" w14:textId="77777777" w:rsidR="004804B5" w:rsidRPr="00C61F13" w:rsidRDefault="004804B5" w:rsidP="004804B5">
            <w:pPr>
              <w:rPr>
                <w:rFonts w:ascii="Arial" w:hAnsi="Arial" w:cs="Arial"/>
                <w:lang w:val="en-IN"/>
              </w:rPr>
            </w:pPr>
            <w:r w:rsidRPr="00C61F13">
              <w:rPr>
                <w:rFonts w:ascii="Arial" w:hAnsi="Arial" w:cs="Arial"/>
                <w:lang w:val="en-IN"/>
              </w:rPr>
              <w:t>Cross-Functional Activities</w:t>
            </w:r>
          </w:p>
        </w:tc>
        <w:tc>
          <w:tcPr>
            <w:tcW w:w="1874" w:type="dxa"/>
            <w:hideMark/>
          </w:tcPr>
          <w:p w14:paraId="61D74D81" w14:textId="5F83A592" w:rsidR="004804B5" w:rsidRPr="00C61F13" w:rsidRDefault="004804B5" w:rsidP="004804B5">
            <w:pPr>
              <w:rPr>
                <w:rFonts w:ascii="Arial" w:hAnsi="Arial" w:cs="Arial"/>
                <w:lang w:val="en-IN"/>
              </w:rPr>
            </w:pPr>
            <w:r w:rsidRPr="00C61F13">
              <w:rPr>
                <w:rFonts w:ascii="Arial" w:hAnsi="Arial" w:cs="Arial"/>
                <w:lang w:val="en-IN"/>
              </w:rPr>
              <w:t>Internal Communication Plan</w:t>
            </w:r>
          </w:p>
        </w:tc>
        <w:tc>
          <w:tcPr>
            <w:tcW w:w="2290" w:type="dxa"/>
            <w:hideMark/>
          </w:tcPr>
          <w:p w14:paraId="1BC53172" w14:textId="69FA185F" w:rsidR="004804B5" w:rsidRPr="00C61F13" w:rsidRDefault="004804B5" w:rsidP="004804B5">
            <w:pPr>
              <w:rPr>
                <w:rFonts w:ascii="Arial" w:hAnsi="Arial" w:cs="Arial"/>
                <w:lang w:val="en-IN"/>
              </w:rPr>
            </w:pPr>
            <w:r w:rsidRPr="00C61F13">
              <w:rPr>
                <w:rFonts w:ascii="Arial" w:hAnsi="Arial" w:cs="Arial"/>
                <w:lang w:val="en-IN"/>
              </w:rPr>
              <w:t>Email notifications and intranet updates.</w:t>
            </w:r>
          </w:p>
        </w:tc>
        <w:tc>
          <w:tcPr>
            <w:tcW w:w="3310" w:type="dxa"/>
            <w:hideMark/>
          </w:tcPr>
          <w:p w14:paraId="7706A53F" w14:textId="52F2697A" w:rsidR="004804B5" w:rsidRPr="00C61F13" w:rsidRDefault="004804B5" w:rsidP="004804B5">
            <w:pPr>
              <w:rPr>
                <w:rFonts w:ascii="Arial" w:hAnsi="Arial" w:cs="Arial"/>
                <w:lang w:val="en-IN"/>
              </w:rPr>
            </w:pPr>
            <w:r w:rsidRPr="00C61F13">
              <w:rPr>
                <w:rFonts w:ascii="Arial" w:hAnsi="Arial" w:cs="Arial"/>
                <w:lang w:val="en-IN"/>
              </w:rPr>
              <w:t xml:space="preserve">Gather feedback on communication effectiveness.  </w:t>
            </w:r>
          </w:p>
        </w:tc>
      </w:tr>
      <w:tr w:rsidR="00191D4C" w:rsidRPr="00C61F13" w14:paraId="4AF3A28B" w14:textId="77777777" w:rsidTr="004E5073">
        <w:trPr>
          <w:trHeight w:val="144"/>
        </w:trPr>
        <w:tc>
          <w:tcPr>
            <w:tcW w:w="1558" w:type="dxa"/>
            <w:hideMark/>
          </w:tcPr>
          <w:p w14:paraId="3E285C8D" w14:textId="77777777" w:rsidR="004804B5" w:rsidRPr="00C61F13" w:rsidRDefault="004804B5" w:rsidP="004804B5">
            <w:pPr>
              <w:rPr>
                <w:rFonts w:ascii="Arial" w:hAnsi="Arial" w:cs="Arial"/>
                <w:lang w:val="en-IN"/>
              </w:rPr>
            </w:pPr>
          </w:p>
        </w:tc>
        <w:tc>
          <w:tcPr>
            <w:tcW w:w="1874" w:type="dxa"/>
            <w:hideMark/>
          </w:tcPr>
          <w:p w14:paraId="2D73627E" w14:textId="228F7854" w:rsidR="004804B5" w:rsidRPr="00C61F13" w:rsidRDefault="004804B5" w:rsidP="004804B5">
            <w:pPr>
              <w:rPr>
                <w:rFonts w:ascii="Arial" w:hAnsi="Arial" w:cs="Arial"/>
                <w:lang w:val="en-IN"/>
              </w:rPr>
            </w:pPr>
            <w:r w:rsidRPr="00C61F13">
              <w:rPr>
                <w:rFonts w:ascii="Arial" w:hAnsi="Arial" w:cs="Arial"/>
                <w:lang w:val="en-IN"/>
              </w:rPr>
              <w:t>Employee Engagement Strategies</w:t>
            </w:r>
          </w:p>
        </w:tc>
        <w:tc>
          <w:tcPr>
            <w:tcW w:w="2290" w:type="dxa"/>
            <w:hideMark/>
          </w:tcPr>
          <w:p w14:paraId="3E964A60" w14:textId="0BD28FED" w:rsidR="004804B5" w:rsidRPr="00C61F13" w:rsidRDefault="004804B5" w:rsidP="004804B5">
            <w:pPr>
              <w:rPr>
                <w:rFonts w:ascii="Arial" w:hAnsi="Arial" w:cs="Arial"/>
                <w:lang w:val="en-IN"/>
              </w:rPr>
            </w:pPr>
            <w:r w:rsidRPr="00C61F13">
              <w:rPr>
                <w:rFonts w:ascii="Arial" w:hAnsi="Arial" w:cs="Arial"/>
                <w:lang w:val="en-IN"/>
              </w:rPr>
              <w:t>Conduct regular feedback sessions.  Intranet updates.</w:t>
            </w:r>
          </w:p>
        </w:tc>
        <w:tc>
          <w:tcPr>
            <w:tcW w:w="3310" w:type="dxa"/>
            <w:hideMark/>
          </w:tcPr>
          <w:p w14:paraId="26B00D1C" w14:textId="14E12504" w:rsidR="004804B5" w:rsidRPr="00C61F13" w:rsidRDefault="004804B5" w:rsidP="004804B5">
            <w:pPr>
              <w:rPr>
                <w:rFonts w:ascii="Arial" w:hAnsi="Arial" w:cs="Arial"/>
                <w:lang w:val="en-IN"/>
              </w:rPr>
            </w:pPr>
            <w:r w:rsidRPr="00C61F13">
              <w:rPr>
                <w:rFonts w:ascii="Arial" w:hAnsi="Arial" w:cs="Arial"/>
                <w:lang w:val="en-IN"/>
              </w:rPr>
              <w:t>Solicit input during feedback sessions. Adjust engagement strategies based on employee suggestions.</w:t>
            </w:r>
          </w:p>
        </w:tc>
      </w:tr>
      <w:tr w:rsidR="00191D4C" w:rsidRPr="00C61F13" w14:paraId="4747BDB6" w14:textId="77777777" w:rsidTr="004E5073">
        <w:trPr>
          <w:trHeight w:val="144"/>
        </w:trPr>
        <w:tc>
          <w:tcPr>
            <w:tcW w:w="1558" w:type="dxa"/>
            <w:hideMark/>
          </w:tcPr>
          <w:p w14:paraId="7FAF913F" w14:textId="77777777" w:rsidR="004804B5" w:rsidRPr="00C61F13" w:rsidRDefault="004804B5" w:rsidP="004804B5">
            <w:pPr>
              <w:rPr>
                <w:rFonts w:ascii="Arial" w:hAnsi="Arial" w:cs="Arial"/>
                <w:lang w:val="en-IN"/>
              </w:rPr>
            </w:pPr>
          </w:p>
        </w:tc>
        <w:tc>
          <w:tcPr>
            <w:tcW w:w="1874" w:type="dxa"/>
            <w:hideMark/>
          </w:tcPr>
          <w:p w14:paraId="0D642D87" w14:textId="1696A944" w:rsidR="004804B5" w:rsidRPr="00C61F13" w:rsidRDefault="004804B5" w:rsidP="004804B5">
            <w:pPr>
              <w:rPr>
                <w:rFonts w:ascii="Arial" w:hAnsi="Arial" w:cs="Arial"/>
                <w:lang w:val="en-IN"/>
              </w:rPr>
            </w:pPr>
            <w:r w:rsidRPr="00C61F13">
              <w:rPr>
                <w:rFonts w:ascii="Arial" w:hAnsi="Arial" w:cs="Arial"/>
                <w:lang w:val="en-IN"/>
              </w:rPr>
              <w:t>Budget Review and Control</w:t>
            </w:r>
          </w:p>
        </w:tc>
        <w:tc>
          <w:tcPr>
            <w:tcW w:w="2290" w:type="dxa"/>
            <w:hideMark/>
          </w:tcPr>
          <w:p w14:paraId="57334F76" w14:textId="29E9C02E" w:rsidR="004804B5" w:rsidRPr="00C61F13" w:rsidRDefault="004804B5" w:rsidP="004804B5">
            <w:pPr>
              <w:rPr>
                <w:rFonts w:ascii="Arial" w:hAnsi="Arial" w:cs="Arial"/>
                <w:lang w:val="en-IN"/>
              </w:rPr>
            </w:pPr>
            <w:r w:rsidRPr="00C61F13">
              <w:rPr>
                <w:rFonts w:ascii="Arial" w:hAnsi="Arial" w:cs="Arial"/>
                <w:lang w:val="en-IN"/>
              </w:rPr>
              <w:t>Monthly budget updates to the management team.</w:t>
            </w:r>
          </w:p>
        </w:tc>
        <w:tc>
          <w:tcPr>
            <w:tcW w:w="3310" w:type="dxa"/>
            <w:hideMark/>
          </w:tcPr>
          <w:p w14:paraId="667C3D47" w14:textId="38C55ADE" w:rsidR="004804B5" w:rsidRPr="00C61F13" w:rsidRDefault="004804B5" w:rsidP="004804B5">
            <w:pPr>
              <w:rPr>
                <w:rFonts w:ascii="Arial" w:hAnsi="Arial" w:cs="Arial"/>
                <w:lang w:val="en-IN"/>
              </w:rPr>
            </w:pPr>
            <w:r w:rsidRPr="00C61F13">
              <w:rPr>
                <w:rFonts w:ascii="Arial" w:hAnsi="Arial" w:cs="Arial"/>
                <w:lang w:val="en-IN"/>
              </w:rPr>
              <w:t>Seek input during budget review sessions.</w:t>
            </w:r>
            <w:r w:rsidR="00F12B62" w:rsidRPr="00C61F13">
              <w:rPr>
                <w:rFonts w:ascii="Arial" w:hAnsi="Arial" w:cs="Arial"/>
                <w:lang w:val="en-IN"/>
              </w:rPr>
              <w:t xml:space="preserve"> </w:t>
            </w:r>
          </w:p>
        </w:tc>
      </w:tr>
      <w:tr w:rsidR="00191D4C" w:rsidRPr="00C61F13" w14:paraId="7834B029" w14:textId="77777777" w:rsidTr="004E5073">
        <w:trPr>
          <w:trHeight w:val="144"/>
        </w:trPr>
        <w:tc>
          <w:tcPr>
            <w:tcW w:w="1558" w:type="dxa"/>
            <w:hideMark/>
          </w:tcPr>
          <w:p w14:paraId="2645BEB1" w14:textId="77777777" w:rsidR="004804B5" w:rsidRPr="00C61F13" w:rsidRDefault="004804B5" w:rsidP="004804B5">
            <w:pPr>
              <w:rPr>
                <w:rFonts w:ascii="Arial" w:hAnsi="Arial" w:cs="Arial"/>
                <w:lang w:val="en-IN"/>
              </w:rPr>
            </w:pPr>
          </w:p>
        </w:tc>
        <w:tc>
          <w:tcPr>
            <w:tcW w:w="1874" w:type="dxa"/>
            <w:hideMark/>
          </w:tcPr>
          <w:p w14:paraId="5CB16264" w14:textId="3DD6EA88" w:rsidR="004804B5" w:rsidRPr="00C61F13" w:rsidRDefault="004804B5" w:rsidP="004804B5">
            <w:pPr>
              <w:rPr>
                <w:rFonts w:ascii="Arial" w:hAnsi="Arial" w:cs="Arial"/>
                <w:lang w:val="en-IN"/>
              </w:rPr>
            </w:pPr>
            <w:r w:rsidRPr="00C61F13">
              <w:rPr>
                <w:rFonts w:ascii="Arial" w:hAnsi="Arial" w:cs="Arial"/>
                <w:lang w:val="en-IN"/>
              </w:rPr>
              <w:t>Resource Allocation</w:t>
            </w:r>
          </w:p>
        </w:tc>
        <w:tc>
          <w:tcPr>
            <w:tcW w:w="2290" w:type="dxa"/>
            <w:hideMark/>
          </w:tcPr>
          <w:p w14:paraId="1C188B38" w14:textId="673DB084" w:rsidR="004804B5" w:rsidRPr="00C61F13" w:rsidRDefault="004804B5" w:rsidP="004804B5">
            <w:pPr>
              <w:rPr>
                <w:rFonts w:ascii="Arial" w:hAnsi="Arial" w:cs="Arial"/>
                <w:lang w:val="en-IN"/>
              </w:rPr>
            </w:pPr>
            <w:r w:rsidRPr="00C61F13">
              <w:rPr>
                <w:rFonts w:ascii="Arial" w:hAnsi="Arial" w:cs="Arial"/>
                <w:lang w:val="en-IN"/>
              </w:rPr>
              <w:t>Team meetings and updates on resource allocation.</w:t>
            </w:r>
          </w:p>
        </w:tc>
        <w:tc>
          <w:tcPr>
            <w:tcW w:w="3310" w:type="dxa"/>
            <w:hideMark/>
          </w:tcPr>
          <w:p w14:paraId="74A1A49A" w14:textId="4DBDDD76" w:rsidR="004804B5" w:rsidRPr="00C61F13" w:rsidRDefault="004804B5" w:rsidP="004804B5">
            <w:pPr>
              <w:rPr>
                <w:rFonts w:ascii="Arial" w:hAnsi="Arial" w:cs="Arial"/>
                <w:lang w:val="en-IN"/>
              </w:rPr>
            </w:pPr>
            <w:r w:rsidRPr="00C61F13">
              <w:rPr>
                <w:rFonts w:ascii="Arial" w:hAnsi="Arial" w:cs="Arial"/>
                <w:lang w:val="en-IN"/>
              </w:rPr>
              <w:t>Collect feedback on resource distribution. Optimize allocations based on project requirements and team input.</w:t>
            </w:r>
          </w:p>
        </w:tc>
      </w:tr>
      <w:tr w:rsidR="00191D4C" w:rsidRPr="00C61F13" w14:paraId="14B77E31" w14:textId="77777777" w:rsidTr="004E5073">
        <w:trPr>
          <w:trHeight w:val="144"/>
        </w:trPr>
        <w:tc>
          <w:tcPr>
            <w:tcW w:w="1558" w:type="dxa"/>
            <w:hideMark/>
          </w:tcPr>
          <w:p w14:paraId="18571DCB" w14:textId="77777777" w:rsidR="004804B5" w:rsidRPr="00C61F13" w:rsidRDefault="004804B5" w:rsidP="004804B5">
            <w:pPr>
              <w:rPr>
                <w:rFonts w:ascii="Arial" w:hAnsi="Arial" w:cs="Arial"/>
                <w:lang w:val="en-IN"/>
              </w:rPr>
            </w:pPr>
          </w:p>
        </w:tc>
        <w:tc>
          <w:tcPr>
            <w:tcW w:w="1874" w:type="dxa"/>
            <w:hideMark/>
          </w:tcPr>
          <w:p w14:paraId="611EA2D3" w14:textId="6853C827" w:rsidR="004804B5" w:rsidRPr="00C61F13" w:rsidRDefault="004804B5" w:rsidP="004804B5">
            <w:pPr>
              <w:rPr>
                <w:rFonts w:ascii="Arial" w:hAnsi="Arial" w:cs="Arial"/>
                <w:lang w:val="en-IN"/>
              </w:rPr>
            </w:pPr>
            <w:r w:rsidRPr="00C61F13">
              <w:rPr>
                <w:rFonts w:ascii="Arial" w:hAnsi="Arial" w:cs="Arial"/>
                <w:lang w:val="en-IN"/>
              </w:rPr>
              <w:t>Monitoring and Reporting</w:t>
            </w:r>
          </w:p>
        </w:tc>
        <w:tc>
          <w:tcPr>
            <w:tcW w:w="2290" w:type="dxa"/>
            <w:hideMark/>
          </w:tcPr>
          <w:p w14:paraId="6F596DB0" w14:textId="056EFA3D" w:rsidR="004804B5" w:rsidRPr="00C61F13" w:rsidRDefault="004804B5" w:rsidP="004804B5">
            <w:pPr>
              <w:rPr>
                <w:rFonts w:ascii="Arial" w:hAnsi="Arial" w:cs="Arial"/>
                <w:lang w:val="en-IN"/>
              </w:rPr>
            </w:pPr>
            <w:r w:rsidRPr="00C61F13">
              <w:rPr>
                <w:rFonts w:ascii="Arial" w:hAnsi="Arial" w:cs="Arial"/>
                <w:lang w:val="en-IN"/>
              </w:rPr>
              <w:t>Regular project updates through various channels.</w:t>
            </w:r>
          </w:p>
        </w:tc>
        <w:tc>
          <w:tcPr>
            <w:tcW w:w="3310" w:type="dxa"/>
            <w:hideMark/>
          </w:tcPr>
          <w:p w14:paraId="54D1EE80" w14:textId="786DF9E5" w:rsidR="004804B5" w:rsidRPr="00C61F13" w:rsidRDefault="004804B5" w:rsidP="004804B5">
            <w:pPr>
              <w:rPr>
                <w:rFonts w:ascii="Arial" w:hAnsi="Arial" w:cs="Arial"/>
                <w:lang w:val="en-IN"/>
              </w:rPr>
            </w:pPr>
            <w:r w:rsidRPr="00C61F13">
              <w:rPr>
                <w:rFonts w:ascii="Arial" w:hAnsi="Arial" w:cs="Arial"/>
                <w:lang w:val="en-IN"/>
              </w:rPr>
              <w:t xml:space="preserve">Evaluate feedback on project updates. </w:t>
            </w:r>
            <w:r w:rsidR="00F12B62" w:rsidRPr="00C61F13">
              <w:rPr>
                <w:rFonts w:ascii="Arial" w:hAnsi="Arial" w:cs="Arial"/>
                <w:lang w:val="en-IN"/>
              </w:rPr>
              <w:t>Regulate</w:t>
            </w:r>
            <w:r w:rsidRPr="00C61F13">
              <w:rPr>
                <w:rFonts w:ascii="Arial" w:hAnsi="Arial" w:cs="Arial"/>
                <w:lang w:val="en-IN"/>
              </w:rPr>
              <w:t xml:space="preserve"> reporting strategies based on stakeholder preferences and information needs.</w:t>
            </w:r>
          </w:p>
        </w:tc>
      </w:tr>
      <w:tr w:rsidR="00191D4C" w:rsidRPr="00C61F13" w14:paraId="315949BC" w14:textId="77777777" w:rsidTr="004E5073">
        <w:trPr>
          <w:trHeight w:val="1658"/>
        </w:trPr>
        <w:tc>
          <w:tcPr>
            <w:tcW w:w="1558" w:type="dxa"/>
            <w:hideMark/>
          </w:tcPr>
          <w:p w14:paraId="5E70E189" w14:textId="77777777" w:rsidR="004804B5" w:rsidRPr="00C61F13" w:rsidRDefault="004804B5" w:rsidP="004804B5">
            <w:pPr>
              <w:rPr>
                <w:rFonts w:ascii="Arial" w:hAnsi="Arial" w:cs="Arial"/>
                <w:lang w:val="en-IN"/>
              </w:rPr>
            </w:pPr>
            <w:r w:rsidRPr="00C61F13">
              <w:rPr>
                <w:rFonts w:ascii="Arial" w:hAnsi="Arial" w:cs="Arial"/>
                <w:lang w:val="en-IN"/>
              </w:rPr>
              <w:t>Define Key Performance Indicators (KPIs)</w:t>
            </w:r>
          </w:p>
        </w:tc>
        <w:tc>
          <w:tcPr>
            <w:tcW w:w="1874" w:type="dxa"/>
            <w:hideMark/>
          </w:tcPr>
          <w:p w14:paraId="2B892667" w14:textId="36C48D18" w:rsidR="004804B5" w:rsidRPr="00C61F13" w:rsidRDefault="004804B5" w:rsidP="004804B5">
            <w:pPr>
              <w:rPr>
                <w:rFonts w:ascii="Arial" w:hAnsi="Arial" w:cs="Arial"/>
                <w:lang w:val="en-IN"/>
              </w:rPr>
            </w:pPr>
            <w:r w:rsidRPr="00C61F13">
              <w:rPr>
                <w:rFonts w:ascii="Arial" w:hAnsi="Arial" w:cs="Arial"/>
                <w:lang w:val="en-IN"/>
              </w:rPr>
              <w:t>Define KPIs</w:t>
            </w:r>
          </w:p>
        </w:tc>
        <w:tc>
          <w:tcPr>
            <w:tcW w:w="2290" w:type="dxa"/>
            <w:hideMark/>
          </w:tcPr>
          <w:p w14:paraId="47930AE5" w14:textId="2E84F4DE" w:rsidR="004804B5" w:rsidRPr="00C61F13" w:rsidRDefault="004804B5" w:rsidP="004804B5">
            <w:pPr>
              <w:rPr>
                <w:rFonts w:ascii="Arial" w:hAnsi="Arial" w:cs="Arial"/>
                <w:lang w:val="en-IN"/>
              </w:rPr>
            </w:pPr>
            <w:r w:rsidRPr="00C61F13">
              <w:rPr>
                <w:rFonts w:ascii="Arial" w:hAnsi="Arial" w:cs="Arial"/>
                <w:lang w:val="en-IN"/>
              </w:rPr>
              <w:t>Communication through team meetings and documentation.</w:t>
            </w:r>
          </w:p>
        </w:tc>
        <w:tc>
          <w:tcPr>
            <w:tcW w:w="3310" w:type="dxa"/>
            <w:hideMark/>
          </w:tcPr>
          <w:p w14:paraId="6F15C5FC" w14:textId="28FE6B9F" w:rsidR="004804B5" w:rsidRPr="00C61F13" w:rsidRDefault="004804B5" w:rsidP="004804B5">
            <w:pPr>
              <w:rPr>
                <w:rFonts w:ascii="Arial" w:hAnsi="Arial" w:cs="Arial"/>
                <w:lang w:val="en-IN"/>
              </w:rPr>
            </w:pPr>
            <w:r w:rsidRPr="00C61F13">
              <w:rPr>
                <w:rFonts w:ascii="Arial" w:hAnsi="Arial" w:cs="Arial"/>
                <w:lang w:val="en-IN"/>
              </w:rPr>
              <w:t>Gather feedback on the relevance and clarity of defined KPIs</w:t>
            </w:r>
            <w:r w:rsidR="00191D4C" w:rsidRPr="00C61F13">
              <w:rPr>
                <w:rFonts w:ascii="Arial" w:hAnsi="Arial" w:cs="Arial"/>
                <w:lang w:val="en-IN"/>
              </w:rPr>
              <w:t xml:space="preserve"> and change</w:t>
            </w:r>
            <w:r w:rsidRPr="00C61F13">
              <w:rPr>
                <w:rFonts w:ascii="Arial" w:hAnsi="Arial" w:cs="Arial"/>
                <w:lang w:val="en-IN"/>
              </w:rPr>
              <w:t xml:space="preserve"> KPIs based on feedback and evolving project goals</w:t>
            </w:r>
            <w:r w:rsidR="00191D4C" w:rsidRPr="00C61F13">
              <w:rPr>
                <w:rFonts w:ascii="Arial" w:hAnsi="Arial" w:cs="Arial"/>
                <w:lang w:val="en-IN"/>
              </w:rPr>
              <w:t xml:space="preserve"> (</w:t>
            </w:r>
            <w:r w:rsidR="00191D4C" w:rsidRPr="00C61F13">
              <w:rPr>
                <w:rFonts w:ascii="Arial" w:hAnsi="Arial" w:cs="Arial"/>
                <w:shd w:val="clear" w:color="auto" w:fill="FFFFFF"/>
              </w:rPr>
              <w:t>Aithal and Aithal, 2/023)</w:t>
            </w:r>
            <w:r w:rsidRPr="00C61F13">
              <w:rPr>
                <w:rFonts w:ascii="Arial" w:hAnsi="Arial" w:cs="Arial"/>
                <w:lang w:val="en-IN"/>
              </w:rPr>
              <w:t>.</w:t>
            </w:r>
          </w:p>
        </w:tc>
      </w:tr>
      <w:tr w:rsidR="00191D4C" w:rsidRPr="00C61F13" w14:paraId="6F13FF81" w14:textId="77777777" w:rsidTr="004E5073">
        <w:trPr>
          <w:trHeight w:val="144"/>
        </w:trPr>
        <w:tc>
          <w:tcPr>
            <w:tcW w:w="1558" w:type="dxa"/>
            <w:hideMark/>
          </w:tcPr>
          <w:p w14:paraId="496E8E6F" w14:textId="77777777" w:rsidR="004804B5" w:rsidRPr="00C61F13" w:rsidRDefault="004804B5" w:rsidP="004804B5">
            <w:pPr>
              <w:rPr>
                <w:rFonts w:ascii="Arial" w:hAnsi="Arial" w:cs="Arial"/>
                <w:lang w:val="en-IN"/>
              </w:rPr>
            </w:pPr>
          </w:p>
        </w:tc>
        <w:tc>
          <w:tcPr>
            <w:tcW w:w="1874" w:type="dxa"/>
            <w:hideMark/>
          </w:tcPr>
          <w:p w14:paraId="315B09B3" w14:textId="00579FBC" w:rsidR="004804B5" w:rsidRPr="00C61F13" w:rsidRDefault="004804B5" w:rsidP="004804B5">
            <w:pPr>
              <w:rPr>
                <w:rFonts w:ascii="Arial" w:hAnsi="Arial" w:cs="Arial"/>
                <w:lang w:val="en-IN"/>
              </w:rPr>
            </w:pPr>
            <w:r w:rsidRPr="00C61F13">
              <w:rPr>
                <w:rFonts w:ascii="Arial" w:hAnsi="Arial" w:cs="Arial"/>
                <w:lang w:val="en-IN"/>
              </w:rPr>
              <w:t>Data Collection and Analysis</w:t>
            </w:r>
          </w:p>
        </w:tc>
        <w:tc>
          <w:tcPr>
            <w:tcW w:w="2290" w:type="dxa"/>
            <w:hideMark/>
          </w:tcPr>
          <w:p w14:paraId="0C8FD58C" w14:textId="3330325D" w:rsidR="004804B5" w:rsidRPr="00C61F13" w:rsidRDefault="004804B5" w:rsidP="004804B5">
            <w:pPr>
              <w:rPr>
                <w:rFonts w:ascii="Arial" w:hAnsi="Arial" w:cs="Arial"/>
                <w:lang w:val="en-IN"/>
              </w:rPr>
            </w:pPr>
            <w:r w:rsidRPr="00C61F13">
              <w:rPr>
                <w:rFonts w:ascii="Arial" w:hAnsi="Arial" w:cs="Arial"/>
                <w:lang w:val="en-IN"/>
              </w:rPr>
              <w:t>Regular updates on data collection and analysis processes.</w:t>
            </w:r>
          </w:p>
        </w:tc>
        <w:tc>
          <w:tcPr>
            <w:tcW w:w="3310" w:type="dxa"/>
            <w:hideMark/>
          </w:tcPr>
          <w:p w14:paraId="05001436" w14:textId="1678BD61" w:rsidR="004804B5" w:rsidRPr="00C61F13" w:rsidRDefault="004804B5" w:rsidP="004804B5">
            <w:pPr>
              <w:rPr>
                <w:rFonts w:ascii="Arial" w:hAnsi="Arial" w:cs="Arial"/>
                <w:lang w:val="en-IN"/>
              </w:rPr>
            </w:pPr>
            <w:r w:rsidRPr="00C61F13">
              <w:rPr>
                <w:rFonts w:ascii="Arial" w:hAnsi="Arial" w:cs="Arial"/>
                <w:lang w:val="en-IN"/>
              </w:rPr>
              <w:t>Solicit feedback on data collection methods and analysis outputs.  Adjust approaches based on feedback for improved insights.</w:t>
            </w:r>
          </w:p>
        </w:tc>
      </w:tr>
      <w:tr w:rsidR="00191D4C" w:rsidRPr="00C61F13" w14:paraId="6A1F1BD9" w14:textId="77777777" w:rsidTr="004E5073">
        <w:trPr>
          <w:trHeight w:val="144"/>
        </w:trPr>
        <w:tc>
          <w:tcPr>
            <w:tcW w:w="1558" w:type="dxa"/>
            <w:hideMark/>
          </w:tcPr>
          <w:p w14:paraId="6D3DF84A" w14:textId="77777777" w:rsidR="004804B5" w:rsidRPr="00C61F13" w:rsidRDefault="004804B5" w:rsidP="004804B5">
            <w:pPr>
              <w:rPr>
                <w:rFonts w:ascii="Arial" w:hAnsi="Arial" w:cs="Arial"/>
                <w:lang w:val="en-IN"/>
              </w:rPr>
            </w:pPr>
          </w:p>
        </w:tc>
        <w:tc>
          <w:tcPr>
            <w:tcW w:w="1874" w:type="dxa"/>
            <w:hideMark/>
          </w:tcPr>
          <w:p w14:paraId="7D6B159B" w14:textId="2884C4A8" w:rsidR="004804B5" w:rsidRPr="00C61F13" w:rsidRDefault="004804B5" w:rsidP="004804B5">
            <w:pPr>
              <w:rPr>
                <w:rFonts w:ascii="Arial" w:hAnsi="Arial" w:cs="Arial"/>
                <w:lang w:val="en-IN"/>
              </w:rPr>
            </w:pPr>
            <w:r w:rsidRPr="00C61F13">
              <w:rPr>
                <w:rFonts w:ascii="Arial" w:hAnsi="Arial" w:cs="Arial"/>
                <w:lang w:val="en-IN"/>
              </w:rPr>
              <w:t>Regular Project Updates</w:t>
            </w:r>
          </w:p>
        </w:tc>
        <w:tc>
          <w:tcPr>
            <w:tcW w:w="2290" w:type="dxa"/>
            <w:hideMark/>
          </w:tcPr>
          <w:p w14:paraId="1028DCB7" w14:textId="1EBFA974" w:rsidR="004804B5" w:rsidRPr="00C61F13" w:rsidRDefault="004804B5" w:rsidP="004804B5">
            <w:pPr>
              <w:rPr>
                <w:rFonts w:ascii="Arial" w:hAnsi="Arial" w:cs="Arial"/>
                <w:lang w:val="en-IN"/>
              </w:rPr>
            </w:pPr>
            <w:r w:rsidRPr="00C61F13">
              <w:rPr>
                <w:rFonts w:ascii="Arial" w:hAnsi="Arial" w:cs="Arial"/>
                <w:lang w:val="en-IN"/>
              </w:rPr>
              <w:t>Email notifications, newsletters, and team meetings.</w:t>
            </w:r>
          </w:p>
        </w:tc>
        <w:tc>
          <w:tcPr>
            <w:tcW w:w="3310" w:type="dxa"/>
            <w:hideMark/>
          </w:tcPr>
          <w:p w14:paraId="0AA80045" w14:textId="3105DD40" w:rsidR="004804B5" w:rsidRPr="00C61F13" w:rsidRDefault="004804B5" w:rsidP="004804B5">
            <w:pPr>
              <w:rPr>
                <w:rFonts w:ascii="Arial" w:hAnsi="Arial" w:cs="Arial"/>
                <w:lang w:val="en-IN"/>
              </w:rPr>
            </w:pPr>
            <w:r w:rsidRPr="00C61F13">
              <w:rPr>
                <w:rFonts w:ascii="Arial" w:hAnsi="Arial" w:cs="Arial"/>
                <w:lang w:val="en-IN"/>
              </w:rPr>
              <w:t>Collect feedback on the effectiveness and frequency of project updates.  Adjust communication methods based on feedback.</w:t>
            </w:r>
          </w:p>
        </w:tc>
      </w:tr>
      <w:tr w:rsidR="00191D4C" w:rsidRPr="00C61F13" w14:paraId="31972B14" w14:textId="77777777" w:rsidTr="004E5073">
        <w:trPr>
          <w:trHeight w:val="1658"/>
        </w:trPr>
        <w:tc>
          <w:tcPr>
            <w:tcW w:w="1558" w:type="dxa"/>
            <w:hideMark/>
          </w:tcPr>
          <w:p w14:paraId="467C4A4B" w14:textId="77777777" w:rsidR="004804B5" w:rsidRPr="00C61F13" w:rsidRDefault="004804B5" w:rsidP="004804B5">
            <w:pPr>
              <w:rPr>
                <w:rFonts w:ascii="Arial" w:hAnsi="Arial" w:cs="Arial"/>
                <w:lang w:val="en-IN"/>
              </w:rPr>
            </w:pPr>
          </w:p>
        </w:tc>
        <w:tc>
          <w:tcPr>
            <w:tcW w:w="1874" w:type="dxa"/>
            <w:hideMark/>
          </w:tcPr>
          <w:p w14:paraId="293AFFC1" w14:textId="6D15D6FB" w:rsidR="004804B5" w:rsidRPr="00C61F13" w:rsidRDefault="004804B5" w:rsidP="004804B5">
            <w:pPr>
              <w:rPr>
                <w:rFonts w:ascii="Arial" w:hAnsi="Arial" w:cs="Arial"/>
                <w:lang w:val="en-IN"/>
              </w:rPr>
            </w:pPr>
            <w:r w:rsidRPr="00C61F13">
              <w:rPr>
                <w:rFonts w:ascii="Arial" w:hAnsi="Arial" w:cs="Arial"/>
                <w:lang w:val="en-IN"/>
              </w:rPr>
              <w:t>External Recognition and Reporting</w:t>
            </w:r>
          </w:p>
        </w:tc>
        <w:tc>
          <w:tcPr>
            <w:tcW w:w="2290" w:type="dxa"/>
            <w:hideMark/>
          </w:tcPr>
          <w:p w14:paraId="57726727" w14:textId="0CDA984D" w:rsidR="004804B5" w:rsidRPr="00C61F13" w:rsidRDefault="004804B5" w:rsidP="004804B5">
            <w:pPr>
              <w:rPr>
                <w:rFonts w:ascii="Arial" w:hAnsi="Arial" w:cs="Arial"/>
                <w:lang w:val="en-IN"/>
              </w:rPr>
            </w:pPr>
            <w:r w:rsidRPr="00C61F13">
              <w:rPr>
                <w:rFonts w:ascii="Arial" w:hAnsi="Arial" w:cs="Arial"/>
                <w:lang w:val="en-IN"/>
              </w:rPr>
              <w:t>Launch external recognition announcements.</w:t>
            </w:r>
          </w:p>
        </w:tc>
        <w:tc>
          <w:tcPr>
            <w:tcW w:w="3310" w:type="dxa"/>
            <w:hideMark/>
          </w:tcPr>
          <w:p w14:paraId="5AEC2D6A" w14:textId="778246E9" w:rsidR="004804B5" w:rsidRPr="00C61F13" w:rsidRDefault="004804B5" w:rsidP="004804B5">
            <w:pPr>
              <w:rPr>
                <w:rFonts w:ascii="Arial" w:hAnsi="Arial" w:cs="Arial"/>
                <w:lang w:val="en-IN"/>
              </w:rPr>
            </w:pPr>
            <w:r w:rsidRPr="00C61F13">
              <w:rPr>
                <w:rFonts w:ascii="Arial" w:hAnsi="Arial" w:cs="Arial"/>
                <w:lang w:val="en-IN"/>
              </w:rPr>
              <w:t>Seek feedback from external stakeholders. Adjust reporting strategies based on external recognition and feedback.</w:t>
            </w:r>
          </w:p>
        </w:tc>
      </w:tr>
    </w:tbl>
    <w:p w14:paraId="4AE100C2" w14:textId="74E77A9E" w:rsidR="005464C1" w:rsidRPr="00C61F13" w:rsidRDefault="005464C1" w:rsidP="00CE3E9C">
      <w:pPr>
        <w:pStyle w:val="Heading1"/>
        <w:rPr>
          <w:rFonts w:ascii="Arial" w:hAnsi="Arial" w:cs="Arial"/>
        </w:rPr>
      </w:pPr>
      <w:bookmarkStart w:id="23" w:name="_Toc152601215"/>
      <w:bookmarkStart w:id="24" w:name="_Toc153732228"/>
      <w:r w:rsidRPr="00C61F13">
        <w:rPr>
          <w:rFonts w:ascii="Arial" w:hAnsi="Arial" w:cs="Arial"/>
        </w:rPr>
        <w:t>Integration of Project Management Theories</w:t>
      </w:r>
      <w:bookmarkEnd w:id="23"/>
      <w:bookmarkEnd w:id="24"/>
    </w:p>
    <w:p w14:paraId="6DF9F409" w14:textId="718810B9" w:rsidR="00DD7B96" w:rsidRPr="00C61F13" w:rsidRDefault="00DD7B96" w:rsidP="00DD7B96">
      <w:pPr>
        <w:rPr>
          <w:rFonts w:ascii="Arial" w:hAnsi="Arial" w:cs="Arial"/>
        </w:rPr>
      </w:pPr>
      <w:r w:rsidRPr="00C61F13">
        <w:rPr>
          <w:rFonts w:ascii="Arial" w:hAnsi="Arial" w:cs="Arial"/>
        </w:rPr>
        <w:t xml:space="preserve">To guarantee an organized and efficient approach, </w:t>
      </w:r>
      <w:r w:rsidR="00191D4C" w:rsidRPr="00C61F13">
        <w:rPr>
          <w:rFonts w:ascii="Arial" w:hAnsi="Arial" w:cs="Arial"/>
        </w:rPr>
        <w:t>several</w:t>
      </w:r>
      <w:r w:rsidRPr="00C61F13">
        <w:rPr>
          <w:rFonts w:ascii="Arial" w:hAnsi="Arial" w:cs="Arial"/>
        </w:rPr>
        <w:t xml:space="preserve"> project </w:t>
      </w:r>
      <w:r w:rsidR="00191D4C" w:rsidRPr="00C61F13">
        <w:rPr>
          <w:rFonts w:ascii="Arial" w:hAnsi="Arial" w:cs="Arial"/>
        </w:rPr>
        <w:t>management</w:t>
      </w:r>
      <w:r w:rsidRPr="00C61F13">
        <w:rPr>
          <w:rFonts w:ascii="Arial" w:hAnsi="Arial" w:cs="Arial"/>
        </w:rPr>
        <w:t xml:space="preserve"> concepts, models, and techniques have been used in the creation of the project plan for improving the employment experience at </w:t>
      </w:r>
      <w:r w:rsidR="00191D4C" w:rsidRPr="00C61F13">
        <w:rPr>
          <w:rFonts w:ascii="Arial" w:hAnsi="Arial" w:cs="Arial"/>
        </w:rPr>
        <w:t>Lifeline</w:t>
      </w:r>
      <w:r w:rsidRPr="00C61F13">
        <w:rPr>
          <w:rFonts w:ascii="Arial" w:hAnsi="Arial" w:cs="Arial"/>
        </w:rPr>
        <w:t xml:space="preserve">. </w:t>
      </w:r>
    </w:p>
    <w:p w14:paraId="7E0E2A0C" w14:textId="03ACB31C" w:rsidR="00DD7B96" w:rsidRPr="00C61F13" w:rsidRDefault="00DD7B96" w:rsidP="00DD7B96">
      <w:pPr>
        <w:rPr>
          <w:rFonts w:ascii="Arial" w:hAnsi="Arial" w:cs="Arial"/>
          <w:b/>
          <w:bCs/>
        </w:rPr>
      </w:pPr>
      <w:r w:rsidRPr="00C61F13">
        <w:rPr>
          <w:rFonts w:ascii="Arial" w:hAnsi="Arial" w:cs="Arial"/>
          <w:b/>
          <w:bCs/>
        </w:rPr>
        <w:t>Project Life Cycle Model:</w:t>
      </w:r>
    </w:p>
    <w:p w14:paraId="1A7604F6" w14:textId="0A4D668D" w:rsidR="00DD7B96" w:rsidRPr="00C61F13" w:rsidRDefault="00DD7B96" w:rsidP="00DD7B96">
      <w:pPr>
        <w:rPr>
          <w:rFonts w:ascii="Arial" w:hAnsi="Arial" w:cs="Arial"/>
          <w:b/>
          <w:bCs/>
        </w:rPr>
      </w:pPr>
      <w:r w:rsidRPr="00C61F13">
        <w:rPr>
          <w:rFonts w:ascii="Arial" w:hAnsi="Arial" w:cs="Arial"/>
          <w:b/>
          <w:bCs/>
        </w:rPr>
        <w:t xml:space="preserve">Use: </w:t>
      </w:r>
      <w:r w:rsidRPr="00C61F13">
        <w:rPr>
          <w:rFonts w:ascii="Arial" w:hAnsi="Arial" w:cs="Arial"/>
        </w:rPr>
        <w:t xml:space="preserve">The project plan follows the </w:t>
      </w:r>
      <w:r w:rsidR="00191D4C" w:rsidRPr="00C61F13">
        <w:rPr>
          <w:rFonts w:ascii="Arial" w:hAnsi="Arial" w:cs="Arial"/>
        </w:rPr>
        <w:t xml:space="preserve">Model of </w:t>
      </w:r>
      <w:r w:rsidR="004B1F5B" w:rsidRPr="00C61F13">
        <w:rPr>
          <w:rFonts w:ascii="Arial" w:hAnsi="Arial" w:cs="Arial"/>
        </w:rPr>
        <w:t xml:space="preserve">the </w:t>
      </w:r>
      <w:r w:rsidRPr="00C61F13">
        <w:rPr>
          <w:rFonts w:ascii="Arial" w:hAnsi="Arial" w:cs="Arial"/>
        </w:rPr>
        <w:t>Project Life Cycle, covering the phases of planning, executing, monitorin</w:t>
      </w:r>
      <w:r w:rsidR="00191D4C" w:rsidRPr="00C61F13">
        <w:rPr>
          <w:rFonts w:ascii="Arial" w:hAnsi="Arial" w:cs="Arial"/>
        </w:rPr>
        <w:t xml:space="preserve">g, </w:t>
      </w:r>
      <w:r w:rsidRPr="00C61F13">
        <w:rPr>
          <w:rFonts w:ascii="Arial" w:hAnsi="Arial" w:cs="Arial"/>
        </w:rPr>
        <w:t>controlling, and closing.</w:t>
      </w:r>
      <w:r w:rsidR="00191D4C" w:rsidRPr="00C61F13">
        <w:rPr>
          <w:rFonts w:ascii="Arial" w:hAnsi="Arial" w:cs="Arial"/>
        </w:rPr>
        <w:t xml:space="preserve"> The terms "project life cycle," " life cycle of project management," and all the phases and actions required to accomplish a project's objectives and goals are interchangeable (</w:t>
      </w:r>
      <w:proofErr w:type="spellStart"/>
      <w:r w:rsidR="00191D4C" w:rsidRPr="00C61F13">
        <w:rPr>
          <w:rFonts w:ascii="Arial" w:hAnsi="Arial" w:cs="Arial"/>
          <w:lang w:val="en-IN"/>
        </w:rPr>
        <w:t>ProProfs</w:t>
      </w:r>
      <w:proofErr w:type="spellEnd"/>
      <w:r w:rsidR="00191D4C" w:rsidRPr="00C61F13">
        <w:rPr>
          <w:rFonts w:ascii="Arial" w:hAnsi="Arial" w:cs="Arial"/>
          <w:lang w:val="en-IN"/>
        </w:rPr>
        <w:t>, 2022)</w:t>
      </w:r>
      <w:r w:rsidR="00191D4C" w:rsidRPr="00C61F13">
        <w:rPr>
          <w:rFonts w:ascii="Arial" w:hAnsi="Arial" w:cs="Arial"/>
        </w:rPr>
        <w:t>.</w:t>
      </w:r>
    </w:p>
    <w:p w14:paraId="3CA905E4" w14:textId="2B6F9A5F" w:rsidR="00DD7B96" w:rsidRPr="00C61F13" w:rsidRDefault="00DD7B96" w:rsidP="00DD7B96">
      <w:pPr>
        <w:rPr>
          <w:rFonts w:ascii="Arial" w:hAnsi="Arial" w:cs="Arial"/>
        </w:rPr>
      </w:pPr>
      <w:r w:rsidRPr="00C61F13">
        <w:rPr>
          <w:rFonts w:ascii="Arial" w:hAnsi="Arial" w:cs="Arial"/>
          <w:b/>
          <w:bCs/>
        </w:rPr>
        <w:t xml:space="preserve">Improvement: </w:t>
      </w:r>
      <w:r w:rsidRPr="00C61F13">
        <w:rPr>
          <w:rFonts w:ascii="Arial" w:hAnsi="Arial" w:cs="Arial"/>
        </w:rPr>
        <w:t>This model guarantees a methodical flow through the phases of a project, facilitating improved resource allocation, risk mitigation, and alignment with the project's overarching objectives.</w:t>
      </w:r>
    </w:p>
    <w:p w14:paraId="064825BE" w14:textId="77777777" w:rsidR="00191D4C" w:rsidRPr="00C61F13" w:rsidRDefault="00191D4C" w:rsidP="00191D4C">
      <w:pPr>
        <w:keepNext/>
        <w:jc w:val="center"/>
        <w:rPr>
          <w:rFonts w:ascii="Arial" w:hAnsi="Arial" w:cs="Arial"/>
        </w:rPr>
      </w:pPr>
      <w:r w:rsidRPr="00C61F13">
        <w:rPr>
          <w:rFonts w:ascii="Arial" w:hAnsi="Arial" w:cs="Arial"/>
          <w:b/>
          <w:bCs/>
          <w:noProof/>
        </w:rPr>
        <w:drawing>
          <wp:inline distT="0" distB="0" distL="0" distR="0" wp14:anchorId="3EC1A624" wp14:editId="0D9FB914">
            <wp:extent cx="3448576" cy="2674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50787" cy="2676335"/>
                    </a:xfrm>
                    <a:prstGeom prst="rect">
                      <a:avLst/>
                    </a:prstGeom>
                  </pic:spPr>
                </pic:pic>
              </a:graphicData>
            </a:graphic>
          </wp:inline>
        </w:drawing>
      </w:r>
    </w:p>
    <w:p w14:paraId="738206D9" w14:textId="7BA47CC7" w:rsidR="00191D4C" w:rsidRPr="00C61F13" w:rsidRDefault="00191D4C" w:rsidP="00191D4C">
      <w:pPr>
        <w:pStyle w:val="Caption"/>
        <w:jc w:val="center"/>
        <w:rPr>
          <w:rFonts w:ascii="Arial" w:hAnsi="Arial" w:cs="Arial"/>
        </w:rPr>
      </w:pPr>
      <w:bookmarkStart w:id="25" w:name="_Toc152685998"/>
      <w:r w:rsidRPr="00C61F13">
        <w:rPr>
          <w:rFonts w:ascii="Arial" w:hAnsi="Arial" w:cs="Arial"/>
        </w:rPr>
        <w:t xml:space="preserve">Figure </w:t>
      </w:r>
      <w:r w:rsidRPr="00C61F13">
        <w:rPr>
          <w:rFonts w:ascii="Arial" w:hAnsi="Arial" w:cs="Arial"/>
        </w:rPr>
        <w:fldChar w:fldCharType="begin"/>
      </w:r>
      <w:r w:rsidRPr="00C61F13">
        <w:rPr>
          <w:rFonts w:ascii="Arial" w:hAnsi="Arial" w:cs="Arial"/>
        </w:rPr>
        <w:instrText xml:space="preserve"> SEQ Figure \* ARABIC </w:instrText>
      </w:r>
      <w:r w:rsidRPr="00C61F13">
        <w:rPr>
          <w:rFonts w:ascii="Arial" w:hAnsi="Arial" w:cs="Arial"/>
        </w:rPr>
        <w:fldChar w:fldCharType="separate"/>
      </w:r>
      <w:r w:rsidR="004B1F5B" w:rsidRPr="00C61F13">
        <w:rPr>
          <w:rFonts w:ascii="Arial" w:hAnsi="Arial" w:cs="Arial"/>
          <w:noProof/>
        </w:rPr>
        <w:t>3</w:t>
      </w:r>
      <w:r w:rsidRPr="00C61F13">
        <w:rPr>
          <w:rFonts w:ascii="Arial" w:hAnsi="Arial" w:cs="Arial"/>
        </w:rPr>
        <w:fldChar w:fldCharType="end"/>
      </w:r>
      <w:r w:rsidRPr="00C61F13">
        <w:rPr>
          <w:rFonts w:ascii="Arial" w:hAnsi="Arial" w:cs="Arial"/>
        </w:rPr>
        <w:t>: Project Life Cycle Model</w:t>
      </w:r>
      <w:bookmarkEnd w:id="25"/>
    </w:p>
    <w:p w14:paraId="1A5DF418" w14:textId="7B0A9EFC" w:rsidR="00191D4C" w:rsidRPr="00C61F13" w:rsidRDefault="00191D4C" w:rsidP="00191D4C">
      <w:pPr>
        <w:jc w:val="center"/>
        <w:rPr>
          <w:rFonts w:ascii="Arial" w:hAnsi="Arial" w:cs="Arial"/>
        </w:rPr>
      </w:pPr>
      <w:r w:rsidRPr="00C61F13">
        <w:rPr>
          <w:rFonts w:ascii="Arial" w:hAnsi="Arial" w:cs="Arial"/>
        </w:rPr>
        <w:t>(</w:t>
      </w:r>
      <w:proofErr w:type="spellStart"/>
      <w:r w:rsidRPr="00C61F13">
        <w:rPr>
          <w:rFonts w:ascii="Arial" w:hAnsi="Arial" w:cs="Arial"/>
          <w:lang w:val="en-IN"/>
        </w:rPr>
        <w:t>ProProfs</w:t>
      </w:r>
      <w:proofErr w:type="spellEnd"/>
      <w:r w:rsidRPr="00C61F13">
        <w:rPr>
          <w:rFonts w:ascii="Arial" w:hAnsi="Arial" w:cs="Arial"/>
          <w:lang w:val="en-IN"/>
        </w:rPr>
        <w:t>, 2022)</w:t>
      </w:r>
    </w:p>
    <w:p w14:paraId="4F9947CC" w14:textId="5AC855D0" w:rsidR="00DD7B96" w:rsidRPr="00C61F13" w:rsidRDefault="00DD7B96" w:rsidP="00DD7B96">
      <w:pPr>
        <w:rPr>
          <w:rFonts w:ascii="Arial" w:hAnsi="Arial" w:cs="Arial"/>
          <w:b/>
          <w:bCs/>
        </w:rPr>
      </w:pPr>
      <w:r w:rsidRPr="00C61F13">
        <w:rPr>
          <w:rFonts w:ascii="Arial" w:hAnsi="Arial" w:cs="Arial"/>
          <w:b/>
          <w:bCs/>
        </w:rPr>
        <w:t>Work Breakdown Structure (WBS):</w:t>
      </w:r>
    </w:p>
    <w:p w14:paraId="528B0591" w14:textId="3796A724" w:rsidR="00191D4C" w:rsidRPr="00C61F13" w:rsidRDefault="00DD7B96" w:rsidP="00DD7B96">
      <w:pPr>
        <w:rPr>
          <w:rFonts w:ascii="Arial" w:hAnsi="Arial" w:cs="Arial"/>
        </w:rPr>
      </w:pPr>
      <w:r w:rsidRPr="00C61F13">
        <w:rPr>
          <w:rFonts w:ascii="Arial" w:hAnsi="Arial" w:cs="Arial"/>
          <w:b/>
          <w:bCs/>
        </w:rPr>
        <w:t xml:space="preserve">Use: </w:t>
      </w:r>
      <w:r w:rsidRPr="00C61F13">
        <w:rPr>
          <w:rFonts w:ascii="Arial" w:hAnsi="Arial" w:cs="Arial"/>
        </w:rPr>
        <w:t>The WBS offers a hierarchical task and subtask breakdown, which makes it easier to plan and organize complex projects.</w:t>
      </w:r>
      <w:r w:rsidR="00191D4C" w:rsidRPr="00C61F13">
        <w:rPr>
          <w:rFonts w:ascii="Arial" w:hAnsi="Arial" w:cs="Arial"/>
        </w:rPr>
        <w:t xml:space="preserve"> </w:t>
      </w:r>
    </w:p>
    <w:p w14:paraId="0CD320CE" w14:textId="51F97480" w:rsidR="00DD7B96" w:rsidRPr="00C61F13" w:rsidRDefault="00DD7B96" w:rsidP="00DD7B96">
      <w:pPr>
        <w:rPr>
          <w:rFonts w:ascii="Arial" w:hAnsi="Arial" w:cs="Arial"/>
          <w:b/>
          <w:bCs/>
        </w:rPr>
      </w:pPr>
      <w:r w:rsidRPr="00C61F13">
        <w:rPr>
          <w:rFonts w:ascii="Arial" w:hAnsi="Arial" w:cs="Arial"/>
          <w:b/>
          <w:bCs/>
        </w:rPr>
        <w:t xml:space="preserve">Improvement: </w:t>
      </w:r>
      <w:r w:rsidRPr="00C61F13">
        <w:rPr>
          <w:rFonts w:ascii="Arial" w:hAnsi="Arial" w:cs="Arial"/>
        </w:rPr>
        <w:t>Using a WBS makes the project plan easier to manage and makes it possible to clearly understand the various project components and how they relate to one another. This improves team member coordination and communication.</w:t>
      </w:r>
    </w:p>
    <w:p w14:paraId="0E1E68EA" w14:textId="4A6F6586" w:rsidR="00DD7B96" w:rsidRPr="00C61F13" w:rsidRDefault="00DD7B96" w:rsidP="00DD7B96">
      <w:pPr>
        <w:rPr>
          <w:rFonts w:ascii="Arial" w:hAnsi="Arial" w:cs="Arial"/>
          <w:b/>
          <w:bCs/>
        </w:rPr>
      </w:pPr>
      <w:r w:rsidRPr="00C61F13">
        <w:rPr>
          <w:rFonts w:ascii="Arial" w:hAnsi="Arial" w:cs="Arial"/>
          <w:b/>
          <w:bCs/>
        </w:rPr>
        <w:t>Risk Management Theories</w:t>
      </w:r>
      <w:r w:rsidR="004804B5" w:rsidRPr="00C61F13">
        <w:rPr>
          <w:rFonts w:ascii="Arial" w:hAnsi="Arial" w:cs="Arial"/>
          <w:b/>
          <w:bCs/>
        </w:rPr>
        <w:t>:</w:t>
      </w:r>
    </w:p>
    <w:p w14:paraId="17928F0F" w14:textId="537CDA47" w:rsidR="00DD7B96" w:rsidRPr="00C61F13" w:rsidRDefault="00DD7B96" w:rsidP="00DD7B96">
      <w:pPr>
        <w:rPr>
          <w:rFonts w:ascii="Arial" w:hAnsi="Arial" w:cs="Arial"/>
          <w:b/>
          <w:bCs/>
        </w:rPr>
      </w:pPr>
      <w:r w:rsidRPr="00C61F13">
        <w:rPr>
          <w:rFonts w:ascii="Arial" w:hAnsi="Arial" w:cs="Arial"/>
          <w:b/>
          <w:bCs/>
        </w:rPr>
        <w:t xml:space="preserve">Application: </w:t>
      </w:r>
      <w:r w:rsidRPr="00C61F13">
        <w:rPr>
          <w:rFonts w:ascii="Arial" w:hAnsi="Arial" w:cs="Arial"/>
        </w:rPr>
        <w:t>Identifying possible risks, determining their likelihood and severity, and putting risk-reduction plans into action.</w:t>
      </w:r>
    </w:p>
    <w:p w14:paraId="6C86E82C" w14:textId="5C6B2FD2" w:rsidR="00DD7B96" w:rsidRPr="00C61F13" w:rsidRDefault="00DD7B96" w:rsidP="00DD7B96">
      <w:pPr>
        <w:rPr>
          <w:rFonts w:ascii="Arial" w:hAnsi="Arial" w:cs="Arial"/>
          <w:b/>
          <w:bCs/>
        </w:rPr>
      </w:pPr>
      <w:r w:rsidRPr="00C61F13">
        <w:rPr>
          <w:rFonts w:ascii="Arial" w:hAnsi="Arial" w:cs="Arial"/>
          <w:b/>
          <w:bCs/>
        </w:rPr>
        <w:t xml:space="preserve">Improvement: </w:t>
      </w:r>
      <w:r w:rsidRPr="00C61F13">
        <w:rPr>
          <w:rFonts w:ascii="Arial" w:hAnsi="Arial" w:cs="Arial"/>
        </w:rPr>
        <w:t>By incorporating risk management theories, problems are proactively identified and mitigated. By offering a framework to handle uncertainties and reduce their effect on project outcomes, it improves the project plan.</w:t>
      </w:r>
    </w:p>
    <w:p w14:paraId="74254A59" w14:textId="07F13C25" w:rsidR="00DD7B96" w:rsidRPr="00C61F13" w:rsidRDefault="00DD7B96" w:rsidP="00DD7B96">
      <w:pPr>
        <w:rPr>
          <w:rFonts w:ascii="Arial" w:hAnsi="Arial" w:cs="Arial"/>
          <w:b/>
          <w:bCs/>
        </w:rPr>
      </w:pPr>
      <w:r w:rsidRPr="00C61F13">
        <w:rPr>
          <w:rFonts w:ascii="Arial" w:hAnsi="Arial" w:cs="Arial"/>
          <w:b/>
          <w:bCs/>
        </w:rPr>
        <w:t>Communication Models (Shannon and Weaver, Transactional Model):</w:t>
      </w:r>
    </w:p>
    <w:p w14:paraId="73F3FE3A" w14:textId="3531C1AE" w:rsidR="00DD7B96" w:rsidRPr="00C61F13" w:rsidRDefault="00DD7B96" w:rsidP="00DD7B96">
      <w:pPr>
        <w:rPr>
          <w:rFonts w:ascii="Arial" w:hAnsi="Arial" w:cs="Arial"/>
        </w:rPr>
      </w:pPr>
      <w:r w:rsidRPr="00C61F13">
        <w:rPr>
          <w:rFonts w:ascii="Arial" w:hAnsi="Arial" w:cs="Arial"/>
          <w:b/>
          <w:bCs/>
        </w:rPr>
        <w:t xml:space="preserve">Application: </w:t>
      </w:r>
      <w:r w:rsidRPr="00C61F13">
        <w:rPr>
          <w:rFonts w:ascii="Arial" w:hAnsi="Arial" w:cs="Arial"/>
        </w:rPr>
        <w:t>The design of communication strategies is based on models such as the Transactional Model and the model by Shannon and Weaver.</w:t>
      </w:r>
    </w:p>
    <w:p w14:paraId="6F25904E" w14:textId="2E044060" w:rsidR="0096739D" w:rsidRPr="00C61F13" w:rsidRDefault="0096739D" w:rsidP="0096739D">
      <w:pPr>
        <w:pStyle w:val="ListParagraph"/>
        <w:numPr>
          <w:ilvl w:val="0"/>
          <w:numId w:val="50"/>
        </w:numPr>
        <w:rPr>
          <w:rFonts w:ascii="Arial" w:hAnsi="Arial" w:cs="Arial"/>
          <w:lang w:val="en-IN"/>
        </w:rPr>
      </w:pPr>
      <w:r w:rsidRPr="00C61F13">
        <w:rPr>
          <w:rFonts w:ascii="Arial" w:hAnsi="Arial" w:cs="Arial"/>
          <w:lang w:val="en-IN"/>
        </w:rPr>
        <w:t>The information source, or sender, chooses which information message needs to be sent. Any component, idea, opinion, viewpoint, thought, etc. can be included in the message.</w:t>
      </w:r>
    </w:p>
    <w:p w14:paraId="0F1DE26C" w14:textId="72D74BAB" w:rsidR="0096739D" w:rsidRPr="00C61F13" w:rsidRDefault="0096739D" w:rsidP="0096739D">
      <w:pPr>
        <w:pStyle w:val="ListParagraph"/>
        <w:numPr>
          <w:ilvl w:val="0"/>
          <w:numId w:val="50"/>
        </w:numPr>
        <w:rPr>
          <w:rFonts w:ascii="Arial" w:hAnsi="Arial" w:cs="Arial"/>
          <w:lang w:val="en-IN"/>
        </w:rPr>
      </w:pPr>
      <w:r w:rsidRPr="00C61F13">
        <w:rPr>
          <w:rFonts w:ascii="Arial" w:hAnsi="Arial" w:cs="Arial"/>
          <w:lang w:val="en-IN"/>
        </w:rPr>
        <w:t>Encoder (Transmitter): A machine is used by the sender to transform the information communication into signals, which are subsequently sent to the recipient (</w:t>
      </w:r>
      <w:r w:rsidRPr="00C61F13">
        <w:rPr>
          <w:rFonts w:ascii="Arial" w:hAnsi="Arial" w:cs="Arial"/>
          <w:color w:val="000000"/>
        </w:rPr>
        <w:t>Kumar, 2019)</w:t>
      </w:r>
      <w:r w:rsidRPr="00C61F13">
        <w:rPr>
          <w:rFonts w:ascii="Arial" w:hAnsi="Arial" w:cs="Arial"/>
          <w:lang w:val="en-IN"/>
        </w:rPr>
        <w:t>.</w:t>
      </w:r>
    </w:p>
    <w:p w14:paraId="0883F3DF" w14:textId="2495EEC6" w:rsidR="0096739D" w:rsidRPr="00C61F13" w:rsidRDefault="0096739D" w:rsidP="0096739D">
      <w:pPr>
        <w:pStyle w:val="ListParagraph"/>
        <w:numPr>
          <w:ilvl w:val="0"/>
          <w:numId w:val="50"/>
        </w:numPr>
        <w:rPr>
          <w:rFonts w:ascii="Arial" w:hAnsi="Arial" w:cs="Arial"/>
          <w:lang w:val="en-IN"/>
        </w:rPr>
      </w:pPr>
      <w:r w:rsidRPr="00C61F13">
        <w:rPr>
          <w:rFonts w:ascii="Arial" w:hAnsi="Arial" w:cs="Arial"/>
          <w:lang w:val="en-IN"/>
        </w:rPr>
        <w:t>Noise: Noisy sounds are considered noise and physical disturbances such as people, places, and other things are called noise, and they completely alter the meaning of the message being transmitted while also distorting its source.</w:t>
      </w:r>
    </w:p>
    <w:p w14:paraId="492F730D" w14:textId="0B2FFE1F" w:rsidR="0096739D" w:rsidRPr="00C61F13" w:rsidRDefault="0096739D" w:rsidP="0096739D">
      <w:pPr>
        <w:pStyle w:val="ListParagraph"/>
        <w:numPr>
          <w:ilvl w:val="0"/>
          <w:numId w:val="50"/>
        </w:numPr>
        <w:rPr>
          <w:rFonts w:ascii="Arial" w:hAnsi="Arial" w:cs="Arial"/>
          <w:lang w:val="en-IN"/>
        </w:rPr>
      </w:pPr>
      <w:r w:rsidRPr="00C61F13">
        <w:rPr>
          <w:rFonts w:ascii="Arial" w:hAnsi="Arial" w:cs="Arial"/>
          <w:lang w:val="en-IN"/>
        </w:rPr>
        <w:t>Decoder (Receiver): This is the exact opposite of an encoder, which uses a machine to transform a signal back into a message that the destination can comprehend.</w:t>
      </w:r>
    </w:p>
    <w:p w14:paraId="50DFFDE9" w14:textId="317B237E" w:rsidR="0096739D" w:rsidRPr="00C61F13" w:rsidRDefault="0096739D" w:rsidP="00DD7B96">
      <w:pPr>
        <w:pStyle w:val="ListParagraph"/>
        <w:numPr>
          <w:ilvl w:val="0"/>
          <w:numId w:val="50"/>
        </w:numPr>
        <w:rPr>
          <w:rFonts w:ascii="Arial" w:hAnsi="Arial" w:cs="Arial"/>
          <w:lang w:val="en-IN"/>
        </w:rPr>
      </w:pPr>
      <w:r w:rsidRPr="00C61F13">
        <w:rPr>
          <w:rFonts w:ascii="Arial" w:hAnsi="Arial" w:cs="Arial"/>
          <w:lang w:val="en-IN"/>
        </w:rPr>
        <w:t xml:space="preserve">Destination: The receiver decodes the message sent by the sender whose signal was transmitted. </w:t>
      </w:r>
    </w:p>
    <w:p w14:paraId="726CDD1F" w14:textId="46FC7CE1" w:rsidR="00DD7B96" w:rsidRPr="00C61F13" w:rsidRDefault="00DD7B96" w:rsidP="00DD7B96">
      <w:pPr>
        <w:rPr>
          <w:rFonts w:ascii="Arial" w:hAnsi="Arial" w:cs="Arial"/>
        </w:rPr>
      </w:pPr>
      <w:r w:rsidRPr="00C61F13">
        <w:rPr>
          <w:rFonts w:ascii="Arial" w:hAnsi="Arial" w:cs="Arial"/>
          <w:b/>
          <w:bCs/>
        </w:rPr>
        <w:t xml:space="preserve">Improvement: </w:t>
      </w:r>
      <w:r w:rsidRPr="00C61F13">
        <w:rPr>
          <w:rFonts w:ascii="Arial" w:hAnsi="Arial" w:cs="Arial"/>
        </w:rPr>
        <w:t xml:space="preserve">By guiding effective communication, these models make sure that messages are understood </w:t>
      </w:r>
      <w:proofErr w:type="gramStart"/>
      <w:r w:rsidRPr="00C61F13">
        <w:rPr>
          <w:rFonts w:ascii="Arial" w:hAnsi="Arial" w:cs="Arial"/>
        </w:rPr>
        <w:t>clearly</w:t>
      </w:r>
      <w:proofErr w:type="gramEnd"/>
      <w:r w:rsidRPr="00C61F13">
        <w:rPr>
          <w:rFonts w:ascii="Arial" w:hAnsi="Arial" w:cs="Arial"/>
        </w:rPr>
        <w:t xml:space="preserve"> and that feedback is actively looked after. This promotes better communication, decreases miscommunication, and improves teamwork.</w:t>
      </w:r>
    </w:p>
    <w:p w14:paraId="78D328C9" w14:textId="77777777" w:rsidR="0096739D" w:rsidRPr="00C61F13" w:rsidRDefault="0096739D" w:rsidP="0096739D">
      <w:pPr>
        <w:keepNext/>
        <w:jc w:val="center"/>
        <w:rPr>
          <w:rFonts w:ascii="Arial" w:hAnsi="Arial" w:cs="Arial"/>
        </w:rPr>
      </w:pPr>
      <w:r w:rsidRPr="00C61F13">
        <w:rPr>
          <w:rFonts w:ascii="Arial" w:hAnsi="Arial" w:cs="Arial"/>
          <w:noProof/>
        </w:rPr>
        <w:drawing>
          <wp:inline distT="0" distB="0" distL="0" distR="0" wp14:anchorId="75047DE4" wp14:editId="6EAC7993">
            <wp:extent cx="4150581" cy="1930898"/>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161383" cy="1935923"/>
                    </a:xfrm>
                    <a:prstGeom prst="rect">
                      <a:avLst/>
                    </a:prstGeom>
                  </pic:spPr>
                </pic:pic>
              </a:graphicData>
            </a:graphic>
          </wp:inline>
        </w:drawing>
      </w:r>
    </w:p>
    <w:p w14:paraId="5F4FB122" w14:textId="1FC236B7" w:rsidR="0096739D" w:rsidRPr="00C61F13" w:rsidRDefault="0096739D" w:rsidP="0096739D">
      <w:pPr>
        <w:pStyle w:val="Caption"/>
        <w:jc w:val="center"/>
        <w:rPr>
          <w:rFonts w:ascii="Arial" w:hAnsi="Arial" w:cs="Arial"/>
        </w:rPr>
      </w:pPr>
      <w:bookmarkStart w:id="26" w:name="_Toc152685999"/>
      <w:r w:rsidRPr="00C61F13">
        <w:rPr>
          <w:rFonts w:ascii="Arial" w:hAnsi="Arial" w:cs="Arial"/>
        </w:rPr>
        <w:t xml:space="preserve">Figure </w:t>
      </w:r>
      <w:r w:rsidRPr="00C61F13">
        <w:rPr>
          <w:rFonts w:ascii="Arial" w:hAnsi="Arial" w:cs="Arial"/>
        </w:rPr>
        <w:fldChar w:fldCharType="begin"/>
      </w:r>
      <w:r w:rsidRPr="00C61F13">
        <w:rPr>
          <w:rFonts w:ascii="Arial" w:hAnsi="Arial" w:cs="Arial"/>
        </w:rPr>
        <w:instrText xml:space="preserve"> SEQ Figure \* ARABIC </w:instrText>
      </w:r>
      <w:r w:rsidRPr="00C61F13">
        <w:rPr>
          <w:rFonts w:ascii="Arial" w:hAnsi="Arial" w:cs="Arial"/>
        </w:rPr>
        <w:fldChar w:fldCharType="separate"/>
      </w:r>
      <w:r w:rsidR="004B1F5B" w:rsidRPr="00C61F13">
        <w:rPr>
          <w:rFonts w:ascii="Arial" w:hAnsi="Arial" w:cs="Arial"/>
          <w:noProof/>
        </w:rPr>
        <w:t>4</w:t>
      </w:r>
      <w:r w:rsidRPr="00C61F13">
        <w:rPr>
          <w:rFonts w:ascii="Arial" w:hAnsi="Arial" w:cs="Arial"/>
        </w:rPr>
        <w:fldChar w:fldCharType="end"/>
      </w:r>
      <w:r w:rsidRPr="00C61F13">
        <w:rPr>
          <w:rFonts w:ascii="Arial" w:hAnsi="Arial" w:cs="Arial"/>
        </w:rPr>
        <w:t>: Weaver Model of Communication and Shannon</w:t>
      </w:r>
      <w:bookmarkEnd w:id="26"/>
    </w:p>
    <w:p w14:paraId="76222837" w14:textId="419F6E02" w:rsidR="0096739D" w:rsidRPr="00C61F13" w:rsidRDefault="0096739D" w:rsidP="0096739D">
      <w:pPr>
        <w:jc w:val="center"/>
        <w:rPr>
          <w:rFonts w:ascii="Arial" w:hAnsi="Arial" w:cs="Arial"/>
        </w:rPr>
      </w:pPr>
      <w:r w:rsidRPr="00C61F13">
        <w:rPr>
          <w:rFonts w:ascii="Arial" w:hAnsi="Arial" w:cs="Arial"/>
          <w:lang w:val="en-IN"/>
        </w:rPr>
        <w:t>(</w:t>
      </w:r>
      <w:r w:rsidRPr="00C61F13">
        <w:rPr>
          <w:rFonts w:ascii="Arial" w:hAnsi="Arial" w:cs="Arial"/>
          <w:color w:val="000000"/>
        </w:rPr>
        <w:t>Kumar, 2019)</w:t>
      </w:r>
    </w:p>
    <w:p w14:paraId="391FFD04" w14:textId="7706E125" w:rsidR="00DD7B96" w:rsidRPr="00C61F13" w:rsidRDefault="00DD7B96" w:rsidP="00DD7B96">
      <w:pPr>
        <w:rPr>
          <w:rFonts w:ascii="Arial" w:hAnsi="Arial" w:cs="Arial"/>
          <w:b/>
          <w:bCs/>
        </w:rPr>
      </w:pPr>
      <w:r w:rsidRPr="00C61F13">
        <w:rPr>
          <w:rFonts w:ascii="Arial" w:hAnsi="Arial" w:cs="Arial"/>
          <w:b/>
          <w:bCs/>
        </w:rPr>
        <w:t>Agile Project Management Principles:</w:t>
      </w:r>
    </w:p>
    <w:p w14:paraId="03D01834" w14:textId="5E1BEF1D" w:rsidR="00DD7B96" w:rsidRPr="00C61F13" w:rsidRDefault="00DD7B96" w:rsidP="00DD7B96">
      <w:pPr>
        <w:rPr>
          <w:rFonts w:ascii="Arial" w:hAnsi="Arial" w:cs="Arial"/>
          <w:b/>
          <w:bCs/>
        </w:rPr>
      </w:pPr>
      <w:r w:rsidRPr="00C61F13">
        <w:rPr>
          <w:rFonts w:ascii="Arial" w:hAnsi="Arial" w:cs="Arial"/>
          <w:b/>
          <w:bCs/>
        </w:rPr>
        <w:t xml:space="preserve">Application: </w:t>
      </w:r>
      <w:r w:rsidRPr="00C61F13">
        <w:rPr>
          <w:rFonts w:ascii="Arial" w:hAnsi="Arial" w:cs="Arial"/>
        </w:rPr>
        <w:t>Including iterative methods, ongoing monitoring, and adjustments.</w:t>
      </w:r>
    </w:p>
    <w:p w14:paraId="613D23EF" w14:textId="5EB6F550" w:rsidR="00DD7B96" w:rsidRPr="00C61F13" w:rsidRDefault="00DD7B96" w:rsidP="00DD7B96">
      <w:pPr>
        <w:rPr>
          <w:rFonts w:ascii="Arial" w:hAnsi="Arial" w:cs="Arial"/>
        </w:rPr>
      </w:pPr>
      <w:r w:rsidRPr="00C61F13">
        <w:rPr>
          <w:rFonts w:ascii="Arial" w:hAnsi="Arial" w:cs="Arial"/>
          <w:b/>
          <w:bCs/>
        </w:rPr>
        <w:t xml:space="preserve">Enhancement: </w:t>
      </w:r>
      <w:r w:rsidRPr="00C61F13">
        <w:rPr>
          <w:rFonts w:ascii="Arial" w:hAnsi="Arial" w:cs="Arial"/>
        </w:rPr>
        <w:t>Agile principles promote adaptability and flexibility in the face of shifting conditions. By using this method, the project plan becomes more resilient and can be quickly adjusted in response to changing project requirements and continuous feedback.</w:t>
      </w:r>
    </w:p>
    <w:p w14:paraId="0FCD939D" w14:textId="0554EC5D" w:rsidR="00DD7B96" w:rsidRPr="00C61F13" w:rsidRDefault="00DD7B96" w:rsidP="00DD7B96">
      <w:pPr>
        <w:rPr>
          <w:rFonts w:ascii="Arial" w:hAnsi="Arial" w:cs="Arial"/>
          <w:b/>
          <w:bCs/>
        </w:rPr>
      </w:pPr>
      <w:r w:rsidRPr="00C61F13">
        <w:rPr>
          <w:rFonts w:ascii="Arial" w:hAnsi="Arial" w:cs="Arial"/>
          <w:b/>
          <w:bCs/>
        </w:rPr>
        <w:t>Stakeholder Management Theories (RACI Model):</w:t>
      </w:r>
    </w:p>
    <w:p w14:paraId="5A3A9AF3" w14:textId="33243402" w:rsidR="00DD7B96" w:rsidRPr="00C61F13" w:rsidRDefault="00DD7B96" w:rsidP="004804B5">
      <w:pPr>
        <w:rPr>
          <w:rFonts w:ascii="Arial" w:hAnsi="Arial" w:cs="Arial"/>
          <w:b/>
          <w:bCs/>
        </w:rPr>
      </w:pPr>
      <w:r w:rsidRPr="00C61F13">
        <w:rPr>
          <w:rFonts w:ascii="Arial" w:hAnsi="Arial" w:cs="Arial"/>
          <w:b/>
          <w:bCs/>
        </w:rPr>
        <w:t xml:space="preserve">Application: </w:t>
      </w:r>
      <w:r w:rsidRPr="00C61F13">
        <w:rPr>
          <w:rFonts w:ascii="Arial" w:hAnsi="Arial" w:cs="Arial"/>
        </w:rPr>
        <w:t xml:space="preserve">Using the </w:t>
      </w:r>
      <w:r w:rsidR="004804B5" w:rsidRPr="00C61F13">
        <w:rPr>
          <w:rFonts w:ascii="Arial" w:hAnsi="Arial" w:cs="Arial"/>
        </w:rPr>
        <w:t xml:space="preserve">(RACI) </w:t>
      </w:r>
      <w:r w:rsidRPr="00C61F13">
        <w:rPr>
          <w:rFonts w:ascii="Arial" w:hAnsi="Arial" w:cs="Arial"/>
        </w:rPr>
        <w:t>Responsible, Accountable, Consulted, and Informed model, identify stakeholders and their roles.</w:t>
      </w:r>
    </w:p>
    <w:p w14:paraId="3111A491" w14:textId="2CAB1CDF" w:rsidR="00DD7B96" w:rsidRPr="00C61F13" w:rsidRDefault="00DD7B96" w:rsidP="004804B5">
      <w:pPr>
        <w:rPr>
          <w:rFonts w:ascii="Arial" w:hAnsi="Arial" w:cs="Arial"/>
          <w:b/>
          <w:bCs/>
        </w:rPr>
      </w:pPr>
      <w:r w:rsidRPr="00C61F13">
        <w:rPr>
          <w:rFonts w:ascii="Arial" w:hAnsi="Arial" w:cs="Arial"/>
          <w:b/>
          <w:bCs/>
        </w:rPr>
        <w:t xml:space="preserve">Improvement: </w:t>
      </w:r>
      <w:r w:rsidRPr="00C61F13">
        <w:rPr>
          <w:rFonts w:ascii="Arial" w:hAnsi="Arial" w:cs="Arial"/>
        </w:rPr>
        <w:t>By making roles and responsibilities clear, the RACI model lessens uncertainty and increases stakeholder participation. It guarantees that important stakeholders are involved and that there is effective communication throughout the project.</w:t>
      </w:r>
    </w:p>
    <w:p w14:paraId="0CE322E6" w14:textId="3BC0F7FC" w:rsidR="00DD7B96" w:rsidRPr="00C61F13" w:rsidRDefault="00DD7B96" w:rsidP="00DD7B96">
      <w:pPr>
        <w:rPr>
          <w:rFonts w:ascii="Arial" w:hAnsi="Arial" w:cs="Arial"/>
          <w:b/>
          <w:bCs/>
        </w:rPr>
      </w:pPr>
      <w:r w:rsidRPr="00C61F13">
        <w:rPr>
          <w:rFonts w:ascii="Arial" w:hAnsi="Arial" w:cs="Arial"/>
          <w:b/>
          <w:bCs/>
        </w:rPr>
        <w:t>Earned Value Management (EVM):</w:t>
      </w:r>
    </w:p>
    <w:p w14:paraId="48F90A15" w14:textId="1C55C82B" w:rsidR="00DD7B96" w:rsidRPr="00C61F13" w:rsidRDefault="00DD7B96" w:rsidP="00DD7B96">
      <w:pPr>
        <w:rPr>
          <w:rFonts w:ascii="Arial" w:hAnsi="Arial" w:cs="Arial"/>
          <w:b/>
          <w:bCs/>
        </w:rPr>
      </w:pPr>
      <w:r w:rsidRPr="00C61F13">
        <w:rPr>
          <w:rFonts w:ascii="Arial" w:hAnsi="Arial" w:cs="Arial"/>
          <w:b/>
          <w:bCs/>
        </w:rPr>
        <w:t xml:space="preserve">Application: </w:t>
      </w:r>
      <w:r w:rsidRPr="00C61F13">
        <w:rPr>
          <w:rFonts w:ascii="Arial" w:hAnsi="Arial" w:cs="Arial"/>
        </w:rPr>
        <w:t>Using Earned Value computations to track project performance.</w:t>
      </w:r>
    </w:p>
    <w:p w14:paraId="1504B241" w14:textId="289CD2E8" w:rsidR="00DD7B96" w:rsidRPr="00C61F13" w:rsidRDefault="00DD7B96" w:rsidP="00DD7B96">
      <w:pPr>
        <w:rPr>
          <w:rFonts w:ascii="Arial" w:hAnsi="Arial" w:cs="Arial"/>
          <w:b/>
          <w:bCs/>
        </w:rPr>
      </w:pPr>
      <w:r w:rsidRPr="00C61F13">
        <w:rPr>
          <w:rFonts w:ascii="Arial" w:hAnsi="Arial" w:cs="Arial"/>
          <w:b/>
          <w:bCs/>
        </w:rPr>
        <w:t xml:space="preserve">Improvement: </w:t>
      </w:r>
      <w:r w:rsidRPr="00C61F13">
        <w:rPr>
          <w:rFonts w:ascii="Arial" w:hAnsi="Arial" w:cs="Arial"/>
        </w:rPr>
        <w:t xml:space="preserve">EVM offers a numerical gauge of project development that aids in evaluating schedule and cost performance. This provides a data-driven method </w:t>
      </w:r>
      <w:r w:rsidR="00191D4C" w:rsidRPr="00C61F13">
        <w:rPr>
          <w:rFonts w:ascii="Arial" w:hAnsi="Arial" w:cs="Arial"/>
        </w:rPr>
        <w:t>for</w:t>
      </w:r>
      <w:r w:rsidRPr="00C61F13">
        <w:rPr>
          <w:rFonts w:ascii="Arial" w:hAnsi="Arial" w:cs="Arial"/>
        </w:rPr>
        <w:t xml:space="preserve"> project monitoring, which improves the project plan.</w:t>
      </w:r>
    </w:p>
    <w:p w14:paraId="2BB4A6F9" w14:textId="2DA42733" w:rsidR="00DD7B96" w:rsidRPr="00C61F13" w:rsidRDefault="00DD7B96" w:rsidP="00DD7B96">
      <w:pPr>
        <w:rPr>
          <w:rFonts w:ascii="Arial" w:hAnsi="Arial" w:cs="Arial"/>
          <w:b/>
          <w:bCs/>
        </w:rPr>
      </w:pPr>
      <w:r w:rsidRPr="00C61F13">
        <w:rPr>
          <w:rFonts w:ascii="Arial" w:hAnsi="Arial" w:cs="Arial"/>
          <w:b/>
          <w:bCs/>
        </w:rPr>
        <w:t>Change Management Theories (Kotter's 8-Step Model):</w:t>
      </w:r>
    </w:p>
    <w:p w14:paraId="26EDBF40" w14:textId="14D1939F" w:rsidR="00DD7B96" w:rsidRPr="00C61F13" w:rsidRDefault="00DD7B96" w:rsidP="00DD7B96">
      <w:pPr>
        <w:rPr>
          <w:rFonts w:ascii="Arial" w:hAnsi="Arial" w:cs="Arial"/>
          <w:b/>
          <w:bCs/>
        </w:rPr>
      </w:pPr>
      <w:r w:rsidRPr="00C61F13">
        <w:rPr>
          <w:rFonts w:ascii="Arial" w:hAnsi="Arial" w:cs="Arial"/>
          <w:b/>
          <w:bCs/>
        </w:rPr>
        <w:t xml:space="preserve">Application: </w:t>
      </w:r>
      <w:proofErr w:type="gramStart"/>
      <w:r w:rsidRPr="00C61F13">
        <w:rPr>
          <w:rFonts w:ascii="Arial" w:hAnsi="Arial" w:cs="Arial"/>
        </w:rPr>
        <w:t>Taking into account</w:t>
      </w:r>
      <w:proofErr w:type="gramEnd"/>
      <w:r w:rsidRPr="00C61F13">
        <w:rPr>
          <w:rFonts w:ascii="Arial" w:hAnsi="Arial" w:cs="Arial"/>
        </w:rPr>
        <w:t xml:space="preserve"> change management guidelines to ensure a smooth project launch.</w:t>
      </w:r>
    </w:p>
    <w:p w14:paraId="09CEB1ED" w14:textId="618AD7DB" w:rsidR="00DD7B96" w:rsidRPr="00C61F13" w:rsidRDefault="00DD7B96" w:rsidP="00DD7B96">
      <w:pPr>
        <w:rPr>
          <w:rFonts w:ascii="Arial" w:hAnsi="Arial" w:cs="Arial"/>
          <w:b/>
          <w:bCs/>
        </w:rPr>
      </w:pPr>
      <w:r w:rsidRPr="00C61F13">
        <w:rPr>
          <w:rFonts w:ascii="Arial" w:hAnsi="Arial" w:cs="Arial"/>
          <w:b/>
          <w:bCs/>
        </w:rPr>
        <w:t xml:space="preserve">Improvement: </w:t>
      </w:r>
      <w:r w:rsidRPr="00C61F13">
        <w:rPr>
          <w:rFonts w:ascii="Arial" w:hAnsi="Arial" w:cs="Arial"/>
        </w:rPr>
        <w:t xml:space="preserve">By guaranteeing a methodical approach to change, Kotter's model makes it easier for new initiatives to be accepted and adopted. </w:t>
      </w:r>
      <w:r w:rsidR="00191D4C" w:rsidRPr="00C61F13">
        <w:rPr>
          <w:rFonts w:ascii="Arial" w:hAnsi="Arial" w:cs="Arial"/>
        </w:rPr>
        <w:t>R</w:t>
      </w:r>
      <w:r w:rsidRPr="00C61F13">
        <w:rPr>
          <w:rFonts w:ascii="Arial" w:hAnsi="Arial" w:cs="Arial"/>
        </w:rPr>
        <w:t>educing resistance and fostering a positive organizational culture, improves the project plan.</w:t>
      </w:r>
    </w:p>
    <w:p w14:paraId="0F8E201D" w14:textId="77777777" w:rsidR="004B1F5B" w:rsidRPr="00C61F13" w:rsidRDefault="004B1F5B">
      <w:pPr>
        <w:spacing w:line="259" w:lineRule="auto"/>
        <w:jc w:val="left"/>
        <w:rPr>
          <w:rFonts w:ascii="Arial" w:eastAsiaTheme="majorEastAsia" w:hAnsi="Arial" w:cs="Arial"/>
          <w:b/>
          <w:sz w:val="28"/>
          <w:szCs w:val="32"/>
        </w:rPr>
      </w:pPr>
      <w:bookmarkStart w:id="27" w:name="_Toc152601216"/>
      <w:r w:rsidRPr="00C61F13">
        <w:rPr>
          <w:rFonts w:ascii="Arial" w:hAnsi="Arial" w:cs="Arial"/>
        </w:rPr>
        <w:br w:type="page"/>
      </w:r>
    </w:p>
    <w:p w14:paraId="62972DA0" w14:textId="7E75FD94" w:rsidR="005464C1" w:rsidRPr="00C61F13" w:rsidRDefault="005464C1" w:rsidP="00CE3E9C">
      <w:pPr>
        <w:pStyle w:val="Heading1"/>
        <w:rPr>
          <w:rFonts w:ascii="Arial" w:hAnsi="Arial" w:cs="Arial"/>
        </w:rPr>
      </w:pPr>
      <w:bookmarkStart w:id="28" w:name="_Toc153732229"/>
      <w:r w:rsidRPr="00C61F13">
        <w:rPr>
          <w:rFonts w:ascii="Arial" w:hAnsi="Arial" w:cs="Arial"/>
        </w:rPr>
        <w:t>Conclusion</w:t>
      </w:r>
      <w:bookmarkEnd w:id="27"/>
      <w:bookmarkEnd w:id="28"/>
    </w:p>
    <w:p w14:paraId="0E6A8F22" w14:textId="41509037" w:rsidR="004E5073" w:rsidRPr="00C61F13" w:rsidRDefault="00E93409" w:rsidP="004E5073">
      <w:pPr>
        <w:rPr>
          <w:rFonts w:ascii="Arial" w:hAnsi="Arial" w:cs="Arial"/>
        </w:rPr>
      </w:pPr>
      <w:r w:rsidRPr="00C61F13">
        <w:rPr>
          <w:rFonts w:ascii="Arial" w:hAnsi="Arial" w:cs="Arial"/>
        </w:rPr>
        <w:t>The report has discussed t</w:t>
      </w:r>
      <w:r w:rsidR="00DD7B96" w:rsidRPr="00C61F13">
        <w:rPr>
          <w:rFonts w:ascii="Arial" w:hAnsi="Arial" w:cs="Arial"/>
        </w:rPr>
        <w:t xml:space="preserve">he important theories, models, and techniques of project management form the foundation of the project plan for improving the employment experience at </w:t>
      </w:r>
      <w:r w:rsidR="00191D4C" w:rsidRPr="00C61F13">
        <w:rPr>
          <w:rFonts w:ascii="Arial" w:hAnsi="Arial" w:cs="Arial"/>
        </w:rPr>
        <w:t>Lifeline</w:t>
      </w:r>
      <w:r w:rsidR="00DD7B96" w:rsidRPr="00C61F13">
        <w:rPr>
          <w:rFonts w:ascii="Arial" w:hAnsi="Arial" w:cs="Arial"/>
        </w:rPr>
        <w:t xml:space="preserve">. The plan guarantees a methodical, flexible, and cooperative approach by implementing risk management techniques, Work Breakdown Structure, </w:t>
      </w:r>
      <w:r w:rsidRPr="00C61F13">
        <w:rPr>
          <w:rFonts w:ascii="Arial" w:hAnsi="Arial" w:cs="Arial"/>
        </w:rPr>
        <w:t xml:space="preserve">Model of </w:t>
      </w:r>
      <w:r w:rsidR="00DD7B96" w:rsidRPr="00C61F13">
        <w:rPr>
          <w:rFonts w:ascii="Arial" w:hAnsi="Arial" w:cs="Arial"/>
        </w:rPr>
        <w:t xml:space="preserve">Project Life Cycle, and agile principles. Further improving coordination and responsiveness are effective communication models, management of stakeholders, and change management theories. In addition to reducing possible difficulties, the combination of these components promotes flexibility and ongoing development. Crucially, the strategy neatly fits in with </w:t>
      </w:r>
      <w:r w:rsidR="00191D4C" w:rsidRPr="00C61F13">
        <w:rPr>
          <w:rFonts w:ascii="Arial" w:hAnsi="Arial" w:cs="Arial"/>
        </w:rPr>
        <w:t>Lifeline’s</w:t>
      </w:r>
      <w:r w:rsidR="00DD7B96" w:rsidRPr="00C61F13">
        <w:rPr>
          <w:rFonts w:ascii="Arial" w:hAnsi="Arial" w:cs="Arial"/>
        </w:rPr>
        <w:t xml:space="preserve"> corporate objectives, enhancing worker happiness and well-being while reaffirming the business's dedication to CSR and a healthy work environment.</w:t>
      </w:r>
      <w:bookmarkStart w:id="29" w:name="_Toc152601217"/>
    </w:p>
    <w:p w14:paraId="14EA13F9" w14:textId="77777777" w:rsidR="00D21969" w:rsidRPr="00C61F13" w:rsidRDefault="00D21969">
      <w:pPr>
        <w:spacing w:line="259" w:lineRule="auto"/>
        <w:jc w:val="left"/>
        <w:rPr>
          <w:rFonts w:ascii="Arial" w:eastAsiaTheme="majorEastAsia" w:hAnsi="Arial" w:cs="Arial"/>
          <w:b/>
          <w:sz w:val="28"/>
          <w:szCs w:val="32"/>
        </w:rPr>
      </w:pPr>
      <w:r w:rsidRPr="00C61F13">
        <w:rPr>
          <w:rFonts w:ascii="Arial" w:hAnsi="Arial" w:cs="Arial"/>
        </w:rPr>
        <w:br w:type="page"/>
      </w:r>
    </w:p>
    <w:p w14:paraId="5D90498C" w14:textId="0A55B414" w:rsidR="005464C1" w:rsidRPr="00C61F13" w:rsidRDefault="005464C1" w:rsidP="00CE3E9C">
      <w:pPr>
        <w:pStyle w:val="Heading1"/>
        <w:rPr>
          <w:rFonts w:ascii="Arial" w:hAnsi="Arial" w:cs="Arial"/>
        </w:rPr>
      </w:pPr>
      <w:bookmarkStart w:id="30" w:name="_Toc153732230"/>
      <w:r w:rsidRPr="00C61F13">
        <w:rPr>
          <w:rFonts w:ascii="Arial" w:hAnsi="Arial" w:cs="Arial"/>
        </w:rPr>
        <w:t>Recommendations</w:t>
      </w:r>
      <w:bookmarkEnd w:id="29"/>
      <w:bookmarkEnd w:id="30"/>
    </w:p>
    <w:p w14:paraId="69FD4D24" w14:textId="3CD3CC61" w:rsidR="00F10B76" w:rsidRPr="00C61F13" w:rsidRDefault="006942C7" w:rsidP="00DD7B96">
      <w:pPr>
        <w:rPr>
          <w:rFonts w:ascii="Arial" w:hAnsi="Arial" w:cs="Arial"/>
          <w:b/>
          <w:bCs/>
        </w:rPr>
      </w:pPr>
      <w:r w:rsidRPr="00C61F13">
        <w:rPr>
          <w:rFonts w:ascii="Arial" w:hAnsi="Arial" w:cs="Arial"/>
          <w:b/>
          <w:bCs/>
        </w:rPr>
        <w:t>Robust Communication Channels:</w:t>
      </w:r>
      <w:r w:rsidR="00F10B76" w:rsidRPr="00C61F13">
        <w:rPr>
          <w:rFonts w:ascii="Arial" w:hAnsi="Arial" w:cs="Arial"/>
          <w:b/>
          <w:bCs/>
        </w:rPr>
        <w:t xml:space="preserve"> </w:t>
      </w:r>
      <w:r w:rsidR="00F10B76" w:rsidRPr="00C61F13">
        <w:rPr>
          <w:rFonts w:ascii="Arial" w:hAnsi="Arial" w:cs="Arial"/>
        </w:rPr>
        <w:t>Create and maintain open lines of communication to guarantee transparency, respond quickly to issues, and update all parties involved on developments throughout the project's lifecycle.</w:t>
      </w:r>
    </w:p>
    <w:p w14:paraId="1E34CEF9" w14:textId="07F6ED4B" w:rsidR="006942C7" w:rsidRPr="00C61F13" w:rsidRDefault="006942C7" w:rsidP="00F10B76">
      <w:pPr>
        <w:rPr>
          <w:rFonts w:ascii="Arial" w:hAnsi="Arial" w:cs="Arial"/>
        </w:rPr>
      </w:pPr>
      <w:r w:rsidRPr="00C61F13">
        <w:rPr>
          <w:rFonts w:ascii="Arial" w:hAnsi="Arial" w:cs="Arial"/>
          <w:b/>
          <w:bCs/>
        </w:rPr>
        <w:t>Agile Approach:</w:t>
      </w:r>
      <w:r w:rsidR="00F10B76" w:rsidRPr="00C61F13">
        <w:rPr>
          <w:rFonts w:ascii="Arial" w:hAnsi="Arial" w:cs="Arial"/>
          <w:b/>
          <w:bCs/>
        </w:rPr>
        <w:t xml:space="preserve"> </w:t>
      </w:r>
      <w:r w:rsidR="00F10B76" w:rsidRPr="00C61F13">
        <w:rPr>
          <w:rFonts w:ascii="Arial" w:hAnsi="Arial" w:cs="Arial"/>
        </w:rPr>
        <w:t xml:space="preserve">Adopt an agile mindset that permits adaptability and flexibility in response to shifting conditions. Review project dynamics </w:t>
      </w:r>
      <w:r w:rsidR="00191D4C" w:rsidRPr="00C61F13">
        <w:rPr>
          <w:rFonts w:ascii="Arial" w:hAnsi="Arial" w:cs="Arial"/>
        </w:rPr>
        <w:t>regularly</w:t>
      </w:r>
      <w:r w:rsidR="00F10B76" w:rsidRPr="00C61F13">
        <w:rPr>
          <w:rFonts w:ascii="Arial" w:hAnsi="Arial" w:cs="Arial"/>
        </w:rPr>
        <w:t xml:space="preserve"> and make necessary strategy adjustments.</w:t>
      </w:r>
    </w:p>
    <w:p w14:paraId="007873CB" w14:textId="75BC6DF1" w:rsidR="00F10B76" w:rsidRPr="00C61F13" w:rsidRDefault="006942C7" w:rsidP="00F10B76">
      <w:pPr>
        <w:rPr>
          <w:rFonts w:ascii="Arial" w:hAnsi="Arial" w:cs="Arial"/>
        </w:rPr>
      </w:pPr>
      <w:r w:rsidRPr="00C61F13">
        <w:rPr>
          <w:rFonts w:ascii="Arial" w:hAnsi="Arial" w:cs="Arial"/>
          <w:b/>
          <w:bCs/>
        </w:rPr>
        <w:t>Employee Involvement:</w:t>
      </w:r>
      <w:r w:rsidR="00F10B76" w:rsidRPr="00C61F13">
        <w:rPr>
          <w:rFonts w:ascii="Arial" w:hAnsi="Arial" w:cs="Arial"/>
        </w:rPr>
        <w:t xml:space="preserve"> Engage staff members actively in decision-making procedures and ask for their opinions and suggestions. In addition to ensuring that the project satisfies their needs, this promotes a sense of engagement and ownership.</w:t>
      </w:r>
    </w:p>
    <w:p w14:paraId="48CD7F8B" w14:textId="600CE446" w:rsidR="00F10B76" w:rsidRPr="00C61F13" w:rsidRDefault="006942C7" w:rsidP="00F10B76">
      <w:pPr>
        <w:rPr>
          <w:rFonts w:ascii="Arial" w:hAnsi="Arial" w:cs="Arial"/>
        </w:rPr>
      </w:pPr>
      <w:r w:rsidRPr="00C61F13">
        <w:rPr>
          <w:rFonts w:ascii="Arial" w:hAnsi="Arial" w:cs="Arial"/>
          <w:b/>
          <w:bCs/>
        </w:rPr>
        <w:t>Continuous Monitoring and Evaluation:</w:t>
      </w:r>
      <w:r w:rsidR="00F10B76" w:rsidRPr="00C61F13">
        <w:rPr>
          <w:rFonts w:ascii="Arial" w:hAnsi="Arial" w:cs="Arial"/>
        </w:rPr>
        <w:t xml:space="preserve"> Establish a comprehensive monitoring and assessment framework to monitor critical performance metrics, appraise project advancement, and pinpoint opportunities for enhancement</w:t>
      </w:r>
      <w:r w:rsidR="0096739D" w:rsidRPr="00C61F13">
        <w:rPr>
          <w:rFonts w:ascii="Arial" w:hAnsi="Arial" w:cs="Arial"/>
        </w:rPr>
        <w:t xml:space="preserve"> (</w:t>
      </w:r>
      <w:r w:rsidR="0096739D" w:rsidRPr="00C61F13">
        <w:rPr>
          <w:rFonts w:ascii="Arial" w:hAnsi="Arial" w:cs="Arial"/>
          <w:shd w:val="clear" w:color="auto" w:fill="FFFFFF"/>
        </w:rPr>
        <w:t>Herath, et al., 2023)</w:t>
      </w:r>
      <w:r w:rsidR="00F10B76" w:rsidRPr="00C61F13">
        <w:rPr>
          <w:rFonts w:ascii="Arial" w:hAnsi="Arial" w:cs="Arial"/>
        </w:rPr>
        <w:t xml:space="preserve">. Review and modify tactics </w:t>
      </w:r>
      <w:r w:rsidR="00191D4C" w:rsidRPr="00C61F13">
        <w:rPr>
          <w:rFonts w:ascii="Arial" w:hAnsi="Arial" w:cs="Arial"/>
        </w:rPr>
        <w:t>regularly</w:t>
      </w:r>
      <w:r w:rsidR="00F10B76" w:rsidRPr="00C61F13">
        <w:rPr>
          <w:rFonts w:ascii="Arial" w:hAnsi="Arial" w:cs="Arial"/>
        </w:rPr>
        <w:t xml:space="preserve"> </w:t>
      </w:r>
      <w:proofErr w:type="gramStart"/>
      <w:r w:rsidR="00F10B76" w:rsidRPr="00C61F13">
        <w:rPr>
          <w:rFonts w:ascii="Arial" w:hAnsi="Arial" w:cs="Arial"/>
        </w:rPr>
        <w:t>in light of</w:t>
      </w:r>
      <w:proofErr w:type="gramEnd"/>
      <w:r w:rsidR="00F10B76" w:rsidRPr="00C61F13">
        <w:rPr>
          <w:rFonts w:ascii="Arial" w:hAnsi="Arial" w:cs="Arial"/>
        </w:rPr>
        <w:t xml:space="preserve"> data-driven insights.</w:t>
      </w:r>
    </w:p>
    <w:p w14:paraId="29CCD387" w14:textId="0FED4186" w:rsidR="00F10B76" w:rsidRPr="00C61F13" w:rsidRDefault="006942C7" w:rsidP="00F10B76">
      <w:pPr>
        <w:rPr>
          <w:rFonts w:ascii="Arial" w:hAnsi="Arial" w:cs="Arial"/>
        </w:rPr>
      </w:pPr>
      <w:r w:rsidRPr="00C61F13">
        <w:rPr>
          <w:rFonts w:ascii="Arial" w:hAnsi="Arial" w:cs="Arial"/>
          <w:b/>
          <w:bCs/>
        </w:rPr>
        <w:t>Learning from Feedback:</w:t>
      </w:r>
      <w:r w:rsidR="00F10B76" w:rsidRPr="00C61F13">
        <w:rPr>
          <w:rFonts w:ascii="Arial" w:hAnsi="Arial" w:cs="Arial"/>
        </w:rPr>
        <w:t xml:space="preserve"> Foster an environment where receiving feedback is valued. To continuously improve project strategies, promote open communication, get input from stakeholders, and act on their comments.</w:t>
      </w:r>
    </w:p>
    <w:p w14:paraId="09774CC2" w14:textId="479464F1" w:rsidR="00F10B76" w:rsidRPr="00C61F13" w:rsidRDefault="006942C7" w:rsidP="00F10B76">
      <w:pPr>
        <w:rPr>
          <w:rFonts w:ascii="Arial" w:hAnsi="Arial" w:cs="Arial"/>
        </w:rPr>
      </w:pPr>
      <w:r w:rsidRPr="00C61F13">
        <w:rPr>
          <w:rFonts w:ascii="Arial" w:hAnsi="Arial" w:cs="Arial"/>
          <w:b/>
          <w:bCs/>
        </w:rPr>
        <w:t>Training and Development:</w:t>
      </w:r>
      <w:r w:rsidR="00F10B76" w:rsidRPr="00C61F13">
        <w:rPr>
          <w:rFonts w:ascii="Arial" w:hAnsi="Arial" w:cs="Arial"/>
        </w:rPr>
        <w:t xml:space="preserve"> Make development and training investments to help project team members become more skilled. This guarantees a proficient team that can effectively handle obstacles and maximize project results.</w:t>
      </w:r>
    </w:p>
    <w:p w14:paraId="2617DA56" w14:textId="2255D70A" w:rsidR="00F10B76" w:rsidRPr="00C61F13" w:rsidRDefault="006942C7" w:rsidP="006942C7">
      <w:pPr>
        <w:rPr>
          <w:rFonts w:ascii="Arial" w:hAnsi="Arial" w:cs="Arial"/>
        </w:rPr>
      </w:pPr>
      <w:r w:rsidRPr="00C61F13">
        <w:rPr>
          <w:rFonts w:ascii="Arial" w:hAnsi="Arial" w:cs="Arial"/>
          <w:b/>
          <w:bCs/>
        </w:rPr>
        <w:t>Celebrate Achievements:</w:t>
      </w:r>
      <w:r w:rsidR="00F10B76" w:rsidRPr="00C61F13">
        <w:rPr>
          <w:rFonts w:ascii="Arial" w:hAnsi="Arial" w:cs="Arial"/>
        </w:rPr>
        <w:t xml:space="preserve"> To keep the team spirit high and the project atmosphere positive, recognize and celebrate project accomplishments.</w:t>
      </w:r>
    </w:p>
    <w:p w14:paraId="4959664D" w14:textId="77777777" w:rsidR="004B1F5B" w:rsidRPr="00C61F13" w:rsidRDefault="004B1F5B">
      <w:pPr>
        <w:spacing w:line="259" w:lineRule="auto"/>
        <w:jc w:val="left"/>
        <w:rPr>
          <w:rFonts w:ascii="Arial" w:eastAsiaTheme="majorEastAsia" w:hAnsi="Arial" w:cs="Arial"/>
          <w:b/>
          <w:sz w:val="28"/>
          <w:szCs w:val="32"/>
        </w:rPr>
      </w:pPr>
      <w:r w:rsidRPr="00C61F13">
        <w:rPr>
          <w:rFonts w:ascii="Arial" w:hAnsi="Arial" w:cs="Arial"/>
        </w:rPr>
        <w:br w:type="page"/>
      </w:r>
    </w:p>
    <w:p w14:paraId="62B7EF0E" w14:textId="11D23C21" w:rsidR="002A088B" w:rsidRPr="00C61F13" w:rsidRDefault="00191D4C" w:rsidP="00191D4C">
      <w:pPr>
        <w:pStyle w:val="Heading1"/>
        <w:rPr>
          <w:rFonts w:ascii="Arial" w:hAnsi="Arial" w:cs="Arial"/>
        </w:rPr>
      </w:pPr>
      <w:bookmarkStart w:id="31" w:name="_Toc153732231"/>
      <w:r w:rsidRPr="00C61F13">
        <w:rPr>
          <w:rFonts w:ascii="Arial" w:hAnsi="Arial" w:cs="Arial"/>
        </w:rPr>
        <w:t>Reference</w:t>
      </w:r>
      <w:bookmarkEnd w:id="31"/>
      <w:r w:rsidRPr="00C61F13">
        <w:rPr>
          <w:rFonts w:ascii="Arial" w:hAnsi="Arial" w:cs="Arial"/>
        </w:rPr>
        <w:t xml:space="preserve">  </w:t>
      </w:r>
    </w:p>
    <w:p w14:paraId="49B67427" w14:textId="77777777" w:rsidR="00D21969" w:rsidRPr="00C61F13" w:rsidRDefault="00D21969" w:rsidP="004E5073">
      <w:pPr>
        <w:jc w:val="left"/>
        <w:rPr>
          <w:rFonts w:ascii="Arial" w:hAnsi="Arial" w:cs="Arial"/>
          <w:shd w:val="clear" w:color="auto" w:fill="FFFFFF"/>
        </w:rPr>
      </w:pPr>
      <w:r w:rsidRPr="00C61F13">
        <w:rPr>
          <w:rFonts w:ascii="Arial" w:hAnsi="Arial" w:cs="Arial"/>
          <w:shd w:val="clear" w:color="auto" w:fill="FFFFFF"/>
        </w:rPr>
        <w:t>Aithal, P.S. and Aithal, S. (2023) ‘Key Performance Indicators (KPI) for Researchers at Different Levels &amp; Strategies to Achieve it’, </w:t>
      </w:r>
      <w:r w:rsidRPr="00C61F13">
        <w:rPr>
          <w:rFonts w:ascii="Arial" w:hAnsi="Arial" w:cs="Arial"/>
          <w:i/>
          <w:iCs/>
          <w:shd w:val="clear" w:color="auto" w:fill="FFFFFF"/>
        </w:rPr>
        <w:t>International Journal of Management, Technology and Social Sciences (IJMTS)</w:t>
      </w:r>
      <w:r w:rsidRPr="00C61F13">
        <w:rPr>
          <w:rFonts w:ascii="Arial" w:hAnsi="Arial" w:cs="Arial"/>
          <w:shd w:val="clear" w:color="auto" w:fill="FFFFFF"/>
        </w:rPr>
        <w:t>, 8(3), pp.294-325.</w:t>
      </w:r>
      <w:r w:rsidRPr="00C61F13">
        <w:rPr>
          <w:rFonts w:ascii="Arial" w:hAnsi="Arial" w:cs="Arial"/>
        </w:rPr>
        <w:t xml:space="preserve"> </w:t>
      </w:r>
      <w:r w:rsidRPr="00C61F13">
        <w:rPr>
          <w:rFonts w:ascii="Arial" w:hAnsi="Arial" w:cs="Arial"/>
          <w:shd w:val="clear" w:color="auto" w:fill="FFFFFF"/>
        </w:rPr>
        <w:t>https://www.supublication.com/index.php/ijmts/article/download/480/357</w:t>
      </w:r>
    </w:p>
    <w:p w14:paraId="7792E284" w14:textId="77777777" w:rsidR="00D21969" w:rsidRPr="00C61F13" w:rsidRDefault="00D21969" w:rsidP="004E5073">
      <w:pPr>
        <w:jc w:val="left"/>
        <w:rPr>
          <w:rFonts w:ascii="Arial" w:hAnsi="Arial" w:cs="Arial"/>
          <w:shd w:val="clear" w:color="auto" w:fill="FFFFFF"/>
        </w:rPr>
      </w:pPr>
      <w:r w:rsidRPr="00C61F13">
        <w:rPr>
          <w:rFonts w:ascii="Arial" w:hAnsi="Arial" w:cs="Arial"/>
          <w:shd w:val="clear" w:color="auto" w:fill="FFFFFF"/>
        </w:rPr>
        <w:t>Herath, T.C., Herath, H.S. and Cullum, D. (2023) ‘An information security performance measurement tool for senior managers: Balanced scorecard integration for security governance and control frameworks’, </w:t>
      </w:r>
      <w:r w:rsidRPr="00C61F13">
        <w:rPr>
          <w:rFonts w:ascii="Arial" w:hAnsi="Arial" w:cs="Arial"/>
          <w:i/>
          <w:iCs/>
          <w:shd w:val="clear" w:color="auto" w:fill="FFFFFF"/>
        </w:rPr>
        <w:t>Information Systems Frontiers</w:t>
      </w:r>
      <w:r w:rsidRPr="00C61F13">
        <w:rPr>
          <w:rFonts w:ascii="Arial" w:hAnsi="Arial" w:cs="Arial"/>
          <w:shd w:val="clear" w:color="auto" w:fill="FFFFFF"/>
        </w:rPr>
        <w:t>, 25(2), pp.681-721.</w:t>
      </w:r>
      <w:r w:rsidRPr="00C61F13">
        <w:rPr>
          <w:rFonts w:ascii="Arial" w:hAnsi="Arial" w:cs="Arial"/>
        </w:rPr>
        <w:t xml:space="preserve"> </w:t>
      </w:r>
      <w:r w:rsidRPr="00C61F13">
        <w:rPr>
          <w:rFonts w:ascii="Arial" w:hAnsi="Arial" w:cs="Arial"/>
          <w:shd w:val="clear" w:color="auto" w:fill="FFFFFF"/>
        </w:rPr>
        <w:t>https://www.researchgate.net/profile/Hemantha-Herath/publication/358909388_An_Information_Security_Performance_Measurement_Tool_for_Senior_Managers_Balanced_Scorecard_Integration_for_Security_Governance_and_Control_Frameworks/links/6390a7aa484e65005bee951c/An-Information-Security-Performance-Measurement-Tool-for-Senior-Managers-Balanced-Scorecard-Integration-for-Security-Governance-and-Control-Frameworks.pdf</w:t>
      </w:r>
    </w:p>
    <w:p w14:paraId="5908E6CD" w14:textId="77777777" w:rsidR="00D21969" w:rsidRPr="00C61F13" w:rsidRDefault="00D21969" w:rsidP="004E5073">
      <w:pPr>
        <w:jc w:val="left"/>
        <w:rPr>
          <w:rFonts w:ascii="Arial" w:hAnsi="Arial" w:cs="Arial"/>
          <w:shd w:val="clear" w:color="auto" w:fill="FFFFFF"/>
        </w:rPr>
      </w:pPr>
      <w:r w:rsidRPr="00C61F13">
        <w:rPr>
          <w:rFonts w:ascii="Arial" w:hAnsi="Arial" w:cs="Arial"/>
          <w:shd w:val="clear" w:color="auto" w:fill="FFFFFF"/>
        </w:rPr>
        <w:t xml:space="preserve">Jovanović, I., </w:t>
      </w:r>
      <w:proofErr w:type="spellStart"/>
      <w:r w:rsidRPr="00C61F13">
        <w:rPr>
          <w:rFonts w:ascii="Arial" w:hAnsi="Arial" w:cs="Arial"/>
          <w:shd w:val="clear" w:color="auto" w:fill="FFFFFF"/>
        </w:rPr>
        <w:t>Gatić</w:t>
      </w:r>
      <w:proofErr w:type="spellEnd"/>
      <w:r w:rsidRPr="00C61F13">
        <w:rPr>
          <w:rFonts w:ascii="Arial" w:hAnsi="Arial" w:cs="Arial"/>
          <w:shd w:val="clear" w:color="auto" w:fill="FFFFFF"/>
        </w:rPr>
        <w:t xml:space="preserve">, M., Stojanović, D. and </w:t>
      </w:r>
      <w:proofErr w:type="spellStart"/>
      <w:r w:rsidRPr="00C61F13">
        <w:rPr>
          <w:rFonts w:ascii="Arial" w:hAnsi="Arial" w:cs="Arial"/>
          <w:shd w:val="clear" w:color="auto" w:fill="FFFFFF"/>
        </w:rPr>
        <w:t>Gošnik</w:t>
      </w:r>
      <w:proofErr w:type="spellEnd"/>
      <w:r w:rsidRPr="00C61F13">
        <w:rPr>
          <w:rFonts w:ascii="Arial" w:hAnsi="Arial" w:cs="Arial"/>
          <w:shd w:val="clear" w:color="auto" w:fill="FFFFFF"/>
        </w:rPr>
        <w:t>, D. (2023) ‘Lean Transformation Success: The Role of Management and Employee Engagement’, </w:t>
      </w:r>
      <w:r w:rsidRPr="00C61F13">
        <w:rPr>
          <w:rFonts w:ascii="Arial" w:hAnsi="Arial" w:cs="Arial"/>
          <w:i/>
          <w:iCs/>
          <w:shd w:val="clear" w:color="auto" w:fill="FFFFFF"/>
        </w:rPr>
        <w:t>Management: Journal of Sustainable Business and Management Solutions in Emerging Economies</w:t>
      </w:r>
      <w:r w:rsidRPr="00C61F13">
        <w:rPr>
          <w:rFonts w:ascii="Arial" w:hAnsi="Arial" w:cs="Arial"/>
          <w:shd w:val="clear" w:color="auto" w:fill="FFFFFF"/>
        </w:rPr>
        <w:t>.</w:t>
      </w:r>
      <w:r w:rsidRPr="00C61F13">
        <w:rPr>
          <w:rFonts w:ascii="Arial" w:hAnsi="Arial" w:cs="Arial"/>
        </w:rPr>
        <w:t xml:space="preserve"> </w:t>
      </w:r>
      <w:r w:rsidRPr="00C61F13">
        <w:rPr>
          <w:rFonts w:ascii="Arial" w:hAnsi="Arial" w:cs="Arial"/>
          <w:shd w:val="clear" w:color="auto" w:fill="FFFFFF"/>
        </w:rPr>
        <w:t>http://management.fon.bg.ac.rs/index.php/mng/article/download/459/287</w:t>
      </w:r>
    </w:p>
    <w:p w14:paraId="458B2243" w14:textId="77777777" w:rsidR="00D21969" w:rsidRPr="00C61F13" w:rsidRDefault="00D21969" w:rsidP="004E5073">
      <w:pPr>
        <w:jc w:val="left"/>
        <w:rPr>
          <w:rFonts w:ascii="Arial" w:hAnsi="Arial" w:cs="Arial"/>
          <w:color w:val="000000"/>
        </w:rPr>
      </w:pPr>
      <w:r w:rsidRPr="00C61F13">
        <w:rPr>
          <w:rFonts w:ascii="Arial" w:hAnsi="Arial" w:cs="Arial"/>
          <w:color w:val="000000"/>
        </w:rPr>
        <w:t>Kumar, M. R. (2019). </w:t>
      </w:r>
      <w:r w:rsidRPr="00C61F13">
        <w:rPr>
          <w:rFonts w:ascii="Arial" w:hAnsi="Arial" w:cs="Arial"/>
          <w:i/>
          <w:iCs/>
          <w:color w:val="000000"/>
        </w:rPr>
        <w:t>Shannon and Weaver Model of Communication</w:t>
      </w:r>
      <w:r w:rsidRPr="00C61F13">
        <w:rPr>
          <w:rFonts w:ascii="Arial" w:hAnsi="Arial" w:cs="Arial"/>
          <w:color w:val="000000"/>
        </w:rPr>
        <w:t>. [online] JMC STUDY HUB. Available at: https://jmcstudyhub.com/shannon-and-weaver-model-of-communication-mass-communication/ [Accessed 5 Dec. 2023].</w:t>
      </w:r>
    </w:p>
    <w:p w14:paraId="05AE2B60" w14:textId="77777777" w:rsidR="00D21969" w:rsidRPr="00C61F13" w:rsidRDefault="00D21969" w:rsidP="004E5073">
      <w:pPr>
        <w:jc w:val="left"/>
        <w:rPr>
          <w:rFonts w:ascii="Arial" w:hAnsi="Arial" w:cs="Arial"/>
        </w:rPr>
      </w:pPr>
      <w:proofErr w:type="spellStart"/>
      <w:r w:rsidRPr="00C61F13">
        <w:rPr>
          <w:rFonts w:ascii="Arial" w:hAnsi="Arial" w:cs="Arial"/>
          <w:shd w:val="clear" w:color="auto" w:fill="FFFFFF"/>
        </w:rPr>
        <w:t>Pfajfar</w:t>
      </w:r>
      <w:proofErr w:type="spellEnd"/>
      <w:r w:rsidRPr="00C61F13">
        <w:rPr>
          <w:rFonts w:ascii="Arial" w:hAnsi="Arial" w:cs="Arial"/>
          <w:shd w:val="clear" w:color="auto" w:fill="FFFFFF"/>
        </w:rPr>
        <w:t xml:space="preserve">, G., Shoham, A., </w:t>
      </w:r>
      <w:proofErr w:type="spellStart"/>
      <w:r w:rsidRPr="00C61F13">
        <w:rPr>
          <w:rFonts w:ascii="Arial" w:hAnsi="Arial" w:cs="Arial"/>
          <w:shd w:val="clear" w:color="auto" w:fill="FFFFFF"/>
        </w:rPr>
        <w:t>Małecka</w:t>
      </w:r>
      <w:proofErr w:type="spellEnd"/>
      <w:r w:rsidRPr="00C61F13">
        <w:rPr>
          <w:rFonts w:ascii="Arial" w:hAnsi="Arial" w:cs="Arial"/>
          <w:shd w:val="clear" w:color="auto" w:fill="FFFFFF"/>
        </w:rPr>
        <w:t>, A. and Zalaznik, M. (2022) ‘Value of corporate social responsibility for multiple stakeholders and social impact–Relationship marketing perspective’, </w:t>
      </w:r>
      <w:r w:rsidRPr="00C61F13">
        <w:rPr>
          <w:rFonts w:ascii="Arial" w:hAnsi="Arial" w:cs="Arial"/>
          <w:i/>
          <w:iCs/>
          <w:shd w:val="clear" w:color="auto" w:fill="FFFFFF"/>
        </w:rPr>
        <w:t>Journal of business research</w:t>
      </w:r>
      <w:r w:rsidRPr="00C61F13">
        <w:rPr>
          <w:rFonts w:ascii="Arial" w:hAnsi="Arial" w:cs="Arial"/>
          <w:shd w:val="clear" w:color="auto" w:fill="FFFFFF"/>
        </w:rPr>
        <w:t>, 143, pp.46-61.</w:t>
      </w:r>
      <w:r w:rsidRPr="00C61F13">
        <w:rPr>
          <w:rFonts w:ascii="Arial" w:hAnsi="Arial" w:cs="Arial"/>
        </w:rPr>
        <w:t xml:space="preserve"> </w:t>
      </w:r>
      <w:r w:rsidRPr="00C61F13">
        <w:rPr>
          <w:rFonts w:ascii="Arial" w:hAnsi="Arial" w:cs="Arial"/>
          <w:shd w:val="clear" w:color="auto" w:fill="FFFFFF"/>
        </w:rPr>
        <w:t>https://www.sciencedirect.com/science/article/pii/S0148296322000613</w:t>
      </w:r>
    </w:p>
    <w:p w14:paraId="05C2BCD9" w14:textId="77777777" w:rsidR="00D21969" w:rsidRPr="00C61F13" w:rsidRDefault="00D21969" w:rsidP="004E5073">
      <w:pPr>
        <w:jc w:val="left"/>
        <w:rPr>
          <w:rFonts w:ascii="Arial" w:hAnsi="Arial" w:cs="Arial"/>
          <w:lang w:val="en-IN"/>
        </w:rPr>
      </w:pPr>
      <w:proofErr w:type="spellStart"/>
      <w:r w:rsidRPr="00C61F13">
        <w:rPr>
          <w:rFonts w:ascii="Arial" w:hAnsi="Arial" w:cs="Arial"/>
          <w:lang w:val="en-IN"/>
        </w:rPr>
        <w:t>ProProfs</w:t>
      </w:r>
      <w:proofErr w:type="spellEnd"/>
      <w:r w:rsidRPr="00C61F13">
        <w:rPr>
          <w:rFonts w:ascii="Arial" w:hAnsi="Arial" w:cs="Arial"/>
          <w:lang w:val="en-IN"/>
        </w:rPr>
        <w:t xml:space="preserve">, (2022). </w:t>
      </w:r>
      <w:r w:rsidRPr="00C61F13">
        <w:rPr>
          <w:rFonts w:ascii="Arial" w:hAnsi="Arial" w:cs="Arial"/>
          <w:i/>
          <w:iCs/>
          <w:lang w:val="en-IN"/>
        </w:rPr>
        <w:t>Project Life Cycle: What Is, Its Phases &amp; Why It’s Important</w:t>
      </w:r>
      <w:r w:rsidRPr="00C61F13">
        <w:rPr>
          <w:rFonts w:ascii="Arial" w:hAnsi="Arial" w:cs="Arial"/>
          <w:lang w:val="en-IN"/>
        </w:rPr>
        <w:t xml:space="preserve">. </w:t>
      </w:r>
      <w:proofErr w:type="spellStart"/>
      <w:r w:rsidRPr="00C61F13">
        <w:rPr>
          <w:rFonts w:ascii="Arial" w:hAnsi="Arial" w:cs="Arial"/>
          <w:lang w:val="en-IN"/>
        </w:rPr>
        <w:t>ProProfs</w:t>
      </w:r>
      <w:proofErr w:type="spellEnd"/>
      <w:r w:rsidRPr="00C61F13">
        <w:rPr>
          <w:rFonts w:ascii="Arial" w:hAnsi="Arial" w:cs="Arial"/>
          <w:lang w:val="en-IN"/>
        </w:rPr>
        <w:t xml:space="preserve"> Project Blog. https://www.proprofsproject.com/blog/project-life-cycle-and-its-phases/</w:t>
      </w:r>
    </w:p>
    <w:p w14:paraId="1AD38270" w14:textId="77777777" w:rsidR="00D21969" w:rsidRPr="00C61F13" w:rsidRDefault="00D21969" w:rsidP="004E5073">
      <w:pPr>
        <w:jc w:val="left"/>
        <w:rPr>
          <w:rFonts w:ascii="Arial" w:hAnsi="Arial" w:cs="Arial"/>
          <w:shd w:val="clear" w:color="auto" w:fill="FFFFFF"/>
        </w:rPr>
      </w:pPr>
      <w:r w:rsidRPr="00C61F13">
        <w:rPr>
          <w:rFonts w:ascii="Arial" w:hAnsi="Arial" w:cs="Arial"/>
          <w:shd w:val="clear" w:color="auto" w:fill="FFFFFF"/>
        </w:rPr>
        <w:t xml:space="preserve">Rehak, D., </w:t>
      </w:r>
      <w:proofErr w:type="spellStart"/>
      <w:r w:rsidRPr="00C61F13">
        <w:rPr>
          <w:rFonts w:ascii="Arial" w:hAnsi="Arial" w:cs="Arial"/>
          <w:shd w:val="clear" w:color="auto" w:fill="FFFFFF"/>
        </w:rPr>
        <w:t>Senovsky</w:t>
      </w:r>
      <w:proofErr w:type="spellEnd"/>
      <w:r w:rsidRPr="00C61F13">
        <w:rPr>
          <w:rFonts w:ascii="Arial" w:hAnsi="Arial" w:cs="Arial"/>
          <w:shd w:val="clear" w:color="auto" w:fill="FFFFFF"/>
        </w:rPr>
        <w:t xml:space="preserve">, P., Hromada, M. and </w:t>
      </w:r>
      <w:proofErr w:type="spellStart"/>
      <w:r w:rsidRPr="00C61F13">
        <w:rPr>
          <w:rFonts w:ascii="Arial" w:hAnsi="Arial" w:cs="Arial"/>
          <w:shd w:val="clear" w:color="auto" w:fill="FFFFFF"/>
        </w:rPr>
        <w:t>Lovecek</w:t>
      </w:r>
      <w:proofErr w:type="spellEnd"/>
      <w:r w:rsidRPr="00C61F13">
        <w:rPr>
          <w:rFonts w:ascii="Arial" w:hAnsi="Arial" w:cs="Arial"/>
          <w:shd w:val="clear" w:color="auto" w:fill="FFFFFF"/>
        </w:rPr>
        <w:t>, T. (2019) ‘Complex approach to assessing resilience of critical infrastructure elements’, </w:t>
      </w:r>
      <w:proofErr w:type="gramStart"/>
      <w:r w:rsidRPr="00C61F13">
        <w:rPr>
          <w:rFonts w:ascii="Arial" w:hAnsi="Arial" w:cs="Arial"/>
          <w:i/>
          <w:iCs/>
          <w:shd w:val="clear" w:color="auto" w:fill="FFFFFF"/>
        </w:rPr>
        <w:t>International</w:t>
      </w:r>
      <w:proofErr w:type="gramEnd"/>
      <w:r w:rsidRPr="00C61F13">
        <w:rPr>
          <w:rFonts w:ascii="Arial" w:hAnsi="Arial" w:cs="Arial"/>
          <w:i/>
          <w:iCs/>
          <w:shd w:val="clear" w:color="auto" w:fill="FFFFFF"/>
        </w:rPr>
        <w:t xml:space="preserve"> journal of critical infrastructure protection</w:t>
      </w:r>
      <w:r w:rsidRPr="00C61F13">
        <w:rPr>
          <w:rFonts w:ascii="Arial" w:hAnsi="Arial" w:cs="Arial"/>
          <w:shd w:val="clear" w:color="auto" w:fill="FFFFFF"/>
        </w:rPr>
        <w:t>, 25, pp.125-138.</w:t>
      </w:r>
      <w:r w:rsidRPr="00C61F13">
        <w:rPr>
          <w:rFonts w:ascii="Arial" w:hAnsi="Arial" w:cs="Arial"/>
        </w:rPr>
        <w:t xml:space="preserve"> </w:t>
      </w:r>
      <w:r w:rsidRPr="00C61F13">
        <w:rPr>
          <w:rFonts w:ascii="Arial" w:hAnsi="Arial" w:cs="Arial"/>
          <w:shd w:val="clear" w:color="auto" w:fill="FFFFFF"/>
        </w:rPr>
        <w:t>https://www.sciencedirect.com/science/article/pii/S1874548218301744</w:t>
      </w:r>
    </w:p>
    <w:p w14:paraId="3F3FBF9B" w14:textId="77777777" w:rsidR="00D21969" w:rsidRPr="00C61F13" w:rsidRDefault="00D21969" w:rsidP="004E5073">
      <w:pPr>
        <w:jc w:val="left"/>
        <w:rPr>
          <w:rFonts w:ascii="Arial" w:hAnsi="Arial" w:cs="Arial"/>
          <w:shd w:val="clear" w:color="auto" w:fill="FFFFFF"/>
        </w:rPr>
      </w:pPr>
      <w:r w:rsidRPr="00C61F13">
        <w:rPr>
          <w:rFonts w:ascii="Arial" w:hAnsi="Arial" w:cs="Arial"/>
          <w:shd w:val="clear" w:color="auto" w:fill="FFFFFF"/>
        </w:rPr>
        <w:t xml:space="preserve">Sabo, S., Wexler, N., O'Meara, L., Dreifuss, H., Soto, Y., Redondo, F., Carter, H., Guernsey de Zapien, J. and Ingram, M. (2021) ‘Organizational readiness for community health worker workforce integration among Medicaid contracted health plans and provider networks: an </w:t>
      </w:r>
      <w:proofErr w:type="spellStart"/>
      <w:r w:rsidRPr="00C61F13">
        <w:rPr>
          <w:rFonts w:ascii="Arial" w:hAnsi="Arial" w:cs="Arial"/>
          <w:shd w:val="clear" w:color="auto" w:fill="FFFFFF"/>
        </w:rPr>
        <w:t>arizona</w:t>
      </w:r>
      <w:proofErr w:type="spellEnd"/>
      <w:r w:rsidRPr="00C61F13">
        <w:rPr>
          <w:rFonts w:ascii="Arial" w:hAnsi="Arial" w:cs="Arial"/>
          <w:shd w:val="clear" w:color="auto" w:fill="FFFFFF"/>
        </w:rPr>
        <w:t xml:space="preserve"> case study’, </w:t>
      </w:r>
      <w:r w:rsidRPr="00C61F13">
        <w:rPr>
          <w:rFonts w:ascii="Arial" w:hAnsi="Arial" w:cs="Arial"/>
          <w:i/>
          <w:iCs/>
          <w:shd w:val="clear" w:color="auto" w:fill="FFFFFF"/>
        </w:rPr>
        <w:t>Frontiers in public health</w:t>
      </w:r>
      <w:r w:rsidRPr="00C61F13">
        <w:rPr>
          <w:rFonts w:ascii="Arial" w:hAnsi="Arial" w:cs="Arial"/>
          <w:shd w:val="clear" w:color="auto" w:fill="FFFFFF"/>
        </w:rPr>
        <w:t>, 9, p.601908.</w:t>
      </w:r>
      <w:r w:rsidRPr="00C61F13">
        <w:rPr>
          <w:rFonts w:ascii="Arial" w:hAnsi="Arial" w:cs="Arial"/>
        </w:rPr>
        <w:t xml:space="preserve"> </w:t>
      </w:r>
      <w:r w:rsidRPr="00C61F13">
        <w:rPr>
          <w:rFonts w:ascii="Arial" w:hAnsi="Arial" w:cs="Arial"/>
          <w:shd w:val="clear" w:color="auto" w:fill="FFFFFF"/>
        </w:rPr>
        <w:t>https://www.frontiersin.org/articles/10.3389/fpubh.2021.601908/full</w:t>
      </w:r>
    </w:p>
    <w:p w14:paraId="0BA66AA3" w14:textId="77777777" w:rsidR="00D21969" w:rsidRDefault="00D21969" w:rsidP="004E5073">
      <w:pPr>
        <w:jc w:val="left"/>
        <w:rPr>
          <w:rFonts w:ascii="Arial" w:hAnsi="Arial" w:cs="Arial"/>
          <w:color w:val="000000"/>
        </w:rPr>
      </w:pPr>
      <w:r w:rsidRPr="00C61F13">
        <w:rPr>
          <w:rFonts w:ascii="Arial" w:hAnsi="Arial" w:cs="Arial"/>
          <w:color w:val="000000"/>
        </w:rPr>
        <w:t>Verlinden, N. (2022). </w:t>
      </w:r>
      <w:r w:rsidRPr="00C61F13">
        <w:rPr>
          <w:rFonts w:ascii="Arial" w:hAnsi="Arial" w:cs="Arial"/>
          <w:i/>
          <w:iCs/>
          <w:color w:val="000000"/>
        </w:rPr>
        <w:t>Employee Life Cycle: The Ultimate Guide for HR</w:t>
      </w:r>
      <w:r w:rsidRPr="00C61F13">
        <w:rPr>
          <w:rFonts w:ascii="Arial" w:hAnsi="Arial" w:cs="Arial"/>
          <w:color w:val="000000"/>
        </w:rPr>
        <w:t>. [online] AIHR. Available at: https://www.aihr.com/blog/employee-life-cycle/ [Accessed 5 Dec. 2023].</w:t>
      </w:r>
    </w:p>
    <w:p w14:paraId="19D70A20" w14:textId="77777777" w:rsidR="00C61F13" w:rsidRDefault="00C61F13" w:rsidP="004E5073">
      <w:pPr>
        <w:jc w:val="left"/>
        <w:rPr>
          <w:rFonts w:ascii="Arial" w:hAnsi="Arial" w:cs="Arial"/>
          <w:color w:val="000000"/>
        </w:rPr>
      </w:pPr>
    </w:p>
    <w:p w14:paraId="27CC346E" w14:textId="103AB539" w:rsidR="00C61F13" w:rsidRDefault="00C61F13" w:rsidP="00C61F13">
      <w:pPr>
        <w:pStyle w:val="Heading1"/>
      </w:pPr>
      <w:bookmarkStart w:id="32" w:name="_Toc153732232"/>
      <w:r>
        <w:t>Appendix Task 1</w:t>
      </w:r>
      <w:bookmarkEnd w:id="32"/>
    </w:p>
    <w:p w14:paraId="7085ED2F" w14:textId="095C1D53" w:rsidR="00C61F13" w:rsidRDefault="000614D7" w:rsidP="00C61F13">
      <w:r>
        <w:rPr>
          <w:noProof/>
        </w:rPr>
        <w:drawing>
          <wp:inline distT="0" distB="0" distL="0" distR="0" wp14:anchorId="734543B2" wp14:editId="59862373">
            <wp:extent cx="9144635" cy="5144135"/>
            <wp:effectExtent l="0" t="0" r="0" b="0"/>
            <wp:docPr id="18862108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78D0C9F3" w14:textId="65179645" w:rsidR="000614D7" w:rsidRPr="00C61F13" w:rsidRDefault="000614D7" w:rsidP="00C61F13">
      <w:r>
        <w:rPr>
          <w:noProof/>
        </w:rPr>
        <w:drawing>
          <wp:inline distT="0" distB="0" distL="0" distR="0" wp14:anchorId="6A5AEF99" wp14:editId="7E212B46">
            <wp:extent cx="9144635" cy="5144135"/>
            <wp:effectExtent l="0" t="0" r="0" b="0"/>
            <wp:docPr id="5860161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1114113B" w14:textId="04DBE289" w:rsidR="000614D7" w:rsidRPr="00D21969" w:rsidRDefault="000614D7" w:rsidP="0096739D">
      <w:pPr>
        <w:rPr>
          <w:rFonts w:cs="Times New Roman"/>
        </w:rPr>
      </w:pPr>
      <w:r>
        <w:rPr>
          <w:noProof/>
        </w:rPr>
        <w:drawing>
          <wp:inline distT="0" distB="0" distL="0" distR="0" wp14:anchorId="01CB932C" wp14:editId="38F3DAE4">
            <wp:extent cx="9144635" cy="5144135"/>
            <wp:effectExtent l="0" t="0" r="0" b="0"/>
            <wp:docPr id="1490657204" name="Picture 4" descr="A diagram of a business pla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657204" name="Picture 4" descr="A diagram of a business plan&#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2A759E15" w14:textId="3DF89794" w:rsidR="0096739D" w:rsidRDefault="000614D7" w:rsidP="0096739D">
      <w:pPr>
        <w:rPr>
          <w:rFonts w:cs="Times New Roman"/>
        </w:rPr>
      </w:pPr>
      <w:r>
        <w:rPr>
          <w:rFonts w:cs="Times New Roman"/>
          <w:noProof/>
        </w:rPr>
        <w:drawing>
          <wp:inline distT="0" distB="0" distL="0" distR="0" wp14:anchorId="1C6DC7C1" wp14:editId="455DC24D">
            <wp:extent cx="9144635" cy="5144135"/>
            <wp:effectExtent l="0" t="0" r="0" b="0"/>
            <wp:docPr id="12337504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27247DAF" w14:textId="25D193CD" w:rsidR="000614D7" w:rsidRDefault="000614D7" w:rsidP="0096739D">
      <w:pPr>
        <w:rPr>
          <w:rFonts w:cs="Times New Roman"/>
        </w:rPr>
      </w:pPr>
      <w:r>
        <w:rPr>
          <w:rFonts w:cs="Times New Roman"/>
          <w:noProof/>
        </w:rPr>
        <w:drawing>
          <wp:inline distT="0" distB="0" distL="0" distR="0" wp14:anchorId="07565A13" wp14:editId="074A3847">
            <wp:extent cx="9144635" cy="5144135"/>
            <wp:effectExtent l="0" t="0" r="0" b="0"/>
            <wp:docPr id="1523749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06900790" w14:textId="42E14BCF" w:rsidR="000614D7" w:rsidRDefault="000614D7" w:rsidP="0096739D">
      <w:pPr>
        <w:rPr>
          <w:rFonts w:cs="Times New Roman"/>
        </w:rPr>
      </w:pPr>
      <w:r>
        <w:rPr>
          <w:rFonts w:cs="Times New Roman"/>
          <w:noProof/>
        </w:rPr>
        <w:drawing>
          <wp:inline distT="0" distB="0" distL="0" distR="0" wp14:anchorId="40F3B1DE" wp14:editId="6A48D618">
            <wp:extent cx="9144635" cy="5144135"/>
            <wp:effectExtent l="0" t="0" r="0" b="0"/>
            <wp:docPr id="11947018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464D5A7B" w14:textId="1E5E2868" w:rsidR="000614D7" w:rsidRDefault="000614D7" w:rsidP="0096739D">
      <w:pPr>
        <w:rPr>
          <w:rFonts w:cs="Times New Roman"/>
        </w:rPr>
      </w:pPr>
      <w:r>
        <w:rPr>
          <w:rFonts w:cs="Times New Roman"/>
          <w:noProof/>
        </w:rPr>
        <w:drawing>
          <wp:inline distT="0" distB="0" distL="0" distR="0" wp14:anchorId="0F8C6AA5" wp14:editId="04090D1D">
            <wp:extent cx="9144635" cy="5144135"/>
            <wp:effectExtent l="0" t="0" r="0" b="0"/>
            <wp:docPr id="12214531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77748E83" w14:textId="11967C3E" w:rsidR="000614D7" w:rsidRDefault="000614D7" w:rsidP="0096739D">
      <w:pPr>
        <w:rPr>
          <w:rFonts w:cs="Times New Roman"/>
        </w:rPr>
      </w:pPr>
      <w:r>
        <w:rPr>
          <w:rFonts w:cs="Times New Roman"/>
          <w:noProof/>
        </w:rPr>
        <w:drawing>
          <wp:inline distT="0" distB="0" distL="0" distR="0" wp14:anchorId="18564C49" wp14:editId="6A7ACCA0">
            <wp:extent cx="9144635" cy="5144135"/>
            <wp:effectExtent l="0" t="0" r="0" b="0"/>
            <wp:docPr id="2409999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21A55CDB" w14:textId="35D3F80B" w:rsidR="000614D7" w:rsidRDefault="000614D7" w:rsidP="0096739D">
      <w:pPr>
        <w:rPr>
          <w:rFonts w:cs="Times New Roman"/>
        </w:rPr>
      </w:pPr>
      <w:r>
        <w:rPr>
          <w:rFonts w:cs="Times New Roman"/>
          <w:noProof/>
        </w:rPr>
        <w:drawing>
          <wp:inline distT="0" distB="0" distL="0" distR="0" wp14:anchorId="63A02F34" wp14:editId="64109040">
            <wp:extent cx="9144635" cy="5144135"/>
            <wp:effectExtent l="0" t="0" r="0" b="0"/>
            <wp:docPr id="10410184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5EBCCAD4" w14:textId="6B51837F" w:rsidR="000614D7" w:rsidRDefault="000614D7" w:rsidP="0096739D">
      <w:pPr>
        <w:rPr>
          <w:rFonts w:cs="Times New Roman"/>
        </w:rPr>
      </w:pPr>
      <w:r>
        <w:rPr>
          <w:rFonts w:cs="Times New Roman"/>
          <w:noProof/>
        </w:rPr>
        <w:drawing>
          <wp:inline distT="0" distB="0" distL="0" distR="0" wp14:anchorId="14EE4F51" wp14:editId="6F3BCC11">
            <wp:extent cx="9144635" cy="5144135"/>
            <wp:effectExtent l="0" t="0" r="0" b="0"/>
            <wp:docPr id="892610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63C9282E" w14:textId="47AF9EB2" w:rsidR="000614D7" w:rsidRDefault="000614D7" w:rsidP="0096739D">
      <w:pPr>
        <w:rPr>
          <w:rFonts w:cs="Times New Roman"/>
        </w:rPr>
      </w:pPr>
      <w:r>
        <w:rPr>
          <w:rFonts w:cs="Times New Roman"/>
          <w:noProof/>
        </w:rPr>
        <w:drawing>
          <wp:inline distT="0" distB="0" distL="0" distR="0" wp14:anchorId="14E5EAC8" wp14:editId="5D004AA0">
            <wp:extent cx="9144635" cy="5144135"/>
            <wp:effectExtent l="0" t="0" r="0" b="0"/>
            <wp:docPr id="11965421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5E041BFA" w14:textId="34F668A1" w:rsidR="000614D7" w:rsidRDefault="000614D7" w:rsidP="0096739D">
      <w:pPr>
        <w:rPr>
          <w:rFonts w:cs="Times New Roman"/>
        </w:rPr>
      </w:pPr>
      <w:r>
        <w:rPr>
          <w:rFonts w:cs="Times New Roman"/>
          <w:noProof/>
        </w:rPr>
        <w:drawing>
          <wp:inline distT="0" distB="0" distL="0" distR="0" wp14:anchorId="29D1B810" wp14:editId="1031AE81">
            <wp:extent cx="9144635" cy="5144135"/>
            <wp:effectExtent l="0" t="0" r="0" b="0"/>
            <wp:docPr id="1271449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p w14:paraId="0DFAB5A5" w14:textId="0E0B2E75" w:rsidR="000614D7" w:rsidRPr="00D21969" w:rsidRDefault="000614D7" w:rsidP="0096739D">
      <w:pPr>
        <w:rPr>
          <w:rFonts w:cs="Times New Roman"/>
        </w:rPr>
      </w:pPr>
      <w:r>
        <w:rPr>
          <w:rFonts w:cs="Times New Roman"/>
          <w:noProof/>
        </w:rPr>
        <w:drawing>
          <wp:inline distT="0" distB="0" distL="0" distR="0" wp14:anchorId="25A3EAC8" wp14:editId="1B185997">
            <wp:extent cx="9144635" cy="5144135"/>
            <wp:effectExtent l="0" t="0" r="0" b="0"/>
            <wp:docPr id="104300315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9144635" cy="5144135"/>
                    </a:xfrm>
                    <a:prstGeom prst="rect">
                      <a:avLst/>
                    </a:prstGeom>
                    <a:noFill/>
                  </pic:spPr>
                </pic:pic>
              </a:graphicData>
            </a:graphic>
          </wp:inline>
        </w:drawing>
      </w:r>
    </w:p>
    <w:sectPr w:rsidR="000614D7" w:rsidRPr="00D21969">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E66D8D" w14:textId="77777777" w:rsidR="00F110A3" w:rsidRDefault="00F110A3" w:rsidP="005F1112">
      <w:pPr>
        <w:spacing w:after="0" w:line="240" w:lineRule="auto"/>
      </w:pPr>
      <w:r>
        <w:separator/>
      </w:r>
    </w:p>
  </w:endnote>
  <w:endnote w:type="continuationSeparator" w:id="0">
    <w:p w14:paraId="766A4E5D" w14:textId="77777777" w:rsidR="00F110A3" w:rsidRDefault="00F110A3" w:rsidP="005F1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048CA" w14:textId="77777777" w:rsidR="005F1112" w:rsidRDefault="005F11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30169"/>
      <w:docPartObj>
        <w:docPartGallery w:val="Page Numbers (Bottom of Page)"/>
        <w:docPartUnique/>
      </w:docPartObj>
    </w:sdtPr>
    <w:sdtEndPr>
      <w:rPr>
        <w:noProof/>
      </w:rPr>
    </w:sdtEndPr>
    <w:sdtContent>
      <w:p w14:paraId="3C666CBD" w14:textId="3276572D" w:rsidR="005F1112" w:rsidRDefault="005F111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841CEB" w14:textId="77777777" w:rsidR="005F1112" w:rsidRDefault="005F11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A8D94" w14:textId="77777777" w:rsidR="005F1112" w:rsidRDefault="005F1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5FBD3" w14:textId="77777777" w:rsidR="00F110A3" w:rsidRDefault="00F110A3" w:rsidP="005F1112">
      <w:pPr>
        <w:spacing w:after="0" w:line="240" w:lineRule="auto"/>
      </w:pPr>
      <w:r>
        <w:separator/>
      </w:r>
    </w:p>
  </w:footnote>
  <w:footnote w:type="continuationSeparator" w:id="0">
    <w:p w14:paraId="4EA4A6ED" w14:textId="77777777" w:rsidR="00F110A3" w:rsidRDefault="00F110A3" w:rsidP="005F1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4D2997" w14:textId="77777777" w:rsidR="005F1112" w:rsidRDefault="005F11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36AFB" w14:textId="77777777" w:rsidR="005F1112" w:rsidRDefault="005F11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D73C4" w14:textId="77777777" w:rsidR="005F1112" w:rsidRDefault="005F11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E5A82"/>
    <w:multiLevelType w:val="multilevel"/>
    <w:tmpl w:val="01824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8F25C1"/>
    <w:multiLevelType w:val="multilevel"/>
    <w:tmpl w:val="36E8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82D4A3B"/>
    <w:multiLevelType w:val="multilevel"/>
    <w:tmpl w:val="DD04A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DC7B52"/>
    <w:multiLevelType w:val="hybridMultilevel"/>
    <w:tmpl w:val="98F693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27C5B10"/>
    <w:multiLevelType w:val="multilevel"/>
    <w:tmpl w:val="9424C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43E4783"/>
    <w:multiLevelType w:val="multilevel"/>
    <w:tmpl w:val="7578E56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F8143C"/>
    <w:multiLevelType w:val="hybridMultilevel"/>
    <w:tmpl w:val="D3E0DB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5F5110A"/>
    <w:multiLevelType w:val="multilevel"/>
    <w:tmpl w:val="E098B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1853F3"/>
    <w:multiLevelType w:val="multilevel"/>
    <w:tmpl w:val="9FE81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D101A8"/>
    <w:multiLevelType w:val="multilevel"/>
    <w:tmpl w:val="8EE0A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8495766"/>
    <w:multiLevelType w:val="multilevel"/>
    <w:tmpl w:val="64A43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9CE1FFB"/>
    <w:multiLevelType w:val="multilevel"/>
    <w:tmpl w:val="2BF82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C715F70"/>
    <w:multiLevelType w:val="multilevel"/>
    <w:tmpl w:val="3D1A6A7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DCC5405"/>
    <w:multiLevelType w:val="hybridMultilevel"/>
    <w:tmpl w:val="3C7E00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23C18BF"/>
    <w:multiLevelType w:val="multilevel"/>
    <w:tmpl w:val="F7B48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2A2655A"/>
    <w:multiLevelType w:val="multilevel"/>
    <w:tmpl w:val="090ED8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3BF0719"/>
    <w:multiLevelType w:val="multilevel"/>
    <w:tmpl w:val="06F06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526491D"/>
    <w:multiLevelType w:val="multilevel"/>
    <w:tmpl w:val="1ED05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8D77F08"/>
    <w:multiLevelType w:val="multilevel"/>
    <w:tmpl w:val="5B565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AF70722"/>
    <w:multiLevelType w:val="multilevel"/>
    <w:tmpl w:val="8CEE1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1AE17BC"/>
    <w:multiLevelType w:val="multilevel"/>
    <w:tmpl w:val="75AE3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8623F91"/>
    <w:multiLevelType w:val="multilevel"/>
    <w:tmpl w:val="CE8C6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A877ED4"/>
    <w:multiLevelType w:val="multilevel"/>
    <w:tmpl w:val="A4049A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AFF7A26"/>
    <w:multiLevelType w:val="multilevel"/>
    <w:tmpl w:val="BB624C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05B2F4A"/>
    <w:multiLevelType w:val="multilevel"/>
    <w:tmpl w:val="D12AD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0D3199F"/>
    <w:multiLevelType w:val="multilevel"/>
    <w:tmpl w:val="2A8C9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1440744"/>
    <w:multiLevelType w:val="multilevel"/>
    <w:tmpl w:val="BDB2F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1B27C4A"/>
    <w:multiLevelType w:val="multilevel"/>
    <w:tmpl w:val="FE1E7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591758"/>
    <w:multiLevelType w:val="multilevel"/>
    <w:tmpl w:val="79EA9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5A3466E"/>
    <w:multiLevelType w:val="multilevel"/>
    <w:tmpl w:val="6706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75A09D2"/>
    <w:multiLevelType w:val="multilevel"/>
    <w:tmpl w:val="DC064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9434099"/>
    <w:multiLevelType w:val="multilevel"/>
    <w:tmpl w:val="E9922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9450DBE"/>
    <w:multiLevelType w:val="multilevel"/>
    <w:tmpl w:val="BEA43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F512C3B"/>
    <w:multiLevelType w:val="multilevel"/>
    <w:tmpl w:val="3E56B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62B0320"/>
    <w:multiLevelType w:val="multilevel"/>
    <w:tmpl w:val="1F2E6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73E2ED9"/>
    <w:multiLevelType w:val="multilevel"/>
    <w:tmpl w:val="D9809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D204CA7"/>
    <w:multiLevelType w:val="multilevel"/>
    <w:tmpl w:val="C6AA0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49D1C96"/>
    <w:multiLevelType w:val="multilevel"/>
    <w:tmpl w:val="AEA80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51B7683"/>
    <w:multiLevelType w:val="multilevel"/>
    <w:tmpl w:val="AA34F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5D14935"/>
    <w:multiLevelType w:val="multilevel"/>
    <w:tmpl w:val="84261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9C449F8"/>
    <w:multiLevelType w:val="multilevel"/>
    <w:tmpl w:val="FE0CB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D37132C"/>
    <w:multiLevelType w:val="multilevel"/>
    <w:tmpl w:val="79E48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E8A66AC"/>
    <w:multiLevelType w:val="multilevel"/>
    <w:tmpl w:val="6240B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2F45DD3"/>
    <w:multiLevelType w:val="multilevel"/>
    <w:tmpl w:val="7EA2AE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4257F5A"/>
    <w:multiLevelType w:val="hybridMultilevel"/>
    <w:tmpl w:val="129E9CD0"/>
    <w:lvl w:ilvl="0" w:tplc="83442740">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5" w15:restartNumberingAfterBreak="0">
    <w:nsid w:val="762E036C"/>
    <w:multiLevelType w:val="multilevel"/>
    <w:tmpl w:val="1128A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7596B5C"/>
    <w:multiLevelType w:val="multilevel"/>
    <w:tmpl w:val="D26E7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781F0DDA"/>
    <w:multiLevelType w:val="multilevel"/>
    <w:tmpl w:val="42286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E084D98"/>
    <w:multiLevelType w:val="multilevel"/>
    <w:tmpl w:val="FF308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FBC3546"/>
    <w:multiLevelType w:val="multilevel"/>
    <w:tmpl w:val="D3E21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73287066">
    <w:abstractNumId w:val="5"/>
  </w:num>
  <w:num w:numId="2" w16cid:durableId="1618640597">
    <w:abstractNumId w:val="10"/>
  </w:num>
  <w:num w:numId="3" w16cid:durableId="273094499">
    <w:abstractNumId w:val="0"/>
  </w:num>
  <w:num w:numId="4" w16cid:durableId="1284190834">
    <w:abstractNumId w:val="8"/>
  </w:num>
  <w:num w:numId="5" w16cid:durableId="1055928164">
    <w:abstractNumId w:val="37"/>
  </w:num>
  <w:num w:numId="6" w16cid:durableId="570579684">
    <w:abstractNumId w:val="38"/>
  </w:num>
  <w:num w:numId="7" w16cid:durableId="2089961646">
    <w:abstractNumId w:val="17"/>
  </w:num>
  <w:num w:numId="8" w16cid:durableId="1745255703">
    <w:abstractNumId w:val="16"/>
  </w:num>
  <w:num w:numId="9" w16cid:durableId="1123384843">
    <w:abstractNumId w:val="26"/>
  </w:num>
  <w:num w:numId="10" w16cid:durableId="1626034332">
    <w:abstractNumId w:val="32"/>
  </w:num>
  <w:num w:numId="11" w16cid:durableId="1378894288">
    <w:abstractNumId w:val="4"/>
  </w:num>
  <w:num w:numId="12" w16cid:durableId="758334619">
    <w:abstractNumId w:val="15"/>
  </w:num>
  <w:num w:numId="13" w16cid:durableId="933897471">
    <w:abstractNumId w:val="29"/>
  </w:num>
  <w:num w:numId="14" w16cid:durableId="180321157">
    <w:abstractNumId w:val="42"/>
  </w:num>
  <w:num w:numId="15" w16cid:durableId="1007251489">
    <w:abstractNumId w:val="30"/>
  </w:num>
  <w:num w:numId="16" w16cid:durableId="1566454698">
    <w:abstractNumId w:val="49"/>
  </w:num>
  <w:num w:numId="17" w16cid:durableId="383602249">
    <w:abstractNumId w:val="36"/>
  </w:num>
  <w:num w:numId="18" w16cid:durableId="1287614139">
    <w:abstractNumId w:val="34"/>
  </w:num>
  <w:num w:numId="19" w16cid:durableId="285241822">
    <w:abstractNumId w:val="47"/>
  </w:num>
  <w:num w:numId="20" w16cid:durableId="2028673716">
    <w:abstractNumId w:val="27"/>
  </w:num>
  <w:num w:numId="21" w16cid:durableId="1028992011">
    <w:abstractNumId w:val="11"/>
  </w:num>
  <w:num w:numId="22" w16cid:durableId="149953173">
    <w:abstractNumId w:val="48"/>
  </w:num>
  <w:num w:numId="23" w16cid:durableId="537014685">
    <w:abstractNumId w:val="24"/>
  </w:num>
  <w:num w:numId="24" w16cid:durableId="1422027287">
    <w:abstractNumId w:val="40"/>
  </w:num>
  <w:num w:numId="25" w16cid:durableId="1959338214">
    <w:abstractNumId w:val="2"/>
  </w:num>
  <w:num w:numId="26" w16cid:durableId="747266100">
    <w:abstractNumId w:val="9"/>
  </w:num>
  <w:num w:numId="27" w16cid:durableId="998537238">
    <w:abstractNumId w:val="41"/>
  </w:num>
  <w:num w:numId="28" w16cid:durableId="154298021">
    <w:abstractNumId w:val="39"/>
  </w:num>
  <w:num w:numId="29" w16cid:durableId="523178975">
    <w:abstractNumId w:val="1"/>
  </w:num>
  <w:num w:numId="30" w16cid:durableId="1370688159">
    <w:abstractNumId w:val="43"/>
  </w:num>
  <w:num w:numId="31" w16cid:durableId="1297486173">
    <w:abstractNumId w:val="21"/>
  </w:num>
  <w:num w:numId="32" w16cid:durableId="749237300">
    <w:abstractNumId w:val="14"/>
  </w:num>
  <w:num w:numId="33" w16cid:durableId="688062813">
    <w:abstractNumId w:val="12"/>
  </w:num>
  <w:num w:numId="34" w16cid:durableId="203178008">
    <w:abstractNumId w:val="45"/>
  </w:num>
  <w:num w:numId="35" w16cid:durableId="180825073">
    <w:abstractNumId w:val="46"/>
  </w:num>
  <w:num w:numId="36" w16cid:durableId="154223948">
    <w:abstractNumId w:val="28"/>
  </w:num>
  <w:num w:numId="37" w16cid:durableId="2113891469">
    <w:abstractNumId w:val="19"/>
  </w:num>
  <w:num w:numId="38" w16cid:durableId="1539471905">
    <w:abstractNumId w:val="18"/>
  </w:num>
  <w:num w:numId="39" w16cid:durableId="537663025">
    <w:abstractNumId w:val="35"/>
  </w:num>
  <w:num w:numId="40" w16cid:durableId="885222909">
    <w:abstractNumId w:val="33"/>
  </w:num>
  <w:num w:numId="41" w16cid:durableId="402143572">
    <w:abstractNumId w:val="7"/>
  </w:num>
  <w:num w:numId="42" w16cid:durableId="1208642392">
    <w:abstractNumId w:val="20"/>
  </w:num>
  <w:num w:numId="43" w16cid:durableId="999046387">
    <w:abstractNumId w:val="31"/>
  </w:num>
  <w:num w:numId="44" w16cid:durableId="308242496">
    <w:abstractNumId w:val="22"/>
  </w:num>
  <w:num w:numId="45" w16cid:durableId="1418597419">
    <w:abstractNumId w:val="6"/>
  </w:num>
  <w:num w:numId="46" w16cid:durableId="297611721">
    <w:abstractNumId w:val="3"/>
  </w:num>
  <w:num w:numId="47" w16cid:durableId="681468400">
    <w:abstractNumId w:val="25"/>
  </w:num>
  <w:num w:numId="48" w16cid:durableId="257250356">
    <w:abstractNumId w:val="23"/>
  </w:num>
  <w:num w:numId="49" w16cid:durableId="1542211555">
    <w:abstractNumId w:val="13"/>
  </w:num>
  <w:num w:numId="50" w16cid:durableId="29111549">
    <w:abstractNumId w:val="4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0tTQ1NzIwMTI1NTFW0lEKTi0uzszPAykwrgUAEOmsXSwAAAA="/>
  </w:docVars>
  <w:rsids>
    <w:rsidRoot w:val="002A088B"/>
    <w:rsid w:val="0001194D"/>
    <w:rsid w:val="000614D7"/>
    <w:rsid w:val="00075580"/>
    <w:rsid w:val="000D2C33"/>
    <w:rsid w:val="00191D4C"/>
    <w:rsid w:val="00195AF5"/>
    <w:rsid w:val="0025101D"/>
    <w:rsid w:val="00293B56"/>
    <w:rsid w:val="002A088B"/>
    <w:rsid w:val="0038733F"/>
    <w:rsid w:val="00394A25"/>
    <w:rsid w:val="003D600C"/>
    <w:rsid w:val="004804B5"/>
    <w:rsid w:val="004A686B"/>
    <w:rsid w:val="004B1F5B"/>
    <w:rsid w:val="004C3B03"/>
    <w:rsid w:val="004E5073"/>
    <w:rsid w:val="005464C1"/>
    <w:rsid w:val="00553132"/>
    <w:rsid w:val="005644CA"/>
    <w:rsid w:val="005F1112"/>
    <w:rsid w:val="006942C7"/>
    <w:rsid w:val="008B6DDF"/>
    <w:rsid w:val="008D449B"/>
    <w:rsid w:val="008E0367"/>
    <w:rsid w:val="0096739D"/>
    <w:rsid w:val="00B90F44"/>
    <w:rsid w:val="00BC2E83"/>
    <w:rsid w:val="00C00D8D"/>
    <w:rsid w:val="00C61F13"/>
    <w:rsid w:val="00CE3E9C"/>
    <w:rsid w:val="00CF637A"/>
    <w:rsid w:val="00D21969"/>
    <w:rsid w:val="00D739CC"/>
    <w:rsid w:val="00DD7B96"/>
    <w:rsid w:val="00E76028"/>
    <w:rsid w:val="00E93409"/>
    <w:rsid w:val="00F10B76"/>
    <w:rsid w:val="00F110A3"/>
    <w:rsid w:val="00F12B62"/>
    <w:rsid w:val="00F16E7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4E8C33"/>
  <w15:chartTrackingRefBased/>
  <w15:docId w15:val="{9C52F728-1B90-4760-8569-25873610B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028"/>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76028"/>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76028"/>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E7602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028"/>
    <w:rPr>
      <w:rFonts w:ascii="Times New Roman" w:eastAsiaTheme="majorEastAsia" w:hAnsi="Times New Roman" w:cstheme="majorBidi"/>
      <w:b/>
      <w:kern w:val="0"/>
      <w:sz w:val="28"/>
      <w:szCs w:val="32"/>
      <w:lang w:val="en-GB"/>
      <w14:ligatures w14:val="none"/>
    </w:rPr>
  </w:style>
  <w:style w:type="character" w:customStyle="1" w:styleId="Heading2Char">
    <w:name w:val="Heading 2 Char"/>
    <w:basedOn w:val="DefaultParagraphFont"/>
    <w:link w:val="Heading2"/>
    <w:uiPriority w:val="9"/>
    <w:rsid w:val="00E76028"/>
    <w:rPr>
      <w:rFonts w:ascii="Times New Roman" w:eastAsiaTheme="majorEastAsia" w:hAnsi="Times New Roman" w:cstheme="majorBidi"/>
      <w:b/>
      <w:kern w:val="0"/>
      <w:sz w:val="26"/>
      <w:szCs w:val="26"/>
      <w:lang w:val="en-GB"/>
      <w14:ligatures w14:val="none"/>
    </w:rPr>
  </w:style>
  <w:style w:type="paragraph" w:styleId="Title">
    <w:name w:val="Title"/>
    <w:basedOn w:val="Normal"/>
    <w:next w:val="Normal"/>
    <w:link w:val="TitleChar"/>
    <w:uiPriority w:val="10"/>
    <w:qFormat/>
    <w:rsid w:val="00E76028"/>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E76028"/>
    <w:rPr>
      <w:rFonts w:ascii="Times New Roman" w:eastAsiaTheme="majorEastAsia" w:hAnsi="Times New Roman" w:cstheme="majorBidi"/>
      <w:b/>
      <w:spacing w:val="-10"/>
      <w:kern w:val="28"/>
      <w:sz w:val="52"/>
      <w:szCs w:val="56"/>
      <w:lang w:val="en-GB"/>
      <w14:ligatures w14:val="none"/>
    </w:rPr>
  </w:style>
  <w:style w:type="character" w:customStyle="1" w:styleId="Heading3Char">
    <w:name w:val="Heading 3 Char"/>
    <w:basedOn w:val="DefaultParagraphFont"/>
    <w:link w:val="Heading3"/>
    <w:uiPriority w:val="9"/>
    <w:rsid w:val="00E76028"/>
    <w:rPr>
      <w:rFonts w:asciiTheme="majorHAnsi" w:eastAsiaTheme="majorEastAsia" w:hAnsiTheme="majorHAnsi" w:cstheme="majorBidi"/>
      <w:color w:val="1F3763" w:themeColor="accent1" w:themeShade="7F"/>
      <w:kern w:val="0"/>
      <w:sz w:val="24"/>
      <w:szCs w:val="24"/>
      <w:lang w:val="en-GB"/>
      <w14:ligatures w14:val="none"/>
    </w:rPr>
  </w:style>
  <w:style w:type="paragraph" w:styleId="TOCHeading">
    <w:name w:val="TOC Heading"/>
    <w:basedOn w:val="Heading1"/>
    <w:next w:val="Normal"/>
    <w:uiPriority w:val="39"/>
    <w:unhideWhenUsed/>
    <w:qFormat/>
    <w:rsid w:val="00CE3E9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E3E9C"/>
    <w:pPr>
      <w:spacing w:after="100"/>
    </w:pPr>
  </w:style>
  <w:style w:type="character" w:styleId="Hyperlink">
    <w:name w:val="Hyperlink"/>
    <w:basedOn w:val="DefaultParagraphFont"/>
    <w:uiPriority w:val="99"/>
    <w:unhideWhenUsed/>
    <w:rsid w:val="00CE3E9C"/>
    <w:rPr>
      <w:color w:val="0563C1" w:themeColor="hyperlink"/>
      <w:u w:val="single"/>
    </w:rPr>
  </w:style>
  <w:style w:type="table" w:styleId="TableGrid">
    <w:name w:val="Table Grid"/>
    <w:basedOn w:val="TableNormal"/>
    <w:uiPriority w:val="39"/>
    <w:rsid w:val="00387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00D8D"/>
    <w:pPr>
      <w:ind w:left="720"/>
      <w:contextualSpacing/>
    </w:pPr>
  </w:style>
  <w:style w:type="paragraph" w:styleId="TOC2">
    <w:name w:val="toc 2"/>
    <w:basedOn w:val="Normal"/>
    <w:next w:val="Normal"/>
    <w:autoRedefine/>
    <w:uiPriority w:val="39"/>
    <w:unhideWhenUsed/>
    <w:rsid w:val="00191D4C"/>
    <w:pPr>
      <w:spacing w:after="100"/>
      <w:ind w:left="240"/>
    </w:pPr>
  </w:style>
  <w:style w:type="character" w:styleId="UnresolvedMention">
    <w:name w:val="Unresolved Mention"/>
    <w:basedOn w:val="DefaultParagraphFont"/>
    <w:uiPriority w:val="99"/>
    <w:semiHidden/>
    <w:unhideWhenUsed/>
    <w:rsid w:val="00191D4C"/>
    <w:rPr>
      <w:color w:val="605E5C"/>
      <w:shd w:val="clear" w:color="auto" w:fill="E1DFDD"/>
    </w:rPr>
  </w:style>
  <w:style w:type="paragraph" w:styleId="Caption">
    <w:name w:val="caption"/>
    <w:basedOn w:val="Normal"/>
    <w:next w:val="Normal"/>
    <w:uiPriority w:val="35"/>
    <w:unhideWhenUsed/>
    <w:qFormat/>
    <w:rsid w:val="00191D4C"/>
    <w:pPr>
      <w:spacing w:after="200" w:line="240" w:lineRule="auto"/>
    </w:pPr>
    <w:rPr>
      <w:i/>
      <w:iCs/>
      <w:color w:val="44546A" w:themeColor="text2"/>
      <w:sz w:val="18"/>
      <w:szCs w:val="18"/>
    </w:rPr>
  </w:style>
  <w:style w:type="paragraph" w:styleId="NormalWeb">
    <w:name w:val="Normal (Web)"/>
    <w:basedOn w:val="Normal"/>
    <w:uiPriority w:val="99"/>
    <w:unhideWhenUsed/>
    <w:rsid w:val="0096739D"/>
    <w:pPr>
      <w:spacing w:before="100" w:beforeAutospacing="1" w:after="100" w:afterAutospacing="1" w:line="240" w:lineRule="auto"/>
      <w:jc w:val="left"/>
    </w:pPr>
    <w:rPr>
      <w:rFonts w:eastAsia="Times New Roman" w:cs="Times New Roman"/>
      <w:szCs w:val="24"/>
      <w:lang w:val="en-IN" w:eastAsia="en-IN"/>
    </w:rPr>
  </w:style>
  <w:style w:type="paragraph" w:styleId="Header">
    <w:name w:val="header"/>
    <w:basedOn w:val="Normal"/>
    <w:link w:val="HeaderChar"/>
    <w:uiPriority w:val="99"/>
    <w:unhideWhenUsed/>
    <w:rsid w:val="005F1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1112"/>
    <w:rPr>
      <w:rFonts w:ascii="Times New Roman" w:hAnsi="Times New Roman"/>
      <w:kern w:val="0"/>
      <w:sz w:val="24"/>
      <w:lang w:val="en-GB"/>
      <w14:ligatures w14:val="none"/>
    </w:rPr>
  </w:style>
  <w:style w:type="paragraph" w:styleId="Footer">
    <w:name w:val="footer"/>
    <w:basedOn w:val="Normal"/>
    <w:link w:val="FooterChar"/>
    <w:uiPriority w:val="99"/>
    <w:unhideWhenUsed/>
    <w:rsid w:val="005F1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1112"/>
    <w:rPr>
      <w:rFonts w:ascii="Times New Roman" w:hAnsi="Times New Roman"/>
      <w:kern w:val="0"/>
      <w:sz w:val="24"/>
      <w:lang w:val="en-GB"/>
      <w14:ligatures w14:val="none"/>
    </w:rPr>
  </w:style>
  <w:style w:type="paragraph" w:styleId="TableofFigures">
    <w:name w:val="table of figures"/>
    <w:basedOn w:val="Normal"/>
    <w:next w:val="Normal"/>
    <w:uiPriority w:val="99"/>
    <w:unhideWhenUsed/>
    <w:rsid w:val="00D21969"/>
    <w:pPr>
      <w:spacing w:after="0"/>
    </w:pPr>
  </w:style>
  <w:style w:type="character" w:styleId="FollowedHyperlink">
    <w:name w:val="FollowedHyperlink"/>
    <w:basedOn w:val="DefaultParagraphFont"/>
    <w:uiPriority w:val="99"/>
    <w:semiHidden/>
    <w:unhideWhenUsed/>
    <w:rsid w:val="004A686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897123">
      <w:bodyDiv w:val="1"/>
      <w:marLeft w:val="0"/>
      <w:marRight w:val="0"/>
      <w:marTop w:val="0"/>
      <w:marBottom w:val="0"/>
      <w:divBdr>
        <w:top w:val="none" w:sz="0" w:space="0" w:color="auto"/>
        <w:left w:val="none" w:sz="0" w:space="0" w:color="auto"/>
        <w:bottom w:val="none" w:sz="0" w:space="0" w:color="auto"/>
        <w:right w:val="none" w:sz="0" w:space="0" w:color="auto"/>
      </w:divBdr>
    </w:div>
    <w:div w:id="490800701">
      <w:bodyDiv w:val="1"/>
      <w:marLeft w:val="0"/>
      <w:marRight w:val="0"/>
      <w:marTop w:val="0"/>
      <w:marBottom w:val="0"/>
      <w:divBdr>
        <w:top w:val="none" w:sz="0" w:space="0" w:color="auto"/>
        <w:left w:val="none" w:sz="0" w:space="0" w:color="auto"/>
        <w:bottom w:val="none" w:sz="0" w:space="0" w:color="auto"/>
        <w:right w:val="none" w:sz="0" w:space="0" w:color="auto"/>
      </w:divBdr>
    </w:div>
    <w:div w:id="637494940">
      <w:bodyDiv w:val="1"/>
      <w:marLeft w:val="0"/>
      <w:marRight w:val="0"/>
      <w:marTop w:val="0"/>
      <w:marBottom w:val="0"/>
      <w:divBdr>
        <w:top w:val="none" w:sz="0" w:space="0" w:color="auto"/>
        <w:left w:val="none" w:sz="0" w:space="0" w:color="auto"/>
        <w:bottom w:val="none" w:sz="0" w:space="0" w:color="auto"/>
        <w:right w:val="none" w:sz="0" w:space="0" w:color="auto"/>
      </w:divBdr>
      <w:divsChild>
        <w:div w:id="925381726">
          <w:marLeft w:val="0"/>
          <w:marRight w:val="0"/>
          <w:marTop w:val="0"/>
          <w:marBottom w:val="0"/>
          <w:divBdr>
            <w:top w:val="single" w:sz="2" w:space="0" w:color="D9D9E3"/>
            <w:left w:val="single" w:sz="2" w:space="0" w:color="D9D9E3"/>
            <w:bottom w:val="single" w:sz="2" w:space="0" w:color="D9D9E3"/>
            <w:right w:val="single" w:sz="2" w:space="0" w:color="D9D9E3"/>
          </w:divBdr>
          <w:divsChild>
            <w:div w:id="1292708952">
              <w:marLeft w:val="0"/>
              <w:marRight w:val="0"/>
              <w:marTop w:val="100"/>
              <w:marBottom w:val="100"/>
              <w:divBdr>
                <w:top w:val="single" w:sz="2" w:space="0" w:color="D9D9E3"/>
                <w:left w:val="single" w:sz="2" w:space="0" w:color="D9D9E3"/>
                <w:bottom w:val="single" w:sz="2" w:space="0" w:color="D9D9E3"/>
                <w:right w:val="single" w:sz="2" w:space="0" w:color="D9D9E3"/>
              </w:divBdr>
              <w:divsChild>
                <w:div w:id="1560820382">
                  <w:marLeft w:val="0"/>
                  <w:marRight w:val="0"/>
                  <w:marTop w:val="0"/>
                  <w:marBottom w:val="0"/>
                  <w:divBdr>
                    <w:top w:val="single" w:sz="2" w:space="0" w:color="D9D9E3"/>
                    <w:left w:val="single" w:sz="2" w:space="0" w:color="D9D9E3"/>
                    <w:bottom w:val="single" w:sz="2" w:space="0" w:color="D9D9E3"/>
                    <w:right w:val="single" w:sz="2" w:space="0" w:color="D9D9E3"/>
                  </w:divBdr>
                  <w:divsChild>
                    <w:div w:id="200359115">
                      <w:marLeft w:val="0"/>
                      <w:marRight w:val="0"/>
                      <w:marTop w:val="0"/>
                      <w:marBottom w:val="0"/>
                      <w:divBdr>
                        <w:top w:val="single" w:sz="2" w:space="0" w:color="D9D9E3"/>
                        <w:left w:val="single" w:sz="2" w:space="0" w:color="D9D9E3"/>
                        <w:bottom w:val="single" w:sz="2" w:space="0" w:color="D9D9E3"/>
                        <w:right w:val="single" w:sz="2" w:space="0" w:color="D9D9E3"/>
                      </w:divBdr>
                      <w:divsChild>
                        <w:div w:id="335807352">
                          <w:marLeft w:val="0"/>
                          <w:marRight w:val="0"/>
                          <w:marTop w:val="0"/>
                          <w:marBottom w:val="0"/>
                          <w:divBdr>
                            <w:top w:val="single" w:sz="2" w:space="0" w:color="D9D9E3"/>
                            <w:left w:val="single" w:sz="2" w:space="0" w:color="D9D9E3"/>
                            <w:bottom w:val="single" w:sz="2" w:space="0" w:color="D9D9E3"/>
                            <w:right w:val="single" w:sz="2" w:space="0" w:color="D9D9E3"/>
                          </w:divBdr>
                          <w:divsChild>
                            <w:div w:id="378555598">
                              <w:marLeft w:val="0"/>
                              <w:marRight w:val="0"/>
                              <w:marTop w:val="0"/>
                              <w:marBottom w:val="0"/>
                              <w:divBdr>
                                <w:top w:val="single" w:sz="2" w:space="0" w:color="D9D9E3"/>
                                <w:left w:val="single" w:sz="2" w:space="0" w:color="D9D9E3"/>
                                <w:bottom w:val="single" w:sz="2" w:space="0" w:color="D9D9E3"/>
                                <w:right w:val="single" w:sz="2" w:space="0" w:color="D9D9E3"/>
                              </w:divBdr>
                              <w:divsChild>
                                <w:div w:id="1795446664">
                                  <w:marLeft w:val="0"/>
                                  <w:marRight w:val="0"/>
                                  <w:marTop w:val="0"/>
                                  <w:marBottom w:val="0"/>
                                  <w:divBdr>
                                    <w:top w:val="single" w:sz="2" w:space="0" w:color="D9D9E3"/>
                                    <w:left w:val="single" w:sz="2" w:space="0" w:color="D9D9E3"/>
                                    <w:bottom w:val="single" w:sz="2" w:space="0" w:color="D9D9E3"/>
                                    <w:right w:val="single" w:sz="2" w:space="0" w:color="D9D9E3"/>
                                  </w:divBdr>
                                  <w:divsChild>
                                    <w:div w:id="83553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67841729">
          <w:marLeft w:val="0"/>
          <w:marRight w:val="0"/>
          <w:marTop w:val="0"/>
          <w:marBottom w:val="0"/>
          <w:divBdr>
            <w:top w:val="single" w:sz="2" w:space="0" w:color="D9D9E3"/>
            <w:left w:val="single" w:sz="2" w:space="0" w:color="D9D9E3"/>
            <w:bottom w:val="single" w:sz="2" w:space="0" w:color="D9D9E3"/>
            <w:right w:val="single" w:sz="2" w:space="0" w:color="D9D9E3"/>
          </w:divBdr>
          <w:divsChild>
            <w:div w:id="448429220">
              <w:marLeft w:val="0"/>
              <w:marRight w:val="0"/>
              <w:marTop w:val="100"/>
              <w:marBottom w:val="100"/>
              <w:divBdr>
                <w:top w:val="single" w:sz="2" w:space="0" w:color="D9D9E3"/>
                <w:left w:val="single" w:sz="2" w:space="0" w:color="D9D9E3"/>
                <w:bottom w:val="single" w:sz="2" w:space="0" w:color="D9D9E3"/>
                <w:right w:val="single" w:sz="2" w:space="0" w:color="D9D9E3"/>
              </w:divBdr>
              <w:divsChild>
                <w:div w:id="702753809">
                  <w:marLeft w:val="0"/>
                  <w:marRight w:val="0"/>
                  <w:marTop w:val="0"/>
                  <w:marBottom w:val="0"/>
                  <w:divBdr>
                    <w:top w:val="single" w:sz="2" w:space="0" w:color="D9D9E3"/>
                    <w:left w:val="single" w:sz="2" w:space="0" w:color="D9D9E3"/>
                    <w:bottom w:val="single" w:sz="2" w:space="0" w:color="D9D9E3"/>
                    <w:right w:val="single" w:sz="2" w:space="0" w:color="D9D9E3"/>
                  </w:divBdr>
                  <w:divsChild>
                    <w:div w:id="1835996240">
                      <w:marLeft w:val="0"/>
                      <w:marRight w:val="0"/>
                      <w:marTop w:val="0"/>
                      <w:marBottom w:val="0"/>
                      <w:divBdr>
                        <w:top w:val="single" w:sz="2" w:space="0" w:color="D9D9E3"/>
                        <w:left w:val="single" w:sz="2" w:space="0" w:color="D9D9E3"/>
                        <w:bottom w:val="single" w:sz="2" w:space="0" w:color="D9D9E3"/>
                        <w:right w:val="single" w:sz="2" w:space="0" w:color="D9D9E3"/>
                      </w:divBdr>
                      <w:divsChild>
                        <w:div w:id="1614556523">
                          <w:marLeft w:val="0"/>
                          <w:marRight w:val="0"/>
                          <w:marTop w:val="0"/>
                          <w:marBottom w:val="0"/>
                          <w:divBdr>
                            <w:top w:val="single" w:sz="2" w:space="0" w:color="D9D9E3"/>
                            <w:left w:val="single" w:sz="2" w:space="0" w:color="D9D9E3"/>
                            <w:bottom w:val="single" w:sz="2" w:space="0" w:color="D9D9E3"/>
                            <w:right w:val="single" w:sz="2" w:space="0" w:color="D9D9E3"/>
                          </w:divBdr>
                          <w:divsChild>
                            <w:div w:id="709769766">
                              <w:marLeft w:val="0"/>
                              <w:marRight w:val="0"/>
                              <w:marTop w:val="0"/>
                              <w:marBottom w:val="0"/>
                              <w:divBdr>
                                <w:top w:val="single" w:sz="2" w:space="0" w:color="D9D9E3"/>
                                <w:left w:val="single" w:sz="2" w:space="0" w:color="D9D9E3"/>
                                <w:bottom w:val="single" w:sz="2" w:space="0" w:color="D9D9E3"/>
                                <w:right w:val="single" w:sz="2" w:space="0" w:color="D9D9E3"/>
                              </w:divBdr>
                              <w:divsChild>
                                <w:div w:id="950431486">
                                  <w:marLeft w:val="0"/>
                                  <w:marRight w:val="0"/>
                                  <w:marTop w:val="0"/>
                                  <w:marBottom w:val="0"/>
                                  <w:divBdr>
                                    <w:top w:val="single" w:sz="2" w:space="0" w:color="D9D9E3"/>
                                    <w:left w:val="single" w:sz="2" w:space="0" w:color="D9D9E3"/>
                                    <w:bottom w:val="single" w:sz="2" w:space="0" w:color="D9D9E3"/>
                                    <w:right w:val="single" w:sz="2" w:space="0" w:color="D9D9E3"/>
                                  </w:divBdr>
                                  <w:divsChild>
                                    <w:div w:id="162476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4266">
                      <w:marLeft w:val="0"/>
                      <w:marRight w:val="0"/>
                      <w:marTop w:val="0"/>
                      <w:marBottom w:val="0"/>
                      <w:divBdr>
                        <w:top w:val="single" w:sz="2" w:space="0" w:color="D9D9E3"/>
                        <w:left w:val="single" w:sz="2" w:space="0" w:color="D9D9E3"/>
                        <w:bottom w:val="single" w:sz="2" w:space="0" w:color="D9D9E3"/>
                        <w:right w:val="single" w:sz="2" w:space="0" w:color="D9D9E3"/>
                      </w:divBdr>
                      <w:divsChild>
                        <w:div w:id="1399089532">
                          <w:marLeft w:val="0"/>
                          <w:marRight w:val="0"/>
                          <w:marTop w:val="0"/>
                          <w:marBottom w:val="0"/>
                          <w:divBdr>
                            <w:top w:val="single" w:sz="2" w:space="0" w:color="D9D9E3"/>
                            <w:left w:val="single" w:sz="2" w:space="0" w:color="D9D9E3"/>
                            <w:bottom w:val="single" w:sz="2" w:space="0" w:color="D9D9E3"/>
                            <w:right w:val="single" w:sz="2" w:space="0" w:color="D9D9E3"/>
                          </w:divBdr>
                        </w:div>
                        <w:div w:id="546336869">
                          <w:marLeft w:val="0"/>
                          <w:marRight w:val="0"/>
                          <w:marTop w:val="0"/>
                          <w:marBottom w:val="0"/>
                          <w:divBdr>
                            <w:top w:val="single" w:sz="2" w:space="0" w:color="D9D9E3"/>
                            <w:left w:val="single" w:sz="2" w:space="0" w:color="D9D9E3"/>
                            <w:bottom w:val="single" w:sz="2" w:space="0" w:color="D9D9E3"/>
                            <w:right w:val="single" w:sz="2" w:space="0" w:color="D9D9E3"/>
                          </w:divBdr>
                          <w:divsChild>
                            <w:div w:id="249431183">
                              <w:marLeft w:val="0"/>
                              <w:marRight w:val="0"/>
                              <w:marTop w:val="0"/>
                              <w:marBottom w:val="0"/>
                              <w:divBdr>
                                <w:top w:val="single" w:sz="2" w:space="0" w:color="D9D9E3"/>
                                <w:left w:val="single" w:sz="2" w:space="0" w:color="D9D9E3"/>
                                <w:bottom w:val="single" w:sz="2" w:space="0" w:color="D9D9E3"/>
                                <w:right w:val="single" w:sz="2" w:space="0" w:color="D9D9E3"/>
                              </w:divBdr>
                              <w:divsChild>
                                <w:div w:id="1163619519">
                                  <w:marLeft w:val="0"/>
                                  <w:marRight w:val="0"/>
                                  <w:marTop w:val="0"/>
                                  <w:marBottom w:val="0"/>
                                  <w:divBdr>
                                    <w:top w:val="single" w:sz="2" w:space="0" w:color="D9D9E3"/>
                                    <w:left w:val="single" w:sz="2" w:space="0" w:color="D9D9E3"/>
                                    <w:bottom w:val="single" w:sz="2" w:space="0" w:color="D9D9E3"/>
                                    <w:right w:val="single" w:sz="2" w:space="0" w:color="D9D9E3"/>
                                  </w:divBdr>
                                  <w:divsChild>
                                    <w:div w:id="19560165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6597460">
                              <w:marLeft w:val="0"/>
                              <w:marRight w:val="0"/>
                              <w:marTop w:val="0"/>
                              <w:marBottom w:val="0"/>
                              <w:divBdr>
                                <w:top w:val="single" w:sz="2" w:space="0" w:color="D9D9E3"/>
                                <w:left w:val="single" w:sz="2" w:space="0" w:color="D9D9E3"/>
                                <w:bottom w:val="single" w:sz="2" w:space="0" w:color="D9D9E3"/>
                                <w:right w:val="single" w:sz="2" w:space="0" w:color="D9D9E3"/>
                              </w:divBdr>
                              <w:divsChild>
                                <w:div w:id="15792420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60843237">
          <w:marLeft w:val="0"/>
          <w:marRight w:val="0"/>
          <w:marTop w:val="0"/>
          <w:marBottom w:val="0"/>
          <w:divBdr>
            <w:top w:val="single" w:sz="2" w:space="0" w:color="D9D9E3"/>
            <w:left w:val="single" w:sz="2" w:space="0" w:color="D9D9E3"/>
            <w:bottom w:val="single" w:sz="2" w:space="0" w:color="D9D9E3"/>
            <w:right w:val="single" w:sz="2" w:space="0" w:color="D9D9E3"/>
          </w:divBdr>
          <w:divsChild>
            <w:div w:id="325789438">
              <w:marLeft w:val="0"/>
              <w:marRight w:val="0"/>
              <w:marTop w:val="100"/>
              <w:marBottom w:val="100"/>
              <w:divBdr>
                <w:top w:val="single" w:sz="2" w:space="0" w:color="D9D9E3"/>
                <w:left w:val="single" w:sz="2" w:space="0" w:color="D9D9E3"/>
                <w:bottom w:val="single" w:sz="2" w:space="0" w:color="D9D9E3"/>
                <w:right w:val="single" w:sz="2" w:space="0" w:color="D9D9E3"/>
              </w:divBdr>
              <w:divsChild>
                <w:div w:id="1999920365">
                  <w:marLeft w:val="0"/>
                  <w:marRight w:val="0"/>
                  <w:marTop w:val="0"/>
                  <w:marBottom w:val="0"/>
                  <w:divBdr>
                    <w:top w:val="single" w:sz="2" w:space="0" w:color="D9D9E3"/>
                    <w:left w:val="single" w:sz="2" w:space="0" w:color="D9D9E3"/>
                    <w:bottom w:val="single" w:sz="2" w:space="0" w:color="D9D9E3"/>
                    <w:right w:val="single" w:sz="2" w:space="0" w:color="D9D9E3"/>
                  </w:divBdr>
                  <w:divsChild>
                    <w:div w:id="1863787776">
                      <w:marLeft w:val="0"/>
                      <w:marRight w:val="0"/>
                      <w:marTop w:val="0"/>
                      <w:marBottom w:val="0"/>
                      <w:divBdr>
                        <w:top w:val="single" w:sz="2" w:space="0" w:color="D9D9E3"/>
                        <w:left w:val="single" w:sz="2" w:space="0" w:color="D9D9E3"/>
                        <w:bottom w:val="single" w:sz="2" w:space="0" w:color="D9D9E3"/>
                        <w:right w:val="single" w:sz="2" w:space="0" w:color="D9D9E3"/>
                      </w:divBdr>
                      <w:divsChild>
                        <w:div w:id="4287655">
                          <w:marLeft w:val="0"/>
                          <w:marRight w:val="0"/>
                          <w:marTop w:val="0"/>
                          <w:marBottom w:val="0"/>
                          <w:divBdr>
                            <w:top w:val="single" w:sz="2" w:space="0" w:color="D9D9E3"/>
                            <w:left w:val="single" w:sz="2" w:space="0" w:color="D9D9E3"/>
                            <w:bottom w:val="single" w:sz="2" w:space="0" w:color="D9D9E3"/>
                            <w:right w:val="single" w:sz="2" w:space="0" w:color="D9D9E3"/>
                          </w:divBdr>
                          <w:divsChild>
                            <w:div w:id="1189221687">
                              <w:marLeft w:val="0"/>
                              <w:marRight w:val="0"/>
                              <w:marTop w:val="0"/>
                              <w:marBottom w:val="0"/>
                              <w:divBdr>
                                <w:top w:val="single" w:sz="2" w:space="0" w:color="D9D9E3"/>
                                <w:left w:val="single" w:sz="2" w:space="0" w:color="D9D9E3"/>
                                <w:bottom w:val="single" w:sz="2" w:space="0" w:color="D9D9E3"/>
                                <w:right w:val="single" w:sz="2" w:space="0" w:color="D9D9E3"/>
                              </w:divBdr>
                              <w:divsChild>
                                <w:div w:id="1946304602">
                                  <w:marLeft w:val="0"/>
                                  <w:marRight w:val="0"/>
                                  <w:marTop w:val="0"/>
                                  <w:marBottom w:val="0"/>
                                  <w:divBdr>
                                    <w:top w:val="single" w:sz="2" w:space="0" w:color="D9D9E3"/>
                                    <w:left w:val="single" w:sz="2" w:space="0" w:color="D9D9E3"/>
                                    <w:bottom w:val="single" w:sz="2" w:space="0" w:color="D9D9E3"/>
                                    <w:right w:val="single" w:sz="2" w:space="0" w:color="D9D9E3"/>
                                  </w:divBdr>
                                  <w:divsChild>
                                    <w:div w:id="15410161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31039128">
                      <w:marLeft w:val="0"/>
                      <w:marRight w:val="0"/>
                      <w:marTop w:val="0"/>
                      <w:marBottom w:val="0"/>
                      <w:divBdr>
                        <w:top w:val="single" w:sz="2" w:space="0" w:color="D9D9E3"/>
                        <w:left w:val="single" w:sz="2" w:space="0" w:color="D9D9E3"/>
                        <w:bottom w:val="single" w:sz="2" w:space="0" w:color="D9D9E3"/>
                        <w:right w:val="single" w:sz="2" w:space="0" w:color="D9D9E3"/>
                      </w:divBdr>
                      <w:divsChild>
                        <w:div w:id="255018373">
                          <w:marLeft w:val="0"/>
                          <w:marRight w:val="0"/>
                          <w:marTop w:val="0"/>
                          <w:marBottom w:val="0"/>
                          <w:divBdr>
                            <w:top w:val="single" w:sz="2" w:space="0" w:color="D9D9E3"/>
                            <w:left w:val="single" w:sz="2" w:space="0" w:color="D9D9E3"/>
                            <w:bottom w:val="single" w:sz="2" w:space="0" w:color="D9D9E3"/>
                            <w:right w:val="single" w:sz="2" w:space="0" w:color="D9D9E3"/>
                          </w:divBdr>
                        </w:div>
                        <w:div w:id="1472206577">
                          <w:marLeft w:val="0"/>
                          <w:marRight w:val="0"/>
                          <w:marTop w:val="0"/>
                          <w:marBottom w:val="0"/>
                          <w:divBdr>
                            <w:top w:val="single" w:sz="2" w:space="0" w:color="D9D9E3"/>
                            <w:left w:val="single" w:sz="2" w:space="0" w:color="D9D9E3"/>
                            <w:bottom w:val="single" w:sz="2" w:space="0" w:color="D9D9E3"/>
                            <w:right w:val="single" w:sz="2" w:space="0" w:color="D9D9E3"/>
                          </w:divBdr>
                          <w:divsChild>
                            <w:div w:id="1107964830">
                              <w:marLeft w:val="0"/>
                              <w:marRight w:val="0"/>
                              <w:marTop w:val="0"/>
                              <w:marBottom w:val="0"/>
                              <w:divBdr>
                                <w:top w:val="single" w:sz="2" w:space="0" w:color="D9D9E3"/>
                                <w:left w:val="single" w:sz="2" w:space="0" w:color="D9D9E3"/>
                                <w:bottom w:val="single" w:sz="2" w:space="0" w:color="D9D9E3"/>
                                <w:right w:val="single" w:sz="2" w:space="0" w:color="D9D9E3"/>
                              </w:divBdr>
                              <w:divsChild>
                                <w:div w:id="1991786025">
                                  <w:marLeft w:val="0"/>
                                  <w:marRight w:val="0"/>
                                  <w:marTop w:val="0"/>
                                  <w:marBottom w:val="0"/>
                                  <w:divBdr>
                                    <w:top w:val="single" w:sz="2" w:space="0" w:color="D9D9E3"/>
                                    <w:left w:val="single" w:sz="2" w:space="0" w:color="D9D9E3"/>
                                    <w:bottom w:val="single" w:sz="2" w:space="0" w:color="D9D9E3"/>
                                    <w:right w:val="single" w:sz="2" w:space="0" w:color="D9D9E3"/>
                                  </w:divBdr>
                                  <w:divsChild>
                                    <w:div w:id="190383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26065808">
          <w:marLeft w:val="0"/>
          <w:marRight w:val="0"/>
          <w:marTop w:val="0"/>
          <w:marBottom w:val="0"/>
          <w:divBdr>
            <w:top w:val="single" w:sz="2" w:space="0" w:color="D9D9E3"/>
            <w:left w:val="single" w:sz="2" w:space="0" w:color="D9D9E3"/>
            <w:bottom w:val="single" w:sz="2" w:space="0" w:color="D9D9E3"/>
            <w:right w:val="single" w:sz="2" w:space="0" w:color="D9D9E3"/>
          </w:divBdr>
          <w:divsChild>
            <w:div w:id="118107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417822746">
                  <w:marLeft w:val="0"/>
                  <w:marRight w:val="0"/>
                  <w:marTop w:val="0"/>
                  <w:marBottom w:val="0"/>
                  <w:divBdr>
                    <w:top w:val="single" w:sz="2" w:space="0" w:color="D9D9E3"/>
                    <w:left w:val="single" w:sz="2" w:space="0" w:color="D9D9E3"/>
                    <w:bottom w:val="single" w:sz="2" w:space="0" w:color="D9D9E3"/>
                    <w:right w:val="single" w:sz="2" w:space="0" w:color="D9D9E3"/>
                  </w:divBdr>
                  <w:divsChild>
                    <w:div w:id="76753311">
                      <w:marLeft w:val="0"/>
                      <w:marRight w:val="0"/>
                      <w:marTop w:val="0"/>
                      <w:marBottom w:val="0"/>
                      <w:divBdr>
                        <w:top w:val="single" w:sz="2" w:space="0" w:color="D9D9E3"/>
                        <w:left w:val="single" w:sz="2" w:space="0" w:color="D9D9E3"/>
                        <w:bottom w:val="single" w:sz="2" w:space="0" w:color="D9D9E3"/>
                        <w:right w:val="single" w:sz="2" w:space="0" w:color="D9D9E3"/>
                      </w:divBdr>
                      <w:divsChild>
                        <w:div w:id="1169758477">
                          <w:marLeft w:val="0"/>
                          <w:marRight w:val="0"/>
                          <w:marTop w:val="0"/>
                          <w:marBottom w:val="0"/>
                          <w:divBdr>
                            <w:top w:val="single" w:sz="2" w:space="0" w:color="D9D9E3"/>
                            <w:left w:val="single" w:sz="2" w:space="0" w:color="D9D9E3"/>
                            <w:bottom w:val="single" w:sz="2" w:space="0" w:color="D9D9E3"/>
                            <w:right w:val="single" w:sz="2" w:space="0" w:color="D9D9E3"/>
                          </w:divBdr>
                          <w:divsChild>
                            <w:div w:id="693727629">
                              <w:marLeft w:val="0"/>
                              <w:marRight w:val="0"/>
                              <w:marTop w:val="0"/>
                              <w:marBottom w:val="0"/>
                              <w:divBdr>
                                <w:top w:val="single" w:sz="2" w:space="0" w:color="D9D9E3"/>
                                <w:left w:val="single" w:sz="2" w:space="0" w:color="D9D9E3"/>
                                <w:bottom w:val="single" w:sz="2" w:space="0" w:color="D9D9E3"/>
                                <w:right w:val="single" w:sz="2" w:space="0" w:color="D9D9E3"/>
                              </w:divBdr>
                              <w:divsChild>
                                <w:div w:id="1897549150">
                                  <w:marLeft w:val="0"/>
                                  <w:marRight w:val="0"/>
                                  <w:marTop w:val="0"/>
                                  <w:marBottom w:val="0"/>
                                  <w:divBdr>
                                    <w:top w:val="single" w:sz="2" w:space="0" w:color="D9D9E3"/>
                                    <w:left w:val="single" w:sz="2" w:space="0" w:color="D9D9E3"/>
                                    <w:bottom w:val="single" w:sz="2" w:space="0" w:color="D9D9E3"/>
                                    <w:right w:val="single" w:sz="2" w:space="0" w:color="D9D9E3"/>
                                  </w:divBdr>
                                  <w:divsChild>
                                    <w:div w:id="747307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48735763">
                      <w:marLeft w:val="0"/>
                      <w:marRight w:val="0"/>
                      <w:marTop w:val="0"/>
                      <w:marBottom w:val="0"/>
                      <w:divBdr>
                        <w:top w:val="single" w:sz="2" w:space="0" w:color="D9D9E3"/>
                        <w:left w:val="single" w:sz="2" w:space="0" w:color="D9D9E3"/>
                        <w:bottom w:val="single" w:sz="2" w:space="0" w:color="D9D9E3"/>
                        <w:right w:val="single" w:sz="2" w:space="0" w:color="D9D9E3"/>
                      </w:divBdr>
                      <w:divsChild>
                        <w:div w:id="1113479372">
                          <w:marLeft w:val="0"/>
                          <w:marRight w:val="0"/>
                          <w:marTop w:val="0"/>
                          <w:marBottom w:val="0"/>
                          <w:divBdr>
                            <w:top w:val="single" w:sz="2" w:space="0" w:color="D9D9E3"/>
                            <w:left w:val="single" w:sz="2" w:space="0" w:color="D9D9E3"/>
                            <w:bottom w:val="single" w:sz="2" w:space="0" w:color="D9D9E3"/>
                            <w:right w:val="single" w:sz="2" w:space="0" w:color="D9D9E3"/>
                          </w:divBdr>
                        </w:div>
                        <w:div w:id="1256094418">
                          <w:marLeft w:val="0"/>
                          <w:marRight w:val="0"/>
                          <w:marTop w:val="0"/>
                          <w:marBottom w:val="0"/>
                          <w:divBdr>
                            <w:top w:val="single" w:sz="2" w:space="0" w:color="D9D9E3"/>
                            <w:left w:val="single" w:sz="2" w:space="0" w:color="D9D9E3"/>
                            <w:bottom w:val="single" w:sz="2" w:space="0" w:color="D9D9E3"/>
                            <w:right w:val="single" w:sz="2" w:space="0" w:color="D9D9E3"/>
                          </w:divBdr>
                          <w:divsChild>
                            <w:div w:id="1851096962">
                              <w:marLeft w:val="0"/>
                              <w:marRight w:val="0"/>
                              <w:marTop w:val="0"/>
                              <w:marBottom w:val="0"/>
                              <w:divBdr>
                                <w:top w:val="single" w:sz="2" w:space="0" w:color="D9D9E3"/>
                                <w:left w:val="single" w:sz="2" w:space="0" w:color="D9D9E3"/>
                                <w:bottom w:val="single" w:sz="2" w:space="0" w:color="D9D9E3"/>
                                <w:right w:val="single" w:sz="2" w:space="0" w:color="D9D9E3"/>
                              </w:divBdr>
                              <w:divsChild>
                                <w:div w:id="805468792">
                                  <w:marLeft w:val="0"/>
                                  <w:marRight w:val="0"/>
                                  <w:marTop w:val="0"/>
                                  <w:marBottom w:val="0"/>
                                  <w:divBdr>
                                    <w:top w:val="single" w:sz="2" w:space="0" w:color="D9D9E3"/>
                                    <w:left w:val="single" w:sz="2" w:space="0" w:color="D9D9E3"/>
                                    <w:bottom w:val="single" w:sz="2" w:space="0" w:color="D9D9E3"/>
                                    <w:right w:val="single" w:sz="2" w:space="0" w:color="D9D9E3"/>
                                  </w:divBdr>
                                  <w:divsChild>
                                    <w:div w:id="450632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07180012">
          <w:marLeft w:val="0"/>
          <w:marRight w:val="0"/>
          <w:marTop w:val="0"/>
          <w:marBottom w:val="0"/>
          <w:divBdr>
            <w:top w:val="single" w:sz="2" w:space="0" w:color="D9D9E3"/>
            <w:left w:val="single" w:sz="2" w:space="0" w:color="D9D9E3"/>
            <w:bottom w:val="single" w:sz="2" w:space="0" w:color="D9D9E3"/>
            <w:right w:val="single" w:sz="2" w:space="0" w:color="D9D9E3"/>
          </w:divBdr>
          <w:divsChild>
            <w:div w:id="894657983">
              <w:marLeft w:val="0"/>
              <w:marRight w:val="0"/>
              <w:marTop w:val="100"/>
              <w:marBottom w:val="100"/>
              <w:divBdr>
                <w:top w:val="single" w:sz="2" w:space="0" w:color="D9D9E3"/>
                <w:left w:val="single" w:sz="2" w:space="0" w:color="D9D9E3"/>
                <w:bottom w:val="single" w:sz="2" w:space="0" w:color="D9D9E3"/>
                <w:right w:val="single" w:sz="2" w:space="0" w:color="D9D9E3"/>
              </w:divBdr>
              <w:divsChild>
                <w:div w:id="777918010">
                  <w:marLeft w:val="0"/>
                  <w:marRight w:val="0"/>
                  <w:marTop w:val="0"/>
                  <w:marBottom w:val="0"/>
                  <w:divBdr>
                    <w:top w:val="single" w:sz="2" w:space="0" w:color="D9D9E3"/>
                    <w:left w:val="single" w:sz="2" w:space="0" w:color="D9D9E3"/>
                    <w:bottom w:val="single" w:sz="2" w:space="0" w:color="D9D9E3"/>
                    <w:right w:val="single" w:sz="2" w:space="0" w:color="D9D9E3"/>
                  </w:divBdr>
                  <w:divsChild>
                    <w:div w:id="1363357839">
                      <w:marLeft w:val="0"/>
                      <w:marRight w:val="0"/>
                      <w:marTop w:val="0"/>
                      <w:marBottom w:val="0"/>
                      <w:divBdr>
                        <w:top w:val="single" w:sz="2" w:space="0" w:color="D9D9E3"/>
                        <w:left w:val="single" w:sz="2" w:space="0" w:color="D9D9E3"/>
                        <w:bottom w:val="single" w:sz="2" w:space="0" w:color="D9D9E3"/>
                        <w:right w:val="single" w:sz="2" w:space="0" w:color="D9D9E3"/>
                      </w:divBdr>
                      <w:divsChild>
                        <w:div w:id="440610684">
                          <w:marLeft w:val="0"/>
                          <w:marRight w:val="0"/>
                          <w:marTop w:val="0"/>
                          <w:marBottom w:val="0"/>
                          <w:divBdr>
                            <w:top w:val="single" w:sz="2" w:space="0" w:color="D9D9E3"/>
                            <w:left w:val="single" w:sz="2" w:space="0" w:color="D9D9E3"/>
                            <w:bottom w:val="single" w:sz="2" w:space="0" w:color="D9D9E3"/>
                            <w:right w:val="single" w:sz="2" w:space="0" w:color="D9D9E3"/>
                          </w:divBdr>
                          <w:divsChild>
                            <w:div w:id="34694602">
                              <w:marLeft w:val="0"/>
                              <w:marRight w:val="0"/>
                              <w:marTop w:val="0"/>
                              <w:marBottom w:val="0"/>
                              <w:divBdr>
                                <w:top w:val="single" w:sz="2" w:space="0" w:color="D9D9E3"/>
                                <w:left w:val="single" w:sz="2" w:space="0" w:color="D9D9E3"/>
                                <w:bottom w:val="single" w:sz="2" w:space="0" w:color="D9D9E3"/>
                                <w:right w:val="single" w:sz="2" w:space="0" w:color="D9D9E3"/>
                              </w:divBdr>
                              <w:divsChild>
                                <w:div w:id="1853370808">
                                  <w:marLeft w:val="0"/>
                                  <w:marRight w:val="0"/>
                                  <w:marTop w:val="0"/>
                                  <w:marBottom w:val="0"/>
                                  <w:divBdr>
                                    <w:top w:val="single" w:sz="2" w:space="0" w:color="D9D9E3"/>
                                    <w:left w:val="single" w:sz="2" w:space="0" w:color="D9D9E3"/>
                                    <w:bottom w:val="single" w:sz="2" w:space="0" w:color="D9D9E3"/>
                                    <w:right w:val="single" w:sz="2" w:space="0" w:color="D9D9E3"/>
                                  </w:divBdr>
                                  <w:divsChild>
                                    <w:div w:id="825901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9093164">
                      <w:marLeft w:val="0"/>
                      <w:marRight w:val="0"/>
                      <w:marTop w:val="0"/>
                      <w:marBottom w:val="0"/>
                      <w:divBdr>
                        <w:top w:val="single" w:sz="2" w:space="0" w:color="D9D9E3"/>
                        <w:left w:val="single" w:sz="2" w:space="0" w:color="D9D9E3"/>
                        <w:bottom w:val="single" w:sz="2" w:space="0" w:color="D9D9E3"/>
                        <w:right w:val="single" w:sz="2" w:space="0" w:color="D9D9E3"/>
                      </w:divBdr>
                      <w:divsChild>
                        <w:div w:id="2140344436">
                          <w:marLeft w:val="0"/>
                          <w:marRight w:val="0"/>
                          <w:marTop w:val="0"/>
                          <w:marBottom w:val="0"/>
                          <w:divBdr>
                            <w:top w:val="single" w:sz="2" w:space="0" w:color="D9D9E3"/>
                            <w:left w:val="single" w:sz="2" w:space="0" w:color="D9D9E3"/>
                            <w:bottom w:val="single" w:sz="2" w:space="0" w:color="D9D9E3"/>
                            <w:right w:val="single" w:sz="2" w:space="0" w:color="D9D9E3"/>
                          </w:divBdr>
                        </w:div>
                        <w:div w:id="1913080751">
                          <w:marLeft w:val="0"/>
                          <w:marRight w:val="0"/>
                          <w:marTop w:val="0"/>
                          <w:marBottom w:val="0"/>
                          <w:divBdr>
                            <w:top w:val="single" w:sz="2" w:space="0" w:color="D9D9E3"/>
                            <w:left w:val="single" w:sz="2" w:space="0" w:color="D9D9E3"/>
                            <w:bottom w:val="single" w:sz="2" w:space="0" w:color="D9D9E3"/>
                            <w:right w:val="single" w:sz="2" w:space="0" w:color="D9D9E3"/>
                          </w:divBdr>
                          <w:divsChild>
                            <w:div w:id="1852722941">
                              <w:marLeft w:val="0"/>
                              <w:marRight w:val="0"/>
                              <w:marTop w:val="0"/>
                              <w:marBottom w:val="0"/>
                              <w:divBdr>
                                <w:top w:val="single" w:sz="2" w:space="0" w:color="D9D9E3"/>
                                <w:left w:val="single" w:sz="2" w:space="0" w:color="D9D9E3"/>
                                <w:bottom w:val="single" w:sz="2" w:space="0" w:color="D9D9E3"/>
                                <w:right w:val="single" w:sz="2" w:space="0" w:color="D9D9E3"/>
                              </w:divBdr>
                              <w:divsChild>
                                <w:div w:id="485978119">
                                  <w:marLeft w:val="0"/>
                                  <w:marRight w:val="0"/>
                                  <w:marTop w:val="0"/>
                                  <w:marBottom w:val="0"/>
                                  <w:divBdr>
                                    <w:top w:val="single" w:sz="2" w:space="0" w:color="D9D9E3"/>
                                    <w:left w:val="single" w:sz="2" w:space="0" w:color="D9D9E3"/>
                                    <w:bottom w:val="single" w:sz="2" w:space="0" w:color="D9D9E3"/>
                                    <w:right w:val="single" w:sz="2" w:space="0" w:color="D9D9E3"/>
                                  </w:divBdr>
                                  <w:divsChild>
                                    <w:div w:id="168642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895549942">
      <w:bodyDiv w:val="1"/>
      <w:marLeft w:val="0"/>
      <w:marRight w:val="0"/>
      <w:marTop w:val="0"/>
      <w:marBottom w:val="0"/>
      <w:divBdr>
        <w:top w:val="none" w:sz="0" w:space="0" w:color="auto"/>
        <w:left w:val="none" w:sz="0" w:space="0" w:color="auto"/>
        <w:bottom w:val="none" w:sz="0" w:space="0" w:color="auto"/>
        <w:right w:val="none" w:sz="0" w:space="0" w:color="auto"/>
      </w:divBdr>
    </w:div>
    <w:div w:id="919480831">
      <w:bodyDiv w:val="1"/>
      <w:marLeft w:val="0"/>
      <w:marRight w:val="0"/>
      <w:marTop w:val="0"/>
      <w:marBottom w:val="0"/>
      <w:divBdr>
        <w:top w:val="none" w:sz="0" w:space="0" w:color="auto"/>
        <w:left w:val="none" w:sz="0" w:space="0" w:color="auto"/>
        <w:bottom w:val="none" w:sz="0" w:space="0" w:color="auto"/>
        <w:right w:val="none" w:sz="0" w:space="0" w:color="auto"/>
      </w:divBdr>
    </w:div>
    <w:div w:id="1037973043">
      <w:bodyDiv w:val="1"/>
      <w:marLeft w:val="0"/>
      <w:marRight w:val="0"/>
      <w:marTop w:val="0"/>
      <w:marBottom w:val="0"/>
      <w:divBdr>
        <w:top w:val="none" w:sz="0" w:space="0" w:color="auto"/>
        <w:left w:val="none" w:sz="0" w:space="0" w:color="auto"/>
        <w:bottom w:val="none" w:sz="0" w:space="0" w:color="auto"/>
        <w:right w:val="none" w:sz="0" w:space="0" w:color="auto"/>
      </w:divBdr>
    </w:div>
    <w:div w:id="1072780259">
      <w:bodyDiv w:val="1"/>
      <w:marLeft w:val="0"/>
      <w:marRight w:val="0"/>
      <w:marTop w:val="0"/>
      <w:marBottom w:val="0"/>
      <w:divBdr>
        <w:top w:val="none" w:sz="0" w:space="0" w:color="auto"/>
        <w:left w:val="none" w:sz="0" w:space="0" w:color="auto"/>
        <w:bottom w:val="none" w:sz="0" w:space="0" w:color="auto"/>
        <w:right w:val="none" w:sz="0" w:space="0" w:color="auto"/>
      </w:divBdr>
    </w:div>
    <w:div w:id="1097336680">
      <w:bodyDiv w:val="1"/>
      <w:marLeft w:val="0"/>
      <w:marRight w:val="0"/>
      <w:marTop w:val="0"/>
      <w:marBottom w:val="0"/>
      <w:divBdr>
        <w:top w:val="none" w:sz="0" w:space="0" w:color="auto"/>
        <w:left w:val="none" w:sz="0" w:space="0" w:color="auto"/>
        <w:bottom w:val="none" w:sz="0" w:space="0" w:color="auto"/>
        <w:right w:val="none" w:sz="0" w:space="0" w:color="auto"/>
      </w:divBdr>
    </w:div>
    <w:div w:id="1104032298">
      <w:bodyDiv w:val="1"/>
      <w:marLeft w:val="0"/>
      <w:marRight w:val="0"/>
      <w:marTop w:val="0"/>
      <w:marBottom w:val="0"/>
      <w:divBdr>
        <w:top w:val="none" w:sz="0" w:space="0" w:color="auto"/>
        <w:left w:val="none" w:sz="0" w:space="0" w:color="auto"/>
        <w:bottom w:val="none" w:sz="0" w:space="0" w:color="auto"/>
        <w:right w:val="none" w:sz="0" w:space="0" w:color="auto"/>
      </w:divBdr>
    </w:div>
    <w:div w:id="1184709611">
      <w:bodyDiv w:val="1"/>
      <w:marLeft w:val="0"/>
      <w:marRight w:val="0"/>
      <w:marTop w:val="0"/>
      <w:marBottom w:val="0"/>
      <w:divBdr>
        <w:top w:val="none" w:sz="0" w:space="0" w:color="auto"/>
        <w:left w:val="none" w:sz="0" w:space="0" w:color="auto"/>
        <w:bottom w:val="none" w:sz="0" w:space="0" w:color="auto"/>
        <w:right w:val="none" w:sz="0" w:space="0" w:color="auto"/>
      </w:divBdr>
    </w:div>
    <w:div w:id="1302463740">
      <w:bodyDiv w:val="1"/>
      <w:marLeft w:val="0"/>
      <w:marRight w:val="0"/>
      <w:marTop w:val="0"/>
      <w:marBottom w:val="0"/>
      <w:divBdr>
        <w:top w:val="none" w:sz="0" w:space="0" w:color="auto"/>
        <w:left w:val="none" w:sz="0" w:space="0" w:color="auto"/>
        <w:bottom w:val="none" w:sz="0" w:space="0" w:color="auto"/>
        <w:right w:val="none" w:sz="0" w:space="0" w:color="auto"/>
      </w:divBdr>
    </w:div>
    <w:div w:id="1314679609">
      <w:bodyDiv w:val="1"/>
      <w:marLeft w:val="0"/>
      <w:marRight w:val="0"/>
      <w:marTop w:val="0"/>
      <w:marBottom w:val="0"/>
      <w:divBdr>
        <w:top w:val="none" w:sz="0" w:space="0" w:color="auto"/>
        <w:left w:val="none" w:sz="0" w:space="0" w:color="auto"/>
        <w:bottom w:val="none" w:sz="0" w:space="0" w:color="auto"/>
        <w:right w:val="none" w:sz="0" w:space="0" w:color="auto"/>
      </w:divBdr>
    </w:div>
    <w:div w:id="1454516867">
      <w:bodyDiv w:val="1"/>
      <w:marLeft w:val="0"/>
      <w:marRight w:val="0"/>
      <w:marTop w:val="0"/>
      <w:marBottom w:val="0"/>
      <w:divBdr>
        <w:top w:val="none" w:sz="0" w:space="0" w:color="auto"/>
        <w:left w:val="none" w:sz="0" w:space="0" w:color="auto"/>
        <w:bottom w:val="none" w:sz="0" w:space="0" w:color="auto"/>
        <w:right w:val="none" w:sz="0" w:space="0" w:color="auto"/>
      </w:divBdr>
    </w:div>
    <w:div w:id="1613782792">
      <w:bodyDiv w:val="1"/>
      <w:marLeft w:val="0"/>
      <w:marRight w:val="0"/>
      <w:marTop w:val="0"/>
      <w:marBottom w:val="0"/>
      <w:divBdr>
        <w:top w:val="none" w:sz="0" w:space="0" w:color="auto"/>
        <w:left w:val="none" w:sz="0" w:space="0" w:color="auto"/>
        <w:bottom w:val="none" w:sz="0" w:space="0" w:color="auto"/>
        <w:right w:val="none" w:sz="0" w:space="0" w:color="auto"/>
      </w:divBdr>
    </w:div>
    <w:div w:id="1618488691">
      <w:bodyDiv w:val="1"/>
      <w:marLeft w:val="0"/>
      <w:marRight w:val="0"/>
      <w:marTop w:val="0"/>
      <w:marBottom w:val="0"/>
      <w:divBdr>
        <w:top w:val="none" w:sz="0" w:space="0" w:color="auto"/>
        <w:left w:val="none" w:sz="0" w:space="0" w:color="auto"/>
        <w:bottom w:val="none" w:sz="0" w:space="0" w:color="auto"/>
        <w:right w:val="none" w:sz="0" w:space="0" w:color="auto"/>
      </w:divBdr>
    </w:div>
    <w:div w:id="1620068282">
      <w:bodyDiv w:val="1"/>
      <w:marLeft w:val="0"/>
      <w:marRight w:val="0"/>
      <w:marTop w:val="0"/>
      <w:marBottom w:val="0"/>
      <w:divBdr>
        <w:top w:val="none" w:sz="0" w:space="0" w:color="auto"/>
        <w:left w:val="none" w:sz="0" w:space="0" w:color="auto"/>
        <w:bottom w:val="none" w:sz="0" w:space="0" w:color="auto"/>
        <w:right w:val="none" w:sz="0" w:space="0" w:color="auto"/>
      </w:divBdr>
    </w:div>
    <w:div w:id="1654479911">
      <w:bodyDiv w:val="1"/>
      <w:marLeft w:val="0"/>
      <w:marRight w:val="0"/>
      <w:marTop w:val="0"/>
      <w:marBottom w:val="0"/>
      <w:divBdr>
        <w:top w:val="none" w:sz="0" w:space="0" w:color="auto"/>
        <w:left w:val="none" w:sz="0" w:space="0" w:color="auto"/>
        <w:bottom w:val="none" w:sz="0" w:space="0" w:color="auto"/>
        <w:right w:val="none" w:sz="0" w:space="0" w:color="auto"/>
      </w:divBdr>
    </w:div>
    <w:div w:id="1741127597">
      <w:bodyDiv w:val="1"/>
      <w:marLeft w:val="0"/>
      <w:marRight w:val="0"/>
      <w:marTop w:val="0"/>
      <w:marBottom w:val="0"/>
      <w:divBdr>
        <w:top w:val="none" w:sz="0" w:space="0" w:color="auto"/>
        <w:left w:val="none" w:sz="0" w:space="0" w:color="auto"/>
        <w:bottom w:val="none" w:sz="0" w:space="0" w:color="auto"/>
        <w:right w:val="none" w:sz="0" w:space="0" w:color="auto"/>
      </w:divBdr>
    </w:div>
    <w:div w:id="1743791559">
      <w:bodyDiv w:val="1"/>
      <w:marLeft w:val="0"/>
      <w:marRight w:val="0"/>
      <w:marTop w:val="0"/>
      <w:marBottom w:val="0"/>
      <w:divBdr>
        <w:top w:val="none" w:sz="0" w:space="0" w:color="auto"/>
        <w:left w:val="none" w:sz="0" w:space="0" w:color="auto"/>
        <w:bottom w:val="none" w:sz="0" w:space="0" w:color="auto"/>
        <w:right w:val="none" w:sz="0" w:space="0" w:color="auto"/>
      </w:divBdr>
    </w:div>
    <w:div w:id="1998609926">
      <w:bodyDiv w:val="1"/>
      <w:marLeft w:val="0"/>
      <w:marRight w:val="0"/>
      <w:marTop w:val="0"/>
      <w:marBottom w:val="0"/>
      <w:divBdr>
        <w:top w:val="none" w:sz="0" w:space="0" w:color="auto"/>
        <w:left w:val="none" w:sz="0" w:space="0" w:color="auto"/>
        <w:bottom w:val="none" w:sz="0" w:space="0" w:color="auto"/>
        <w:right w:val="none" w:sz="0" w:space="0" w:color="auto"/>
      </w:divBdr>
    </w:div>
    <w:div w:id="209126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footer" Target="footer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7.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emf"/><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CE0F174-2B8C-40D2-A02F-B1A9991AB37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IN"/>
        </a:p>
      </dgm:t>
    </dgm:pt>
    <dgm:pt modelId="{5CD99A31-5F53-4614-BF65-C5A3D18F42F0}">
      <dgm:prSet phldrT="[Text]"/>
      <dgm:spPr/>
      <dgm:t>
        <a:bodyPr/>
        <a:lstStyle/>
        <a:p>
          <a:r>
            <a:rPr lang="en-IN" b="1"/>
            <a:t>Project of Enhancing Employment Experience at Linlife</a:t>
          </a:r>
          <a:endParaRPr lang="en-IN"/>
        </a:p>
      </dgm:t>
    </dgm:pt>
    <dgm:pt modelId="{0373A139-E71D-4987-8FDF-8BB674F72928}" type="parTrans" cxnId="{C6D046AE-C2E2-44C5-B005-FBEFD482AA64}">
      <dgm:prSet/>
      <dgm:spPr/>
      <dgm:t>
        <a:bodyPr/>
        <a:lstStyle/>
        <a:p>
          <a:endParaRPr lang="en-IN"/>
        </a:p>
      </dgm:t>
    </dgm:pt>
    <dgm:pt modelId="{9C2FD5E2-1627-4A1F-A30F-E1E34F17402B}" type="sibTrans" cxnId="{C6D046AE-C2E2-44C5-B005-FBEFD482AA64}">
      <dgm:prSet/>
      <dgm:spPr/>
      <dgm:t>
        <a:bodyPr/>
        <a:lstStyle/>
        <a:p>
          <a:endParaRPr lang="en-IN"/>
        </a:p>
      </dgm:t>
    </dgm:pt>
    <dgm:pt modelId="{C94EA62C-8432-4389-B74F-60776FA61C52}">
      <dgm:prSet/>
      <dgm:spPr/>
      <dgm:t>
        <a:bodyPr/>
        <a:lstStyle/>
        <a:p>
          <a:r>
            <a:rPr lang="en-IN" b="1"/>
            <a:t>Onsite Catering</a:t>
          </a:r>
          <a:endParaRPr lang="en-IN"/>
        </a:p>
      </dgm:t>
    </dgm:pt>
    <dgm:pt modelId="{C7BE5A8C-E782-4F13-A1B2-3A8426DE26B9}" type="parTrans" cxnId="{27670F2D-3EF2-40F0-9363-3483C619F65A}">
      <dgm:prSet/>
      <dgm:spPr/>
      <dgm:t>
        <a:bodyPr/>
        <a:lstStyle/>
        <a:p>
          <a:endParaRPr lang="en-IN"/>
        </a:p>
      </dgm:t>
    </dgm:pt>
    <dgm:pt modelId="{1BF6EC8E-18AA-4708-BAD5-087FF9AFF13E}" type="sibTrans" cxnId="{27670F2D-3EF2-40F0-9363-3483C619F65A}">
      <dgm:prSet/>
      <dgm:spPr/>
      <dgm:t>
        <a:bodyPr/>
        <a:lstStyle/>
        <a:p>
          <a:endParaRPr lang="en-IN"/>
        </a:p>
      </dgm:t>
    </dgm:pt>
    <dgm:pt modelId="{9E3258C7-EAC8-4DCD-A64B-53A85A828206}">
      <dgm:prSet/>
      <dgm:spPr/>
      <dgm:t>
        <a:bodyPr/>
        <a:lstStyle/>
        <a:p>
          <a:r>
            <a:rPr lang="en-IN"/>
            <a:t>Define Catering Requirements</a:t>
          </a:r>
        </a:p>
      </dgm:t>
    </dgm:pt>
    <dgm:pt modelId="{CEBD64F8-F33A-4397-89DB-2E605B70FEB0}" type="parTrans" cxnId="{07D3F289-F57E-4972-9018-C0C5626551C0}">
      <dgm:prSet/>
      <dgm:spPr/>
      <dgm:t>
        <a:bodyPr/>
        <a:lstStyle/>
        <a:p>
          <a:endParaRPr lang="en-IN"/>
        </a:p>
      </dgm:t>
    </dgm:pt>
    <dgm:pt modelId="{6930BC56-8BF7-4D78-B118-A0BB922F6EEA}" type="sibTrans" cxnId="{07D3F289-F57E-4972-9018-C0C5626551C0}">
      <dgm:prSet/>
      <dgm:spPr/>
      <dgm:t>
        <a:bodyPr/>
        <a:lstStyle/>
        <a:p>
          <a:endParaRPr lang="en-IN"/>
        </a:p>
      </dgm:t>
    </dgm:pt>
    <dgm:pt modelId="{C689091A-F3F1-4840-85DB-69114AEA1E67}">
      <dgm:prSet/>
      <dgm:spPr/>
      <dgm:t>
        <a:bodyPr/>
        <a:lstStyle/>
        <a:p>
          <a:r>
            <a:rPr lang="en-IN"/>
            <a:t>Vendor Selection and Contracts</a:t>
          </a:r>
        </a:p>
      </dgm:t>
    </dgm:pt>
    <dgm:pt modelId="{D42DD9FE-5AF7-4D77-B511-92A4349F6333}" type="parTrans" cxnId="{BE8F7C2B-39F3-41F3-A191-DAA12C6B3DA1}">
      <dgm:prSet/>
      <dgm:spPr/>
      <dgm:t>
        <a:bodyPr/>
        <a:lstStyle/>
        <a:p>
          <a:endParaRPr lang="en-IN"/>
        </a:p>
      </dgm:t>
    </dgm:pt>
    <dgm:pt modelId="{2A3E937D-B7E8-4FDE-A83C-5E884BE99133}" type="sibTrans" cxnId="{BE8F7C2B-39F3-41F3-A191-DAA12C6B3DA1}">
      <dgm:prSet/>
      <dgm:spPr/>
      <dgm:t>
        <a:bodyPr/>
        <a:lstStyle/>
        <a:p>
          <a:endParaRPr lang="en-IN"/>
        </a:p>
      </dgm:t>
    </dgm:pt>
    <dgm:pt modelId="{E9511A44-E36F-46F8-9B95-5CABB86EE7A9}">
      <dgm:prSet/>
      <dgm:spPr/>
      <dgm:t>
        <a:bodyPr/>
        <a:lstStyle/>
        <a:p>
          <a:r>
            <a:rPr lang="en-IN"/>
            <a:t>Infrastructure Setup</a:t>
          </a:r>
        </a:p>
      </dgm:t>
    </dgm:pt>
    <dgm:pt modelId="{452346D5-97C6-4CD3-B44C-DF0238414CE9}" type="parTrans" cxnId="{FA2BEFDA-01A1-4825-BD6B-2AB9E856F136}">
      <dgm:prSet/>
      <dgm:spPr/>
      <dgm:t>
        <a:bodyPr/>
        <a:lstStyle/>
        <a:p>
          <a:endParaRPr lang="en-IN"/>
        </a:p>
      </dgm:t>
    </dgm:pt>
    <dgm:pt modelId="{5E152589-1943-4A4E-9DA3-D2300B360F2B}" type="sibTrans" cxnId="{FA2BEFDA-01A1-4825-BD6B-2AB9E856F136}">
      <dgm:prSet/>
      <dgm:spPr/>
      <dgm:t>
        <a:bodyPr/>
        <a:lstStyle/>
        <a:p>
          <a:endParaRPr lang="en-IN"/>
        </a:p>
      </dgm:t>
    </dgm:pt>
    <dgm:pt modelId="{ED1F61AE-F21A-40AC-A675-2F13B48A662E}">
      <dgm:prSet/>
      <dgm:spPr/>
      <dgm:t>
        <a:bodyPr/>
        <a:lstStyle/>
        <a:p>
          <a:r>
            <a:rPr lang="en-IN"/>
            <a:t>Menu Development and Feedback</a:t>
          </a:r>
        </a:p>
      </dgm:t>
    </dgm:pt>
    <dgm:pt modelId="{FF720448-1352-4EBD-94A6-805C22E00721}" type="parTrans" cxnId="{2142A344-31D5-47C1-83A1-C7E2A6034838}">
      <dgm:prSet/>
      <dgm:spPr/>
      <dgm:t>
        <a:bodyPr/>
        <a:lstStyle/>
        <a:p>
          <a:endParaRPr lang="en-IN"/>
        </a:p>
      </dgm:t>
    </dgm:pt>
    <dgm:pt modelId="{AD7D788B-55C0-492D-BFB0-CF07A30301DE}" type="sibTrans" cxnId="{2142A344-31D5-47C1-83A1-C7E2A6034838}">
      <dgm:prSet/>
      <dgm:spPr/>
      <dgm:t>
        <a:bodyPr/>
        <a:lstStyle/>
        <a:p>
          <a:endParaRPr lang="en-IN"/>
        </a:p>
      </dgm:t>
    </dgm:pt>
    <dgm:pt modelId="{C83C0D03-2E92-45AC-B08F-4B9A3385065F}">
      <dgm:prSet/>
      <dgm:spPr/>
      <dgm:t>
        <a:bodyPr/>
        <a:lstStyle/>
        <a:p>
          <a:r>
            <a:rPr lang="en-IN"/>
            <a:t>Execution and Setup</a:t>
          </a:r>
        </a:p>
      </dgm:t>
    </dgm:pt>
    <dgm:pt modelId="{0BEEA946-C9C0-480E-B419-2B4C13B39F61}" type="parTrans" cxnId="{347193DF-5F93-432E-AB08-73F19905F16B}">
      <dgm:prSet/>
      <dgm:spPr/>
      <dgm:t>
        <a:bodyPr/>
        <a:lstStyle/>
        <a:p>
          <a:endParaRPr lang="en-IN"/>
        </a:p>
      </dgm:t>
    </dgm:pt>
    <dgm:pt modelId="{06904D4A-0C0D-4936-9E17-4847B5A62EF0}" type="sibTrans" cxnId="{347193DF-5F93-432E-AB08-73F19905F16B}">
      <dgm:prSet/>
      <dgm:spPr/>
      <dgm:t>
        <a:bodyPr/>
        <a:lstStyle/>
        <a:p>
          <a:endParaRPr lang="en-IN"/>
        </a:p>
      </dgm:t>
    </dgm:pt>
    <dgm:pt modelId="{5DFF55F0-C977-4227-BD3F-238422847EF3}">
      <dgm:prSet/>
      <dgm:spPr/>
      <dgm:t>
        <a:bodyPr/>
        <a:lstStyle/>
        <a:p>
          <a:r>
            <a:rPr lang="en-IN"/>
            <a:t>Monitoring and Adjustment</a:t>
          </a:r>
        </a:p>
      </dgm:t>
    </dgm:pt>
    <dgm:pt modelId="{9D2A3503-686A-415C-BE5A-2BF5FC6472C6}" type="parTrans" cxnId="{E74F64D7-26EF-47FA-BCEC-AB75C39D8824}">
      <dgm:prSet/>
      <dgm:spPr/>
      <dgm:t>
        <a:bodyPr/>
        <a:lstStyle/>
        <a:p>
          <a:endParaRPr lang="en-IN"/>
        </a:p>
      </dgm:t>
    </dgm:pt>
    <dgm:pt modelId="{2CD47232-0BC9-4633-BE34-F1B764BB61BF}" type="sibTrans" cxnId="{E74F64D7-26EF-47FA-BCEC-AB75C39D8824}">
      <dgm:prSet/>
      <dgm:spPr/>
      <dgm:t>
        <a:bodyPr/>
        <a:lstStyle/>
        <a:p>
          <a:endParaRPr lang="en-IN"/>
        </a:p>
      </dgm:t>
    </dgm:pt>
    <dgm:pt modelId="{22DD975A-17BE-4816-AAA4-8609E5B1EA4F}">
      <dgm:prSet/>
      <dgm:spPr/>
      <dgm:t>
        <a:bodyPr/>
        <a:lstStyle/>
        <a:p>
          <a:r>
            <a:rPr lang="en-IN" b="1"/>
            <a:t>Healthy Lifestyle Promotion</a:t>
          </a:r>
          <a:endParaRPr lang="en-IN"/>
        </a:p>
      </dgm:t>
    </dgm:pt>
    <dgm:pt modelId="{22B767CB-7643-4240-805B-3959FC4B6A90}" type="parTrans" cxnId="{1712C27A-2EDF-440B-AEE6-B12A2490FAB8}">
      <dgm:prSet/>
      <dgm:spPr/>
      <dgm:t>
        <a:bodyPr/>
        <a:lstStyle/>
        <a:p>
          <a:endParaRPr lang="en-IN"/>
        </a:p>
      </dgm:t>
    </dgm:pt>
    <dgm:pt modelId="{CD66FA51-B77B-41B5-92E0-387E2937D8EA}" type="sibTrans" cxnId="{1712C27A-2EDF-440B-AEE6-B12A2490FAB8}">
      <dgm:prSet/>
      <dgm:spPr/>
      <dgm:t>
        <a:bodyPr/>
        <a:lstStyle/>
        <a:p>
          <a:endParaRPr lang="en-IN"/>
        </a:p>
      </dgm:t>
    </dgm:pt>
    <dgm:pt modelId="{7566CA6B-DB53-4D5D-A506-0FD03C76F0AE}">
      <dgm:prSet/>
      <dgm:spPr/>
      <dgm:t>
        <a:bodyPr/>
        <a:lstStyle/>
        <a:p>
          <a:r>
            <a:rPr lang="en-IN"/>
            <a:t>Regulatory Standards and Contracts</a:t>
          </a:r>
        </a:p>
      </dgm:t>
    </dgm:pt>
    <dgm:pt modelId="{B7E63582-B1ED-4AA6-B357-CB3103D49E99}" type="parTrans" cxnId="{08D7EE18-7D8D-42D1-95D1-379F24DDF4F4}">
      <dgm:prSet/>
      <dgm:spPr/>
      <dgm:t>
        <a:bodyPr/>
        <a:lstStyle/>
        <a:p>
          <a:endParaRPr lang="en-IN"/>
        </a:p>
      </dgm:t>
    </dgm:pt>
    <dgm:pt modelId="{730606E4-07C1-4E12-9D15-4ECE068E8E0C}" type="sibTrans" cxnId="{08D7EE18-7D8D-42D1-95D1-379F24DDF4F4}">
      <dgm:prSet/>
      <dgm:spPr/>
      <dgm:t>
        <a:bodyPr/>
        <a:lstStyle/>
        <a:p>
          <a:endParaRPr lang="en-IN"/>
        </a:p>
      </dgm:t>
    </dgm:pt>
    <dgm:pt modelId="{F50C2E08-9B54-4636-B499-9B50F38BF1CF}">
      <dgm:prSet/>
      <dgm:spPr/>
      <dgm:t>
        <a:bodyPr/>
        <a:lstStyle/>
        <a:p>
          <a:r>
            <a:rPr lang="en-IN"/>
            <a:t>Ergonomic Enhancements</a:t>
          </a:r>
        </a:p>
      </dgm:t>
    </dgm:pt>
    <dgm:pt modelId="{1F5E6CEC-F025-4BC1-9AC9-6FE952C639BA}" type="parTrans" cxnId="{C64710FD-81BF-4AB5-B994-C407ACBD807B}">
      <dgm:prSet/>
      <dgm:spPr/>
      <dgm:t>
        <a:bodyPr/>
        <a:lstStyle/>
        <a:p>
          <a:endParaRPr lang="en-IN"/>
        </a:p>
      </dgm:t>
    </dgm:pt>
    <dgm:pt modelId="{3CD6FBF0-3A70-4775-BAC1-09316F671246}" type="sibTrans" cxnId="{C64710FD-81BF-4AB5-B994-C407ACBD807B}">
      <dgm:prSet/>
      <dgm:spPr/>
      <dgm:t>
        <a:bodyPr/>
        <a:lstStyle/>
        <a:p>
          <a:endParaRPr lang="en-IN"/>
        </a:p>
      </dgm:t>
    </dgm:pt>
    <dgm:pt modelId="{8CE1238B-62FA-4CBE-92D7-5A221EE8AFA0}">
      <dgm:prSet/>
      <dgm:spPr/>
      <dgm:t>
        <a:bodyPr/>
        <a:lstStyle/>
        <a:p>
          <a:r>
            <a:rPr lang="en-IN"/>
            <a:t>Mental Health Support Programs</a:t>
          </a:r>
        </a:p>
      </dgm:t>
    </dgm:pt>
    <dgm:pt modelId="{C33C455C-55F3-4479-B723-3B7F69090C67}" type="parTrans" cxnId="{D44ACE5F-D86E-44C9-A00E-B992BC8BDB61}">
      <dgm:prSet/>
      <dgm:spPr/>
      <dgm:t>
        <a:bodyPr/>
        <a:lstStyle/>
        <a:p>
          <a:endParaRPr lang="en-IN"/>
        </a:p>
      </dgm:t>
    </dgm:pt>
    <dgm:pt modelId="{DC77B427-BFE8-4230-860A-F854C5FCB587}" type="sibTrans" cxnId="{D44ACE5F-D86E-44C9-A00E-B992BC8BDB61}">
      <dgm:prSet/>
      <dgm:spPr/>
      <dgm:t>
        <a:bodyPr/>
        <a:lstStyle/>
        <a:p>
          <a:endParaRPr lang="en-IN"/>
        </a:p>
      </dgm:t>
    </dgm:pt>
    <dgm:pt modelId="{BC0B280F-CBF0-4BD4-A62E-04B27E3A9C4E}">
      <dgm:prSet/>
      <dgm:spPr/>
      <dgm:t>
        <a:bodyPr/>
        <a:lstStyle/>
        <a:p>
          <a:r>
            <a:rPr lang="en-IN"/>
            <a:t>Health Assessments and Workshops</a:t>
          </a:r>
        </a:p>
      </dgm:t>
    </dgm:pt>
    <dgm:pt modelId="{955783E1-8739-4325-BB77-4474F1225532}" type="parTrans" cxnId="{B45321AF-3652-4152-9E00-EE1738BB6314}">
      <dgm:prSet/>
      <dgm:spPr/>
      <dgm:t>
        <a:bodyPr/>
        <a:lstStyle/>
        <a:p>
          <a:endParaRPr lang="en-IN"/>
        </a:p>
      </dgm:t>
    </dgm:pt>
    <dgm:pt modelId="{6FD3D627-C5DC-4D8A-ACCB-7DC0D110EC9F}" type="sibTrans" cxnId="{B45321AF-3652-4152-9E00-EE1738BB6314}">
      <dgm:prSet/>
      <dgm:spPr/>
      <dgm:t>
        <a:bodyPr/>
        <a:lstStyle/>
        <a:p>
          <a:endParaRPr lang="en-IN"/>
        </a:p>
      </dgm:t>
    </dgm:pt>
    <dgm:pt modelId="{0A06E022-5439-4116-93BB-AAFE5AC18ACD}">
      <dgm:prSet/>
      <dgm:spPr/>
      <dgm:t>
        <a:bodyPr/>
        <a:lstStyle/>
        <a:p>
          <a:r>
            <a:rPr lang="en-IN"/>
            <a:t>Fitness Programs and Challenges</a:t>
          </a:r>
        </a:p>
      </dgm:t>
    </dgm:pt>
    <dgm:pt modelId="{8B1C36BA-4ED4-419E-86DE-49486B8DAADE}" type="parTrans" cxnId="{D1A9D3D8-4715-4BC3-BEC9-ED16D780428F}">
      <dgm:prSet/>
      <dgm:spPr/>
      <dgm:t>
        <a:bodyPr/>
        <a:lstStyle/>
        <a:p>
          <a:endParaRPr lang="en-IN"/>
        </a:p>
      </dgm:t>
    </dgm:pt>
    <dgm:pt modelId="{3BDEEAD4-506F-479A-83F5-BE5E916C8D3E}" type="sibTrans" cxnId="{D1A9D3D8-4715-4BC3-BEC9-ED16D780428F}">
      <dgm:prSet/>
      <dgm:spPr/>
      <dgm:t>
        <a:bodyPr/>
        <a:lstStyle/>
        <a:p>
          <a:endParaRPr lang="en-IN"/>
        </a:p>
      </dgm:t>
    </dgm:pt>
    <dgm:pt modelId="{A1E31E2E-5F55-4F4E-BE56-A3CF72C143DF}">
      <dgm:prSet/>
      <dgm:spPr/>
      <dgm:t>
        <a:bodyPr/>
        <a:lstStyle/>
        <a:p>
          <a:r>
            <a:rPr lang="en-IN"/>
            <a:t>Monitoring and Adjustment</a:t>
          </a:r>
        </a:p>
      </dgm:t>
    </dgm:pt>
    <dgm:pt modelId="{E763CAFD-A688-43A3-BB62-540C1D440F6B}" type="parTrans" cxnId="{604B0744-051B-46C6-AF77-4A8C35C9E85F}">
      <dgm:prSet/>
      <dgm:spPr/>
      <dgm:t>
        <a:bodyPr/>
        <a:lstStyle/>
        <a:p>
          <a:endParaRPr lang="en-IN"/>
        </a:p>
      </dgm:t>
    </dgm:pt>
    <dgm:pt modelId="{8EDE9019-EA5B-4AFE-B966-B9ED2874A79D}" type="sibTrans" cxnId="{604B0744-051B-46C6-AF77-4A8C35C9E85F}">
      <dgm:prSet/>
      <dgm:spPr/>
      <dgm:t>
        <a:bodyPr/>
        <a:lstStyle/>
        <a:p>
          <a:endParaRPr lang="en-IN"/>
        </a:p>
      </dgm:t>
    </dgm:pt>
    <dgm:pt modelId="{E8166C34-248C-4108-8C2E-D9BEFC770C4F}">
      <dgm:prSet/>
      <dgm:spPr/>
      <dgm:t>
        <a:bodyPr/>
        <a:lstStyle/>
        <a:p>
          <a:r>
            <a:rPr lang="en-IN" b="1"/>
            <a:t>Cross-Functional Activities</a:t>
          </a:r>
          <a:endParaRPr lang="en-IN"/>
        </a:p>
      </dgm:t>
    </dgm:pt>
    <dgm:pt modelId="{A1F79AEC-AB6F-4EC1-8D83-C13719BB2FC2}" type="parTrans" cxnId="{8ABE6924-1F9F-4734-95D6-982F8A95712A}">
      <dgm:prSet/>
      <dgm:spPr/>
      <dgm:t>
        <a:bodyPr/>
        <a:lstStyle/>
        <a:p>
          <a:endParaRPr lang="en-IN"/>
        </a:p>
      </dgm:t>
    </dgm:pt>
    <dgm:pt modelId="{16FB1C47-758F-4508-AFA0-FD3DEA75A23A}" type="sibTrans" cxnId="{8ABE6924-1F9F-4734-95D6-982F8A95712A}">
      <dgm:prSet/>
      <dgm:spPr/>
      <dgm:t>
        <a:bodyPr/>
        <a:lstStyle/>
        <a:p>
          <a:endParaRPr lang="en-IN"/>
        </a:p>
      </dgm:t>
    </dgm:pt>
    <dgm:pt modelId="{09E07696-27A7-4ABD-9729-F91A7B442B46}">
      <dgm:prSet/>
      <dgm:spPr/>
      <dgm:t>
        <a:bodyPr/>
        <a:lstStyle/>
        <a:p>
          <a:r>
            <a:rPr lang="en-IN"/>
            <a:t>Internal Communication Plan</a:t>
          </a:r>
        </a:p>
      </dgm:t>
    </dgm:pt>
    <dgm:pt modelId="{35E56403-69D5-4BDC-A005-9CEA170AE35D}" type="parTrans" cxnId="{978DF893-81FE-4D1D-8914-03F2B02B6307}">
      <dgm:prSet/>
      <dgm:spPr/>
      <dgm:t>
        <a:bodyPr/>
        <a:lstStyle/>
        <a:p>
          <a:endParaRPr lang="en-IN"/>
        </a:p>
      </dgm:t>
    </dgm:pt>
    <dgm:pt modelId="{DE3DBA08-238A-4321-90D8-262A992C1B3A}" type="sibTrans" cxnId="{978DF893-81FE-4D1D-8914-03F2B02B6307}">
      <dgm:prSet/>
      <dgm:spPr/>
      <dgm:t>
        <a:bodyPr/>
        <a:lstStyle/>
        <a:p>
          <a:endParaRPr lang="en-IN"/>
        </a:p>
      </dgm:t>
    </dgm:pt>
    <dgm:pt modelId="{112D3682-1910-45FC-A597-DA79BFF398EF}">
      <dgm:prSet/>
      <dgm:spPr/>
      <dgm:t>
        <a:bodyPr/>
        <a:lstStyle/>
        <a:p>
          <a:r>
            <a:rPr lang="en-IN"/>
            <a:t>Employee Engagement Strategies</a:t>
          </a:r>
        </a:p>
      </dgm:t>
    </dgm:pt>
    <dgm:pt modelId="{D730C8F9-722E-4F0F-9E69-34803F37E733}" type="parTrans" cxnId="{AAD59E72-0724-47CF-94D8-714ECFC3D5CE}">
      <dgm:prSet/>
      <dgm:spPr/>
      <dgm:t>
        <a:bodyPr/>
        <a:lstStyle/>
        <a:p>
          <a:endParaRPr lang="en-IN"/>
        </a:p>
      </dgm:t>
    </dgm:pt>
    <dgm:pt modelId="{9BC02710-C4C3-47CB-A393-C8A2249344E3}" type="sibTrans" cxnId="{AAD59E72-0724-47CF-94D8-714ECFC3D5CE}">
      <dgm:prSet/>
      <dgm:spPr/>
      <dgm:t>
        <a:bodyPr/>
        <a:lstStyle/>
        <a:p>
          <a:endParaRPr lang="en-IN"/>
        </a:p>
      </dgm:t>
    </dgm:pt>
    <dgm:pt modelId="{1B75632C-3B92-4B1A-BE10-08DE019C6798}">
      <dgm:prSet/>
      <dgm:spPr/>
      <dgm:t>
        <a:bodyPr/>
        <a:lstStyle/>
        <a:p>
          <a:r>
            <a:rPr lang="en-IN"/>
            <a:t>Budget Review and Control</a:t>
          </a:r>
        </a:p>
      </dgm:t>
    </dgm:pt>
    <dgm:pt modelId="{7BBD8EE9-8D10-411F-885A-F0E48C26C952}" type="parTrans" cxnId="{1B0A1084-B4C7-4FD5-BD3E-7D4B3DE36E58}">
      <dgm:prSet/>
      <dgm:spPr/>
      <dgm:t>
        <a:bodyPr/>
        <a:lstStyle/>
        <a:p>
          <a:endParaRPr lang="en-IN"/>
        </a:p>
      </dgm:t>
    </dgm:pt>
    <dgm:pt modelId="{ACB33E43-3957-49B6-BEE6-5EB317121E34}" type="sibTrans" cxnId="{1B0A1084-B4C7-4FD5-BD3E-7D4B3DE36E58}">
      <dgm:prSet/>
      <dgm:spPr/>
      <dgm:t>
        <a:bodyPr/>
        <a:lstStyle/>
        <a:p>
          <a:endParaRPr lang="en-IN"/>
        </a:p>
      </dgm:t>
    </dgm:pt>
    <dgm:pt modelId="{E51DC3DC-EC66-44B8-A162-F8A1010EE614}">
      <dgm:prSet/>
      <dgm:spPr/>
      <dgm:t>
        <a:bodyPr/>
        <a:lstStyle/>
        <a:p>
          <a:r>
            <a:rPr lang="en-IN"/>
            <a:t>Resource Allocation</a:t>
          </a:r>
        </a:p>
      </dgm:t>
    </dgm:pt>
    <dgm:pt modelId="{CA1AC135-33D1-4302-BA3D-8452D5AB6292}" type="parTrans" cxnId="{BA250843-D71D-43C9-B205-F137CFC32306}">
      <dgm:prSet/>
      <dgm:spPr/>
      <dgm:t>
        <a:bodyPr/>
        <a:lstStyle/>
        <a:p>
          <a:endParaRPr lang="en-IN"/>
        </a:p>
      </dgm:t>
    </dgm:pt>
    <dgm:pt modelId="{DA015D5F-EE83-4369-9904-FDEAB24CD698}" type="sibTrans" cxnId="{BA250843-D71D-43C9-B205-F137CFC32306}">
      <dgm:prSet/>
      <dgm:spPr/>
      <dgm:t>
        <a:bodyPr/>
        <a:lstStyle/>
        <a:p>
          <a:endParaRPr lang="en-IN"/>
        </a:p>
      </dgm:t>
    </dgm:pt>
    <dgm:pt modelId="{B40F49E7-A12A-472B-9FEB-9A46ABB24CCB}">
      <dgm:prSet/>
      <dgm:spPr/>
      <dgm:t>
        <a:bodyPr/>
        <a:lstStyle/>
        <a:p>
          <a:r>
            <a:rPr lang="en-IN" b="1"/>
            <a:t>Monitoring and Reporting</a:t>
          </a:r>
          <a:endParaRPr lang="en-IN"/>
        </a:p>
      </dgm:t>
    </dgm:pt>
    <dgm:pt modelId="{E31F63F5-1194-4FFF-9F6D-7DC29F441B2C}" type="parTrans" cxnId="{78C58EBC-4B9C-4A05-91B9-760F7491B6F5}">
      <dgm:prSet/>
      <dgm:spPr/>
      <dgm:t>
        <a:bodyPr/>
        <a:lstStyle/>
        <a:p>
          <a:endParaRPr lang="en-IN"/>
        </a:p>
      </dgm:t>
    </dgm:pt>
    <dgm:pt modelId="{5FE3CBD7-1200-4ED7-A7C1-50776512109F}" type="sibTrans" cxnId="{78C58EBC-4B9C-4A05-91B9-760F7491B6F5}">
      <dgm:prSet/>
      <dgm:spPr/>
      <dgm:t>
        <a:bodyPr/>
        <a:lstStyle/>
        <a:p>
          <a:endParaRPr lang="en-IN"/>
        </a:p>
      </dgm:t>
    </dgm:pt>
    <dgm:pt modelId="{FEDFA818-A34A-4DD9-AAEC-7F37A6F900F0}">
      <dgm:prSet/>
      <dgm:spPr/>
      <dgm:t>
        <a:bodyPr/>
        <a:lstStyle/>
        <a:p>
          <a:r>
            <a:rPr lang="en-IN"/>
            <a:t>Define Key Performance Indicators (KPIs)</a:t>
          </a:r>
        </a:p>
      </dgm:t>
    </dgm:pt>
    <dgm:pt modelId="{71C47A80-1238-4166-97B3-B82D2F468DB9}" type="parTrans" cxnId="{EEAB6C18-B17E-410D-9698-53B465850425}">
      <dgm:prSet/>
      <dgm:spPr/>
      <dgm:t>
        <a:bodyPr/>
        <a:lstStyle/>
        <a:p>
          <a:endParaRPr lang="en-IN"/>
        </a:p>
      </dgm:t>
    </dgm:pt>
    <dgm:pt modelId="{61B67E48-FAF3-49A7-A537-56ADE50923B3}" type="sibTrans" cxnId="{EEAB6C18-B17E-410D-9698-53B465850425}">
      <dgm:prSet/>
      <dgm:spPr/>
      <dgm:t>
        <a:bodyPr/>
        <a:lstStyle/>
        <a:p>
          <a:endParaRPr lang="en-IN"/>
        </a:p>
      </dgm:t>
    </dgm:pt>
    <dgm:pt modelId="{DD8CCD9A-9BA5-4CAF-81C9-FF22EC2ED1A9}">
      <dgm:prSet/>
      <dgm:spPr/>
      <dgm:t>
        <a:bodyPr/>
        <a:lstStyle/>
        <a:p>
          <a:r>
            <a:rPr lang="en-IN"/>
            <a:t>Data Collection and Analysis</a:t>
          </a:r>
        </a:p>
      </dgm:t>
    </dgm:pt>
    <dgm:pt modelId="{BF5AF939-5797-403B-9B5A-4475C9FF7F34}" type="parTrans" cxnId="{8F57C2E8-8A6C-4294-ADCC-421BDD29E308}">
      <dgm:prSet/>
      <dgm:spPr/>
      <dgm:t>
        <a:bodyPr/>
        <a:lstStyle/>
        <a:p>
          <a:endParaRPr lang="en-IN"/>
        </a:p>
      </dgm:t>
    </dgm:pt>
    <dgm:pt modelId="{09ACBDAC-DB0D-42DD-9CB1-6551997C8E13}" type="sibTrans" cxnId="{8F57C2E8-8A6C-4294-ADCC-421BDD29E308}">
      <dgm:prSet/>
      <dgm:spPr/>
      <dgm:t>
        <a:bodyPr/>
        <a:lstStyle/>
        <a:p>
          <a:endParaRPr lang="en-IN"/>
        </a:p>
      </dgm:t>
    </dgm:pt>
    <dgm:pt modelId="{23789D86-FF36-4ADE-84C3-3C98F99337D5}">
      <dgm:prSet/>
      <dgm:spPr/>
      <dgm:t>
        <a:bodyPr/>
        <a:lstStyle/>
        <a:p>
          <a:r>
            <a:rPr lang="en-IN"/>
            <a:t>Regular Project Updates</a:t>
          </a:r>
        </a:p>
      </dgm:t>
    </dgm:pt>
    <dgm:pt modelId="{75A1EBC1-E085-49E3-865F-4EB69AFA72B4}" type="parTrans" cxnId="{3C8C92D7-DC40-41FA-AF0F-B3AA0ED0C79A}">
      <dgm:prSet/>
      <dgm:spPr/>
      <dgm:t>
        <a:bodyPr/>
        <a:lstStyle/>
        <a:p>
          <a:endParaRPr lang="en-IN"/>
        </a:p>
      </dgm:t>
    </dgm:pt>
    <dgm:pt modelId="{09125BA8-CC53-4E0B-B11C-79A4AD907EA2}" type="sibTrans" cxnId="{3C8C92D7-DC40-41FA-AF0F-B3AA0ED0C79A}">
      <dgm:prSet/>
      <dgm:spPr/>
      <dgm:t>
        <a:bodyPr/>
        <a:lstStyle/>
        <a:p>
          <a:endParaRPr lang="en-IN"/>
        </a:p>
      </dgm:t>
    </dgm:pt>
    <dgm:pt modelId="{F8ADCA96-189C-4F86-AB7E-6130F0E7E064}">
      <dgm:prSet/>
      <dgm:spPr/>
      <dgm:t>
        <a:bodyPr/>
        <a:lstStyle/>
        <a:p>
          <a:r>
            <a:rPr lang="en-IN"/>
            <a:t>External Recognition and Reporting</a:t>
          </a:r>
        </a:p>
      </dgm:t>
    </dgm:pt>
    <dgm:pt modelId="{F66233CB-2857-47A2-A462-A6D7093BB03A}" type="parTrans" cxnId="{DC3C13F9-EB07-44E1-B732-78214736DB31}">
      <dgm:prSet/>
      <dgm:spPr/>
      <dgm:t>
        <a:bodyPr/>
        <a:lstStyle/>
        <a:p>
          <a:endParaRPr lang="en-IN"/>
        </a:p>
      </dgm:t>
    </dgm:pt>
    <dgm:pt modelId="{36C7E95E-D0CB-404E-9D51-AA48B275DB0B}" type="sibTrans" cxnId="{DC3C13F9-EB07-44E1-B732-78214736DB31}">
      <dgm:prSet/>
      <dgm:spPr/>
      <dgm:t>
        <a:bodyPr/>
        <a:lstStyle/>
        <a:p>
          <a:endParaRPr lang="en-IN"/>
        </a:p>
      </dgm:t>
    </dgm:pt>
    <dgm:pt modelId="{53B70512-C230-4E65-A295-8B5D4E83EE92}" type="pres">
      <dgm:prSet presAssocID="{ACE0F174-2B8C-40D2-A02F-B1A9991AB379}" presName="hierChild1" presStyleCnt="0">
        <dgm:presLayoutVars>
          <dgm:orgChart val="1"/>
          <dgm:chPref val="1"/>
          <dgm:dir/>
          <dgm:animOne val="branch"/>
          <dgm:animLvl val="lvl"/>
          <dgm:resizeHandles/>
        </dgm:presLayoutVars>
      </dgm:prSet>
      <dgm:spPr/>
    </dgm:pt>
    <dgm:pt modelId="{A89A4A26-9F9D-4D86-8FEE-5363B4C1C401}" type="pres">
      <dgm:prSet presAssocID="{5CD99A31-5F53-4614-BF65-C5A3D18F42F0}" presName="hierRoot1" presStyleCnt="0">
        <dgm:presLayoutVars>
          <dgm:hierBranch val="init"/>
        </dgm:presLayoutVars>
      </dgm:prSet>
      <dgm:spPr/>
    </dgm:pt>
    <dgm:pt modelId="{00FFD325-8D38-4181-9FF0-52666F2718EA}" type="pres">
      <dgm:prSet presAssocID="{5CD99A31-5F53-4614-BF65-C5A3D18F42F0}" presName="rootComposite1" presStyleCnt="0"/>
      <dgm:spPr/>
    </dgm:pt>
    <dgm:pt modelId="{7412D871-174D-40DF-9C51-CE9508468D86}" type="pres">
      <dgm:prSet presAssocID="{5CD99A31-5F53-4614-BF65-C5A3D18F42F0}" presName="rootText1" presStyleLbl="node0" presStyleIdx="0" presStyleCnt="1">
        <dgm:presLayoutVars>
          <dgm:chPref val="3"/>
        </dgm:presLayoutVars>
      </dgm:prSet>
      <dgm:spPr/>
    </dgm:pt>
    <dgm:pt modelId="{6C8F4A54-D187-4698-B5AE-6A726347D0CC}" type="pres">
      <dgm:prSet presAssocID="{5CD99A31-5F53-4614-BF65-C5A3D18F42F0}" presName="rootConnector1" presStyleLbl="node1" presStyleIdx="0" presStyleCnt="0"/>
      <dgm:spPr/>
    </dgm:pt>
    <dgm:pt modelId="{B492EE4B-04B1-4621-81FA-8605317C1CBB}" type="pres">
      <dgm:prSet presAssocID="{5CD99A31-5F53-4614-BF65-C5A3D18F42F0}" presName="hierChild2" presStyleCnt="0"/>
      <dgm:spPr/>
    </dgm:pt>
    <dgm:pt modelId="{5391FBC3-7388-4617-8858-5E0F5BB28286}" type="pres">
      <dgm:prSet presAssocID="{C7BE5A8C-E782-4F13-A1B2-3A8426DE26B9}" presName="Name37" presStyleLbl="parChTrans1D2" presStyleIdx="0" presStyleCnt="4"/>
      <dgm:spPr/>
    </dgm:pt>
    <dgm:pt modelId="{BEF7FE59-D508-4477-ADE9-40459EE5C270}" type="pres">
      <dgm:prSet presAssocID="{C94EA62C-8432-4389-B74F-60776FA61C52}" presName="hierRoot2" presStyleCnt="0">
        <dgm:presLayoutVars>
          <dgm:hierBranch val="init"/>
        </dgm:presLayoutVars>
      </dgm:prSet>
      <dgm:spPr/>
    </dgm:pt>
    <dgm:pt modelId="{564DDC41-F888-449E-AE51-57EF101CDA48}" type="pres">
      <dgm:prSet presAssocID="{C94EA62C-8432-4389-B74F-60776FA61C52}" presName="rootComposite" presStyleCnt="0"/>
      <dgm:spPr/>
    </dgm:pt>
    <dgm:pt modelId="{26241746-263D-493A-A510-C28E498D667C}" type="pres">
      <dgm:prSet presAssocID="{C94EA62C-8432-4389-B74F-60776FA61C52}" presName="rootText" presStyleLbl="node2" presStyleIdx="0" presStyleCnt="4">
        <dgm:presLayoutVars>
          <dgm:chPref val="3"/>
        </dgm:presLayoutVars>
      </dgm:prSet>
      <dgm:spPr/>
    </dgm:pt>
    <dgm:pt modelId="{25FE30C7-6456-4C62-96E9-AA6A2E7FD6F8}" type="pres">
      <dgm:prSet presAssocID="{C94EA62C-8432-4389-B74F-60776FA61C52}" presName="rootConnector" presStyleLbl="node2" presStyleIdx="0" presStyleCnt="4"/>
      <dgm:spPr/>
    </dgm:pt>
    <dgm:pt modelId="{E9720B64-D002-4D6E-B732-3A95A98B2503}" type="pres">
      <dgm:prSet presAssocID="{C94EA62C-8432-4389-B74F-60776FA61C52}" presName="hierChild4" presStyleCnt="0"/>
      <dgm:spPr/>
    </dgm:pt>
    <dgm:pt modelId="{DA2B6236-5F75-481E-AD6D-931DD68CCA9A}" type="pres">
      <dgm:prSet presAssocID="{CEBD64F8-F33A-4397-89DB-2E605B70FEB0}" presName="Name37" presStyleLbl="parChTrans1D3" presStyleIdx="0" presStyleCnt="20"/>
      <dgm:spPr/>
    </dgm:pt>
    <dgm:pt modelId="{D46C7709-F1E8-45BF-9170-3DD18F450456}" type="pres">
      <dgm:prSet presAssocID="{9E3258C7-EAC8-4DCD-A64B-53A85A828206}" presName="hierRoot2" presStyleCnt="0">
        <dgm:presLayoutVars>
          <dgm:hierBranch val="init"/>
        </dgm:presLayoutVars>
      </dgm:prSet>
      <dgm:spPr/>
    </dgm:pt>
    <dgm:pt modelId="{4EB000D5-9FAF-491D-9861-1AF45319DB01}" type="pres">
      <dgm:prSet presAssocID="{9E3258C7-EAC8-4DCD-A64B-53A85A828206}" presName="rootComposite" presStyleCnt="0"/>
      <dgm:spPr/>
    </dgm:pt>
    <dgm:pt modelId="{3CD054E7-42D3-471E-961E-7F0B2A98EB2C}" type="pres">
      <dgm:prSet presAssocID="{9E3258C7-EAC8-4DCD-A64B-53A85A828206}" presName="rootText" presStyleLbl="node3" presStyleIdx="0" presStyleCnt="20">
        <dgm:presLayoutVars>
          <dgm:chPref val="3"/>
        </dgm:presLayoutVars>
      </dgm:prSet>
      <dgm:spPr/>
    </dgm:pt>
    <dgm:pt modelId="{6F9C7006-12E6-4354-9778-6C4561FD6262}" type="pres">
      <dgm:prSet presAssocID="{9E3258C7-EAC8-4DCD-A64B-53A85A828206}" presName="rootConnector" presStyleLbl="node3" presStyleIdx="0" presStyleCnt="20"/>
      <dgm:spPr/>
    </dgm:pt>
    <dgm:pt modelId="{9A253FDF-1BA5-45CD-A659-F0BE593BC177}" type="pres">
      <dgm:prSet presAssocID="{9E3258C7-EAC8-4DCD-A64B-53A85A828206}" presName="hierChild4" presStyleCnt="0"/>
      <dgm:spPr/>
    </dgm:pt>
    <dgm:pt modelId="{7610A3F7-7EE7-4DEE-82F1-A2E84FBBB695}" type="pres">
      <dgm:prSet presAssocID="{9E3258C7-EAC8-4DCD-A64B-53A85A828206}" presName="hierChild5" presStyleCnt="0"/>
      <dgm:spPr/>
    </dgm:pt>
    <dgm:pt modelId="{55E8EA37-2E45-4AAB-AEE7-1FDFFBF0EFC7}" type="pres">
      <dgm:prSet presAssocID="{D42DD9FE-5AF7-4D77-B511-92A4349F6333}" presName="Name37" presStyleLbl="parChTrans1D3" presStyleIdx="1" presStyleCnt="20"/>
      <dgm:spPr/>
    </dgm:pt>
    <dgm:pt modelId="{CBAB2984-DA20-4197-B9E5-295F325A7B48}" type="pres">
      <dgm:prSet presAssocID="{C689091A-F3F1-4840-85DB-69114AEA1E67}" presName="hierRoot2" presStyleCnt="0">
        <dgm:presLayoutVars>
          <dgm:hierBranch val="init"/>
        </dgm:presLayoutVars>
      </dgm:prSet>
      <dgm:spPr/>
    </dgm:pt>
    <dgm:pt modelId="{0952826A-3158-48DD-ACA3-28D4AF7CFCD4}" type="pres">
      <dgm:prSet presAssocID="{C689091A-F3F1-4840-85DB-69114AEA1E67}" presName="rootComposite" presStyleCnt="0"/>
      <dgm:spPr/>
    </dgm:pt>
    <dgm:pt modelId="{C2A5AAF6-3B06-4472-B9BE-CCB0D180D4F3}" type="pres">
      <dgm:prSet presAssocID="{C689091A-F3F1-4840-85DB-69114AEA1E67}" presName="rootText" presStyleLbl="node3" presStyleIdx="1" presStyleCnt="20">
        <dgm:presLayoutVars>
          <dgm:chPref val="3"/>
        </dgm:presLayoutVars>
      </dgm:prSet>
      <dgm:spPr/>
    </dgm:pt>
    <dgm:pt modelId="{E23C539C-AB9E-41F9-8811-4312FA8E1096}" type="pres">
      <dgm:prSet presAssocID="{C689091A-F3F1-4840-85DB-69114AEA1E67}" presName="rootConnector" presStyleLbl="node3" presStyleIdx="1" presStyleCnt="20"/>
      <dgm:spPr/>
    </dgm:pt>
    <dgm:pt modelId="{8189808B-3841-439C-A317-FD9E64C47444}" type="pres">
      <dgm:prSet presAssocID="{C689091A-F3F1-4840-85DB-69114AEA1E67}" presName="hierChild4" presStyleCnt="0"/>
      <dgm:spPr/>
    </dgm:pt>
    <dgm:pt modelId="{1BE840DE-1E9B-4447-8E6E-E105E5AA7C78}" type="pres">
      <dgm:prSet presAssocID="{C689091A-F3F1-4840-85DB-69114AEA1E67}" presName="hierChild5" presStyleCnt="0"/>
      <dgm:spPr/>
    </dgm:pt>
    <dgm:pt modelId="{FA8A9274-4F95-405A-A05A-432D4E58FE0E}" type="pres">
      <dgm:prSet presAssocID="{452346D5-97C6-4CD3-B44C-DF0238414CE9}" presName="Name37" presStyleLbl="parChTrans1D3" presStyleIdx="2" presStyleCnt="20"/>
      <dgm:spPr/>
    </dgm:pt>
    <dgm:pt modelId="{721D847F-4836-425A-8949-E6E81807EDDA}" type="pres">
      <dgm:prSet presAssocID="{E9511A44-E36F-46F8-9B95-5CABB86EE7A9}" presName="hierRoot2" presStyleCnt="0">
        <dgm:presLayoutVars>
          <dgm:hierBranch val="init"/>
        </dgm:presLayoutVars>
      </dgm:prSet>
      <dgm:spPr/>
    </dgm:pt>
    <dgm:pt modelId="{BA6844C7-ED1B-4088-8297-42A44B1E7754}" type="pres">
      <dgm:prSet presAssocID="{E9511A44-E36F-46F8-9B95-5CABB86EE7A9}" presName="rootComposite" presStyleCnt="0"/>
      <dgm:spPr/>
    </dgm:pt>
    <dgm:pt modelId="{D6972D1B-9049-4FA5-A7DD-E7687E71ACF2}" type="pres">
      <dgm:prSet presAssocID="{E9511A44-E36F-46F8-9B95-5CABB86EE7A9}" presName="rootText" presStyleLbl="node3" presStyleIdx="2" presStyleCnt="20">
        <dgm:presLayoutVars>
          <dgm:chPref val="3"/>
        </dgm:presLayoutVars>
      </dgm:prSet>
      <dgm:spPr/>
    </dgm:pt>
    <dgm:pt modelId="{C652610A-14C0-4FEE-A271-FFE92D15474B}" type="pres">
      <dgm:prSet presAssocID="{E9511A44-E36F-46F8-9B95-5CABB86EE7A9}" presName="rootConnector" presStyleLbl="node3" presStyleIdx="2" presStyleCnt="20"/>
      <dgm:spPr/>
    </dgm:pt>
    <dgm:pt modelId="{25DE1EEE-BF92-479E-9E9E-2CC738625C5F}" type="pres">
      <dgm:prSet presAssocID="{E9511A44-E36F-46F8-9B95-5CABB86EE7A9}" presName="hierChild4" presStyleCnt="0"/>
      <dgm:spPr/>
    </dgm:pt>
    <dgm:pt modelId="{EF2783F3-9B08-469F-9911-368D91BD9314}" type="pres">
      <dgm:prSet presAssocID="{E9511A44-E36F-46F8-9B95-5CABB86EE7A9}" presName="hierChild5" presStyleCnt="0"/>
      <dgm:spPr/>
    </dgm:pt>
    <dgm:pt modelId="{FDC8A1E4-3052-44C7-9865-11B736AC20D8}" type="pres">
      <dgm:prSet presAssocID="{FF720448-1352-4EBD-94A6-805C22E00721}" presName="Name37" presStyleLbl="parChTrans1D3" presStyleIdx="3" presStyleCnt="20"/>
      <dgm:spPr/>
    </dgm:pt>
    <dgm:pt modelId="{2CC0C87A-C6A2-4B19-9413-07A255AE1FBF}" type="pres">
      <dgm:prSet presAssocID="{ED1F61AE-F21A-40AC-A675-2F13B48A662E}" presName="hierRoot2" presStyleCnt="0">
        <dgm:presLayoutVars>
          <dgm:hierBranch val="init"/>
        </dgm:presLayoutVars>
      </dgm:prSet>
      <dgm:spPr/>
    </dgm:pt>
    <dgm:pt modelId="{EE93DB4C-13BB-477E-AF51-CC8D09D39328}" type="pres">
      <dgm:prSet presAssocID="{ED1F61AE-F21A-40AC-A675-2F13B48A662E}" presName="rootComposite" presStyleCnt="0"/>
      <dgm:spPr/>
    </dgm:pt>
    <dgm:pt modelId="{A92F3B2E-A94F-418B-A192-B9AF75C363C8}" type="pres">
      <dgm:prSet presAssocID="{ED1F61AE-F21A-40AC-A675-2F13B48A662E}" presName="rootText" presStyleLbl="node3" presStyleIdx="3" presStyleCnt="20">
        <dgm:presLayoutVars>
          <dgm:chPref val="3"/>
        </dgm:presLayoutVars>
      </dgm:prSet>
      <dgm:spPr/>
    </dgm:pt>
    <dgm:pt modelId="{EADC467F-5E00-4F22-88EC-9349FD828E92}" type="pres">
      <dgm:prSet presAssocID="{ED1F61AE-F21A-40AC-A675-2F13B48A662E}" presName="rootConnector" presStyleLbl="node3" presStyleIdx="3" presStyleCnt="20"/>
      <dgm:spPr/>
    </dgm:pt>
    <dgm:pt modelId="{F3A8D030-5654-41F2-86C8-1D77A7DA9873}" type="pres">
      <dgm:prSet presAssocID="{ED1F61AE-F21A-40AC-A675-2F13B48A662E}" presName="hierChild4" presStyleCnt="0"/>
      <dgm:spPr/>
    </dgm:pt>
    <dgm:pt modelId="{195250DD-B088-43BE-99D6-7FC63FDEA334}" type="pres">
      <dgm:prSet presAssocID="{ED1F61AE-F21A-40AC-A675-2F13B48A662E}" presName="hierChild5" presStyleCnt="0"/>
      <dgm:spPr/>
    </dgm:pt>
    <dgm:pt modelId="{2899ACF9-9614-41AE-9401-98E043016513}" type="pres">
      <dgm:prSet presAssocID="{0BEEA946-C9C0-480E-B419-2B4C13B39F61}" presName="Name37" presStyleLbl="parChTrans1D3" presStyleIdx="4" presStyleCnt="20"/>
      <dgm:spPr/>
    </dgm:pt>
    <dgm:pt modelId="{435A618F-6855-4C93-B0BF-A2E8BF06540E}" type="pres">
      <dgm:prSet presAssocID="{C83C0D03-2E92-45AC-B08F-4B9A3385065F}" presName="hierRoot2" presStyleCnt="0">
        <dgm:presLayoutVars>
          <dgm:hierBranch val="init"/>
        </dgm:presLayoutVars>
      </dgm:prSet>
      <dgm:spPr/>
    </dgm:pt>
    <dgm:pt modelId="{C194E97D-D36F-4348-8CDC-D145C44D3F08}" type="pres">
      <dgm:prSet presAssocID="{C83C0D03-2E92-45AC-B08F-4B9A3385065F}" presName="rootComposite" presStyleCnt="0"/>
      <dgm:spPr/>
    </dgm:pt>
    <dgm:pt modelId="{304E5D1E-DC54-47B8-93F4-1F7EA8281803}" type="pres">
      <dgm:prSet presAssocID="{C83C0D03-2E92-45AC-B08F-4B9A3385065F}" presName="rootText" presStyleLbl="node3" presStyleIdx="4" presStyleCnt="20">
        <dgm:presLayoutVars>
          <dgm:chPref val="3"/>
        </dgm:presLayoutVars>
      </dgm:prSet>
      <dgm:spPr/>
    </dgm:pt>
    <dgm:pt modelId="{F334B8E6-DF1A-497A-9CD6-FF4E5F7107E5}" type="pres">
      <dgm:prSet presAssocID="{C83C0D03-2E92-45AC-B08F-4B9A3385065F}" presName="rootConnector" presStyleLbl="node3" presStyleIdx="4" presStyleCnt="20"/>
      <dgm:spPr/>
    </dgm:pt>
    <dgm:pt modelId="{71FFF496-764A-4429-A1D3-491D87A4BA8C}" type="pres">
      <dgm:prSet presAssocID="{C83C0D03-2E92-45AC-B08F-4B9A3385065F}" presName="hierChild4" presStyleCnt="0"/>
      <dgm:spPr/>
    </dgm:pt>
    <dgm:pt modelId="{651E76E1-822A-4F56-85F2-186614668467}" type="pres">
      <dgm:prSet presAssocID="{C83C0D03-2E92-45AC-B08F-4B9A3385065F}" presName="hierChild5" presStyleCnt="0"/>
      <dgm:spPr/>
    </dgm:pt>
    <dgm:pt modelId="{B0FEA8D8-9429-4BEC-9BBC-9752DDB4461A}" type="pres">
      <dgm:prSet presAssocID="{9D2A3503-686A-415C-BE5A-2BF5FC6472C6}" presName="Name37" presStyleLbl="parChTrans1D3" presStyleIdx="5" presStyleCnt="20"/>
      <dgm:spPr/>
    </dgm:pt>
    <dgm:pt modelId="{9F3D3870-D9EE-49A7-8BE7-71DD8F098F62}" type="pres">
      <dgm:prSet presAssocID="{5DFF55F0-C977-4227-BD3F-238422847EF3}" presName="hierRoot2" presStyleCnt="0">
        <dgm:presLayoutVars>
          <dgm:hierBranch val="init"/>
        </dgm:presLayoutVars>
      </dgm:prSet>
      <dgm:spPr/>
    </dgm:pt>
    <dgm:pt modelId="{584D4721-11C1-4DB6-BEA5-2E08E315AE61}" type="pres">
      <dgm:prSet presAssocID="{5DFF55F0-C977-4227-BD3F-238422847EF3}" presName="rootComposite" presStyleCnt="0"/>
      <dgm:spPr/>
    </dgm:pt>
    <dgm:pt modelId="{95BE45CD-FCA7-405B-B054-7D1252EF0040}" type="pres">
      <dgm:prSet presAssocID="{5DFF55F0-C977-4227-BD3F-238422847EF3}" presName="rootText" presStyleLbl="node3" presStyleIdx="5" presStyleCnt="20">
        <dgm:presLayoutVars>
          <dgm:chPref val="3"/>
        </dgm:presLayoutVars>
      </dgm:prSet>
      <dgm:spPr/>
    </dgm:pt>
    <dgm:pt modelId="{B53381E6-0C45-4A9E-A527-0DB408DA8DC0}" type="pres">
      <dgm:prSet presAssocID="{5DFF55F0-C977-4227-BD3F-238422847EF3}" presName="rootConnector" presStyleLbl="node3" presStyleIdx="5" presStyleCnt="20"/>
      <dgm:spPr/>
    </dgm:pt>
    <dgm:pt modelId="{F31AAED3-1703-4A83-8D49-7DE41308BAFE}" type="pres">
      <dgm:prSet presAssocID="{5DFF55F0-C977-4227-BD3F-238422847EF3}" presName="hierChild4" presStyleCnt="0"/>
      <dgm:spPr/>
    </dgm:pt>
    <dgm:pt modelId="{E7252AA6-9E05-4D96-A896-DE6F00DDB6AD}" type="pres">
      <dgm:prSet presAssocID="{5DFF55F0-C977-4227-BD3F-238422847EF3}" presName="hierChild5" presStyleCnt="0"/>
      <dgm:spPr/>
    </dgm:pt>
    <dgm:pt modelId="{47F70663-7E80-41E2-A2C7-5AA52A63949F}" type="pres">
      <dgm:prSet presAssocID="{C94EA62C-8432-4389-B74F-60776FA61C52}" presName="hierChild5" presStyleCnt="0"/>
      <dgm:spPr/>
    </dgm:pt>
    <dgm:pt modelId="{7D7CF346-9A5A-4434-B221-033810D0B6F1}" type="pres">
      <dgm:prSet presAssocID="{22B767CB-7643-4240-805B-3959FC4B6A90}" presName="Name37" presStyleLbl="parChTrans1D2" presStyleIdx="1" presStyleCnt="4"/>
      <dgm:spPr/>
    </dgm:pt>
    <dgm:pt modelId="{46080A06-AC9B-43F3-97B7-B9392967AA05}" type="pres">
      <dgm:prSet presAssocID="{22DD975A-17BE-4816-AAA4-8609E5B1EA4F}" presName="hierRoot2" presStyleCnt="0">
        <dgm:presLayoutVars>
          <dgm:hierBranch val="init"/>
        </dgm:presLayoutVars>
      </dgm:prSet>
      <dgm:spPr/>
    </dgm:pt>
    <dgm:pt modelId="{E3AAC10E-30B5-42D9-AF51-0054F0A44C57}" type="pres">
      <dgm:prSet presAssocID="{22DD975A-17BE-4816-AAA4-8609E5B1EA4F}" presName="rootComposite" presStyleCnt="0"/>
      <dgm:spPr/>
    </dgm:pt>
    <dgm:pt modelId="{8C10664E-3AC1-47A0-AF62-7B067FE92747}" type="pres">
      <dgm:prSet presAssocID="{22DD975A-17BE-4816-AAA4-8609E5B1EA4F}" presName="rootText" presStyleLbl="node2" presStyleIdx="1" presStyleCnt="4">
        <dgm:presLayoutVars>
          <dgm:chPref val="3"/>
        </dgm:presLayoutVars>
      </dgm:prSet>
      <dgm:spPr/>
    </dgm:pt>
    <dgm:pt modelId="{87277E49-255D-4F31-AA7A-32B3D989C10C}" type="pres">
      <dgm:prSet presAssocID="{22DD975A-17BE-4816-AAA4-8609E5B1EA4F}" presName="rootConnector" presStyleLbl="node2" presStyleIdx="1" presStyleCnt="4"/>
      <dgm:spPr/>
    </dgm:pt>
    <dgm:pt modelId="{8FC73A50-7558-4747-B3DC-E6A41A308BFE}" type="pres">
      <dgm:prSet presAssocID="{22DD975A-17BE-4816-AAA4-8609E5B1EA4F}" presName="hierChild4" presStyleCnt="0"/>
      <dgm:spPr/>
    </dgm:pt>
    <dgm:pt modelId="{C3E44E18-397E-4AC0-9267-360735D72E1B}" type="pres">
      <dgm:prSet presAssocID="{B7E63582-B1ED-4AA6-B357-CB3103D49E99}" presName="Name37" presStyleLbl="parChTrans1D3" presStyleIdx="6" presStyleCnt="20"/>
      <dgm:spPr/>
    </dgm:pt>
    <dgm:pt modelId="{FAA51391-8D09-4E3D-89EE-5754B7E5D8C1}" type="pres">
      <dgm:prSet presAssocID="{7566CA6B-DB53-4D5D-A506-0FD03C76F0AE}" presName="hierRoot2" presStyleCnt="0">
        <dgm:presLayoutVars>
          <dgm:hierBranch val="init"/>
        </dgm:presLayoutVars>
      </dgm:prSet>
      <dgm:spPr/>
    </dgm:pt>
    <dgm:pt modelId="{3397E25C-C1F2-4F82-9341-F2F0E512B192}" type="pres">
      <dgm:prSet presAssocID="{7566CA6B-DB53-4D5D-A506-0FD03C76F0AE}" presName="rootComposite" presStyleCnt="0"/>
      <dgm:spPr/>
    </dgm:pt>
    <dgm:pt modelId="{59B9BAC6-4098-4F94-95F0-D5074B715A58}" type="pres">
      <dgm:prSet presAssocID="{7566CA6B-DB53-4D5D-A506-0FD03C76F0AE}" presName="rootText" presStyleLbl="node3" presStyleIdx="6" presStyleCnt="20">
        <dgm:presLayoutVars>
          <dgm:chPref val="3"/>
        </dgm:presLayoutVars>
      </dgm:prSet>
      <dgm:spPr/>
    </dgm:pt>
    <dgm:pt modelId="{ECA53080-E629-4F34-844C-814936EB8ED2}" type="pres">
      <dgm:prSet presAssocID="{7566CA6B-DB53-4D5D-A506-0FD03C76F0AE}" presName="rootConnector" presStyleLbl="node3" presStyleIdx="6" presStyleCnt="20"/>
      <dgm:spPr/>
    </dgm:pt>
    <dgm:pt modelId="{CD9D659F-0AA8-4F8C-AE22-B3741A9B7850}" type="pres">
      <dgm:prSet presAssocID="{7566CA6B-DB53-4D5D-A506-0FD03C76F0AE}" presName="hierChild4" presStyleCnt="0"/>
      <dgm:spPr/>
    </dgm:pt>
    <dgm:pt modelId="{45A00428-4AE4-4FB1-9CBF-5550CE0BD7D0}" type="pres">
      <dgm:prSet presAssocID="{7566CA6B-DB53-4D5D-A506-0FD03C76F0AE}" presName="hierChild5" presStyleCnt="0"/>
      <dgm:spPr/>
    </dgm:pt>
    <dgm:pt modelId="{C45921E0-1996-4340-9E05-B19582286F68}" type="pres">
      <dgm:prSet presAssocID="{1F5E6CEC-F025-4BC1-9AC9-6FE952C639BA}" presName="Name37" presStyleLbl="parChTrans1D3" presStyleIdx="7" presStyleCnt="20"/>
      <dgm:spPr/>
    </dgm:pt>
    <dgm:pt modelId="{23D838E2-6FC6-4436-82BE-8C24051F6296}" type="pres">
      <dgm:prSet presAssocID="{F50C2E08-9B54-4636-B499-9B50F38BF1CF}" presName="hierRoot2" presStyleCnt="0">
        <dgm:presLayoutVars>
          <dgm:hierBranch val="init"/>
        </dgm:presLayoutVars>
      </dgm:prSet>
      <dgm:spPr/>
    </dgm:pt>
    <dgm:pt modelId="{D733D8F2-932B-4D15-89D2-B72286B33A85}" type="pres">
      <dgm:prSet presAssocID="{F50C2E08-9B54-4636-B499-9B50F38BF1CF}" presName="rootComposite" presStyleCnt="0"/>
      <dgm:spPr/>
    </dgm:pt>
    <dgm:pt modelId="{B8E81619-5C88-4FD7-876B-D20267CF6656}" type="pres">
      <dgm:prSet presAssocID="{F50C2E08-9B54-4636-B499-9B50F38BF1CF}" presName="rootText" presStyleLbl="node3" presStyleIdx="7" presStyleCnt="20">
        <dgm:presLayoutVars>
          <dgm:chPref val="3"/>
        </dgm:presLayoutVars>
      </dgm:prSet>
      <dgm:spPr/>
    </dgm:pt>
    <dgm:pt modelId="{42AF9777-B1F5-49BF-B9F9-AA9E631CB6BF}" type="pres">
      <dgm:prSet presAssocID="{F50C2E08-9B54-4636-B499-9B50F38BF1CF}" presName="rootConnector" presStyleLbl="node3" presStyleIdx="7" presStyleCnt="20"/>
      <dgm:spPr/>
    </dgm:pt>
    <dgm:pt modelId="{21727589-FC70-4342-BE39-0E6FD6FB7D03}" type="pres">
      <dgm:prSet presAssocID="{F50C2E08-9B54-4636-B499-9B50F38BF1CF}" presName="hierChild4" presStyleCnt="0"/>
      <dgm:spPr/>
    </dgm:pt>
    <dgm:pt modelId="{2D142F0D-75A3-42EB-815B-B61585B1430B}" type="pres">
      <dgm:prSet presAssocID="{F50C2E08-9B54-4636-B499-9B50F38BF1CF}" presName="hierChild5" presStyleCnt="0"/>
      <dgm:spPr/>
    </dgm:pt>
    <dgm:pt modelId="{851CBA80-1812-46DB-B796-87EA46B99794}" type="pres">
      <dgm:prSet presAssocID="{C33C455C-55F3-4479-B723-3B7F69090C67}" presName="Name37" presStyleLbl="parChTrans1D3" presStyleIdx="8" presStyleCnt="20"/>
      <dgm:spPr/>
    </dgm:pt>
    <dgm:pt modelId="{DE4BE4E9-4688-452B-8473-B8754FB0C2AD}" type="pres">
      <dgm:prSet presAssocID="{8CE1238B-62FA-4CBE-92D7-5A221EE8AFA0}" presName="hierRoot2" presStyleCnt="0">
        <dgm:presLayoutVars>
          <dgm:hierBranch val="init"/>
        </dgm:presLayoutVars>
      </dgm:prSet>
      <dgm:spPr/>
    </dgm:pt>
    <dgm:pt modelId="{CA545954-7E54-4AC3-AFCF-0407AB9CF957}" type="pres">
      <dgm:prSet presAssocID="{8CE1238B-62FA-4CBE-92D7-5A221EE8AFA0}" presName="rootComposite" presStyleCnt="0"/>
      <dgm:spPr/>
    </dgm:pt>
    <dgm:pt modelId="{2692C4A5-C6E2-419D-9AEE-FC52E971410C}" type="pres">
      <dgm:prSet presAssocID="{8CE1238B-62FA-4CBE-92D7-5A221EE8AFA0}" presName="rootText" presStyleLbl="node3" presStyleIdx="8" presStyleCnt="20">
        <dgm:presLayoutVars>
          <dgm:chPref val="3"/>
        </dgm:presLayoutVars>
      </dgm:prSet>
      <dgm:spPr/>
    </dgm:pt>
    <dgm:pt modelId="{230E0C5D-FBFA-48A8-B785-A3EEB3C9CD1A}" type="pres">
      <dgm:prSet presAssocID="{8CE1238B-62FA-4CBE-92D7-5A221EE8AFA0}" presName="rootConnector" presStyleLbl="node3" presStyleIdx="8" presStyleCnt="20"/>
      <dgm:spPr/>
    </dgm:pt>
    <dgm:pt modelId="{94DE3079-92A2-4CDC-861C-4CF398DBE226}" type="pres">
      <dgm:prSet presAssocID="{8CE1238B-62FA-4CBE-92D7-5A221EE8AFA0}" presName="hierChild4" presStyleCnt="0"/>
      <dgm:spPr/>
    </dgm:pt>
    <dgm:pt modelId="{8F73BB75-D911-415B-B1C3-4A788D4CEA37}" type="pres">
      <dgm:prSet presAssocID="{8CE1238B-62FA-4CBE-92D7-5A221EE8AFA0}" presName="hierChild5" presStyleCnt="0"/>
      <dgm:spPr/>
    </dgm:pt>
    <dgm:pt modelId="{9F7065CC-B184-43B9-92BF-76B5C0D70C77}" type="pres">
      <dgm:prSet presAssocID="{955783E1-8739-4325-BB77-4474F1225532}" presName="Name37" presStyleLbl="parChTrans1D3" presStyleIdx="9" presStyleCnt="20"/>
      <dgm:spPr/>
    </dgm:pt>
    <dgm:pt modelId="{04901124-9DB5-4778-8CFF-59C7D0ACE6FF}" type="pres">
      <dgm:prSet presAssocID="{BC0B280F-CBF0-4BD4-A62E-04B27E3A9C4E}" presName="hierRoot2" presStyleCnt="0">
        <dgm:presLayoutVars>
          <dgm:hierBranch val="init"/>
        </dgm:presLayoutVars>
      </dgm:prSet>
      <dgm:spPr/>
    </dgm:pt>
    <dgm:pt modelId="{C37D9448-D424-4EE0-BC5E-0E81671EE642}" type="pres">
      <dgm:prSet presAssocID="{BC0B280F-CBF0-4BD4-A62E-04B27E3A9C4E}" presName="rootComposite" presStyleCnt="0"/>
      <dgm:spPr/>
    </dgm:pt>
    <dgm:pt modelId="{140C58DD-0504-4399-886A-A366B2D3DAAA}" type="pres">
      <dgm:prSet presAssocID="{BC0B280F-CBF0-4BD4-A62E-04B27E3A9C4E}" presName="rootText" presStyleLbl="node3" presStyleIdx="9" presStyleCnt="20">
        <dgm:presLayoutVars>
          <dgm:chPref val="3"/>
        </dgm:presLayoutVars>
      </dgm:prSet>
      <dgm:spPr/>
    </dgm:pt>
    <dgm:pt modelId="{4E663059-C696-464F-853F-2F62858180D8}" type="pres">
      <dgm:prSet presAssocID="{BC0B280F-CBF0-4BD4-A62E-04B27E3A9C4E}" presName="rootConnector" presStyleLbl="node3" presStyleIdx="9" presStyleCnt="20"/>
      <dgm:spPr/>
    </dgm:pt>
    <dgm:pt modelId="{7277B530-ABC7-4179-BBD1-6B500A57DEB3}" type="pres">
      <dgm:prSet presAssocID="{BC0B280F-CBF0-4BD4-A62E-04B27E3A9C4E}" presName="hierChild4" presStyleCnt="0"/>
      <dgm:spPr/>
    </dgm:pt>
    <dgm:pt modelId="{A1F4B38A-8624-43BD-B889-414106B2767C}" type="pres">
      <dgm:prSet presAssocID="{BC0B280F-CBF0-4BD4-A62E-04B27E3A9C4E}" presName="hierChild5" presStyleCnt="0"/>
      <dgm:spPr/>
    </dgm:pt>
    <dgm:pt modelId="{3645E892-720A-4E85-884B-1178C1C47F39}" type="pres">
      <dgm:prSet presAssocID="{8B1C36BA-4ED4-419E-86DE-49486B8DAADE}" presName="Name37" presStyleLbl="parChTrans1D3" presStyleIdx="10" presStyleCnt="20"/>
      <dgm:spPr/>
    </dgm:pt>
    <dgm:pt modelId="{140A2C2F-23B2-4CE3-A1C9-3642D2D5AC94}" type="pres">
      <dgm:prSet presAssocID="{0A06E022-5439-4116-93BB-AAFE5AC18ACD}" presName="hierRoot2" presStyleCnt="0">
        <dgm:presLayoutVars>
          <dgm:hierBranch val="init"/>
        </dgm:presLayoutVars>
      </dgm:prSet>
      <dgm:spPr/>
    </dgm:pt>
    <dgm:pt modelId="{E592AE1C-1159-4F77-81EA-7A52840EA9F5}" type="pres">
      <dgm:prSet presAssocID="{0A06E022-5439-4116-93BB-AAFE5AC18ACD}" presName="rootComposite" presStyleCnt="0"/>
      <dgm:spPr/>
    </dgm:pt>
    <dgm:pt modelId="{FAB96CF5-DE14-48DD-A8D7-BC0E3EE28CD7}" type="pres">
      <dgm:prSet presAssocID="{0A06E022-5439-4116-93BB-AAFE5AC18ACD}" presName="rootText" presStyleLbl="node3" presStyleIdx="10" presStyleCnt="20">
        <dgm:presLayoutVars>
          <dgm:chPref val="3"/>
        </dgm:presLayoutVars>
      </dgm:prSet>
      <dgm:spPr/>
    </dgm:pt>
    <dgm:pt modelId="{E1DCE00B-07DA-418D-A8A6-BA2F43F7B697}" type="pres">
      <dgm:prSet presAssocID="{0A06E022-5439-4116-93BB-AAFE5AC18ACD}" presName="rootConnector" presStyleLbl="node3" presStyleIdx="10" presStyleCnt="20"/>
      <dgm:spPr/>
    </dgm:pt>
    <dgm:pt modelId="{712E2BAD-C2FF-4B08-9B72-5B2EE9681450}" type="pres">
      <dgm:prSet presAssocID="{0A06E022-5439-4116-93BB-AAFE5AC18ACD}" presName="hierChild4" presStyleCnt="0"/>
      <dgm:spPr/>
    </dgm:pt>
    <dgm:pt modelId="{7B354F90-1BF0-4549-AB08-1882E4A39C2D}" type="pres">
      <dgm:prSet presAssocID="{0A06E022-5439-4116-93BB-AAFE5AC18ACD}" presName="hierChild5" presStyleCnt="0"/>
      <dgm:spPr/>
    </dgm:pt>
    <dgm:pt modelId="{0DE1ABA2-178D-46A1-A8E4-F02884E828B3}" type="pres">
      <dgm:prSet presAssocID="{E763CAFD-A688-43A3-BB62-540C1D440F6B}" presName="Name37" presStyleLbl="parChTrans1D3" presStyleIdx="11" presStyleCnt="20"/>
      <dgm:spPr/>
    </dgm:pt>
    <dgm:pt modelId="{4A0A062B-953C-48B1-AABB-72502FDC75D2}" type="pres">
      <dgm:prSet presAssocID="{A1E31E2E-5F55-4F4E-BE56-A3CF72C143DF}" presName="hierRoot2" presStyleCnt="0">
        <dgm:presLayoutVars>
          <dgm:hierBranch val="init"/>
        </dgm:presLayoutVars>
      </dgm:prSet>
      <dgm:spPr/>
    </dgm:pt>
    <dgm:pt modelId="{D61A9676-0FA6-4668-A487-A51C543EA5F0}" type="pres">
      <dgm:prSet presAssocID="{A1E31E2E-5F55-4F4E-BE56-A3CF72C143DF}" presName="rootComposite" presStyleCnt="0"/>
      <dgm:spPr/>
    </dgm:pt>
    <dgm:pt modelId="{60B42D6B-A59E-4B94-A73B-467D1E3D44E8}" type="pres">
      <dgm:prSet presAssocID="{A1E31E2E-5F55-4F4E-BE56-A3CF72C143DF}" presName="rootText" presStyleLbl="node3" presStyleIdx="11" presStyleCnt="20">
        <dgm:presLayoutVars>
          <dgm:chPref val="3"/>
        </dgm:presLayoutVars>
      </dgm:prSet>
      <dgm:spPr/>
    </dgm:pt>
    <dgm:pt modelId="{5CA3FFCC-652E-4052-8A59-7A1447AF58F6}" type="pres">
      <dgm:prSet presAssocID="{A1E31E2E-5F55-4F4E-BE56-A3CF72C143DF}" presName="rootConnector" presStyleLbl="node3" presStyleIdx="11" presStyleCnt="20"/>
      <dgm:spPr/>
    </dgm:pt>
    <dgm:pt modelId="{E258C2BF-A7E0-45B4-9642-E1D107366022}" type="pres">
      <dgm:prSet presAssocID="{A1E31E2E-5F55-4F4E-BE56-A3CF72C143DF}" presName="hierChild4" presStyleCnt="0"/>
      <dgm:spPr/>
    </dgm:pt>
    <dgm:pt modelId="{FDEDAB01-102F-4A3E-BF8D-06B5585B4F91}" type="pres">
      <dgm:prSet presAssocID="{A1E31E2E-5F55-4F4E-BE56-A3CF72C143DF}" presName="hierChild5" presStyleCnt="0"/>
      <dgm:spPr/>
    </dgm:pt>
    <dgm:pt modelId="{62ED144E-2569-48B5-B340-D0E4E02334BF}" type="pres">
      <dgm:prSet presAssocID="{22DD975A-17BE-4816-AAA4-8609E5B1EA4F}" presName="hierChild5" presStyleCnt="0"/>
      <dgm:spPr/>
    </dgm:pt>
    <dgm:pt modelId="{34F4A54C-EFEB-486B-B9EF-82B78BC59BE8}" type="pres">
      <dgm:prSet presAssocID="{A1F79AEC-AB6F-4EC1-8D83-C13719BB2FC2}" presName="Name37" presStyleLbl="parChTrans1D2" presStyleIdx="2" presStyleCnt="4"/>
      <dgm:spPr/>
    </dgm:pt>
    <dgm:pt modelId="{C94E12CB-7281-4AF9-9E6F-A8AD00ADD678}" type="pres">
      <dgm:prSet presAssocID="{E8166C34-248C-4108-8C2E-D9BEFC770C4F}" presName="hierRoot2" presStyleCnt="0">
        <dgm:presLayoutVars>
          <dgm:hierBranch val="init"/>
        </dgm:presLayoutVars>
      </dgm:prSet>
      <dgm:spPr/>
    </dgm:pt>
    <dgm:pt modelId="{9A7CAF4A-98B6-4496-BB33-4FB3EB647734}" type="pres">
      <dgm:prSet presAssocID="{E8166C34-248C-4108-8C2E-D9BEFC770C4F}" presName="rootComposite" presStyleCnt="0"/>
      <dgm:spPr/>
    </dgm:pt>
    <dgm:pt modelId="{B6A0B955-BB44-4775-8BE7-E804FBAD5A73}" type="pres">
      <dgm:prSet presAssocID="{E8166C34-248C-4108-8C2E-D9BEFC770C4F}" presName="rootText" presStyleLbl="node2" presStyleIdx="2" presStyleCnt="4">
        <dgm:presLayoutVars>
          <dgm:chPref val="3"/>
        </dgm:presLayoutVars>
      </dgm:prSet>
      <dgm:spPr/>
    </dgm:pt>
    <dgm:pt modelId="{6BB82F58-6365-4C06-8B34-52108090E76D}" type="pres">
      <dgm:prSet presAssocID="{E8166C34-248C-4108-8C2E-D9BEFC770C4F}" presName="rootConnector" presStyleLbl="node2" presStyleIdx="2" presStyleCnt="4"/>
      <dgm:spPr/>
    </dgm:pt>
    <dgm:pt modelId="{3D69E636-4870-42A5-AC86-A19CE8C93D42}" type="pres">
      <dgm:prSet presAssocID="{E8166C34-248C-4108-8C2E-D9BEFC770C4F}" presName="hierChild4" presStyleCnt="0"/>
      <dgm:spPr/>
    </dgm:pt>
    <dgm:pt modelId="{648E6280-9861-435A-88B6-CEFC8BB67A30}" type="pres">
      <dgm:prSet presAssocID="{35E56403-69D5-4BDC-A005-9CEA170AE35D}" presName="Name37" presStyleLbl="parChTrans1D3" presStyleIdx="12" presStyleCnt="20"/>
      <dgm:spPr/>
    </dgm:pt>
    <dgm:pt modelId="{51F366FF-E85C-4D3F-9CC9-F902EC1A5732}" type="pres">
      <dgm:prSet presAssocID="{09E07696-27A7-4ABD-9729-F91A7B442B46}" presName="hierRoot2" presStyleCnt="0">
        <dgm:presLayoutVars>
          <dgm:hierBranch val="init"/>
        </dgm:presLayoutVars>
      </dgm:prSet>
      <dgm:spPr/>
    </dgm:pt>
    <dgm:pt modelId="{0D8CCDF2-9D8B-4483-B1C0-683D69724109}" type="pres">
      <dgm:prSet presAssocID="{09E07696-27A7-4ABD-9729-F91A7B442B46}" presName="rootComposite" presStyleCnt="0"/>
      <dgm:spPr/>
    </dgm:pt>
    <dgm:pt modelId="{53B1A4E5-C5E0-46E4-8F5D-FA269E44DA4E}" type="pres">
      <dgm:prSet presAssocID="{09E07696-27A7-4ABD-9729-F91A7B442B46}" presName="rootText" presStyleLbl="node3" presStyleIdx="12" presStyleCnt="20">
        <dgm:presLayoutVars>
          <dgm:chPref val="3"/>
        </dgm:presLayoutVars>
      </dgm:prSet>
      <dgm:spPr/>
    </dgm:pt>
    <dgm:pt modelId="{784FA52C-ADA3-4664-BA86-47BD2DCDAFCB}" type="pres">
      <dgm:prSet presAssocID="{09E07696-27A7-4ABD-9729-F91A7B442B46}" presName="rootConnector" presStyleLbl="node3" presStyleIdx="12" presStyleCnt="20"/>
      <dgm:spPr/>
    </dgm:pt>
    <dgm:pt modelId="{8BCD3CCF-437E-4D26-A35E-7222E916A7A3}" type="pres">
      <dgm:prSet presAssocID="{09E07696-27A7-4ABD-9729-F91A7B442B46}" presName="hierChild4" presStyleCnt="0"/>
      <dgm:spPr/>
    </dgm:pt>
    <dgm:pt modelId="{27AF0336-A3DF-4A71-80B4-A7F9978E0ADB}" type="pres">
      <dgm:prSet presAssocID="{09E07696-27A7-4ABD-9729-F91A7B442B46}" presName="hierChild5" presStyleCnt="0"/>
      <dgm:spPr/>
    </dgm:pt>
    <dgm:pt modelId="{370C0741-9ED9-415D-B82B-8D00918E80B6}" type="pres">
      <dgm:prSet presAssocID="{D730C8F9-722E-4F0F-9E69-34803F37E733}" presName="Name37" presStyleLbl="parChTrans1D3" presStyleIdx="13" presStyleCnt="20"/>
      <dgm:spPr/>
    </dgm:pt>
    <dgm:pt modelId="{2C770190-94FB-478A-BB71-6708F213A8D1}" type="pres">
      <dgm:prSet presAssocID="{112D3682-1910-45FC-A597-DA79BFF398EF}" presName="hierRoot2" presStyleCnt="0">
        <dgm:presLayoutVars>
          <dgm:hierBranch val="init"/>
        </dgm:presLayoutVars>
      </dgm:prSet>
      <dgm:spPr/>
    </dgm:pt>
    <dgm:pt modelId="{C59BF18C-0874-4E9A-86E5-07522646EE26}" type="pres">
      <dgm:prSet presAssocID="{112D3682-1910-45FC-A597-DA79BFF398EF}" presName="rootComposite" presStyleCnt="0"/>
      <dgm:spPr/>
    </dgm:pt>
    <dgm:pt modelId="{659F4865-AE28-4B16-AB1A-74A25F0ADC55}" type="pres">
      <dgm:prSet presAssocID="{112D3682-1910-45FC-A597-DA79BFF398EF}" presName="rootText" presStyleLbl="node3" presStyleIdx="13" presStyleCnt="20">
        <dgm:presLayoutVars>
          <dgm:chPref val="3"/>
        </dgm:presLayoutVars>
      </dgm:prSet>
      <dgm:spPr/>
    </dgm:pt>
    <dgm:pt modelId="{757FDD59-3524-412E-9010-AFC3C59C8B63}" type="pres">
      <dgm:prSet presAssocID="{112D3682-1910-45FC-A597-DA79BFF398EF}" presName="rootConnector" presStyleLbl="node3" presStyleIdx="13" presStyleCnt="20"/>
      <dgm:spPr/>
    </dgm:pt>
    <dgm:pt modelId="{5C658C39-4EA9-464C-BF43-3C5BFEEF9E14}" type="pres">
      <dgm:prSet presAssocID="{112D3682-1910-45FC-A597-DA79BFF398EF}" presName="hierChild4" presStyleCnt="0"/>
      <dgm:spPr/>
    </dgm:pt>
    <dgm:pt modelId="{7EE5B681-2A74-42A7-966C-33CD9A307DD3}" type="pres">
      <dgm:prSet presAssocID="{112D3682-1910-45FC-A597-DA79BFF398EF}" presName="hierChild5" presStyleCnt="0"/>
      <dgm:spPr/>
    </dgm:pt>
    <dgm:pt modelId="{60E1A866-97B7-4335-8B61-7CFAE0B4E124}" type="pres">
      <dgm:prSet presAssocID="{7BBD8EE9-8D10-411F-885A-F0E48C26C952}" presName="Name37" presStyleLbl="parChTrans1D3" presStyleIdx="14" presStyleCnt="20"/>
      <dgm:spPr/>
    </dgm:pt>
    <dgm:pt modelId="{AA4B539A-B395-4EF2-90F1-25167FB9F9AD}" type="pres">
      <dgm:prSet presAssocID="{1B75632C-3B92-4B1A-BE10-08DE019C6798}" presName="hierRoot2" presStyleCnt="0">
        <dgm:presLayoutVars>
          <dgm:hierBranch val="init"/>
        </dgm:presLayoutVars>
      </dgm:prSet>
      <dgm:spPr/>
    </dgm:pt>
    <dgm:pt modelId="{DD837C47-7030-4033-A4E1-A3042E9902A8}" type="pres">
      <dgm:prSet presAssocID="{1B75632C-3B92-4B1A-BE10-08DE019C6798}" presName="rootComposite" presStyleCnt="0"/>
      <dgm:spPr/>
    </dgm:pt>
    <dgm:pt modelId="{45034699-AAAE-4C1F-ABF9-CBC9482B5EEB}" type="pres">
      <dgm:prSet presAssocID="{1B75632C-3B92-4B1A-BE10-08DE019C6798}" presName="rootText" presStyleLbl="node3" presStyleIdx="14" presStyleCnt="20">
        <dgm:presLayoutVars>
          <dgm:chPref val="3"/>
        </dgm:presLayoutVars>
      </dgm:prSet>
      <dgm:spPr/>
    </dgm:pt>
    <dgm:pt modelId="{5AD02AFB-0792-4DC8-827B-F3C532340B3C}" type="pres">
      <dgm:prSet presAssocID="{1B75632C-3B92-4B1A-BE10-08DE019C6798}" presName="rootConnector" presStyleLbl="node3" presStyleIdx="14" presStyleCnt="20"/>
      <dgm:spPr/>
    </dgm:pt>
    <dgm:pt modelId="{C26EDB9F-74A0-4D30-A178-4FC99121F9B6}" type="pres">
      <dgm:prSet presAssocID="{1B75632C-3B92-4B1A-BE10-08DE019C6798}" presName="hierChild4" presStyleCnt="0"/>
      <dgm:spPr/>
    </dgm:pt>
    <dgm:pt modelId="{5A038894-9740-44AA-AC58-C61ECB56309C}" type="pres">
      <dgm:prSet presAssocID="{1B75632C-3B92-4B1A-BE10-08DE019C6798}" presName="hierChild5" presStyleCnt="0"/>
      <dgm:spPr/>
    </dgm:pt>
    <dgm:pt modelId="{7A18E803-300E-42CF-97D0-429A3F8EF072}" type="pres">
      <dgm:prSet presAssocID="{CA1AC135-33D1-4302-BA3D-8452D5AB6292}" presName="Name37" presStyleLbl="parChTrans1D3" presStyleIdx="15" presStyleCnt="20"/>
      <dgm:spPr/>
    </dgm:pt>
    <dgm:pt modelId="{95EFDF6C-E911-4362-B545-A5424C58F113}" type="pres">
      <dgm:prSet presAssocID="{E51DC3DC-EC66-44B8-A162-F8A1010EE614}" presName="hierRoot2" presStyleCnt="0">
        <dgm:presLayoutVars>
          <dgm:hierBranch val="init"/>
        </dgm:presLayoutVars>
      </dgm:prSet>
      <dgm:spPr/>
    </dgm:pt>
    <dgm:pt modelId="{2EFB4BC8-8E5D-419B-8086-0546C8878561}" type="pres">
      <dgm:prSet presAssocID="{E51DC3DC-EC66-44B8-A162-F8A1010EE614}" presName="rootComposite" presStyleCnt="0"/>
      <dgm:spPr/>
    </dgm:pt>
    <dgm:pt modelId="{B594D1DD-598C-4D04-A611-5B757E03C1D4}" type="pres">
      <dgm:prSet presAssocID="{E51DC3DC-EC66-44B8-A162-F8A1010EE614}" presName="rootText" presStyleLbl="node3" presStyleIdx="15" presStyleCnt="20">
        <dgm:presLayoutVars>
          <dgm:chPref val="3"/>
        </dgm:presLayoutVars>
      </dgm:prSet>
      <dgm:spPr/>
    </dgm:pt>
    <dgm:pt modelId="{7E03343F-8363-4087-9F09-93DB6D3007E0}" type="pres">
      <dgm:prSet presAssocID="{E51DC3DC-EC66-44B8-A162-F8A1010EE614}" presName="rootConnector" presStyleLbl="node3" presStyleIdx="15" presStyleCnt="20"/>
      <dgm:spPr/>
    </dgm:pt>
    <dgm:pt modelId="{C1079B15-F8E9-46B8-9F66-5AE0CCE614D6}" type="pres">
      <dgm:prSet presAssocID="{E51DC3DC-EC66-44B8-A162-F8A1010EE614}" presName="hierChild4" presStyleCnt="0"/>
      <dgm:spPr/>
    </dgm:pt>
    <dgm:pt modelId="{5C490A86-E013-4949-BB8B-BE86CEB6ACF6}" type="pres">
      <dgm:prSet presAssocID="{E51DC3DC-EC66-44B8-A162-F8A1010EE614}" presName="hierChild5" presStyleCnt="0"/>
      <dgm:spPr/>
    </dgm:pt>
    <dgm:pt modelId="{05347924-0E4E-42C2-802D-FD8ED9F27450}" type="pres">
      <dgm:prSet presAssocID="{E8166C34-248C-4108-8C2E-D9BEFC770C4F}" presName="hierChild5" presStyleCnt="0"/>
      <dgm:spPr/>
    </dgm:pt>
    <dgm:pt modelId="{5BA08AE1-C3E0-4DF8-9A2B-C83DD6CA354E}" type="pres">
      <dgm:prSet presAssocID="{E31F63F5-1194-4FFF-9F6D-7DC29F441B2C}" presName="Name37" presStyleLbl="parChTrans1D2" presStyleIdx="3" presStyleCnt="4"/>
      <dgm:spPr/>
    </dgm:pt>
    <dgm:pt modelId="{E17151F5-C4B6-4E75-BB34-FE32BAF39832}" type="pres">
      <dgm:prSet presAssocID="{B40F49E7-A12A-472B-9FEB-9A46ABB24CCB}" presName="hierRoot2" presStyleCnt="0">
        <dgm:presLayoutVars>
          <dgm:hierBranch val="init"/>
        </dgm:presLayoutVars>
      </dgm:prSet>
      <dgm:spPr/>
    </dgm:pt>
    <dgm:pt modelId="{B042D852-3A81-4FC2-97F9-940CF77B842D}" type="pres">
      <dgm:prSet presAssocID="{B40F49E7-A12A-472B-9FEB-9A46ABB24CCB}" presName="rootComposite" presStyleCnt="0"/>
      <dgm:spPr/>
    </dgm:pt>
    <dgm:pt modelId="{99E53A4D-226B-48E7-923E-9959C9D5B2FB}" type="pres">
      <dgm:prSet presAssocID="{B40F49E7-A12A-472B-9FEB-9A46ABB24CCB}" presName="rootText" presStyleLbl="node2" presStyleIdx="3" presStyleCnt="4">
        <dgm:presLayoutVars>
          <dgm:chPref val="3"/>
        </dgm:presLayoutVars>
      </dgm:prSet>
      <dgm:spPr/>
    </dgm:pt>
    <dgm:pt modelId="{A6D425F5-C17E-4245-AD17-0CED700390BF}" type="pres">
      <dgm:prSet presAssocID="{B40F49E7-A12A-472B-9FEB-9A46ABB24CCB}" presName="rootConnector" presStyleLbl="node2" presStyleIdx="3" presStyleCnt="4"/>
      <dgm:spPr/>
    </dgm:pt>
    <dgm:pt modelId="{44F588AA-664B-4282-8391-14F4ED148555}" type="pres">
      <dgm:prSet presAssocID="{B40F49E7-A12A-472B-9FEB-9A46ABB24CCB}" presName="hierChild4" presStyleCnt="0"/>
      <dgm:spPr/>
    </dgm:pt>
    <dgm:pt modelId="{BD3BDA0C-73DB-4CA1-BA14-FBCBF044B129}" type="pres">
      <dgm:prSet presAssocID="{71C47A80-1238-4166-97B3-B82D2F468DB9}" presName="Name37" presStyleLbl="parChTrans1D3" presStyleIdx="16" presStyleCnt="20"/>
      <dgm:spPr/>
    </dgm:pt>
    <dgm:pt modelId="{247ADA3D-8A1F-406D-A049-F51F52EAB9E0}" type="pres">
      <dgm:prSet presAssocID="{FEDFA818-A34A-4DD9-AAEC-7F37A6F900F0}" presName="hierRoot2" presStyleCnt="0">
        <dgm:presLayoutVars>
          <dgm:hierBranch val="init"/>
        </dgm:presLayoutVars>
      </dgm:prSet>
      <dgm:spPr/>
    </dgm:pt>
    <dgm:pt modelId="{18414041-D828-4860-B24B-9872F22B9CEB}" type="pres">
      <dgm:prSet presAssocID="{FEDFA818-A34A-4DD9-AAEC-7F37A6F900F0}" presName="rootComposite" presStyleCnt="0"/>
      <dgm:spPr/>
    </dgm:pt>
    <dgm:pt modelId="{8EAB9C40-1EE0-4D01-B20A-B06188451451}" type="pres">
      <dgm:prSet presAssocID="{FEDFA818-A34A-4DD9-AAEC-7F37A6F900F0}" presName="rootText" presStyleLbl="node3" presStyleIdx="16" presStyleCnt="20">
        <dgm:presLayoutVars>
          <dgm:chPref val="3"/>
        </dgm:presLayoutVars>
      </dgm:prSet>
      <dgm:spPr/>
    </dgm:pt>
    <dgm:pt modelId="{BB46B9AB-634E-49DB-8A09-53F80EEFECCB}" type="pres">
      <dgm:prSet presAssocID="{FEDFA818-A34A-4DD9-AAEC-7F37A6F900F0}" presName="rootConnector" presStyleLbl="node3" presStyleIdx="16" presStyleCnt="20"/>
      <dgm:spPr/>
    </dgm:pt>
    <dgm:pt modelId="{998FFA9E-0074-45D6-AB95-DA91AE6435B8}" type="pres">
      <dgm:prSet presAssocID="{FEDFA818-A34A-4DD9-AAEC-7F37A6F900F0}" presName="hierChild4" presStyleCnt="0"/>
      <dgm:spPr/>
    </dgm:pt>
    <dgm:pt modelId="{C90E9E62-2667-4839-96EB-D8B4AFAB6D16}" type="pres">
      <dgm:prSet presAssocID="{FEDFA818-A34A-4DD9-AAEC-7F37A6F900F0}" presName="hierChild5" presStyleCnt="0"/>
      <dgm:spPr/>
    </dgm:pt>
    <dgm:pt modelId="{2B088B30-A82A-4EA8-9F28-DDC37E6AB01F}" type="pres">
      <dgm:prSet presAssocID="{BF5AF939-5797-403B-9B5A-4475C9FF7F34}" presName="Name37" presStyleLbl="parChTrans1D3" presStyleIdx="17" presStyleCnt="20"/>
      <dgm:spPr/>
    </dgm:pt>
    <dgm:pt modelId="{14CFFB72-7AF8-4F74-8464-483E5F34266B}" type="pres">
      <dgm:prSet presAssocID="{DD8CCD9A-9BA5-4CAF-81C9-FF22EC2ED1A9}" presName="hierRoot2" presStyleCnt="0">
        <dgm:presLayoutVars>
          <dgm:hierBranch val="init"/>
        </dgm:presLayoutVars>
      </dgm:prSet>
      <dgm:spPr/>
    </dgm:pt>
    <dgm:pt modelId="{BF52087F-78B8-4EBC-98C0-386EE06A9447}" type="pres">
      <dgm:prSet presAssocID="{DD8CCD9A-9BA5-4CAF-81C9-FF22EC2ED1A9}" presName="rootComposite" presStyleCnt="0"/>
      <dgm:spPr/>
    </dgm:pt>
    <dgm:pt modelId="{E578249E-B635-4E4F-BC56-A92A216144A0}" type="pres">
      <dgm:prSet presAssocID="{DD8CCD9A-9BA5-4CAF-81C9-FF22EC2ED1A9}" presName="rootText" presStyleLbl="node3" presStyleIdx="17" presStyleCnt="20">
        <dgm:presLayoutVars>
          <dgm:chPref val="3"/>
        </dgm:presLayoutVars>
      </dgm:prSet>
      <dgm:spPr/>
    </dgm:pt>
    <dgm:pt modelId="{CFEEF21C-F8E8-43F9-ABC6-26E053673095}" type="pres">
      <dgm:prSet presAssocID="{DD8CCD9A-9BA5-4CAF-81C9-FF22EC2ED1A9}" presName="rootConnector" presStyleLbl="node3" presStyleIdx="17" presStyleCnt="20"/>
      <dgm:spPr/>
    </dgm:pt>
    <dgm:pt modelId="{530E628F-F704-4390-818E-7718D8730677}" type="pres">
      <dgm:prSet presAssocID="{DD8CCD9A-9BA5-4CAF-81C9-FF22EC2ED1A9}" presName="hierChild4" presStyleCnt="0"/>
      <dgm:spPr/>
    </dgm:pt>
    <dgm:pt modelId="{CAB076FC-9B4C-4E1E-BCFD-5D0F25C4BB4F}" type="pres">
      <dgm:prSet presAssocID="{DD8CCD9A-9BA5-4CAF-81C9-FF22EC2ED1A9}" presName="hierChild5" presStyleCnt="0"/>
      <dgm:spPr/>
    </dgm:pt>
    <dgm:pt modelId="{7D0A0E08-8441-497E-9CAE-BB368F3B9B25}" type="pres">
      <dgm:prSet presAssocID="{75A1EBC1-E085-49E3-865F-4EB69AFA72B4}" presName="Name37" presStyleLbl="parChTrans1D3" presStyleIdx="18" presStyleCnt="20"/>
      <dgm:spPr/>
    </dgm:pt>
    <dgm:pt modelId="{CF7BC31F-D30A-44FE-A035-D4EF2D6FAAA5}" type="pres">
      <dgm:prSet presAssocID="{23789D86-FF36-4ADE-84C3-3C98F99337D5}" presName="hierRoot2" presStyleCnt="0">
        <dgm:presLayoutVars>
          <dgm:hierBranch val="init"/>
        </dgm:presLayoutVars>
      </dgm:prSet>
      <dgm:spPr/>
    </dgm:pt>
    <dgm:pt modelId="{650BA068-35F9-4CA2-A499-B07D5324D258}" type="pres">
      <dgm:prSet presAssocID="{23789D86-FF36-4ADE-84C3-3C98F99337D5}" presName="rootComposite" presStyleCnt="0"/>
      <dgm:spPr/>
    </dgm:pt>
    <dgm:pt modelId="{287783CB-A49E-4AD2-8500-778D1F30E033}" type="pres">
      <dgm:prSet presAssocID="{23789D86-FF36-4ADE-84C3-3C98F99337D5}" presName="rootText" presStyleLbl="node3" presStyleIdx="18" presStyleCnt="20">
        <dgm:presLayoutVars>
          <dgm:chPref val="3"/>
        </dgm:presLayoutVars>
      </dgm:prSet>
      <dgm:spPr/>
    </dgm:pt>
    <dgm:pt modelId="{8ACED932-5359-45F0-9506-AA34DAA0A3A8}" type="pres">
      <dgm:prSet presAssocID="{23789D86-FF36-4ADE-84C3-3C98F99337D5}" presName="rootConnector" presStyleLbl="node3" presStyleIdx="18" presStyleCnt="20"/>
      <dgm:spPr/>
    </dgm:pt>
    <dgm:pt modelId="{BCFBCA57-1E61-4460-95EF-26AC86396203}" type="pres">
      <dgm:prSet presAssocID="{23789D86-FF36-4ADE-84C3-3C98F99337D5}" presName="hierChild4" presStyleCnt="0"/>
      <dgm:spPr/>
    </dgm:pt>
    <dgm:pt modelId="{F2D5CC40-92F4-4707-9A31-20C39F8C6F34}" type="pres">
      <dgm:prSet presAssocID="{23789D86-FF36-4ADE-84C3-3C98F99337D5}" presName="hierChild5" presStyleCnt="0"/>
      <dgm:spPr/>
    </dgm:pt>
    <dgm:pt modelId="{1B25B05C-4172-4D83-8173-3E95026DB94B}" type="pres">
      <dgm:prSet presAssocID="{F66233CB-2857-47A2-A462-A6D7093BB03A}" presName="Name37" presStyleLbl="parChTrans1D3" presStyleIdx="19" presStyleCnt="20"/>
      <dgm:spPr/>
    </dgm:pt>
    <dgm:pt modelId="{9EA9DBC9-6CE6-460A-B1EC-EE84C132C8B0}" type="pres">
      <dgm:prSet presAssocID="{F8ADCA96-189C-4F86-AB7E-6130F0E7E064}" presName="hierRoot2" presStyleCnt="0">
        <dgm:presLayoutVars>
          <dgm:hierBranch val="init"/>
        </dgm:presLayoutVars>
      </dgm:prSet>
      <dgm:spPr/>
    </dgm:pt>
    <dgm:pt modelId="{520F5E55-4F6B-4E8E-8210-36A1C0763617}" type="pres">
      <dgm:prSet presAssocID="{F8ADCA96-189C-4F86-AB7E-6130F0E7E064}" presName="rootComposite" presStyleCnt="0"/>
      <dgm:spPr/>
    </dgm:pt>
    <dgm:pt modelId="{AFD11D35-1D50-4C89-83DB-74B083209385}" type="pres">
      <dgm:prSet presAssocID="{F8ADCA96-189C-4F86-AB7E-6130F0E7E064}" presName="rootText" presStyleLbl="node3" presStyleIdx="19" presStyleCnt="20">
        <dgm:presLayoutVars>
          <dgm:chPref val="3"/>
        </dgm:presLayoutVars>
      </dgm:prSet>
      <dgm:spPr/>
    </dgm:pt>
    <dgm:pt modelId="{BB77F372-FE13-4DF3-B27E-7A2218176318}" type="pres">
      <dgm:prSet presAssocID="{F8ADCA96-189C-4F86-AB7E-6130F0E7E064}" presName="rootConnector" presStyleLbl="node3" presStyleIdx="19" presStyleCnt="20"/>
      <dgm:spPr/>
    </dgm:pt>
    <dgm:pt modelId="{CCFE4670-0BB3-4F5A-B527-A22BABB883FB}" type="pres">
      <dgm:prSet presAssocID="{F8ADCA96-189C-4F86-AB7E-6130F0E7E064}" presName="hierChild4" presStyleCnt="0"/>
      <dgm:spPr/>
    </dgm:pt>
    <dgm:pt modelId="{F551F4C4-9DF0-42FC-8880-B3CC5DFCF40B}" type="pres">
      <dgm:prSet presAssocID="{F8ADCA96-189C-4F86-AB7E-6130F0E7E064}" presName="hierChild5" presStyleCnt="0"/>
      <dgm:spPr/>
    </dgm:pt>
    <dgm:pt modelId="{C3F466BA-B295-4D3C-BFF5-5643A1B64D59}" type="pres">
      <dgm:prSet presAssocID="{B40F49E7-A12A-472B-9FEB-9A46ABB24CCB}" presName="hierChild5" presStyleCnt="0"/>
      <dgm:spPr/>
    </dgm:pt>
    <dgm:pt modelId="{29F228A7-3D46-43C9-99E6-776D7F100E03}" type="pres">
      <dgm:prSet presAssocID="{5CD99A31-5F53-4614-BF65-C5A3D18F42F0}" presName="hierChild3" presStyleCnt="0"/>
      <dgm:spPr/>
    </dgm:pt>
  </dgm:ptLst>
  <dgm:cxnLst>
    <dgm:cxn modelId="{2D2D3C0B-005F-41A8-84D9-154C72F534E9}" type="presOf" srcId="{FEDFA818-A34A-4DD9-AAEC-7F37A6F900F0}" destId="{8EAB9C40-1EE0-4D01-B20A-B06188451451}" srcOrd="0" destOrd="0" presId="urn:microsoft.com/office/officeart/2005/8/layout/orgChart1"/>
    <dgm:cxn modelId="{88D3670E-F04E-4951-84BB-A77C20D93451}" type="presOf" srcId="{E763CAFD-A688-43A3-BB62-540C1D440F6B}" destId="{0DE1ABA2-178D-46A1-A8E4-F02884E828B3}" srcOrd="0" destOrd="0" presId="urn:microsoft.com/office/officeart/2005/8/layout/orgChart1"/>
    <dgm:cxn modelId="{2BCB4912-B328-4BB2-B077-DC833F864EBE}" type="presOf" srcId="{0A06E022-5439-4116-93BB-AAFE5AC18ACD}" destId="{FAB96CF5-DE14-48DD-A8D7-BC0E3EE28CD7}" srcOrd="0" destOrd="0" presId="urn:microsoft.com/office/officeart/2005/8/layout/orgChart1"/>
    <dgm:cxn modelId="{2B648E12-57AD-4D21-A202-1AD405C4CB75}" type="presOf" srcId="{B7E63582-B1ED-4AA6-B357-CB3103D49E99}" destId="{C3E44E18-397E-4AC0-9267-360735D72E1B}" srcOrd="0" destOrd="0" presId="urn:microsoft.com/office/officeart/2005/8/layout/orgChart1"/>
    <dgm:cxn modelId="{80C05B15-47CD-4F54-BAEE-BD5EB3EE6FA6}" type="presOf" srcId="{E31F63F5-1194-4FFF-9F6D-7DC29F441B2C}" destId="{5BA08AE1-C3E0-4DF8-9A2B-C83DD6CA354E}" srcOrd="0" destOrd="0" presId="urn:microsoft.com/office/officeart/2005/8/layout/orgChart1"/>
    <dgm:cxn modelId="{F53E4816-E19D-4581-A43A-55E89E5B765C}" type="presOf" srcId="{F8ADCA96-189C-4F86-AB7E-6130F0E7E064}" destId="{AFD11D35-1D50-4C89-83DB-74B083209385}" srcOrd="0" destOrd="0" presId="urn:microsoft.com/office/officeart/2005/8/layout/orgChart1"/>
    <dgm:cxn modelId="{8B7D4A18-1BAD-414F-AB5A-5A268A9A3E20}" type="presOf" srcId="{F8ADCA96-189C-4F86-AB7E-6130F0E7E064}" destId="{BB77F372-FE13-4DF3-B27E-7A2218176318}" srcOrd="1" destOrd="0" presId="urn:microsoft.com/office/officeart/2005/8/layout/orgChart1"/>
    <dgm:cxn modelId="{EEAB6C18-B17E-410D-9698-53B465850425}" srcId="{B40F49E7-A12A-472B-9FEB-9A46ABB24CCB}" destId="{FEDFA818-A34A-4DD9-AAEC-7F37A6F900F0}" srcOrd="0" destOrd="0" parTransId="{71C47A80-1238-4166-97B3-B82D2F468DB9}" sibTransId="{61B67E48-FAF3-49A7-A537-56ADE50923B3}"/>
    <dgm:cxn modelId="{08D7EE18-7D8D-42D1-95D1-379F24DDF4F4}" srcId="{22DD975A-17BE-4816-AAA4-8609E5B1EA4F}" destId="{7566CA6B-DB53-4D5D-A506-0FD03C76F0AE}" srcOrd="0" destOrd="0" parTransId="{B7E63582-B1ED-4AA6-B357-CB3103D49E99}" sibTransId="{730606E4-07C1-4E12-9D15-4ECE068E8E0C}"/>
    <dgm:cxn modelId="{ED3F3423-17C5-4677-9773-4076F62820CB}" type="presOf" srcId="{C33C455C-55F3-4479-B723-3B7F69090C67}" destId="{851CBA80-1812-46DB-B796-87EA46B99794}" srcOrd="0" destOrd="0" presId="urn:microsoft.com/office/officeart/2005/8/layout/orgChart1"/>
    <dgm:cxn modelId="{8ABE6924-1F9F-4734-95D6-982F8A95712A}" srcId="{5CD99A31-5F53-4614-BF65-C5A3D18F42F0}" destId="{E8166C34-248C-4108-8C2E-D9BEFC770C4F}" srcOrd="2" destOrd="0" parTransId="{A1F79AEC-AB6F-4EC1-8D83-C13719BB2FC2}" sibTransId="{16FB1C47-758F-4508-AFA0-FD3DEA75A23A}"/>
    <dgm:cxn modelId="{7D379C24-5A57-4830-8881-098A822D7272}" type="presOf" srcId="{BC0B280F-CBF0-4BD4-A62E-04B27E3A9C4E}" destId="{140C58DD-0504-4399-886A-A366B2D3DAAA}" srcOrd="0" destOrd="0" presId="urn:microsoft.com/office/officeart/2005/8/layout/orgChart1"/>
    <dgm:cxn modelId="{DBCB0825-9356-4B9D-AFB9-C6416457796C}" type="presOf" srcId="{D730C8F9-722E-4F0F-9E69-34803F37E733}" destId="{370C0741-9ED9-415D-B82B-8D00918E80B6}" srcOrd="0" destOrd="0" presId="urn:microsoft.com/office/officeart/2005/8/layout/orgChart1"/>
    <dgm:cxn modelId="{074A9226-C1DF-48BE-B17A-45FC023405D9}" type="presOf" srcId="{1B75632C-3B92-4B1A-BE10-08DE019C6798}" destId="{5AD02AFB-0792-4DC8-827B-F3C532340B3C}" srcOrd="1" destOrd="0" presId="urn:microsoft.com/office/officeart/2005/8/layout/orgChart1"/>
    <dgm:cxn modelId="{6E483A27-38EE-4B58-9360-664713CAA806}" type="presOf" srcId="{D42DD9FE-5AF7-4D77-B511-92A4349F6333}" destId="{55E8EA37-2E45-4AAB-AEE7-1FDFFBF0EFC7}" srcOrd="0" destOrd="0" presId="urn:microsoft.com/office/officeart/2005/8/layout/orgChart1"/>
    <dgm:cxn modelId="{2D2C9729-F006-4311-B7D9-47337B9722F0}" type="presOf" srcId="{452346D5-97C6-4CD3-B44C-DF0238414CE9}" destId="{FA8A9274-4F95-405A-A05A-432D4E58FE0E}" srcOrd="0" destOrd="0" presId="urn:microsoft.com/office/officeart/2005/8/layout/orgChart1"/>
    <dgm:cxn modelId="{5FCD692A-F536-451F-A975-B5B8A1A00BB4}" type="presOf" srcId="{7BBD8EE9-8D10-411F-885A-F0E48C26C952}" destId="{60E1A866-97B7-4335-8B61-7CFAE0B4E124}" srcOrd="0" destOrd="0" presId="urn:microsoft.com/office/officeart/2005/8/layout/orgChart1"/>
    <dgm:cxn modelId="{BE8F7C2B-39F3-41F3-A191-DAA12C6B3DA1}" srcId="{C94EA62C-8432-4389-B74F-60776FA61C52}" destId="{C689091A-F3F1-4840-85DB-69114AEA1E67}" srcOrd="1" destOrd="0" parTransId="{D42DD9FE-5AF7-4D77-B511-92A4349F6333}" sibTransId="{2A3E937D-B7E8-4FDE-A83C-5E884BE99133}"/>
    <dgm:cxn modelId="{27670F2D-3EF2-40F0-9363-3483C619F65A}" srcId="{5CD99A31-5F53-4614-BF65-C5A3D18F42F0}" destId="{C94EA62C-8432-4389-B74F-60776FA61C52}" srcOrd="0" destOrd="0" parTransId="{C7BE5A8C-E782-4F13-A1B2-3A8426DE26B9}" sibTransId="{1BF6EC8E-18AA-4708-BAD5-087FF9AFF13E}"/>
    <dgm:cxn modelId="{F36D472D-B532-4BE3-864A-BF1592769811}" type="presOf" srcId="{B40F49E7-A12A-472B-9FEB-9A46ABB24CCB}" destId="{A6D425F5-C17E-4245-AD17-0CED700390BF}" srcOrd="1" destOrd="0" presId="urn:microsoft.com/office/officeart/2005/8/layout/orgChart1"/>
    <dgm:cxn modelId="{949C2B39-AC6F-430B-B722-47D541D25120}" type="presOf" srcId="{22B767CB-7643-4240-805B-3959FC4B6A90}" destId="{7D7CF346-9A5A-4434-B221-033810D0B6F1}" srcOrd="0" destOrd="0" presId="urn:microsoft.com/office/officeart/2005/8/layout/orgChart1"/>
    <dgm:cxn modelId="{057DAA3E-98D0-4C5D-B3B6-55091DAD926F}" type="presOf" srcId="{C689091A-F3F1-4840-85DB-69114AEA1E67}" destId="{E23C539C-AB9E-41F9-8811-4312FA8E1096}" srcOrd="1" destOrd="0" presId="urn:microsoft.com/office/officeart/2005/8/layout/orgChart1"/>
    <dgm:cxn modelId="{BE3D6940-D0A7-4492-98F9-ABB26AF53BCC}" type="presOf" srcId="{E8166C34-248C-4108-8C2E-D9BEFC770C4F}" destId="{6BB82F58-6365-4C06-8B34-52108090E76D}" srcOrd="1" destOrd="0" presId="urn:microsoft.com/office/officeart/2005/8/layout/orgChart1"/>
    <dgm:cxn modelId="{D44ACE5F-D86E-44C9-A00E-B992BC8BDB61}" srcId="{22DD975A-17BE-4816-AAA4-8609E5B1EA4F}" destId="{8CE1238B-62FA-4CBE-92D7-5A221EE8AFA0}" srcOrd="2" destOrd="0" parTransId="{C33C455C-55F3-4479-B723-3B7F69090C67}" sibTransId="{DC77B427-BFE8-4230-860A-F854C5FCB587}"/>
    <dgm:cxn modelId="{F4E19A41-7F90-45E5-BF34-02F51AD39F8B}" type="presOf" srcId="{8CE1238B-62FA-4CBE-92D7-5A221EE8AFA0}" destId="{2692C4A5-C6E2-419D-9AEE-FC52E971410C}" srcOrd="0" destOrd="0" presId="urn:microsoft.com/office/officeart/2005/8/layout/orgChart1"/>
    <dgm:cxn modelId="{51DC1462-7317-4E58-823A-6E56ECD320EE}" type="presOf" srcId="{C7BE5A8C-E782-4F13-A1B2-3A8426DE26B9}" destId="{5391FBC3-7388-4617-8858-5E0F5BB28286}" srcOrd="0" destOrd="0" presId="urn:microsoft.com/office/officeart/2005/8/layout/orgChart1"/>
    <dgm:cxn modelId="{3D0CAB42-FAC0-4353-A3B2-3A4CBDF6154F}" type="presOf" srcId="{71C47A80-1238-4166-97B3-B82D2F468DB9}" destId="{BD3BDA0C-73DB-4CA1-BA14-FBCBF044B129}" srcOrd="0" destOrd="0" presId="urn:microsoft.com/office/officeart/2005/8/layout/orgChart1"/>
    <dgm:cxn modelId="{BA250843-D71D-43C9-B205-F137CFC32306}" srcId="{E8166C34-248C-4108-8C2E-D9BEFC770C4F}" destId="{E51DC3DC-EC66-44B8-A162-F8A1010EE614}" srcOrd="3" destOrd="0" parTransId="{CA1AC135-33D1-4302-BA3D-8452D5AB6292}" sibTransId="{DA015D5F-EE83-4369-9904-FDEAB24CD698}"/>
    <dgm:cxn modelId="{604B0744-051B-46C6-AF77-4A8C35C9E85F}" srcId="{22DD975A-17BE-4816-AAA4-8609E5B1EA4F}" destId="{A1E31E2E-5F55-4F4E-BE56-A3CF72C143DF}" srcOrd="5" destOrd="0" parTransId="{E763CAFD-A688-43A3-BB62-540C1D440F6B}" sibTransId="{8EDE9019-EA5B-4AFE-B966-B9ED2874A79D}"/>
    <dgm:cxn modelId="{2142A344-31D5-47C1-83A1-C7E2A6034838}" srcId="{C94EA62C-8432-4389-B74F-60776FA61C52}" destId="{ED1F61AE-F21A-40AC-A675-2F13B48A662E}" srcOrd="3" destOrd="0" parTransId="{FF720448-1352-4EBD-94A6-805C22E00721}" sibTransId="{AD7D788B-55C0-492D-BFB0-CF07A30301DE}"/>
    <dgm:cxn modelId="{7C2A1767-9330-4260-8035-29AE6C1745D7}" type="presOf" srcId="{DD8CCD9A-9BA5-4CAF-81C9-FF22EC2ED1A9}" destId="{E578249E-B635-4E4F-BC56-A92A216144A0}" srcOrd="0" destOrd="0" presId="urn:microsoft.com/office/officeart/2005/8/layout/orgChart1"/>
    <dgm:cxn modelId="{29055B48-3EFA-4DF8-8EB9-61840B338044}" type="presOf" srcId="{5DFF55F0-C977-4227-BD3F-238422847EF3}" destId="{95BE45CD-FCA7-405B-B054-7D1252EF0040}" srcOrd="0" destOrd="0" presId="urn:microsoft.com/office/officeart/2005/8/layout/orgChart1"/>
    <dgm:cxn modelId="{AB66D649-0EBC-476F-9D8A-6B3DC735A297}" type="presOf" srcId="{C83C0D03-2E92-45AC-B08F-4B9A3385065F}" destId="{F334B8E6-DF1A-497A-9CD6-FF4E5F7107E5}" srcOrd="1" destOrd="0" presId="urn:microsoft.com/office/officeart/2005/8/layout/orgChart1"/>
    <dgm:cxn modelId="{C1643A70-C927-4055-A147-DB6F19E3C966}" type="presOf" srcId="{112D3682-1910-45FC-A597-DA79BFF398EF}" destId="{757FDD59-3524-412E-9010-AFC3C59C8B63}" srcOrd="1" destOrd="0" presId="urn:microsoft.com/office/officeart/2005/8/layout/orgChart1"/>
    <dgm:cxn modelId="{F2A7A670-31DD-42D4-9E70-1E08E994CAFA}" type="presOf" srcId="{5CD99A31-5F53-4614-BF65-C5A3D18F42F0}" destId="{6C8F4A54-D187-4698-B5AE-6A726347D0CC}" srcOrd="1" destOrd="0" presId="urn:microsoft.com/office/officeart/2005/8/layout/orgChart1"/>
    <dgm:cxn modelId="{C156B051-91E0-4314-A283-BCBE6BA01DCC}" type="presOf" srcId="{7566CA6B-DB53-4D5D-A506-0FD03C76F0AE}" destId="{ECA53080-E629-4F34-844C-814936EB8ED2}" srcOrd="1" destOrd="0" presId="urn:microsoft.com/office/officeart/2005/8/layout/orgChart1"/>
    <dgm:cxn modelId="{AAD59E72-0724-47CF-94D8-714ECFC3D5CE}" srcId="{E8166C34-248C-4108-8C2E-D9BEFC770C4F}" destId="{112D3682-1910-45FC-A597-DA79BFF398EF}" srcOrd="1" destOrd="0" parTransId="{D730C8F9-722E-4F0F-9E69-34803F37E733}" sibTransId="{9BC02710-C4C3-47CB-A393-C8A2249344E3}"/>
    <dgm:cxn modelId="{BD8D7E73-B704-49D1-A88B-CB881D88C290}" type="presOf" srcId="{0A06E022-5439-4116-93BB-AAFE5AC18ACD}" destId="{E1DCE00B-07DA-418D-A8A6-BA2F43F7B697}" srcOrd="1" destOrd="0" presId="urn:microsoft.com/office/officeart/2005/8/layout/orgChart1"/>
    <dgm:cxn modelId="{8CBDA275-F0EF-447E-85C0-F5AB224857E7}" type="presOf" srcId="{BF5AF939-5797-403B-9B5A-4475C9FF7F34}" destId="{2B088B30-A82A-4EA8-9F28-DDC37E6AB01F}" srcOrd="0" destOrd="0" presId="urn:microsoft.com/office/officeart/2005/8/layout/orgChart1"/>
    <dgm:cxn modelId="{6656DF55-00B5-40A2-A2A9-EEDA7EF3C3B7}" type="presOf" srcId="{E51DC3DC-EC66-44B8-A162-F8A1010EE614}" destId="{7E03343F-8363-4087-9F09-93DB6D3007E0}" srcOrd="1" destOrd="0" presId="urn:microsoft.com/office/officeart/2005/8/layout/orgChart1"/>
    <dgm:cxn modelId="{1D287F76-4E1E-4A0C-B310-478C1159E1A5}" type="presOf" srcId="{CEBD64F8-F33A-4397-89DB-2E605B70FEB0}" destId="{DA2B6236-5F75-481E-AD6D-931DD68CCA9A}" srcOrd="0" destOrd="0" presId="urn:microsoft.com/office/officeart/2005/8/layout/orgChart1"/>
    <dgm:cxn modelId="{980A0678-6740-4FA1-92A4-C45E05422670}" type="presOf" srcId="{E8166C34-248C-4108-8C2E-D9BEFC770C4F}" destId="{B6A0B955-BB44-4775-8BE7-E804FBAD5A73}" srcOrd="0" destOrd="0" presId="urn:microsoft.com/office/officeart/2005/8/layout/orgChart1"/>
    <dgm:cxn modelId="{1712C27A-2EDF-440B-AEE6-B12A2490FAB8}" srcId="{5CD99A31-5F53-4614-BF65-C5A3D18F42F0}" destId="{22DD975A-17BE-4816-AAA4-8609E5B1EA4F}" srcOrd="1" destOrd="0" parTransId="{22B767CB-7643-4240-805B-3959FC4B6A90}" sibTransId="{CD66FA51-B77B-41B5-92E0-387E2937D8EA}"/>
    <dgm:cxn modelId="{2FA4717B-2B31-4D2F-9705-3A5D718DE56D}" type="presOf" srcId="{09E07696-27A7-4ABD-9729-F91A7B442B46}" destId="{784FA52C-ADA3-4664-BA86-47BD2DCDAFCB}" srcOrd="1" destOrd="0" presId="urn:microsoft.com/office/officeart/2005/8/layout/orgChart1"/>
    <dgm:cxn modelId="{29833C83-1D6C-4746-BA09-5998AD6BFC5C}" type="presOf" srcId="{23789D86-FF36-4ADE-84C3-3C98F99337D5}" destId="{287783CB-A49E-4AD2-8500-778D1F30E033}" srcOrd="0" destOrd="0" presId="urn:microsoft.com/office/officeart/2005/8/layout/orgChart1"/>
    <dgm:cxn modelId="{1B0A1084-B4C7-4FD5-BD3E-7D4B3DE36E58}" srcId="{E8166C34-248C-4108-8C2E-D9BEFC770C4F}" destId="{1B75632C-3B92-4B1A-BE10-08DE019C6798}" srcOrd="2" destOrd="0" parTransId="{7BBD8EE9-8D10-411F-885A-F0E48C26C952}" sibTransId="{ACB33E43-3957-49B6-BEE6-5EB317121E34}"/>
    <dgm:cxn modelId="{07D3F289-F57E-4972-9018-C0C5626551C0}" srcId="{C94EA62C-8432-4389-B74F-60776FA61C52}" destId="{9E3258C7-EAC8-4DCD-A64B-53A85A828206}" srcOrd="0" destOrd="0" parTransId="{CEBD64F8-F33A-4397-89DB-2E605B70FEB0}" sibTransId="{6930BC56-8BF7-4D78-B118-A0BB922F6EEA}"/>
    <dgm:cxn modelId="{86419F8C-372E-4EB6-B52F-50569ECE3DCF}" type="presOf" srcId="{F66233CB-2857-47A2-A462-A6D7093BB03A}" destId="{1B25B05C-4172-4D83-8173-3E95026DB94B}" srcOrd="0" destOrd="0" presId="urn:microsoft.com/office/officeart/2005/8/layout/orgChart1"/>
    <dgm:cxn modelId="{D910D28C-8E57-4D67-A58C-D632B2F1F4F5}" type="presOf" srcId="{9E3258C7-EAC8-4DCD-A64B-53A85A828206}" destId="{3CD054E7-42D3-471E-961E-7F0B2A98EB2C}" srcOrd="0" destOrd="0" presId="urn:microsoft.com/office/officeart/2005/8/layout/orgChart1"/>
    <dgm:cxn modelId="{CBC71B8D-F689-4A92-936D-CB81C5734696}" type="presOf" srcId="{1B75632C-3B92-4B1A-BE10-08DE019C6798}" destId="{45034699-AAAE-4C1F-ABF9-CBC9482B5EEB}" srcOrd="0" destOrd="0" presId="urn:microsoft.com/office/officeart/2005/8/layout/orgChart1"/>
    <dgm:cxn modelId="{16015D8D-EC96-47F8-872B-A71B5331FF4B}" type="presOf" srcId="{112D3682-1910-45FC-A597-DA79BFF398EF}" destId="{659F4865-AE28-4B16-AB1A-74A25F0ADC55}" srcOrd="0" destOrd="0" presId="urn:microsoft.com/office/officeart/2005/8/layout/orgChart1"/>
    <dgm:cxn modelId="{FB769E8F-14EC-439C-92FF-259411337097}" type="presOf" srcId="{7566CA6B-DB53-4D5D-A506-0FD03C76F0AE}" destId="{59B9BAC6-4098-4F94-95F0-D5074B715A58}" srcOrd="0" destOrd="0" presId="urn:microsoft.com/office/officeart/2005/8/layout/orgChart1"/>
    <dgm:cxn modelId="{3AE60290-116C-4A16-8B43-19E060632606}" type="presOf" srcId="{75A1EBC1-E085-49E3-865F-4EB69AFA72B4}" destId="{7D0A0E08-8441-497E-9CAE-BB368F3B9B25}" srcOrd="0" destOrd="0" presId="urn:microsoft.com/office/officeart/2005/8/layout/orgChart1"/>
    <dgm:cxn modelId="{978DF893-81FE-4D1D-8914-03F2B02B6307}" srcId="{E8166C34-248C-4108-8C2E-D9BEFC770C4F}" destId="{09E07696-27A7-4ABD-9729-F91A7B442B46}" srcOrd="0" destOrd="0" parTransId="{35E56403-69D5-4BDC-A005-9CEA170AE35D}" sibTransId="{DE3DBA08-238A-4321-90D8-262A992C1B3A}"/>
    <dgm:cxn modelId="{1466D995-227B-4AA5-907F-8096B1DD97F3}" type="presOf" srcId="{F50C2E08-9B54-4636-B499-9B50F38BF1CF}" destId="{B8E81619-5C88-4FD7-876B-D20267CF6656}" srcOrd="0" destOrd="0" presId="urn:microsoft.com/office/officeart/2005/8/layout/orgChart1"/>
    <dgm:cxn modelId="{4B62BF96-5436-4C6C-B973-4F96216C14E6}" type="presOf" srcId="{FF720448-1352-4EBD-94A6-805C22E00721}" destId="{FDC8A1E4-3052-44C7-9865-11B736AC20D8}" srcOrd="0" destOrd="0" presId="urn:microsoft.com/office/officeart/2005/8/layout/orgChart1"/>
    <dgm:cxn modelId="{D78D689B-00DA-489D-96B7-507DB070BCCD}" type="presOf" srcId="{9E3258C7-EAC8-4DCD-A64B-53A85A828206}" destId="{6F9C7006-12E6-4354-9778-6C4561FD6262}" srcOrd="1" destOrd="0" presId="urn:microsoft.com/office/officeart/2005/8/layout/orgChart1"/>
    <dgm:cxn modelId="{DA52F99C-5748-4D05-B02E-20D323BD9F3A}" type="presOf" srcId="{5DFF55F0-C977-4227-BD3F-238422847EF3}" destId="{B53381E6-0C45-4A9E-A527-0DB408DA8DC0}" srcOrd="1" destOrd="0" presId="urn:microsoft.com/office/officeart/2005/8/layout/orgChart1"/>
    <dgm:cxn modelId="{9BE28B9E-61F0-481D-A0B7-39C64BA0AA8A}" type="presOf" srcId="{FEDFA818-A34A-4DD9-AAEC-7F37A6F900F0}" destId="{BB46B9AB-634E-49DB-8A09-53F80EEFECCB}" srcOrd="1" destOrd="0" presId="urn:microsoft.com/office/officeart/2005/8/layout/orgChart1"/>
    <dgm:cxn modelId="{FD1699A0-6450-4C4E-9D12-A298FAABF96B}" type="presOf" srcId="{35E56403-69D5-4BDC-A005-9CEA170AE35D}" destId="{648E6280-9861-435A-88B6-CEFC8BB67A30}" srcOrd="0" destOrd="0" presId="urn:microsoft.com/office/officeart/2005/8/layout/orgChart1"/>
    <dgm:cxn modelId="{72A1D4A0-E4A8-4D52-A981-DDE91E0D18F1}" type="presOf" srcId="{8B1C36BA-4ED4-419E-86DE-49486B8DAADE}" destId="{3645E892-720A-4E85-884B-1178C1C47F39}" srcOrd="0" destOrd="0" presId="urn:microsoft.com/office/officeart/2005/8/layout/orgChart1"/>
    <dgm:cxn modelId="{16FA35A7-4007-46B5-8CFF-170993488A63}" type="presOf" srcId="{BC0B280F-CBF0-4BD4-A62E-04B27E3A9C4E}" destId="{4E663059-C696-464F-853F-2F62858180D8}" srcOrd="1" destOrd="0" presId="urn:microsoft.com/office/officeart/2005/8/layout/orgChart1"/>
    <dgm:cxn modelId="{E27552A7-130A-4417-B091-6444B742A2BA}" type="presOf" srcId="{C94EA62C-8432-4389-B74F-60776FA61C52}" destId="{26241746-263D-493A-A510-C28E498D667C}" srcOrd="0" destOrd="0" presId="urn:microsoft.com/office/officeart/2005/8/layout/orgChart1"/>
    <dgm:cxn modelId="{AB1D53A9-2493-4405-B6C2-E78085F4A9CB}" type="presOf" srcId="{A1E31E2E-5F55-4F4E-BE56-A3CF72C143DF}" destId="{5CA3FFCC-652E-4052-8A59-7A1447AF58F6}" srcOrd="1" destOrd="0" presId="urn:microsoft.com/office/officeart/2005/8/layout/orgChart1"/>
    <dgm:cxn modelId="{F2DD71AA-7832-4CB8-9D36-77459D05EF0A}" type="presOf" srcId="{DD8CCD9A-9BA5-4CAF-81C9-FF22EC2ED1A9}" destId="{CFEEF21C-F8E8-43F9-ABC6-26E053673095}" srcOrd="1" destOrd="0" presId="urn:microsoft.com/office/officeart/2005/8/layout/orgChart1"/>
    <dgm:cxn modelId="{5254D8AA-3DB4-43DB-BBBC-82C3CEFD9133}" type="presOf" srcId="{9D2A3503-686A-415C-BE5A-2BF5FC6472C6}" destId="{B0FEA8D8-9429-4BEC-9BBC-9752DDB4461A}" srcOrd="0" destOrd="0" presId="urn:microsoft.com/office/officeart/2005/8/layout/orgChart1"/>
    <dgm:cxn modelId="{D25408AE-0FA1-47A2-9334-166F9C42FCEA}" type="presOf" srcId="{23789D86-FF36-4ADE-84C3-3C98F99337D5}" destId="{8ACED932-5359-45F0-9506-AA34DAA0A3A8}" srcOrd="1" destOrd="0" presId="urn:microsoft.com/office/officeart/2005/8/layout/orgChart1"/>
    <dgm:cxn modelId="{C6D046AE-C2E2-44C5-B005-FBEFD482AA64}" srcId="{ACE0F174-2B8C-40D2-A02F-B1A9991AB379}" destId="{5CD99A31-5F53-4614-BF65-C5A3D18F42F0}" srcOrd="0" destOrd="0" parTransId="{0373A139-E71D-4987-8FDF-8BB674F72928}" sibTransId="{9C2FD5E2-1627-4A1F-A30F-E1E34F17402B}"/>
    <dgm:cxn modelId="{B45321AF-3652-4152-9E00-EE1738BB6314}" srcId="{22DD975A-17BE-4816-AAA4-8609E5B1EA4F}" destId="{BC0B280F-CBF0-4BD4-A62E-04B27E3A9C4E}" srcOrd="3" destOrd="0" parTransId="{955783E1-8739-4325-BB77-4474F1225532}" sibTransId="{6FD3D627-C5DC-4D8A-ACCB-7DC0D110EC9F}"/>
    <dgm:cxn modelId="{B4DF8CB1-00D6-43AD-A0C9-360FECF8C764}" type="presOf" srcId="{F50C2E08-9B54-4636-B499-9B50F38BF1CF}" destId="{42AF9777-B1F5-49BF-B9F9-AA9E631CB6BF}" srcOrd="1" destOrd="0" presId="urn:microsoft.com/office/officeart/2005/8/layout/orgChart1"/>
    <dgm:cxn modelId="{63FFAAB2-F7AF-4E68-BB26-446FF1096164}" type="presOf" srcId="{E51DC3DC-EC66-44B8-A162-F8A1010EE614}" destId="{B594D1DD-598C-4D04-A611-5B757E03C1D4}" srcOrd="0" destOrd="0" presId="urn:microsoft.com/office/officeart/2005/8/layout/orgChart1"/>
    <dgm:cxn modelId="{0B2698B4-42E2-4A64-999A-5AC39E1D867D}" type="presOf" srcId="{C94EA62C-8432-4389-B74F-60776FA61C52}" destId="{25FE30C7-6456-4C62-96E9-AA6A2E7FD6F8}" srcOrd="1" destOrd="0" presId="urn:microsoft.com/office/officeart/2005/8/layout/orgChart1"/>
    <dgm:cxn modelId="{A4E16DB5-45D4-4913-B966-9279B9054BA0}" type="presOf" srcId="{ACE0F174-2B8C-40D2-A02F-B1A9991AB379}" destId="{53B70512-C230-4E65-A295-8B5D4E83EE92}" srcOrd="0" destOrd="0" presId="urn:microsoft.com/office/officeart/2005/8/layout/orgChart1"/>
    <dgm:cxn modelId="{A02F28B6-D008-4095-AC5A-25B236271A95}" type="presOf" srcId="{ED1F61AE-F21A-40AC-A675-2F13B48A662E}" destId="{A92F3B2E-A94F-418B-A192-B9AF75C363C8}" srcOrd="0" destOrd="0" presId="urn:microsoft.com/office/officeart/2005/8/layout/orgChart1"/>
    <dgm:cxn modelId="{79B49EB7-C276-46BF-874E-44590ED07322}" type="presOf" srcId="{E9511A44-E36F-46F8-9B95-5CABB86EE7A9}" destId="{C652610A-14C0-4FEE-A271-FFE92D15474B}" srcOrd="1" destOrd="0" presId="urn:microsoft.com/office/officeart/2005/8/layout/orgChart1"/>
    <dgm:cxn modelId="{AD3FA4B7-1E17-4205-BA73-075576B11671}" type="presOf" srcId="{0BEEA946-C9C0-480E-B419-2B4C13B39F61}" destId="{2899ACF9-9614-41AE-9401-98E043016513}" srcOrd="0" destOrd="0" presId="urn:microsoft.com/office/officeart/2005/8/layout/orgChart1"/>
    <dgm:cxn modelId="{78C58EBC-4B9C-4A05-91B9-760F7491B6F5}" srcId="{5CD99A31-5F53-4614-BF65-C5A3D18F42F0}" destId="{B40F49E7-A12A-472B-9FEB-9A46ABB24CCB}" srcOrd="3" destOrd="0" parTransId="{E31F63F5-1194-4FFF-9F6D-7DC29F441B2C}" sibTransId="{5FE3CBD7-1200-4ED7-A7C1-50776512109F}"/>
    <dgm:cxn modelId="{D06D90BC-4DB0-4CD2-A4AB-EAE1E3D53397}" type="presOf" srcId="{22DD975A-17BE-4816-AAA4-8609E5B1EA4F}" destId="{87277E49-255D-4F31-AA7A-32B3D989C10C}" srcOrd="1" destOrd="0" presId="urn:microsoft.com/office/officeart/2005/8/layout/orgChart1"/>
    <dgm:cxn modelId="{36B87FC0-4FD5-4C8E-978B-19158ADA9EA2}" type="presOf" srcId="{C689091A-F3F1-4840-85DB-69114AEA1E67}" destId="{C2A5AAF6-3B06-4472-B9BE-CCB0D180D4F3}" srcOrd="0" destOrd="0" presId="urn:microsoft.com/office/officeart/2005/8/layout/orgChart1"/>
    <dgm:cxn modelId="{AB88E6C9-AC72-4BB1-AC16-D8F74DEB6AC4}" type="presOf" srcId="{955783E1-8739-4325-BB77-4474F1225532}" destId="{9F7065CC-B184-43B9-92BF-76B5C0D70C77}" srcOrd="0" destOrd="0" presId="urn:microsoft.com/office/officeart/2005/8/layout/orgChart1"/>
    <dgm:cxn modelId="{B637F0CE-795E-4AD1-B420-260381F4837A}" type="presOf" srcId="{1F5E6CEC-F025-4BC1-9AC9-6FE952C639BA}" destId="{C45921E0-1996-4340-9E05-B19582286F68}" srcOrd="0" destOrd="0" presId="urn:microsoft.com/office/officeart/2005/8/layout/orgChart1"/>
    <dgm:cxn modelId="{E58EAFCF-50BC-4A4E-ADEF-8D803736F0A2}" type="presOf" srcId="{E9511A44-E36F-46F8-9B95-5CABB86EE7A9}" destId="{D6972D1B-9049-4FA5-A7DD-E7687E71ACF2}" srcOrd="0" destOrd="0" presId="urn:microsoft.com/office/officeart/2005/8/layout/orgChart1"/>
    <dgm:cxn modelId="{4C4F9FD5-4A41-4EA3-8946-98ECBEC9C792}" type="presOf" srcId="{8CE1238B-62FA-4CBE-92D7-5A221EE8AFA0}" destId="{230E0C5D-FBFA-48A8-B785-A3EEB3C9CD1A}" srcOrd="1" destOrd="0" presId="urn:microsoft.com/office/officeart/2005/8/layout/orgChart1"/>
    <dgm:cxn modelId="{E74F64D7-26EF-47FA-BCEC-AB75C39D8824}" srcId="{C94EA62C-8432-4389-B74F-60776FA61C52}" destId="{5DFF55F0-C977-4227-BD3F-238422847EF3}" srcOrd="5" destOrd="0" parTransId="{9D2A3503-686A-415C-BE5A-2BF5FC6472C6}" sibTransId="{2CD47232-0BC9-4633-BE34-F1B764BB61BF}"/>
    <dgm:cxn modelId="{3C8C92D7-DC40-41FA-AF0F-B3AA0ED0C79A}" srcId="{B40F49E7-A12A-472B-9FEB-9A46ABB24CCB}" destId="{23789D86-FF36-4ADE-84C3-3C98F99337D5}" srcOrd="2" destOrd="0" parTransId="{75A1EBC1-E085-49E3-865F-4EB69AFA72B4}" sibTransId="{09125BA8-CC53-4E0B-B11C-79A4AD907EA2}"/>
    <dgm:cxn modelId="{CF985DD8-BC1C-4407-BFA5-BD14916FFA9E}" type="presOf" srcId="{ED1F61AE-F21A-40AC-A675-2F13B48A662E}" destId="{EADC467F-5E00-4F22-88EC-9349FD828E92}" srcOrd="1" destOrd="0" presId="urn:microsoft.com/office/officeart/2005/8/layout/orgChart1"/>
    <dgm:cxn modelId="{D1A9D3D8-4715-4BC3-BEC9-ED16D780428F}" srcId="{22DD975A-17BE-4816-AAA4-8609E5B1EA4F}" destId="{0A06E022-5439-4116-93BB-AAFE5AC18ACD}" srcOrd="4" destOrd="0" parTransId="{8B1C36BA-4ED4-419E-86DE-49486B8DAADE}" sibTransId="{3BDEEAD4-506F-479A-83F5-BE5E916C8D3E}"/>
    <dgm:cxn modelId="{DC6442D9-B666-4C01-BB8D-08E13BDA8F40}" type="presOf" srcId="{A1E31E2E-5F55-4F4E-BE56-A3CF72C143DF}" destId="{60B42D6B-A59E-4B94-A73B-467D1E3D44E8}" srcOrd="0" destOrd="0" presId="urn:microsoft.com/office/officeart/2005/8/layout/orgChart1"/>
    <dgm:cxn modelId="{245363D9-F42E-4DDC-9D9F-1707CE7993A7}" type="presOf" srcId="{09E07696-27A7-4ABD-9729-F91A7B442B46}" destId="{53B1A4E5-C5E0-46E4-8F5D-FA269E44DA4E}" srcOrd="0" destOrd="0" presId="urn:microsoft.com/office/officeart/2005/8/layout/orgChart1"/>
    <dgm:cxn modelId="{FA2BEFDA-01A1-4825-BD6B-2AB9E856F136}" srcId="{C94EA62C-8432-4389-B74F-60776FA61C52}" destId="{E9511A44-E36F-46F8-9B95-5CABB86EE7A9}" srcOrd="2" destOrd="0" parTransId="{452346D5-97C6-4CD3-B44C-DF0238414CE9}" sibTransId="{5E152589-1943-4A4E-9DA3-D2300B360F2B}"/>
    <dgm:cxn modelId="{347193DF-5F93-432E-AB08-73F19905F16B}" srcId="{C94EA62C-8432-4389-B74F-60776FA61C52}" destId="{C83C0D03-2E92-45AC-B08F-4B9A3385065F}" srcOrd="4" destOrd="0" parTransId="{0BEEA946-C9C0-480E-B419-2B4C13B39F61}" sibTransId="{06904D4A-0C0D-4936-9E17-4847B5A62EF0}"/>
    <dgm:cxn modelId="{000465E7-D63F-4B64-90B2-5E2813FD9EAF}" type="presOf" srcId="{5CD99A31-5F53-4614-BF65-C5A3D18F42F0}" destId="{7412D871-174D-40DF-9C51-CE9508468D86}" srcOrd="0" destOrd="0" presId="urn:microsoft.com/office/officeart/2005/8/layout/orgChart1"/>
    <dgm:cxn modelId="{8F57C2E8-8A6C-4294-ADCC-421BDD29E308}" srcId="{B40F49E7-A12A-472B-9FEB-9A46ABB24CCB}" destId="{DD8CCD9A-9BA5-4CAF-81C9-FF22EC2ED1A9}" srcOrd="1" destOrd="0" parTransId="{BF5AF939-5797-403B-9B5A-4475C9FF7F34}" sibTransId="{09ACBDAC-DB0D-42DD-9CB1-6551997C8E13}"/>
    <dgm:cxn modelId="{A4A2BEF1-7E97-403A-AA33-2A6711C2A533}" type="presOf" srcId="{CA1AC135-33D1-4302-BA3D-8452D5AB6292}" destId="{7A18E803-300E-42CF-97D0-429A3F8EF072}" srcOrd="0" destOrd="0" presId="urn:microsoft.com/office/officeart/2005/8/layout/orgChart1"/>
    <dgm:cxn modelId="{DC3C13F9-EB07-44E1-B732-78214736DB31}" srcId="{B40F49E7-A12A-472B-9FEB-9A46ABB24CCB}" destId="{F8ADCA96-189C-4F86-AB7E-6130F0E7E064}" srcOrd="3" destOrd="0" parTransId="{F66233CB-2857-47A2-A462-A6D7093BB03A}" sibTransId="{36C7E95E-D0CB-404E-9D51-AA48B275DB0B}"/>
    <dgm:cxn modelId="{512FDAF9-7365-429C-9D15-473D1AED540E}" type="presOf" srcId="{22DD975A-17BE-4816-AAA4-8609E5B1EA4F}" destId="{8C10664E-3AC1-47A0-AF62-7B067FE92747}" srcOrd="0" destOrd="0" presId="urn:microsoft.com/office/officeart/2005/8/layout/orgChart1"/>
    <dgm:cxn modelId="{2595FCF9-D38B-4A6A-A0DE-8A604609C4D0}" type="presOf" srcId="{B40F49E7-A12A-472B-9FEB-9A46ABB24CCB}" destId="{99E53A4D-226B-48E7-923E-9959C9D5B2FB}" srcOrd="0" destOrd="0" presId="urn:microsoft.com/office/officeart/2005/8/layout/orgChart1"/>
    <dgm:cxn modelId="{74B37EFA-991C-43EA-BE9A-9BA47507BBFA}" type="presOf" srcId="{C83C0D03-2E92-45AC-B08F-4B9A3385065F}" destId="{304E5D1E-DC54-47B8-93F4-1F7EA8281803}" srcOrd="0" destOrd="0" presId="urn:microsoft.com/office/officeart/2005/8/layout/orgChart1"/>
    <dgm:cxn modelId="{C64710FD-81BF-4AB5-B994-C407ACBD807B}" srcId="{22DD975A-17BE-4816-AAA4-8609E5B1EA4F}" destId="{F50C2E08-9B54-4636-B499-9B50F38BF1CF}" srcOrd="1" destOrd="0" parTransId="{1F5E6CEC-F025-4BC1-9AC9-6FE952C639BA}" sibTransId="{3CD6FBF0-3A70-4775-BAC1-09316F671246}"/>
    <dgm:cxn modelId="{7E39C5FF-50BF-49E0-9571-F644083F7C9A}" type="presOf" srcId="{A1F79AEC-AB6F-4EC1-8D83-C13719BB2FC2}" destId="{34F4A54C-EFEB-486B-B9EF-82B78BC59BE8}" srcOrd="0" destOrd="0" presId="urn:microsoft.com/office/officeart/2005/8/layout/orgChart1"/>
    <dgm:cxn modelId="{A9694458-5193-464F-8D07-F6F60B586760}" type="presParOf" srcId="{53B70512-C230-4E65-A295-8B5D4E83EE92}" destId="{A89A4A26-9F9D-4D86-8FEE-5363B4C1C401}" srcOrd="0" destOrd="0" presId="urn:microsoft.com/office/officeart/2005/8/layout/orgChart1"/>
    <dgm:cxn modelId="{17FE1FD0-F97D-49BA-87EC-EBB399439F04}" type="presParOf" srcId="{A89A4A26-9F9D-4D86-8FEE-5363B4C1C401}" destId="{00FFD325-8D38-4181-9FF0-52666F2718EA}" srcOrd="0" destOrd="0" presId="urn:microsoft.com/office/officeart/2005/8/layout/orgChart1"/>
    <dgm:cxn modelId="{2B193847-3472-4D6F-8672-2B53D1146675}" type="presParOf" srcId="{00FFD325-8D38-4181-9FF0-52666F2718EA}" destId="{7412D871-174D-40DF-9C51-CE9508468D86}" srcOrd="0" destOrd="0" presId="urn:microsoft.com/office/officeart/2005/8/layout/orgChart1"/>
    <dgm:cxn modelId="{FA25DDB5-F219-4245-BD35-A243519F0A90}" type="presParOf" srcId="{00FFD325-8D38-4181-9FF0-52666F2718EA}" destId="{6C8F4A54-D187-4698-B5AE-6A726347D0CC}" srcOrd="1" destOrd="0" presId="urn:microsoft.com/office/officeart/2005/8/layout/orgChart1"/>
    <dgm:cxn modelId="{C150471F-4427-4484-8950-2B91CA3B14CF}" type="presParOf" srcId="{A89A4A26-9F9D-4D86-8FEE-5363B4C1C401}" destId="{B492EE4B-04B1-4621-81FA-8605317C1CBB}" srcOrd="1" destOrd="0" presId="urn:microsoft.com/office/officeart/2005/8/layout/orgChart1"/>
    <dgm:cxn modelId="{B8CAC004-5536-48AD-935B-BDA463DA63FE}" type="presParOf" srcId="{B492EE4B-04B1-4621-81FA-8605317C1CBB}" destId="{5391FBC3-7388-4617-8858-5E0F5BB28286}" srcOrd="0" destOrd="0" presId="urn:microsoft.com/office/officeart/2005/8/layout/orgChart1"/>
    <dgm:cxn modelId="{AAE6FB93-7874-43CF-BF63-F9EC716E92A7}" type="presParOf" srcId="{B492EE4B-04B1-4621-81FA-8605317C1CBB}" destId="{BEF7FE59-D508-4477-ADE9-40459EE5C270}" srcOrd="1" destOrd="0" presId="urn:microsoft.com/office/officeart/2005/8/layout/orgChart1"/>
    <dgm:cxn modelId="{7EFEA5F3-F3A6-444B-A82E-03E06956BEA4}" type="presParOf" srcId="{BEF7FE59-D508-4477-ADE9-40459EE5C270}" destId="{564DDC41-F888-449E-AE51-57EF101CDA48}" srcOrd="0" destOrd="0" presId="urn:microsoft.com/office/officeart/2005/8/layout/orgChart1"/>
    <dgm:cxn modelId="{CFE52DAD-5684-4309-99DE-C456C8C40111}" type="presParOf" srcId="{564DDC41-F888-449E-AE51-57EF101CDA48}" destId="{26241746-263D-493A-A510-C28E498D667C}" srcOrd="0" destOrd="0" presId="urn:microsoft.com/office/officeart/2005/8/layout/orgChart1"/>
    <dgm:cxn modelId="{2AEBDFAF-5908-4D44-B44A-EE3B23BC7507}" type="presParOf" srcId="{564DDC41-F888-449E-AE51-57EF101CDA48}" destId="{25FE30C7-6456-4C62-96E9-AA6A2E7FD6F8}" srcOrd="1" destOrd="0" presId="urn:microsoft.com/office/officeart/2005/8/layout/orgChart1"/>
    <dgm:cxn modelId="{FBF7F95D-5639-4136-BB13-1C30AF20D479}" type="presParOf" srcId="{BEF7FE59-D508-4477-ADE9-40459EE5C270}" destId="{E9720B64-D002-4D6E-B732-3A95A98B2503}" srcOrd="1" destOrd="0" presId="urn:microsoft.com/office/officeart/2005/8/layout/orgChart1"/>
    <dgm:cxn modelId="{44438329-2D13-4914-B85E-CB86F64531F5}" type="presParOf" srcId="{E9720B64-D002-4D6E-B732-3A95A98B2503}" destId="{DA2B6236-5F75-481E-AD6D-931DD68CCA9A}" srcOrd="0" destOrd="0" presId="urn:microsoft.com/office/officeart/2005/8/layout/orgChart1"/>
    <dgm:cxn modelId="{F54C707D-F1F3-4E76-A9FB-1DC3D99D6F90}" type="presParOf" srcId="{E9720B64-D002-4D6E-B732-3A95A98B2503}" destId="{D46C7709-F1E8-45BF-9170-3DD18F450456}" srcOrd="1" destOrd="0" presId="urn:microsoft.com/office/officeart/2005/8/layout/orgChart1"/>
    <dgm:cxn modelId="{81A1C143-4B2B-47AF-9D74-9BB12C47CDF2}" type="presParOf" srcId="{D46C7709-F1E8-45BF-9170-3DD18F450456}" destId="{4EB000D5-9FAF-491D-9861-1AF45319DB01}" srcOrd="0" destOrd="0" presId="urn:microsoft.com/office/officeart/2005/8/layout/orgChart1"/>
    <dgm:cxn modelId="{A2610407-32EE-4E2D-B282-32DA0FE8C720}" type="presParOf" srcId="{4EB000D5-9FAF-491D-9861-1AF45319DB01}" destId="{3CD054E7-42D3-471E-961E-7F0B2A98EB2C}" srcOrd="0" destOrd="0" presId="urn:microsoft.com/office/officeart/2005/8/layout/orgChart1"/>
    <dgm:cxn modelId="{2D259213-F155-47F9-9C59-25F297EAC88E}" type="presParOf" srcId="{4EB000D5-9FAF-491D-9861-1AF45319DB01}" destId="{6F9C7006-12E6-4354-9778-6C4561FD6262}" srcOrd="1" destOrd="0" presId="urn:microsoft.com/office/officeart/2005/8/layout/orgChart1"/>
    <dgm:cxn modelId="{6375A350-C4AC-435A-B93D-E335EA502EDC}" type="presParOf" srcId="{D46C7709-F1E8-45BF-9170-3DD18F450456}" destId="{9A253FDF-1BA5-45CD-A659-F0BE593BC177}" srcOrd="1" destOrd="0" presId="urn:microsoft.com/office/officeart/2005/8/layout/orgChart1"/>
    <dgm:cxn modelId="{AE7DC125-958F-4244-905C-9B618C33F571}" type="presParOf" srcId="{D46C7709-F1E8-45BF-9170-3DD18F450456}" destId="{7610A3F7-7EE7-4DEE-82F1-A2E84FBBB695}" srcOrd="2" destOrd="0" presId="urn:microsoft.com/office/officeart/2005/8/layout/orgChart1"/>
    <dgm:cxn modelId="{610F5B75-BCBE-49DE-9D19-C0891B52DBE1}" type="presParOf" srcId="{E9720B64-D002-4D6E-B732-3A95A98B2503}" destId="{55E8EA37-2E45-4AAB-AEE7-1FDFFBF0EFC7}" srcOrd="2" destOrd="0" presId="urn:microsoft.com/office/officeart/2005/8/layout/orgChart1"/>
    <dgm:cxn modelId="{E91D8339-289E-48F5-8688-A4605366AE19}" type="presParOf" srcId="{E9720B64-D002-4D6E-B732-3A95A98B2503}" destId="{CBAB2984-DA20-4197-B9E5-295F325A7B48}" srcOrd="3" destOrd="0" presId="urn:microsoft.com/office/officeart/2005/8/layout/orgChart1"/>
    <dgm:cxn modelId="{349E122C-0614-4D5A-86F9-F7FC0B94E6F1}" type="presParOf" srcId="{CBAB2984-DA20-4197-B9E5-295F325A7B48}" destId="{0952826A-3158-48DD-ACA3-28D4AF7CFCD4}" srcOrd="0" destOrd="0" presId="urn:microsoft.com/office/officeart/2005/8/layout/orgChart1"/>
    <dgm:cxn modelId="{6E6FEA77-AFB6-4C78-BC49-220F59FB10CB}" type="presParOf" srcId="{0952826A-3158-48DD-ACA3-28D4AF7CFCD4}" destId="{C2A5AAF6-3B06-4472-B9BE-CCB0D180D4F3}" srcOrd="0" destOrd="0" presId="urn:microsoft.com/office/officeart/2005/8/layout/orgChart1"/>
    <dgm:cxn modelId="{D374D478-95D0-4A90-A6EA-DD5CC294A626}" type="presParOf" srcId="{0952826A-3158-48DD-ACA3-28D4AF7CFCD4}" destId="{E23C539C-AB9E-41F9-8811-4312FA8E1096}" srcOrd="1" destOrd="0" presId="urn:microsoft.com/office/officeart/2005/8/layout/orgChart1"/>
    <dgm:cxn modelId="{58C0D5C1-B30C-41BB-85F3-4A272CAA9F29}" type="presParOf" srcId="{CBAB2984-DA20-4197-B9E5-295F325A7B48}" destId="{8189808B-3841-439C-A317-FD9E64C47444}" srcOrd="1" destOrd="0" presId="urn:microsoft.com/office/officeart/2005/8/layout/orgChart1"/>
    <dgm:cxn modelId="{33CF60D3-0C89-4CB0-9B8D-883EE676D286}" type="presParOf" srcId="{CBAB2984-DA20-4197-B9E5-295F325A7B48}" destId="{1BE840DE-1E9B-4447-8E6E-E105E5AA7C78}" srcOrd="2" destOrd="0" presId="urn:microsoft.com/office/officeart/2005/8/layout/orgChart1"/>
    <dgm:cxn modelId="{9A9F10F0-4055-4F58-A58D-25D26C827B03}" type="presParOf" srcId="{E9720B64-D002-4D6E-B732-3A95A98B2503}" destId="{FA8A9274-4F95-405A-A05A-432D4E58FE0E}" srcOrd="4" destOrd="0" presId="urn:microsoft.com/office/officeart/2005/8/layout/orgChart1"/>
    <dgm:cxn modelId="{5617F3C1-E1FE-423D-84D8-0115F5FCE7EB}" type="presParOf" srcId="{E9720B64-D002-4D6E-B732-3A95A98B2503}" destId="{721D847F-4836-425A-8949-E6E81807EDDA}" srcOrd="5" destOrd="0" presId="urn:microsoft.com/office/officeart/2005/8/layout/orgChart1"/>
    <dgm:cxn modelId="{9CEA4094-6247-4FBC-9F83-58D22F9BD9A3}" type="presParOf" srcId="{721D847F-4836-425A-8949-E6E81807EDDA}" destId="{BA6844C7-ED1B-4088-8297-42A44B1E7754}" srcOrd="0" destOrd="0" presId="urn:microsoft.com/office/officeart/2005/8/layout/orgChart1"/>
    <dgm:cxn modelId="{B3C358AE-E0E8-41DB-8C3B-7FB59A321098}" type="presParOf" srcId="{BA6844C7-ED1B-4088-8297-42A44B1E7754}" destId="{D6972D1B-9049-4FA5-A7DD-E7687E71ACF2}" srcOrd="0" destOrd="0" presId="urn:microsoft.com/office/officeart/2005/8/layout/orgChart1"/>
    <dgm:cxn modelId="{9F193D89-6724-489D-942B-E4E3ECC17797}" type="presParOf" srcId="{BA6844C7-ED1B-4088-8297-42A44B1E7754}" destId="{C652610A-14C0-4FEE-A271-FFE92D15474B}" srcOrd="1" destOrd="0" presId="urn:microsoft.com/office/officeart/2005/8/layout/orgChart1"/>
    <dgm:cxn modelId="{EF35AD62-649A-4A12-9BFA-0958E47B780A}" type="presParOf" srcId="{721D847F-4836-425A-8949-E6E81807EDDA}" destId="{25DE1EEE-BF92-479E-9E9E-2CC738625C5F}" srcOrd="1" destOrd="0" presId="urn:microsoft.com/office/officeart/2005/8/layout/orgChart1"/>
    <dgm:cxn modelId="{4BFF6DCD-DCB5-42F5-8373-5FF26E90C1F8}" type="presParOf" srcId="{721D847F-4836-425A-8949-E6E81807EDDA}" destId="{EF2783F3-9B08-469F-9911-368D91BD9314}" srcOrd="2" destOrd="0" presId="urn:microsoft.com/office/officeart/2005/8/layout/orgChart1"/>
    <dgm:cxn modelId="{E348C171-A584-45E1-A9FC-FE18A1D216C5}" type="presParOf" srcId="{E9720B64-D002-4D6E-B732-3A95A98B2503}" destId="{FDC8A1E4-3052-44C7-9865-11B736AC20D8}" srcOrd="6" destOrd="0" presId="urn:microsoft.com/office/officeart/2005/8/layout/orgChart1"/>
    <dgm:cxn modelId="{0EAFD297-09D1-4073-97AE-A5C8F3A6CFEC}" type="presParOf" srcId="{E9720B64-D002-4D6E-B732-3A95A98B2503}" destId="{2CC0C87A-C6A2-4B19-9413-07A255AE1FBF}" srcOrd="7" destOrd="0" presId="urn:microsoft.com/office/officeart/2005/8/layout/orgChart1"/>
    <dgm:cxn modelId="{9F41F6B1-B3FB-4499-AF44-E9F2B42751E8}" type="presParOf" srcId="{2CC0C87A-C6A2-4B19-9413-07A255AE1FBF}" destId="{EE93DB4C-13BB-477E-AF51-CC8D09D39328}" srcOrd="0" destOrd="0" presId="urn:microsoft.com/office/officeart/2005/8/layout/orgChart1"/>
    <dgm:cxn modelId="{ABC636C8-D9C8-49F7-87D1-5FF79E67E0A1}" type="presParOf" srcId="{EE93DB4C-13BB-477E-AF51-CC8D09D39328}" destId="{A92F3B2E-A94F-418B-A192-B9AF75C363C8}" srcOrd="0" destOrd="0" presId="urn:microsoft.com/office/officeart/2005/8/layout/orgChart1"/>
    <dgm:cxn modelId="{0848799F-90ED-4D54-BFEB-CA1F2CFD4C0B}" type="presParOf" srcId="{EE93DB4C-13BB-477E-AF51-CC8D09D39328}" destId="{EADC467F-5E00-4F22-88EC-9349FD828E92}" srcOrd="1" destOrd="0" presId="urn:microsoft.com/office/officeart/2005/8/layout/orgChart1"/>
    <dgm:cxn modelId="{70D56C4D-9B7A-4BB4-B2BA-C55E87B462CA}" type="presParOf" srcId="{2CC0C87A-C6A2-4B19-9413-07A255AE1FBF}" destId="{F3A8D030-5654-41F2-86C8-1D77A7DA9873}" srcOrd="1" destOrd="0" presId="urn:microsoft.com/office/officeart/2005/8/layout/orgChart1"/>
    <dgm:cxn modelId="{ABA3EC4D-BFDC-431F-911A-04C4B72A1C92}" type="presParOf" srcId="{2CC0C87A-C6A2-4B19-9413-07A255AE1FBF}" destId="{195250DD-B088-43BE-99D6-7FC63FDEA334}" srcOrd="2" destOrd="0" presId="urn:microsoft.com/office/officeart/2005/8/layout/orgChart1"/>
    <dgm:cxn modelId="{B8316D1C-872F-4EB8-9E89-E93FFCA6D853}" type="presParOf" srcId="{E9720B64-D002-4D6E-B732-3A95A98B2503}" destId="{2899ACF9-9614-41AE-9401-98E043016513}" srcOrd="8" destOrd="0" presId="urn:microsoft.com/office/officeart/2005/8/layout/orgChart1"/>
    <dgm:cxn modelId="{D8EF9F0B-07D0-4F86-841E-7C8EF546788D}" type="presParOf" srcId="{E9720B64-D002-4D6E-B732-3A95A98B2503}" destId="{435A618F-6855-4C93-B0BF-A2E8BF06540E}" srcOrd="9" destOrd="0" presId="urn:microsoft.com/office/officeart/2005/8/layout/orgChart1"/>
    <dgm:cxn modelId="{FF306DAF-EEAB-484D-8875-1ED2C9CE1AF2}" type="presParOf" srcId="{435A618F-6855-4C93-B0BF-A2E8BF06540E}" destId="{C194E97D-D36F-4348-8CDC-D145C44D3F08}" srcOrd="0" destOrd="0" presId="urn:microsoft.com/office/officeart/2005/8/layout/orgChart1"/>
    <dgm:cxn modelId="{855C98B6-DA9E-4B2B-A49B-0BE757A06B3F}" type="presParOf" srcId="{C194E97D-D36F-4348-8CDC-D145C44D3F08}" destId="{304E5D1E-DC54-47B8-93F4-1F7EA8281803}" srcOrd="0" destOrd="0" presId="urn:microsoft.com/office/officeart/2005/8/layout/orgChart1"/>
    <dgm:cxn modelId="{DA1E11EF-D709-4CA8-AADD-2FDDEB11D82B}" type="presParOf" srcId="{C194E97D-D36F-4348-8CDC-D145C44D3F08}" destId="{F334B8E6-DF1A-497A-9CD6-FF4E5F7107E5}" srcOrd="1" destOrd="0" presId="urn:microsoft.com/office/officeart/2005/8/layout/orgChart1"/>
    <dgm:cxn modelId="{3241865A-D888-4E64-9402-6FBF65461C65}" type="presParOf" srcId="{435A618F-6855-4C93-B0BF-A2E8BF06540E}" destId="{71FFF496-764A-4429-A1D3-491D87A4BA8C}" srcOrd="1" destOrd="0" presId="urn:microsoft.com/office/officeart/2005/8/layout/orgChart1"/>
    <dgm:cxn modelId="{322A66F2-B0E9-4FE7-97BC-B2D1B9C1BEA6}" type="presParOf" srcId="{435A618F-6855-4C93-B0BF-A2E8BF06540E}" destId="{651E76E1-822A-4F56-85F2-186614668467}" srcOrd="2" destOrd="0" presId="urn:microsoft.com/office/officeart/2005/8/layout/orgChart1"/>
    <dgm:cxn modelId="{A7922C99-7A6E-4DC5-A8EF-5517C2D74689}" type="presParOf" srcId="{E9720B64-D002-4D6E-B732-3A95A98B2503}" destId="{B0FEA8D8-9429-4BEC-9BBC-9752DDB4461A}" srcOrd="10" destOrd="0" presId="urn:microsoft.com/office/officeart/2005/8/layout/orgChart1"/>
    <dgm:cxn modelId="{1113BE05-9132-4472-B663-1CD37571111A}" type="presParOf" srcId="{E9720B64-D002-4D6E-B732-3A95A98B2503}" destId="{9F3D3870-D9EE-49A7-8BE7-71DD8F098F62}" srcOrd="11" destOrd="0" presId="urn:microsoft.com/office/officeart/2005/8/layout/orgChart1"/>
    <dgm:cxn modelId="{4C99B778-B58C-41CC-AD4B-344BC5F52C9D}" type="presParOf" srcId="{9F3D3870-D9EE-49A7-8BE7-71DD8F098F62}" destId="{584D4721-11C1-4DB6-BEA5-2E08E315AE61}" srcOrd="0" destOrd="0" presId="urn:microsoft.com/office/officeart/2005/8/layout/orgChart1"/>
    <dgm:cxn modelId="{7727686C-A8B5-40B8-BA9D-22F26D073DE2}" type="presParOf" srcId="{584D4721-11C1-4DB6-BEA5-2E08E315AE61}" destId="{95BE45CD-FCA7-405B-B054-7D1252EF0040}" srcOrd="0" destOrd="0" presId="urn:microsoft.com/office/officeart/2005/8/layout/orgChart1"/>
    <dgm:cxn modelId="{0DDD1DF8-ACC5-4934-BC82-2C42172F2B5A}" type="presParOf" srcId="{584D4721-11C1-4DB6-BEA5-2E08E315AE61}" destId="{B53381E6-0C45-4A9E-A527-0DB408DA8DC0}" srcOrd="1" destOrd="0" presId="urn:microsoft.com/office/officeart/2005/8/layout/orgChart1"/>
    <dgm:cxn modelId="{2D5C0079-17DF-46C4-A62E-3B12B15E72A2}" type="presParOf" srcId="{9F3D3870-D9EE-49A7-8BE7-71DD8F098F62}" destId="{F31AAED3-1703-4A83-8D49-7DE41308BAFE}" srcOrd="1" destOrd="0" presId="urn:microsoft.com/office/officeart/2005/8/layout/orgChart1"/>
    <dgm:cxn modelId="{12FC7F3B-B476-4664-8910-9B5B86D97405}" type="presParOf" srcId="{9F3D3870-D9EE-49A7-8BE7-71DD8F098F62}" destId="{E7252AA6-9E05-4D96-A896-DE6F00DDB6AD}" srcOrd="2" destOrd="0" presId="urn:microsoft.com/office/officeart/2005/8/layout/orgChart1"/>
    <dgm:cxn modelId="{9C98FA9A-53D3-4BE7-A51A-603D6AC3398E}" type="presParOf" srcId="{BEF7FE59-D508-4477-ADE9-40459EE5C270}" destId="{47F70663-7E80-41E2-A2C7-5AA52A63949F}" srcOrd="2" destOrd="0" presId="urn:microsoft.com/office/officeart/2005/8/layout/orgChart1"/>
    <dgm:cxn modelId="{B7CF6E4D-86B0-4524-9C80-7DF1ADDBEED0}" type="presParOf" srcId="{B492EE4B-04B1-4621-81FA-8605317C1CBB}" destId="{7D7CF346-9A5A-4434-B221-033810D0B6F1}" srcOrd="2" destOrd="0" presId="urn:microsoft.com/office/officeart/2005/8/layout/orgChart1"/>
    <dgm:cxn modelId="{0899EE28-7775-4FD8-878E-37E1A1038816}" type="presParOf" srcId="{B492EE4B-04B1-4621-81FA-8605317C1CBB}" destId="{46080A06-AC9B-43F3-97B7-B9392967AA05}" srcOrd="3" destOrd="0" presId="urn:microsoft.com/office/officeart/2005/8/layout/orgChart1"/>
    <dgm:cxn modelId="{C13B18C7-9FBA-43E4-9091-B8F05791D7FE}" type="presParOf" srcId="{46080A06-AC9B-43F3-97B7-B9392967AA05}" destId="{E3AAC10E-30B5-42D9-AF51-0054F0A44C57}" srcOrd="0" destOrd="0" presId="urn:microsoft.com/office/officeart/2005/8/layout/orgChart1"/>
    <dgm:cxn modelId="{3FBC4FB9-B0A5-4F10-9C34-65C5C37DCE6F}" type="presParOf" srcId="{E3AAC10E-30B5-42D9-AF51-0054F0A44C57}" destId="{8C10664E-3AC1-47A0-AF62-7B067FE92747}" srcOrd="0" destOrd="0" presId="urn:microsoft.com/office/officeart/2005/8/layout/orgChart1"/>
    <dgm:cxn modelId="{7DD89B8E-2C14-45C9-BE83-5CC78FF212B1}" type="presParOf" srcId="{E3AAC10E-30B5-42D9-AF51-0054F0A44C57}" destId="{87277E49-255D-4F31-AA7A-32B3D989C10C}" srcOrd="1" destOrd="0" presId="urn:microsoft.com/office/officeart/2005/8/layout/orgChart1"/>
    <dgm:cxn modelId="{3D9B8A9F-E58B-4B40-A602-1254C3AB40AB}" type="presParOf" srcId="{46080A06-AC9B-43F3-97B7-B9392967AA05}" destId="{8FC73A50-7558-4747-B3DC-E6A41A308BFE}" srcOrd="1" destOrd="0" presId="urn:microsoft.com/office/officeart/2005/8/layout/orgChart1"/>
    <dgm:cxn modelId="{989CDA63-0C92-43D5-B0AB-756E60F41658}" type="presParOf" srcId="{8FC73A50-7558-4747-B3DC-E6A41A308BFE}" destId="{C3E44E18-397E-4AC0-9267-360735D72E1B}" srcOrd="0" destOrd="0" presId="urn:microsoft.com/office/officeart/2005/8/layout/orgChart1"/>
    <dgm:cxn modelId="{06571C34-B5ED-4E70-AD2D-DE029D574D1D}" type="presParOf" srcId="{8FC73A50-7558-4747-B3DC-E6A41A308BFE}" destId="{FAA51391-8D09-4E3D-89EE-5754B7E5D8C1}" srcOrd="1" destOrd="0" presId="urn:microsoft.com/office/officeart/2005/8/layout/orgChart1"/>
    <dgm:cxn modelId="{4FF8BB85-7868-4160-9B07-00C776220B9C}" type="presParOf" srcId="{FAA51391-8D09-4E3D-89EE-5754B7E5D8C1}" destId="{3397E25C-C1F2-4F82-9341-F2F0E512B192}" srcOrd="0" destOrd="0" presId="urn:microsoft.com/office/officeart/2005/8/layout/orgChart1"/>
    <dgm:cxn modelId="{8DDF8CEF-B274-4935-AFDE-B49A7411DB6E}" type="presParOf" srcId="{3397E25C-C1F2-4F82-9341-F2F0E512B192}" destId="{59B9BAC6-4098-4F94-95F0-D5074B715A58}" srcOrd="0" destOrd="0" presId="urn:microsoft.com/office/officeart/2005/8/layout/orgChart1"/>
    <dgm:cxn modelId="{78D25E3F-6B79-4776-B24B-CF4912F81068}" type="presParOf" srcId="{3397E25C-C1F2-4F82-9341-F2F0E512B192}" destId="{ECA53080-E629-4F34-844C-814936EB8ED2}" srcOrd="1" destOrd="0" presId="urn:microsoft.com/office/officeart/2005/8/layout/orgChart1"/>
    <dgm:cxn modelId="{DA725D14-73D2-4B06-92B4-3B98DD5AC77B}" type="presParOf" srcId="{FAA51391-8D09-4E3D-89EE-5754B7E5D8C1}" destId="{CD9D659F-0AA8-4F8C-AE22-B3741A9B7850}" srcOrd="1" destOrd="0" presId="urn:microsoft.com/office/officeart/2005/8/layout/orgChart1"/>
    <dgm:cxn modelId="{D7CBD90B-70C4-4F57-814E-56E52541C062}" type="presParOf" srcId="{FAA51391-8D09-4E3D-89EE-5754B7E5D8C1}" destId="{45A00428-4AE4-4FB1-9CBF-5550CE0BD7D0}" srcOrd="2" destOrd="0" presId="urn:microsoft.com/office/officeart/2005/8/layout/orgChart1"/>
    <dgm:cxn modelId="{7B41836D-F4C9-4183-8022-99061EF5AD0F}" type="presParOf" srcId="{8FC73A50-7558-4747-B3DC-E6A41A308BFE}" destId="{C45921E0-1996-4340-9E05-B19582286F68}" srcOrd="2" destOrd="0" presId="urn:microsoft.com/office/officeart/2005/8/layout/orgChart1"/>
    <dgm:cxn modelId="{CA026E7B-D73A-4D13-A08C-F6A367C3CA0F}" type="presParOf" srcId="{8FC73A50-7558-4747-B3DC-E6A41A308BFE}" destId="{23D838E2-6FC6-4436-82BE-8C24051F6296}" srcOrd="3" destOrd="0" presId="urn:microsoft.com/office/officeart/2005/8/layout/orgChart1"/>
    <dgm:cxn modelId="{E6FD65AE-0361-4EFD-A7C0-08D737813B3E}" type="presParOf" srcId="{23D838E2-6FC6-4436-82BE-8C24051F6296}" destId="{D733D8F2-932B-4D15-89D2-B72286B33A85}" srcOrd="0" destOrd="0" presId="urn:microsoft.com/office/officeart/2005/8/layout/orgChart1"/>
    <dgm:cxn modelId="{7F3B9A9F-11B1-4344-8475-C57EC2D64145}" type="presParOf" srcId="{D733D8F2-932B-4D15-89D2-B72286B33A85}" destId="{B8E81619-5C88-4FD7-876B-D20267CF6656}" srcOrd="0" destOrd="0" presId="urn:microsoft.com/office/officeart/2005/8/layout/orgChart1"/>
    <dgm:cxn modelId="{4BBF4564-4F60-471C-83D1-600E8A071734}" type="presParOf" srcId="{D733D8F2-932B-4D15-89D2-B72286B33A85}" destId="{42AF9777-B1F5-49BF-B9F9-AA9E631CB6BF}" srcOrd="1" destOrd="0" presId="urn:microsoft.com/office/officeart/2005/8/layout/orgChart1"/>
    <dgm:cxn modelId="{1374DA2B-1706-45A1-A930-062007B57F0C}" type="presParOf" srcId="{23D838E2-6FC6-4436-82BE-8C24051F6296}" destId="{21727589-FC70-4342-BE39-0E6FD6FB7D03}" srcOrd="1" destOrd="0" presId="urn:microsoft.com/office/officeart/2005/8/layout/orgChart1"/>
    <dgm:cxn modelId="{B73B91ED-7991-4C55-954E-67637E5E4B1E}" type="presParOf" srcId="{23D838E2-6FC6-4436-82BE-8C24051F6296}" destId="{2D142F0D-75A3-42EB-815B-B61585B1430B}" srcOrd="2" destOrd="0" presId="urn:microsoft.com/office/officeart/2005/8/layout/orgChart1"/>
    <dgm:cxn modelId="{3F90D40D-8F7C-454C-9834-B44CEAD763A0}" type="presParOf" srcId="{8FC73A50-7558-4747-B3DC-E6A41A308BFE}" destId="{851CBA80-1812-46DB-B796-87EA46B99794}" srcOrd="4" destOrd="0" presId="urn:microsoft.com/office/officeart/2005/8/layout/orgChart1"/>
    <dgm:cxn modelId="{DB607535-506B-436E-8585-3109A057BE51}" type="presParOf" srcId="{8FC73A50-7558-4747-B3DC-E6A41A308BFE}" destId="{DE4BE4E9-4688-452B-8473-B8754FB0C2AD}" srcOrd="5" destOrd="0" presId="urn:microsoft.com/office/officeart/2005/8/layout/orgChart1"/>
    <dgm:cxn modelId="{B0CCEE5C-85CA-4CF5-B62F-DC17EA549156}" type="presParOf" srcId="{DE4BE4E9-4688-452B-8473-B8754FB0C2AD}" destId="{CA545954-7E54-4AC3-AFCF-0407AB9CF957}" srcOrd="0" destOrd="0" presId="urn:microsoft.com/office/officeart/2005/8/layout/orgChart1"/>
    <dgm:cxn modelId="{29C0A97E-2D47-4530-B488-7922F0BA0BD5}" type="presParOf" srcId="{CA545954-7E54-4AC3-AFCF-0407AB9CF957}" destId="{2692C4A5-C6E2-419D-9AEE-FC52E971410C}" srcOrd="0" destOrd="0" presId="urn:microsoft.com/office/officeart/2005/8/layout/orgChart1"/>
    <dgm:cxn modelId="{08DF9037-FD29-4429-B309-B5B6231DF9E5}" type="presParOf" srcId="{CA545954-7E54-4AC3-AFCF-0407AB9CF957}" destId="{230E0C5D-FBFA-48A8-B785-A3EEB3C9CD1A}" srcOrd="1" destOrd="0" presId="urn:microsoft.com/office/officeart/2005/8/layout/orgChart1"/>
    <dgm:cxn modelId="{275F32DA-D9FD-4343-8743-808606BD57F6}" type="presParOf" srcId="{DE4BE4E9-4688-452B-8473-B8754FB0C2AD}" destId="{94DE3079-92A2-4CDC-861C-4CF398DBE226}" srcOrd="1" destOrd="0" presId="urn:microsoft.com/office/officeart/2005/8/layout/orgChart1"/>
    <dgm:cxn modelId="{1EF460FD-4EAE-48DC-A26B-E69442F755B6}" type="presParOf" srcId="{DE4BE4E9-4688-452B-8473-B8754FB0C2AD}" destId="{8F73BB75-D911-415B-B1C3-4A788D4CEA37}" srcOrd="2" destOrd="0" presId="urn:microsoft.com/office/officeart/2005/8/layout/orgChart1"/>
    <dgm:cxn modelId="{EF2FF59B-B90F-422F-860A-5D3FF44F4DBC}" type="presParOf" srcId="{8FC73A50-7558-4747-B3DC-E6A41A308BFE}" destId="{9F7065CC-B184-43B9-92BF-76B5C0D70C77}" srcOrd="6" destOrd="0" presId="urn:microsoft.com/office/officeart/2005/8/layout/orgChart1"/>
    <dgm:cxn modelId="{543AF0E8-D0EF-4230-A862-709D80661C65}" type="presParOf" srcId="{8FC73A50-7558-4747-B3DC-E6A41A308BFE}" destId="{04901124-9DB5-4778-8CFF-59C7D0ACE6FF}" srcOrd="7" destOrd="0" presId="urn:microsoft.com/office/officeart/2005/8/layout/orgChart1"/>
    <dgm:cxn modelId="{4DB3CB2E-74F2-42F7-9802-E7FFB7975872}" type="presParOf" srcId="{04901124-9DB5-4778-8CFF-59C7D0ACE6FF}" destId="{C37D9448-D424-4EE0-BC5E-0E81671EE642}" srcOrd="0" destOrd="0" presId="urn:microsoft.com/office/officeart/2005/8/layout/orgChart1"/>
    <dgm:cxn modelId="{BDF2B0AA-32C6-457D-84EC-9308C8CA1139}" type="presParOf" srcId="{C37D9448-D424-4EE0-BC5E-0E81671EE642}" destId="{140C58DD-0504-4399-886A-A366B2D3DAAA}" srcOrd="0" destOrd="0" presId="urn:microsoft.com/office/officeart/2005/8/layout/orgChart1"/>
    <dgm:cxn modelId="{B953328E-31AF-43C7-A0C9-C5B150604E2A}" type="presParOf" srcId="{C37D9448-D424-4EE0-BC5E-0E81671EE642}" destId="{4E663059-C696-464F-853F-2F62858180D8}" srcOrd="1" destOrd="0" presId="urn:microsoft.com/office/officeart/2005/8/layout/orgChart1"/>
    <dgm:cxn modelId="{297CBDFE-F5C2-434E-8F7F-99EE8D6483E5}" type="presParOf" srcId="{04901124-9DB5-4778-8CFF-59C7D0ACE6FF}" destId="{7277B530-ABC7-4179-BBD1-6B500A57DEB3}" srcOrd="1" destOrd="0" presId="urn:microsoft.com/office/officeart/2005/8/layout/orgChart1"/>
    <dgm:cxn modelId="{2D9458A6-0A34-49C9-ABD2-C827C811A0CA}" type="presParOf" srcId="{04901124-9DB5-4778-8CFF-59C7D0ACE6FF}" destId="{A1F4B38A-8624-43BD-B889-414106B2767C}" srcOrd="2" destOrd="0" presId="urn:microsoft.com/office/officeart/2005/8/layout/orgChart1"/>
    <dgm:cxn modelId="{08D800C0-7E13-48EF-BD9B-48C85BD27186}" type="presParOf" srcId="{8FC73A50-7558-4747-B3DC-E6A41A308BFE}" destId="{3645E892-720A-4E85-884B-1178C1C47F39}" srcOrd="8" destOrd="0" presId="urn:microsoft.com/office/officeart/2005/8/layout/orgChart1"/>
    <dgm:cxn modelId="{7C3F5E9F-150A-46E7-AC8B-9B309D186FBF}" type="presParOf" srcId="{8FC73A50-7558-4747-B3DC-E6A41A308BFE}" destId="{140A2C2F-23B2-4CE3-A1C9-3642D2D5AC94}" srcOrd="9" destOrd="0" presId="urn:microsoft.com/office/officeart/2005/8/layout/orgChart1"/>
    <dgm:cxn modelId="{E18C5872-7231-4A5C-8C78-36113DC66D51}" type="presParOf" srcId="{140A2C2F-23B2-4CE3-A1C9-3642D2D5AC94}" destId="{E592AE1C-1159-4F77-81EA-7A52840EA9F5}" srcOrd="0" destOrd="0" presId="urn:microsoft.com/office/officeart/2005/8/layout/orgChart1"/>
    <dgm:cxn modelId="{4DF4FDDE-F90B-4629-8723-24A5F90F2F5C}" type="presParOf" srcId="{E592AE1C-1159-4F77-81EA-7A52840EA9F5}" destId="{FAB96CF5-DE14-48DD-A8D7-BC0E3EE28CD7}" srcOrd="0" destOrd="0" presId="urn:microsoft.com/office/officeart/2005/8/layout/orgChart1"/>
    <dgm:cxn modelId="{4B94F687-A822-4088-8FF4-40C5F715DD37}" type="presParOf" srcId="{E592AE1C-1159-4F77-81EA-7A52840EA9F5}" destId="{E1DCE00B-07DA-418D-A8A6-BA2F43F7B697}" srcOrd="1" destOrd="0" presId="urn:microsoft.com/office/officeart/2005/8/layout/orgChart1"/>
    <dgm:cxn modelId="{D6A473C7-DB25-4865-AC24-545672870C51}" type="presParOf" srcId="{140A2C2F-23B2-4CE3-A1C9-3642D2D5AC94}" destId="{712E2BAD-C2FF-4B08-9B72-5B2EE9681450}" srcOrd="1" destOrd="0" presId="urn:microsoft.com/office/officeart/2005/8/layout/orgChart1"/>
    <dgm:cxn modelId="{70EE04B5-B148-408E-8EC5-8DFEA06CCE61}" type="presParOf" srcId="{140A2C2F-23B2-4CE3-A1C9-3642D2D5AC94}" destId="{7B354F90-1BF0-4549-AB08-1882E4A39C2D}" srcOrd="2" destOrd="0" presId="urn:microsoft.com/office/officeart/2005/8/layout/orgChart1"/>
    <dgm:cxn modelId="{779D7469-3ACF-40F8-9295-45E6283ADB46}" type="presParOf" srcId="{8FC73A50-7558-4747-B3DC-E6A41A308BFE}" destId="{0DE1ABA2-178D-46A1-A8E4-F02884E828B3}" srcOrd="10" destOrd="0" presId="urn:microsoft.com/office/officeart/2005/8/layout/orgChart1"/>
    <dgm:cxn modelId="{AC751629-208E-4046-B8F3-88F722FAF5BA}" type="presParOf" srcId="{8FC73A50-7558-4747-B3DC-E6A41A308BFE}" destId="{4A0A062B-953C-48B1-AABB-72502FDC75D2}" srcOrd="11" destOrd="0" presId="urn:microsoft.com/office/officeart/2005/8/layout/orgChart1"/>
    <dgm:cxn modelId="{A0FDBCC3-1752-4A74-BC50-DCC570D13EFB}" type="presParOf" srcId="{4A0A062B-953C-48B1-AABB-72502FDC75D2}" destId="{D61A9676-0FA6-4668-A487-A51C543EA5F0}" srcOrd="0" destOrd="0" presId="urn:microsoft.com/office/officeart/2005/8/layout/orgChart1"/>
    <dgm:cxn modelId="{C1A6754B-4E0D-4597-BF17-E3B891B00971}" type="presParOf" srcId="{D61A9676-0FA6-4668-A487-A51C543EA5F0}" destId="{60B42D6B-A59E-4B94-A73B-467D1E3D44E8}" srcOrd="0" destOrd="0" presId="urn:microsoft.com/office/officeart/2005/8/layout/orgChart1"/>
    <dgm:cxn modelId="{EECDD434-E4F8-4351-A950-7EDA017F3F45}" type="presParOf" srcId="{D61A9676-0FA6-4668-A487-A51C543EA5F0}" destId="{5CA3FFCC-652E-4052-8A59-7A1447AF58F6}" srcOrd="1" destOrd="0" presId="urn:microsoft.com/office/officeart/2005/8/layout/orgChart1"/>
    <dgm:cxn modelId="{840DAA03-9643-4967-8C85-EF333DD59E6E}" type="presParOf" srcId="{4A0A062B-953C-48B1-AABB-72502FDC75D2}" destId="{E258C2BF-A7E0-45B4-9642-E1D107366022}" srcOrd="1" destOrd="0" presId="urn:microsoft.com/office/officeart/2005/8/layout/orgChart1"/>
    <dgm:cxn modelId="{5D2543FF-0709-47DB-9BD3-60A477B47C22}" type="presParOf" srcId="{4A0A062B-953C-48B1-AABB-72502FDC75D2}" destId="{FDEDAB01-102F-4A3E-BF8D-06B5585B4F91}" srcOrd="2" destOrd="0" presId="urn:microsoft.com/office/officeart/2005/8/layout/orgChart1"/>
    <dgm:cxn modelId="{F56E1774-4B9D-4D5D-A059-2225757081D8}" type="presParOf" srcId="{46080A06-AC9B-43F3-97B7-B9392967AA05}" destId="{62ED144E-2569-48B5-B340-D0E4E02334BF}" srcOrd="2" destOrd="0" presId="urn:microsoft.com/office/officeart/2005/8/layout/orgChart1"/>
    <dgm:cxn modelId="{C27C1EAA-C9A7-4F2B-BA3B-384244D1851F}" type="presParOf" srcId="{B492EE4B-04B1-4621-81FA-8605317C1CBB}" destId="{34F4A54C-EFEB-486B-B9EF-82B78BC59BE8}" srcOrd="4" destOrd="0" presId="urn:microsoft.com/office/officeart/2005/8/layout/orgChart1"/>
    <dgm:cxn modelId="{A0356A09-53BC-44E4-8EEC-A26A056091BD}" type="presParOf" srcId="{B492EE4B-04B1-4621-81FA-8605317C1CBB}" destId="{C94E12CB-7281-4AF9-9E6F-A8AD00ADD678}" srcOrd="5" destOrd="0" presId="urn:microsoft.com/office/officeart/2005/8/layout/orgChart1"/>
    <dgm:cxn modelId="{9293E4A9-49CB-42DC-995C-29269C6BCEF5}" type="presParOf" srcId="{C94E12CB-7281-4AF9-9E6F-A8AD00ADD678}" destId="{9A7CAF4A-98B6-4496-BB33-4FB3EB647734}" srcOrd="0" destOrd="0" presId="urn:microsoft.com/office/officeart/2005/8/layout/orgChart1"/>
    <dgm:cxn modelId="{53411835-8B17-4B46-802F-8F30E624BB45}" type="presParOf" srcId="{9A7CAF4A-98B6-4496-BB33-4FB3EB647734}" destId="{B6A0B955-BB44-4775-8BE7-E804FBAD5A73}" srcOrd="0" destOrd="0" presId="urn:microsoft.com/office/officeart/2005/8/layout/orgChart1"/>
    <dgm:cxn modelId="{6B7C18F3-7A6F-477D-A392-77E0850265ED}" type="presParOf" srcId="{9A7CAF4A-98B6-4496-BB33-4FB3EB647734}" destId="{6BB82F58-6365-4C06-8B34-52108090E76D}" srcOrd="1" destOrd="0" presId="urn:microsoft.com/office/officeart/2005/8/layout/orgChart1"/>
    <dgm:cxn modelId="{D6D2C16D-4D4B-45CA-A44E-980330479883}" type="presParOf" srcId="{C94E12CB-7281-4AF9-9E6F-A8AD00ADD678}" destId="{3D69E636-4870-42A5-AC86-A19CE8C93D42}" srcOrd="1" destOrd="0" presId="urn:microsoft.com/office/officeart/2005/8/layout/orgChart1"/>
    <dgm:cxn modelId="{C2B16766-88AC-4E17-96DD-2367F1B4AC0D}" type="presParOf" srcId="{3D69E636-4870-42A5-AC86-A19CE8C93D42}" destId="{648E6280-9861-435A-88B6-CEFC8BB67A30}" srcOrd="0" destOrd="0" presId="urn:microsoft.com/office/officeart/2005/8/layout/orgChart1"/>
    <dgm:cxn modelId="{AD2095C8-074C-467D-A4AE-9A3C012997F9}" type="presParOf" srcId="{3D69E636-4870-42A5-AC86-A19CE8C93D42}" destId="{51F366FF-E85C-4D3F-9CC9-F902EC1A5732}" srcOrd="1" destOrd="0" presId="urn:microsoft.com/office/officeart/2005/8/layout/orgChart1"/>
    <dgm:cxn modelId="{1673FF97-E300-4030-83EE-0C0F2B80E153}" type="presParOf" srcId="{51F366FF-E85C-4D3F-9CC9-F902EC1A5732}" destId="{0D8CCDF2-9D8B-4483-B1C0-683D69724109}" srcOrd="0" destOrd="0" presId="urn:microsoft.com/office/officeart/2005/8/layout/orgChart1"/>
    <dgm:cxn modelId="{67E13584-0301-49D5-A7FF-34853E57ABC1}" type="presParOf" srcId="{0D8CCDF2-9D8B-4483-B1C0-683D69724109}" destId="{53B1A4E5-C5E0-46E4-8F5D-FA269E44DA4E}" srcOrd="0" destOrd="0" presId="urn:microsoft.com/office/officeart/2005/8/layout/orgChart1"/>
    <dgm:cxn modelId="{B1ED66A6-DE65-442C-804D-F64C6C911A06}" type="presParOf" srcId="{0D8CCDF2-9D8B-4483-B1C0-683D69724109}" destId="{784FA52C-ADA3-4664-BA86-47BD2DCDAFCB}" srcOrd="1" destOrd="0" presId="urn:microsoft.com/office/officeart/2005/8/layout/orgChart1"/>
    <dgm:cxn modelId="{D0D1988A-26D5-4432-9B8D-E5A5645534FD}" type="presParOf" srcId="{51F366FF-E85C-4D3F-9CC9-F902EC1A5732}" destId="{8BCD3CCF-437E-4D26-A35E-7222E916A7A3}" srcOrd="1" destOrd="0" presId="urn:microsoft.com/office/officeart/2005/8/layout/orgChart1"/>
    <dgm:cxn modelId="{164CB001-4D26-46AF-83ED-957D6F6D509C}" type="presParOf" srcId="{51F366FF-E85C-4D3F-9CC9-F902EC1A5732}" destId="{27AF0336-A3DF-4A71-80B4-A7F9978E0ADB}" srcOrd="2" destOrd="0" presId="urn:microsoft.com/office/officeart/2005/8/layout/orgChart1"/>
    <dgm:cxn modelId="{C7167157-5185-4F02-AA72-4696072169EC}" type="presParOf" srcId="{3D69E636-4870-42A5-AC86-A19CE8C93D42}" destId="{370C0741-9ED9-415D-B82B-8D00918E80B6}" srcOrd="2" destOrd="0" presId="urn:microsoft.com/office/officeart/2005/8/layout/orgChart1"/>
    <dgm:cxn modelId="{D0F16308-E7B5-4DA6-8D17-AB9E1AF99778}" type="presParOf" srcId="{3D69E636-4870-42A5-AC86-A19CE8C93D42}" destId="{2C770190-94FB-478A-BB71-6708F213A8D1}" srcOrd="3" destOrd="0" presId="urn:microsoft.com/office/officeart/2005/8/layout/orgChart1"/>
    <dgm:cxn modelId="{A0907173-3C06-4D17-BFFB-FD50865E1B71}" type="presParOf" srcId="{2C770190-94FB-478A-BB71-6708F213A8D1}" destId="{C59BF18C-0874-4E9A-86E5-07522646EE26}" srcOrd="0" destOrd="0" presId="urn:microsoft.com/office/officeart/2005/8/layout/orgChart1"/>
    <dgm:cxn modelId="{55A0AB6E-F626-4667-9DF9-42D05F15285A}" type="presParOf" srcId="{C59BF18C-0874-4E9A-86E5-07522646EE26}" destId="{659F4865-AE28-4B16-AB1A-74A25F0ADC55}" srcOrd="0" destOrd="0" presId="urn:microsoft.com/office/officeart/2005/8/layout/orgChart1"/>
    <dgm:cxn modelId="{34BEFA05-1725-479F-B53E-5EDD68411F78}" type="presParOf" srcId="{C59BF18C-0874-4E9A-86E5-07522646EE26}" destId="{757FDD59-3524-412E-9010-AFC3C59C8B63}" srcOrd="1" destOrd="0" presId="urn:microsoft.com/office/officeart/2005/8/layout/orgChart1"/>
    <dgm:cxn modelId="{CFA8E722-1583-4A40-A991-5C084F3AA8B3}" type="presParOf" srcId="{2C770190-94FB-478A-BB71-6708F213A8D1}" destId="{5C658C39-4EA9-464C-BF43-3C5BFEEF9E14}" srcOrd="1" destOrd="0" presId="urn:microsoft.com/office/officeart/2005/8/layout/orgChart1"/>
    <dgm:cxn modelId="{E48756AE-7985-4A24-BE58-852F3F3A6D0C}" type="presParOf" srcId="{2C770190-94FB-478A-BB71-6708F213A8D1}" destId="{7EE5B681-2A74-42A7-966C-33CD9A307DD3}" srcOrd="2" destOrd="0" presId="urn:microsoft.com/office/officeart/2005/8/layout/orgChart1"/>
    <dgm:cxn modelId="{3A87C3A0-0A91-431C-9E6B-533DD391DAA5}" type="presParOf" srcId="{3D69E636-4870-42A5-AC86-A19CE8C93D42}" destId="{60E1A866-97B7-4335-8B61-7CFAE0B4E124}" srcOrd="4" destOrd="0" presId="urn:microsoft.com/office/officeart/2005/8/layout/orgChart1"/>
    <dgm:cxn modelId="{0596F45E-8AC4-4A7B-9676-A60229ACC379}" type="presParOf" srcId="{3D69E636-4870-42A5-AC86-A19CE8C93D42}" destId="{AA4B539A-B395-4EF2-90F1-25167FB9F9AD}" srcOrd="5" destOrd="0" presId="urn:microsoft.com/office/officeart/2005/8/layout/orgChart1"/>
    <dgm:cxn modelId="{DFF77F56-D06C-4799-8B15-B04D24056CCB}" type="presParOf" srcId="{AA4B539A-B395-4EF2-90F1-25167FB9F9AD}" destId="{DD837C47-7030-4033-A4E1-A3042E9902A8}" srcOrd="0" destOrd="0" presId="urn:microsoft.com/office/officeart/2005/8/layout/orgChart1"/>
    <dgm:cxn modelId="{922B6769-61E1-407A-A8D1-0E224228BF15}" type="presParOf" srcId="{DD837C47-7030-4033-A4E1-A3042E9902A8}" destId="{45034699-AAAE-4C1F-ABF9-CBC9482B5EEB}" srcOrd="0" destOrd="0" presId="urn:microsoft.com/office/officeart/2005/8/layout/orgChart1"/>
    <dgm:cxn modelId="{0044CF29-277F-4977-B309-74C6B0EAB066}" type="presParOf" srcId="{DD837C47-7030-4033-A4E1-A3042E9902A8}" destId="{5AD02AFB-0792-4DC8-827B-F3C532340B3C}" srcOrd="1" destOrd="0" presId="urn:microsoft.com/office/officeart/2005/8/layout/orgChart1"/>
    <dgm:cxn modelId="{0922EE76-D850-43E4-A94E-18DB4D4CA15B}" type="presParOf" srcId="{AA4B539A-B395-4EF2-90F1-25167FB9F9AD}" destId="{C26EDB9F-74A0-4D30-A178-4FC99121F9B6}" srcOrd="1" destOrd="0" presId="urn:microsoft.com/office/officeart/2005/8/layout/orgChart1"/>
    <dgm:cxn modelId="{92EC7E1A-00AE-4994-ABD0-E11AA6A9FC0A}" type="presParOf" srcId="{AA4B539A-B395-4EF2-90F1-25167FB9F9AD}" destId="{5A038894-9740-44AA-AC58-C61ECB56309C}" srcOrd="2" destOrd="0" presId="urn:microsoft.com/office/officeart/2005/8/layout/orgChart1"/>
    <dgm:cxn modelId="{5AC72385-1CD1-4764-BB45-3E36CC57302E}" type="presParOf" srcId="{3D69E636-4870-42A5-AC86-A19CE8C93D42}" destId="{7A18E803-300E-42CF-97D0-429A3F8EF072}" srcOrd="6" destOrd="0" presId="urn:microsoft.com/office/officeart/2005/8/layout/orgChart1"/>
    <dgm:cxn modelId="{4B01CB1A-050F-4548-B5BE-39A5B41B48BD}" type="presParOf" srcId="{3D69E636-4870-42A5-AC86-A19CE8C93D42}" destId="{95EFDF6C-E911-4362-B545-A5424C58F113}" srcOrd="7" destOrd="0" presId="urn:microsoft.com/office/officeart/2005/8/layout/orgChart1"/>
    <dgm:cxn modelId="{0D1BD012-6452-453A-8BBC-6349116E8201}" type="presParOf" srcId="{95EFDF6C-E911-4362-B545-A5424C58F113}" destId="{2EFB4BC8-8E5D-419B-8086-0546C8878561}" srcOrd="0" destOrd="0" presId="urn:microsoft.com/office/officeart/2005/8/layout/orgChart1"/>
    <dgm:cxn modelId="{ACAAFEEA-2A0F-450C-8A27-3D13CEA3F396}" type="presParOf" srcId="{2EFB4BC8-8E5D-419B-8086-0546C8878561}" destId="{B594D1DD-598C-4D04-A611-5B757E03C1D4}" srcOrd="0" destOrd="0" presId="urn:microsoft.com/office/officeart/2005/8/layout/orgChart1"/>
    <dgm:cxn modelId="{4AEE7EDF-7E7F-4FE8-B84D-82B85241E655}" type="presParOf" srcId="{2EFB4BC8-8E5D-419B-8086-0546C8878561}" destId="{7E03343F-8363-4087-9F09-93DB6D3007E0}" srcOrd="1" destOrd="0" presId="urn:microsoft.com/office/officeart/2005/8/layout/orgChart1"/>
    <dgm:cxn modelId="{19DD4107-DAF7-49EA-B006-24BCF33AD467}" type="presParOf" srcId="{95EFDF6C-E911-4362-B545-A5424C58F113}" destId="{C1079B15-F8E9-46B8-9F66-5AE0CCE614D6}" srcOrd="1" destOrd="0" presId="urn:microsoft.com/office/officeart/2005/8/layout/orgChart1"/>
    <dgm:cxn modelId="{DDB9278A-DBAE-4B67-A180-0D7729F2FE2F}" type="presParOf" srcId="{95EFDF6C-E911-4362-B545-A5424C58F113}" destId="{5C490A86-E013-4949-BB8B-BE86CEB6ACF6}" srcOrd="2" destOrd="0" presId="urn:microsoft.com/office/officeart/2005/8/layout/orgChart1"/>
    <dgm:cxn modelId="{1B3A43CE-B952-40C4-A1A3-1EC4C756FCC6}" type="presParOf" srcId="{C94E12CB-7281-4AF9-9E6F-A8AD00ADD678}" destId="{05347924-0E4E-42C2-802D-FD8ED9F27450}" srcOrd="2" destOrd="0" presId="urn:microsoft.com/office/officeart/2005/8/layout/orgChart1"/>
    <dgm:cxn modelId="{DB05C4CA-28C9-4F3D-A335-73A8EA349767}" type="presParOf" srcId="{B492EE4B-04B1-4621-81FA-8605317C1CBB}" destId="{5BA08AE1-C3E0-4DF8-9A2B-C83DD6CA354E}" srcOrd="6" destOrd="0" presId="urn:microsoft.com/office/officeart/2005/8/layout/orgChart1"/>
    <dgm:cxn modelId="{7651B695-28B6-44D9-A5AE-27BCA0C0999E}" type="presParOf" srcId="{B492EE4B-04B1-4621-81FA-8605317C1CBB}" destId="{E17151F5-C4B6-4E75-BB34-FE32BAF39832}" srcOrd="7" destOrd="0" presId="urn:microsoft.com/office/officeart/2005/8/layout/orgChart1"/>
    <dgm:cxn modelId="{7178FE34-DEFF-4029-BA15-275F020495EF}" type="presParOf" srcId="{E17151F5-C4B6-4E75-BB34-FE32BAF39832}" destId="{B042D852-3A81-4FC2-97F9-940CF77B842D}" srcOrd="0" destOrd="0" presId="urn:microsoft.com/office/officeart/2005/8/layout/orgChart1"/>
    <dgm:cxn modelId="{7529A091-E8D2-4F0F-91D5-77A3A9A39115}" type="presParOf" srcId="{B042D852-3A81-4FC2-97F9-940CF77B842D}" destId="{99E53A4D-226B-48E7-923E-9959C9D5B2FB}" srcOrd="0" destOrd="0" presId="urn:microsoft.com/office/officeart/2005/8/layout/orgChart1"/>
    <dgm:cxn modelId="{304627F4-7129-46C0-8125-F087AE03E31C}" type="presParOf" srcId="{B042D852-3A81-4FC2-97F9-940CF77B842D}" destId="{A6D425F5-C17E-4245-AD17-0CED700390BF}" srcOrd="1" destOrd="0" presId="urn:microsoft.com/office/officeart/2005/8/layout/orgChart1"/>
    <dgm:cxn modelId="{91CFE3EF-4847-4900-A285-4E17D88B7CF1}" type="presParOf" srcId="{E17151F5-C4B6-4E75-BB34-FE32BAF39832}" destId="{44F588AA-664B-4282-8391-14F4ED148555}" srcOrd="1" destOrd="0" presId="urn:microsoft.com/office/officeart/2005/8/layout/orgChart1"/>
    <dgm:cxn modelId="{2BD923F2-41FB-4FCC-9B08-7A6996EDEE02}" type="presParOf" srcId="{44F588AA-664B-4282-8391-14F4ED148555}" destId="{BD3BDA0C-73DB-4CA1-BA14-FBCBF044B129}" srcOrd="0" destOrd="0" presId="urn:microsoft.com/office/officeart/2005/8/layout/orgChart1"/>
    <dgm:cxn modelId="{262F9A8D-ACA6-4E72-95D2-DFF331BA338B}" type="presParOf" srcId="{44F588AA-664B-4282-8391-14F4ED148555}" destId="{247ADA3D-8A1F-406D-A049-F51F52EAB9E0}" srcOrd="1" destOrd="0" presId="urn:microsoft.com/office/officeart/2005/8/layout/orgChart1"/>
    <dgm:cxn modelId="{0CF27164-6186-469F-AA7A-A991C36C9072}" type="presParOf" srcId="{247ADA3D-8A1F-406D-A049-F51F52EAB9E0}" destId="{18414041-D828-4860-B24B-9872F22B9CEB}" srcOrd="0" destOrd="0" presId="urn:microsoft.com/office/officeart/2005/8/layout/orgChart1"/>
    <dgm:cxn modelId="{6255ABD7-2CFD-4AEF-8700-02E9D1D23780}" type="presParOf" srcId="{18414041-D828-4860-B24B-9872F22B9CEB}" destId="{8EAB9C40-1EE0-4D01-B20A-B06188451451}" srcOrd="0" destOrd="0" presId="urn:microsoft.com/office/officeart/2005/8/layout/orgChart1"/>
    <dgm:cxn modelId="{BBE8C195-A1DB-4713-AC51-563483A0D738}" type="presParOf" srcId="{18414041-D828-4860-B24B-9872F22B9CEB}" destId="{BB46B9AB-634E-49DB-8A09-53F80EEFECCB}" srcOrd="1" destOrd="0" presId="urn:microsoft.com/office/officeart/2005/8/layout/orgChart1"/>
    <dgm:cxn modelId="{4098311E-E51F-47D6-AF33-35F704A3E5CD}" type="presParOf" srcId="{247ADA3D-8A1F-406D-A049-F51F52EAB9E0}" destId="{998FFA9E-0074-45D6-AB95-DA91AE6435B8}" srcOrd="1" destOrd="0" presId="urn:microsoft.com/office/officeart/2005/8/layout/orgChart1"/>
    <dgm:cxn modelId="{872B83B4-8943-4D68-8EB6-615E99CFF61C}" type="presParOf" srcId="{247ADA3D-8A1F-406D-A049-F51F52EAB9E0}" destId="{C90E9E62-2667-4839-96EB-D8B4AFAB6D16}" srcOrd="2" destOrd="0" presId="urn:microsoft.com/office/officeart/2005/8/layout/orgChart1"/>
    <dgm:cxn modelId="{2B454B37-0F53-425C-BB60-9461CF51FB27}" type="presParOf" srcId="{44F588AA-664B-4282-8391-14F4ED148555}" destId="{2B088B30-A82A-4EA8-9F28-DDC37E6AB01F}" srcOrd="2" destOrd="0" presId="urn:microsoft.com/office/officeart/2005/8/layout/orgChart1"/>
    <dgm:cxn modelId="{C7687154-0620-4D6B-B8FE-231D888BDFD0}" type="presParOf" srcId="{44F588AA-664B-4282-8391-14F4ED148555}" destId="{14CFFB72-7AF8-4F74-8464-483E5F34266B}" srcOrd="3" destOrd="0" presId="urn:microsoft.com/office/officeart/2005/8/layout/orgChart1"/>
    <dgm:cxn modelId="{DF659C1A-2210-4E73-A899-A8BB05AEF585}" type="presParOf" srcId="{14CFFB72-7AF8-4F74-8464-483E5F34266B}" destId="{BF52087F-78B8-4EBC-98C0-386EE06A9447}" srcOrd="0" destOrd="0" presId="urn:microsoft.com/office/officeart/2005/8/layout/orgChart1"/>
    <dgm:cxn modelId="{8E9A482C-A053-4813-80FD-3B0B008EEA69}" type="presParOf" srcId="{BF52087F-78B8-4EBC-98C0-386EE06A9447}" destId="{E578249E-B635-4E4F-BC56-A92A216144A0}" srcOrd="0" destOrd="0" presId="urn:microsoft.com/office/officeart/2005/8/layout/orgChart1"/>
    <dgm:cxn modelId="{6E69AD20-5845-45B2-8C07-72F407063E06}" type="presParOf" srcId="{BF52087F-78B8-4EBC-98C0-386EE06A9447}" destId="{CFEEF21C-F8E8-43F9-ABC6-26E053673095}" srcOrd="1" destOrd="0" presId="urn:microsoft.com/office/officeart/2005/8/layout/orgChart1"/>
    <dgm:cxn modelId="{CF57EBE1-878C-4BD1-8DB0-C41A68E58869}" type="presParOf" srcId="{14CFFB72-7AF8-4F74-8464-483E5F34266B}" destId="{530E628F-F704-4390-818E-7718D8730677}" srcOrd="1" destOrd="0" presId="urn:microsoft.com/office/officeart/2005/8/layout/orgChart1"/>
    <dgm:cxn modelId="{C645ABC6-1DF0-4D75-89E9-5D2823BD6700}" type="presParOf" srcId="{14CFFB72-7AF8-4F74-8464-483E5F34266B}" destId="{CAB076FC-9B4C-4E1E-BCFD-5D0F25C4BB4F}" srcOrd="2" destOrd="0" presId="urn:microsoft.com/office/officeart/2005/8/layout/orgChart1"/>
    <dgm:cxn modelId="{A643DFF5-8B7C-4007-8045-AC3D62E2CCCE}" type="presParOf" srcId="{44F588AA-664B-4282-8391-14F4ED148555}" destId="{7D0A0E08-8441-497E-9CAE-BB368F3B9B25}" srcOrd="4" destOrd="0" presId="urn:microsoft.com/office/officeart/2005/8/layout/orgChart1"/>
    <dgm:cxn modelId="{155904C2-D8DE-49D0-B6D6-A2E4C566C86E}" type="presParOf" srcId="{44F588AA-664B-4282-8391-14F4ED148555}" destId="{CF7BC31F-D30A-44FE-A035-D4EF2D6FAAA5}" srcOrd="5" destOrd="0" presId="urn:microsoft.com/office/officeart/2005/8/layout/orgChart1"/>
    <dgm:cxn modelId="{15D36AE4-01E1-4B08-BA12-3BB16D1692F0}" type="presParOf" srcId="{CF7BC31F-D30A-44FE-A035-D4EF2D6FAAA5}" destId="{650BA068-35F9-4CA2-A499-B07D5324D258}" srcOrd="0" destOrd="0" presId="urn:microsoft.com/office/officeart/2005/8/layout/orgChart1"/>
    <dgm:cxn modelId="{F834FD7B-E7F8-4ACC-8CA4-9E49745EB8BB}" type="presParOf" srcId="{650BA068-35F9-4CA2-A499-B07D5324D258}" destId="{287783CB-A49E-4AD2-8500-778D1F30E033}" srcOrd="0" destOrd="0" presId="urn:microsoft.com/office/officeart/2005/8/layout/orgChart1"/>
    <dgm:cxn modelId="{8C91014C-EE37-49BF-8B16-1A39F7A19E6A}" type="presParOf" srcId="{650BA068-35F9-4CA2-A499-B07D5324D258}" destId="{8ACED932-5359-45F0-9506-AA34DAA0A3A8}" srcOrd="1" destOrd="0" presId="urn:microsoft.com/office/officeart/2005/8/layout/orgChart1"/>
    <dgm:cxn modelId="{EF841341-2B55-4BEE-94F3-2394238C31B2}" type="presParOf" srcId="{CF7BC31F-D30A-44FE-A035-D4EF2D6FAAA5}" destId="{BCFBCA57-1E61-4460-95EF-26AC86396203}" srcOrd="1" destOrd="0" presId="urn:microsoft.com/office/officeart/2005/8/layout/orgChart1"/>
    <dgm:cxn modelId="{04BD7367-5823-409F-92A6-BEBA801D64A3}" type="presParOf" srcId="{CF7BC31F-D30A-44FE-A035-D4EF2D6FAAA5}" destId="{F2D5CC40-92F4-4707-9A31-20C39F8C6F34}" srcOrd="2" destOrd="0" presId="urn:microsoft.com/office/officeart/2005/8/layout/orgChart1"/>
    <dgm:cxn modelId="{0D51ECE9-4909-4585-B1D7-77A4856DAE6B}" type="presParOf" srcId="{44F588AA-664B-4282-8391-14F4ED148555}" destId="{1B25B05C-4172-4D83-8173-3E95026DB94B}" srcOrd="6" destOrd="0" presId="urn:microsoft.com/office/officeart/2005/8/layout/orgChart1"/>
    <dgm:cxn modelId="{86A6279C-C683-4799-B259-049CFE7CF692}" type="presParOf" srcId="{44F588AA-664B-4282-8391-14F4ED148555}" destId="{9EA9DBC9-6CE6-460A-B1EC-EE84C132C8B0}" srcOrd="7" destOrd="0" presId="urn:microsoft.com/office/officeart/2005/8/layout/orgChart1"/>
    <dgm:cxn modelId="{D3B052C2-7EB8-43FC-A74D-F192165F1A85}" type="presParOf" srcId="{9EA9DBC9-6CE6-460A-B1EC-EE84C132C8B0}" destId="{520F5E55-4F6B-4E8E-8210-36A1C0763617}" srcOrd="0" destOrd="0" presId="urn:microsoft.com/office/officeart/2005/8/layout/orgChart1"/>
    <dgm:cxn modelId="{A74E4415-8347-4EF3-B1B7-0DE2AA1014A6}" type="presParOf" srcId="{520F5E55-4F6B-4E8E-8210-36A1C0763617}" destId="{AFD11D35-1D50-4C89-83DB-74B083209385}" srcOrd="0" destOrd="0" presId="urn:microsoft.com/office/officeart/2005/8/layout/orgChart1"/>
    <dgm:cxn modelId="{DC4318F9-4CDC-4E53-B0A1-6250C978E621}" type="presParOf" srcId="{520F5E55-4F6B-4E8E-8210-36A1C0763617}" destId="{BB77F372-FE13-4DF3-B27E-7A2218176318}" srcOrd="1" destOrd="0" presId="urn:microsoft.com/office/officeart/2005/8/layout/orgChart1"/>
    <dgm:cxn modelId="{0A462C85-62EA-4726-8659-BBF524BAC5F4}" type="presParOf" srcId="{9EA9DBC9-6CE6-460A-B1EC-EE84C132C8B0}" destId="{CCFE4670-0BB3-4F5A-B527-A22BABB883FB}" srcOrd="1" destOrd="0" presId="urn:microsoft.com/office/officeart/2005/8/layout/orgChart1"/>
    <dgm:cxn modelId="{AE7DFC6E-8687-4935-97AC-E68E6620882D}" type="presParOf" srcId="{9EA9DBC9-6CE6-460A-B1EC-EE84C132C8B0}" destId="{F551F4C4-9DF0-42FC-8880-B3CC5DFCF40B}" srcOrd="2" destOrd="0" presId="urn:microsoft.com/office/officeart/2005/8/layout/orgChart1"/>
    <dgm:cxn modelId="{357F16A7-9CB5-43E4-A118-9A8C16EB5864}" type="presParOf" srcId="{E17151F5-C4B6-4E75-BB34-FE32BAF39832}" destId="{C3F466BA-B295-4D3C-BFF5-5643A1B64D59}" srcOrd="2" destOrd="0" presId="urn:microsoft.com/office/officeart/2005/8/layout/orgChart1"/>
    <dgm:cxn modelId="{B414C08E-9D1B-4C9E-A02C-998F5BCA1AE8}" type="presParOf" srcId="{A89A4A26-9F9D-4D86-8FEE-5363B4C1C401}" destId="{29F228A7-3D46-43C9-99E6-776D7F100E03}"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B25B05C-4172-4D83-8173-3E95026DB94B}">
      <dsp:nvSpPr>
        <dsp:cNvPr id="0" name=""/>
        <dsp:cNvSpPr/>
      </dsp:nvSpPr>
      <dsp:spPr>
        <a:xfrm>
          <a:off x="3971085" y="1102872"/>
          <a:ext cx="136316" cy="2353734"/>
        </a:xfrm>
        <a:custGeom>
          <a:avLst/>
          <a:gdLst/>
          <a:ahLst/>
          <a:cxnLst/>
          <a:rect l="0" t="0" r="0" b="0"/>
          <a:pathLst>
            <a:path>
              <a:moveTo>
                <a:pt x="0" y="0"/>
              </a:moveTo>
              <a:lnTo>
                <a:pt x="0" y="2353734"/>
              </a:lnTo>
              <a:lnTo>
                <a:pt x="136316" y="235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0A0E08-8441-497E-9CAE-BB368F3B9B25}">
      <dsp:nvSpPr>
        <dsp:cNvPr id="0" name=""/>
        <dsp:cNvSpPr/>
      </dsp:nvSpPr>
      <dsp:spPr>
        <a:xfrm>
          <a:off x="3971085" y="1102872"/>
          <a:ext cx="136316" cy="1708502"/>
        </a:xfrm>
        <a:custGeom>
          <a:avLst/>
          <a:gdLst/>
          <a:ahLst/>
          <a:cxnLst/>
          <a:rect l="0" t="0" r="0" b="0"/>
          <a:pathLst>
            <a:path>
              <a:moveTo>
                <a:pt x="0" y="0"/>
              </a:moveTo>
              <a:lnTo>
                <a:pt x="0" y="1708502"/>
              </a:lnTo>
              <a:lnTo>
                <a:pt x="136316" y="1708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088B30-A82A-4EA8-9F28-DDC37E6AB01F}">
      <dsp:nvSpPr>
        <dsp:cNvPr id="0" name=""/>
        <dsp:cNvSpPr/>
      </dsp:nvSpPr>
      <dsp:spPr>
        <a:xfrm>
          <a:off x="3971085" y="1102872"/>
          <a:ext cx="136316" cy="1063270"/>
        </a:xfrm>
        <a:custGeom>
          <a:avLst/>
          <a:gdLst/>
          <a:ahLst/>
          <a:cxnLst/>
          <a:rect l="0" t="0" r="0" b="0"/>
          <a:pathLst>
            <a:path>
              <a:moveTo>
                <a:pt x="0" y="0"/>
              </a:moveTo>
              <a:lnTo>
                <a:pt x="0" y="1063270"/>
              </a:lnTo>
              <a:lnTo>
                <a:pt x="136316" y="10632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D3BDA0C-73DB-4CA1-BA14-FBCBF044B129}">
      <dsp:nvSpPr>
        <dsp:cNvPr id="0" name=""/>
        <dsp:cNvSpPr/>
      </dsp:nvSpPr>
      <dsp:spPr>
        <a:xfrm>
          <a:off x="3971085" y="1102872"/>
          <a:ext cx="136316" cy="418037"/>
        </a:xfrm>
        <a:custGeom>
          <a:avLst/>
          <a:gdLst/>
          <a:ahLst/>
          <a:cxnLst/>
          <a:rect l="0" t="0" r="0" b="0"/>
          <a:pathLst>
            <a:path>
              <a:moveTo>
                <a:pt x="0" y="0"/>
              </a:moveTo>
              <a:lnTo>
                <a:pt x="0" y="418037"/>
              </a:lnTo>
              <a:lnTo>
                <a:pt x="136316" y="4180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A08AE1-C3E0-4DF8-9A2B-C83DD6CA354E}">
      <dsp:nvSpPr>
        <dsp:cNvPr id="0" name=""/>
        <dsp:cNvSpPr/>
      </dsp:nvSpPr>
      <dsp:spPr>
        <a:xfrm>
          <a:off x="2685165" y="457639"/>
          <a:ext cx="1649431" cy="190843"/>
        </a:xfrm>
        <a:custGeom>
          <a:avLst/>
          <a:gdLst/>
          <a:ahLst/>
          <a:cxnLst/>
          <a:rect l="0" t="0" r="0" b="0"/>
          <a:pathLst>
            <a:path>
              <a:moveTo>
                <a:pt x="0" y="0"/>
              </a:moveTo>
              <a:lnTo>
                <a:pt x="0" y="95421"/>
              </a:lnTo>
              <a:lnTo>
                <a:pt x="1649431" y="95421"/>
              </a:lnTo>
              <a:lnTo>
                <a:pt x="1649431" y="1908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A18E803-300E-42CF-97D0-429A3F8EF072}">
      <dsp:nvSpPr>
        <dsp:cNvPr id="0" name=""/>
        <dsp:cNvSpPr/>
      </dsp:nvSpPr>
      <dsp:spPr>
        <a:xfrm>
          <a:off x="2871464" y="1102872"/>
          <a:ext cx="136316" cy="2353734"/>
        </a:xfrm>
        <a:custGeom>
          <a:avLst/>
          <a:gdLst/>
          <a:ahLst/>
          <a:cxnLst/>
          <a:rect l="0" t="0" r="0" b="0"/>
          <a:pathLst>
            <a:path>
              <a:moveTo>
                <a:pt x="0" y="0"/>
              </a:moveTo>
              <a:lnTo>
                <a:pt x="0" y="2353734"/>
              </a:lnTo>
              <a:lnTo>
                <a:pt x="136316" y="235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E1A866-97B7-4335-8B61-7CFAE0B4E124}">
      <dsp:nvSpPr>
        <dsp:cNvPr id="0" name=""/>
        <dsp:cNvSpPr/>
      </dsp:nvSpPr>
      <dsp:spPr>
        <a:xfrm>
          <a:off x="2871464" y="1102872"/>
          <a:ext cx="136316" cy="1708502"/>
        </a:xfrm>
        <a:custGeom>
          <a:avLst/>
          <a:gdLst/>
          <a:ahLst/>
          <a:cxnLst/>
          <a:rect l="0" t="0" r="0" b="0"/>
          <a:pathLst>
            <a:path>
              <a:moveTo>
                <a:pt x="0" y="0"/>
              </a:moveTo>
              <a:lnTo>
                <a:pt x="0" y="1708502"/>
              </a:lnTo>
              <a:lnTo>
                <a:pt x="136316" y="1708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0C0741-9ED9-415D-B82B-8D00918E80B6}">
      <dsp:nvSpPr>
        <dsp:cNvPr id="0" name=""/>
        <dsp:cNvSpPr/>
      </dsp:nvSpPr>
      <dsp:spPr>
        <a:xfrm>
          <a:off x="2871464" y="1102872"/>
          <a:ext cx="136316" cy="1063270"/>
        </a:xfrm>
        <a:custGeom>
          <a:avLst/>
          <a:gdLst/>
          <a:ahLst/>
          <a:cxnLst/>
          <a:rect l="0" t="0" r="0" b="0"/>
          <a:pathLst>
            <a:path>
              <a:moveTo>
                <a:pt x="0" y="0"/>
              </a:moveTo>
              <a:lnTo>
                <a:pt x="0" y="1063270"/>
              </a:lnTo>
              <a:lnTo>
                <a:pt x="136316" y="10632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8E6280-9861-435A-88B6-CEFC8BB67A30}">
      <dsp:nvSpPr>
        <dsp:cNvPr id="0" name=""/>
        <dsp:cNvSpPr/>
      </dsp:nvSpPr>
      <dsp:spPr>
        <a:xfrm>
          <a:off x="2871464" y="1102872"/>
          <a:ext cx="136316" cy="418037"/>
        </a:xfrm>
        <a:custGeom>
          <a:avLst/>
          <a:gdLst/>
          <a:ahLst/>
          <a:cxnLst/>
          <a:rect l="0" t="0" r="0" b="0"/>
          <a:pathLst>
            <a:path>
              <a:moveTo>
                <a:pt x="0" y="0"/>
              </a:moveTo>
              <a:lnTo>
                <a:pt x="0" y="418037"/>
              </a:lnTo>
              <a:lnTo>
                <a:pt x="136316" y="4180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4F4A54C-EFEB-486B-B9EF-82B78BC59BE8}">
      <dsp:nvSpPr>
        <dsp:cNvPr id="0" name=""/>
        <dsp:cNvSpPr/>
      </dsp:nvSpPr>
      <dsp:spPr>
        <a:xfrm>
          <a:off x="2685165" y="457639"/>
          <a:ext cx="549810" cy="190843"/>
        </a:xfrm>
        <a:custGeom>
          <a:avLst/>
          <a:gdLst/>
          <a:ahLst/>
          <a:cxnLst/>
          <a:rect l="0" t="0" r="0" b="0"/>
          <a:pathLst>
            <a:path>
              <a:moveTo>
                <a:pt x="0" y="0"/>
              </a:moveTo>
              <a:lnTo>
                <a:pt x="0" y="95421"/>
              </a:lnTo>
              <a:lnTo>
                <a:pt x="549810" y="95421"/>
              </a:lnTo>
              <a:lnTo>
                <a:pt x="549810" y="1908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E1ABA2-178D-46A1-A8E4-F02884E828B3}">
      <dsp:nvSpPr>
        <dsp:cNvPr id="0" name=""/>
        <dsp:cNvSpPr/>
      </dsp:nvSpPr>
      <dsp:spPr>
        <a:xfrm>
          <a:off x="1771843" y="1102872"/>
          <a:ext cx="136316" cy="3644199"/>
        </a:xfrm>
        <a:custGeom>
          <a:avLst/>
          <a:gdLst/>
          <a:ahLst/>
          <a:cxnLst/>
          <a:rect l="0" t="0" r="0" b="0"/>
          <a:pathLst>
            <a:path>
              <a:moveTo>
                <a:pt x="0" y="0"/>
              </a:moveTo>
              <a:lnTo>
                <a:pt x="0" y="3644199"/>
              </a:lnTo>
              <a:lnTo>
                <a:pt x="136316" y="36441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45E892-720A-4E85-884B-1178C1C47F39}">
      <dsp:nvSpPr>
        <dsp:cNvPr id="0" name=""/>
        <dsp:cNvSpPr/>
      </dsp:nvSpPr>
      <dsp:spPr>
        <a:xfrm>
          <a:off x="1771843" y="1102872"/>
          <a:ext cx="136316" cy="2998966"/>
        </a:xfrm>
        <a:custGeom>
          <a:avLst/>
          <a:gdLst/>
          <a:ahLst/>
          <a:cxnLst/>
          <a:rect l="0" t="0" r="0" b="0"/>
          <a:pathLst>
            <a:path>
              <a:moveTo>
                <a:pt x="0" y="0"/>
              </a:moveTo>
              <a:lnTo>
                <a:pt x="0" y="2998966"/>
              </a:lnTo>
              <a:lnTo>
                <a:pt x="136316" y="29989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F7065CC-B184-43B9-92BF-76B5C0D70C77}">
      <dsp:nvSpPr>
        <dsp:cNvPr id="0" name=""/>
        <dsp:cNvSpPr/>
      </dsp:nvSpPr>
      <dsp:spPr>
        <a:xfrm>
          <a:off x="1771843" y="1102872"/>
          <a:ext cx="136316" cy="2353734"/>
        </a:xfrm>
        <a:custGeom>
          <a:avLst/>
          <a:gdLst/>
          <a:ahLst/>
          <a:cxnLst/>
          <a:rect l="0" t="0" r="0" b="0"/>
          <a:pathLst>
            <a:path>
              <a:moveTo>
                <a:pt x="0" y="0"/>
              </a:moveTo>
              <a:lnTo>
                <a:pt x="0" y="2353734"/>
              </a:lnTo>
              <a:lnTo>
                <a:pt x="136316" y="235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51CBA80-1812-46DB-B796-87EA46B99794}">
      <dsp:nvSpPr>
        <dsp:cNvPr id="0" name=""/>
        <dsp:cNvSpPr/>
      </dsp:nvSpPr>
      <dsp:spPr>
        <a:xfrm>
          <a:off x="1771843" y="1102872"/>
          <a:ext cx="136316" cy="1708502"/>
        </a:xfrm>
        <a:custGeom>
          <a:avLst/>
          <a:gdLst/>
          <a:ahLst/>
          <a:cxnLst/>
          <a:rect l="0" t="0" r="0" b="0"/>
          <a:pathLst>
            <a:path>
              <a:moveTo>
                <a:pt x="0" y="0"/>
              </a:moveTo>
              <a:lnTo>
                <a:pt x="0" y="1708502"/>
              </a:lnTo>
              <a:lnTo>
                <a:pt x="136316" y="1708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5921E0-1996-4340-9E05-B19582286F68}">
      <dsp:nvSpPr>
        <dsp:cNvPr id="0" name=""/>
        <dsp:cNvSpPr/>
      </dsp:nvSpPr>
      <dsp:spPr>
        <a:xfrm>
          <a:off x="1771843" y="1102872"/>
          <a:ext cx="136316" cy="1063270"/>
        </a:xfrm>
        <a:custGeom>
          <a:avLst/>
          <a:gdLst/>
          <a:ahLst/>
          <a:cxnLst/>
          <a:rect l="0" t="0" r="0" b="0"/>
          <a:pathLst>
            <a:path>
              <a:moveTo>
                <a:pt x="0" y="0"/>
              </a:moveTo>
              <a:lnTo>
                <a:pt x="0" y="1063270"/>
              </a:lnTo>
              <a:lnTo>
                <a:pt x="136316" y="10632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E44E18-397E-4AC0-9267-360735D72E1B}">
      <dsp:nvSpPr>
        <dsp:cNvPr id="0" name=""/>
        <dsp:cNvSpPr/>
      </dsp:nvSpPr>
      <dsp:spPr>
        <a:xfrm>
          <a:off x="1771843" y="1102872"/>
          <a:ext cx="136316" cy="418037"/>
        </a:xfrm>
        <a:custGeom>
          <a:avLst/>
          <a:gdLst/>
          <a:ahLst/>
          <a:cxnLst/>
          <a:rect l="0" t="0" r="0" b="0"/>
          <a:pathLst>
            <a:path>
              <a:moveTo>
                <a:pt x="0" y="0"/>
              </a:moveTo>
              <a:lnTo>
                <a:pt x="0" y="418037"/>
              </a:lnTo>
              <a:lnTo>
                <a:pt x="136316" y="4180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7CF346-9A5A-4434-B221-033810D0B6F1}">
      <dsp:nvSpPr>
        <dsp:cNvPr id="0" name=""/>
        <dsp:cNvSpPr/>
      </dsp:nvSpPr>
      <dsp:spPr>
        <a:xfrm>
          <a:off x="2135354" y="457639"/>
          <a:ext cx="549810" cy="190843"/>
        </a:xfrm>
        <a:custGeom>
          <a:avLst/>
          <a:gdLst/>
          <a:ahLst/>
          <a:cxnLst/>
          <a:rect l="0" t="0" r="0" b="0"/>
          <a:pathLst>
            <a:path>
              <a:moveTo>
                <a:pt x="549810" y="0"/>
              </a:moveTo>
              <a:lnTo>
                <a:pt x="549810" y="95421"/>
              </a:lnTo>
              <a:lnTo>
                <a:pt x="0" y="95421"/>
              </a:lnTo>
              <a:lnTo>
                <a:pt x="0" y="1908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0FEA8D8-9429-4BEC-9BBC-9752DDB4461A}">
      <dsp:nvSpPr>
        <dsp:cNvPr id="0" name=""/>
        <dsp:cNvSpPr/>
      </dsp:nvSpPr>
      <dsp:spPr>
        <a:xfrm>
          <a:off x="672222" y="1102872"/>
          <a:ext cx="136316" cy="3644199"/>
        </a:xfrm>
        <a:custGeom>
          <a:avLst/>
          <a:gdLst/>
          <a:ahLst/>
          <a:cxnLst/>
          <a:rect l="0" t="0" r="0" b="0"/>
          <a:pathLst>
            <a:path>
              <a:moveTo>
                <a:pt x="0" y="0"/>
              </a:moveTo>
              <a:lnTo>
                <a:pt x="0" y="3644199"/>
              </a:lnTo>
              <a:lnTo>
                <a:pt x="136316" y="364419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99ACF9-9614-41AE-9401-98E043016513}">
      <dsp:nvSpPr>
        <dsp:cNvPr id="0" name=""/>
        <dsp:cNvSpPr/>
      </dsp:nvSpPr>
      <dsp:spPr>
        <a:xfrm>
          <a:off x="672222" y="1102872"/>
          <a:ext cx="136316" cy="2998966"/>
        </a:xfrm>
        <a:custGeom>
          <a:avLst/>
          <a:gdLst/>
          <a:ahLst/>
          <a:cxnLst/>
          <a:rect l="0" t="0" r="0" b="0"/>
          <a:pathLst>
            <a:path>
              <a:moveTo>
                <a:pt x="0" y="0"/>
              </a:moveTo>
              <a:lnTo>
                <a:pt x="0" y="2998966"/>
              </a:lnTo>
              <a:lnTo>
                <a:pt x="136316" y="29989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C8A1E4-3052-44C7-9865-11B736AC20D8}">
      <dsp:nvSpPr>
        <dsp:cNvPr id="0" name=""/>
        <dsp:cNvSpPr/>
      </dsp:nvSpPr>
      <dsp:spPr>
        <a:xfrm>
          <a:off x="672222" y="1102872"/>
          <a:ext cx="136316" cy="2353734"/>
        </a:xfrm>
        <a:custGeom>
          <a:avLst/>
          <a:gdLst/>
          <a:ahLst/>
          <a:cxnLst/>
          <a:rect l="0" t="0" r="0" b="0"/>
          <a:pathLst>
            <a:path>
              <a:moveTo>
                <a:pt x="0" y="0"/>
              </a:moveTo>
              <a:lnTo>
                <a:pt x="0" y="2353734"/>
              </a:lnTo>
              <a:lnTo>
                <a:pt x="136316" y="2353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A8A9274-4F95-405A-A05A-432D4E58FE0E}">
      <dsp:nvSpPr>
        <dsp:cNvPr id="0" name=""/>
        <dsp:cNvSpPr/>
      </dsp:nvSpPr>
      <dsp:spPr>
        <a:xfrm>
          <a:off x="672222" y="1102872"/>
          <a:ext cx="136316" cy="1708502"/>
        </a:xfrm>
        <a:custGeom>
          <a:avLst/>
          <a:gdLst/>
          <a:ahLst/>
          <a:cxnLst/>
          <a:rect l="0" t="0" r="0" b="0"/>
          <a:pathLst>
            <a:path>
              <a:moveTo>
                <a:pt x="0" y="0"/>
              </a:moveTo>
              <a:lnTo>
                <a:pt x="0" y="1708502"/>
              </a:lnTo>
              <a:lnTo>
                <a:pt x="136316" y="170850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5E8EA37-2E45-4AAB-AEE7-1FDFFBF0EFC7}">
      <dsp:nvSpPr>
        <dsp:cNvPr id="0" name=""/>
        <dsp:cNvSpPr/>
      </dsp:nvSpPr>
      <dsp:spPr>
        <a:xfrm>
          <a:off x="672222" y="1102872"/>
          <a:ext cx="136316" cy="1063270"/>
        </a:xfrm>
        <a:custGeom>
          <a:avLst/>
          <a:gdLst/>
          <a:ahLst/>
          <a:cxnLst/>
          <a:rect l="0" t="0" r="0" b="0"/>
          <a:pathLst>
            <a:path>
              <a:moveTo>
                <a:pt x="0" y="0"/>
              </a:moveTo>
              <a:lnTo>
                <a:pt x="0" y="1063270"/>
              </a:lnTo>
              <a:lnTo>
                <a:pt x="136316" y="106327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A2B6236-5F75-481E-AD6D-931DD68CCA9A}">
      <dsp:nvSpPr>
        <dsp:cNvPr id="0" name=""/>
        <dsp:cNvSpPr/>
      </dsp:nvSpPr>
      <dsp:spPr>
        <a:xfrm>
          <a:off x="672222" y="1102872"/>
          <a:ext cx="136316" cy="418037"/>
        </a:xfrm>
        <a:custGeom>
          <a:avLst/>
          <a:gdLst/>
          <a:ahLst/>
          <a:cxnLst/>
          <a:rect l="0" t="0" r="0" b="0"/>
          <a:pathLst>
            <a:path>
              <a:moveTo>
                <a:pt x="0" y="0"/>
              </a:moveTo>
              <a:lnTo>
                <a:pt x="0" y="418037"/>
              </a:lnTo>
              <a:lnTo>
                <a:pt x="136316" y="4180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391FBC3-7388-4617-8858-5E0F5BB28286}">
      <dsp:nvSpPr>
        <dsp:cNvPr id="0" name=""/>
        <dsp:cNvSpPr/>
      </dsp:nvSpPr>
      <dsp:spPr>
        <a:xfrm>
          <a:off x="1035733" y="457639"/>
          <a:ext cx="1649431" cy="190843"/>
        </a:xfrm>
        <a:custGeom>
          <a:avLst/>
          <a:gdLst/>
          <a:ahLst/>
          <a:cxnLst/>
          <a:rect l="0" t="0" r="0" b="0"/>
          <a:pathLst>
            <a:path>
              <a:moveTo>
                <a:pt x="1649431" y="0"/>
              </a:moveTo>
              <a:lnTo>
                <a:pt x="1649431" y="95421"/>
              </a:lnTo>
              <a:lnTo>
                <a:pt x="0" y="95421"/>
              </a:lnTo>
              <a:lnTo>
                <a:pt x="0" y="19084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12D871-174D-40DF-9C51-CE9508468D86}">
      <dsp:nvSpPr>
        <dsp:cNvPr id="0" name=""/>
        <dsp:cNvSpPr/>
      </dsp:nvSpPr>
      <dsp:spPr>
        <a:xfrm>
          <a:off x="2230776" y="3251"/>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Project of Enhancing Employment Experience at Linlife</a:t>
          </a:r>
          <a:endParaRPr lang="en-IN" sz="800" kern="1200"/>
        </a:p>
      </dsp:txBody>
      <dsp:txXfrm>
        <a:off x="2230776" y="3251"/>
        <a:ext cx="908777" cy="454388"/>
      </dsp:txXfrm>
    </dsp:sp>
    <dsp:sp modelId="{26241746-263D-493A-A510-C28E498D667C}">
      <dsp:nvSpPr>
        <dsp:cNvPr id="0" name=""/>
        <dsp:cNvSpPr/>
      </dsp:nvSpPr>
      <dsp:spPr>
        <a:xfrm>
          <a:off x="581344" y="648483"/>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Onsite Catering</a:t>
          </a:r>
          <a:endParaRPr lang="en-IN" sz="800" kern="1200"/>
        </a:p>
      </dsp:txBody>
      <dsp:txXfrm>
        <a:off x="581344" y="648483"/>
        <a:ext cx="908777" cy="454388"/>
      </dsp:txXfrm>
    </dsp:sp>
    <dsp:sp modelId="{3CD054E7-42D3-471E-961E-7F0B2A98EB2C}">
      <dsp:nvSpPr>
        <dsp:cNvPr id="0" name=""/>
        <dsp:cNvSpPr/>
      </dsp:nvSpPr>
      <dsp:spPr>
        <a:xfrm>
          <a:off x="808538" y="1293715"/>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Define Catering Requirements</a:t>
          </a:r>
        </a:p>
      </dsp:txBody>
      <dsp:txXfrm>
        <a:off x="808538" y="1293715"/>
        <a:ext cx="908777" cy="454388"/>
      </dsp:txXfrm>
    </dsp:sp>
    <dsp:sp modelId="{C2A5AAF6-3B06-4472-B9BE-CCB0D180D4F3}">
      <dsp:nvSpPr>
        <dsp:cNvPr id="0" name=""/>
        <dsp:cNvSpPr/>
      </dsp:nvSpPr>
      <dsp:spPr>
        <a:xfrm>
          <a:off x="808538" y="1938947"/>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Vendor Selection and Contracts</a:t>
          </a:r>
        </a:p>
      </dsp:txBody>
      <dsp:txXfrm>
        <a:off x="808538" y="1938947"/>
        <a:ext cx="908777" cy="454388"/>
      </dsp:txXfrm>
    </dsp:sp>
    <dsp:sp modelId="{D6972D1B-9049-4FA5-A7DD-E7687E71ACF2}">
      <dsp:nvSpPr>
        <dsp:cNvPr id="0" name=""/>
        <dsp:cNvSpPr/>
      </dsp:nvSpPr>
      <dsp:spPr>
        <a:xfrm>
          <a:off x="808538" y="2584180"/>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Infrastructure Setup</a:t>
          </a:r>
        </a:p>
      </dsp:txBody>
      <dsp:txXfrm>
        <a:off x="808538" y="2584180"/>
        <a:ext cx="908777" cy="454388"/>
      </dsp:txXfrm>
    </dsp:sp>
    <dsp:sp modelId="{A92F3B2E-A94F-418B-A192-B9AF75C363C8}">
      <dsp:nvSpPr>
        <dsp:cNvPr id="0" name=""/>
        <dsp:cNvSpPr/>
      </dsp:nvSpPr>
      <dsp:spPr>
        <a:xfrm>
          <a:off x="808538" y="3229412"/>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Menu Development and Feedback</a:t>
          </a:r>
        </a:p>
      </dsp:txBody>
      <dsp:txXfrm>
        <a:off x="808538" y="3229412"/>
        <a:ext cx="908777" cy="454388"/>
      </dsp:txXfrm>
    </dsp:sp>
    <dsp:sp modelId="{304E5D1E-DC54-47B8-93F4-1F7EA8281803}">
      <dsp:nvSpPr>
        <dsp:cNvPr id="0" name=""/>
        <dsp:cNvSpPr/>
      </dsp:nvSpPr>
      <dsp:spPr>
        <a:xfrm>
          <a:off x="808538" y="3874644"/>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Execution and Setup</a:t>
          </a:r>
        </a:p>
      </dsp:txBody>
      <dsp:txXfrm>
        <a:off x="808538" y="3874644"/>
        <a:ext cx="908777" cy="454388"/>
      </dsp:txXfrm>
    </dsp:sp>
    <dsp:sp modelId="{95BE45CD-FCA7-405B-B054-7D1252EF0040}">
      <dsp:nvSpPr>
        <dsp:cNvPr id="0" name=""/>
        <dsp:cNvSpPr/>
      </dsp:nvSpPr>
      <dsp:spPr>
        <a:xfrm>
          <a:off x="808538" y="4519877"/>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Monitoring and Adjustment</a:t>
          </a:r>
        </a:p>
      </dsp:txBody>
      <dsp:txXfrm>
        <a:off x="808538" y="4519877"/>
        <a:ext cx="908777" cy="454388"/>
      </dsp:txXfrm>
    </dsp:sp>
    <dsp:sp modelId="{8C10664E-3AC1-47A0-AF62-7B067FE92747}">
      <dsp:nvSpPr>
        <dsp:cNvPr id="0" name=""/>
        <dsp:cNvSpPr/>
      </dsp:nvSpPr>
      <dsp:spPr>
        <a:xfrm>
          <a:off x="1680965" y="648483"/>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Healthy Lifestyle Promotion</a:t>
          </a:r>
          <a:endParaRPr lang="en-IN" sz="800" kern="1200"/>
        </a:p>
      </dsp:txBody>
      <dsp:txXfrm>
        <a:off x="1680965" y="648483"/>
        <a:ext cx="908777" cy="454388"/>
      </dsp:txXfrm>
    </dsp:sp>
    <dsp:sp modelId="{59B9BAC6-4098-4F94-95F0-D5074B715A58}">
      <dsp:nvSpPr>
        <dsp:cNvPr id="0" name=""/>
        <dsp:cNvSpPr/>
      </dsp:nvSpPr>
      <dsp:spPr>
        <a:xfrm>
          <a:off x="1908160" y="1293715"/>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Regulatory Standards and Contracts</a:t>
          </a:r>
        </a:p>
      </dsp:txBody>
      <dsp:txXfrm>
        <a:off x="1908160" y="1293715"/>
        <a:ext cx="908777" cy="454388"/>
      </dsp:txXfrm>
    </dsp:sp>
    <dsp:sp modelId="{B8E81619-5C88-4FD7-876B-D20267CF6656}">
      <dsp:nvSpPr>
        <dsp:cNvPr id="0" name=""/>
        <dsp:cNvSpPr/>
      </dsp:nvSpPr>
      <dsp:spPr>
        <a:xfrm>
          <a:off x="1908160" y="1938947"/>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Ergonomic Enhancements</a:t>
          </a:r>
        </a:p>
      </dsp:txBody>
      <dsp:txXfrm>
        <a:off x="1908160" y="1938947"/>
        <a:ext cx="908777" cy="454388"/>
      </dsp:txXfrm>
    </dsp:sp>
    <dsp:sp modelId="{2692C4A5-C6E2-419D-9AEE-FC52E971410C}">
      <dsp:nvSpPr>
        <dsp:cNvPr id="0" name=""/>
        <dsp:cNvSpPr/>
      </dsp:nvSpPr>
      <dsp:spPr>
        <a:xfrm>
          <a:off x="1908160" y="2584180"/>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Mental Health Support Programs</a:t>
          </a:r>
        </a:p>
      </dsp:txBody>
      <dsp:txXfrm>
        <a:off x="1908160" y="2584180"/>
        <a:ext cx="908777" cy="454388"/>
      </dsp:txXfrm>
    </dsp:sp>
    <dsp:sp modelId="{140C58DD-0504-4399-886A-A366B2D3DAAA}">
      <dsp:nvSpPr>
        <dsp:cNvPr id="0" name=""/>
        <dsp:cNvSpPr/>
      </dsp:nvSpPr>
      <dsp:spPr>
        <a:xfrm>
          <a:off x="1908160" y="3229412"/>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Health Assessments and Workshops</a:t>
          </a:r>
        </a:p>
      </dsp:txBody>
      <dsp:txXfrm>
        <a:off x="1908160" y="3229412"/>
        <a:ext cx="908777" cy="454388"/>
      </dsp:txXfrm>
    </dsp:sp>
    <dsp:sp modelId="{FAB96CF5-DE14-48DD-A8D7-BC0E3EE28CD7}">
      <dsp:nvSpPr>
        <dsp:cNvPr id="0" name=""/>
        <dsp:cNvSpPr/>
      </dsp:nvSpPr>
      <dsp:spPr>
        <a:xfrm>
          <a:off x="1908160" y="3874644"/>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Fitness Programs and Challenges</a:t>
          </a:r>
        </a:p>
      </dsp:txBody>
      <dsp:txXfrm>
        <a:off x="1908160" y="3874644"/>
        <a:ext cx="908777" cy="454388"/>
      </dsp:txXfrm>
    </dsp:sp>
    <dsp:sp modelId="{60B42D6B-A59E-4B94-A73B-467D1E3D44E8}">
      <dsp:nvSpPr>
        <dsp:cNvPr id="0" name=""/>
        <dsp:cNvSpPr/>
      </dsp:nvSpPr>
      <dsp:spPr>
        <a:xfrm>
          <a:off x="1908160" y="4519877"/>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Monitoring and Adjustment</a:t>
          </a:r>
        </a:p>
      </dsp:txBody>
      <dsp:txXfrm>
        <a:off x="1908160" y="4519877"/>
        <a:ext cx="908777" cy="454388"/>
      </dsp:txXfrm>
    </dsp:sp>
    <dsp:sp modelId="{B6A0B955-BB44-4775-8BE7-E804FBAD5A73}">
      <dsp:nvSpPr>
        <dsp:cNvPr id="0" name=""/>
        <dsp:cNvSpPr/>
      </dsp:nvSpPr>
      <dsp:spPr>
        <a:xfrm>
          <a:off x="2780586" y="648483"/>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Cross-Functional Activities</a:t>
          </a:r>
          <a:endParaRPr lang="en-IN" sz="800" kern="1200"/>
        </a:p>
      </dsp:txBody>
      <dsp:txXfrm>
        <a:off x="2780586" y="648483"/>
        <a:ext cx="908777" cy="454388"/>
      </dsp:txXfrm>
    </dsp:sp>
    <dsp:sp modelId="{53B1A4E5-C5E0-46E4-8F5D-FA269E44DA4E}">
      <dsp:nvSpPr>
        <dsp:cNvPr id="0" name=""/>
        <dsp:cNvSpPr/>
      </dsp:nvSpPr>
      <dsp:spPr>
        <a:xfrm>
          <a:off x="3007781" y="1293715"/>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Internal Communication Plan</a:t>
          </a:r>
        </a:p>
      </dsp:txBody>
      <dsp:txXfrm>
        <a:off x="3007781" y="1293715"/>
        <a:ext cx="908777" cy="454388"/>
      </dsp:txXfrm>
    </dsp:sp>
    <dsp:sp modelId="{659F4865-AE28-4B16-AB1A-74A25F0ADC55}">
      <dsp:nvSpPr>
        <dsp:cNvPr id="0" name=""/>
        <dsp:cNvSpPr/>
      </dsp:nvSpPr>
      <dsp:spPr>
        <a:xfrm>
          <a:off x="3007781" y="1938947"/>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Employee Engagement Strategies</a:t>
          </a:r>
        </a:p>
      </dsp:txBody>
      <dsp:txXfrm>
        <a:off x="3007781" y="1938947"/>
        <a:ext cx="908777" cy="454388"/>
      </dsp:txXfrm>
    </dsp:sp>
    <dsp:sp modelId="{45034699-AAAE-4C1F-ABF9-CBC9482B5EEB}">
      <dsp:nvSpPr>
        <dsp:cNvPr id="0" name=""/>
        <dsp:cNvSpPr/>
      </dsp:nvSpPr>
      <dsp:spPr>
        <a:xfrm>
          <a:off x="3007781" y="2584180"/>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Budget Review and Control</a:t>
          </a:r>
        </a:p>
      </dsp:txBody>
      <dsp:txXfrm>
        <a:off x="3007781" y="2584180"/>
        <a:ext cx="908777" cy="454388"/>
      </dsp:txXfrm>
    </dsp:sp>
    <dsp:sp modelId="{B594D1DD-598C-4D04-A611-5B757E03C1D4}">
      <dsp:nvSpPr>
        <dsp:cNvPr id="0" name=""/>
        <dsp:cNvSpPr/>
      </dsp:nvSpPr>
      <dsp:spPr>
        <a:xfrm>
          <a:off x="3007781" y="3229412"/>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Resource Allocation</a:t>
          </a:r>
        </a:p>
      </dsp:txBody>
      <dsp:txXfrm>
        <a:off x="3007781" y="3229412"/>
        <a:ext cx="908777" cy="454388"/>
      </dsp:txXfrm>
    </dsp:sp>
    <dsp:sp modelId="{99E53A4D-226B-48E7-923E-9959C9D5B2FB}">
      <dsp:nvSpPr>
        <dsp:cNvPr id="0" name=""/>
        <dsp:cNvSpPr/>
      </dsp:nvSpPr>
      <dsp:spPr>
        <a:xfrm>
          <a:off x="3880208" y="648483"/>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t>Monitoring and Reporting</a:t>
          </a:r>
          <a:endParaRPr lang="en-IN" sz="800" kern="1200"/>
        </a:p>
      </dsp:txBody>
      <dsp:txXfrm>
        <a:off x="3880208" y="648483"/>
        <a:ext cx="908777" cy="454388"/>
      </dsp:txXfrm>
    </dsp:sp>
    <dsp:sp modelId="{8EAB9C40-1EE0-4D01-B20A-B06188451451}">
      <dsp:nvSpPr>
        <dsp:cNvPr id="0" name=""/>
        <dsp:cNvSpPr/>
      </dsp:nvSpPr>
      <dsp:spPr>
        <a:xfrm>
          <a:off x="4107402" y="1293715"/>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Define Key Performance Indicators (KPIs)</a:t>
          </a:r>
        </a:p>
      </dsp:txBody>
      <dsp:txXfrm>
        <a:off x="4107402" y="1293715"/>
        <a:ext cx="908777" cy="454388"/>
      </dsp:txXfrm>
    </dsp:sp>
    <dsp:sp modelId="{E578249E-B635-4E4F-BC56-A92A216144A0}">
      <dsp:nvSpPr>
        <dsp:cNvPr id="0" name=""/>
        <dsp:cNvSpPr/>
      </dsp:nvSpPr>
      <dsp:spPr>
        <a:xfrm>
          <a:off x="4107402" y="1938947"/>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Data Collection and Analysis</a:t>
          </a:r>
        </a:p>
      </dsp:txBody>
      <dsp:txXfrm>
        <a:off x="4107402" y="1938947"/>
        <a:ext cx="908777" cy="454388"/>
      </dsp:txXfrm>
    </dsp:sp>
    <dsp:sp modelId="{287783CB-A49E-4AD2-8500-778D1F30E033}">
      <dsp:nvSpPr>
        <dsp:cNvPr id="0" name=""/>
        <dsp:cNvSpPr/>
      </dsp:nvSpPr>
      <dsp:spPr>
        <a:xfrm>
          <a:off x="4107402" y="2584180"/>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Regular Project Updates</a:t>
          </a:r>
        </a:p>
      </dsp:txBody>
      <dsp:txXfrm>
        <a:off x="4107402" y="2584180"/>
        <a:ext cx="908777" cy="454388"/>
      </dsp:txXfrm>
    </dsp:sp>
    <dsp:sp modelId="{AFD11D35-1D50-4C89-83DB-74B083209385}">
      <dsp:nvSpPr>
        <dsp:cNvPr id="0" name=""/>
        <dsp:cNvSpPr/>
      </dsp:nvSpPr>
      <dsp:spPr>
        <a:xfrm>
          <a:off x="4107402" y="3229412"/>
          <a:ext cx="908777" cy="45438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kern="1200"/>
            <a:t>External Recognition and Reporting</a:t>
          </a:r>
        </a:p>
      </dsp:txBody>
      <dsp:txXfrm>
        <a:off x="4107402" y="3229412"/>
        <a:ext cx="908777" cy="45438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16018B-3E67-4EB3-8DDE-7CA24B360B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1</Pages>
  <Words>3575</Words>
  <Characters>20380</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Atanas Radev</cp:lastModifiedBy>
  <cp:revision>23</cp:revision>
  <dcterms:created xsi:type="dcterms:W3CDTF">2023-12-04T10:32:00Z</dcterms:created>
  <dcterms:modified xsi:type="dcterms:W3CDTF">2023-12-17T19:04:00Z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3eb094d150bdb7198130a3a58068f331e2a4d0434fb15413d23a46a994c6fbb7</vt:lpwstr>
  </property>
</Properties>
</file>