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7E4409">
      <w:r>
        <w:t>Michael Rosser</w:t>
      </w:r>
    </w:p>
    <w:p w:rsidR="007E4409" w:rsidRDefault="007E4409">
      <w:r>
        <w:t>PC 6617 South Wales Police</w:t>
      </w:r>
    </w:p>
    <w:p w:rsidR="009F2A5B" w:rsidRDefault="007E4409">
      <w:r>
        <w:t xml:space="preserve">Student Number: </w:t>
      </w:r>
      <w:r w:rsidRPr="007E4409">
        <w:t>1920605</w:t>
      </w:r>
    </w:p>
    <w:p w:rsidR="007E4409" w:rsidRDefault="00544969">
      <w:r>
        <w:t>Exam 2 – 17/08</w:t>
      </w:r>
      <w:r w:rsidR="007E4409">
        <w:t>/2020</w:t>
      </w:r>
    </w:p>
    <w:p w:rsidR="00682F3B" w:rsidRDefault="00682F3B"/>
    <w:p w:rsidR="00682F3B" w:rsidRPr="00251932" w:rsidRDefault="00682F3B">
      <w:pPr>
        <w:rPr>
          <w:b/>
          <w:u w:val="single"/>
        </w:rPr>
      </w:pPr>
      <w:r w:rsidRPr="00251932">
        <w:rPr>
          <w:b/>
          <w:u w:val="single"/>
        </w:rPr>
        <w:t>Question 1</w:t>
      </w:r>
    </w:p>
    <w:p w:rsidR="00682F3B" w:rsidRDefault="009F2A5B">
      <w:r>
        <w:t>Section 163 of the road traffic act 1988 allows a constable to stop a vehicle at any time. A constable is able to do this under the following circumstances;</w:t>
      </w:r>
    </w:p>
    <w:p w:rsidR="009F2A5B" w:rsidRDefault="009F2A5B" w:rsidP="009F2A5B">
      <w:pPr>
        <w:pStyle w:val="ListParagraph"/>
        <w:numPr>
          <w:ilvl w:val="0"/>
          <w:numId w:val="1"/>
        </w:numPr>
      </w:pPr>
      <w:r>
        <w:t>A constable can stop a vehicle to save life or limb</w:t>
      </w:r>
    </w:p>
    <w:p w:rsidR="009F2A5B" w:rsidRDefault="009F2A5B" w:rsidP="009F2A5B">
      <w:pPr>
        <w:pStyle w:val="ListParagraph"/>
        <w:numPr>
          <w:ilvl w:val="0"/>
          <w:numId w:val="1"/>
        </w:numPr>
      </w:pPr>
      <w:r>
        <w:t>A constable can stop a vehicle to undertake a road side breath test</w:t>
      </w:r>
    </w:p>
    <w:p w:rsidR="009F2A5B" w:rsidRDefault="009F2A5B" w:rsidP="009F2A5B">
      <w:pPr>
        <w:pStyle w:val="ListParagraph"/>
        <w:numPr>
          <w:ilvl w:val="0"/>
          <w:numId w:val="1"/>
        </w:numPr>
      </w:pPr>
      <w:r>
        <w:t>A constable can stop a vehicle if they suspect that somebody in that car has been involved in criminal activity</w:t>
      </w:r>
    </w:p>
    <w:p w:rsidR="009F2A5B" w:rsidRDefault="009F2A5B" w:rsidP="009F2A5B">
      <w:pPr>
        <w:pStyle w:val="ListParagraph"/>
        <w:numPr>
          <w:ilvl w:val="0"/>
          <w:numId w:val="1"/>
        </w:numPr>
      </w:pPr>
      <w:r>
        <w:t>A constable can stop a vehicle if there is a fault or suspected fault with the vehicle.</w:t>
      </w:r>
    </w:p>
    <w:p w:rsidR="00682F3B" w:rsidRDefault="00682F3B"/>
    <w:p w:rsidR="00682F3B" w:rsidRPr="00251932" w:rsidRDefault="00682F3B">
      <w:pPr>
        <w:rPr>
          <w:b/>
          <w:u w:val="single"/>
        </w:rPr>
      </w:pPr>
      <w:r w:rsidRPr="00251932">
        <w:rPr>
          <w:b/>
          <w:u w:val="single"/>
        </w:rPr>
        <w:t>Question 2</w:t>
      </w:r>
    </w:p>
    <w:p w:rsidR="00682F3B" w:rsidRDefault="009F2A5B">
      <w:r>
        <w:t>Section 6(4) of the road traffic act 1988 allows a constable to stop a vehicle to undertake a preliminary alcohol breath test on the driver.</w:t>
      </w:r>
    </w:p>
    <w:p w:rsidR="009F2A5B" w:rsidRDefault="009F2A5B">
      <w:r>
        <w:t>A constable has the authority to undertake a preliminary test is a person is driving, attempting to drive, or in charge of a mechanically propelled vehicle on a road or other public space to undertake a preliminary test if;</w:t>
      </w:r>
    </w:p>
    <w:p w:rsidR="009F2A5B" w:rsidRDefault="0006290A" w:rsidP="009F2A5B">
      <w:pPr>
        <w:pStyle w:val="ListParagraph"/>
        <w:numPr>
          <w:ilvl w:val="0"/>
          <w:numId w:val="2"/>
        </w:numPr>
      </w:pPr>
      <w:r>
        <w:t>The</w:t>
      </w:r>
      <w:r w:rsidR="009F2A5B">
        <w:t xml:space="preserve"> suspect is driving, attempting to drive, or in charge of a mechanically propelled vehicle whilst having alcohol in their body. OR</w:t>
      </w:r>
    </w:p>
    <w:p w:rsidR="009F2A5B" w:rsidRDefault="009F2A5B" w:rsidP="009F2A5B">
      <w:pPr>
        <w:pStyle w:val="ListParagraph"/>
        <w:numPr>
          <w:ilvl w:val="0"/>
          <w:numId w:val="2"/>
        </w:numPr>
      </w:pPr>
      <w:r>
        <w:t>Has been driving, attempting to drive, or in charge of a mechanically propelled vehicle whilst having alcohol in their body. OR</w:t>
      </w:r>
    </w:p>
    <w:p w:rsidR="009F2A5B" w:rsidRDefault="009F2A5B" w:rsidP="009F2A5B">
      <w:pPr>
        <w:pStyle w:val="ListParagraph"/>
        <w:numPr>
          <w:ilvl w:val="0"/>
          <w:numId w:val="2"/>
        </w:numPr>
      </w:pPr>
      <w:r>
        <w:t>Is or has been driving, attempting to drive, or in charge of a mechanically propelled vehicle whilst having alcohol in their body and has committed a moving traffic offence. OR</w:t>
      </w:r>
    </w:p>
    <w:p w:rsidR="009F2A5B" w:rsidRDefault="009F2A5B" w:rsidP="009F2A5B">
      <w:pPr>
        <w:pStyle w:val="ListParagraph"/>
        <w:numPr>
          <w:ilvl w:val="0"/>
          <w:numId w:val="2"/>
        </w:numPr>
      </w:pPr>
      <w:r>
        <w:t xml:space="preserve">Driving, attempting to drive, or in charge of a mechanically propelled vehicle whilst having alcohol in their body at the time </w:t>
      </w:r>
      <w:r w:rsidR="003F1752">
        <w:t>an</w:t>
      </w:r>
      <w:r>
        <w:t xml:space="preserve"> accident occurred.</w:t>
      </w:r>
    </w:p>
    <w:p w:rsidR="009F2A5B" w:rsidRDefault="009F2A5B">
      <w:r>
        <w:t xml:space="preserve">A constable can also carry out a </w:t>
      </w:r>
      <w:r w:rsidR="003F1752">
        <w:t>straight-line</w:t>
      </w:r>
      <w:r>
        <w:t xml:space="preserve"> walking test and a coordination test.</w:t>
      </w:r>
    </w:p>
    <w:p w:rsidR="00682F3B" w:rsidRDefault="00682F3B"/>
    <w:p w:rsidR="00682F3B" w:rsidRPr="00251932" w:rsidRDefault="00682F3B" w:rsidP="00682F3B">
      <w:pPr>
        <w:rPr>
          <w:b/>
          <w:u w:val="single"/>
        </w:rPr>
      </w:pPr>
      <w:r w:rsidRPr="00251932">
        <w:rPr>
          <w:b/>
          <w:u w:val="single"/>
        </w:rPr>
        <w:t>Question 3</w:t>
      </w:r>
    </w:p>
    <w:p w:rsidR="00682F3B" w:rsidRDefault="009F2A5B">
      <w:r>
        <w:t>Driving without due care or attention or reasonable consideration is S3 of the Road Traffic Act 1988. The act is defined as;</w:t>
      </w:r>
    </w:p>
    <w:p w:rsidR="009F2A5B" w:rsidRDefault="009F2A5B">
      <w:r>
        <w:t>A person who drives, attempts to drive, or is in charge of a mechanically propelled vehicle on a road or other public space without due care, attention, or other reasonable consideration for road users.</w:t>
      </w:r>
    </w:p>
    <w:p w:rsidR="009F2A5B" w:rsidRDefault="009F2A5B">
      <w:r>
        <w:t>This can include actions such as leaving indicators on or causing general inconvenience to other road users.</w:t>
      </w:r>
    </w:p>
    <w:p w:rsidR="00682F3B" w:rsidRPr="00251932" w:rsidRDefault="00682F3B" w:rsidP="00682F3B">
      <w:pPr>
        <w:rPr>
          <w:b/>
          <w:u w:val="single"/>
        </w:rPr>
      </w:pPr>
      <w:r w:rsidRPr="00251932">
        <w:rPr>
          <w:b/>
          <w:u w:val="single"/>
        </w:rPr>
        <w:lastRenderedPageBreak/>
        <w:t>Question 4</w:t>
      </w:r>
    </w:p>
    <w:p w:rsidR="00877868" w:rsidRDefault="00877868">
      <w:r>
        <w:t>The effective use of policing powers can allow the police to achieve a more secure, safe, effective, and efficient road network in the UK.</w:t>
      </w:r>
    </w:p>
    <w:p w:rsidR="00682F3B" w:rsidRDefault="00877868">
      <w:r>
        <w:t>As set out in the Policing Roads in Partnership 2015 strategy, the 2015-2020 targets are to:</w:t>
      </w:r>
    </w:p>
    <w:p w:rsidR="00877868" w:rsidRDefault="00877868" w:rsidP="00877868">
      <w:pPr>
        <w:pStyle w:val="ListParagraph"/>
        <w:numPr>
          <w:ilvl w:val="0"/>
          <w:numId w:val="2"/>
        </w:numPr>
      </w:pPr>
      <w:r>
        <w:t>Reduce fatal and serious collisions on the road network</w:t>
      </w:r>
    </w:p>
    <w:p w:rsidR="00877868" w:rsidRDefault="00877868" w:rsidP="00877868">
      <w:pPr>
        <w:pStyle w:val="ListParagraph"/>
        <w:numPr>
          <w:ilvl w:val="0"/>
          <w:numId w:val="2"/>
        </w:numPr>
      </w:pPr>
      <w:r>
        <w:t>Combat organised crime and terrorism</w:t>
      </w:r>
    </w:p>
    <w:p w:rsidR="00877868" w:rsidRDefault="00877868" w:rsidP="00877868">
      <w:pPr>
        <w:pStyle w:val="ListParagraph"/>
        <w:numPr>
          <w:ilvl w:val="0"/>
          <w:numId w:val="2"/>
        </w:numPr>
      </w:pPr>
      <w:r>
        <w:t>Enforcement based intelligence, professional judgement, and discretion</w:t>
      </w:r>
    </w:p>
    <w:p w:rsidR="00877868" w:rsidRDefault="00877868">
      <w:r>
        <w:t>Police are the first line of defence to protect the county lines and enforce the roads to help protect the public and economy, as the effective use of roads is crucial to the economy.</w:t>
      </w:r>
    </w:p>
    <w:p w:rsidR="00682F3B" w:rsidRDefault="00877868">
      <w:r>
        <w:t>Police are able to do this using new and improving technology such as Automatic Number Plate Recognition to track and locate vehicles. A dynamic risk assessment should always be used whilst policing the roads.</w:t>
      </w:r>
    </w:p>
    <w:p w:rsidR="00877868" w:rsidRDefault="00877868"/>
    <w:p w:rsidR="00682F3B" w:rsidRPr="00251932" w:rsidRDefault="00682F3B" w:rsidP="00682F3B">
      <w:pPr>
        <w:rPr>
          <w:b/>
          <w:u w:val="single"/>
        </w:rPr>
      </w:pPr>
      <w:r w:rsidRPr="00251932">
        <w:rPr>
          <w:b/>
          <w:u w:val="single"/>
        </w:rPr>
        <w:t>Question 5</w:t>
      </w:r>
    </w:p>
    <w:p w:rsidR="00682F3B" w:rsidRDefault="00877868">
      <w:r>
        <w:t>Section 165A of the Road Traffic Act 1988 allows a constable to seize a motor cycle if they have committed offences such as being linked to serious or organised crime or causing the death of another person. A motor cycle will be seized by a partner agency and released only with police authority and when the defendant has gone through the correct processes.</w:t>
      </w:r>
    </w:p>
    <w:p w:rsidR="00682F3B" w:rsidRDefault="00682F3B"/>
    <w:p w:rsidR="00682F3B" w:rsidRPr="00251932" w:rsidRDefault="00682F3B" w:rsidP="00682F3B">
      <w:pPr>
        <w:rPr>
          <w:b/>
          <w:u w:val="single"/>
        </w:rPr>
      </w:pPr>
      <w:r w:rsidRPr="00251932">
        <w:rPr>
          <w:b/>
          <w:u w:val="single"/>
        </w:rPr>
        <w:t>Question 6</w:t>
      </w:r>
    </w:p>
    <w:p w:rsidR="00682F3B" w:rsidRDefault="00877868">
      <w:r>
        <w:t>A reportable road traffic collision is class as the following;</w:t>
      </w:r>
    </w:p>
    <w:p w:rsidR="00877868" w:rsidRDefault="00877868">
      <w:r>
        <w:t>Owing to the presence of a mechanically propelled vehicle on a road or other public space, and accident is caused whereby;</w:t>
      </w:r>
    </w:p>
    <w:p w:rsidR="00877868" w:rsidRDefault="00877868" w:rsidP="00877868">
      <w:pPr>
        <w:pStyle w:val="ListParagraph"/>
        <w:numPr>
          <w:ilvl w:val="0"/>
          <w:numId w:val="2"/>
        </w:numPr>
      </w:pPr>
      <w:r>
        <w:t>A personal injury is caused other than the driver of that mechanically propelled vehicle, or a trailer drawn by that mechanically propelled vehicle, or,</w:t>
      </w:r>
    </w:p>
    <w:p w:rsidR="00877868" w:rsidRDefault="00877868" w:rsidP="00877868">
      <w:pPr>
        <w:pStyle w:val="ListParagraph"/>
        <w:numPr>
          <w:ilvl w:val="0"/>
          <w:numId w:val="2"/>
        </w:numPr>
      </w:pPr>
      <w:r>
        <w:t>Damage is caused to a vehicle other than that mechanically propelled vehicle, or a trailer drawn by that mechanically propelled vehicle, or,</w:t>
      </w:r>
    </w:p>
    <w:p w:rsidR="00877868" w:rsidRDefault="00877868" w:rsidP="00877868">
      <w:pPr>
        <w:pStyle w:val="ListParagraph"/>
        <w:numPr>
          <w:ilvl w:val="0"/>
          <w:numId w:val="2"/>
        </w:numPr>
      </w:pPr>
      <w:r>
        <w:t>Damage is caused to an animal other than in that mechanically propelled vehicle, or a trailer drawn by that mechanically propelled vehicle, or,</w:t>
      </w:r>
    </w:p>
    <w:p w:rsidR="00877868" w:rsidRDefault="00877868" w:rsidP="00877868">
      <w:pPr>
        <w:pStyle w:val="ListParagraph"/>
        <w:numPr>
          <w:ilvl w:val="0"/>
          <w:numId w:val="2"/>
        </w:numPr>
      </w:pPr>
      <w:r>
        <w:t>To any other property, constructed on, fixed to, or grown in, otherwise formed on the land in question where the road is situated or on land adjacent.</w:t>
      </w:r>
    </w:p>
    <w:p w:rsidR="00877868" w:rsidRDefault="00877868">
      <w:r>
        <w:t>An animal involved in a road traffic collision is defined as the following;</w:t>
      </w:r>
    </w:p>
    <w:p w:rsidR="00682F3B" w:rsidRDefault="00877868">
      <w:r>
        <w:t>Cattle</w:t>
      </w:r>
      <w:r w:rsidR="003F1752">
        <w:t>, Horse</w:t>
      </w:r>
      <w:r>
        <w:t>, Ass, Mule, Pig, Sheep, Dog, Goat.</w:t>
      </w:r>
    </w:p>
    <w:p w:rsidR="00682F3B" w:rsidRPr="00251932" w:rsidRDefault="00682F3B" w:rsidP="00682F3B">
      <w:pPr>
        <w:rPr>
          <w:b/>
          <w:u w:val="single"/>
        </w:rPr>
      </w:pPr>
      <w:r w:rsidRPr="00251932">
        <w:rPr>
          <w:b/>
          <w:u w:val="single"/>
        </w:rPr>
        <w:t>Question 7</w:t>
      </w:r>
    </w:p>
    <w:p w:rsidR="00395C5E" w:rsidRDefault="00395C5E">
      <w:r>
        <w:t xml:space="preserve">A trained family liaison officer (FLO) is somebody who can help provide care, assistance, point of contact, information, and general queries to the victims of an offence. A FLO is crucial in the after care and treatment of family, partners or friends of fatalities. </w:t>
      </w:r>
    </w:p>
    <w:p w:rsidR="00395C5E" w:rsidRDefault="00395C5E">
      <w:r>
        <w:lastRenderedPageBreak/>
        <w:t xml:space="preserve">An FLO is able to gather information from the victims to help in the criminal proceedings, update them on the investigation or case progress, and offer support and advice for those involved. Support and advice could include charities and agencies that have been set up for after care of people involved in a loss. </w:t>
      </w:r>
    </w:p>
    <w:p w:rsidR="00395C5E" w:rsidRDefault="00395C5E">
      <w:r>
        <w:t xml:space="preserve">This point of contact can give the public confidence in the polices ability to stand by the public </w:t>
      </w:r>
      <w:r w:rsidR="003F1752">
        <w:t>during the</w:t>
      </w:r>
      <w:r>
        <w:t xml:space="preserve"> entire length of investigations and struggles.</w:t>
      </w:r>
    </w:p>
    <w:p w:rsidR="00682F3B" w:rsidRDefault="00395C5E">
      <w:r>
        <w:t>Following the Stephen Lawrence case in 1994, the Macpherson enquiry made six recommendations R23-28, so that the after care and treatment of family, friends, and partners was kept at the heart of the policing efforts. Aspiring to have a better support network set up for public with a structure of what to do and when.</w:t>
      </w:r>
    </w:p>
    <w:p w:rsidR="00682F3B" w:rsidRDefault="00682F3B"/>
    <w:p w:rsidR="00682F3B" w:rsidRPr="00251932" w:rsidRDefault="00682F3B" w:rsidP="00682F3B">
      <w:pPr>
        <w:rPr>
          <w:b/>
          <w:u w:val="single"/>
        </w:rPr>
      </w:pPr>
      <w:r w:rsidRPr="00251932">
        <w:rPr>
          <w:b/>
          <w:u w:val="single"/>
        </w:rPr>
        <w:t>Question 8</w:t>
      </w:r>
    </w:p>
    <w:p w:rsidR="00682F3B" w:rsidRDefault="00395C5E">
      <w:r>
        <w:t xml:space="preserve">A </w:t>
      </w:r>
      <w:r w:rsidR="003F1752">
        <w:t>driver’s</w:t>
      </w:r>
      <w:r>
        <w:t xml:space="preserve"> responsibility in a reportable road traffic collision is to do the following;</w:t>
      </w:r>
    </w:p>
    <w:p w:rsidR="00395C5E" w:rsidRDefault="00395C5E" w:rsidP="00395C5E">
      <w:pPr>
        <w:pStyle w:val="ListParagraph"/>
        <w:numPr>
          <w:ilvl w:val="0"/>
          <w:numId w:val="2"/>
        </w:numPr>
      </w:pPr>
      <w:r>
        <w:t>The drivers responsibilities include contacting the police in a situation where an offence has been committed and damage has been done to both vehicles that might not be in a safe driving condition</w:t>
      </w:r>
    </w:p>
    <w:p w:rsidR="00395C5E" w:rsidRDefault="00395C5E" w:rsidP="00395C5E">
      <w:pPr>
        <w:pStyle w:val="ListParagraph"/>
        <w:numPr>
          <w:ilvl w:val="0"/>
          <w:numId w:val="2"/>
        </w:numPr>
      </w:pPr>
      <w:r>
        <w:t>If personal injury has incurred, the driver should contact an ambulance to inform them of any injury,</w:t>
      </w:r>
    </w:p>
    <w:p w:rsidR="00395C5E" w:rsidRDefault="00395C5E" w:rsidP="00395C5E">
      <w:pPr>
        <w:pStyle w:val="ListParagraph"/>
        <w:numPr>
          <w:ilvl w:val="0"/>
          <w:numId w:val="2"/>
        </w:numPr>
      </w:pPr>
      <w:r>
        <w:t>Drivers should provide the other party with their full name, as stated on their driving licence,</w:t>
      </w:r>
    </w:p>
    <w:p w:rsidR="00395C5E" w:rsidRDefault="00395C5E" w:rsidP="00395C5E">
      <w:pPr>
        <w:pStyle w:val="ListParagraph"/>
        <w:numPr>
          <w:ilvl w:val="0"/>
          <w:numId w:val="2"/>
        </w:numPr>
      </w:pPr>
      <w:r>
        <w:t>Drivers should provide the other party with their full and up to date address as stated on their driving licence,</w:t>
      </w:r>
    </w:p>
    <w:p w:rsidR="00395C5E" w:rsidRDefault="00F822EA" w:rsidP="00395C5E">
      <w:pPr>
        <w:pStyle w:val="ListParagraph"/>
        <w:numPr>
          <w:ilvl w:val="0"/>
          <w:numId w:val="2"/>
        </w:numPr>
      </w:pPr>
      <w:r>
        <w:t>Drivers should p</w:t>
      </w:r>
      <w:r w:rsidR="00395C5E">
        <w:t>rovide</w:t>
      </w:r>
      <w:r>
        <w:t xml:space="preserve"> and/or swap</w:t>
      </w:r>
      <w:r w:rsidR="00395C5E">
        <w:t xml:space="preserve"> insurance details,</w:t>
      </w:r>
      <w:r>
        <w:t xml:space="preserve"> including but not limited to their insurance</w:t>
      </w:r>
      <w:r w:rsidR="00395C5E">
        <w:t xml:space="preserve"> provider, </w:t>
      </w:r>
      <w:r>
        <w:t xml:space="preserve">the </w:t>
      </w:r>
      <w:r w:rsidR="003F1752">
        <w:t>policyholder</w:t>
      </w:r>
      <w:r>
        <w:t xml:space="preserve">, the </w:t>
      </w:r>
      <w:r w:rsidR="00395C5E">
        <w:t xml:space="preserve">policy </w:t>
      </w:r>
      <w:r>
        <w:t xml:space="preserve">unique </w:t>
      </w:r>
      <w:r w:rsidR="00395C5E">
        <w:t xml:space="preserve">number, </w:t>
      </w:r>
      <w:r>
        <w:t xml:space="preserve">a start date and </w:t>
      </w:r>
      <w:r w:rsidR="00395C5E">
        <w:t>expiry</w:t>
      </w:r>
      <w:r>
        <w:t xml:space="preserve"> </w:t>
      </w:r>
      <w:r w:rsidR="003F1752">
        <w:t>date on</w:t>
      </w:r>
      <w:r>
        <w:t xml:space="preserve"> that insurance</w:t>
      </w:r>
      <w:r w:rsidR="00395C5E">
        <w:t>.</w:t>
      </w:r>
    </w:p>
    <w:p w:rsidR="00395C5E" w:rsidRDefault="00395C5E" w:rsidP="00395C5E">
      <w:pPr>
        <w:pStyle w:val="ListParagraph"/>
        <w:numPr>
          <w:ilvl w:val="0"/>
          <w:numId w:val="2"/>
        </w:numPr>
      </w:pPr>
      <w:r>
        <w:t>Provide MOT certificate</w:t>
      </w:r>
      <w:r w:rsidR="00F822EA">
        <w:t xml:space="preserve"> to show that the car is in working condition and recently tested</w:t>
      </w:r>
      <w:r>
        <w:t>,</w:t>
      </w:r>
    </w:p>
    <w:p w:rsidR="00395C5E" w:rsidRDefault="00395C5E" w:rsidP="00395C5E">
      <w:pPr>
        <w:pStyle w:val="ListParagraph"/>
        <w:numPr>
          <w:ilvl w:val="0"/>
          <w:numId w:val="2"/>
        </w:numPr>
      </w:pPr>
      <w:r>
        <w:t>Provide</w:t>
      </w:r>
      <w:r w:rsidR="00F822EA">
        <w:t xml:space="preserve"> their</w:t>
      </w:r>
      <w:r>
        <w:t xml:space="preserve"> registration number</w:t>
      </w:r>
      <w:r w:rsidR="00F822EA">
        <w:t xml:space="preserve"> to the other parties and the other car details such as colour make and model</w:t>
      </w:r>
      <w:r>
        <w:t>,</w:t>
      </w:r>
    </w:p>
    <w:p w:rsidR="00395C5E" w:rsidRDefault="00395C5E" w:rsidP="00395C5E">
      <w:pPr>
        <w:pStyle w:val="ListParagraph"/>
        <w:numPr>
          <w:ilvl w:val="0"/>
          <w:numId w:val="2"/>
        </w:numPr>
      </w:pPr>
      <w:r>
        <w:t>Provide a contact number</w:t>
      </w:r>
      <w:r w:rsidR="00F822EA">
        <w:t xml:space="preserve"> so that the insurance company can get in touch with other parties.</w:t>
      </w:r>
    </w:p>
    <w:p w:rsidR="00395C5E" w:rsidRDefault="00F822EA" w:rsidP="00395C5E">
      <w:pPr>
        <w:pStyle w:val="ListParagraph"/>
        <w:numPr>
          <w:ilvl w:val="0"/>
          <w:numId w:val="2"/>
        </w:numPr>
      </w:pPr>
      <w:r>
        <w:t>Drivers should also t</w:t>
      </w:r>
      <w:r w:rsidR="00395C5E">
        <w:t>ake pictures of the damage</w:t>
      </w:r>
      <w:r>
        <w:t xml:space="preserve"> to provide the insurance company with</w:t>
      </w:r>
    </w:p>
    <w:p w:rsidR="00682F3B" w:rsidRDefault="00682F3B"/>
    <w:p w:rsidR="00682F3B" w:rsidRPr="00251932" w:rsidRDefault="00682F3B" w:rsidP="00682F3B">
      <w:pPr>
        <w:rPr>
          <w:b/>
          <w:u w:val="single"/>
        </w:rPr>
      </w:pPr>
      <w:r w:rsidRPr="00251932">
        <w:rPr>
          <w:b/>
          <w:u w:val="single"/>
        </w:rPr>
        <w:t>Question 9</w:t>
      </w:r>
    </w:p>
    <w:p w:rsidR="00F822EA" w:rsidRDefault="00F822EA" w:rsidP="00F822EA">
      <w:r>
        <w:t xml:space="preserve">Section 6(E) of the road traffic act 1988 allows a constable to enter a property when a driver is believed to be over the prescribed limit. </w:t>
      </w:r>
    </w:p>
    <w:p w:rsidR="00F822EA" w:rsidRDefault="00F822EA" w:rsidP="00F822EA">
      <w:r>
        <w:t>Section 6 of the Road Traffic Act 19888 gives a constable the authority to undertake a preliminary test is a person is driving, attempting to drive, or in charge of a mechanically propelled vehicle on a road or other public space to undertake a preliminary test if;</w:t>
      </w:r>
    </w:p>
    <w:p w:rsidR="00F822EA" w:rsidRDefault="003F1752" w:rsidP="00F822EA">
      <w:pPr>
        <w:pStyle w:val="ListParagraph"/>
        <w:numPr>
          <w:ilvl w:val="0"/>
          <w:numId w:val="2"/>
        </w:numPr>
      </w:pPr>
      <w:r>
        <w:t>The</w:t>
      </w:r>
      <w:r w:rsidR="00F822EA">
        <w:t xml:space="preserve"> suspect is driving, attempting to drive, or in charge of a mechanically propelled vehicle whilst having alcohol in their body. OR</w:t>
      </w:r>
    </w:p>
    <w:p w:rsidR="00F822EA" w:rsidRDefault="00F822EA" w:rsidP="00F822EA">
      <w:pPr>
        <w:pStyle w:val="ListParagraph"/>
        <w:numPr>
          <w:ilvl w:val="0"/>
          <w:numId w:val="2"/>
        </w:numPr>
      </w:pPr>
      <w:r>
        <w:t>Has been driving, attempting to drive, or in charge of a mechanically propelled vehicle whilst having alcohol in their body. OR</w:t>
      </w:r>
    </w:p>
    <w:p w:rsidR="00F822EA" w:rsidRDefault="00F822EA" w:rsidP="00F822EA">
      <w:pPr>
        <w:pStyle w:val="ListParagraph"/>
        <w:numPr>
          <w:ilvl w:val="0"/>
          <w:numId w:val="2"/>
        </w:numPr>
      </w:pPr>
      <w:r>
        <w:lastRenderedPageBreak/>
        <w:t>Is or has been driving, attempting to drive, or in charge of a mechanically propelled vehicle whilst having alcohol in their body and has committed a moving traffic offence. OR</w:t>
      </w:r>
    </w:p>
    <w:p w:rsidR="00F822EA" w:rsidRDefault="00F822EA" w:rsidP="00F822EA">
      <w:pPr>
        <w:pStyle w:val="ListParagraph"/>
        <w:numPr>
          <w:ilvl w:val="0"/>
          <w:numId w:val="2"/>
        </w:numPr>
      </w:pPr>
      <w:r>
        <w:t xml:space="preserve">Driving, attempting to drive, or in charge of a mechanically propelled vehicle whilst having alcohol in their body at the time </w:t>
      </w:r>
      <w:r w:rsidR="003F1752">
        <w:t>an</w:t>
      </w:r>
      <w:r>
        <w:t xml:space="preserve"> accident occurred.</w:t>
      </w:r>
    </w:p>
    <w:p w:rsidR="00F822EA" w:rsidRDefault="00F822EA" w:rsidP="00F822EA">
      <w:r>
        <w:t>A constable can then enter the premises in order to arrest the suspect, acquire a sample from the defendant, or to arrest for the purpose to obtain a sample at the station under S7 of the Road Traffic Act 1988. The officer is able to obtain and secure any evidence believed to be linked to the offence in question.</w:t>
      </w:r>
    </w:p>
    <w:p w:rsidR="00682F3B" w:rsidRDefault="00682F3B"/>
    <w:p w:rsidR="00682F3B" w:rsidRPr="00251932" w:rsidRDefault="00682F3B" w:rsidP="00682F3B">
      <w:pPr>
        <w:rPr>
          <w:b/>
          <w:u w:val="single"/>
        </w:rPr>
      </w:pPr>
      <w:r w:rsidRPr="00251932">
        <w:rPr>
          <w:b/>
          <w:u w:val="single"/>
        </w:rPr>
        <w:t>Question 10</w:t>
      </w:r>
    </w:p>
    <w:p w:rsidR="00682F3B" w:rsidRDefault="00F822EA">
      <w:r>
        <w:t>Section 1 of the Road Traffic Act is defined as the following;</w:t>
      </w:r>
    </w:p>
    <w:p w:rsidR="00F822EA" w:rsidRDefault="00F822EA">
      <w:r>
        <w:t>A person is guilty of an offence if they caused the death of another person by driving a mechanically propelled vehicle dangerously on a road or other public space.</w:t>
      </w:r>
    </w:p>
    <w:p w:rsidR="00F822EA" w:rsidRDefault="00F822EA">
      <w:r>
        <w:t>The defences to this offence are as follows;</w:t>
      </w:r>
    </w:p>
    <w:p w:rsidR="00F822EA" w:rsidRDefault="00F822EA" w:rsidP="00F822EA">
      <w:pPr>
        <w:pStyle w:val="ListParagraph"/>
        <w:numPr>
          <w:ilvl w:val="0"/>
          <w:numId w:val="2"/>
        </w:numPr>
      </w:pPr>
      <w:r>
        <w:t>Sneezing or coughing</w:t>
      </w:r>
    </w:p>
    <w:p w:rsidR="00F822EA" w:rsidRDefault="00F822EA" w:rsidP="00F822EA">
      <w:pPr>
        <w:pStyle w:val="ListParagraph"/>
        <w:numPr>
          <w:ilvl w:val="0"/>
          <w:numId w:val="2"/>
        </w:numPr>
      </w:pPr>
      <w:r>
        <w:t>Assisting with arrest</w:t>
      </w:r>
    </w:p>
    <w:p w:rsidR="00F822EA" w:rsidRDefault="00F822EA" w:rsidP="00F822EA">
      <w:pPr>
        <w:pStyle w:val="ListParagraph"/>
        <w:numPr>
          <w:ilvl w:val="0"/>
          <w:numId w:val="2"/>
        </w:numPr>
      </w:pPr>
      <w:r>
        <w:t>Unconscious or sudden illness</w:t>
      </w:r>
    </w:p>
    <w:p w:rsidR="00F822EA" w:rsidRDefault="00F822EA" w:rsidP="00F822EA">
      <w:pPr>
        <w:pStyle w:val="ListParagraph"/>
        <w:numPr>
          <w:ilvl w:val="0"/>
          <w:numId w:val="2"/>
        </w:numPr>
      </w:pPr>
      <w:r>
        <w:t>Mechanical fault with the mechanically propelled vehicle</w:t>
      </w:r>
    </w:p>
    <w:p w:rsidR="00682F3B" w:rsidRDefault="00682F3B"/>
    <w:p w:rsidR="00682F3B" w:rsidRPr="00251932" w:rsidRDefault="00682F3B" w:rsidP="00682F3B">
      <w:pPr>
        <w:rPr>
          <w:b/>
          <w:u w:val="single"/>
        </w:rPr>
      </w:pPr>
      <w:r w:rsidRPr="00251932">
        <w:rPr>
          <w:b/>
          <w:u w:val="single"/>
        </w:rPr>
        <w:t>Question 11</w:t>
      </w:r>
    </w:p>
    <w:p w:rsidR="00682F3B" w:rsidRDefault="00F822EA">
      <w:r>
        <w:t>The national prescribed limits for drink/drug driving related offences are as follows;</w:t>
      </w:r>
    </w:p>
    <w:p w:rsidR="00F822EA" w:rsidRDefault="007F4CDF" w:rsidP="007F4CDF">
      <w:pPr>
        <w:pStyle w:val="ListParagraph"/>
        <w:numPr>
          <w:ilvl w:val="0"/>
          <w:numId w:val="3"/>
        </w:numPr>
      </w:pPr>
      <w:r>
        <w:t>Breath: 35 micrograms per 100ml of breath</w:t>
      </w:r>
    </w:p>
    <w:p w:rsidR="007F4CDF" w:rsidRDefault="007F4CDF" w:rsidP="007F4CDF">
      <w:pPr>
        <w:pStyle w:val="ListParagraph"/>
        <w:numPr>
          <w:ilvl w:val="0"/>
          <w:numId w:val="3"/>
        </w:numPr>
      </w:pPr>
      <w:r>
        <w:t>Blood: 80 milligrams per 100ml of blood</w:t>
      </w:r>
    </w:p>
    <w:p w:rsidR="007F4CDF" w:rsidRDefault="007F4CDF" w:rsidP="007F4CDF">
      <w:pPr>
        <w:pStyle w:val="ListParagraph"/>
        <w:numPr>
          <w:ilvl w:val="0"/>
          <w:numId w:val="3"/>
        </w:numPr>
      </w:pPr>
      <w:r>
        <w:t>Urine: 107 milligrams per 100ml of blood</w:t>
      </w:r>
    </w:p>
    <w:p w:rsidR="007F4CDF" w:rsidRDefault="007F4CDF" w:rsidP="007F4CDF">
      <w:pPr>
        <w:pStyle w:val="ListParagraph"/>
        <w:numPr>
          <w:ilvl w:val="0"/>
          <w:numId w:val="3"/>
        </w:numPr>
      </w:pPr>
      <w:r>
        <w:t>Cocaine: 10 ug/L</w:t>
      </w:r>
    </w:p>
    <w:p w:rsidR="007F4CDF" w:rsidRDefault="007F4CDF" w:rsidP="007F4CDF">
      <w:pPr>
        <w:pStyle w:val="ListParagraph"/>
        <w:numPr>
          <w:ilvl w:val="0"/>
          <w:numId w:val="3"/>
        </w:numPr>
      </w:pPr>
      <w:r>
        <w:t>Cannabis: 2ug/L</w:t>
      </w:r>
    </w:p>
    <w:p w:rsidR="00682F3B" w:rsidRDefault="00682F3B"/>
    <w:p w:rsidR="00682F3B" w:rsidRPr="00251932" w:rsidRDefault="00682F3B" w:rsidP="00682F3B">
      <w:pPr>
        <w:rPr>
          <w:b/>
          <w:u w:val="single"/>
        </w:rPr>
      </w:pPr>
      <w:r w:rsidRPr="00251932">
        <w:rPr>
          <w:b/>
          <w:u w:val="single"/>
        </w:rPr>
        <w:t>Question 12</w:t>
      </w:r>
    </w:p>
    <w:p w:rsidR="007804C5" w:rsidRDefault="007804C5">
      <w:r>
        <w:t>During a suspect interview</w:t>
      </w:r>
      <w:r w:rsidR="003F1752">
        <w:t>,</w:t>
      </w:r>
      <w:r>
        <w:t xml:space="preserve"> the suspect is always given the opportunity to have a solicitor present, unless the interview is classed as </w:t>
      </w:r>
      <w:r w:rsidR="003F1752">
        <w:t>an</w:t>
      </w:r>
      <w:r>
        <w:t xml:space="preserve"> emergency or safety interview or the solicitor is removed. A </w:t>
      </w:r>
      <w:r w:rsidR="003F1752">
        <w:t>police officer</w:t>
      </w:r>
      <w:r>
        <w:t xml:space="preserve"> and a second jockey are also present during an interview.</w:t>
      </w:r>
    </w:p>
    <w:p w:rsidR="007804C5" w:rsidRDefault="007804C5">
      <w:r>
        <w:t>An appropriate adult can also be present with the suspect if they are considered to need assistance with reading, answering, or other general requirements during an interview. Any appropriate adult must not have any involvement in the case or investigation. The solicitor must also only brief their client, not interfere or answer for them during the interview.</w:t>
      </w:r>
    </w:p>
    <w:p w:rsidR="007804C5" w:rsidRDefault="007804C5">
      <w:r>
        <w:t>A solicitor may be removed from an interview under Code C of PACE 6D, if they answer for their client, assault an officer, or are being generally disruptive. This can only be authorised by a superintendent who must watch the behaviour before making that decision. A superintendent must attend court to justify their decision.</w:t>
      </w:r>
    </w:p>
    <w:p w:rsidR="007804C5" w:rsidRDefault="007804C5">
      <w:r>
        <w:lastRenderedPageBreak/>
        <w:t xml:space="preserve">An emergency safety interview under Code C of PACE </w:t>
      </w:r>
      <w:r w:rsidR="003F1752">
        <w:t>11.1</w:t>
      </w:r>
      <w:r>
        <w:t xml:space="preserve"> can require the client to have no legal rights for the time it takes for their solicitor to turn up. This takes place to protect life, protect property, protect public safety, and </w:t>
      </w:r>
      <w:r w:rsidR="003F1752">
        <w:t>to</w:t>
      </w:r>
      <w:r>
        <w:t xml:space="preserve"> prevent crime. The interviews can commence immediately and are undertaken using the old caution, getting straight to the matter, with </w:t>
      </w:r>
      <w:r w:rsidR="003F1752">
        <w:t>a superintendent</w:t>
      </w:r>
      <w:r>
        <w:t xml:space="preserve"> sign off.</w:t>
      </w:r>
    </w:p>
    <w:p w:rsidR="007804C5" w:rsidRDefault="007804C5">
      <w:r>
        <w:t xml:space="preserve">Interviews have been </w:t>
      </w:r>
      <w:r w:rsidR="00423F4C">
        <w:t xml:space="preserve">part of bad police practice for some time, and following the Brixton Riots in 1981, the PACE codes of practice were introduced by Lord Scarmans report to change </w:t>
      </w:r>
      <w:r w:rsidR="003F1752">
        <w:t>the way</w:t>
      </w:r>
      <w:r w:rsidR="00423F4C">
        <w:t xml:space="preserve"> that police now interview. The Brixton Riots was a good example of how police took advantage of their powers. In addition to this the </w:t>
      </w:r>
      <w:r>
        <w:t xml:space="preserve">Maxwell Confait </w:t>
      </w:r>
      <w:r w:rsidR="00423F4C">
        <w:t xml:space="preserve">murder in </w:t>
      </w:r>
      <w:r>
        <w:t xml:space="preserve">1972 </w:t>
      </w:r>
      <w:r w:rsidR="00423F4C">
        <w:t xml:space="preserve">where a vulnerable suspect was taken advantage of and treated poorly in the enquiry. </w:t>
      </w:r>
      <w:r w:rsidR="003F1752">
        <w:t>The PACE</w:t>
      </w:r>
      <w:r w:rsidR="00423F4C">
        <w:t xml:space="preserve"> c</w:t>
      </w:r>
      <w:r>
        <w:t>odes C</w:t>
      </w:r>
      <w:r w:rsidR="00423F4C">
        <w:t xml:space="preserve"> (detained for questioning)</w:t>
      </w:r>
      <w:r>
        <w:t>, F</w:t>
      </w:r>
      <w:r w:rsidR="00423F4C">
        <w:t xml:space="preserve"> (audio)</w:t>
      </w:r>
      <w:r>
        <w:t>, E</w:t>
      </w:r>
      <w:r w:rsidR="00423F4C">
        <w:t xml:space="preserve"> (visual), were designed to make investigations a fair process with a structure in place.</w:t>
      </w:r>
    </w:p>
    <w:p w:rsidR="00682F3B" w:rsidRDefault="00682F3B"/>
    <w:p w:rsidR="00682F3B" w:rsidRPr="00251932" w:rsidRDefault="00682F3B" w:rsidP="00682F3B">
      <w:pPr>
        <w:rPr>
          <w:b/>
          <w:u w:val="single"/>
        </w:rPr>
      </w:pPr>
      <w:r w:rsidRPr="00251932">
        <w:rPr>
          <w:b/>
          <w:u w:val="single"/>
        </w:rPr>
        <w:t>Question 13</w:t>
      </w:r>
    </w:p>
    <w:p w:rsidR="00423F4C" w:rsidRPr="00423F4C" w:rsidRDefault="00423F4C">
      <w:r w:rsidRPr="00423F4C">
        <w:t xml:space="preserve">The </w:t>
      </w:r>
      <w:r>
        <w:t xml:space="preserve">policing interviewing model allows the force to use a </w:t>
      </w:r>
      <w:r w:rsidR="003F1752">
        <w:t>standard approach</w:t>
      </w:r>
      <w:r>
        <w:t xml:space="preserve"> to interviewing so that it is not over complicated and there are no reasons to go off course or adopt bad practice. The acronym PEACE can be used to structure an interview.</w:t>
      </w:r>
    </w:p>
    <w:p w:rsidR="00682F3B" w:rsidRPr="00423F4C" w:rsidRDefault="00423F4C">
      <w:pPr>
        <w:rPr>
          <w:u w:val="single"/>
        </w:rPr>
      </w:pPr>
      <w:r w:rsidRPr="00423F4C">
        <w:rPr>
          <w:u w:val="single"/>
        </w:rPr>
        <w:t>Planning and preparation</w:t>
      </w:r>
    </w:p>
    <w:p w:rsidR="00423F4C" w:rsidRDefault="00423F4C">
      <w:r>
        <w:t>The preparation and planning of an interview is the most important part. Unless you know all the details of the offence, the person, their needs and requirements, you will not be full prepared or confident to undertake a solid and routine interview. All paper work and relevant details should be taken in with you.</w:t>
      </w:r>
    </w:p>
    <w:p w:rsidR="00423F4C" w:rsidRDefault="00423F4C">
      <w:r>
        <w:t xml:space="preserve">Prior to an </w:t>
      </w:r>
      <w:r w:rsidR="003F1752">
        <w:t>interview,</w:t>
      </w:r>
      <w:r>
        <w:t xml:space="preserve"> you should know the points to prove of the alleged defence and the defences too.</w:t>
      </w:r>
    </w:p>
    <w:p w:rsidR="00423F4C" w:rsidRPr="00423F4C" w:rsidRDefault="00423F4C">
      <w:pPr>
        <w:rPr>
          <w:u w:val="single"/>
        </w:rPr>
      </w:pPr>
      <w:r w:rsidRPr="00423F4C">
        <w:rPr>
          <w:u w:val="single"/>
        </w:rPr>
        <w:t>Explain and engage</w:t>
      </w:r>
    </w:p>
    <w:p w:rsidR="00423F4C" w:rsidRDefault="00423F4C">
      <w:r>
        <w:t>You should greet the person you are interviewing and try to build a positive rapport with them so that they trust you and are confident to talking in your presence. An interviewee should not feel intimidated or threatened.</w:t>
      </w:r>
    </w:p>
    <w:p w:rsidR="00423F4C" w:rsidRDefault="003D52AA">
      <w:r>
        <w:t>The r</w:t>
      </w:r>
      <w:r w:rsidR="00423F4C">
        <w:t>eason</w:t>
      </w:r>
      <w:r>
        <w:t xml:space="preserve"> for the interview should be explained. You have been involved in the following offence. This is to give them a clear understanding of why they are there.</w:t>
      </w:r>
    </w:p>
    <w:p w:rsidR="00423F4C" w:rsidRDefault="003D52AA">
      <w:r>
        <w:t>The routine should be explained, so that they are not surprised by anything that takes place in the interview.</w:t>
      </w:r>
    </w:p>
    <w:p w:rsidR="00423F4C" w:rsidRDefault="003D52AA">
      <w:r>
        <w:t xml:space="preserve">It should </w:t>
      </w:r>
      <w:r w:rsidR="003F1752">
        <w:t>be</w:t>
      </w:r>
      <w:r>
        <w:t xml:space="preserve"> explained to the interviewee that their account should be truthful and could be used in court and require them to stand by their account.</w:t>
      </w:r>
    </w:p>
    <w:p w:rsidR="003D52AA" w:rsidRDefault="003D52AA">
      <w:r>
        <w:t>Any special requirements should be raised.</w:t>
      </w:r>
    </w:p>
    <w:p w:rsidR="00423F4C" w:rsidRPr="00423F4C" w:rsidRDefault="00423F4C">
      <w:pPr>
        <w:rPr>
          <w:u w:val="single"/>
        </w:rPr>
      </w:pPr>
      <w:r w:rsidRPr="00423F4C">
        <w:rPr>
          <w:u w:val="single"/>
        </w:rPr>
        <w:t>Account clarification and Challenge</w:t>
      </w:r>
    </w:p>
    <w:p w:rsidR="00423F4C" w:rsidRDefault="003D52AA">
      <w:r>
        <w:t>An a</w:t>
      </w:r>
      <w:r w:rsidR="00423F4C">
        <w:t>ide memoir</w:t>
      </w:r>
      <w:r>
        <w:t xml:space="preserve"> should be used to an interview, this is standardised for the force and covers all angles so that good practice is used at all times.</w:t>
      </w:r>
    </w:p>
    <w:p w:rsidR="00423F4C" w:rsidRDefault="003D52AA">
      <w:r>
        <w:t xml:space="preserve">Open questions such as </w:t>
      </w:r>
      <w:r w:rsidR="00423F4C">
        <w:t>T</w:t>
      </w:r>
      <w:r>
        <w:t xml:space="preserve">ell me, </w:t>
      </w:r>
      <w:r w:rsidR="00423F4C">
        <w:t>E</w:t>
      </w:r>
      <w:r>
        <w:t xml:space="preserve">xplain to me, and, </w:t>
      </w:r>
      <w:r w:rsidR="00423F4C">
        <w:t>D</w:t>
      </w:r>
      <w:r>
        <w:t>escribe to me should be used to encourage the interviewee to give full accounts.</w:t>
      </w:r>
    </w:p>
    <w:p w:rsidR="00423F4C" w:rsidRDefault="003D52AA">
      <w:r>
        <w:lastRenderedPageBreak/>
        <w:t>Probing questions such as what, where, when, why, who, and How should be used to get the micro detail of topics</w:t>
      </w:r>
    </w:p>
    <w:p w:rsidR="00423F4C" w:rsidRDefault="003F1752">
      <w:r>
        <w:t>Appropriately</w:t>
      </w:r>
      <w:r w:rsidR="00423F4C">
        <w:t xml:space="preserve"> closed questions</w:t>
      </w:r>
      <w:r w:rsidR="003D52AA">
        <w:t xml:space="preserve"> should be used for necessary answers required.</w:t>
      </w:r>
    </w:p>
    <w:p w:rsidR="00423F4C" w:rsidRDefault="003D52AA">
      <w:r>
        <w:t>The difference question types d</w:t>
      </w:r>
      <w:r w:rsidR="00423F4C">
        <w:t>epend</w:t>
      </w:r>
      <w:r>
        <w:t xml:space="preserve"> </w:t>
      </w:r>
      <w:r w:rsidR="00423F4C">
        <w:t>on</w:t>
      </w:r>
      <w:r>
        <w:t xml:space="preserve"> the </w:t>
      </w:r>
      <w:r w:rsidR="003F1752">
        <w:t>interviewee’s</w:t>
      </w:r>
      <w:r>
        <w:t xml:space="preserve"> ability to</w:t>
      </w:r>
      <w:r w:rsidR="00423F4C">
        <w:t xml:space="preserve"> recall</w:t>
      </w:r>
      <w:r>
        <w:t xml:space="preserve"> information or to provide questions to help their recognition </w:t>
      </w:r>
      <w:r w:rsidR="003F1752">
        <w:t>of an account</w:t>
      </w:r>
      <w:r>
        <w:t>.</w:t>
      </w:r>
    </w:p>
    <w:p w:rsidR="00423F4C" w:rsidRDefault="003D52AA">
      <w:r>
        <w:t xml:space="preserve">An interview should look to obtain an </w:t>
      </w:r>
      <w:r w:rsidR="00423F4C">
        <w:t xml:space="preserve">ADVOKATE </w:t>
      </w:r>
      <w:r>
        <w:t xml:space="preserve">of anybody involved including suspect. A </w:t>
      </w:r>
      <w:r w:rsidR="003F1752">
        <w:t>10-point</w:t>
      </w:r>
      <w:r w:rsidR="00423F4C">
        <w:t xml:space="preserve"> </w:t>
      </w:r>
      <w:r w:rsidR="003F1752">
        <w:t>description</w:t>
      </w:r>
      <w:r>
        <w:t xml:space="preserve"> and a </w:t>
      </w:r>
      <w:r w:rsidR="003F1752">
        <w:t>6-point</w:t>
      </w:r>
      <w:r w:rsidR="00423F4C">
        <w:t xml:space="preserve"> vehicle description</w:t>
      </w:r>
      <w:r>
        <w:t>.</w:t>
      </w:r>
    </w:p>
    <w:p w:rsidR="00423F4C" w:rsidRPr="00423F4C" w:rsidRDefault="00423F4C">
      <w:pPr>
        <w:rPr>
          <w:u w:val="single"/>
        </w:rPr>
      </w:pPr>
      <w:r w:rsidRPr="00423F4C">
        <w:rPr>
          <w:u w:val="single"/>
        </w:rPr>
        <w:t>Closure</w:t>
      </w:r>
    </w:p>
    <w:p w:rsidR="00423F4C" w:rsidRDefault="003D52AA">
      <w:r>
        <w:t>On the interview closure, the topics discussed should be s</w:t>
      </w:r>
      <w:r w:rsidR="00423F4C">
        <w:t>ummarise</w:t>
      </w:r>
      <w:r>
        <w:t xml:space="preserve">d to ensure no details are incorrect. The </w:t>
      </w:r>
      <w:r w:rsidR="00423F4C">
        <w:t xml:space="preserve">victim </w:t>
      </w:r>
      <w:r>
        <w:t xml:space="preserve">should also be offered a </w:t>
      </w:r>
      <w:r w:rsidR="00423F4C">
        <w:t>Victim Personal Statement</w:t>
      </w:r>
      <w:r>
        <w:t xml:space="preserve"> to assist with </w:t>
      </w:r>
      <w:r w:rsidR="003F1752">
        <w:t>the court</w:t>
      </w:r>
      <w:r>
        <w:t xml:space="preserve"> proceedings</w:t>
      </w:r>
    </w:p>
    <w:p w:rsidR="00423F4C" w:rsidRPr="00423F4C" w:rsidRDefault="00423F4C">
      <w:pPr>
        <w:rPr>
          <w:u w:val="single"/>
        </w:rPr>
      </w:pPr>
      <w:r w:rsidRPr="00423F4C">
        <w:rPr>
          <w:u w:val="single"/>
        </w:rPr>
        <w:t>Evaluate</w:t>
      </w:r>
    </w:p>
    <w:p w:rsidR="00682F3B" w:rsidRDefault="003D52AA">
      <w:r>
        <w:t xml:space="preserve">A continued professional development should take place for all involved in the interview and investigation to ask what went well and how can we improve. </w:t>
      </w:r>
      <w:r w:rsidR="00423F4C">
        <w:t>Further lines of enquiries</w:t>
      </w:r>
      <w:r>
        <w:t xml:space="preserve"> should then be followed up</w:t>
      </w:r>
    </w:p>
    <w:p w:rsidR="00813AE4" w:rsidRDefault="00813AE4" w:rsidP="00682F3B">
      <w:pPr>
        <w:rPr>
          <w:b/>
          <w:u w:val="single"/>
        </w:rPr>
      </w:pPr>
    </w:p>
    <w:p w:rsidR="00682F3B" w:rsidRPr="00251932" w:rsidRDefault="00682F3B" w:rsidP="00682F3B">
      <w:pPr>
        <w:rPr>
          <w:b/>
          <w:u w:val="single"/>
        </w:rPr>
      </w:pPr>
      <w:r w:rsidRPr="00251932">
        <w:rPr>
          <w:b/>
          <w:u w:val="single"/>
        </w:rPr>
        <w:t>Question 14</w:t>
      </w:r>
    </w:p>
    <w:p w:rsidR="00682F3B" w:rsidRDefault="003D52AA">
      <w:pPr>
        <w:rPr>
          <w:lang w:val="en"/>
        </w:rPr>
      </w:pPr>
      <w:r>
        <w:t xml:space="preserve">S76 of the </w:t>
      </w:r>
      <w:r w:rsidRPr="00F76EC5">
        <w:rPr>
          <w:lang w:val="en"/>
        </w:rPr>
        <w:t>Serious Crime Act 2015</w:t>
      </w:r>
      <w:r>
        <w:rPr>
          <w:lang w:val="en"/>
        </w:rPr>
        <w:t>is defined as the following;</w:t>
      </w:r>
    </w:p>
    <w:p w:rsidR="003D52AA" w:rsidRDefault="003D52AA">
      <w:pPr>
        <w:rPr>
          <w:lang w:val="en"/>
        </w:rPr>
      </w:pPr>
      <w:r>
        <w:rPr>
          <w:lang w:val="en"/>
        </w:rPr>
        <w:t>Person A repeatedly or continuously engages in behavior with another person (Person B) that is coercive or controlling. At the time of the behavior, Person A and B were personally connected. The behavior had a serious effect on Person B. Person A knows or ought to know that the behavior had a serious effect on B.</w:t>
      </w:r>
    </w:p>
    <w:p w:rsidR="003D52AA" w:rsidRDefault="003D52AA">
      <w:r>
        <w:rPr>
          <w:lang w:val="en"/>
        </w:rPr>
        <w:t>Behavior can include degradation, intimidation, surveillance, control, violence.</w:t>
      </w:r>
    </w:p>
    <w:p w:rsidR="00682F3B" w:rsidRDefault="00813AE4">
      <w:r>
        <w:t>Entrapment process includes Grooming, normalisation, and entrapment.</w:t>
      </w:r>
    </w:p>
    <w:p w:rsidR="00813AE4" w:rsidRDefault="00813AE4" w:rsidP="00682F3B">
      <w:pPr>
        <w:rPr>
          <w:b/>
          <w:u w:val="single"/>
        </w:rPr>
      </w:pPr>
    </w:p>
    <w:p w:rsidR="00682F3B" w:rsidRPr="00251932" w:rsidRDefault="00682F3B" w:rsidP="00682F3B">
      <w:pPr>
        <w:rPr>
          <w:b/>
          <w:u w:val="single"/>
        </w:rPr>
      </w:pPr>
      <w:r w:rsidRPr="00251932">
        <w:rPr>
          <w:b/>
          <w:u w:val="single"/>
        </w:rPr>
        <w:t>Question 15</w:t>
      </w:r>
    </w:p>
    <w:p w:rsidR="00682F3B" w:rsidRDefault="00813AE4">
      <w:r>
        <w:t>Coercive control is important because there are very little signs to pick up on and it is becoming more and more common in the difficult world that we find ourselves in. This offence is hard to uncover and such thing as Stockholm Syndrome can commence where the victim feels an attachment towards the suspect. Van Der Kolk 1996 wrote that Stockholm syndrome develops after 4 days of captivity when the suspect has manipulated the defendant,</w:t>
      </w:r>
    </w:p>
    <w:p w:rsidR="00813AE4" w:rsidRDefault="00813AE4" w:rsidP="00682F3B">
      <w:pPr>
        <w:rPr>
          <w:b/>
          <w:u w:val="single"/>
        </w:rPr>
      </w:pPr>
    </w:p>
    <w:p w:rsidR="00682F3B" w:rsidRPr="00251932" w:rsidRDefault="00682F3B" w:rsidP="00682F3B">
      <w:pPr>
        <w:rPr>
          <w:b/>
          <w:u w:val="single"/>
        </w:rPr>
      </w:pPr>
      <w:r w:rsidRPr="00251932">
        <w:rPr>
          <w:b/>
          <w:u w:val="single"/>
        </w:rPr>
        <w:t>Question 16</w:t>
      </w:r>
    </w:p>
    <w:p w:rsidR="00682F3B" w:rsidRDefault="00813AE4">
      <w:r>
        <w:t>Section 6 of the Child Safety Act is defined as follows;</w:t>
      </w:r>
    </w:p>
    <w:p w:rsidR="00813AE4" w:rsidRDefault="00813AE4">
      <w:r>
        <w:t xml:space="preserve">An officer has reasonable ground to believe that a child is likely to suffer serious harm. A constable can remove a child to a suitable </w:t>
      </w:r>
      <w:r w:rsidR="003F1752">
        <w:t>accommodation;</w:t>
      </w:r>
      <w:r>
        <w:t xml:space="preserve"> can restrict the removal from safe accommodation </w:t>
      </w:r>
      <w:r>
        <w:lastRenderedPageBreak/>
        <w:t xml:space="preserve">and a hospital. </w:t>
      </w:r>
      <w:r w:rsidR="003F1752">
        <w:t>Alternatively,</w:t>
      </w:r>
      <w:r>
        <w:t xml:space="preserve"> enforce a police protection </w:t>
      </w:r>
      <w:r w:rsidR="003F1752">
        <w:t>order, which</w:t>
      </w:r>
      <w:r>
        <w:t xml:space="preserve"> allows a constable to hold a child in custody for a maximum of 72 hours.</w:t>
      </w:r>
    </w:p>
    <w:p w:rsidR="005D7228" w:rsidRDefault="005D7228">
      <w:r>
        <w:t>A child abduction warning notice can also be introduced against somebody who is likely to put a child at risk or harm, to prevent them from having contact with them.</w:t>
      </w:r>
    </w:p>
    <w:p w:rsidR="00813AE4" w:rsidRDefault="00813AE4">
      <w:r>
        <w:t>An officer should do the following in a child’s presence who is suspected to be a victim. Arrest the suspect, Secure evidence, Photograph all evidence, Initial account of all involved, Record all on scene, and refer to the Emergency duty team</w:t>
      </w:r>
    </w:p>
    <w:p w:rsidR="00682F3B" w:rsidRDefault="00813AE4">
      <w:r>
        <w:t>A case know</w:t>
      </w:r>
      <w:r w:rsidR="003F1752">
        <w:t>n</w:t>
      </w:r>
      <w:r>
        <w:t xml:space="preserve"> as Victoria Climbie 2000 is a prime example of where more could have been done to the suspect. Killed by her auntie after years of abuse, more should have been done to recognise the signs and take action sooner.</w:t>
      </w:r>
    </w:p>
    <w:p w:rsidR="00813AE4" w:rsidRDefault="00813AE4"/>
    <w:p w:rsidR="00682F3B" w:rsidRPr="00251932" w:rsidRDefault="00682F3B" w:rsidP="00682F3B">
      <w:pPr>
        <w:rPr>
          <w:b/>
          <w:u w:val="single"/>
        </w:rPr>
      </w:pPr>
      <w:r w:rsidRPr="00251932">
        <w:rPr>
          <w:b/>
          <w:u w:val="single"/>
        </w:rPr>
        <w:t>Question 17</w:t>
      </w:r>
    </w:p>
    <w:p w:rsidR="00682F3B" w:rsidRDefault="00813AE4">
      <w:r>
        <w:t xml:space="preserve">It is an offence for anybody over 16 who has responsibility of somebody under 16 to wilfully neglect, </w:t>
      </w:r>
      <w:r w:rsidR="003F1752">
        <w:t>ill-treat</w:t>
      </w:r>
      <w:r>
        <w:t>, abandon, assault, or expose a child or young person in a manner that is likely to cause unnecessary suffering or injury tot health.</w:t>
      </w:r>
    </w:p>
    <w:p w:rsidR="00682F3B" w:rsidRDefault="00682F3B"/>
    <w:p w:rsidR="00682F3B" w:rsidRPr="00251932" w:rsidRDefault="00682F3B" w:rsidP="00682F3B">
      <w:pPr>
        <w:rPr>
          <w:b/>
          <w:u w:val="single"/>
        </w:rPr>
      </w:pPr>
      <w:r w:rsidRPr="00251932">
        <w:rPr>
          <w:b/>
          <w:u w:val="single"/>
        </w:rPr>
        <w:t>Question 18</w:t>
      </w:r>
    </w:p>
    <w:p w:rsidR="005D7228" w:rsidRDefault="005D7228" w:rsidP="005D7228">
      <w:r>
        <w:t xml:space="preserve">The risk identification can be to look for any vital signs on the child, appearance, behaviour, condition, marks, body shape, hospital visits. Risk identification can also be used on parents or guardians to pick up on </w:t>
      </w:r>
    </w:p>
    <w:p w:rsidR="00682F3B" w:rsidRDefault="005D7228">
      <w:r>
        <w:t>An officer should do the following in a child’s presence who is suspected to be a victim. Arrest the suspect, Secure evidence, Photograph all evidence, Initial account of all involved, Record all on scene, and refer to the Emergency duty team</w:t>
      </w:r>
    </w:p>
    <w:p w:rsidR="005D7228" w:rsidRDefault="003F1752" w:rsidP="005D7228">
      <w:r>
        <w:t>A case known</w:t>
      </w:r>
      <w:r w:rsidR="005D7228">
        <w:t xml:space="preserve"> as Victoria Climbie 2000 is a prime example of where more could have been done to the suspect. Killed by her auntie after years of abuse, more should have been done to recognise the signs and take action sooner.</w:t>
      </w:r>
    </w:p>
    <w:p w:rsidR="005D7228" w:rsidRDefault="005D7228" w:rsidP="005D7228">
      <w:r>
        <w:t>In a case, a constable should identify suspect, submit a public protection notice for the child, undertake a PNC check on the child, undertake a PNC and PND check on the chose involved, check the child protection register, link all known addresses to the occurrence, photograph everything and communicate the findings to senior staff.</w:t>
      </w:r>
    </w:p>
    <w:p w:rsidR="005D7228" w:rsidRDefault="005D7228"/>
    <w:p w:rsidR="00682F3B" w:rsidRDefault="00682F3B"/>
    <w:p w:rsidR="00682F3B" w:rsidRPr="00251932" w:rsidRDefault="00682F3B" w:rsidP="00682F3B">
      <w:pPr>
        <w:rPr>
          <w:b/>
          <w:u w:val="single"/>
        </w:rPr>
      </w:pPr>
      <w:r w:rsidRPr="00251932">
        <w:rPr>
          <w:b/>
          <w:u w:val="single"/>
        </w:rPr>
        <w:t>Question 19</w:t>
      </w:r>
    </w:p>
    <w:p w:rsidR="005D7228" w:rsidRDefault="005D7228">
      <w:r>
        <w:t xml:space="preserve">A public protection notice (PPN) should be submitted for all domestic visits that an officer makes. A PPN helps inform partner agencies. It is the </w:t>
      </w:r>
      <w:r w:rsidR="003F1752">
        <w:t>constable’s</w:t>
      </w:r>
      <w:r>
        <w:t xml:space="preserve"> responsibility to deal with the incident and be professional. All decisions must be recorded. A dynamic risk assessment should be undertaken throughout a PPN submission.</w:t>
      </w:r>
    </w:p>
    <w:p w:rsidR="005D7228" w:rsidRDefault="005D7228">
      <w:r>
        <w:t>A PPN has three different risk grades associated with them, they are as follows;</w:t>
      </w:r>
    </w:p>
    <w:p w:rsidR="005D7228" w:rsidRDefault="005D7228">
      <w:r>
        <w:lastRenderedPageBreak/>
        <w:t>Standard: Current evidence does not indicate likelihood of serious harm.</w:t>
      </w:r>
    </w:p>
    <w:p w:rsidR="005D7228" w:rsidRDefault="005D7228">
      <w:r>
        <w:t>Medium: Identifiable indicators of risk of serious harm. Not unless current circumstances change.</w:t>
      </w:r>
    </w:p>
    <w:p w:rsidR="005D7228" w:rsidRDefault="005D7228">
      <w:r>
        <w:t>High: Identifiable indicators of risk of serious harm. Could take place at any time.</w:t>
      </w:r>
    </w:p>
    <w:p w:rsidR="00682F3B" w:rsidRDefault="00682F3B"/>
    <w:p w:rsidR="00682F3B" w:rsidRPr="00251932" w:rsidRDefault="00682F3B" w:rsidP="00682F3B">
      <w:pPr>
        <w:rPr>
          <w:b/>
          <w:u w:val="single"/>
        </w:rPr>
      </w:pPr>
      <w:r w:rsidRPr="00251932">
        <w:rPr>
          <w:b/>
          <w:u w:val="single"/>
        </w:rPr>
        <w:t>Question 20</w:t>
      </w:r>
    </w:p>
    <w:p w:rsidR="00682F3B" w:rsidRDefault="005D7228">
      <w:r>
        <w:t>A DVPN is a domestic violence protection notice (DVPN). This means that an officer is able to provide immediate emergency protection to a victim. The DVPN must be heard by magist</w:t>
      </w:r>
      <w:r w:rsidR="000E20AA">
        <w:t>rates 48 hours from being issued</w:t>
      </w:r>
      <w:r>
        <w:t>. It must also be served in person and in writing by a constable as a summons.</w:t>
      </w:r>
    </w:p>
    <w:p w:rsidR="000E20AA" w:rsidRDefault="000E20AA">
      <w:r>
        <w:t>The suspect must be over 18 years old. The action must be updated on Niche and PNC. The DVPN must include a provision to prohibit the perpetrator form molesting the victim. You must also believe that the offence has taken place.</w:t>
      </w:r>
    </w:p>
    <w:p w:rsidR="000E20AA" w:rsidRDefault="000E20AA">
      <w:r>
        <w:t>If the victim and witness still live together then there can be four measures introduced;</w:t>
      </w:r>
    </w:p>
    <w:p w:rsidR="000E20AA" w:rsidRDefault="000E20AA" w:rsidP="000E20AA">
      <w:pPr>
        <w:pStyle w:val="ListParagraph"/>
        <w:numPr>
          <w:ilvl w:val="0"/>
          <w:numId w:val="3"/>
        </w:numPr>
      </w:pPr>
      <w:r>
        <w:t>Require the perpetrator to leave the address</w:t>
      </w:r>
    </w:p>
    <w:p w:rsidR="000E20AA" w:rsidRDefault="000E20AA" w:rsidP="000E20AA">
      <w:pPr>
        <w:pStyle w:val="ListParagraph"/>
        <w:numPr>
          <w:ilvl w:val="0"/>
          <w:numId w:val="3"/>
        </w:numPr>
      </w:pPr>
      <w:r>
        <w:t>Prevent the perpetrator from entering the address</w:t>
      </w:r>
    </w:p>
    <w:p w:rsidR="000E20AA" w:rsidRDefault="000E20AA" w:rsidP="000E20AA">
      <w:pPr>
        <w:pStyle w:val="ListParagraph"/>
        <w:numPr>
          <w:ilvl w:val="0"/>
          <w:numId w:val="3"/>
        </w:numPr>
      </w:pPr>
      <w:r>
        <w:t>Prevent the perpetrator from evicting the victim</w:t>
      </w:r>
    </w:p>
    <w:p w:rsidR="000E20AA" w:rsidRDefault="000E20AA" w:rsidP="000E20AA">
      <w:pPr>
        <w:pStyle w:val="ListParagraph"/>
        <w:numPr>
          <w:ilvl w:val="0"/>
          <w:numId w:val="3"/>
        </w:numPr>
      </w:pPr>
      <w:r>
        <w:t>Prevent the perpetrator from going within a certain distance of the victim.</w:t>
      </w:r>
    </w:p>
    <w:p w:rsidR="000E20AA" w:rsidRDefault="000E20AA" w:rsidP="000E20AA">
      <w:r>
        <w:t xml:space="preserve">A Domestic Violence Protection Order (DVPO) must be heard by magistrates within 48 hours of the DVPN. </w:t>
      </w:r>
      <w:bookmarkStart w:id="0" w:name="_GoBack"/>
      <w:r>
        <w:t xml:space="preserve">It can be extended for 14-28 days. </w:t>
      </w:r>
      <w:bookmarkEnd w:id="0"/>
      <w:r>
        <w:t>The court can also be adjourned and the suspect remanded in custody. The DVPO must include a provision to prohibit the perpetrator form molesting the victim.</w:t>
      </w:r>
    </w:p>
    <w:p w:rsidR="00682F3B" w:rsidRDefault="00682F3B"/>
    <w:p w:rsidR="00682F3B" w:rsidRPr="00251932" w:rsidRDefault="00682F3B" w:rsidP="00682F3B">
      <w:pPr>
        <w:rPr>
          <w:b/>
          <w:u w:val="single"/>
        </w:rPr>
      </w:pPr>
      <w:r w:rsidRPr="00251932">
        <w:rPr>
          <w:b/>
          <w:u w:val="single"/>
        </w:rPr>
        <w:t>Question 21</w:t>
      </w:r>
    </w:p>
    <w:p w:rsidR="009B7E0F" w:rsidRDefault="000E20AA">
      <w:r>
        <w:t xml:space="preserve">A form of child sexual abuse. It occurs when an individual or group take advantage over an imbalance of power to deceive, coerce, manipulate the child or young person under 18 in to sexual activity in exchange for something they need or want, of for a financial gain or increase in status. Consent is not needed in this offence. </w:t>
      </w:r>
    </w:p>
    <w:p w:rsidR="009B7E0F" w:rsidRDefault="009B7E0F">
      <w:r>
        <w:t>In a case, a constable should identify suspect, submit a public protection notice for the child, undertake a PNC check on the child, undertake a PNC and PND check on the chose involved, check the child protection register, link all known addresses to the occurrence, photograph everything and communicate the findings to senior staff. Refer the case to the sexual exploitation risk assessment framework team.</w:t>
      </w:r>
    </w:p>
    <w:p w:rsidR="009B7E0F" w:rsidRDefault="009B7E0F" w:rsidP="009B7E0F">
      <w:r>
        <w:t>A child abduction warning notice can also be introduced against somebody who is likely to put a child at risk or harm, to prevent them from having contact with them.</w:t>
      </w:r>
    </w:p>
    <w:p w:rsidR="0006290A" w:rsidRDefault="000E20AA">
      <w:r>
        <w:t>The Rotherham child exploitation scandal is an example of this from 1980-2013 where a</w:t>
      </w:r>
      <w:r w:rsidR="0006290A">
        <w:t xml:space="preserve"> criminal</w:t>
      </w:r>
      <w:r>
        <w:t xml:space="preserve"> ring targeted young and vulnerable girls.</w:t>
      </w:r>
      <w:r w:rsidR="0006290A">
        <w:t xml:space="preserve"> They fitted the fake relationship model and created the pimp, prostitute, and punter. Young girls were groomed, controlled, pursued, and shared amongst the ring in order to gain a financial advantage. </w:t>
      </w:r>
    </w:p>
    <w:p w:rsidR="009B7E0F" w:rsidRPr="0006290A" w:rsidRDefault="0006290A" w:rsidP="00682F3B">
      <w:r>
        <w:lastRenderedPageBreak/>
        <w:t>The girls were exploited for other peoples benefit. It is widely thought that police wrote this case off as they did not want to create a divide between communities and damage their relationships with different religions. The class of the girls was also factor in the police treatment of the case.</w:t>
      </w:r>
    </w:p>
    <w:p w:rsidR="009B7E0F" w:rsidRDefault="009B7E0F" w:rsidP="00682F3B">
      <w:pPr>
        <w:rPr>
          <w:b/>
          <w:u w:val="single"/>
        </w:rPr>
      </w:pPr>
    </w:p>
    <w:p w:rsidR="00682F3B" w:rsidRPr="00251932" w:rsidRDefault="00682F3B" w:rsidP="00682F3B">
      <w:pPr>
        <w:rPr>
          <w:b/>
          <w:u w:val="single"/>
        </w:rPr>
      </w:pPr>
      <w:r w:rsidRPr="00251932">
        <w:rPr>
          <w:b/>
          <w:u w:val="single"/>
        </w:rPr>
        <w:t>Question 22</w:t>
      </w:r>
    </w:p>
    <w:p w:rsidR="00682F3B" w:rsidRDefault="0006290A">
      <w:r>
        <w:t>Sarah’s</w:t>
      </w:r>
      <w:r w:rsidR="000E20AA">
        <w:t xml:space="preserve"> law allows parents or guardians or anybody concerned to request a history of somebody that is causing them concern and has contact with a child. This allows them to receive a background on the person to help protect their children. Sarah Payne was killed by the first person to be put on the child sex offenders register. </w:t>
      </w:r>
    </w:p>
    <w:p w:rsidR="00682F3B" w:rsidRDefault="00682F3B"/>
    <w:p w:rsidR="00682F3B" w:rsidRPr="00251932" w:rsidRDefault="00682F3B" w:rsidP="00682F3B">
      <w:pPr>
        <w:rPr>
          <w:b/>
          <w:u w:val="single"/>
        </w:rPr>
      </w:pPr>
      <w:r w:rsidRPr="00251932">
        <w:rPr>
          <w:b/>
          <w:u w:val="single"/>
        </w:rPr>
        <w:t>Question 23</w:t>
      </w:r>
    </w:p>
    <w:p w:rsidR="000E20AA" w:rsidRDefault="000E20AA">
      <w:r>
        <w:t xml:space="preserve">S75 refers to evidential presumption. An evidential presumption is what the court looks at in a rape case. The factors of this are; </w:t>
      </w:r>
    </w:p>
    <w:p w:rsidR="00682F3B" w:rsidRDefault="000E20AA" w:rsidP="000E20AA">
      <w:pPr>
        <w:pStyle w:val="ListParagraph"/>
        <w:numPr>
          <w:ilvl w:val="0"/>
          <w:numId w:val="3"/>
        </w:numPr>
      </w:pPr>
      <w:r>
        <w:t>Did the defendant do the act?</w:t>
      </w:r>
    </w:p>
    <w:p w:rsidR="000E20AA" w:rsidRDefault="000E20AA" w:rsidP="000E20AA">
      <w:pPr>
        <w:pStyle w:val="ListParagraph"/>
        <w:numPr>
          <w:ilvl w:val="0"/>
          <w:numId w:val="3"/>
        </w:numPr>
      </w:pPr>
      <w:r>
        <w:t>Did any of the circumstances exist?</w:t>
      </w:r>
    </w:p>
    <w:p w:rsidR="000E20AA" w:rsidRDefault="000E20AA" w:rsidP="000E20AA">
      <w:pPr>
        <w:pStyle w:val="ListParagraph"/>
        <w:numPr>
          <w:ilvl w:val="0"/>
          <w:numId w:val="3"/>
        </w:numPr>
      </w:pPr>
      <w:r>
        <w:t>The suspect knew any of the circumstances existed</w:t>
      </w:r>
    </w:p>
    <w:p w:rsidR="000E20AA" w:rsidRDefault="000E20AA" w:rsidP="000E20AA">
      <w:pPr>
        <w:pStyle w:val="ListParagraph"/>
        <w:numPr>
          <w:ilvl w:val="0"/>
          <w:numId w:val="3"/>
        </w:numPr>
      </w:pPr>
      <w:r>
        <w:t>If all evidential presumption are clear, the court will presume consent was not given</w:t>
      </w:r>
    </w:p>
    <w:p w:rsidR="000E20AA" w:rsidRDefault="000E20AA" w:rsidP="000E20AA">
      <w:pPr>
        <w:pStyle w:val="ListParagraph"/>
        <w:numPr>
          <w:ilvl w:val="0"/>
          <w:numId w:val="3"/>
        </w:numPr>
      </w:pPr>
      <w:r>
        <w:t xml:space="preserve">The circumstances are if the suspect was; detained, disabled, </w:t>
      </w:r>
      <w:r w:rsidR="009B7E0F">
        <w:t>a substance was used, sleeping or unconscious, or if violence or threats of violence were used against the victim or suspect.</w:t>
      </w:r>
    </w:p>
    <w:p w:rsidR="00682F3B" w:rsidRDefault="00682F3B"/>
    <w:p w:rsidR="00682F3B" w:rsidRPr="00251932" w:rsidRDefault="00682F3B" w:rsidP="00682F3B">
      <w:pPr>
        <w:rPr>
          <w:b/>
          <w:u w:val="single"/>
        </w:rPr>
      </w:pPr>
      <w:r w:rsidRPr="00251932">
        <w:rPr>
          <w:b/>
          <w:u w:val="single"/>
        </w:rPr>
        <w:t>Question 24</w:t>
      </w:r>
    </w:p>
    <w:p w:rsidR="00682F3B" w:rsidRDefault="009B7E0F" w:rsidP="009B7E0F">
      <w:pPr>
        <w:pStyle w:val="ListParagraph"/>
        <w:numPr>
          <w:ilvl w:val="0"/>
          <w:numId w:val="3"/>
        </w:numPr>
      </w:pPr>
      <w:r>
        <w:t>Acquitting the innocent</w:t>
      </w:r>
    </w:p>
    <w:p w:rsidR="009B7E0F" w:rsidRDefault="009B7E0F" w:rsidP="009B7E0F">
      <w:pPr>
        <w:pStyle w:val="ListParagraph"/>
        <w:numPr>
          <w:ilvl w:val="0"/>
          <w:numId w:val="3"/>
        </w:numPr>
      </w:pPr>
      <w:r>
        <w:t>Defendants and prosecutors being dealt with fairly</w:t>
      </w:r>
    </w:p>
    <w:p w:rsidR="009B7E0F" w:rsidRDefault="009B7E0F" w:rsidP="009B7E0F">
      <w:pPr>
        <w:pStyle w:val="ListParagraph"/>
        <w:numPr>
          <w:ilvl w:val="0"/>
          <w:numId w:val="3"/>
        </w:numPr>
      </w:pPr>
      <w:r>
        <w:t>Treating cases justly</w:t>
      </w:r>
    </w:p>
    <w:p w:rsidR="009B7E0F" w:rsidRDefault="009B7E0F" w:rsidP="009B7E0F">
      <w:pPr>
        <w:pStyle w:val="ListParagraph"/>
        <w:numPr>
          <w:ilvl w:val="0"/>
          <w:numId w:val="3"/>
        </w:numPr>
      </w:pPr>
      <w:r>
        <w:t>There must be enough evidence to bring the case to court</w:t>
      </w:r>
    </w:p>
    <w:p w:rsidR="009B7E0F" w:rsidRDefault="009B7E0F" w:rsidP="009B7E0F">
      <w:pPr>
        <w:pStyle w:val="ListParagraph"/>
        <w:numPr>
          <w:ilvl w:val="0"/>
          <w:numId w:val="3"/>
        </w:numPr>
      </w:pPr>
      <w:r>
        <w:t>Bringing the case to court in the best interest of the public</w:t>
      </w:r>
    </w:p>
    <w:p w:rsidR="009B7E0F" w:rsidRDefault="009B7E0F" w:rsidP="009B7E0F">
      <w:pPr>
        <w:pStyle w:val="ListParagraph"/>
        <w:numPr>
          <w:ilvl w:val="0"/>
          <w:numId w:val="3"/>
        </w:numPr>
      </w:pPr>
      <w:r>
        <w:t>The prosecution must be proportionate to the offence</w:t>
      </w:r>
    </w:p>
    <w:p w:rsidR="00682F3B" w:rsidRDefault="00682F3B"/>
    <w:p w:rsidR="00682F3B" w:rsidRPr="00251932" w:rsidRDefault="00682F3B" w:rsidP="00682F3B">
      <w:pPr>
        <w:rPr>
          <w:b/>
          <w:u w:val="single"/>
        </w:rPr>
      </w:pPr>
      <w:r w:rsidRPr="00251932">
        <w:rPr>
          <w:b/>
          <w:u w:val="single"/>
        </w:rPr>
        <w:t>Question 25</w:t>
      </w:r>
    </w:p>
    <w:p w:rsidR="00682F3B" w:rsidRDefault="009B7E0F" w:rsidP="00682F3B">
      <w:r>
        <w:t>The full code test is the test in which the case must pass before it is taken through to court. The case must meet all criteria to enable it to be taken through and treated as a serious case.</w:t>
      </w:r>
    </w:p>
    <w:p w:rsidR="009B7E0F" w:rsidRDefault="009B7E0F"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B4150"/>
    <w:multiLevelType w:val="hybridMultilevel"/>
    <w:tmpl w:val="AF54DBE6"/>
    <w:lvl w:ilvl="0" w:tplc="8FDEBD1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F545D"/>
    <w:multiLevelType w:val="hybridMultilevel"/>
    <w:tmpl w:val="2A4E7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8A3FFD"/>
    <w:multiLevelType w:val="hybridMultilevel"/>
    <w:tmpl w:val="F0ACB82C"/>
    <w:lvl w:ilvl="0" w:tplc="8FDEBD1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290A"/>
    <w:rsid w:val="000E20AA"/>
    <w:rsid w:val="00121DF7"/>
    <w:rsid w:val="00151F1F"/>
    <w:rsid w:val="00251932"/>
    <w:rsid w:val="00395C5E"/>
    <w:rsid w:val="003D52AA"/>
    <w:rsid w:val="003F1752"/>
    <w:rsid w:val="00423F4C"/>
    <w:rsid w:val="00544969"/>
    <w:rsid w:val="005D7228"/>
    <w:rsid w:val="00682F3B"/>
    <w:rsid w:val="00740C02"/>
    <w:rsid w:val="007804C5"/>
    <w:rsid w:val="007E4409"/>
    <w:rsid w:val="007F4CDF"/>
    <w:rsid w:val="00813AE4"/>
    <w:rsid w:val="00877432"/>
    <w:rsid w:val="00877868"/>
    <w:rsid w:val="009B7E0F"/>
    <w:rsid w:val="009F2A5B"/>
    <w:rsid w:val="00F82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8224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9</Pages>
  <Words>3149</Words>
  <Characters>17952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Rosser,Michael swp6617</cp:lastModifiedBy>
  <cp:revision>8</cp:revision>
  <dcterms:created xsi:type="dcterms:W3CDTF">2020-08-03T10:34:00Z</dcterms:created>
  <dcterms:modified xsi:type="dcterms:W3CDTF">2020-08-17T14:04:00Z</dcterms:modified>
</cp:coreProperties>
</file>