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47A64" w14:textId="77777777" w:rsidR="00DB0A8B" w:rsidRDefault="00043A78" w:rsidP="00043A78">
      <w:pPr>
        <w:jc w:val="center"/>
        <w:rPr>
          <w:lang w:val="en-US"/>
        </w:rPr>
      </w:pPr>
      <w:r>
        <w:rPr>
          <w:noProof/>
          <w:lang w:val="en-US"/>
        </w:rPr>
        <w:drawing>
          <wp:inline distT="0" distB="0" distL="0" distR="0" wp14:anchorId="0C947AE6" wp14:editId="0C947AE7">
            <wp:extent cx="4819650" cy="2047875"/>
            <wp:effectExtent l="19050" t="0" r="0" b="0"/>
            <wp:docPr id="8" name="Picture 7"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8"/>
                    <a:stretch>
                      <a:fillRect/>
                    </a:stretch>
                  </pic:blipFill>
                  <pic:spPr>
                    <a:xfrm>
                      <a:off x="0" y="0"/>
                      <a:ext cx="4819650" cy="2047875"/>
                    </a:xfrm>
                    <a:prstGeom prst="rect">
                      <a:avLst/>
                    </a:prstGeom>
                  </pic:spPr>
                </pic:pic>
              </a:graphicData>
            </a:graphic>
          </wp:inline>
        </w:drawing>
      </w:r>
    </w:p>
    <w:p w14:paraId="0C947A65" w14:textId="77777777" w:rsidR="00CD0999" w:rsidRDefault="00DB0A8B" w:rsidP="00DB0A8B">
      <w:pPr>
        <w:jc w:val="center"/>
        <w:rPr>
          <w:b/>
          <w:sz w:val="36"/>
          <w:u w:val="single"/>
          <w:lang w:val="en-US"/>
        </w:rPr>
      </w:pPr>
      <w:r w:rsidRPr="00DB0A8B">
        <w:rPr>
          <w:b/>
          <w:sz w:val="36"/>
          <w:u w:val="single"/>
          <w:lang w:val="en-US"/>
        </w:rPr>
        <w:t>Global Business Environment</w:t>
      </w:r>
    </w:p>
    <w:p w14:paraId="0C947A66" w14:textId="77777777" w:rsidR="004E2903" w:rsidRPr="004E2903" w:rsidRDefault="004E2903" w:rsidP="00DB0A8B">
      <w:pPr>
        <w:jc w:val="center"/>
        <w:rPr>
          <w:b/>
          <w:sz w:val="44"/>
          <w:lang w:val="en-US"/>
        </w:rPr>
      </w:pPr>
      <w:r>
        <w:rPr>
          <w:b/>
          <w:sz w:val="36"/>
          <w:lang w:val="en-US"/>
        </w:rPr>
        <w:t>(</w:t>
      </w:r>
      <w:r w:rsidRPr="004E2903">
        <w:rPr>
          <w:b/>
          <w:sz w:val="36"/>
          <w:lang w:val="en-US"/>
        </w:rPr>
        <w:t>Assignment 1</w:t>
      </w:r>
      <w:r>
        <w:rPr>
          <w:b/>
          <w:sz w:val="36"/>
          <w:lang w:val="en-US"/>
        </w:rPr>
        <w:t>)</w:t>
      </w:r>
    </w:p>
    <w:p w14:paraId="0C947A67" w14:textId="30462526" w:rsidR="00DB0A8B" w:rsidRPr="00DB0A8B" w:rsidRDefault="00DB0A8B" w:rsidP="00DB0A8B">
      <w:pPr>
        <w:jc w:val="center"/>
        <w:rPr>
          <w:b/>
          <w:i/>
          <w:lang w:val="en-US"/>
        </w:rPr>
      </w:pPr>
      <w:r w:rsidRPr="00DB0A8B">
        <w:rPr>
          <w:b/>
          <w:i/>
          <w:lang w:val="en-US"/>
        </w:rPr>
        <w:t>Student Name:</w:t>
      </w:r>
      <w:r w:rsidR="00192D89">
        <w:rPr>
          <w:b/>
          <w:i/>
          <w:lang w:val="en-US"/>
        </w:rPr>
        <w:t xml:space="preserve"> </w:t>
      </w:r>
      <w:r w:rsidR="006516EE">
        <w:rPr>
          <w:b/>
          <w:i/>
          <w:lang w:val="en-US"/>
        </w:rPr>
        <w:t>Cristina Caraman</w:t>
      </w:r>
    </w:p>
    <w:p w14:paraId="0C947A68" w14:textId="274DA8FA" w:rsidR="00DB0A8B" w:rsidRDefault="00DB0A8B" w:rsidP="00DB0A8B">
      <w:pPr>
        <w:jc w:val="center"/>
        <w:rPr>
          <w:b/>
          <w:i/>
          <w:lang w:val="en-US"/>
        </w:rPr>
      </w:pPr>
      <w:r w:rsidRPr="00DB0A8B">
        <w:rPr>
          <w:b/>
          <w:i/>
          <w:lang w:val="en-US"/>
        </w:rPr>
        <w:t>Student ID:</w:t>
      </w:r>
      <w:r w:rsidR="006516EE">
        <w:rPr>
          <w:b/>
          <w:i/>
          <w:lang w:val="en-US"/>
        </w:rPr>
        <w:t xml:space="preserve"> 2125666</w:t>
      </w:r>
    </w:p>
    <w:p w14:paraId="7C934578" w14:textId="0578D806" w:rsidR="006516EE" w:rsidRDefault="006516EE" w:rsidP="00DB0A8B">
      <w:pPr>
        <w:jc w:val="center"/>
        <w:rPr>
          <w:b/>
          <w:i/>
          <w:lang w:val="en-US"/>
        </w:rPr>
      </w:pPr>
      <w:r>
        <w:rPr>
          <w:b/>
          <w:i/>
          <w:lang w:val="en-US"/>
        </w:rPr>
        <w:t>Lecturer: Alfred Mensah</w:t>
      </w:r>
    </w:p>
    <w:p w14:paraId="0C947A69" w14:textId="77777777" w:rsidR="00DB0A8B" w:rsidRDefault="00DB0A8B">
      <w:pPr>
        <w:spacing w:line="259" w:lineRule="auto"/>
        <w:jc w:val="left"/>
        <w:rPr>
          <w:lang w:val="en-US"/>
        </w:rPr>
      </w:pPr>
      <w:r>
        <w:rPr>
          <w:lang w:val="en-US"/>
        </w:rPr>
        <w:br w:type="page"/>
      </w:r>
    </w:p>
    <w:sdt>
      <w:sdtPr>
        <w:rPr>
          <w:rFonts w:ascii="Times New Roman" w:eastAsiaTheme="minorHAnsi" w:hAnsi="Times New Roman" w:cstheme="minorBidi"/>
          <w:b w:val="0"/>
          <w:bCs w:val="0"/>
          <w:color w:val="auto"/>
          <w:sz w:val="24"/>
          <w:szCs w:val="22"/>
          <w:lang w:val="en-GB"/>
        </w:rPr>
        <w:id w:val="1279445938"/>
        <w:docPartObj>
          <w:docPartGallery w:val="Table of Contents"/>
          <w:docPartUnique/>
        </w:docPartObj>
      </w:sdtPr>
      <w:sdtEndPr/>
      <w:sdtContent>
        <w:p w14:paraId="0C947A6A" w14:textId="77777777" w:rsidR="00D00D50" w:rsidRDefault="00D00D50" w:rsidP="00D00D50">
          <w:pPr>
            <w:pStyle w:val="TOCHeading"/>
            <w:jc w:val="center"/>
          </w:pPr>
          <w:r w:rsidRPr="00D00D50">
            <w:rPr>
              <w:rFonts w:ascii="Times New Roman" w:hAnsi="Times New Roman" w:cs="Times New Roman"/>
              <w:color w:val="auto"/>
              <w:sz w:val="24"/>
              <w:szCs w:val="24"/>
            </w:rPr>
            <w:t>Table of Contents</w:t>
          </w:r>
        </w:p>
        <w:p w14:paraId="0C947A6B" w14:textId="77777777" w:rsidR="0023280D" w:rsidRDefault="00F6214F">
          <w:pPr>
            <w:pStyle w:val="TOC1"/>
            <w:tabs>
              <w:tab w:val="right" w:leader="dot" w:pos="9016"/>
            </w:tabs>
            <w:rPr>
              <w:rFonts w:asciiTheme="minorHAnsi" w:eastAsiaTheme="minorEastAsia" w:hAnsiTheme="minorHAnsi"/>
              <w:noProof/>
              <w:sz w:val="22"/>
              <w:lang w:val="en-US"/>
            </w:rPr>
          </w:pPr>
          <w:r>
            <w:fldChar w:fldCharType="begin"/>
          </w:r>
          <w:r w:rsidR="00D00D50">
            <w:instrText xml:space="preserve"> TOC \o "1-3" \h \z \u </w:instrText>
          </w:r>
          <w:r>
            <w:fldChar w:fldCharType="separate"/>
          </w:r>
          <w:hyperlink w:anchor="_Toc99478815" w:history="1">
            <w:r w:rsidR="0023280D" w:rsidRPr="00D74F41">
              <w:rPr>
                <w:rStyle w:val="Hyperlink"/>
                <w:noProof/>
                <w:lang w:val="en-US"/>
              </w:rPr>
              <w:t>1. Introduction</w:t>
            </w:r>
            <w:r w:rsidR="0023280D">
              <w:rPr>
                <w:noProof/>
                <w:webHidden/>
              </w:rPr>
              <w:tab/>
            </w:r>
            <w:r w:rsidR="0023280D">
              <w:rPr>
                <w:noProof/>
                <w:webHidden/>
              </w:rPr>
              <w:fldChar w:fldCharType="begin"/>
            </w:r>
            <w:r w:rsidR="0023280D">
              <w:rPr>
                <w:noProof/>
                <w:webHidden/>
              </w:rPr>
              <w:instrText xml:space="preserve"> PAGEREF _Toc99478815 \h </w:instrText>
            </w:r>
            <w:r w:rsidR="0023280D">
              <w:rPr>
                <w:noProof/>
                <w:webHidden/>
              </w:rPr>
            </w:r>
            <w:r w:rsidR="0023280D">
              <w:rPr>
                <w:noProof/>
                <w:webHidden/>
              </w:rPr>
              <w:fldChar w:fldCharType="separate"/>
            </w:r>
            <w:r w:rsidR="0023280D">
              <w:rPr>
                <w:noProof/>
                <w:webHidden/>
              </w:rPr>
              <w:t>3</w:t>
            </w:r>
            <w:r w:rsidR="0023280D">
              <w:rPr>
                <w:noProof/>
                <w:webHidden/>
              </w:rPr>
              <w:fldChar w:fldCharType="end"/>
            </w:r>
          </w:hyperlink>
        </w:p>
        <w:p w14:paraId="0C947A6C" w14:textId="77777777" w:rsidR="0023280D" w:rsidRDefault="000707C9">
          <w:pPr>
            <w:pStyle w:val="TOC1"/>
            <w:tabs>
              <w:tab w:val="right" w:leader="dot" w:pos="9016"/>
            </w:tabs>
            <w:rPr>
              <w:rFonts w:asciiTheme="minorHAnsi" w:eastAsiaTheme="minorEastAsia" w:hAnsiTheme="minorHAnsi"/>
              <w:noProof/>
              <w:sz w:val="22"/>
              <w:lang w:val="en-US"/>
            </w:rPr>
          </w:pPr>
          <w:hyperlink w:anchor="_Toc99478816" w:history="1">
            <w:r w:rsidR="0023280D" w:rsidRPr="00D74F41">
              <w:rPr>
                <w:rStyle w:val="Hyperlink"/>
                <w:noProof/>
                <w:lang w:val="en-US"/>
              </w:rPr>
              <w:t>2. Background of the industry</w:t>
            </w:r>
            <w:r w:rsidR="0023280D">
              <w:rPr>
                <w:noProof/>
                <w:webHidden/>
              </w:rPr>
              <w:tab/>
            </w:r>
            <w:r w:rsidR="0023280D">
              <w:rPr>
                <w:noProof/>
                <w:webHidden/>
              </w:rPr>
              <w:fldChar w:fldCharType="begin"/>
            </w:r>
            <w:r w:rsidR="0023280D">
              <w:rPr>
                <w:noProof/>
                <w:webHidden/>
              </w:rPr>
              <w:instrText xml:space="preserve"> PAGEREF _Toc99478816 \h </w:instrText>
            </w:r>
            <w:r w:rsidR="0023280D">
              <w:rPr>
                <w:noProof/>
                <w:webHidden/>
              </w:rPr>
            </w:r>
            <w:r w:rsidR="0023280D">
              <w:rPr>
                <w:noProof/>
                <w:webHidden/>
              </w:rPr>
              <w:fldChar w:fldCharType="separate"/>
            </w:r>
            <w:r w:rsidR="0023280D">
              <w:rPr>
                <w:noProof/>
                <w:webHidden/>
              </w:rPr>
              <w:t>3</w:t>
            </w:r>
            <w:r w:rsidR="0023280D">
              <w:rPr>
                <w:noProof/>
                <w:webHidden/>
              </w:rPr>
              <w:fldChar w:fldCharType="end"/>
            </w:r>
          </w:hyperlink>
        </w:p>
        <w:p w14:paraId="0C947A6D" w14:textId="77777777" w:rsidR="0023280D" w:rsidRDefault="000707C9">
          <w:pPr>
            <w:pStyle w:val="TOC1"/>
            <w:tabs>
              <w:tab w:val="right" w:leader="dot" w:pos="9016"/>
            </w:tabs>
            <w:rPr>
              <w:rFonts w:asciiTheme="minorHAnsi" w:eastAsiaTheme="minorEastAsia" w:hAnsiTheme="minorHAnsi"/>
              <w:noProof/>
              <w:sz w:val="22"/>
              <w:lang w:val="en-US"/>
            </w:rPr>
          </w:pPr>
          <w:hyperlink w:anchor="_Toc99478817" w:history="1">
            <w:r w:rsidR="0023280D" w:rsidRPr="00D74F41">
              <w:rPr>
                <w:rStyle w:val="Hyperlink"/>
                <w:noProof/>
                <w:lang w:val="en-US"/>
              </w:rPr>
              <w:t>3. Evaluation of the internal and external business environment of chosen industry</w:t>
            </w:r>
            <w:r w:rsidR="0023280D">
              <w:rPr>
                <w:noProof/>
                <w:webHidden/>
              </w:rPr>
              <w:tab/>
            </w:r>
            <w:r w:rsidR="0023280D">
              <w:rPr>
                <w:noProof/>
                <w:webHidden/>
              </w:rPr>
              <w:fldChar w:fldCharType="begin"/>
            </w:r>
            <w:r w:rsidR="0023280D">
              <w:rPr>
                <w:noProof/>
                <w:webHidden/>
              </w:rPr>
              <w:instrText xml:space="preserve"> PAGEREF _Toc99478817 \h </w:instrText>
            </w:r>
            <w:r w:rsidR="0023280D">
              <w:rPr>
                <w:noProof/>
                <w:webHidden/>
              </w:rPr>
            </w:r>
            <w:r w:rsidR="0023280D">
              <w:rPr>
                <w:noProof/>
                <w:webHidden/>
              </w:rPr>
              <w:fldChar w:fldCharType="separate"/>
            </w:r>
            <w:r w:rsidR="0023280D">
              <w:rPr>
                <w:noProof/>
                <w:webHidden/>
              </w:rPr>
              <w:t>4</w:t>
            </w:r>
            <w:r w:rsidR="0023280D">
              <w:rPr>
                <w:noProof/>
                <w:webHidden/>
              </w:rPr>
              <w:fldChar w:fldCharType="end"/>
            </w:r>
          </w:hyperlink>
        </w:p>
        <w:p w14:paraId="0C947A6E" w14:textId="77777777" w:rsidR="0023280D" w:rsidRDefault="000707C9">
          <w:pPr>
            <w:pStyle w:val="TOC2"/>
            <w:tabs>
              <w:tab w:val="right" w:leader="dot" w:pos="9016"/>
            </w:tabs>
            <w:rPr>
              <w:rFonts w:asciiTheme="minorHAnsi" w:eastAsiaTheme="minorEastAsia" w:hAnsiTheme="minorHAnsi"/>
              <w:noProof/>
              <w:sz w:val="22"/>
              <w:lang w:val="en-US"/>
            </w:rPr>
          </w:pPr>
          <w:hyperlink w:anchor="_Toc99478818" w:history="1">
            <w:r w:rsidR="0023280D" w:rsidRPr="00D74F41">
              <w:rPr>
                <w:rStyle w:val="Hyperlink"/>
                <w:noProof/>
                <w:lang w:val="en-US"/>
              </w:rPr>
              <w:t>3.1 Critical evaluation of the internal business environment</w:t>
            </w:r>
            <w:r w:rsidR="0023280D">
              <w:rPr>
                <w:noProof/>
                <w:webHidden/>
              </w:rPr>
              <w:tab/>
            </w:r>
            <w:r w:rsidR="0023280D">
              <w:rPr>
                <w:noProof/>
                <w:webHidden/>
              </w:rPr>
              <w:fldChar w:fldCharType="begin"/>
            </w:r>
            <w:r w:rsidR="0023280D">
              <w:rPr>
                <w:noProof/>
                <w:webHidden/>
              </w:rPr>
              <w:instrText xml:space="preserve"> PAGEREF _Toc99478818 \h </w:instrText>
            </w:r>
            <w:r w:rsidR="0023280D">
              <w:rPr>
                <w:noProof/>
                <w:webHidden/>
              </w:rPr>
            </w:r>
            <w:r w:rsidR="0023280D">
              <w:rPr>
                <w:noProof/>
                <w:webHidden/>
              </w:rPr>
              <w:fldChar w:fldCharType="separate"/>
            </w:r>
            <w:r w:rsidR="0023280D">
              <w:rPr>
                <w:noProof/>
                <w:webHidden/>
              </w:rPr>
              <w:t>4</w:t>
            </w:r>
            <w:r w:rsidR="0023280D">
              <w:rPr>
                <w:noProof/>
                <w:webHidden/>
              </w:rPr>
              <w:fldChar w:fldCharType="end"/>
            </w:r>
          </w:hyperlink>
        </w:p>
        <w:p w14:paraId="0C947A6F" w14:textId="77777777" w:rsidR="0023280D" w:rsidRDefault="000707C9">
          <w:pPr>
            <w:pStyle w:val="TOC2"/>
            <w:tabs>
              <w:tab w:val="right" w:leader="dot" w:pos="9016"/>
            </w:tabs>
            <w:rPr>
              <w:rFonts w:asciiTheme="minorHAnsi" w:eastAsiaTheme="minorEastAsia" w:hAnsiTheme="minorHAnsi"/>
              <w:noProof/>
              <w:sz w:val="22"/>
              <w:lang w:val="en-US"/>
            </w:rPr>
          </w:pPr>
          <w:hyperlink w:anchor="_Toc99478819" w:history="1">
            <w:r w:rsidR="0023280D" w:rsidRPr="00D74F41">
              <w:rPr>
                <w:rStyle w:val="Hyperlink"/>
                <w:noProof/>
                <w:lang w:val="en-US"/>
              </w:rPr>
              <w:t>3.2 Critical evaluation over the external business environment</w:t>
            </w:r>
            <w:r w:rsidR="0023280D">
              <w:rPr>
                <w:noProof/>
                <w:webHidden/>
              </w:rPr>
              <w:tab/>
            </w:r>
            <w:r w:rsidR="0023280D">
              <w:rPr>
                <w:noProof/>
                <w:webHidden/>
              </w:rPr>
              <w:fldChar w:fldCharType="begin"/>
            </w:r>
            <w:r w:rsidR="0023280D">
              <w:rPr>
                <w:noProof/>
                <w:webHidden/>
              </w:rPr>
              <w:instrText xml:space="preserve"> PAGEREF _Toc99478819 \h </w:instrText>
            </w:r>
            <w:r w:rsidR="0023280D">
              <w:rPr>
                <w:noProof/>
                <w:webHidden/>
              </w:rPr>
            </w:r>
            <w:r w:rsidR="0023280D">
              <w:rPr>
                <w:noProof/>
                <w:webHidden/>
              </w:rPr>
              <w:fldChar w:fldCharType="separate"/>
            </w:r>
            <w:r w:rsidR="0023280D">
              <w:rPr>
                <w:noProof/>
                <w:webHidden/>
              </w:rPr>
              <w:t>5</w:t>
            </w:r>
            <w:r w:rsidR="0023280D">
              <w:rPr>
                <w:noProof/>
                <w:webHidden/>
              </w:rPr>
              <w:fldChar w:fldCharType="end"/>
            </w:r>
          </w:hyperlink>
        </w:p>
        <w:p w14:paraId="0C947A70" w14:textId="77777777" w:rsidR="0023280D" w:rsidRDefault="000707C9">
          <w:pPr>
            <w:pStyle w:val="TOC1"/>
            <w:tabs>
              <w:tab w:val="right" w:leader="dot" w:pos="9016"/>
            </w:tabs>
            <w:rPr>
              <w:rFonts w:asciiTheme="minorHAnsi" w:eastAsiaTheme="minorEastAsia" w:hAnsiTheme="minorHAnsi"/>
              <w:noProof/>
              <w:sz w:val="22"/>
              <w:lang w:val="en-US"/>
            </w:rPr>
          </w:pPr>
          <w:hyperlink w:anchor="_Toc99478820" w:history="1">
            <w:r w:rsidR="0023280D" w:rsidRPr="00D74F41">
              <w:rPr>
                <w:rStyle w:val="Hyperlink"/>
                <w:noProof/>
                <w:lang w:val="en-US"/>
              </w:rPr>
              <w:t>4. Analysis of the competitive advantage of the industry concerning core values on sustainability</w:t>
            </w:r>
            <w:r w:rsidR="0023280D">
              <w:rPr>
                <w:noProof/>
                <w:webHidden/>
              </w:rPr>
              <w:tab/>
            </w:r>
            <w:r w:rsidR="0023280D">
              <w:rPr>
                <w:noProof/>
                <w:webHidden/>
              </w:rPr>
              <w:fldChar w:fldCharType="begin"/>
            </w:r>
            <w:r w:rsidR="0023280D">
              <w:rPr>
                <w:noProof/>
                <w:webHidden/>
              </w:rPr>
              <w:instrText xml:space="preserve"> PAGEREF _Toc99478820 \h </w:instrText>
            </w:r>
            <w:r w:rsidR="0023280D">
              <w:rPr>
                <w:noProof/>
                <w:webHidden/>
              </w:rPr>
            </w:r>
            <w:r w:rsidR="0023280D">
              <w:rPr>
                <w:noProof/>
                <w:webHidden/>
              </w:rPr>
              <w:fldChar w:fldCharType="separate"/>
            </w:r>
            <w:r w:rsidR="0023280D">
              <w:rPr>
                <w:noProof/>
                <w:webHidden/>
              </w:rPr>
              <w:t>8</w:t>
            </w:r>
            <w:r w:rsidR="0023280D">
              <w:rPr>
                <w:noProof/>
                <w:webHidden/>
              </w:rPr>
              <w:fldChar w:fldCharType="end"/>
            </w:r>
          </w:hyperlink>
        </w:p>
        <w:p w14:paraId="0C947A71" w14:textId="77777777" w:rsidR="0023280D" w:rsidRDefault="000707C9">
          <w:pPr>
            <w:pStyle w:val="TOC1"/>
            <w:tabs>
              <w:tab w:val="right" w:leader="dot" w:pos="9016"/>
            </w:tabs>
            <w:rPr>
              <w:rFonts w:asciiTheme="minorHAnsi" w:eastAsiaTheme="minorEastAsia" w:hAnsiTheme="minorHAnsi"/>
              <w:noProof/>
              <w:sz w:val="22"/>
              <w:lang w:val="en-US"/>
            </w:rPr>
          </w:pPr>
          <w:hyperlink w:anchor="_Toc99478821" w:history="1">
            <w:r w:rsidR="0023280D" w:rsidRPr="00D74F41">
              <w:rPr>
                <w:rStyle w:val="Hyperlink"/>
                <w:noProof/>
                <w:lang w:val="en-US"/>
              </w:rPr>
              <w:t>5. Conclusion</w:t>
            </w:r>
            <w:r w:rsidR="0023280D">
              <w:rPr>
                <w:noProof/>
                <w:webHidden/>
              </w:rPr>
              <w:tab/>
            </w:r>
            <w:r w:rsidR="0023280D">
              <w:rPr>
                <w:noProof/>
                <w:webHidden/>
              </w:rPr>
              <w:fldChar w:fldCharType="begin"/>
            </w:r>
            <w:r w:rsidR="0023280D">
              <w:rPr>
                <w:noProof/>
                <w:webHidden/>
              </w:rPr>
              <w:instrText xml:space="preserve"> PAGEREF _Toc99478821 \h </w:instrText>
            </w:r>
            <w:r w:rsidR="0023280D">
              <w:rPr>
                <w:noProof/>
                <w:webHidden/>
              </w:rPr>
            </w:r>
            <w:r w:rsidR="0023280D">
              <w:rPr>
                <w:noProof/>
                <w:webHidden/>
              </w:rPr>
              <w:fldChar w:fldCharType="separate"/>
            </w:r>
            <w:r w:rsidR="0023280D">
              <w:rPr>
                <w:noProof/>
                <w:webHidden/>
              </w:rPr>
              <w:t>13</w:t>
            </w:r>
            <w:r w:rsidR="0023280D">
              <w:rPr>
                <w:noProof/>
                <w:webHidden/>
              </w:rPr>
              <w:fldChar w:fldCharType="end"/>
            </w:r>
          </w:hyperlink>
        </w:p>
        <w:p w14:paraId="0C947A72" w14:textId="77777777" w:rsidR="0023280D" w:rsidRDefault="000707C9">
          <w:pPr>
            <w:pStyle w:val="TOC1"/>
            <w:tabs>
              <w:tab w:val="right" w:leader="dot" w:pos="9016"/>
            </w:tabs>
            <w:rPr>
              <w:rFonts w:asciiTheme="minorHAnsi" w:eastAsiaTheme="minorEastAsia" w:hAnsiTheme="minorHAnsi"/>
              <w:noProof/>
              <w:sz w:val="22"/>
              <w:lang w:val="en-US"/>
            </w:rPr>
          </w:pPr>
          <w:hyperlink w:anchor="_Toc99478822" w:history="1">
            <w:r w:rsidR="0023280D" w:rsidRPr="00D74F41">
              <w:rPr>
                <w:rStyle w:val="Hyperlink"/>
                <w:noProof/>
                <w:lang w:val="en-US"/>
              </w:rPr>
              <w:t>6. References</w:t>
            </w:r>
            <w:r w:rsidR="0023280D">
              <w:rPr>
                <w:noProof/>
                <w:webHidden/>
              </w:rPr>
              <w:tab/>
            </w:r>
            <w:r w:rsidR="0023280D">
              <w:rPr>
                <w:noProof/>
                <w:webHidden/>
              </w:rPr>
              <w:fldChar w:fldCharType="begin"/>
            </w:r>
            <w:r w:rsidR="0023280D">
              <w:rPr>
                <w:noProof/>
                <w:webHidden/>
              </w:rPr>
              <w:instrText xml:space="preserve"> PAGEREF _Toc99478822 \h </w:instrText>
            </w:r>
            <w:r w:rsidR="0023280D">
              <w:rPr>
                <w:noProof/>
                <w:webHidden/>
              </w:rPr>
            </w:r>
            <w:r w:rsidR="0023280D">
              <w:rPr>
                <w:noProof/>
                <w:webHidden/>
              </w:rPr>
              <w:fldChar w:fldCharType="separate"/>
            </w:r>
            <w:r w:rsidR="0023280D">
              <w:rPr>
                <w:noProof/>
                <w:webHidden/>
              </w:rPr>
              <w:t>15</w:t>
            </w:r>
            <w:r w:rsidR="0023280D">
              <w:rPr>
                <w:noProof/>
                <w:webHidden/>
              </w:rPr>
              <w:fldChar w:fldCharType="end"/>
            </w:r>
          </w:hyperlink>
        </w:p>
        <w:p w14:paraId="0C947A73" w14:textId="77777777" w:rsidR="00D00D50" w:rsidRDefault="00F6214F">
          <w:r>
            <w:fldChar w:fldCharType="end"/>
          </w:r>
        </w:p>
      </w:sdtContent>
    </w:sdt>
    <w:p w14:paraId="0C947A74" w14:textId="77777777" w:rsidR="00D00D50" w:rsidRDefault="00D00D50">
      <w:pPr>
        <w:spacing w:line="259" w:lineRule="auto"/>
        <w:jc w:val="left"/>
        <w:rPr>
          <w:rFonts w:eastAsiaTheme="majorEastAsia" w:cstheme="majorBidi"/>
          <w:b/>
          <w:szCs w:val="32"/>
          <w:lang w:val="en-US"/>
        </w:rPr>
      </w:pPr>
      <w:r>
        <w:rPr>
          <w:lang w:val="en-US"/>
        </w:rPr>
        <w:br w:type="page"/>
      </w:r>
    </w:p>
    <w:p w14:paraId="0C947A75" w14:textId="77777777" w:rsidR="00DB0A8B" w:rsidRDefault="00F802AD" w:rsidP="00F802AD">
      <w:pPr>
        <w:pStyle w:val="Heading1"/>
        <w:rPr>
          <w:lang w:val="en-US"/>
        </w:rPr>
      </w:pPr>
      <w:bookmarkStart w:id="0" w:name="_Toc99478815"/>
      <w:r w:rsidRPr="005B7124">
        <w:rPr>
          <w:lang w:val="en-US"/>
        </w:rPr>
        <w:t xml:space="preserve">1. </w:t>
      </w:r>
      <w:r w:rsidR="00DB0A8B" w:rsidRPr="005B7124">
        <w:rPr>
          <w:lang w:val="en-US"/>
        </w:rPr>
        <w:t>Introduction</w:t>
      </w:r>
      <w:bookmarkEnd w:id="0"/>
      <w:r w:rsidR="008A0D01">
        <w:rPr>
          <w:lang w:val="en-US"/>
        </w:rPr>
        <w:t xml:space="preserve"> </w:t>
      </w:r>
    </w:p>
    <w:p w14:paraId="0C947A76" w14:textId="77777777" w:rsidR="005B7124" w:rsidRPr="005B7124" w:rsidRDefault="005B7124" w:rsidP="005B7124">
      <w:r w:rsidRPr="005B7124">
        <w:t xml:space="preserve">The below study will highlight the global business environment and develop a critical analysis of the changes </w:t>
      </w:r>
      <w:r w:rsidR="004C7841">
        <w:t xml:space="preserve">that </w:t>
      </w:r>
      <w:r w:rsidRPr="005B7124">
        <w:t xml:space="preserve">occurred owing to </w:t>
      </w:r>
      <w:r w:rsidR="004C7841">
        <w:t xml:space="preserve">the </w:t>
      </w:r>
      <w:r w:rsidRPr="005B7124">
        <w:t>Covid-19 pandemic. This discussion further analyses the various global business models and factors responsible for the changing in internal operations enormously. In addition, it will further demonstrate the variables responsible for future survival and expand the s</w:t>
      </w:r>
      <w:r w:rsidR="0088378E">
        <w:t>uccess ratio of the automobile industry</w:t>
      </w:r>
      <w:r w:rsidRPr="005B7124">
        <w:t xml:space="preserve"> </w:t>
      </w:r>
      <w:r>
        <w:t>effectively. Here the industry of</w:t>
      </w:r>
      <w:r w:rsidR="00905A9E">
        <w:t xml:space="preserve"> automobile compan</w:t>
      </w:r>
      <w:r w:rsidR="004C7841">
        <w:t>y</w:t>
      </w:r>
      <w:r w:rsidR="00905A9E">
        <w:t xml:space="preserve"> namely</w:t>
      </w:r>
      <w:r>
        <w:t xml:space="preserve"> Ford will highly demonstrate the global business situation owing to </w:t>
      </w:r>
      <w:r w:rsidR="004C7841">
        <w:t xml:space="preserve">the </w:t>
      </w:r>
      <w:r>
        <w:t xml:space="preserve">Covid-19 pandemic. </w:t>
      </w:r>
      <w:r w:rsidR="00905A9E">
        <w:t xml:space="preserve">As the company faced various problems </w:t>
      </w:r>
      <w:r w:rsidR="00646834">
        <w:t xml:space="preserve">during </w:t>
      </w:r>
      <w:r w:rsidR="004C7841">
        <w:t xml:space="preserve">the </w:t>
      </w:r>
      <w:r w:rsidR="00646834">
        <w:t xml:space="preserve">Covid-19 pandemic, hence they decided to uplift </w:t>
      </w:r>
      <w:r w:rsidR="004C7841">
        <w:t>its</w:t>
      </w:r>
      <w:r w:rsidR="00646834">
        <w:t xml:space="preserve"> long</w:t>
      </w:r>
      <w:r w:rsidR="004C7841">
        <w:t>-</w:t>
      </w:r>
      <w:r w:rsidR="00646834">
        <w:t>term operations. This study will lastly discuss the competitive advantage of the</w:t>
      </w:r>
      <w:r w:rsidR="009C281A">
        <w:t xml:space="preserve"> automobile</w:t>
      </w:r>
      <w:r w:rsidR="00646834">
        <w:t xml:space="preserve"> industry for sustainable operations in near future. </w:t>
      </w:r>
    </w:p>
    <w:p w14:paraId="0C947A77" w14:textId="77777777" w:rsidR="00DB0A8B" w:rsidRDefault="00F802AD" w:rsidP="00F802AD">
      <w:pPr>
        <w:pStyle w:val="Heading1"/>
        <w:rPr>
          <w:lang w:val="en-US"/>
        </w:rPr>
      </w:pPr>
      <w:bookmarkStart w:id="1" w:name="_Toc99478816"/>
      <w:r w:rsidRPr="005B7124">
        <w:rPr>
          <w:lang w:val="en-US"/>
        </w:rPr>
        <w:t xml:space="preserve">2. </w:t>
      </w:r>
      <w:r w:rsidR="008A0D01">
        <w:rPr>
          <w:lang w:val="en-US"/>
        </w:rPr>
        <w:t>Background of the industry</w:t>
      </w:r>
      <w:bookmarkEnd w:id="1"/>
      <w:r w:rsidR="008A0D01">
        <w:rPr>
          <w:lang w:val="en-US"/>
        </w:rPr>
        <w:t xml:space="preserve"> </w:t>
      </w:r>
    </w:p>
    <w:p w14:paraId="0C947A78" w14:textId="77777777" w:rsidR="00390F7A" w:rsidRDefault="00171DDF" w:rsidP="005946D0">
      <w:pPr>
        <w:rPr>
          <w:shd w:val="clear" w:color="auto" w:fill="FFFFFF"/>
        </w:rPr>
      </w:pPr>
      <w:r>
        <w:rPr>
          <w:shd w:val="clear" w:color="auto" w:fill="FFFFFF"/>
        </w:rPr>
        <w:t>The automobile industry is one of the supporting structures of the nation.</w:t>
      </w:r>
      <w:r w:rsidR="004C3DAA">
        <w:rPr>
          <w:shd w:val="clear" w:color="auto" w:fill="FFFFFF"/>
        </w:rPr>
        <w:t xml:space="preserve"> </w:t>
      </w:r>
      <w:r>
        <w:rPr>
          <w:shd w:val="clear" w:color="auto" w:fill="FFFFFF"/>
        </w:rPr>
        <w:t xml:space="preserve">Recently, the automotive industry </w:t>
      </w:r>
      <w:r w:rsidR="00EE7CD1">
        <w:rPr>
          <w:shd w:val="clear" w:color="auto" w:fill="FFFFFF"/>
        </w:rPr>
        <w:t xml:space="preserve">USA and UK faced various problems due to </w:t>
      </w:r>
      <w:r w:rsidR="004C3DAA">
        <w:rPr>
          <w:shd w:val="clear" w:color="auto" w:fill="FFFFFF"/>
        </w:rPr>
        <w:t xml:space="preserve">the </w:t>
      </w:r>
      <w:r w:rsidR="00EE7CD1">
        <w:rPr>
          <w:shd w:val="clear" w:color="auto" w:fill="FFFFFF"/>
        </w:rPr>
        <w:t>C</w:t>
      </w:r>
      <w:r>
        <w:rPr>
          <w:shd w:val="clear" w:color="auto" w:fill="FFFFFF"/>
        </w:rPr>
        <w:t>ovid-19 pandemic and it enhanced</w:t>
      </w:r>
      <w:r w:rsidR="00EE7CD1">
        <w:rPr>
          <w:shd w:val="clear" w:color="auto" w:fill="FFFFFF"/>
        </w:rPr>
        <w:t xml:space="preserve"> the barriers </w:t>
      </w:r>
      <w:r>
        <w:rPr>
          <w:shd w:val="clear" w:color="auto" w:fill="FFFFFF"/>
        </w:rPr>
        <w:t>of</w:t>
      </w:r>
      <w:r w:rsidR="00EE7CD1">
        <w:rPr>
          <w:shd w:val="clear" w:color="auto" w:fill="FFFFFF"/>
        </w:rPr>
        <w:t xml:space="preserve"> operation o</w:t>
      </w:r>
      <w:r>
        <w:rPr>
          <w:shd w:val="clear" w:color="auto" w:fill="FFFFFF"/>
        </w:rPr>
        <w:t>f the leading automobile companies such as</w:t>
      </w:r>
      <w:r w:rsidR="00EE7CD1">
        <w:rPr>
          <w:shd w:val="clear" w:color="auto" w:fill="FFFFFF"/>
        </w:rPr>
        <w:t xml:space="preserve"> Ford. </w:t>
      </w:r>
      <w:r>
        <w:rPr>
          <w:shd w:val="clear" w:color="auto" w:fill="FFFFFF"/>
        </w:rPr>
        <w:t>Ford</w:t>
      </w:r>
      <w:r w:rsidR="0042436A">
        <w:rPr>
          <w:shd w:val="clear" w:color="auto" w:fill="FFFFFF"/>
        </w:rPr>
        <w:t xml:space="preserve"> is </w:t>
      </w:r>
      <w:r>
        <w:rPr>
          <w:shd w:val="clear" w:color="auto" w:fill="FFFFFF"/>
        </w:rPr>
        <w:t xml:space="preserve">a </w:t>
      </w:r>
      <w:r w:rsidR="0042436A">
        <w:rPr>
          <w:shd w:val="clear" w:color="auto" w:fill="FFFFFF"/>
        </w:rPr>
        <w:t xml:space="preserve">very popular </w:t>
      </w:r>
      <w:r>
        <w:rPr>
          <w:shd w:val="clear" w:color="auto" w:fill="FFFFFF"/>
        </w:rPr>
        <w:t xml:space="preserve">automobile company </w:t>
      </w:r>
      <w:r w:rsidR="0042436A">
        <w:rPr>
          <w:shd w:val="clear" w:color="auto" w:fill="FFFFFF"/>
        </w:rPr>
        <w:t>founded in the USA in 1903</w:t>
      </w:r>
      <w:r>
        <w:rPr>
          <w:shd w:val="clear" w:color="auto" w:fill="FFFFFF"/>
        </w:rPr>
        <w:t xml:space="preserve"> that has customer bases in many European countries (Ford-about us, 2022)</w:t>
      </w:r>
      <w:r w:rsidR="0042436A">
        <w:rPr>
          <w:shd w:val="clear" w:color="auto" w:fill="FFFFFF"/>
        </w:rPr>
        <w:t>. The company sells commercial vehicles worldwide and satisf</w:t>
      </w:r>
      <w:r w:rsidR="004C7841">
        <w:rPr>
          <w:shd w:val="clear" w:color="auto" w:fill="FFFFFF"/>
        </w:rPr>
        <w:t>ies</w:t>
      </w:r>
      <w:r w:rsidR="0042436A">
        <w:rPr>
          <w:shd w:val="clear" w:color="auto" w:fill="FFFFFF"/>
        </w:rPr>
        <w:t xml:space="preserve"> global customers.</w:t>
      </w:r>
      <w:r w:rsidR="00EE7CD1">
        <w:rPr>
          <w:shd w:val="clear" w:color="auto" w:fill="FFFFFF"/>
        </w:rPr>
        <w:t xml:space="preserve"> The global pandemic </w:t>
      </w:r>
      <w:r w:rsidR="004C3DAA">
        <w:rPr>
          <w:shd w:val="clear" w:color="auto" w:fill="FFFFFF"/>
        </w:rPr>
        <w:t xml:space="preserve">has </w:t>
      </w:r>
      <w:r w:rsidR="00BA36D0">
        <w:rPr>
          <w:shd w:val="clear" w:color="auto" w:fill="FFFFFF"/>
        </w:rPr>
        <w:t>raised</w:t>
      </w:r>
      <w:r w:rsidR="00EE7CD1">
        <w:rPr>
          <w:shd w:val="clear" w:color="auto" w:fill="FFFFFF"/>
        </w:rPr>
        <w:t xml:space="preserve"> the crisis and minimise the revenue of the automobile industry.</w:t>
      </w:r>
      <w:r w:rsidR="009F17F1">
        <w:rPr>
          <w:shd w:val="clear" w:color="auto" w:fill="FFFFFF"/>
        </w:rPr>
        <w:t xml:space="preserve"> </w:t>
      </w:r>
      <w:r w:rsidR="006C748B">
        <w:rPr>
          <w:shd w:val="clear" w:color="auto" w:fill="FFFFFF"/>
        </w:rPr>
        <w:t xml:space="preserve">In </w:t>
      </w:r>
      <w:r>
        <w:rPr>
          <w:shd w:val="clear" w:color="auto" w:fill="FFFFFF"/>
        </w:rPr>
        <w:t>2020, amidst the pandemic,</w:t>
      </w:r>
      <w:r w:rsidR="006C748B">
        <w:rPr>
          <w:shd w:val="clear" w:color="auto" w:fill="FFFFFF"/>
        </w:rPr>
        <w:t xml:space="preserve"> the </w:t>
      </w:r>
      <w:r w:rsidR="00EC532D">
        <w:rPr>
          <w:shd w:val="clear" w:color="auto" w:fill="FFFFFF"/>
        </w:rPr>
        <w:t xml:space="preserve">UK automobile </w:t>
      </w:r>
      <w:r w:rsidR="0096523F">
        <w:rPr>
          <w:shd w:val="clear" w:color="auto" w:fill="FFFFFF"/>
        </w:rPr>
        <w:t>industry pr</w:t>
      </w:r>
      <w:r>
        <w:rPr>
          <w:shd w:val="clear" w:color="auto" w:fill="FFFFFF"/>
        </w:rPr>
        <w:t>oduced 860,000 cars and provided</w:t>
      </w:r>
      <w:r w:rsidR="00EC532D">
        <w:rPr>
          <w:shd w:val="clear" w:color="auto" w:fill="FFFFFF"/>
        </w:rPr>
        <w:t xml:space="preserve"> </w:t>
      </w:r>
      <w:r w:rsidR="004C3DAA">
        <w:rPr>
          <w:shd w:val="clear" w:color="auto" w:fill="FFFFFF"/>
        </w:rPr>
        <w:t xml:space="preserve">a </w:t>
      </w:r>
      <w:r w:rsidR="00EC532D">
        <w:rPr>
          <w:shd w:val="clear" w:color="auto" w:fill="FFFFFF"/>
        </w:rPr>
        <w:t xml:space="preserve">value </w:t>
      </w:r>
      <w:r w:rsidR="004C3DAA">
        <w:rPr>
          <w:shd w:val="clear" w:color="auto" w:fill="FFFFFF"/>
        </w:rPr>
        <w:t xml:space="preserve">of </w:t>
      </w:r>
      <w:r w:rsidR="00EC532D">
        <w:rPr>
          <w:shd w:val="clear" w:color="auto" w:fill="FFFFFF"/>
        </w:rPr>
        <w:t xml:space="preserve">15.3 </w:t>
      </w:r>
      <w:proofErr w:type="gramStart"/>
      <w:r w:rsidR="00EC532D">
        <w:rPr>
          <w:shd w:val="clear" w:color="auto" w:fill="FFFFFF"/>
        </w:rPr>
        <w:t>Billion</w:t>
      </w:r>
      <w:proofErr w:type="gramEnd"/>
      <w:r w:rsidR="00EC532D">
        <w:rPr>
          <w:shd w:val="clear" w:color="auto" w:fill="FFFFFF"/>
        </w:rPr>
        <w:t xml:space="preserve"> GBP</w:t>
      </w:r>
      <w:r w:rsidR="004549B6">
        <w:rPr>
          <w:shd w:val="clear" w:color="auto" w:fill="FFFFFF"/>
        </w:rPr>
        <w:t>, which was less than 2019 data</w:t>
      </w:r>
      <w:r w:rsidR="007E1A03">
        <w:rPr>
          <w:shd w:val="clear" w:color="auto" w:fill="FFFFFF"/>
        </w:rPr>
        <w:t xml:space="preserve"> (</w:t>
      </w:r>
      <w:r w:rsidR="007E1A03" w:rsidRPr="007E1A03">
        <w:t>Statista, 2021)</w:t>
      </w:r>
      <w:r w:rsidR="00EC532D">
        <w:rPr>
          <w:shd w:val="clear" w:color="auto" w:fill="FFFFFF"/>
        </w:rPr>
        <w:t>.</w:t>
      </w:r>
      <w:r w:rsidR="00947ECE">
        <w:rPr>
          <w:shd w:val="clear" w:color="auto" w:fill="FFFFFF"/>
        </w:rPr>
        <w:t xml:space="preserve"> </w:t>
      </w:r>
      <w:r w:rsidR="00FF69A9">
        <w:rPr>
          <w:shd w:val="clear" w:color="auto" w:fill="FFFFFF"/>
        </w:rPr>
        <w:t xml:space="preserve">The goal of the </w:t>
      </w:r>
      <w:r w:rsidR="007D2D4D">
        <w:rPr>
          <w:shd w:val="clear" w:color="auto" w:fill="FFFFFF"/>
        </w:rPr>
        <w:t xml:space="preserve">automobile industry in </w:t>
      </w:r>
      <w:r w:rsidR="004C3DAA">
        <w:rPr>
          <w:shd w:val="clear" w:color="auto" w:fill="FFFFFF"/>
        </w:rPr>
        <w:t xml:space="preserve">the </w:t>
      </w:r>
      <w:r w:rsidR="007D2D4D">
        <w:rPr>
          <w:shd w:val="clear" w:color="auto" w:fill="FFFFFF"/>
        </w:rPr>
        <w:t>UK</w:t>
      </w:r>
      <w:r w:rsidR="00FF69A9">
        <w:rPr>
          <w:shd w:val="clear" w:color="auto" w:fill="FFFFFF"/>
        </w:rPr>
        <w:t xml:space="preserve"> is to create </w:t>
      </w:r>
      <w:r w:rsidR="004C7841">
        <w:rPr>
          <w:shd w:val="clear" w:color="auto" w:fill="FFFFFF"/>
        </w:rPr>
        <w:t xml:space="preserve">a </w:t>
      </w:r>
      <w:r w:rsidR="00FF69A9">
        <w:rPr>
          <w:shd w:val="clear" w:color="auto" w:fill="FFFFFF"/>
        </w:rPr>
        <w:t xml:space="preserve">better world </w:t>
      </w:r>
      <w:r w:rsidR="004C7841">
        <w:rPr>
          <w:shd w:val="clear" w:color="auto" w:fill="FFFFFF"/>
        </w:rPr>
        <w:t>by</w:t>
      </w:r>
      <w:r w:rsidR="00FF69A9">
        <w:rPr>
          <w:shd w:val="clear" w:color="auto" w:fill="FFFFFF"/>
        </w:rPr>
        <w:t xml:space="preserve"> giving people free movement and pursu</w:t>
      </w:r>
      <w:r w:rsidR="004C7841">
        <w:rPr>
          <w:shd w:val="clear" w:color="auto" w:fill="FFFFFF"/>
        </w:rPr>
        <w:t>ing</w:t>
      </w:r>
      <w:r w:rsidR="00FF69A9">
        <w:rPr>
          <w:shd w:val="clear" w:color="auto" w:fill="FFFFFF"/>
        </w:rPr>
        <w:t xml:space="preserve"> their dreams effectively. The Ford Company is mainly an automobile </w:t>
      </w:r>
      <w:proofErr w:type="gramStart"/>
      <w:r w:rsidR="00FF69A9">
        <w:rPr>
          <w:shd w:val="clear" w:color="auto" w:fill="FFFFFF"/>
        </w:rPr>
        <w:t>industry</w:t>
      </w:r>
      <w:proofErr w:type="gramEnd"/>
      <w:r w:rsidR="00FF69A9">
        <w:rPr>
          <w:shd w:val="clear" w:color="auto" w:fill="FFFFFF"/>
        </w:rPr>
        <w:t xml:space="preserve"> and they serve their functions </w:t>
      </w:r>
      <w:r w:rsidR="004C7841">
        <w:rPr>
          <w:shd w:val="clear" w:color="auto" w:fill="FFFFFF"/>
        </w:rPr>
        <w:t>by</w:t>
      </w:r>
      <w:r w:rsidR="00FF69A9">
        <w:rPr>
          <w:shd w:val="clear" w:color="auto" w:fill="FFFFFF"/>
        </w:rPr>
        <w:t xml:space="preserve"> serving the people</w:t>
      </w:r>
      <w:r w:rsidR="00690CB3">
        <w:rPr>
          <w:shd w:val="clear" w:color="auto" w:fill="FFFFFF"/>
        </w:rPr>
        <w:t xml:space="preserve"> (</w:t>
      </w:r>
      <w:r w:rsidR="00690CB3">
        <w:t xml:space="preserve">Radović-Marković, </w:t>
      </w:r>
      <w:proofErr w:type="spellStart"/>
      <w:r w:rsidR="00690CB3">
        <w:t>Salamzadeh</w:t>
      </w:r>
      <w:proofErr w:type="spellEnd"/>
      <w:r w:rsidR="00690CB3">
        <w:t xml:space="preserve"> and Vujičić, </w:t>
      </w:r>
      <w:r w:rsidR="00690CB3" w:rsidRPr="00690CB3">
        <w:t>2019)</w:t>
      </w:r>
      <w:r w:rsidR="00FF69A9">
        <w:rPr>
          <w:shd w:val="clear" w:color="auto" w:fill="FFFFFF"/>
        </w:rPr>
        <w:t xml:space="preserve">. </w:t>
      </w:r>
    </w:p>
    <w:p w14:paraId="0C947A79" w14:textId="77777777" w:rsidR="00646834" w:rsidRPr="00646834" w:rsidRDefault="00390F7A" w:rsidP="005946D0">
      <w:pPr>
        <w:rPr>
          <w:lang w:val="en-US"/>
        </w:rPr>
      </w:pPr>
      <w:r>
        <w:rPr>
          <w:shd w:val="clear" w:color="auto" w:fill="FFFFFF"/>
        </w:rPr>
        <w:t>Ford’s</w:t>
      </w:r>
      <w:r w:rsidR="00F604F8">
        <w:rPr>
          <w:shd w:val="clear" w:color="auto" w:fill="FFFFFF"/>
        </w:rPr>
        <w:t xml:space="preserve"> revenue generated as o</w:t>
      </w:r>
      <w:r w:rsidR="004C7841">
        <w:rPr>
          <w:shd w:val="clear" w:color="auto" w:fill="FFFFFF"/>
        </w:rPr>
        <w:t>f</w:t>
      </w:r>
      <w:r w:rsidR="00F604F8">
        <w:rPr>
          <w:shd w:val="clear" w:color="auto" w:fill="FFFFFF"/>
        </w:rPr>
        <w:t xml:space="preserve"> 31</w:t>
      </w:r>
      <w:r w:rsidR="00F604F8" w:rsidRPr="00F604F8">
        <w:rPr>
          <w:shd w:val="clear" w:color="auto" w:fill="FFFFFF"/>
          <w:vertAlign w:val="superscript"/>
        </w:rPr>
        <w:t>st</w:t>
      </w:r>
      <w:r w:rsidR="00F604F8">
        <w:rPr>
          <w:shd w:val="clear" w:color="auto" w:fill="FFFFFF"/>
        </w:rPr>
        <w:t xml:space="preserve"> December 2021 was </w:t>
      </w:r>
      <w:r w:rsidR="004C7841">
        <w:rPr>
          <w:shd w:val="clear" w:color="auto" w:fill="FFFFFF"/>
        </w:rPr>
        <w:t xml:space="preserve">the </w:t>
      </w:r>
      <w:r w:rsidR="00F604F8">
        <w:rPr>
          <w:shd w:val="clear" w:color="auto" w:fill="FFFFFF"/>
        </w:rPr>
        <w:t>US $ 136.341 Billion and its operating income was US $ 4.523 Billion</w:t>
      </w:r>
      <w:r w:rsidR="00BA36D0">
        <w:rPr>
          <w:shd w:val="clear" w:color="auto" w:fill="FFFFFF"/>
        </w:rPr>
        <w:t xml:space="preserve"> (Ford about</w:t>
      </w:r>
      <w:r w:rsidR="00544F9D">
        <w:rPr>
          <w:shd w:val="clear" w:color="auto" w:fill="FFFFFF"/>
        </w:rPr>
        <w:t>-</w:t>
      </w:r>
      <w:r w:rsidR="00BA36D0">
        <w:rPr>
          <w:shd w:val="clear" w:color="auto" w:fill="FFFFFF"/>
        </w:rPr>
        <w:t>us, 2022). The company</w:t>
      </w:r>
      <w:r w:rsidR="00F604F8">
        <w:rPr>
          <w:shd w:val="clear" w:color="auto" w:fill="FFFFFF"/>
        </w:rPr>
        <w:t xml:space="preserve"> had manufactured 4.187 </w:t>
      </w:r>
      <w:proofErr w:type="gramStart"/>
      <w:r w:rsidR="00F604F8">
        <w:rPr>
          <w:shd w:val="clear" w:color="auto" w:fill="FFFFFF"/>
        </w:rPr>
        <w:t>Million</w:t>
      </w:r>
      <w:proofErr w:type="gramEnd"/>
      <w:r w:rsidR="00F604F8">
        <w:rPr>
          <w:shd w:val="clear" w:color="auto" w:fill="FFFFFF"/>
        </w:rPr>
        <w:t xml:space="preserve"> vehicles in 2020 and they built their profit margin highly influential. As the Ford Company is operating globally hence, their number of employees </w:t>
      </w:r>
      <w:r w:rsidR="004C7841">
        <w:rPr>
          <w:shd w:val="clear" w:color="auto" w:fill="FFFFFF"/>
        </w:rPr>
        <w:t xml:space="preserve">is </w:t>
      </w:r>
      <w:r w:rsidR="00F604F8">
        <w:rPr>
          <w:shd w:val="clear" w:color="auto" w:fill="FFFFFF"/>
        </w:rPr>
        <w:t>1</w:t>
      </w:r>
      <w:r w:rsidR="00171DDF">
        <w:rPr>
          <w:shd w:val="clear" w:color="auto" w:fill="FFFFFF"/>
        </w:rPr>
        <w:t>86,000</w:t>
      </w:r>
      <w:r w:rsidR="00F604F8">
        <w:rPr>
          <w:shd w:val="clear" w:color="auto" w:fill="FFFFFF"/>
        </w:rPr>
        <w:t xml:space="preserve"> as per the year record in 2020, and further</w:t>
      </w:r>
      <w:r w:rsidR="004C7841">
        <w:rPr>
          <w:shd w:val="clear" w:color="auto" w:fill="FFFFFF"/>
        </w:rPr>
        <w:t>,</w:t>
      </w:r>
      <w:r w:rsidR="00F604F8">
        <w:rPr>
          <w:shd w:val="clear" w:color="auto" w:fill="FFFFFF"/>
        </w:rPr>
        <w:t xml:space="preserve"> they accumulated various software solutions for the development of the organisational goal. </w:t>
      </w:r>
      <w:r w:rsidR="00690CB3">
        <w:rPr>
          <w:shd w:val="clear" w:color="auto" w:fill="FFFFFF"/>
        </w:rPr>
        <w:t xml:space="preserve">Ford is a family company and </w:t>
      </w:r>
      <w:r w:rsidR="004C7841">
        <w:rPr>
          <w:shd w:val="clear" w:color="auto" w:fill="FFFFFF"/>
        </w:rPr>
        <w:t>it</w:t>
      </w:r>
      <w:r w:rsidR="00690CB3">
        <w:rPr>
          <w:shd w:val="clear" w:color="auto" w:fill="FFFFFF"/>
        </w:rPr>
        <w:t xml:space="preserve"> operated through stakeholder support and indomitable trust among organisational people. Ford is applying the international business models for the development of the organisational purpose for a long</w:t>
      </w:r>
      <w:r w:rsidR="004C7841">
        <w:rPr>
          <w:shd w:val="clear" w:color="auto" w:fill="FFFFFF"/>
        </w:rPr>
        <w:t>-</w:t>
      </w:r>
      <w:r w:rsidR="00690CB3">
        <w:rPr>
          <w:shd w:val="clear" w:color="auto" w:fill="FFFFFF"/>
        </w:rPr>
        <w:t xml:space="preserve">term operation as an automobile company with sustainable developments. </w:t>
      </w:r>
    </w:p>
    <w:p w14:paraId="0C947A7A" w14:textId="77777777" w:rsidR="00F802AD" w:rsidRDefault="0023280D" w:rsidP="00F802AD">
      <w:pPr>
        <w:pStyle w:val="Heading1"/>
        <w:rPr>
          <w:lang w:val="en-US"/>
        </w:rPr>
      </w:pPr>
      <w:bookmarkStart w:id="2" w:name="_Toc99478817"/>
      <w:r>
        <w:rPr>
          <w:lang w:val="en-US"/>
        </w:rPr>
        <w:t>3. E</w:t>
      </w:r>
      <w:r w:rsidR="00F802AD">
        <w:rPr>
          <w:lang w:val="en-US"/>
        </w:rPr>
        <w:t>valuation o</w:t>
      </w:r>
      <w:r w:rsidR="004C7841">
        <w:rPr>
          <w:lang w:val="en-US"/>
        </w:rPr>
        <w:t>f</w:t>
      </w:r>
      <w:r w:rsidR="00F802AD">
        <w:rPr>
          <w:lang w:val="en-US"/>
        </w:rPr>
        <w:t xml:space="preserve"> the internal and exte</w:t>
      </w:r>
      <w:r>
        <w:rPr>
          <w:lang w:val="en-US"/>
        </w:rPr>
        <w:t>rnal business environment of</w:t>
      </w:r>
      <w:r w:rsidR="00F802AD">
        <w:rPr>
          <w:lang w:val="en-US"/>
        </w:rPr>
        <w:t xml:space="preserve"> chosen industry</w:t>
      </w:r>
      <w:bookmarkEnd w:id="2"/>
    </w:p>
    <w:p w14:paraId="0C947A7B" w14:textId="77777777" w:rsidR="00F802AD" w:rsidRDefault="00F802AD" w:rsidP="00F802AD">
      <w:pPr>
        <w:pStyle w:val="Heading2"/>
        <w:rPr>
          <w:lang w:val="en-US"/>
        </w:rPr>
      </w:pPr>
      <w:bookmarkStart w:id="3" w:name="_Toc99478818"/>
      <w:r w:rsidRPr="00F73E7C">
        <w:rPr>
          <w:lang w:val="en-US"/>
        </w:rPr>
        <w:t>3.1 Critical evaluation o</w:t>
      </w:r>
      <w:r w:rsidR="004C7841">
        <w:rPr>
          <w:lang w:val="en-US"/>
        </w:rPr>
        <w:t>f</w:t>
      </w:r>
      <w:r w:rsidRPr="00F73E7C">
        <w:rPr>
          <w:lang w:val="en-US"/>
        </w:rPr>
        <w:t xml:space="preserve"> the internal</w:t>
      </w:r>
      <w:r w:rsidR="00905A9E" w:rsidRPr="00F73E7C">
        <w:rPr>
          <w:lang w:val="en-US"/>
        </w:rPr>
        <w:t xml:space="preserve"> </w:t>
      </w:r>
      <w:r w:rsidRPr="00F73E7C">
        <w:rPr>
          <w:lang w:val="en-US"/>
        </w:rPr>
        <w:t>b</w:t>
      </w:r>
      <w:r w:rsidR="00337A7A">
        <w:rPr>
          <w:lang w:val="en-US"/>
        </w:rPr>
        <w:t>usiness environment</w:t>
      </w:r>
      <w:bookmarkEnd w:id="3"/>
      <w:r w:rsidR="00337A7A">
        <w:rPr>
          <w:lang w:val="en-US"/>
        </w:rPr>
        <w:t xml:space="preserve"> </w:t>
      </w:r>
    </w:p>
    <w:tbl>
      <w:tblPr>
        <w:tblStyle w:val="MediumShading1-Accent4"/>
        <w:tblW w:w="0" w:type="auto"/>
        <w:tblLook w:val="04A0" w:firstRow="1" w:lastRow="0" w:firstColumn="1" w:lastColumn="0" w:noHBand="0" w:noVBand="1"/>
      </w:tblPr>
      <w:tblGrid>
        <w:gridCol w:w="4621"/>
        <w:gridCol w:w="4621"/>
      </w:tblGrid>
      <w:tr w:rsidR="00F73E7C" w:rsidRPr="00BA36D0" w14:paraId="0C947A84" w14:textId="77777777" w:rsidTr="00254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BF8F00" w:themeFill="accent4" w:themeFillShade="BF"/>
          </w:tcPr>
          <w:p w14:paraId="0C947A7C" w14:textId="77777777" w:rsidR="00F73E7C" w:rsidRPr="00BA36D0" w:rsidRDefault="00F73E7C" w:rsidP="0025480F">
            <w:pPr>
              <w:shd w:val="clear" w:color="auto" w:fill="C45911" w:themeFill="accent2" w:themeFillShade="BF"/>
              <w:jc w:val="center"/>
              <w:rPr>
                <w:b w:val="0"/>
                <w:color w:val="auto"/>
                <w:lang w:val="en-US"/>
              </w:rPr>
            </w:pPr>
            <w:r w:rsidRPr="00BA36D0">
              <w:rPr>
                <w:b w:val="0"/>
                <w:color w:val="auto"/>
                <w:lang w:val="en-US"/>
              </w:rPr>
              <w:t>Strength</w:t>
            </w:r>
          </w:p>
          <w:p w14:paraId="0C947A7D" w14:textId="77777777" w:rsidR="00F73E7C" w:rsidRPr="00BA36D0" w:rsidRDefault="000166BA" w:rsidP="000166BA">
            <w:pPr>
              <w:pStyle w:val="ListParagraph"/>
              <w:numPr>
                <w:ilvl w:val="0"/>
                <w:numId w:val="1"/>
              </w:numPr>
              <w:rPr>
                <w:b w:val="0"/>
                <w:color w:val="auto"/>
              </w:rPr>
            </w:pPr>
            <w:r w:rsidRPr="00BA36D0">
              <w:rPr>
                <w:b w:val="0"/>
                <w:color w:val="auto"/>
              </w:rPr>
              <w:t xml:space="preserve">Ford </w:t>
            </w:r>
            <w:proofErr w:type="gramStart"/>
            <w:r w:rsidRPr="00BA36D0">
              <w:rPr>
                <w:b w:val="0"/>
                <w:color w:val="auto"/>
              </w:rPr>
              <w:t>has the ability to</w:t>
            </w:r>
            <w:proofErr w:type="gramEnd"/>
            <w:r w:rsidRPr="00BA36D0">
              <w:rPr>
                <w:b w:val="0"/>
                <w:color w:val="auto"/>
              </w:rPr>
              <w:t xml:space="preserve"> gain more profit in </w:t>
            </w:r>
            <w:r w:rsidR="004C7841" w:rsidRPr="00BA36D0">
              <w:rPr>
                <w:b w:val="0"/>
                <w:color w:val="auto"/>
              </w:rPr>
              <w:t>its</w:t>
            </w:r>
            <w:r w:rsidRPr="00BA36D0">
              <w:rPr>
                <w:b w:val="0"/>
                <w:color w:val="auto"/>
              </w:rPr>
              <w:t xml:space="preserve"> operations </w:t>
            </w:r>
            <w:r w:rsidR="004C7841" w:rsidRPr="00BA36D0">
              <w:rPr>
                <w:b w:val="0"/>
                <w:color w:val="auto"/>
              </w:rPr>
              <w:t>by</w:t>
            </w:r>
            <w:r w:rsidRPr="00BA36D0">
              <w:rPr>
                <w:b w:val="0"/>
                <w:color w:val="auto"/>
              </w:rPr>
              <w:t xml:space="preserve"> buil</w:t>
            </w:r>
            <w:r w:rsidR="004C7841" w:rsidRPr="00BA36D0">
              <w:rPr>
                <w:b w:val="0"/>
                <w:color w:val="auto"/>
              </w:rPr>
              <w:t>ding</w:t>
            </w:r>
            <w:r w:rsidRPr="00BA36D0">
              <w:rPr>
                <w:b w:val="0"/>
                <w:color w:val="auto"/>
              </w:rPr>
              <w:t xml:space="preserve"> trust </w:t>
            </w:r>
            <w:r w:rsidR="004C7841" w:rsidRPr="00BA36D0">
              <w:rPr>
                <w:b w:val="0"/>
                <w:color w:val="auto"/>
              </w:rPr>
              <w:t>in</w:t>
            </w:r>
            <w:r w:rsidRPr="00BA36D0">
              <w:rPr>
                <w:b w:val="0"/>
                <w:color w:val="auto"/>
              </w:rPr>
              <w:t xml:space="preserve"> the consumers.</w:t>
            </w:r>
          </w:p>
          <w:p w14:paraId="0C947A7E" w14:textId="77777777" w:rsidR="000166BA" w:rsidRPr="00BA36D0" w:rsidRDefault="000166BA" w:rsidP="000166BA">
            <w:pPr>
              <w:pStyle w:val="ListParagraph"/>
              <w:numPr>
                <w:ilvl w:val="0"/>
                <w:numId w:val="1"/>
              </w:numPr>
              <w:rPr>
                <w:b w:val="0"/>
                <w:color w:val="auto"/>
              </w:rPr>
            </w:pPr>
            <w:r w:rsidRPr="00BA36D0">
              <w:rPr>
                <w:b w:val="0"/>
                <w:color w:val="auto"/>
              </w:rPr>
              <w:t>The present financial data helps them to improve the</w:t>
            </w:r>
            <w:r w:rsidR="004C7841" w:rsidRPr="00BA36D0">
              <w:rPr>
                <w:b w:val="0"/>
                <w:color w:val="auto"/>
              </w:rPr>
              <w:t>ir</w:t>
            </w:r>
            <w:r w:rsidRPr="00BA36D0">
              <w:rPr>
                <w:b w:val="0"/>
                <w:color w:val="auto"/>
              </w:rPr>
              <w:t xml:space="preserve"> o</w:t>
            </w:r>
            <w:r w:rsidR="00BA36D0" w:rsidRPr="00BA36D0">
              <w:rPr>
                <w:b w:val="0"/>
                <w:color w:val="auto"/>
              </w:rPr>
              <w:t>perations and expand the organis</w:t>
            </w:r>
            <w:r w:rsidRPr="00BA36D0">
              <w:rPr>
                <w:b w:val="0"/>
                <w:color w:val="auto"/>
              </w:rPr>
              <w:t>ational culture for sustainability (Reuters, 2022).</w:t>
            </w:r>
          </w:p>
          <w:p w14:paraId="0C947A7F" w14:textId="77777777" w:rsidR="000166BA" w:rsidRPr="00BA36D0" w:rsidRDefault="004C7841" w:rsidP="000166BA">
            <w:pPr>
              <w:pStyle w:val="ListParagraph"/>
              <w:numPr>
                <w:ilvl w:val="0"/>
                <w:numId w:val="1"/>
              </w:numPr>
              <w:rPr>
                <w:b w:val="0"/>
                <w:color w:val="auto"/>
                <w:lang w:val="en-US"/>
              </w:rPr>
            </w:pPr>
            <w:r w:rsidRPr="00BA36D0">
              <w:rPr>
                <w:b w:val="0"/>
                <w:color w:val="auto"/>
              </w:rPr>
              <w:t>A h</w:t>
            </w:r>
            <w:r w:rsidR="000166BA" w:rsidRPr="00BA36D0">
              <w:rPr>
                <w:b w:val="0"/>
                <w:color w:val="auto"/>
              </w:rPr>
              <w:t>uge network of dealers around the world improve</w:t>
            </w:r>
            <w:r w:rsidRPr="00BA36D0">
              <w:rPr>
                <w:b w:val="0"/>
                <w:color w:val="auto"/>
              </w:rPr>
              <w:t>s</w:t>
            </w:r>
            <w:r w:rsidR="000166BA" w:rsidRPr="00BA36D0">
              <w:rPr>
                <w:b w:val="0"/>
                <w:color w:val="auto"/>
              </w:rPr>
              <w:t xml:space="preserve"> their operational culture.</w:t>
            </w:r>
            <w:r w:rsidR="000166BA" w:rsidRPr="00BA36D0">
              <w:rPr>
                <w:b w:val="0"/>
                <w:color w:val="auto"/>
                <w:lang w:val="en-US"/>
              </w:rPr>
              <w:t xml:space="preserve"> </w:t>
            </w:r>
          </w:p>
        </w:tc>
        <w:tc>
          <w:tcPr>
            <w:tcW w:w="4621" w:type="dxa"/>
          </w:tcPr>
          <w:p w14:paraId="0C947A80" w14:textId="77777777" w:rsidR="00F73E7C" w:rsidRPr="00BA36D0" w:rsidRDefault="00F73E7C" w:rsidP="0025480F">
            <w:pPr>
              <w:shd w:val="clear" w:color="auto" w:fill="385623" w:themeFill="accent6" w:themeFillShade="80"/>
              <w:jc w:val="center"/>
              <w:cnfStyle w:val="100000000000" w:firstRow="1" w:lastRow="0" w:firstColumn="0" w:lastColumn="0" w:oddVBand="0" w:evenVBand="0" w:oddHBand="0" w:evenHBand="0" w:firstRowFirstColumn="0" w:firstRowLastColumn="0" w:lastRowFirstColumn="0" w:lastRowLastColumn="0"/>
              <w:rPr>
                <w:b w:val="0"/>
                <w:color w:val="auto"/>
                <w:lang w:val="en-US"/>
              </w:rPr>
            </w:pPr>
            <w:r w:rsidRPr="00BA36D0">
              <w:rPr>
                <w:b w:val="0"/>
                <w:color w:val="auto"/>
                <w:lang w:val="en-US"/>
              </w:rPr>
              <w:t>Weakness</w:t>
            </w:r>
          </w:p>
          <w:p w14:paraId="0C947A81" w14:textId="77777777" w:rsidR="000166BA" w:rsidRPr="00BA36D0" w:rsidRDefault="000A4542" w:rsidP="0025480F">
            <w:pPr>
              <w:pStyle w:val="ListParagraph"/>
              <w:numPr>
                <w:ilvl w:val="0"/>
                <w:numId w:val="2"/>
              </w:numPr>
              <w:shd w:val="clear" w:color="auto" w:fill="C45911" w:themeFill="accent2" w:themeFillShade="BF"/>
              <w:cnfStyle w:val="100000000000" w:firstRow="1" w:lastRow="0" w:firstColumn="0" w:lastColumn="0" w:oddVBand="0" w:evenVBand="0" w:oddHBand="0" w:evenHBand="0" w:firstRowFirstColumn="0" w:firstRowLastColumn="0" w:lastRowFirstColumn="0" w:lastRowLastColumn="0"/>
              <w:rPr>
                <w:b w:val="0"/>
                <w:color w:val="auto"/>
              </w:rPr>
            </w:pPr>
            <w:r w:rsidRPr="00BA36D0">
              <w:rPr>
                <w:b w:val="0"/>
                <w:color w:val="auto"/>
              </w:rPr>
              <w:t>A huge a</w:t>
            </w:r>
            <w:r w:rsidR="00BA36D0" w:rsidRPr="00BA36D0">
              <w:rPr>
                <w:b w:val="0"/>
                <w:color w:val="auto"/>
              </w:rPr>
              <w:t>mount of vehicle recalls minimis</w:t>
            </w:r>
            <w:r w:rsidRPr="00BA36D0">
              <w:rPr>
                <w:b w:val="0"/>
                <w:color w:val="auto"/>
              </w:rPr>
              <w:t>e their operations and hinder their product quality.</w:t>
            </w:r>
          </w:p>
          <w:p w14:paraId="0C947A82" w14:textId="77777777" w:rsidR="000A4542" w:rsidRPr="00BA36D0" w:rsidRDefault="00BA36D0" w:rsidP="0025480F">
            <w:pPr>
              <w:pStyle w:val="ListParagraph"/>
              <w:numPr>
                <w:ilvl w:val="0"/>
                <w:numId w:val="2"/>
              </w:numPr>
              <w:shd w:val="clear" w:color="auto" w:fill="C45911" w:themeFill="accent2" w:themeFillShade="BF"/>
              <w:cnfStyle w:val="100000000000" w:firstRow="1" w:lastRow="0" w:firstColumn="0" w:lastColumn="0" w:oddVBand="0" w:evenVBand="0" w:oddHBand="0" w:evenHBand="0" w:firstRowFirstColumn="0" w:firstRowLastColumn="0" w:lastRowFirstColumn="0" w:lastRowLastColumn="0"/>
              <w:rPr>
                <w:b w:val="0"/>
                <w:color w:val="auto"/>
              </w:rPr>
            </w:pPr>
            <w:r w:rsidRPr="00BA36D0">
              <w:rPr>
                <w:b w:val="0"/>
                <w:color w:val="auto"/>
              </w:rPr>
              <w:t>P</w:t>
            </w:r>
            <w:r w:rsidR="000A4542" w:rsidRPr="00BA36D0">
              <w:rPr>
                <w:b w:val="0"/>
                <w:color w:val="auto"/>
              </w:rPr>
              <w:t>oor reputation in the Japanese market and</w:t>
            </w:r>
            <w:r w:rsidRPr="00BA36D0">
              <w:rPr>
                <w:b w:val="0"/>
                <w:color w:val="auto"/>
              </w:rPr>
              <w:t xml:space="preserve"> other countries is hindering the</w:t>
            </w:r>
            <w:r w:rsidR="000A4542" w:rsidRPr="00BA36D0">
              <w:rPr>
                <w:b w:val="0"/>
                <w:color w:val="auto"/>
              </w:rPr>
              <w:t xml:space="preserve"> popularity</w:t>
            </w:r>
            <w:r w:rsidRPr="00BA36D0">
              <w:rPr>
                <w:b w:val="0"/>
                <w:color w:val="auto"/>
              </w:rPr>
              <w:t xml:space="preserve"> of the firm and its</w:t>
            </w:r>
            <w:r w:rsidR="000A4542" w:rsidRPr="00BA36D0">
              <w:rPr>
                <w:b w:val="0"/>
                <w:color w:val="auto"/>
              </w:rPr>
              <w:t xml:space="preserve"> expansion</w:t>
            </w:r>
            <w:r w:rsidRPr="00BA36D0">
              <w:rPr>
                <w:b w:val="0"/>
                <w:color w:val="auto"/>
              </w:rPr>
              <w:t xml:space="preserve"> process</w:t>
            </w:r>
            <w:r w:rsidR="000A4542" w:rsidRPr="00BA36D0">
              <w:rPr>
                <w:b w:val="0"/>
                <w:color w:val="auto"/>
              </w:rPr>
              <w:t xml:space="preserve"> (</w:t>
            </w:r>
            <w:r w:rsidRPr="00BA36D0">
              <w:rPr>
                <w:b w:val="0"/>
                <w:color w:val="auto"/>
              </w:rPr>
              <w:t>Aguilera-</w:t>
            </w:r>
            <w:proofErr w:type="spellStart"/>
            <w:r w:rsidR="000A4542" w:rsidRPr="00BA36D0">
              <w:rPr>
                <w:b w:val="0"/>
                <w:color w:val="auto"/>
              </w:rPr>
              <w:t>Caracuel</w:t>
            </w:r>
            <w:proofErr w:type="spellEnd"/>
            <w:r w:rsidR="000A4542" w:rsidRPr="00BA36D0">
              <w:rPr>
                <w:b w:val="0"/>
                <w:color w:val="auto"/>
              </w:rPr>
              <w:t xml:space="preserve"> </w:t>
            </w:r>
            <w:r w:rsidRPr="00BA36D0">
              <w:rPr>
                <w:b w:val="0"/>
                <w:color w:val="auto"/>
              </w:rPr>
              <w:t>and Guerrero-</w:t>
            </w:r>
            <w:r w:rsidR="000A4542" w:rsidRPr="00BA36D0">
              <w:rPr>
                <w:b w:val="0"/>
                <w:color w:val="auto"/>
              </w:rPr>
              <w:t>Villegas, 2018)</w:t>
            </w:r>
            <w:r w:rsidRPr="00BA36D0">
              <w:rPr>
                <w:b w:val="0"/>
                <w:color w:val="auto"/>
              </w:rPr>
              <w:t>.</w:t>
            </w:r>
          </w:p>
          <w:p w14:paraId="0C947A83" w14:textId="77777777" w:rsidR="000A4542" w:rsidRPr="00BA36D0" w:rsidRDefault="000A4542" w:rsidP="0025480F">
            <w:pPr>
              <w:pStyle w:val="ListParagraph"/>
              <w:numPr>
                <w:ilvl w:val="0"/>
                <w:numId w:val="2"/>
              </w:numPr>
              <w:shd w:val="clear" w:color="auto" w:fill="C45911" w:themeFill="accent2" w:themeFillShade="BF"/>
              <w:cnfStyle w:val="100000000000" w:firstRow="1" w:lastRow="0" w:firstColumn="0" w:lastColumn="0" w:oddVBand="0" w:evenVBand="0" w:oddHBand="0" w:evenHBand="0" w:firstRowFirstColumn="0" w:firstRowLastColumn="0" w:lastRowFirstColumn="0" w:lastRowLastColumn="0"/>
              <w:rPr>
                <w:b w:val="0"/>
                <w:color w:val="auto"/>
                <w:lang w:val="en-US"/>
              </w:rPr>
            </w:pPr>
            <w:r w:rsidRPr="00BA36D0">
              <w:rPr>
                <w:b w:val="0"/>
                <w:color w:val="auto"/>
              </w:rPr>
              <w:t xml:space="preserve">Higher dependence on </w:t>
            </w:r>
            <w:r w:rsidR="004C7841" w:rsidRPr="00BA36D0">
              <w:rPr>
                <w:b w:val="0"/>
                <w:color w:val="auto"/>
              </w:rPr>
              <w:t xml:space="preserve">the </w:t>
            </w:r>
            <w:r w:rsidRPr="00BA36D0">
              <w:rPr>
                <w:b w:val="0"/>
                <w:color w:val="auto"/>
              </w:rPr>
              <w:t>US market minimise</w:t>
            </w:r>
            <w:r w:rsidR="004C7841" w:rsidRPr="00BA36D0">
              <w:rPr>
                <w:b w:val="0"/>
                <w:color w:val="auto"/>
              </w:rPr>
              <w:t>s</w:t>
            </w:r>
            <w:r w:rsidRPr="00BA36D0">
              <w:rPr>
                <w:b w:val="0"/>
                <w:color w:val="auto"/>
              </w:rPr>
              <w:t xml:space="preserve"> their innovation in the international market effectively.</w:t>
            </w:r>
            <w:r w:rsidRPr="00BA36D0">
              <w:rPr>
                <w:b w:val="0"/>
                <w:color w:val="auto"/>
                <w:lang w:val="en-US"/>
              </w:rPr>
              <w:t xml:space="preserve"> </w:t>
            </w:r>
          </w:p>
        </w:tc>
      </w:tr>
      <w:tr w:rsidR="00F73E7C" w:rsidRPr="00BA36D0" w14:paraId="0C947A8E" w14:textId="77777777" w:rsidTr="00254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F7CAAC" w:themeFill="accent2" w:themeFillTint="66"/>
          </w:tcPr>
          <w:p w14:paraId="0C947A85" w14:textId="77777777" w:rsidR="00F73E7C" w:rsidRPr="00BA36D0" w:rsidRDefault="00F73E7C" w:rsidP="0025480F">
            <w:pPr>
              <w:shd w:val="clear" w:color="auto" w:fill="F4B083" w:themeFill="accent2" w:themeFillTint="99"/>
              <w:jc w:val="center"/>
              <w:rPr>
                <w:lang w:val="en-US"/>
              </w:rPr>
            </w:pPr>
            <w:r w:rsidRPr="00BA36D0">
              <w:rPr>
                <w:lang w:val="en-US"/>
              </w:rPr>
              <w:t>Opportunity</w:t>
            </w:r>
          </w:p>
          <w:p w14:paraId="0C947A86" w14:textId="77777777" w:rsidR="00206839" w:rsidRPr="00BA36D0" w:rsidRDefault="004C7841" w:rsidP="00206839">
            <w:pPr>
              <w:pStyle w:val="ListParagraph"/>
              <w:numPr>
                <w:ilvl w:val="0"/>
                <w:numId w:val="3"/>
              </w:numPr>
            </w:pPr>
            <w:r w:rsidRPr="00BA36D0">
              <w:rPr>
                <w:b w:val="0"/>
              </w:rPr>
              <w:t>The e</w:t>
            </w:r>
            <w:r w:rsidR="00206839" w:rsidRPr="00BA36D0">
              <w:rPr>
                <w:b w:val="0"/>
              </w:rPr>
              <w:t>co-friendly vehicles of Ford help to improve their operations for future perspectives.</w:t>
            </w:r>
          </w:p>
          <w:p w14:paraId="0C947A87" w14:textId="77777777" w:rsidR="00206839" w:rsidRPr="00BA36D0" w:rsidRDefault="004C7841" w:rsidP="00206839">
            <w:pPr>
              <w:pStyle w:val="ListParagraph"/>
              <w:numPr>
                <w:ilvl w:val="0"/>
                <w:numId w:val="3"/>
              </w:numPr>
              <w:rPr>
                <w:b w:val="0"/>
              </w:rPr>
            </w:pPr>
            <w:r w:rsidRPr="00BA36D0">
              <w:rPr>
                <w:b w:val="0"/>
              </w:rPr>
              <w:t>A b</w:t>
            </w:r>
            <w:r w:rsidR="00662A4B" w:rsidRPr="00BA36D0">
              <w:rPr>
                <w:b w:val="0"/>
              </w:rPr>
              <w:t>etter customer base give</w:t>
            </w:r>
            <w:r w:rsidRPr="00BA36D0">
              <w:rPr>
                <w:b w:val="0"/>
              </w:rPr>
              <w:t>s</w:t>
            </w:r>
            <w:r w:rsidR="00662A4B" w:rsidRPr="00BA36D0">
              <w:rPr>
                <w:b w:val="0"/>
              </w:rPr>
              <w:t xml:space="preserve"> them an opportunity to produce more vehicles in the future.</w:t>
            </w:r>
          </w:p>
          <w:p w14:paraId="0C947A88" w14:textId="77777777" w:rsidR="00662A4B" w:rsidRPr="00BA36D0" w:rsidRDefault="00662A4B" w:rsidP="00206839">
            <w:pPr>
              <w:pStyle w:val="ListParagraph"/>
              <w:numPr>
                <w:ilvl w:val="0"/>
                <w:numId w:val="3"/>
              </w:numPr>
              <w:rPr>
                <w:b w:val="0"/>
              </w:rPr>
            </w:pPr>
            <w:r w:rsidRPr="00BA36D0">
              <w:rPr>
                <w:b w:val="0"/>
              </w:rPr>
              <w:t xml:space="preserve">Digital marketing and self-driving cars are very popular, which expanding the growth of the organisation rapidly (Holstein, Dodig-Crnkovic and Pelliccione, 2018). </w:t>
            </w:r>
          </w:p>
          <w:p w14:paraId="0C947A89" w14:textId="77777777" w:rsidR="00F73E7C" w:rsidRPr="00BA36D0" w:rsidRDefault="00F73E7C" w:rsidP="00F73E7C">
            <w:pPr>
              <w:rPr>
                <w:lang w:val="en-US"/>
              </w:rPr>
            </w:pPr>
          </w:p>
        </w:tc>
        <w:tc>
          <w:tcPr>
            <w:tcW w:w="4621" w:type="dxa"/>
            <w:shd w:val="clear" w:color="auto" w:fill="FFD966" w:themeFill="accent4" w:themeFillTint="99"/>
          </w:tcPr>
          <w:p w14:paraId="0C947A8A" w14:textId="77777777" w:rsidR="00F73E7C" w:rsidRPr="00BA36D0" w:rsidRDefault="00F73E7C" w:rsidP="00BA36D0">
            <w:pPr>
              <w:shd w:val="clear" w:color="auto" w:fill="5B9BD5" w:themeFill="accent1"/>
              <w:jc w:val="center"/>
              <w:cnfStyle w:val="000000100000" w:firstRow="0" w:lastRow="0" w:firstColumn="0" w:lastColumn="0" w:oddVBand="0" w:evenVBand="0" w:oddHBand="1" w:evenHBand="0" w:firstRowFirstColumn="0" w:firstRowLastColumn="0" w:lastRowFirstColumn="0" w:lastRowLastColumn="0"/>
              <w:rPr>
                <w:b/>
                <w:color w:val="000000" w:themeColor="text1"/>
                <w:lang w:val="en-US"/>
              </w:rPr>
            </w:pPr>
            <w:r w:rsidRPr="00BA36D0">
              <w:rPr>
                <w:b/>
                <w:color w:val="000000" w:themeColor="text1"/>
                <w:lang w:val="en-US"/>
              </w:rPr>
              <w:t>Threat</w:t>
            </w:r>
          </w:p>
          <w:p w14:paraId="0C947A8B" w14:textId="77777777" w:rsidR="00D34902" w:rsidRPr="00BA36D0" w:rsidRDefault="004C7841" w:rsidP="00D3490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BA36D0">
              <w:t>The h</w:t>
            </w:r>
            <w:r w:rsidR="00D34902" w:rsidRPr="00BA36D0">
              <w:t xml:space="preserve">uge competition between other </w:t>
            </w:r>
            <w:r w:rsidR="007E1D0F" w:rsidRPr="00BA36D0">
              <w:t>burdens</w:t>
            </w:r>
            <w:r w:rsidRPr="00BA36D0">
              <w:t xml:space="preserve"> such as Toyota, Tesla</w:t>
            </w:r>
            <w:r w:rsidR="00D34902" w:rsidRPr="00BA36D0">
              <w:t xml:space="preserve"> will create a burden </w:t>
            </w:r>
            <w:r w:rsidRPr="00BA36D0">
              <w:t>o</w:t>
            </w:r>
            <w:r w:rsidR="00D34902" w:rsidRPr="00BA36D0">
              <w:t>n the organisation</w:t>
            </w:r>
            <w:r w:rsidRPr="00BA36D0">
              <w:t>'s</w:t>
            </w:r>
            <w:r w:rsidR="00D34902" w:rsidRPr="00BA36D0">
              <w:t xml:space="preserve"> operation. </w:t>
            </w:r>
          </w:p>
          <w:p w14:paraId="0C947A8C" w14:textId="77777777" w:rsidR="00D34902" w:rsidRPr="00BA36D0" w:rsidRDefault="004C3DAA" w:rsidP="00D3490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BA36D0">
              <w:t>An i</w:t>
            </w:r>
            <w:r w:rsidR="00043A78" w:rsidRPr="00BA36D0">
              <w:t xml:space="preserve">ncrease </w:t>
            </w:r>
            <w:r w:rsidRPr="00BA36D0">
              <w:t>in</w:t>
            </w:r>
            <w:r w:rsidR="00223E8B" w:rsidRPr="00BA36D0">
              <w:t xml:space="preserve"> raw material prices hinder</w:t>
            </w:r>
            <w:r w:rsidRPr="00BA36D0">
              <w:t>s</w:t>
            </w:r>
            <w:r w:rsidR="00223E8B" w:rsidRPr="00BA36D0">
              <w:t xml:space="preserve"> their operations in the manufacturing unit.</w:t>
            </w:r>
          </w:p>
          <w:p w14:paraId="0C947A8D" w14:textId="77777777" w:rsidR="00223E8B" w:rsidRPr="00BA36D0" w:rsidRDefault="00223E8B" w:rsidP="00D3490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BA36D0">
              <w:t xml:space="preserve">Market uncertainties hamper the organisational performance and minimise the selling output </w:t>
            </w:r>
            <w:r w:rsidR="007E1D0F" w:rsidRPr="00BA36D0">
              <w:t>enormously</w:t>
            </w:r>
            <w:r w:rsidRPr="00BA36D0">
              <w:t xml:space="preserve"> </w:t>
            </w:r>
            <w:r w:rsidR="007E1D0F" w:rsidRPr="00BA36D0">
              <w:t xml:space="preserve">due to Covid-19 (Wen </w:t>
            </w:r>
            <w:r w:rsidR="007E1D0F" w:rsidRPr="00BA36D0">
              <w:rPr>
                <w:i/>
              </w:rPr>
              <w:t>et al</w:t>
            </w:r>
            <w:r w:rsidR="007E1D0F" w:rsidRPr="00BA36D0">
              <w:t>., 2021).</w:t>
            </w:r>
            <w:r w:rsidRPr="00BA36D0">
              <w:t xml:space="preserve"> </w:t>
            </w:r>
          </w:p>
        </w:tc>
      </w:tr>
    </w:tbl>
    <w:p w14:paraId="0C947A8F" w14:textId="77777777" w:rsidR="00F73E7C" w:rsidRPr="0025480F" w:rsidRDefault="0025480F" w:rsidP="0025480F">
      <w:pPr>
        <w:jc w:val="center"/>
        <w:rPr>
          <w:b/>
          <w:lang w:val="en-US"/>
        </w:rPr>
      </w:pPr>
      <w:r w:rsidRPr="0025480F">
        <w:rPr>
          <w:b/>
          <w:lang w:val="en-US"/>
        </w:rPr>
        <w:t>Table 1: SWOT Analysis of Ford</w:t>
      </w:r>
    </w:p>
    <w:p w14:paraId="0C947A90" w14:textId="77777777" w:rsidR="00F802AD" w:rsidRDefault="00F802AD" w:rsidP="00F802AD">
      <w:pPr>
        <w:pStyle w:val="Heading2"/>
        <w:rPr>
          <w:lang w:val="en-US"/>
        </w:rPr>
      </w:pPr>
      <w:bookmarkStart w:id="4" w:name="_Toc99478819"/>
      <w:r w:rsidRPr="006A0FA0">
        <w:rPr>
          <w:lang w:val="en-US"/>
        </w:rPr>
        <w:t>3.2 Critical evaluation over the external bus</w:t>
      </w:r>
      <w:r w:rsidR="006A0FA0">
        <w:rPr>
          <w:lang w:val="en-US"/>
        </w:rPr>
        <w:t>iness environment</w:t>
      </w:r>
      <w:bookmarkEnd w:id="4"/>
      <w:r w:rsidR="006A0FA0">
        <w:rPr>
          <w:lang w:val="en-US"/>
        </w:rPr>
        <w:t xml:space="preserve"> </w:t>
      </w:r>
    </w:p>
    <w:p w14:paraId="0C947A91" w14:textId="77777777" w:rsidR="006A0FA0" w:rsidRPr="004C7457" w:rsidRDefault="006A0FA0" w:rsidP="006A0FA0">
      <w:pPr>
        <w:rPr>
          <w:lang w:val="en-US"/>
        </w:rPr>
      </w:pPr>
      <w:r>
        <w:rPr>
          <w:lang w:val="en-US"/>
        </w:rPr>
        <w:t xml:space="preserve">As per opined by </w:t>
      </w:r>
      <w:r>
        <w:t>Hall (</w:t>
      </w:r>
      <w:r w:rsidRPr="002735BB">
        <w:t>2021)</w:t>
      </w:r>
      <w:r>
        <w:rPr>
          <w:lang w:val="en-US"/>
        </w:rPr>
        <w:t>, the PESTLE analysis is the tool that is used for the macro analysis of an industry on a particular country basis. This tool mainly considers the aspects such as political, environmental, social, technological, legal</w:t>
      </w:r>
      <w:r w:rsidR="004C3DAA">
        <w:rPr>
          <w:lang w:val="en-US"/>
        </w:rPr>
        <w:t>,</w:t>
      </w:r>
      <w:r>
        <w:rPr>
          <w:lang w:val="en-US"/>
        </w:rPr>
        <w:t xml:space="preserve"> and environmental factors of the country that significantly affect the business operation of an industry. Concerning this study, the PESTLE analysis of the automobile industry is described below.</w:t>
      </w:r>
    </w:p>
    <w:tbl>
      <w:tblPr>
        <w:tblStyle w:val="GridTable5Dark-Accent61"/>
        <w:tblW w:w="0" w:type="auto"/>
        <w:tblLook w:val="04A0" w:firstRow="1" w:lastRow="0" w:firstColumn="1" w:lastColumn="0" w:noHBand="0" w:noVBand="1"/>
      </w:tblPr>
      <w:tblGrid>
        <w:gridCol w:w="1634"/>
        <w:gridCol w:w="7608"/>
      </w:tblGrid>
      <w:tr w:rsidR="006A0FA0" w14:paraId="0C947A94" w14:textId="77777777" w:rsidTr="00F02A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947A92" w14:textId="77777777" w:rsidR="006A0FA0" w:rsidRPr="002735BB" w:rsidRDefault="006A0FA0" w:rsidP="00F02AB9">
            <w:pPr>
              <w:jc w:val="center"/>
              <w:rPr>
                <w:lang w:val="en-US"/>
              </w:rPr>
            </w:pPr>
            <w:r w:rsidRPr="002735BB">
              <w:rPr>
                <w:lang w:val="en-US"/>
              </w:rPr>
              <w:t>Factors</w:t>
            </w:r>
          </w:p>
        </w:tc>
        <w:tc>
          <w:tcPr>
            <w:tcW w:w="0" w:type="auto"/>
          </w:tcPr>
          <w:p w14:paraId="0C947A93" w14:textId="77777777" w:rsidR="006A0FA0" w:rsidRPr="002735BB" w:rsidRDefault="006A0FA0" w:rsidP="00F02AB9">
            <w:pPr>
              <w:jc w:val="center"/>
              <w:cnfStyle w:val="100000000000" w:firstRow="1" w:lastRow="0" w:firstColumn="0" w:lastColumn="0" w:oddVBand="0" w:evenVBand="0" w:oddHBand="0" w:evenHBand="0" w:firstRowFirstColumn="0" w:firstRowLastColumn="0" w:lastRowFirstColumn="0" w:lastRowLastColumn="0"/>
              <w:rPr>
                <w:lang w:val="en-US"/>
              </w:rPr>
            </w:pPr>
            <w:r w:rsidRPr="002735BB">
              <w:rPr>
                <w:lang w:val="en-US"/>
              </w:rPr>
              <w:t>Analysis</w:t>
            </w:r>
          </w:p>
        </w:tc>
      </w:tr>
      <w:tr w:rsidR="006A0FA0" w14:paraId="0C947A97" w14:textId="77777777" w:rsidTr="00F02A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947A95" w14:textId="77777777" w:rsidR="006A0FA0" w:rsidRDefault="006A0FA0" w:rsidP="00F02AB9">
            <w:pPr>
              <w:rPr>
                <w:lang w:val="en-US"/>
              </w:rPr>
            </w:pPr>
            <w:r>
              <w:rPr>
                <w:lang w:val="en-US"/>
              </w:rPr>
              <w:t>Political</w:t>
            </w:r>
          </w:p>
        </w:tc>
        <w:tc>
          <w:tcPr>
            <w:tcW w:w="0" w:type="auto"/>
          </w:tcPr>
          <w:p w14:paraId="0C947A96" w14:textId="77777777" w:rsidR="006A0FA0" w:rsidRDefault="006A0FA0" w:rsidP="00F02AB9">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According to the report of </w:t>
            </w:r>
            <w:r w:rsidR="00BA36D0">
              <w:t>BBC (</w:t>
            </w:r>
            <w:r w:rsidRPr="00A63B9A">
              <w:t>2020)</w:t>
            </w:r>
            <w:r>
              <w:rPr>
                <w:lang w:val="en-US"/>
              </w:rPr>
              <w:t>, the political aspect of the UK is mainly considered various aspects such as trading policies, changes of rules and regulations by the UK Government regarding Brexit, which can significantly affect the production of cars and the automobile industry by considering safety standards and carbon emission respectively.</w:t>
            </w:r>
          </w:p>
        </w:tc>
      </w:tr>
      <w:tr w:rsidR="006A0FA0" w14:paraId="0C947A9D" w14:textId="77777777" w:rsidTr="00F02AB9">
        <w:tc>
          <w:tcPr>
            <w:cnfStyle w:val="001000000000" w:firstRow="0" w:lastRow="0" w:firstColumn="1" w:lastColumn="0" w:oddVBand="0" w:evenVBand="0" w:oddHBand="0" w:evenHBand="0" w:firstRowFirstColumn="0" w:firstRowLastColumn="0" w:lastRowFirstColumn="0" w:lastRowLastColumn="0"/>
            <w:tcW w:w="0" w:type="auto"/>
          </w:tcPr>
          <w:p w14:paraId="0C947A98" w14:textId="77777777" w:rsidR="006A0FA0" w:rsidRDefault="006A0FA0" w:rsidP="00F02AB9">
            <w:pPr>
              <w:rPr>
                <w:lang w:val="en-US"/>
              </w:rPr>
            </w:pPr>
            <w:r>
              <w:rPr>
                <w:lang w:val="en-US"/>
              </w:rPr>
              <w:t>Economical</w:t>
            </w:r>
          </w:p>
        </w:tc>
        <w:tc>
          <w:tcPr>
            <w:tcW w:w="0" w:type="auto"/>
          </w:tcPr>
          <w:p w14:paraId="0C947A99"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sidRPr="00A63B9A">
              <w:rPr>
                <w:noProof/>
                <w:lang w:val="en-US"/>
              </w:rPr>
              <w:drawing>
                <wp:inline distT="0" distB="0" distL="0" distR="0" wp14:anchorId="0C947AE8" wp14:editId="0C947AE9">
                  <wp:extent cx="4032427" cy="1941606"/>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061013" cy="1955370"/>
                          </a:xfrm>
                          <a:prstGeom prst="rect">
                            <a:avLst/>
                          </a:prstGeom>
                        </pic:spPr>
                      </pic:pic>
                    </a:graphicData>
                  </a:graphic>
                </wp:inline>
              </w:drawing>
            </w:r>
          </w:p>
          <w:p w14:paraId="0C947A9A"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b/>
                <w:lang w:val="en-US"/>
              </w:rPr>
            </w:pPr>
            <w:r>
              <w:rPr>
                <w:b/>
                <w:lang w:val="en-US"/>
              </w:rPr>
              <w:t>Figure 1: Impact of the pandemic on the economy of the UK</w:t>
            </w:r>
          </w:p>
          <w:p w14:paraId="0C947A9B" w14:textId="77777777" w:rsidR="006A0FA0" w:rsidRPr="002735BB"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(Source: Clark, 2022)</w:t>
            </w:r>
          </w:p>
          <w:p w14:paraId="0C947A9C" w14:textId="77777777" w:rsidR="006A0FA0" w:rsidRDefault="006A0FA0" w:rsidP="00F02AB9">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As per reported by </w:t>
            </w:r>
            <w:r>
              <w:t>Clark (</w:t>
            </w:r>
            <w:r w:rsidRPr="00A63B9A">
              <w:t>2022)</w:t>
            </w:r>
            <w:r>
              <w:rPr>
                <w:lang w:val="en-US"/>
              </w:rPr>
              <w:t>, the impact of the pandemic on the economy of the UK has a significant effect on the industries. The GDP of the country was 2.2 trillion due to the pandemic, which has been shrunk by 9.9% in 2020. Additionally, the impact of Brexit makes the economy of the UK further challenging. Considering this, the growth of the automobile industry would be challenging in the uncertain economic condition of the country.</w:t>
            </w:r>
          </w:p>
        </w:tc>
      </w:tr>
      <w:tr w:rsidR="006A0FA0" w14:paraId="0C947AA0" w14:textId="77777777" w:rsidTr="00F02A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947A9E" w14:textId="77777777" w:rsidR="006A0FA0" w:rsidRDefault="006A0FA0" w:rsidP="00F02AB9">
            <w:pPr>
              <w:rPr>
                <w:lang w:val="en-US"/>
              </w:rPr>
            </w:pPr>
            <w:r>
              <w:rPr>
                <w:lang w:val="en-US"/>
              </w:rPr>
              <w:t>Social</w:t>
            </w:r>
          </w:p>
        </w:tc>
        <w:tc>
          <w:tcPr>
            <w:tcW w:w="0" w:type="auto"/>
          </w:tcPr>
          <w:p w14:paraId="0C947A9F" w14:textId="77777777" w:rsidR="006A0FA0" w:rsidRDefault="006A0FA0" w:rsidP="00F02AB9">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As per the opinion of EPA (2021), the society of the developed country such as the UK and the US has become environment </w:t>
            </w:r>
            <w:proofErr w:type="gramStart"/>
            <w:r>
              <w:rPr>
                <w:lang w:val="en-US"/>
              </w:rPr>
              <w:t>friendly</w:t>
            </w:r>
            <w:r w:rsidR="004C3DAA">
              <w:rPr>
                <w:lang w:val="en-US"/>
              </w:rPr>
              <w:t>,</w:t>
            </w:r>
            <w:r>
              <w:rPr>
                <w:lang w:val="en-US"/>
              </w:rPr>
              <w:t xml:space="preserve"> and</w:t>
            </w:r>
            <w:proofErr w:type="gramEnd"/>
            <w:r>
              <w:rPr>
                <w:lang w:val="en-US"/>
              </w:rPr>
              <w:t xml:space="preserve"> considering this the automobile industry in the UK region can face significant challenges due to their carbon emission and pollution. Additionally, the industries </w:t>
            </w:r>
            <w:proofErr w:type="gramStart"/>
            <w:r>
              <w:rPr>
                <w:lang w:val="en-US"/>
              </w:rPr>
              <w:t>have to</w:t>
            </w:r>
            <w:proofErr w:type="gramEnd"/>
            <w:r>
              <w:rPr>
                <w:lang w:val="en-US"/>
              </w:rPr>
              <w:t xml:space="preserve"> advance their technology with sustainable practice regarding social practice respectively.</w:t>
            </w:r>
          </w:p>
        </w:tc>
      </w:tr>
      <w:tr w:rsidR="006A0FA0" w14:paraId="0C947AA6" w14:textId="77777777" w:rsidTr="00F02AB9">
        <w:tc>
          <w:tcPr>
            <w:cnfStyle w:val="001000000000" w:firstRow="0" w:lastRow="0" w:firstColumn="1" w:lastColumn="0" w:oddVBand="0" w:evenVBand="0" w:oddHBand="0" w:evenHBand="0" w:firstRowFirstColumn="0" w:firstRowLastColumn="0" w:lastRowFirstColumn="0" w:lastRowLastColumn="0"/>
            <w:tcW w:w="0" w:type="auto"/>
          </w:tcPr>
          <w:p w14:paraId="0C947AA1" w14:textId="77777777" w:rsidR="006A0FA0" w:rsidRDefault="006A0FA0" w:rsidP="00F02AB9">
            <w:pPr>
              <w:rPr>
                <w:lang w:val="en-US"/>
              </w:rPr>
            </w:pPr>
            <w:r>
              <w:rPr>
                <w:lang w:val="en-US"/>
              </w:rPr>
              <w:t>Technological</w:t>
            </w:r>
          </w:p>
        </w:tc>
        <w:tc>
          <w:tcPr>
            <w:tcW w:w="0" w:type="auto"/>
          </w:tcPr>
          <w:p w14:paraId="0C947AA2"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sidRPr="00BA5C52">
              <w:rPr>
                <w:noProof/>
                <w:lang w:val="en-US"/>
              </w:rPr>
              <w:drawing>
                <wp:inline distT="0" distB="0" distL="0" distR="0" wp14:anchorId="0C947AEA" wp14:editId="0C947AEB">
                  <wp:extent cx="3810000" cy="24231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3832408" cy="2437388"/>
                          </a:xfrm>
                          <a:prstGeom prst="rect">
                            <a:avLst/>
                          </a:prstGeom>
                        </pic:spPr>
                      </pic:pic>
                    </a:graphicData>
                  </a:graphic>
                </wp:inline>
              </w:drawing>
            </w:r>
          </w:p>
          <w:p w14:paraId="0C947AA3"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b/>
                <w:lang w:val="en-US"/>
              </w:rPr>
            </w:pPr>
            <w:r>
              <w:rPr>
                <w:b/>
                <w:lang w:val="en-US"/>
              </w:rPr>
              <w:t>Figure 2: Technical advancement in the UK industry to attract consumers</w:t>
            </w:r>
          </w:p>
          <w:p w14:paraId="0C947AA4" w14:textId="77777777" w:rsidR="006A0FA0" w:rsidRPr="002735BB"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(Source: Statista, 2022)</w:t>
            </w:r>
          </w:p>
          <w:p w14:paraId="0C947AA5" w14:textId="77777777" w:rsidR="006A0FA0" w:rsidRDefault="006A0FA0" w:rsidP="00F02AB9">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As per the report of </w:t>
            </w:r>
            <w:r>
              <w:t>Statista (</w:t>
            </w:r>
            <w:r w:rsidRPr="00A63B9A">
              <w:t>2022)</w:t>
            </w:r>
            <w:r>
              <w:rPr>
                <w:lang w:val="en-US"/>
              </w:rPr>
              <w:t xml:space="preserve">, the technical innovation in automotive industries in the UK region has been enhanced since 2016. Consequently, the overhanging growth of technological advancement in the automobile industry in the UK region has attracted </w:t>
            </w:r>
            <w:proofErr w:type="gramStart"/>
            <w:r>
              <w:rPr>
                <w:lang w:val="en-US"/>
              </w:rPr>
              <w:t>a large number of</w:t>
            </w:r>
            <w:proofErr w:type="gramEnd"/>
            <w:r>
              <w:rPr>
                <w:lang w:val="en-US"/>
              </w:rPr>
              <w:t xml:space="preserve"> consumers towards it and thereby enhanced the growth of the automobile industry respectively.</w:t>
            </w:r>
          </w:p>
        </w:tc>
      </w:tr>
      <w:tr w:rsidR="006A0FA0" w14:paraId="0C947AA9" w14:textId="77777777" w:rsidTr="00F02A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947AA7" w14:textId="77777777" w:rsidR="006A0FA0" w:rsidRDefault="006A0FA0" w:rsidP="00F02AB9">
            <w:pPr>
              <w:rPr>
                <w:lang w:val="en-US"/>
              </w:rPr>
            </w:pPr>
            <w:r>
              <w:rPr>
                <w:lang w:val="en-US"/>
              </w:rPr>
              <w:t>Legal</w:t>
            </w:r>
          </w:p>
        </w:tc>
        <w:tc>
          <w:tcPr>
            <w:tcW w:w="0" w:type="auto"/>
          </w:tcPr>
          <w:p w14:paraId="0C947AA8" w14:textId="77777777" w:rsidR="006A0FA0" w:rsidRDefault="006A0FA0" w:rsidP="00F02AB9">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Due to the high social influence on the innovative technological advancement in UK's automobile industry and environmental sustainability practice, the legal rules and regulations of the UK Government have a potential impact on the automobile industry respectively. </w:t>
            </w:r>
            <w:proofErr w:type="gramStart"/>
            <w:r>
              <w:t>Isted,</w:t>
            </w:r>
            <w:r w:rsidR="00043A78">
              <w:t xml:space="preserve"> </w:t>
            </w:r>
            <w:r>
              <w:t xml:space="preserve"> Eddy</w:t>
            </w:r>
            <w:proofErr w:type="gramEnd"/>
            <w:r w:rsidRPr="002735BB">
              <w:t xml:space="preserve"> and </w:t>
            </w:r>
            <w:proofErr w:type="spellStart"/>
            <w:r w:rsidRPr="002735BB">
              <w:t>Cebon</w:t>
            </w:r>
            <w:proofErr w:type="spellEnd"/>
            <w:r w:rsidR="00043A78">
              <w:t xml:space="preserve"> </w:t>
            </w:r>
            <w:r>
              <w:rPr>
                <w:lang w:val="en-US"/>
              </w:rPr>
              <w:t>(2021) stated that Certain legal factors such as safety and standard rules, gas emission laws of the UK Gov., regulation on vehicle performance should be considered by the industries, which are significant challenging aspects regarding the industry.</w:t>
            </w:r>
          </w:p>
        </w:tc>
      </w:tr>
      <w:tr w:rsidR="006A0FA0" w14:paraId="0C947AAF" w14:textId="77777777" w:rsidTr="00F02AB9">
        <w:tc>
          <w:tcPr>
            <w:cnfStyle w:val="001000000000" w:firstRow="0" w:lastRow="0" w:firstColumn="1" w:lastColumn="0" w:oddVBand="0" w:evenVBand="0" w:oddHBand="0" w:evenHBand="0" w:firstRowFirstColumn="0" w:firstRowLastColumn="0" w:lastRowFirstColumn="0" w:lastRowLastColumn="0"/>
            <w:tcW w:w="0" w:type="auto"/>
          </w:tcPr>
          <w:p w14:paraId="0C947AAA" w14:textId="77777777" w:rsidR="006A0FA0" w:rsidRDefault="006A0FA0" w:rsidP="00F02AB9">
            <w:pPr>
              <w:rPr>
                <w:lang w:val="en-US"/>
              </w:rPr>
            </w:pPr>
            <w:r>
              <w:rPr>
                <w:lang w:val="en-US"/>
              </w:rPr>
              <w:t>Environmental</w:t>
            </w:r>
          </w:p>
        </w:tc>
        <w:tc>
          <w:tcPr>
            <w:tcW w:w="0" w:type="auto"/>
          </w:tcPr>
          <w:p w14:paraId="0C947AAB"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sidRPr="00BA5C52">
              <w:rPr>
                <w:noProof/>
                <w:lang w:val="en-US"/>
              </w:rPr>
              <w:drawing>
                <wp:inline distT="0" distB="0" distL="0" distR="0" wp14:anchorId="0C947AEC" wp14:editId="0C947AED">
                  <wp:extent cx="3695700" cy="232854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2822" cy="2333032"/>
                          </a:xfrm>
                          <a:prstGeom prst="rect">
                            <a:avLst/>
                          </a:prstGeom>
                        </pic:spPr>
                      </pic:pic>
                    </a:graphicData>
                  </a:graphic>
                </wp:inline>
              </w:drawing>
            </w:r>
          </w:p>
          <w:p w14:paraId="0C947AAC" w14:textId="77777777" w:rsidR="006A0FA0" w:rsidRDefault="006A0FA0" w:rsidP="00F02AB9">
            <w:pPr>
              <w:jc w:val="center"/>
              <w:cnfStyle w:val="000000000000" w:firstRow="0" w:lastRow="0" w:firstColumn="0" w:lastColumn="0" w:oddVBand="0" w:evenVBand="0" w:oddHBand="0" w:evenHBand="0" w:firstRowFirstColumn="0" w:firstRowLastColumn="0" w:lastRowFirstColumn="0" w:lastRowLastColumn="0"/>
              <w:rPr>
                <w:b/>
                <w:lang w:val="en-US"/>
              </w:rPr>
            </w:pPr>
            <w:r>
              <w:rPr>
                <w:b/>
                <w:lang w:val="en-US"/>
              </w:rPr>
              <w:t xml:space="preserve">Figure 3: Environmental awareness among the UK </w:t>
            </w:r>
            <w:proofErr w:type="gramStart"/>
            <w:r>
              <w:rPr>
                <w:b/>
                <w:lang w:val="en-US"/>
              </w:rPr>
              <w:t>citizen</w:t>
            </w:r>
            <w:proofErr w:type="gramEnd"/>
          </w:p>
          <w:p w14:paraId="0C947AAD" w14:textId="77777777" w:rsidR="006A0FA0" w:rsidRPr="002735BB" w:rsidRDefault="006A0FA0" w:rsidP="00F02AB9">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(Source: Jaganmohan, 2021)</w:t>
            </w:r>
          </w:p>
          <w:p w14:paraId="0C947AAE" w14:textId="77777777" w:rsidR="006A0FA0" w:rsidRDefault="006A0FA0" w:rsidP="00F02AB9">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The awareness of environmental aspects among the UK citizen has been enhancing day by day. As per the report of </w:t>
            </w:r>
            <w:r>
              <w:t>Jaganmohan</w:t>
            </w:r>
            <w:r w:rsidR="00043A78">
              <w:t xml:space="preserve"> </w:t>
            </w:r>
            <w:r>
              <w:t>(</w:t>
            </w:r>
            <w:r w:rsidRPr="00BA5C52">
              <w:t>2021)</w:t>
            </w:r>
            <w:r>
              <w:rPr>
                <w:lang w:val="en-US"/>
              </w:rPr>
              <w:t xml:space="preserve">, 80% of UK citizens </w:t>
            </w:r>
            <w:r w:rsidR="00043A78">
              <w:rPr>
                <w:lang w:val="en-US"/>
              </w:rPr>
              <w:t>are</w:t>
            </w:r>
            <w:r>
              <w:rPr>
                <w:lang w:val="en-US"/>
              </w:rPr>
              <w:t xml:space="preserve"> concerned about climate change and its impact and it can be a potential challenging factor regarding the operation of the automobile industry in the UK region respectively.</w:t>
            </w:r>
          </w:p>
        </w:tc>
      </w:tr>
    </w:tbl>
    <w:p w14:paraId="0C947AB0" w14:textId="77777777" w:rsidR="006A0FA0" w:rsidRPr="006A0FA0" w:rsidRDefault="006A0FA0" w:rsidP="006A0FA0">
      <w:pPr>
        <w:jc w:val="center"/>
        <w:rPr>
          <w:b/>
          <w:lang w:val="en-US"/>
        </w:rPr>
      </w:pPr>
      <w:r w:rsidRPr="006A0FA0">
        <w:rPr>
          <w:b/>
          <w:lang w:val="en-US"/>
        </w:rPr>
        <w:t>Table 2: PESTLE analysis of Ford</w:t>
      </w:r>
    </w:p>
    <w:p w14:paraId="0C947AB1" w14:textId="77777777" w:rsidR="00F802AD" w:rsidRDefault="00F802AD" w:rsidP="00F802AD">
      <w:pPr>
        <w:pStyle w:val="Heading1"/>
        <w:rPr>
          <w:lang w:val="en-US"/>
        </w:rPr>
      </w:pPr>
      <w:bookmarkStart w:id="5" w:name="_Toc99478820"/>
      <w:r>
        <w:rPr>
          <w:lang w:val="en-US"/>
        </w:rPr>
        <w:t>4. Analysis of the competitive advantage of the industry concerning core valu</w:t>
      </w:r>
      <w:r w:rsidR="00603C44">
        <w:rPr>
          <w:lang w:val="en-US"/>
        </w:rPr>
        <w:t>es on sustainability</w:t>
      </w:r>
      <w:bookmarkEnd w:id="5"/>
      <w:r w:rsidR="00603C44">
        <w:rPr>
          <w:lang w:val="en-US"/>
        </w:rPr>
        <w:t xml:space="preserve">  </w:t>
      </w:r>
    </w:p>
    <w:p w14:paraId="0C947AB2" w14:textId="77777777" w:rsidR="006A0FA0" w:rsidRDefault="006A0FA0" w:rsidP="006A0FA0">
      <w:pPr>
        <w:rPr>
          <w:lang w:val="en-US"/>
        </w:rPr>
      </w:pPr>
      <w:r w:rsidRPr="00363131">
        <w:rPr>
          <w:b/>
          <w:i/>
          <w:lang w:val="en-US"/>
        </w:rPr>
        <w:t>Porter’</w:t>
      </w:r>
      <w:r>
        <w:rPr>
          <w:b/>
          <w:i/>
          <w:lang w:val="en-US"/>
        </w:rPr>
        <w:t>s five forces</w:t>
      </w:r>
      <w:r w:rsidRPr="00363131">
        <w:rPr>
          <w:b/>
          <w:i/>
          <w:lang w:val="en-US"/>
        </w:rPr>
        <w:t xml:space="preserve"> analysis</w:t>
      </w:r>
      <w:r>
        <w:rPr>
          <w:lang w:val="en-US"/>
        </w:rPr>
        <w:t>:</w:t>
      </w:r>
    </w:p>
    <w:p w14:paraId="0C947AB3" w14:textId="77777777" w:rsidR="006A0FA0" w:rsidRPr="006A0FA0" w:rsidRDefault="006A0FA0" w:rsidP="006A0FA0">
      <w:r w:rsidRPr="006A0FA0">
        <w:t>As per opined by Scott (2020), porter's five force analysis is mainly the business analysis model that helps to identify the key aspect behind the competitive advantage of a particular industry. This model primarily analyses the organisational structure of the company as well as its business strategy to ensure its competitive advantage respectively. There are five key aspects of this model that are present such as the threat of competition, the threat of new entrances, the bargaining power of consumers, the bargaining power of suppliers</w:t>
      </w:r>
      <w:r w:rsidR="004C3DAA">
        <w:t>,</w:t>
      </w:r>
      <w:r w:rsidRPr="006A0FA0">
        <w:t xml:space="preserve"> and the threat of substitute products. Considering the following aspects, the analysis of the competitive advantage of the automobile industries such as </w:t>
      </w:r>
      <w:proofErr w:type="gramStart"/>
      <w:r w:rsidRPr="006A0FA0">
        <w:t>Ford motor</w:t>
      </w:r>
      <w:proofErr w:type="gramEnd"/>
      <w:r w:rsidRPr="006A0FA0">
        <w:t xml:space="preserve"> in the UK can be analysed.</w:t>
      </w:r>
    </w:p>
    <w:p w14:paraId="0C947AB4" w14:textId="77777777" w:rsidR="006A0FA0" w:rsidRPr="006A0FA0" w:rsidRDefault="006A0FA0" w:rsidP="006A0FA0">
      <w:r w:rsidRPr="006A0FA0">
        <w:rPr>
          <w:i/>
        </w:rPr>
        <w:t>The threat of competition</w:t>
      </w:r>
      <w:r w:rsidRPr="006A0FA0">
        <w:t>: As per opined by Scott (2020), the threat of competition from the competitors in the target market can affect the business strategy of the company. The report of Statista</w:t>
      </w:r>
      <w:r w:rsidR="00043A78">
        <w:t xml:space="preserve"> </w:t>
      </w:r>
      <w:r w:rsidRPr="006A0FA0">
        <w:t>(2022) stated that the leading competitors of Ford in the UK market are Volkswagen, BMW, Mercedes-Benz, Audi, Nissan</w:t>
      </w:r>
      <w:r w:rsidR="004C3DAA">
        <w:t>,</w:t>
      </w:r>
      <w:r w:rsidRPr="006A0FA0">
        <w:t xml:space="preserve"> and so on, which possessed a </w:t>
      </w:r>
      <w:r w:rsidRPr="006A0FA0">
        <w:rPr>
          <w:b/>
          <w:i/>
        </w:rPr>
        <w:t>high</w:t>
      </w:r>
      <w:r w:rsidRPr="006A0FA0">
        <w:t xml:space="preserve"> threat of competition regarding Ford respectively.</w:t>
      </w:r>
    </w:p>
    <w:p w14:paraId="0C947AB5" w14:textId="77777777" w:rsidR="006A0FA0" w:rsidRDefault="006A0FA0" w:rsidP="006A0FA0">
      <w:pPr>
        <w:jc w:val="center"/>
        <w:rPr>
          <w:lang w:val="en-US"/>
        </w:rPr>
      </w:pPr>
      <w:r w:rsidRPr="00504206">
        <w:rPr>
          <w:noProof/>
          <w:lang w:val="en-US"/>
        </w:rPr>
        <w:drawing>
          <wp:inline distT="0" distB="0" distL="0" distR="0" wp14:anchorId="0C947AEE" wp14:editId="0C947AEF">
            <wp:extent cx="4114800" cy="290169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4122607" cy="2907201"/>
                    </a:xfrm>
                    <a:prstGeom prst="rect">
                      <a:avLst/>
                    </a:prstGeom>
                  </pic:spPr>
                </pic:pic>
              </a:graphicData>
            </a:graphic>
          </wp:inline>
        </w:drawing>
      </w:r>
    </w:p>
    <w:p w14:paraId="0C947AB6" w14:textId="77777777" w:rsidR="006A0FA0" w:rsidRDefault="006A0FA0" w:rsidP="006A0FA0">
      <w:pPr>
        <w:jc w:val="center"/>
        <w:rPr>
          <w:b/>
          <w:lang w:val="en-US"/>
        </w:rPr>
      </w:pPr>
      <w:r>
        <w:rPr>
          <w:b/>
          <w:lang w:val="en-US"/>
        </w:rPr>
        <w:t>Figure 4: Competitors of Ford in the UK</w:t>
      </w:r>
    </w:p>
    <w:p w14:paraId="0C947AB7" w14:textId="77777777" w:rsidR="006A0FA0" w:rsidRPr="00FB73DB" w:rsidRDefault="006A0FA0" w:rsidP="006A0FA0">
      <w:pPr>
        <w:jc w:val="center"/>
        <w:rPr>
          <w:lang w:val="en-US"/>
        </w:rPr>
      </w:pPr>
      <w:r>
        <w:rPr>
          <w:lang w:val="en-US"/>
        </w:rPr>
        <w:t>(Source: Statista, 2022)</w:t>
      </w:r>
    </w:p>
    <w:p w14:paraId="0C947AB8" w14:textId="77777777" w:rsidR="006A0FA0" w:rsidRDefault="006A0FA0" w:rsidP="006A0FA0">
      <w:pPr>
        <w:rPr>
          <w:lang w:val="en-US"/>
        </w:rPr>
      </w:pPr>
      <w:r w:rsidRPr="00C942D9">
        <w:rPr>
          <w:i/>
          <w:lang w:val="en-US"/>
        </w:rPr>
        <w:t>The threat of new entrance</w:t>
      </w:r>
      <w:r>
        <w:rPr>
          <w:lang w:val="en-US"/>
        </w:rPr>
        <w:t xml:space="preserve">: Further Hall (2021) justified that the threat from the new entrance in the target market can significantly affect the power of the existing company respectively. However, as Ford is the second-largest automobile industry in the UK region, thus, its threat from the new entrance into the target market would be </w:t>
      </w:r>
      <w:r w:rsidRPr="00C942D9">
        <w:rPr>
          <w:b/>
          <w:i/>
          <w:lang w:val="en-US"/>
        </w:rPr>
        <w:t>moderate</w:t>
      </w:r>
      <w:r>
        <w:rPr>
          <w:lang w:val="en-US"/>
        </w:rPr>
        <w:t>. Considering this, the company should potentially improve its strategy to overcome the threat of new entrance.</w:t>
      </w:r>
    </w:p>
    <w:p w14:paraId="0C947AB9" w14:textId="77777777" w:rsidR="006A0FA0" w:rsidRDefault="006A0FA0" w:rsidP="006A0FA0">
      <w:pPr>
        <w:jc w:val="center"/>
        <w:rPr>
          <w:lang w:val="en-US"/>
        </w:rPr>
      </w:pPr>
      <w:r w:rsidRPr="00FB73DB">
        <w:rPr>
          <w:noProof/>
          <w:lang w:val="en-US"/>
        </w:rPr>
        <w:drawing>
          <wp:inline distT="0" distB="0" distL="0" distR="0" wp14:anchorId="0C947AF0" wp14:editId="0C947AF1">
            <wp:extent cx="5731510" cy="1898015"/>
            <wp:effectExtent l="0" t="0" r="2540" b="698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731510" cy="1898015"/>
                    </a:xfrm>
                    <a:prstGeom prst="rect">
                      <a:avLst/>
                    </a:prstGeom>
                  </pic:spPr>
                </pic:pic>
              </a:graphicData>
            </a:graphic>
          </wp:inline>
        </w:drawing>
      </w:r>
    </w:p>
    <w:p w14:paraId="0C947ABA" w14:textId="77777777" w:rsidR="006A0FA0" w:rsidRDefault="006A0FA0" w:rsidP="006A0FA0">
      <w:pPr>
        <w:jc w:val="center"/>
        <w:rPr>
          <w:b/>
          <w:lang w:val="en-US"/>
        </w:rPr>
      </w:pPr>
      <w:r>
        <w:rPr>
          <w:b/>
          <w:lang w:val="en-US"/>
        </w:rPr>
        <w:t>Figure 5: Market share of Ford in the UK</w:t>
      </w:r>
    </w:p>
    <w:p w14:paraId="0C947ABB" w14:textId="77777777" w:rsidR="006A0FA0" w:rsidRPr="00FB73DB" w:rsidRDefault="006A0FA0" w:rsidP="006A0FA0">
      <w:pPr>
        <w:jc w:val="center"/>
        <w:rPr>
          <w:lang w:val="en-US"/>
        </w:rPr>
      </w:pPr>
      <w:r>
        <w:rPr>
          <w:lang w:val="en-US"/>
        </w:rPr>
        <w:t>(Source: Statista, 2020)</w:t>
      </w:r>
    </w:p>
    <w:p w14:paraId="0C947ABC" w14:textId="77777777" w:rsidR="006A0FA0" w:rsidRDefault="006A0FA0" w:rsidP="006A0FA0">
      <w:pPr>
        <w:rPr>
          <w:lang w:val="en-US"/>
        </w:rPr>
      </w:pPr>
      <w:r w:rsidRPr="00C43546">
        <w:rPr>
          <w:i/>
          <w:lang w:val="en-US"/>
        </w:rPr>
        <w:t>Bargaining power of consumers</w:t>
      </w:r>
      <w:r>
        <w:rPr>
          <w:lang w:val="en-US"/>
        </w:rPr>
        <w:t xml:space="preserve">: The bargaining power of the consumers depends on the consumer engagement of the company in the target market (Scott, 2020). A smaller consumer base regarding a company can interpret high consumer bargaining power. Considering Ford, the huge consumer base of the company can influence its consumer strategy effectively. As reported by </w:t>
      </w:r>
      <w:r w:rsidR="00BA36D0">
        <w:t>Statista (</w:t>
      </w:r>
      <w:r w:rsidRPr="00FB73DB">
        <w:t>2020)</w:t>
      </w:r>
      <w:r>
        <w:t>,</w:t>
      </w:r>
      <w:r>
        <w:rPr>
          <w:lang w:val="en-US"/>
        </w:rPr>
        <w:t xml:space="preserve"> the automobile sector such as Ford has 8.65% of the market share and has become the third best-selling car model in the UK. Hence, the huge consumer base of this company has made the bargaining power of the consumer </w:t>
      </w:r>
      <w:r w:rsidRPr="00C43546">
        <w:rPr>
          <w:b/>
          <w:i/>
          <w:lang w:val="en-US"/>
        </w:rPr>
        <w:t>moderate to low</w:t>
      </w:r>
      <w:r>
        <w:rPr>
          <w:lang w:val="en-US"/>
        </w:rPr>
        <w:t>.</w:t>
      </w:r>
    </w:p>
    <w:p w14:paraId="0C947ABD" w14:textId="77777777" w:rsidR="006A0FA0" w:rsidRDefault="006A0FA0" w:rsidP="006A0FA0">
      <w:pPr>
        <w:rPr>
          <w:lang w:val="en-US"/>
        </w:rPr>
      </w:pPr>
      <w:r w:rsidRPr="00C43546">
        <w:rPr>
          <w:i/>
          <w:lang w:val="en-US"/>
        </w:rPr>
        <w:t xml:space="preserve">Bargaining power of suppliers: </w:t>
      </w:r>
      <w:r>
        <w:rPr>
          <w:lang w:val="en-US"/>
        </w:rPr>
        <w:t xml:space="preserve">The bargaining power of the suppliers can significantly drive up the cost of inputs. As described earlier, the impact of the pandemic, a huge negative impact has fallen on the automobile industries of the UK (Clark, 2022). Henceforth, supply chain disturbances occur, which can provide high bargaining power to the suppliers. Considering the automobile industry such as Ford, the company need to maintain its competitive advantage in the highly competitive market of the UK regarding which, effective supply chain management needs to be </w:t>
      </w:r>
      <w:r w:rsidR="00043A78">
        <w:rPr>
          <w:lang w:val="en-US"/>
        </w:rPr>
        <w:t>practiced</w:t>
      </w:r>
      <w:r>
        <w:rPr>
          <w:lang w:val="en-US"/>
        </w:rPr>
        <w:t xml:space="preserve"> by the company so that they have to depend on the suppliers, which make the bargaining power of suppliers </w:t>
      </w:r>
      <w:r w:rsidRPr="00D66458">
        <w:rPr>
          <w:b/>
          <w:i/>
          <w:lang w:val="en-US"/>
        </w:rPr>
        <w:t xml:space="preserve">moderate </w:t>
      </w:r>
      <w:proofErr w:type="gramStart"/>
      <w:r w:rsidRPr="00D66458">
        <w:rPr>
          <w:b/>
          <w:i/>
          <w:lang w:val="en-US"/>
        </w:rPr>
        <w:t>to</w:t>
      </w:r>
      <w:proofErr w:type="gramEnd"/>
      <w:r w:rsidRPr="00D66458">
        <w:rPr>
          <w:b/>
          <w:i/>
          <w:lang w:val="en-US"/>
        </w:rPr>
        <w:t xml:space="preserve"> high</w:t>
      </w:r>
      <w:r>
        <w:rPr>
          <w:lang w:val="en-US"/>
        </w:rPr>
        <w:t>.</w:t>
      </w:r>
    </w:p>
    <w:p w14:paraId="0C947ABE" w14:textId="77777777" w:rsidR="006A0FA0" w:rsidRPr="006A0FA0" w:rsidRDefault="006A0FA0" w:rsidP="003D0EAB">
      <w:pPr>
        <w:rPr>
          <w:lang w:val="en-US"/>
        </w:rPr>
      </w:pPr>
      <w:r w:rsidRPr="009E11A0">
        <w:rPr>
          <w:i/>
          <w:lang w:val="en-US"/>
        </w:rPr>
        <w:t>The threat of substitute product</w:t>
      </w:r>
      <w:r>
        <w:rPr>
          <w:lang w:val="en-US"/>
        </w:rPr>
        <w:t>s: As reported by Statista</w:t>
      </w:r>
      <w:r w:rsidR="00043A78">
        <w:rPr>
          <w:lang w:val="en-US"/>
        </w:rPr>
        <w:t xml:space="preserve"> </w:t>
      </w:r>
      <w:r>
        <w:rPr>
          <w:lang w:val="en-US"/>
        </w:rPr>
        <w:t xml:space="preserve">(2022), the threat of competitors in the UK market is high regarding Ford so the threat of substitute products will further </w:t>
      </w:r>
      <w:r w:rsidRPr="009E11A0">
        <w:rPr>
          <w:b/>
          <w:i/>
          <w:lang w:val="en-US"/>
        </w:rPr>
        <w:t>high</w:t>
      </w:r>
      <w:r>
        <w:rPr>
          <w:lang w:val="en-US"/>
        </w:rPr>
        <w:t>. Considering this, the company should maintain an effective business strategy by concerning social and environmental aspects to enhance their competitive advantage respectively.</w:t>
      </w:r>
    </w:p>
    <w:p w14:paraId="0C947ABF" w14:textId="77777777" w:rsidR="003D0EAB" w:rsidRPr="006A0FA0" w:rsidRDefault="003D0EAB" w:rsidP="003D0EAB">
      <w:pPr>
        <w:rPr>
          <w:b/>
          <w:i/>
          <w:lang w:val="en-US"/>
        </w:rPr>
      </w:pPr>
      <w:r w:rsidRPr="006A0FA0">
        <w:rPr>
          <w:b/>
          <w:i/>
          <w:lang w:val="en-US"/>
        </w:rPr>
        <w:t>Value Chain Mode</w:t>
      </w:r>
      <w:r w:rsidR="00F55C4A" w:rsidRPr="006A0FA0">
        <w:rPr>
          <w:b/>
          <w:i/>
          <w:lang w:val="en-US"/>
        </w:rPr>
        <w:t>l</w:t>
      </w:r>
      <w:r w:rsidR="006A0FA0" w:rsidRPr="006A0FA0">
        <w:rPr>
          <w:b/>
          <w:i/>
          <w:lang w:val="en-US"/>
        </w:rPr>
        <w:t xml:space="preserve"> Analysis</w:t>
      </w:r>
      <w:r w:rsidR="006A0FA0">
        <w:rPr>
          <w:b/>
          <w:i/>
          <w:lang w:val="en-US"/>
        </w:rPr>
        <w:t>:</w:t>
      </w:r>
    </w:p>
    <w:p w14:paraId="0C947AC0" w14:textId="77777777" w:rsidR="003D0EAB" w:rsidRPr="00852954" w:rsidRDefault="00852954" w:rsidP="003D0EAB">
      <w:r w:rsidRPr="00852954">
        <w:t>Porter’s value chain</w:t>
      </w:r>
      <w:r w:rsidR="00C32D92">
        <w:t xml:space="preserve"> model</w:t>
      </w:r>
      <w:r w:rsidRPr="00852954">
        <w:t xml:space="preserve"> provides </w:t>
      </w:r>
      <w:r w:rsidR="0032362D" w:rsidRPr="00852954">
        <w:t>information</w:t>
      </w:r>
      <w:r w:rsidRPr="00852954">
        <w:t xml:space="preserve"> regarding </w:t>
      </w:r>
      <w:r>
        <w:t>organis</w:t>
      </w:r>
      <w:r w:rsidRPr="00852954">
        <w:t xml:space="preserve">ational </w:t>
      </w:r>
      <w:r>
        <w:t>operations</w:t>
      </w:r>
      <w:r w:rsidRPr="00852954">
        <w:t xml:space="preserve"> </w:t>
      </w:r>
      <w:r>
        <w:t>through effective steps.</w:t>
      </w:r>
      <w:r w:rsidR="0032362D">
        <w:t xml:space="preserve"> This model helps the industries hav</w:t>
      </w:r>
      <w:r w:rsidR="004C7841">
        <w:t>e</w:t>
      </w:r>
      <w:r w:rsidR="0032362D">
        <w:t xml:space="preserve"> gigantic operations through innovati</w:t>
      </w:r>
      <w:r w:rsidR="004C7841">
        <w:t>ve</w:t>
      </w:r>
      <w:r w:rsidR="0032362D">
        <w:t xml:space="preserve"> tactics and strategy implementation for various reasons. Porter’s Value Chain Model enhances the infrastructure of a firm for global </w:t>
      </w:r>
      <w:r w:rsidR="007D09B4">
        <w:t>operations and helps an organisation form effective HRM policies for the movement of flexible operations</w:t>
      </w:r>
      <w:r w:rsidR="00E8613F">
        <w:t xml:space="preserve"> (</w:t>
      </w:r>
      <w:r w:rsidR="00E8613F" w:rsidRPr="00F23AF5">
        <w:t>Bruin, 2018</w:t>
      </w:r>
      <w:r w:rsidR="00E8613F">
        <w:t>)</w:t>
      </w:r>
      <w:r w:rsidR="007D09B4">
        <w:t xml:space="preserve">. </w:t>
      </w:r>
      <w:r w:rsidR="00043A78">
        <w:t>F</w:t>
      </w:r>
      <w:r w:rsidR="00835491">
        <w:t>urther</w:t>
      </w:r>
      <w:r w:rsidR="00043A78">
        <w:t>more,</w:t>
      </w:r>
      <w:r w:rsidR="00835491">
        <w:t xml:space="preserve"> </w:t>
      </w:r>
      <w:r w:rsidR="007D09B4">
        <w:t xml:space="preserve">the inbound and outbound logistics of an organisation for the movement of the marketing and supply chain innovation through </w:t>
      </w:r>
      <w:r w:rsidR="004C3DAA">
        <w:t xml:space="preserve">the </w:t>
      </w:r>
      <w:r w:rsidR="007D09B4">
        <w:t>digitalisation</w:t>
      </w:r>
      <w:r w:rsidR="00835491">
        <w:t xml:space="preserve"> process</w:t>
      </w:r>
      <w:r w:rsidR="003A6074">
        <w:t xml:space="preserve"> are also elaborated</w:t>
      </w:r>
      <w:r w:rsidR="007D09B4">
        <w:t xml:space="preserve">. </w:t>
      </w:r>
      <w:r w:rsidR="00E8613F">
        <w:t xml:space="preserve">Porter’s value chain helps business organisations to provide maximum value with minimum cost. </w:t>
      </w:r>
      <w:r w:rsidR="007D09B4">
        <w:t xml:space="preserve"> </w:t>
      </w:r>
    </w:p>
    <w:p w14:paraId="0C947AC1" w14:textId="77777777" w:rsidR="00F23AF5" w:rsidRDefault="00F23AF5" w:rsidP="003D0EAB">
      <w:pPr>
        <w:rPr>
          <w:lang w:val="en-US"/>
        </w:rPr>
      </w:pPr>
    </w:p>
    <w:p w14:paraId="0C947AC2" w14:textId="77777777" w:rsidR="00F23AF5" w:rsidRDefault="00F23AF5" w:rsidP="00F23AF5">
      <w:pPr>
        <w:jc w:val="center"/>
        <w:rPr>
          <w:lang w:val="en-US"/>
        </w:rPr>
      </w:pPr>
      <w:r>
        <w:rPr>
          <w:noProof/>
          <w:lang w:val="en-US"/>
        </w:rPr>
        <w:drawing>
          <wp:inline distT="0" distB="0" distL="0" distR="0" wp14:anchorId="0C947AF2" wp14:editId="0C947AF3">
            <wp:extent cx="4210050" cy="2533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214706" cy="2536452"/>
                    </a:xfrm>
                    <a:prstGeom prst="rect">
                      <a:avLst/>
                    </a:prstGeom>
                    <a:noFill/>
                    <a:ln w="9525">
                      <a:noFill/>
                      <a:miter lim="800000"/>
                      <a:headEnd/>
                      <a:tailEnd/>
                    </a:ln>
                  </pic:spPr>
                </pic:pic>
              </a:graphicData>
            </a:graphic>
          </wp:inline>
        </w:drawing>
      </w:r>
    </w:p>
    <w:p w14:paraId="0C947AC3" w14:textId="77777777" w:rsidR="00F23AF5" w:rsidRDefault="00F23AF5" w:rsidP="00F23AF5">
      <w:pPr>
        <w:jc w:val="center"/>
        <w:rPr>
          <w:b/>
          <w:lang w:val="en-US"/>
        </w:rPr>
      </w:pPr>
      <w:r w:rsidRPr="00F23AF5">
        <w:rPr>
          <w:b/>
          <w:lang w:val="en-US"/>
        </w:rPr>
        <w:t>Figure</w:t>
      </w:r>
      <w:r w:rsidR="006A0FA0">
        <w:rPr>
          <w:b/>
          <w:lang w:val="en-US"/>
        </w:rPr>
        <w:t xml:space="preserve"> 6</w:t>
      </w:r>
      <w:r w:rsidRPr="00F23AF5">
        <w:rPr>
          <w:b/>
          <w:lang w:val="en-US"/>
        </w:rPr>
        <w:t>: Porters Value Chain Model</w:t>
      </w:r>
    </w:p>
    <w:p w14:paraId="0C947AC4" w14:textId="77777777" w:rsidR="00F23AF5" w:rsidRDefault="00F23AF5" w:rsidP="00F23AF5">
      <w:pPr>
        <w:jc w:val="center"/>
      </w:pPr>
      <w:r>
        <w:rPr>
          <w:lang w:val="en-US"/>
        </w:rPr>
        <w:t xml:space="preserve">(Source: </w:t>
      </w:r>
      <w:r w:rsidRPr="00F23AF5">
        <w:t>Bruin, 2018)</w:t>
      </w:r>
    </w:p>
    <w:p w14:paraId="0C947AC5" w14:textId="77777777" w:rsidR="005C386D" w:rsidRDefault="005C386D" w:rsidP="00D07145">
      <w:pPr>
        <w:rPr>
          <w:shd w:val="clear" w:color="auto" w:fill="FFFFFF"/>
        </w:rPr>
      </w:pPr>
      <w:r>
        <w:t>Bruin</w:t>
      </w:r>
      <w:r w:rsidRPr="00F23AF5">
        <w:t xml:space="preserve"> </w:t>
      </w:r>
      <w:r>
        <w:t>(</w:t>
      </w:r>
      <w:r w:rsidRPr="00F23AF5">
        <w:t>2018</w:t>
      </w:r>
      <w:r>
        <w:t>) o</w:t>
      </w:r>
      <w:r w:rsidR="00043A78">
        <w:t>pined that Ford, which is part of the</w:t>
      </w:r>
      <w:r>
        <w:t xml:space="preserve"> automobile industry</w:t>
      </w:r>
      <w:r w:rsidR="00043A78">
        <w:t>,</w:t>
      </w:r>
      <w:r>
        <w:t xml:space="preserve"> operat</w:t>
      </w:r>
      <w:r w:rsidR="004C7841">
        <w:t>es</w:t>
      </w:r>
      <w:r>
        <w:t xml:space="preserve"> very effectively and enhances the potentiality of the industry through Porter’s val</w:t>
      </w:r>
      <w:r w:rsidR="004C7841">
        <w:t>u</w:t>
      </w:r>
      <w:r>
        <w:t xml:space="preserve">e chain model. </w:t>
      </w:r>
      <w:r w:rsidR="00D07145">
        <w:rPr>
          <w:shd w:val="clear" w:color="auto" w:fill="FFFFFF"/>
        </w:rPr>
        <w:t xml:space="preserve">Nagy </w:t>
      </w:r>
      <w:r w:rsidR="00D07145" w:rsidRPr="00D07145">
        <w:rPr>
          <w:i/>
          <w:shd w:val="clear" w:color="auto" w:fill="FFFFFF"/>
        </w:rPr>
        <w:t>et al</w:t>
      </w:r>
      <w:r w:rsidR="00D07145">
        <w:rPr>
          <w:shd w:val="clear" w:color="auto" w:fill="FFFFFF"/>
        </w:rPr>
        <w:t xml:space="preserve">., (2018) opined that industry 4.0 is </w:t>
      </w:r>
      <w:r w:rsidR="004C3DAA">
        <w:rPr>
          <w:shd w:val="clear" w:color="auto" w:fill="FFFFFF"/>
        </w:rPr>
        <w:t xml:space="preserve">a </w:t>
      </w:r>
      <w:r w:rsidR="001D0F70" w:rsidRPr="001D0F70">
        <w:rPr>
          <w:b/>
          <w:i/>
          <w:shd w:val="clear" w:color="auto" w:fill="FFFFFF"/>
        </w:rPr>
        <w:t>T</w:t>
      </w:r>
      <w:r w:rsidR="00736F4A" w:rsidRPr="001D0F70">
        <w:rPr>
          <w:b/>
          <w:i/>
          <w:shd w:val="clear" w:color="auto" w:fill="FFFFFF"/>
        </w:rPr>
        <w:t xml:space="preserve">echnical </w:t>
      </w:r>
      <w:r w:rsidR="001D0F70" w:rsidRPr="001D0F70">
        <w:rPr>
          <w:b/>
          <w:i/>
          <w:shd w:val="clear" w:color="auto" w:fill="FFFFFF"/>
        </w:rPr>
        <w:t>D</w:t>
      </w:r>
      <w:r w:rsidR="00736F4A" w:rsidRPr="001D0F70">
        <w:rPr>
          <w:b/>
          <w:i/>
          <w:shd w:val="clear" w:color="auto" w:fill="FFFFFF"/>
        </w:rPr>
        <w:t>evelopment</w:t>
      </w:r>
      <w:r w:rsidR="00736F4A">
        <w:rPr>
          <w:shd w:val="clear" w:color="auto" w:fill="FFFFFF"/>
        </w:rPr>
        <w:t xml:space="preserve"> factor, which is </w:t>
      </w:r>
      <w:r w:rsidR="00D07145">
        <w:rPr>
          <w:shd w:val="clear" w:color="auto" w:fill="FFFFFF"/>
        </w:rPr>
        <w:t xml:space="preserve">very crucial for industry outcome development and helps to expand </w:t>
      </w:r>
      <w:r w:rsidR="004C7841">
        <w:rPr>
          <w:shd w:val="clear" w:color="auto" w:fill="FFFFFF"/>
        </w:rPr>
        <w:t xml:space="preserve">the </w:t>
      </w:r>
      <w:r w:rsidR="00D07145">
        <w:rPr>
          <w:shd w:val="clear" w:color="auto" w:fill="FFFFFF"/>
        </w:rPr>
        <w:t xml:space="preserve">speed of recovery through this digitalisation process. </w:t>
      </w:r>
      <w:r w:rsidR="00066109">
        <w:rPr>
          <w:shd w:val="clear" w:color="auto" w:fill="FFFFFF"/>
        </w:rPr>
        <w:t>A</w:t>
      </w:r>
      <w:r w:rsidR="00013E55">
        <w:rPr>
          <w:shd w:val="clear" w:color="auto" w:fill="FFFFFF"/>
        </w:rPr>
        <w:t>utomobile industries are</w:t>
      </w:r>
      <w:r w:rsidR="00D07145">
        <w:rPr>
          <w:shd w:val="clear" w:color="auto" w:fill="FFFFFF"/>
        </w:rPr>
        <w:t xml:space="preserve"> highly benefitted f</w:t>
      </w:r>
      <w:r w:rsidR="004C7841">
        <w:rPr>
          <w:shd w:val="clear" w:color="auto" w:fill="FFFFFF"/>
        </w:rPr>
        <w:t>rom</w:t>
      </w:r>
      <w:r w:rsidR="00D07145">
        <w:rPr>
          <w:shd w:val="clear" w:color="auto" w:fill="FFFFFF"/>
        </w:rPr>
        <w:t xml:space="preserve"> the implementation of IoT services for digital improvement in organisations. The self-driving cars enabl</w:t>
      </w:r>
      <w:r w:rsidR="004C7841">
        <w:rPr>
          <w:shd w:val="clear" w:color="auto" w:fill="FFFFFF"/>
        </w:rPr>
        <w:t>e</w:t>
      </w:r>
      <w:r w:rsidR="00D07145">
        <w:rPr>
          <w:shd w:val="clear" w:color="auto" w:fill="FFFFFF"/>
        </w:rPr>
        <w:t xml:space="preserve"> the IoT service</w:t>
      </w:r>
      <w:r w:rsidR="004C7841">
        <w:rPr>
          <w:shd w:val="clear" w:color="auto" w:fill="FFFFFF"/>
        </w:rPr>
        <w:t xml:space="preserve"> </w:t>
      </w:r>
      <w:r w:rsidR="00D07145">
        <w:rPr>
          <w:shd w:val="clear" w:color="auto" w:fill="FFFFFF"/>
        </w:rPr>
        <w:t xml:space="preserve">very effectively and expand the competitive advantage for sustainable operations. </w:t>
      </w:r>
      <w:r w:rsidR="006D6D02">
        <w:rPr>
          <w:shd w:val="clear" w:color="auto" w:fill="FFFFFF"/>
        </w:rPr>
        <w:t xml:space="preserve">The </w:t>
      </w:r>
      <w:r w:rsidR="006D6D02" w:rsidRPr="006D6D02">
        <w:rPr>
          <w:b/>
          <w:i/>
          <w:shd w:val="clear" w:color="auto" w:fill="FFFFFF"/>
        </w:rPr>
        <w:t>Firm infrastructure</w:t>
      </w:r>
      <w:r w:rsidR="006D6D02">
        <w:rPr>
          <w:shd w:val="clear" w:color="auto" w:fill="FFFFFF"/>
        </w:rPr>
        <w:t xml:space="preserve"> section improves the industrial collaboration and its dominance in the UK and the USA. This helps automobile industries for further development in their organisational context and can improve the firm condition very effectively. </w:t>
      </w:r>
    </w:p>
    <w:p w14:paraId="0C947AC6" w14:textId="77777777" w:rsidR="00A82980" w:rsidRDefault="00A82980" w:rsidP="00A82980">
      <w:pPr>
        <w:jc w:val="center"/>
        <w:rPr>
          <w:lang w:val="en-US"/>
        </w:rPr>
      </w:pPr>
      <w:r>
        <w:rPr>
          <w:noProof/>
          <w:lang w:val="en-US"/>
        </w:rPr>
        <w:drawing>
          <wp:inline distT="0" distB="0" distL="0" distR="0" wp14:anchorId="0C947AF4" wp14:editId="0C947AF5">
            <wp:extent cx="4210050" cy="2581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4216159" cy="2585021"/>
                    </a:xfrm>
                    <a:prstGeom prst="rect">
                      <a:avLst/>
                    </a:prstGeom>
                    <a:noFill/>
                    <a:ln w="9525">
                      <a:noFill/>
                      <a:miter lim="800000"/>
                      <a:headEnd/>
                      <a:tailEnd/>
                    </a:ln>
                  </pic:spPr>
                </pic:pic>
              </a:graphicData>
            </a:graphic>
          </wp:inline>
        </w:drawing>
      </w:r>
    </w:p>
    <w:p w14:paraId="0C947AC7" w14:textId="77777777" w:rsidR="00A82980" w:rsidRPr="00D5726C" w:rsidRDefault="00A82980" w:rsidP="00A82980">
      <w:pPr>
        <w:jc w:val="center"/>
        <w:rPr>
          <w:b/>
          <w:lang w:val="en-US"/>
        </w:rPr>
      </w:pPr>
      <w:r w:rsidRPr="00D5726C">
        <w:rPr>
          <w:b/>
          <w:lang w:val="en-US"/>
        </w:rPr>
        <w:t>Figure</w:t>
      </w:r>
      <w:r w:rsidR="006A0FA0">
        <w:rPr>
          <w:b/>
          <w:lang w:val="en-US"/>
        </w:rPr>
        <w:t xml:space="preserve"> 7</w:t>
      </w:r>
      <w:r w:rsidR="00D61404">
        <w:rPr>
          <w:b/>
          <w:lang w:val="en-US"/>
        </w:rPr>
        <w:t>: Revenue</w:t>
      </w:r>
      <w:r w:rsidRPr="00D5726C">
        <w:rPr>
          <w:b/>
          <w:lang w:val="en-US"/>
        </w:rPr>
        <w:t xml:space="preserve"> Figure of Ford of 2021</w:t>
      </w:r>
    </w:p>
    <w:p w14:paraId="0C947AC8" w14:textId="77777777" w:rsidR="00A82980" w:rsidRDefault="00A82980" w:rsidP="00A82980">
      <w:pPr>
        <w:jc w:val="center"/>
        <w:rPr>
          <w:rFonts w:ascii="Arial" w:hAnsi="Arial" w:cs="Arial"/>
          <w:color w:val="000000"/>
          <w:sz w:val="20"/>
          <w:szCs w:val="20"/>
          <w:shd w:val="clear" w:color="auto" w:fill="FFFFFF"/>
        </w:rPr>
      </w:pPr>
      <w:r>
        <w:rPr>
          <w:lang w:val="en-US"/>
        </w:rPr>
        <w:t xml:space="preserve">(Source: </w:t>
      </w:r>
      <w:r w:rsidRPr="00A82980">
        <w:t>Carlier, 2022</w:t>
      </w:r>
      <w:r>
        <w:rPr>
          <w:rFonts w:ascii="Arial" w:hAnsi="Arial" w:cs="Arial"/>
          <w:color w:val="000000"/>
          <w:sz w:val="20"/>
          <w:szCs w:val="20"/>
          <w:shd w:val="clear" w:color="auto" w:fill="FFFFFF"/>
        </w:rPr>
        <w:t>)</w:t>
      </w:r>
    </w:p>
    <w:p w14:paraId="0C947AC9" w14:textId="77777777" w:rsidR="00A82980" w:rsidRDefault="00A82980" w:rsidP="00F55C4A">
      <w:pPr>
        <w:rPr>
          <w:shd w:val="clear" w:color="auto" w:fill="FFFFFF"/>
        </w:rPr>
      </w:pPr>
      <w:r>
        <w:t>Carlier</w:t>
      </w:r>
      <w:r w:rsidRPr="00A82980">
        <w:t xml:space="preserve"> </w:t>
      </w:r>
      <w:r>
        <w:t>(</w:t>
      </w:r>
      <w:r w:rsidRPr="00A82980">
        <w:t>2022</w:t>
      </w:r>
      <w:r>
        <w:t xml:space="preserve">) opined that the sales figure of Ford proved that the competitive advantage of the organisation is going through challenges on various issues. Ford developed </w:t>
      </w:r>
      <w:r w:rsidR="00F55C4A">
        <w:t>software</w:t>
      </w:r>
      <w:r>
        <w:t xml:space="preserve"> for the promotion of the digital business, but as per the data</w:t>
      </w:r>
      <w:r w:rsidR="004C7841">
        <w:t>,</w:t>
      </w:r>
      <w:r>
        <w:t xml:space="preserve"> it is not showing good </w:t>
      </w:r>
      <w:r w:rsidR="00F55C4A">
        <w:t xml:space="preserve">operational tactics. The porter’s value chain model helps Ford organisation to operate </w:t>
      </w:r>
      <w:r w:rsidR="003A6074">
        <w:t>long-term</w:t>
      </w:r>
      <w:r w:rsidR="00F55C4A">
        <w:t xml:space="preserve"> basis and minimise the challenges effectively through</w:t>
      </w:r>
      <w:r w:rsidR="00440242">
        <w:t xml:space="preserve"> </w:t>
      </w:r>
      <w:r w:rsidR="00440242" w:rsidRPr="00440242">
        <w:rPr>
          <w:b/>
          <w:i/>
        </w:rPr>
        <w:t>Procurement</w:t>
      </w:r>
      <w:r w:rsidR="00544F9D">
        <w:t>, as in</w:t>
      </w:r>
      <w:r w:rsidR="00F55C4A">
        <w:t xml:space="preserve"> innovation and creativity. </w:t>
      </w:r>
      <w:proofErr w:type="spellStart"/>
      <w:r w:rsidR="00F55C4A">
        <w:rPr>
          <w:shd w:val="clear" w:color="auto" w:fill="FFFFFF"/>
        </w:rPr>
        <w:t>Almomoni</w:t>
      </w:r>
      <w:proofErr w:type="spellEnd"/>
      <w:r w:rsidR="00F55C4A">
        <w:rPr>
          <w:shd w:val="clear" w:color="auto" w:fill="FFFFFF"/>
        </w:rPr>
        <w:t xml:space="preserve"> (2021) stated that supply chain management or </w:t>
      </w:r>
      <w:r w:rsidR="005B2F1F" w:rsidRPr="005B2F1F">
        <w:rPr>
          <w:b/>
          <w:i/>
          <w:shd w:val="clear" w:color="auto" w:fill="FFFFFF"/>
        </w:rPr>
        <w:t xml:space="preserve">Inbound </w:t>
      </w:r>
      <w:r w:rsidR="00F55C4A" w:rsidRPr="005B2F1F">
        <w:rPr>
          <w:b/>
          <w:i/>
          <w:shd w:val="clear" w:color="auto" w:fill="FFFFFF"/>
        </w:rPr>
        <w:t>logistics</w:t>
      </w:r>
      <w:r w:rsidR="005B2F1F">
        <w:rPr>
          <w:shd w:val="clear" w:color="auto" w:fill="FFFFFF"/>
        </w:rPr>
        <w:t xml:space="preserve"> and </w:t>
      </w:r>
      <w:r w:rsidR="005B2F1F" w:rsidRPr="005B2F1F">
        <w:rPr>
          <w:b/>
          <w:i/>
          <w:shd w:val="clear" w:color="auto" w:fill="FFFFFF"/>
        </w:rPr>
        <w:t>Outbound Logistics</w:t>
      </w:r>
      <w:r w:rsidR="00F55C4A">
        <w:rPr>
          <w:shd w:val="clear" w:color="auto" w:fill="FFFFFF"/>
        </w:rPr>
        <w:t xml:space="preserve"> help </w:t>
      </w:r>
      <w:r w:rsidR="004C7841">
        <w:rPr>
          <w:shd w:val="clear" w:color="auto" w:fill="FFFFFF"/>
        </w:rPr>
        <w:t xml:space="preserve">the </w:t>
      </w:r>
      <w:r w:rsidR="00F55C4A">
        <w:rPr>
          <w:shd w:val="clear" w:color="auto" w:fill="FFFFFF"/>
        </w:rPr>
        <w:t>industry to meet the competitive advantage and meet the customers</w:t>
      </w:r>
      <w:r w:rsidR="004C7841">
        <w:rPr>
          <w:shd w:val="clear" w:color="auto" w:fill="FFFFFF"/>
        </w:rPr>
        <w:t>'</w:t>
      </w:r>
      <w:r w:rsidR="00F55C4A">
        <w:rPr>
          <w:shd w:val="clear" w:color="auto" w:fill="FFFFFF"/>
        </w:rPr>
        <w:t xml:space="preserve"> demand. Industrial output depends on the supply chain logistics and its proper monitoring </w:t>
      </w:r>
      <w:r w:rsidR="00043A78">
        <w:rPr>
          <w:shd w:val="clear" w:color="auto" w:fill="FFFFFF"/>
        </w:rPr>
        <w:t>largely</w:t>
      </w:r>
      <w:r w:rsidR="00F55C4A">
        <w:rPr>
          <w:shd w:val="clear" w:color="auto" w:fill="FFFFFF"/>
        </w:rPr>
        <w:t xml:space="preserve">. The variables in the porter’s value chain help </w:t>
      </w:r>
      <w:r w:rsidR="004C7841">
        <w:rPr>
          <w:shd w:val="clear" w:color="auto" w:fill="FFFFFF"/>
        </w:rPr>
        <w:t xml:space="preserve">the </w:t>
      </w:r>
      <w:r w:rsidR="00F55C4A">
        <w:rPr>
          <w:shd w:val="clear" w:color="auto" w:fill="FFFFFF"/>
        </w:rPr>
        <w:t xml:space="preserve">Ford industry to maintain the logistics department and meet the criterion of the organisational operation effectively. </w:t>
      </w:r>
      <w:proofErr w:type="spellStart"/>
      <w:r w:rsidR="00F55C4A">
        <w:rPr>
          <w:shd w:val="clear" w:color="auto" w:fill="FFFFFF"/>
        </w:rPr>
        <w:t>Almomoni</w:t>
      </w:r>
      <w:proofErr w:type="spellEnd"/>
      <w:r w:rsidR="00F55C4A">
        <w:rPr>
          <w:shd w:val="clear" w:color="auto" w:fill="FFFFFF"/>
        </w:rPr>
        <w:t xml:space="preserve"> (2021) further opined </w:t>
      </w:r>
      <w:r w:rsidR="00CB56F5">
        <w:rPr>
          <w:shd w:val="clear" w:color="auto" w:fill="FFFFFF"/>
        </w:rPr>
        <w:t xml:space="preserve">that supply chain operations make an organisation perfect for future goal achievement. </w:t>
      </w:r>
    </w:p>
    <w:p w14:paraId="0C947ACA" w14:textId="77777777" w:rsidR="00A92274" w:rsidRPr="00F23AF5" w:rsidRDefault="00A92274" w:rsidP="00F55C4A">
      <w:pPr>
        <w:rPr>
          <w:lang w:val="en-US"/>
        </w:rPr>
      </w:pPr>
      <w:r>
        <w:rPr>
          <w:shd w:val="clear" w:color="auto" w:fill="FFFFFF"/>
        </w:rPr>
        <w:t xml:space="preserve">Porter’s value chain model is also crucial for better </w:t>
      </w:r>
      <w:r w:rsidRPr="009D2EAD">
        <w:rPr>
          <w:b/>
          <w:i/>
          <w:shd w:val="clear" w:color="auto" w:fill="FFFFFF"/>
        </w:rPr>
        <w:t>HRM</w:t>
      </w:r>
      <w:r>
        <w:rPr>
          <w:shd w:val="clear" w:color="auto" w:fill="FFFFFF"/>
        </w:rPr>
        <w:t xml:space="preserve"> practices with respect to organisation infrastructure. </w:t>
      </w:r>
      <w:proofErr w:type="spellStart"/>
      <w:proofErr w:type="gramStart"/>
      <w:r>
        <w:rPr>
          <w:shd w:val="clear" w:color="auto" w:fill="FFFFFF"/>
        </w:rPr>
        <w:t>Wikhamn</w:t>
      </w:r>
      <w:proofErr w:type="spellEnd"/>
      <w:r w:rsidR="00544F9D">
        <w:rPr>
          <w:shd w:val="clear" w:color="auto" w:fill="FFFFFF"/>
        </w:rPr>
        <w:t xml:space="preserve"> </w:t>
      </w:r>
      <w:r>
        <w:rPr>
          <w:shd w:val="clear" w:color="auto" w:fill="FFFFFF"/>
        </w:rPr>
        <w:t xml:space="preserve"> (</w:t>
      </w:r>
      <w:proofErr w:type="gramEnd"/>
      <w:r>
        <w:rPr>
          <w:shd w:val="clear" w:color="auto" w:fill="FFFFFF"/>
        </w:rPr>
        <w:t xml:space="preserve">2019) opined that sustainable HRM practices help </w:t>
      </w:r>
      <w:r w:rsidR="004C7841">
        <w:rPr>
          <w:shd w:val="clear" w:color="auto" w:fill="FFFFFF"/>
        </w:rPr>
        <w:t xml:space="preserve">the </w:t>
      </w:r>
      <w:r w:rsidR="009D2EAD">
        <w:rPr>
          <w:shd w:val="clear" w:color="auto" w:fill="FFFFFF"/>
        </w:rPr>
        <w:t>automobile</w:t>
      </w:r>
      <w:r>
        <w:rPr>
          <w:shd w:val="clear" w:color="auto" w:fill="FFFFFF"/>
        </w:rPr>
        <w:t xml:space="preserve"> industry</w:t>
      </w:r>
      <w:r w:rsidR="009D2EAD">
        <w:rPr>
          <w:shd w:val="clear" w:color="auto" w:fill="FFFFFF"/>
        </w:rPr>
        <w:t xml:space="preserve"> </w:t>
      </w:r>
      <w:r>
        <w:rPr>
          <w:shd w:val="clear" w:color="auto" w:fill="FFFFFF"/>
        </w:rPr>
        <w:t xml:space="preserve">formulate policies and improve their trust among the customers for better reflection. The model further evaluates the consequences of the green HRM practices for sustainable growth with integrity. This further helps Ford or automobile industries to sell huge and create </w:t>
      </w:r>
      <w:r w:rsidR="004C7841">
        <w:rPr>
          <w:shd w:val="clear" w:color="auto" w:fill="FFFFFF"/>
        </w:rPr>
        <w:t xml:space="preserve">a </w:t>
      </w:r>
      <w:r w:rsidR="000C1CBB" w:rsidRPr="000C1CBB">
        <w:rPr>
          <w:b/>
          <w:i/>
          <w:shd w:val="clear" w:color="auto" w:fill="FFFFFF"/>
        </w:rPr>
        <w:t>Market</w:t>
      </w:r>
      <w:r>
        <w:rPr>
          <w:shd w:val="clear" w:color="auto" w:fill="FFFFFF"/>
        </w:rPr>
        <w:t xml:space="preserve"> for global organisational development. As the organisation is suffering </w:t>
      </w:r>
      <w:r w:rsidR="004C7841">
        <w:rPr>
          <w:shd w:val="clear" w:color="auto" w:fill="FFFFFF"/>
        </w:rPr>
        <w:t>from</w:t>
      </w:r>
      <w:r>
        <w:rPr>
          <w:shd w:val="clear" w:color="auto" w:fill="FFFFFF"/>
        </w:rPr>
        <w:t xml:space="preserve"> low productivity hence, the organisation need</w:t>
      </w:r>
      <w:r w:rsidR="004C7841">
        <w:rPr>
          <w:shd w:val="clear" w:color="auto" w:fill="FFFFFF"/>
        </w:rPr>
        <w:t>s</w:t>
      </w:r>
      <w:r>
        <w:rPr>
          <w:shd w:val="clear" w:color="auto" w:fill="FFFFFF"/>
        </w:rPr>
        <w:t xml:space="preserve"> to rediscover its ethics and opportunities through sustainable functions (Štrukelj </w:t>
      </w:r>
      <w:r w:rsidRPr="00A92274">
        <w:rPr>
          <w:i/>
          <w:shd w:val="clear" w:color="auto" w:fill="FFFFFF"/>
        </w:rPr>
        <w:t>et al</w:t>
      </w:r>
      <w:r>
        <w:rPr>
          <w:shd w:val="clear" w:color="auto" w:fill="FFFFFF"/>
        </w:rPr>
        <w:t xml:space="preserve">., 2020). </w:t>
      </w:r>
      <w:r w:rsidR="005D3B6C">
        <w:rPr>
          <w:shd w:val="clear" w:color="auto" w:fill="FFFFFF"/>
        </w:rPr>
        <w:t>Hence, last</w:t>
      </w:r>
      <w:r w:rsidR="004C3DAA">
        <w:rPr>
          <w:shd w:val="clear" w:color="auto" w:fill="FFFFFF"/>
        </w:rPr>
        <w:t>,</w:t>
      </w:r>
      <w:r w:rsidR="005D3B6C">
        <w:rPr>
          <w:shd w:val="clear" w:color="auto" w:fill="FFFFFF"/>
        </w:rPr>
        <w:t xml:space="preserve"> the </w:t>
      </w:r>
      <w:r w:rsidR="005D3B6C" w:rsidRPr="005D3B6C">
        <w:rPr>
          <w:b/>
          <w:i/>
          <w:shd w:val="clear" w:color="auto" w:fill="FFFFFF"/>
        </w:rPr>
        <w:t xml:space="preserve">Service </w:t>
      </w:r>
      <w:r w:rsidR="005D3B6C">
        <w:rPr>
          <w:shd w:val="clear" w:color="auto" w:fill="FFFFFF"/>
        </w:rPr>
        <w:t xml:space="preserve">enables automobile industries more competitive and influence expansion. </w:t>
      </w:r>
    </w:p>
    <w:p w14:paraId="0C947ACB" w14:textId="77777777" w:rsidR="00F802AD" w:rsidRDefault="00110D52" w:rsidP="00F802AD">
      <w:pPr>
        <w:pStyle w:val="Heading1"/>
        <w:rPr>
          <w:lang w:val="en-US"/>
        </w:rPr>
      </w:pPr>
      <w:bookmarkStart w:id="6" w:name="_Toc99478821"/>
      <w:r>
        <w:rPr>
          <w:lang w:val="en-US"/>
        </w:rPr>
        <w:t>5. Conclusion</w:t>
      </w:r>
      <w:bookmarkEnd w:id="6"/>
      <w:r>
        <w:rPr>
          <w:lang w:val="en-US"/>
        </w:rPr>
        <w:t xml:space="preserve"> </w:t>
      </w:r>
    </w:p>
    <w:p w14:paraId="0C947ACC" w14:textId="77777777" w:rsidR="00A92274" w:rsidRPr="00110D52" w:rsidRDefault="00110D52" w:rsidP="00A92274">
      <w:r w:rsidRPr="00110D52">
        <w:t xml:space="preserve">The above discussion based on the global business environment of </w:t>
      </w:r>
      <w:r w:rsidR="004C7841">
        <w:t xml:space="preserve">the </w:t>
      </w:r>
      <w:r w:rsidR="00837207">
        <w:t>automobile</w:t>
      </w:r>
      <w:r w:rsidRPr="00110D52">
        <w:t xml:space="preserve"> industry provided information for sustainable operation with minimum cost. The </w:t>
      </w:r>
      <w:r w:rsidR="004C7841">
        <w:t>v</w:t>
      </w:r>
      <w:r>
        <w:t xml:space="preserve">alue chain model </w:t>
      </w:r>
      <w:r w:rsidR="004C7841">
        <w:t xml:space="preserve">was </w:t>
      </w:r>
      <w:r>
        <w:t xml:space="preserve">taken </w:t>
      </w:r>
      <w:r w:rsidR="00837207">
        <w:t>as the analysis tool of the automobile industries such as Ford’s</w:t>
      </w:r>
      <w:r>
        <w:t xml:space="preserve"> international business functions and give</w:t>
      </w:r>
      <w:r w:rsidR="004C7841">
        <w:t>s</w:t>
      </w:r>
      <w:r>
        <w:t xml:space="preserve"> proper recommendations for the development of their business. The a</w:t>
      </w:r>
      <w:r w:rsidR="00B2193E">
        <w:t>bove discussion further analyses</w:t>
      </w:r>
      <w:r>
        <w:t xml:space="preserve"> the factors responsible for the changes in the global business environment of </w:t>
      </w:r>
      <w:r w:rsidR="004C7841">
        <w:t xml:space="preserve">the </w:t>
      </w:r>
      <w:r w:rsidR="00B2193E">
        <w:t>Ford company</w:t>
      </w:r>
      <w:r>
        <w:t xml:space="preserve"> and evaluated the risk factors for future perspectives. Concerning th</w:t>
      </w:r>
      <w:r w:rsidR="00B2193E">
        <w:t>is, it can be said that the</w:t>
      </w:r>
      <w:r>
        <w:t xml:space="preserve"> Automobile industry is belonging to less </w:t>
      </w:r>
      <w:proofErr w:type="gramStart"/>
      <w:r>
        <w:t>income</w:t>
      </w:r>
      <w:proofErr w:type="gramEnd"/>
      <w:r>
        <w:t xml:space="preserve"> and </w:t>
      </w:r>
      <w:r w:rsidR="004C3DAA">
        <w:t>it</w:t>
      </w:r>
      <w:r>
        <w:t xml:space="preserve"> must evaluate </w:t>
      </w:r>
      <w:r w:rsidR="004C3DAA">
        <w:t>its</w:t>
      </w:r>
      <w:r>
        <w:t xml:space="preserve"> operations through Porter’s Value Chain Model. </w:t>
      </w:r>
    </w:p>
    <w:p w14:paraId="0C947ACD" w14:textId="77777777" w:rsidR="00C43E13" w:rsidRDefault="00C43E13">
      <w:pPr>
        <w:spacing w:line="259" w:lineRule="auto"/>
        <w:jc w:val="left"/>
        <w:rPr>
          <w:rFonts w:eastAsiaTheme="majorEastAsia" w:cstheme="majorBidi"/>
          <w:b/>
          <w:szCs w:val="32"/>
          <w:lang w:val="en-US"/>
        </w:rPr>
      </w:pPr>
      <w:r>
        <w:rPr>
          <w:lang w:val="en-US"/>
        </w:rPr>
        <w:br w:type="page"/>
      </w:r>
    </w:p>
    <w:p w14:paraId="0C947ACE" w14:textId="77777777" w:rsidR="00F802AD" w:rsidRDefault="00F802AD" w:rsidP="00F802AD">
      <w:pPr>
        <w:pStyle w:val="Heading1"/>
        <w:rPr>
          <w:lang w:val="en-US"/>
        </w:rPr>
      </w:pPr>
      <w:bookmarkStart w:id="7" w:name="_Toc99478822"/>
      <w:r>
        <w:rPr>
          <w:lang w:val="en-US"/>
        </w:rPr>
        <w:t>6. References</w:t>
      </w:r>
      <w:bookmarkEnd w:id="7"/>
    </w:p>
    <w:p w14:paraId="0C947ACF" w14:textId="77777777" w:rsidR="003A6074" w:rsidRDefault="003A6074" w:rsidP="000A4542">
      <w:r>
        <w:rPr>
          <w:shd w:val="clear" w:color="auto" w:fill="FFFFFF"/>
        </w:rPr>
        <w:t>Aguilera</w:t>
      </w:r>
      <w:r>
        <w:rPr>
          <w:rFonts w:ascii="Cambria Math" w:hAnsi="Cambria Math" w:cs="Cambria Math"/>
          <w:shd w:val="clear" w:color="auto" w:fill="FFFFFF"/>
        </w:rPr>
        <w:t>‐</w:t>
      </w:r>
      <w:proofErr w:type="spellStart"/>
      <w:r>
        <w:rPr>
          <w:shd w:val="clear" w:color="auto" w:fill="FFFFFF"/>
        </w:rPr>
        <w:t>Caracuel</w:t>
      </w:r>
      <w:proofErr w:type="spellEnd"/>
      <w:r>
        <w:rPr>
          <w:shd w:val="clear" w:color="auto" w:fill="FFFFFF"/>
        </w:rPr>
        <w:t>, J. and Guerrero</w:t>
      </w:r>
      <w:r>
        <w:rPr>
          <w:rFonts w:ascii="Cambria Math" w:hAnsi="Cambria Math" w:cs="Cambria Math"/>
          <w:shd w:val="clear" w:color="auto" w:fill="FFFFFF"/>
        </w:rPr>
        <w:t>‐</w:t>
      </w:r>
      <w:r>
        <w:rPr>
          <w:shd w:val="clear" w:color="auto" w:fill="FFFFFF"/>
        </w:rPr>
        <w:t>Villegas, J., (2018). How corporate social responsibility helps MNEs to improve their reputation. The moderating effects of geographical diversification and operating in developing regions. </w:t>
      </w:r>
      <w:r>
        <w:rPr>
          <w:i/>
          <w:iCs/>
          <w:shd w:val="clear" w:color="auto" w:fill="FFFFFF"/>
        </w:rPr>
        <w:t>Corporate Social Responsibility and Environmental Management</w:t>
      </w:r>
      <w:r>
        <w:rPr>
          <w:shd w:val="clear" w:color="auto" w:fill="FFFFFF"/>
        </w:rPr>
        <w:t>, </w:t>
      </w:r>
      <w:r>
        <w:rPr>
          <w:i/>
          <w:iCs/>
          <w:shd w:val="clear" w:color="auto" w:fill="FFFFFF"/>
        </w:rPr>
        <w:t>25</w:t>
      </w:r>
      <w:r>
        <w:rPr>
          <w:shd w:val="clear" w:color="auto" w:fill="FFFFFF"/>
        </w:rPr>
        <w:t>(4), pp.355-372, DOI</w:t>
      </w:r>
      <w:r w:rsidRPr="000A4542">
        <w:t>: 10.1002/csr.1465</w:t>
      </w:r>
      <w:r>
        <w:t>.</w:t>
      </w:r>
    </w:p>
    <w:p w14:paraId="0C947AD0" w14:textId="77777777" w:rsidR="003A6074" w:rsidRDefault="003A6074" w:rsidP="00F55C4A">
      <w:pPr>
        <w:rPr>
          <w:rFonts w:ascii="Arial" w:hAnsi="Arial" w:cs="Arial"/>
          <w:color w:val="333333"/>
          <w:shd w:val="clear" w:color="auto" w:fill="FFFFFF"/>
        </w:rPr>
      </w:pPr>
      <w:proofErr w:type="spellStart"/>
      <w:r>
        <w:rPr>
          <w:shd w:val="clear" w:color="auto" w:fill="FFFFFF"/>
        </w:rPr>
        <w:t>Almomoni</w:t>
      </w:r>
      <w:proofErr w:type="spellEnd"/>
      <w:r>
        <w:rPr>
          <w:shd w:val="clear" w:color="auto" w:fill="FFFFFF"/>
        </w:rPr>
        <w:t>, M.A., (2021). The importance of supply chain management in achieving competitive advantage: A theoretical study. </w:t>
      </w:r>
      <w:r>
        <w:rPr>
          <w:i/>
          <w:iCs/>
          <w:shd w:val="clear" w:color="auto" w:fill="FFFFFF"/>
        </w:rPr>
        <w:t>Journal of Social Sciences (COES&amp;RJ-JSS)</w:t>
      </w:r>
      <w:r>
        <w:rPr>
          <w:shd w:val="clear" w:color="auto" w:fill="FFFFFF"/>
        </w:rPr>
        <w:t>, </w:t>
      </w:r>
      <w:r>
        <w:rPr>
          <w:i/>
          <w:iCs/>
          <w:shd w:val="clear" w:color="auto" w:fill="FFFFFF"/>
        </w:rPr>
        <w:t>10</w:t>
      </w:r>
      <w:r>
        <w:rPr>
          <w:shd w:val="clear" w:color="auto" w:fill="FFFFFF"/>
        </w:rPr>
        <w:t>(2), pp.194-207, DOI:</w:t>
      </w:r>
      <w:r w:rsidRPr="00F55C4A">
        <w:rPr>
          <w:rFonts w:ascii="Arial" w:hAnsi="Arial" w:cs="Arial"/>
          <w:color w:val="333333"/>
          <w:shd w:val="clear" w:color="auto" w:fill="FFFFFF"/>
        </w:rPr>
        <w:t xml:space="preserve"> </w:t>
      </w:r>
      <w:r w:rsidRPr="00A92274">
        <w:t>10.25255/jss.2021.10.2.194.207</w:t>
      </w:r>
      <w:r>
        <w:rPr>
          <w:rFonts w:ascii="Arial" w:hAnsi="Arial" w:cs="Arial"/>
          <w:color w:val="333333"/>
          <w:shd w:val="clear" w:color="auto" w:fill="FFFFFF"/>
        </w:rPr>
        <w:t>.</w:t>
      </w:r>
    </w:p>
    <w:p w14:paraId="0C947AD1" w14:textId="77777777" w:rsidR="003A6074" w:rsidRDefault="003A6074" w:rsidP="006A0FA0">
      <w:r w:rsidRPr="002735BB">
        <w:t>BBC (2020) </w:t>
      </w:r>
      <w:r w:rsidRPr="002735BB">
        <w:rPr>
          <w:i/>
          <w:iCs/>
        </w:rPr>
        <w:t>Brexit: What you need to know about the UK leaving the EU</w:t>
      </w:r>
      <w:r w:rsidRPr="002735BB">
        <w:t>, </w:t>
      </w:r>
      <w:r w:rsidRPr="002735BB">
        <w:rPr>
          <w:i/>
          <w:iCs/>
        </w:rPr>
        <w:t>BBC News</w:t>
      </w:r>
      <w:r w:rsidRPr="002735BB">
        <w:t>. Available at: https://www.bbc.com/news/uk-politics-32810887 (Accessed: 29 March 2022).</w:t>
      </w:r>
    </w:p>
    <w:p w14:paraId="0C947AD2" w14:textId="77777777" w:rsidR="003A6074" w:rsidRDefault="003A6074" w:rsidP="00F23AF5">
      <w:pPr>
        <w:rPr>
          <w:shd w:val="clear" w:color="auto" w:fill="FFFFFF"/>
        </w:rPr>
      </w:pPr>
      <w:r>
        <w:rPr>
          <w:shd w:val="clear" w:color="auto" w:fill="FFFFFF"/>
        </w:rPr>
        <w:t>Bruin, L. (2018) </w:t>
      </w:r>
      <w:r>
        <w:rPr>
          <w:i/>
          <w:iCs/>
          <w:shd w:val="clear" w:color="auto" w:fill="FFFFFF"/>
        </w:rPr>
        <w:t>Value Chain Analysis Explained with Examples | B2U</w:t>
      </w:r>
      <w:r>
        <w:rPr>
          <w:shd w:val="clear" w:color="auto" w:fill="FFFFFF"/>
        </w:rPr>
        <w:t>, </w:t>
      </w:r>
      <w:r>
        <w:rPr>
          <w:i/>
          <w:iCs/>
          <w:shd w:val="clear" w:color="auto" w:fill="FFFFFF"/>
        </w:rPr>
        <w:t>B2U - Business-to-you.com</w:t>
      </w:r>
      <w:r>
        <w:rPr>
          <w:shd w:val="clear" w:color="auto" w:fill="FFFFFF"/>
        </w:rPr>
        <w:t>. Available at: https://www.business-to-you.com/value-chain/ (Accessed: 29 March 2022).</w:t>
      </w:r>
    </w:p>
    <w:p w14:paraId="0C947AD3" w14:textId="77777777" w:rsidR="003A6074" w:rsidRDefault="003A6074" w:rsidP="00A82980">
      <w:pPr>
        <w:rPr>
          <w:shd w:val="clear" w:color="auto" w:fill="FFFFFF"/>
        </w:rPr>
      </w:pPr>
      <w:r>
        <w:rPr>
          <w:shd w:val="clear" w:color="auto" w:fill="FFFFFF"/>
        </w:rPr>
        <w:t>Carlier, M. (2022) </w:t>
      </w:r>
      <w:r>
        <w:rPr>
          <w:i/>
          <w:iCs/>
          <w:shd w:val="clear" w:color="auto" w:fill="FFFFFF"/>
        </w:rPr>
        <w:t>Total revenue of Ford 2021 | Statista</w:t>
      </w:r>
      <w:r>
        <w:rPr>
          <w:shd w:val="clear" w:color="auto" w:fill="FFFFFF"/>
        </w:rPr>
        <w:t>, </w:t>
      </w:r>
      <w:r>
        <w:rPr>
          <w:i/>
          <w:iCs/>
          <w:shd w:val="clear" w:color="auto" w:fill="FFFFFF"/>
        </w:rPr>
        <w:t>Statista</w:t>
      </w:r>
      <w:r>
        <w:rPr>
          <w:shd w:val="clear" w:color="auto" w:fill="FFFFFF"/>
        </w:rPr>
        <w:t>. Available at: https://www.statista.com/statistics/267305/total-revenue-of-ford/ (Accessed: 29 March 2022).</w:t>
      </w:r>
    </w:p>
    <w:p w14:paraId="0C947AD4" w14:textId="77777777" w:rsidR="003A6074" w:rsidRDefault="003A6074" w:rsidP="006A0FA0">
      <w:r w:rsidRPr="00A63B9A">
        <w:t>Clark, D. (2022) </w:t>
      </w:r>
      <w:r w:rsidRPr="00A63B9A">
        <w:rPr>
          <w:i/>
          <w:iCs/>
        </w:rPr>
        <w:t>Topic: The UK economy</w:t>
      </w:r>
      <w:r w:rsidRPr="00A63B9A">
        <w:t>, </w:t>
      </w:r>
      <w:r w:rsidRPr="00A63B9A">
        <w:rPr>
          <w:i/>
          <w:iCs/>
        </w:rPr>
        <w:t>Statista</w:t>
      </w:r>
      <w:r w:rsidRPr="00A63B9A">
        <w:t>. Available at: https://www.statista.com/topics/6500/the-british-economy/#topicHeader__wrapper (Accessed: 29 March 2022).</w:t>
      </w:r>
    </w:p>
    <w:p w14:paraId="0C947AD5" w14:textId="77777777" w:rsidR="003A6074" w:rsidRDefault="003A6074" w:rsidP="006A0FA0">
      <w:r w:rsidRPr="002735BB">
        <w:t>EPA (2021) </w:t>
      </w:r>
      <w:r w:rsidRPr="002735BB">
        <w:rPr>
          <w:i/>
          <w:iCs/>
        </w:rPr>
        <w:t>What You Can Do to Reduce Pollution from Vehicles and Engines | US EPA</w:t>
      </w:r>
      <w:r w:rsidRPr="002735BB">
        <w:t>, </w:t>
      </w:r>
      <w:r w:rsidRPr="002735BB">
        <w:rPr>
          <w:i/>
          <w:iCs/>
        </w:rPr>
        <w:t>US EPA</w:t>
      </w:r>
      <w:r w:rsidRPr="002735BB">
        <w:t>. Available at: https://www.epa.gov/transportation-air-pollution-and-climate-change/what-you-can-do-reduce-pollution-vehicles-and (Accessed: 29 March 2022).</w:t>
      </w:r>
    </w:p>
    <w:p w14:paraId="0C947AD6" w14:textId="77777777" w:rsidR="003A6074" w:rsidRDefault="00544F9D" w:rsidP="005946D0">
      <w:pPr>
        <w:rPr>
          <w:shd w:val="clear" w:color="auto" w:fill="FFFFFF"/>
        </w:rPr>
      </w:pPr>
      <w:r>
        <w:rPr>
          <w:shd w:val="clear" w:color="auto" w:fill="FFFFFF"/>
        </w:rPr>
        <w:t>Ford about-</w:t>
      </w:r>
      <w:r w:rsidR="003A6074">
        <w:rPr>
          <w:shd w:val="clear" w:color="auto" w:fill="FFFFFF"/>
        </w:rPr>
        <w:t>us (2022) </w:t>
      </w:r>
      <w:r w:rsidR="003A6074">
        <w:rPr>
          <w:i/>
          <w:iCs/>
          <w:shd w:val="clear" w:color="auto" w:fill="FFFFFF"/>
        </w:rPr>
        <w:t>Ford</w:t>
      </w:r>
      <w:r w:rsidR="003A6074">
        <w:rPr>
          <w:shd w:val="clear" w:color="auto" w:fill="FFFFFF"/>
        </w:rPr>
        <w:t>, </w:t>
      </w:r>
      <w:r w:rsidR="003A6074">
        <w:rPr>
          <w:i/>
          <w:iCs/>
          <w:shd w:val="clear" w:color="auto" w:fill="FFFFFF"/>
        </w:rPr>
        <w:t>corporate.ford.com</w:t>
      </w:r>
      <w:r w:rsidR="003A6074">
        <w:rPr>
          <w:shd w:val="clear" w:color="auto" w:fill="FFFFFF"/>
        </w:rPr>
        <w:t>. Available at: https://corporate.ford.com/about.html (Accessed: 29 March 2022).</w:t>
      </w:r>
    </w:p>
    <w:p w14:paraId="0C947AD7" w14:textId="77777777" w:rsidR="003A6074" w:rsidRDefault="003A6074" w:rsidP="006A0FA0">
      <w:r w:rsidRPr="002735BB">
        <w:t>Hall, M. (2021) </w:t>
      </w:r>
      <w:r w:rsidRPr="002735BB">
        <w:rPr>
          <w:i/>
          <w:iCs/>
        </w:rPr>
        <w:t xml:space="preserve">Porter's 5 Forces vs. PESTLE Analysis: What's the </w:t>
      </w:r>
      <w:proofErr w:type="gramStart"/>
      <w:r w:rsidRPr="002735BB">
        <w:rPr>
          <w:i/>
          <w:iCs/>
        </w:rPr>
        <w:t>Difference?</w:t>
      </w:r>
      <w:r w:rsidRPr="002735BB">
        <w:t>,</w:t>
      </w:r>
      <w:proofErr w:type="gramEnd"/>
      <w:r w:rsidRPr="002735BB">
        <w:t> </w:t>
      </w:r>
      <w:r w:rsidRPr="002735BB">
        <w:rPr>
          <w:i/>
          <w:iCs/>
        </w:rPr>
        <w:t>Investopedia</w:t>
      </w:r>
      <w:r w:rsidRPr="002735BB">
        <w:t>. Available at: https://www.investopedia.com/ask/answers/041015/whats-difference-between-porters-5-forces-and-pestle-analysis.asp (Accessed: 29 March 2022).</w:t>
      </w:r>
    </w:p>
    <w:p w14:paraId="0C947AD8" w14:textId="77777777" w:rsidR="003A6074" w:rsidRDefault="003A6074" w:rsidP="00662A4B">
      <w:r>
        <w:rPr>
          <w:shd w:val="clear" w:color="auto" w:fill="FFFFFF"/>
        </w:rPr>
        <w:t>Holstein, T., Dodig-Crnkovic, G. and Pelliccione, P., (2018). Ethical and social aspects of self-driving cars. </w:t>
      </w:r>
      <w:proofErr w:type="spellStart"/>
      <w:r>
        <w:rPr>
          <w:i/>
          <w:iCs/>
          <w:shd w:val="clear" w:color="auto" w:fill="FFFFFF"/>
        </w:rPr>
        <w:t>arXiv</w:t>
      </w:r>
      <w:proofErr w:type="spellEnd"/>
      <w:r>
        <w:rPr>
          <w:i/>
          <w:iCs/>
          <w:shd w:val="clear" w:color="auto" w:fill="FFFFFF"/>
        </w:rPr>
        <w:t xml:space="preserve"> preprint arXiv:1802.04103</w:t>
      </w:r>
      <w:r>
        <w:rPr>
          <w:shd w:val="clear" w:color="auto" w:fill="FFFFFF"/>
        </w:rPr>
        <w:t>, DOI:</w:t>
      </w:r>
      <w:r w:rsidRPr="00662A4B">
        <w:rPr>
          <w:rFonts w:ascii="Helvetica" w:hAnsi="Helvetica" w:cs="Helvetica"/>
          <w:color w:val="000000"/>
          <w:sz w:val="18"/>
          <w:szCs w:val="18"/>
        </w:rPr>
        <w:t xml:space="preserve"> </w:t>
      </w:r>
      <w:r w:rsidRPr="00662A4B">
        <w:t>10.48550/arXiv.1802.04103</w:t>
      </w:r>
      <w:r>
        <w:t>.</w:t>
      </w:r>
    </w:p>
    <w:p w14:paraId="0C947AD9" w14:textId="77777777" w:rsidR="003A6074" w:rsidRDefault="003A6074" w:rsidP="006A0FA0">
      <w:r w:rsidRPr="002735BB">
        <w:t xml:space="preserve">Isted, C.J., Eddy, C. and </w:t>
      </w:r>
      <w:proofErr w:type="spellStart"/>
      <w:r w:rsidRPr="002735BB">
        <w:t>Cebon</w:t>
      </w:r>
      <w:proofErr w:type="spellEnd"/>
      <w:r w:rsidRPr="002735BB">
        <w:t xml:space="preserve">, D., </w:t>
      </w:r>
      <w:r>
        <w:t>(</w:t>
      </w:r>
      <w:r w:rsidRPr="002735BB">
        <w:t>2021</w:t>
      </w:r>
      <w:r>
        <w:t>)</w:t>
      </w:r>
      <w:r w:rsidRPr="002735BB">
        <w:t>. Performance assessment of urban goods vehicles. </w:t>
      </w:r>
      <w:r w:rsidRPr="002735BB">
        <w:rPr>
          <w:i/>
          <w:iCs/>
        </w:rPr>
        <w:t>Vehicle System Dynamics</w:t>
      </w:r>
      <w:r w:rsidRPr="002735BB">
        <w:t>, pp.1-25.</w:t>
      </w:r>
    </w:p>
    <w:p w14:paraId="0C947ADA" w14:textId="77777777" w:rsidR="003A6074" w:rsidRDefault="003A6074" w:rsidP="006A0FA0">
      <w:r w:rsidRPr="00BA5C52">
        <w:t>Jaganmohan, M. (2021) </w:t>
      </w:r>
      <w:r w:rsidRPr="00BA5C52">
        <w:rPr>
          <w:i/>
          <w:iCs/>
        </w:rPr>
        <w:t>UK: concern about climate change 2021 | Statista</w:t>
      </w:r>
      <w:r w:rsidRPr="00BA5C52">
        <w:t>, </w:t>
      </w:r>
      <w:r w:rsidRPr="00BA5C52">
        <w:rPr>
          <w:i/>
          <w:iCs/>
        </w:rPr>
        <w:t>Statista</w:t>
      </w:r>
      <w:r w:rsidRPr="00BA5C52">
        <w:t>. Available at: https://www.statista.com/statistics/426733/united-kingdom-uk-concern-about-climate-change/ (Accessed: 29 March 2022).</w:t>
      </w:r>
    </w:p>
    <w:p w14:paraId="0C947ADB" w14:textId="77777777" w:rsidR="003A6074" w:rsidRDefault="003A6074" w:rsidP="00D07145">
      <w:r>
        <w:rPr>
          <w:shd w:val="clear" w:color="auto" w:fill="FFFFFF"/>
        </w:rPr>
        <w:t>Nagy, J., Oláh, J., Erdei, E., Máté, D. and Popp, J., (2018). The role and impact of Industry 4.0 and the internet of things on the business strategy of the value chain—the case of Hungary. </w:t>
      </w:r>
      <w:r>
        <w:rPr>
          <w:i/>
          <w:iCs/>
          <w:shd w:val="clear" w:color="auto" w:fill="FFFFFF"/>
        </w:rPr>
        <w:t>Sustainability</w:t>
      </w:r>
      <w:r>
        <w:rPr>
          <w:shd w:val="clear" w:color="auto" w:fill="FFFFFF"/>
        </w:rPr>
        <w:t>, </w:t>
      </w:r>
      <w:r>
        <w:rPr>
          <w:i/>
          <w:iCs/>
          <w:shd w:val="clear" w:color="auto" w:fill="FFFFFF"/>
        </w:rPr>
        <w:t>10</w:t>
      </w:r>
      <w:r>
        <w:rPr>
          <w:shd w:val="clear" w:color="auto" w:fill="FFFFFF"/>
        </w:rPr>
        <w:t>(10), p.3491, DOI:</w:t>
      </w:r>
      <w:r w:rsidRPr="00D07145">
        <w:t xml:space="preserve"> 10.3390/su10103491</w:t>
      </w:r>
      <w:r>
        <w:t>.</w:t>
      </w:r>
    </w:p>
    <w:p w14:paraId="0C947ADC" w14:textId="77777777" w:rsidR="003A6074" w:rsidRDefault="003A6074" w:rsidP="005946D0">
      <w:r w:rsidRPr="00690CB3">
        <w:t xml:space="preserve">Radović-Marković, M., </w:t>
      </w:r>
      <w:proofErr w:type="spellStart"/>
      <w:r w:rsidRPr="00690CB3">
        <w:t>Salamzadeh</w:t>
      </w:r>
      <w:proofErr w:type="spellEnd"/>
      <w:r w:rsidRPr="00690CB3">
        <w:t>, A. and Vujičić, S., (2019). Selection of organization models and creation of competences of the employed people for the sake of competitiveness growth in global business environment. International Review, (1-2), pp.64-71, DOI: 10.5937/intrev1901064R</w:t>
      </w:r>
      <w:r>
        <w:t>.</w:t>
      </w:r>
    </w:p>
    <w:p w14:paraId="0C947ADD" w14:textId="77777777" w:rsidR="003A6074" w:rsidRDefault="003A6074" w:rsidP="000166BA">
      <w:pPr>
        <w:rPr>
          <w:shd w:val="clear" w:color="auto" w:fill="FFFFFF"/>
        </w:rPr>
      </w:pPr>
      <w:r>
        <w:rPr>
          <w:shd w:val="clear" w:color="auto" w:fill="FFFFFF"/>
        </w:rPr>
        <w:t>Reuters (2022) </w:t>
      </w:r>
      <w:r>
        <w:rPr>
          <w:i/>
          <w:iCs/>
          <w:shd w:val="clear" w:color="auto" w:fill="FFFFFF"/>
        </w:rPr>
        <w:t>Ford Motor company</w:t>
      </w:r>
      <w:r>
        <w:rPr>
          <w:shd w:val="clear" w:color="auto" w:fill="FFFFFF"/>
        </w:rPr>
        <w:t>, </w:t>
      </w:r>
      <w:r>
        <w:rPr>
          <w:i/>
          <w:iCs/>
          <w:shd w:val="clear" w:color="auto" w:fill="FFFFFF"/>
        </w:rPr>
        <w:t>reuters.com</w:t>
      </w:r>
      <w:r>
        <w:rPr>
          <w:shd w:val="clear" w:color="auto" w:fill="FFFFFF"/>
        </w:rPr>
        <w:t>. Available at: https://www.reuters.com/companies/F.N (Accessed: 29 March 2022).</w:t>
      </w:r>
    </w:p>
    <w:p w14:paraId="0C947ADE" w14:textId="77777777" w:rsidR="003A6074" w:rsidRDefault="003A6074" w:rsidP="006A0FA0">
      <w:r w:rsidRPr="00504206">
        <w:t>Scott, G. (2020) </w:t>
      </w:r>
      <w:r w:rsidRPr="00504206">
        <w:rPr>
          <w:i/>
          <w:iCs/>
        </w:rPr>
        <w:t>Porter's 5 Forces</w:t>
      </w:r>
      <w:r w:rsidRPr="00504206">
        <w:t>, </w:t>
      </w:r>
      <w:r w:rsidRPr="00504206">
        <w:rPr>
          <w:i/>
          <w:iCs/>
        </w:rPr>
        <w:t>Investopedia</w:t>
      </w:r>
      <w:r w:rsidRPr="00504206">
        <w:t>. Available at: https://www.investopedia.com/terms/p/porter.asp (Accessed: 29 March 2022).</w:t>
      </w:r>
    </w:p>
    <w:p w14:paraId="0C947ADF" w14:textId="77777777" w:rsidR="003A6074" w:rsidRPr="00662A4B" w:rsidRDefault="003A6074" w:rsidP="00A92274">
      <w:r w:rsidRPr="00504206">
        <w:t>Statista (2022) </w:t>
      </w:r>
      <w:r w:rsidRPr="00504206">
        <w:rPr>
          <w:i/>
          <w:iCs/>
        </w:rPr>
        <w:t xml:space="preserve">UK: </w:t>
      </w:r>
      <w:proofErr w:type="spellStart"/>
      <w:r w:rsidRPr="00504206">
        <w:rPr>
          <w:i/>
          <w:iCs/>
        </w:rPr>
        <w:t>Best selling</w:t>
      </w:r>
      <w:proofErr w:type="spellEnd"/>
      <w:r w:rsidRPr="00504206">
        <w:rPr>
          <w:i/>
          <w:iCs/>
        </w:rPr>
        <w:t xml:space="preserve"> passenger car brands 2020 | Statista</w:t>
      </w:r>
      <w:r w:rsidRPr="00504206">
        <w:t>, </w:t>
      </w:r>
      <w:r w:rsidRPr="00504206">
        <w:rPr>
          <w:i/>
          <w:iCs/>
        </w:rPr>
        <w:t>Statista</w:t>
      </w:r>
      <w:r w:rsidRPr="00504206">
        <w:t>. Available at: https://www.statista.com/statistics/300305/number-of-new-car-registrations-in-the-united-kingdom/ (Accessed: 29 March 2022).</w:t>
      </w:r>
    </w:p>
    <w:p w14:paraId="0C947AE0" w14:textId="77777777" w:rsidR="003A6074" w:rsidRDefault="003A6074" w:rsidP="006A0FA0">
      <w:r w:rsidRPr="00A63B9A">
        <w:t>Statista (2022) </w:t>
      </w:r>
      <w:r w:rsidRPr="00A63B9A">
        <w:rPr>
          <w:i/>
          <w:iCs/>
        </w:rPr>
        <w:t>Willingness to pay for innovative automotive technologies in 2016 | Statista</w:t>
      </w:r>
      <w:r w:rsidRPr="00A63B9A">
        <w:t>, </w:t>
      </w:r>
      <w:r w:rsidRPr="00A63B9A">
        <w:rPr>
          <w:i/>
          <w:iCs/>
        </w:rPr>
        <w:t>Statista</w:t>
      </w:r>
      <w:r w:rsidRPr="00A63B9A">
        <w:t>. Available at: https://www.statista.com/statistics/788626/willingness-to-pay-innovative-automotive-technologies-in-the-united-kingdom/ (Accessed: 29 March 2022).</w:t>
      </w:r>
    </w:p>
    <w:p w14:paraId="0C947AE1" w14:textId="77777777" w:rsidR="003A6074" w:rsidRDefault="003A6074" w:rsidP="00A92274">
      <w:r>
        <w:rPr>
          <w:shd w:val="clear" w:color="auto" w:fill="FFFFFF"/>
        </w:rPr>
        <w:t xml:space="preserve">Štrukelj, T., Nikolić, J., </w:t>
      </w:r>
      <w:proofErr w:type="spellStart"/>
      <w:r>
        <w:rPr>
          <w:shd w:val="clear" w:color="auto" w:fill="FFFFFF"/>
        </w:rPr>
        <w:t>Zlatanović</w:t>
      </w:r>
      <w:proofErr w:type="spellEnd"/>
      <w:r>
        <w:rPr>
          <w:shd w:val="clear" w:color="auto" w:fill="FFFFFF"/>
        </w:rPr>
        <w:t xml:space="preserve">, D. and Sternad </w:t>
      </w:r>
      <w:proofErr w:type="spellStart"/>
      <w:r>
        <w:rPr>
          <w:shd w:val="clear" w:color="auto" w:fill="FFFFFF"/>
        </w:rPr>
        <w:t>Zabukovšek</w:t>
      </w:r>
      <w:proofErr w:type="spellEnd"/>
      <w:r>
        <w:rPr>
          <w:shd w:val="clear" w:color="auto" w:fill="FFFFFF"/>
        </w:rPr>
        <w:t>, S., (2020). A strategic model for sustainable business policy development. </w:t>
      </w:r>
      <w:r>
        <w:rPr>
          <w:i/>
          <w:iCs/>
          <w:shd w:val="clear" w:color="auto" w:fill="FFFFFF"/>
        </w:rPr>
        <w:t>Sustainability</w:t>
      </w:r>
      <w:r>
        <w:rPr>
          <w:shd w:val="clear" w:color="auto" w:fill="FFFFFF"/>
        </w:rPr>
        <w:t>, </w:t>
      </w:r>
      <w:r>
        <w:rPr>
          <w:i/>
          <w:iCs/>
          <w:shd w:val="clear" w:color="auto" w:fill="FFFFFF"/>
        </w:rPr>
        <w:t>12</w:t>
      </w:r>
      <w:r>
        <w:rPr>
          <w:shd w:val="clear" w:color="auto" w:fill="FFFFFF"/>
        </w:rPr>
        <w:t>(2), p.526, DOI:</w:t>
      </w:r>
      <w:r w:rsidRPr="00A92274">
        <w:t xml:space="preserve"> </w:t>
      </w:r>
      <w:r w:rsidRPr="00603C44">
        <w:t>10.3390/su12020526</w:t>
      </w:r>
      <w:r>
        <w:t xml:space="preserve">. </w:t>
      </w:r>
    </w:p>
    <w:p w14:paraId="0C947AE2" w14:textId="77777777" w:rsidR="003A6074" w:rsidRDefault="003A6074" w:rsidP="007E1D0F">
      <w:r>
        <w:rPr>
          <w:shd w:val="clear" w:color="auto" w:fill="FFFFFF"/>
        </w:rPr>
        <w:t>Wen, W., Yang, S., Zhou, P. and Gao, S.Z., (2021). Impacts of COVID-19 on the electric vehicle industry: Evidence from China. </w:t>
      </w:r>
      <w:r>
        <w:rPr>
          <w:i/>
          <w:iCs/>
          <w:shd w:val="clear" w:color="auto" w:fill="FFFFFF"/>
        </w:rPr>
        <w:t>Renewable and Sustainable Energy Reviews</w:t>
      </w:r>
      <w:r>
        <w:rPr>
          <w:shd w:val="clear" w:color="auto" w:fill="FFFFFF"/>
        </w:rPr>
        <w:t>, </w:t>
      </w:r>
      <w:r>
        <w:rPr>
          <w:i/>
          <w:iCs/>
          <w:shd w:val="clear" w:color="auto" w:fill="FFFFFF"/>
        </w:rPr>
        <w:t>144</w:t>
      </w:r>
      <w:r>
        <w:rPr>
          <w:shd w:val="clear" w:color="auto" w:fill="FFFFFF"/>
        </w:rPr>
        <w:t>, p.111024, DOI:</w:t>
      </w:r>
      <w:r w:rsidRPr="007E1D0F">
        <w:t xml:space="preserve"> 10.1016/j.rser.2021.111024</w:t>
      </w:r>
      <w:r>
        <w:t>.</w:t>
      </w:r>
    </w:p>
    <w:p w14:paraId="0C947AE3" w14:textId="77777777" w:rsidR="003A6074" w:rsidRDefault="003A6074" w:rsidP="00A92274">
      <w:proofErr w:type="spellStart"/>
      <w:r>
        <w:rPr>
          <w:shd w:val="clear" w:color="auto" w:fill="FFFFFF"/>
        </w:rPr>
        <w:t>Wikhamn</w:t>
      </w:r>
      <w:proofErr w:type="spellEnd"/>
      <w:r>
        <w:rPr>
          <w:shd w:val="clear" w:color="auto" w:fill="FFFFFF"/>
        </w:rPr>
        <w:t>, W., (2019). Innovation, sustainable HRM and customer satisfaction. </w:t>
      </w:r>
      <w:r>
        <w:rPr>
          <w:i/>
          <w:iCs/>
          <w:shd w:val="clear" w:color="auto" w:fill="FFFFFF"/>
        </w:rPr>
        <w:t>International Journal of Hospitality Management</w:t>
      </w:r>
      <w:r>
        <w:rPr>
          <w:shd w:val="clear" w:color="auto" w:fill="FFFFFF"/>
        </w:rPr>
        <w:t>, </w:t>
      </w:r>
      <w:r>
        <w:rPr>
          <w:i/>
          <w:iCs/>
          <w:shd w:val="clear" w:color="auto" w:fill="FFFFFF"/>
        </w:rPr>
        <w:t>76</w:t>
      </w:r>
      <w:r>
        <w:rPr>
          <w:shd w:val="clear" w:color="auto" w:fill="FFFFFF"/>
        </w:rPr>
        <w:t>, pp.102-110, DOI:</w:t>
      </w:r>
      <w:r w:rsidRPr="00A92274">
        <w:t xml:space="preserve"> </w:t>
      </w:r>
      <w:r w:rsidRPr="00603C44">
        <w:t>10.1016/j.ijhm.2018.04.009.</w:t>
      </w:r>
    </w:p>
    <w:p w14:paraId="0C947AE4" w14:textId="77777777" w:rsidR="004549B6" w:rsidRDefault="004549B6" w:rsidP="004549B6">
      <w:r>
        <w:rPr>
          <w:shd w:val="clear" w:color="auto" w:fill="FFFFFF"/>
        </w:rPr>
        <w:t>Statista (2021) </w:t>
      </w:r>
      <w:r>
        <w:rPr>
          <w:i/>
          <w:iCs/>
          <w:shd w:val="clear" w:color="auto" w:fill="FFFFFF"/>
        </w:rPr>
        <w:t>Topic: Automotive manufacturing industry in the United Kingdom</w:t>
      </w:r>
      <w:r>
        <w:rPr>
          <w:shd w:val="clear" w:color="auto" w:fill="FFFFFF"/>
        </w:rPr>
        <w:t>, </w:t>
      </w:r>
      <w:r>
        <w:rPr>
          <w:i/>
          <w:iCs/>
          <w:shd w:val="clear" w:color="auto" w:fill="FFFFFF"/>
        </w:rPr>
        <w:t>Statista</w:t>
      </w:r>
      <w:r>
        <w:rPr>
          <w:shd w:val="clear" w:color="auto" w:fill="FFFFFF"/>
        </w:rPr>
        <w:t>. Available at: https://www.statista.com/topics/5457/automotive-manufacturing-industry-in-the-uk/#dossierKeyfigures (Accessed: 29 March 2022).</w:t>
      </w:r>
    </w:p>
    <w:p w14:paraId="0C947AE5" w14:textId="77777777" w:rsidR="00662A4B" w:rsidRPr="005946D0" w:rsidRDefault="00662A4B" w:rsidP="00662A4B">
      <w:pPr>
        <w:rPr>
          <w:lang w:val="en-US"/>
        </w:rPr>
      </w:pPr>
    </w:p>
    <w:sectPr w:rsidR="00662A4B" w:rsidRPr="005946D0" w:rsidSect="00DB0A8B">
      <w:footerReference w:type="default" r:id="rId16"/>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1C517" w14:textId="77777777" w:rsidR="000707C9" w:rsidRDefault="000707C9" w:rsidP="00DB0A8B">
      <w:pPr>
        <w:spacing w:after="0" w:line="240" w:lineRule="auto"/>
      </w:pPr>
      <w:r>
        <w:separator/>
      </w:r>
    </w:p>
  </w:endnote>
  <w:endnote w:type="continuationSeparator" w:id="0">
    <w:p w14:paraId="52891B7A" w14:textId="77777777" w:rsidR="000707C9" w:rsidRDefault="000707C9" w:rsidP="00DB0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41687"/>
      <w:docPartObj>
        <w:docPartGallery w:val="Page Numbers (Bottom of Page)"/>
        <w:docPartUnique/>
      </w:docPartObj>
    </w:sdtPr>
    <w:sdtEndPr>
      <w:rPr>
        <w:noProof/>
      </w:rPr>
    </w:sdtEndPr>
    <w:sdtContent>
      <w:p w14:paraId="0C947AFA" w14:textId="77777777" w:rsidR="00A92274" w:rsidRDefault="00864455">
        <w:pPr>
          <w:pStyle w:val="Footer"/>
          <w:jc w:val="right"/>
        </w:pPr>
        <w:r>
          <w:fldChar w:fldCharType="begin"/>
        </w:r>
        <w:r>
          <w:instrText xml:space="preserve"> PAGE   \* MERGEFORMAT </w:instrText>
        </w:r>
        <w:r>
          <w:fldChar w:fldCharType="separate"/>
        </w:r>
        <w:r w:rsidR="00544F9D">
          <w:rPr>
            <w:noProof/>
          </w:rPr>
          <w:t>2</w:t>
        </w:r>
        <w:r>
          <w:rPr>
            <w:noProof/>
          </w:rPr>
          <w:fldChar w:fldCharType="end"/>
        </w:r>
      </w:p>
    </w:sdtContent>
  </w:sdt>
  <w:p w14:paraId="0C947AFB" w14:textId="77777777" w:rsidR="00A92274" w:rsidRDefault="00A92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5F879" w14:textId="77777777" w:rsidR="000707C9" w:rsidRDefault="000707C9" w:rsidP="00DB0A8B">
      <w:pPr>
        <w:spacing w:after="0" w:line="240" w:lineRule="auto"/>
      </w:pPr>
      <w:r>
        <w:separator/>
      </w:r>
    </w:p>
  </w:footnote>
  <w:footnote w:type="continuationSeparator" w:id="0">
    <w:p w14:paraId="5E355C6D" w14:textId="77777777" w:rsidR="000707C9" w:rsidRDefault="000707C9" w:rsidP="00DB0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6898"/>
    <w:multiLevelType w:val="hybridMultilevel"/>
    <w:tmpl w:val="D618D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A0313"/>
    <w:multiLevelType w:val="hybridMultilevel"/>
    <w:tmpl w:val="1BC4B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B152C"/>
    <w:multiLevelType w:val="hybridMultilevel"/>
    <w:tmpl w:val="DD0EE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99279A"/>
    <w:multiLevelType w:val="hybridMultilevel"/>
    <w:tmpl w:val="D0F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5057180">
    <w:abstractNumId w:val="1"/>
  </w:num>
  <w:num w:numId="2" w16cid:durableId="1208025467">
    <w:abstractNumId w:val="2"/>
  </w:num>
  <w:num w:numId="3" w16cid:durableId="777023156">
    <w:abstractNumId w:val="0"/>
  </w:num>
  <w:num w:numId="4" w16cid:durableId="8218909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wNjMxMTY2MbM0NLBU0lEKTi0uzszPAykwrAUAWNsbUywAAAA="/>
  </w:docVars>
  <w:rsids>
    <w:rsidRoot w:val="00CD0999"/>
    <w:rsid w:val="00013E55"/>
    <w:rsid w:val="000166BA"/>
    <w:rsid w:val="00043A78"/>
    <w:rsid w:val="00051A58"/>
    <w:rsid w:val="00066109"/>
    <w:rsid w:val="000707C9"/>
    <w:rsid w:val="000A4542"/>
    <w:rsid w:val="000A5986"/>
    <w:rsid w:val="000C1CBB"/>
    <w:rsid w:val="000C3694"/>
    <w:rsid w:val="00110D52"/>
    <w:rsid w:val="00171DDF"/>
    <w:rsid w:val="001873E1"/>
    <w:rsid w:val="00192D89"/>
    <w:rsid w:val="001C307D"/>
    <w:rsid w:val="001C4759"/>
    <w:rsid w:val="001D0F70"/>
    <w:rsid w:val="00206839"/>
    <w:rsid w:val="00223E8B"/>
    <w:rsid w:val="0023280D"/>
    <w:rsid w:val="0025480F"/>
    <w:rsid w:val="0032362D"/>
    <w:rsid w:val="00332B6C"/>
    <w:rsid w:val="00337A7A"/>
    <w:rsid w:val="00351A6E"/>
    <w:rsid w:val="00390F7A"/>
    <w:rsid w:val="003A6074"/>
    <w:rsid w:val="003D0EAB"/>
    <w:rsid w:val="0041056B"/>
    <w:rsid w:val="0042436A"/>
    <w:rsid w:val="00440242"/>
    <w:rsid w:val="004549B6"/>
    <w:rsid w:val="00493046"/>
    <w:rsid w:val="004C3DAA"/>
    <w:rsid w:val="004C7841"/>
    <w:rsid w:val="004E2903"/>
    <w:rsid w:val="00535D97"/>
    <w:rsid w:val="00541FFC"/>
    <w:rsid w:val="00544F9D"/>
    <w:rsid w:val="005946D0"/>
    <w:rsid w:val="005B2F1F"/>
    <w:rsid w:val="005B7124"/>
    <w:rsid w:val="005C386D"/>
    <w:rsid w:val="005D3B6C"/>
    <w:rsid w:val="005F68D8"/>
    <w:rsid w:val="00603C44"/>
    <w:rsid w:val="00646834"/>
    <w:rsid w:val="006516EE"/>
    <w:rsid w:val="006550B0"/>
    <w:rsid w:val="00662A4B"/>
    <w:rsid w:val="00666957"/>
    <w:rsid w:val="0068627D"/>
    <w:rsid w:val="00690CB3"/>
    <w:rsid w:val="006A0FA0"/>
    <w:rsid w:val="006C46F9"/>
    <w:rsid w:val="006C748B"/>
    <w:rsid w:val="006D6D02"/>
    <w:rsid w:val="00736F4A"/>
    <w:rsid w:val="0075067A"/>
    <w:rsid w:val="007A2E56"/>
    <w:rsid w:val="007D09B4"/>
    <w:rsid w:val="007D2D4D"/>
    <w:rsid w:val="007E1A03"/>
    <w:rsid w:val="007E1D0F"/>
    <w:rsid w:val="00835491"/>
    <w:rsid w:val="00837207"/>
    <w:rsid w:val="00852954"/>
    <w:rsid w:val="00864455"/>
    <w:rsid w:val="0088378E"/>
    <w:rsid w:val="008A0D01"/>
    <w:rsid w:val="00905A9E"/>
    <w:rsid w:val="00947ECE"/>
    <w:rsid w:val="0096523F"/>
    <w:rsid w:val="009C281A"/>
    <w:rsid w:val="009C40F1"/>
    <w:rsid w:val="009C73FC"/>
    <w:rsid w:val="009D2EAD"/>
    <w:rsid w:val="009F17F1"/>
    <w:rsid w:val="00A17F9B"/>
    <w:rsid w:val="00A61646"/>
    <w:rsid w:val="00A76BB3"/>
    <w:rsid w:val="00A82980"/>
    <w:rsid w:val="00A92274"/>
    <w:rsid w:val="00B2193E"/>
    <w:rsid w:val="00BA1994"/>
    <w:rsid w:val="00BA36D0"/>
    <w:rsid w:val="00C17293"/>
    <w:rsid w:val="00C32D92"/>
    <w:rsid w:val="00C43E13"/>
    <w:rsid w:val="00CB56F5"/>
    <w:rsid w:val="00CD0999"/>
    <w:rsid w:val="00D00D50"/>
    <w:rsid w:val="00D07145"/>
    <w:rsid w:val="00D34902"/>
    <w:rsid w:val="00D45B2C"/>
    <w:rsid w:val="00D5726C"/>
    <w:rsid w:val="00D61404"/>
    <w:rsid w:val="00DB0A8B"/>
    <w:rsid w:val="00DE0668"/>
    <w:rsid w:val="00E8613F"/>
    <w:rsid w:val="00EC532D"/>
    <w:rsid w:val="00EE7CD1"/>
    <w:rsid w:val="00F23AF5"/>
    <w:rsid w:val="00F55C4A"/>
    <w:rsid w:val="00F604F8"/>
    <w:rsid w:val="00F6214F"/>
    <w:rsid w:val="00F6429D"/>
    <w:rsid w:val="00F73E7C"/>
    <w:rsid w:val="00F802AD"/>
    <w:rsid w:val="00FF69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7A64"/>
  <w15:docId w15:val="{C1D506A8-C43F-489A-AB5E-837B2562F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B2C"/>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802AD"/>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802AD"/>
    <w:pPr>
      <w:keepNext/>
      <w:keepLines/>
      <w:spacing w:before="40" w:after="0" w:line="360" w:lineRule="auto"/>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2A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F802AD"/>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DB0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A8B"/>
    <w:rPr>
      <w:rFonts w:ascii="Times New Roman" w:hAnsi="Times New Roman"/>
      <w:sz w:val="24"/>
      <w:lang w:val="en-GB"/>
    </w:rPr>
  </w:style>
  <w:style w:type="paragraph" w:styleId="Footer">
    <w:name w:val="footer"/>
    <w:basedOn w:val="Normal"/>
    <w:link w:val="FooterChar"/>
    <w:uiPriority w:val="99"/>
    <w:unhideWhenUsed/>
    <w:rsid w:val="00DB0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A8B"/>
    <w:rPr>
      <w:rFonts w:ascii="Times New Roman" w:hAnsi="Times New Roman"/>
      <w:sz w:val="24"/>
      <w:lang w:val="en-GB"/>
    </w:rPr>
  </w:style>
  <w:style w:type="character" w:styleId="Hyperlink">
    <w:name w:val="Hyperlink"/>
    <w:basedOn w:val="DefaultParagraphFont"/>
    <w:uiPriority w:val="99"/>
    <w:unhideWhenUsed/>
    <w:rsid w:val="00690CB3"/>
    <w:rPr>
      <w:color w:val="0000FF"/>
      <w:u w:val="single"/>
    </w:rPr>
  </w:style>
  <w:style w:type="table" w:styleId="TableGrid">
    <w:name w:val="Table Grid"/>
    <w:basedOn w:val="TableNormal"/>
    <w:uiPriority w:val="39"/>
    <w:rsid w:val="00F73E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4">
    <w:name w:val="Medium Shading 1 Accent 4"/>
    <w:basedOn w:val="TableNormal"/>
    <w:uiPriority w:val="63"/>
    <w:rsid w:val="001873E1"/>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0166BA"/>
    <w:pPr>
      <w:ind w:left="720"/>
      <w:contextualSpacing/>
    </w:pPr>
  </w:style>
  <w:style w:type="paragraph" w:styleId="BalloonText">
    <w:name w:val="Balloon Text"/>
    <w:basedOn w:val="Normal"/>
    <w:link w:val="BalloonTextChar"/>
    <w:uiPriority w:val="99"/>
    <w:semiHidden/>
    <w:unhideWhenUsed/>
    <w:rsid w:val="00F23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AF5"/>
    <w:rPr>
      <w:rFonts w:ascii="Tahoma" w:hAnsi="Tahoma" w:cs="Tahoma"/>
      <w:sz w:val="16"/>
      <w:szCs w:val="16"/>
      <w:lang w:val="en-GB"/>
    </w:rPr>
  </w:style>
  <w:style w:type="table" w:customStyle="1" w:styleId="GridTable5Dark-Accent61">
    <w:name w:val="Grid Table 5 Dark - Accent 61"/>
    <w:basedOn w:val="TableNormal"/>
    <w:uiPriority w:val="50"/>
    <w:rsid w:val="006A0F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semiHidden/>
    <w:unhideWhenUsed/>
    <w:qFormat/>
    <w:rsid w:val="00D00D50"/>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D00D50"/>
    <w:pPr>
      <w:spacing w:after="100"/>
    </w:pPr>
  </w:style>
  <w:style w:type="paragraph" w:styleId="TOC2">
    <w:name w:val="toc 2"/>
    <w:basedOn w:val="Normal"/>
    <w:next w:val="Normal"/>
    <w:autoRedefine/>
    <w:uiPriority w:val="39"/>
    <w:unhideWhenUsed/>
    <w:rsid w:val="00D00D50"/>
    <w:pPr>
      <w:spacing w:after="100"/>
      <w:ind w:left="240"/>
    </w:pPr>
  </w:style>
  <w:style w:type="character" w:styleId="CommentReference">
    <w:name w:val="annotation reference"/>
    <w:basedOn w:val="DefaultParagraphFont"/>
    <w:uiPriority w:val="99"/>
    <w:semiHidden/>
    <w:unhideWhenUsed/>
    <w:rsid w:val="00043A78"/>
    <w:rPr>
      <w:sz w:val="16"/>
      <w:szCs w:val="16"/>
    </w:rPr>
  </w:style>
  <w:style w:type="paragraph" w:styleId="CommentText">
    <w:name w:val="annotation text"/>
    <w:basedOn w:val="Normal"/>
    <w:link w:val="CommentTextChar"/>
    <w:uiPriority w:val="99"/>
    <w:semiHidden/>
    <w:unhideWhenUsed/>
    <w:rsid w:val="00043A78"/>
    <w:pPr>
      <w:spacing w:line="240" w:lineRule="auto"/>
    </w:pPr>
    <w:rPr>
      <w:sz w:val="20"/>
      <w:szCs w:val="20"/>
    </w:rPr>
  </w:style>
  <w:style w:type="character" w:customStyle="1" w:styleId="CommentTextChar">
    <w:name w:val="Comment Text Char"/>
    <w:basedOn w:val="DefaultParagraphFont"/>
    <w:link w:val="CommentText"/>
    <w:uiPriority w:val="99"/>
    <w:semiHidden/>
    <w:rsid w:val="00043A7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043A78"/>
    <w:rPr>
      <w:b/>
      <w:bCs/>
    </w:rPr>
  </w:style>
  <w:style w:type="character" w:customStyle="1" w:styleId="CommentSubjectChar">
    <w:name w:val="Comment Subject Char"/>
    <w:basedOn w:val="CommentTextChar"/>
    <w:link w:val="CommentSubject"/>
    <w:uiPriority w:val="99"/>
    <w:semiHidden/>
    <w:rsid w:val="00043A78"/>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99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92282-5EE8-4631-BBBB-3BBECE77F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17</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CARAMAN</dc:creator>
  <cp:lastModifiedBy>Cristina Caraman</cp:lastModifiedBy>
  <cp:revision>80</cp:revision>
  <dcterms:created xsi:type="dcterms:W3CDTF">2022-03-29T07:40:00Z</dcterms:created>
  <dcterms:modified xsi:type="dcterms:W3CDTF">2022-04-28T17:32:00Z</dcterms:modified>
</cp:coreProperties>
</file>