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B3B76F" w14:textId="77777777" w:rsidR="00ED3B00" w:rsidRPr="000D6344" w:rsidRDefault="00ED3B00" w:rsidP="00ED3B00">
      <w:pPr>
        <w:keepNext/>
        <w:keepLines/>
        <w:widowControl w:val="0"/>
        <w:adjustRightInd w:val="0"/>
        <w:snapToGrid w:val="0"/>
        <w:spacing w:before="100" w:beforeAutospacing="1" w:after="0" w:line="480" w:lineRule="auto"/>
        <w:contextualSpacing/>
        <w:jc w:val="center"/>
        <w:outlineLvl w:val="0"/>
        <w:rPr>
          <w:rFonts w:ascii="Arial" w:eastAsia="Times New Roman" w:hAnsi="Arial" w:cs="Arial"/>
          <w:b/>
          <w:kern w:val="36"/>
          <w:lang w:eastAsia="en-GB"/>
          <w14:ligatures w14:val="none"/>
        </w:rPr>
      </w:pPr>
    </w:p>
    <w:p w14:paraId="1A90F0B9" w14:textId="77777777" w:rsidR="00ED3B00" w:rsidRPr="000D6344" w:rsidRDefault="00ED3B00" w:rsidP="00ED3B00">
      <w:pPr>
        <w:keepNext/>
        <w:keepLines/>
        <w:widowControl w:val="0"/>
        <w:adjustRightInd w:val="0"/>
        <w:snapToGrid w:val="0"/>
        <w:spacing w:before="100" w:beforeAutospacing="1" w:after="0" w:line="480" w:lineRule="auto"/>
        <w:contextualSpacing/>
        <w:jc w:val="center"/>
        <w:outlineLvl w:val="0"/>
        <w:rPr>
          <w:rFonts w:ascii="Arial" w:eastAsia="Times New Roman" w:hAnsi="Arial" w:cs="Arial"/>
          <w:bCs/>
          <w:kern w:val="36"/>
          <w:lang w:eastAsia="en-GB"/>
          <w14:ligatures w14:val="none"/>
        </w:rPr>
      </w:pPr>
      <w:r w:rsidRPr="000D6344">
        <w:rPr>
          <w:rFonts w:ascii="Arial" w:eastAsia="Times New Roman" w:hAnsi="Arial" w:cs="Arial"/>
          <w:b/>
          <w:noProof/>
          <w:kern w:val="36"/>
          <w:lang w:eastAsia="en-GB"/>
          <w14:ligatures w14:val="none"/>
        </w:rPr>
        <w:drawing>
          <wp:anchor distT="0" distB="0" distL="114300" distR="114300" simplePos="0" relativeHeight="251656192" behindDoc="0" locked="0" layoutInCell="1" allowOverlap="0" wp14:anchorId="36FC9FC9" wp14:editId="148AA29C">
            <wp:simplePos x="0" y="0"/>
            <wp:positionH relativeFrom="column">
              <wp:align>left</wp:align>
            </wp:positionH>
            <wp:positionV relativeFrom="line">
              <wp:posOffset>0</wp:posOffset>
            </wp:positionV>
            <wp:extent cx="1809750" cy="723900"/>
            <wp:effectExtent l="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D6344">
        <w:rPr>
          <w:rFonts w:ascii="Arial" w:eastAsia="Times New Roman" w:hAnsi="Arial" w:cs="Arial"/>
          <w:bCs/>
          <w:kern w:val="36"/>
          <w:lang w:eastAsia="en-GB"/>
          <w14:ligatures w14:val="none"/>
        </w:rPr>
        <w:t xml:space="preserve"> </w:t>
      </w:r>
    </w:p>
    <w:p w14:paraId="68135A1A" w14:textId="7190B743" w:rsidR="00ED3B00" w:rsidRPr="000D6344" w:rsidRDefault="00ED3B00" w:rsidP="00ED3B00">
      <w:pPr>
        <w:keepNext/>
        <w:keepLines/>
        <w:widowControl w:val="0"/>
        <w:adjustRightInd w:val="0"/>
        <w:snapToGrid w:val="0"/>
        <w:spacing w:before="100" w:beforeAutospacing="1" w:after="0" w:line="480" w:lineRule="auto"/>
        <w:contextualSpacing/>
        <w:outlineLvl w:val="0"/>
        <w:rPr>
          <w:rFonts w:ascii="Arial" w:eastAsia="Times New Roman" w:hAnsi="Arial" w:cs="Arial"/>
          <w:b/>
          <w:kern w:val="36"/>
          <w:sz w:val="28"/>
          <w:szCs w:val="28"/>
          <w:lang w:eastAsia="en-GB"/>
          <w14:ligatures w14:val="none"/>
        </w:rPr>
      </w:pPr>
      <w:r w:rsidRPr="000D6344">
        <w:rPr>
          <w:rFonts w:ascii="Arial" w:eastAsia="Times New Roman" w:hAnsi="Arial" w:cs="Arial"/>
          <w:b/>
          <w:kern w:val="36"/>
          <w:sz w:val="28"/>
          <w:szCs w:val="28"/>
          <w:lang w:eastAsia="en-GB"/>
          <w14:ligatures w14:val="none"/>
        </w:rPr>
        <w:t xml:space="preserve"> </w:t>
      </w:r>
    </w:p>
    <w:p w14:paraId="66CF0C40" w14:textId="6EF92BD4" w:rsidR="00ED3B00" w:rsidRPr="000D6344" w:rsidRDefault="00ED3B00" w:rsidP="00ED3B00">
      <w:pPr>
        <w:keepNext/>
        <w:keepLines/>
        <w:widowControl w:val="0"/>
        <w:adjustRightInd w:val="0"/>
        <w:snapToGrid w:val="0"/>
        <w:spacing w:before="100" w:beforeAutospacing="1" w:after="0" w:line="480" w:lineRule="auto"/>
        <w:contextualSpacing/>
        <w:outlineLvl w:val="0"/>
        <w:rPr>
          <w:rFonts w:ascii="Arial" w:eastAsia="Times New Roman" w:hAnsi="Arial" w:cs="Arial"/>
          <w:b/>
          <w:kern w:val="36"/>
          <w:sz w:val="28"/>
          <w:szCs w:val="28"/>
          <w:lang w:eastAsia="en-GB"/>
          <w14:ligatures w14:val="none"/>
        </w:rPr>
      </w:pPr>
      <w:r w:rsidRPr="000D6344">
        <w:rPr>
          <w:rFonts w:ascii="Arial" w:eastAsia="Times New Roman" w:hAnsi="Arial" w:cs="Arial"/>
          <w:b/>
          <w:kern w:val="36"/>
          <w:sz w:val="28"/>
          <w:szCs w:val="28"/>
          <w:lang w:eastAsia="en-GB"/>
          <w14:ligatures w14:val="none"/>
        </w:rPr>
        <w:t xml:space="preserve">Student name: Tariq EL HASAN        </w:t>
      </w:r>
    </w:p>
    <w:p w14:paraId="3015EDFC" w14:textId="77777777" w:rsidR="00ED3B00" w:rsidRPr="000D6344" w:rsidRDefault="00ED3B00" w:rsidP="00ED3B00">
      <w:pPr>
        <w:keepNext/>
        <w:keepLines/>
        <w:widowControl w:val="0"/>
        <w:adjustRightInd w:val="0"/>
        <w:snapToGrid w:val="0"/>
        <w:spacing w:before="100" w:beforeAutospacing="1" w:after="0" w:line="480" w:lineRule="auto"/>
        <w:contextualSpacing/>
        <w:outlineLvl w:val="0"/>
        <w:rPr>
          <w:rFonts w:ascii="Arial" w:eastAsia="Times New Roman" w:hAnsi="Arial" w:cs="Arial"/>
          <w:b/>
          <w:kern w:val="36"/>
          <w:sz w:val="28"/>
          <w:szCs w:val="28"/>
          <w:lang w:eastAsia="en-GB"/>
          <w14:ligatures w14:val="none"/>
        </w:rPr>
      </w:pPr>
      <w:r w:rsidRPr="000D6344">
        <w:rPr>
          <w:rFonts w:ascii="Arial" w:eastAsia="Times New Roman" w:hAnsi="Arial" w:cs="Arial"/>
          <w:b/>
          <w:kern w:val="36"/>
          <w:sz w:val="28"/>
          <w:szCs w:val="28"/>
          <w:lang w:eastAsia="en-GB"/>
          <w14:ligatures w14:val="none"/>
        </w:rPr>
        <w:t>Student ID: 2241014</w:t>
      </w:r>
    </w:p>
    <w:p w14:paraId="5457A441" w14:textId="42C0C401" w:rsidR="00ED3B00" w:rsidRPr="000D6344" w:rsidRDefault="00ED3B00" w:rsidP="00ED3B00">
      <w:pPr>
        <w:adjustRightInd w:val="0"/>
        <w:spacing w:before="100" w:beforeAutospacing="1" w:after="0" w:line="480" w:lineRule="auto"/>
        <w:contextualSpacing/>
        <w:jc w:val="both"/>
        <w:rPr>
          <w:rFonts w:ascii="Arial" w:eastAsia="Times New Roman" w:hAnsi="Arial" w:cs="Arial"/>
          <w:b/>
          <w:kern w:val="0"/>
          <w:sz w:val="28"/>
          <w:szCs w:val="28"/>
          <w:lang w:eastAsia="en-GB"/>
          <w14:ligatures w14:val="none"/>
        </w:rPr>
      </w:pPr>
      <w:r w:rsidRPr="000D6344">
        <w:rPr>
          <w:rFonts w:ascii="Arial" w:eastAsia="Times New Roman" w:hAnsi="Arial" w:cs="Arial"/>
          <w:b/>
          <w:kern w:val="0"/>
          <w:sz w:val="28"/>
          <w:szCs w:val="28"/>
          <w:lang w:eastAsia="en-GB"/>
          <w14:ligatures w14:val="none"/>
        </w:rPr>
        <w:t>Module: Marketing Managem</w:t>
      </w:r>
      <w:r w:rsidR="009935E4" w:rsidRPr="000D6344">
        <w:rPr>
          <w:rFonts w:ascii="Arial" w:eastAsia="Times New Roman" w:hAnsi="Arial" w:cs="Arial"/>
          <w:b/>
          <w:kern w:val="0"/>
          <w:sz w:val="28"/>
          <w:szCs w:val="28"/>
          <w:lang w:eastAsia="en-GB"/>
          <w14:ligatures w14:val="none"/>
        </w:rPr>
        <w:t>ent</w:t>
      </w:r>
    </w:p>
    <w:p w14:paraId="414524EF" w14:textId="3BA6A824" w:rsidR="00ED3B00" w:rsidRPr="000D6344" w:rsidRDefault="00ED3B00" w:rsidP="00ED3B00">
      <w:pPr>
        <w:adjustRightInd w:val="0"/>
        <w:spacing w:before="100" w:beforeAutospacing="1" w:after="0" w:line="480" w:lineRule="auto"/>
        <w:contextualSpacing/>
        <w:jc w:val="both"/>
        <w:rPr>
          <w:rFonts w:ascii="Arial" w:eastAsia="Times New Roman" w:hAnsi="Arial" w:cs="Arial"/>
          <w:b/>
          <w:kern w:val="0"/>
          <w:sz w:val="28"/>
          <w:szCs w:val="28"/>
          <w:lang w:eastAsia="en-GB"/>
          <w14:ligatures w14:val="none"/>
        </w:rPr>
      </w:pPr>
      <w:r w:rsidRPr="000D6344">
        <w:rPr>
          <w:rFonts w:ascii="Arial" w:eastAsia="Times New Roman" w:hAnsi="Arial" w:cs="Arial"/>
          <w:b/>
          <w:kern w:val="0"/>
          <w:sz w:val="28"/>
          <w:szCs w:val="28"/>
          <w:lang w:eastAsia="en-GB"/>
          <w14:ligatures w14:val="none"/>
        </w:rPr>
        <w:t xml:space="preserve">Module Code: </w:t>
      </w:r>
      <w:r w:rsidR="00551227" w:rsidRPr="000D6344">
        <w:rPr>
          <w:rFonts w:ascii="Arial" w:eastAsia="Times New Roman" w:hAnsi="Arial" w:cs="Arial"/>
          <w:b/>
          <w:kern w:val="0"/>
          <w:sz w:val="28"/>
          <w:szCs w:val="28"/>
          <w:lang w:eastAsia="en-GB"/>
          <w14:ligatures w14:val="none"/>
        </w:rPr>
        <w:t>LC</w:t>
      </w:r>
      <w:r w:rsidR="00EF33D5" w:rsidRPr="000D6344">
        <w:rPr>
          <w:rFonts w:ascii="Arial" w:eastAsia="Times New Roman" w:hAnsi="Arial" w:cs="Arial"/>
          <w:b/>
          <w:kern w:val="0"/>
          <w:sz w:val="28"/>
          <w:szCs w:val="28"/>
          <w:lang w:eastAsia="en-GB"/>
          <w14:ligatures w14:val="none"/>
        </w:rPr>
        <w:t>MB7024</w:t>
      </w:r>
    </w:p>
    <w:p w14:paraId="14A6BE11" w14:textId="65182E22" w:rsidR="00ED3B00" w:rsidRPr="000D6344" w:rsidRDefault="00ED3B00" w:rsidP="00ED3B00">
      <w:pPr>
        <w:adjustRightInd w:val="0"/>
        <w:spacing w:before="100" w:beforeAutospacing="1" w:after="0" w:line="480" w:lineRule="auto"/>
        <w:contextualSpacing/>
        <w:jc w:val="both"/>
        <w:rPr>
          <w:rFonts w:ascii="Arial" w:eastAsia="Times New Roman" w:hAnsi="Arial" w:cs="Arial"/>
          <w:b/>
          <w:kern w:val="0"/>
          <w:sz w:val="28"/>
          <w:szCs w:val="28"/>
          <w:lang w:eastAsia="en-GB"/>
          <w14:ligatures w14:val="none"/>
        </w:rPr>
      </w:pPr>
      <w:r w:rsidRPr="000D6344">
        <w:rPr>
          <w:rFonts w:ascii="Arial" w:eastAsia="Times New Roman" w:hAnsi="Arial" w:cs="Arial"/>
          <w:b/>
          <w:kern w:val="0"/>
          <w:sz w:val="28"/>
          <w:szCs w:val="28"/>
          <w:lang w:eastAsia="en-GB"/>
          <w14:ligatures w14:val="none"/>
        </w:rPr>
        <w:t xml:space="preserve">Lecturer: </w:t>
      </w:r>
      <w:r w:rsidR="00EF33D5" w:rsidRPr="000D6344">
        <w:rPr>
          <w:rFonts w:ascii="Arial" w:eastAsia="Times New Roman" w:hAnsi="Arial" w:cs="Arial"/>
          <w:b/>
          <w:kern w:val="0"/>
          <w:sz w:val="28"/>
          <w:szCs w:val="28"/>
          <w:lang w:eastAsia="en-GB"/>
          <w14:ligatures w14:val="none"/>
        </w:rPr>
        <w:t>Tao</w:t>
      </w:r>
      <w:r w:rsidR="00160431" w:rsidRPr="000D6344">
        <w:rPr>
          <w:rFonts w:ascii="Arial" w:eastAsia="Times New Roman" w:hAnsi="Arial" w:cs="Arial"/>
          <w:b/>
          <w:kern w:val="0"/>
          <w:sz w:val="28"/>
          <w:szCs w:val="28"/>
          <w:lang w:eastAsia="en-GB"/>
          <w14:ligatures w14:val="none"/>
        </w:rPr>
        <w:t>nga Kaonga Sobere</w:t>
      </w:r>
      <w:r w:rsidR="00407D77" w:rsidRPr="000D6344">
        <w:rPr>
          <w:rFonts w:ascii="Arial" w:eastAsia="Times New Roman" w:hAnsi="Arial" w:cs="Arial"/>
          <w:b/>
          <w:kern w:val="0"/>
          <w:sz w:val="28"/>
          <w:szCs w:val="28"/>
          <w:lang w:eastAsia="en-GB"/>
          <w14:ligatures w14:val="none"/>
        </w:rPr>
        <w:t>-Snithers</w:t>
      </w:r>
    </w:p>
    <w:p w14:paraId="334E8FDE" w14:textId="111A0103" w:rsidR="007A490F" w:rsidRPr="000D6344" w:rsidRDefault="007A490F" w:rsidP="00ED3B00">
      <w:pPr>
        <w:adjustRightInd w:val="0"/>
        <w:spacing w:before="100" w:beforeAutospacing="1" w:after="0" w:line="480" w:lineRule="auto"/>
        <w:contextualSpacing/>
        <w:jc w:val="both"/>
        <w:rPr>
          <w:rFonts w:ascii="Arial" w:eastAsia="Times New Roman" w:hAnsi="Arial" w:cs="Arial"/>
          <w:b/>
          <w:kern w:val="0"/>
          <w:sz w:val="28"/>
          <w:szCs w:val="28"/>
          <w:lang w:eastAsia="en-GB"/>
          <w14:ligatures w14:val="none"/>
        </w:rPr>
      </w:pPr>
      <w:r w:rsidRPr="000D6344">
        <w:rPr>
          <w:rFonts w:ascii="Arial" w:eastAsia="Times New Roman" w:hAnsi="Arial" w:cs="Arial"/>
          <w:b/>
          <w:kern w:val="0"/>
          <w:sz w:val="28"/>
          <w:szCs w:val="28"/>
          <w:lang w:eastAsia="en-GB"/>
          <w14:ligatures w14:val="none"/>
        </w:rPr>
        <w:t>Word count:2500 Words</w:t>
      </w:r>
    </w:p>
    <w:p w14:paraId="44614491" w14:textId="77777777" w:rsidR="007A490F" w:rsidRPr="000D6344" w:rsidRDefault="007A490F" w:rsidP="00ED3B00">
      <w:pPr>
        <w:adjustRightInd w:val="0"/>
        <w:spacing w:before="100" w:beforeAutospacing="1" w:after="0" w:line="480" w:lineRule="auto"/>
        <w:contextualSpacing/>
        <w:jc w:val="both"/>
        <w:rPr>
          <w:rFonts w:ascii="Arial" w:eastAsia="Times New Roman" w:hAnsi="Arial" w:cs="Arial"/>
          <w:b/>
          <w:kern w:val="0"/>
          <w:sz w:val="28"/>
          <w:szCs w:val="28"/>
          <w:lang w:eastAsia="en-GB"/>
          <w14:ligatures w14:val="none"/>
        </w:rPr>
      </w:pPr>
    </w:p>
    <w:p w14:paraId="5BD65276" w14:textId="3E10E807" w:rsidR="00ED3B00" w:rsidRPr="000D6344" w:rsidRDefault="00ED3B00" w:rsidP="009D6686">
      <w:pPr>
        <w:adjustRightInd w:val="0"/>
        <w:spacing w:before="100" w:beforeAutospacing="1" w:after="0" w:line="360" w:lineRule="auto"/>
        <w:contextualSpacing/>
        <w:jc w:val="center"/>
        <w:rPr>
          <w:rFonts w:ascii="Arial" w:eastAsia="Times New Roman" w:hAnsi="Arial" w:cs="Arial"/>
          <w:b/>
          <w:kern w:val="0"/>
          <w:sz w:val="28"/>
          <w:szCs w:val="28"/>
          <w:lang w:eastAsia="en-GB"/>
          <w14:ligatures w14:val="none"/>
        </w:rPr>
      </w:pPr>
      <w:r w:rsidRPr="000D6344">
        <w:rPr>
          <w:rFonts w:ascii="Arial" w:eastAsia="Times New Roman" w:hAnsi="Arial" w:cs="Arial"/>
          <w:b/>
          <w:kern w:val="0"/>
          <w:sz w:val="28"/>
          <w:szCs w:val="28"/>
          <w:lang w:eastAsia="en-GB"/>
          <w14:ligatures w14:val="none"/>
        </w:rPr>
        <w:t xml:space="preserve">Assignment </w:t>
      </w:r>
      <w:r w:rsidR="00407D77" w:rsidRPr="000D6344">
        <w:rPr>
          <w:rFonts w:ascii="Arial" w:eastAsia="Times New Roman" w:hAnsi="Arial" w:cs="Arial"/>
          <w:b/>
          <w:kern w:val="0"/>
          <w:sz w:val="28"/>
          <w:szCs w:val="28"/>
          <w:lang w:eastAsia="en-GB"/>
          <w14:ligatures w14:val="none"/>
        </w:rPr>
        <w:t>:</w:t>
      </w:r>
      <w:r w:rsidR="009D6686" w:rsidRPr="000D6344">
        <w:rPr>
          <w:rFonts w:ascii="Arial" w:eastAsia="Times New Roman" w:hAnsi="Arial" w:cs="Arial"/>
          <w:b/>
          <w:kern w:val="0"/>
          <w:sz w:val="28"/>
          <w:szCs w:val="28"/>
          <w:lang w:eastAsia="en-GB"/>
          <w14:ligatures w14:val="none"/>
        </w:rPr>
        <w:t>Marketing Environment Analysis</w:t>
      </w:r>
    </w:p>
    <w:p w14:paraId="4A78FE33" w14:textId="1B3325A3" w:rsidR="009D6686" w:rsidRPr="000D6344" w:rsidRDefault="009D6686" w:rsidP="009D6686">
      <w:pPr>
        <w:adjustRightInd w:val="0"/>
        <w:spacing w:before="100" w:beforeAutospacing="1" w:after="0" w:line="360" w:lineRule="auto"/>
        <w:contextualSpacing/>
        <w:jc w:val="center"/>
        <w:rPr>
          <w:rFonts w:ascii="Arial" w:eastAsia="Times New Roman" w:hAnsi="Arial" w:cs="Arial"/>
          <w:b/>
          <w:kern w:val="0"/>
          <w:sz w:val="28"/>
          <w:szCs w:val="28"/>
          <w:lang w:eastAsia="en-GB"/>
          <w14:ligatures w14:val="none"/>
        </w:rPr>
      </w:pPr>
      <w:r w:rsidRPr="000D6344">
        <w:rPr>
          <w:rFonts w:ascii="Arial" w:eastAsia="Times New Roman" w:hAnsi="Arial" w:cs="Arial"/>
          <w:b/>
          <w:kern w:val="0"/>
          <w:sz w:val="28"/>
          <w:szCs w:val="28"/>
          <w:lang w:eastAsia="en-GB"/>
          <w14:ligatures w14:val="none"/>
        </w:rPr>
        <w:t>T</w:t>
      </w:r>
      <w:r w:rsidR="007A490F" w:rsidRPr="000D6344">
        <w:rPr>
          <w:rFonts w:ascii="Arial" w:eastAsia="Times New Roman" w:hAnsi="Arial" w:cs="Arial"/>
          <w:b/>
          <w:kern w:val="0"/>
          <w:sz w:val="28"/>
          <w:szCs w:val="28"/>
          <w:lang w:eastAsia="en-GB"/>
          <w14:ligatures w14:val="none"/>
        </w:rPr>
        <w:t>ata Steel</w:t>
      </w:r>
    </w:p>
    <w:p w14:paraId="60715E6C" w14:textId="77777777" w:rsidR="00407D77" w:rsidRPr="000D6344" w:rsidRDefault="00407D77" w:rsidP="00ED3B00">
      <w:pPr>
        <w:adjustRightInd w:val="0"/>
        <w:spacing w:before="100" w:beforeAutospacing="1" w:after="0" w:line="360" w:lineRule="auto"/>
        <w:contextualSpacing/>
        <w:jc w:val="center"/>
        <w:rPr>
          <w:rFonts w:ascii="Arial" w:eastAsia="Times New Roman" w:hAnsi="Arial" w:cs="Arial"/>
          <w:b/>
          <w:kern w:val="0"/>
          <w:sz w:val="28"/>
          <w:szCs w:val="28"/>
          <w:lang w:eastAsia="en-GB"/>
          <w14:ligatures w14:val="none"/>
        </w:rPr>
      </w:pPr>
    </w:p>
    <w:p w14:paraId="4826733A" w14:textId="77777777" w:rsidR="00ED3B00" w:rsidRPr="000D6344" w:rsidRDefault="00ED3B00" w:rsidP="00ED3B00">
      <w:pPr>
        <w:adjustRightInd w:val="0"/>
        <w:spacing w:before="100" w:beforeAutospacing="1" w:after="0" w:line="480" w:lineRule="auto"/>
        <w:contextualSpacing/>
        <w:jc w:val="center"/>
        <w:rPr>
          <w:rFonts w:ascii="Arial" w:eastAsia="Times New Roman" w:hAnsi="Arial" w:cs="Arial"/>
          <w:b/>
          <w:kern w:val="0"/>
          <w:sz w:val="28"/>
          <w:szCs w:val="28"/>
          <w:lang w:eastAsia="en-GB"/>
          <w14:ligatures w14:val="none"/>
        </w:rPr>
      </w:pPr>
      <w:r w:rsidRPr="000D6344">
        <w:rPr>
          <w:rFonts w:ascii="Arial" w:eastAsia="Times New Roman" w:hAnsi="Arial" w:cs="Arial"/>
          <w:b/>
          <w:kern w:val="0"/>
          <w:sz w:val="28"/>
          <w:szCs w:val="28"/>
          <w:lang w:eastAsia="en-GB"/>
          <w14:ligatures w14:val="none"/>
        </w:rPr>
        <w:t xml:space="preserve"> </w:t>
      </w:r>
    </w:p>
    <w:p w14:paraId="32A36E1C" w14:textId="77777777" w:rsidR="00500E39" w:rsidRPr="000D6344" w:rsidRDefault="00500E39" w:rsidP="00ED3B00">
      <w:pPr>
        <w:adjustRightInd w:val="0"/>
        <w:spacing w:before="100" w:beforeAutospacing="1" w:after="0" w:line="480" w:lineRule="auto"/>
        <w:contextualSpacing/>
        <w:jc w:val="center"/>
        <w:rPr>
          <w:rFonts w:ascii="Arial" w:eastAsia="Times New Roman" w:hAnsi="Arial" w:cs="Arial"/>
          <w:b/>
          <w:kern w:val="0"/>
          <w:sz w:val="28"/>
          <w:szCs w:val="28"/>
          <w:lang w:eastAsia="en-GB"/>
          <w14:ligatures w14:val="none"/>
        </w:rPr>
      </w:pPr>
    </w:p>
    <w:p w14:paraId="71BF5F17" w14:textId="77777777" w:rsidR="00500E39" w:rsidRPr="000D6344" w:rsidRDefault="00500E39" w:rsidP="00ED3B00">
      <w:pPr>
        <w:adjustRightInd w:val="0"/>
        <w:spacing w:before="100" w:beforeAutospacing="1" w:after="0" w:line="480" w:lineRule="auto"/>
        <w:contextualSpacing/>
        <w:jc w:val="center"/>
        <w:rPr>
          <w:rFonts w:ascii="Arial" w:eastAsia="Times New Roman" w:hAnsi="Arial" w:cs="Arial"/>
          <w:b/>
          <w:kern w:val="0"/>
          <w:sz w:val="28"/>
          <w:szCs w:val="28"/>
          <w:lang w:eastAsia="en-GB"/>
          <w14:ligatures w14:val="none"/>
        </w:rPr>
      </w:pPr>
    </w:p>
    <w:p w14:paraId="59864B0A" w14:textId="77777777" w:rsidR="00500E39" w:rsidRPr="000D6344" w:rsidRDefault="00500E39" w:rsidP="00ED3B00">
      <w:pPr>
        <w:adjustRightInd w:val="0"/>
        <w:spacing w:before="100" w:beforeAutospacing="1" w:after="0" w:line="480" w:lineRule="auto"/>
        <w:contextualSpacing/>
        <w:jc w:val="center"/>
        <w:rPr>
          <w:rFonts w:ascii="Arial" w:eastAsia="Times New Roman" w:hAnsi="Arial" w:cs="Arial"/>
          <w:b/>
          <w:kern w:val="0"/>
          <w:sz w:val="28"/>
          <w:szCs w:val="28"/>
          <w:lang w:eastAsia="en-GB"/>
          <w14:ligatures w14:val="none"/>
        </w:rPr>
      </w:pPr>
    </w:p>
    <w:p w14:paraId="061F434D" w14:textId="55AFEF90" w:rsidR="00ED3B00" w:rsidRPr="000D6344" w:rsidRDefault="00ED3B00" w:rsidP="00ED3B00">
      <w:pPr>
        <w:adjustRightInd w:val="0"/>
        <w:spacing w:before="100" w:beforeAutospacing="1" w:after="0" w:line="480" w:lineRule="auto"/>
        <w:contextualSpacing/>
        <w:jc w:val="center"/>
        <w:rPr>
          <w:rFonts w:ascii="Arial" w:eastAsia="Times New Roman" w:hAnsi="Arial" w:cs="Arial"/>
          <w:b/>
          <w:kern w:val="0"/>
          <w:sz w:val="28"/>
          <w:szCs w:val="28"/>
          <w:lang w:eastAsia="en-GB"/>
          <w14:ligatures w14:val="none"/>
        </w:rPr>
      </w:pPr>
      <w:r w:rsidRPr="000D6344">
        <w:rPr>
          <w:rFonts w:ascii="Arial" w:eastAsia="Times New Roman" w:hAnsi="Arial" w:cs="Arial"/>
          <w:b/>
          <w:kern w:val="0"/>
          <w:sz w:val="28"/>
          <w:szCs w:val="28"/>
          <w:lang w:eastAsia="en-GB"/>
          <w14:ligatures w14:val="none"/>
        </w:rPr>
        <w:t>UWTSD</w:t>
      </w:r>
    </w:p>
    <w:p w14:paraId="7865A288" w14:textId="77777777" w:rsidR="00ED3B00" w:rsidRPr="000D6344" w:rsidRDefault="00ED3B00" w:rsidP="00ED3B00">
      <w:pPr>
        <w:adjustRightInd w:val="0"/>
        <w:spacing w:before="100" w:beforeAutospacing="1" w:after="0" w:line="480" w:lineRule="auto"/>
        <w:contextualSpacing/>
        <w:jc w:val="center"/>
        <w:rPr>
          <w:rFonts w:ascii="Arial" w:eastAsia="Times New Roman" w:hAnsi="Arial" w:cs="Arial"/>
          <w:b/>
          <w:kern w:val="0"/>
          <w:sz w:val="28"/>
          <w:szCs w:val="28"/>
          <w:lang w:eastAsia="en-GB"/>
          <w14:ligatures w14:val="none"/>
        </w:rPr>
      </w:pPr>
      <w:r w:rsidRPr="000D6344">
        <w:rPr>
          <w:rFonts w:ascii="Arial" w:eastAsia="Times New Roman" w:hAnsi="Arial" w:cs="Arial"/>
          <w:b/>
          <w:kern w:val="0"/>
          <w:sz w:val="28"/>
          <w:szCs w:val="28"/>
          <w:lang w:eastAsia="en-GB"/>
          <w14:ligatures w14:val="none"/>
        </w:rPr>
        <w:t>Birmingham</w:t>
      </w:r>
    </w:p>
    <w:p w14:paraId="6E193922" w14:textId="77777777" w:rsidR="00ED3B00" w:rsidRPr="000D6344" w:rsidRDefault="00ED3B00" w:rsidP="00ED3B00">
      <w:pPr>
        <w:adjustRightInd w:val="0"/>
        <w:spacing w:before="100" w:beforeAutospacing="1" w:after="0" w:line="480" w:lineRule="auto"/>
        <w:contextualSpacing/>
        <w:jc w:val="center"/>
        <w:rPr>
          <w:rFonts w:ascii="Arial" w:eastAsia="Times New Roman" w:hAnsi="Arial" w:cs="Arial"/>
          <w:b/>
          <w:kern w:val="0"/>
          <w:sz w:val="28"/>
          <w:szCs w:val="28"/>
          <w:lang w:eastAsia="en-GB"/>
          <w14:ligatures w14:val="none"/>
        </w:rPr>
      </w:pPr>
      <w:r w:rsidRPr="000D6344">
        <w:rPr>
          <w:rFonts w:ascii="Arial" w:eastAsia="Times New Roman" w:hAnsi="Arial" w:cs="Arial"/>
          <w:b/>
          <w:kern w:val="0"/>
          <w:sz w:val="28"/>
          <w:szCs w:val="28"/>
          <w:lang w:eastAsia="en-GB"/>
          <w14:ligatures w14:val="none"/>
        </w:rPr>
        <w:t>OCTOBER 2026</w:t>
      </w:r>
    </w:p>
    <w:p w14:paraId="58B1C5C3" w14:textId="77777777" w:rsidR="00ED3B00" w:rsidRPr="000D6344" w:rsidRDefault="00ED3B00" w:rsidP="00ED3B00">
      <w:pPr>
        <w:adjustRightInd w:val="0"/>
        <w:spacing w:before="100" w:beforeAutospacing="1" w:after="0" w:line="480" w:lineRule="auto"/>
        <w:contextualSpacing/>
        <w:jc w:val="both"/>
        <w:rPr>
          <w:rFonts w:ascii="Arial" w:eastAsia="Times New Roman" w:hAnsi="Arial" w:cs="Arial"/>
          <w:kern w:val="0"/>
          <w:lang w:eastAsia="en-GB"/>
          <w14:ligatures w14:val="none"/>
        </w:rPr>
      </w:pPr>
      <w:r w:rsidRPr="000D6344">
        <w:rPr>
          <w:rFonts w:ascii="Arial" w:eastAsia="Times New Roman" w:hAnsi="Arial" w:cs="Arial"/>
          <w:kern w:val="0"/>
          <w:lang w:eastAsia="en-GB"/>
          <w14:ligatures w14:val="none"/>
        </w:rPr>
        <w:t xml:space="preserve"> </w:t>
      </w:r>
    </w:p>
    <w:p w14:paraId="3F980A25" w14:textId="77777777" w:rsidR="002B49D2" w:rsidRPr="000D6344" w:rsidRDefault="002B49D2" w:rsidP="00ED3B00">
      <w:pPr>
        <w:adjustRightInd w:val="0"/>
        <w:spacing w:before="100" w:beforeAutospacing="1" w:after="0" w:line="480" w:lineRule="auto"/>
        <w:contextualSpacing/>
        <w:jc w:val="both"/>
        <w:rPr>
          <w:rFonts w:ascii="Arial" w:eastAsia="Times New Roman" w:hAnsi="Arial" w:cs="Arial"/>
          <w:kern w:val="0"/>
          <w:lang w:eastAsia="en-GB"/>
          <w14:ligatures w14:val="none"/>
        </w:rPr>
      </w:pPr>
    </w:p>
    <w:sdt>
      <w:sdtPr>
        <w:rPr>
          <w:rFonts w:ascii="Arial" w:eastAsiaTheme="minorHAnsi" w:hAnsi="Arial" w:cs="Arial"/>
          <w:color w:val="000000" w:themeColor="text1"/>
          <w:kern w:val="2"/>
          <w:sz w:val="22"/>
          <w:szCs w:val="22"/>
          <w:lang w:val="en-GB"/>
          <w14:ligatures w14:val="standardContextual"/>
        </w:rPr>
        <w:id w:val="-315341113"/>
        <w:docPartObj>
          <w:docPartGallery w:val="Table of Contents"/>
          <w:docPartUnique/>
        </w:docPartObj>
      </w:sdtPr>
      <w:sdtEndPr/>
      <w:sdtContent>
        <w:p w14:paraId="005BF43D" w14:textId="77777777" w:rsidR="00656273" w:rsidRPr="000D6344" w:rsidRDefault="002B49D2" w:rsidP="00656273">
          <w:pPr>
            <w:pStyle w:val="TOCHeading"/>
            <w:rPr>
              <w:rFonts w:ascii="Arial" w:hAnsi="Arial" w:cs="Arial"/>
              <w:b/>
              <w:bCs/>
              <w:color w:val="000000" w:themeColor="text1"/>
            </w:rPr>
          </w:pPr>
          <w:r w:rsidRPr="000D6344">
            <w:rPr>
              <w:rFonts w:ascii="Arial" w:hAnsi="Arial" w:cs="Arial"/>
              <w:b/>
              <w:bCs/>
              <w:color w:val="000000" w:themeColor="text1"/>
            </w:rPr>
            <w:t>Table of Contents</w:t>
          </w:r>
        </w:p>
        <w:p w14:paraId="75944BB9" w14:textId="25181CA6" w:rsidR="002B49D2" w:rsidRPr="000D6344" w:rsidRDefault="00881FD9" w:rsidP="00656273">
          <w:pPr>
            <w:pStyle w:val="TOCHeading"/>
            <w:rPr>
              <w:rFonts w:ascii="Arial" w:hAnsi="Arial" w:cs="Arial"/>
              <w:b/>
              <w:bCs/>
              <w:color w:val="000000" w:themeColor="text1"/>
              <w:sz w:val="24"/>
              <w:szCs w:val="24"/>
            </w:rPr>
          </w:pPr>
          <w:r w:rsidRPr="000D6344">
            <w:rPr>
              <w:rFonts w:ascii="Arial" w:hAnsi="Arial" w:cs="Arial"/>
              <w:b/>
              <w:bCs/>
              <w:color w:val="000000" w:themeColor="text1"/>
              <w:sz w:val="24"/>
              <w:szCs w:val="24"/>
            </w:rPr>
            <w:t>1</w:t>
          </w:r>
          <w:r w:rsidR="00656273" w:rsidRPr="000D6344">
            <w:rPr>
              <w:rFonts w:ascii="Arial" w:hAnsi="Arial" w:cs="Arial"/>
              <w:b/>
              <w:bCs/>
              <w:color w:val="000000" w:themeColor="text1"/>
              <w:sz w:val="24"/>
              <w:szCs w:val="24"/>
            </w:rPr>
            <w:t>.</w:t>
          </w:r>
          <w:r w:rsidRPr="000D6344">
            <w:rPr>
              <w:rFonts w:ascii="Arial" w:hAnsi="Arial" w:cs="Arial"/>
              <w:b/>
              <w:bCs/>
              <w:color w:val="000000" w:themeColor="text1"/>
              <w:sz w:val="24"/>
              <w:szCs w:val="24"/>
            </w:rPr>
            <w:t xml:space="preserve"> </w:t>
          </w:r>
          <w:r w:rsidR="00656273" w:rsidRPr="000D6344">
            <w:rPr>
              <w:rFonts w:ascii="Arial" w:hAnsi="Arial" w:cs="Arial"/>
              <w:b/>
              <w:bCs/>
              <w:color w:val="000000" w:themeColor="text1"/>
              <w:sz w:val="24"/>
              <w:szCs w:val="24"/>
            </w:rPr>
            <w:t>Introduction</w:t>
          </w:r>
          <w:r w:rsidR="002B49D2" w:rsidRPr="000D6344">
            <w:rPr>
              <w:rFonts w:ascii="Arial" w:hAnsi="Arial" w:cs="Arial"/>
              <w:b/>
              <w:bCs/>
              <w:color w:val="000000" w:themeColor="text1"/>
              <w:sz w:val="24"/>
              <w:szCs w:val="24"/>
            </w:rPr>
            <w:ptab w:relativeTo="margin" w:alignment="right" w:leader="dot"/>
          </w:r>
          <w:r w:rsidR="00656273" w:rsidRPr="000D6344">
            <w:rPr>
              <w:rFonts w:ascii="Arial" w:hAnsi="Arial" w:cs="Arial"/>
              <w:b/>
              <w:bCs/>
              <w:color w:val="000000" w:themeColor="text1"/>
              <w:sz w:val="24"/>
              <w:szCs w:val="24"/>
            </w:rPr>
            <w:t>3</w:t>
          </w:r>
        </w:p>
        <w:p w14:paraId="19DFAF84" w14:textId="7CA70184" w:rsidR="00725EBE" w:rsidRPr="000D6344" w:rsidRDefault="00656273" w:rsidP="00EA054C">
          <w:pPr>
            <w:pStyle w:val="TOC2"/>
            <w:ind w:left="0"/>
            <w:rPr>
              <w:rFonts w:ascii="Arial" w:hAnsi="Arial" w:cs="Arial"/>
              <w:b/>
              <w:bCs/>
              <w:color w:val="000000" w:themeColor="text1"/>
              <w:sz w:val="24"/>
              <w:szCs w:val="24"/>
            </w:rPr>
          </w:pPr>
          <w:r w:rsidRPr="000D6344">
            <w:rPr>
              <w:rFonts w:ascii="Arial" w:hAnsi="Arial" w:cs="Arial"/>
              <w:b/>
              <w:bCs/>
              <w:color w:val="000000" w:themeColor="text1"/>
              <w:sz w:val="24"/>
              <w:szCs w:val="24"/>
            </w:rPr>
            <w:t xml:space="preserve">2.The Natural </w:t>
          </w:r>
          <w:r w:rsidR="00EA054C" w:rsidRPr="000D6344">
            <w:rPr>
              <w:rFonts w:ascii="Arial" w:hAnsi="Arial" w:cs="Arial"/>
              <w:b/>
              <w:bCs/>
              <w:color w:val="000000" w:themeColor="text1"/>
              <w:sz w:val="24"/>
              <w:szCs w:val="24"/>
            </w:rPr>
            <w:t>Environment Focus</w:t>
          </w:r>
          <w:r w:rsidR="002B49D2" w:rsidRPr="000D6344">
            <w:rPr>
              <w:rFonts w:ascii="Arial" w:hAnsi="Arial" w:cs="Arial"/>
              <w:b/>
              <w:bCs/>
              <w:color w:val="000000" w:themeColor="text1"/>
              <w:sz w:val="24"/>
              <w:szCs w:val="24"/>
            </w:rPr>
            <w:ptab w:relativeTo="margin" w:alignment="right" w:leader="dot"/>
          </w:r>
          <w:r w:rsidR="00725EBE" w:rsidRPr="000D6344">
            <w:rPr>
              <w:rFonts w:ascii="Arial" w:hAnsi="Arial" w:cs="Arial"/>
              <w:b/>
              <w:bCs/>
              <w:color w:val="000000" w:themeColor="text1"/>
              <w:sz w:val="24"/>
              <w:szCs w:val="24"/>
            </w:rPr>
            <w:t>4</w:t>
          </w:r>
        </w:p>
        <w:p w14:paraId="44235D60" w14:textId="06D3899A" w:rsidR="002B49D2" w:rsidRPr="000D6344" w:rsidRDefault="00725EBE" w:rsidP="00EA054C">
          <w:pPr>
            <w:pStyle w:val="TOC2"/>
            <w:ind w:left="0"/>
            <w:rPr>
              <w:rFonts w:ascii="Arial" w:hAnsi="Arial" w:cs="Arial"/>
              <w:b/>
              <w:bCs/>
              <w:color w:val="000000" w:themeColor="text1"/>
              <w:sz w:val="24"/>
              <w:szCs w:val="24"/>
            </w:rPr>
          </w:pPr>
          <w:r w:rsidRPr="000D6344">
            <w:rPr>
              <w:rFonts w:ascii="Arial" w:hAnsi="Arial" w:cs="Arial"/>
              <w:b/>
              <w:bCs/>
              <w:color w:val="000000" w:themeColor="text1"/>
              <w:sz w:val="24"/>
              <w:szCs w:val="24"/>
            </w:rPr>
            <w:t>3</w:t>
          </w:r>
          <w:r w:rsidR="00881FD9" w:rsidRPr="000D6344">
            <w:rPr>
              <w:rFonts w:ascii="Arial" w:hAnsi="Arial" w:cs="Arial"/>
              <w:b/>
              <w:bCs/>
              <w:color w:val="000000" w:themeColor="text1"/>
              <w:sz w:val="24"/>
              <w:szCs w:val="24"/>
            </w:rPr>
            <w:t>.Economic Factor</w:t>
          </w:r>
          <w:r w:rsidRPr="000D6344">
            <w:rPr>
              <w:rFonts w:ascii="Arial" w:hAnsi="Arial" w:cs="Arial"/>
              <w:b/>
              <w:bCs/>
              <w:color w:val="000000" w:themeColor="text1"/>
              <w:sz w:val="24"/>
              <w:szCs w:val="24"/>
            </w:rPr>
            <w:t>.</w:t>
          </w:r>
          <w:r w:rsidR="002B49D2" w:rsidRPr="000D6344">
            <w:rPr>
              <w:rFonts w:ascii="Arial" w:hAnsi="Arial" w:cs="Arial"/>
              <w:b/>
              <w:bCs/>
              <w:color w:val="000000" w:themeColor="text1"/>
              <w:sz w:val="24"/>
              <w:szCs w:val="24"/>
            </w:rPr>
            <w:ptab w:relativeTo="margin" w:alignment="right" w:leader="dot"/>
          </w:r>
          <w:r w:rsidR="000A6316" w:rsidRPr="000D6344">
            <w:rPr>
              <w:rFonts w:ascii="Arial" w:hAnsi="Arial" w:cs="Arial"/>
              <w:b/>
              <w:bCs/>
              <w:color w:val="000000" w:themeColor="text1"/>
              <w:sz w:val="24"/>
              <w:szCs w:val="24"/>
            </w:rPr>
            <w:t>5</w:t>
          </w:r>
        </w:p>
        <w:p w14:paraId="1BC1FDD9" w14:textId="08DE7A82" w:rsidR="002B49D2" w:rsidRPr="000D6344" w:rsidRDefault="00881FD9" w:rsidP="00881FD9">
          <w:pPr>
            <w:pStyle w:val="TOC1"/>
            <w:rPr>
              <w:color w:val="000000" w:themeColor="text1"/>
            </w:rPr>
          </w:pPr>
          <w:r w:rsidRPr="000D6344">
            <w:rPr>
              <w:color w:val="000000" w:themeColor="text1"/>
            </w:rPr>
            <w:t>4.Political Factor</w:t>
          </w:r>
          <w:r w:rsidR="002B49D2" w:rsidRPr="000D6344">
            <w:rPr>
              <w:color w:val="000000" w:themeColor="text1"/>
            </w:rPr>
            <w:ptab w:relativeTo="margin" w:alignment="right" w:leader="dot"/>
          </w:r>
          <w:r w:rsidR="000A6316" w:rsidRPr="000D6344">
            <w:rPr>
              <w:color w:val="000000" w:themeColor="text1"/>
            </w:rPr>
            <w:t>6</w:t>
          </w:r>
        </w:p>
        <w:p w14:paraId="4294AC2B" w14:textId="5948AC10" w:rsidR="0043248A" w:rsidRPr="000D6344" w:rsidRDefault="00881FD9" w:rsidP="0043248A">
          <w:pPr>
            <w:pStyle w:val="Subtitle"/>
            <w:spacing w:line="360" w:lineRule="auto"/>
            <w:rPr>
              <w:rFonts w:ascii="Arial" w:hAnsi="Arial" w:cs="Arial"/>
              <w:b/>
              <w:bCs/>
              <w:color w:val="000000" w:themeColor="text1"/>
              <w:sz w:val="24"/>
              <w:szCs w:val="24"/>
            </w:rPr>
          </w:pPr>
          <w:r w:rsidRPr="000D6344">
            <w:rPr>
              <w:rFonts w:ascii="Arial" w:hAnsi="Arial" w:cs="Arial"/>
              <w:b/>
              <w:bCs/>
              <w:color w:val="000000" w:themeColor="text1"/>
              <w:sz w:val="24"/>
              <w:szCs w:val="24"/>
            </w:rPr>
            <w:t>5.</w:t>
          </w:r>
          <w:r w:rsidRPr="000D6344">
            <w:rPr>
              <w:rFonts w:ascii="Arial" w:eastAsia="SimSun" w:hAnsi="Arial" w:cs="Arial"/>
              <w:b/>
              <w:bCs/>
              <w:color w:val="000000" w:themeColor="text1"/>
              <w:sz w:val="24"/>
              <w:szCs w:val="24"/>
              <w:lang w:eastAsia="en-GB"/>
            </w:rPr>
            <w:t>Strategic Growth and Competitive Positioning(Ansoff Matrix)……</w:t>
          </w:r>
          <w:r w:rsidR="00915F40" w:rsidRPr="000D6344">
            <w:rPr>
              <w:rFonts w:ascii="Arial" w:eastAsia="SimSun" w:hAnsi="Arial" w:cs="Arial"/>
              <w:b/>
              <w:bCs/>
              <w:color w:val="000000" w:themeColor="text1"/>
              <w:sz w:val="24"/>
              <w:szCs w:val="24"/>
              <w:lang w:eastAsia="en-GB"/>
            </w:rPr>
            <w:t>…</w:t>
          </w:r>
          <w:r w:rsidR="00915F40" w:rsidRPr="000D6344">
            <w:rPr>
              <w:rFonts w:ascii="Arial" w:hAnsi="Arial" w:cs="Arial"/>
              <w:b/>
              <w:bCs/>
              <w:color w:val="000000" w:themeColor="text1"/>
              <w:sz w:val="24"/>
              <w:szCs w:val="24"/>
            </w:rPr>
            <w:t>7</w:t>
          </w:r>
        </w:p>
        <w:p w14:paraId="621B6099" w14:textId="14204FA7" w:rsidR="002C20E7" w:rsidRPr="000D6344" w:rsidRDefault="0043248A" w:rsidP="002C20E7">
          <w:pPr>
            <w:spacing w:line="360" w:lineRule="auto"/>
            <w:rPr>
              <w:rFonts w:ascii="Arial" w:hAnsi="Arial" w:cs="Arial"/>
              <w:b/>
              <w:bCs/>
              <w:color w:val="000000" w:themeColor="text1"/>
              <w:sz w:val="24"/>
              <w:szCs w:val="24"/>
              <w:lang w:eastAsia="en-GB"/>
            </w:rPr>
          </w:pPr>
          <w:r w:rsidRPr="000D6344">
            <w:rPr>
              <w:rFonts w:ascii="Arial" w:hAnsi="Arial" w:cs="Arial"/>
              <w:b/>
              <w:bCs/>
              <w:color w:val="000000" w:themeColor="text1"/>
              <w:sz w:val="24"/>
              <w:szCs w:val="24"/>
            </w:rPr>
            <w:t>6</w:t>
          </w:r>
          <w:r w:rsidR="002C20E7" w:rsidRPr="000D6344">
            <w:rPr>
              <w:rStyle w:val="SubtitleChar"/>
              <w:rFonts w:ascii="Arial" w:hAnsi="Arial" w:cs="Arial"/>
              <w:b/>
              <w:bCs/>
              <w:color w:val="000000" w:themeColor="text1"/>
              <w:sz w:val="24"/>
              <w:szCs w:val="24"/>
              <w:lang w:eastAsia="en-GB"/>
            </w:rPr>
            <w:t>.Tata Steel Strategic Growth through Porter’s Five Forces</w:t>
          </w:r>
          <w:r w:rsidR="002C20E7" w:rsidRPr="000D6344">
            <w:rPr>
              <w:rFonts w:ascii="Arial" w:hAnsi="Arial" w:cs="Arial"/>
              <w:b/>
              <w:bCs/>
              <w:color w:val="000000" w:themeColor="text1"/>
              <w:sz w:val="24"/>
              <w:szCs w:val="24"/>
              <w:lang w:eastAsia="en-GB"/>
            </w:rPr>
            <w:t>……………</w:t>
          </w:r>
          <w:r w:rsidR="000A6316" w:rsidRPr="000D6344">
            <w:rPr>
              <w:rFonts w:ascii="Arial" w:hAnsi="Arial" w:cs="Arial"/>
              <w:b/>
              <w:bCs/>
              <w:color w:val="000000" w:themeColor="text1"/>
              <w:sz w:val="24"/>
              <w:szCs w:val="24"/>
              <w:lang w:eastAsia="en-GB"/>
            </w:rPr>
            <w:t>..9</w:t>
          </w:r>
        </w:p>
        <w:p w14:paraId="530B4156" w14:textId="2F747847" w:rsidR="00656273" w:rsidRPr="000D6344" w:rsidRDefault="002C20E7" w:rsidP="002C20E7">
          <w:pPr>
            <w:spacing w:line="360" w:lineRule="auto"/>
            <w:rPr>
              <w:rFonts w:ascii="Arial" w:hAnsi="Arial" w:cs="Arial"/>
              <w:b/>
              <w:bCs/>
              <w:color w:val="000000" w:themeColor="text1"/>
              <w:sz w:val="24"/>
              <w:szCs w:val="24"/>
            </w:rPr>
          </w:pPr>
          <w:r w:rsidRPr="000D6344">
            <w:rPr>
              <w:rFonts w:ascii="Arial" w:hAnsi="Arial" w:cs="Arial"/>
              <w:b/>
              <w:bCs/>
              <w:color w:val="000000" w:themeColor="text1"/>
              <w:sz w:val="24"/>
              <w:szCs w:val="24"/>
              <w:lang w:eastAsia="en-GB"/>
            </w:rPr>
            <w:t>7</w:t>
          </w:r>
          <w:r w:rsidRPr="000D6344">
            <w:rPr>
              <w:rFonts w:ascii="Arial" w:hAnsi="Arial" w:cs="Arial"/>
              <w:b/>
              <w:bCs/>
              <w:color w:val="000000" w:themeColor="text1"/>
              <w:sz w:val="24"/>
              <w:szCs w:val="24"/>
            </w:rPr>
            <w:t>.ManagerialProfessionalReflection</w:t>
          </w:r>
          <w:r w:rsidR="00037333" w:rsidRPr="000D6344">
            <w:rPr>
              <w:rFonts w:ascii="Arial" w:hAnsi="Arial" w:cs="Arial"/>
              <w:b/>
              <w:bCs/>
              <w:color w:val="000000" w:themeColor="text1"/>
              <w:sz w:val="24"/>
              <w:szCs w:val="24"/>
            </w:rPr>
            <w:t>………………………………………………</w:t>
          </w:r>
          <w:r w:rsidR="00AC4E61" w:rsidRPr="000D6344">
            <w:rPr>
              <w:rFonts w:ascii="Arial" w:hAnsi="Arial" w:cs="Arial"/>
              <w:b/>
              <w:bCs/>
              <w:color w:val="000000" w:themeColor="text1"/>
              <w:sz w:val="24"/>
              <w:szCs w:val="24"/>
            </w:rPr>
            <w:t>….</w:t>
          </w:r>
          <w:r w:rsidR="00037333" w:rsidRPr="000D6344">
            <w:rPr>
              <w:rFonts w:ascii="Arial" w:hAnsi="Arial" w:cs="Arial"/>
              <w:b/>
              <w:bCs/>
              <w:color w:val="000000" w:themeColor="text1"/>
              <w:sz w:val="24"/>
              <w:szCs w:val="24"/>
            </w:rPr>
            <w:t>12</w:t>
          </w:r>
          <w:r w:rsidRPr="000D6344">
            <w:rPr>
              <w:rFonts w:ascii="Arial" w:hAnsi="Arial" w:cs="Arial"/>
              <w:b/>
              <w:bCs/>
              <w:color w:val="000000" w:themeColor="text1"/>
              <w:sz w:val="24"/>
              <w:szCs w:val="24"/>
            </w:rPr>
            <w:t xml:space="preserve"> 8.References</w:t>
          </w:r>
          <w:r w:rsidR="00037333" w:rsidRPr="000D6344">
            <w:rPr>
              <w:rFonts w:ascii="Arial" w:hAnsi="Arial" w:cs="Arial"/>
              <w:b/>
              <w:bCs/>
              <w:color w:val="000000" w:themeColor="text1"/>
              <w:sz w:val="24"/>
              <w:szCs w:val="24"/>
            </w:rPr>
            <w:t>………………………..</w:t>
          </w:r>
          <w:r w:rsidRPr="000D6344">
            <w:rPr>
              <w:rFonts w:ascii="Arial" w:hAnsi="Arial" w:cs="Arial"/>
              <w:b/>
              <w:bCs/>
              <w:color w:val="000000" w:themeColor="text1"/>
              <w:sz w:val="24"/>
              <w:szCs w:val="24"/>
            </w:rPr>
            <w:t>………………………………</w:t>
          </w:r>
          <w:r w:rsidR="00037333" w:rsidRPr="000D6344">
            <w:rPr>
              <w:rFonts w:ascii="Arial" w:hAnsi="Arial" w:cs="Arial"/>
              <w:b/>
              <w:bCs/>
              <w:color w:val="000000" w:themeColor="text1"/>
              <w:sz w:val="24"/>
              <w:szCs w:val="24"/>
            </w:rPr>
            <w:t>……………………..15</w:t>
          </w:r>
          <w:r w:rsidR="00037333" w:rsidRPr="000D6344">
            <w:rPr>
              <w:rFonts w:ascii="Arial" w:hAnsi="Arial" w:cs="Arial"/>
              <w:color w:val="000000" w:themeColor="text1"/>
            </w:rPr>
            <w:t xml:space="preserve"> </w:t>
          </w:r>
        </w:p>
      </w:sdtContent>
    </w:sdt>
    <w:p w14:paraId="53737244" w14:textId="77777777" w:rsidR="00656273" w:rsidRPr="000D6344" w:rsidRDefault="00656273" w:rsidP="00FB07FF">
      <w:pPr>
        <w:pStyle w:val="TOC3"/>
      </w:pPr>
    </w:p>
    <w:p w14:paraId="2DC4DEEB" w14:textId="77777777" w:rsidR="00656273" w:rsidRPr="000D6344" w:rsidRDefault="00656273" w:rsidP="00FB07FF">
      <w:pPr>
        <w:pStyle w:val="TOC3"/>
      </w:pPr>
    </w:p>
    <w:p w14:paraId="057B5BF6" w14:textId="77777777" w:rsidR="00656273" w:rsidRPr="000D6344" w:rsidRDefault="00656273" w:rsidP="00FB07FF">
      <w:pPr>
        <w:pStyle w:val="TOC3"/>
      </w:pPr>
    </w:p>
    <w:p w14:paraId="1A928A6C" w14:textId="77777777" w:rsidR="00656273" w:rsidRPr="000D6344" w:rsidRDefault="00656273" w:rsidP="00FB07FF">
      <w:pPr>
        <w:pStyle w:val="TOC3"/>
      </w:pPr>
    </w:p>
    <w:p w14:paraId="42FFB652" w14:textId="77777777" w:rsidR="00656273" w:rsidRPr="000D6344" w:rsidRDefault="00656273" w:rsidP="00FB07FF">
      <w:pPr>
        <w:pStyle w:val="TOC3"/>
      </w:pPr>
    </w:p>
    <w:p w14:paraId="5D829BD1" w14:textId="77777777" w:rsidR="00656273" w:rsidRPr="000D6344" w:rsidRDefault="00656273" w:rsidP="00FB07FF">
      <w:pPr>
        <w:pStyle w:val="TOC3"/>
      </w:pPr>
    </w:p>
    <w:p w14:paraId="067B5867" w14:textId="77777777" w:rsidR="00656273" w:rsidRPr="000D6344" w:rsidRDefault="00656273" w:rsidP="00FB07FF">
      <w:pPr>
        <w:pStyle w:val="TOC3"/>
      </w:pPr>
    </w:p>
    <w:p w14:paraId="71ED01B8" w14:textId="77777777" w:rsidR="00656273" w:rsidRPr="000D6344" w:rsidRDefault="00656273" w:rsidP="00FB07FF">
      <w:pPr>
        <w:pStyle w:val="TOC3"/>
      </w:pPr>
    </w:p>
    <w:p w14:paraId="2AF50829" w14:textId="77777777" w:rsidR="00656273" w:rsidRPr="000D6344" w:rsidRDefault="00656273" w:rsidP="00FB07FF">
      <w:pPr>
        <w:pStyle w:val="TOC3"/>
      </w:pPr>
    </w:p>
    <w:p w14:paraId="579F1F0D" w14:textId="77777777" w:rsidR="00656273" w:rsidRPr="000D6344" w:rsidRDefault="00656273" w:rsidP="00FB07FF">
      <w:pPr>
        <w:pStyle w:val="TOC3"/>
      </w:pPr>
    </w:p>
    <w:p w14:paraId="0B06DD2F" w14:textId="77777777" w:rsidR="00656273" w:rsidRPr="000D6344" w:rsidRDefault="00656273" w:rsidP="00FB07FF">
      <w:pPr>
        <w:pStyle w:val="TOC3"/>
      </w:pPr>
    </w:p>
    <w:p w14:paraId="7B706501" w14:textId="77777777" w:rsidR="00656273" w:rsidRPr="000D6344" w:rsidRDefault="00656273" w:rsidP="00FB07FF">
      <w:pPr>
        <w:pStyle w:val="TOC3"/>
      </w:pPr>
    </w:p>
    <w:p w14:paraId="22C54E5B" w14:textId="77777777" w:rsidR="00656273" w:rsidRPr="000D6344" w:rsidRDefault="00656273" w:rsidP="00FB07FF">
      <w:pPr>
        <w:pStyle w:val="TOC3"/>
      </w:pPr>
    </w:p>
    <w:p w14:paraId="0638F279" w14:textId="77777777" w:rsidR="00656273" w:rsidRPr="000D6344" w:rsidRDefault="00656273" w:rsidP="00FB07FF">
      <w:pPr>
        <w:pStyle w:val="TOC3"/>
      </w:pPr>
    </w:p>
    <w:p w14:paraId="0188D6F2" w14:textId="77777777" w:rsidR="00656273" w:rsidRPr="000D6344" w:rsidRDefault="00656273" w:rsidP="00FB07FF">
      <w:pPr>
        <w:pStyle w:val="TOC3"/>
      </w:pPr>
    </w:p>
    <w:p w14:paraId="223D4EB0" w14:textId="77777777" w:rsidR="00656273" w:rsidRPr="000D6344" w:rsidRDefault="00656273" w:rsidP="00FB07FF">
      <w:pPr>
        <w:pStyle w:val="TOC3"/>
      </w:pPr>
    </w:p>
    <w:p w14:paraId="1F59B0D5" w14:textId="77777777" w:rsidR="00656273" w:rsidRPr="000D6344" w:rsidRDefault="00656273" w:rsidP="00FB07FF">
      <w:pPr>
        <w:pStyle w:val="TOC3"/>
      </w:pPr>
    </w:p>
    <w:p w14:paraId="40E9D9EF" w14:textId="77777777" w:rsidR="00656273" w:rsidRPr="000D6344" w:rsidRDefault="00656273" w:rsidP="00FB07FF">
      <w:pPr>
        <w:pStyle w:val="TOC3"/>
      </w:pPr>
    </w:p>
    <w:p w14:paraId="38D4EEF3" w14:textId="77777777" w:rsidR="00656273" w:rsidRPr="000D6344" w:rsidRDefault="00656273" w:rsidP="00FB07FF">
      <w:pPr>
        <w:pStyle w:val="TOC3"/>
      </w:pPr>
    </w:p>
    <w:p w14:paraId="2D9B491C" w14:textId="77777777" w:rsidR="00656273" w:rsidRPr="000D6344" w:rsidRDefault="00656273" w:rsidP="00FB07FF">
      <w:pPr>
        <w:pStyle w:val="TOC3"/>
      </w:pPr>
    </w:p>
    <w:p w14:paraId="64EE9B0A" w14:textId="77777777" w:rsidR="00FB07FF" w:rsidRPr="000D6344" w:rsidRDefault="00FB07FF" w:rsidP="00FB07FF">
      <w:pPr>
        <w:pStyle w:val="TOC3"/>
      </w:pPr>
    </w:p>
    <w:p w14:paraId="32792002" w14:textId="77777777" w:rsidR="007E666E" w:rsidRPr="000D6344" w:rsidRDefault="009D3166" w:rsidP="00FB07FF">
      <w:pPr>
        <w:pStyle w:val="TOC3"/>
      </w:pPr>
      <w:r w:rsidRPr="000D6344">
        <w:lastRenderedPageBreak/>
        <w:t>Marketing Environment Analysis</w:t>
      </w:r>
      <w:r w:rsidR="00266686" w:rsidRPr="000D6344">
        <w:t xml:space="preserve"> </w:t>
      </w:r>
    </w:p>
    <w:p w14:paraId="1B793727" w14:textId="574FFBBB" w:rsidR="006D7018" w:rsidRPr="000D6344" w:rsidRDefault="00266686" w:rsidP="00FB07FF">
      <w:pPr>
        <w:pStyle w:val="TOC3"/>
      </w:pPr>
      <w:r w:rsidRPr="000D6344">
        <w:t>TATA STEEL</w:t>
      </w:r>
    </w:p>
    <w:p w14:paraId="59BE1BB5" w14:textId="77777777" w:rsidR="00FB07FF" w:rsidRPr="000D6344" w:rsidRDefault="00FB07FF" w:rsidP="00FB07FF">
      <w:pPr>
        <w:rPr>
          <w:rFonts w:ascii="Arial" w:hAnsi="Arial" w:cs="Arial"/>
          <w:lang w:val="en-US" w:eastAsia="en-GB"/>
        </w:rPr>
      </w:pPr>
    </w:p>
    <w:p w14:paraId="781B4C40" w14:textId="621515A1" w:rsidR="00A67DA5" w:rsidRPr="000D6344" w:rsidRDefault="00A67DA5" w:rsidP="00A67DA5">
      <w:pPr>
        <w:pStyle w:val="Subtitle"/>
        <w:rPr>
          <w:rFonts w:ascii="Arial" w:hAnsi="Arial" w:cs="Arial"/>
          <w:b/>
          <w:bCs/>
          <w:color w:val="auto"/>
          <w:sz w:val="24"/>
          <w:szCs w:val="24"/>
          <w:lang w:eastAsia="en-GB"/>
        </w:rPr>
      </w:pPr>
      <w:r w:rsidRPr="000D6344">
        <w:rPr>
          <w:rFonts w:ascii="Arial" w:hAnsi="Arial" w:cs="Arial"/>
          <w:b/>
          <w:bCs/>
          <w:color w:val="auto"/>
          <w:sz w:val="24"/>
          <w:szCs w:val="24"/>
          <w:lang w:eastAsia="en-GB"/>
        </w:rPr>
        <w:t>Introduction:</w:t>
      </w:r>
    </w:p>
    <w:p w14:paraId="3023EE9B" w14:textId="3122F834" w:rsidR="000D4835" w:rsidRPr="000D6344" w:rsidRDefault="000D4835" w:rsidP="000D4835">
      <w:pPr>
        <w:pStyle w:val="Subtitle"/>
        <w:spacing w:line="360" w:lineRule="auto"/>
        <w:rPr>
          <w:rFonts w:ascii="Arial" w:eastAsia="SimSun" w:hAnsi="Arial" w:cs="Arial"/>
          <w:color w:val="auto"/>
          <w:sz w:val="24"/>
          <w:szCs w:val="24"/>
          <w:lang w:eastAsia="en-GB"/>
        </w:rPr>
      </w:pPr>
      <w:r w:rsidRPr="000D6344">
        <w:rPr>
          <w:rFonts w:ascii="Arial" w:eastAsia="SimSun" w:hAnsi="Arial" w:cs="Arial"/>
          <w:color w:val="auto"/>
          <w:sz w:val="24"/>
          <w:szCs w:val="24"/>
          <w:lang w:eastAsia="en-GB"/>
        </w:rPr>
        <w:t xml:space="preserve">Tata Steel is </w:t>
      </w:r>
      <w:r w:rsidR="007B31EC" w:rsidRPr="000D6344">
        <w:rPr>
          <w:rFonts w:ascii="Arial" w:eastAsia="SimSun" w:hAnsi="Arial" w:cs="Arial"/>
          <w:color w:val="auto"/>
          <w:sz w:val="24"/>
          <w:szCs w:val="24"/>
          <w:lang w:eastAsia="en-GB"/>
        </w:rPr>
        <w:t>an</w:t>
      </w:r>
      <w:r w:rsidR="00E93036" w:rsidRPr="000D6344">
        <w:rPr>
          <w:rFonts w:ascii="Arial" w:eastAsia="SimSun" w:hAnsi="Arial" w:cs="Arial"/>
          <w:color w:val="auto"/>
          <w:sz w:val="24"/>
          <w:szCs w:val="24"/>
          <w:lang w:eastAsia="en-GB"/>
        </w:rPr>
        <w:t xml:space="preserve"> </w:t>
      </w:r>
      <w:r w:rsidR="00917AF8" w:rsidRPr="000D6344">
        <w:rPr>
          <w:rFonts w:ascii="Arial" w:eastAsia="SimSun" w:hAnsi="Arial" w:cs="Arial"/>
          <w:color w:val="auto"/>
          <w:sz w:val="24"/>
          <w:szCs w:val="24"/>
          <w:lang w:eastAsia="en-GB"/>
        </w:rPr>
        <w:t xml:space="preserve">Indian </w:t>
      </w:r>
      <w:r w:rsidR="00E93036" w:rsidRPr="000D6344">
        <w:rPr>
          <w:rFonts w:ascii="Arial" w:eastAsia="SimSun" w:hAnsi="Arial" w:cs="Arial"/>
          <w:color w:val="auto"/>
          <w:sz w:val="24"/>
          <w:szCs w:val="24"/>
          <w:lang w:eastAsia="en-GB"/>
        </w:rPr>
        <w:t xml:space="preserve">company </w:t>
      </w:r>
      <w:r w:rsidRPr="000D6344">
        <w:rPr>
          <w:rFonts w:ascii="Arial" w:eastAsia="SimSun" w:hAnsi="Arial" w:cs="Arial"/>
          <w:color w:val="auto"/>
          <w:sz w:val="24"/>
          <w:szCs w:val="24"/>
          <w:lang w:eastAsia="en-GB"/>
        </w:rPr>
        <w:t xml:space="preserve"> </w:t>
      </w:r>
      <w:r w:rsidR="00032BC0" w:rsidRPr="000D6344">
        <w:rPr>
          <w:rFonts w:ascii="Arial" w:eastAsia="SimSun" w:hAnsi="Arial" w:cs="Arial"/>
          <w:color w:val="auto"/>
          <w:sz w:val="24"/>
          <w:szCs w:val="24"/>
          <w:lang w:eastAsia="en-GB"/>
        </w:rPr>
        <w:t>and one of the biggest companies in th</w:t>
      </w:r>
      <w:r w:rsidR="00A06D6A" w:rsidRPr="000D6344">
        <w:rPr>
          <w:rFonts w:ascii="Arial" w:eastAsia="SimSun" w:hAnsi="Arial" w:cs="Arial"/>
          <w:color w:val="auto"/>
          <w:sz w:val="24"/>
          <w:szCs w:val="24"/>
          <w:lang w:eastAsia="en-GB"/>
        </w:rPr>
        <w:t>e World</w:t>
      </w:r>
      <w:r w:rsidRPr="000D6344">
        <w:rPr>
          <w:rFonts w:ascii="Arial" w:eastAsia="SimSun" w:hAnsi="Arial" w:cs="Arial"/>
          <w:color w:val="auto"/>
          <w:sz w:val="24"/>
          <w:szCs w:val="24"/>
          <w:lang w:eastAsia="en-GB"/>
        </w:rPr>
        <w:t xml:space="preserve">. They often call Tata Steel as TISCO (Tata Iron &amp; Steel Company). Tata Steel is the largest private sector enterprise in India, and it is the </w:t>
      </w:r>
      <w:r w:rsidR="008F03DE" w:rsidRPr="000D6344">
        <w:rPr>
          <w:rFonts w:ascii="Arial" w:eastAsia="SimSun" w:hAnsi="Arial" w:cs="Arial"/>
          <w:color w:val="auto"/>
          <w:sz w:val="24"/>
          <w:szCs w:val="24"/>
          <w:lang w:eastAsia="en-GB"/>
        </w:rPr>
        <w:t xml:space="preserve">Biggest </w:t>
      </w:r>
      <w:r w:rsidRPr="000D6344">
        <w:rPr>
          <w:rFonts w:ascii="Arial" w:eastAsia="SimSun" w:hAnsi="Arial" w:cs="Arial"/>
          <w:color w:val="auto"/>
          <w:sz w:val="24"/>
          <w:szCs w:val="24"/>
          <w:lang w:eastAsia="en-GB"/>
        </w:rPr>
        <w:t xml:space="preserve"> in domestic production of steel in the country. (Bhat, 2013)Tata Steel is one of the world’s largest steel companies with an annual crude steel production of 36 million tonnes. It is one of the most geographically diversified steel producers in the world with operations and commercial presence around the globe. The group posted combined sales of US$26 billion for the fiscal year ending 31 March 2026 Tata Steel Limited is a Great Place to Work® certified company, with subsidiaries, </w:t>
      </w:r>
      <w:r w:rsidR="00347D36" w:rsidRPr="000D6344">
        <w:rPr>
          <w:rFonts w:ascii="Arial" w:eastAsia="SimSun" w:hAnsi="Arial" w:cs="Arial"/>
          <w:color w:val="auto"/>
          <w:sz w:val="24"/>
          <w:szCs w:val="24"/>
          <w:lang w:eastAsia="en-GB"/>
        </w:rPr>
        <w:t>associates,</w:t>
      </w:r>
      <w:r w:rsidRPr="000D6344">
        <w:rPr>
          <w:rFonts w:ascii="Arial" w:eastAsia="SimSun" w:hAnsi="Arial" w:cs="Arial"/>
          <w:color w:val="auto"/>
          <w:sz w:val="24"/>
          <w:szCs w:val="24"/>
          <w:lang w:eastAsia="en-GB"/>
        </w:rPr>
        <w:t xml:space="preserve"> and joint ventures on five continents and with approximately 77,000 employees.</w:t>
      </w:r>
    </w:p>
    <w:p w14:paraId="751A49CA" w14:textId="210E2EE8" w:rsidR="00A67DA5" w:rsidRPr="000D6344" w:rsidRDefault="000D4835" w:rsidP="000D4835">
      <w:pPr>
        <w:pStyle w:val="Subtitle"/>
        <w:spacing w:line="360" w:lineRule="auto"/>
        <w:rPr>
          <w:rFonts w:ascii="Arial" w:eastAsia="SimSun" w:hAnsi="Arial" w:cs="Arial"/>
          <w:color w:val="auto"/>
          <w:sz w:val="24"/>
          <w:szCs w:val="24"/>
          <w:lang w:eastAsia="en-GB"/>
        </w:rPr>
      </w:pPr>
      <w:r w:rsidRPr="000D6344">
        <w:rPr>
          <w:rFonts w:ascii="Arial" w:eastAsia="SimSun" w:hAnsi="Arial" w:cs="Arial"/>
          <w:color w:val="auto"/>
          <w:sz w:val="24"/>
          <w:szCs w:val="24"/>
          <w:lang w:eastAsia="en-GB"/>
        </w:rPr>
        <w:t xml:space="preserve">Tata Steel is </w:t>
      </w:r>
      <w:r w:rsidR="002465D4" w:rsidRPr="000D6344">
        <w:rPr>
          <w:rFonts w:ascii="Arial" w:eastAsia="SimSun" w:hAnsi="Arial" w:cs="Arial"/>
          <w:color w:val="auto"/>
          <w:sz w:val="24"/>
          <w:szCs w:val="24"/>
          <w:lang w:eastAsia="en-GB"/>
        </w:rPr>
        <w:t xml:space="preserve">one of </w:t>
      </w:r>
      <w:r w:rsidR="00EB0C92" w:rsidRPr="000D6344">
        <w:rPr>
          <w:rFonts w:ascii="Arial" w:eastAsia="SimSun" w:hAnsi="Arial" w:cs="Arial"/>
          <w:color w:val="auto"/>
          <w:sz w:val="24"/>
          <w:szCs w:val="24"/>
          <w:lang w:eastAsia="en-GB"/>
        </w:rPr>
        <w:t>Tata group</w:t>
      </w:r>
      <w:r w:rsidRPr="000D6344">
        <w:rPr>
          <w:rFonts w:ascii="Arial" w:eastAsia="SimSun" w:hAnsi="Arial" w:cs="Arial"/>
          <w:color w:val="auto"/>
          <w:sz w:val="24"/>
          <w:szCs w:val="24"/>
          <w:lang w:eastAsia="en-GB"/>
        </w:rPr>
        <w:t xml:space="preserve"> companies. Tata steel is the second highest earning company in the private sector. Tata produces hot and cold rolled coils, sheets, tubes, rods, bearings and other equipment and services which are named with the steel. There are </w:t>
      </w:r>
      <w:r w:rsidR="00347D36" w:rsidRPr="000D6344">
        <w:rPr>
          <w:rFonts w:ascii="Arial" w:eastAsia="SimSun" w:hAnsi="Arial" w:cs="Arial"/>
          <w:color w:val="auto"/>
          <w:sz w:val="24"/>
          <w:szCs w:val="24"/>
          <w:lang w:eastAsia="en-GB"/>
        </w:rPr>
        <w:t>several factors</w:t>
      </w:r>
      <w:r w:rsidRPr="000D6344">
        <w:rPr>
          <w:rFonts w:ascii="Arial" w:eastAsia="SimSun" w:hAnsi="Arial" w:cs="Arial"/>
          <w:color w:val="auto"/>
          <w:sz w:val="24"/>
          <w:szCs w:val="24"/>
          <w:lang w:eastAsia="en-GB"/>
        </w:rPr>
        <w:t xml:space="preserve"> and reasons which affect the marketing management of Tata Steel. </w:t>
      </w:r>
      <w:r w:rsidR="00347D36" w:rsidRPr="000D6344">
        <w:rPr>
          <w:rFonts w:ascii="Arial" w:eastAsia="SimSun" w:hAnsi="Arial" w:cs="Arial"/>
          <w:color w:val="auto"/>
          <w:sz w:val="24"/>
          <w:szCs w:val="24"/>
          <w:lang w:eastAsia="en-GB"/>
        </w:rPr>
        <w:t>So,</w:t>
      </w:r>
      <w:r w:rsidRPr="000D6344">
        <w:rPr>
          <w:rFonts w:ascii="Arial" w:eastAsia="SimSun" w:hAnsi="Arial" w:cs="Arial"/>
          <w:color w:val="auto"/>
          <w:sz w:val="24"/>
          <w:szCs w:val="24"/>
          <w:lang w:eastAsia="en-GB"/>
        </w:rPr>
        <w:t xml:space="preserve"> Tata Steel must keep on observing and readjusting itself to the changes in the environment. A</w:t>
      </w:r>
      <w:r w:rsidR="007B31EC" w:rsidRPr="000D6344">
        <w:rPr>
          <w:rFonts w:ascii="Arial" w:eastAsia="SimSun" w:hAnsi="Arial" w:cs="Arial"/>
          <w:color w:val="auto"/>
          <w:sz w:val="24"/>
          <w:szCs w:val="24"/>
          <w:lang w:eastAsia="en-GB"/>
        </w:rPr>
        <w:t xml:space="preserve"> pastel</w:t>
      </w:r>
      <w:r w:rsidRPr="000D6344">
        <w:rPr>
          <w:rFonts w:ascii="Arial" w:eastAsia="SimSun" w:hAnsi="Arial" w:cs="Arial"/>
          <w:color w:val="auto"/>
          <w:sz w:val="24"/>
          <w:szCs w:val="24"/>
          <w:lang w:eastAsia="en-GB"/>
        </w:rPr>
        <w:t xml:space="preserve"> framework is a commonly utilised approach to macro-environmental analysis. The following are three key external factors affecting Tata Steel’s green transition.</w:t>
      </w:r>
    </w:p>
    <w:p w14:paraId="4AD8D964" w14:textId="7D832649" w:rsidR="00B10B6A" w:rsidRPr="000D6344" w:rsidRDefault="00A16823" w:rsidP="00A67DA5">
      <w:pPr>
        <w:pStyle w:val="Subtitle"/>
        <w:spacing w:line="360" w:lineRule="auto"/>
        <w:rPr>
          <w:rFonts w:ascii="Arial" w:eastAsia="SimSun" w:hAnsi="Arial" w:cs="Arial"/>
          <w:color w:val="auto"/>
          <w:sz w:val="24"/>
          <w:szCs w:val="24"/>
          <w:lang w:eastAsia="en-GB"/>
        </w:rPr>
      </w:pPr>
      <w:r w:rsidRPr="000D6344">
        <w:rPr>
          <w:rFonts w:ascii="Arial" w:hAnsi="Arial" w:cs="Arial"/>
          <w:b/>
          <w:bCs/>
          <w:noProof/>
          <w:color w:val="auto"/>
        </w:rPr>
        <w:lastRenderedPageBreak/>
        <w:t>Image N.1</w:t>
      </w:r>
      <w:r w:rsidR="00B256B9" w:rsidRPr="000D6344">
        <w:rPr>
          <w:rFonts w:ascii="Arial" w:hAnsi="Arial" w:cs="Arial"/>
          <w:noProof/>
          <w:color w:val="auto"/>
        </w:rPr>
        <w:drawing>
          <wp:inline distT="0" distB="0" distL="0" distR="0" wp14:anchorId="4027F44C" wp14:editId="12F4A596">
            <wp:extent cx="5731510" cy="3223974"/>
            <wp:effectExtent l="0" t="0" r="0" b="0"/>
            <wp:docPr id="41950240" name="Picture 41950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44FB8959" w14:textId="5D095A44" w:rsidR="00DA746A" w:rsidRPr="000D6344" w:rsidRDefault="009D3166" w:rsidP="0077217F">
      <w:pPr>
        <w:widowControl w:val="0"/>
        <w:spacing w:line="360" w:lineRule="auto"/>
        <w:rPr>
          <w:rFonts w:ascii="Arial" w:eastAsia="SimSun" w:hAnsi="Arial" w:cs="Arial"/>
          <w:b/>
          <w:bCs/>
          <w:kern w:val="0"/>
          <w:lang w:eastAsia="en-GB"/>
          <w14:ligatures w14:val="none"/>
        </w:rPr>
      </w:pPr>
      <w:r w:rsidRPr="000D6344">
        <w:rPr>
          <w:rFonts w:ascii="Arial" w:eastAsia="SimSun" w:hAnsi="Arial" w:cs="Arial"/>
          <w:b/>
          <w:bCs/>
          <w:kern w:val="0"/>
          <w:lang w:eastAsia="en-GB"/>
          <w14:ligatures w14:val="none"/>
        </w:rPr>
        <w:t>1.The Natural Environment (Focus Actor)</w:t>
      </w:r>
    </w:p>
    <w:p w14:paraId="03358407" w14:textId="52D2ADCE" w:rsidR="001E2160" w:rsidRPr="000D6344" w:rsidRDefault="001E2160" w:rsidP="001E2160">
      <w:pPr>
        <w:widowControl w:val="0"/>
        <w:spacing w:line="360" w:lineRule="auto"/>
        <w:rPr>
          <w:rFonts w:ascii="Arial" w:eastAsia="SimSun" w:hAnsi="Arial" w:cs="Arial"/>
          <w:kern w:val="0"/>
          <w:sz w:val="24"/>
          <w:szCs w:val="24"/>
          <w:lang w:eastAsia="en-GB"/>
          <w14:ligatures w14:val="none"/>
        </w:rPr>
      </w:pPr>
      <w:r w:rsidRPr="000D6344">
        <w:rPr>
          <w:rFonts w:ascii="Arial" w:eastAsia="SimSun" w:hAnsi="Arial" w:cs="Arial"/>
          <w:kern w:val="0"/>
          <w:sz w:val="24"/>
          <w:szCs w:val="24"/>
          <w:lang w:eastAsia="en-GB"/>
          <w14:ligatures w14:val="none"/>
        </w:rPr>
        <w:t xml:space="preserve">Environment aspect means how the company is protecting the environment from pollution and other factors harmful to the society and nature. The pollution problem, how the company </w:t>
      </w:r>
      <w:r w:rsidR="00EC325B" w:rsidRPr="000D6344">
        <w:rPr>
          <w:rFonts w:ascii="Arial" w:eastAsia="SimSun" w:hAnsi="Arial" w:cs="Arial"/>
          <w:kern w:val="0"/>
          <w:sz w:val="24"/>
          <w:szCs w:val="24"/>
          <w:lang w:eastAsia="en-GB"/>
          <w14:ligatures w14:val="none"/>
        </w:rPr>
        <w:t>manages</w:t>
      </w:r>
      <w:r w:rsidRPr="000D6344">
        <w:rPr>
          <w:rFonts w:ascii="Arial" w:eastAsia="SimSun" w:hAnsi="Arial" w:cs="Arial"/>
          <w:kern w:val="0"/>
          <w:sz w:val="24"/>
          <w:szCs w:val="24"/>
          <w:lang w:eastAsia="en-GB"/>
          <w14:ligatures w14:val="none"/>
        </w:rPr>
        <w:t xml:space="preserve"> its waste. Tata Steel is designing a programme which will enable Tata Steel to reduce CO2 emersion by 20%. For Tata Steel, the physical reality of climate change is the most powerful driver and constraint. Steelmaking is a carbon intensive industry exposed directly to global boundaries and physical risks of climate change. (Keskitalo, 2021).</w:t>
      </w:r>
    </w:p>
    <w:p w14:paraId="26E5CC2C" w14:textId="16BE1469" w:rsidR="000D4835" w:rsidRPr="000D6344" w:rsidRDefault="001E2160" w:rsidP="00EC325B">
      <w:pPr>
        <w:widowControl w:val="0"/>
        <w:spacing w:line="360" w:lineRule="auto"/>
        <w:rPr>
          <w:rFonts w:ascii="Arial" w:eastAsia="SimSun" w:hAnsi="Arial" w:cs="Arial"/>
          <w:kern w:val="0"/>
          <w:sz w:val="24"/>
          <w:szCs w:val="24"/>
          <w:lang w:eastAsia="en-GB"/>
          <w14:ligatures w14:val="none"/>
        </w:rPr>
      </w:pPr>
      <w:r w:rsidRPr="000D6344">
        <w:rPr>
          <w:rFonts w:ascii="Arial" w:eastAsia="SimSun" w:hAnsi="Arial" w:cs="Arial"/>
          <w:kern w:val="0"/>
          <w:sz w:val="24"/>
          <w:szCs w:val="24"/>
          <w:lang w:eastAsia="en-GB"/>
          <w14:ligatures w14:val="none"/>
        </w:rPr>
        <w:t xml:space="preserve">The corporation is facing short-term pressure to be profitable in a net-zero world by cutting its environmental footprint. This includes the sourcing of raw materials (iron ore and coal) and the energy consumption and large greenhouse gas emissions of the classic blast furnace-basic oxygen furnace (BF-BOF) routes. “Natural Environment” is a driver of physical risk. Changing coordination Changing weather patterns Resource scarcities. For Tata Steel it is </w:t>
      </w:r>
      <w:r w:rsidR="00EC325B" w:rsidRPr="000D6344">
        <w:rPr>
          <w:rFonts w:ascii="Arial" w:eastAsia="SimSun" w:hAnsi="Arial" w:cs="Arial"/>
          <w:kern w:val="0"/>
          <w:sz w:val="24"/>
          <w:szCs w:val="24"/>
          <w:lang w:eastAsia="en-GB"/>
          <w14:ligatures w14:val="none"/>
        </w:rPr>
        <w:t>necessary</w:t>
      </w:r>
      <w:r w:rsidRPr="000D6344">
        <w:rPr>
          <w:rFonts w:ascii="Arial" w:eastAsia="SimSun" w:hAnsi="Arial" w:cs="Arial"/>
          <w:kern w:val="0"/>
          <w:sz w:val="24"/>
          <w:szCs w:val="24"/>
          <w:lang w:eastAsia="en-GB"/>
          <w14:ligatures w14:val="none"/>
        </w:rPr>
        <w:t xml:space="preserve"> for its survival to move to technologies like Hydrogen based Direct Reduced Iron (DRI) and Electric Arc Furnaces (EAF). But this alteration is physical</w:t>
      </w:r>
      <w:r w:rsidR="00EC325B" w:rsidRPr="000D6344">
        <w:rPr>
          <w:rFonts w:ascii="Arial" w:eastAsia="SimSun" w:hAnsi="Arial" w:cs="Arial"/>
          <w:kern w:val="0"/>
          <w:sz w:val="24"/>
          <w:szCs w:val="24"/>
          <w:lang w:eastAsia="en-GB"/>
          <w14:ligatures w14:val="none"/>
        </w:rPr>
        <w:t xml:space="preserve">ly </w:t>
      </w:r>
      <w:r w:rsidR="000D4835" w:rsidRPr="000D6344">
        <w:rPr>
          <w:rFonts w:ascii="Arial" w:eastAsia="SimSun" w:hAnsi="Arial" w:cs="Arial"/>
          <w:kern w:val="0"/>
          <w:sz w:val="24"/>
          <w:szCs w:val="24"/>
          <w:lang w:eastAsia="en-GB"/>
          <w14:ligatures w14:val="none"/>
        </w:rPr>
        <w:t>limited by the availability of renewable energy infrastructure and green hydrogen at scale, which the current state of the natural environment requires to be limited in several of Tata Steel’s core operational regions. The traditional integrated steelmaking process is resource-</w:t>
      </w:r>
      <w:r w:rsidR="000D4835" w:rsidRPr="000D6344">
        <w:rPr>
          <w:rFonts w:ascii="Arial" w:eastAsia="SimSun" w:hAnsi="Arial" w:cs="Arial"/>
          <w:kern w:val="0"/>
          <w:sz w:val="24"/>
          <w:szCs w:val="24"/>
          <w:lang w:eastAsia="en-GB"/>
          <w14:ligatures w14:val="none"/>
        </w:rPr>
        <w:lastRenderedPageBreak/>
        <w:t xml:space="preserve">intensive, particularly when dealing with high-grade iron ore and metallurgical coal. The pressure on the environment to reduce the carbon footprint has forced Tata Steel to move towards circular economy principles. This means more scrap steel, which is cheaper to process and less energy-intensive than ore, playing a part in the move towards lower-carbon production methods (bbc.com). The Company has been on a journey of Digital enabled business transformation for some years with the aim to be the leader in Digital Steel manufacturing. The company </w:t>
      </w:r>
      <w:r w:rsidR="00347D36" w:rsidRPr="000D6344">
        <w:rPr>
          <w:rFonts w:ascii="Arial" w:eastAsia="SimSun" w:hAnsi="Arial" w:cs="Arial"/>
          <w:kern w:val="0"/>
          <w:sz w:val="24"/>
          <w:szCs w:val="24"/>
          <w:lang w:eastAsia="en-GB"/>
          <w14:ligatures w14:val="none"/>
        </w:rPr>
        <w:t>has</w:t>
      </w:r>
      <w:r w:rsidR="000D4835" w:rsidRPr="000D6344">
        <w:rPr>
          <w:rFonts w:ascii="Arial" w:eastAsia="SimSun" w:hAnsi="Arial" w:cs="Arial"/>
          <w:kern w:val="0"/>
          <w:sz w:val="24"/>
          <w:szCs w:val="24"/>
          <w:lang w:eastAsia="en-GB"/>
          <w14:ligatures w14:val="none"/>
        </w:rPr>
        <w:t xml:space="preserve"> the World Jamshedpur, Kalinga </w:t>
      </w:r>
      <w:r w:rsidR="00347D36" w:rsidRPr="000D6344">
        <w:rPr>
          <w:rFonts w:ascii="Arial" w:eastAsia="SimSun" w:hAnsi="Arial" w:cs="Arial"/>
          <w:kern w:val="0"/>
          <w:sz w:val="24"/>
          <w:szCs w:val="24"/>
          <w:lang w:eastAsia="en-GB"/>
          <w14:ligatures w14:val="none"/>
        </w:rPr>
        <w:t>Nagar,</w:t>
      </w:r>
      <w:r w:rsidR="000D4835" w:rsidRPr="000D6344">
        <w:rPr>
          <w:rFonts w:ascii="Arial" w:eastAsia="SimSun" w:hAnsi="Arial" w:cs="Arial"/>
          <w:kern w:val="0"/>
          <w:sz w:val="24"/>
          <w:szCs w:val="24"/>
          <w:lang w:eastAsia="en-GB"/>
          <w14:ligatures w14:val="none"/>
        </w:rPr>
        <w:t xml:space="preserve"> and IJmuiden plants. 78% of steel is supplied by these worldwide lights. Tata Steel has been awarded the ‘Digital Enterprise of India – Steel’ Award 2024. </w:t>
      </w:r>
      <w:r w:rsidR="00347D36" w:rsidRPr="000D6344">
        <w:rPr>
          <w:rFonts w:ascii="Arial" w:eastAsia="SimSun" w:hAnsi="Arial" w:cs="Arial"/>
          <w:kern w:val="0"/>
          <w:sz w:val="24"/>
          <w:szCs w:val="24"/>
          <w:lang w:eastAsia="en-GB"/>
          <w14:ligatures w14:val="none"/>
        </w:rPr>
        <w:t>The World Economic Forum’s Global Diversity Equity &amp; Inclusion Lighthouse 2023 (G. Johnson et al., 2017) recognised the Company</w:t>
      </w:r>
      <w:r w:rsidR="000D4835" w:rsidRPr="000D6344">
        <w:rPr>
          <w:rFonts w:ascii="Arial" w:eastAsia="SimSun" w:hAnsi="Arial" w:cs="Arial"/>
          <w:kern w:val="0"/>
          <w:sz w:val="24"/>
          <w:szCs w:val="24"/>
          <w:lang w:eastAsia="en-GB"/>
          <w14:ligatures w14:val="none"/>
        </w:rPr>
        <w:t>.</w:t>
      </w:r>
    </w:p>
    <w:p w14:paraId="6D503D61" w14:textId="77777777" w:rsidR="00C21E9E" w:rsidRPr="000D6344" w:rsidRDefault="009D3166" w:rsidP="00C21E9E">
      <w:pPr>
        <w:spacing w:line="360" w:lineRule="auto"/>
        <w:rPr>
          <w:rFonts w:ascii="Arial" w:eastAsia="SimSun" w:hAnsi="Arial" w:cs="Arial"/>
          <w:b/>
          <w:bCs/>
          <w:kern w:val="0"/>
          <w:sz w:val="24"/>
          <w:szCs w:val="24"/>
          <w:lang w:eastAsia="en-GB"/>
          <w14:ligatures w14:val="none"/>
        </w:rPr>
      </w:pPr>
      <w:r w:rsidRPr="000D6344">
        <w:rPr>
          <w:rFonts w:ascii="Arial" w:eastAsia="SimSun" w:hAnsi="Arial" w:cs="Arial"/>
          <w:b/>
          <w:bCs/>
          <w:kern w:val="0"/>
          <w:sz w:val="24"/>
          <w:szCs w:val="24"/>
          <w:lang w:eastAsia="en-GB"/>
          <w14:ligatures w14:val="none"/>
        </w:rPr>
        <w:t xml:space="preserve">2.Economic </w:t>
      </w:r>
      <w:r w:rsidR="009D5CA3" w:rsidRPr="000D6344">
        <w:rPr>
          <w:rFonts w:ascii="Arial" w:eastAsia="SimSun" w:hAnsi="Arial" w:cs="Arial"/>
          <w:b/>
          <w:bCs/>
          <w:kern w:val="0"/>
          <w:sz w:val="24"/>
          <w:szCs w:val="24"/>
          <w:lang w:eastAsia="en-GB"/>
          <w14:ligatures w14:val="none"/>
        </w:rPr>
        <w:t>Factor</w:t>
      </w:r>
      <w:r w:rsidR="0031572C" w:rsidRPr="000D6344">
        <w:rPr>
          <w:rFonts w:ascii="Arial" w:eastAsia="SimSun" w:hAnsi="Arial" w:cs="Arial"/>
          <w:b/>
          <w:bCs/>
          <w:kern w:val="0"/>
          <w:sz w:val="24"/>
          <w:szCs w:val="24"/>
          <w:lang w:eastAsia="en-GB"/>
          <w14:ligatures w14:val="none"/>
        </w:rPr>
        <w:t>:</w:t>
      </w:r>
    </w:p>
    <w:p w14:paraId="689BBB03" w14:textId="2BC65B54" w:rsidR="00E72859" w:rsidRPr="000D6344" w:rsidRDefault="00660C6A" w:rsidP="00E72859">
      <w:pPr>
        <w:spacing w:line="360" w:lineRule="auto"/>
        <w:rPr>
          <w:rFonts w:ascii="Arial" w:eastAsia="SimSun" w:hAnsi="Arial" w:cs="Arial"/>
          <w:kern w:val="0"/>
          <w:sz w:val="24"/>
          <w:szCs w:val="24"/>
          <w:lang w:eastAsia="en-GB"/>
          <w14:ligatures w14:val="none"/>
        </w:rPr>
      </w:pPr>
      <w:r w:rsidRPr="000D6344">
        <w:rPr>
          <w:rFonts w:ascii="Arial" w:eastAsia="SimSun" w:hAnsi="Arial" w:cs="Arial"/>
          <w:kern w:val="0"/>
          <w:sz w:val="24"/>
          <w:szCs w:val="24"/>
          <w:lang w:eastAsia="en-GB"/>
          <w14:ligatures w14:val="none"/>
        </w:rPr>
        <w:t xml:space="preserve">Is one of the important </w:t>
      </w:r>
      <w:r w:rsidR="00AC3B99" w:rsidRPr="000D6344">
        <w:rPr>
          <w:rFonts w:ascii="Arial" w:eastAsia="SimSun" w:hAnsi="Arial" w:cs="Arial"/>
          <w:kern w:val="0"/>
          <w:sz w:val="24"/>
          <w:szCs w:val="24"/>
          <w:lang w:eastAsia="en-GB"/>
          <w14:ligatures w14:val="none"/>
        </w:rPr>
        <w:t>Pestel Analysis factors</w:t>
      </w:r>
      <w:r w:rsidR="00E72859" w:rsidRPr="000D6344">
        <w:rPr>
          <w:rFonts w:ascii="Arial" w:eastAsia="SimSun" w:hAnsi="Arial" w:cs="Arial"/>
          <w:kern w:val="0"/>
          <w:sz w:val="24"/>
          <w:szCs w:val="24"/>
          <w:lang w:eastAsia="en-GB"/>
          <w14:ligatures w14:val="none"/>
        </w:rPr>
        <w:t>. The economic condition</w:t>
      </w:r>
      <w:r w:rsidR="00AC3B99" w:rsidRPr="000D6344">
        <w:rPr>
          <w:rFonts w:ascii="Arial" w:eastAsia="SimSun" w:hAnsi="Arial" w:cs="Arial"/>
          <w:kern w:val="0"/>
          <w:sz w:val="24"/>
          <w:szCs w:val="24"/>
          <w:lang w:eastAsia="en-GB"/>
          <w14:ligatures w14:val="none"/>
        </w:rPr>
        <w:t>s</w:t>
      </w:r>
      <w:r w:rsidR="00E72859" w:rsidRPr="000D6344">
        <w:rPr>
          <w:rFonts w:ascii="Arial" w:eastAsia="SimSun" w:hAnsi="Arial" w:cs="Arial"/>
          <w:kern w:val="0"/>
          <w:sz w:val="24"/>
          <w:szCs w:val="24"/>
          <w:lang w:eastAsia="en-GB"/>
          <w14:ligatures w14:val="none"/>
        </w:rPr>
        <w:t xml:space="preserve">  are the basis of stability of a company in the country. The main barrier to the company’s long-term sustainability is the economic viability of green steel. huge capital expenditure (CAPEX) is needed for the transition to re-engineer core production sites. The operating expenditure (OPEX) for green steel, which is driven primarily by the price of renewable energy and hydrogen, is also currently higher than traditional steelmaking.</w:t>
      </w:r>
    </w:p>
    <w:p w14:paraId="32D3BDA6" w14:textId="14191F5A" w:rsidR="00E72859" w:rsidRPr="000D6344" w:rsidRDefault="00E72859" w:rsidP="00E72859">
      <w:pPr>
        <w:spacing w:line="360" w:lineRule="auto"/>
        <w:rPr>
          <w:rFonts w:ascii="Arial" w:eastAsia="SimSun" w:hAnsi="Arial" w:cs="Arial"/>
          <w:kern w:val="0"/>
          <w:sz w:val="24"/>
          <w:szCs w:val="24"/>
          <w:lang w:eastAsia="en-GB"/>
          <w14:ligatures w14:val="none"/>
        </w:rPr>
      </w:pPr>
      <w:r w:rsidRPr="000D6344">
        <w:rPr>
          <w:rFonts w:ascii="Arial" w:eastAsia="SimSun" w:hAnsi="Arial" w:cs="Arial"/>
          <w:kern w:val="0"/>
          <w:sz w:val="24"/>
          <w:szCs w:val="24"/>
          <w:lang w:eastAsia="en-GB"/>
          <w14:ligatures w14:val="none"/>
        </w:rPr>
        <w:t xml:space="preserve">The current economic conditions may affect the steel industry as many industries such as </w:t>
      </w:r>
      <w:r w:rsidR="00C72145" w:rsidRPr="000D6344">
        <w:rPr>
          <w:rFonts w:ascii="Arial" w:eastAsia="SimSun" w:hAnsi="Arial" w:cs="Arial"/>
          <w:kern w:val="0"/>
          <w:sz w:val="24"/>
          <w:szCs w:val="24"/>
          <w:lang w:eastAsia="en-GB"/>
          <w14:ligatures w14:val="none"/>
        </w:rPr>
        <w:t xml:space="preserve">construction </w:t>
      </w:r>
      <w:r w:rsidR="00C72145" w:rsidRPr="000D6344">
        <w:rPr>
          <w:rFonts w:ascii="Arial" w:eastAsia="SimSun" w:hAnsi="Arial" w:cs="Arial"/>
          <w:kern w:val="0"/>
          <w:sz w:val="24"/>
          <w:szCs w:val="24"/>
          <w:lang w:eastAsia="en-GB"/>
          <w14:ligatures w14:val="none"/>
        </w:rPr>
        <w:t>,</w:t>
      </w:r>
      <w:r w:rsidRPr="000D6344">
        <w:rPr>
          <w:rFonts w:ascii="Arial" w:eastAsia="SimSun" w:hAnsi="Arial" w:cs="Arial"/>
          <w:kern w:val="0"/>
          <w:sz w:val="24"/>
          <w:szCs w:val="24"/>
          <w:lang w:eastAsia="en-GB"/>
          <w14:ligatures w14:val="none"/>
        </w:rPr>
        <w:t>automobiles</w:t>
      </w:r>
      <w:r w:rsidR="00C72145" w:rsidRPr="000D6344">
        <w:rPr>
          <w:rFonts w:ascii="Arial" w:eastAsia="SimSun" w:hAnsi="Arial" w:cs="Arial"/>
          <w:kern w:val="0"/>
          <w:sz w:val="24"/>
          <w:szCs w:val="24"/>
          <w:lang w:eastAsia="en-GB"/>
          <w14:ligatures w14:val="none"/>
        </w:rPr>
        <w:t xml:space="preserve"> and </w:t>
      </w:r>
      <w:r w:rsidRPr="000D6344">
        <w:rPr>
          <w:rFonts w:ascii="Arial" w:eastAsia="SimSun" w:hAnsi="Arial" w:cs="Arial"/>
          <w:kern w:val="0"/>
          <w:sz w:val="24"/>
          <w:szCs w:val="24"/>
          <w:lang w:eastAsia="en-GB"/>
          <w14:ligatures w14:val="none"/>
        </w:rPr>
        <w:t xml:space="preserve">appliances,  depend on the steel industry and if the industries experience downturns in the economy Tata Steel also may experience losses (Sheth and Sinha, 2015).The processes of steel production are fully dependent on the energy market which may impact Tata steel economically. Tata Steel operates in a market where the “green premium” (the higher price customers are willing to pay for low-carbon steel) is still emerging. A lack of sufficient demand or incentives in the economy for this premium will put the company at risk of </w:t>
      </w:r>
      <w:r w:rsidR="00A67DA5" w:rsidRPr="000D6344">
        <w:rPr>
          <w:rFonts w:ascii="Arial" w:eastAsia="SimSun" w:hAnsi="Arial" w:cs="Arial"/>
          <w:kern w:val="0"/>
          <w:sz w:val="24"/>
          <w:szCs w:val="24"/>
          <w:lang w:eastAsia="en-GB"/>
          <w14:ligatures w14:val="none"/>
        </w:rPr>
        <w:t>A</w:t>
      </w:r>
      <w:r w:rsidRPr="000D6344">
        <w:rPr>
          <w:rFonts w:ascii="Arial" w:eastAsia="SimSun" w:hAnsi="Arial" w:cs="Arial"/>
          <w:kern w:val="0"/>
          <w:sz w:val="24"/>
          <w:szCs w:val="24"/>
          <w:lang w:eastAsia="en-GB"/>
          <w14:ligatures w14:val="none"/>
        </w:rPr>
        <w:t xml:space="preserve"> significant asset impairment. Moreover, the global steel market is highly price sensitive and Tata Steel's success in making the transition without passing on unsustainable costs to its customers will be critical to its competitive positioning.</w:t>
      </w:r>
    </w:p>
    <w:p w14:paraId="50FB9B9A" w14:textId="77777777" w:rsidR="00752488" w:rsidRPr="000D6344" w:rsidRDefault="00752488" w:rsidP="004C2DA0">
      <w:pPr>
        <w:pStyle w:val="Subtitle"/>
        <w:spacing w:line="360" w:lineRule="auto"/>
        <w:rPr>
          <w:rFonts w:ascii="Arial" w:hAnsi="Arial" w:cs="Arial"/>
          <w:b/>
          <w:bCs/>
          <w:color w:val="auto"/>
          <w:sz w:val="24"/>
          <w:szCs w:val="24"/>
        </w:rPr>
      </w:pPr>
    </w:p>
    <w:p w14:paraId="4B475B53" w14:textId="77777777" w:rsidR="00752488" w:rsidRPr="000D6344" w:rsidRDefault="00752488" w:rsidP="004C2DA0">
      <w:pPr>
        <w:pStyle w:val="Subtitle"/>
        <w:spacing w:line="360" w:lineRule="auto"/>
        <w:rPr>
          <w:rFonts w:ascii="Arial" w:hAnsi="Arial" w:cs="Arial"/>
          <w:b/>
          <w:bCs/>
          <w:color w:val="auto"/>
          <w:sz w:val="24"/>
          <w:szCs w:val="24"/>
        </w:rPr>
      </w:pPr>
    </w:p>
    <w:p w14:paraId="2DBA47AF" w14:textId="5F8D501D" w:rsidR="004C2DA0" w:rsidRPr="000D6344" w:rsidRDefault="00821410" w:rsidP="004C2DA0">
      <w:pPr>
        <w:pStyle w:val="Subtitle"/>
        <w:spacing w:line="360" w:lineRule="auto"/>
        <w:rPr>
          <w:rFonts w:ascii="Arial" w:hAnsi="Arial" w:cs="Arial"/>
          <w:b/>
          <w:bCs/>
          <w:color w:val="auto"/>
          <w:sz w:val="24"/>
          <w:szCs w:val="24"/>
        </w:rPr>
      </w:pPr>
      <w:r w:rsidRPr="000D6344">
        <w:rPr>
          <w:rFonts w:ascii="Arial" w:hAnsi="Arial" w:cs="Arial"/>
          <w:b/>
          <w:bCs/>
          <w:color w:val="auto"/>
          <w:sz w:val="24"/>
          <w:szCs w:val="24"/>
        </w:rPr>
        <w:lastRenderedPageBreak/>
        <w:t xml:space="preserve">Political Factor </w:t>
      </w:r>
      <w:r w:rsidR="00995664" w:rsidRPr="000D6344">
        <w:rPr>
          <w:rFonts w:ascii="Arial" w:hAnsi="Arial" w:cs="Arial"/>
          <w:b/>
          <w:bCs/>
          <w:color w:val="auto"/>
          <w:sz w:val="24"/>
          <w:szCs w:val="24"/>
        </w:rPr>
        <w:t>:</w:t>
      </w:r>
    </w:p>
    <w:p w14:paraId="47785441" w14:textId="7F00A8FA" w:rsidR="00BF2498" w:rsidRPr="000D6344" w:rsidRDefault="00BF2498" w:rsidP="00BF2498">
      <w:pPr>
        <w:rPr>
          <w:rFonts w:ascii="Arial" w:hAnsi="Arial" w:cs="Arial"/>
          <w:sz w:val="24"/>
          <w:szCs w:val="24"/>
        </w:rPr>
      </w:pPr>
      <w:r w:rsidRPr="000D6344">
        <w:rPr>
          <w:rFonts w:ascii="Arial" w:hAnsi="Arial" w:cs="Arial"/>
          <w:sz w:val="24"/>
          <w:szCs w:val="24"/>
        </w:rPr>
        <w:t xml:space="preserve">The political </w:t>
      </w:r>
      <w:r w:rsidR="0000321D" w:rsidRPr="000D6344">
        <w:rPr>
          <w:rFonts w:ascii="Arial" w:hAnsi="Arial" w:cs="Arial"/>
          <w:sz w:val="24"/>
          <w:szCs w:val="24"/>
        </w:rPr>
        <w:t xml:space="preserve"> </w:t>
      </w:r>
      <w:r w:rsidR="0090685F" w:rsidRPr="000D6344">
        <w:rPr>
          <w:rFonts w:ascii="Arial" w:hAnsi="Arial" w:cs="Arial"/>
          <w:sz w:val="24"/>
          <w:szCs w:val="24"/>
        </w:rPr>
        <w:t>factor</w:t>
      </w:r>
      <w:r w:rsidR="0000321D" w:rsidRPr="000D6344">
        <w:rPr>
          <w:rFonts w:ascii="Arial" w:hAnsi="Arial" w:cs="Arial"/>
          <w:sz w:val="24"/>
          <w:szCs w:val="24"/>
        </w:rPr>
        <w:t xml:space="preserve"> is the factor </w:t>
      </w:r>
      <w:r w:rsidRPr="000D6344">
        <w:rPr>
          <w:rFonts w:ascii="Arial" w:hAnsi="Arial" w:cs="Arial"/>
          <w:sz w:val="24"/>
          <w:szCs w:val="24"/>
        </w:rPr>
        <w:t xml:space="preserve"> that deals with government policies, the steel industry </w:t>
      </w:r>
      <w:r w:rsidR="000D2202" w:rsidRPr="000D6344">
        <w:rPr>
          <w:rFonts w:ascii="Arial" w:hAnsi="Arial" w:cs="Arial"/>
          <w:sz w:val="24"/>
          <w:szCs w:val="24"/>
        </w:rPr>
        <w:t>.</w:t>
      </w:r>
      <w:r w:rsidRPr="000D6344">
        <w:rPr>
          <w:rFonts w:ascii="Arial" w:hAnsi="Arial" w:cs="Arial"/>
          <w:sz w:val="24"/>
          <w:szCs w:val="24"/>
        </w:rPr>
        <w:t xml:space="preserve">The business </w:t>
      </w:r>
      <w:r w:rsidR="00DD0FB6" w:rsidRPr="000D6344">
        <w:rPr>
          <w:rFonts w:ascii="Arial" w:hAnsi="Arial" w:cs="Arial"/>
          <w:sz w:val="24"/>
          <w:szCs w:val="24"/>
        </w:rPr>
        <w:t>must</w:t>
      </w:r>
      <w:r w:rsidRPr="000D6344">
        <w:rPr>
          <w:rFonts w:ascii="Arial" w:hAnsi="Arial" w:cs="Arial"/>
          <w:sz w:val="24"/>
          <w:szCs w:val="24"/>
        </w:rPr>
        <w:t xml:space="preserve"> operate in a well-mannered way in the political situation to achieve stability and target aim in the sector in which the business operates. The stability of the government is also one of the main factors in business. Any change of the government leads to instability in business. Another important aspect of the political factor is international agreements and policies. International climate treaties are a powerful regulatory force, shaping the pace and economic viability of Tata Steel’s operations. </w:t>
      </w:r>
    </w:p>
    <w:p w14:paraId="6E451EBF" w14:textId="30D9B675" w:rsidR="00BF2498" w:rsidRPr="000D6344" w:rsidRDefault="00BF2498" w:rsidP="00BF2498">
      <w:pPr>
        <w:rPr>
          <w:rFonts w:ascii="Arial" w:hAnsi="Arial" w:cs="Arial"/>
          <w:sz w:val="24"/>
          <w:szCs w:val="24"/>
        </w:rPr>
      </w:pPr>
      <w:r w:rsidRPr="000D6344">
        <w:rPr>
          <w:rFonts w:ascii="Arial" w:hAnsi="Arial" w:cs="Arial"/>
          <w:sz w:val="24"/>
          <w:szCs w:val="24"/>
        </w:rPr>
        <w:t xml:space="preserve">Low-carbon transition. The internationality is important for the development of the business too (Robinson, 2022). Governments around the world are introducing carbon taxes, emissions trading </w:t>
      </w:r>
      <w:r w:rsidR="00DD0FB6" w:rsidRPr="000D6344">
        <w:rPr>
          <w:rFonts w:ascii="Arial" w:hAnsi="Arial" w:cs="Arial"/>
          <w:sz w:val="24"/>
          <w:szCs w:val="24"/>
        </w:rPr>
        <w:t>schemes,</w:t>
      </w:r>
      <w:r w:rsidRPr="000D6344">
        <w:rPr>
          <w:rFonts w:ascii="Arial" w:hAnsi="Arial" w:cs="Arial"/>
          <w:sz w:val="24"/>
          <w:szCs w:val="24"/>
        </w:rPr>
        <w:t xml:space="preserve"> and tougher environmental standards (including the EU’s Carbon Border Adjustment Mechanism). These regulations directly increase the cost of conventional coal-based steel production, making the cost of low-carbon alternatives like those produced by electric arc furnaces (EAF) comparatively more appealing. </w:t>
      </w:r>
    </w:p>
    <w:p w14:paraId="7E147E47" w14:textId="05F13501" w:rsidR="00915F40" w:rsidRPr="000D6344" w:rsidRDefault="00BF2498" w:rsidP="00BF2498">
      <w:pPr>
        <w:rPr>
          <w:rFonts w:ascii="Arial" w:hAnsi="Arial" w:cs="Arial"/>
          <w:sz w:val="24"/>
          <w:szCs w:val="24"/>
        </w:rPr>
      </w:pPr>
      <w:r w:rsidRPr="000D6344">
        <w:rPr>
          <w:rFonts w:ascii="Arial" w:hAnsi="Arial" w:cs="Arial"/>
          <w:sz w:val="24"/>
          <w:szCs w:val="24"/>
        </w:rPr>
        <w:t xml:space="preserve">The </w:t>
      </w:r>
      <w:r w:rsidR="00DD0FB6" w:rsidRPr="000D6344">
        <w:rPr>
          <w:rFonts w:ascii="Arial" w:hAnsi="Arial" w:cs="Arial"/>
          <w:sz w:val="24"/>
          <w:szCs w:val="24"/>
        </w:rPr>
        <w:t>extremely high</w:t>
      </w:r>
      <w:r w:rsidRPr="000D6344">
        <w:rPr>
          <w:rFonts w:ascii="Arial" w:hAnsi="Arial" w:cs="Arial"/>
          <w:sz w:val="24"/>
          <w:szCs w:val="24"/>
        </w:rPr>
        <w:t xml:space="preserve"> capital cost of transition from coal-based Blast Furnace – Basic Oxygen Furnace (BF-BOF) to greener technologies (such as hydrogen based direct reduction or EAF) often requires government co-investment. (Marquardt et al., 2020). The potential transformation of Tata Steel is highly dependent on government aid and grants and a favourable policy framework that can compensate for the multi-billion-euro investment costs needed for these technological changes. (LinkedIn</w:t>
      </w:r>
    </w:p>
    <w:p w14:paraId="69DA4561" w14:textId="77777777" w:rsidR="000B208D" w:rsidRPr="000D6344" w:rsidRDefault="000B208D" w:rsidP="00C21E9E">
      <w:pPr>
        <w:shd w:val="clear" w:color="auto" w:fill="FFFFFF"/>
        <w:spacing w:after="60" w:line="360" w:lineRule="auto"/>
        <w:rPr>
          <w:rFonts w:ascii="Arial" w:eastAsia="SimSun" w:hAnsi="Arial" w:cs="Arial"/>
          <w:b/>
          <w:bCs/>
          <w:kern w:val="0"/>
          <w:sz w:val="24"/>
          <w:szCs w:val="24"/>
          <w:lang w:eastAsia="en-GB"/>
          <w14:ligatures w14:val="none"/>
        </w:rPr>
      </w:pPr>
    </w:p>
    <w:p w14:paraId="3FD29570" w14:textId="105D6437" w:rsidR="00A16823" w:rsidRPr="000D6344" w:rsidRDefault="00A16823" w:rsidP="00C21E9E">
      <w:pPr>
        <w:shd w:val="clear" w:color="auto" w:fill="FFFFFF"/>
        <w:spacing w:after="60" w:line="360" w:lineRule="auto"/>
        <w:rPr>
          <w:rFonts w:ascii="Arial" w:eastAsia="SimSun" w:hAnsi="Arial" w:cs="Arial"/>
          <w:b/>
          <w:bCs/>
          <w:kern w:val="0"/>
          <w:sz w:val="24"/>
          <w:szCs w:val="24"/>
          <w:lang w:eastAsia="en-GB"/>
          <w14:ligatures w14:val="none"/>
        </w:rPr>
      </w:pPr>
      <w:r w:rsidRPr="000D6344">
        <w:rPr>
          <w:rFonts w:ascii="Arial" w:eastAsia="SimSun" w:hAnsi="Arial" w:cs="Arial"/>
          <w:b/>
          <w:bCs/>
          <w:kern w:val="0"/>
          <w:sz w:val="24"/>
          <w:szCs w:val="24"/>
          <w:lang w:eastAsia="en-GB"/>
          <w14:ligatures w14:val="none"/>
        </w:rPr>
        <w:t>Image N.2</w:t>
      </w:r>
    </w:p>
    <w:p w14:paraId="0BD4F936" w14:textId="3556F331" w:rsidR="00852752" w:rsidRPr="000D6344" w:rsidRDefault="00BF290A" w:rsidP="00852752">
      <w:pPr>
        <w:shd w:val="clear" w:color="auto" w:fill="FFFFFF"/>
        <w:spacing w:before="60" w:after="60" w:line="360" w:lineRule="auto"/>
        <w:rPr>
          <w:rFonts w:ascii="Arial" w:eastAsia="SimSun" w:hAnsi="Arial" w:cs="Arial"/>
          <w:kern w:val="0"/>
          <w:sz w:val="24"/>
          <w:szCs w:val="24"/>
          <w:lang w:eastAsia="en-GB"/>
          <w14:ligatures w14:val="none"/>
        </w:rPr>
      </w:pPr>
      <w:r w:rsidRPr="000D6344">
        <w:rPr>
          <w:rFonts w:ascii="Arial" w:hAnsi="Arial" w:cs="Arial"/>
          <w:noProof/>
        </w:rPr>
        <w:drawing>
          <wp:inline distT="0" distB="0" distL="0" distR="0" wp14:anchorId="39F3F4A0" wp14:editId="48F83F4E">
            <wp:extent cx="5730875" cy="2486025"/>
            <wp:effectExtent l="0" t="0" r="0" b="0"/>
            <wp:docPr id="1" name="Picture 2" descr="Selec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lec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396" cy="2486251"/>
                    </a:xfrm>
                    <a:prstGeom prst="rect">
                      <a:avLst/>
                    </a:prstGeom>
                    <a:noFill/>
                    <a:ln>
                      <a:noFill/>
                    </a:ln>
                  </pic:spPr>
                </pic:pic>
              </a:graphicData>
            </a:graphic>
          </wp:inline>
        </w:drawing>
      </w:r>
    </w:p>
    <w:p w14:paraId="776C38DB" w14:textId="77777777" w:rsidR="00DD0FB6" w:rsidRPr="000D6344" w:rsidRDefault="00DD0FB6" w:rsidP="0077217F">
      <w:pPr>
        <w:pStyle w:val="Subtitle"/>
        <w:spacing w:line="360" w:lineRule="auto"/>
        <w:rPr>
          <w:rFonts w:ascii="Arial" w:eastAsia="SimSun" w:hAnsi="Arial" w:cs="Arial"/>
          <w:b/>
          <w:bCs/>
          <w:color w:val="auto"/>
          <w:lang w:eastAsia="en-GB"/>
        </w:rPr>
      </w:pPr>
    </w:p>
    <w:p w14:paraId="3675EE6C" w14:textId="77777777" w:rsidR="00DD0FB6" w:rsidRPr="000D6344" w:rsidRDefault="00DD0FB6" w:rsidP="0077217F">
      <w:pPr>
        <w:pStyle w:val="Subtitle"/>
        <w:spacing w:line="360" w:lineRule="auto"/>
        <w:rPr>
          <w:rFonts w:ascii="Arial" w:eastAsia="SimSun" w:hAnsi="Arial" w:cs="Arial"/>
          <w:b/>
          <w:bCs/>
          <w:color w:val="auto"/>
          <w:lang w:eastAsia="en-GB"/>
        </w:rPr>
      </w:pPr>
    </w:p>
    <w:p w14:paraId="239A56C8" w14:textId="77777777" w:rsidR="00DD0FB6" w:rsidRPr="000D6344" w:rsidRDefault="00DD0FB6" w:rsidP="0077217F">
      <w:pPr>
        <w:pStyle w:val="Subtitle"/>
        <w:spacing w:line="360" w:lineRule="auto"/>
        <w:rPr>
          <w:rFonts w:ascii="Arial" w:eastAsia="SimSun" w:hAnsi="Arial" w:cs="Arial"/>
          <w:b/>
          <w:bCs/>
          <w:color w:val="auto"/>
          <w:lang w:eastAsia="en-GB"/>
        </w:rPr>
      </w:pPr>
    </w:p>
    <w:p w14:paraId="003DCDBF" w14:textId="34D32760" w:rsidR="00A45189" w:rsidRPr="000D6344" w:rsidRDefault="00231E39" w:rsidP="0077217F">
      <w:pPr>
        <w:pStyle w:val="Subtitle"/>
        <w:spacing w:line="360" w:lineRule="auto"/>
        <w:rPr>
          <w:rFonts w:ascii="Arial" w:eastAsia="SimSun" w:hAnsi="Arial" w:cs="Arial"/>
          <w:b/>
          <w:bCs/>
          <w:color w:val="auto"/>
          <w:lang w:eastAsia="en-GB"/>
        </w:rPr>
      </w:pPr>
      <w:r w:rsidRPr="000D6344">
        <w:rPr>
          <w:rFonts w:ascii="Arial" w:eastAsia="SimSun" w:hAnsi="Arial" w:cs="Arial"/>
          <w:b/>
          <w:bCs/>
          <w:color w:val="auto"/>
          <w:lang w:eastAsia="en-GB"/>
        </w:rPr>
        <w:t xml:space="preserve">Strategic Growth and Competitive </w:t>
      </w:r>
      <w:r w:rsidR="001A242E" w:rsidRPr="000D6344">
        <w:rPr>
          <w:rFonts w:ascii="Arial" w:eastAsia="SimSun" w:hAnsi="Arial" w:cs="Arial"/>
          <w:b/>
          <w:bCs/>
          <w:color w:val="auto"/>
          <w:lang w:eastAsia="en-GB"/>
        </w:rPr>
        <w:t>Positioning</w:t>
      </w:r>
      <w:r w:rsidR="008B6223" w:rsidRPr="000D6344">
        <w:rPr>
          <w:rFonts w:ascii="Arial" w:eastAsia="SimSun" w:hAnsi="Arial" w:cs="Arial"/>
          <w:b/>
          <w:bCs/>
          <w:color w:val="auto"/>
          <w:lang w:eastAsia="en-GB"/>
        </w:rPr>
        <w:t>(Ansoff Matrix)</w:t>
      </w:r>
      <w:r w:rsidR="001A242E" w:rsidRPr="000D6344">
        <w:rPr>
          <w:rFonts w:ascii="Arial" w:eastAsia="SimSun" w:hAnsi="Arial" w:cs="Arial"/>
          <w:b/>
          <w:bCs/>
          <w:color w:val="auto"/>
          <w:lang w:eastAsia="en-GB"/>
        </w:rPr>
        <w:t xml:space="preserve"> </w:t>
      </w:r>
    </w:p>
    <w:p w14:paraId="4C542BA4" w14:textId="361A7693" w:rsidR="00923406" w:rsidRPr="000D6344" w:rsidRDefault="00923406" w:rsidP="0077217F">
      <w:pPr>
        <w:spacing w:line="360" w:lineRule="auto"/>
        <w:rPr>
          <w:rFonts w:ascii="Arial" w:hAnsi="Arial" w:cs="Arial"/>
          <w:sz w:val="24"/>
          <w:szCs w:val="24"/>
          <w:shd w:val="clear" w:color="auto" w:fill="FFFFFF"/>
        </w:rPr>
      </w:pPr>
      <w:r w:rsidRPr="000D6344">
        <w:rPr>
          <w:rFonts w:ascii="Arial" w:hAnsi="Arial" w:cs="Arial"/>
          <w:sz w:val="24"/>
          <w:szCs w:val="24"/>
          <w:shd w:val="clear" w:color="auto" w:fill="FFFFFF"/>
        </w:rPr>
        <w:t>Given Tata Steel’s current focus on domestic dominance in India, sustainability, and shifting toward high-margin, value-added segments, the following strategic growth approach is recommended:</w:t>
      </w:r>
    </w:p>
    <w:p w14:paraId="4FB0D5D8" w14:textId="57EF6340" w:rsidR="000B17A0" w:rsidRPr="000D6344" w:rsidRDefault="001C169D" w:rsidP="0077217F">
      <w:pPr>
        <w:spacing w:line="360" w:lineRule="auto"/>
        <w:rPr>
          <w:rStyle w:val="SubtleEmphasis"/>
          <w:rFonts w:ascii="Arial" w:hAnsi="Arial" w:cs="Arial"/>
          <w:b/>
          <w:bCs/>
          <w:i w:val="0"/>
          <w:iCs w:val="0"/>
          <w:color w:val="auto"/>
        </w:rPr>
      </w:pPr>
      <w:r w:rsidRPr="000D6344">
        <w:rPr>
          <w:rStyle w:val="SubtleEmphasis"/>
          <w:rFonts w:ascii="Arial" w:hAnsi="Arial" w:cs="Arial"/>
          <w:b/>
          <w:bCs/>
          <w:i w:val="0"/>
          <w:iCs w:val="0"/>
          <w:color w:val="auto"/>
        </w:rPr>
        <w:t>1.</w:t>
      </w:r>
      <w:r w:rsidR="002A445C" w:rsidRPr="000D6344">
        <w:rPr>
          <w:rStyle w:val="SubtleEmphasis"/>
          <w:rFonts w:ascii="Arial" w:hAnsi="Arial" w:cs="Arial"/>
          <w:b/>
          <w:bCs/>
          <w:i w:val="0"/>
          <w:iCs w:val="0"/>
          <w:color w:val="auto"/>
        </w:rPr>
        <w:t xml:space="preserve">Market </w:t>
      </w:r>
      <w:r w:rsidR="00444C50" w:rsidRPr="000D6344">
        <w:rPr>
          <w:rStyle w:val="SubtleEmphasis"/>
          <w:rFonts w:ascii="Arial" w:hAnsi="Arial" w:cs="Arial"/>
          <w:b/>
          <w:bCs/>
          <w:i w:val="0"/>
          <w:iCs w:val="0"/>
          <w:color w:val="auto"/>
        </w:rPr>
        <w:t xml:space="preserve">Penetration </w:t>
      </w:r>
      <w:r w:rsidR="00D82CE3" w:rsidRPr="000D6344">
        <w:rPr>
          <w:rStyle w:val="SubtleEmphasis"/>
          <w:rFonts w:ascii="Arial" w:hAnsi="Arial" w:cs="Arial"/>
          <w:b/>
          <w:bCs/>
          <w:i w:val="0"/>
          <w:iCs w:val="0"/>
          <w:color w:val="auto"/>
        </w:rPr>
        <w:t>:</w:t>
      </w:r>
      <w:r w:rsidR="00444C50" w:rsidRPr="000D6344">
        <w:rPr>
          <w:rStyle w:val="SubtleEmphasis"/>
          <w:rFonts w:ascii="Arial" w:hAnsi="Arial" w:cs="Arial"/>
          <w:b/>
          <w:bCs/>
          <w:i w:val="0"/>
          <w:iCs w:val="0"/>
          <w:color w:val="auto"/>
        </w:rPr>
        <w:t>(</w:t>
      </w:r>
      <w:r w:rsidR="00133B30" w:rsidRPr="000D6344">
        <w:rPr>
          <w:rStyle w:val="SubtleEmphasis"/>
          <w:rFonts w:ascii="Arial" w:hAnsi="Arial" w:cs="Arial"/>
          <w:b/>
          <w:bCs/>
          <w:i w:val="0"/>
          <w:iCs w:val="0"/>
          <w:color w:val="auto"/>
        </w:rPr>
        <w:t>Existing</w:t>
      </w:r>
      <w:r w:rsidR="00444C50" w:rsidRPr="000D6344">
        <w:rPr>
          <w:rStyle w:val="SubtleEmphasis"/>
          <w:rFonts w:ascii="Arial" w:hAnsi="Arial" w:cs="Arial"/>
          <w:b/>
          <w:bCs/>
          <w:i w:val="0"/>
          <w:iCs w:val="0"/>
          <w:color w:val="auto"/>
        </w:rPr>
        <w:t xml:space="preserve"> </w:t>
      </w:r>
      <w:r w:rsidR="00133B30" w:rsidRPr="000D6344">
        <w:rPr>
          <w:rStyle w:val="SubtleEmphasis"/>
          <w:rFonts w:ascii="Arial" w:hAnsi="Arial" w:cs="Arial"/>
          <w:b/>
          <w:bCs/>
          <w:i w:val="0"/>
          <w:iCs w:val="0"/>
          <w:color w:val="auto"/>
        </w:rPr>
        <w:t>P</w:t>
      </w:r>
      <w:r w:rsidR="00444C50" w:rsidRPr="000D6344">
        <w:rPr>
          <w:rStyle w:val="SubtleEmphasis"/>
          <w:rFonts w:ascii="Arial" w:hAnsi="Arial" w:cs="Arial"/>
          <w:b/>
          <w:bCs/>
          <w:i w:val="0"/>
          <w:iCs w:val="0"/>
          <w:color w:val="auto"/>
        </w:rPr>
        <w:t>roduct</w:t>
      </w:r>
      <w:r w:rsidR="00133B30" w:rsidRPr="000D6344">
        <w:rPr>
          <w:rStyle w:val="SubtleEmphasis"/>
          <w:rFonts w:ascii="Arial" w:hAnsi="Arial" w:cs="Arial"/>
          <w:b/>
          <w:bCs/>
          <w:i w:val="0"/>
          <w:iCs w:val="0"/>
          <w:color w:val="auto"/>
        </w:rPr>
        <w:t>, Existing Markets)</w:t>
      </w:r>
    </w:p>
    <w:p w14:paraId="621AB25D" w14:textId="11F5CEEE" w:rsidR="00D82CE3" w:rsidRPr="000D6344" w:rsidRDefault="00B24142" w:rsidP="0077217F">
      <w:pPr>
        <w:spacing w:line="360" w:lineRule="auto"/>
        <w:rPr>
          <w:rStyle w:val="SubtleEmphasis"/>
          <w:rFonts w:ascii="Arial" w:hAnsi="Arial" w:cs="Arial"/>
          <w:i w:val="0"/>
          <w:iCs w:val="0"/>
          <w:color w:val="auto"/>
          <w:sz w:val="24"/>
          <w:szCs w:val="24"/>
          <w:shd w:val="clear" w:color="auto" w:fill="FFFFFF"/>
        </w:rPr>
      </w:pPr>
      <w:r w:rsidRPr="000D6344">
        <w:rPr>
          <w:rFonts w:ascii="Arial" w:hAnsi="Arial" w:cs="Arial"/>
          <w:sz w:val="24"/>
          <w:szCs w:val="24"/>
          <w:shd w:val="clear" w:color="auto" w:fill="FFFFFF"/>
        </w:rPr>
        <w:t xml:space="preserve">Here Tata Steel should </w:t>
      </w:r>
      <w:r w:rsidR="00B44D63" w:rsidRPr="000D6344">
        <w:rPr>
          <w:rFonts w:ascii="Arial" w:hAnsi="Arial" w:cs="Arial"/>
          <w:sz w:val="24"/>
          <w:szCs w:val="24"/>
          <w:shd w:val="clear" w:color="auto" w:fill="FFFFFF"/>
        </w:rPr>
        <w:t xml:space="preserve">consolidate Indian </w:t>
      </w:r>
      <w:r w:rsidR="00956748" w:rsidRPr="000D6344">
        <w:rPr>
          <w:rFonts w:ascii="Arial" w:hAnsi="Arial" w:cs="Arial"/>
          <w:sz w:val="24"/>
          <w:szCs w:val="24"/>
          <w:shd w:val="clear" w:color="auto" w:fill="FFFFFF"/>
        </w:rPr>
        <w:t xml:space="preserve">market dominance </w:t>
      </w:r>
      <w:r w:rsidR="00DB1F0B" w:rsidRPr="000D6344">
        <w:rPr>
          <w:rFonts w:ascii="Arial" w:hAnsi="Arial" w:cs="Arial"/>
          <w:sz w:val="24"/>
          <w:szCs w:val="24"/>
          <w:shd w:val="clear" w:color="auto" w:fill="FFFFFF"/>
        </w:rPr>
        <w:t xml:space="preserve">and </w:t>
      </w:r>
      <w:r w:rsidR="001D01C4" w:rsidRPr="000D6344">
        <w:rPr>
          <w:rFonts w:ascii="Arial" w:hAnsi="Arial" w:cs="Arial"/>
          <w:sz w:val="24"/>
          <w:szCs w:val="24"/>
          <w:shd w:val="clear" w:color="auto" w:fill="FFFFFF"/>
        </w:rPr>
        <w:t xml:space="preserve"> continue </w:t>
      </w:r>
      <w:r w:rsidR="00826BE2" w:rsidRPr="000D6344">
        <w:rPr>
          <w:rFonts w:ascii="Arial" w:hAnsi="Arial" w:cs="Arial"/>
          <w:sz w:val="24"/>
          <w:szCs w:val="24"/>
          <w:shd w:val="clear" w:color="auto" w:fill="FFFFFF"/>
        </w:rPr>
        <w:t>scale up production capacity within India</w:t>
      </w:r>
      <w:r w:rsidR="00DB1F0B" w:rsidRPr="000D6344">
        <w:rPr>
          <w:rFonts w:ascii="Arial" w:hAnsi="Arial" w:cs="Arial"/>
          <w:sz w:val="24"/>
          <w:szCs w:val="24"/>
          <w:shd w:val="clear" w:color="auto" w:fill="FFFFFF"/>
        </w:rPr>
        <w:t xml:space="preserve">.to capture </w:t>
      </w:r>
      <w:r w:rsidR="00323718" w:rsidRPr="000D6344">
        <w:rPr>
          <w:rFonts w:ascii="Arial" w:hAnsi="Arial" w:cs="Arial"/>
          <w:sz w:val="24"/>
          <w:szCs w:val="24"/>
          <w:shd w:val="clear" w:color="auto" w:fill="FFFFFF"/>
        </w:rPr>
        <w:t>the growing demand for steel in infrastructure and automo</w:t>
      </w:r>
      <w:r w:rsidR="00D82CE3" w:rsidRPr="000D6344">
        <w:rPr>
          <w:rFonts w:ascii="Arial" w:hAnsi="Arial" w:cs="Arial"/>
          <w:sz w:val="24"/>
          <w:szCs w:val="24"/>
          <w:shd w:val="clear" w:color="auto" w:fill="FFFFFF"/>
        </w:rPr>
        <w:t xml:space="preserve">tive </w:t>
      </w:r>
      <w:r w:rsidR="00FC6AAB" w:rsidRPr="000D6344">
        <w:rPr>
          <w:rFonts w:ascii="Arial" w:hAnsi="Arial" w:cs="Arial"/>
          <w:sz w:val="24"/>
          <w:szCs w:val="24"/>
          <w:shd w:val="clear" w:color="auto" w:fill="FFFFFF"/>
        </w:rPr>
        <w:t xml:space="preserve">sector. Consolidate the large </w:t>
      </w:r>
      <w:r w:rsidR="005D6C27" w:rsidRPr="000D6344">
        <w:rPr>
          <w:rFonts w:ascii="Arial" w:hAnsi="Arial" w:cs="Arial"/>
          <w:sz w:val="24"/>
          <w:szCs w:val="24"/>
          <w:shd w:val="clear" w:color="auto" w:fill="FFFFFF"/>
        </w:rPr>
        <w:t>downstream footprint ,branded retail products (TMT</w:t>
      </w:r>
      <w:r w:rsidR="001137BE" w:rsidRPr="000D6344">
        <w:rPr>
          <w:rFonts w:ascii="Arial" w:hAnsi="Arial" w:cs="Arial"/>
          <w:sz w:val="24"/>
          <w:szCs w:val="24"/>
          <w:shd w:val="clear" w:color="auto" w:fill="FFFFFF"/>
        </w:rPr>
        <w:t>)rebar, roofing</w:t>
      </w:r>
      <w:r w:rsidR="00C70A33" w:rsidRPr="000D6344">
        <w:rPr>
          <w:rFonts w:ascii="Arial" w:hAnsi="Arial" w:cs="Arial"/>
          <w:sz w:val="24"/>
          <w:szCs w:val="24"/>
          <w:shd w:val="clear" w:color="auto" w:fill="FFFFFF"/>
        </w:rPr>
        <w:t xml:space="preserve"> ,tubes )sold through the existing dealer</w:t>
      </w:r>
      <w:r w:rsidR="00DE46C0" w:rsidRPr="000D6344">
        <w:rPr>
          <w:rFonts w:ascii="Arial" w:hAnsi="Arial" w:cs="Arial"/>
          <w:sz w:val="24"/>
          <w:szCs w:val="24"/>
          <w:shd w:val="clear" w:color="auto" w:fill="FFFFFF"/>
        </w:rPr>
        <w:t>/retail network</w:t>
      </w:r>
      <w:r w:rsidR="001137BE" w:rsidRPr="000D6344">
        <w:rPr>
          <w:rFonts w:ascii="Arial" w:hAnsi="Arial" w:cs="Arial"/>
          <w:sz w:val="24"/>
          <w:szCs w:val="24"/>
          <w:shd w:val="clear" w:color="auto" w:fill="FFFFFF"/>
        </w:rPr>
        <w:t xml:space="preserve"> in Tier 2-3towns and rural area.</w:t>
      </w:r>
    </w:p>
    <w:p w14:paraId="7CD8C570" w14:textId="0D0AB789" w:rsidR="006154BD" w:rsidRPr="000D6344" w:rsidRDefault="000B3118" w:rsidP="0077217F">
      <w:pPr>
        <w:spacing w:line="360" w:lineRule="auto"/>
        <w:rPr>
          <w:rStyle w:val="SubtleEmphasis"/>
          <w:rFonts w:ascii="Arial" w:hAnsi="Arial" w:cs="Arial"/>
          <w:b/>
          <w:bCs/>
          <w:i w:val="0"/>
          <w:iCs w:val="0"/>
          <w:color w:val="auto"/>
          <w:sz w:val="24"/>
          <w:szCs w:val="24"/>
        </w:rPr>
      </w:pPr>
      <w:r w:rsidRPr="000D6344">
        <w:rPr>
          <w:rStyle w:val="SubtleEmphasis"/>
          <w:rFonts w:ascii="Arial" w:hAnsi="Arial" w:cs="Arial"/>
          <w:b/>
          <w:bCs/>
          <w:i w:val="0"/>
          <w:iCs w:val="0"/>
          <w:color w:val="auto"/>
          <w:sz w:val="24"/>
          <w:szCs w:val="24"/>
        </w:rPr>
        <w:t>2.</w:t>
      </w:r>
      <w:r w:rsidR="006C2F8C" w:rsidRPr="000D6344">
        <w:rPr>
          <w:rStyle w:val="SubtleEmphasis"/>
          <w:rFonts w:ascii="Arial" w:hAnsi="Arial" w:cs="Arial"/>
          <w:b/>
          <w:bCs/>
          <w:i w:val="0"/>
          <w:iCs w:val="0"/>
          <w:color w:val="auto"/>
          <w:sz w:val="24"/>
          <w:szCs w:val="24"/>
        </w:rPr>
        <w:t>Product Dev</w:t>
      </w:r>
      <w:r w:rsidR="006154BD" w:rsidRPr="000D6344">
        <w:rPr>
          <w:rStyle w:val="SubtleEmphasis"/>
          <w:rFonts w:ascii="Arial" w:hAnsi="Arial" w:cs="Arial"/>
          <w:b/>
          <w:bCs/>
          <w:i w:val="0"/>
          <w:iCs w:val="0"/>
          <w:color w:val="auto"/>
          <w:sz w:val="24"/>
          <w:szCs w:val="24"/>
        </w:rPr>
        <w:t>elopment</w:t>
      </w:r>
      <w:r w:rsidR="000C7A35" w:rsidRPr="000D6344">
        <w:rPr>
          <w:rStyle w:val="SubtleEmphasis"/>
          <w:rFonts w:ascii="Arial" w:hAnsi="Arial" w:cs="Arial"/>
          <w:b/>
          <w:bCs/>
          <w:i w:val="0"/>
          <w:iCs w:val="0"/>
          <w:color w:val="auto"/>
          <w:sz w:val="24"/>
          <w:szCs w:val="24"/>
        </w:rPr>
        <w:t xml:space="preserve"> </w:t>
      </w:r>
      <w:r w:rsidR="00E55559" w:rsidRPr="000D6344">
        <w:rPr>
          <w:rStyle w:val="SubtleEmphasis"/>
          <w:rFonts w:ascii="Arial" w:hAnsi="Arial" w:cs="Arial"/>
          <w:b/>
          <w:bCs/>
          <w:i w:val="0"/>
          <w:iCs w:val="0"/>
          <w:color w:val="auto"/>
          <w:sz w:val="24"/>
          <w:szCs w:val="24"/>
        </w:rPr>
        <w:t>(</w:t>
      </w:r>
      <w:r w:rsidR="000C7A35" w:rsidRPr="000D6344">
        <w:rPr>
          <w:rStyle w:val="SubtleEmphasis"/>
          <w:rFonts w:ascii="Arial" w:hAnsi="Arial" w:cs="Arial"/>
          <w:b/>
          <w:bCs/>
          <w:i w:val="0"/>
          <w:iCs w:val="0"/>
          <w:color w:val="auto"/>
          <w:sz w:val="24"/>
          <w:szCs w:val="24"/>
        </w:rPr>
        <w:t>New</w:t>
      </w:r>
      <w:r w:rsidR="00E55559" w:rsidRPr="000D6344">
        <w:rPr>
          <w:rStyle w:val="SubtleEmphasis"/>
          <w:rFonts w:ascii="Arial" w:hAnsi="Arial" w:cs="Arial"/>
          <w:b/>
          <w:bCs/>
          <w:i w:val="0"/>
          <w:iCs w:val="0"/>
          <w:color w:val="auto"/>
          <w:sz w:val="24"/>
          <w:szCs w:val="24"/>
        </w:rPr>
        <w:t xml:space="preserve"> Product</w:t>
      </w:r>
      <w:r w:rsidR="008C29BB" w:rsidRPr="000D6344">
        <w:rPr>
          <w:rStyle w:val="SubtleEmphasis"/>
          <w:rFonts w:ascii="Arial" w:hAnsi="Arial" w:cs="Arial"/>
          <w:b/>
          <w:bCs/>
          <w:i w:val="0"/>
          <w:iCs w:val="0"/>
          <w:color w:val="auto"/>
          <w:sz w:val="24"/>
          <w:szCs w:val="24"/>
        </w:rPr>
        <w:t>s</w:t>
      </w:r>
      <w:r w:rsidR="00E55559" w:rsidRPr="000D6344">
        <w:rPr>
          <w:rStyle w:val="SubtleEmphasis"/>
          <w:rFonts w:ascii="Arial" w:hAnsi="Arial" w:cs="Arial"/>
          <w:b/>
          <w:bCs/>
          <w:i w:val="0"/>
          <w:iCs w:val="0"/>
          <w:color w:val="auto"/>
          <w:sz w:val="24"/>
          <w:szCs w:val="24"/>
        </w:rPr>
        <w:t xml:space="preserve"> </w:t>
      </w:r>
      <w:r w:rsidR="000C7A35" w:rsidRPr="000D6344">
        <w:rPr>
          <w:rStyle w:val="SubtleEmphasis"/>
          <w:rFonts w:ascii="Arial" w:hAnsi="Arial" w:cs="Arial"/>
          <w:b/>
          <w:bCs/>
          <w:i w:val="0"/>
          <w:iCs w:val="0"/>
          <w:color w:val="auto"/>
          <w:sz w:val="24"/>
          <w:szCs w:val="24"/>
        </w:rPr>
        <w:t>,Existing Market</w:t>
      </w:r>
      <w:r w:rsidR="008C29BB" w:rsidRPr="000D6344">
        <w:rPr>
          <w:rStyle w:val="SubtleEmphasis"/>
          <w:rFonts w:ascii="Arial" w:hAnsi="Arial" w:cs="Arial"/>
          <w:b/>
          <w:bCs/>
          <w:i w:val="0"/>
          <w:iCs w:val="0"/>
          <w:color w:val="auto"/>
          <w:sz w:val="24"/>
          <w:szCs w:val="24"/>
        </w:rPr>
        <w:t>s</w:t>
      </w:r>
      <w:r w:rsidR="000C7A35" w:rsidRPr="000D6344">
        <w:rPr>
          <w:rStyle w:val="SubtleEmphasis"/>
          <w:rFonts w:ascii="Arial" w:hAnsi="Arial" w:cs="Arial"/>
          <w:b/>
          <w:bCs/>
          <w:i w:val="0"/>
          <w:iCs w:val="0"/>
          <w:color w:val="auto"/>
          <w:sz w:val="24"/>
          <w:szCs w:val="24"/>
        </w:rPr>
        <w:t>):</w:t>
      </w:r>
    </w:p>
    <w:p w14:paraId="2F09826D" w14:textId="704D7CCA" w:rsidR="00C33BEE" w:rsidRPr="000D6344" w:rsidRDefault="00924A1B" w:rsidP="0077217F">
      <w:pPr>
        <w:spacing w:line="360" w:lineRule="auto"/>
        <w:rPr>
          <w:rStyle w:val="SubtleEmphasis"/>
          <w:rFonts w:ascii="Arial" w:hAnsi="Arial" w:cs="Arial"/>
          <w:i w:val="0"/>
          <w:iCs w:val="0"/>
          <w:color w:val="auto"/>
          <w:sz w:val="24"/>
          <w:szCs w:val="24"/>
        </w:rPr>
      </w:pPr>
      <w:r w:rsidRPr="000D6344">
        <w:rPr>
          <w:rStyle w:val="SubtleEmphasis"/>
          <w:rFonts w:ascii="Arial" w:hAnsi="Arial" w:cs="Arial"/>
          <w:i w:val="0"/>
          <w:iCs w:val="0"/>
          <w:color w:val="auto"/>
          <w:sz w:val="24"/>
          <w:szCs w:val="24"/>
        </w:rPr>
        <w:t xml:space="preserve">This the lowest risk approach </w:t>
      </w:r>
      <w:r w:rsidR="00521C4A" w:rsidRPr="000D6344">
        <w:rPr>
          <w:rStyle w:val="SubtleEmphasis"/>
          <w:rFonts w:ascii="Arial" w:hAnsi="Arial" w:cs="Arial"/>
          <w:i w:val="0"/>
          <w:iCs w:val="0"/>
          <w:color w:val="auto"/>
          <w:sz w:val="24"/>
          <w:szCs w:val="24"/>
        </w:rPr>
        <w:t xml:space="preserve">for Tata Steel as owning strong </w:t>
      </w:r>
      <w:r w:rsidR="00496738" w:rsidRPr="000D6344">
        <w:rPr>
          <w:rStyle w:val="SubtleEmphasis"/>
          <w:rFonts w:ascii="Arial" w:hAnsi="Arial" w:cs="Arial"/>
          <w:i w:val="0"/>
          <w:iCs w:val="0"/>
          <w:color w:val="auto"/>
          <w:sz w:val="24"/>
          <w:szCs w:val="24"/>
        </w:rPr>
        <w:t xml:space="preserve">brand equity and established distribution network in India </w:t>
      </w:r>
      <w:r w:rsidR="00463894" w:rsidRPr="000D6344">
        <w:rPr>
          <w:rStyle w:val="SubtleEmphasis"/>
          <w:rFonts w:ascii="Arial" w:hAnsi="Arial" w:cs="Arial"/>
          <w:i w:val="0"/>
          <w:iCs w:val="0"/>
          <w:color w:val="auto"/>
          <w:sz w:val="24"/>
          <w:szCs w:val="24"/>
        </w:rPr>
        <w:t>.Leveraging its scale allows for cost-competit</w:t>
      </w:r>
      <w:r w:rsidR="00AF7DF3" w:rsidRPr="000D6344">
        <w:rPr>
          <w:rStyle w:val="SubtleEmphasis"/>
          <w:rFonts w:ascii="Arial" w:hAnsi="Arial" w:cs="Arial"/>
          <w:i w:val="0"/>
          <w:iCs w:val="0"/>
          <w:color w:val="auto"/>
          <w:sz w:val="24"/>
          <w:szCs w:val="24"/>
        </w:rPr>
        <w:t xml:space="preserve">iveness in standard grade </w:t>
      </w:r>
      <w:r w:rsidR="00C47930" w:rsidRPr="000D6344">
        <w:rPr>
          <w:rStyle w:val="SubtleEmphasis"/>
          <w:rFonts w:ascii="Arial" w:hAnsi="Arial" w:cs="Arial"/>
          <w:i w:val="0"/>
          <w:iCs w:val="0"/>
          <w:color w:val="auto"/>
          <w:sz w:val="24"/>
          <w:szCs w:val="24"/>
        </w:rPr>
        <w:t>steel, defending</w:t>
      </w:r>
      <w:r w:rsidR="008F0551" w:rsidRPr="000D6344">
        <w:rPr>
          <w:rStyle w:val="SubtleEmphasis"/>
          <w:rFonts w:ascii="Arial" w:hAnsi="Arial" w:cs="Arial"/>
          <w:i w:val="0"/>
          <w:iCs w:val="0"/>
          <w:color w:val="auto"/>
          <w:sz w:val="24"/>
          <w:szCs w:val="24"/>
        </w:rPr>
        <w:t xml:space="preserve"> market share against domestic </w:t>
      </w:r>
      <w:r w:rsidR="00C47930" w:rsidRPr="000D6344">
        <w:rPr>
          <w:rStyle w:val="SubtleEmphasis"/>
          <w:rFonts w:ascii="Arial" w:hAnsi="Arial" w:cs="Arial"/>
          <w:i w:val="0"/>
          <w:iCs w:val="0"/>
          <w:color w:val="auto"/>
          <w:sz w:val="24"/>
          <w:szCs w:val="24"/>
        </w:rPr>
        <w:t xml:space="preserve">imported </w:t>
      </w:r>
      <w:r w:rsidR="00C33BEE" w:rsidRPr="000D6344">
        <w:rPr>
          <w:rStyle w:val="SubtleEmphasis"/>
          <w:rFonts w:ascii="Arial" w:hAnsi="Arial" w:cs="Arial"/>
          <w:i w:val="0"/>
          <w:iCs w:val="0"/>
          <w:color w:val="auto"/>
          <w:sz w:val="24"/>
          <w:szCs w:val="24"/>
        </w:rPr>
        <w:t>competitors. Tata</w:t>
      </w:r>
      <w:r w:rsidR="00D6487E" w:rsidRPr="000D6344">
        <w:rPr>
          <w:rStyle w:val="SubtleEmphasis"/>
          <w:rFonts w:ascii="Arial" w:hAnsi="Arial" w:cs="Arial"/>
          <w:i w:val="0"/>
          <w:iCs w:val="0"/>
          <w:color w:val="auto"/>
          <w:sz w:val="24"/>
          <w:szCs w:val="24"/>
        </w:rPr>
        <w:t xml:space="preserve"> steel should develop new product for existing </w:t>
      </w:r>
      <w:r w:rsidR="0042422E" w:rsidRPr="000D6344">
        <w:rPr>
          <w:rStyle w:val="SubtleEmphasis"/>
          <w:rFonts w:ascii="Arial" w:hAnsi="Arial" w:cs="Arial"/>
          <w:i w:val="0"/>
          <w:iCs w:val="0"/>
          <w:color w:val="auto"/>
          <w:sz w:val="24"/>
          <w:szCs w:val="24"/>
        </w:rPr>
        <w:t xml:space="preserve">markets. It is recommended to </w:t>
      </w:r>
      <w:r w:rsidR="002E45E2" w:rsidRPr="000D6344">
        <w:rPr>
          <w:rStyle w:val="SubtleEmphasis"/>
          <w:rFonts w:ascii="Arial" w:hAnsi="Arial" w:cs="Arial"/>
          <w:i w:val="0"/>
          <w:iCs w:val="0"/>
          <w:color w:val="auto"/>
          <w:sz w:val="24"/>
          <w:szCs w:val="24"/>
        </w:rPr>
        <w:t xml:space="preserve">aggressively transition the product portfolio towards </w:t>
      </w:r>
      <w:r w:rsidR="00A62A2C" w:rsidRPr="000D6344">
        <w:rPr>
          <w:rStyle w:val="SubtleEmphasis"/>
          <w:rFonts w:ascii="Arial" w:hAnsi="Arial" w:cs="Arial"/>
          <w:i w:val="0"/>
          <w:iCs w:val="0"/>
          <w:color w:val="auto"/>
          <w:sz w:val="24"/>
          <w:szCs w:val="24"/>
        </w:rPr>
        <w:t>high-</w:t>
      </w:r>
      <w:r w:rsidR="00C33BEE" w:rsidRPr="000D6344">
        <w:rPr>
          <w:rStyle w:val="SubtleEmphasis"/>
          <w:rFonts w:ascii="Arial" w:hAnsi="Arial" w:cs="Arial"/>
          <w:i w:val="0"/>
          <w:iCs w:val="0"/>
          <w:color w:val="auto"/>
          <w:sz w:val="24"/>
          <w:szCs w:val="24"/>
        </w:rPr>
        <w:t xml:space="preserve">end </w:t>
      </w:r>
      <w:r w:rsidR="00A62A2C" w:rsidRPr="000D6344">
        <w:rPr>
          <w:rStyle w:val="SubtleEmphasis"/>
          <w:rFonts w:ascii="Arial" w:hAnsi="Arial" w:cs="Arial"/>
          <w:i w:val="0"/>
          <w:iCs w:val="0"/>
          <w:color w:val="auto"/>
          <w:sz w:val="24"/>
          <w:szCs w:val="24"/>
        </w:rPr>
        <w:t xml:space="preserve">value -ended steel </w:t>
      </w:r>
      <w:r w:rsidR="00301950" w:rsidRPr="000D6344">
        <w:rPr>
          <w:rStyle w:val="SubtleEmphasis"/>
          <w:rFonts w:ascii="Arial" w:hAnsi="Arial" w:cs="Arial"/>
          <w:i w:val="0"/>
          <w:iCs w:val="0"/>
          <w:color w:val="auto"/>
          <w:sz w:val="24"/>
          <w:szCs w:val="24"/>
        </w:rPr>
        <w:t>solutions. This</w:t>
      </w:r>
      <w:r w:rsidR="0059138A" w:rsidRPr="000D6344">
        <w:rPr>
          <w:rStyle w:val="SubtleEmphasis"/>
          <w:rFonts w:ascii="Arial" w:hAnsi="Arial" w:cs="Arial"/>
          <w:i w:val="0"/>
          <w:iCs w:val="0"/>
          <w:color w:val="auto"/>
          <w:sz w:val="24"/>
          <w:szCs w:val="24"/>
        </w:rPr>
        <w:t xml:space="preserve"> includes advanced high-strength </w:t>
      </w:r>
      <w:r w:rsidR="00442B2F" w:rsidRPr="000D6344">
        <w:rPr>
          <w:rStyle w:val="SubtleEmphasis"/>
          <w:rFonts w:ascii="Arial" w:hAnsi="Arial" w:cs="Arial"/>
          <w:i w:val="0"/>
          <w:iCs w:val="0"/>
          <w:color w:val="auto"/>
          <w:sz w:val="24"/>
          <w:szCs w:val="24"/>
        </w:rPr>
        <w:t xml:space="preserve">steel(AHSS)for the electric </w:t>
      </w:r>
      <w:r w:rsidR="00C33BEE" w:rsidRPr="000D6344">
        <w:rPr>
          <w:rStyle w:val="SubtleEmphasis"/>
          <w:rFonts w:ascii="Arial" w:hAnsi="Arial" w:cs="Arial"/>
          <w:i w:val="0"/>
          <w:iCs w:val="0"/>
          <w:color w:val="auto"/>
          <w:sz w:val="24"/>
          <w:szCs w:val="24"/>
        </w:rPr>
        <w:t>vehicle.</w:t>
      </w:r>
      <w:r w:rsidR="00301950" w:rsidRPr="000D6344">
        <w:rPr>
          <w:rStyle w:val="SubtleEmphasis"/>
          <w:rFonts w:ascii="Arial" w:hAnsi="Arial" w:cs="Arial"/>
          <w:i w:val="0"/>
          <w:iCs w:val="0"/>
          <w:color w:val="auto"/>
          <w:sz w:val="24"/>
          <w:szCs w:val="24"/>
        </w:rPr>
        <w:t>(EV)industry ,</w:t>
      </w:r>
      <w:r w:rsidR="00A8695B" w:rsidRPr="000D6344">
        <w:rPr>
          <w:rStyle w:val="SubtleEmphasis"/>
          <w:rFonts w:ascii="Arial" w:hAnsi="Arial" w:cs="Arial"/>
          <w:i w:val="0"/>
          <w:iCs w:val="0"/>
          <w:color w:val="auto"/>
          <w:sz w:val="24"/>
          <w:szCs w:val="24"/>
        </w:rPr>
        <w:t>specialises</w:t>
      </w:r>
      <w:r w:rsidR="00ED05F4" w:rsidRPr="000D6344">
        <w:rPr>
          <w:rStyle w:val="SubtleEmphasis"/>
          <w:rFonts w:ascii="Arial" w:hAnsi="Arial" w:cs="Arial"/>
          <w:i w:val="0"/>
          <w:iCs w:val="0"/>
          <w:color w:val="auto"/>
          <w:sz w:val="24"/>
          <w:szCs w:val="24"/>
        </w:rPr>
        <w:t xml:space="preserve"> coated steels for consumers </w:t>
      </w:r>
      <w:r w:rsidR="00A8695B" w:rsidRPr="000D6344">
        <w:rPr>
          <w:rStyle w:val="SubtleEmphasis"/>
          <w:rFonts w:ascii="Arial" w:hAnsi="Arial" w:cs="Arial"/>
          <w:i w:val="0"/>
          <w:iCs w:val="0"/>
          <w:color w:val="auto"/>
          <w:sz w:val="24"/>
          <w:szCs w:val="24"/>
        </w:rPr>
        <w:t>durables, and</w:t>
      </w:r>
      <w:r w:rsidR="00ED05F4" w:rsidRPr="000D6344">
        <w:rPr>
          <w:rStyle w:val="SubtleEmphasis"/>
          <w:rFonts w:ascii="Arial" w:hAnsi="Arial" w:cs="Arial"/>
          <w:i w:val="0"/>
          <w:iCs w:val="0"/>
          <w:color w:val="auto"/>
          <w:sz w:val="24"/>
          <w:szCs w:val="24"/>
        </w:rPr>
        <w:t xml:space="preserve"> low</w:t>
      </w:r>
      <w:r w:rsidR="006A2EA0" w:rsidRPr="000D6344">
        <w:rPr>
          <w:rStyle w:val="SubtleEmphasis"/>
          <w:rFonts w:ascii="Arial" w:hAnsi="Arial" w:cs="Arial"/>
          <w:i w:val="0"/>
          <w:iCs w:val="0"/>
          <w:color w:val="auto"/>
          <w:sz w:val="24"/>
          <w:szCs w:val="24"/>
        </w:rPr>
        <w:t>-</w:t>
      </w:r>
      <w:r w:rsidR="00ED05F4" w:rsidRPr="000D6344">
        <w:rPr>
          <w:rStyle w:val="SubtleEmphasis"/>
          <w:rFonts w:ascii="Arial" w:hAnsi="Arial" w:cs="Arial"/>
          <w:i w:val="0"/>
          <w:iCs w:val="0"/>
          <w:color w:val="auto"/>
          <w:sz w:val="24"/>
          <w:szCs w:val="24"/>
        </w:rPr>
        <w:t xml:space="preserve"> </w:t>
      </w:r>
      <w:r w:rsidR="00A8695B" w:rsidRPr="000D6344">
        <w:rPr>
          <w:rStyle w:val="SubtleEmphasis"/>
          <w:rFonts w:ascii="Arial" w:hAnsi="Arial" w:cs="Arial"/>
          <w:i w:val="0"/>
          <w:iCs w:val="0"/>
          <w:color w:val="auto"/>
          <w:sz w:val="24"/>
          <w:szCs w:val="24"/>
        </w:rPr>
        <w:t>carbon’ ’green</w:t>
      </w:r>
      <w:r w:rsidR="00A15507" w:rsidRPr="000D6344">
        <w:rPr>
          <w:rStyle w:val="SubtleEmphasis"/>
          <w:rFonts w:ascii="Arial" w:hAnsi="Arial" w:cs="Arial"/>
          <w:i w:val="0"/>
          <w:iCs w:val="0"/>
          <w:color w:val="auto"/>
          <w:sz w:val="24"/>
          <w:szCs w:val="24"/>
        </w:rPr>
        <w:t>’’ steel .</w:t>
      </w:r>
      <w:r w:rsidR="00442B2F" w:rsidRPr="000D6344">
        <w:rPr>
          <w:rStyle w:val="SubtleEmphasis"/>
          <w:rFonts w:ascii="Arial" w:hAnsi="Arial" w:cs="Arial"/>
          <w:i w:val="0"/>
          <w:iCs w:val="0"/>
          <w:color w:val="auto"/>
          <w:sz w:val="24"/>
          <w:szCs w:val="24"/>
        </w:rPr>
        <w:t xml:space="preserve"> </w:t>
      </w:r>
      <w:r w:rsidR="00722E8B" w:rsidRPr="000D6344">
        <w:rPr>
          <w:rStyle w:val="SubtleEmphasis"/>
          <w:rFonts w:ascii="Arial" w:hAnsi="Arial" w:cs="Arial"/>
          <w:i w:val="0"/>
          <w:iCs w:val="0"/>
          <w:color w:val="auto"/>
          <w:sz w:val="24"/>
          <w:szCs w:val="24"/>
        </w:rPr>
        <w:t xml:space="preserve">This directly addresses the company’s </w:t>
      </w:r>
      <w:r w:rsidR="0015633C" w:rsidRPr="000D6344">
        <w:rPr>
          <w:rStyle w:val="SubtleEmphasis"/>
          <w:rFonts w:ascii="Arial" w:hAnsi="Arial" w:cs="Arial"/>
          <w:i w:val="0"/>
          <w:iCs w:val="0"/>
          <w:color w:val="auto"/>
          <w:sz w:val="24"/>
          <w:szCs w:val="24"/>
        </w:rPr>
        <w:t xml:space="preserve">objective to improve profitability by moving from </w:t>
      </w:r>
      <w:r w:rsidR="00F578C2" w:rsidRPr="000D6344">
        <w:rPr>
          <w:rStyle w:val="SubtleEmphasis"/>
          <w:rFonts w:ascii="Arial" w:hAnsi="Arial" w:cs="Arial"/>
          <w:i w:val="0"/>
          <w:iCs w:val="0"/>
          <w:color w:val="auto"/>
          <w:sz w:val="24"/>
          <w:szCs w:val="24"/>
        </w:rPr>
        <w:t xml:space="preserve">commodity steel .By providing technically </w:t>
      </w:r>
      <w:r w:rsidR="000323A7" w:rsidRPr="000D6344">
        <w:rPr>
          <w:rStyle w:val="SubtleEmphasis"/>
          <w:rFonts w:ascii="Arial" w:hAnsi="Arial" w:cs="Arial"/>
          <w:i w:val="0"/>
          <w:iCs w:val="0"/>
          <w:color w:val="auto"/>
          <w:sz w:val="24"/>
          <w:szCs w:val="24"/>
        </w:rPr>
        <w:t xml:space="preserve">superior, specialised product, Tata Steel </w:t>
      </w:r>
      <w:r w:rsidR="0061526D" w:rsidRPr="000D6344">
        <w:rPr>
          <w:rStyle w:val="SubtleEmphasis"/>
          <w:rFonts w:ascii="Arial" w:hAnsi="Arial" w:cs="Arial"/>
          <w:i w:val="0"/>
          <w:iCs w:val="0"/>
          <w:color w:val="auto"/>
          <w:sz w:val="24"/>
          <w:szCs w:val="24"/>
        </w:rPr>
        <w:t xml:space="preserve">can move up the value chain ,command higher </w:t>
      </w:r>
      <w:r w:rsidR="001641F4" w:rsidRPr="000D6344">
        <w:rPr>
          <w:rStyle w:val="SubtleEmphasis"/>
          <w:rFonts w:ascii="Arial" w:hAnsi="Arial" w:cs="Arial"/>
          <w:i w:val="0"/>
          <w:iCs w:val="0"/>
          <w:color w:val="auto"/>
          <w:sz w:val="24"/>
          <w:szCs w:val="24"/>
        </w:rPr>
        <w:t xml:space="preserve">margins ,and lock in long -term partnership </w:t>
      </w:r>
      <w:r w:rsidR="00A21180" w:rsidRPr="000D6344">
        <w:rPr>
          <w:rStyle w:val="SubtleEmphasis"/>
          <w:rFonts w:ascii="Arial" w:hAnsi="Arial" w:cs="Arial"/>
          <w:i w:val="0"/>
          <w:iCs w:val="0"/>
          <w:color w:val="auto"/>
          <w:sz w:val="24"/>
          <w:szCs w:val="24"/>
        </w:rPr>
        <w:t xml:space="preserve">with premium clients who have their own </w:t>
      </w:r>
      <w:r w:rsidR="003524FB" w:rsidRPr="000D6344">
        <w:rPr>
          <w:rStyle w:val="SubtleEmphasis"/>
          <w:rFonts w:ascii="Arial" w:hAnsi="Arial" w:cs="Arial"/>
          <w:i w:val="0"/>
          <w:iCs w:val="0"/>
          <w:color w:val="auto"/>
          <w:sz w:val="24"/>
          <w:szCs w:val="24"/>
        </w:rPr>
        <w:t>decarbonization mandates.</w:t>
      </w:r>
    </w:p>
    <w:p w14:paraId="390539DE" w14:textId="12DCF2AB" w:rsidR="00E5400F" w:rsidRPr="000D6344" w:rsidRDefault="000B3118" w:rsidP="0077217F">
      <w:pPr>
        <w:spacing w:line="360" w:lineRule="auto"/>
        <w:rPr>
          <w:rStyle w:val="SubtleEmphasis"/>
          <w:rFonts w:ascii="Arial" w:hAnsi="Arial" w:cs="Arial"/>
          <w:b/>
          <w:bCs/>
          <w:i w:val="0"/>
          <w:iCs w:val="0"/>
          <w:color w:val="auto"/>
          <w:sz w:val="24"/>
          <w:szCs w:val="24"/>
        </w:rPr>
      </w:pPr>
      <w:r w:rsidRPr="000D6344">
        <w:rPr>
          <w:rStyle w:val="SubtitleChar"/>
          <w:rFonts w:ascii="Arial" w:hAnsi="Arial" w:cs="Arial"/>
          <w:b/>
          <w:bCs/>
          <w:color w:val="auto"/>
          <w:sz w:val="24"/>
          <w:szCs w:val="24"/>
        </w:rPr>
        <w:t>3.</w:t>
      </w:r>
      <w:r w:rsidR="008C29BB" w:rsidRPr="000D6344">
        <w:rPr>
          <w:rStyle w:val="SubtitleChar"/>
          <w:rFonts w:ascii="Arial" w:hAnsi="Arial" w:cs="Arial"/>
          <w:b/>
          <w:bCs/>
          <w:color w:val="auto"/>
          <w:sz w:val="24"/>
          <w:szCs w:val="24"/>
        </w:rPr>
        <w:t>Market Development</w:t>
      </w:r>
      <w:r w:rsidR="00C23AA8" w:rsidRPr="000D6344">
        <w:rPr>
          <w:rStyle w:val="SubtitleChar"/>
          <w:rFonts w:ascii="Arial" w:hAnsi="Arial" w:cs="Arial"/>
          <w:b/>
          <w:bCs/>
          <w:color w:val="auto"/>
          <w:sz w:val="24"/>
          <w:szCs w:val="24"/>
        </w:rPr>
        <w:t xml:space="preserve"> </w:t>
      </w:r>
      <w:r w:rsidR="008C29BB" w:rsidRPr="000D6344">
        <w:rPr>
          <w:rStyle w:val="SubtleEmphasis"/>
          <w:rFonts w:ascii="Arial" w:hAnsi="Arial" w:cs="Arial"/>
          <w:b/>
          <w:bCs/>
          <w:i w:val="0"/>
          <w:iCs w:val="0"/>
          <w:color w:val="auto"/>
          <w:sz w:val="24"/>
          <w:szCs w:val="24"/>
        </w:rPr>
        <w:t xml:space="preserve">(Existing </w:t>
      </w:r>
      <w:r w:rsidRPr="000D6344">
        <w:rPr>
          <w:rStyle w:val="SubtleEmphasis"/>
          <w:rFonts w:ascii="Arial" w:hAnsi="Arial" w:cs="Arial"/>
          <w:b/>
          <w:bCs/>
          <w:i w:val="0"/>
          <w:iCs w:val="0"/>
          <w:color w:val="auto"/>
          <w:sz w:val="24"/>
          <w:szCs w:val="24"/>
        </w:rPr>
        <w:t>Products</w:t>
      </w:r>
      <w:r w:rsidR="008C29BB" w:rsidRPr="000D6344">
        <w:rPr>
          <w:rStyle w:val="SubtleEmphasis"/>
          <w:rFonts w:ascii="Arial" w:hAnsi="Arial" w:cs="Arial"/>
          <w:b/>
          <w:bCs/>
          <w:i w:val="0"/>
          <w:iCs w:val="0"/>
          <w:color w:val="auto"/>
          <w:sz w:val="24"/>
          <w:szCs w:val="24"/>
        </w:rPr>
        <w:t xml:space="preserve"> ,New Markets):</w:t>
      </w:r>
    </w:p>
    <w:p w14:paraId="3C8B52C2" w14:textId="470E6EF7" w:rsidR="00AA26A0" w:rsidRPr="000D6344" w:rsidRDefault="00C41C85" w:rsidP="0077217F">
      <w:pPr>
        <w:spacing w:line="360" w:lineRule="auto"/>
        <w:rPr>
          <w:rStyle w:val="SubtleEmphasis"/>
          <w:rFonts w:ascii="Arial" w:hAnsi="Arial" w:cs="Arial"/>
          <w:i w:val="0"/>
          <w:iCs w:val="0"/>
          <w:color w:val="auto"/>
          <w:sz w:val="24"/>
          <w:szCs w:val="24"/>
        </w:rPr>
      </w:pPr>
      <w:r w:rsidRPr="000D6344">
        <w:rPr>
          <w:rStyle w:val="SubtleEmphasis"/>
          <w:rFonts w:ascii="Arial" w:hAnsi="Arial" w:cs="Arial"/>
          <w:i w:val="0"/>
          <w:iCs w:val="0"/>
          <w:color w:val="auto"/>
          <w:sz w:val="24"/>
          <w:szCs w:val="24"/>
        </w:rPr>
        <w:t>Tata Steel can focus</w:t>
      </w:r>
      <w:r w:rsidR="009D0D61" w:rsidRPr="000D6344">
        <w:rPr>
          <w:rStyle w:val="SubtleEmphasis"/>
          <w:rFonts w:ascii="Arial" w:hAnsi="Arial" w:cs="Arial"/>
          <w:i w:val="0"/>
          <w:iCs w:val="0"/>
          <w:color w:val="auto"/>
          <w:sz w:val="24"/>
          <w:szCs w:val="24"/>
        </w:rPr>
        <w:t xml:space="preserve"> and </w:t>
      </w:r>
      <w:r w:rsidRPr="000D6344">
        <w:rPr>
          <w:rStyle w:val="SubtleEmphasis"/>
          <w:rFonts w:ascii="Arial" w:hAnsi="Arial" w:cs="Arial"/>
          <w:i w:val="0"/>
          <w:iCs w:val="0"/>
          <w:color w:val="auto"/>
          <w:sz w:val="24"/>
          <w:szCs w:val="24"/>
        </w:rPr>
        <w:t xml:space="preserve"> </w:t>
      </w:r>
      <w:r w:rsidR="009D0D61" w:rsidRPr="000D6344">
        <w:rPr>
          <w:rStyle w:val="SubtleEmphasis"/>
          <w:rFonts w:ascii="Arial" w:hAnsi="Arial" w:cs="Arial"/>
          <w:i w:val="0"/>
          <w:iCs w:val="0"/>
          <w:color w:val="auto"/>
          <w:sz w:val="24"/>
          <w:szCs w:val="24"/>
        </w:rPr>
        <w:t>pursue export opportunities</w:t>
      </w:r>
      <w:r w:rsidR="00EA4E22" w:rsidRPr="000D6344">
        <w:rPr>
          <w:rStyle w:val="SubtleEmphasis"/>
          <w:rFonts w:ascii="Arial" w:hAnsi="Arial" w:cs="Arial"/>
          <w:i w:val="0"/>
          <w:iCs w:val="0"/>
          <w:color w:val="auto"/>
          <w:sz w:val="24"/>
          <w:szCs w:val="24"/>
        </w:rPr>
        <w:t xml:space="preserve"> for its existing products range </w:t>
      </w:r>
      <w:r w:rsidR="00B67446" w:rsidRPr="000D6344">
        <w:rPr>
          <w:rStyle w:val="SubtleEmphasis"/>
          <w:rFonts w:ascii="Arial" w:hAnsi="Arial" w:cs="Arial"/>
          <w:i w:val="0"/>
          <w:iCs w:val="0"/>
          <w:color w:val="auto"/>
          <w:sz w:val="24"/>
          <w:szCs w:val="24"/>
        </w:rPr>
        <w:t xml:space="preserve">in emerging economies with high infrastructure growth </w:t>
      </w:r>
      <w:r w:rsidR="004A6F28" w:rsidRPr="000D6344">
        <w:rPr>
          <w:rStyle w:val="SubtleEmphasis"/>
          <w:rFonts w:ascii="Arial" w:hAnsi="Arial" w:cs="Arial"/>
          <w:i w:val="0"/>
          <w:iCs w:val="0"/>
          <w:color w:val="auto"/>
          <w:sz w:val="24"/>
          <w:szCs w:val="24"/>
        </w:rPr>
        <w:t>,</w:t>
      </w:r>
      <w:r w:rsidR="00A94F40" w:rsidRPr="000D6344">
        <w:rPr>
          <w:rStyle w:val="SubtleEmphasis"/>
          <w:rFonts w:ascii="Arial" w:hAnsi="Arial" w:cs="Arial"/>
          <w:i w:val="0"/>
          <w:iCs w:val="0"/>
          <w:color w:val="auto"/>
          <w:sz w:val="24"/>
          <w:szCs w:val="24"/>
        </w:rPr>
        <w:t>especially</w:t>
      </w:r>
      <w:r w:rsidR="004A6F28" w:rsidRPr="000D6344">
        <w:rPr>
          <w:rStyle w:val="SubtleEmphasis"/>
          <w:rFonts w:ascii="Arial" w:hAnsi="Arial" w:cs="Arial"/>
          <w:i w:val="0"/>
          <w:iCs w:val="0"/>
          <w:color w:val="auto"/>
          <w:sz w:val="24"/>
          <w:szCs w:val="24"/>
        </w:rPr>
        <w:t xml:space="preserve"> in Southeast Asia and parts of </w:t>
      </w:r>
      <w:r w:rsidR="00013407" w:rsidRPr="000D6344">
        <w:rPr>
          <w:rStyle w:val="SubtleEmphasis"/>
          <w:rFonts w:ascii="Arial" w:hAnsi="Arial" w:cs="Arial"/>
          <w:i w:val="0"/>
          <w:iCs w:val="0"/>
          <w:color w:val="auto"/>
          <w:sz w:val="24"/>
          <w:szCs w:val="24"/>
        </w:rPr>
        <w:t>Africa, where trade barriers are measurables</w:t>
      </w:r>
      <w:r w:rsidR="00AA26A0" w:rsidRPr="000D6344">
        <w:rPr>
          <w:rStyle w:val="SubtleEmphasis"/>
          <w:rFonts w:ascii="Arial" w:hAnsi="Arial" w:cs="Arial"/>
          <w:i w:val="0"/>
          <w:iCs w:val="0"/>
          <w:color w:val="auto"/>
          <w:sz w:val="24"/>
          <w:szCs w:val="24"/>
        </w:rPr>
        <w:t xml:space="preserve"> and cost </w:t>
      </w:r>
      <w:r w:rsidR="004A65BD" w:rsidRPr="000D6344">
        <w:rPr>
          <w:rStyle w:val="SubtleEmphasis"/>
          <w:rFonts w:ascii="Arial" w:hAnsi="Arial" w:cs="Arial"/>
          <w:i w:val="0"/>
          <w:iCs w:val="0"/>
          <w:color w:val="auto"/>
          <w:sz w:val="24"/>
          <w:szCs w:val="24"/>
        </w:rPr>
        <w:t>competitiveness.</w:t>
      </w:r>
      <w:r w:rsidR="00AA26A0" w:rsidRPr="000D6344">
        <w:rPr>
          <w:rStyle w:val="SubtleEmphasis"/>
          <w:rFonts w:ascii="Arial" w:hAnsi="Arial" w:cs="Arial"/>
          <w:i w:val="0"/>
          <w:iCs w:val="0"/>
          <w:color w:val="auto"/>
          <w:sz w:val="24"/>
          <w:szCs w:val="24"/>
        </w:rPr>
        <w:t xml:space="preserve"> Is a </w:t>
      </w:r>
      <w:r w:rsidR="004A65BD" w:rsidRPr="000D6344">
        <w:rPr>
          <w:rStyle w:val="SubtleEmphasis"/>
          <w:rFonts w:ascii="Arial" w:hAnsi="Arial" w:cs="Arial"/>
          <w:i w:val="0"/>
          <w:iCs w:val="0"/>
          <w:color w:val="auto"/>
          <w:sz w:val="24"/>
          <w:szCs w:val="24"/>
        </w:rPr>
        <w:t>distinct</w:t>
      </w:r>
      <w:r w:rsidR="00AA26A0" w:rsidRPr="000D6344">
        <w:rPr>
          <w:rStyle w:val="SubtleEmphasis"/>
          <w:rFonts w:ascii="Arial" w:hAnsi="Arial" w:cs="Arial"/>
          <w:i w:val="0"/>
          <w:iCs w:val="0"/>
          <w:color w:val="auto"/>
          <w:sz w:val="24"/>
          <w:szCs w:val="24"/>
        </w:rPr>
        <w:t xml:space="preserve"> </w:t>
      </w:r>
      <w:r w:rsidR="00A0357C" w:rsidRPr="000D6344">
        <w:rPr>
          <w:rStyle w:val="SubtleEmphasis"/>
          <w:rFonts w:ascii="Arial" w:hAnsi="Arial" w:cs="Arial"/>
          <w:i w:val="0"/>
          <w:iCs w:val="0"/>
          <w:color w:val="auto"/>
          <w:sz w:val="24"/>
          <w:szCs w:val="24"/>
        </w:rPr>
        <w:t xml:space="preserve">advantage. This reduces dependency on single geographic </w:t>
      </w:r>
      <w:r w:rsidR="002E34F2" w:rsidRPr="000D6344">
        <w:rPr>
          <w:rStyle w:val="SubtleEmphasis"/>
          <w:rFonts w:ascii="Arial" w:hAnsi="Arial" w:cs="Arial"/>
          <w:i w:val="0"/>
          <w:iCs w:val="0"/>
          <w:color w:val="auto"/>
          <w:sz w:val="24"/>
          <w:szCs w:val="24"/>
        </w:rPr>
        <w:t>market. It</w:t>
      </w:r>
      <w:r w:rsidR="00062EEA" w:rsidRPr="000D6344">
        <w:rPr>
          <w:rStyle w:val="SubtleEmphasis"/>
          <w:rFonts w:ascii="Arial" w:hAnsi="Arial" w:cs="Arial"/>
          <w:i w:val="0"/>
          <w:iCs w:val="0"/>
          <w:color w:val="auto"/>
          <w:sz w:val="24"/>
          <w:szCs w:val="24"/>
        </w:rPr>
        <w:t xml:space="preserve"> allows </w:t>
      </w:r>
      <w:r w:rsidR="006C1573" w:rsidRPr="000D6344">
        <w:rPr>
          <w:rStyle w:val="SubtleEmphasis"/>
          <w:rFonts w:ascii="Arial" w:hAnsi="Arial" w:cs="Arial"/>
          <w:i w:val="0"/>
          <w:iCs w:val="0"/>
          <w:color w:val="auto"/>
          <w:sz w:val="24"/>
          <w:szCs w:val="24"/>
        </w:rPr>
        <w:t xml:space="preserve">Tata Steel to utilize excess capacity during </w:t>
      </w:r>
      <w:r w:rsidR="007C5C89" w:rsidRPr="000D6344">
        <w:rPr>
          <w:rStyle w:val="SubtleEmphasis"/>
          <w:rFonts w:ascii="Arial" w:hAnsi="Arial" w:cs="Arial"/>
          <w:i w:val="0"/>
          <w:iCs w:val="0"/>
          <w:color w:val="auto"/>
          <w:sz w:val="24"/>
          <w:szCs w:val="24"/>
        </w:rPr>
        <w:t xml:space="preserve">periods </w:t>
      </w:r>
      <w:r w:rsidR="007158E7" w:rsidRPr="000D6344">
        <w:rPr>
          <w:rStyle w:val="SubtleEmphasis"/>
          <w:rFonts w:ascii="Arial" w:hAnsi="Arial" w:cs="Arial"/>
          <w:i w:val="0"/>
          <w:iCs w:val="0"/>
          <w:color w:val="auto"/>
          <w:sz w:val="24"/>
          <w:szCs w:val="24"/>
        </w:rPr>
        <w:t xml:space="preserve">of cyclical softness in </w:t>
      </w:r>
      <w:r w:rsidR="005B2FD5" w:rsidRPr="000D6344">
        <w:rPr>
          <w:rStyle w:val="SubtleEmphasis"/>
          <w:rFonts w:ascii="Arial" w:hAnsi="Arial" w:cs="Arial"/>
          <w:i w:val="0"/>
          <w:iCs w:val="0"/>
          <w:color w:val="auto"/>
          <w:sz w:val="24"/>
          <w:szCs w:val="24"/>
        </w:rPr>
        <w:t xml:space="preserve">the </w:t>
      </w:r>
      <w:r w:rsidR="005B2FD5" w:rsidRPr="000D6344">
        <w:rPr>
          <w:rStyle w:val="SubtleEmphasis"/>
          <w:rFonts w:ascii="Arial" w:hAnsi="Arial" w:cs="Arial"/>
          <w:i w:val="0"/>
          <w:iCs w:val="0"/>
          <w:color w:val="auto"/>
          <w:sz w:val="24"/>
          <w:szCs w:val="24"/>
        </w:rPr>
        <w:lastRenderedPageBreak/>
        <w:t>Indian</w:t>
      </w:r>
      <w:r w:rsidR="007158E7" w:rsidRPr="000D6344">
        <w:rPr>
          <w:rStyle w:val="SubtleEmphasis"/>
          <w:rFonts w:ascii="Arial" w:hAnsi="Arial" w:cs="Arial"/>
          <w:i w:val="0"/>
          <w:iCs w:val="0"/>
          <w:color w:val="auto"/>
          <w:sz w:val="24"/>
          <w:szCs w:val="24"/>
        </w:rPr>
        <w:t xml:space="preserve"> </w:t>
      </w:r>
      <w:r w:rsidR="008418DB" w:rsidRPr="000D6344">
        <w:rPr>
          <w:rStyle w:val="SubtleEmphasis"/>
          <w:rFonts w:ascii="Arial" w:hAnsi="Arial" w:cs="Arial"/>
          <w:i w:val="0"/>
          <w:iCs w:val="0"/>
          <w:color w:val="auto"/>
          <w:sz w:val="24"/>
          <w:szCs w:val="24"/>
        </w:rPr>
        <w:t xml:space="preserve">domestic market </w:t>
      </w:r>
      <w:r w:rsidR="007C002C" w:rsidRPr="000D6344">
        <w:rPr>
          <w:rStyle w:val="SubtleEmphasis"/>
          <w:rFonts w:ascii="Arial" w:hAnsi="Arial" w:cs="Arial"/>
          <w:i w:val="0"/>
          <w:iCs w:val="0"/>
          <w:color w:val="auto"/>
          <w:sz w:val="24"/>
          <w:szCs w:val="24"/>
        </w:rPr>
        <w:t xml:space="preserve">without needing to develop entirely new product technologies </w:t>
      </w:r>
      <w:r w:rsidR="00C23AA8" w:rsidRPr="000D6344">
        <w:rPr>
          <w:rStyle w:val="SubtleEmphasis"/>
          <w:rFonts w:ascii="Arial" w:hAnsi="Arial" w:cs="Arial"/>
          <w:i w:val="0"/>
          <w:iCs w:val="0"/>
          <w:color w:val="auto"/>
          <w:sz w:val="24"/>
          <w:szCs w:val="24"/>
        </w:rPr>
        <w:t>to those regions.</w:t>
      </w:r>
    </w:p>
    <w:p w14:paraId="24B8FD87" w14:textId="24B3E630" w:rsidR="00174B71" w:rsidRPr="000D6344" w:rsidRDefault="000B3118" w:rsidP="0077217F">
      <w:pPr>
        <w:spacing w:line="360" w:lineRule="auto"/>
        <w:rPr>
          <w:rStyle w:val="SubtleEmphasis"/>
          <w:rFonts w:ascii="Arial" w:hAnsi="Arial" w:cs="Arial"/>
          <w:b/>
          <w:bCs/>
          <w:i w:val="0"/>
          <w:iCs w:val="0"/>
          <w:color w:val="auto"/>
          <w:sz w:val="24"/>
          <w:szCs w:val="24"/>
        </w:rPr>
      </w:pPr>
      <w:r w:rsidRPr="000D6344">
        <w:rPr>
          <w:rStyle w:val="SubtitleChar"/>
          <w:rFonts w:ascii="Arial" w:hAnsi="Arial" w:cs="Arial"/>
          <w:b/>
          <w:bCs/>
          <w:color w:val="auto"/>
          <w:sz w:val="24"/>
          <w:szCs w:val="24"/>
        </w:rPr>
        <w:t>4.</w:t>
      </w:r>
      <w:r w:rsidR="00C23AA8" w:rsidRPr="000D6344">
        <w:rPr>
          <w:rStyle w:val="SubtitleChar"/>
          <w:rFonts w:ascii="Arial" w:hAnsi="Arial" w:cs="Arial"/>
          <w:b/>
          <w:bCs/>
          <w:color w:val="auto"/>
          <w:sz w:val="24"/>
          <w:szCs w:val="24"/>
        </w:rPr>
        <w:t>Diversi</w:t>
      </w:r>
      <w:r w:rsidR="005402D1" w:rsidRPr="000D6344">
        <w:rPr>
          <w:rStyle w:val="SubtitleChar"/>
          <w:rFonts w:ascii="Arial" w:hAnsi="Arial" w:cs="Arial"/>
          <w:b/>
          <w:bCs/>
          <w:color w:val="auto"/>
          <w:sz w:val="24"/>
          <w:szCs w:val="24"/>
        </w:rPr>
        <w:t>fication</w:t>
      </w:r>
      <w:r w:rsidR="005402D1" w:rsidRPr="000D6344">
        <w:rPr>
          <w:rStyle w:val="SubtleEmphasis"/>
          <w:rFonts w:ascii="Arial" w:hAnsi="Arial" w:cs="Arial"/>
          <w:i w:val="0"/>
          <w:iCs w:val="0"/>
          <w:color w:val="auto"/>
          <w:sz w:val="24"/>
          <w:szCs w:val="24"/>
        </w:rPr>
        <w:t>(</w:t>
      </w:r>
      <w:r w:rsidR="005402D1" w:rsidRPr="000D6344">
        <w:rPr>
          <w:rStyle w:val="SubtleEmphasis"/>
          <w:rFonts w:ascii="Arial" w:hAnsi="Arial" w:cs="Arial"/>
          <w:b/>
          <w:bCs/>
          <w:i w:val="0"/>
          <w:iCs w:val="0"/>
          <w:color w:val="auto"/>
          <w:sz w:val="24"/>
          <w:szCs w:val="24"/>
        </w:rPr>
        <w:t>New Products, New Markets)</w:t>
      </w:r>
      <w:r w:rsidR="00174B71" w:rsidRPr="000D6344">
        <w:rPr>
          <w:rStyle w:val="SubtleEmphasis"/>
          <w:rFonts w:ascii="Arial" w:hAnsi="Arial" w:cs="Arial"/>
          <w:b/>
          <w:bCs/>
          <w:i w:val="0"/>
          <w:iCs w:val="0"/>
          <w:color w:val="auto"/>
          <w:sz w:val="24"/>
          <w:szCs w:val="24"/>
        </w:rPr>
        <w:t>:</w:t>
      </w:r>
    </w:p>
    <w:p w14:paraId="4575DE56" w14:textId="38AFAA0A" w:rsidR="009443FE" w:rsidRPr="000D6344" w:rsidRDefault="00174B71" w:rsidP="0077217F">
      <w:pPr>
        <w:spacing w:line="360" w:lineRule="auto"/>
        <w:rPr>
          <w:rStyle w:val="SubtleEmphasis"/>
          <w:rFonts w:ascii="Arial" w:hAnsi="Arial" w:cs="Arial"/>
          <w:i w:val="0"/>
          <w:iCs w:val="0"/>
          <w:color w:val="auto"/>
          <w:sz w:val="24"/>
          <w:szCs w:val="24"/>
        </w:rPr>
      </w:pPr>
      <w:r w:rsidRPr="000D6344">
        <w:rPr>
          <w:rStyle w:val="SubtleEmphasis"/>
          <w:rFonts w:ascii="Arial" w:hAnsi="Arial" w:cs="Arial"/>
          <w:i w:val="0"/>
          <w:iCs w:val="0"/>
          <w:color w:val="auto"/>
          <w:sz w:val="24"/>
          <w:szCs w:val="24"/>
        </w:rPr>
        <w:t xml:space="preserve">Tata Steel can look for diversification </w:t>
      </w:r>
      <w:r w:rsidR="001E124A" w:rsidRPr="000D6344">
        <w:rPr>
          <w:rStyle w:val="SubtleEmphasis"/>
          <w:rFonts w:ascii="Arial" w:hAnsi="Arial" w:cs="Arial"/>
          <w:i w:val="0"/>
          <w:iCs w:val="0"/>
          <w:color w:val="auto"/>
          <w:sz w:val="24"/>
          <w:szCs w:val="24"/>
        </w:rPr>
        <w:t xml:space="preserve">only into areas that synergize </w:t>
      </w:r>
      <w:r w:rsidR="004C41B8" w:rsidRPr="000D6344">
        <w:rPr>
          <w:rStyle w:val="SubtleEmphasis"/>
          <w:rFonts w:ascii="Arial" w:hAnsi="Arial" w:cs="Arial"/>
          <w:i w:val="0"/>
          <w:iCs w:val="0"/>
          <w:color w:val="auto"/>
          <w:sz w:val="24"/>
          <w:szCs w:val="24"/>
        </w:rPr>
        <w:t>with the core steel business ,</w:t>
      </w:r>
      <w:r w:rsidR="004C0A7C" w:rsidRPr="000D6344">
        <w:rPr>
          <w:rStyle w:val="SubtleEmphasis"/>
          <w:rFonts w:ascii="Arial" w:hAnsi="Arial" w:cs="Arial"/>
          <w:i w:val="0"/>
          <w:iCs w:val="0"/>
          <w:color w:val="auto"/>
          <w:sz w:val="24"/>
          <w:szCs w:val="24"/>
        </w:rPr>
        <w:t xml:space="preserve">particularly in renewable energy </w:t>
      </w:r>
      <w:r w:rsidR="00612A1D" w:rsidRPr="000D6344">
        <w:rPr>
          <w:rStyle w:val="SubtleEmphasis"/>
          <w:rFonts w:ascii="Arial" w:hAnsi="Arial" w:cs="Arial"/>
          <w:i w:val="0"/>
          <w:iCs w:val="0"/>
          <w:color w:val="auto"/>
          <w:sz w:val="24"/>
          <w:szCs w:val="24"/>
        </w:rPr>
        <w:t>generation</w:t>
      </w:r>
      <w:r w:rsidR="003C4705" w:rsidRPr="000D6344">
        <w:rPr>
          <w:rStyle w:val="SubtleEmphasis"/>
          <w:rFonts w:ascii="Arial" w:hAnsi="Arial" w:cs="Arial"/>
          <w:i w:val="0"/>
          <w:iCs w:val="0"/>
          <w:color w:val="auto"/>
          <w:sz w:val="24"/>
          <w:szCs w:val="24"/>
        </w:rPr>
        <w:t xml:space="preserve"> and circular economy practices(</w:t>
      </w:r>
      <w:r w:rsidR="00057FA0" w:rsidRPr="000D6344">
        <w:rPr>
          <w:rStyle w:val="SubtleEmphasis"/>
          <w:rFonts w:ascii="Arial" w:hAnsi="Arial" w:cs="Arial"/>
          <w:i w:val="0"/>
          <w:iCs w:val="0"/>
          <w:color w:val="auto"/>
          <w:sz w:val="24"/>
          <w:szCs w:val="24"/>
        </w:rPr>
        <w:t>e.g., steel</w:t>
      </w:r>
      <w:r w:rsidR="00846799" w:rsidRPr="000D6344">
        <w:rPr>
          <w:rStyle w:val="SubtleEmphasis"/>
          <w:rFonts w:ascii="Arial" w:hAnsi="Arial" w:cs="Arial"/>
          <w:i w:val="0"/>
          <w:iCs w:val="0"/>
          <w:color w:val="auto"/>
          <w:sz w:val="24"/>
          <w:szCs w:val="24"/>
        </w:rPr>
        <w:t xml:space="preserve"> recycling and material rec</w:t>
      </w:r>
      <w:r w:rsidR="00057FA0" w:rsidRPr="000D6344">
        <w:rPr>
          <w:rStyle w:val="SubtleEmphasis"/>
          <w:rFonts w:ascii="Arial" w:hAnsi="Arial" w:cs="Arial"/>
          <w:i w:val="0"/>
          <w:iCs w:val="0"/>
          <w:color w:val="auto"/>
          <w:sz w:val="24"/>
          <w:szCs w:val="24"/>
        </w:rPr>
        <w:t xml:space="preserve">overy </w:t>
      </w:r>
      <w:r w:rsidR="009F6C3D" w:rsidRPr="000D6344">
        <w:rPr>
          <w:rStyle w:val="SubtleEmphasis"/>
          <w:rFonts w:ascii="Arial" w:hAnsi="Arial" w:cs="Arial"/>
          <w:i w:val="0"/>
          <w:iCs w:val="0"/>
          <w:color w:val="auto"/>
          <w:sz w:val="24"/>
          <w:szCs w:val="24"/>
        </w:rPr>
        <w:t>businesses. This</w:t>
      </w:r>
      <w:r w:rsidR="00925C8A" w:rsidRPr="000D6344">
        <w:rPr>
          <w:rStyle w:val="SubtleEmphasis"/>
          <w:rFonts w:ascii="Arial" w:hAnsi="Arial" w:cs="Arial"/>
          <w:i w:val="0"/>
          <w:iCs w:val="0"/>
          <w:color w:val="auto"/>
          <w:sz w:val="24"/>
          <w:szCs w:val="24"/>
        </w:rPr>
        <w:t xml:space="preserve"> is the highest risk quadrant .</w:t>
      </w:r>
      <w:r w:rsidR="001D55FB" w:rsidRPr="000D6344">
        <w:rPr>
          <w:rStyle w:val="SubtleEmphasis"/>
          <w:rFonts w:ascii="Arial" w:hAnsi="Arial" w:cs="Arial"/>
          <w:i w:val="0"/>
          <w:iCs w:val="0"/>
          <w:color w:val="auto"/>
          <w:sz w:val="24"/>
          <w:szCs w:val="24"/>
        </w:rPr>
        <w:t xml:space="preserve">Instead of unrelated diversification ,Tata Steel should focus </w:t>
      </w:r>
      <w:r w:rsidR="00780E53" w:rsidRPr="000D6344">
        <w:rPr>
          <w:rStyle w:val="SubtleEmphasis"/>
          <w:rFonts w:ascii="Arial" w:hAnsi="Arial" w:cs="Arial"/>
          <w:i w:val="0"/>
          <w:iCs w:val="0"/>
          <w:color w:val="auto"/>
          <w:sz w:val="24"/>
          <w:szCs w:val="24"/>
        </w:rPr>
        <w:t>on related diversification .</w:t>
      </w:r>
      <w:r w:rsidR="00764C50" w:rsidRPr="000D6344">
        <w:rPr>
          <w:rStyle w:val="SubtleEmphasis"/>
          <w:rFonts w:ascii="Arial" w:hAnsi="Arial" w:cs="Arial"/>
          <w:i w:val="0"/>
          <w:iCs w:val="0"/>
          <w:color w:val="auto"/>
          <w:sz w:val="24"/>
          <w:szCs w:val="24"/>
        </w:rPr>
        <w:t>For</w:t>
      </w:r>
      <w:r w:rsidR="00780E53" w:rsidRPr="000D6344">
        <w:rPr>
          <w:rStyle w:val="SubtleEmphasis"/>
          <w:rFonts w:ascii="Arial" w:hAnsi="Arial" w:cs="Arial"/>
          <w:i w:val="0"/>
          <w:iCs w:val="0"/>
          <w:color w:val="auto"/>
          <w:sz w:val="24"/>
          <w:szCs w:val="24"/>
        </w:rPr>
        <w:t xml:space="preserve"> example ,building </w:t>
      </w:r>
      <w:r w:rsidR="00CA5151" w:rsidRPr="000D6344">
        <w:rPr>
          <w:rStyle w:val="SubtleEmphasis"/>
          <w:rFonts w:ascii="Arial" w:hAnsi="Arial" w:cs="Arial"/>
          <w:i w:val="0"/>
          <w:iCs w:val="0"/>
          <w:color w:val="auto"/>
          <w:sz w:val="24"/>
          <w:szCs w:val="24"/>
        </w:rPr>
        <w:t xml:space="preserve">renewable </w:t>
      </w:r>
      <w:r w:rsidR="00764C50" w:rsidRPr="000D6344">
        <w:rPr>
          <w:rStyle w:val="SubtleEmphasis"/>
          <w:rFonts w:ascii="Arial" w:hAnsi="Arial" w:cs="Arial"/>
          <w:i w:val="0"/>
          <w:iCs w:val="0"/>
          <w:color w:val="auto"/>
          <w:sz w:val="24"/>
          <w:szCs w:val="24"/>
        </w:rPr>
        <w:t>energy.</w:t>
      </w:r>
      <w:r w:rsidR="00CA5151" w:rsidRPr="000D6344">
        <w:rPr>
          <w:rStyle w:val="SubtleEmphasis"/>
          <w:rFonts w:ascii="Arial" w:hAnsi="Arial" w:cs="Arial"/>
          <w:i w:val="0"/>
          <w:iCs w:val="0"/>
          <w:color w:val="auto"/>
          <w:sz w:val="24"/>
          <w:szCs w:val="24"/>
        </w:rPr>
        <w:t xml:space="preserve"> </w:t>
      </w:r>
      <w:r w:rsidR="009443FE" w:rsidRPr="000D6344">
        <w:rPr>
          <w:rStyle w:val="SubtleEmphasis"/>
          <w:rFonts w:ascii="Arial" w:hAnsi="Arial" w:cs="Arial"/>
          <w:i w:val="0"/>
          <w:iCs w:val="0"/>
          <w:color w:val="auto"/>
          <w:sz w:val="24"/>
          <w:szCs w:val="24"/>
        </w:rPr>
        <w:t xml:space="preserve">Capacity does not create </w:t>
      </w:r>
      <w:r w:rsidR="00764C50" w:rsidRPr="000D6344">
        <w:rPr>
          <w:rStyle w:val="SubtleEmphasis"/>
          <w:rFonts w:ascii="Arial" w:hAnsi="Arial" w:cs="Arial"/>
          <w:i w:val="0"/>
          <w:iCs w:val="0"/>
          <w:color w:val="auto"/>
          <w:sz w:val="24"/>
          <w:szCs w:val="24"/>
        </w:rPr>
        <w:t xml:space="preserve">a new revenue </w:t>
      </w:r>
      <w:r w:rsidR="00E81F44" w:rsidRPr="000D6344">
        <w:rPr>
          <w:rStyle w:val="SubtleEmphasis"/>
          <w:rFonts w:ascii="Arial" w:hAnsi="Arial" w:cs="Arial"/>
          <w:i w:val="0"/>
          <w:iCs w:val="0"/>
          <w:color w:val="auto"/>
          <w:sz w:val="24"/>
          <w:szCs w:val="24"/>
        </w:rPr>
        <w:t xml:space="preserve">stream. It directly powers their steel </w:t>
      </w:r>
      <w:r w:rsidR="00EA11B0" w:rsidRPr="000D6344">
        <w:rPr>
          <w:rStyle w:val="SubtleEmphasis"/>
          <w:rFonts w:ascii="Arial" w:hAnsi="Arial" w:cs="Arial"/>
          <w:i w:val="0"/>
          <w:iCs w:val="0"/>
          <w:color w:val="auto"/>
          <w:sz w:val="24"/>
          <w:szCs w:val="24"/>
        </w:rPr>
        <w:t>plants, drastically</w:t>
      </w:r>
      <w:r w:rsidR="009553A3" w:rsidRPr="000D6344">
        <w:rPr>
          <w:rStyle w:val="SubtleEmphasis"/>
          <w:rFonts w:ascii="Arial" w:hAnsi="Arial" w:cs="Arial"/>
          <w:i w:val="0"/>
          <w:iCs w:val="0"/>
          <w:color w:val="auto"/>
          <w:sz w:val="24"/>
          <w:szCs w:val="24"/>
        </w:rPr>
        <w:t xml:space="preserve"> reducing energy </w:t>
      </w:r>
      <w:r w:rsidR="00EA11B0" w:rsidRPr="000D6344">
        <w:rPr>
          <w:rStyle w:val="SubtleEmphasis"/>
          <w:rFonts w:ascii="Arial" w:hAnsi="Arial" w:cs="Arial"/>
          <w:i w:val="0"/>
          <w:iCs w:val="0"/>
          <w:color w:val="auto"/>
          <w:sz w:val="24"/>
          <w:szCs w:val="24"/>
        </w:rPr>
        <w:t xml:space="preserve">costs </w:t>
      </w:r>
      <w:r w:rsidR="009553A3" w:rsidRPr="000D6344">
        <w:rPr>
          <w:rStyle w:val="SubtleEmphasis"/>
          <w:rFonts w:ascii="Arial" w:hAnsi="Arial" w:cs="Arial"/>
          <w:i w:val="0"/>
          <w:iCs w:val="0"/>
          <w:color w:val="auto"/>
          <w:sz w:val="24"/>
          <w:szCs w:val="24"/>
        </w:rPr>
        <w:t xml:space="preserve">and </w:t>
      </w:r>
      <w:r w:rsidR="00EA11B0" w:rsidRPr="000D6344">
        <w:rPr>
          <w:rStyle w:val="SubtleEmphasis"/>
          <w:rFonts w:ascii="Arial" w:hAnsi="Arial" w:cs="Arial"/>
          <w:i w:val="0"/>
          <w:iCs w:val="0"/>
          <w:color w:val="auto"/>
          <w:sz w:val="24"/>
          <w:szCs w:val="24"/>
        </w:rPr>
        <w:t>emissions, thereby supporting their Net Zero goals.</w:t>
      </w:r>
    </w:p>
    <w:p w14:paraId="7A7475EC" w14:textId="22DBFAD6" w:rsidR="00C23AA8" w:rsidRPr="000D6344" w:rsidRDefault="000B3118" w:rsidP="0077217F">
      <w:pPr>
        <w:pStyle w:val="Subtitle"/>
        <w:spacing w:line="360" w:lineRule="auto"/>
        <w:rPr>
          <w:rStyle w:val="SubtleEmphasis"/>
          <w:rFonts w:ascii="Arial" w:hAnsi="Arial" w:cs="Arial"/>
          <w:b/>
          <w:bCs/>
          <w:i w:val="0"/>
          <w:iCs w:val="0"/>
          <w:color w:val="auto"/>
          <w:sz w:val="24"/>
          <w:szCs w:val="24"/>
        </w:rPr>
      </w:pPr>
      <w:r w:rsidRPr="000D6344">
        <w:rPr>
          <w:rStyle w:val="SubtleEmphasis"/>
          <w:rFonts w:ascii="Arial" w:hAnsi="Arial" w:cs="Arial"/>
          <w:b/>
          <w:bCs/>
          <w:i w:val="0"/>
          <w:iCs w:val="0"/>
          <w:color w:val="auto"/>
          <w:sz w:val="24"/>
          <w:szCs w:val="24"/>
        </w:rPr>
        <w:t>5.</w:t>
      </w:r>
      <w:r w:rsidR="00FA73B4" w:rsidRPr="000D6344">
        <w:rPr>
          <w:rStyle w:val="SubtleEmphasis"/>
          <w:rFonts w:ascii="Arial" w:hAnsi="Arial" w:cs="Arial"/>
          <w:b/>
          <w:bCs/>
          <w:i w:val="0"/>
          <w:iCs w:val="0"/>
          <w:color w:val="auto"/>
          <w:sz w:val="24"/>
          <w:szCs w:val="24"/>
        </w:rPr>
        <w:t xml:space="preserve">Focus on Domestic Growth and </w:t>
      </w:r>
      <w:r w:rsidR="000D3149" w:rsidRPr="000D6344">
        <w:rPr>
          <w:rStyle w:val="SubtleEmphasis"/>
          <w:rFonts w:ascii="Arial" w:hAnsi="Arial" w:cs="Arial"/>
          <w:b/>
          <w:bCs/>
          <w:i w:val="0"/>
          <w:iCs w:val="0"/>
          <w:color w:val="auto"/>
          <w:sz w:val="24"/>
          <w:szCs w:val="24"/>
        </w:rPr>
        <w:t>Value-Added</w:t>
      </w:r>
      <w:r w:rsidR="00FA73B4" w:rsidRPr="000D6344">
        <w:rPr>
          <w:rStyle w:val="SubtleEmphasis"/>
          <w:rFonts w:ascii="Arial" w:hAnsi="Arial" w:cs="Arial"/>
          <w:b/>
          <w:bCs/>
          <w:i w:val="0"/>
          <w:iCs w:val="0"/>
          <w:color w:val="auto"/>
          <w:sz w:val="24"/>
          <w:szCs w:val="24"/>
        </w:rPr>
        <w:t xml:space="preserve"> </w:t>
      </w:r>
      <w:r w:rsidR="00B01A37" w:rsidRPr="000D6344">
        <w:rPr>
          <w:rStyle w:val="SubtleEmphasis"/>
          <w:rFonts w:ascii="Arial" w:hAnsi="Arial" w:cs="Arial"/>
          <w:b/>
          <w:bCs/>
          <w:i w:val="0"/>
          <w:iCs w:val="0"/>
          <w:color w:val="auto"/>
          <w:sz w:val="24"/>
          <w:szCs w:val="24"/>
        </w:rPr>
        <w:t>Products:</w:t>
      </w:r>
    </w:p>
    <w:p w14:paraId="4ED538F3" w14:textId="7FEEAEBF" w:rsidR="00BB7B90" w:rsidRPr="000D6344" w:rsidRDefault="00BB7B90" w:rsidP="00BB7B90">
      <w:pPr>
        <w:rPr>
          <w:rFonts w:ascii="Arial" w:hAnsi="Arial" w:cs="Arial"/>
          <w:sz w:val="24"/>
          <w:szCs w:val="24"/>
        </w:rPr>
      </w:pPr>
      <w:r w:rsidRPr="000D6344">
        <w:rPr>
          <w:rFonts w:ascii="Arial" w:hAnsi="Arial" w:cs="Arial"/>
          <w:sz w:val="24"/>
          <w:szCs w:val="24"/>
        </w:rPr>
        <w:t>A key part of Tata Steels strategy is to grow its market share in India particularly in high margin, value added steel segments. Tata Steel thinks India will remain a growing market for steel. This was discussed by Tata Steel’s Chief Financial Officer Kushik Chatterjee in an interview with The Telegraph India. Tata Steel’s strategy in India is to grow market share in select segments by expanding product mix and value-added services, he said. The company is shifting from volume-driven competition to downstream capabilities, to increase profitability by providing specialised steel solutions rather than competing on commodity pricing. (Evtushenko &amp; Kushik, 2013).</w:t>
      </w:r>
    </w:p>
    <w:p w14:paraId="19DCDDF9" w14:textId="0D40E58C" w:rsidR="00196035" w:rsidRPr="000D6344" w:rsidRDefault="00E63124" w:rsidP="0077217F">
      <w:pPr>
        <w:spacing w:line="360" w:lineRule="auto"/>
        <w:rPr>
          <w:rFonts w:ascii="Arial" w:hAnsi="Arial" w:cs="Arial"/>
          <w:b/>
          <w:bCs/>
          <w:sz w:val="24"/>
          <w:szCs w:val="24"/>
          <w:lang w:eastAsia="en-GB"/>
        </w:rPr>
      </w:pPr>
      <w:r w:rsidRPr="000D6344">
        <w:rPr>
          <w:rStyle w:val="SubtitleChar"/>
          <w:rFonts w:ascii="Arial" w:hAnsi="Arial" w:cs="Arial"/>
          <w:b/>
          <w:bCs/>
          <w:color w:val="auto"/>
          <w:sz w:val="24"/>
          <w:szCs w:val="24"/>
          <w:lang w:eastAsia="en-GB"/>
        </w:rPr>
        <w:t xml:space="preserve">Tata Steel Strategic Growth </w:t>
      </w:r>
      <w:r w:rsidR="00196035" w:rsidRPr="000D6344">
        <w:rPr>
          <w:rStyle w:val="SubtitleChar"/>
          <w:rFonts w:ascii="Arial" w:hAnsi="Arial" w:cs="Arial"/>
          <w:b/>
          <w:bCs/>
          <w:color w:val="auto"/>
          <w:sz w:val="24"/>
          <w:szCs w:val="24"/>
          <w:lang w:eastAsia="en-GB"/>
        </w:rPr>
        <w:t>through</w:t>
      </w:r>
      <w:r w:rsidRPr="000D6344">
        <w:rPr>
          <w:rStyle w:val="SubtitleChar"/>
          <w:rFonts w:ascii="Arial" w:hAnsi="Arial" w:cs="Arial"/>
          <w:b/>
          <w:bCs/>
          <w:color w:val="auto"/>
          <w:sz w:val="24"/>
          <w:szCs w:val="24"/>
          <w:lang w:eastAsia="en-GB"/>
        </w:rPr>
        <w:t xml:space="preserve"> Porte</w:t>
      </w:r>
      <w:r w:rsidR="00196035" w:rsidRPr="000D6344">
        <w:rPr>
          <w:rStyle w:val="SubtitleChar"/>
          <w:rFonts w:ascii="Arial" w:hAnsi="Arial" w:cs="Arial"/>
          <w:b/>
          <w:bCs/>
          <w:color w:val="auto"/>
          <w:sz w:val="24"/>
          <w:szCs w:val="24"/>
          <w:lang w:eastAsia="en-GB"/>
        </w:rPr>
        <w:t>r’s Five Forces</w:t>
      </w:r>
      <w:r w:rsidR="00196035" w:rsidRPr="000D6344">
        <w:rPr>
          <w:rFonts w:ascii="Arial" w:hAnsi="Arial" w:cs="Arial"/>
          <w:b/>
          <w:bCs/>
          <w:sz w:val="24"/>
          <w:szCs w:val="24"/>
          <w:lang w:eastAsia="en-GB"/>
        </w:rPr>
        <w:t>:</w:t>
      </w:r>
    </w:p>
    <w:p w14:paraId="2FFF62E2" w14:textId="0F580880" w:rsidR="00196035" w:rsidRPr="000D6344" w:rsidRDefault="00A574B5" w:rsidP="0077217F">
      <w:pPr>
        <w:spacing w:line="360" w:lineRule="auto"/>
        <w:rPr>
          <w:rFonts w:ascii="Arial" w:hAnsi="Arial" w:cs="Arial"/>
          <w:sz w:val="24"/>
          <w:szCs w:val="24"/>
          <w:lang w:eastAsia="en-GB"/>
        </w:rPr>
      </w:pPr>
      <w:r w:rsidRPr="000D6344">
        <w:rPr>
          <w:rStyle w:val="SubtleEmphasis"/>
          <w:rFonts w:ascii="Arial" w:hAnsi="Arial" w:cs="Arial"/>
          <w:b/>
          <w:bCs/>
          <w:i w:val="0"/>
          <w:iCs w:val="0"/>
          <w:color w:val="auto"/>
          <w:sz w:val="24"/>
          <w:szCs w:val="24"/>
          <w:lang w:eastAsia="en-GB"/>
        </w:rPr>
        <w:t>Force1</w:t>
      </w:r>
      <w:r w:rsidR="0042654D" w:rsidRPr="000D6344">
        <w:rPr>
          <w:rStyle w:val="SubtleEmphasis"/>
          <w:rFonts w:ascii="Arial" w:hAnsi="Arial" w:cs="Arial"/>
          <w:b/>
          <w:bCs/>
          <w:i w:val="0"/>
          <w:iCs w:val="0"/>
          <w:color w:val="auto"/>
          <w:sz w:val="24"/>
          <w:szCs w:val="24"/>
          <w:lang w:eastAsia="en-GB"/>
        </w:rPr>
        <w:t>:</w:t>
      </w:r>
      <w:r w:rsidR="007F334C" w:rsidRPr="000D6344">
        <w:rPr>
          <w:rFonts w:ascii="Arial" w:hAnsi="Arial" w:cs="Arial"/>
          <w:b/>
          <w:bCs/>
          <w:sz w:val="24"/>
          <w:szCs w:val="24"/>
          <w:lang w:eastAsia="en-GB"/>
        </w:rPr>
        <w:t xml:space="preserve"> </w:t>
      </w:r>
      <w:r w:rsidRPr="000D6344">
        <w:rPr>
          <w:rFonts w:ascii="Arial" w:hAnsi="Arial" w:cs="Arial"/>
          <w:b/>
          <w:bCs/>
          <w:sz w:val="24"/>
          <w:szCs w:val="24"/>
          <w:lang w:eastAsia="en-GB"/>
        </w:rPr>
        <w:t xml:space="preserve">JSW Steel </w:t>
      </w:r>
      <w:r w:rsidR="00D10050">
        <w:rPr>
          <w:rFonts w:ascii="Arial" w:hAnsi="Arial" w:cs="Arial"/>
          <w:sz w:val="24"/>
          <w:szCs w:val="24"/>
          <w:lang w:eastAsia="en-GB"/>
        </w:rPr>
        <w:t>.</w:t>
      </w:r>
      <w:r w:rsidR="001C078D" w:rsidRPr="000D6344">
        <w:rPr>
          <w:rFonts w:ascii="Arial" w:hAnsi="Arial" w:cs="Arial"/>
          <w:sz w:val="24"/>
          <w:szCs w:val="24"/>
          <w:lang w:eastAsia="en-GB"/>
        </w:rPr>
        <w:t xml:space="preserve">SAIL, Arcelor </w:t>
      </w:r>
      <w:r w:rsidR="00A90EB8" w:rsidRPr="000D6344">
        <w:rPr>
          <w:rFonts w:ascii="Arial" w:hAnsi="Arial" w:cs="Arial"/>
          <w:sz w:val="24"/>
          <w:szCs w:val="24"/>
          <w:lang w:eastAsia="en-GB"/>
        </w:rPr>
        <w:t xml:space="preserve">Mittal Nippon Steel and JSPL compete </w:t>
      </w:r>
      <w:r w:rsidR="00817853" w:rsidRPr="000D6344">
        <w:rPr>
          <w:rFonts w:ascii="Arial" w:hAnsi="Arial" w:cs="Arial"/>
          <w:sz w:val="24"/>
          <w:szCs w:val="24"/>
          <w:lang w:eastAsia="en-GB"/>
        </w:rPr>
        <w:t xml:space="preserve">in </w:t>
      </w:r>
      <w:r w:rsidR="00434C28" w:rsidRPr="000D6344">
        <w:rPr>
          <w:rFonts w:ascii="Arial" w:hAnsi="Arial" w:cs="Arial"/>
          <w:sz w:val="24"/>
          <w:szCs w:val="24"/>
          <w:lang w:eastAsia="en-GB"/>
        </w:rPr>
        <w:t>the</w:t>
      </w:r>
      <w:r w:rsidR="00817853" w:rsidRPr="000D6344">
        <w:rPr>
          <w:rFonts w:ascii="Arial" w:hAnsi="Arial" w:cs="Arial"/>
          <w:sz w:val="24"/>
          <w:szCs w:val="24"/>
          <w:lang w:eastAsia="en-GB"/>
        </w:rPr>
        <w:t xml:space="preserve"> same grade while discounted </w:t>
      </w:r>
      <w:r w:rsidR="001F1FDB" w:rsidRPr="000D6344">
        <w:rPr>
          <w:rFonts w:ascii="Arial" w:hAnsi="Arial" w:cs="Arial"/>
          <w:sz w:val="24"/>
          <w:szCs w:val="24"/>
          <w:lang w:eastAsia="en-GB"/>
        </w:rPr>
        <w:t xml:space="preserve">imports periodically compress domestic </w:t>
      </w:r>
      <w:r w:rsidR="00DC1046" w:rsidRPr="000D6344">
        <w:rPr>
          <w:rFonts w:ascii="Arial" w:hAnsi="Arial" w:cs="Arial"/>
          <w:sz w:val="24"/>
          <w:szCs w:val="24"/>
          <w:lang w:eastAsia="en-GB"/>
        </w:rPr>
        <w:t xml:space="preserve">prices. European operations face even sharper </w:t>
      </w:r>
      <w:r w:rsidR="00FA79E8" w:rsidRPr="000D6344">
        <w:rPr>
          <w:rFonts w:ascii="Arial" w:hAnsi="Arial" w:cs="Arial"/>
          <w:sz w:val="24"/>
          <w:szCs w:val="24"/>
          <w:lang w:eastAsia="en-GB"/>
        </w:rPr>
        <w:t>structural rivalry .</w:t>
      </w:r>
    </w:p>
    <w:p w14:paraId="68B8E66F" w14:textId="77777777" w:rsidR="00C01686" w:rsidRPr="000D6344" w:rsidRDefault="006C4AE8" w:rsidP="0077217F">
      <w:pPr>
        <w:spacing w:line="360" w:lineRule="auto"/>
        <w:rPr>
          <w:rFonts w:ascii="Arial" w:hAnsi="Arial" w:cs="Arial"/>
          <w:sz w:val="24"/>
          <w:szCs w:val="24"/>
          <w:lang w:eastAsia="en-GB"/>
        </w:rPr>
      </w:pPr>
      <w:r w:rsidRPr="000D6344">
        <w:rPr>
          <w:rStyle w:val="SubtleEmphasis"/>
          <w:rFonts w:ascii="Arial" w:hAnsi="Arial" w:cs="Arial"/>
          <w:b/>
          <w:bCs/>
          <w:i w:val="0"/>
          <w:iCs w:val="0"/>
          <w:color w:val="auto"/>
          <w:sz w:val="24"/>
          <w:szCs w:val="24"/>
          <w:lang w:eastAsia="en-GB"/>
        </w:rPr>
        <w:t>Growth Response</w:t>
      </w:r>
      <w:r w:rsidRPr="000D6344">
        <w:rPr>
          <w:rStyle w:val="SubtleEmphasis"/>
          <w:rFonts w:ascii="Arial" w:hAnsi="Arial" w:cs="Arial"/>
          <w:i w:val="0"/>
          <w:iCs w:val="0"/>
          <w:color w:val="auto"/>
          <w:sz w:val="24"/>
          <w:szCs w:val="24"/>
          <w:lang w:eastAsia="en-GB"/>
        </w:rPr>
        <w:t xml:space="preserve"> :</w:t>
      </w:r>
      <w:r w:rsidR="0097353B" w:rsidRPr="000D6344">
        <w:rPr>
          <w:rStyle w:val="SubtleEmphasis"/>
          <w:rFonts w:ascii="Arial" w:hAnsi="Arial" w:cs="Arial"/>
          <w:i w:val="0"/>
          <w:iCs w:val="0"/>
          <w:color w:val="auto"/>
          <w:sz w:val="24"/>
          <w:szCs w:val="24"/>
          <w:lang w:eastAsia="en-GB"/>
        </w:rPr>
        <w:t xml:space="preserve"> </w:t>
      </w:r>
      <w:r w:rsidRPr="000D6344">
        <w:rPr>
          <w:rFonts w:ascii="Arial" w:hAnsi="Arial" w:cs="Arial"/>
          <w:sz w:val="24"/>
          <w:szCs w:val="24"/>
          <w:lang w:eastAsia="en-GB"/>
        </w:rPr>
        <w:t xml:space="preserve">Shift competition away </w:t>
      </w:r>
      <w:r w:rsidR="003979A8" w:rsidRPr="000D6344">
        <w:rPr>
          <w:rFonts w:ascii="Arial" w:hAnsi="Arial" w:cs="Arial"/>
          <w:sz w:val="24"/>
          <w:szCs w:val="24"/>
          <w:lang w:eastAsia="en-GB"/>
        </w:rPr>
        <w:t xml:space="preserve">from price by selling certified low-carbon </w:t>
      </w:r>
      <w:r w:rsidR="004844B9" w:rsidRPr="000D6344">
        <w:rPr>
          <w:rFonts w:ascii="Arial" w:hAnsi="Arial" w:cs="Arial"/>
          <w:sz w:val="24"/>
          <w:szCs w:val="24"/>
          <w:lang w:eastAsia="en-GB"/>
        </w:rPr>
        <w:t>and advanced high strength grade</w:t>
      </w:r>
      <w:r w:rsidR="00417C6C" w:rsidRPr="000D6344">
        <w:rPr>
          <w:rFonts w:ascii="Arial" w:hAnsi="Arial" w:cs="Arial"/>
          <w:sz w:val="24"/>
          <w:szCs w:val="24"/>
          <w:lang w:eastAsia="en-GB"/>
        </w:rPr>
        <w:t xml:space="preserve">s when rivals </w:t>
      </w:r>
      <w:r w:rsidR="0094448C" w:rsidRPr="000D6344">
        <w:rPr>
          <w:rFonts w:ascii="Arial" w:hAnsi="Arial" w:cs="Arial"/>
          <w:sz w:val="24"/>
          <w:szCs w:val="24"/>
          <w:lang w:eastAsia="en-GB"/>
        </w:rPr>
        <w:t>cannot</w:t>
      </w:r>
      <w:r w:rsidR="00417C6C" w:rsidRPr="000D6344">
        <w:rPr>
          <w:rFonts w:ascii="Arial" w:hAnsi="Arial" w:cs="Arial"/>
          <w:sz w:val="24"/>
          <w:szCs w:val="24"/>
          <w:lang w:eastAsia="en-GB"/>
        </w:rPr>
        <w:t xml:space="preserve"> immediately follow</w:t>
      </w:r>
      <w:r w:rsidR="0094448C" w:rsidRPr="000D6344">
        <w:rPr>
          <w:rFonts w:ascii="Arial" w:hAnsi="Arial" w:cs="Arial"/>
          <w:sz w:val="24"/>
          <w:szCs w:val="24"/>
          <w:lang w:eastAsia="en-GB"/>
        </w:rPr>
        <w:t>.</w:t>
      </w:r>
      <w:r w:rsidR="004561B8" w:rsidRPr="000D6344">
        <w:rPr>
          <w:rFonts w:ascii="Arial" w:hAnsi="Arial" w:cs="Arial"/>
          <w:sz w:val="24"/>
          <w:szCs w:val="24"/>
          <w:lang w:eastAsia="en-GB"/>
        </w:rPr>
        <w:t xml:space="preserve"> Also </w:t>
      </w:r>
      <w:r w:rsidR="00EA1C93" w:rsidRPr="000D6344">
        <w:rPr>
          <w:rFonts w:ascii="Arial" w:hAnsi="Arial" w:cs="Arial"/>
          <w:sz w:val="24"/>
          <w:szCs w:val="24"/>
          <w:lang w:eastAsia="en-GB"/>
        </w:rPr>
        <w:t xml:space="preserve">Defend volume through distribution </w:t>
      </w:r>
      <w:r w:rsidR="006A29DD" w:rsidRPr="000D6344">
        <w:rPr>
          <w:rFonts w:ascii="Arial" w:hAnsi="Arial" w:cs="Arial"/>
          <w:sz w:val="24"/>
          <w:szCs w:val="24"/>
          <w:lang w:eastAsia="en-GB"/>
        </w:rPr>
        <w:t>depth -branded retail reach Tier2-3</w:t>
      </w:r>
      <w:r w:rsidR="00CF2803" w:rsidRPr="000D6344">
        <w:rPr>
          <w:rFonts w:ascii="Arial" w:hAnsi="Arial" w:cs="Arial"/>
          <w:sz w:val="24"/>
          <w:szCs w:val="24"/>
          <w:lang w:eastAsia="en-GB"/>
        </w:rPr>
        <w:t xml:space="preserve"> and rural markets ,where rivals are </w:t>
      </w:r>
      <w:r w:rsidR="00AB5316" w:rsidRPr="000D6344">
        <w:rPr>
          <w:rFonts w:ascii="Arial" w:hAnsi="Arial" w:cs="Arial"/>
          <w:sz w:val="24"/>
          <w:szCs w:val="24"/>
          <w:lang w:eastAsia="en-GB"/>
        </w:rPr>
        <w:t>thinner</w:t>
      </w:r>
      <w:r w:rsidR="004561B8" w:rsidRPr="000D6344">
        <w:rPr>
          <w:rFonts w:ascii="Arial" w:hAnsi="Arial" w:cs="Arial"/>
          <w:sz w:val="24"/>
          <w:szCs w:val="24"/>
          <w:lang w:eastAsia="en-GB"/>
        </w:rPr>
        <w:t xml:space="preserve"> and </w:t>
      </w:r>
      <w:r w:rsidR="00AB5316" w:rsidRPr="000D6344">
        <w:rPr>
          <w:rFonts w:ascii="Arial" w:eastAsia="SimSun" w:hAnsi="Arial" w:cs="Arial"/>
          <w:kern w:val="0"/>
          <w:sz w:val="24"/>
          <w:szCs w:val="24"/>
          <w:lang w:eastAsia="en-GB"/>
          <w14:ligatures w14:val="none"/>
        </w:rPr>
        <w:t xml:space="preserve">Use cost leadership </w:t>
      </w:r>
      <w:r w:rsidR="008F2113" w:rsidRPr="000D6344">
        <w:rPr>
          <w:rFonts w:ascii="Arial" w:eastAsia="SimSun" w:hAnsi="Arial" w:cs="Arial"/>
          <w:kern w:val="0"/>
          <w:sz w:val="24"/>
          <w:szCs w:val="24"/>
          <w:lang w:eastAsia="en-GB"/>
          <w14:ligatures w14:val="none"/>
        </w:rPr>
        <w:t xml:space="preserve">from captive mines </w:t>
      </w:r>
      <w:r w:rsidR="00985A54" w:rsidRPr="000D6344">
        <w:rPr>
          <w:rFonts w:ascii="Arial" w:eastAsia="SimSun" w:hAnsi="Arial" w:cs="Arial"/>
          <w:kern w:val="0"/>
          <w:sz w:val="24"/>
          <w:szCs w:val="24"/>
          <w:lang w:eastAsia="en-GB"/>
          <w14:ligatures w14:val="none"/>
        </w:rPr>
        <w:t>to survive price wars</w:t>
      </w:r>
      <w:r w:rsidR="004447D3" w:rsidRPr="000D6344">
        <w:rPr>
          <w:rFonts w:ascii="Arial" w:eastAsia="SimSun" w:hAnsi="Arial" w:cs="Arial"/>
          <w:kern w:val="0"/>
          <w:sz w:val="24"/>
          <w:szCs w:val="24"/>
          <w:lang w:eastAsia="en-GB"/>
          <w14:ligatures w14:val="none"/>
        </w:rPr>
        <w:t xml:space="preserve"> that weaken competitors.</w:t>
      </w:r>
    </w:p>
    <w:p w14:paraId="63A1E8D9" w14:textId="6564D7D5" w:rsidR="00605F86" w:rsidRPr="000D6344" w:rsidRDefault="004447D3" w:rsidP="0077217F">
      <w:pPr>
        <w:spacing w:line="360" w:lineRule="auto"/>
        <w:rPr>
          <w:rStyle w:val="SubtleEmphasis"/>
          <w:rFonts w:ascii="Arial" w:hAnsi="Arial" w:cs="Arial"/>
          <w:i w:val="0"/>
          <w:iCs w:val="0"/>
          <w:color w:val="auto"/>
          <w:sz w:val="24"/>
          <w:szCs w:val="24"/>
          <w:lang w:eastAsia="en-GB"/>
        </w:rPr>
      </w:pPr>
      <w:r w:rsidRPr="000D6344">
        <w:rPr>
          <w:rStyle w:val="SubtleEmphasis"/>
          <w:rFonts w:ascii="Arial" w:hAnsi="Arial" w:cs="Arial"/>
          <w:b/>
          <w:bCs/>
          <w:i w:val="0"/>
          <w:iCs w:val="0"/>
          <w:color w:val="auto"/>
          <w:sz w:val="24"/>
          <w:szCs w:val="24"/>
          <w:lang w:eastAsia="en-GB"/>
        </w:rPr>
        <w:t>Force 2</w:t>
      </w:r>
      <w:r w:rsidR="00F8455F" w:rsidRPr="000D6344">
        <w:rPr>
          <w:rStyle w:val="SubtleEmphasis"/>
          <w:rFonts w:ascii="Arial" w:hAnsi="Arial" w:cs="Arial"/>
          <w:b/>
          <w:bCs/>
          <w:i w:val="0"/>
          <w:iCs w:val="0"/>
          <w:color w:val="auto"/>
          <w:sz w:val="24"/>
          <w:szCs w:val="24"/>
          <w:lang w:eastAsia="en-GB"/>
        </w:rPr>
        <w:t xml:space="preserve">-Supplier </w:t>
      </w:r>
      <w:r w:rsidR="00A2163D" w:rsidRPr="000D6344">
        <w:rPr>
          <w:rStyle w:val="SubtleEmphasis"/>
          <w:rFonts w:ascii="Arial" w:hAnsi="Arial" w:cs="Arial"/>
          <w:b/>
          <w:bCs/>
          <w:i w:val="0"/>
          <w:iCs w:val="0"/>
          <w:color w:val="auto"/>
          <w:sz w:val="24"/>
          <w:szCs w:val="24"/>
          <w:lang w:eastAsia="en-GB"/>
        </w:rPr>
        <w:t>Power. Low</w:t>
      </w:r>
      <w:r w:rsidR="00F8455F" w:rsidRPr="000D6344">
        <w:rPr>
          <w:rStyle w:val="SubtleEmphasis"/>
          <w:rFonts w:ascii="Arial" w:hAnsi="Arial" w:cs="Arial"/>
          <w:b/>
          <w:bCs/>
          <w:i w:val="0"/>
          <w:iCs w:val="0"/>
          <w:color w:val="auto"/>
          <w:sz w:val="24"/>
          <w:szCs w:val="24"/>
          <w:lang w:eastAsia="en-GB"/>
        </w:rPr>
        <w:t xml:space="preserve"> In India</w:t>
      </w:r>
      <w:r w:rsidR="00A2163D" w:rsidRPr="000D6344">
        <w:rPr>
          <w:rStyle w:val="SubtleEmphasis"/>
          <w:rFonts w:ascii="Arial" w:hAnsi="Arial" w:cs="Arial"/>
          <w:b/>
          <w:bCs/>
          <w:i w:val="0"/>
          <w:iCs w:val="0"/>
          <w:color w:val="auto"/>
          <w:sz w:val="24"/>
          <w:szCs w:val="24"/>
          <w:lang w:eastAsia="en-GB"/>
        </w:rPr>
        <w:t xml:space="preserve">, High in Europe </w:t>
      </w:r>
    </w:p>
    <w:p w14:paraId="04093B44" w14:textId="0F0F93B3" w:rsidR="00434C28" w:rsidRPr="000D6344" w:rsidRDefault="00F61379" w:rsidP="0077217F">
      <w:pPr>
        <w:spacing w:line="360" w:lineRule="auto"/>
        <w:rPr>
          <w:rStyle w:val="SubtleEmphasis"/>
          <w:rFonts w:ascii="Arial" w:hAnsi="Arial" w:cs="Arial"/>
          <w:i w:val="0"/>
          <w:iCs w:val="0"/>
          <w:color w:val="auto"/>
          <w:sz w:val="24"/>
          <w:szCs w:val="24"/>
          <w:lang w:eastAsia="en-GB"/>
        </w:rPr>
      </w:pPr>
      <w:r w:rsidRPr="000D6344">
        <w:rPr>
          <w:rStyle w:val="SubtleEmphasis"/>
          <w:rFonts w:ascii="Arial" w:hAnsi="Arial" w:cs="Arial"/>
          <w:i w:val="0"/>
          <w:iCs w:val="0"/>
          <w:color w:val="auto"/>
          <w:sz w:val="24"/>
          <w:szCs w:val="24"/>
          <w:lang w:eastAsia="en-GB"/>
        </w:rPr>
        <w:t>Captive iron and sign</w:t>
      </w:r>
      <w:r w:rsidR="00C11FE0" w:rsidRPr="000D6344">
        <w:rPr>
          <w:rStyle w:val="SubtleEmphasis"/>
          <w:rFonts w:ascii="Arial" w:hAnsi="Arial" w:cs="Arial"/>
          <w:i w:val="0"/>
          <w:iCs w:val="0"/>
          <w:color w:val="auto"/>
          <w:sz w:val="24"/>
          <w:szCs w:val="24"/>
          <w:lang w:eastAsia="en-GB"/>
        </w:rPr>
        <w:t xml:space="preserve">ificant coal holdings </w:t>
      </w:r>
      <w:r w:rsidR="00101A6D" w:rsidRPr="000D6344">
        <w:rPr>
          <w:rStyle w:val="SubtleEmphasis"/>
          <w:rFonts w:ascii="Arial" w:hAnsi="Arial" w:cs="Arial"/>
          <w:i w:val="0"/>
          <w:iCs w:val="0"/>
          <w:color w:val="auto"/>
          <w:sz w:val="24"/>
          <w:szCs w:val="24"/>
          <w:lang w:eastAsia="en-GB"/>
        </w:rPr>
        <w:t>insulate Indian</w:t>
      </w:r>
      <w:r w:rsidR="009C0ECC" w:rsidRPr="000D6344">
        <w:rPr>
          <w:rStyle w:val="SubtleEmphasis"/>
          <w:rFonts w:ascii="Arial" w:hAnsi="Arial" w:cs="Arial"/>
          <w:i w:val="0"/>
          <w:iCs w:val="0"/>
          <w:color w:val="auto"/>
          <w:sz w:val="24"/>
          <w:szCs w:val="24"/>
          <w:lang w:eastAsia="en-GB"/>
        </w:rPr>
        <w:t xml:space="preserve"> operation</w:t>
      </w:r>
      <w:r w:rsidR="00101A6D" w:rsidRPr="000D6344">
        <w:rPr>
          <w:rStyle w:val="SubtleEmphasis"/>
          <w:rFonts w:ascii="Arial" w:hAnsi="Arial" w:cs="Arial"/>
          <w:i w:val="0"/>
          <w:iCs w:val="0"/>
          <w:color w:val="auto"/>
          <w:sz w:val="24"/>
          <w:szCs w:val="24"/>
          <w:lang w:eastAsia="en-GB"/>
        </w:rPr>
        <w:t>s;</w:t>
      </w:r>
      <w:r w:rsidR="00264F89" w:rsidRPr="000D6344">
        <w:rPr>
          <w:rStyle w:val="SubtleEmphasis"/>
          <w:rFonts w:ascii="Arial" w:hAnsi="Arial" w:cs="Arial"/>
          <w:i w:val="0"/>
          <w:iCs w:val="0"/>
          <w:color w:val="auto"/>
          <w:sz w:val="24"/>
          <w:szCs w:val="24"/>
          <w:lang w:eastAsia="en-GB"/>
        </w:rPr>
        <w:t xml:space="preserve"> </w:t>
      </w:r>
      <w:r w:rsidR="00101A6D" w:rsidRPr="000D6344">
        <w:rPr>
          <w:rStyle w:val="SubtleEmphasis"/>
          <w:rFonts w:ascii="Arial" w:hAnsi="Arial" w:cs="Arial"/>
          <w:i w:val="0"/>
          <w:iCs w:val="0"/>
          <w:color w:val="auto"/>
          <w:sz w:val="24"/>
          <w:szCs w:val="24"/>
          <w:lang w:eastAsia="en-GB"/>
        </w:rPr>
        <w:t>plants</w:t>
      </w:r>
      <w:r w:rsidR="00264F89" w:rsidRPr="000D6344">
        <w:rPr>
          <w:rStyle w:val="SubtleEmphasis"/>
          <w:rFonts w:ascii="Arial" w:hAnsi="Arial" w:cs="Arial"/>
          <w:i w:val="0"/>
          <w:iCs w:val="0"/>
          <w:color w:val="auto"/>
          <w:sz w:val="24"/>
          <w:szCs w:val="24"/>
          <w:lang w:eastAsia="en-GB"/>
        </w:rPr>
        <w:t xml:space="preserve"> </w:t>
      </w:r>
      <w:r w:rsidR="00434C28" w:rsidRPr="000D6344">
        <w:rPr>
          <w:rStyle w:val="SubtleEmphasis"/>
          <w:rFonts w:ascii="Arial" w:hAnsi="Arial" w:cs="Arial"/>
          <w:i w:val="0"/>
          <w:iCs w:val="0"/>
          <w:color w:val="auto"/>
          <w:sz w:val="24"/>
          <w:szCs w:val="24"/>
          <w:lang w:eastAsia="en-GB"/>
        </w:rPr>
        <w:t>scrap.</w:t>
      </w:r>
      <w:r w:rsidR="00264F89" w:rsidRPr="000D6344">
        <w:rPr>
          <w:rStyle w:val="SubtleEmphasis"/>
          <w:rFonts w:ascii="Arial" w:hAnsi="Arial" w:cs="Arial"/>
          <w:i w:val="0"/>
          <w:iCs w:val="0"/>
          <w:color w:val="auto"/>
          <w:sz w:val="24"/>
          <w:szCs w:val="24"/>
          <w:lang w:eastAsia="en-GB"/>
        </w:rPr>
        <w:t xml:space="preserve"> </w:t>
      </w:r>
    </w:p>
    <w:p w14:paraId="44810CD9" w14:textId="77777777" w:rsidR="000B208D" w:rsidRPr="000D6344" w:rsidRDefault="000B208D" w:rsidP="0077217F">
      <w:pPr>
        <w:spacing w:line="360" w:lineRule="auto"/>
        <w:rPr>
          <w:rStyle w:val="SubtleEmphasis"/>
          <w:rFonts w:ascii="Arial" w:hAnsi="Arial" w:cs="Arial"/>
          <w:b/>
          <w:bCs/>
          <w:i w:val="0"/>
          <w:iCs w:val="0"/>
          <w:color w:val="auto"/>
          <w:sz w:val="24"/>
          <w:szCs w:val="24"/>
          <w:lang w:eastAsia="en-GB"/>
        </w:rPr>
      </w:pPr>
    </w:p>
    <w:p w14:paraId="2406D7E4" w14:textId="75A48B4D" w:rsidR="00605F86" w:rsidRPr="000D6344" w:rsidRDefault="00B168E8" w:rsidP="0077217F">
      <w:pPr>
        <w:spacing w:line="360" w:lineRule="auto"/>
        <w:rPr>
          <w:rStyle w:val="SubtleEmphasis"/>
          <w:rFonts w:ascii="Arial" w:hAnsi="Arial" w:cs="Arial"/>
          <w:b/>
          <w:bCs/>
          <w:i w:val="0"/>
          <w:iCs w:val="0"/>
          <w:color w:val="auto"/>
          <w:sz w:val="24"/>
          <w:szCs w:val="24"/>
          <w:lang w:eastAsia="en-GB"/>
        </w:rPr>
      </w:pPr>
      <w:r w:rsidRPr="000D6344">
        <w:rPr>
          <w:rStyle w:val="SubtleEmphasis"/>
          <w:rFonts w:ascii="Arial" w:hAnsi="Arial" w:cs="Arial"/>
          <w:b/>
          <w:bCs/>
          <w:i w:val="0"/>
          <w:iCs w:val="0"/>
          <w:color w:val="auto"/>
          <w:sz w:val="24"/>
          <w:szCs w:val="24"/>
          <w:lang w:eastAsia="en-GB"/>
        </w:rPr>
        <w:lastRenderedPageBreak/>
        <w:t>Growth Re</w:t>
      </w:r>
      <w:r w:rsidR="006372C4" w:rsidRPr="000D6344">
        <w:rPr>
          <w:rStyle w:val="SubtleEmphasis"/>
          <w:rFonts w:ascii="Arial" w:hAnsi="Arial" w:cs="Arial"/>
          <w:b/>
          <w:bCs/>
          <w:i w:val="0"/>
          <w:iCs w:val="0"/>
          <w:color w:val="auto"/>
          <w:sz w:val="24"/>
          <w:szCs w:val="24"/>
          <w:lang w:eastAsia="en-GB"/>
        </w:rPr>
        <w:t>sponse:</w:t>
      </w:r>
    </w:p>
    <w:p w14:paraId="44D64B29" w14:textId="5145FDDA" w:rsidR="002B49D2" w:rsidRPr="000D6344" w:rsidRDefault="006372C4" w:rsidP="002B49D2">
      <w:pPr>
        <w:spacing w:line="360" w:lineRule="auto"/>
        <w:rPr>
          <w:rStyle w:val="SubtleEmphasis"/>
          <w:rFonts w:ascii="Arial" w:hAnsi="Arial" w:cs="Arial"/>
          <w:i w:val="0"/>
          <w:iCs w:val="0"/>
          <w:color w:val="auto"/>
          <w:sz w:val="24"/>
          <w:szCs w:val="24"/>
          <w:lang w:eastAsia="en-GB"/>
        </w:rPr>
      </w:pPr>
      <w:r w:rsidRPr="000D6344">
        <w:rPr>
          <w:rStyle w:val="SubtleEmphasis"/>
          <w:rFonts w:ascii="Arial" w:hAnsi="Arial" w:cs="Arial"/>
          <w:i w:val="0"/>
          <w:iCs w:val="0"/>
          <w:color w:val="auto"/>
          <w:sz w:val="24"/>
          <w:szCs w:val="24"/>
          <w:lang w:eastAsia="en-GB"/>
        </w:rPr>
        <w:t xml:space="preserve">Extend backwards </w:t>
      </w:r>
      <w:r w:rsidR="009272CB" w:rsidRPr="000D6344">
        <w:rPr>
          <w:rStyle w:val="SubtleEmphasis"/>
          <w:rFonts w:ascii="Arial" w:hAnsi="Arial" w:cs="Arial"/>
          <w:i w:val="0"/>
          <w:iCs w:val="0"/>
          <w:color w:val="auto"/>
          <w:sz w:val="24"/>
          <w:szCs w:val="24"/>
          <w:lang w:eastAsia="en-GB"/>
        </w:rPr>
        <w:t>integration, scrap</w:t>
      </w:r>
      <w:r w:rsidR="009E7A0A" w:rsidRPr="000D6344">
        <w:rPr>
          <w:rStyle w:val="SubtleEmphasis"/>
          <w:rFonts w:ascii="Arial" w:hAnsi="Arial" w:cs="Arial"/>
          <w:i w:val="0"/>
          <w:iCs w:val="0"/>
          <w:color w:val="auto"/>
          <w:sz w:val="24"/>
          <w:szCs w:val="24"/>
          <w:lang w:eastAsia="en-GB"/>
        </w:rPr>
        <w:t xml:space="preserve"> </w:t>
      </w:r>
      <w:r w:rsidR="00A4290A" w:rsidRPr="000D6344">
        <w:rPr>
          <w:rStyle w:val="SubtleEmphasis"/>
          <w:rFonts w:ascii="Arial" w:hAnsi="Arial" w:cs="Arial"/>
          <w:i w:val="0"/>
          <w:iCs w:val="0"/>
          <w:color w:val="auto"/>
          <w:sz w:val="24"/>
          <w:szCs w:val="24"/>
          <w:lang w:eastAsia="en-GB"/>
        </w:rPr>
        <w:t>aggregation, and</w:t>
      </w:r>
      <w:r w:rsidR="008C4C65" w:rsidRPr="000D6344">
        <w:rPr>
          <w:rStyle w:val="SubtleEmphasis"/>
          <w:rFonts w:ascii="Arial" w:hAnsi="Arial" w:cs="Arial"/>
          <w:i w:val="0"/>
          <w:iCs w:val="0"/>
          <w:color w:val="auto"/>
          <w:sz w:val="24"/>
          <w:szCs w:val="24"/>
          <w:lang w:eastAsia="en-GB"/>
        </w:rPr>
        <w:t xml:space="preserve"> recycling </w:t>
      </w:r>
      <w:r w:rsidR="009272CB" w:rsidRPr="000D6344">
        <w:rPr>
          <w:rStyle w:val="SubtleEmphasis"/>
          <w:rFonts w:ascii="Arial" w:hAnsi="Arial" w:cs="Arial"/>
          <w:i w:val="0"/>
          <w:iCs w:val="0"/>
          <w:color w:val="auto"/>
          <w:sz w:val="24"/>
          <w:szCs w:val="24"/>
          <w:lang w:eastAsia="en-GB"/>
        </w:rPr>
        <w:t>businesses, captive</w:t>
      </w:r>
      <w:r w:rsidR="008C4C65" w:rsidRPr="000D6344">
        <w:rPr>
          <w:rStyle w:val="SubtleEmphasis"/>
          <w:rFonts w:ascii="Arial" w:hAnsi="Arial" w:cs="Arial"/>
          <w:i w:val="0"/>
          <w:iCs w:val="0"/>
          <w:color w:val="auto"/>
          <w:sz w:val="24"/>
          <w:szCs w:val="24"/>
          <w:lang w:eastAsia="en-GB"/>
        </w:rPr>
        <w:t xml:space="preserve"> renewable generation ,</w:t>
      </w:r>
      <w:r w:rsidR="00D73C75" w:rsidRPr="000D6344">
        <w:rPr>
          <w:rStyle w:val="SubtleEmphasis"/>
          <w:rFonts w:ascii="Arial" w:hAnsi="Arial" w:cs="Arial"/>
          <w:i w:val="0"/>
          <w:iCs w:val="0"/>
          <w:color w:val="auto"/>
          <w:sz w:val="24"/>
          <w:szCs w:val="24"/>
          <w:lang w:eastAsia="en-GB"/>
        </w:rPr>
        <w:t xml:space="preserve">long-term hydrogen ,and power </w:t>
      </w:r>
      <w:r w:rsidR="00915F40" w:rsidRPr="000D6344">
        <w:rPr>
          <w:rStyle w:val="SubtleEmphasis"/>
          <w:rFonts w:ascii="Arial" w:hAnsi="Arial" w:cs="Arial"/>
          <w:i w:val="0"/>
          <w:iCs w:val="0"/>
          <w:color w:val="auto"/>
          <w:sz w:val="24"/>
          <w:szCs w:val="24"/>
          <w:lang w:eastAsia="en-GB"/>
        </w:rPr>
        <w:t>contracts. Treat</w:t>
      </w:r>
      <w:r w:rsidR="00A4290A" w:rsidRPr="000D6344">
        <w:rPr>
          <w:rStyle w:val="SubtleEmphasis"/>
          <w:rFonts w:ascii="Arial" w:hAnsi="Arial" w:cs="Arial"/>
          <w:i w:val="0"/>
          <w:iCs w:val="0"/>
          <w:color w:val="auto"/>
          <w:sz w:val="24"/>
          <w:szCs w:val="24"/>
          <w:lang w:eastAsia="en-GB"/>
        </w:rPr>
        <w:t xml:space="preserve"> input security as a growth platform ,not just </w:t>
      </w:r>
      <w:r w:rsidR="00964FC5" w:rsidRPr="000D6344">
        <w:rPr>
          <w:rStyle w:val="SubtleEmphasis"/>
          <w:rFonts w:ascii="Arial" w:hAnsi="Arial" w:cs="Arial"/>
          <w:i w:val="0"/>
          <w:iCs w:val="0"/>
          <w:color w:val="auto"/>
          <w:sz w:val="24"/>
          <w:szCs w:val="24"/>
          <w:lang w:eastAsia="en-GB"/>
        </w:rPr>
        <w:t xml:space="preserve">procurement ,recycling and energy adjacencies </w:t>
      </w:r>
      <w:r w:rsidR="002F2D85" w:rsidRPr="000D6344">
        <w:rPr>
          <w:rStyle w:val="SubtleEmphasis"/>
          <w:rFonts w:ascii="Arial" w:hAnsi="Arial" w:cs="Arial"/>
          <w:i w:val="0"/>
          <w:iCs w:val="0"/>
          <w:color w:val="auto"/>
          <w:sz w:val="24"/>
          <w:szCs w:val="24"/>
          <w:lang w:eastAsia="en-GB"/>
        </w:rPr>
        <w:t>become revenue lines.</w:t>
      </w:r>
    </w:p>
    <w:p w14:paraId="4B70C6F7" w14:textId="2FFAD551" w:rsidR="00D93DFB" w:rsidRPr="000D6344" w:rsidRDefault="00E8771B" w:rsidP="002B49D2">
      <w:pPr>
        <w:spacing w:line="360" w:lineRule="auto"/>
        <w:rPr>
          <w:rFonts w:ascii="Arial" w:hAnsi="Arial" w:cs="Arial"/>
          <w:b/>
          <w:bCs/>
          <w:sz w:val="24"/>
          <w:szCs w:val="24"/>
          <w:lang w:eastAsia="en-GB"/>
        </w:rPr>
      </w:pPr>
      <w:r w:rsidRPr="000D6344">
        <w:rPr>
          <w:rStyle w:val="SubtleEmphasis"/>
          <w:rFonts w:ascii="Arial" w:hAnsi="Arial" w:cs="Arial"/>
          <w:b/>
          <w:bCs/>
          <w:i w:val="0"/>
          <w:iCs w:val="0"/>
          <w:color w:val="auto"/>
          <w:sz w:val="24"/>
          <w:szCs w:val="24"/>
          <w:lang w:eastAsia="en-GB"/>
        </w:rPr>
        <w:t>Force 3</w:t>
      </w:r>
      <w:r w:rsidR="00D93DFB" w:rsidRPr="000D6344">
        <w:rPr>
          <w:rStyle w:val="SubtleEmphasis"/>
          <w:rFonts w:ascii="Arial" w:hAnsi="Arial" w:cs="Arial"/>
          <w:b/>
          <w:bCs/>
          <w:i w:val="0"/>
          <w:iCs w:val="0"/>
          <w:color w:val="auto"/>
          <w:sz w:val="24"/>
          <w:szCs w:val="24"/>
          <w:lang w:eastAsia="en-GB"/>
        </w:rPr>
        <w:t>-</w:t>
      </w:r>
      <w:r w:rsidR="002253F5" w:rsidRPr="000D6344">
        <w:rPr>
          <w:rStyle w:val="SubtleEmphasis"/>
          <w:rFonts w:ascii="Arial" w:hAnsi="Arial" w:cs="Arial"/>
          <w:b/>
          <w:bCs/>
          <w:i w:val="0"/>
          <w:iCs w:val="0"/>
          <w:color w:val="auto"/>
          <w:sz w:val="24"/>
          <w:szCs w:val="24"/>
          <w:lang w:eastAsia="en-GB"/>
        </w:rPr>
        <w:t>Buyer Power</w:t>
      </w:r>
      <w:r w:rsidR="00D93DFB" w:rsidRPr="000D6344">
        <w:rPr>
          <w:rStyle w:val="SubtleEmphasis"/>
          <w:rFonts w:ascii="Arial" w:hAnsi="Arial" w:cs="Arial"/>
          <w:b/>
          <w:bCs/>
          <w:i w:val="0"/>
          <w:iCs w:val="0"/>
          <w:color w:val="auto"/>
          <w:sz w:val="24"/>
          <w:szCs w:val="24"/>
          <w:lang w:eastAsia="en-GB"/>
        </w:rPr>
        <w:t xml:space="preserve"> :High</w:t>
      </w:r>
      <w:r w:rsidR="009E1352" w:rsidRPr="000D6344">
        <w:rPr>
          <w:rStyle w:val="SubtleEmphasis"/>
          <w:rFonts w:ascii="Arial" w:hAnsi="Arial" w:cs="Arial"/>
          <w:b/>
          <w:bCs/>
          <w:i w:val="0"/>
          <w:iCs w:val="0"/>
          <w:color w:val="auto"/>
          <w:sz w:val="24"/>
          <w:szCs w:val="24"/>
          <w:lang w:eastAsia="en-GB"/>
        </w:rPr>
        <w:t xml:space="preserve"> :</w:t>
      </w:r>
      <w:r w:rsidR="009E3B51" w:rsidRPr="000D6344">
        <w:rPr>
          <w:rFonts w:ascii="Arial" w:hAnsi="Arial" w:cs="Arial"/>
          <w:sz w:val="24"/>
          <w:szCs w:val="24"/>
          <w:lang w:eastAsia="en-GB"/>
        </w:rPr>
        <w:t xml:space="preserve">Large automotive ,appliances and infrastructure </w:t>
      </w:r>
      <w:r w:rsidR="00F65AA5" w:rsidRPr="000D6344">
        <w:rPr>
          <w:rFonts w:ascii="Arial" w:hAnsi="Arial" w:cs="Arial"/>
          <w:sz w:val="24"/>
          <w:szCs w:val="24"/>
          <w:lang w:eastAsia="en-GB"/>
        </w:rPr>
        <w:t xml:space="preserve">buyers hold leverage because commodity steel’s </w:t>
      </w:r>
      <w:r w:rsidR="00834437" w:rsidRPr="000D6344">
        <w:rPr>
          <w:rFonts w:ascii="Arial" w:hAnsi="Arial" w:cs="Arial"/>
          <w:sz w:val="24"/>
          <w:szCs w:val="24"/>
          <w:lang w:eastAsia="en-GB"/>
        </w:rPr>
        <w:t xml:space="preserve">is interchangeable and switching </w:t>
      </w:r>
      <w:r w:rsidR="00D96568" w:rsidRPr="000D6344">
        <w:rPr>
          <w:rFonts w:ascii="Arial" w:hAnsi="Arial" w:cs="Arial"/>
          <w:sz w:val="24"/>
          <w:szCs w:val="24"/>
          <w:lang w:eastAsia="en-GB"/>
        </w:rPr>
        <w:t>cost are low.</w:t>
      </w:r>
    </w:p>
    <w:p w14:paraId="75867920" w14:textId="77777777" w:rsidR="002B49D2" w:rsidRPr="000D6344" w:rsidRDefault="00D96568" w:rsidP="0077217F">
      <w:pPr>
        <w:spacing w:line="360" w:lineRule="auto"/>
        <w:rPr>
          <w:rFonts w:ascii="Arial" w:hAnsi="Arial" w:cs="Arial"/>
          <w:b/>
          <w:bCs/>
          <w:sz w:val="24"/>
          <w:szCs w:val="24"/>
          <w:lang w:eastAsia="en-GB"/>
        </w:rPr>
      </w:pPr>
      <w:r w:rsidRPr="000D6344">
        <w:rPr>
          <w:rStyle w:val="SubtleEmphasis"/>
          <w:rFonts w:ascii="Arial" w:hAnsi="Arial" w:cs="Arial"/>
          <w:b/>
          <w:bCs/>
          <w:i w:val="0"/>
          <w:iCs w:val="0"/>
          <w:color w:val="auto"/>
          <w:sz w:val="24"/>
          <w:szCs w:val="24"/>
          <w:lang w:eastAsia="en-GB"/>
        </w:rPr>
        <w:t xml:space="preserve">Growth </w:t>
      </w:r>
      <w:r w:rsidR="00201270" w:rsidRPr="000D6344">
        <w:rPr>
          <w:rStyle w:val="SubtleEmphasis"/>
          <w:rFonts w:ascii="Arial" w:hAnsi="Arial" w:cs="Arial"/>
          <w:b/>
          <w:bCs/>
          <w:i w:val="0"/>
          <w:iCs w:val="0"/>
          <w:color w:val="auto"/>
          <w:sz w:val="24"/>
          <w:szCs w:val="24"/>
          <w:lang w:eastAsia="en-GB"/>
        </w:rPr>
        <w:t>response:</w:t>
      </w:r>
      <w:r w:rsidR="009E1352" w:rsidRPr="000D6344">
        <w:rPr>
          <w:rStyle w:val="SubtleEmphasis"/>
          <w:rFonts w:ascii="Arial" w:hAnsi="Arial" w:cs="Arial"/>
          <w:b/>
          <w:bCs/>
          <w:i w:val="0"/>
          <w:iCs w:val="0"/>
          <w:color w:val="auto"/>
          <w:sz w:val="24"/>
          <w:szCs w:val="24"/>
          <w:lang w:eastAsia="en-GB"/>
        </w:rPr>
        <w:t xml:space="preserve"> </w:t>
      </w:r>
      <w:r w:rsidR="00201270" w:rsidRPr="000D6344">
        <w:rPr>
          <w:rFonts w:ascii="Arial" w:hAnsi="Arial" w:cs="Arial"/>
          <w:sz w:val="24"/>
          <w:szCs w:val="24"/>
          <w:lang w:eastAsia="en-GB"/>
        </w:rPr>
        <w:t>Convert transactional buyers into partner</w:t>
      </w:r>
      <w:r w:rsidR="00B50DDD" w:rsidRPr="000D6344">
        <w:rPr>
          <w:rFonts w:ascii="Arial" w:hAnsi="Arial" w:cs="Arial"/>
          <w:sz w:val="24"/>
          <w:szCs w:val="24"/>
          <w:lang w:eastAsia="en-GB"/>
        </w:rPr>
        <w:t xml:space="preserve">s via multi-year offtake agreements for green and advanced </w:t>
      </w:r>
      <w:r w:rsidR="00FC3546" w:rsidRPr="000D6344">
        <w:rPr>
          <w:rFonts w:ascii="Arial" w:hAnsi="Arial" w:cs="Arial"/>
          <w:sz w:val="24"/>
          <w:szCs w:val="24"/>
          <w:lang w:eastAsia="en-GB"/>
        </w:rPr>
        <w:t>grades.</w:t>
      </w:r>
      <w:r w:rsidR="00605F86" w:rsidRPr="000D6344">
        <w:rPr>
          <w:rFonts w:ascii="Arial" w:hAnsi="Arial" w:cs="Arial"/>
          <w:b/>
          <w:bCs/>
          <w:sz w:val="24"/>
          <w:szCs w:val="24"/>
          <w:lang w:eastAsia="en-GB"/>
        </w:rPr>
        <w:t xml:space="preserve"> </w:t>
      </w:r>
      <w:r w:rsidR="00361B0D" w:rsidRPr="000D6344">
        <w:rPr>
          <w:rFonts w:ascii="Arial" w:hAnsi="Arial" w:cs="Arial"/>
          <w:sz w:val="24"/>
          <w:szCs w:val="24"/>
          <w:lang w:eastAsia="en-GB"/>
        </w:rPr>
        <w:t>Move from tonnes to solutions-</w:t>
      </w:r>
      <w:r w:rsidR="00184360" w:rsidRPr="000D6344">
        <w:rPr>
          <w:rFonts w:ascii="Arial" w:hAnsi="Arial" w:cs="Arial"/>
          <w:sz w:val="24"/>
          <w:szCs w:val="24"/>
          <w:lang w:eastAsia="en-GB"/>
        </w:rPr>
        <w:t>pre-engineered structures,</w:t>
      </w:r>
      <w:r w:rsidR="003D0DB2" w:rsidRPr="000D6344">
        <w:rPr>
          <w:rFonts w:ascii="Arial" w:hAnsi="Arial" w:cs="Arial"/>
          <w:sz w:val="24"/>
          <w:szCs w:val="24"/>
          <w:lang w:eastAsia="en-GB"/>
        </w:rPr>
        <w:t xml:space="preserve"> </w:t>
      </w:r>
      <w:r w:rsidR="00FD16BB" w:rsidRPr="000D6344">
        <w:rPr>
          <w:rFonts w:ascii="Arial" w:hAnsi="Arial" w:cs="Arial"/>
          <w:sz w:val="24"/>
          <w:szCs w:val="24"/>
          <w:lang w:eastAsia="en-GB"/>
        </w:rPr>
        <w:t>modular</w:t>
      </w:r>
      <w:r w:rsidR="003D0DB2" w:rsidRPr="000D6344">
        <w:rPr>
          <w:rFonts w:ascii="Arial" w:hAnsi="Arial" w:cs="Arial"/>
          <w:sz w:val="24"/>
          <w:szCs w:val="24"/>
          <w:lang w:eastAsia="en-GB"/>
        </w:rPr>
        <w:t xml:space="preserve"> </w:t>
      </w:r>
      <w:r w:rsidR="00FD16BB" w:rsidRPr="000D6344">
        <w:rPr>
          <w:rFonts w:ascii="Arial" w:hAnsi="Arial" w:cs="Arial"/>
          <w:sz w:val="24"/>
          <w:szCs w:val="24"/>
          <w:lang w:eastAsia="en-GB"/>
        </w:rPr>
        <w:t>systems,</w:t>
      </w:r>
      <w:r w:rsidR="003D0DB2" w:rsidRPr="000D6344">
        <w:rPr>
          <w:rFonts w:ascii="Arial" w:hAnsi="Arial" w:cs="Arial"/>
          <w:sz w:val="24"/>
          <w:szCs w:val="24"/>
          <w:lang w:eastAsia="en-GB"/>
        </w:rPr>
        <w:t xml:space="preserve"> </w:t>
      </w:r>
      <w:r w:rsidR="00FD16BB" w:rsidRPr="000D6344">
        <w:rPr>
          <w:rFonts w:ascii="Arial" w:hAnsi="Arial" w:cs="Arial"/>
          <w:sz w:val="24"/>
          <w:szCs w:val="24"/>
          <w:lang w:eastAsia="en-GB"/>
        </w:rPr>
        <w:t>ready-to-use compo</w:t>
      </w:r>
      <w:r w:rsidR="003D0DB2" w:rsidRPr="000D6344">
        <w:rPr>
          <w:rFonts w:ascii="Arial" w:hAnsi="Arial" w:cs="Arial"/>
          <w:sz w:val="24"/>
          <w:szCs w:val="24"/>
          <w:lang w:eastAsia="en-GB"/>
        </w:rPr>
        <w:t>nents</w:t>
      </w:r>
      <w:r w:rsidR="0013128F" w:rsidRPr="000D6344">
        <w:rPr>
          <w:rFonts w:ascii="Arial" w:hAnsi="Arial" w:cs="Arial"/>
          <w:sz w:val="24"/>
          <w:szCs w:val="24"/>
          <w:lang w:eastAsia="en-GB"/>
        </w:rPr>
        <w:t xml:space="preserve">-raising switching </w:t>
      </w:r>
      <w:r w:rsidR="009F6C3D" w:rsidRPr="000D6344">
        <w:rPr>
          <w:rFonts w:ascii="Arial" w:hAnsi="Arial" w:cs="Arial"/>
          <w:sz w:val="24"/>
          <w:szCs w:val="24"/>
          <w:lang w:eastAsia="en-GB"/>
        </w:rPr>
        <w:t>costs. Build</w:t>
      </w:r>
      <w:r w:rsidR="00047456" w:rsidRPr="000D6344">
        <w:rPr>
          <w:rFonts w:ascii="Arial" w:hAnsi="Arial" w:cs="Arial"/>
          <w:sz w:val="24"/>
          <w:szCs w:val="24"/>
          <w:lang w:eastAsia="en-GB"/>
        </w:rPr>
        <w:t xml:space="preserve"> </w:t>
      </w:r>
      <w:r w:rsidR="003272F4" w:rsidRPr="000D6344">
        <w:rPr>
          <w:rFonts w:ascii="Arial" w:hAnsi="Arial" w:cs="Arial"/>
          <w:sz w:val="24"/>
          <w:szCs w:val="24"/>
          <w:lang w:eastAsia="en-GB"/>
        </w:rPr>
        <w:t>brands</w:t>
      </w:r>
      <w:r w:rsidR="00D341F7" w:rsidRPr="000D6344">
        <w:rPr>
          <w:rFonts w:ascii="Arial" w:hAnsi="Arial" w:cs="Arial"/>
          <w:sz w:val="24"/>
          <w:szCs w:val="24"/>
          <w:lang w:eastAsia="en-GB"/>
        </w:rPr>
        <w:t xml:space="preserve"> pull with end </w:t>
      </w:r>
      <w:r w:rsidR="007C395C" w:rsidRPr="000D6344">
        <w:rPr>
          <w:rFonts w:ascii="Arial" w:hAnsi="Arial" w:cs="Arial"/>
          <w:sz w:val="24"/>
          <w:szCs w:val="24"/>
          <w:lang w:eastAsia="en-GB"/>
        </w:rPr>
        <w:t>users Tata</w:t>
      </w:r>
      <w:r w:rsidR="000E2704" w:rsidRPr="000D6344">
        <w:rPr>
          <w:rFonts w:ascii="Arial" w:hAnsi="Arial" w:cs="Arial"/>
          <w:sz w:val="24"/>
          <w:szCs w:val="24"/>
          <w:lang w:eastAsia="en-GB"/>
        </w:rPr>
        <w:t xml:space="preserve"> Tiscon,Tata Shaktee</w:t>
      </w:r>
      <w:r w:rsidR="00C07840" w:rsidRPr="000D6344">
        <w:rPr>
          <w:rFonts w:ascii="Arial" w:hAnsi="Arial" w:cs="Arial"/>
          <w:sz w:val="24"/>
          <w:szCs w:val="24"/>
          <w:lang w:eastAsia="en-GB"/>
        </w:rPr>
        <w:t xml:space="preserve">),so distributers and contractors specify </w:t>
      </w:r>
      <w:r w:rsidR="007C395C" w:rsidRPr="000D6344">
        <w:rPr>
          <w:rFonts w:ascii="Arial" w:hAnsi="Arial" w:cs="Arial"/>
          <w:sz w:val="24"/>
          <w:szCs w:val="24"/>
          <w:lang w:eastAsia="en-GB"/>
        </w:rPr>
        <w:t>the brand ,diluting buyers leverage.</w:t>
      </w:r>
    </w:p>
    <w:p w14:paraId="70E90BBB" w14:textId="112E4DE9" w:rsidR="00915F40" w:rsidRPr="000D6344" w:rsidRDefault="000F501B" w:rsidP="0077217F">
      <w:pPr>
        <w:spacing w:line="360" w:lineRule="auto"/>
        <w:rPr>
          <w:rStyle w:val="SubtleEmphasis"/>
          <w:rFonts w:ascii="Arial" w:hAnsi="Arial" w:cs="Arial"/>
          <w:b/>
          <w:bCs/>
          <w:i w:val="0"/>
          <w:iCs w:val="0"/>
          <w:color w:val="auto"/>
          <w:sz w:val="24"/>
          <w:szCs w:val="24"/>
          <w:lang w:eastAsia="en-GB"/>
        </w:rPr>
      </w:pPr>
      <w:r w:rsidRPr="000D6344">
        <w:rPr>
          <w:rStyle w:val="SubtleEmphasis"/>
          <w:rFonts w:ascii="Arial" w:hAnsi="Arial" w:cs="Arial"/>
          <w:b/>
          <w:bCs/>
          <w:i w:val="0"/>
          <w:iCs w:val="0"/>
          <w:color w:val="auto"/>
          <w:sz w:val="24"/>
          <w:szCs w:val="24"/>
          <w:lang w:eastAsia="en-GB"/>
        </w:rPr>
        <w:t>Force 4</w:t>
      </w:r>
      <w:r w:rsidR="00AA29DF" w:rsidRPr="000D6344">
        <w:rPr>
          <w:rStyle w:val="SubtleEmphasis"/>
          <w:rFonts w:ascii="Arial" w:hAnsi="Arial" w:cs="Arial"/>
          <w:b/>
          <w:bCs/>
          <w:i w:val="0"/>
          <w:iCs w:val="0"/>
          <w:color w:val="auto"/>
          <w:sz w:val="24"/>
          <w:szCs w:val="24"/>
          <w:lang w:eastAsia="en-GB"/>
        </w:rPr>
        <w:t xml:space="preserve">-Threatof </w:t>
      </w:r>
      <w:r w:rsidR="003272F4" w:rsidRPr="000D6344">
        <w:rPr>
          <w:rStyle w:val="SubtleEmphasis"/>
          <w:rFonts w:ascii="Arial" w:hAnsi="Arial" w:cs="Arial"/>
          <w:b/>
          <w:bCs/>
          <w:i w:val="0"/>
          <w:iCs w:val="0"/>
          <w:color w:val="auto"/>
          <w:sz w:val="24"/>
          <w:szCs w:val="24"/>
          <w:lang w:eastAsia="en-GB"/>
        </w:rPr>
        <w:t>Substitutes</w:t>
      </w:r>
      <w:r w:rsidR="00AA29DF" w:rsidRPr="000D6344">
        <w:rPr>
          <w:rStyle w:val="SubtleEmphasis"/>
          <w:rFonts w:ascii="Arial" w:hAnsi="Arial" w:cs="Arial"/>
          <w:b/>
          <w:bCs/>
          <w:i w:val="0"/>
          <w:iCs w:val="0"/>
          <w:color w:val="auto"/>
          <w:sz w:val="24"/>
          <w:szCs w:val="24"/>
          <w:lang w:eastAsia="en-GB"/>
        </w:rPr>
        <w:t>:</w:t>
      </w:r>
      <w:r w:rsidR="003272F4" w:rsidRPr="000D6344">
        <w:rPr>
          <w:rStyle w:val="SubtleEmphasis"/>
          <w:rFonts w:ascii="Arial" w:hAnsi="Arial" w:cs="Arial"/>
          <w:b/>
          <w:bCs/>
          <w:i w:val="0"/>
          <w:iCs w:val="0"/>
          <w:color w:val="auto"/>
          <w:sz w:val="24"/>
          <w:szCs w:val="24"/>
          <w:lang w:eastAsia="en-GB"/>
        </w:rPr>
        <w:t xml:space="preserve"> </w:t>
      </w:r>
      <w:r w:rsidR="00AA29DF" w:rsidRPr="000D6344">
        <w:rPr>
          <w:rStyle w:val="SubtleEmphasis"/>
          <w:rFonts w:ascii="Arial" w:hAnsi="Arial" w:cs="Arial"/>
          <w:b/>
          <w:bCs/>
          <w:i w:val="0"/>
          <w:iCs w:val="0"/>
          <w:color w:val="auto"/>
          <w:sz w:val="24"/>
          <w:szCs w:val="24"/>
          <w:lang w:eastAsia="en-GB"/>
        </w:rPr>
        <w:t>moderate:</w:t>
      </w:r>
      <w:r w:rsidR="006D7018" w:rsidRPr="000D6344">
        <w:rPr>
          <w:rStyle w:val="SubtleEmphasis"/>
          <w:rFonts w:ascii="Arial" w:hAnsi="Arial" w:cs="Arial"/>
          <w:b/>
          <w:bCs/>
          <w:i w:val="0"/>
          <w:iCs w:val="0"/>
          <w:color w:val="auto"/>
          <w:sz w:val="24"/>
          <w:szCs w:val="24"/>
          <w:lang w:eastAsia="en-GB"/>
        </w:rPr>
        <w:t xml:space="preserve"> </w:t>
      </w:r>
      <w:r w:rsidR="008D3E25" w:rsidRPr="000D6344">
        <w:rPr>
          <w:rFonts w:ascii="Arial" w:hAnsi="Arial" w:cs="Arial"/>
          <w:sz w:val="24"/>
          <w:szCs w:val="24"/>
          <w:lang w:eastAsia="en-GB"/>
        </w:rPr>
        <w:t>Aluminium</w:t>
      </w:r>
      <w:r w:rsidR="003272F4" w:rsidRPr="000D6344">
        <w:rPr>
          <w:rFonts w:ascii="Arial" w:hAnsi="Arial" w:cs="Arial"/>
          <w:sz w:val="24"/>
          <w:szCs w:val="24"/>
          <w:lang w:eastAsia="en-GB"/>
        </w:rPr>
        <w:t xml:space="preserve"> and composites in vehicle</w:t>
      </w:r>
      <w:r w:rsidR="00367AC3" w:rsidRPr="000D6344">
        <w:rPr>
          <w:rFonts w:ascii="Arial" w:hAnsi="Arial" w:cs="Arial"/>
          <w:sz w:val="24"/>
          <w:szCs w:val="24"/>
          <w:lang w:eastAsia="en-GB"/>
        </w:rPr>
        <w:t>,</w:t>
      </w:r>
      <w:r w:rsidR="006D7018" w:rsidRPr="000D6344">
        <w:rPr>
          <w:rFonts w:ascii="Arial" w:hAnsi="Arial" w:cs="Arial"/>
          <w:sz w:val="24"/>
          <w:szCs w:val="24"/>
          <w:lang w:eastAsia="en-GB"/>
        </w:rPr>
        <w:t xml:space="preserve"> </w:t>
      </w:r>
      <w:r w:rsidR="00915F40" w:rsidRPr="000D6344">
        <w:rPr>
          <w:rFonts w:ascii="Arial" w:hAnsi="Arial" w:cs="Arial"/>
          <w:sz w:val="24"/>
          <w:szCs w:val="24"/>
          <w:lang w:eastAsia="en-GB"/>
        </w:rPr>
        <w:t>cement,</w:t>
      </w:r>
      <w:r w:rsidR="00E20015" w:rsidRPr="000D6344">
        <w:rPr>
          <w:rFonts w:ascii="Arial" w:hAnsi="Arial" w:cs="Arial"/>
          <w:sz w:val="24"/>
          <w:szCs w:val="24"/>
          <w:lang w:eastAsia="en-GB"/>
        </w:rPr>
        <w:t xml:space="preserve"> and engineered timber in construction</w:t>
      </w:r>
      <w:r w:rsidR="001E41DA" w:rsidRPr="000D6344">
        <w:rPr>
          <w:rFonts w:ascii="Arial" w:hAnsi="Arial" w:cs="Arial"/>
          <w:sz w:val="24"/>
          <w:szCs w:val="24"/>
          <w:lang w:eastAsia="en-GB"/>
        </w:rPr>
        <w:t>.</w:t>
      </w:r>
    </w:p>
    <w:p w14:paraId="1795A75D" w14:textId="2505F732" w:rsidR="00383BC3" w:rsidRPr="000D6344" w:rsidRDefault="001E41DA" w:rsidP="0077217F">
      <w:pPr>
        <w:spacing w:line="360" w:lineRule="auto"/>
        <w:rPr>
          <w:rStyle w:val="SubtleEmphasis"/>
          <w:rFonts w:ascii="Arial" w:hAnsi="Arial" w:cs="Arial"/>
          <w:b/>
          <w:bCs/>
          <w:i w:val="0"/>
          <w:iCs w:val="0"/>
          <w:color w:val="auto"/>
          <w:sz w:val="24"/>
          <w:szCs w:val="24"/>
          <w:lang w:eastAsia="en-GB"/>
        </w:rPr>
      </w:pPr>
      <w:r w:rsidRPr="000D6344">
        <w:rPr>
          <w:rStyle w:val="SubtleEmphasis"/>
          <w:rFonts w:ascii="Arial" w:hAnsi="Arial" w:cs="Arial"/>
          <w:b/>
          <w:bCs/>
          <w:i w:val="0"/>
          <w:iCs w:val="0"/>
          <w:color w:val="auto"/>
          <w:sz w:val="24"/>
          <w:szCs w:val="24"/>
          <w:lang w:eastAsia="en-GB"/>
        </w:rPr>
        <w:t>Growth response:</w:t>
      </w:r>
    </w:p>
    <w:p w14:paraId="0C1ACAB7" w14:textId="5784AAB4" w:rsidR="00D5182A" w:rsidRPr="000D6344" w:rsidRDefault="001E41DA" w:rsidP="0077217F">
      <w:pPr>
        <w:spacing w:line="360" w:lineRule="auto"/>
        <w:rPr>
          <w:rFonts w:ascii="Arial" w:hAnsi="Arial" w:cs="Arial"/>
          <w:b/>
          <w:bCs/>
          <w:sz w:val="24"/>
          <w:szCs w:val="24"/>
          <w:lang w:eastAsia="en-GB"/>
        </w:rPr>
      </w:pPr>
      <w:r w:rsidRPr="000D6344">
        <w:rPr>
          <w:rFonts w:ascii="Arial" w:eastAsia="SimSun" w:hAnsi="Arial" w:cs="Arial"/>
          <w:kern w:val="0"/>
          <w:sz w:val="24"/>
          <w:szCs w:val="24"/>
          <w:lang w:eastAsia="en-GB"/>
          <w14:ligatures w14:val="none"/>
        </w:rPr>
        <w:t xml:space="preserve">Lead </w:t>
      </w:r>
      <w:r w:rsidR="00E443EE" w:rsidRPr="000D6344">
        <w:rPr>
          <w:rFonts w:ascii="Arial" w:eastAsia="SimSun" w:hAnsi="Arial" w:cs="Arial"/>
          <w:kern w:val="0"/>
          <w:sz w:val="24"/>
          <w:szCs w:val="24"/>
          <w:lang w:eastAsia="en-GB"/>
          <w14:ligatures w14:val="none"/>
        </w:rPr>
        <w:t>with lightweight high strength grades that neutralise</w:t>
      </w:r>
      <w:r w:rsidR="00031914" w:rsidRPr="000D6344">
        <w:rPr>
          <w:rFonts w:ascii="Arial" w:eastAsia="SimSun" w:hAnsi="Arial" w:cs="Arial"/>
          <w:kern w:val="0"/>
          <w:sz w:val="24"/>
          <w:szCs w:val="24"/>
          <w:lang w:eastAsia="en-GB"/>
          <w14:ligatures w14:val="none"/>
        </w:rPr>
        <w:t xml:space="preserve"> aluminium’s weight argument lower cost.</w:t>
      </w:r>
      <w:r w:rsidR="006D7018" w:rsidRPr="000D6344">
        <w:rPr>
          <w:rFonts w:ascii="Arial" w:eastAsia="SimSun" w:hAnsi="Arial" w:cs="Arial"/>
          <w:kern w:val="0"/>
          <w:sz w:val="24"/>
          <w:szCs w:val="24"/>
          <w:lang w:eastAsia="en-GB"/>
          <w14:ligatures w14:val="none"/>
        </w:rPr>
        <w:t xml:space="preserve"> </w:t>
      </w:r>
      <w:r w:rsidR="00031914" w:rsidRPr="000D6344">
        <w:rPr>
          <w:rFonts w:ascii="Arial" w:eastAsia="SimSun" w:hAnsi="Arial" w:cs="Arial"/>
          <w:kern w:val="0"/>
          <w:sz w:val="24"/>
          <w:szCs w:val="24"/>
          <w:lang w:eastAsia="en-GB"/>
          <w14:ligatures w14:val="none"/>
        </w:rPr>
        <w:t xml:space="preserve">Market </w:t>
      </w:r>
      <w:r w:rsidR="00330946" w:rsidRPr="000D6344">
        <w:rPr>
          <w:rFonts w:ascii="Arial" w:eastAsia="SimSun" w:hAnsi="Arial" w:cs="Arial"/>
          <w:kern w:val="0"/>
          <w:sz w:val="24"/>
          <w:szCs w:val="24"/>
          <w:lang w:eastAsia="en-GB"/>
          <w14:ligatures w14:val="none"/>
        </w:rPr>
        <w:t>steel’s  near infinite rec</w:t>
      </w:r>
      <w:r w:rsidR="009A7673" w:rsidRPr="000D6344">
        <w:rPr>
          <w:rFonts w:ascii="Arial" w:eastAsia="SimSun" w:hAnsi="Arial" w:cs="Arial"/>
          <w:kern w:val="0"/>
          <w:sz w:val="24"/>
          <w:szCs w:val="24"/>
          <w:lang w:eastAsia="en-GB"/>
          <w14:ligatures w14:val="none"/>
        </w:rPr>
        <w:t xml:space="preserve">yclability as lifecycle advantage over </w:t>
      </w:r>
      <w:r w:rsidR="00AC3E6D" w:rsidRPr="000D6344">
        <w:rPr>
          <w:rFonts w:ascii="Arial" w:eastAsia="SimSun" w:hAnsi="Arial" w:cs="Arial"/>
          <w:kern w:val="0"/>
          <w:sz w:val="24"/>
          <w:szCs w:val="24"/>
          <w:lang w:eastAsia="en-GB"/>
          <w14:ligatures w14:val="none"/>
        </w:rPr>
        <w:t>composites and cement.</w:t>
      </w:r>
    </w:p>
    <w:p w14:paraId="444CB2A1" w14:textId="77777777" w:rsidR="00605F86" w:rsidRPr="000D6344" w:rsidRDefault="00143CE2" w:rsidP="0077217F">
      <w:pPr>
        <w:spacing w:line="360" w:lineRule="auto"/>
        <w:rPr>
          <w:rStyle w:val="SubtleEmphasis"/>
          <w:rFonts w:ascii="Arial" w:eastAsia="SimSun" w:hAnsi="Arial" w:cs="Arial"/>
          <w:i w:val="0"/>
          <w:iCs w:val="0"/>
          <w:color w:val="auto"/>
          <w:kern w:val="0"/>
          <w:sz w:val="24"/>
          <w:szCs w:val="24"/>
          <w:lang w:eastAsia="en-GB"/>
          <w14:ligatures w14:val="none"/>
        </w:rPr>
      </w:pPr>
      <w:r w:rsidRPr="000D6344">
        <w:rPr>
          <w:rStyle w:val="SubtleEmphasis"/>
          <w:rFonts w:ascii="Arial" w:hAnsi="Arial" w:cs="Arial"/>
          <w:b/>
          <w:bCs/>
          <w:i w:val="0"/>
          <w:iCs w:val="0"/>
          <w:color w:val="auto"/>
          <w:sz w:val="24"/>
          <w:szCs w:val="24"/>
        </w:rPr>
        <w:t>Force</w:t>
      </w:r>
      <w:r w:rsidR="004D383A" w:rsidRPr="000D6344">
        <w:rPr>
          <w:rStyle w:val="SubtleEmphasis"/>
          <w:rFonts w:ascii="Arial" w:hAnsi="Arial" w:cs="Arial"/>
          <w:b/>
          <w:bCs/>
          <w:i w:val="0"/>
          <w:iCs w:val="0"/>
          <w:color w:val="auto"/>
          <w:sz w:val="24"/>
          <w:szCs w:val="24"/>
        </w:rPr>
        <w:t xml:space="preserve"> </w:t>
      </w:r>
      <w:r w:rsidRPr="000D6344">
        <w:rPr>
          <w:rStyle w:val="SubtleEmphasis"/>
          <w:rFonts w:ascii="Arial" w:hAnsi="Arial" w:cs="Arial"/>
          <w:b/>
          <w:bCs/>
          <w:i w:val="0"/>
          <w:iCs w:val="0"/>
          <w:color w:val="auto"/>
          <w:sz w:val="24"/>
          <w:szCs w:val="24"/>
        </w:rPr>
        <w:t xml:space="preserve">5-Threat of New </w:t>
      </w:r>
      <w:r w:rsidR="002B57F9" w:rsidRPr="000D6344">
        <w:rPr>
          <w:rStyle w:val="SubtleEmphasis"/>
          <w:rFonts w:ascii="Arial" w:hAnsi="Arial" w:cs="Arial"/>
          <w:b/>
          <w:bCs/>
          <w:i w:val="0"/>
          <w:iCs w:val="0"/>
          <w:color w:val="auto"/>
          <w:sz w:val="24"/>
          <w:szCs w:val="24"/>
        </w:rPr>
        <w:t>Enfants: Low</w:t>
      </w:r>
      <w:r w:rsidR="00D5182A" w:rsidRPr="000D6344">
        <w:rPr>
          <w:rStyle w:val="SubtleEmphasis"/>
          <w:rFonts w:ascii="Arial" w:hAnsi="Arial" w:cs="Arial"/>
          <w:b/>
          <w:bCs/>
          <w:i w:val="0"/>
          <w:iCs w:val="0"/>
          <w:color w:val="auto"/>
          <w:sz w:val="24"/>
          <w:szCs w:val="24"/>
        </w:rPr>
        <w:t xml:space="preserve"> :</w:t>
      </w:r>
      <w:r w:rsidR="003B51E1" w:rsidRPr="000D6344">
        <w:rPr>
          <w:rStyle w:val="SubtleEmphasis"/>
          <w:rFonts w:ascii="Arial" w:hAnsi="Arial" w:cs="Arial"/>
          <w:i w:val="0"/>
          <w:iCs w:val="0"/>
          <w:color w:val="auto"/>
          <w:sz w:val="24"/>
          <w:szCs w:val="24"/>
          <w:lang w:eastAsia="en-GB"/>
        </w:rPr>
        <w:t xml:space="preserve">Capital intensity </w:t>
      </w:r>
      <w:r w:rsidR="00926DB9" w:rsidRPr="000D6344">
        <w:rPr>
          <w:rStyle w:val="SubtleEmphasis"/>
          <w:rFonts w:ascii="Arial" w:hAnsi="Arial" w:cs="Arial"/>
          <w:i w:val="0"/>
          <w:iCs w:val="0"/>
          <w:color w:val="auto"/>
          <w:sz w:val="24"/>
          <w:szCs w:val="24"/>
          <w:lang w:eastAsia="en-GB"/>
        </w:rPr>
        <w:t xml:space="preserve">mineral rights, </w:t>
      </w:r>
      <w:r w:rsidR="00F97D16" w:rsidRPr="000D6344">
        <w:rPr>
          <w:rStyle w:val="SubtleEmphasis"/>
          <w:rFonts w:ascii="Arial" w:hAnsi="Arial" w:cs="Arial"/>
          <w:i w:val="0"/>
          <w:iCs w:val="0"/>
          <w:color w:val="auto"/>
          <w:sz w:val="24"/>
          <w:szCs w:val="24"/>
          <w:lang w:eastAsia="en-GB"/>
        </w:rPr>
        <w:t>permits,</w:t>
      </w:r>
      <w:r w:rsidR="00926DB9" w:rsidRPr="000D6344">
        <w:rPr>
          <w:rStyle w:val="SubtleEmphasis"/>
          <w:rFonts w:ascii="Arial" w:hAnsi="Arial" w:cs="Arial"/>
          <w:i w:val="0"/>
          <w:iCs w:val="0"/>
          <w:color w:val="auto"/>
          <w:sz w:val="24"/>
          <w:szCs w:val="24"/>
          <w:lang w:eastAsia="en-GB"/>
        </w:rPr>
        <w:t xml:space="preserve"> and environmental clearance from </w:t>
      </w:r>
      <w:r w:rsidR="00F97D16" w:rsidRPr="000D6344">
        <w:rPr>
          <w:rStyle w:val="SubtleEmphasis"/>
          <w:rFonts w:ascii="Arial" w:hAnsi="Arial" w:cs="Arial"/>
          <w:i w:val="0"/>
          <w:iCs w:val="0"/>
          <w:color w:val="auto"/>
          <w:sz w:val="24"/>
          <w:szCs w:val="24"/>
          <w:lang w:eastAsia="en-GB"/>
        </w:rPr>
        <w:t>formidable barriers.</w:t>
      </w:r>
    </w:p>
    <w:p w14:paraId="21D3F473" w14:textId="77777777" w:rsidR="0055715B" w:rsidRPr="000D6344" w:rsidRDefault="00F97D16" w:rsidP="0055715B">
      <w:pPr>
        <w:rPr>
          <w:rStyle w:val="SubtleEmphasis"/>
          <w:rFonts w:ascii="Arial" w:eastAsia="SimSun" w:hAnsi="Arial" w:cs="Arial"/>
          <w:i w:val="0"/>
          <w:iCs w:val="0"/>
          <w:color w:val="auto"/>
          <w:kern w:val="0"/>
          <w:sz w:val="24"/>
          <w:szCs w:val="24"/>
          <w:lang w:eastAsia="en-GB"/>
          <w14:ligatures w14:val="none"/>
        </w:rPr>
      </w:pPr>
      <w:r w:rsidRPr="000D6344">
        <w:rPr>
          <w:rStyle w:val="SubtleEmphasis"/>
          <w:rFonts w:ascii="Arial" w:hAnsi="Arial" w:cs="Arial"/>
          <w:b/>
          <w:bCs/>
          <w:i w:val="0"/>
          <w:iCs w:val="0"/>
          <w:color w:val="auto"/>
          <w:sz w:val="24"/>
          <w:szCs w:val="24"/>
          <w:lang w:eastAsia="en-GB"/>
        </w:rPr>
        <w:t>Growth response:</w:t>
      </w:r>
      <w:r w:rsidR="00605F86" w:rsidRPr="000D6344">
        <w:rPr>
          <w:rStyle w:val="SubtleEmphasis"/>
          <w:rFonts w:ascii="Arial" w:eastAsia="SimSun" w:hAnsi="Arial" w:cs="Arial"/>
          <w:i w:val="0"/>
          <w:iCs w:val="0"/>
          <w:color w:val="auto"/>
          <w:kern w:val="0"/>
          <w:sz w:val="24"/>
          <w:szCs w:val="24"/>
          <w:lang w:eastAsia="en-GB"/>
          <w14:ligatures w14:val="none"/>
        </w:rPr>
        <w:t xml:space="preserve"> </w:t>
      </w:r>
    </w:p>
    <w:p w14:paraId="770EDF50" w14:textId="3DDB518A" w:rsidR="0055715B" w:rsidRPr="000D6344" w:rsidRDefault="00094FE6" w:rsidP="0055715B">
      <w:pPr>
        <w:rPr>
          <w:rFonts w:ascii="Arial" w:eastAsia="Times New Roman" w:hAnsi="Arial" w:cs="Arial"/>
          <w:kern w:val="0"/>
          <w:sz w:val="24"/>
          <w:szCs w:val="24"/>
          <w:lang w:eastAsia="en-GB"/>
          <w14:ligatures w14:val="none"/>
        </w:rPr>
      </w:pPr>
      <w:r w:rsidRPr="000D6344">
        <w:rPr>
          <w:rStyle w:val="SubtleEmphasis"/>
          <w:rFonts w:ascii="Arial" w:hAnsi="Arial" w:cs="Arial"/>
          <w:i w:val="0"/>
          <w:iCs w:val="0"/>
          <w:color w:val="auto"/>
          <w:sz w:val="24"/>
          <w:szCs w:val="24"/>
          <w:lang w:eastAsia="en-GB"/>
        </w:rPr>
        <w:t>Raise barriers</w:t>
      </w:r>
      <w:r w:rsidR="009611E5" w:rsidRPr="000D6344">
        <w:rPr>
          <w:rStyle w:val="SubtleEmphasis"/>
          <w:rFonts w:ascii="Arial" w:hAnsi="Arial" w:cs="Arial"/>
          <w:i w:val="0"/>
          <w:iCs w:val="0"/>
          <w:color w:val="auto"/>
          <w:sz w:val="24"/>
          <w:szCs w:val="24"/>
          <w:lang w:eastAsia="en-GB"/>
        </w:rPr>
        <w:t xml:space="preserve"> furthers -technology leadership in EA</w:t>
      </w:r>
      <w:r w:rsidR="00774886" w:rsidRPr="000D6344">
        <w:rPr>
          <w:rStyle w:val="SubtleEmphasis"/>
          <w:rFonts w:ascii="Arial" w:hAnsi="Arial" w:cs="Arial"/>
          <w:i w:val="0"/>
          <w:iCs w:val="0"/>
          <w:color w:val="auto"/>
          <w:sz w:val="24"/>
          <w:szCs w:val="24"/>
          <w:lang w:eastAsia="en-GB"/>
        </w:rPr>
        <w:t xml:space="preserve">F and hydrogen -DRI, certified emission </w:t>
      </w:r>
      <w:r w:rsidR="003D0787" w:rsidRPr="000D6344">
        <w:rPr>
          <w:rStyle w:val="SubtleEmphasis"/>
          <w:rFonts w:ascii="Arial" w:hAnsi="Arial" w:cs="Arial"/>
          <w:i w:val="0"/>
          <w:iCs w:val="0"/>
          <w:color w:val="auto"/>
          <w:sz w:val="24"/>
          <w:szCs w:val="24"/>
          <w:lang w:eastAsia="en-GB"/>
        </w:rPr>
        <w:t>traceability, and</w:t>
      </w:r>
      <w:r w:rsidR="00B642C4" w:rsidRPr="000D6344">
        <w:rPr>
          <w:rStyle w:val="SubtleEmphasis"/>
          <w:rFonts w:ascii="Arial" w:hAnsi="Arial" w:cs="Arial"/>
          <w:i w:val="0"/>
          <w:iCs w:val="0"/>
          <w:color w:val="auto"/>
          <w:sz w:val="24"/>
          <w:szCs w:val="24"/>
          <w:lang w:eastAsia="en-GB"/>
        </w:rPr>
        <w:t xml:space="preserve"> consolidation of distress</w:t>
      </w:r>
      <w:r w:rsidR="0005007C" w:rsidRPr="000D6344">
        <w:rPr>
          <w:rStyle w:val="SubtleEmphasis"/>
          <w:rFonts w:ascii="Arial" w:hAnsi="Arial" w:cs="Arial"/>
          <w:i w:val="0"/>
          <w:iCs w:val="0"/>
          <w:color w:val="auto"/>
          <w:sz w:val="24"/>
          <w:szCs w:val="24"/>
          <w:lang w:eastAsia="en-GB"/>
        </w:rPr>
        <w:t>ed domestic assets.</w:t>
      </w:r>
      <w:r w:rsidR="00B642C4" w:rsidRPr="000D6344">
        <w:rPr>
          <w:rStyle w:val="SubtleEmphasis"/>
          <w:rFonts w:ascii="Arial" w:hAnsi="Arial" w:cs="Arial"/>
          <w:i w:val="0"/>
          <w:iCs w:val="0"/>
          <w:color w:val="auto"/>
          <w:sz w:val="24"/>
          <w:szCs w:val="24"/>
          <w:lang w:eastAsia="en-GB"/>
        </w:rPr>
        <w:t xml:space="preserve"> </w:t>
      </w:r>
      <w:r w:rsidR="0005007C" w:rsidRPr="000D6344">
        <w:rPr>
          <w:rStyle w:val="SubtleEmphasis"/>
          <w:rFonts w:ascii="Arial" w:hAnsi="Arial" w:cs="Arial"/>
          <w:i w:val="0"/>
          <w:iCs w:val="0"/>
          <w:color w:val="auto"/>
          <w:sz w:val="24"/>
          <w:szCs w:val="24"/>
          <w:lang w:eastAsia="en-GB"/>
        </w:rPr>
        <w:t xml:space="preserve">Pursue </w:t>
      </w:r>
      <w:r w:rsidR="002B0B74" w:rsidRPr="000D6344">
        <w:rPr>
          <w:rStyle w:val="SubtleEmphasis"/>
          <w:rFonts w:ascii="Arial" w:hAnsi="Arial" w:cs="Arial"/>
          <w:i w:val="0"/>
          <w:iCs w:val="0"/>
          <w:color w:val="auto"/>
          <w:sz w:val="24"/>
          <w:szCs w:val="24"/>
          <w:lang w:eastAsia="en-GB"/>
        </w:rPr>
        <w:t>inorganic growth through a</w:t>
      </w:r>
      <w:r w:rsidR="00C53B16" w:rsidRPr="000D6344">
        <w:rPr>
          <w:rStyle w:val="SubtleEmphasis"/>
          <w:rFonts w:ascii="Arial" w:hAnsi="Arial" w:cs="Arial"/>
          <w:i w:val="0"/>
          <w:iCs w:val="0"/>
          <w:color w:val="auto"/>
          <w:sz w:val="24"/>
          <w:szCs w:val="24"/>
          <w:lang w:eastAsia="en-GB"/>
        </w:rPr>
        <w:t xml:space="preserve">cquisition of distressed capacity rather than </w:t>
      </w:r>
      <w:r w:rsidR="001E7080" w:rsidRPr="000D6344">
        <w:rPr>
          <w:rStyle w:val="SubtleEmphasis"/>
          <w:rFonts w:ascii="Arial" w:hAnsi="Arial" w:cs="Arial"/>
          <w:i w:val="0"/>
          <w:iCs w:val="0"/>
          <w:color w:val="auto"/>
          <w:sz w:val="24"/>
          <w:szCs w:val="24"/>
          <w:lang w:eastAsia="en-GB"/>
        </w:rPr>
        <w:t>greenfield ,locking up scarce licences and land.</w:t>
      </w:r>
      <w:r w:rsidR="002D14EB" w:rsidRPr="000D6344">
        <w:rPr>
          <w:rStyle w:val="SubtleEmphasis"/>
          <w:rFonts w:ascii="Arial" w:hAnsi="Arial" w:cs="Arial"/>
          <w:i w:val="0"/>
          <w:iCs w:val="0"/>
          <w:color w:val="auto"/>
          <w:sz w:val="24"/>
          <w:szCs w:val="24"/>
          <w:lang w:eastAsia="en-GB"/>
        </w:rPr>
        <w:t>(</w:t>
      </w:r>
      <w:r w:rsidR="0055715B" w:rsidRPr="000D6344">
        <w:rPr>
          <w:rFonts w:ascii="Arial" w:eastAsia="Times New Roman" w:hAnsi="Arial" w:cs="Arial"/>
          <w:kern w:val="0"/>
          <w:sz w:val="24"/>
          <w:szCs w:val="24"/>
          <w:lang w:eastAsia="en-GB"/>
          <w14:ligatures w14:val="none"/>
        </w:rPr>
        <w:t xml:space="preserve"> (Bailey et al., 2018)</w:t>
      </w:r>
    </w:p>
    <w:p w14:paraId="497A3D70" w14:textId="1099E4B2" w:rsidR="0005007C" w:rsidRPr="000D6344" w:rsidRDefault="0005007C" w:rsidP="0077217F">
      <w:pPr>
        <w:spacing w:line="360" w:lineRule="auto"/>
        <w:rPr>
          <w:rStyle w:val="SubtleEmphasis"/>
          <w:rFonts w:ascii="Arial" w:hAnsi="Arial" w:cs="Arial"/>
          <w:i w:val="0"/>
          <w:iCs w:val="0"/>
          <w:color w:val="auto"/>
          <w:sz w:val="24"/>
          <w:szCs w:val="24"/>
          <w:lang w:eastAsia="en-GB"/>
        </w:rPr>
      </w:pPr>
    </w:p>
    <w:p w14:paraId="1F996152" w14:textId="77777777" w:rsidR="00367AC3" w:rsidRPr="000D6344" w:rsidRDefault="00367AC3" w:rsidP="0077217F">
      <w:pPr>
        <w:spacing w:line="360" w:lineRule="auto"/>
        <w:rPr>
          <w:rStyle w:val="SubtleEmphasis"/>
          <w:rFonts w:ascii="Arial" w:hAnsi="Arial" w:cs="Arial"/>
          <w:b/>
          <w:bCs/>
          <w:i w:val="0"/>
          <w:iCs w:val="0"/>
          <w:color w:val="auto"/>
          <w:sz w:val="24"/>
          <w:szCs w:val="24"/>
          <w:lang w:eastAsia="en-GB"/>
        </w:rPr>
      </w:pPr>
    </w:p>
    <w:p w14:paraId="14AEC9C6" w14:textId="77777777" w:rsidR="00367AC3" w:rsidRPr="000D6344" w:rsidRDefault="00367AC3" w:rsidP="0077217F">
      <w:pPr>
        <w:spacing w:line="360" w:lineRule="auto"/>
        <w:rPr>
          <w:rStyle w:val="SubtleEmphasis"/>
          <w:rFonts w:ascii="Arial" w:hAnsi="Arial" w:cs="Arial"/>
          <w:b/>
          <w:bCs/>
          <w:i w:val="0"/>
          <w:iCs w:val="0"/>
          <w:color w:val="auto"/>
          <w:sz w:val="24"/>
          <w:szCs w:val="24"/>
          <w:lang w:eastAsia="en-GB"/>
        </w:rPr>
      </w:pPr>
    </w:p>
    <w:p w14:paraId="03442F8F" w14:textId="77777777" w:rsidR="00367AC3" w:rsidRPr="000D6344" w:rsidRDefault="00367AC3" w:rsidP="0077217F">
      <w:pPr>
        <w:spacing w:line="360" w:lineRule="auto"/>
        <w:rPr>
          <w:rStyle w:val="SubtleEmphasis"/>
          <w:rFonts w:ascii="Arial" w:hAnsi="Arial" w:cs="Arial"/>
          <w:b/>
          <w:bCs/>
          <w:i w:val="0"/>
          <w:iCs w:val="0"/>
          <w:color w:val="auto"/>
          <w:sz w:val="24"/>
          <w:szCs w:val="24"/>
          <w:lang w:eastAsia="en-GB"/>
        </w:rPr>
      </w:pPr>
    </w:p>
    <w:p w14:paraId="0040444B" w14:textId="77777777" w:rsidR="00367AC3" w:rsidRPr="000D6344" w:rsidRDefault="00367AC3" w:rsidP="0077217F">
      <w:pPr>
        <w:spacing w:line="360" w:lineRule="auto"/>
        <w:rPr>
          <w:rStyle w:val="SubtleEmphasis"/>
          <w:rFonts w:ascii="Arial" w:hAnsi="Arial" w:cs="Arial"/>
          <w:b/>
          <w:bCs/>
          <w:i w:val="0"/>
          <w:iCs w:val="0"/>
          <w:color w:val="auto"/>
          <w:sz w:val="24"/>
          <w:szCs w:val="24"/>
          <w:lang w:eastAsia="en-GB"/>
        </w:rPr>
      </w:pPr>
    </w:p>
    <w:p w14:paraId="2AB998F1" w14:textId="77777777" w:rsidR="000B208D" w:rsidRPr="000D6344" w:rsidRDefault="000B208D" w:rsidP="00367AC3">
      <w:pPr>
        <w:spacing w:line="360" w:lineRule="auto"/>
        <w:rPr>
          <w:rFonts w:ascii="Arial" w:hAnsi="Arial" w:cs="Arial"/>
          <w:b/>
          <w:bCs/>
          <w:sz w:val="24"/>
          <w:szCs w:val="24"/>
          <w:lang w:eastAsia="en-GB"/>
        </w:rPr>
      </w:pPr>
      <w:r w:rsidRPr="000D6344">
        <w:rPr>
          <w:rFonts w:ascii="Arial" w:eastAsia="SimSun" w:hAnsi="Arial" w:cs="Arial"/>
          <w:noProof/>
          <w:kern w:val="0"/>
          <w:sz w:val="24"/>
          <w:szCs w:val="24"/>
          <w:lang w:eastAsia="en-GB"/>
          <w14:ligatures w14:val="none"/>
        </w:rPr>
        <w:drawing>
          <wp:inline distT="0" distB="0" distL="0" distR="0" wp14:anchorId="1816510D" wp14:editId="59A38280">
            <wp:extent cx="5731510" cy="8153400"/>
            <wp:effectExtent l="0" t="0" r="2540" b="0"/>
            <wp:docPr id="5288145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8153400"/>
                    </a:xfrm>
                    <a:prstGeom prst="rect">
                      <a:avLst/>
                    </a:prstGeom>
                    <a:noFill/>
                    <a:ln>
                      <a:noFill/>
                    </a:ln>
                  </pic:spPr>
                </pic:pic>
              </a:graphicData>
            </a:graphic>
          </wp:inline>
        </w:drawing>
      </w:r>
    </w:p>
    <w:p w14:paraId="79BF190F" w14:textId="4044CEAD" w:rsidR="00500E39" w:rsidRPr="000D6344" w:rsidRDefault="00C70F79" w:rsidP="00367AC3">
      <w:pPr>
        <w:spacing w:line="360" w:lineRule="auto"/>
        <w:rPr>
          <w:rFonts w:ascii="Arial" w:hAnsi="Arial" w:cs="Arial"/>
          <w:b/>
          <w:bCs/>
          <w:sz w:val="24"/>
          <w:szCs w:val="24"/>
          <w:lang w:eastAsia="en-GB"/>
        </w:rPr>
      </w:pPr>
      <w:r w:rsidRPr="000D6344">
        <w:rPr>
          <w:rFonts w:ascii="Arial" w:hAnsi="Arial" w:cs="Arial"/>
          <w:b/>
          <w:bCs/>
        </w:rPr>
        <w:lastRenderedPageBreak/>
        <w:t xml:space="preserve">Managerial </w:t>
      </w:r>
      <w:r w:rsidR="00EE7ED9" w:rsidRPr="000D6344">
        <w:rPr>
          <w:rFonts w:ascii="Arial" w:hAnsi="Arial" w:cs="Arial"/>
          <w:b/>
          <w:bCs/>
        </w:rPr>
        <w:t>and Professional Reflection :</w:t>
      </w:r>
    </w:p>
    <w:p w14:paraId="2EA95969" w14:textId="77777777" w:rsidR="00C05E77" w:rsidRPr="000D6344" w:rsidRDefault="00F85BC8" w:rsidP="0077217F">
      <w:pPr>
        <w:spacing w:line="360" w:lineRule="auto"/>
        <w:rPr>
          <w:rFonts w:ascii="Arial" w:hAnsi="Arial" w:cs="Arial"/>
          <w:sz w:val="24"/>
          <w:szCs w:val="24"/>
        </w:rPr>
      </w:pPr>
      <w:r w:rsidRPr="000D6344">
        <w:rPr>
          <w:rFonts w:ascii="Arial" w:hAnsi="Arial" w:cs="Arial"/>
          <w:sz w:val="24"/>
          <w:szCs w:val="24"/>
        </w:rPr>
        <w:t>Senior leadership</w:t>
      </w:r>
      <w:r w:rsidR="00A643BC" w:rsidRPr="000D6344">
        <w:rPr>
          <w:rFonts w:ascii="Arial" w:hAnsi="Arial" w:cs="Arial"/>
          <w:sz w:val="24"/>
          <w:szCs w:val="24"/>
        </w:rPr>
        <w:t>,</w:t>
      </w:r>
    </w:p>
    <w:p w14:paraId="6B662369" w14:textId="315E99A4" w:rsidR="00B67BC2" w:rsidRPr="000D6344" w:rsidRDefault="00B67BC2" w:rsidP="0077217F">
      <w:pPr>
        <w:spacing w:line="360" w:lineRule="auto"/>
        <w:rPr>
          <w:rFonts w:ascii="Arial" w:hAnsi="Arial" w:cs="Arial"/>
          <w:sz w:val="24"/>
          <w:szCs w:val="24"/>
        </w:rPr>
      </w:pPr>
      <w:r w:rsidRPr="000D6344">
        <w:rPr>
          <w:rFonts w:ascii="Arial" w:hAnsi="Arial" w:cs="Arial"/>
          <w:sz w:val="24"/>
          <w:szCs w:val="24"/>
        </w:rPr>
        <w:t>I have chosen this company because it is a Steel company which is a big name and plays a big role in the steelmaking in India and around the world. The report dismissed the role of environmental, economic and political factors and its impact on the strategic growth and competitive positioning . The Ansoff Matrix and Porter’s Five forces are applied as a strategy for growth.</w:t>
      </w:r>
    </w:p>
    <w:p w14:paraId="33702996" w14:textId="6F4C0019" w:rsidR="004F21CC" w:rsidRPr="000D6344" w:rsidRDefault="00A643BC" w:rsidP="0077217F">
      <w:pPr>
        <w:spacing w:line="360" w:lineRule="auto"/>
        <w:rPr>
          <w:rFonts w:ascii="Arial" w:hAnsi="Arial" w:cs="Arial"/>
          <w:sz w:val="24"/>
          <w:szCs w:val="24"/>
        </w:rPr>
      </w:pPr>
      <w:r w:rsidRPr="000D6344">
        <w:rPr>
          <w:rFonts w:ascii="Arial" w:hAnsi="Arial" w:cs="Arial"/>
          <w:sz w:val="24"/>
          <w:szCs w:val="24"/>
        </w:rPr>
        <w:t xml:space="preserve">The main decision in this report </w:t>
      </w:r>
      <w:r w:rsidR="00446BF2" w:rsidRPr="000D6344">
        <w:rPr>
          <w:rFonts w:ascii="Arial" w:hAnsi="Arial" w:cs="Arial"/>
          <w:sz w:val="24"/>
          <w:szCs w:val="24"/>
        </w:rPr>
        <w:t xml:space="preserve">is to resolve decarbonization as a core business transformation </w:t>
      </w:r>
      <w:r w:rsidR="000F1AAA" w:rsidRPr="000D6344">
        <w:rPr>
          <w:rFonts w:ascii="Arial" w:hAnsi="Arial" w:cs="Arial"/>
          <w:sz w:val="24"/>
          <w:szCs w:val="24"/>
        </w:rPr>
        <w:t>not</w:t>
      </w:r>
      <w:r w:rsidR="0040304F" w:rsidRPr="000D6344">
        <w:rPr>
          <w:rFonts w:ascii="Arial" w:hAnsi="Arial" w:cs="Arial"/>
          <w:sz w:val="24"/>
          <w:szCs w:val="24"/>
        </w:rPr>
        <w:t xml:space="preserve"> simply as environmental commitment or </w:t>
      </w:r>
      <w:r w:rsidR="00347D36" w:rsidRPr="000D6344">
        <w:rPr>
          <w:rFonts w:ascii="Arial" w:hAnsi="Arial" w:cs="Arial"/>
          <w:sz w:val="24"/>
          <w:szCs w:val="24"/>
        </w:rPr>
        <w:t>an innovative marketing</w:t>
      </w:r>
      <w:r w:rsidR="00CB6107" w:rsidRPr="000D6344">
        <w:rPr>
          <w:rFonts w:ascii="Arial" w:hAnsi="Arial" w:cs="Arial"/>
          <w:sz w:val="24"/>
          <w:szCs w:val="24"/>
        </w:rPr>
        <w:t xml:space="preserve"> claim</w:t>
      </w:r>
      <w:r w:rsidR="00D61192" w:rsidRPr="000D6344">
        <w:rPr>
          <w:rFonts w:ascii="Arial" w:hAnsi="Arial" w:cs="Arial"/>
          <w:sz w:val="24"/>
          <w:szCs w:val="24"/>
        </w:rPr>
        <w:t>.</w:t>
      </w:r>
      <w:r w:rsidR="004C4728" w:rsidRPr="000D6344">
        <w:rPr>
          <w:rFonts w:ascii="Arial" w:hAnsi="Arial" w:cs="Arial"/>
          <w:sz w:val="24"/>
          <w:szCs w:val="24"/>
        </w:rPr>
        <w:t xml:space="preserve"> </w:t>
      </w:r>
      <w:r w:rsidR="00CB6107" w:rsidRPr="000D6344">
        <w:rPr>
          <w:rFonts w:ascii="Arial" w:hAnsi="Arial" w:cs="Arial"/>
          <w:sz w:val="24"/>
          <w:szCs w:val="24"/>
        </w:rPr>
        <w:t>Tata Steel</w:t>
      </w:r>
      <w:r w:rsidR="00D61192" w:rsidRPr="000D6344">
        <w:rPr>
          <w:rFonts w:ascii="Arial" w:hAnsi="Arial" w:cs="Arial"/>
          <w:sz w:val="24"/>
          <w:szCs w:val="24"/>
        </w:rPr>
        <w:t>’s</w:t>
      </w:r>
      <w:r w:rsidR="00CB6107" w:rsidRPr="000D6344">
        <w:rPr>
          <w:rFonts w:ascii="Arial" w:hAnsi="Arial" w:cs="Arial"/>
          <w:sz w:val="24"/>
          <w:szCs w:val="24"/>
        </w:rPr>
        <w:t xml:space="preserve"> </w:t>
      </w:r>
      <w:r w:rsidR="0015385E" w:rsidRPr="000D6344">
        <w:rPr>
          <w:rFonts w:ascii="Arial" w:hAnsi="Arial" w:cs="Arial"/>
          <w:sz w:val="24"/>
          <w:szCs w:val="24"/>
        </w:rPr>
        <w:t xml:space="preserve">ability to compete will depend on turning </w:t>
      </w:r>
      <w:r w:rsidR="009D298E" w:rsidRPr="000D6344">
        <w:rPr>
          <w:rFonts w:ascii="Arial" w:hAnsi="Arial" w:cs="Arial"/>
          <w:sz w:val="24"/>
          <w:szCs w:val="24"/>
        </w:rPr>
        <w:t>environmental pressure into commercially credible product</w:t>
      </w:r>
      <w:r w:rsidR="00704792" w:rsidRPr="000D6344">
        <w:rPr>
          <w:rFonts w:ascii="Arial" w:hAnsi="Arial" w:cs="Arial"/>
          <w:sz w:val="24"/>
          <w:szCs w:val="24"/>
        </w:rPr>
        <w:t xml:space="preserve"> while protecting </w:t>
      </w:r>
      <w:r w:rsidR="000A1F26" w:rsidRPr="000D6344">
        <w:rPr>
          <w:rFonts w:ascii="Arial" w:hAnsi="Arial" w:cs="Arial"/>
          <w:sz w:val="24"/>
          <w:szCs w:val="24"/>
        </w:rPr>
        <w:t>the economics of transition .</w:t>
      </w:r>
      <w:r w:rsidR="00B457EC" w:rsidRPr="000D6344">
        <w:rPr>
          <w:rFonts w:ascii="Arial" w:hAnsi="Arial" w:cs="Arial"/>
          <w:sz w:val="24"/>
          <w:szCs w:val="24"/>
        </w:rPr>
        <w:t xml:space="preserve">The report makes </w:t>
      </w:r>
      <w:r w:rsidR="00663963" w:rsidRPr="000D6344">
        <w:rPr>
          <w:rFonts w:ascii="Arial" w:hAnsi="Arial" w:cs="Arial"/>
          <w:sz w:val="24"/>
          <w:szCs w:val="24"/>
        </w:rPr>
        <w:t xml:space="preserve">three connected strategic </w:t>
      </w:r>
      <w:r w:rsidR="004F21CC" w:rsidRPr="000D6344">
        <w:rPr>
          <w:rFonts w:ascii="Arial" w:hAnsi="Arial" w:cs="Arial"/>
          <w:sz w:val="24"/>
          <w:szCs w:val="24"/>
        </w:rPr>
        <w:t>choices:</w:t>
      </w:r>
    </w:p>
    <w:p w14:paraId="0DF227CA" w14:textId="084A884F" w:rsidR="004F21CC" w:rsidRPr="000D6344" w:rsidRDefault="002B3750" w:rsidP="0077217F">
      <w:pPr>
        <w:spacing w:line="360" w:lineRule="auto"/>
        <w:rPr>
          <w:rStyle w:val="SubtleEmphasis"/>
          <w:rFonts w:ascii="Arial" w:hAnsi="Arial" w:cs="Arial"/>
          <w:b/>
          <w:bCs/>
          <w:i w:val="0"/>
          <w:iCs w:val="0"/>
          <w:color w:val="auto"/>
          <w:sz w:val="24"/>
          <w:szCs w:val="24"/>
        </w:rPr>
      </w:pPr>
      <w:r w:rsidRPr="000D6344">
        <w:rPr>
          <w:rStyle w:val="SubtleEmphasis"/>
          <w:rFonts w:ascii="Arial" w:hAnsi="Arial" w:cs="Arial"/>
          <w:b/>
          <w:bCs/>
          <w:i w:val="0"/>
          <w:iCs w:val="0"/>
          <w:color w:val="auto"/>
          <w:sz w:val="24"/>
          <w:szCs w:val="24"/>
        </w:rPr>
        <w:t>1.Prioritise the natural</w:t>
      </w:r>
      <w:r w:rsidR="004F21CC" w:rsidRPr="000D6344">
        <w:rPr>
          <w:rStyle w:val="SubtleEmphasis"/>
          <w:rFonts w:ascii="Arial" w:hAnsi="Arial" w:cs="Arial"/>
          <w:b/>
          <w:bCs/>
          <w:i w:val="0"/>
          <w:iCs w:val="0"/>
          <w:color w:val="auto"/>
          <w:sz w:val="24"/>
          <w:szCs w:val="24"/>
        </w:rPr>
        <w:t>:</w:t>
      </w:r>
      <w:r w:rsidRPr="000D6344">
        <w:rPr>
          <w:rStyle w:val="SubtleEmphasis"/>
          <w:rFonts w:ascii="Arial" w:hAnsi="Arial" w:cs="Arial"/>
          <w:b/>
          <w:bCs/>
          <w:i w:val="0"/>
          <w:iCs w:val="0"/>
          <w:color w:val="auto"/>
          <w:sz w:val="24"/>
          <w:szCs w:val="24"/>
        </w:rPr>
        <w:t xml:space="preserve"> environment </w:t>
      </w:r>
      <w:r w:rsidR="007215B8" w:rsidRPr="000D6344">
        <w:rPr>
          <w:rStyle w:val="SubtleEmphasis"/>
          <w:rFonts w:ascii="Arial" w:hAnsi="Arial" w:cs="Arial"/>
          <w:b/>
          <w:bCs/>
          <w:i w:val="0"/>
          <w:iCs w:val="0"/>
          <w:color w:val="auto"/>
          <w:sz w:val="24"/>
          <w:szCs w:val="24"/>
        </w:rPr>
        <w:t xml:space="preserve">as defining long-term force </w:t>
      </w:r>
      <w:r w:rsidR="00460781" w:rsidRPr="000D6344">
        <w:rPr>
          <w:rStyle w:val="SubtleEmphasis"/>
          <w:rFonts w:ascii="Arial" w:hAnsi="Arial" w:cs="Arial"/>
          <w:b/>
          <w:bCs/>
          <w:i w:val="0"/>
          <w:iCs w:val="0"/>
          <w:color w:val="auto"/>
          <w:sz w:val="24"/>
          <w:szCs w:val="24"/>
        </w:rPr>
        <w:t>.</w:t>
      </w:r>
    </w:p>
    <w:p w14:paraId="45E47AED" w14:textId="750D3D97" w:rsidR="007215B8" w:rsidRPr="000D6344" w:rsidRDefault="000F1AAA" w:rsidP="0077217F">
      <w:pPr>
        <w:spacing w:line="360" w:lineRule="auto"/>
        <w:rPr>
          <w:rFonts w:ascii="Arial" w:hAnsi="Arial" w:cs="Arial"/>
          <w:sz w:val="24"/>
          <w:szCs w:val="24"/>
        </w:rPr>
      </w:pPr>
      <w:r w:rsidRPr="000D6344">
        <w:rPr>
          <w:rFonts w:ascii="Arial" w:hAnsi="Arial" w:cs="Arial"/>
          <w:sz w:val="24"/>
          <w:szCs w:val="24"/>
        </w:rPr>
        <w:t xml:space="preserve">Climate change </w:t>
      </w:r>
      <w:r w:rsidR="009418BC" w:rsidRPr="000D6344">
        <w:rPr>
          <w:rFonts w:ascii="Arial" w:hAnsi="Arial" w:cs="Arial"/>
          <w:sz w:val="24"/>
          <w:szCs w:val="24"/>
        </w:rPr>
        <w:t xml:space="preserve">,emission </w:t>
      </w:r>
      <w:r w:rsidR="00CE7A3F" w:rsidRPr="000D6344">
        <w:rPr>
          <w:rFonts w:ascii="Arial" w:hAnsi="Arial" w:cs="Arial"/>
          <w:sz w:val="24"/>
          <w:szCs w:val="24"/>
        </w:rPr>
        <w:t>resource</w:t>
      </w:r>
      <w:r w:rsidR="009418BC" w:rsidRPr="000D6344">
        <w:rPr>
          <w:rFonts w:ascii="Arial" w:hAnsi="Arial" w:cs="Arial"/>
          <w:sz w:val="24"/>
          <w:szCs w:val="24"/>
        </w:rPr>
        <w:t xml:space="preserve"> </w:t>
      </w:r>
      <w:r w:rsidR="00347D36" w:rsidRPr="000D6344">
        <w:rPr>
          <w:rFonts w:ascii="Arial" w:hAnsi="Arial" w:cs="Arial"/>
          <w:sz w:val="24"/>
          <w:szCs w:val="24"/>
        </w:rPr>
        <w:t>constraints,</w:t>
      </w:r>
      <w:r w:rsidR="00CE7A3F" w:rsidRPr="000D6344">
        <w:rPr>
          <w:rFonts w:ascii="Arial" w:hAnsi="Arial" w:cs="Arial"/>
          <w:sz w:val="24"/>
          <w:szCs w:val="24"/>
        </w:rPr>
        <w:t xml:space="preserve"> and physical climate risk challenge </w:t>
      </w:r>
      <w:r w:rsidR="0018509A" w:rsidRPr="000D6344">
        <w:rPr>
          <w:rFonts w:ascii="Arial" w:hAnsi="Arial" w:cs="Arial"/>
          <w:sz w:val="24"/>
          <w:szCs w:val="24"/>
        </w:rPr>
        <w:t>th</w:t>
      </w:r>
      <w:r w:rsidR="004D27D2" w:rsidRPr="000D6344">
        <w:rPr>
          <w:rFonts w:ascii="Arial" w:hAnsi="Arial" w:cs="Arial"/>
          <w:sz w:val="24"/>
          <w:szCs w:val="24"/>
        </w:rPr>
        <w:t>e</w:t>
      </w:r>
      <w:r w:rsidR="002F7E76" w:rsidRPr="000D6344">
        <w:rPr>
          <w:rFonts w:ascii="Arial" w:hAnsi="Arial" w:cs="Arial"/>
          <w:sz w:val="24"/>
          <w:szCs w:val="24"/>
        </w:rPr>
        <w:t xml:space="preserve"> resilience of conventional </w:t>
      </w:r>
      <w:r w:rsidR="00581299" w:rsidRPr="000D6344">
        <w:rPr>
          <w:rFonts w:ascii="Arial" w:hAnsi="Arial" w:cs="Arial"/>
          <w:sz w:val="24"/>
          <w:szCs w:val="24"/>
        </w:rPr>
        <w:t>steelmaking. This</w:t>
      </w:r>
      <w:r w:rsidR="004D27D2" w:rsidRPr="000D6344">
        <w:rPr>
          <w:rFonts w:ascii="Arial" w:hAnsi="Arial" w:cs="Arial"/>
          <w:sz w:val="24"/>
          <w:szCs w:val="24"/>
        </w:rPr>
        <w:t xml:space="preserve"> makes lower</w:t>
      </w:r>
      <w:r w:rsidR="00581299" w:rsidRPr="000D6344">
        <w:rPr>
          <w:rFonts w:ascii="Arial" w:hAnsi="Arial" w:cs="Arial"/>
          <w:sz w:val="24"/>
          <w:szCs w:val="24"/>
        </w:rPr>
        <w:t>-carbon production st</w:t>
      </w:r>
      <w:r w:rsidR="00BC5221" w:rsidRPr="000D6344">
        <w:rPr>
          <w:rFonts w:ascii="Arial" w:hAnsi="Arial" w:cs="Arial"/>
          <w:sz w:val="24"/>
          <w:szCs w:val="24"/>
        </w:rPr>
        <w:t>rategically necessary. The report recognise</w:t>
      </w:r>
      <w:r w:rsidR="009E529D" w:rsidRPr="000D6344">
        <w:rPr>
          <w:rFonts w:ascii="Arial" w:hAnsi="Arial" w:cs="Arial"/>
          <w:sz w:val="24"/>
          <w:szCs w:val="24"/>
        </w:rPr>
        <w:t xml:space="preserve">s a practical </w:t>
      </w:r>
      <w:r w:rsidR="00514836" w:rsidRPr="000D6344">
        <w:rPr>
          <w:rFonts w:ascii="Arial" w:hAnsi="Arial" w:cs="Arial"/>
          <w:sz w:val="24"/>
          <w:szCs w:val="24"/>
        </w:rPr>
        <w:t>constraints, renewable</w:t>
      </w:r>
      <w:r w:rsidR="009E529D" w:rsidRPr="000D6344">
        <w:rPr>
          <w:rFonts w:ascii="Arial" w:hAnsi="Arial" w:cs="Arial"/>
          <w:sz w:val="24"/>
          <w:szCs w:val="24"/>
        </w:rPr>
        <w:t xml:space="preserve"> </w:t>
      </w:r>
      <w:r w:rsidR="00514836" w:rsidRPr="000D6344">
        <w:rPr>
          <w:rFonts w:ascii="Arial" w:hAnsi="Arial" w:cs="Arial"/>
          <w:sz w:val="24"/>
          <w:szCs w:val="24"/>
        </w:rPr>
        <w:t xml:space="preserve">electricity and green hydrogen are not </w:t>
      </w:r>
      <w:r w:rsidR="00452E1A" w:rsidRPr="000D6344">
        <w:rPr>
          <w:rFonts w:ascii="Arial" w:hAnsi="Arial" w:cs="Arial"/>
          <w:sz w:val="24"/>
          <w:szCs w:val="24"/>
        </w:rPr>
        <w:t xml:space="preserve">unlimited or equally available </w:t>
      </w:r>
      <w:r w:rsidR="00CF41BE" w:rsidRPr="000D6344">
        <w:rPr>
          <w:rFonts w:ascii="Arial" w:hAnsi="Arial" w:cs="Arial"/>
          <w:sz w:val="24"/>
          <w:szCs w:val="24"/>
        </w:rPr>
        <w:t>across Tata Steel</w:t>
      </w:r>
      <w:r w:rsidR="00AE371B" w:rsidRPr="000D6344">
        <w:rPr>
          <w:rFonts w:ascii="Arial" w:hAnsi="Arial" w:cs="Arial"/>
          <w:sz w:val="24"/>
          <w:szCs w:val="24"/>
        </w:rPr>
        <w:t>’s operating regions</w:t>
      </w:r>
      <w:r w:rsidR="00452C36" w:rsidRPr="000D6344">
        <w:rPr>
          <w:rFonts w:ascii="Arial" w:hAnsi="Arial" w:cs="Arial"/>
          <w:sz w:val="24"/>
          <w:szCs w:val="24"/>
        </w:rPr>
        <w:t>.</w:t>
      </w:r>
    </w:p>
    <w:p w14:paraId="69377EF1" w14:textId="69CB9815" w:rsidR="00452C36" w:rsidRPr="000D6344" w:rsidRDefault="00452C36" w:rsidP="0077217F">
      <w:pPr>
        <w:spacing w:line="360" w:lineRule="auto"/>
        <w:rPr>
          <w:rFonts w:ascii="Arial" w:hAnsi="Arial" w:cs="Arial"/>
          <w:sz w:val="24"/>
          <w:szCs w:val="24"/>
        </w:rPr>
      </w:pPr>
      <w:r w:rsidRPr="000D6344">
        <w:rPr>
          <w:rFonts w:ascii="Arial" w:hAnsi="Arial" w:cs="Arial"/>
          <w:sz w:val="24"/>
          <w:szCs w:val="24"/>
        </w:rPr>
        <w:t xml:space="preserve">We should therefore pursue a staged </w:t>
      </w:r>
      <w:r w:rsidR="002B0163" w:rsidRPr="000D6344">
        <w:rPr>
          <w:rFonts w:ascii="Arial" w:hAnsi="Arial" w:cs="Arial"/>
          <w:sz w:val="24"/>
          <w:szCs w:val="24"/>
        </w:rPr>
        <w:t>transition ,matched to the resource</w:t>
      </w:r>
      <w:r w:rsidR="00C006B1" w:rsidRPr="000D6344">
        <w:rPr>
          <w:rFonts w:ascii="Arial" w:hAnsi="Arial" w:cs="Arial"/>
          <w:sz w:val="24"/>
          <w:szCs w:val="24"/>
        </w:rPr>
        <w:t xml:space="preserve">s and </w:t>
      </w:r>
      <w:r w:rsidR="009F7491" w:rsidRPr="000D6344">
        <w:rPr>
          <w:rFonts w:ascii="Arial" w:hAnsi="Arial" w:cs="Arial"/>
          <w:sz w:val="24"/>
          <w:szCs w:val="24"/>
        </w:rPr>
        <w:t xml:space="preserve">infrastructure available at each site ,rather </w:t>
      </w:r>
      <w:r w:rsidR="003C6829" w:rsidRPr="000D6344">
        <w:rPr>
          <w:rFonts w:ascii="Arial" w:hAnsi="Arial" w:cs="Arial"/>
          <w:sz w:val="24"/>
          <w:szCs w:val="24"/>
        </w:rPr>
        <w:t xml:space="preserve">than assume </w:t>
      </w:r>
      <w:r w:rsidR="0028652F" w:rsidRPr="000D6344">
        <w:rPr>
          <w:rFonts w:ascii="Arial" w:hAnsi="Arial" w:cs="Arial"/>
          <w:sz w:val="24"/>
          <w:szCs w:val="24"/>
        </w:rPr>
        <w:t>that one</w:t>
      </w:r>
      <w:r w:rsidR="009D5B53" w:rsidRPr="000D6344">
        <w:rPr>
          <w:rFonts w:ascii="Arial" w:hAnsi="Arial" w:cs="Arial"/>
          <w:sz w:val="24"/>
          <w:szCs w:val="24"/>
        </w:rPr>
        <w:t xml:space="preserve"> technology or timetable will suit every operation.</w:t>
      </w:r>
    </w:p>
    <w:p w14:paraId="67E9A558" w14:textId="283E5A4A" w:rsidR="00DF4051" w:rsidRPr="000D6344" w:rsidRDefault="004738E1" w:rsidP="0077217F">
      <w:pPr>
        <w:spacing w:line="360" w:lineRule="auto"/>
        <w:rPr>
          <w:rStyle w:val="SubtleEmphasis"/>
          <w:rFonts w:ascii="Arial" w:hAnsi="Arial" w:cs="Arial"/>
          <w:b/>
          <w:bCs/>
          <w:i w:val="0"/>
          <w:iCs w:val="0"/>
          <w:color w:val="auto"/>
          <w:sz w:val="24"/>
          <w:szCs w:val="24"/>
        </w:rPr>
      </w:pPr>
      <w:r w:rsidRPr="000D6344">
        <w:rPr>
          <w:rStyle w:val="SubtleEmphasis"/>
          <w:rFonts w:ascii="Arial" w:hAnsi="Arial" w:cs="Arial"/>
          <w:b/>
          <w:bCs/>
          <w:i w:val="0"/>
          <w:iCs w:val="0"/>
          <w:color w:val="auto"/>
          <w:sz w:val="24"/>
          <w:szCs w:val="24"/>
        </w:rPr>
        <w:t>2.Use Policy and economics as tests of feas</w:t>
      </w:r>
      <w:r w:rsidR="00E11EEB" w:rsidRPr="000D6344">
        <w:rPr>
          <w:rStyle w:val="SubtleEmphasis"/>
          <w:rFonts w:ascii="Arial" w:hAnsi="Arial" w:cs="Arial"/>
          <w:b/>
          <w:bCs/>
          <w:i w:val="0"/>
          <w:iCs w:val="0"/>
          <w:color w:val="auto"/>
          <w:sz w:val="24"/>
          <w:szCs w:val="24"/>
        </w:rPr>
        <w:t>ibility.</w:t>
      </w:r>
    </w:p>
    <w:p w14:paraId="7ABDC350" w14:textId="098C3E7E" w:rsidR="00E11EEB" w:rsidRPr="000D6344" w:rsidRDefault="00E11EEB" w:rsidP="0077217F">
      <w:pPr>
        <w:spacing w:line="360" w:lineRule="auto"/>
        <w:rPr>
          <w:rFonts w:ascii="Arial" w:hAnsi="Arial" w:cs="Arial"/>
          <w:sz w:val="24"/>
          <w:szCs w:val="24"/>
        </w:rPr>
      </w:pPr>
      <w:r w:rsidRPr="000D6344">
        <w:rPr>
          <w:rFonts w:ascii="Arial" w:hAnsi="Arial" w:cs="Arial"/>
          <w:sz w:val="24"/>
          <w:szCs w:val="24"/>
        </w:rPr>
        <w:t xml:space="preserve">Regulation ,carbon </w:t>
      </w:r>
      <w:r w:rsidR="00347D36" w:rsidRPr="000D6344">
        <w:rPr>
          <w:rFonts w:ascii="Arial" w:hAnsi="Arial" w:cs="Arial"/>
          <w:sz w:val="24"/>
          <w:szCs w:val="24"/>
        </w:rPr>
        <w:t>costs,</w:t>
      </w:r>
      <w:r w:rsidR="00D72D55" w:rsidRPr="000D6344">
        <w:rPr>
          <w:rFonts w:ascii="Arial" w:hAnsi="Arial" w:cs="Arial"/>
          <w:sz w:val="24"/>
          <w:szCs w:val="24"/>
        </w:rPr>
        <w:t xml:space="preserve"> and government support can accelerate </w:t>
      </w:r>
      <w:r w:rsidR="00005F3E" w:rsidRPr="000D6344">
        <w:rPr>
          <w:rFonts w:ascii="Arial" w:hAnsi="Arial" w:cs="Arial"/>
          <w:sz w:val="24"/>
          <w:szCs w:val="24"/>
        </w:rPr>
        <w:t>investment, but</w:t>
      </w:r>
      <w:r w:rsidR="00EB7883" w:rsidRPr="000D6344">
        <w:rPr>
          <w:rFonts w:ascii="Arial" w:hAnsi="Arial" w:cs="Arial"/>
          <w:sz w:val="24"/>
          <w:szCs w:val="24"/>
        </w:rPr>
        <w:t xml:space="preserve"> they do not remove </w:t>
      </w:r>
      <w:r w:rsidR="00005F3E" w:rsidRPr="000D6344">
        <w:rPr>
          <w:rFonts w:ascii="Arial" w:hAnsi="Arial" w:cs="Arial"/>
          <w:sz w:val="24"/>
          <w:szCs w:val="24"/>
        </w:rPr>
        <w:t>the underlying challenge :</w:t>
      </w:r>
      <w:r w:rsidR="003510B8" w:rsidRPr="000D6344">
        <w:rPr>
          <w:rFonts w:ascii="Arial" w:hAnsi="Arial" w:cs="Arial"/>
          <w:sz w:val="24"/>
          <w:szCs w:val="24"/>
        </w:rPr>
        <w:t xml:space="preserve">low -carbon steel may cost more to produce </w:t>
      </w:r>
      <w:r w:rsidR="009B2DE5" w:rsidRPr="000D6344">
        <w:rPr>
          <w:rFonts w:ascii="Arial" w:hAnsi="Arial" w:cs="Arial"/>
          <w:sz w:val="24"/>
          <w:szCs w:val="24"/>
        </w:rPr>
        <w:t xml:space="preserve">,and customer willingness to pay </w:t>
      </w:r>
      <w:r w:rsidR="00DA2AFC" w:rsidRPr="000D6344">
        <w:rPr>
          <w:rFonts w:ascii="Arial" w:hAnsi="Arial" w:cs="Arial"/>
          <w:sz w:val="24"/>
          <w:szCs w:val="24"/>
        </w:rPr>
        <w:t>a premium remains uncertai</w:t>
      </w:r>
      <w:r w:rsidR="00AB1979" w:rsidRPr="000D6344">
        <w:rPr>
          <w:rFonts w:ascii="Arial" w:hAnsi="Arial" w:cs="Arial"/>
          <w:sz w:val="24"/>
          <w:szCs w:val="24"/>
        </w:rPr>
        <w:t>n.</w:t>
      </w:r>
    </w:p>
    <w:p w14:paraId="79490415" w14:textId="7140A671" w:rsidR="00F60AD2" w:rsidRPr="000D6344" w:rsidRDefault="00187EFA" w:rsidP="0077217F">
      <w:pPr>
        <w:spacing w:line="360" w:lineRule="auto"/>
        <w:rPr>
          <w:rStyle w:val="SubtleEmphasis"/>
          <w:rFonts w:ascii="Arial" w:hAnsi="Arial" w:cs="Arial"/>
          <w:i w:val="0"/>
          <w:iCs w:val="0"/>
          <w:color w:val="auto"/>
          <w:sz w:val="24"/>
          <w:szCs w:val="24"/>
        </w:rPr>
      </w:pPr>
      <w:r w:rsidRPr="000D6344">
        <w:rPr>
          <w:rFonts w:ascii="Arial" w:hAnsi="Arial" w:cs="Arial"/>
          <w:sz w:val="24"/>
          <w:szCs w:val="24"/>
        </w:rPr>
        <w:t xml:space="preserve">The key decision is therefore to make major </w:t>
      </w:r>
      <w:r w:rsidR="00E81FEB" w:rsidRPr="000D6344">
        <w:rPr>
          <w:rFonts w:ascii="Arial" w:hAnsi="Arial" w:cs="Arial"/>
          <w:sz w:val="24"/>
          <w:szCs w:val="24"/>
        </w:rPr>
        <w:t xml:space="preserve">investment against </w:t>
      </w:r>
      <w:r w:rsidR="006B70D4" w:rsidRPr="000D6344">
        <w:rPr>
          <w:rFonts w:ascii="Arial" w:hAnsi="Arial" w:cs="Arial"/>
          <w:sz w:val="24"/>
          <w:szCs w:val="24"/>
        </w:rPr>
        <w:t xml:space="preserve">clear commercial and policy condition such as </w:t>
      </w:r>
      <w:r w:rsidR="005D398C" w:rsidRPr="000D6344">
        <w:rPr>
          <w:rFonts w:ascii="Arial" w:hAnsi="Arial" w:cs="Arial"/>
          <w:sz w:val="24"/>
          <w:szCs w:val="24"/>
        </w:rPr>
        <w:t xml:space="preserve">reliable clean energy supply ,credible funding </w:t>
      </w:r>
      <w:r w:rsidR="00347D36" w:rsidRPr="000D6344">
        <w:rPr>
          <w:rFonts w:ascii="Arial" w:hAnsi="Arial" w:cs="Arial"/>
          <w:sz w:val="24"/>
          <w:szCs w:val="24"/>
        </w:rPr>
        <w:t>arrangement,</w:t>
      </w:r>
      <w:r w:rsidR="00F83EC1" w:rsidRPr="000D6344">
        <w:rPr>
          <w:rFonts w:ascii="Arial" w:hAnsi="Arial" w:cs="Arial"/>
          <w:sz w:val="24"/>
          <w:szCs w:val="24"/>
        </w:rPr>
        <w:t xml:space="preserve"> and customer </w:t>
      </w:r>
      <w:r w:rsidR="000C233E" w:rsidRPr="000D6344">
        <w:rPr>
          <w:rFonts w:ascii="Arial" w:hAnsi="Arial" w:cs="Arial"/>
          <w:sz w:val="24"/>
          <w:szCs w:val="24"/>
        </w:rPr>
        <w:t>commitments., while</w:t>
      </w:r>
      <w:r w:rsidR="00F83EC1" w:rsidRPr="000D6344">
        <w:rPr>
          <w:rFonts w:ascii="Arial" w:hAnsi="Arial" w:cs="Arial"/>
          <w:sz w:val="24"/>
          <w:szCs w:val="24"/>
        </w:rPr>
        <w:t xml:space="preserve"> </w:t>
      </w:r>
      <w:r w:rsidR="000C233E" w:rsidRPr="000D6344">
        <w:rPr>
          <w:rFonts w:ascii="Arial" w:hAnsi="Arial" w:cs="Arial"/>
          <w:sz w:val="24"/>
          <w:szCs w:val="24"/>
        </w:rPr>
        <w:t>retaining flexibility if those conditions change</w:t>
      </w:r>
      <w:r w:rsidR="003A4B4A" w:rsidRPr="000D6344">
        <w:rPr>
          <w:rFonts w:ascii="Arial" w:hAnsi="Arial" w:cs="Arial"/>
          <w:sz w:val="24"/>
          <w:szCs w:val="24"/>
        </w:rPr>
        <w:t>.</w:t>
      </w:r>
    </w:p>
    <w:p w14:paraId="62EFF8F8" w14:textId="77777777" w:rsidR="005B48EC" w:rsidRPr="000D6344" w:rsidRDefault="005B48EC" w:rsidP="0077217F">
      <w:pPr>
        <w:spacing w:line="360" w:lineRule="auto"/>
        <w:rPr>
          <w:rStyle w:val="SubtleEmphasis"/>
          <w:rFonts w:ascii="Arial" w:hAnsi="Arial" w:cs="Arial"/>
          <w:b/>
          <w:bCs/>
          <w:i w:val="0"/>
          <w:iCs w:val="0"/>
          <w:color w:val="auto"/>
          <w:sz w:val="24"/>
          <w:szCs w:val="24"/>
        </w:rPr>
      </w:pPr>
    </w:p>
    <w:p w14:paraId="73FC2328" w14:textId="48438FC9" w:rsidR="00C05E77" w:rsidRPr="000D6344" w:rsidRDefault="00510C57" w:rsidP="0077217F">
      <w:pPr>
        <w:spacing w:line="360" w:lineRule="auto"/>
        <w:rPr>
          <w:rStyle w:val="SubtleEmphasis"/>
          <w:rFonts w:ascii="Arial" w:hAnsi="Arial" w:cs="Arial"/>
          <w:b/>
          <w:bCs/>
          <w:i w:val="0"/>
          <w:iCs w:val="0"/>
          <w:color w:val="auto"/>
          <w:sz w:val="24"/>
          <w:szCs w:val="24"/>
        </w:rPr>
      </w:pPr>
      <w:r w:rsidRPr="000D6344">
        <w:rPr>
          <w:rStyle w:val="SubtleEmphasis"/>
          <w:rFonts w:ascii="Arial" w:hAnsi="Arial" w:cs="Arial"/>
          <w:b/>
          <w:bCs/>
          <w:i w:val="0"/>
          <w:iCs w:val="0"/>
          <w:color w:val="auto"/>
          <w:sz w:val="24"/>
          <w:szCs w:val="24"/>
        </w:rPr>
        <w:lastRenderedPageBreak/>
        <w:t>3.</w:t>
      </w:r>
      <w:r w:rsidR="003A4B4A" w:rsidRPr="000D6344">
        <w:rPr>
          <w:rStyle w:val="SubtleEmphasis"/>
          <w:rFonts w:ascii="Arial" w:hAnsi="Arial" w:cs="Arial"/>
          <w:b/>
          <w:bCs/>
          <w:i w:val="0"/>
          <w:iCs w:val="0"/>
          <w:color w:val="auto"/>
          <w:sz w:val="24"/>
          <w:szCs w:val="24"/>
        </w:rPr>
        <w:t xml:space="preserve">Move the portfolio </w:t>
      </w:r>
      <w:r w:rsidRPr="000D6344">
        <w:rPr>
          <w:rStyle w:val="SubtleEmphasis"/>
          <w:rFonts w:ascii="Arial" w:hAnsi="Arial" w:cs="Arial"/>
          <w:b/>
          <w:bCs/>
          <w:i w:val="0"/>
          <w:iCs w:val="0"/>
          <w:color w:val="auto"/>
          <w:sz w:val="24"/>
          <w:szCs w:val="24"/>
        </w:rPr>
        <w:t>towards differentiated, value -added steel.</w:t>
      </w:r>
    </w:p>
    <w:p w14:paraId="1F0662D1" w14:textId="1E531292" w:rsidR="00155EB3" w:rsidRPr="000D6344" w:rsidRDefault="00A3206B" w:rsidP="0077217F">
      <w:pPr>
        <w:spacing w:line="360" w:lineRule="auto"/>
        <w:rPr>
          <w:rFonts w:ascii="Arial" w:hAnsi="Arial" w:cs="Arial"/>
          <w:b/>
          <w:bCs/>
          <w:sz w:val="24"/>
          <w:szCs w:val="24"/>
        </w:rPr>
      </w:pPr>
      <w:r w:rsidRPr="000D6344">
        <w:rPr>
          <w:rFonts w:ascii="Arial" w:hAnsi="Arial" w:cs="Arial"/>
          <w:sz w:val="24"/>
          <w:szCs w:val="24"/>
        </w:rPr>
        <w:t xml:space="preserve">The report recommends developing advanced grades and lower </w:t>
      </w:r>
      <w:r w:rsidR="00A97F9F" w:rsidRPr="000D6344">
        <w:rPr>
          <w:rFonts w:ascii="Arial" w:hAnsi="Arial" w:cs="Arial"/>
          <w:sz w:val="24"/>
          <w:szCs w:val="24"/>
        </w:rPr>
        <w:t xml:space="preserve">-carbon products for existing customers ,while </w:t>
      </w:r>
      <w:r w:rsidR="00843CD7" w:rsidRPr="000D6344">
        <w:rPr>
          <w:rFonts w:ascii="Arial" w:hAnsi="Arial" w:cs="Arial"/>
          <w:sz w:val="24"/>
          <w:szCs w:val="24"/>
        </w:rPr>
        <w:t xml:space="preserve">using Tata Steel’s distribution and </w:t>
      </w:r>
      <w:r w:rsidR="003627D2" w:rsidRPr="000D6344">
        <w:rPr>
          <w:rFonts w:ascii="Arial" w:hAnsi="Arial" w:cs="Arial"/>
          <w:sz w:val="24"/>
          <w:szCs w:val="24"/>
        </w:rPr>
        <w:t xml:space="preserve">brands strength to defend its </w:t>
      </w:r>
      <w:r w:rsidR="00AE1B24" w:rsidRPr="000D6344">
        <w:rPr>
          <w:rFonts w:ascii="Arial" w:hAnsi="Arial" w:cs="Arial"/>
          <w:sz w:val="24"/>
          <w:szCs w:val="24"/>
        </w:rPr>
        <w:t xml:space="preserve">domestic </w:t>
      </w:r>
      <w:r w:rsidR="001779ED" w:rsidRPr="000D6344">
        <w:rPr>
          <w:rFonts w:ascii="Arial" w:hAnsi="Arial" w:cs="Arial"/>
          <w:sz w:val="24"/>
          <w:szCs w:val="24"/>
        </w:rPr>
        <w:t xml:space="preserve">position. This is more </w:t>
      </w:r>
      <w:r w:rsidR="00263B5A" w:rsidRPr="000D6344">
        <w:rPr>
          <w:rFonts w:ascii="Arial" w:hAnsi="Arial" w:cs="Arial"/>
          <w:sz w:val="24"/>
          <w:szCs w:val="24"/>
        </w:rPr>
        <w:t xml:space="preserve">coherent priority than pursuing every growth route </w:t>
      </w:r>
      <w:r w:rsidR="00927DE3" w:rsidRPr="000D6344">
        <w:rPr>
          <w:rFonts w:ascii="Arial" w:hAnsi="Arial" w:cs="Arial"/>
          <w:sz w:val="24"/>
          <w:szCs w:val="24"/>
        </w:rPr>
        <w:t xml:space="preserve">equally. Market penetration and product </w:t>
      </w:r>
      <w:r w:rsidR="00CC50A4" w:rsidRPr="000D6344">
        <w:rPr>
          <w:rFonts w:ascii="Arial" w:hAnsi="Arial" w:cs="Arial"/>
          <w:sz w:val="24"/>
          <w:szCs w:val="24"/>
        </w:rPr>
        <w:t xml:space="preserve">development are closest to Tata Steel’s </w:t>
      </w:r>
      <w:r w:rsidR="002B662E" w:rsidRPr="000D6344">
        <w:rPr>
          <w:rFonts w:ascii="Arial" w:hAnsi="Arial" w:cs="Arial"/>
          <w:sz w:val="24"/>
          <w:szCs w:val="24"/>
        </w:rPr>
        <w:t xml:space="preserve">capability ,exports and related </w:t>
      </w:r>
      <w:r w:rsidR="009A20C7" w:rsidRPr="000D6344">
        <w:rPr>
          <w:rFonts w:ascii="Arial" w:hAnsi="Arial" w:cs="Arial"/>
          <w:sz w:val="24"/>
          <w:szCs w:val="24"/>
        </w:rPr>
        <w:t xml:space="preserve">diversification may support growth but </w:t>
      </w:r>
      <w:r w:rsidR="009B176B" w:rsidRPr="000D6344">
        <w:rPr>
          <w:rFonts w:ascii="Arial" w:hAnsi="Arial" w:cs="Arial"/>
          <w:sz w:val="24"/>
          <w:szCs w:val="24"/>
        </w:rPr>
        <w:t>should not distract from upgrading product</w:t>
      </w:r>
      <w:r w:rsidR="00C03C82" w:rsidRPr="000D6344">
        <w:rPr>
          <w:rFonts w:ascii="Arial" w:hAnsi="Arial" w:cs="Arial"/>
          <w:sz w:val="24"/>
          <w:szCs w:val="24"/>
        </w:rPr>
        <w:t xml:space="preserve">s and decarbonising core </w:t>
      </w:r>
      <w:r w:rsidR="006C1FF6" w:rsidRPr="000D6344">
        <w:rPr>
          <w:rFonts w:ascii="Arial" w:hAnsi="Arial" w:cs="Arial"/>
          <w:sz w:val="24"/>
          <w:szCs w:val="24"/>
        </w:rPr>
        <w:t>operation. The</w:t>
      </w:r>
      <w:r w:rsidR="00E000F5" w:rsidRPr="000D6344">
        <w:rPr>
          <w:rFonts w:ascii="Arial" w:hAnsi="Arial" w:cs="Arial"/>
          <w:sz w:val="24"/>
          <w:szCs w:val="24"/>
        </w:rPr>
        <w:t xml:space="preserve"> report </w:t>
      </w:r>
      <w:r w:rsidR="00CB3EB9" w:rsidRPr="000D6344">
        <w:rPr>
          <w:rFonts w:ascii="Arial" w:hAnsi="Arial" w:cs="Arial"/>
          <w:sz w:val="24"/>
          <w:szCs w:val="24"/>
        </w:rPr>
        <w:t xml:space="preserve">points towards a sequenced transition </w:t>
      </w:r>
      <w:r w:rsidR="00A66C4D" w:rsidRPr="000D6344">
        <w:rPr>
          <w:rFonts w:ascii="Arial" w:hAnsi="Arial" w:cs="Arial"/>
          <w:sz w:val="24"/>
          <w:szCs w:val="24"/>
        </w:rPr>
        <w:t xml:space="preserve">,improve efficiency and circularity </w:t>
      </w:r>
      <w:r w:rsidR="006C1FF6" w:rsidRPr="000D6344">
        <w:rPr>
          <w:rFonts w:ascii="Arial" w:hAnsi="Arial" w:cs="Arial"/>
          <w:sz w:val="24"/>
          <w:szCs w:val="24"/>
        </w:rPr>
        <w:t>.</w:t>
      </w:r>
      <w:r w:rsidR="0039333A" w:rsidRPr="000D6344">
        <w:rPr>
          <w:rFonts w:ascii="Arial" w:hAnsi="Arial" w:cs="Arial"/>
          <w:sz w:val="24"/>
          <w:szCs w:val="24"/>
        </w:rPr>
        <w:t xml:space="preserve">For marketing implication is clear </w:t>
      </w:r>
      <w:r w:rsidR="00721ACA" w:rsidRPr="000D6344">
        <w:rPr>
          <w:rFonts w:ascii="Arial" w:hAnsi="Arial" w:cs="Arial"/>
          <w:sz w:val="24"/>
          <w:szCs w:val="24"/>
        </w:rPr>
        <w:t xml:space="preserve">,compete on verified performance and customer </w:t>
      </w:r>
      <w:r w:rsidR="00C96785" w:rsidRPr="000D6344">
        <w:rPr>
          <w:rFonts w:ascii="Arial" w:hAnsi="Arial" w:cs="Arial"/>
          <w:sz w:val="24"/>
          <w:szCs w:val="24"/>
        </w:rPr>
        <w:t>value, not</w:t>
      </w:r>
      <w:r w:rsidR="00721ACA" w:rsidRPr="000D6344">
        <w:rPr>
          <w:rFonts w:ascii="Arial" w:hAnsi="Arial" w:cs="Arial"/>
          <w:sz w:val="24"/>
          <w:szCs w:val="24"/>
        </w:rPr>
        <w:t xml:space="preserve"> broad claims of being green </w:t>
      </w:r>
      <w:r w:rsidR="00C96785" w:rsidRPr="000D6344">
        <w:rPr>
          <w:rFonts w:ascii="Arial" w:hAnsi="Arial" w:cs="Arial"/>
          <w:sz w:val="24"/>
          <w:szCs w:val="24"/>
        </w:rPr>
        <w:t>.</w:t>
      </w:r>
    </w:p>
    <w:p w14:paraId="7796167B" w14:textId="161CF217" w:rsidR="00F503A0" w:rsidRPr="000D6344" w:rsidRDefault="00F503A0" w:rsidP="0077217F">
      <w:pPr>
        <w:spacing w:line="360" w:lineRule="auto"/>
        <w:rPr>
          <w:rStyle w:val="SubtleEmphasis"/>
          <w:rFonts w:ascii="Arial" w:hAnsi="Arial" w:cs="Arial"/>
          <w:b/>
          <w:bCs/>
          <w:i w:val="0"/>
          <w:iCs w:val="0"/>
          <w:color w:val="auto"/>
          <w:sz w:val="24"/>
          <w:szCs w:val="24"/>
        </w:rPr>
      </w:pPr>
      <w:r w:rsidRPr="000D6344">
        <w:rPr>
          <w:rStyle w:val="SubtleEmphasis"/>
          <w:rFonts w:ascii="Arial" w:hAnsi="Arial" w:cs="Arial"/>
          <w:b/>
          <w:bCs/>
          <w:i w:val="0"/>
          <w:iCs w:val="0"/>
          <w:color w:val="auto"/>
          <w:sz w:val="24"/>
          <w:szCs w:val="24"/>
        </w:rPr>
        <w:t>Gaps and Limitation</w:t>
      </w:r>
      <w:r w:rsidR="009272CB" w:rsidRPr="000D6344">
        <w:rPr>
          <w:rStyle w:val="SubtleEmphasis"/>
          <w:rFonts w:ascii="Arial" w:hAnsi="Arial" w:cs="Arial"/>
          <w:b/>
          <w:bCs/>
          <w:i w:val="0"/>
          <w:iCs w:val="0"/>
          <w:color w:val="auto"/>
          <w:sz w:val="24"/>
          <w:szCs w:val="24"/>
        </w:rPr>
        <w:t>:</w:t>
      </w:r>
    </w:p>
    <w:p w14:paraId="49A6CC45" w14:textId="1A4E6B90" w:rsidR="005D69D0" w:rsidRPr="000D6344" w:rsidRDefault="009272CB" w:rsidP="0077217F">
      <w:pPr>
        <w:spacing w:line="360" w:lineRule="auto"/>
        <w:rPr>
          <w:rStyle w:val="SubtleEmphasis"/>
          <w:rFonts w:ascii="Arial" w:hAnsi="Arial" w:cs="Arial"/>
          <w:i w:val="0"/>
          <w:iCs w:val="0"/>
          <w:color w:val="auto"/>
          <w:sz w:val="24"/>
          <w:szCs w:val="24"/>
        </w:rPr>
      </w:pPr>
      <w:r w:rsidRPr="000D6344">
        <w:rPr>
          <w:rStyle w:val="SubtleEmphasis"/>
          <w:rFonts w:ascii="Arial" w:hAnsi="Arial" w:cs="Arial"/>
          <w:i w:val="0"/>
          <w:iCs w:val="0"/>
          <w:color w:val="auto"/>
          <w:sz w:val="24"/>
          <w:szCs w:val="24"/>
        </w:rPr>
        <w:t xml:space="preserve">The </w:t>
      </w:r>
      <w:r w:rsidR="00B91193" w:rsidRPr="000D6344">
        <w:rPr>
          <w:rStyle w:val="SubtleEmphasis"/>
          <w:rFonts w:ascii="Arial" w:hAnsi="Arial" w:cs="Arial"/>
          <w:i w:val="0"/>
          <w:iCs w:val="0"/>
          <w:color w:val="auto"/>
          <w:sz w:val="24"/>
          <w:szCs w:val="24"/>
        </w:rPr>
        <w:t xml:space="preserve">report is selective as it </w:t>
      </w:r>
      <w:r w:rsidR="00854116" w:rsidRPr="000D6344">
        <w:rPr>
          <w:rStyle w:val="SubtleEmphasis"/>
          <w:rFonts w:ascii="Arial" w:hAnsi="Arial" w:cs="Arial"/>
          <w:i w:val="0"/>
          <w:iCs w:val="0"/>
          <w:color w:val="auto"/>
          <w:sz w:val="24"/>
          <w:szCs w:val="24"/>
        </w:rPr>
        <w:t>concentrates</w:t>
      </w:r>
      <w:r w:rsidR="00B91193" w:rsidRPr="000D6344">
        <w:rPr>
          <w:rStyle w:val="SubtleEmphasis"/>
          <w:rFonts w:ascii="Arial" w:hAnsi="Arial" w:cs="Arial"/>
          <w:i w:val="0"/>
          <w:iCs w:val="0"/>
          <w:color w:val="auto"/>
          <w:sz w:val="24"/>
          <w:szCs w:val="24"/>
        </w:rPr>
        <w:t xml:space="preserve"> on </w:t>
      </w:r>
      <w:r w:rsidR="006F10CD" w:rsidRPr="000D6344">
        <w:rPr>
          <w:rStyle w:val="SubtleEmphasis"/>
          <w:rFonts w:ascii="Arial" w:hAnsi="Arial" w:cs="Arial"/>
          <w:i w:val="0"/>
          <w:iCs w:val="0"/>
          <w:color w:val="auto"/>
          <w:sz w:val="24"/>
          <w:szCs w:val="24"/>
        </w:rPr>
        <w:t>environmental</w:t>
      </w:r>
      <w:r w:rsidR="00B91193" w:rsidRPr="000D6344">
        <w:rPr>
          <w:rStyle w:val="SubtleEmphasis"/>
          <w:rFonts w:ascii="Arial" w:hAnsi="Arial" w:cs="Arial"/>
          <w:i w:val="0"/>
          <w:iCs w:val="0"/>
          <w:color w:val="auto"/>
          <w:sz w:val="24"/>
          <w:szCs w:val="24"/>
        </w:rPr>
        <w:t xml:space="preserve"> </w:t>
      </w:r>
      <w:r w:rsidR="006F10CD" w:rsidRPr="000D6344">
        <w:rPr>
          <w:rStyle w:val="SubtleEmphasis"/>
          <w:rFonts w:ascii="Arial" w:hAnsi="Arial" w:cs="Arial"/>
          <w:i w:val="0"/>
          <w:iCs w:val="0"/>
          <w:color w:val="auto"/>
          <w:sz w:val="24"/>
          <w:szCs w:val="24"/>
        </w:rPr>
        <w:t xml:space="preserve">,economic and political </w:t>
      </w:r>
      <w:r w:rsidR="00CA691B" w:rsidRPr="000D6344">
        <w:rPr>
          <w:rStyle w:val="SubtleEmphasis"/>
          <w:rFonts w:ascii="Arial" w:hAnsi="Arial" w:cs="Arial"/>
          <w:i w:val="0"/>
          <w:iCs w:val="0"/>
          <w:color w:val="auto"/>
          <w:sz w:val="24"/>
          <w:szCs w:val="24"/>
        </w:rPr>
        <w:t>factors, but</w:t>
      </w:r>
      <w:r w:rsidR="006F10CD" w:rsidRPr="000D6344">
        <w:rPr>
          <w:rStyle w:val="SubtleEmphasis"/>
          <w:rFonts w:ascii="Arial" w:hAnsi="Arial" w:cs="Arial"/>
          <w:i w:val="0"/>
          <w:iCs w:val="0"/>
          <w:color w:val="auto"/>
          <w:sz w:val="24"/>
          <w:szCs w:val="24"/>
        </w:rPr>
        <w:t xml:space="preserve"> </w:t>
      </w:r>
      <w:r w:rsidR="00CA691B" w:rsidRPr="000D6344">
        <w:rPr>
          <w:rStyle w:val="SubtleEmphasis"/>
          <w:rFonts w:ascii="Arial" w:hAnsi="Arial" w:cs="Arial"/>
          <w:i w:val="0"/>
          <w:iCs w:val="0"/>
          <w:color w:val="auto"/>
          <w:sz w:val="24"/>
          <w:szCs w:val="24"/>
        </w:rPr>
        <w:t xml:space="preserve">presents them as three elements </w:t>
      </w:r>
      <w:r w:rsidR="00AC5E3A" w:rsidRPr="000D6344">
        <w:rPr>
          <w:rStyle w:val="SubtleEmphasis"/>
          <w:rFonts w:ascii="Arial" w:hAnsi="Arial" w:cs="Arial"/>
          <w:i w:val="0"/>
          <w:iCs w:val="0"/>
          <w:color w:val="auto"/>
          <w:sz w:val="24"/>
          <w:szCs w:val="24"/>
        </w:rPr>
        <w:t xml:space="preserve">of Pestel without clearly explaining why the others </w:t>
      </w:r>
      <w:r w:rsidR="00854116" w:rsidRPr="000D6344">
        <w:rPr>
          <w:rStyle w:val="SubtleEmphasis"/>
          <w:rFonts w:ascii="Arial" w:hAnsi="Arial" w:cs="Arial"/>
          <w:i w:val="0"/>
          <w:iCs w:val="0"/>
          <w:color w:val="auto"/>
          <w:sz w:val="24"/>
          <w:szCs w:val="24"/>
        </w:rPr>
        <w:t>are excluded.</w:t>
      </w:r>
      <w:r w:rsidR="00FF63C6" w:rsidRPr="000D6344">
        <w:rPr>
          <w:rStyle w:val="SubtleEmphasis"/>
          <w:rFonts w:ascii="Arial" w:hAnsi="Arial" w:cs="Arial"/>
          <w:i w:val="0"/>
          <w:iCs w:val="0"/>
          <w:color w:val="auto"/>
          <w:sz w:val="24"/>
          <w:szCs w:val="24"/>
        </w:rPr>
        <w:t xml:space="preserve"> T</w:t>
      </w:r>
      <w:r w:rsidR="00385AEA" w:rsidRPr="000D6344">
        <w:rPr>
          <w:rStyle w:val="SubtleEmphasis"/>
          <w:rFonts w:ascii="Arial" w:hAnsi="Arial" w:cs="Arial"/>
          <w:i w:val="0"/>
          <w:iCs w:val="0"/>
          <w:color w:val="auto"/>
          <w:sz w:val="24"/>
          <w:szCs w:val="24"/>
        </w:rPr>
        <w:t xml:space="preserve">here is no analysis covering </w:t>
      </w:r>
      <w:r w:rsidR="000B6A8F" w:rsidRPr="000D6344">
        <w:rPr>
          <w:rStyle w:val="SubtleEmphasis"/>
          <w:rFonts w:ascii="Arial" w:hAnsi="Arial" w:cs="Arial"/>
          <w:i w:val="0"/>
          <w:iCs w:val="0"/>
          <w:color w:val="auto"/>
          <w:sz w:val="24"/>
          <w:szCs w:val="24"/>
        </w:rPr>
        <w:t xml:space="preserve">investment cost ,operating cost ,carbon prices, policy </w:t>
      </w:r>
      <w:r w:rsidR="006A3199" w:rsidRPr="000D6344">
        <w:rPr>
          <w:rStyle w:val="SubtleEmphasis"/>
          <w:rFonts w:ascii="Arial" w:hAnsi="Arial" w:cs="Arial"/>
          <w:i w:val="0"/>
          <w:iCs w:val="0"/>
          <w:color w:val="auto"/>
          <w:sz w:val="24"/>
          <w:szCs w:val="24"/>
        </w:rPr>
        <w:t xml:space="preserve">support ,steel </w:t>
      </w:r>
      <w:r w:rsidR="00347D36" w:rsidRPr="000D6344">
        <w:rPr>
          <w:rStyle w:val="SubtleEmphasis"/>
          <w:rFonts w:ascii="Arial" w:hAnsi="Arial" w:cs="Arial"/>
          <w:i w:val="0"/>
          <w:iCs w:val="0"/>
          <w:color w:val="auto"/>
          <w:sz w:val="24"/>
          <w:szCs w:val="24"/>
        </w:rPr>
        <w:t>demand,</w:t>
      </w:r>
      <w:r w:rsidR="006A3199" w:rsidRPr="000D6344">
        <w:rPr>
          <w:rStyle w:val="SubtleEmphasis"/>
          <w:rFonts w:ascii="Arial" w:hAnsi="Arial" w:cs="Arial"/>
          <w:i w:val="0"/>
          <w:iCs w:val="0"/>
          <w:color w:val="auto"/>
          <w:sz w:val="24"/>
          <w:szCs w:val="24"/>
        </w:rPr>
        <w:t xml:space="preserve"> and customer willingness to pay</w:t>
      </w:r>
      <w:r w:rsidR="005D69D0" w:rsidRPr="000D6344">
        <w:rPr>
          <w:rStyle w:val="SubtleEmphasis"/>
          <w:rFonts w:ascii="Arial" w:hAnsi="Arial" w:cs="Arial"/>
          <w:i w:val="0"/>
          <w:iCs w:val="0"/>
          <w:color w:val="auto"/>
          <w:sz w:val="24"/>
          <w:szCs w:val="24"/>
        </w:rPr>
        <w:t>.</w:t>
      </w:r>
      <w:r w:rsidR="006A3199" w:rsidRPr="000D6344">
        <w:rPr>
          <w:rStyle w:val="SubtleEmphasis"/>
          <w:rFonts w:ascii="Arial" w:hAnsi="Arial" w:cs="Arial"/>
          <w:i w:val="0"/>
          <w:iCs w:val="0"/>
          <w:color w:val="auto"/>
          <w:sz w:val="24"/>
          <w:szCs w:val="24"/>
        </w:rPr>
        <w:t xml:space="preserve"> </w:t>
      </w:r>
      <w:r w:rsidR="002632D2" w:rsidRPr="000D6344">
        <w:rPr>
          <w:rStyle w:val="SubtleEmphasis"/>
          <w:rFonts w:ascii="Arial" w:hAnsi="Arial" w:cs="Arial"/>
          <w:i w:val="0"/>
          <w:iCs w:val="0"/>
          <w:color w:val="auto"/>
          <w:sz w:val="24"/>
          <w:szCs w:val="24"/>
        </w:rPr>
        <w:t>The</w:t>
      </w:r>
      <w:r w:rsidR="00FF688B" w:rsidRPr="000D6344">
        <w:rPr>
          <w:rStyle w:val="SubtleEmphasis"/>
          <w:rFonts w:ascii="Arial" w:hAnsi="Arial" w:cs="Arial"/>
          <w:i w:val="0"/>
          <w:iCs w:val="0"/>
          <w:color w:val="auto"/>
          <w:sz w:val="24"/>
          <w:szCs w:val="24"/>
        </w:rPr>
        <w:t xml:space="preserve"> report gives strategic recommendation but does not set out </w:t>
      </w:r>
      <w:r w:rsidR="00F15246" w:rsidRPr="000D6344">
        <w:rPr>
          <w:rStyle w:val="SubtleEmphasis"/>
          <w:rFonts w:ascii="Arial" w:hAnsi="Arial" w:cs="Arial"/>
          <w:i w:val="0"/>
          <w:iCs w:val="0"/>
          <w:color w:val="auto"/>
          <w:sz w:val="24"/>
          <w:szCs w:val="24"/>
        </w:rPr>
        <w:t>owners,</w:t>
      </w:r>
      <w:r w:rsidR="00E01CD8" w:rsidRPr="000D6344">
        <w:rPr>
          <w:rStyle w:val="SubtleEmphasis"/>
          <w:rFonts w:ascii="Arial" w:hAnsi="Arial" w:cs="Arial"/>
          <w:i w:val="0"/>
          <w:iCs w:val="0"/>
          <w:color w:val="auto"/>
          <w:sz w:val="24"/>
          <w:szCs w:val="24"/>
        </w:rPr>
        <w:t xml:space="preserve"> </w:t>
      </w:r>
      <w:r w:rsidR="002632D2" w:rsidRPr="000D6344">
        <w:rPr>
          <w:rStyle w:val="SubtleEmphasis"/>
          <w:rFonts w:ascii="Arial" w:hAnsi="Arial" w:cs="Arial"/>
          <w:i w:val="0"/>
          <w:iCs w:val="0"/>
          <w:color w:val="auto"/>
          <w:sz w:val="24"/>
          <w:szCs w:val="24"/>
        </w:rPr>
        <w:t>timelines, Investments</w:t>
      </w:r>
      <w:r w:rsidR="00F15246" w:rsidRPr="000D6344">
        <w:rPr>
          <w:rStyle w:val="SubtleEmphasis"/>
          <w:rFonts w:ascii="Arial" w:hAnsi="Arial" w:cs="Arial"/>
          <w:i w:val="0"/>
          <w:iCs w:val="0"/>
          <w:color w:val="auto"/>
          <w:sz w:val="24"/>
          <w:szCs w:val="24"/>
        </w:rPr>
        <w:t xml:space="preserve"> gate,</w:t>
      </w:r>
      <w:r w:rsidR="00E01CD8" w:rsidRPr="000D6344">
        <w:rPr>
          <w:rStyle w:val="SubtleEmphasis"/>
          <w:rFonts w:ascii="Arial" w:hAnsi="Arial" w:cs="Arial"/>
          <w:i w:val="0"/>
          <w:iCs w:val="0"/>
          <w:color w:val="auto"/>
          <w:sz w:val="24"/>
          <w:szCs w:val="24"/>
        </w:rPr>
        <w:t xml:space="preserve"> </w:t>
      </w:r>
      <w:r w:rsidR="00F15246" w:rsidRPr="000D6344">
        <w:rPr>
          <w:rStyle w:val="SubtleEmphasis"/>
          <w:rFonts w:ascii="Arial" w:hAnsi="Arial" w:cs="Arial"/>
          <w:i w:val="0"/>
          <w:iCs w:val="0"/>
          <w:color w:val="auto"/>
          <w:sz w:val="24"/>
          <w:szCs w:val="24"/>
        </w:rPr>
        <w:t xml:space="preserve">performance </w:t>
      </w:r>
      <w:r w:rsidR="00347D36" w:rsidRPr="000D6344">
        <w:rPr>
          <w:rStyle w:val="SubtleEmphasis"/>
          <w:rFonts w:ascii="Arial" w:hAnsi="Arial" w:cs="Arial"/>
          <w:i w:val="0"/>
          <w:iCs w:val="0"/>
          <w:color w:val="auto"/>
          <w:sz w:val="24"/>
          <w:szCs w:val="24"/>
        </w:rPr>
        <w:t>indicators,</w:t>
      </w:r>
      <w:r w:rsidR="00E01CD8" w:rsidRPr="000D6344">
        <w:rPr>
          <w:rStyle w:val="SubtleEmphasis"/>
          <w:rFonts w:ascii="Arial" w:hAnsi="Arial" w:cs="Arial"/>
          <w:i w:val="0"/>
          <w:iCs w:val="0"/>
          <w:color w:val="auto"/>
          <w:sz w:val="24"/>
          <w:szCs w:val="24"/>
        </w:rPr>
        <w:t xml:space="preserve"> or review </w:t>
      </w:r>
      <w:r w:rsidR="00F04AFD" w:rsidRPr="000D6344">
        <w:rPr>
          <w:rStyle w:val="SubtleEmphasis"/>
          <w:rFonts w:ascii="Arial" w:hAnsi="Arial" w:cs="Arial"/>
          <w:i w:val="0"/>
          <w:iCs w:val="0"/>
          <w:color w:val="auto"/>
          <w:sz w:val="24"/>
          <w:szCs w:val="24"/>
        </w:rPr>
        <w:t>mechanisms. Nor</w:t>
      </w:r>
      <w:r w:rsidR="00E01CD8" w:rsidRPr="000D6344">
        <w:rPr>
          <w:rStyle w:val="SubtleEmphasis"/>
          <w:rFonts w:ascii="Arial" w:hAnsi="Arial" w:cs="Arial"/>
          <w:i w:val="0"/>
          <w:iCs w:val="0"/>
          <w:color w:val="auto"/>
          <w:sz w:val="24"/>
          <w:szCs w:val="24"/>
        </w:rPr>
        <w:t xml:space="preserve"> does </w:t>
      </w:r>
      <w:r w:rsidR="00F04AFD" w:rsidRPr="000D6344">
        <w:rPr>
          <w:rStyle w:val="SubtleEmphasis"/>
          <w:rFonts w:ascii="Arial" w:hAnsi="Arial" w:cs="Arial"/>
          <w:i w:val="0"/>
          <w:iCs w:val="0"/>
          <w:color w:val="auto"/>
          <w:sz w:val="24"/>
          <w:szCs w:val="24"/>
        </w:rPr>
        <w:t xml:space="preserve">it fully address the reputational </w:t>
      </w:r>
      <w:r w:rsidR="007E3085" w:rsidRPr="000D6344">
        <w:rPr>
          <w:rStyle w:val="SubtleEmphasis"/>
          <w:rFonts w:ascii="Arial" w:hAnsi="Arial" w:cs="Arial"/>
          <w:i w:val="0"/>
          <w:iCs w:val="0"/>
          <w:color w:val="auto"/>
          <w:sz w:val="24"/>
          <w:szCs w:val="24"/>
        </w:rPr>
        <w:t xml:space="preserve">risk of making environmental claims that </w:t>
      </w:r>
      <w:r w:rsidR="002632D2" w:rsidRPr="000D6344">
        <w:rPr>
          <w:rStyle w:val="SubtleEmphasis"/>
          <w:rFonts w:ascii="Arial" w:hAnsi="Arial" w:cs="Arial"/>
          <w:i w:val="0"/>
          <w:iCs w:val="0"/>
          <w:color w:val="auto"/>
          <w:sz w:val="24"/>
          <w:szCs w:val="24"/>
        </w:rPr>
        <w:t>customers or regulators may challenge.</w:t>
      </w:r>
    </w:p>
    <w:p w14:paraId="5E3501F7" w14:textId="32994942" w:rsidR="004A5F52" w:rsidRPr="000D6344" w:rsidRDefault="0087513D" w:rsidP="0077217F">
      <w:pPr>
        <w:pStyle w:val="Subtitle"/>
        <w:spacing w:line="360" w:lineRule="auto"/>
        <w:rPr>
          <w:rStyle w:val="SubtleEmphasis"/>
          <w:rFonts w:ascii="Arial" w:hAnsi="Arial" w:cs="Arial"/>
          <w:b/>
          <w:bCs/>
          <w:i w:val="0"/>
          <w:iCs w:val="0"/>
          <w:color w:val="auto"/>
          <w:sz w:val="24"/>
          <w:szCs w:val="24"/>
        </w:rPr>
      </w:pPr>
      <w:r w:rsidRPr="000D6344">
        <w:rPr>
          <w:rStyle w:val="SubtleEmphasis"/>
          <w:rFonts w:ascii="Arial" w:hAnsi="Arial" w:cs="Arial"/>
          <w:b/>
          <w:bCs/>
          <w:i w:val="0"/>
          <w:iCs w:val="0"/>
          <w:color w:val="auto"/>
          <w:sz w:val="24"/>
          <w:szCs w:val="24"/>
        </w:rPr>
        <w:t>Recommendation</w:t>
      </w:r>
      <w:r w:rsidR="004A5F52" w:rsidRPr="000D6344">
        <w:rPr>
          <w:rStyle w:val="SubtleEmphasis"/>
          <w:rFonts w:ascii="Arial" w:hAnsi="Arial" w:cs="Arial"/>
          <w:b/>
          <w:bCs/>
          <w:i w:val="0"/>
          <w:iCs w:val="0"/>
          <w:color w:val="auto"/>
          <w:sz w:val="24"/>
          <w:szCs w:val="24"/>
        </w:rPr>
        <w:t>:</w:t>
      </w:r>
    </w:p>
    <w:p w14:paraId="3A03B866" w14:textId="2499172D" w:rsidR="00605F86" w:rsidRPr="000D6344" w:rsidRDefault="003D351A" w:rsidP="00D10050">
      <w:pPr>
        <w:pStyle w:val="Subtitle"/>
        <w:spacing w:line="360" w:lineRule="auto"/>
        <w:rPr>
          <w:rFonts w:ascii="Arial" w:eastAsia="Times New Roman" w:hAnsi="Arial" w:cs="Arial"/>
          <w:color w:val="auto"/>
          <w:kern w:val="0"/>
          <w:sz w:val="24"/>
          <w:szCs w:val="24"/>
          <w:lang w:eastAsia="en-GB"/>
          <w14:ligatures w14:val="none"/>
        </w:rPr>
      </w:pPr>
      <w:r w:rsidRPr="000D6344">
        <w:rPr>
          <w:rStyle w:val="SubtleEmphasis"/>
          <w:rFonts w:ascii="Arial" w:hAnsi="Arial" w:cs="Arial"/>
          <w:i w:val="0"/>
          <w:iCs w:val="0"/>
          <w:color w:val="auto"/>
          <w:sz w:val="24"/>
          <w:szCs w:val="24"/>
        </w:rPr>
        <w:t xml:space="preserve">Tata </w:t>
      </w:r>
      <w:r w:rsidR="00F1360C" w:rsidRPr="000D6344">
        <w:rPr>
          <w:rStyle w:val="SubtleEmphasis"/>
          <w:rFonts w:ascii="Arial" w:hAnsi="Arial" w:cs="Arial"/>
          <w:i w:val="0"/>
          <w:iCs w:val="0"/>
          <w:color w:val="auto"/>
          <w:sz w:val="24"/>
          <w:szCs w:val="24"/>
        </w:rPr>
        <w:t xml:space="preserve">Steel should continue the </w:t>
      </w:r>
      <w:r w:rsidR="00C47B4A" w:rsidRPr="000D6344">
        <w:rPr>
          <w:rStyle w:val="SubtleEmphasis"/>
          <w:rFonts w:ascii="Arial" w:hAnsi="Arial" w:cs="Arial"/>
          <w:i w:val="0"/>
          <w:iCs w:val="0"/>
          <w:color w:val="auto"/>
          <w:sz w:val="24"/>
          <w:szCs w:val="24"/>
        </w:rPr>
        <w:t>transition but</w:t>
      </w:r>
      <w:r w:rsidR="00F1360C" w:rsidRPr="000D6344">
        <w:rPr>
          <w:rStyle w:val="SubtleEmphasis"/>
          <w:rFonts w:ascii="Arial" w:hAnsi="Arial" w:cs="Arial"/>
          <w:i w:val="0"/>
          <w:iCs w:val="0"/>
          <w:color w:val="auto"/>
          <w:sz w:val="24"/>
          <w:szCs w:val="24"/>
        </w:rPr>
        <w:t xml:space="preserve"> manage it </w:t>
      </w:r>
      <w:r w:rsidR="001E51C3" w:rsidRPr="000D6344">
        <w:rPr>
          <w:rStyle w:val="SubtleEmphasis"/>
          <w:rFonts w:ascii="Arial" w:hAnsi="Arial" w:cs="Arial"/>
          <w:i w:val="0"/>
          <w:iCs w:val="0"/>
          <w:color w:val="auto"/>
          <w:sz w:val="24"/>
          <w:szCs w:val="24"/>
        </w:rPr>
        <w:t xml:space="preserve">as a disciplined portfolio of </w:t>
      </w:r>
      <w:r w:rsidR="004A5F52" w:rsidRPr="000D6344">
        <w:rPr>
          <w:rStyle w:val="SubtleEmphasis"/>
          <w:rFonts w:ascii="Arial" w:hAnsi="Arial" w:cs="Arial"/>
          <w:i w:val="0"/>
          <w:iCs w:val="0"/>
          <w:color w:val="auto"/>
          <w:sz w:val="24"/>
          <w:szCs w:val="24"/>
        </w:rPr>
        <w:t xml:space="preserve">investments. Prioritising measurable emission reduction ,resilient access to scrap and clean energy ,credible demand, and value-added products ,while reviewing investments pace against changing policy and market </w:t>
      </w:r>
      <w:r w:rsidR="00975B72" w:rsidRPr="000D6344">
        <w:rPr>
          <w:rStyle w:val="SubtleEmphasis"/>
          <w:rFonts w:ascii="Arial" w:hAnsi="Arial" w:cs="Arial"/>
          <w:i w:val="0"/>
          <w:iCs w:val="0"/>
          <w:color w:val="auto"/>
          <w:sz w:val="24"/>
          <w:szCs w:val="24"/>
        </w:rPr>
        <w:t>condition.</w:t>
      </w:r>
      <w:r w:rsidR="00975B72" w:rsidRPr="000D6344">
        <w:rPr>
          <w:rFonts w:ascii="Arial" w:eastAsia="Times New Roman" w:hAnsi="Arial" w:cs="Arial"/>
          <w:color w:val="auto"/>
          <w:kern w:val="0"/>
          <w:sz w:val="24"/>
          <w:szCs w:val="24"/>
          <w:lang w:eastAsia="en-GB"/>
          <w14:ligatures w14:val="none"/>
        </w:rPr>
        <w:t xml:space="preserve"> Tata</w:t>
      </w:r>
      <w:r w:rsidR="002C4C92" w:rsidRPr="000D6344">
        <w:rPr>
          <w:rFonts w:ascii="Arial" w:eastAsia="Times New Roman" w:hAnsi="Arial" w:cs="Arial"/>
          <w:color w:val="auto"/>
          <w:kern w:val="0"/>
          <w:sz w:val="24"/>
          <w:szCs w:val="24"/>
          <w:lang w:eastAsia="en-GB"/>
          <w14:ligatures w14:val="none"/>
        </w:rPr>
        <w:t xml:space="preserve"> Steel </w:t>
      </w:r>
      <w:r w:rsidR="00975B72" w:rsidRPr="000D6344">
        <w:rPr>
          <w:rFonts w:ascii="Arial" w:eastAsia="Times New Roman" w:hAnsi="Arial" w:cs="Arial"/>
          <w:color w:val="auto"/>
          <w:kern w:val="0"/>
          <w:sz w:val="24"/>
          <w:szCs w:val="24"/>
          <w:lang w:eastAsia="en-GB"/>
          <w14:ligatures w14:val="none"/>
        </w:rPr>
        <w:t xml:space="preserve">Should </w:t>
      </w:r>
      <w:r w:rsidR="00EC42DD" w:rsidRPr="000D6344">
        <w:rPr>
          <w:rFonts w:ascii="Arial" w:eastAsia="Times New Roman" w:hAnsi="Arial" w:cs="Arial"/>
          <w:color w:val="auto"/>
          <w:kern w:val="0"/>
          <w:sz w:val="24"/>
          <w:szCs w:val="24"/>
          <w:lang w:eastAsia="en-GB"/>
          <w14:ligatures w14:val="none"/>
        </w:rPr>
        <w:t xml:space="preserve">establish </w:t>
      </w:r>
      <w:r w:rsidR="00C05E77" w:rsidRPr="000D6344">
        <w:rPr>
          <w:rFonts w:ascii="Arial" w:eastAsia="Times New Roman" w:hAnsi="Arial" w:cs="Arial"/>
          <w:color w:val="auto"/>
          <w:kern w:val="0"/>
          <w:sz w:val="24"/>
          <w:szCs w:val="24"/>
          <w:lang w:eastAsia="en-GB"/>
          <w14:ligatures w14:val="none"/>
        </w:rPr>
        <w:t xml:space="preserve">a phased </w:t>
      </w:r>
      <w:r w:rsidR="00EC42DD" w:rsidRPr="000D6344">
        <w:rPr>
          <w:rFonts w:ascii="Arial" w:eastAsia="Times New Roman" w:hAnsi="Arial" w:cs="Arial"/>
          <w:color w:val="auto"/>
          <w:kern w:val="0"/>
          <w:sz w:val="24"/>
          <w:szCs w:val="24"/>
          <w:lang w:eastAsia="en-GB"/>
          <w14:ligatures w14:val="none"/>
        </w:rPr>
        <w:t xml:space="preserve">implementation plan with named responsibilities, </w:t>
      </w:r>
      <w:r w:rsidR="00347D36" w:rsidRPr="000D6344">
        <w:rPr>
          <w:rFonts w:ascii="Arial" w:eastAsia="Times New Roman" w:hAnsi="Arial" w:cs="Arial"/>
          <w:color w:val="auto"/>
          <w:kern w:val="0"/>
          <w:sz w:val="24"/>
          <w:szCs w:val="24"/>
          <w:lang w:eastAsia="en-GB"/>
          <w14:ligatures w14:val="none"/>
        </w:rPr>
        <w:t>milestones,</w:t>
      </w:r>
      <w:r w:rsidR="00EC42DD" w:rsidRPr="000D6344">
        <w:rPr>
          <w:rFonts w:ascii="Arial" w:eastAsia="Times New Roman" w:hAnsi="Arial" w:cs="Arial"/>
          <w:color w:val="auto"/>
          <w:kern w:val="0"/>
          <w:sz w:val="24"/>
          <w:szCs w:val="24"/>
          <w:lang w:eastAsia="en-GB"/>
          <w14:ligatures w14:val="none"/>
        </w:rPr>
        <w:t xml:space="preserve"> and indicators, such as verified emissions intensity, renewable-energy share, recycled-content share, customer </w:t>
      </w:r>
      <w:r w:rsidR="00347D36" w:rsidRPr="000D6344">
        <w:rPr>
          <w:rFonts w:ascii="Arial" w:eastAsia="Times New Roman" w:hAnsi="Arial" w:cs="Arial"/>
          <w:color w:val="auto"/>
          <w:kern w:val="0"/>
          <w:sz w:val="24"/>
          <w:szCs w:val="24"/>
          <w:lang w:eastAsia="en-GB"/>
          <w14:ligatures w14:val="none"/>
        </w:rPr>
        <w:t>offtake,</w:t>
      </w:r>
      <w:r w:rsidR="00EC42DD" w:rsidRPr="000D6344">
        <w:rPr>
          <w:rFonts w:ascii="Arial" w:eastAsia="Times New Roman" w:hAnsi="Arial" w:cs="Arial"/>
          <w:color w:val="auto"/>
          <w:kern w:val="0"/>
          <w:sz w:val="24"/>
          <w:szCs w:val="24"/>
          <w:lang w:eastAsia="en-GB"/>
          <w14:ligatures w14:val="none"/>
        </w:rPr>
        <w:t xml:space="preserve"> and project economics. Define how low-carbon product claims will be measured, independently </w:t>
      </w:r>
      <w:r w:rsidR="00347D36" w:rsidRPr="000D6344">
        <w:rPr>
          <w:rFonts w:ascii="Arial" w:eastAsia="Times New Roman" w:hAnsi="Arial" w:cs="Arial"/>
          <w:color w:val="auto"/>
          <w:kern w:val="0"/>
          <w:sz w:val="24"/>
          <w:szCs w:val="24"/>
          <w:lang w:eastAsia="en-GB"/>
          <w14:ligatures w14:val="none"/>
        </w:rPr>
        <w:t>verified,</w:t>
      </w:r>
      <w:r w:rsidR="00EC42DD" w:rsidRPr="000D6344">
        <w:rPr>
          <w:rFonts w:ascii="Arial" w:eastAsia="Times New Roman" w:hAnsi="Arial" w:cs="Arial"/>
          <w:color w:val="auto"/>
          <w:kern w:val="0"/>
          <w:sz w:val="24"/>
          <w:szCs w:val="24"/>
          <w:lang w:eastAsia="en-GB"/>
          <w14:ligatures w14:val="none"/>
        </w:rPr>
        <w:t xml:space="preserve"> and </w:t>
      </w:r>
      <w:r w:rsidR="00F60AD2" w:rsidRPr="000D6344">
        <w:rPr>
          <w:rFonts w:ascii="Arial" w:eastAsia="Times New Roman" w:hAnsi="Arial" w:cs="Arial"/>
          <w:color w:val="auto"/>
          <w:kern w:val="0"/>
          <w:sz w:val="24"/>
          <w:szCs w:val="24"/>
          <w:lang w:eastAsia="en-GB"/>
          <w14:ligatures w14:val="none"/>
        </w:rPr>
        <w:t>communicated.</w:t>
      </w:r>
      <w:r w:rsidR="00F60AD2" w:rsidRPr="000D6344">
        <w:rPr>
          <w:rFonts w:ascii="Arial" w:hAnsi="Arial" w:cs="Arial"/>
          <w:color w:val="auto"/>
          <w:sz w:val="24"/>
          <w:szCs w:val="24"/>
          <w:lang w:eastAsia="en-GB"/>
        </w:rPr>
        <w:t xml:space="preserve"> Tata</w:t>
      </w:r>
      <w:r w:rsidR="008E7CBA" w:rsidRPr="000D6344">
        <w:rPr>
          <w:rFonts w:ascii="Arial" w:hAnsi="Arial" w:cs="Arial"/>
          <w:color w:val="auto"/>
          <w:sz w:val="24"/>
          <w:szCs w:val="24"/>
          <w:lang w:eastAsia="en-GB"/>
        </w:rPr>
        <w:t xml:space="preserve"> Steel should </w:t>
      </w:r>
      <w:r w:rsidR="003F20B7" w:rsidRPr="000D6344">
        <w:rPr>
          <w:rFonts w:ascii="Arial" w:hAnsi="Arial" w:cs="Arial"/>
          <w:color w:val="auto"/>
          <w:sz w:val="24"/>
          <w:szCs w:val="24"/>
          <w:lang w:eastAsia="en-GB"/>
        </w:rPr>
        <w:t xml:space="preserve">focus on verification ,quantification and </w:t>
      </w:r>
      <w:r w:rsidR="00EB4D10" w:rsidRPr="000D6344">
        <w:rPr>
          <w:rFonts w:ascii="Arial" w:hAnsi="Arial" w:cs="Arial"/>
          <w:color w:val="auto"/>
          <w:sz w:val="24"/>
          <w:szCs w:val="24"/>
          <w:lang w:eastAsia="en-GB"/>
        </w:rPr>
        <w:t xml:space="preserve">prioritisation ,validate the facts </w:t>
      </w:r>
      <w:r w:rsidR="00597285" w:rsidRPr="000D6344">
        <w:rPr>
          <w:rFonts w:ascii="Arial" w:hAnsi="Arial" w:cs="Arial"/>
          <w:color w:val="auto"/>
          <w:sz w:val="24"/>
          <w:szCs w:val="24"/>
          <w:lang w:eastAsia="en-GB"/>
        </w:rPr>
        <w:t xml:space="preserve">and targets ,assess environmental and </w:t>
      </w:r>
      <w:r w:rsidR="00597285" w:rsidRPr="000D6344">
        <w:rPr>
          <w:rFonts w:ascii="Arial" w:hAnsi="Arial" w:cs="Arial"/>
          <w:color w:val="auto"/>
          <w:sz w:val="24"/>
          <w:szCs w:val="24"/>
          <w:lang w:eastAsia="en-GB"/>
        </w:rPr>
        <w:lastRenderedPageBreak/>
        <w:t xml:space="preserve">economic conditions </w:t>
      </w:r>
      <w:r w:rsidR="005C2322" w:rsidRPr="000D6344">
        <w:rPr>
          <w:rFonts w:ascii="Arial" w:hAnsi="Arial" w:cs="Arial"/>
          <w:color w:val="auto"/>
          <w:sz w:val="24"/>
          <w:szCs w:val="24"/>
          <w:lang w:eastAsia="en-GB"/>
        </w:rPr>
        <w:t xml:space="preserve">by locations ,test customer </w:t>
      </w:r>
      <w:r w:rsidR="00C92A7B" w:rsidRPr="000D6344">
        <w:rPr>
          <w:rFonts w:ascii="Arial" w:hAnsi="Arial" w:cs="Arial"/>
          <w:color w:val="auto"/>
          <w:sz w:val="24"/>
          <w:szCs w:val="24"/>
          <w:lang w:eastAsia="en-GB"/>
        </w:rPr>
        <w:t>demand, benchmark</w:t>
      </w:r>
      <w:r w:rsidR="00E60F86" w:rsidRPr="000D6344">
        <w:rPr>
          <w:rFonts w:ascii="Arial" w:hAnsi="Arial" w:cs="Arial"/>
          <w:color w:val="auto"/>
          <w:sz w:val="24"/>
          <w:szCs w:val="24"/>
          <w:lang w:eastAsia="en-GB"/>
        </w:rPr>
        <w:t xml:space="preserve"> competitors ,and compare </w:t>
      </w:r>
      <w:r w:rsidR="00C92A7B" w:rsidRPr="000D6344">
        <w:rPr>
          <w:rFonts w:ascii="Arial" w:hAnsi="Arial" w:cs="Arial"/>
          <w:color w:val="auto"/>
          <w:sz w:val="24"/>
          <w:szCs w:val="24"/>
          <w:lang w:eastAsia="en-GB"/>
        </w:rPr>
        <w:t>strategic options under realistic scenarios.</w:t>
      </w:r>
    </w:p>
    <w:p w14:paraId="7212C618" w14:textId="77777777" w:rsidR="00F60AD2" w:rsidRPr="000D6344" w:rsidRDefault="00F60AD2" w:rsidP="00D10050">
      <w:pPr>
        <w:pStyle w:val="Subtitle"/>
        <w:spacing w:line="360" w:lineRule="auto"/>
        <w:rPr>
          <w:rFonts w:ascii="Arial" w:hAnsi="Arial" w:cs="Arial"/>
          <w:b/>
          <w:bCs/>
          <w:color w:val="auto"/>
          <w:sz w:val="24"/>
          <w:szCs w:val="24"/>
        </w:rPr>
      </w:pPr>
    </w:p>
    <w:p w14:paraId="0B9F20E0" w14:textId="77777777" w:rsidR="00F60AD2" w:rsidRPr="000D6344" w:rsidRDefault="00F60AD2" w:rsidP="00605F86">
      <w:pPr>
        <w:pStyle w:val="Subtitle"/>
        <w:spacing w:line="360" w:lineRule="auto"/>
        <w:rPr>
          <w:rFonts w:ascii="Arial" w:hAnsi="Arial" w:cs="Arial"/>
          <w:b/>
          <w:bCs/>
          <w:color w:val="auto"/>
          <w:sz w:val="24"/>
          <w:szCs w:val="24"/>
        </w:rPr>
      </w:pPr>
    </w:p>
    <w:p w14:paraId="52AFFBDC" w14:textId="77777777" w:rsidR="00F60AD2" w:rsidRPr="000D6344" w:rsidRDefault="00F60AD2" w:rsidP="00605F86">
      <w:pPr>
        <w:pStyle w:val="Subtitle"/>
        <w:spacing w:line="360" w:lineRule="auto"/>
        <w:rPr>
          <w:rFonts w:ascii="Arial" w:hAnsi="Arial" w:cs="Arial"/>
          <w:b/>
          <w:bCs/>
          <w:color w:val="auto"/>
          <w:sz w:val="24"/>
          <w:szCs w:val="24"/>
        </w:rPr>
      </w:pPr>
    </w:p>
    <w:p w14:paraId="6602427E" w14:textId="77777777" w:rsidR="00F60AD2" w:rsidRPr="000D6344" w:rsidRDefault="00F60AD2" w:rsidP="00605F86">
      <w:pPr>
        <w:pStyle w:val="Subtitle"/>
        <w:spacing w:line="360" w:lineRule="auto"/>
        <w:rPr>
          <w:rFonts w:ascii="Arial" w:hAnsi="Arial" w:cs="Arial"/>
          <w:b/>
          <w:bCs/>
          <w:color w:val="auto"/>
          <w:sz w:val="24"/>
          <w:szCs w:val="24"/>
        </w:rPr>
      </w:pPr>
    </w:p>
    <w:p w14:paraId="2DD003FB" w14:textId="77777777" w:rsidR="00F60AD2" w:rsidRPr="000D6344" w:rsidRDefault="00F60AD2" w:rsidP="00605F86">
      <w:pPr>
        <w:pStyle w:val="Subtitle"/>
        <w:spacing w:line="360" w:lineRule="auto"/>
        <w:rPr>
          <w:rFonts w:ascii="Arial" w:hAnsi="Arial" w:cs="Arial"/>
          <w:b/>
          <w:bCs/>
          <w:color w:val="auto"/>
          <w:sz w:val="24"/>
          <w:szCs w:val="24"/>
        </w:rPr>
      </w:pPr>
    </w:p>
    <w:p w14:paraId="4145D179" w14:textId="77777777" w:rsidR="00F60AD2" w:rsidRPr="000D6344" w:rsidRDefault="00F60AD2" w:rsidP="00605F86">
      <w:pPr>
        <w:pStyle w:val="Subtitle"/>
        <w:spacing w:line="360" w:lineRule="auto"/>
        <w:rPr>
          <w:rFonts w:ascii="Arial" w:hAnsi="Arial" w:cs="Arial"/>
          <w:b/>
          <w:bCs/>
          <w:color w:val="auto"/>
          <w:sz w:val="24"/>
          <w:szCs w:val="24"/>
        </w:rPr>
      </w:pPr>
    </w:p>
    <w:p w14:paraId="48C6EC0A" w14:textId="77777777" w:rsidR="00F60AD2" w:rsidRPr="000D6344" w:rsidRDefault="00F60AD2" w:rsidP="00605F86">
      <w:pPr>
        <w:pStyle w:val="Subtitle"/>
        <w:spacing w:line="360" w:lineRule="auto"/>
        <w:rPr>
          <w:rFonts w:ascii="Arial" w:hAnsi="Arial" w:cs="Arial"/>
          <w:b/>
          <w:bCs/>
          <w:color w:val="auto"/>
          <w:sz w:val="24"/>
          <w:szCs w:val="24"/>
        </w:rPr>
      </w:pPr>
    </w:p>
    <w:p w14:paraId="2621872E" w14:textId="77777777" w:rsidR="00F60AD2" w:rsidRPr="000D6344" w:rsidRDefault="00F60AD2" w:rsidP="00605F86">
      <w:pPr>
        <w:pStyle w:val="Subtitle"/>
        <w:spacing w:line="360" w:lineRule="auto"/>
        <w:rPr>
          <w:rFonts w:ascii="Arial" w:hAnsi="Arial" w:cs="Arial"/>
          <w:b/>
          <w:bCs/>
          <w:color w:val="auto"/>
          <w:sz w:val="24"/>
          <w:szCs w:val="24"/>
        </w:rPr>
      </w:pPr>
    </w:p>
    <w:p w14:paraId="4871C40D" w14:textId="77777777" w:rsidR="00F60AD2" w:rsidRPr="000D6344" w:rsidRDefault="00F60AD2" w:rsidP="00605F86">
      <w:pPr>
        <w:pStyle w:val="Subtitle"/>
        <w:spacing w:line="360" w:lineRule="auto"/>
        <w:rPr>
          <w:rFonts w:ascii="Arial" w:hAnsi="Arial" w:cs="Arial"/>
          <w:b/>
          <w:bCs/>
          <w:color w:val="auto"/>
          <w:sz w:val="24"/>
          <w:szCs w:val="24"/>
        </w:rPr>
      </w:pPr>
    </w:p>
    <w:p w14:paraId="3D4FE04B" w14:textId="77777777" w:rsidR="00F60AD2" w:rsidRPr="000D6344" w:rsidRDefault="00F60AD2" w:rsidP="00605F86">
      <w:pPr>
        <w:pStyle w:val="Subtitle"/>
        <w:spacing w:line="360" w:lineRule="auto"/>
        <w:rPr>
          <w:rFonts w:ascii="Arial" w:hAnsi="Arial" w:cs="Arial"/>
          <w:b/>
          <w:bCs/>
          <w:color w:val="auto"/>
          <w:sz w:val="24"/>
          <w:szCs w:val="24"/>
        </w:rPr>
      </w:pPr>
    </w:p>
    <w:p w14:paraId="43D28756" w14:textId="77777777" w:rsidR="00F60AD2" w:rsidRPr="000D6344" w:rsidRDefault="00F60AD2" w:rsidP="00605F86">
      <w:pPr>
        <w:pStyle w:val="Subtitle"/>
        <w:spacing w:line="360" w:lineRule="auto"/>
        <w:rPr>
          <w:rFonts w:ascii="Arial" w:hAnsi="Arial" w:cs="Arial"/>
          <w:b/>
          <w:bCs/>
          <w:color w:val="auto"/>
          <w:sz w:val="24"/>
          <w:szCs w:val="24"/>
        </w:rPr>
      </w:pPr>
    </w:p>
    <w:p w14:paraId="2A18BA34" w14:textId="77777777" w:rsidR="00F60AD2" w:rsidRPr="000D6344" w:rsidRDefault="00F60AD2" w:rsidP="00605F86">
      <w:pPr>
        <w:pStyle w:val="Subtitle"/>
        <w:spacing w:line="360" w:lineRule="auto"/>
        <w:rPr>
          <w:rFonts w:ascii="Arial" w:hAnsi="Arial" w:cs="Arial"/>
          <w:b/>
          <w:bCs/>
          <w:color w:val="auto"/>
          <w:sz w:val="24"/>
          <w:szCs w:val="24"/>
        </w:rPr>
      </w:pPr>
    </w:p>
    <w:p w14:paraId="12EB2194" w14:textId="77777777" w:rsidR="00F60AD2" w:rsidRPr="000D6344" w:rsidRDefault="00F60AD2" w:rsidP="00605F86">
      <w:pPr>
        <w:pStyle w:val="Subtitle"/>
        <w:spacing w:line="360" w:lineRule="auto"/>
        <w:rPr>
          <w:rFonts w:ascii="Arial" w:hAnsi="Arial" w:cs="Arial"/>
          <w:b/>
          <w:bCs/>
          <w:color w:val="auto"/>
          <w:sz w:val="24"/>
          <w:szCs w:val="24"/>
        </w:rPr>
      </w:pPr>
    </w:p>
    <w:p w14:paraId="3812E050" w14:textId="77777777" w:rsidR="00F60AD2" w:rsidRPr="000D6344" w:rsidRDefault="00F60AD2" w:rsidP="00605F86">
      <w:pPr>
        <w:pStyle w:val="Subtitle"/>
        <w:spacing w:line="360" w:lineRule="auto"/>
        <w:rPr>
          <w:rFonts w:ascii="Arial" w:hAnsi="Arial" w:cs="Arial"/>
          <w:b/>
          <w:bCs/>
          <w:color w:val="auto"/>
          <w:sz w:val="24"/>
          <w:szCs w:val="24"/>
        </w:rPr>
      </w:pPr>
    </w:p>
    <w:p w14:paraId="384517F0" w14:textId="77777777" w:rsidR="00F60AD2" w:rsidRPr="000D6344" w:rsidRDefault="00F60AD2" w:rsidP="00605F86">
      <w:pPr>
        <w:pStyle w:val="Subtitle"/>
        <w:spacing w:line="360" w:lineRule="auto"/>
        <w:rPr>
          <w:rFonts w:ascii="Arial" w:hAnsi="Arial" w:cs="Arial"/>
          <w:b/>
          <w:bCs/>
          <w:color w:val="auto"/>
          <w:sz w:val="24"/>
          <w:szCs w:val="24"/>
        </w:rPr>
      </w:pPr>
    </w:p>
    <w:p w14:paraId="11A2B5E5" w14:textId="77777777" w:rsidR="00F60AD2" w:rsidRPr="000D6344" w:rsidRDefault="00F60AD2" w:rsidP="00605F86">
      <w:pPr>
        <w:pStyle w:val="Subtitle"/>
        <w:spacing w:line="360" w:lineRule="auto"/>
        <w:rPr>
          <w:rFonts w:ascii="Arial" w:hAnsi="Arial" w:cs="Arial"/>
          <w:b/>
          <w:bCs/>
          <w:color w:val="auto"/>
          <w:sz w:val="24"/>
          <w:szCs w:val="24"/>
        </w:rPr>
      </w:pPr>
    </w:p>
    <w:p w14:paraId="79118457" w14:textId="77777777" w:rsidR="00F60AD2" w:rsidRPr="000D6344" w:rsidRDefault="00F60AD2" w:rsidP="00605F86">
      <w:pPr>
        <w:pStyle w:val="Subtitle"/>
        <w:spacing w:line="360" w:lineRule="auto"/>
        <w:rPr>
          <w:rFonts w:ascii="Arial" w:hAnsi="Arial" w:cs="Arial"/>
          <w:b/>
          <w:bCs/>
          <w:color w:val="auto"/>
          <w:sz w:val="24"/>
          <w:szCs w:val="24"/>
        </w:rPr>
      </w:pPr>
    </w:p>
    <w:p w14:paraId="4BC3ED95" w14:textId="77777777" w:rsidR="00F60AD2" w:rsidRPr="000D6344" w:rsidRDefault="00F60AD2" w:rsidP="00605F86">
      <w:pPr>
        <w:pStyle w:val="Subtitle"/>
        <w:spacing w:line="360" w:lineRule="auto"/>
        <w:rPr>
          <w:rFonts w:ascii="Arial" w:hAnsi="Arial" w:cs="Arial"/>
          <w:b/>
          <w:bCs/>
          <w:color w:val="auto"/>
          <w:sz w:val="24"/>
          <w:szCs w:val="24"/>
        </w:rPr>
      </w:pPr>
    </w:p>
    <w:p w14:paraId="24F9CF54" w14:textId="77777777" w:rsidR="00F60AD2" w:rsidRPr="000D6344" w:rsidRDefault="00F60AD2" w:rsidP="00605F86">
      <w:pPr>
        <w:pStyle w:val="Subtitle"/>
        <w:spacing w:line="360" w:lineRule="auto"/>
        <w:rPr>
          <w:rFonts w:ascii="Arial" w:hAnsi="Arial" w:cs="Arial"/>
          <w:b/>
          <w:bCs/>
          <w:color w:val="auto"/>
          <w:sz w:val="24"/>
          <w:szCs w:val="24"/>
        </w:rPr>
      </w:pPr>
    </w:p>
    <w:p w14:paraId="1EACE5BA" w14:textId="77777777" w:rsidR="00F60AD2" w:rsidRPr="000D6344" w:rsidRDefault="00F60AD2" w:rsidP="00605F86">
      <w:pPr>
        <w:pStyle w:val="Subtitle"/>
        <w:spacing w:line="360" w:lineRule="auto"/>
        <w:rPr>
          <w:rFonts w:ascii="Arial" w:hAnsi="Arial" w:cs="Arial"/>
          <w:b/>
          <w:bCs/>
          <w:color w:val="auto"/>
          <w:sz w:val="24"/>
          <w:szCs w:val="24"/>
        </w:rPr>
      </w:pPr>
    </w:p>
    <w:p w14:paraId="4C54696A" w14:textId="77777777" w:rsidR="00A16823" w:rsidRPr="000D6344" w:rsidRDefault="00A16823" w:rsidP="00605F86">
      <w:pPr>
        <w:pStyle w:val="Subtitle"/>
        <w:spacing w:line="360" w:lineRule="auto"/>
        <w:rPr>
          <w:rFonts w:ascii="Arial" w:hAnsi="Arial" w:cs="Arial"/>
          <w:b/>
          <w:bCs/>
          <w:color w:val="auto"/>
          <w:sz w:val="24"/>
          <w:szCs w:val="24"/>
        </w:rPr>
      </w:pPr>
    </w:p>
    <w:p w14:paraId="690CA88F" w14:textId="77777777" w:rsidR="00367AC3" w:rsidRPr="000D6344" w:rsidRDefault="00367AC3" w:rsidP="00605F86">
      <w:pPr>
        <w:pStyle w:val="Subtitle"/>
        <w:spacing w:line="360" w:lineRule="auto"/>
        <w:rPr>
          <w:rFonts w:ascii="Arial" w:hAnsi="Arial" w:cs="Arial"/>
          <w:b/>
          <w:bCs/>
          <w:color w:val="auto"/>
          <w:sz w:val="24"/>
          <w:szCs w:val="24"/>
        </w:rPr>
      </w:pPr>
    </w:p>
    <w:p w14:paraId="3DE087D7" w14:textId="77777777" w:rsidR="00367AC3" w:rsidRPr="000D6344" w:rsidRDefault="00367AC3" w:rsidP="00605F86">
      <w:pPr>
        <w:pStyle w:val="Subtitle"/>
        <w:spacing w:line="360" w:lineRule="auto"/>
        <w:rPr>
          <w:rFonts w:ascii="Arial" w:hAnsi="Arial" w:cs="Arial"/>
          <w:b/>
          <w:bCs/>
          <w:color w:val="auto"/>
          <w:sz w:val="24"/>
          <w:szCs w:val="24"/>
        </w:rPr>
      </w:pPr>
    </w:p>
    <w:p w14:paraId="2DDB92F0" w14:textId="77777777" w:rsidR="00915F40" w:rsidRPr="000D6344" w:rsidRDefault="00915F40" w:rsidP="00605F86">
      <w:pPr>
        <w:pStyle w:val="Subtitle"/>
        <w:spacing w:line="360" w:lineRule="auto"/>
        <w:rPr>
          <w:rFonts w:ascii="Arial" w:hAnsi="Arial" w:cs="Arial"/>
          <w:color w:val="auto"/>
          <w:sz w:val="24"/>
          <w:szCs w:val="24"/>
        </w:rPr>
      </w:pPr>
    </w:p>
    <w:p w14:paraId="7D81850F" w14:textId="77777777" w:rsidR="009F596B" w:rsidRPr="000D6344" w:rsidRDefault="001F24C2" w:rsidP="00AE4064">
      <w:pPr>
        <w:pStyle w:val="Subtitle"/>
        <w:rPr>
          <w:rFonts w:ascii="Arial" w:hAnsi="Arial" w:cs="Arial"/>
          <w:b/>
          <w:bCs/>
        </w:rPr>
      </w:pPr>
      <w:r w:rsidRPr="000D6344">
        <w:rPr>
          <w:rFonts w:ascii="Arial" w:hAnsi="Arial" w:cs="Arial"/>
          <w:b/>
          <w:bCs/>
        </w:rPr>
        <w:t>References</w:t>
      </w:r>
      <w:r w:rsidR="00552425" w:rsidRPr="000D6344">
        <w:rPr>
          <w:rFonts w:ascii="Arial" w:hAnsi="Arial" w:cs="Arial"/>
          <w:b/>
          <w:bCs/>
        </w:rPr>
        <w:t>:</w:t>
      </w:r>
    </w:p>
    <w:p w14:paraId="0ADFD01D" w14:textId="04E5616C" w:rsidR="00577D73" w:rsidRPr="000D6344" w:rsidRDefault="00577D73" w:rsidP="001B5B9A">
      <w:pPr>
        <w:spacing w:line="360" w:lineRule="atLeast"/>
        <w:rPr>
          <w:rFonts w:ascii="Arial" w:eastAsia="Times New Roman" w:hAnsi="Arial" w:cs="Arial"/>
          <w:kern w:val="0"/>
          <w:sz w:val="24"/>
          <w:szCs w:val="24"/>
          <w:lang w:eastAsia="en-GB"/>
          <w14:ligatures w14:val="none"/>
        </w:rPr>
      </w:pPr>
      <w:r w:rsidRPr="000D6344">
        <w:rPr>
          <w:rFonts w:ascii="Arial" w:eastAsia="Times New Roman" w:hAnsi="Arial" w:cs="Arial"/>
          <w:kern w:val="0"/>
          <w:sz w:val="24"/>
          <w:szCs w:val="24"/>
          <w:lang w:eastAsia="en-GB"/>
          <w14:ligatures w14:val="none"/>
        </w:rPr>
        <w:t>1.(2019). International Journal of Engineering and Advanced Technology, 9(2), pp.494–500. doi:10.35940/ijeat.b3344.129219.</w:t>
      </w:r>
    </w:p>
    <w:p w14:paraId="473F9D36" w14:textId="4B6FF73E" w:rsidR="00577D73" w:rsidRPr="000D6344" w:rsidRDefault="00577D73" w:rsidP="00F43030">
      <w:pPr>
        <w:spacing w:line="360" w:lineRule="atLeast"/>
        <w:rPr>
          <w:rFonts w:ascii="Arial" w:eastAsia="Times New Roman" w:hAnsi="Arial" w:cs="Arial"/>
          <w:kern w:val="0"/>
          <w:sz w:val="24"/>
          <w:szCs w:val="24"/>
          <w:lang w:eastAsia="en-GB"/>
          <w14:ligatures w14:val="none"/>
        </w:rPr>
      </w:pPr>
      <w:r w:rsidRPr="000D6344">
        <w:rPr>
          <w:rFonts w:ascii="Arial" w:eastAsia="Times New Roman" w:hAnsi="Arial" w:cs="Arial"/>
          <w:kern w:val="0"/>
          <w:sz w:val="24"/>
          <w:szCs w:val="24"/>
          <w:lang w:eastAsia="en-GB"/>
          <w14:ligatures w14:val="none"/>
        </w:rPr>
        <w:t>2.Bailey, C., Mankin, D., Kelliher, C. and Garavan, T. (2018). Strategic human resource management. Oxford University Press.</w:t>
      </w:r>
    </w:p>
    <w:p w14:paraId="6E7EEEB1" w14:textId="6699DD49" w:rsidR="00577D73" w:rsidRPr="000D6344" w:rsidRDefault="00577D73" w:rsidP="00F43030">
      <w:pPr>
        <w:spacing w:line="360" w:lineRule="atLeast"/>
        <w:rPr>
          <w:rFonts w:ascii="Arial" w:eastAsia="Times New Roman" w:hAnsi="Arial" w:cs="Arial"/>
          <w:kern w:val="0"/>
          <w:sz w:val="24"/>
          <w:szCs w:val="24"/>
          <w:lang w:eastAsia="en-GB"/>
          <w14:ligatures w14:val="none"/>
        </w:rPr>
      </w:pPr>
      <w:r w:rsidRPr="000D6344">
        <w:rPr>
          <w:rFonts w:ascii="Arial" w:eastAsia="Times New Roman" w:hAnsi="Arial" w:cs="Arial"/>
          <w:kern w:val="0"/>
          <w:sz w:val="24"/>
          <w:szCs w:val="24"/>
          <w:lang w:eastAsia="en-GB"/>
          <w14:ligatures w14:val="none"/>
        </w:rPr>
        <w:t>3.Brown, L. (1990). Competitive marketing strategy.</w:t>
      </w:r>
    </w:p>
    <w:p w14:paraId="1697E07C" w14:textId="0839197D" w:rsidR="00577D73" w:rsidRPr="000D6344" w:rsidRDefault="00577D73" w:rsidP="00970A4F">
      <w:pPr>
        <w:spacing w:line="360" w:lineRule="atLeast"/>
        <w:rPr>
          <w:rFonts w:ascii="Arial" w:eastAsia="Times New Roman" w:hAnsi="Arial" w:cs="Arial"/>
          <w:kern w:val="0"/>
          <w:sz w:val="24"/>
          <w:szCs w:val="24"/>
          <w:lang w:eastAsia="en-GB"/>
          <w14:ligatures w14:val="none"/>
        </w:rPr>
      </w:pPr>
      <w:r w:rsidRPr="000D6344">
        <w:rPr>
          <w:rFonts w:ascii="Arial" w:eastAsia="Times New Roman" w:hAnsi="Arial" w:cs="Arial"/>
          <w:kern w:val="0"/>
          <w:sz w:val="24"/>
          <w:szCs w:val="24"/>
          <w:lang w:eastAsia="en-GB"/>
          <w14:ligatures w14:val="none"/>
        </w:rPr>
        <w:t xml:space="preserve">4.Fiorenza Belussi and Orsi, L. (2015). </w:t>
      </w:r>
      <w:r w:rsidRPr="000D6344">
        <w:rPr>
          <w:rFonts w:ascii="Arial" w:eastAsia="Times New Roman" w:hAnsi="Arial" w:cs="Arial"/>
          <w:i/>
          <w:iCs/>
          <w:kern w:val="0"/>
          <w:sz w:val="24"/>
          <w:szCs w:val="24"/>
          <w:lang w:eastAsia="en-GB"/>
          <w14:ligatures w14:val="none"/>
        </w:rPr>
        <w:t>Innovation, alliances, and networks in high-tech environments</w:t>
      </w:r>
      <w:r w:rsidRPr="000D6344">
        <w:rPr>
          <w:rFonts w:ascii="Arial" w:eastAsia="Times New Roman" w:hAnsi="Arial" w:cs="Arial"/>
          <w:kern w:val="0"/>
          <w:sz w:val="24"/>
          <w:szCs w:val="24"/>
          <w:lang w:eastAsia="en-GB"/>
          <w14:ligatures w14:val="none"/>
        </w:rPr>
        <w:t>. Routledge.</w:t>
      </w:r>
    </w:p>
    <w:p w14:paraId="5B8BA2FA" w14:textId="64B2DC10" w:rsidR="00577D73" w:rsidRPr="000D6344" w:rsidRDefault="00577D73" w:rsidP="00B17663">
      <w:pPr>
        <w:spacing w:line="360" w:lineRule="atLeast"/>
        <w:rPr>
          <w:rFonts w:ascii="Arial" w:eastAsia="Times New Roman" w:hAnsi="Arial" w:cs="Arial"/>
          <w:kern w:val="0"/>
          <w:sz w:val="24"/>
          <w:szCs w:val="24"/>
          <w:lang w:eastAsia="en-GB"/>
          <w14:ligatures w14:val="none"/>
        </w:rPr>
      </w:pPr>
      <w:r w:rsidRPr="000D6344">
        <w:rPr>
          <w:rFonts w:ascii="Arial" w:eastAsia="Times New Roman" w:hAnsi="Arial" w:cs="Arial"/>
          <w:kern w:val="0"/>
          <w:sz w:val="24"/>
          <w:szCs w:val="24"/>
          <w:lang w:eastAsia="en-GB"/>
          <w14:ligatures w14:val="none"/>
        </w:rPr>
        <w:t>5.International Journal of Engineering and Advanced Technology, 10(1), pp.62–65. doi:10.35940/ijeat.a1683.1010120.</w:t>
      </w:r>
    </w:p>
    <w:p w14:paraId="16F837ED" w14:textId="788A81CC" w:rsidR="00577D73" w:rsidRPr="000D6344" w:rsidRDefault="00577D73" w:rsidP="00551686">
      <w:pPr>
        <w:spacing w:line="360" w:lineRule="atLeast"/>
        <w:rPr>
          <w:rFonts w:ascii="Arial" w:eastAsia="Times New Roman" w:hAnsi="Arial" w:cs="Arial"/>
          <w:kern w:val="0"/>
          <w:sz w:val="24"/>
          <w:szCs w:val="24"/>
          <w:lang w:eastAsia="en-GB"/>
          <w14:ligatures w14:val="none"/>
        </w:rPr>
      </w:pPr>
      <w:r w:rsidRPr="000D6344">
        <w:rPr>
          <w:rFonts w:ascii="Arial" w:eastAsia="Times New Roman" w:hAnsi="Arial" w:cs="Arial"/>
          <w:kern w:val="0"/>
          <w:sz w:val="24"/>
          <w:szCs w:val="24"/>
          <w:lang w:eastAsia="en-GB"/>
          <w14:ligatures w14:val="none"/>
        </w:rPr>
        <w:t>6.Keskitalo, E.C.H. (2021). The social aspects of environmental and climate change.     Routledge.</w:t>
      </w:r>
    </w:p>
    <w:p w14:paraId="4B86302D" w14:textId="13CC41E3" w:rsidR="00577D73" w:rsidRPr="000D6344" w:rsidRDefault="00577D73" w:rsidP="00964D40">
      <w:pPr>
        <w:spacing w:line="360" w:lineRule="atLeast"/>
        <w:rPr>
          <w:rFonts w:ascii="Arial" w:eastAsia="Times New Roman" w:hAnsi="Arial" w:cs="Arial"/>
          <w:kern w:val="0"/>
          <w:sz w:val="24"/>
          <w:szCs w:val="24"/>
          <w:lang w:eastAsia="en-GB"/>
          <w14:ligatures w14:val="none"/>
        </w:rPr>
      </w:pPr>
      <w:r w:rsidRPr="000D6344">
        <w:rPr>
          <w:rFonts w:ascii="Arial" w:eastAsia="Times New Roman" w:hAnsi="Arial" w:cs="Arial"/>
          <w:kern w:val="0"/>
          <w:sz w:val="24"/>
          <w:szCs w:val="24"/>
          <w:lang w:eastAsia="en-GB"/>
          <w14:ligatures w14:val="none"/>
        </w:rPr>
        <w:t xml:space="preserve">7.Khakhdia, D. (2019). </w:t>
      </w:r>
      <w:r w:rsidRPr="000D6344">
        <w:rPr>
          <w:rFonts w:ascii="Arial" w:eastAsia="Times New Roman" w:hAnsi="Arial" w:cs="Arial"/>
          <w:i/>
          <w:iCs/>
          <w:kern w:val="0"/>
          <w:sz w:val="24"/>
          <w:szCs w:val="24"/>
          <w:lang w:eastAsia="en-GB"/>
          <w14:ligatures w14:val="none"/>
        </w:rPr>
        <w:t>Financial performance analysis of Tata Steel: Tata Steel performance</w:t>
      </w:r>
      <w:r w:rsidRPr="000D6344">
        <w:rPr>
          <w:rFonts w:ascii="Arial" w:eastAsia="Times New Roman" w:hAnsi="Arial" w:cs="Arial"/>
          <w:kern w:val="0"/>
          <w:sz w:val="24"/>
          <w:szCs w:val="24"/>
          <w:lang w:eastAsia="en-GB"/>
          <w14:ligatures w14:val="none"/>
        </w:rPr>
        <w:t>. LAP LAMBERT Academic Publishing.</w:t>
      </w:r>
    </w:p>
    <w:p w14:paraId="75F30736" w14:textId="3F9B7FA3" w:rsidR="00577D73" w:rsidRPr="000D6344" w:rsidRDefault="00577D73" w:rsidP="0040680F">
      <w:pPr>
        <w:spacing w:line="360" w:lineRule="atLeast"/>
        <w:rPr>
          <w:rFonts w:ascii="Arial" w:eastAsia="Times New Roman" w:hAnsi="Arial" w:cs="Arial"/>
          <w:kern w:val="0"/>
          <w:sz w:val="24"/>
          <w:szCs w:val="24"/>
          <w:lang w:eastAsia="en-GB"/>
          <w14:ligatures w14:val="none"/>
        </w:rPr>
      </w:pPr>
      <w:r w:rsidRPr="000D6344">
        <w:rPr>
          <w:rFonts w:ascii="Arial" w:eastAsia="Times New Roman" w:hAnsi="Arial" w:cs="Arial"/>
          <w:kern w:val="0"/>
          <w:sz w:val="24"/>
          <w:szCs w:val="24"/>
          <w:lang w:eastAsia="en-GB"/>
          <w14:ligatures w14:val="none"/>
        </w:rPr>
        <w:t xml:space="preserve">8.Kotler, P., and Armstrong, G. (2018). </w:t>
      </w:r>
      <w:r w:rsidRPr="000D6344">
        <w:rPr>
          <w:rFonts w:ascii="Arial" w:eastAsia="Times New Roman" w:hAnsi="Arial" w:cs="Arial"/>
          <w:i/>
          <w:iCs/>
          <w:kern w:val="0"/>
          <w:sz w:val="24"/>
          <w:szCs w:val="24"/>
          <w:lang w:eastAsia="en-GB"/>
          <w14:ligatures w14:val="none"/>
        </w:rPr>
        <w:t>Principles of marketing</w:t>
      </w:r>
      <w:r w:rsidRPr="000D6344">
        <w:rPr>
          <w:rFonts w:ascii="Arial" w:eastAsia="Times New Roman" w:hAnsi="Arial" w:cs="Arial"/>
          <w:kern w:val="0"/>
          <w:sz w:val="24"/>
          <w:szCs w:val="24"/>
          <w:lang w:eastAsia="en-GB"/>
          <w14:ligatures w14:val="none"/>
        </w:rPr>
        <w:t>. 17th ed. Harlow: Pearson Education Limited.</w:t>
      </w:r>
    </w:p>
    <w:p w14:paraId="07688CCB" w14:textId="00B818D9" w:rsidR="00577D73" w:rsidRPr="000D6344" w:rsidRDefault="00577D73" w:rsidP="009D12A5">
      <w:pPr>
        <w:pStyle w:val="NormalWeb"/>
        <w:spacing w:before="0" w:beforeAutospacing="0" w:after="240" w:afterAutospacing="0" w:line="360" w:lineRule="auto"/>
        <w:rPr>
          <w:rFonts w:ascii="Arial" w:hAnsi="Arial" w:cs="Arial"/>
          <w14:ligatures w14:val="none"/>
        </w:rPr>
      </w:pPr>
      <w:r w:rsidRPr="000D6344">
        <w:rPr>
          <w:rFonts w:ascii="Arial" w:hAnsi="Arial" w:cs="Arial"/>
          <w14:ligatures w14:val="none"/>
        </w:rPr>
        <w:t>9.Marquardt, J., Delina, L.L. and Smits, M. (2021). Governing climate change in Southeast Asia. Routledge.</w:t>
      </w:r>
    </w:p>
    <w:p w14:paraId="50EE0A0F" w14:textId="65142074" w:rsidR="00577D73" w:rsidRPr="000D6344" w:rsidRDefault="00577D73" w:rsidP="00F836C3">
      <w:pPr>
        <w:spacing w:line="360" w:lineRule="atLeast"/>
        <w:rPr>
          <w:rFonts w:ascii="Arial" w:eastAsia="Times New Roman" w:hAnsi="Arial" w:cs="Arial"/>
          <w:kern w:val="0"/>
          <w:sz w:val="24"/>
          <w:szCs w:val="24"/>
          <w:lang w:eastAsia="en-GB"/>
          <w14:ligatures w14:val="none"/>
        </w:rPr>
      </w:pPr>
      <w:r w:rsidRPr="000D6344">
        <w:rPr>
          <w:rFonts w:ascii="Arial" w:eastAsia="Times New Roman" w:hAnsi="Arial" w:cs="Arial"/>
          <w:kern w:val="0"/>
          <w:sz w:val="24"/>
          <w:szCs w:val="24"/>
          <w:lang w:eastAsia="en-GB"/>
          <w14:ligatures w14:val="none"/>
        </w:rPr>
        <w:t>10.Novikov, F., Polyanskyy, V., Yermolenko, O., Ivashura, A. and Yermolenko, O. (2024). Improving the efficiency of gear grinding technology for mine conveyor drives. IOP Conference Series: Earth and Environmental Science, 1348(1), p.012038. doi:10.1088/1755-1315/1348/1/012038.</w:t>
      </w:r>
    </w:p>
    <w:p w14:paraId="5704B1C5" w14:textId="168DDFE8" w:rsidR="00577D73" w:rsidRPr="000D6344" w:rsidRDefault="00577D73" w:rsidP="009D12A5">
      <w:pPr>
        <w:pStyle w:val="NormalWeb"/>
        <w:spacing w:before="0" w:beforeAutospacing="0" w:after="240" w:afterAutospacing="0" w:line="360" w:lineRule="auto"/>
        <w:rPr>
          <w:rFonts w:ascii="Arial" w:hAnsi="Arial" w:cs="Arial"/>
          <w14:ligatures w14:val="none"/>
        </w:rPr>
      </w:pPr>
      <w:r w:rsidRPr="000D6344">
        <w:rPr>
          <w:rFonts w:ascii="Arial" w:hAnsi="Arial" w:cs="Arial"/>
          <w14:ligatures w14:val="none"/>
        </w:rPr>
        <w:t>11.Robinson, L. (2022). History of Chile and tourism : All aspects of society and the environment, including government, politics, and the economy. Independently Published.</w:t>
      </w:r>
    </w:p>
    <w:p w14:paraId="6A24C7FA" w14:textId="442A6B8D" w:rsidR="00577D73" w:rsidRPr="000D6344" w:rsidRDefault="00577D73" w:rsidP="009F596B">
      <w:pPr>
        <w:pStyle w:val="Subtitle"/>
        <w:spacing w:line="360" w:lineRule="auto"/>
        <w:rPr>
          <w:rFonts w:ascii="Arial" w:eastAsia="Times New Roman" w:hAnsi="Arial" w:cs="Arial"/>
          <w:color w:val="auto"/>
          <w:kern w:val="0"/>
          <w:sz w:val="24"/>
          <w:szCs w:val="24"/>
          <w:lang w:eastAsia="en-GB"/>
          <w14:ligatures w14:val="none"/>
        </w:rPr>
      </w:pPr>
      <w:r w:rsidRPr="000D6344">
        <w:rPr>
          <w:rFonts w:ascii="Arial" w:eastAsia="Times New Roman" w:hAnsi="Arial" w:cs="Arial"/>
          <w:color w:val="auto"/>
          <w:kern w:val="0"/>
          <w:sz w:val="24"/>
          <w:szCs w:val="24"/>
          <w:lang w:eastAsia="en-GB"/>
          <w14:ligatures w14:val="none"/>
        </w:rPr>
        <w:t>12.Sharma, S. (2023). ProjectX India. Sandeep Sharma.</w:t>
      </w:r>
    </w:p>
    <w:p w14:paraId="2018B3DD" w14:textId="6B038A2D" w:rsidR="00577D73" w:rsidRPr="000D6344" w:rsidRDefault="00577D73" w:rsidP="00A63E19">
      <w:pPr>
        <w:spacing w:line="360" w:lineRule="atLeast"/>
        <w:rPr>
          <w:rFonts w:ascii="Arial" w:eastAsia="Times New Roman" w:hAnsi="Arial" w:cs="Arial"/>
          <w:kern w:val="0"/>
          <w:sz w:val="24"/>
          <w:szCs w:val="24"/>
          <w:lang w:eastAsia="en-GB"/>
          <w14:ligatures w14:val="none"/>
        </w:rPr>
      </w:pPr>
      <w:r w:rsidRPr="000D6344">
        <w:rPr>
          <w:rFonts w:ascii="Arial" w:eastAsia="Times New Roman" w:hAnsi="Arial" w:cs="Arial"/>
          <w:kern w:val="0"/>
          <w:sz w:val="24"/>
          <w:szCs w:val="24"/>
          <w:lang w:eastAsia="en-GB"/>
          <w14:ligatures w14:val="none"/>
        </w:rPr>
        <w:t>13.Sheth, J.N. and Sinha, M. (2015). B2B branding in emerging markets: A sustainability perspective. Industrial Marketing Management, 51, pp.79–88. doi:10.1016/j.indmarman.2015.06.002.</w:t>
      </w:r>
    </w:p>
    <w:p w14:paraId="6EB8EA4B" w14:textId="080F3949" w:rsidR="00577D73" w:rsidRPr="000D6344" w:rsidRDefault="00577D73" w:rsidP="00C65186">
      <w:pPr>
        <w:spacing w:line="360" w:lineRule="atLeast"/>
        <w:rPr>
          <w:rFonts w:ascii="Arial" w:eastAsia="Times New Roman" w:hAnsi="Arial" w:cs="Arial"/>
          <w:kern w:val="0"/>
          <w:sz w:val="24"/>
          <w:szCs w:val="24"/>
          <w:lang w:eastAsia="en-GB"/>
          <w14:ligatures w14:val="none"/>
        </w:rPr>
      </w:pPr>
      <w:r w:rsidRPr="000D6344">
        <w:rPr>
          <w:rFonts w:ascii="Arial" w:eastAsia="Times New Roman" w:hAnsi="Arial" w:cs="Arial"/>
          <w:kern w:val="0"/>
          <w:sz w:val="24"/>
          <w:szCs w:val="24"/>
          <w:lang w:eastAsia="en-GB"/>
          <w14:ligatures w14:val="none"/>
        </w:rPr>
        <w:lastRenderedPageBreak/>
        <w:t xml:space="preserve">14.Tangpi, N.N. (2024). </w:t>
      </w:r>
      <w:r w:rsidRPr="000D6344">
        <w:rPr>
          <w:rFonts w:ascii="Arial" w:eastAsia="Times New Roman" w:hAnsi="Arial" w:cs="Arial"/>
          <w:i/>
          <w:iCs/>
          <w:kern w:val="0"/>
          <w:sz w:val="24"/>
          <w:szCs w:val="24"/>
          <w:lang w:eastAsia="en-GB"/>
          <w14:ligatures w14:val="none"/>
        </w:rPr>
        <w:t>Startup growth 101: A guide to accelerating growth for early-stage SaaS companies</w:t>
      </w:r>
      <w:r w:rsidRPr="000D6344">
        <w:rPr>
          <w:rFonts w:ascii="Arial" w:eastAsia="Times New Roman" w:hAnsi="Arial" w:cs="Arial"/>
          <w:kern w:val="0"/>
          <w:sz w:val="24"/>
          <w:szCs w:val="24"/>
          <w:lang w:eastAsia="en-GB"/>
          <w14:ligatures w14:val="none"/>
        </w:rPr>
        <w:t>. Enidan Books.</w:t>
      </w:r>
    </w:p>
    <w:p w14:paraId="47012440" w14:textId="154A18DE" w:rsidR="00577D73" w:rsidRPr="000D6344" w:rsidRDefault="00577D73" w:rsidP="00D873BE">
      <w:pPr>
        <w:spacing w:line="360" w:lineRule="atLeast"/>
        <w:rPr>
          <w:rFonts w:ascii="Arial" w:eastAsia="Times New Roman" w:hAnsi="Arial" w:cs="Arial"/>
          <w:kern w:val="0"/>
          <w:sz w:val="24"/>
          <w:szCs w:val="24"/>
          <w:lang w:eastAsia="en-GB"/>
          <w14:ligatures w14:val="none"/>
        </w:rPr>
      </w:pPr>
      <w:r w:rsidRPr="000D6344">
        <w:rPr>
          <w:rFonts w:ascii="Arial" w:eastAsia="Times New Roman" w:hAnsi="Arial" w:cs="Arial"/>
          <w:kern w:val="0"/>
          <w:sz w:val="24"/>
          <w:szCs w:val="24"/>
          <w:lang w:eastAsia="en-GB"/>
          <w14:ligatures w14:val="none"/>
        </w:rPr>
        <w:t xml:space="preserve"> 15.Tata Steel, Van Den Berg, F., Tata Steel, Speets, R., Tata Steel, Boeder, C.J., Tata Steel, Ionescu, C., Tata Steel, Huisert, M., Tata Steel, Bruinsma, S., IMS Messsysteme GmbH, Melzer, S., IMS Messsysteme GmbH, Krauthäuser, H., IMS Messsysteme GmbH and Terlau, T. (2026). Improved process control of high-strength steels by microstructure monitoring with an inline XRD gauge. e-Journal of Nondestructive Testing, 31(7). doi:10.58286/32994.</w:t>
      </w:r>
    </w:p>
    <w:p w14:paraId="018EE029" w14:textId="77777777" w:rsidR="000D6E97" w:rsidRPr="000D6344" w:rsidRDefault="00577D73" w:rsidP="000D6E97">
      <w:pPr>
        <w:spacing w:line="360" w:lineRule="atLeast"/>
        <w:rPr>
          <w:rFonts w:ascii="Arial" w:eastAsia="Times New Roman" w:hAnsi="Arial" w:cs="Arial"/>
          <w:kern w:val="0"/>
          <w:sz w:val="24"/>
          <w:szCs w:val="24"/>
          <w:lang w:eastAsia="en-GB"/>
          <w14:ligatures w14:val="none"/>
        </w:rPr>
      </w:pPr>
      <w:r w:rsidRPr="000D6344">
        <w:rPr>
          <w:rFonts w:ascii="Arial" w:eastAsia="Times New Roman" w:hAnsi="Arial" w:cs="Arial"/>
          <w:kern w:val="0"/>
          <w:sz w:val="24"/>
          <w:szCs w:val="24"/>
          <w:lang w:eastAsia="en-GB"/>
          <w14:ligatures w14:val="none"/>
        </w:rPr>
        <w:t>16.Technologist, Automation Division, Tata Steel, Jamshedpur, India, Tiwari, V.K., Gaurav, K., Technologist, Automation Division, Tata Steel, Jamshedpur, India, Singh, U.K., Principal Technologist, Automation Division, Tata Steel, Jamshedpur, India, Korath, J.M., Chief (ISMM), Automation Division, Tata Steel, Jamshedpur, India, Singh, M.K. and Chief (One IT), Automation Division, Tata Steel, Jamshedpur, India (2021). Real Time Lime storage tracking model in steel making plant. International Journal of Engineering and Advanced Technology, 10(3), pp.34–40. doi:10.35940/ijeat.c2177.0210321.</w:t>
      </w:r>
    </w:p>
    <w:p w14:paraId="1D5BF23A" w14:textId="77777777" w:rsidR="000D6E97" w:rsidRPr="000D6344" w:rsidRDefault="000D6E97" w:rsidP="004E16E1">
      <w:pPr>
        <w:spacing w:line="360" w:lineRule="atLeast"/>
        <w:rPr>
          <w:rFonts w:ascii="Arial" w:eastAsia="Times New Roman" w:hAnsi="Arial" w:cs="Arial"/>
          <w:kern w:val="0"/>
          <w:sz w:val="24"/>
          <w:szCs w:val="24"/>
          <w:lang w:eastAsia="en-GB"/>
          <w14:ligatures w14:val="none"/>
        </w:rPr>
      </w:pPr>
      <w:r w:rsidRPr="000D6344">
        <w:rPr>
          <w:rFonts w:ascii="Arial" w:eastAsia="Times New Roman" w:hAnsi="Arial" w:cs="Arial"/>
          <w:kern w:val="0"/>
          <w:sz w:val="24"/>
          <w:szCs w:val="24"/>
          <w:lang w:eastAsia="en-GB"/>
          <w14:ligatures w14:val="none"/>
        </w:rPr>
        <w:t>17.Top 10 Steel Coil Manufacturers (2026 Audit Report)</w:t>
      </w:r>
    </w:p>
    <w:p w14:paraId="399C1EDB" w14:textId="1CF04A26" w:rsidR="00577D73" w:rsidRPr="000D6344" w:rsidRDefault="00577D73" w:rsidP="004E16E1">
      <w:pPr>
        <w:spacing w:line="360" w:lineRule="atLeast"/>
        <w:rPr>
          <w:rFonts w:ascii="Arial" w:eastAsia="Times New Roman" w:hAnsi="Arial" w:cs="Arial"/>
          <w:kern w:val="0"/>
          <w:sz w:val="24"/>
          <w:szCs w:val="24"/>
          <w:lang w:eastAsia="en-GB"/>
          <w14:ligatures w14:val="none"/>
        </w:rPr>
      </w:pPr>
      <w:r w:rsidRPr="000D6344">
        <w:rPr>
          <w:rFonts w:ascii="Arial" w:eastAsia="Times New Roman" w:hAnsi="Arial" w:cs="Arial"/>
          <w:kern w:val="0"/>
          <w:sz w:val="24"/>
          <w:szCs w:val="24"/>
          <w:lang w:eastAsia="en-GB"/>
          <w14:ligatures w14:val="none"/>
        </w:rPr>
        <w:t>1</w:t>
      </w:r>
      <w:r w:rsidR="000D6E97" w:rsidRPr="000D6344">
        <w:rPr>
          <w:rFonts w:ascii="Arial" w:eastAsia="Times New Roman" w:hAnsi="Arial" w:cs="Arial"/>
          <w:kern w:val="0"/>
          <w:sz w:val="24"/>
          <w:szCs w:val="24"/>
          <w:lang w:eastAsia="en-GB"/>
          <w14:ligatures w14:val="none"/>
        </w:rPr>
        <w:t>8</w:t>
      </w:r>
      <w:r w:rsidRPr="000D6344">
        <w:rPr>
          <w:rFonts w:ascii="Arial" w:eastAsia="Times New Roman" w:hAnsi="Arial" w:cs="Arial"/>
          <w:kern w:val="0"/>
          <w:sz w:val="24"/>
          <w:szCs w:val="24"/>
          <w:lang w:eastAsia="en-GB"/>
          <w14:ligatures w14:val="none"/>
        </w:rPr>
        <w:t>.Vardhan, J. (2015). A review of market-based management as a strategic performance tool- an illustrative example through Tata steel. International Journal of Accounting and Economics Studies, 3(1), pp.54–59. doi:10.14419/ijaes.v3i1.4491.</w:t>
      </w:r>
    </w:p>
    <w:p w14:paraId="36450032" w14:textId="702EDCC3" w:rsidR="006E3F0E" w:rsidRPr="000D6344" w:rsidRDefault="006E3F0E" w:rsidP="006E3F0E">
      <w:pPr>
        <w:spacing w:line="360" w:lineRule="atLeast"/>
        <w:rPr>
          <w:rFonts w:ascii="Arial" w:eastAsia="Times New Roman" w:hAnsi="Arial" w:cs="Arial"/>
          <w:kern w:val="0"/>
          <w:sz w:val="24"/>
          <w:szCs w:val="24"/>
          <w:lang w:eastAsia="en-GB"/>
          <w14:ligatures w14:val="none"/>
        </w:rPr>
      </w:pPr>
      <w:r w:rsidRPr="000D6344">
        <w:rPr>
          <w:rFonts w:ascii="Arial" w:eastAsia="Times New Roman" w:hAnsi="Arial" w:cs="Arial"/>
          <w:kern w:val="0"/>
          <w:sz w:val="24"/>
          <w:szCs w:val="24"/>
          <w:lang w:eastAsia="en-GB"/>
          <w14:ligatures w14:val="none"/>
        </w:rPr>
        <w:t>1</w:t>
      </w:r>
      <w:r w:rsidR="000D6E97" w:rsidRPr="000D6344">
        <w:rPr>
          <w:rFonts w:ascii="Arial" w:eastAsia="Times New Roman" w:hAnsi="Arial" w:cs="Arial"/>
          <w:kern w:val="0"/>
          <w:sz w:val="24"/>
          <w:szCs w:val="24"/>
          <w:lang w:eastAsia="en-GB"/>
          <w14:ligatures w14:val="none"/>
        </w:rPr>
        <w:t>9</w:t>
      </w:r>
      <w:r w:rsidRPr="000D6344">
        <w:rPr>
          <w:rFonts w:ascii="Arial" w:eastAsia="Times New Roman" w:hAnsi="Arial" w:cs="Arial"/>
          <w:kern w:val="0"/>
          <w:sz w:val="24"/>
          <w:szCs w:val="24"/>
          <w:lang w:eastAsia="en-GB"/>
          <w14:ligatures w14:val="none"/>
        </w:rPr>
        <w:t xml:space="preserve">. Evtushenko, N.V. and Kushik, N.G. (2013). Setting a complex system to a known initial state. </w:t>
      </w:r>
      <w:r w:rsidRPr="000D6344">
        <w:rPr>
          <w:rFonts w:ascii="Arial" w:eastAsia="Times New Roman" w:hAnsi="Arial" w:cs="Arial"/>
          <w:i/>
          <w:iCs/>
          <w:kern w:val="0"/>
          <w:sz w:val="24"/>
          <w:szCs w:val="24"/>
          <w:lang w:eastAsia="en-GB"/>
          <w14:ligatures w14:val="none"/>
        </w:rPr>
        <w:t>Russian Physics Journal</w:t>
      </w:r>
      <w:r w:rsidRPr="000D6344">
        <w:rPr>
          <w:rFonts w:ascii="Arial" w:eastAsia="Times New Roman" w:hAnsi="Arial" w:cs="Arial"/>
          <w:kern w:val="0"/>
          <w:sz w:val="24"/>
          <w:szCs w:val="24"/>
          <w:lang w:eastAsia="en-GB"/>
          <w14:ligatures w14:val="none"/>
        </w:rPr>
        <w:t>, 55(12), pp.1500–1501. doi:10.1007/s11182-013-9986-7.</w:t>
      </w:r>
    </w:p>
    <w:p w14:paraId="42A59874" w14:textId="10254CEB" w:rsidR="0040680F" w:rsidRPr="000D6344" w:rsidRDefault="0040680F" w:rsidP="0040680F">
      <w:pPr>
        <w:spacing w:line="360" w:lineRule="atLeast"/>
        <w:rPr>
          <w:rFonts w:ascii="Arial" w:eastAsia="Times New Roman" w:hAnsi="Arial" w:cs="Arial"/>
          <w:kern w:val="0"/>
          <w:sz w:val="24"/>
          <w:szCs w:val="24"/>
          <w:lang w:eastAsia="en-GB"/>
          <w14:ligatures w14:val="none"/>
        </w:rPr>
      </w:pPr>
    </w:p>
    <w:p w14:paraId="7EA79378" w14:textId="76D6F7E8" w:rsidR="00C65186" w:rsidRPr="000D6344" w:rsidRDefault="00C65186" w:rsidP="00C65186">
      <w:pPr>
        <w:spacing w:line="360" w:lineRule="atLeast"/>
        <w:rPr>
          <w:rFonts w:ascii="Arial" w:eastAsia="Times New Roman" w:hAnsi="Arial" w:cs="Arial"/>
          <w:kern w:val="0"/>
          <w:sz w:val="24"/>
          <w:szCs w:val="24"/>
          <w:lang w:eastAsia="en-GB"/>
          <w14:ligatures w14:val="none"/>
        </w:rPr>
      </w:pPr>
    </w:p>
    <w:p w14:paraId="305E9CBA" w14:textId="47680B7C" w:rsidR="001B5B9A" w:rsidRPr="000D6344" w:rsidRDefault="001B5B9A" w:rsidP="001B5B9A">
      <w:pPr>
        <w:spacing w:line="360" w:lineRule="atLeast"/>
        <w:rPr>
          <w:rFonts w:ascii="Arial" w:eastAsia="Times New Roman" w:hAnsi="Arial" w:cs="Arial"/>
          <w:kern w:val="0"/>
          <w:sz w:val="24"/>
          <w:szCs w:val="24"/>
          <w:lang w:eastAsia="en-GB"/>
          <w14:ligatures w14:val="none"/>
        </w:rPr>
      </w:pPr>
    </w:p>
    <w:p w14:paraId="6837ED20" w14:textId="313B7686" w:rsidR="00A91D03" w:rsidRPr="000D6344" w:rsidRDefault="00A91D03" w:rsidP="00B17663">
      <w:pPr>
        <w:spacing w:line="360" w:lineRule="atLeast"/>
        <w:rPr>
          <w:rFonts w:ascii="Arial" w:eastAsia="Times New Roman" w:hAnsi="Arial" w:cs="Arial"/>
          <w:kern w:val="0"/>
          <w:sz w:val="24"/>
          <w:szCs w:val="24"/>
          <w:lang w:eastAsia="en-GB"/>
          <w14:ligatures w14:val="none"/>
        </w:rPr>
      </w:pPr>
    </w:p>
    <w:p w14:paraId="42DD72F8" w14:textId="25E6907F" w:rsidR="00F836C3" w:rsidRPr="000D6344" w:rsidRDefault="00F836C3" w:rsidP="00F836C3">
      <w:pPr>
        <w:spacing w:line="360" w:lineRule="atLeast"/>
        <w:rPr>
          <w:rFonts w:ascii="Arial" w:eastAsia="Times New Roman" w:hAnsi="Arial" w:cs="Arial"/>
          <w:kern w:val="0"/>
          <w:sz w:val="24"/>
          <w:szCs w:val="24"/>
          <w:lang w:eastAsia="en-GB"/>
          <w14:ligatures w14:val="none"/>
        </w:rPr>
      </w:pPr>
    </w:p>
    <w:p w14:paraId="4FF210BA" w14:textId="1B12E617" w:rsidR="00555FEA" w:rsidRPr="000D6344" w:rsidRDefault="00555FEA" w:rsidP="00555FEA">
      <w:pPr>
        <w:pStyle w:val="Heading1"/>
        <w:shd w:val="clear" w:color="auto" w:fill="FFFFFF"/>
        <w:spacing w:before="0" w:after="150"/>
        <w:rPr>
          <w:rFonts w:ascii="Arial" w:eastAsia="Times New Roman" w:hAnsi="Arial" w:cs="Arial"/>
          <w:color w:val="263238"/>
          <w:spacing w:val="-8"/>
          <w:kern w:val="36"/>
          <w:sz w:val="24"/>
          <w:szCs w:val="24"/>
          <w:lang w:eastAsia="en-GB"/>
          <w14:ligatures w14:val="none"/>
        </w:rPr>
      </w:pPr>
    </w:p>
    <w:p w14:paraId="3E337D29" w14:textId="14788D62" w:rsidR="009F596B" w:rsidRPr="000D6344" w:rsidRDefault="009F596B" w:rsidP="009F596B">
      <w:pPr>
        <w:spacing w:line="360" w:lineRule="atLeast"/>
        <w:rPr>
          <w:rFonts w:ascii="Arial" w:eastAsia="Times New Roman" w:hAnsi="Arial" w:cs="Arial"/>
          <w:kern w:val="0"/>
          <w:sz w:val="24"/>
          <w:szCs w:val="24"/>
          <w:lang w:eastAsia="en-GB"/>
          <w14:ligatures w14:val="none"/>
        </w:rPr>
      </w:pPr>
    </w:p>
    <w:p w14:paraId="25D99862" w14:textId="66B7A62B" w:rsidR="001E3A33" w:rsidRPr="000D6344" w:rsidRDefault="001E3A33" w:rsidP="00D873BE">
      <w:pPr>
        <w:spacing w:line="360" w:lineRule="atLeast"/>
        <w:rPr>
          <w:rFonts w:ascii="Arial" w:eastAsia="Times New Roman" w:hAnsi="Arial" w:cs="Arial"/>
          <w:kern w:val="0"/>
          <w:sz w:val="24"/>
          <w:szCs w:val="24"/>
          <w:lang w:eastAsia="en-GB"/>
          <w14:ligatures w14:val="none"/>
        </w:rPr>
      </w:pPr>
    </w:p>
    <w:p w14:paraId="5C170FFF" w14:textId="48CC5BF0" w:rsidR="004E16E1" w:rsidRPr="000D6344" w:rsidRDefault="004E16E1" w:rsidP="004E16E1">
      <w:pPr>
        <w:spacing w:line="360" w:lineRule="atLeast"/>
        <w:rPr>
          <w:rFonts w:ascii="Arial" w:eastAsia="Times New Roman" w:hAnsi="Arial" w:cs="Arial"/>
          <w:b/>
          <w:bCs/>
          <w:kern w:val="0"/>
          <w:sz w:val="24"/>
          <w:szCs w:val="24"/>
          <w:lang w:eastAsia="en-GB"/>
          <w14:ligatures w14:val="none"/>
        </w:rPr>
      </w:pPr>
    </w:p>
    <w:p w14:paraId="1A8F8610" w14:textId="72EFCAB3" w:rsidR="00F43030" w:rsidRPr="000D6344" w:rsidRDefault="00F43030" w:rsidP="00F43030">
      <w:pPr>
        <w:spacing w:line="360" w:lineRule="atLeast"/>
        <w:rPr>
          <w:rFonts w:ascii="Arial" w:eastAsia="Times New Roman" w:hAnsi="Arial" w:cs="Arial"/>
          <w:b/>
          <w:bCs/>
          <w:kern w:val="0"/>
          <w:sz w:val="24"/>
          <w:szCs w:val="24"/>
          <w:lang w:eastAsia="en-GB"/>
          <w14:ligatures w14:val="none"/>
        </w:rPr>
      </w:pPr>
    </w:p>
    <w:p w14:paraId="48A2A19F" w14:textId="5D803882" w:rsidR="00F95E74" w:rsidRPr="000D6344" w:rsidRDefault="00F95E74" w:rsidP="00F95E74">
      <w:pPr>
        <w:spacing w:line="360" w:lineRule="atLeast"/>
        <w:rPr>
          <w:rFonts w:ascii="Arial" w:eastAsia="Times New Roman" w:hAnsi="Arial" w:cs="Arial"/>
          <w:b/>
          <w:bCs/>
          <w:kern w:val="0"/>
          <w:sz w:val="24"/>
          <w:szCs w:val="24"/>
          <w:lang w:eastAsia="en-GB"/>
          <w14:ligatures w14:val="none"/>
        </w:rPr>
      </w:pPr>
    </w:p>
    <w:p w14:paraId="5EF51090" w14:textId="45C4FDBD" w:rsidR="009D12A5" w:rsidRPr="000D6344" w:rsidRDefault="009D12A5" w:rsidP="009D12A5">
      <w:pPr>
        <w:pStyle w:val="NormalWeb"/>
        <w:spacing w:before="0" w:beforeAutospacing="0" w:after="240" w:afterAutospacing="0" w:line="360" w:lineRule="auto"/>
        <w:rPr>
          <w:rFonts w:ascii="Arial" w:hAnsi="Arial" w:cs="Arial"/>
          <w14:ligatures w14:val="none"/>
        </w:rPr>
      </w:pPr>
    </w:p>
    <w:p w14:paraId="6821B843" w14:textId="68B8AC88" w:rsidR="00D62A05" w:rsidRPr="000D6344" w:rsidRDefault="00D62A05" w:rsidP="00551686">
      <w:pPr>
        <w:spacing w:line="360" w:lineRule="atLeast"/>
        <w:rPr>
          <w:rFonts w:ascii="Arial" w:eastAsia="Times New Roman" w:hAnsi="Arial" w:cs="Arial"/>
          <w:kern w:val="0"/>
          <w:sz w:val="24"/>
          <w:szCs w:val="24"/>
          <w:lang w:eastAsia="en-GB"/>
          <w14:ligatures w14:val="none"/>
        </w:rPr>
      </w:pPr>
    </w:p>
    <w:p w14:paraId="6C08FF9F" w14:textId="77777777" w:rsidR="004C524E" w:rsidRPr="000D6344" w:rsidRDefault="004C524E" w:rsidP="00551686">
      <w:pPr>
        <w:spacing w:line="360" w:lineRule="atLeast"/>
        <w:rPr>
          <w:rFonts w:ascii="Arial" w:eastAsia="Times New Roman" w:hAnsi="Arial" w:cs="Arial"/>
          <w:kern w:val="0"/>
          <w:sz w:val="24"/>
          <w:szCs w:val="24"/>
          <w:lang w:eastAsia="en-GB"/>
          <w14:ligatures w14:val="none"/>
        </w:rPr>
      </w:pPr>
    </w:p>
    <w:p w14:paraId="0AAA1016" w14:textId="517EB44E" w:rsidR="00760200" w:rsidRPr="000D6344" w:rsidRDefault="00760200" w:rsidP="00760200">
      <w:pPr>
        <w:spacing w:line="360" w:lineRule="atLeast"/>
        <w:ind w:left="360"/>
        <w:rPr>
          <w:rFonts w:ascii="Arial" w:eastAsia="Times New Roman" w:hAnsi="Arial" w:cs="Arial"/>
          <w:kern w:val="0"/>
          <w:sz w:val="24"/>
          <w:szCs w:val="24"/>
          <w:lang w:eastAsia="en-GB"/>
          <w14:ligatures w14:val="none"/>
        </w:rPr>
      </w:pPr>
    </w:p>
    <w:p w14:paraId="0B31741E" w14:textId="4EE7FE15" w:rsidR="00760200" w:rsidRPr="000D6344" w:rsidRDefault="00760200" w:rsidP="00760200">
      <w:pPr>
        <w:rPr>
          <w:rFonts w:ascii="Arial" w:hAnsi="Arial" w:cs="Arial"/>
        </w:rPr>
      </w:pPr>
    </w:p>
    <w:sectPr w:rsidR="00760200" w:rsidRPr="000D634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85BCE" w14:textId="77777777" w:rsidR="00CF0289" w:rsidRDefault="00CF0289" w:rsidP="002B49D2">
      <w:pPr>
        <w:spacing w:after="0" w:line="240" w:lineRule="auto"/>
      </w:pPr>
      <w:r>
        <w:separator/>
      </w:r>
    </w:p>
  </w:endnote>
  <w:endnote w:type="continuationSeparator" w:id="0">
    <w:p w14:paraId="0A0C46BC" w14:textId="77777777" w:rsidR="00CF0289" w:rsidRDefault="00CF0289" w:rsidP="002B4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8798050"/>
      <w:docPartObj>
        <w:docPartGallery w:val="Page Numbers (Bottom of Page)"/>
        <w:docPartUnique/>
      </w:docPartObj>
    </w:sdtPr>
    <w:sdtEndPr>
      <w:rPr>
        <w:noProof/>
      </w:rPr>
    </w:sdtEndPr>
    <w:sdtContent>
      <w:p w14:paraId="5D5D5FDF" w14:textId="258A0547" w:rsidR="002B49D2" w:rsidRDefault="002B49D2">
        <w:pPr>
          <w:pStyle w:val="Footer"/>
        </w:pPr>
        <w:r>
          <w:fldChar w:fldCharType="begin"/>
        </w:r>
        <w:r>
          <w:instrText xml:space="preserve"> PAGE   \* MERGEFORMAT </w:instrText>
        </w:r>
        <w:r>
          <w:fldChar w:fldCharType="separate"/>
        </w:r>
        <w:r>
          <w:rPr>
            <w:noProof/>
          </w:rPr>
          <w:t>2</w:t>
        </w:r>
        <w:r>
          <w:rPr>
            <w:noProof/>
          </w:rPr>
          <w:fldChar w:fldCharType="end"/>
        </w:r>
      </w:p>
    </w:sdtContent>
  </w:sdt>
  <w:p w14:paraId="593E0C2B" w14:textId="77777777" w:rsidR="002B49D2" w:rsidRDefault="002B49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F70F92" w14:textId="77777777" w:rsidR="00CF0289" w:rsidRDefault="00CF0289" w:rsidP="002B49D2">
      <w:pPr>
        <w:spacing w:after="0" w:line="240" w:lineRule="auto"/>
      </w:pPr>
      <w:r>
        <w:separator/>
      </w:r>
    </w:p>
  </w:footnote>
  <w:footnote w:type="continuationSeparator" w:id="0">
    <w:p w14:paraId="363E8252" w14:textId="77777777" w:rsidR="00CF0289" w:rsidRDefault="00CF0289" w:rsidP="002B49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83148"/>
    <w:multiLevelType w:val="multilevel"/>
    <w:tmpl w:val="C3343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4E5BA2"/>
    <w:multiLevelType w:val="multilevel"/>
    <w:tmpl w:val="2C32C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297010"/>
    <w:multiLevelType w:val="multilevel"/>
    <w:tmpl w:val="BC663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32692D"/>
    <w:multiLevelType w:val="hybridMultilevel"/>
    <w:tmpl w:val="B4D27C9A"/>
    <w:lvl w:ilvl="0" w:tplc="8E143168">
      <w:start w:val="1"/>
      <w:numFmt w:val="decimal"/>
      <w:lvlText w:val="%1."/>
      <w:lvlJc w:val="left"/>
      <w:pPr>
        <w:ind w:left="720" w:hanging="360"/>
      </w:pPr>
      <w:rPr>
        <w:rFonts w:asciiTheme="minorHAnsi" w:eastAsia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C148D"/>
    <w:multiLevelType w:val="multilevel"/>
    <w:tmpl w:val="545E0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92C7F00"/>
    <w:multiLevelType w:val="multilevel"/>
    <w:tmpl w:val="ED08F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3F2419"/>
    <w:multiLevelType w:val="multilevel"/>
    <w:tmpl w:val="3B3E2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2445E30"/>
    <w:multiLevelType w:val="multilevel"/>
    <w:tmpl w:val="4D8A2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A0A28F3"/>
    <w:multiLevelType w:val="multilevel"/>
    <w:tmpl w:val="7EE24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2330462"/>
    <w:multiLevelType w:val="multilevel"/>
    <w:tmpl w:val="B82E4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57D4390"/>
    <w:multiLevelType w:val="multilevel"/>
    <w:tmpl w:val="59F2F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5AA512A"/>
    <w:multiLevelType w:val="multilevel"/>
    <w:tmpl w:val="0BAE6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68420282">
    <w:abstractNumId w:val="1"/>
  </w:num>
  <w:num w:numId="2" w16cid:durableId="462846512">
    <w:abstractNumId w:val="10"/>
  </w:num>
  <w:num w:numId="3" w16cid:durableId="1144471982">
    <w:abstractNumId w:val="8"/>
  </w:num>
  <w:num w:numId="4" w16cid:durableId="9526556">
    <w:abstractNumId w:val="9"/>
  </w:num>
  <w:num w:numId="5" w16cid:durableId="1641349623">
    <w:abstractNumId w:val="6"/>
  </w:num>
  <w:num w:numId="6" w16cid:durableId="459418884">
    <w:abstractNumId w:val="2"/>
  </w:num>
  <w:num w:numId="7" w16cid:durableId="1082484410">
    <w:abstractNumId w:val="7"/>
  </w:num>
  <w:num w:numId="8" w16cid:durableId="48460131">
    <w:abstractNumId w:val="4"/>
  </w:num>
  <w:num w:numId="9" w16cid:durableId="1418481405">
    <w:abstractNumId w:val="11"/>
  </w:num>
  <w:num w:numId="10" w16cid:durableId="822503862">
    <w:abstractNumId w:val="0"/>
  </w:num>
  <w:num w:numId="11" w16cid:durableId="275791647">
    <w:abstractNumId w:val="3"/>
  </w:num>
  <w:num w:numId="12" w16cid:durableId="7701303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166"/>
    <w:rsid w:val="0000278F"/>
    <w:rsid w:val="0000321D"/>
    <w:rsid w:val="00005F3E"/>
    <w:rsid w:val="000073D5"/>
    <w:rsid w:val="00013407"/>
    <w:rsid w:val="00020F46"/>
    <w:rsid w:val="00031914"/>
    <w:rsid w:val="000323A7"/>
    <w:rsid w:val="00032B47"/>
    <w:rsid w:val="00032BC0"/>
    <w:rsid w:val="000366A4"/>
    <w:rsid w:val="00037333"/>
    <w:rsid w:val="0004510D"/>
    <w:rsid w:val="00047456"/>
    <w:rsid w:val="000474FC"/>
    <w:rsid w:val="0005007C"/>
    <w:rsid w:val="0005064A"/>
    <w:rsid w:val="00057FA0"/>
    <w:rsid w:val="000622D5"/>
    <w:rsid w:val="00062EEA"/>
    <w:rsid w:val="000801AB"/>
    <w:rsid w:val="000812FE"/>
    <w:rsid w:val="00085F56"/>
    <w:rsid w:val="0009230E"/>
    <w:rsid w:val="00094168"/>
    <w:rsid w:val="00094FE6"/>
    <w:rsid w:val="000A1F26"/>
    <w:rsid w:val="000A6316"/>
    <w:rsid w:val="000B17A0"/>
    <w:rsid w:val="000B208D"/>
    <w:rsid w:val="000B23BE"/>
    <w:rsid w:val="000B3118"/>
    <w:rsid w:val="000B6A8F"/>
    <w:rsid w:val="000B778B"/>
    <w:rsid w:val="000C233E"/>
    <w:rsid w:val="000C7A35"/>
    <w:rsid w:val="000D2202"/>
    <w:rsid w:val="000D3149"/>
    <w:rsid w:val="000D4835"/>
    <w:rsid w:val="000D6344"/>
    <w:rsid w:val="000D6E97"/>
    <w:rsid w:val="000E2704"/>
    <w:rsid w:val="000E55E6"/>
    <w:rsid w:val="000F1AAA"/>
    <w:rsid w:val="000F2B98"/>
    <w:rsid w:val="000F501B"/>
    <w:rsid w:val="00101A6D"/>
    <w:rsid w:val="001042F0"/>
    <w:rsid w:val="001137BE"/>
    <w:rsid w:val="00114BEB"/>
    <w:rsid w:val="00121735"/>
    <w:rsid w:val="0013128F"/>
    <w:rsid w:val="00133B30"/>
    <w:rsid w:val="00136B90"/>
    <w:rsid w:val="00136F8B"/>
    <w:rsid w:val="00143CE2"/>
    <w:rsid w:val="0015385E"/>
    <w:rsid w:val="00155EB3"/>
    <w:rsid w:val="0015633C"/>
    <w:rsid w:val="00160431"/>
    <w:rsid w:val="001641F4"/>
    <w:rsid w:val="00165952"/>
    <w:rsid w:val="00174B71"/>
    <w:rsid w:val="00174E99"/>
    <w:rsid w:val="001779ED"/>
    <w:rsid w:val="00177D46"/>
    <w:rsid w:val="00184360"/>
    <w:rsid w:val="00184EFC"/>
    <w:rsid w:val="0018509A"/>
    <w:rsid w:val="00187EFA"/>
    <w:rsid w:val="00196035"/>
    <w:rsid w:val="001A1781"/>
    <w:rsid w:val="001A242E"/>
    <w:rsid w:val="001B5B9A"/>
    <w:rsid w:val="001C078D"/>
    <w:rsid w:val="001C169D"/>
    <w:rsid w:val="001C324F"/>
    <w:rsid w:val="001C5B01"/>
    <w:rsid w:val="001C703C"/>
    <w:rsid w:val="001D01C4"/>
    <w:rsid w:val="001D4B39"/>
    <w:rsid w:val="001D55FB"/>
    <w:rsid w:val="001D5ED7"/>
    <w:rsid w:val="001E124A"/>
    <w:rsid w:val="001E2160"/>
    <w:rsid w:val="001E24A6"/>
    <w:rsid w:val="001E3A33"/>
    <w:rsid w:val="001E41DA"/>
    <w:rsid w:val="001E51C3"/>
    <w:rsid w:val="001E6971"/>
    <w:rsid w:val="001E7080"/>
    <w:rsid w:val="001F1FDB"/>
    <w:rsid w:val="001F24C2"/>
    <w:rsid w:val="00201270"/>
    <w:rsid w:val="002042B2"/>
    <w:rsid w:val="00215710"/>
    <w:rsid w:val="002253F5"/>
    <w:rsid w:val="00231E39"/>
    <w:rsid w:val="002421C9"/>
    <w:rsid w:val="00243FCF"/>
    <w:rsid w:val="00244349"/>
    <w:rsid w:val="002465D4"/>
    <w:rsid w:val="00250E96"/>
    <w:rsid w:val="002632D2"/>
    <w:rsid w:val="00263B5A"/>
    <w:rsid w:val="00264F89"/>
    <w:rsid w:val="00265D7B"/>
    <w:rsid w:val="00266661"/>
    <w:rsid w:val="00266686"/>
    <w:rsid w:val="0028542C"/>
    <w:rsid w:val="0028652F"/>
    <w:rsid w:val="002911B8"/>
    <w:rsid w:val="002940FC"/>
    <w:rsid w:val="00294B92"/>
    <w:rsid w:val="002A23FD"/>
    <w:rsid w:val="002A35CC"/>
    <w:rsid w:val="002A445C"/>
    <w:rsid w:val="002B0163"/>
    <w:rsid w:val="002B0B74"/>
    <w:rsid w:val="002B3750"/>
    <w:rsid w:val="002B49D2"/>
    <w:rsid w:val="002B57F9"/>
    <w:rsid w:val="002B662E"/>
    <w:rsid w:val="002C20E7"/>
    <w:rsid w:val="002C4C92"/>
    <w:rsid w:val="002D14EB"/>
    <w:rsid w:val="002D64F8"/>
    <w:rsid w:val="002E0FCA"/>
    <w:rsid w:val="002E34F2"/>
    <w:rsid w:val="002E45E2"/>
    <w:rsid w:val="002F2D85"/>
    <w:rsid w:val="002F3A93"/>
    <w:rsid w:val="002F7E76"/>
    <w:rsid w:val="003012EA"/>
    <w:rsid w:val="00301950"/>
    <w:rsid w:val="0031572C"/>
    <w:rsid w:val="0032005B"/>
    <w:rsid w:val="00322610"/>
    <w:rsid w:val="00323718"/>
    <w:rsid w:val="003272F4"/>
    <w:rsid w:val="00330946"/>
    <w:rsid w:val="00334C43"/>
    <w:rsid w:val="003375BE"/>
    <w:rsid w:val="003441F9"/>
    <w:rsid w:val="00347D36"/>
    <w:rsid w:val="003510B8"/>
    <w:rsid w:val="003522CE"/>
    <w:rsid w:val="003524FB"/>
    <w:rsid w:val="00361B0D"/>
    <w:rsid w:val="003627D2"/>
    <w:rsid w:val="00367AC3"/>
    <w:rsid w:val="0037096F"/>
    <w:rsid w:val="00373A59"/>
    <w:rsid w:val="00383BC3"/>
    <w:rsid w:val="00385AEA"/>
    <w:rsid w:val="0039333A"/>
    <w:rsid w:val="003979A8"/>
    <w:rsid w:val="003A09A3"/>
    <w:rsid w:val="003A4B4A"/>
    <w:rsid w:val="003B51E1"/>
    <w:rsid w:val="003C4705"/>
    <w:rsid w:val="003C49FF"/>
    <w:rsid w:val="003C6829"/>
    <w:rsid w:val="003D0787"/>
    <w:rsid w:val="003D09FD"/>
    <w:rsid w:val="003D0DB2"/>
    <w:rsid w:val="003D351A"/>
    <w:rsid w:val="003D58C0"/>
    <w:rsid w:val="003E4CCD"/>
    <w:rsid w:val="003F20B7"/>
    <w:rsid w:val="003F5878"/>
    <w:rsid w:val="004007C3"/>
    <w:rsid w:val="0040304F"/>
    <w:rsid w:val="0040680F"/>
    <w:rsid w:val="00407D77"/>
    <w:rsid w:val="00414787"/>
    <w:rsid w:val="00417C6C"/>
    <w:rsid w:val="0042422E"/>
    <w:rsid w:val="0042654D"/>
    <w:rsid w:val="0043248A"/>
    <w:rsid w:val="00434C28"/>
    <w:rsid w:val="00442B2F"/>
    <w:rsid w:val="004447D3"/>
    <w:rsid w:val="00444C50"/>
    <w:rsid w:val="00444E9D"/>
    <w:rsid w:val="00446BF2"/>
    <w:rsid w:val="00452C36"/>
    <w:rsid w:val="00452E1A"/>
    <w:rsid w:val="004561B8"/>
    <w:rsid w:val="00460781"/>
    <w:rsid w:val="0046136E"/>
    <w:rsid w:val="00463894"/>
    <w:rsid w:val="00472C3F"/>
    <w:rsid w:val="00473561"/>
    <w:rsid w:val="004738E1"/>
    <w:rsid w:val="00475C31"/>
    <w:rsid w:val="0048290F"/>
    <w:rsid w:val="004844B9"/>
    <w:rsid w:val="00496738"/>
    <w:rsid w:val="004A5F52"/>
    <w:rsid w:val="004A65BD"/>
    <w:rsid w:val="004A6F28"/>
    <w:rsid w:val="004B1EB1"/>
    <w:rsid w:val="004B735C"/>
    <w:rsid w:val="004C0A7C"/>
    <w:rsid w:val="004C2DA0"/>
    <w:rsid w:val="004C41B8"/>
    <w:rsid w:val="004C4728"/>
    <w:rsid w:val="004C524E"/>
    <w:rsid w:val="004C7CD4"/>
    <w:rsid w:val="004D1406"/>
    <w:rsid w:val="004D1D6C"/>
    <w:rsid w:val="004D27D2"/>
    <w:rsid w:val="004D383A"/>
    <w:rsid w:val="004D7C84"/>
    <w:rsid w:val="004E16E1"/>
    <w:rsid w:val="004E5640"/>
    <w:rsid w:val="004E578A"/>
    <w:rsid w:val="004F1B8D"/>
    <w:rsid w:val="004F21CC"/>
    <w:rsid w:val="00500E39"/>
    <w:rsid w:val="0050562A"/>
    <w:rsid w:val="00510C57"/>
    <w:rsid w:val="00514836"/>
    <w:rsid w:val="00521C4A"/>
    <w:rsid w:val="00530645"/>
    <w:rsid w:val="00533296"/>
    <w:rsid w:val="005402D1"/>
    <w:rsid w:val="00540C0B"/>
    <w:rsid w:val="00551227"/>
    <w:rsid w:val="00551686"/>
    <w:rsid w:val="00552425"/>
    <w:rsid w:val="005527DD"/>
    <w:rsid w:val="00555FEA"/>
    <w:rsid w:val="0055715B"/>
    <w:rsid w:val="00577D73"/>
    <w:rsid w:val="00581299"/>
    <w:rsid w:val="0059138A"/>
    <w:rsid w:val="00597285"/>
    <w:rsid w:val="005A3334"/>
    <w:rsid w:val="005B2C18"/>
    <w:rsid w:val="005B2FD5"/>
    <w:rsid w:val="005B48EC"/>
    <w:rsid w:val="005B6C5E"/>
    <w:rsid w:val="005C2322"/>
    <w:rsid w:val="005C4A62"/>
    <w:rsid w:val="005C4B34"/>
    <w:rsid w:val="005D398C"/>
    <w:rsid w:val="005D69D0"/>
    <w:rsid w:val="005D6C27"/>
    <w:rsid w:val="005F716C"/>
    <w:rsid w:val="00605F86"/>
    <w:rsid w:val="00610B74"/>
    <w:rsid w:val="00612A1D"/>
    <w:rsid w:val="00613A73"/>
    <w:rsid w:val="0061526D"/>
    <w:rsid w:val="006154BD"/>
    <w:rsid w:val="00622A04"/>
    <w:rsid w:val="006372C4"/>
    <w:rsid w:val="00640B6C"/>
    <w:rsid w:val="00656273"/>
    <w:rsid w:val="00660C6A"/>
    <w:rsid w:val="00663963"/>
    <w:rsid w:val="00667E54"/>
    <w:rsid w:val="006907A7"/>
    <w:rsid w:val="00691699"/>
    <w:rsid w:val="006A29DD"/>
    <w:rsid w:val="006A2EA0"/>
    <w:rsid w:val="006A3199"/>
    <w:rsid w:val="006A4CD9"/>
    <w:rsid w:val="006B2366"/>
    <w:rsid w:val="006B70D4"/>
    <w:rsid w:val="006C1573"/>
    <w:rsid w:val="006C1FF6"/>
    <w:rsid w:val="006C2F8C"/>
    <w:rsid w:val="006C4AE8"/>
    <w:rsid w:val="006D543A"/>
    <w:rsid w:val="006D7018"/>
    <w:rsid w:val="006E06F1"/>
    <w:rsid w:val="006E203C"/>
    <w:rsid w:val="006E3C51"/>
    <w:rsid w:val="006E3F0E"/>
    <w:rsid w:val="006E46FF"/>
    <w:rsid w:val="006E763E"/>
    <w:rsid w:val="006F10CD"/>
    <w:rsid w:val="00704792"/>
    <w:rsid w:val="00707D82"/>
    <w:rsid w:val="007158E7"/>
    <w:rsid w:val="00715C82"/>
    <w:rsid w:val="007215B8"/>
    <w:rsid w:val="00721ACA"/>
    <w:rsid w:val="00722E8B"/>
    <w:rsid w:val="00725EBE"/>
    <w:rsid w:val="00733B92"/>
    <w:rsid w:val="00751F8E"/>
    <w:rsid w:val="00752488"/>
    <w:rsid w:val="00760200"/>
    <w:rsid w:val="00764C50"/>
    <w:rsid w:val="00767FAD"/>
    <w:rsid w:val="0077217F"/>
    <w:rsid w:val="00774886"/>
    <w:rsid w:val="00775FFF"/>
    <w:rsid w:val="00777B60"/>
    <w:rsid w:val="00780E53"/>
    <w:rsid w:val="00791B30"/>
    <w:rsid w:val="0079669B"/>
    <w:rsid w:val="007A2E0D"/>
    <w:rsid w:val="007A31CB"/>
    <w:rsid w:val="007A490F"/>
    <w:rsid w:val="007B0851"/>
    <w:rsid w:val="007B31EC"/>
    <w:rsid w:val="007C002C"/>
    <w:rsid w:val="007C395C"/>
    <w:rsid w:val="007C5C89"/>
    <w:rsid w:val="007D238D"/>
    <w:rsid w:val="007D7743"/>
    <w:rsid w:val="007E22CA"/>
    <w:rsid w:val="007E3085"/>
    <w:rsid w:val="007E666E"/>
    <w:rsid w:val="007F3041"/>
    <w:rsid w:val="007F334C"/>
    <w:rsid w:val="007F4D52"/>
    <w:rsid w:val="00803021"/>
    <w:rsid w:val="00817853"/>
    <w:rsid w:val="00820C0A"/>
    <w:rsid w:val="00821410"/>
    <w:rsid w:val="00826BE2"/>
    <w:rsid w:val="0083390D"/>
    <w:rsid w:val="00834437"/>
    <w:rsid w:val="008418DB"/>
    <w:rsid w:val="00843CD7"/>
    <w:rsid w:val="00846799"/>
    <w:rsid w:val="008516CA"/>
    <w:rsid w:val="00852752"/>
    <w:rsid w:val="00854116"/>
    <w:rsid w:val="008665C3"/>
    <w:rsid w:val="0087513D"/>
    <w:rsid w:val="00881FD9"/>
    <w:rsid w:val="008A629B"/>
    <w:rsid w:val="008B6223"/>
    <w:rsid w:val="008C18EA"/>
    <w:rsid w:val="008C29BB"/>
    <w:rsid w:val="008C3AF5"/>
    <w:rsid w:val="008C4C65"/>
    <w:rsid w:val="008D1DFC"/>
    <w:rsid w:val="008D3E25"/>
    <w:rsid w:val="008D4E1E"/>
    <w:rsid w:val="008D52FA"/>
    <w:rsid w:val="008E7CBA"/>
    <w:rsid w:val="008E7DBB"/>
    <w:rsid w:val="008F03DE"/>
    <w:rsid w:val="008F0551"/>
    <w:rsid w:val="008F2113"/>
    <w:rsid w:val="008F60A1"/>
    <w:rsid w:val="0090685F"/>
    <w:rsid w:val="0090770F"/>
    <w:rsid w:val="009115D5"/>
    <w:rsid w:val="00915F40"/>
    <w:rsid w:val="00916973"/>
    <w:rsid w:val="00917AF8"/>
    <w:rsid w:val="00923406"/>
    <w:rsid w:val="00924020"/>
    <w:rsid w:val="00924A1B"/>
    <w:rsid w:val="00925C8A"/>
    <w:rsid w:val="00925F88"/>
    <w:rsid w:val="00926DB9"/>
    <w:rsid w:val="009272CB"/>
    <w:rsid w:val="00927DE3"/>
    <w:rsid w:val="009404D3"/>
    <w:rsid w:val="009418BC"/>
    <w:rsid w:val="009443FE"/>
    <w:rsid w:val="0094448C"/>
    <w:rsid w:val="009516FB"/>
    <w:rsid w:val="009553A3"/>
    <w:rsid w:val="00956748"/>
    <w:rsid w:val="00957C60"/>
    <w:rsid w:val="009611E5"/>
    <w:rsid w:val="00963079"/>
    <w:rsid w:val="00964D40"/>
    <w:rsid w:val="00964FC5"/>
    <w:rsid w:val="00970A4F"/>
    <w:rsid w:val="00972F7B"/>
    <w:rsid w:val="0097353B"/>
    <w:rsid w:val="00975B72"/>
    <w:rsid w:val="009841CD"/>
    <w:rsid w:val="00985A54"/>
    <w:rsid w:val="009935E4"/>
    <w:rsid w:val="00995664"/>
    <w:rsid w:val="00996B7F"/>
    <w:rsid w:val="009A0554"/>
    <w:rsid w:val="009A1C64"/>
    <w:rsid w:val="009A20C7"/>
    <w:rsid w:val="009A7673"/>
    <w:rsid w:val="009B176B"/>
    <w:rsid w:val="009B2DE5"/>
    <w:rsid w:val="009C0DDA"/>
    <w:rsid w:val="009C0ECC"/>
    <w:rsid w:val="009C21AA"/>
    <w:rsid w:val="009C532B"/>
    <w:rsid w:val="009D0D61"/>
    <w:rsid w:val="009D12A5"/>
    <w:rsid w:val="009D298E"/>
    <w:rsid w:val="009D3166"/>
    <w:rsid w:val="009D5B53"/>
    <w:rsid w:val="009D5CA3"/>
    <w:rsid w:val="009D6686"/>
    <w:rsid w:val="009E1352"/>
    <w:rsid w:val="009E3B51"/>
    <w:rsid w:val="009E529D"/>
    <w:rsid w:val="009E6D65"/>
    <w:rsid w:val="009E7A0A"/>
    <w:rsid w:val="009F015F"/>
    <w:rsid w:val="009F596B"/>
    <w:rsid w:val="009F6C3D"/>
    <w:rsid w:val="009F7491"/>
    <w:rsid w:val="00A01267"/>
    <w:rsid w:val="00A0357C"/>
    <w:rsid w:val="00A06D6A"/>
    <w:rsid w:val="00A15507"/>
    <w:rsid w:val="00A15AFB"/>
    <w:rsid w:val="00A16823"/>
    <w:rsid w:val="00A21180"/>
    <w:rsid w:val="00A2163D"/>
    <w:rsid w:val="00A2663A"/>
    <w:rsid w:val="00A3206B"/>
    <w:rsid w:val="00A326FD"/>
    <w:rsid w:val="00A4290A"/>
    <w:rsid w:val="00A45189"/>
    <w:rsid w:val="00A50EAA"/>
    <w:rsid w:val="00A574B5"/>
    <w:rsid w:val="00A62A2C"/>
    <w:rsid w:val="00A63253"/>
    <w:rsid w:val="00A63E19"/>
    <w:rsid w:val="00A643BC"/>
    <w:rsid w:val="00A66C4D"/>
    <w:rsid w:val="00A67DA5"/>
    <w:rsid w:val="00A77D93"/>
    <w:rsid w:val="00A8695B"/>
    <w:rsid w:val="00A90EB8"/>
    <w:rsid w:val="00A91D03"/>
    <w:rsid w:val="00A94A74"/>
    <w:rsid w:val="00A94F40"/>
    <w:rsid w:val="00A97126"/>
    <w:rsid w:val="00A97F9F"/>
    <w:rsid w:val="00AA26A0"/>
    <w:rsid w:val="00AA29DF"/>
    <w:rsid w:val="00AA382B"/>
    <w:rsid w:val="00AA6247"/>
    <w:rsid w:val="00AA6A57"/>
    <w:rsid w:val="00AA6C60"/>
    <w:rsid w:val="00AB1979"/>
    <w:rsid w:val="00AB5316"/>
    <w:rsid w:val="00AC3B99"/>
    <w:rsid w:val="00AC3E6D"/>
    <w:rsid w:val="00AC4E61"/>
    <w:rsid w:val="00AC5E3A"/>
    <w:rsid w:val="00AD2720"/>
    <w:rsid w:val="00AD2E48"/>
    <w:rsid w:val="00AE1B24"/>
    <w:rsid w:val="00AE371B"/>
    <w:rsid w:val="00AE4064"/>
    <w:rsid w:val="00AE7602"/>
    <w:rsid w:val="00AE7AD9"/>
    <w:rsid w:val="00AF4060"/>
    <w:rsid w:val="00AF7DF3"/>
    <w:rsid w:val="00B01A37"/>
    <w:rsid w:val="00B02FD0"/>
    <w:rsid w:val="00B030C4"/>
    <w:rsid w:val="00B05005"/>
    <w:rsid w:val="00B10B6A"/>
    <w:rsid w:val="00B168E8"/>
    <w:rsid w:val="00B17663"/>
    <w:rsid w:val="00B222F2"/>
    <w:rsid w:val="00B24142"/>
    <w:rsid w:val="00B256B9"/>
    <w:rsid w:val="00B26B24"/>
    <w:rsid w:val="00B31D2D"/>
    <w:rsid w:val="00B44D63"/>
    <w:rsid w:val="00B457EC"/>
    <w:rsid w:val="00B467FB"/>
    <w:rsid w:val="00B47562"/>
    <w:rsid w:val="00B47929"/>
    <w:rsid w:val="00B50DDD"/>
    <w:rsid w:val="00B615EB"/>
    <w:rsid w:val="00B642C4"/>
    <w:rsid w:val="00B652F5"/>
    <w:rsid w:val="00B67446"/>
    <w:rsid w:val="00B67BC2"/>
    <w:rsid w:val="00B71627"/>
    <w:rsid w:val="00B91193"/>
    <w:rsid w:val="00BA4A3D"/>
    <w:rsid w:val="00BB7B90"/>
    <w:rsid w:val="00BB7BB1"/>
    <w:rsid w:val="00BC5221"/>
    <w:rsid w:val="00BC750D"/>
    <w:rsid w:val="00BD5698"/>
    <w:rsid w:val="00BF2498"/>
    <w:rsid w:val="00BF290A"/>
    <w:rsid w:val="00C006B1"/>
    <w:rsid w:val="00C01686"/>
    <w:rsid w:val="00C0381C"/>
    <w:rsid w:val="00C03C82"/>
    <w:rsid w:val="00C05E77"/>
    <w:rsid w:val="00C07840"/>
    <w:rsid w:val="00C11FE0"/>
    <w:rsid w:val="00C12B83"/>
    <w:rsid w:val="00C21E9E"/>
    <w:rsid w:val="00C23AA8"/>
    <w:rsid w:val="00C32950"/>
    <w:rsid w:val="00C32E63"/>
    <w:rsid w:val="00C33BEE"/>
    <w:rsid w:val="00C41C85"/>
    <w:rsid w:val="00C44383"/>
    <w:rsid w:val="00C45F14"/>
    <w:rsid w:val="00C47930"/>
    <w:rsid w:val="00C47B4A"/>
    <w:rsid w:val="00C53B16"/>
    <w:rsid w:val="00C641D3"/>
    <w:rsid w:val="00C65186"/>
    <w:rsid w:val="00C70A33"/>
    <w:rsid w:val="00C70F79"/>
    <w:rsid w:val="00C72145"/>
    <w:rsid w:val="00C76D6C"/>
    <w:rsid w:val="00C82BAD"/>
    <w:rsid w:val="00C858D7"/>
    <w:rsid w:val="00C92A7B"/>
    <w:rsid w:val="00C96785"/>
    <w:rsid w:val="00CA4386"/>
    <w:rsid w:val="00CA5151"/>
    <w:rsid w:val="00CA691B"/>
    <w:rsid w:val="00CB1403"/>
    <w:rsid w:val="00CB230B"/>
    <w:rsid w:val="00CB3EB9"/>
    <w:rsid w:val="00CB6107"/>
    <w:rsid w:val="00CC50A4"/>
    <w:rsid w:val="00CD427E"/>
    <w:rsid w:val="00CD716D"/>
    <w:rsid w:val="00CE7A3F"/>
    <w:rsid w:val="00CF0289"/>
    <w:rsid w:val="00CF2803"/>
    <w:rsid w:val="00CF41BE"/>
    <w:rsid w:val="00D011DB"/>
    <w:rsid w:val="00D10050"/>
    <w:rsid w:val="00D2688C"/>
    <w:rsid w:val="00D341F7"/>
    <w:rsid w:val="00D42B6D"/>
    <w:rsid w:val="00D5182A"/>
    <w:rsid w:val="00D54139"/>
    <w:rsid w:val="00D60BF4"/>
    <w:rsid w:val="00D61192"/>
    <w:rsid w:val="00D62A05"/>
    <w:rsid w:val="00D6487E"/>
    <w:rsid w:val="00D72D55"/>
    <w:rsid w:val="00D73C75"/>
    <w:rsid w:val="00D82CE3"/>
    <w:rsid w:val="00D85D9D"/>
    <w:rsid w:val="00D873BE"/>
    <w:rsid w:val="00D93DFB"/>
    <w:rsid w:val="00D96568"/>
    <w:rsid w:val="00DA2AFC"/>
    <w:rsid w:val="00DA746A"/>
    <w:rsid w:val="00DB1F0B"/>
    <w:rsid w:val="00DB4CE0"/>
    <w:rsid w:val="00DC1046"/>
    <w:rsid w:val="00DD0FB6"/>
    <w:rsid w:val="00DE46C0"/>
    <w:rsid w:val="00DF4051"/>
    <w:rsid w:val="00DF59C1"/>
    <w:rsid w:val="00E000F5"/>
    <w:rsid w:val="00E01CD8"/>
    <w:rsid w:val="00E11EEB"/>
    <w:rsid w:val="00E14D99"/>
    <w:rsid w:val="00E20015"/>
    <w:rsid w:val="00E2369D"/>
    <w:rsid w:val="00E23CEA"/>
    <w:rsid w:val="00E4302E"/>
    <w:rsid w:val="00E443EE"/>
    <w:rsid w:val="00E5400F"/>
    <w:rsid w:val="00E55559"/>
    <w:rsid w:val="00E60F86"/>
    <w:rsid w:val="00E63124"/>
    <w:rsid w:val="00E72859"/>
    <w:rsid w:val="00E72C6D"/>
    <w:rsid w:val="00E81F44"/>
    <w:rsid w:val="00E81FEB"/>
    <w:rsid w:val="00E8771B"/>
    <w:rsid w:val="00E93036"/>
    <w:rsid w:val="00EA054C"/>
    <w:rsid w:val="00EA11B0"/>
    <w:rsid w:val="00EA1C93"/>
    <w:rsid w:val="00EA4E22"/>
    <w:rsid w:val="00EB0C92"/>
    <w:rsid w:val="00EB4D10"/>
    <w:rsid w:val="00EB756C"/>
    <w:rsid w:val="00EB7883"/>
    <w:rsid w:val="00EC1A78"/>
    <w:rsid w:val="00EC325B"/>
    <w:rsid w:val="00EC42DD"/>
    <w:rsid w:val="00ED05F4"/>
    <w:rsid w:val="00ED1FAA"/>
    <w:rsid w:val="00ED2CE5"/>
    <w:rsid w:val="00ED3B00"/>
    <w:rsid w:val="00EE7ED9"/>
    <w:rsid w:val="00EF141E"/>
    <w:rsid w:val="00EF2291"/>
    <w:rsid w:val="00EF3060"/>
    <w:rsid w:val="00EF33D5"/>
    <w:rsid w:val="00F04AFD"/>
    <w:rsid w:val="00F055D2"/>
    <w:rsid w:val="00F1360C"/>
    <w:rsid w:val="00F14A99"/>
    <w:rsid w:val="00F15246"/>
    <w:rsid w:val="00F3074A"/>
    <w:rsid w:val="00F40139"/>
    <w:rsid w:val="00F43030"/>
    <w:rsid w:val="00F44719"/>
    <w:rsid w:val="00F503A0"/>
    <w:rsid w:val="00F522CB"/>
    <w:rsid w:val="00F578C2"/>
    <w:rsid w:val="00F60AD2"/>
    <w:rsid w:val="00F61379"/>
    <w:rsid w:val="00F6416E"/>
    <w:rsid w:val="00F65AA5"/>
    <w:rsid w:val="00F71D50"/>
    <w:rsid w:val="00F836C3"/>
    <w:rsid w:val="00F83778"/>
    <w:rsid w:val="00F83EC1"/>
    <w:rsid w:val="00F8455F"/>
    <w:rsid w:val="00F85BC8"/>
    <w:rsid w:val="00F95E74"/>
    <w:rsid w:val="00F975AF"/>
    <w:rsid w:val="00F97D16"/>
    <w:rsid w:val="00FA73B4"/>
    <w:rsid w:val="00FA79E8"/>
    <w:rsid w:val="00FA7F44"/>
    <w:rsid w:val="00FB049F"/>
    <w:rsid w:val="00FB07FF"/>
    <w:rsid w:val="00FB77A3"/>
    <w:rsid w:val="00FC3546"/>
    <w:rsid w:val="00FC5347"/>
    <w:rsid w:val="00FC6AAB"/>
    <w:rsid w:val="00FD16BB"/>
    <w:rsid w:val="00FD5346"/>
    <w:rsid w:val="00FE7F4D"/>
    <w:rsid w:val="00FF1A72"/>
    <w:rsid w:val="00FF63C6"/>
    <w:rsid w:val="00FF6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D733AE"/>
  <w15:chartTrackingRefBased/>
  <w15:docId w15:val="{E7774231-D3F4-459F-9A00-6A86C9FC7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1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31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31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31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31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31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31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31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31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1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31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31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31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31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31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31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31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3166"/>
    <w:rPr>
      <w:rFonts w:eastAsiaTheme="majorEastAsia" w:cstheme="majorBidi"/>
      <w:color w:val="272727" w:themeColor="text1" w:themeTint="D8"/>
    </w:rPr>
  </w:style>
  <w:style w:type="paragraph" w:styleId="Title">
    <w:name w:val="Title"/>
    <w:basedOn w:val="Normal"/>
    <w:next w:val="Normal"/>
    <w:link w:val="TitleChar"/>
    <w:uiPriority w:val="10"/>
    <w:qFormat/>
    <w:rsid w:val="009D31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1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31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31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3166"/>
    <w:pPr>
      <w:spacing w:before="160"/>
      <w:jc w:val="center"/>
    </w:pPr>
    <w:rPr>
      <w:i/>
      <w:iCs/>
      <w:color w:val="404040" w:themeColor="text1" w:themeTint="BF"/>
    </w:rPr>
  </w:style>
  <w:style w:type="character" w:customStyle="1" w:styleId="QuoteChar">
    <w:name w:val="Quote Char"/>
    <w:basedOn w:val="DefaultParagraphFont"/>
    <w:link w:val="Quote"/>
    <w:uiPriority w:val="29"/>
    <w:rsid w:val="009D3166"/>
    <w:rPr>
      <w:i/>
      <w:iCs/>
      <w:color w:val="404040" w:themeColor="text1" w:themeTint="BF"/>
    </w:rPr>
  </w:style>
  <w:style w:type="paragraph" w:styleId="ListParagraph">
    <w:name w:val="List Paragraph"/>
    <w:basedOn w:val="Normal"/>
    <w:uiPriority w:val="34"/>
    <w:qFormat/>
    <w:rsid w:val="009D3166"/>
    <w:pPr>
      <w:ind w:left="720"/>
      <w:contextualSpacing/>
    </w:pPr>
  </w:style>
  <w:style w:type="character" w:styleId="IntenseEmphasis">
    <w:name w:val="Intense Emphasis"/>
    <w:basedOn w:val="DefaultParagraphFont"/>
    <w:uiPriority w:val="21"/>
    <w:qFormat/>
    <w:rsid w:val="009D3166"/>
    <w:rPr>
      <w:i/>
      <w:iCs/>
      <w:color w:val="0F4761" w:themeColor="accent1" w:themeShade="BF"/>
    </w:rPr>
  </w:style>
  <w:style w:type="paragraph" w:styleId="IntenseQuote">
    <w:name w:val="Intense Quote"/>
    <w:basedOn w:val="Normal"/>
    <w:next w:val="Normal"/>
    <w:link w:val="IntenseQuoteChar"/>
    <w:uiPriority w:val="30"/>
    <w:qFormat/>
    <w:rsid w:val="009D31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3166"/>
    <w:rPr>
      <w:i/>
      <w:iCs/>
      <w:color w:val="0F4761" w:themeColor="accent1" w:themeShade="BF"/>
    </w:rPr>
  </w:style>
  <w:style w:type="character" w:styleId="IntenseReference">
    <w:name w:val="Intense Reference"/>
    <w:basedOn w:val="DefaultParagraphFont"/>
    <w:uiPriority w:val="32"/>
    <w:qFormat/>
    <w:rsid w:val="009D3166"/>
    <w:rPr>
      <w:b/>
      <w:bCs/>
      <w:smallCaps/>
      <w:color w:val="0F4761" w:themeColor="accent1" w:themeShade="BF"/>
      <w:spacing w:val="5"/>
    </w:rPr>
  </w:style>
  <w:style w:type="character" w:styleId="SubtleEmphasis">
    <w:name w:val="Subtle Emphasis"/>
    <w:basedOn w:val="DefaultParagraphFont"/>
    <w:uiPriority w:val="19"/>
    <w:qFormat/>
    <w:rsid w:val="00215710"/>
    <w:rPr>
      <w:i/>
      <w:iCs/>
      <w:color w:val="404040" w:themeColor="text1" w:themeTint="BF"/>
    </w:rPr>
  </w:style>
  <w:style w:type="paragraph" w:styleId="NormalWeb">
    <w:name w:val="Normal (Web)"/>
    <w:basedOn w:val="Normal"/>
    <w:uiPriority w:val="99"/>
    <w:unhideWhenUsed/>
    <w:rsid w:val="001C324F"/>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1C324F"/>
    <w:rPr>
      <w:b/>
      <w:bCs/>
    </w:rPr>
  </w:style>
  <w:style w:type="character" w:styleId="Hyperlink">
    <w:name w:val="Hyperlink"/>
    <w:basedOn w:val="DefaultParagraphFont"/>
    <w:uiPriority w:val="99"/>
    <w:unhideWhenUsed/>
    <w:rsid w:val="001C324F"/>
    <w:rPr>
      <w:color w:val="0000FF"/>
      <w:u w:val="single"/>
    </w:rPr>
  </w:style>
  <w:style w:type="paragraph" w:styleId="Header">
    <w:name w:val="header"/>
    <w:basedOn w:val="Normal"/>
    <w:link w:val="HeaderChar"/>
    <w:uiPriority w:val="99"/>
    <w:unhideWhenUsed/>
    <w:rsid w:val="002B49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9D2"/>
  </w:style>
  <w:style w:type="paragraph" w:styleId="Footer">
    <w:name w:val="footer"/>
    <w:basedOn w:val="Normal"/>
    <w:link w:val="FooterChar"/>
    <w:uiPriority w:val="99"/>
    <w:unhideWhenUsed/>
    <w:rsid w:val="002B49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9D2"/>
  </w:style>
  <w:style w:type="paragraph" w:styleId="NoSpacing">
    <w:name w:val="No Spacing"/>
    <w:link w:val="NoSpacingChar"/>
    <w:uiPriority w:val="1"/>
    <w:qFormat/>
    <w:rsid w:val="002B49D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B49D2"/>
    <w:rPr>
      <w:rFonts w:eastAsiaTheme="minorEastAsia"/>
      <w:kern w:val="0"/>
      <w:lang w:val="en-US"/>
      <w14:ligatures w14:val="none"/>
    </w:rPr>
  </w:style>
  <w:style w:type="paragraph" w:styleId="TOCHeading">
    <w:name w:val="TOC Heading"/>
    <w:basedOn w:val="Heading1"/>
    <w:next w:val="Normal"/>
    <w:uiPriority w:val="39"/>
    <w:unhideWhenUsed/>
    <w:qFormat/>
    <w:rsid w:val="002B49D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81FD9"/>
    <w:pPr>
      <w:spacing w:after="100"/>
    </w:pPr>
    <w:rPr>
      <w:rFonts w:ascii="Arial" w:hAnsi="Arial" w:cs="Arial"/>
      <w:b/>
      <w:bCs/>
      <w:sz w:val="24"/>
      <w:szCs w:val="24"/>
    </w:rPr>
  </w:style>
  <w:style w:type="paragraph" w:styleId="TOC2">
    <w:name w:val="toc 2"/>
    <w:basedOn w:val="Normal"/>
    <w:next w:val="Normal"/>
    <w:autoRedefine/>
    <w:uiPriority w:val="39"/>
    <w:unhideWhenUsed/>
    <w:rsid w:val="002B49D2"/>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FB07FF"/>
    <w:pPr>
      <w:spacing w:after="100"/>
      <w:jc w:val="center"/>
    </w:pPr>
    <w:rPr>
      <w:rFonts w:ascii="Arial" w:eastAsia="SimSun" w:hAnsi="Arial" w:cs="Arial"/>
      <w:b/>
      <w:bCs/>
      <w:kern w:val="0"/>
      <w:sz w:val="28"/>
      <w:szCs w:val="28"/>
      <w:lang w:val="en-US"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9" ma:contentTypeDescription="Create a new document." ma:contentTypeScope="" ma:versionID="87565d47451a0261c4702341786123f0">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ca46e6937732d6387e2c304d710f6a26"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33F9380-47D2-44B1-A3FF-7C0066C07F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7A401CF-67A7-43F7-8CB2-DD671FF48544}">
  <ds:schemaRefs>
    <ds:schemaRef ds:uri="http://schemas.openxmlformats.org/officeDocument/2006/bibliography"/>
  </ds:schemaRefs>
</ds:datastoreItem>
</file>

<file path=customXml/itemProps3.xml><?xml version="1.0" encoding="utf-8"?>
<ds:datastoreItem xmlns:ds="http://schemas.openxmlformats.org/officeDocument/2006/customXml" ds:itemID="{FA6273AA-60AE-4436-9665-88AFC91B3193}">
  <ds:schemaRefs>
    <ds:schemaRef ds:uri="http://schemas.microsoft.com/office/2006/metadata/properties"/>
    <ds:schemaRef ds:uri="http://schemas.microsoft.com/office/infopath/2007/PartnerControls"/>
    <ds:schemaRef ds:uri="82f5a46a-80c7-47f7-9d28-dc929746944c"/>
  </ds:schemaRefs>
</ds:datastoreItem>
</file>

<file path=customXml/itemProps4.xml><?xml version="1.0" encoding="utf-8"?>
<ds:datastoreItem xmlns:ds="http://schemas.openxmlformats.org/officeDocument/2006/customXml" ds:itemID="{5E8BFA8B-7B63-45EB-BD09-73EC015B3A0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3162</Words>
  <Characters>18025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Tariq El Hasan (2241014)</dc:creator>
  <cp:keywords/>
  <dc:description/>
  <cp:lastModifiedBy>Tariq El Hasan (2241014)</cp:lastModifiedBy>
  <cp:revision>2</cp:revision>
  <dcterms:created xsi:type="dcterms:W3CDTF">2026-10-21T08:54:00Z</dcterms:created>
  <dcterms:modified xsi:type="dcterms:W3CDTF">2026-10-21T08:54:00Z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