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A6659" w14:textId="77777777" w:rsidR="00C82C1C" w:rsidRPr="001E7D89" w:rsidRDefault="00C82C1C" w:rsidP="00CD55BC">
      <w:pPr>
        <w:pStyle w:val="Heading1"/>
        <w:rPr>
          <w:rFonts w:ascii="Times New Roman" w:hAnsi="Times New Roman"/>
        </w:rPr>
      </w:pPr>
    </w:p>
    <w:p w14:paraId="0A37501D" w14:textId="77777777" w:rsidR="00C82C1C" w:rsidRPr="001E7D89" w:rsidRDefault="00C82C1C" w:rsidP="00C82C1C">
      <w:pPr>
        <w:spacing w:line="360" w:lineRule="auto"/>
        <w:jc w:val="right"/>
        <w:rPr>
          <w:b/>
          <w:sz w:val="44"/>
          <w:szCs w:val="44"/>
        </w:rPr>
      </w:pPr>
    </w:p>
    <w:p w14:paraId="0D7BA893" w14:textId="77777777" w:rsidR="000B3CD7" w:rsidRPr="001E7D89" w:rsidRDefault="000B3CD7" w:rsidP="00C82C1C">
      <w:pPr>
        <w:jc w:val="right"/>
        <w:rPr>
          <w:b/>
          <w:sz w:val="48"/>
          <w:szCs w:val="48"/>
        </w:rPr>
      </w:pPr>
      <w:r w:rsidRPr="001E7D89">
        <w:rPr>
          <w:b/>
          <w:sz w:val="48"/>
          <w:szCs w:val="48"/>
        </w:rPr>
        <w:t>The Hidden Challenges</w:t>
      </w:r>
      <w:r w:rsidR="00845A7B" w:rsidRPr="001E7D89">
        <w:rPr>
          <w:b/>
          <w:sz w:val="48"/>
          <w:szCs w:val="48"/>
        </w:rPr>
        <w:t xml:space="preserve">: </w:t>
      </w:r>
    </w:p>
    <w:p w14:paraId="047FCFC1" w14:textId="77777777" w:rsidR="00ED28E3" w:rsidRPr="001E7D89" w:rsidRDefault="00845A7B" w:rsidP="00C82C1C">
      <w:pPr>
        <w:jc w:val="right"/>
        <w:rPr>
          <w:b/>
          <w:i/>
          <w:sz w:val="48"/>
          <w:szCs w:val="48"/>
        </w:rPr>
      </w:pPr>
      <w:r w:rsidRPr="001E7D89">
        <w:rPr>
          <w:b/>
          <w:i/>
          <w:sz w:val="48"/>
          <w:szCs w:val="48"/>
        </w:rPr>
        <w:t xml:space="preserve">Family </w:t>
      </w:r>
      <w:r w:rsidR="00ED28E3" w:rsidRPr="001E7D89">
        <w:rPr>
          <w:b/>
          <w:i/>
          <w:sz w:val="48"/>
          <w:szCs w:val="48"/>
        </w:rPr>
        <w:t>with a Member who is</w:t>
      </w:r>
    </w:p>
    <w:p w14:paraId="0F16B456" w14:textId="16BF6A1A" w:rsidR="00C82C1C" w:rsidRPr="001E7D89" w:rsidRDefault="099B767E" w:rsidP="099B767E">
      <w:pPr>
        <w:jc w:val="right"/>
        <w:rPr>
          <w:i/>
          <w:iCs/>
          <w:sz w:val="48"/>
          <w:szCs w:val="48"/>
        </w:rPr>
      </w:pPr>
      <w:r w:rsidRPr="099B767E">
        <w:rPr>
          <w:b/>
          <w:bCs/>
          <w:i/>
          <w:iCs/>
          <w:sz w:val="48"/>
          <w:szCs w:val="48"/>
        </w:rPr>
        <w:t xml:space="preserve"> a Sex Offender</w:t>
      </w:r>
    </w:p>
    <w:p w14:paraId="5DAB6C7B" w14:textId="77777777" w:rsidR="00C82C1C" w:rsidRPr="001E7D89" w:rsidRDefault="00C82C1C" w:rsidP="00C82C1C">
      <w:pPr>
        <w:spacing w:line="480" w:lineRule="auto"/>
        <w:jc w:val="right"/>
        <w:rPr>
          <w:i/>
        </w:rPr>
      </w:pPr>
    </w:p>
    <w:p w14:paraId="02EB378F" w14:textId="77777777" w:rsidR="00C82C1C" w:rsidRPr="001E7D89" w:rsidRDefault="00C82C1C" w:rsidP="00C82C1C">
      <w:pPr>
        <w:spacing w:line="480" w:lineRule="auto"/>
        <w:jc w:val="right"/>
        <w:rPr>
          <w:i/>
        </w:rPr>
      </w:pPr>
    </w:p>
    <w:p w14:paraId="6A05A809" w14:textId="77777777" w:rsidR="00C82C1C" w:rsidRPr="001E7D89" w:rsidRDefault="00C82C1C" w:rsidP="00C82C1C">
      <w:pPr>
        <w:spacing w:line="480" w:lineRule="auto"/>
        <w:jc w:val="right"/>
        <w:rPr>
          <w:i/>
        </w:rPr>
      </w:pPr>
    </w:p>
    <w:p w14:paraId="5A39BBE3" w14:textId="77777777" w:rsidR="00C82C1C" w:rsidRPr="001E7D89" w:rsidRDefault="00C82C1C" w:rsidP="00C82C1C">
      <w:pPr>
        <w:spacing w:line="480" w:lineRule="auto"/>
        <w:jc w:val="right"/>
        <w:rPr>
          <w:i/>
        </w:rPr>
      </w:pPr>
    </w:p>
    <w:p w14:paraId="41C8F396" w14:textId="77777777" w:rsidR="00C82C1C" w:rsidRPr="001E7D89" w:rsidRDefault="00C82C1C" w:rsidP="00C82C1C">
      <w:pPr>
        <w:spacing w:line="480" w:lineRule="auto"/>
        <w:jc w:val="right"/>
        <w:rPr>
          <w:i/>
        </w:rPr>
      </w:pPr>
    </w:p>
    <w:p w14:paraId="72A3D3EC" w14:textId="77777777" w:rsidR="00C82C1C" w:rsidRPr="001E7D89" w:rsidRDefault="00C82C1C" w:rsidP="00C82C1C">
      <w:pPr>
        <w:spacing w:line="480" w:lineRule="auto"/>
        <w:jc w:val="right"/>
        <w:rPr>
          <w:i/>
        </w:rPr>
      </w:pPr>
    </w:p>
    <w:p w14:paraId="0D0B940D" w14:textId="77777777" w:rsidR="00C82C1C" w:rsidRPr="001E7D89" w:rsidRDefault="00C82C1C" w:rsidP="00C82C1C">
      <w:pPr>
        <w:spacing w:line="480" w:lineRule="auto"/>
        <w:jc w:val="right"/>
        <w:rPr>
          <w:i/>
        </w:rPr>
      </w:pPr>
    </w:p>
    <w:p w14:paraId="446364F0" w14:textId="3B4B8AC4" w:rsidR="00C82C1C" w:rsidRPr="001E7D89" w:rsidRDefault="00CD55BC" w:rsidP="00C82C1C">
      <w:pPr>
        <w:spacing w:line="480" w:lineRule="auto"/>
        <w:jc w:val="right"/>
        <w:rPr>
          <w:i/>
          <w:sz w:val="52"/>
          <w:szCs w:val="52"/>
        </w:rPr>
      </w:pPr>
      <w:r w:rsidRPr="001E7D89">
        <w:rPr>
          <w:i/>
          <w:sz w:val="52"/>
          <w:szCs w:val="52"/>
        </w:rPr>
        <w:t>Samantha</w:t>
      </w:r>
      <w:r w:rsidR="001229E4">
        <w:rPr>
          <w:i/>
          <w:sz w:val="52"/>
          <w:szCs w:val="52"/>
        </w:rPr>
        <w:t xml:space="preserve"> Joanne</w:t>
      </w:r>
      <w:r w:rsidRPr="001E7D89">
        <w:rPr>
          <w:i/>
          <w:sz w:val="52"/>
          <w:szCs w:val="52"/>
        </w:rPr>
        <w:t xml:space="preserve"> Moon (1707389)</w:t>
      </w:r>
    </w:p>
    <w:p w14:paraId="0E27B00A" w14:textId="77777777" w:rsidR="00C82C1C" w:rsidRPr="001E7D89" w:rsidRDefault="00C82C1C" w:rsidP="00C82C1C">
      <w:pPr>
        <w:spacing w:line="480" w:lineRule="auto"/>
        <w:jc w:val="right"/>
        <w:rPr>
          <w:i/>
        </w:rPr>
      </w:pPr>
    </w:p>
    <w:p w14:paraId="6A9C2DAB" w14:textId="77777777" w:rsidR="00055788" w:rsidRPr="001E7D89" w:rsidRDefault="00055788" w:rsidP="00C82C1C">
      <w:pPr>
        <w:spacing w:line="480" w:lineRule="auto"/>
        <w:jc w:val="right"/>
        <w:rPr>
          <w:b/>
          <w:i/>
          <w:sz w:val="48"/>
          <w:szCs w:val="48"/>
        </w:rPr>
      </w:pPr>
      <w:r w:rsidRPr="001E7D89">
        <w:rPr>
          <w:b/>
          <w:i/>
          <w:sz w:val="48"/>
          <w:szCs w:val="48"/>
        </w:rPr>
        <w:t>SJSS6005</w:t>
      </w:r>
    </w:p>
    <w:p w14:paraId="60061E4C" w14:textId="77777777" w:rsidR="00C82C1C" w:rsidRPr="001E7D89" w:rsidRDefault="00C82C1C" w:rsidP="00C82C1C">
      <w:pPr>
        <w:spacing w:line="360" w:lineRule="auto"/>
        <w:jc w:val="right"/>
        <w:rPr>
          <w:i/>
        </w:rPr>
      </w:pPr>
    </w:p>
    <w:p w14:paraId="3C98AB1B" w14:textId="77777777" w:rsidR="00C82C1C" w:rsidRPr="001E7D89" w:rsidRDefault="00CD55BC" w:rsidP="00C82C1C">
      <w:pPr>
        <w:spacing w:line="360" w:lineRule="auto"/>
        <w:jc w:val="right"/>
        <w:rPr>
          <w:i/>
          <w:sz w:val="40"/>
          <w:szCs w:val="40"/>
        </w:rPr>
      </w:pPr>
      <w:r w:rsidRPr="001E7D89">
        <w:rPr>
          <w:i/>
          <w:sz w:val="40"/>
          <w:szCs w:val="40"/>
        </w:rPr>
        <w:t>1</w:t>
      </w:r>
      <w:r w:rsidRPr="001E7D89">
        <w:rPr>
          <w:i/>
          <w:sz w:val="40"/>
          <w:szCs w:val="40"/>
          <w:vertAlign w:val="superscript"/>
        </w:rPr>
        <w:t>st</w:t>
      </w:r>
      <w:r w:rsidRPr="001E7D89">
        <w:rPr>
          <w:i/>
          <w:sz w:val="40"/>
          <w:szCs w:val="40"/>
        </w:rPr>
        <w:t xml:space="preserve"> May 2020</w:t>
      </w:r>
    </w:p>
    <w:p w14:paraId="034F0964" w14:textId="77777777" w:rsidR="00C82C1C" w:rsidRDefault="007408BF" w:rsidP="000B3CD7">
      <w:pPr>
        <w:spacing w:line="360" w:lineRule="auto"/>
        <w:jc w:val="right"/>
        <w:rPr>
          <w:i/>
          <w:sz w:val="40"/>
          <w:szCs w:val="40"/>
        </w:rPr>
      </w:pPr>
      <w:r>
        <w:rPr>
          <w:i/>
          <w:sz w:val="40"/>
          <w:szCs w:val="40"/>
        </w:rPr>
        <w:t>Social Justice and Inclusion</w:t>
      </w:r>
    </w:p>
    <w:p w14:paraId="44EAFD9C" w14:textId="77777777" w:rsidR="00385578" w:rsidRDefault="00385578" w:rsidP="000B3CD7">
      <w:pPr>
        <w:spacing w:line="360" w:lineRule="auto"/>
        <w:jc w:val="right"/>
        <w:rPr>
          <w:i/>
          <w:sz w:val="40"/>
          <w:szCs w:val="40"/>
        </w:rPr>
      </w:pPr>
    </w:p>
    <w:p w14:paraId="4B94D5A5" w14:textId="77777777" w:rsidR="00385578" w:rsidRDefault="00385578" w:rsidP="000B3CD7">
      <w:pPr>
        <w:spacing w:line="360" w:lineRule="auto"/>
        <w:jc w:val="right"/>
        <w:rPr>
          <w:i/>
          <w:sz w:val="40"/>
          <w:szCs w:val="40"/>
        </w:rPr>
      </w:pPr>
    </w:p>
    <w:p w14:paraId="49D1ED98" w14:textId="77777777" w:rsidR="00385578" w:rsidRDefault="00385578" w:rsidP="00385578">
      <w:pPr>
        <w:spacing w:line="480" w:lineRule="auto"/>
        <w:outlineLvl w:val="0"/>
        <w:rPr>
          <w:b/>
        </w:rPr>
      </w:pPr>
      <w:r>
        <w:br w:type="page"/>
      </w:r>
      <w:bookmarkStart w:id="0" w:name="_Toc36029817"/>
      <w:r>
        <w:rPr>
          <w:b/>
        </w:rPr>
        <w:lastRenderedPageBreak/>
        <w:t>DECLARATION FORM</w:t>
      </w:r>
      <w:bookmarkEnd w:id="0"/>
    </w:p>
    <w:p w14:paraId="3DEEC669" w14:textId="77777777" w:rsidR="00385578" w:rsidRDefault="00385578" w:rsidP="00385578">
      <w:pPr>
        <w:ind w:left="3600" w:firstLine="720"/>
        <w:rPr>
          <w:b/>
          <w:bCs/>
          <w:sz w:val="28"/>
          <w:szCs w:val="28"/>
          <w:u w:val="single"/>
        </w:rPr>
      </w:pPr>
    </w:p>
    <w:p w14:paraId="3656B9AB" w14:textId="77777777" w:rsidR="00385578" w:rsidRDefault="002C5899" w:rsidP="00385578">
      <w:r>
        <w:rPr>
          <w:noProof/>
        </w:rPr>
        <w:drawing>
          <wp:inline distT="0" distB="0" distL="0" distR="0" wp14:anchorId="7C35E507" wp14:editId="07777777">
            <wp:extent cx="2857500"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45FB0818" w14:textId="77777777" w:rsidR="00385578" w:rsidRDefault="00385578" w:rsidP="00385578">
      <w:pPr>
        <w:rPr>
          <w:b/>
          <w:bCs/>
        </w:rPr>
      </w:pPr>
    </w:p>
    <w:p w14:paraId="5074F947" w14:textId="77777777" w:rsidR="00385578" w:rsidRDefault="00385578" w:rsidP="00385578">
      <w:pPr>
        <w:rPr>
          <w:b/>
          <w:bCs/>
        </w:rPr>
      </w:pPr>
      <w:r>
        <w:rPr>
          <w:b/>
          <w:bCs/>
        </w:rPr>
        <w:t>Name of the Programme of Study:</w:t>
      </w:r>
    </w:p>
    <w:p w14:paraId="049F31CB" w14:textId="77777777" w:rsidR="00385578" w:rsidRDefault="00385578" w:rsidP="00385578">
      <w:pPr>
        <w:rPr>
          <w:b/>
          <w:bCs/>
        </w:rPr>
      </w:pPr>
    </w:p>
    <w:p w14:paraId="7CC72783" w14:textId="77777777" w:rsidR="00385578" w:rsidRDefault="00385578" w:rsidP="00385578">
      <w:pPr>
        <w:rPr>
          <w:b/>
          <w:bCs/>
        </w:rPr>
      </w:pPr>
      <w:r>
        <w:rPr>
          <w:b/>
          <w:bCs/>
        </w:rPr>
        <w:t>Name of Student (Capital Letters):</w:t>
      </w:r>
      <w:r w:rsidR="007E52C4">
        <w:rPr>
          <w:b/>
          <w:bCs/>
        </w:rPr>
        <w:t xml:space="preserve"> SAMANTHA JOANNE MOON</w:t>
      </w:r>
    </w:p>
    <w:p w14:paraId="53128261" w14:textId="77777777" w:rsidR="00385578" w:rsidRDefault="00385578" w:rsidP="00385578">
      <w:pPr>
        <w:rPr>
          <w:b/>
          <w:bCs/>
        </w:rPr>
      </w:pPr>
    </w:p>
    <w:p w14:paraId="62486C05" w14:textId="77777777" w:rsidR="00385578" w:rsidRDefault="00385578" w:rsidP="00385578">
      <w:pPr>
        <w:rPr>
          <w:b/>
          <w:bCs/>
        </w:rPr>
      </w:pPr>
    </w:p>
    <w:p w14:paraId="4101652C" w14:textId="77777777" w:rsidR="00385578" w:rsidRDefault="00385578" w:rsidP="00385578">
      <w:pPr>
        <w:rPr>
          <w:b/>
          <w:bCs/>
        </w:rPr>
      </w:pPr>
    </w:p>
    <w:p w14:paraId="02D7FBF6" w14:textId="77777777" w:rsidR="00385578" w:rsidRDefault="00385578" w:rsidP="00385578">
      <w:pPr>
        <w:rPr>
          <w:b/>
          <w:bCs/>
        </w:rPr>
      </w:pPr>
      <w:r>
        <w:rPr>
          <w:b/>
          <w:bCs/>
        </w:rPr>
        <w:t>DECLARATION</w:t>
      </w:r>
    </w:p>
    <w:p w14:paraId="4B99056E" w14:textId="77777777" w:rsidR="00385578" w:rsidRDefault="00385578" w:rsidP="00385578">
      <w:pPr>
        <w:rPr>
          <w:b/>
          <w:bCs/>
        </w:rPr>
      </w:pPr>
    </w:p>
    <w:p w14:paraId="1BF63CD0" w14:textId="77777777" w:rsidR="00385578" w:rsidRDefault="00385578" w:rsidP="00385578">
      <w:pPr>
        <w:rPr>
          <w:b/>
          <w:bCs/>
        </w:rPr>
      </w:pPr>
      <w:r>
        <w:rPr>
          <w:b/>
          <w:bCs/>
        </w:rPr>
        <w:t>I certify that the whole of this work is the result of my individual effort, and that all sources have been acknowledged.</w:t>
      </w:r>
    </w:p>
    <w:p w14:paraId="1299C43A" w14:textId="77777777" w:rsidR="00385578" w:rsidRDefault="00385578" w:rsidP="00385578">
      <w:pPr>
        <w:rPr>
          <w:b/>
          <w:bCs/>
        </w:rPr>
      </w:pPr>
    </w:p>
    <w:p w14:paraId="58BC66C8" w14:textId="2479DDFE" w:rsidR="00385578" w:rsidRDefault="00385578" w:rsidP="00385578">
      <w:pPr>
        <w:rPr>
          <w:b/>
          <w:bCs/>
        </w:rPr>
      </w:pPr>
      <w:r>
        <w:rPr>
          <w:b/>
          <w:bCs/>
        </w:rPr>
        <w:t xml:space="preserve">Signed </w:t>
      </w:r>
      <w:r w:rsidR="007B517B">
        <w:rPr>
          <w:b/>
          <w:bCs/>
        </w:rPr>
        <w:t>Samantha Joanne Moon</w:t>
      </w:r>
      <w:r>
        <w:rPr>
          <w:b/>
          <w:bCs/>
        </w:rPr>
        <w:t xml:space="preserve"> (Student)</w:t>
      </w:r>
    </w:p>
    <w:p w14:paraId="4DDBEF00" w14:textId="77777777" w:rsidR="00385578" w:rsidRDefault="00385578" w:rsidP="00385578">
      <w:pPr>
        <w:rPr>
          <w:b/>
          <w:bCs/>
        </w:rPr>
      </w:pPr>
    </w:p>
    <w:p w14:paraId="01413A76" w14:textId="712DB8BA" w:rsidR="00385578" w:rsidRDefault="00385578" w:rsidP="00385578">
      <w:pPr>
        <w:rPr>
          <w:b/>
          <w:bCs/>
        </w:rPr>
      </w:pPr>
      <w:r>
        <w:rPr>
          <w:b/>
          <w:bCs/>
        </w:rPr>
        <w:t xml:space="preserve">Date     </w:t>
      </w:r>
      <w:r w:rsidR="007234E1">
        <w:rPr>
          <w:b/>
          <w:bCs/>
        </w:rPr>
        <w:t>1</w:t>
      </w:r>
      <w:r w:rsidR="007234E1" w:rsidRPr="007234E1">
        <w:rPr>
          <w:b/>
          <w:bCs/>
          <w:vertAlign w:val="superscript"/>
        </w:rPr>
        <w:t>st</w:t>
      </w:r>
      <w:r w:rsidR="007234E1">
        <w:rPr>
          <w:b/>
          <w:bCs/>
        </w:rPr>
        <w:t xml:space="preserve"> May 2</w:t>
      </w:r>
      <w:r w:rsidR="007B517B">
        <w:rPr>
          <w:b/>
          <w:bCs/>
        </w:rPr>
        <w:t>020</w:t>
      </w:r>
    </w:p>
    <w:p w14:paraId="3461D779" w14:textId="77777777" w:rsidR="00385578" w:rsidRDefault="00385578" w:rsidP="00385578">
      <w:pPr>
        <w:rPr>
          <w:b/>
          <w:bCs/>
        </w:rPr>
      </w:pPr>
    </w:p>
    <w:p w14:paraId="3CF2D8B6" w14:textId="77777777" w:rsidR="00385578" w:rsidRDefault="00385578" w:rsidP="00385578">
      <w:pPr>
        <w:rPr>
          <w:b/>
          <w:bCs/>
        </w:rPr>
      </w:pPr>
    </w:p>
    <w:p w14:paraId="0FB78278" w14:textId="77777777" w:rsidR="00385578" w:rsidRDefault="00385578" w:rsidP="00385578">
      <w:pPr>
        <w:rPr>
          <w:b/>
          <w:bCs/>
        </w:rPr>
      </w:pPr>
    </w:p>
    <w:p w14:paraId="6544C3A9" w14:textId="77777777" w:rsidR="00330F1C" w:rsidRDefault="00330F1C" w:rsidP="00330F1C">
      <w:pPr>
        <w:rPr>
          <w:b/>
          <w:bCs/>
        </w:rPr>
      </w:pPr>
      <w:r>
        <w:rPr>
          <w:b/>
          <w:bCs/>
        </w:rPr>
        <w:t>DECLARATION</w:t>
      </w:r>
    </w:p>
    <w:p w14:paraId="1A1322A8" w14:textId="77777777" w:rsidR="00330F1C" w:rsidRDefault="00330F1C" w:rsidP="00330F1C">
      <w:pPr>
        <w:rPr>
          <w:b/>
          <w:bCs/>
        </w:rPr>
      </w:pPr>
    </w:p>
    <w:p w14:paraId="6B254EF6" w14:textId="77777777" w:rsidR="00330F1C" w:rsidRDefault="00330F1C" w:rsidP="00330F1C">
      <w:pPr>
        <w:rPr>
          <w:b/>
          <w:bCs/>
        </w:rPr>
      </w:pPr>
      <w:r>
        <w:rPr>
          <w:b/>
          <w:bCs/>
        </w:rPr>
        <w:t>I am satisfied that this work is the result of the Student’s effort.</w:t>
      </w:r>
    </w:p>
    <w:p w14:paraId="11531B98" w14:textId="77777777" w:rsidR="00330F1C" w:rsidRDefault="00330F1C" w:rsidP="00330F1C">
      <w:pPr>
        <w:rPr>
          <w:b/>
          <w:bCs/>
        </w:rPr>
      </w:pPr>
    </w:p>
    <w:p w14:paraId="3C56632C" w14:textId="77777777" w:rsidR="00330F1C" w:rsidRDefault="00330F1C" w:rsidP="00330F1C">
      <w:pPr>
        <w:shd w:val="clear" w:color="auto" w:fill="FFFFFF"/>
        <w:rPr>
          <w:b/>
          <w:bCs/>
        </w:rPr>
      </w:pPr>
      <w:r>
        <w:rPr>
          <w:b/>
          <w:bCs/>
        </w:rPr>
        <w:t xml:space="preserve">Signed </w:t>
      </w:r>
      <w:r>
        <w:rPr>
          <w:rFonts w:ascii="Lucida Handwriting" w:eastAsia="Calibri" w:hAnsi="Lucida Handwriting" w:cs="Calibri"/>
          <w:b/>
          <w:bCs/>
          <w:i/>
          <w:iCs/>
          <w:noProof/>
          <w:color w:val="006FC9"/>
        </w:rPr>
        <w:t>Phillip Morgan</w:t>
      </w:r>
      <w:r>
        <w:rPr>
          <w:b/>
          <w:bCs/>
        </w:rPr>
        <w:t>. (Lecturer)</w:t>
      </w:r>
    </w:p>
    <w:p w14:paraId="5927575D" w14:textId="77777777" w:rsidR="00330F1C" w:rsidRDefault="00330F1C" w:rsidP="00330F1C">
      <w:pPr>
        <w:rPr>
          <w:b/>
          <w:bCs/>
        </w:rPr>
      </w:pPr>
    </w:p>
    <w:p w14:paraId="554F7675" w14:textId="77777777" w:rsidR="00330F1C" w:rsidRDefault="00330F1C" w:rsidP="00330F1C">
      <w:pPr>
        <w:rPr>
          <w:b/>
          <w:bCs/>
        </w:rPr>
      </w:pPr>
      <w:r>
        <w:rPr>
          <w:b/>
          <w:bCs/>
        </w:rPr>
        <w:t>Date     4</w:t>
      </w:r>
      <w:r w:rsidRPr="00644463">
        <w:rPr>
          <w:b/>
          <w:bCs/>
          <w:vertAlign w:val="superscript"/>
        </w:rPr>
        <w:t>th</w:t>
      </w:r>
      <w:r>
        <w:rPr>
          <w:b/>
          <w:bCs/>
        </w:rPr>
        <w:t xml:space="preserve"> May 2020</w:t>
      </w:r>
    </w:p>
    <w:p w14:paraId="2946DB82" w14:textId="77777777" w:rsidR="00C82C1C" w:rsidRPr="001E7D89" w:rsidRDefault="00C82C1C" w:rsidP="00C82C1C">
      <w:pPr>
        <w:spacing w:line="360" w:lineRule="auto"/>
        <w:outlineLvl w:val="0"/>
        <w:rPr>
          <w:sz w:val="40"/>
          <w:szCs w:val="40"/>
        </w:rPr>
        <w:sectPr w:rsidR="00C82C1C" w:rsidRPr="001E7D89" w:rsidSect="00484755">
          <w:footerReference w:type="even" r:id="rId12"/>
          <w:footerReference w:type="default" r:id="rId13"/>
          <w:pgSz w:w="11906" w:h="16838"/>
          <w:pgMar w:top="1440" w:right="1134" w:bottom="1440" w:left="1701" w:header="709" w:footer="709" w:gutter="0"/>
          <w:cols w:space="708"/>
          <w:docGrid w:linePitch="360"/>
        </w:sectPr>
      </w:pPr>
    </w:p>
    <w:p w14:paraId="2AA83929" w14:textId="77777777" w:rsidR="0083215B" w:rsidRPr="001E7D89" w:rsidRDefault="00BA7FED" w:rsidP="005E060A">
      <w:pPr>
        <w:spacing w:line="480" w:lineRule="auto"/>
        <w:outlineLvl w:val="0"/>
        <w:rPr>
          <w:b/>
        </w:rPr>
      </w:pPr>
      <w:bookmarkStart w:id="1" w:name="_Toc36555655"/>
      <w:r w:rsidRPr="001E7D89">
        <w:rPr>
          <w:b/>
        </w:rPr>
        <w:lastRenderedPageBreak/>
        <w:t>CONTENTS</w:t>
      </w:r>
      <w:bookmarkEnd w:id="1"/>
      <w:r w:rsidRPr="001E7D89">
        <w:rPr>
          <w:b/>
        </w:rPr>
        <w:t xml:space="preserve"> </w:t>
      </w:r>
    </w:p>
    <w:p w14:paraId="14B99C48" w14:textId="77777777" w:rsidR="00A76315" w:rsidRPr="00E12DCA" w:rsidRDefault="005E060A">
      <w:pPr>
        <w:pStyle w:val="TOC1"/>
        <w:tabs>
          <w:tab w:val="right" w:leader="dot" w:pos="8302"/>
        </w:tabs>
        <w:rPr>
          <w:rFonts w:ascii="Calibri" w:hAnsi="Calibri"/>
          <w:noProof/>
          <w:sz w:val="22"/>
          <w:szCs w:val="22"/>
        </w:rPr>
      </w:pPr>
      <w:r w:rsidRPr="001E7D89">
        <w:rPr>
          <w:b/>
        </w:rPr>
        <w:fldChar w:fldCharType="begin"/>
      </w:r>
      <w:r w:rsidRPr="001E7D89">
        <w:rPr>
          <w:b/>
        </w:rPr>
        <w:instrText xml:space="preserve"> TOC \o "1-3" \h \z \u </w:instrText>
      </w:r>
      <w:r w:rsidRPr="001E7D89">
        <w:rPr>
          <w:b/>
        </w:rPr>
        <w:fldChar w:fldCharType="separate"/>
      </w:r>
      <w:hyperlink w:anchor="_Toc36555655" w:history="1">
        <w:r w:rsidR="00A76315" w:rsidRPr="00585E79">
          <w:rPr>
            <w:rStyle w:val="Hyperlink"/>
            <w:b/>
            <w:noProof/>
          </w:rPr>
          <w:t>CONTENTS</w:t>
        </w:r>
        <w:r w:rsidR="00A76315">
          <w:rPr>
            <w:noProof/>
            <w:webHidden/>
          </w:rPr>
          <w:tab/>
        </w:r>
        <w:r w:rsidR="00A76315">
          <w:rPr>
            <w:noProof/>
            <w:webHidden/>
          </w:rPr>
          <w:fldChar w:fldCharType="begin"/>
        </w:r>
        <w:r w:rsidR="00A76315">
          <w:rPr>
            <w:noProof/>
            <w:webHidden/>
          </w:rPr>
          <w:instrText xml:space="preserve"> PAGEREF _Toc36555655 \h </w:instrText>
        </w:r>
        <w:r w:rsidR="00A76315">
          <w:rPr>
            <w:noProof/>
            <w:webHidden/>
          </w:rPr>
        </w:r>
        <w:r w:rsidR="00A76315">
          <w:rPr>
            <w:noProof/>
            <w:webHidden/>
          </w:rPr>
          <w:fldChar w:fldCharType="separate"/>
        </w:r>
        <w:r w:rsidR="00A76315">
          <w:rPr>
            <w:noProof/>
            <w:webHidden/>
          </w:rPr>
          <w:t>2</w:t>
        </w:r>
        <w:r w:rsidR="00A76315">
          <w:rPr>
            <w:noProof/>
            <w:webHidden/>
          </w:rPr>
          <w:fldChar w:fldCharType="end"/>
        </w:r>
      </w:hyperlink>
    </w:p>
    <w:p w14:paraId="1F19DFCB" w14:textId="77777777" w:rsidR="00A76315" w:rsidRPr="00E12DCA" w:rsidRDefault="00CF3006">
      <w:pPr>
        <w:pStyle w:val="TOC1"/>
        <w:tabs>
          <w:tab w:val="right" w:leader="dot" w:pos="8302"/>
        </w:tabs>
        <w:rPr>
          <w:rFonts w:ascii="Calibri" w:hAnsi="Calibri"/>
          <w:noProof/>
          <w:sz w:val="22"/>
          <w:szCs w:val="22"/>
        </w:rPr>
      </w:pPr>
      <w:hyperlink w:anchor="_Toc36555656" w:history="1">
        <w:r w:rsidR="00A76315" w:rsidRPr="00585E79">
          <w:rPr>
            <w:rStyle w:val="Hyperlink"/>
            <w:b/>
            <w:noProof/>
          </w:rPr>
          <w:t>ACKNOWLEDGEMENTS</w:t>
        </w:r>
        <w:r w:rsidR="00A76315">
          <w:rPr>
            <w:noProof/>
            <w:webHidden/>
          </w:rPr>
          <w:tab/>
        </w:r>
        <w:r w:rsidR="00A76315">
          <w:rPr>
            <w:noProof/>
            <w:webHidden/>
          </w:rPr>
          <w:fldChar w:fldCharType="begin"/>
        </w:r>
        <w:r w:rsidR="00A76315">
          <w:rPr>
            <w:noProof/>
            <w:webHidden/>
          </w:rPr>
          <w:instrText xml:space="preserve"> PAGEREF _Toc36555656 \h </w:instrText>
        </w:r>
        <w:r w:rsidR="00A76315">
          <w:rPr>
            <w:noProof/>
            <w:webHidden/>
          </w:rPr>
        </w:r>
        <w:r w:rsidR="00A76315">
          <w:rPr>
            <w:noProof/>
            <w:webHidden/>
          </w:rPr>
          <w:fldChar w:fldCharType="separate"/>
        </w:r>
        <w:r w:rsidR="00A76315">
          <w:rPr>
            <w:noProof/>
            <w:webHidden/>
          </w:rPr>
          <w:t>3</w:t>
        </w:r>
        <w:r w:rsidR="00A76315">
          <w:rPr>
            <w:noProof/>
            <w:webHidden/>
          </w:rPr>
          <w:fldChar w:fldCharType="end"/>
        </w:r>
      </w:hyperlink>
    </w:p>
    <w:p w14:paraId="681E5EA2" w14:textId="77777777" w:rsidR="00A76315" w:rsidRPr="00E12DCA" w:rsidRDefault="00CF3006">
      <w:pPr>
        <w:pStyle w:val="TOC1"/>
        <w:tabs>
          <w:tab w:val="right" w:leader="dot" w:pos="8302"/>
        </w:tabs>
        <w:rPr>
          <w:rFonts w:ascii="Calibri" w:hAnsi="Calibri"/>
          <w:noProof/>
          <w:sz w:val="22"/>
          <w:szCs w:val="22"/>
        </w:rPr>
      </w:pPr>
      <w:hyperlink w:anchor="_Toc36555657" w:history="1">
        <w:r w:rsidR="00A76315" w:rsidRPr="00585E79">
          <w:rPr>
            <w:rStyle w:val="Hyperlink"/>
            <w:b/>
            <w:noProof/>
          </w:rPr>
          <w:t>ABSTRACT</w:t>
        </w:r>
        <w:r w:rsidR="00A76315">
          <w:rPr>
            <w:noProof/>
            <w:webHidden/>
          </w:rPr>
          <w:tab/>
        </w:r>
        <w:r w:rsidR="00A76315">
          <w:rPr>
            <w:noProof/>
            <w:webHidden/>
          </w:rPr>
          <w:fldChar w:fldCharType="begin"/>
        </w:r>
        <w:r w:rsidR="00A76315">
          <w:rPr>
            <w:noProof/>
            <w:webHidden/>
          </w:rPr>
          <w:instrText xml:space="preserve"> PAGEREF _Toc36555657 \h </w:instrText>
        </w:r>
        <w:r w:rsidR="00A76315">
          <w:rPr>
            <w:noProof/>
            <w:webHidden/>
          </w:rPr>
        </w:r>
        <w:r w:rsidR="00A76315">
          <w:rPr>
            <w:noProof/>
            <w:webHidden/>
          </w:rPr>
          <w:fldChar w:fldCharType="separate"/>
        </w:r>
        <w:r w:rsidR="00A76315">
          <w:rPr>
            <w:noProof/>
            <w:webHidden/>
          </w:rPr>
          <w:t>4</w:t>
        </w:r>
        <w:r w:rsidR="00A76315">
          <w:rPr>
            <w:noProof/>
            <w:webHidden/>
          </w:rPr>
          <w:fldChar w:fldCharType="end"/>
        </w:r>
      </w:hyperlink>
    </w:p>
    <w:p w14:paraId="1D01E635" w14:textId="77777777" w:rsidR="00A76315" w:rsidRPr="00E12DCA" w:rsidRDefault="00CF3006">
      <w:pPr>
        <w:pStyle w:val="TOC1"/>
        <w:tabs>
          <w:tab w:val="right" w:leader="dot" w:pos="8302"/>
        </w:tabs>
        <w:rPr>
          <w:rFonts w:ascii="Calibri" w:hAnsi="Calibri"/>
          <w:noProof/>
          <w:sz w:val="22"/>
          <w:szCs w:val="22"/>
        </w:rPr>
      </w:pPr>
      <w:hyperlink w:anchor="_Toc36555658" w:history="1">
        <w:r w:rsidR="00A76315" w:rsidRPr="00585E79">
          <w:rPr>
            <w:rStyle w:val="Hyperlink"/>
            <w:b/>
            <w:noProof/>
          </w:rPr>
          <w:t>ACRONYM</w:t>
        </w:r>
        <w:r w:rsidR="00A76315">
          <w:rPr>
            <w:noProof/>
            <w:webHidden/>
          </w:rPr>
          <w:tab/>
        </w:r>
        <w:r w:rsidR="00A76315">
          <w:rPr>
            <w:noProof/>
            <w:webHidden/>
          </w:rPr>
          <w:fldChar w:fldCharType="begin"/>
        </w:r>
        <w:r w:rsidR="00A76315">
          <w:rPr>
            <w:noProof/>
            <w:webHidden/>
          </w:rPr>
          <w:instrText xml:space="preserve"> PAGEREF _Toc36555658 \h </w:instrText>
        </w:r>
        <w:r w:rsidR="00A76315">
          <w:rPr>
            <w:noProof/>
            <w:webHidden/>
          </w:rPr>
        </w:r>
        <w:r w:rsidR="00A76315">
          <w:rPr>
            <w:noProof/>
            <w:webHidden/>
          </w:rPr>
          <w:fldChar w:fldCharType="separate"/>
        </w:r>
        <w:r w:rsidR="00A76315">
          <w:rPr>
            <w:noProof/>
            <w:webHidden/>
          </w:rPr>
          <w:t>5</w:t>
        </w:r>
        <w:r w:rsidR="00A76315">
          <w:rPr>
            <w:noProof/>
            <w:webHidden/>
          </w:rPr>
          <w:fldChar w:fldCharType="end"/>
        </w:r>
      </w:hyperlink>
    </w:p>
    <w:p w14:paraId="688586D5" w14:textId="77777777" w:rsidR="00A76315" w:rsidRPr="00E12DCA" w:rsidRDefault="00CF3006">
      <w:pPr>
        <w:pStyle w:val="TOC1"/>
        <w:tabs>
          <w:tab w:val="left" w:pos="480"/>
          <w:tab w:val="right" w:leader="dot" w:pos="8302"/>
        </w:tabs>
        <w:rPr>
          <w:rFonts w:ascii="Calibri" w:hAnsi="Calibri"/>
          <w:noProof/>
          <w:sz w:val="22"/>
          <w:szCs w:val="22"/>
        </w:rPr>
      </w:pPr>
      <w:hyperlink w:anchor="_Toc36555659" w:history="1">
        <w:r w:rsidR="00A76315" w:rsidRPr="00585E79">
          <w:rPr>
            <w:rStyle w:val="Hyperlink"/>
            <w:b/>
            <w:noProof/>
          </w:rPr>
          <w:t>1.</w:t>
        </w:r>
        <w:r w:rsidR="00A76315" w:rsidRPr="00E12DCA">
          <w:rPr>
            <w:rFonts w:ascii="Calibri" w:hAnsi="Calibri"/>
            <w:noProof/>
            <w:sz w:val="22"/>
            <w:szCs w:val="22"/>
          </w:rPr>
          <w:tab/>
        </w:r>
        <w:r w:rsidR="00A76315" w:rsidRPr="00585E79">
          <w:rPr>
            <w:rStyle w:val="Hyperlink"/>
            <w:b/>
            <w:noProof/>
          </w:rPr>
          <w:t>INTRODUCTION</w:t>
        </w:r>
        <w:r w:rsidR="00A76315">
          <w:rPr>
            <w:noProof/>
            <w:webHidden/>
          </w:rPr>
          <w:tab/>
        </w:r>
        <w:r w:rsidR="00A76315">
          <w:rPr>
            <w:noProof/>
            <w:webHidden/>
          </w:rPr>
          <w:fldChar w:fldCharType="begin"/>
        </w:r>
        <w:r w:rsidR="00A76315">
          <w:rPr>
            <w:noProof/>
            <w:webHidden/>
          </w:rPr>
          <w:instrText xml:space="preserve"> PAGEREF _Toc36555659 \h </w:instrText>
        </w:r>
        <w:r w:rsidR="00A76315">
          <w:rPr>
            <w:noProof/>
            <w:webHidden/>
          </w:rPr>
        </w:r>
        <w:r w:rsidR="00A76315">
          <w:rPr>
            <w:noProof/>
            <w:webHidden/>
          </w:rPr>
          <w:fldChar w:fldCharType="separate"/>
        </w:r>
        <w:r w:rsidR="00A76315">
          <w:rPr>
            <w:noProof/>
            <w:webHidden/>
          </w:rPr>
          <w:t>6</w:t>
        </w:r>
        <w:r w:rsidR="00A76315">
          <w:rPr>
            <w:noProof/>
            <w:webHidden/>
          </w:rPr>
          <w:fldChar w:fldCharType="end"/>
        </w:r>
      </w:hyperlink>
    </w:p>
    <w:p w14:paraId="1DD2DFC1" w14:textId="77777777" w:rsidR="00A76315" w:rsidRPr="00E12DCA" w:rsidRDefault="00CF3006">
      <w:pPr>
        <w:pStyle w:val="TOC1"/>
        <w:tabs>
          <w:tab w:val="right" w:leader="dot" w:pos="8302"/>
        </w:tabs>
        <w:rPr>
          <w:rFonts w:ascii="Calibri" w:hAnsi="Calibri"/>
          <w:noProof/>
          <w:sz w:val="22"/>
          <w:szCs w:val="22"/>
        </w:rPr>
      </w:pPr>
      <w:hyperlink w:anchor="_Toc36555660" w:history="1">
        <w:r w:rsidR="00A76315" w:rsidRPr="00585E79">
          <w:rPr>
            <w:rStyle w:val="Hyperlink"/>
            <w:b/>
            <w:noProof/>
          </w:rPr>
          <w:t>LITERATURE REVIEW</w:t>
        </w:r>
        <w:r w:rsidR="00A76315">
          <w:rPr>
            <w:noProof/>
            <w:webHidden/>
          </w:rPr>
          <w:tab/>
        </w:r>
        <w:r w:rsidR="00A76315">
          <w:rPr>
            <w:noProof/>
            <w:webHidden/>
          </w:rPr>
          <w:fldChar w:fldCharType="begin"/>
        </w:r>
        <w:r w:rsidR="00A76315">
          <w:rPr>
            <w:noProof/>
            <w:webHidden/>
          </w:rPr>
          <w:instrText xml:space="preserve"> PAGEREF _Toc36555660 \h </w:instrText>
        </w:r>
        <w:r w:rsidR="00A76315">
          <w:rPr>
            <w:noProof/>
            <w:webHidden/>
          </w:rPr>
        </w:r>
        <w:r w:rsidR="00A76315">
          <w:rPr>
            <w:noProof/>
            <w:webHidden/>
          </w:rPr>
          <w:fldChar w:fldCharType="separate"/>
        </w:r>
        <w:r w:rsidR="00A76315">
          <w:rPr>
            <w:noProof/>
            <w:webHidden/>
          </w:rPr>
          <w:t>8</w:t>
        </w:r>
        <w:r w:rsidR="00A76315">
          <w:rPr>
            <w:noProof/>
            <w:webHidden/>
          </w:rPr>
          <w:fldChar w:fldCharType="end"/>
        </w:r>
      </w:hyperlink>
    </w:p>
    <w:p w14:paraId="3C91BC96" w14:textId="77777777" w:rsidR="00A76315" w:rsidRPr="00E12DCA" w:rsidRDefault="00CF3006">
      <w:pPr>
        <w:pStyle w:val="TOC2"/>
        <w:tabs>
          <w:tab w:val="left" w:pos="880"/>
          <w:tab w:val="right" w:leader="dot" w:pos="8302"/>
        </w:tabs>
        <w:rPr>
          <w:rFonts w:ascii="Calibri" w:hAnsi="Calibri"/>
          <w:noProof/>
          <w:sz w:val="22"/>
          <w:szCs w:val="22"/>
        </w:rPr>
      </w:pPr>
      <w:hyperlink w:anchor="_Toc36555661" w:history="1">
        <w:r w:rsidR="00A76315" w:rsidRPr="00585E79">
          <w:rPr>
            <w:rStyle w:val="Hyperlink"/>
            <w:b/>
            <w:noProof/>
          </w:rPr>
          <w:t>1.1.</w:t>
        </w:r>
        <w:r w:rsidR="00A76315" w:rsidRPr="00E12DCA">
          <w:rPr>
            <w:rFonts w:ascii="Calibri" w:hAnsi="Calibri"/>
            <w:noProof/>
            <w:sz w:val="22"/>
            <w:szCs w:val="22"/>
          </w:rPr>
          <w:tab/>
        </w:r>
        <w:r w:rsidR="00A76315" w:rsidRPr="00585E79">
          <w:rPr>
            <w:rStyle w:val="Hyperlink"/>
            <w:b/>
            <w:noProof/>
          </w:rPr>
          <w:t>Introduction</w:t>
        </w:r>
        <w:r w:rsidR="00A76315">
          <w:rPr>
            <w:noProof/>
            <w:webHidden/>
          </w:rPr>
          <w:tab/>
        </w:r>
        <w:r w:rsidR="00A76315">
          <w:rPr>
            <w:noProof/>
            <w:webHidden/>
          </w:rPr>
          <w:fldChar w:fldCharType="begin"/>
        </w:r>
        <w:r w:rsidR="00A76315">
          <w:rPr>
            <w:noProof/>
            <w:webHidden/>
          </w:rPr>
          <w:instrText xml:space="preserve"> PAGEREF _Toc36555661 \h </w:instrText>
        </w:r>
        <w:r w:rsidR="00A76315">
          <w:rPr>
            <w:noProof/>
            <w:webHidden/>
          </w:rPr>
        </w:r>
        <w:r w:rsidR="00A76315">
          <w:rPr>
            <w:noProof/>
            <w:webHidden/>
          </w:rPr>
          <w:fldChar w:fldCharType="separate"/>
        </w:r>
        <w:r w:rsidR="00A76315">
          <w:rPr>
            <w:noProof/>
            <w:webHidden/>
          </w:rPr>
          <w:t>8</w:t>
        </w:r>
        <w:r w:rsidR="00A76315">
          <w:rPr>
            <w:noProof/>
            <w:webHidden/>
          </w:rPr>
          <w:fldChar w:fldCharType="end"/>
        </w:r>
      </w:hyperlink>
    </w:p>
    <w:p w14:paraId="13D90EE8" w14:textId="77777777" w:rsidR="00A76315" w:rsidRPr="00E12DCA" w:rsidRDefault="00CF3006">
      <w:pPr>
        <w:pStyle w:val="TOC2"/>
        <w:tabs>
          <w:tab w:val="left" w:pos="880"/>
          <w:tab w:val="right" w:leader="dot" w:pos="8302"/>
        </w:tabs>
        <w:rPr>
          <w:rFonts w:ascii="Calibri" w:hAnsi="Calibri"/>
          <w:noProof/>
          <w:sz w:val="22"/>
          <w:szCs w:val="22"/>
        </w:rPr>
      </w:pPr>
      <w:hyperlink w:anchor="_Toc36555662" w:history="1">
        <w:r w:rsidR="00A76315" w:rsidRPr="00585E79">
          <w:rPr>
            <w:rStyle w:val="Hyperlink"/>
            <w:b/>
            <w:noProof/>
          </w:rPr>
          <w:t>1.2.</w:t>
        </w:r>
        <w:r w:rsidR="00A76315" w:rsidRPr="00E12DCA">
          <w:rPr>
            <w:rFonts w:ascii="Calibri" w:hAnsi="Calibri"/>
            <w:noProof/>
            <w:sz w:val="22"/>
            <w:szCs w:val="22"/>
          </w:rPr>
          <w:tab/>
        </w:r>
        <w:r w:rsidR="00A76315" w:rsidRPr="00585E79">
          <w:rPr>
            <w:rStyle w:val="Hyperlink"/>
            <w:b/>
            <w:noProof/>
          </w:rPr>
          <w:t>Sex offenders: Definitions and Legislation</w:t>
        </w:r>
        <w:r w:rsidR="00A76315">
          <w:rPr>
            <w:noProof/>
            <w:webHidden/>
          </w:rPr>
          <w:tab/>
        </w:r>
        <w:r w:rsidR="00A76315">
          <w:rPr>
            <w:noProof/>
            <w:webHidden/>
          </w:rPr>
          <w:fldChar w:fldCharType="begin"/>
        </w:r>
        <w:r w:rsidR="00A76315">
          <w:rPr>
            <w:noProof/>
            <w:webHidden/>
          </w:rPr>
          <w:instrText xml:space="preserve"> PAGEREF _Toc36555662 \h </w:instrText>
        </w:r>
        <w:r w:rsidR="00A76315">
          <w:rPr>
            <w:noProof/>
            <w:webHidden/>
          </w:rPr>
        </w:r>
        <w:r w:rsidR="00A76315">
          <w:rPr>
            <w:noProof/>
            <w:webHidden/>
          </w:rPr>
          <w:fldChar w:fldCharType="separate"/>
        </w:r>
        <w:r w:rsidR="00A76315">
          <w:rPr>
            <w:noProof/>
            <w:webHidden/>
          </w:rPr>
          <w:t>8</w:t>
        </w:r>
        <w:r w:rsidR="00A76315">
          <w:rPr>
            <w:noProof/>
            <w:webHidden/>
          </w:rPr>
          <w:fldChar w:fldCharType="end"/>
        </w:r>
      </w:hyperlink>
    </w:p>
    <w:p w14:paraId="0795534E" w14:textId="77777777" w:rsidR="00A76315" w:rsidRPr="00E12DCA" w:rsidRDefault="00CF3006">
      <w:pPr>
        <w:pStyle w:val="TOC2"/>
        <w:tabs>
          <w:tab w:val="left" w:pos="880"/>
          <w:tab w:val="right" w:leader="dot" w:pos="8302"/>
        </w:tabs>
        <w:rPr>
          <w:rFonts w:ascii="Calibri" w:hAnsi="Calibri"/>
          <w:noProof/>
          <w:sz w:val="22"/>
          <w:szCs w:val="22"/>
        </w:rPr>
      </w:pPr>
      <w:hyperlink w:anchor="_Toc36555663" w:history="1">
        <w:r w:rsidR="00A76315" w:rsidRPr="00585E79">
          <w:rPr>
            <w:rStyle w:val="Hyperlink"/>
            <w:b/>
            <w:noProof/>
          </w:rPr>
          <w:t>1.3.</w:t>
        </w:r>
        <w:r w:rsidR="00A76315" w:rsidRPr="00E12DCA">
          <w:rPr>
            <w:rFonts w:ascii="Calibri" w:hAnsi="Calibri"/>
            <w:noProof/>
            <w:sz w:val="22"/>
            <w:szCs w:val="22"/>
          </w:rPr>
          <w:tab/>
        </w:r>
        <w:r w:rsidR="00A76315" w:rsidRPr="00585E79">
          <w:rPr>
            <w:rStyle w:val="Hyperlink"/>
            <w:b/>
            <w:noProof/>
          </w:rPr>
          <w:t>Societal Attitudes and Stigma: Vigilantism</w:t>
        </w:r>
        <w:r w:rsidR="00A76315">
          <w:rPr>
            <w:noProof/>
            <w:webHidden/>
          </w:rPr>
          <w:tab/>
        </w:r>
        <w:r w:rsidR="00A76315">
          <w:rPr>
            <w:noProof/>
            <w:webHidden/>
          </w:rPr>
          <w:fldChar w:fldCharType="begin"/>
        </w:r>
        <w:r w:rsidR="00A76315">
          <w:rPr>
            <w:noProof/>
            <w:webHidden/>
          </w:rPr>
          <w:instrText xml:space="preserve"> PAGEREF _Toc36555663 \h </w:instrText>
        </w:r>
        <w:r w:rsidR="00A76315">
          <w:rPr>
            <w:noProof/>
            <w:webHidden/>
          </w:rPr>
        </w:r>
        <w:r w:rsidR="00A76315">
          <w:rPr>
            <w:noProof/>
            <w:webHidden/>
          </w:rPr>
          <w:fldChar w:fldCharType="separate"/>
        </w:r>
        <w:r w:rsidR="00A76315">
          <w:rPr>
            <w:noProof/>
            <w:webHidden/>
          </w:rPr>
          <w:t>12</w:t>
        </w:r>
        <w:r w:rsidR="00A76315">
          <w:rPr>
            <w:noProof/>
            <w:webHidden/>
          </w:rPr>
          <w:fldChar w:fldCharType="end"/>
        </w:r>
      </w:hyperlink>
    </w:p>
    <w:p w14:paraId="60F3FCBD" w14:textId="77777777" w:rsidR="00A76315" w:rsidRPr="00E12DCA" w:rsidRDefault="00CF3006">
      <w:pPr>
        <w:pStyle w:val="TOC2"/>
        <w:tabs>
          <w:tab w:val="left" w:pos="880"/>
          <w:tab w:val="right" w:leader="dot" w:pos="8302"/>
        </w:tabs>
        <w:rPr>
          <w:rFonts w:ascii="Calibri" w:hAnsi="Calibri"/>
          <w:noProof/>
          <w:sz w:val="22"/>
          <w:szCs w:val="22"/>
        </w:rPr>
      </w:pPr>
      <w:hyperlink w:anchor="_Toc36555664" w:history="1">
        <w:r w:rsidR="00A76315" w:rsidRPr="00585E79">
          <w:rPr>
            <w:rStyle w:val="Hyperlink"/>
            <w:b/>
            <w:noProof/>
          </w:rPr>
          <w:t>1.4.</w:t>
        </w:r>
        <w:r w:rsidR="00A76315" w:rsidRPr="00E12DCA">
          <w:rPr>
            <w:rFonts w:ascii="Calibri" w:hAnsi="Calibri"/>
            <w:noProof/>
            <w:sz w:val="22"/>
            <w:szCs w:val="22"/>
          </w:rPr>
          <w:tab/>
        </w:r>
        <w:r w:rsidR="00A76315" w:rsidRPr="00585E79">
          <w:rPr>
            <w:rStyle w:val="Hyperlink"/>
            <w:b/>
            <w:noProof/>
          </w:rPr>
          <w:t>Emotional and Psychological Impact of Sexual Offense: Individual, Family and those who were Harmed</w:t>
        </w:r>
        <w:r w:rsidR="00A76315">
          <w:rPr>
            <w:noProof/>
            <w:webHidden/>
          </w:rPr>
          <w:tab/>
        </w:r>
        <w:r w:rsidR="00A76315">
          <w:rPr>
            <w:noProof/>
            <w:webHidden/>
          </w:rPr>
          <w:fldChar w:fldCharType="begin"/>
        </w:r>
        <w:r w:rsidR="00A76315">
          <w:rPr>
            <w:noProof/>
            <w:webHidden/>
          </w:rPr>
          <w:instrText xml:space="preserve"> PAGEREF _Toc36555664 \h </w:instrText>
        </w:r>
        <w:r w:rsidR="00A76315">
          <w:rPr>
            <w:noProof/>
            <w:webHidden/>
          </w:rPr>
        </w:r>
        <w:r w:rsidR="00A76315">
          <w:rPr>
            <w:noProof/>
            <w:webHidden/>
          </w:rPr>
          <w:fldChar w:fldCharType="separate"/>
        </w:r>
        <w:r w:rsidR="00A76315">
          <w:rPr>
            <w:noProof/>
            <w:webHidden/>
          </w:rPr>
          <w:t>17</w:t>
        </w:r>
        <w:r w:rsidR="00A76315">
          <w:rPr>
            <w:noProof/>
            <w:webHidden/>
          </w:rPr>
          <w:fldChar w:fldCharType="end"/>
        </w:r>
      </w:hyperlink>
    </w:p>
    <w:p w14:paraId="12B5B53D" w14:textId="77777777" w:rsidR="00A76315" w:rsidRPr="00E12DCA" w:rsidRDefault="00CF3006">
      <w:pPr>
        <w:pStyle w:val="TOC2"/>
        <w:tabs>
          <w:tab w:val="left" w:pos="880"/>
          <w:tab w:val="right" w:leader="dot" w:pos="8302"/>
        </w:tabs>
        <w:rPr>
          <w:rFonts w:ascii="Calibri" w:hAnsi="Calibri"/>
          <w:noProof/>
          <w:sz w:val="22"/>
          <w:szCs w:val="22"/>
        </w:rPr>
      </w:pPr>
      <w:hyperlink w:anchor="_Toc36555665" w:history="1">
        <w:r w:rsidR="00A76315" w:rsidRPr="00585E79">
          <w:rPr>
            <w:rStyle w:val="Hyperlink"/>
            <w:b/>
            <w:noProof/>
          </w:rPr>
          <w:t>1.5.</w:t>
        </w:r>
        <w:r w:rsidR="00A76315" w:rsidRPr="00E12DCA">
          <w:rPr>
            <w:rFonts w:ascii="Calibri" w:hAnsi="Calibri"/>
            <w:noProof/>
            <w:sz w:val="22"/>
            <w:szCs w:val="22"/>
          </w:rPr>
          <w:tab/>
        </w:r>
        <w:r w:rsidR="00A76315" w:rsidRPr="00585E79">
          <w:rPr>
            <w:rStyle w:val="Hyperlink"/>
            <w:b/>
            <w:noProof/>
          </w:rPr>
          <w:t>Children: The Adverse Consequences</w:t>
        </w:r>
        <w:r w:rsidR="00A76315">
          <w:rPr>
            <w:noProof/>
            <w:webHidden/>
          </w:rPr>
          <w:tab/>
        </w:r>
        <w:r w:rsidR="00A76315">
          <w:rPr>
            <w:noProof/>
            <w:webHidden/>
          </w:rPr>
          <w:fldChar w:fldCharType="begin"/>
        </w:r>
        <w:r w:rsidR="00A76315">
          <w:rPr>
            <w:noProof/>
            <w:webHidden/>
          </w:rPr>
          <w:instrText xml:space="preserve"> PAGEREF _Toc36555665 \h </w:instrText>
        </w:r>
        <w:r w:rsidR="00A76315">
          <w:rPr>
            <w:noProof/>
            <w:webHidden/>
          </w:rPr>
        </w:r>
        <w:r w:rsidR="00A76315">
          <w:rPr>
            <w:noProof/>
            <w:webHidden/>
          </w:rPr>
          <w:fldChar w:fldCharType="separate"/>
        </w:r>
        <w:r w:rsidR="00A76315">
          <w:rPr>
            <w:noProof/>
            <w:webHidden/>
          </w:rPr>
          <w:t>20</w:t>
        </w:r>
        <w:r w:rsidR="00A76315">
          <w:rPr>
            <w:noProof/>
            <w:webHidden/>
          </w:rPr>
          <w:fldChar w:fldCharType="end"/>
        </w:r>
      </w:hyperlink>
    </w:p>
    <w:p w14:paraId="162BAA16" w14:textId="77777777" w:rsidR="00A76315" w:rsidRPr="00E12DCA" w:rsidRDefault="00CF3006">
      <w:pPr>
        <w:pStyle w:val="TOC2"/>
        <w:tabs>
          <w:tab w:val="left" w:pos="880"/>
          <w:tab w:val="right" w:leader="dot" w:pos="8302"/>
        </w:tabs>
        <w:rPr>
          <w:rFonts w:ascii="Calibri" w:hAnsi="Calibri"/>
          <w:noProof/>
          <w:sz w:val="22"/>
          <w:szCs w:val="22"/>
        </w:rPr>
      </w:pPr>
      <w:hyperlink w:anchor="_Toc36555666" w:history="1">
        <w:r w:rsidR="00A76315" w:rsidRPr="00585E79">
          <w:rPr>
            <w:rStyle w:val="Hyperlink"/>
            <w:b/>
            <w:noProof/>
          </w:rPr>
          <w:t>1.6.</w:t>
        </w:r>
        <w:r w:rsidR="00A76315" w:rsidRPr="00E12DCA">
          <w:rPr>
            <w:rFonts w:ascii="Calibri" w:hAnsi="Calibri"/>
            <w:noProof/>
            <w:sz w:val="22"/>
            <w:szCs w:val="22"/>
          </w:rPr>
          <w:tab/>
        </w:r>
        <w:r w:rsidR="00A76315" w:rsidRPr="00585E79">
          <w:rPr>
            <w:rStyle w:val="Hyperlink"/>
            <w:b/>
            <w:noProof/>
          </w:rPr>
          <w:t>Social Stigma, Victimisation/Oppression and Hate Crime</w:t>
        </w:r>
        <w:r w:rsidR="00A76315">
          <w:rPr>
            <w:noProof/>
            <w:webHidden/>
          </w:rPr>
          <w:tab/>
        </w:r>
        <w:r w:rsidR="00A76315">
          <w:rPr>
            <w:noProof/>
            <w:webHidden/>
          </w:rPr>
          <w:fldChar w:fldCharType="begin"/>
        </w:r>
        <w:r w:rsidR="00A76315">
          <w:rPr>
            <w:noProof/>
            <w:webHidden/>
          </w:rPr>
          <w:instrText xml:space="preserve"> PAGEREF _Toc36555666 \h </w:instrText>
        </w:r>
        <w:r w:rsidR="00A76315">
          <w:rPr>
            <w:noProof/>
            <w:webHidden/>
          </w:rPr>
        </w:r>
        <w:r w:rsidR="00A76315">
          <w:rPr>
            <w:noProof/>
            <w:webHidden/>
          </w:rPr>
          <w:fldChar w:fldCharType="separate"/>
        </w:r>
        <w:r w:rsidR="00A76315">
          <w:rPr>
            <w:noProof/>
            <w:webHidden/>
          </w:rPr>
          <w:t>21</w:t>
        </w:r>
        <w:r w:rsidR="00A76315">
          <w:rPr>
            <w:noProof/>
            <w:webHidden/>
          </w:rPr>
          <w:fldChar w:fldCharType="end"/>
        </w:r>
      </w:hyperlink>
    </w:p>
    <w:p w14:paraId="37760982" w14:textId="77777777" w:rsidR="00A76315" w:rsidRPr="00E12DCA" w:rsidRDefault="00CF3006">
      <w:pPr>
        <w:pStyle w:val="TOC2"/>
        <w:tabs>
          <w:tab w:val="left" w:pos="880"/>
          <w:tab w:val="right" w:leader="dot" w:pos="8302"/>
        </w:tabs>
        <w:rPr>
          <w:rFonts w:ascii="Calibri" w:hAnsi="Calibri"/>
          <w:noProof/>
          <w:sz w:val="22"/>
          <w:szCs w:val="22"/>
        </w:rPr>
      </w:pPr>
      <w:hyperlink w:anchor="_Toc36555667" w:history="1">
        <w:r w:rsidR="00A76315" w:rsidRPr="00585E79">
          <w:rPr>
            <w:rStyle w:val="Hyperlink"/>
            <w:b/>
            <w:noProof/>
          </w:rPr>
          <w:t>1.7.</w:t>
        </w:r>
        <w:r w:rsidR="00A76315" w:rsidRPr="00E12DCA">
          <w:rPr>
            <w:rFonts w:ascii="Calibri" w:hAnsi="Calibri"/>
            <w:noProof/>
            <w:sz w:val="22"/>
            <w:szCs w:val="22"/>
          </w:rPr>
          <w:tab/>
        </w:r>
        <w:r w:rsidR="00A76315" w:rsidRPr="00585E79">
          <w:rPr>
            <w:rStyle w:val="Hyperlink"/>
            <w:b/>
            <w:noProof/>
          </w:rPr>
          <w:t>Interventions, treatments and charities</w:t>
        </w:r>
        <w:r w:rsidR="00A76315">
          <w:rPr>
            <w:noProof/>
            <w:webHidden/>
          </w:rPr>
          <w:tab/>
        </w:r>
        <w:r w:rsidR="00A76315">
          <w:rPr>
            <w:noProof/>
            <w:webHidden/>
          </w:rPr>
          <w:fldChar w:fldCharType="begin"/>
        </w:r>
        <w:r w:rsidR="00A76315">
          <w:rPr>
            <w:noProof/>
            <w:webHidden/>
          </w:rPr>
          <w:instrText xml:space="preserve"> PAGEREF _Toc36555667 \h </w:instrText>
        </w:r>
        <w:r w:rsidR="00A76315">
          <w:rPr>
            <w:noProof/>
            <w:webHidden/>
          </w:rPr>
        </w:r>
        <w:r w:rsidR="00A76315">
          <w:rPr>
            <w:noProof/>
            <w:webHidden/>
          </w:rPr>
          <w:fldChar w:fldCharType="separate"/>
        </w:r>
        <w:r w:rsidR="00A76315">
          <w:rPr>
            <w:noProof/>
            <w:webHidden/>
          </w:rPr>
          <w:t>23</w:t>
        </w:r>
        <w:r w:rsidR="00A76315">
          <w:rPr>
            <w:noProof/>
            <w:webHidden/>
          </w:rPr>
          <w:fldChar w:fldCharType="end"/>
        </w:r>
      </w:hyperlink>
    </w:p>
    <w:p w14:paraId="465BCBB5" w14:textId="77777777" w:rsidR="00A76315" w:rsidRPr="00E12DCA" w:rsidRDefault="00CF3006">
      <w:pPr>
        <w:pStyle w:val="TOC2"/>
        <w:tabs>
          <w:tab w:val="left" w:pos="880"/>
          <w:tab w:val="right" w:leader="dot" w:pos="8302"/>
        </w:tabs>
        <w:rPr>
          <w:rFonts w:ascii="Calibri" w:hAnsi="Calibri"/>
          <w:noProof/>
          <w:sz w:val="22"/>
          <w:szCs w:val="22"/>
        </w:rPr>
      </w:pPr>
      <w:hyperlink w:anchor="_Toc36555668" w:history="1">
        <w:r w:rsidR="00A76315" w:rsidRPr="00585E79">
          <w:rPr>
            <w:rStyle w:val="Hyperlink"/>
            <w:b/>
            <w:noProof/>
          </w:rPr>
          <w:t>1.8.</w:t>
        </w:r>
        <w:r w:rsidR="00A76315" w:rsidRPr="00E12DCA">
          <w:rPr>
            <w:rFonts w:ascii="Calibri" w:hAnsi="Calibri"/>
            <w:noProof/>
            <w:sz w:val="22"/>
            <w:szCs w:val="22"/>
          </w:rPr>
          <w:tab/>
        </w:r>
        <w:r w:rsidR="00A76315" w:rsidRPr="00585E79">
          <w:rPr>
            <w:rStyle w:val="Hyperlink"/>
            <w:b/>
            <w:noProof/>
          </w:rPr>
          <w:t>Conclusion</w:t>
        </w:r>
        <w:r w:rsidR="00A76315">
          <w:rPr>
            <w:noProof/>
            <w:webHidden/>
          </w:rPr>
          <w:tab/>
        </w:r>
        <w:r w:rsidR="00A76315">
          <w:rPr>
            <w:noProof/>
            <w:webHidden/>
          </w:rPr>
          <w:fldChar w:fldCharType="begin"/>
        </w:r>
        <w:r w:rsidR="00A76315">
          <w:rPr>
            <w:noProof/>
            <w:webHidden/>
          </w:rPr>
          <w:instrText xml:space="preserve"> PAGEREF _Toc36555668 \h </w:instrText>
        </w:r>
        <w:r w:rsidR="00A76315">
          <w:rPr>
            <w:noProof/>
            <w:webHidden/>
          </w:rPr>
        </w:r>
        <w:r w:rsidR="00A76315">
          <w:rPr>
            <w:noProof/>
            <w:webHidden/>
          </w:rPr>
          <w:fldChar w:fldCharType="separate"/>
        </w:r>
        <w:r w:rsidR="00A76315">
          <w:rPr>
            <w:noProof/>
            <w:webHidden/>
          </w:rPr>
          <w:t>24</w:t>
        </w:r>
        <w:r w:rsidR="00A76315">
          <w:rPr>
            <w:noProof/>
            <w:webHidden/>
          </w:rPr>
          <w:fldChar w:fldCharType="end"/>
        </w:r>
      </w:hyperlink>
    </w:p>
    <w:p w14:paraId="5F19EDDA" w14:textId="77777777" w:rsidR="00A76315" w:rsidRPr="00E12DCA" w:rsidRDefault="00CF3006">
      <w:pPr>
        <w:pStyle w:val="TOC1"/>
        <w:tabs>
          <w:tab w:val="left" w:pos="480"/>
          <w:tab w:val="right" w:leader="dot" w:pos="8302"/>
        </w:tabs>
        <w:rPr>
          <w:rFonts w:ascii="Calibri" w:hAnsi="Calibri"/>
          <w:noProof/>
          <w:sz w:val="22"/>
          <w:szCs w:val="22"/>
        </w:rPr>
      </w:pPr>
      <w:hyperlink w:anchor="_Toc36555669" w:history="1">
        <w:r w:rsidR="00A76315" w:rsidRPr="00585E79">
          <w:rPr>
            <w:rStyle w:val="Hyperlink"/>
            <w:b/>
            <w:noProof/>
          </w:rPr>
          <w:t>2.</w:t>
        </w:r>
        <w:r w:rsidR="00A76315" w:rsidRPr="00E12DCA">
          <w:rPr>
            <w:rFonts w:ascii="Calibri" w:hAnsi="Calibri"/>
            <w:noProof/>
            <w:sz w:val="22"/>
            <w:szCs w:val="22"/>
          </w:rPr>
          <w:tab/>
        </w:r>
        <w:r w:rsidR="00A76315" w:rsidRPr="00585E79">
          <w:rPr>
            <w:rStyle w:val="Hyperlink"/>
            <w:b/>
            <w:noProof/>
          </w:rPr>
          <w:t>RESULTS AND DISCUSSION</w:t>
        </w:r>
        <w:r w:rsidR="00A76315">
          <w:rPr>
            <w:noProof/>
            <w:webHidden/>
          </w:rPr>
          <w:tab/>
        </w:r>
        <w:r w:rsidR="00A76315">
          <w:rPr>
            <w:noProof/>
            <w:webHidden/>
          </w:rPr>
          <w:fldChar w:fldCharType="begin"/>
        </w:r>
        <w:r w:rsidR="00A76315">
          <w:rPr>
            <w:noProof/>
            <w:webHidden/>
          </w:rPr>
          <w:instrText xml:space="preserve"> PAGEREF _Toc36555669 \h </w:instrText>
        </w:r>
        <w:r w:rsidR="00A76315">
          <w:rPr>
            <w:noProof/>
            <w:webHidden/>
          </w:rPr>
        </w:r>
        <w:r w:rsidR="00A76315">
          <w:rPr>
            <w:noProof/>
            <w:webHidden/>
          </w:rPr>
          <w:fldChar w:fldCharType="separate"/>
        </w:r>
        <w:r w:rsidR="00A76315">
          <w:rPr>
            <w:noProof/>
            <w:webHidden/>
          </w:rPr>
          <w:t>27</w:t>
        </w:r>
        <w:r w:rsidR="00A76315">
          <w:rPr>
            <w:noProof/>
            <w:webHidden/>
          </w:rPr>
          <w:fldChar w:fldCharType="end"/>
        </w:r>
      </w:hyperlink>
    </w:p>
    <w:p w14:paraId="7425F8A3" w14:textId="77777777" w:rsidR="00A76315" w:rsidRPr="00E12DCA" w:rsidRDefault="00CF3006">
      <w:pPr>
        <w:pStyle w:val="TOC2"/>
        <w:tabs>
          <w:tab w:val="left" w:pos="880"/>
          <w:tab w:val="right" w:leader="dot" w:pos="8302"/>
        </w:tabs>
        <w:rPr>
          <w:rFonts w:ascii="Calibri" w:hAnsi="Calibri"/>
          <w:noProof/>
          <w:sz w:val="22"/>
          <w:szCs w:val="22"/>
        </w:rPr>
      </w:pPr>
      <w:hyperlink w:anchor="_Toc36555670" w:history="1">
        <w:r w:rsidR="00A76315" w:rsidRPr="00585E79">
          <w:rPr>
            <w:rStyle w:val="Hyperlink"/>
            <w:b/>
            <w:noProof/>
          </w:rPr>
          <w:t>2.1.</w:t>
        </w:r>
        <w:r w:rsidR="00A76315" w:rsidRPr="00E12DCA">
          <w:rPr>
            <w:rFonts w:ascii="Calibri" w:hAnsi="Calibri"/>
            <w:noProof/>
            <w:sz w:val="22"/>
            <w:szCs w:val="22"/>
          </w:rPr>
          <w:tab/>
        </w:r>
        <w:r w:rsidR="00A76315" w:rsidRPr="00585E79">
          <w:rPr>
            <w:rStyle w:val="Hyperlink"/>
            <w:b/>
            <w:noProof/>
          </w:rPr>
          <w:t>Introduction</w:t>
        </w:r>
        <w:r w:rsidR="00A76315">
          <w:rPr>
            <w:noProof/>
            <w:webHidden/>
          </w:rPr>
          <w:tab/>
        </w:r>
        <w:r w:rsidR="00A76315">
          <w:rPr>
            <w:noProof/>
            <w:webHidden/>
          </w:rPr>
          <w:fldChar w:fldCharType="begin"/>
        </w:r>
        <w:r w:rsidR="00A76315">
          <w:rPr>
            <w:noProof/>
            <w:webHidden/>
          </w:rPr>
          <w:instrText xml:space="preserve"> PAGEREF _Toc36555670 \h </w:instrText>
        </w:r>
        <w:r w:rsidR="00A76315">
          <w:rPr>
            <w:noProof/>
            <w:webHidden/>
          </w:rPr>
        </w:r>
        <w:r w:rsidR="00A76315">
          <w:rPr>
            <w:noProof/>
            <w:webHidden/>
          </w:rPr>
          <w:fldChar w:fldCharType="separate"/>
        </w:r>
        <w:r w:rsidR="00A76315">
          <w:rPr>
            <w:noProof/>
            <w:webHidden/>
          </w:rPr>
          <w:t>27</w:t>
        </w:r>
        <w:r w:rsidR="00A76315">
          <w:rPr>
            <w:noProof/>
            <w:webHidden/>
          </w:rPr>
          <w:fldChar w:fldCharType="end"/>
        </w:r>
      </w:hyperlink>
    </w:p>
    <w:p w14:paraId="658B76BD" w14:textId="77777777" w:rsidR="00A76315" w:rsidRPr="00E12DCA" w:rsidRDefault="00CF3006">
      <w:pPr>
        <w:pStyle w:val="TOC2"/>
        <w:tabs>
          <w:tab w:val="left" w:pos="880"/>
          <w:tab w:val="right" w:leader="dot" w:pos="8302"/>
        </w:tabs>
        <w:rPr>
          <w:rFonts w:ascii="Calibri" w:hAnsi="Calibri"/>
          <w:noProof/>
          <w:sz w:val="22"/>
          <w:szCs w:val="22"/>
        </w:rPr>
      </w:pPr>
      <w:hyperlink w:anchor="_Toc36555671" w:history="1">
        <w:r w:rsidR="00A76315" w:rsidRPr="00585E79">
          <w:rPr>
            <w:rStyle w:val="Hyperlink"/>
            <w:b/>
            <w:noProof/>
          </w:rPr>
          <w:t>2.2.</w:t>
        </w:r>
        <w:r w:rsidR="00A76315" w:rsidRPr="00E12DCA">
          <w:rPr>
            <w:rFonts w:ascii="Calibri" w:hAnsi="Calibri"/>
            <w:noProof/>
            <w:sz w:val="22"/>
            <w:szCs w:val="22"/>
          </w:rPr>
          <w:tab/>
        </w:r>
        <w:r w:rsidR="00A76315" w:rsidRPr="00585E79">
          <w:rPr>
            <w:rStyle w:val="Hyperlink"/>
            <w:b/>
            <w:noProof/>
          </w:rPr>
          <w:t>Offender or Patient</w:t>
        </w:r>
        <w:r w:rsidR="00A76315">
          <w:rPr>
            <w:noProof/>
            <w:webHidden/>
          </w:rPr>
          <w:tab/>
        </w:r>
        <w:r w:rsidR="00A76315">
          <w:rPr>
            <w:noProof/>
            <w:webHidden/>
          </w:rPr>
          <w:fldChar w:fldCharType="begin"/>
        </w:r>
        <w:r w:rsidR="00A76315">
          <w:rPr>
            <w:noProof/>
            <w:webHidden/>
          </w:rPr>
          <w:instrText xml:space="preserve"> PAGEREF _Toc36555671 \h </w:instrText>
        </w:r>
        <w:r w:rsidR="00A76315">
          <w:rPr>
            <w:noProof/>
            <w:webHidden/>
          </w:rPr>
        </w:r>
        <w:r w:rsidR="00A76315">
          <w:rPr>
            <w:noProof/>
            <w:webHidden/>
          </w:rPr>
          <w:fldChar w:fldCharType="separate"/>
        </w:r>
        <w:r w:rsidR="00A76315">
          <w:rPr>
            <w:noProof/>
            <w:webHidden/>
          </w:rPr>
          <w:t>27</w:t>
        </w:r>
        <w:r w:rsidR="00A76315">
          <w:rPr>
            <w:noProof/>
            <w:webHidden/>
          </w:rPr>
          <w:fldChar w:fldCharType="end"/>
        </w:r>
      </w:hyperlink>
    </w:p>
    <w:p w14:paraId="6F137ED9" w14:textId="77777777" w:rsidR="00A76315" w:rsidRPr="00E12DCA" w:rsidRDefault="00CF3006">
      <w:pPr>
        <w:pStyle w:val="TOC2"/>
        <w:tabs>
          <w:tab w:val="left" w:pos="880"/>
          <w:tab w:val="right" w:leader="dot" w:pos="8302"/>
        </w:tabs>
        <w:rPr>
          <w:rFonts w:ascii="Calibri" w:hAnsi="Calibri"/>
          <w:noProof/>
          <w:sz w:val="22"/>
          <w:szCs w:val="22"/>
        </w:rPr>
      </w:pPr>
      <w:hyperlink w:anchor="_Toc36555672" w:history="1">
        <w:r w:rsidR="00A76315" w:rsidRPr="00585E79">
          <w:rPr>
            <w:rStyle w:val="Hyperlink"/>
            <w:b/>
            <w:noProof/>
          </w:rPr>
          <w:t>2.3.</w:t>
        </w:r>
        <w:r w:rsidR="00A76315" w:rsidRPr="00E12DCA">
          <w:rPr>
            <w:rFonts w:ascii="Calibri" w:hAnsi="Calibri"/>
            <w:noProof/>
            <w:sz w:val="22"/>
            <w:szCs w:val="22"/>
          </w:rPr>
          <w:tab/>
        </w:r>
        <w:r w:rsidR="00A76315" w:rsidRPr="00585E79">
          <w:rPr>
            <w:rStyle w:val="Hyperlink"/>
            <w:b/>
            <w:noProof/>
          </w:rPr>
          <w:t>Psychological drivers of behaviour</w:t>
        </w:r>
        <w:r w:rsidR="00A76315">
          <w:rPr>
            <w:noProof/>
            <w:webHidden/>
          </w:rPr>
          <w:tab/>
        </w:r>
        <w:r w:rsidR="00A76315">
          <w:rPr>
            <w:noProof/>
            <w:webHidden/>
          </w:rPr>
          <w:fldChar w:fldCharType="begin"/>
        </w:r>
        <w:r w:rsidR="00A76315">
          <w:rPr>
            <w:noProof/>
            <w:webHidden/>
          </w:rPr>
          <w:instrText xml:space="preserve"> PAGEREF _Toc36555672 \h </w:instrText>
        </w:r>
        <w:r w:rsidR="00A76315">
          <w:rPr>
            <w:noProof/>
            <w:webHidden/>
          </w:rPr>
        </w:r>
        <w:r w:rsidR="00A76315">
          <w:rPr>
            <w:noProof/>
            <w:webHidden/>
          </w:rPr>
          <w:fldChar w:fldCharType="separate"/>
        </w:r>
        <w:r w:rsidR="00A76315">
          <w:rPr>
            <w:noProof/>
            <w:webHidden/>
          </w:rPr>
          <w:t>29</w:t>
        </w:r>
        <w:r w:rsidR="00A76315">
          <w:rPr>
            <w:noProof/>
            <w:webHidden/>
          </w:rPr>
          <w:fldChar w:fldCharType="end"/>
        </w:r>
      </w:hyperlink>
    </w:p>
    <w:p w14:paraId="3631C601" w14:textId="77777777" w:rsidR="00A76315" w:rsidRPr="00E12DCA" w:rsidRDefault="00CF3006">
      <w:pPr>
        <w:pStyle w:val="TOC2"/>
        <w:tabs>
          <w:tab w:val="left" w:pos="880"/>
          <w:tab w:val="right" w:leader="dot" w:pos="8302"/>
        </w:tabs>
        <w:rPr>
          <w:rFonts w:ascii="Calibri" w:hAnsi="Calibri"/>
          <w:noProof/>
          <w:sz w:val="22"/>
          <w:szCs w:val="22"/>
        </w:rPr>
      </w:pPr>
      <w:hyperlink w:anchor="_Toc36555673" w:history="1">
        <w:r w:rsidR="00A76315" w:rsidRPr="00585E79">
          <w:rPr>
            <w:rStyle w:val="Hyperlink"/>
            <w:b/>
            <w:noProof/>
          </w:rPr>
          <w:t>2.4.</w:t>
        </w:r>
        <w:r w:rsidR="00A76315" w:rsidRPr="00E12DCA">
          <w:rPr>
            <w:rFonts w:ascii="Calibri" w:hAnsi="Calibri"/>
            <w:noProof/>
            <w:sz w:val="22"/>
            <w:szCs w:val="22"/>
          </w:rPr>
          <w:tab/>
        </w:r>
        <w:r w:rsidR="00A76315" w:rsidRPr="00585E79">
          <w:rPr>
            <w:rStyle w:val="Hyperlink"/>
            <w:b/>
            <w:noProof/>
          </w:rPr>
          <w:t>Re-entry and Re-offending</w:t>
        </w:r>
        <w:r w:rsidR="00A76315">
          <w:rPr>
            <w:noProof/>
            <w:webHidden/>
          </w:rPr>
          <w:tab/>
        </w:r>
        <w:r w:rsidR="00A76315">
          <w:rPr>
            <w:noProof/>
            <w:webHidden/>
          </w:rPr>
          <w:fldChar w:fldCharType="begin"/>
        </w:r>
        <w:r w:rsidR="00A76315">
          <w:rPr>
            <w:noProof/>
            <w:webHidden/>
          </w:rPr>
          <w:instrText xml:space="preserve"> PAGEREF _Toc36555673 \h </w:instrText>
        </w:r>
        <w:r w:rsidR="00A76315">
          <w:rPr>
            <w:noProof/>
            <w:webHidden/>
          </w:rPr>
        </w:r>
        <w:r w:rsidR="00A76315">
          <w:rPr>
            <w:noProof/>
            <w:webHidden/>
          </w:rPr>
          <w:fldChar w:fldCharType="separate"/>
        </w:r>
        <w:r w:rsidR="00A76315">
          <w:rPr>
            <w:noProof/>
            <w:webHidden/>
          </w:rPr>
          <w:t>29</w:t>
        </w:r>
        <w:r w:rsidR="00A76315">
          <w:rPr>
            <w:noProof/>
            <w:webHidden/>
          </w:rPr>
          <w:fldChar w:fldCharType="end"/>
        </w:r>
      </w:hyperlink>
    </w:p>
    <w:p w14:paraId="771D034D" w14:textId="77777777" w:rsidR="00A76315" w:rsidRPr="00E12DCA" w:rsidRDefault="00CF3006">
      <w:pPr>
        <w:pStyle w:val="TOC2"/>
        <w:tabs>
          <w:tab w:val="left" w:pos="880"/>
          <w:tab w:val="right" w:leader="dot" w:pos="8302"/>
        </w:tabs>
        <w:rPr>
          <w:rFonts w:ascii="Calibri" w:hAnsi="Calibri"/>
          <w:noProof/>
          <w:sz w:val="22"/>
          <w:szCs w:val="22"/>
        </w:rPr>
      </w:pPr>
      <w:hyperlink w:anchor="_Toc36555674" w:history="1">
        <w:r w:rsidR="00A76315" w:rsidRPr="00585E79">
          <w:rPr>
            <w:rStyle w:val="Hyperlink"/>
            <w:b/>
            <w:noProof/>
          </w:rPr>
          <w:t>2.5.</w:t>
        </w:r>
        <w:r w:rsidR="00A76315" w:rsidRPr="00E12DCA">
          <w:rPr>
            <w:rFonts w:ascii="Calibri" w:hAnsi="Calibri"/>
            <w:noProof/>
            <w:sz w:val="22"/>
            <w:szCs w:val="22"/>
          </w:rPr>
          <w:tab/>
        </w:r>
        <w:r w:rsidR="00A76315" w:rsidRPr="00585E79">
          <w:rPr>
            <w:rStyle w:val="Hyperlink"/>
            <w:b/>
            <w:noProof/>
          </w:rPr>
          <w:t>Conclusion</w:t>
        </w:r>
        <w:r w:rsidR="00A76315">
          <w:rPr>
            <w:noProof/>
            <w:webHidden/>
          </w:rPr>
          <w:tab/>
        </w:r>
        <w:r w:rsidR="00A76315">
          <w:rPr>
            <w:noProof/>
            <w:webHidden/>
          </w:rPr>
          <w:fldChar w:fldCharType="begin"/>
        </w:r>
        <w:r w:rsidR="00A76315">
          <w:rPr>
            <w:noProof/>
            <w:webHidden/>
          </w:rPr>
          <w:instrText xml:space="preserve"> PAGEREF _Toc36555674 \h </w:instrText>
        </w:r>
        <w:r w:rsidR="00A76315">
          <w:rPr>
            <w:noProof/>
            <w:webHidden/>
          </w:rPr>
        </w:r>
        <w:r w:rsidR="00A76315">
          <w:rPr>
            <w:noProof/>
            <w:webHidden/>
          </w:rPr>
          <w:fldChar w:fldCharType="separate"/>
        </w:r>
        <w:r w:rsidR="00A76315">
          <w:rPr>
            <w:noProof/>
            <w:webHidden/>
          </w:rPr>
          <w:t>30</w:t>
        </w:r>
        <w:r w:rsidR="00A76315">
          <w:rPr>
            <w:noProof/>
            <w:webHidden/>
          </w:rPr>
          <w:fldChar w:fldCharType="end"/>
        </w:r>
      </w:hyperlink>
    </w:p>
    <w:p w14:paraId="0D381314" w14:textId="77777777" w:rsidR="00A76315" w:rsidRPr="00E12DCA" w:rsidRDefault="00CF3006">
      <w:pPr>
        <w:pStyle w:val="TOC1"/>
        <w:tabs>
          <w:tab w:val="left" w:pos="480"/>
          <w:tab w:val="right" w:leader="dot" w:pos="8302"/>
        </w:tabs>
        <w:rPr>
          <w:rFonts w:ascii="Calibri" w:hAnsi="Calibri"/>
          <w:noProof/>
          <w:sz w:val="22"/>
          <w:szCs w:val="22"/>
        </w:rPr>
      </w:pPr>
      <w:hyperlink w:anchor="_Toc36555675" w:history="1">
        <w:r w:rsidR="00A76315" w:rsidRPr="00585E79">
          <w:rPr>
            <w:rStyle w:val="Hyperlink"/>
            <w:b/>
            <w:noProof/>
          </w:rPr>
          <w:t>3.</w:t>
        </w:r>
        <w:r w:rsidR="00A76315" w:rsidRPr="00E12DCA">
          <w:rPr>
            <w:rFonts w:ascii="Calibri" w:hAnsi="Calibri"/>
            <w:noProof/>
            <w:sz w:val="22"/>
            <w:szCs w:val="22"/>
          </w:rPr>
          <w:tab/>
        </w:r>
        <w:r w:rsidR="00A76315" w:rsidRPr="00585E79">
          <w:rPr>
            <w:rStyle w:val="Hyperlink"/>
            <w:b/>
            <w:noProof/>
          </w:rPr>
          <w:t>CONCLUSION AND RECOMMENDATIONS</w:t>
        </w:r>
        <w:r w:rsidR="00A76315">
          <w:rPr>
            <w:noProof/>
            <w:webHidden/>
          </w:rPr>
          <w:tab/>
        </w:r>
        <w:r w:rsidR="00A76315">
          <w:rPr>
            <w:noProof/>
            <w:webHidden/>
          </w:rPr>
          <w:fldChar w:fldCharType="begin"/>
        </w:r>
        <w:r w:rsidR="00A76315">
          <w:rPr>
            <w:noProof/>
            <w:webHidden/>
          </w:rPr>
          <w:instrText xml:space="preserve"> PAGEREF _Toc36555675 \h </w:instrText>
        </w:r>
        <w:r w:rsidR="00A76315">
          <w:rPr>
            <w:noProof/>
            <w:webHidden/>
          </w:rPr>
        </w:r>
        <w:r w:rsidR="00A76315">
          <w:rPr>
            <w:noProof/>
            <w:webHidden/>
          </w:rPr>
          <w:fldChar w:fldCharType="separate"/>
        </w:r>
        <w:r w:rsidR="00A76315">
          <w:rPr>
            <w:noProof/>
            <w:webHidden/>
          </w:rPr>
          <w:t>30</w:t>
        </w:r>
        <w:r w:rsidR="00A76315">
          <w:rPr>
            <w:noProof/>
            <w:webHidden/>
          </w:rPr>
          <w:fldChar w:fldCharType="end"/>
        </w:r>
      </w:hyperlink>
    </w:p>
    <w:p w14:paraId="7997636F" w14:textId="77777777" w:rsidR="00A76315" w:rsidRPr="00E12DCA" w:rsidRDefault="00CF3006">
      <w:pPr>
        <w:pStyle w:val="TOC1"/>
        <w:tabs>
          <w:tab w:val="left" w:pos="480"/>
          <w:tab w:val="right" w:leader="dot" w:pos="8302"/>
        </w:tabs>
        <w:rPr>
          <w:rFonts w:ascii="Calibri" w:hAnsi="Calibri"/>
          <w:noProof/>
          <w:sz w:val="22"/>
          <w:szCs w:val="22"/>
        </w:rPr>
      </w:pPr>
      <w:hyperlink w:anchor="_Toc36555676" w:history="1">
        <w:r w:rsidR="00A76315" w:rsidRPr="00585E79">
          <w:rPr>
            <w:rStyle w:val="Hyperlink"/>
            <w:b/>
            <w:noProof/>
          </w:rPr>
          <w:t>4.</w:t>
        </w:r>
        <w:r w:rsidR="00A76315" w:rsidRPr="00E12DCA">
          <w:rPr>
            <w:rFonts w:ascii="Calibri" w:hAnsi="Calibri"/>
            <w:noProof/>
            <w:sz w:val="22"/>
            <w:szCs w:val="22"/>
          </w:rPr>
          <w:tab/>
        </w:r>
        <w:r w:rsidR="00A76315" w:rsidRPr="00585E79">
          <w:rPr>
            <w:rStyle w:val="Hyperlink"/>
            <w:b/>
            <w:noProof/>
          </w:rPr>
          <w:t>REFERENCES</w:t>
        </w:r>
        <w:r w:rsidR="00A76315">
          <w:rPr>
            <w:noProof/>
            <w:webHidden/>
          </w:rPr>
          <w:tab/>
        </w:r>
        <w:r w:rsidR="00A76315">
          <w:rPr>
            <w:noProof/>
            <w:webHidden/>
          </w:rPr>
          <w:fldChar w:fldCharType="begin"/>
        </w:r>
        <w:r w:rsidR="00A76315">
          <w:rPr>
            <w:noProof/>
            <w:webHidden/>
          </w:rPr>
          <w:instrText xml:space="preserve"> PAGEREF _Toc36555676 \h </w:instrText>
        </w:r>
        <w:r w:rsidR="00A76315">
          <w:rPr>
            <w:noProof/>
            <w:webHidden/>
          </w:rPr>
        </w:r>
        <w:r w:rsidR="00A76315">
          <w:rPr>
            <w:noProof/>
            <w:webHidden/>
          </w:rPr>
          <w:fldChar w:fldCharType="separate"/>
        </w:r>
        <w:r w:rsidR="00A76315">
          <w:rPr>
            <w:noProof/>
            <w:webHidden/>
          </w:rPr>
          <w:t>31</w:t>
        </w:r>
        <w:r w:rsidR="00A76315">
          <w:rPr>
            <w:noProof/>
            <w:webHidden/>
          </w:rPr>
          <w:fldChar w:fldCharType="end"/>
        </w:r>
      </w:hyperlink>
    </w:p>
    <w:p w14:paraId="057A57D3" w14:textId="77777777" w:rsidR="00A76315" w:rsidRPr="00E12DCA" w:rsidRDefault="00CF3006">
      <w:pPr>
        <w:pStyle w:val="TOC1"/>
        <w:tabs>
          <w:tab w:val="left" w:pos="480"/>
          <w:tab w:val="right" w:leader="dot" w:pos="8302"/>
        </w:tabs>
        <w:rPr>
          <w:rFonts w:ascii="Calibri" w:hAnsi="Calibri"/>
          <w:noProof/>
          <w:sz w:val="22"/>
          <w:szCs w:val="22"/>
        </w:rPr>
      </w:pPr>
      <w:hyperlink w:anchor="_Toc36555677" w:history="1">
        <w:r w:rsidR="00A76315" w:rsidRPr="00585E79">
          <w:rPr>
            <w:rStyle w:val="Hyperlink"/>
            <w:b/>
            <w:noProof/>
          </w:rPr>
          <w:t>5.</w:t>
        </w:r>
        <w:r w:rsidR="00A76315" w:rsidRPr="00E12DCA">
          <w:rPr>
            <w:rFonts w:ascii="Calibri" w:hAnsi="Calibri"/>
            <w:noProof/>
            <w:sz w:val="22"/>
            <w:szCs w:val="22"/>
          </w:rPr>
          <w:tab/>
        </w:r>
        <w:r w:rsidR="00A76315" w:rsidRPr="00585E79">
          <w:rPr>
            <w:rStyle w:val="Hyperlink"/>
            <w:b/>
            <w:noProof/>
          </w:rPr>
          <w:t>APPENDICES</w:t>
        </w:r>
        <w:r w:rsidR="00A76315">
          <w:rPr>
            <w:noProof/>
            <w:webHidden/>
          </w:rPr>
          <w:tab/>
        </w:r>
        <w:r w:rsidR="00A76315">
          <w:rPr>
            <w:noProof/>
            <w:webHidden/>
          </w:rPr>
          <w:fldChar w:fldCharType="begin"/>
        </w:r>
        <w:r w:rsidR="00A76315">
          <w:rPr>
            <w:noProof/>
            <w:webHidden/>
          </w:rPr>
          <w:instrText xml:space="preserve"> PAGEREF _Toc36555677 \h </w:instrText>
        </w:r>
        <w:r w:rsidR="00A76315">
          <w:rPr>
            <w:noProof/>
            <w:webHidden/>
          </w:rPr>
        </w:r>
        <w:r w:rsidR="00A76315">
          <w:rPr>
            <w:noProof/>
            <w:webHidden/>
          </w:rPr>
          <w:fldChar w:fldCharType="separate"/>
        </w:r>
        <w:r w:rsidR="00A76315">
          <w:rPr>
            <w:noProof/>
            <w:webHidden/>
          </w:rPr>
          <w:t>38</w:t>
        </w:r>
        <w:r w:rsidR="00A76315">
          <w:rPr>
            <w:noProof/>
            <w:webHidden/>
          </w:rPr>
          <w:fldChar w:fldCharType="end"/>
        </w:r>
      </w:hyperlink>
    </w:p>
    <w:p w14:paraId="2C995258" w14:textId="77777777" w:rsidR="00A76315" w:rsidRPr="00E12DCA" w:rsidRDefault="00CF3006">
      <w:pPr>
        <w:pStyle w:val="TOC2"/>
        <w:tabs>
          <w:tab w:val="left" w:pos="880"/>
          <w:tab w:val="right" w:leader="dot" w:pos="8302"/>
        </w:tabs>
        <w:rPr>
          <w:rFonts w:ascii="Calibri" w:hAnsi="Calibri"/>
          <w:noProof/>
          <w:sz w:val="22"/>
          <w:szCs w:val="22"/>
        </w:rPr>
      </w:pPr>
      <w:hyperlink w:anchor="_Toc36555678" w:history="1">
        <w:r w:rsidR="00A76315" w:rsidRPr="00585E79">
          <w:rPr>
            <w:rStyle w:val="Hyperlink"/>
            <w:b/>
            <w:noProof/>
          </w:rPr>
          <w:t>5.1.</w:t>
        </w:r>
        <w:r w:rsidR="00A76315" w:rsidRPr="00E12DCA">
          <w:rPr>
            <w:rFonts w:ascii="Calibri" w:hAnsi="Calibri"/>
            <w:noProof/>
            <w:sz w:val="22"/>
            <w:szCs w:val="22"/>
          </w:rPr>
          <w:tab/>
        </w:r>
        <w:r w:rsidR="00A76315" w:rsidRPr="00585E79">
          <w:rPr>
            <w:rStyle w:val="Hyperlink"/>
            <w:b/>
            <w:noProof/>
          </w:rPr>
          <w:t>Appendices 1 xxxxx</w:t>
        </w:r>
        <w:r w:rsidR="00A76315">
          <w:rPr>
            <w:noProof/>
            <w:webHidden/>
          </w:rPr>
          <w:tab/>
        </w:r>
        <w:r w:rsidR="00A76315">
          <w:rPr>
            <w:noProof/>
            <w:webHidden/>
          </w:rPr>
          <w:fldChar w:fldCharType="begin"/>
        </w:r>
        <w:r w:rsidR="00A76315">
          <w:rPr>
            <w:noProof/>
            <w:webHidden/>
          </w:rPr>
          <w:instrText xml:space="preserve"> PAGEREF _Toc36555678 \h </w:instrText>
        </w:r>
        <w:r w:rsidR="00A76315">
          <w:rPr>
            <w:noProof/>
            <w:webHidden/>
          </w:rPr>
        </w:r>
        <w:r w:rsidR="00A76315">
          <w:rPr>
            <w:noProof/>
            <w:webHidden/>
          </w:rPr>
          <w:fldChar w:fldCharType="separate"/>
        </w:r>
        <w:r w:rsidR="00A76315">
          <w:rPr>
            <w:noProof/>
            <w:webHidden/>
          </w:rPr>
          <w:t>39</w:t>
        </w:r>
        <w:r w:rsidR="00A76315">
          <w:rPr>
            <w:noProof/>
            <w:webHidden/>
          </w:rPr>
          <w:fldChar w:fldCharType="end"/>
        </w:r>
      </w:hyperlink>
    </w:p>
    <w:p w14:paraId="47E19F45" w14:textId="77777777" w:rsidR="00A76315" w:rsidRPr="00E12DCA" w:rsidRDefault="00CF3006">
      <w:pPr>
        <w:pStyle w:val="TOC2"/>
        <w:tabs>
          <w:tab w:val="left" w:pos="880"/>
          <w:tab w:val="right" w:leader="dot" w:pos="8302"/>
        </w:tabs>
        <w:rPr>
          <w:rFonts w:ascii="Calibri" w:hAnsi="Calibri"/>
          <w:noProof/>
          <w:sz w:val="22"/>
          <w:szCs w:val="22"/>
        </w:rPr>
      </w:pPr>
      <w:hyperlink w:anchor="_Toc36555679" w:history="1">
        <w:r w:rsidR="00A76315" w:rsidRPr="00585E79">
          <w:rPr>
            <w:rStyle w:val="Hyperlink"/>
            <w:b/>
            <w:noProof/>
          </w:rPr>
          <w:t>5.2.</w:t>
        </w:r>
        <w:r w:rsidR="00A76315" w:rsidRPr="00E12DCA">
          <w:rPr>
            <w:rFonts w:ascii="Calibri" w:hAnsi="Calibri"/>
            <w:noProof/>
            <w:sz w:val="22"/>
            <w:szCs w:val="22"/>
          </w:rPr>
          <w:tab/>
        </w:r>
        <w:r w:rsidR="00A76315" w:rsidRPr="00585E79">
          <w:rPr>
            <w:rStyle w:val="Hyperlink"/>
            <w:b/>
            <w:noProof/>
          </w:rPr>
          <w:t>Appendices 2 xxx</w:t>
        </w:r>
        <w:r w:rsidR="00A76315">
          <w:rPr>
            <w:noProof/>
            <w:webHidden/>
          </w:rPr>
          <w:tab/>
        </w:r>
        <w:r w:rsidR="00A76315">
          <w:rPr>
            <w:noProof/>
            <w:webHidden/>
          </w:rPr>
          <w:fldChar w:fldCharType="begin"/>
        </w:r>
        <w:r w:rsidR="00A76315">
          <w:rPr>
            <w:noProof/>
            <w:webHidden/>
          </w:rPr>
          <w:instrText xml:space="preserve"> PAGEREF _Toc36555679 \h </w:instrText>
        </w:r>
        <w:r w:rsidR="00A76315">
          <w:rPr>
            <w:noProof/>
            <w:webHidden/>
          </w:rPr>
        </w:r>
        <w:r w:rsidR="00A76315">
          <w:rPr>
            <w:noProof/>
            <w:webHidden/>
          </w:rPr>
          <w:fldChar w:fldCharType="separate"/>
        </w:r>
        <w:r w:rsidR="00A76315">
          <w:rPr>
            <w:noProof/>
            <w:webHidden/>
          </w:rPr>
          <w:t>40</w:t>
        </w:r>
        <w:r w:rsidR="00A76315">
          <w:rPr>
            <w:noProof/>
            <w:webHidden/>
          </w:rPr>
          <w:fldChar w:fldCharType="end"/>
        </w:r>
      </w:hyperlink>
    </w:p>
    <w:p w14:paraId="5997CC1D" w14:textId="77777777" w:rsidR="005E060A" w:rsidRPr="001E7D89" w:rsidRDefault="005E060A" w:rsidP="005E060A">
      <w:pPr>
        <w:spacing w:line="480" w:lineRule="auto"/>
        <w:rPr>
          <w:b/>
        </w:rPr>
      </w:pPr>
      <w:r w:rsidRPr="001E7D89">
        <w:rPr>
          <w:b/>
        </w:rPr>
        <w:fldChar w:fldCharType="end"/>
      </w:r>
    </w:p>
    <w:p w14:paraId="110FFD37" w14:textId="77777777" w:rsidR="0083215B" w:rsidRPr="001E7D89" w:rsidRDefault="005E060A" w:rsidP="005E060A">
      <w:pPr>
        <w:spacing w:line="480" w:lineRule="auto"/>
        <w:rPr>
          <w:b/>
        </w:rPr>
      </w:pPr>
      <w:r w:rsidRPr="001E7D89">
        <w:rPr>
          <w:b/>
        </w:rPr>
        <w:br w:type="page"/>
      </w:r>
    </w:p>
    <w:p w14:paraId="25115D86" w14:textId="77777777" w:rsidR="006C4A4D" w:rsidRPr="001E7D89" w:rsidRDefault="006C4A4D" w:rsidP="006C4A4D">
      <w:pPr>
        <w:spacing w:line="480" w:lineRule="auto"/>
        <w:outlineLvl w:val="0"/>
        <w:rPr>
          <w:b/>
        </w:rPr>
      </w:pPr>
      <w:bookmarkStart w:id="2" w:name="_Toc36555656"/>
      <w:r w:rsidRPr="001E7D89">
        <w:rPr>
          <w:b/>
        </w:rPr>
        <w:lastRenderedPageBreak/>
        <w:t>ACKNOWLEDGEMENTS</w:t>
      </w:r>
      <w:bookmarkEnd w:id="2"/>
      <w:r w:rsidRPr="001E7D89">
        <w:rPr>
          <w:b/>
        </w:rPr>
        <w:t xml:space="preserve"> </w:t>
      </w:r>
    </w:p>
    <w:p w14:paraId="38AF1008" w14:textId="7E55DDFA" w:rsidR="00FB359D" w:rsidRDefault="00BD06CD" w:rsidP="006C4A4D">
      <w:pPr>
        <w:spacing w:line="360" w:lineRule="auto"/>
        <w:rPr>
          <w:iCs/>
        </w:rPr>
      </w:pPr>
      <w:r>
        <w:rPr>
          <w:iCs/>
        </w:rPr>
        <w:t xml:space="preserve">I would like to </w:t>
      </w:r>
      <w:r w:rsidR="001F10E4">
        <w:rPr>
          <w:iCs/>
        </w:rPr>
        <w:t xml:space="preserve">express gratitude and </w:t>
      </w:r>
      <w:r w:rsidR="00207ED6">
        <w:rPr>
          <w:iCs/>
        </w:rPr>
        <w:t>thankfulness</w:t>
      </w:r>
      <w:r w:rsidR="001F10E4">
        <w:rPr>
          <w:iCs/>
        </w:rPr>
        <w:t xml:space="preserve"> to Mr</w:t>
      </w:r>
      <w:r>
        <w:rPr>
          <w:iCs/>
        </w:rPr>
        <w:t xml:space="preserve"> </w:t>
      </w:r>
      <w:r w:rsidR="008D28EE">
        <w:rPr>
          <w:iCs/>
        </w:rPr>
        <w:t xml:space="preserve">Phillip Morgan (lead for Professional Development for Research and Practice, Module SJSS6005) for guiding me through this dissertation Module. </w:t>
      </w:r>
      <w:r w:rsidR="001F10E4">
        <w:rPr>
          <w:iCs/>
        </w:rPr>
        <w:t>Furthermore</w:t>
      </w:r>
      <w:r w:rsidR="008D28EE">
        <w:rPr>
          <w:iCs/>
        </w:rPr>
        <w:t xml:space="preserve"> my 1:1</w:t>
      </w:r>
      <w:r w:rsidR="00371D53">
        <w:rPr>
          <w:iCs/>
        </w:rPr>
        <w:t xml:space="preserve"> (My academic Godmother)</w:t>
      </w:r>
      <w:r w:rsidR="008D28EE">
        <w:rPr>
          <w:iCs/>
        </w:rPr>
        <w:t xml:space="preserve"> Liza Gilbert for </w:t>
      </w:r>
      <w:r w:rsidR="001F10E4">
        <w:rPr>
          <w:iCs/>
        </w:rPr>
        <w:t>guiding,</w:t>
      </w:r>
      <w:r w:rsidR="008D28EE">
        <w:rPr>
          <w:iCs/>
        </w:rPr>
        <w:t xml:space="preserve"> </w:t>
      </w:r>
      <w:proofErr w:type="gramStart"/>
      <w:r w:rsidR="008D28EE">
        <w:rPr>
          <w:iCs/>
        </w:rPr>
        <w:t>supporting</w:t>
      </w:r>
      <w:proofErr w:type="gramEnd"/>
      <w:r w:rsidR="008D28EE">
        <w:rPr>
          <w:iCs/>
        </w:rPr>
        <w:t xml:space="preserve"> and encouraging me th</w:t>
      </w:r>
      <w:r w:rsidR="00FB359D">
        <w:rPr>
          <w:iCs/>
        </w:rPr>
        <w:t>roughout</w:t>
      </w:r>
      <w:r w:rsidR="001F10E4">
        <w:rPr>
          <w:iCs/>
        </w:rPr>
        <w:t xml:space="preserve"> this process</w:t>
      </w:r>
      <w:r w:rsidR="00FB359D">
        <w:rPr>
          <w:iCs/>
        </w:rPr>
        <w:t>.</w:t>
      </w:r>
    </w:p>
    <w:p w14:paraId="6B699379" w14:textId="772B17EF" w:rsidR="006C4A4D" w:rsidRPr="00BD06CD" w:rsidRDefault="00FB359D" w:rsidP="006C4A4D">
      <w:pPr>
        <w:spacing w:line="360" w:lineRule="auto"/>
        <w:rPr>
          <w:iCs/>
        </w:rPr>
      </w:pPr>
      <w:r>
        <w:rPr>
          <w:iCs/>
        </w:rPr>
        <w:t xml:space="preserve">I would also like to thank all authors of any literature of theirs that I have used and reviewed throughout this dissertation </w:t>
      </w:r>
      <w:r w:rsidR="004B6AEF">
        <w:rPr>
          <w:iCs/>
        </w:rPr>
        <w:t xml:space="preserve">literature </w:t>
      </w:r>
      <w:r>
        <w:rPr>
          <w:iCs/>
        </w:rPr>
        <w:t>review.</w:t>
      </w:r>
    </w:p>
    <w:p w14:paraId="3FE9F23F" w14:textId="77777777" w:rsidR="000B3CD7" w:rsidRPr="001E7D89" w:rsidRDefault="000B3CD7" w:rsidP="006C4A4D">
      <w:pPr>
        <w:spacing w:line="360" w:lineRule="auto"/>
        <w:rPr>
          <w:i/>
        </w:rPr>
      </w:pPr>
    </w:p>
    <w:p w14:paraId="08CE6F91" w14:textId="77777777" w:rsidR="000B3CD7" w:rsidRPr="001E7D89" w:rsidRDefault="000B3CD7" w:rsidP="006C4A4D">
      <w:pPr>
        <w:spacing w:line="360" w:lineRule="auto"/>
        <w:rPr>
          <w:i/>
        </w:rPr>
      </w:pPr>
    </w:p>
    <w:p w14:paraId="056CBDF8" w14:textId="4E8F817D" w:rsidR="005E060A" w:rsidRPr="001E7D89" w:rsidRDefault="00BA7FED" w:rsidP="006C4A4D">
      <w:pPr>
        <w:spacing w:line="480" w:lineRule="auto"/>
        <w:outlineLvl w:val="0"/>
        <w:rPr>
          <w:b/>
        </w:rPr>
      </w:pPr>
      <w:bookmarkStart w:id="3" w:name="_Toc36555657"/>
      <w:r w:rsidRPr="001E7D89">
        <w:rPr>
          <w:b/>
        </w:rPr>
        <w:t>ABSTRACT</w:t>
      </w:r>
      <w:bookmarkEnd w:id="3"/>
    </w:p>
    <w:p w14:paraId="7C84AD71" w14:textId="77777777" w:rsidR="00151D44" w:rsidRDefault="00151D44" w:rsidP="00151D44">
      <w:pPr>
        <w:spacing w:before="240" w:after="240" w:line="360" w:lineRule="auto"/>
        <w:jc w:val="both"/>
      </w:pPr>
      <w:r>
        <w:t>Although there is much research on sex offenders and the victims, little attention has been paid to the families. This study aims to address this by considering the impact of a sex offender's crimes on their families. It focuses on a literature review of current research on the challenges faced by families, and how the views of society impact on this. It also examines the reasons behind the behaviours of sex offenders and considers current legislation and relevant theories. It then moves on to discuss in more depth the implications of a sex offender's behaviours and possible interventions that could address these issues and to further understand the challenges faced by their families. The study's findings conclude that there is a lack of resources available to address the issues faced by families and that more work needs to be done with reintegration programmes that help remove the stigma. It also recommends a further emphasis on offender management policies that will reduce re-offending.</w:t>
      </w:r>
    </w:p>
    <w:p w14:paraId="61CDCEAD" w14:textId="34C4C9F6" w:rsidR="005E060A" w:rsidRDefault="004B6AEF" w:rsidP="004B6AEF">
      <w:pPr>
        <w:spacing w:line="360" w:lineRule="auto"/>
        <w:jc w:val="both"/>
        <w:rPr>
          <w:color w:val="000000"/>
        </w:rPr>
      </w:pPr>
      <w:r>
        <w:rPr>
          <w:color w:val="000000" w:themeColor="text1"/>
        </w:rPr>
        <w:t>.</w:t>
      </w:r>
    </w:p>
    <w:p w14:paraId="21C03D26" w14:textId="77777777" w:rsidR="00BD06CD" w:rsidRPr="00BD06CD" w:rsidRDefault="00BD06CD" w:rsidP="004B6AEF">
      <w:pPr>
        <w:spacing w:line="360" w:lineRule="auto"/>
        <w:jc w:val="both"/>
        <w:rPr>
          <w:i/>
        </w:rPr>
      </w:pPr>
    </w:p>
    <w:p w14:paraId="387C00E5" w14:textId="72678727" w:rsidR="0083215B" w:rsidRPr="001E7D89" w:rsidRDefault="00BA7FED" w:rsidP="005E060A">
      <w:pPr>
        <w:spacing w:line="480" w:lineRule="auto"/>
        <w:outlineLvl w:val="0"/>
        <w:rPr>
          <w:b/>
        </w:rPr>
      </w:pPr>
      <w:bookmarkStart w:id="4" w:name="_Toc36555658"/>
      <w:r w:rsidRPr="001E7D89">
        <w:rPr>
          <w:b/>
        </w:rPr>
        <w:t>ACRONYM</w:t>
      </w:r>
      <w:bookmarkEnd w:id="4"/>
      <w:r w:rsidRPr="001E7D89">
        <w:rPr>
          <w:b/>
        </w:rPr>
        <w:t xml:space="preserve"> </w:t>
      </w:r>
    </w:p>
    <w:p w14:paraId="39DB1E40" w14:textId="77777777" w:rsidR="00A65B6F" w:rsidRDefault="00A65B6F" w:rsidP="005E060A">
      <w:pPr>
        <w:spacing w:line="480" w:lineRule="auto"/>
      </w:pPr>
      <w:r w:rsidRPr="001E7D89">
        <w:t xml:space="preserve">RSO </w:t>
      </w:r>
      <w:r w:rsidRPr="001E7D89">
        <w:tab/>
      </w:r>
      <w:r w:rsidRPr="001E7D89">
        <w:tab/>
        <w:t>Registered Sex Offender</w:t>
      </w:r>
    </w:p>
    <w:p w14:paraId="2E9A84F7" w14:textId="77777777" w:rsidR="001A012B" w:rsidRPr="001E7D89" w:rsidRDefault="001A012B" w:rsidP="005E060A">
      <w:pPr>
        <w:spacing w:line="480" w:lineRule="auto"/>
      </w:pPr>
      <w:proofErr w:type="gramStart"/>
      <w:r>
        <w:t>SO</w:t>
      </w:r>
      <w:proofErr w:type="gramEnd"/>
      <w:r>
        <w:t xml:space="preserve"> </w:t>
      </w:r>
      <w:r>
        <w:tab/>
      </w:r>
      <w:r>
        <w:tab/>
        <w:t>Sex Offender</w:t>
      </w:r>
    </w:p>
    <w:p w14:paraId="4A20CE62" w14:textId="77777777" w:rsidR="00B4473C" w:rsidRPr="001E7D89" w:rsidRDefault="00B4473C" w:rsidP="005E060A">
      <w:pPr>
        <w:spacing w:line="480" w:lineRule="auto"/>
      </w:pPr>
      <w:r w:rsidRPr="001E7D89">
        <w:t xml:space="preserve">VISOR </w:t>
      </w:r>
      <w:r w:rsidRPr="001E7D89">
        <w:tab/>
        <w:t>Sex Offenders Register</w:t>
      </w:r>
    </w:p>
    <w:p w14:paraId="202B271F" w14:textId="77777777" w:rsidR="000B3CD7" w:rsidRPr="001E7D89" w:rsidRDefault="00402EC6" w:rsidP="005E060A">
      <w:pPr>
        <w:spacing w:line="480" w:lineRule="auto"/>
      </w:pPr>
      <w:r>
        <w:t>SORN</w:t>
      </w:r>
      <w:r w:rsidR="000F1060">
        <w:t xml:space="preserve">             Sex Offenders Register Notification</w:t>
      </w:r>
    </w:p>
    <w:p w14:paraId="07547A01" w14:textId="77777777" w:rsidR="000B3CD7" w:rsidRPr="001E7D89" w:rsidRDefault="000B3CD7" w:rsidP="005E060A">
      <w:pPr>
        <w:spacing w:line="480" w:lineRule="auto"/>
      </w:pPr>
    </w:p>
    <w:p w14:paraId="5043CB0F" w14:textId="77777777" w:rsidR="000B3CD7" w:rsidRPr="001E7D89" w:rsidRDefault="000B3CD7" w:rsidP="005E060A">
      <w:pPr>
        <w:spacing w:line="480" w:lineRule="auto"/>
      </w:pPr>
    </w:p>
    <w:p w14:paraId="07459315" w14:textId="77777777" w:rsidR="000B3CD7" w:rsidRPr="001E7D89" w:rsidRDefault="000B3CD7" w:rsidP="005E060A">
      <w:pPr>
        <w:spacing w:line="480" w:lineRule="auto"/>
      </w:pPr>
    </w:p>
    <w:p w14:paraId="6537F28F" w14:textId="77777777" w:rsidR="000B3CD7" w:rsidRPr="001E7D89" w:rsidRDefault="000B3CD7" w:rsidP="005E060A">
      <w:pPr>
        <w:spacing w:line="480" w:lineRule="auto"/>
      </w:pPr>
    </w:p>
    <w:p w14:paraId="70DF9E56" w14:textId="393DBAFD" w:rsidR="00F10F77" w:rsidRPr="007234E1" w:rsidRDefault="005E060A" w:rsidP="007234E1">
      <w:pPr>
        <w:numPr>
          <w:ilvl w:val="0"/>
          <w:numId w:val="1"/>
        </w:numPr>
        <w:spacing w:line="480" w:lineRule="auto"/>
        <w:outlineLvl w:val="0"/>
        <w:rPr>
          <w:b/>
        </w:rPr>
      </w:pPr>
      <w:r w:rsidRPr="001E7D89">
        <w:rPr>
          <w:b/>
        </w:rPr>
        <w:br w:type="page"/>
      </w:r>
      <w:bookmarkStart w:id="5" w:name="_Toc36555659"/>
      <w:r w:rsidR="00BA7FED" w:rsidRPr="001E7D89">
        <w:rPr>
          <w:b/>
        </w:rPr>
        <w:lastRenderedPageBreak/>
        <w:t>INTRODUCTION</w:t>
      </w:r>
      <w:bookmarkEnd w:id="5"/>
      <w:r w:rsidR="00BA7FED" w:rsidRPr="001E7D89">
        <w:rPr>
          <w:b/>
        </w:rPr>
        <w:t xml:space="preserve"> </w:t>
      </w:r>
    </w:p>
    <w:p w14:paraId="3B2275BD" w14:textId="77777777" w:rsidR="00151D44" w:rsidRDefault="00151D44" w:rsidP="00151D44">
      <w:pPr>
        <w:spacing w:before="240" w:after="240" w:line="360" w:lineRule="auto"/>
        <w:jc w:val="both"/>
      </w:pPr>
      <w:r>
        <w:t>The purpose of this study is to critically analyse literature reviews and research around the significant effects that registered sex offenders (RSO) have on their families since falling into the justice system. According to Tewksbury and Connor (2012), although the number of RSOs is increasing, there is still little research that looks at the impact they have on their families who choose to maintain contact with them.</w:t>
      </w:r>
    </w:p>
    <w:p w14:paraId="340BA40F" w14:textId="77777777" w:rsidR="00151D44" w:rsidRDefault="00151D44" w:rsidP="00151D44">
      <w:pPr>
        <w:spacing w:before="240" w:after="240" w:line="360" w:lineRule="auto"/>
        <w:jc w:val="both"/>
      </w:pPr>
      <w:r>
        <w:t>The study will explore academic research, such as academic journals and newspaper articles and consider literature reviews around the current topic. It will consider relevant theorists and apply theories where possible, including labelling theory and social location theory that underpins personal distress and strain that may be linked to disadvantages in society (</w:t>
      </w:r>
      <w:proofErr w:type="spellStart"/>
      <w:r>
        <w:t>Zaytoun</w:t>
      </w:r>
      <w:proofErr w:type="spellEnd"/>
      <w:r>
        <w:t xml:space="preserve">, 2006). This study will explore qualitative research and consider any relevant published statistics and contemporary reports, evaluate current research and information in this field. A literature review must look at current research, policies and other government published material as it makes the research authentic. A broad selection of evidence to base the research on (Grewal </w:t>
      </w:r>
      <w:r w:rsidRPr="00151D44">
        <w:rPr>
          <w:i/>
          <w:iCs/>
        </w:rPr>
        <w:t>et al.</w:t>
      </w:r>
      <w:r>
        <w:t xml:space="preserve"> 2016) is also essential as it makes the study more robust and valid.</w:t>
      </w:r>
    </w:p>
    <w:p w14:paraId="3DA1A978" w14:textId="77777777" w:rsidR="00151D44" w:rsidRDefault="00151D44" w:rsidP="00151D44">
      <w:pPr>
        <w:spacing w:before="240" w:after="240" w:line="360" w:lineRule="auto"/>
        <w:jc w:val="both"/>
      </w:pPr>
      <w:r>
        <w:t xml:space="preserve">The Literature Review outlines the exploration of challenges that relatives and family members face when a family member commits a sexual offence. Of which enables individuals to understand the complexity of the collateral damage an individual may face, this could be for the offender, the </w:t>
      </w:r>
      <w:proofErr w:type="gramStart"/>
      <w:r>
        <w:t>victim</w:t>
      </w:r>
      <w:proofErr w:type="gramEnd"/>
      <w:r>
        <w:t xml:space="preserve"> and the families. The collective research aims to gain a greater understanding of the consequences for all and highlight the effects and impacts it has.</w:t>
      </w:r>
    </w:p>
    <w:p w14:paraId="7DEF2826" w14:textId="77777777" w:rsidR="00151D44" w:rsidRDefault="00151D44" w:rsidP="00151D44">
      <w:pPr>
        <w:spacing w:before="240" w:after="240" w:line="360" w:lineRule="auto"/>
        <w:jc w:val="both"/>
      </w:pPr>
      <w:r>
        <w:t>The Discussion Section takes three themes which have reoccurred in the Literature Review and consider the challenges for family members of an individual who is a sex offender. This indicates where the barriers and challenges lie and where societal attitudes need to change.</w:t>
      </w:r>
    </w:p>
    <w:p w14:paraId="5AE4258D" w14:textId="77777777" w:rsidR="00151D44" w:rsidRDefault="00151D44" w:rsidP="00151D44">
      <w:pPr>
        <w:spacing w:before="240" w:after="240" w:line="360" w:lineRule="auto"/>
        <w:jc w:val="both"/>
      </w:pPr>
      <w:r>
        <w:t>Finally, the conclusion resumes the dissertation and considers the themes in Section 3 and the proposed recommendations for future change.</w:t>
      </w:r>
    </w:p>
    <w:p w14:paraId="61E17966" w14:textId="1DA0C140" w:rsidR="000B3CD7" w:rsidRPr="00261498" w:rsidRDefault="000B3CD7" w:rsidP="00843F7B">
      <w:pPr>
        <w:spacing w:line="360" w:lineRule="auto"/>
        <w:jc w:val="both"/>
      </w:pPr>
      <w:r w:rsidRPr="00261498">
        <w:t>.</w:t>
      </w:r>
    </w:p>
    <w:p w14:paraId="44E871BC" w14:textId="77777777" w:rsidR="000B3CD7" w:rsidRPr="001E7D89" w:rsidRDefault="000B3CD7" w:rsidP="00843F7B">
      <w:pPr>
        <w:spacing w:line="360" w:lineRule="auto"/>
        <w:jc w:val="both"/>
      </w:pPr>
    </w:p>
    <w:p w14:paraId="144A5D23" w14:textId="77777777" w:rsidR="004317A6" w:rsidRPr="001E7D89" w:rsidRDefault="004317A6" w:rsidP="00843F7B">
      <w:pPr>
        <w:spacing w:line="360" w:lineRule="auto"/>
        <w:jc w:val="both"/>
      </w:pPr>
    </w:p>
    <w:p w14:paraId="54E971BC" w14:textId="77777777" w:rsidR="004317A6" w:rsidRPr="001E7D89" w:rsidRDefault="005E060A" w:rsidP="00843F7B">
      <w:pPr>
        <w:spacing w:line="360" w:lineRule="auto"/>
        <w:jc w:val="both"/>
        <w:outlineLvl w:val="0"/>
        <w:rPr>
          <w:b/>
        </w:rPr>
      </w:pPr>
      <w:r w:rsidRPr="001E7D89">
        <w:rPr>
          <w:b/>
        </w:rPr>
        <w:br w:type="page"/>
      </w:r>
      <w:bookmarkStart w:id="6" w:name="_Toc36555660"/>
      <w:r w:rsidR="00BA7FED" w:rsidRPr="001E7D89">
        <w:rPr>
          <w:b/>
        </w:rPr>
        <w:lastRenderedPageBreak/>
        <w:t>LITERATURE REVIEW</w:t>
      </w:r>
      <w:bookmarkEnd w:id="6"/>
      <w:r w:rsidR="00BA7FED" w:rsidRPr="001E7D89">
        <w:rPr>
          <w:b/>
        </w:rPr>
        <w:t xml:space="preserve"> </w:t>
      </w:r>
    </w:p>
    <w:p w14:paraId="2635E364" w14:textId="77777777" w:rsidR="005E060A" w:rsidRPr="001E7D89" w:rsidRDefault="005E060A" w:rsidP="005E060A">
      <w:pPr>
        <w:numPr>
          <w:ilvl w:val="1"/>
          <w:numId w:val="1"/>
        </w:numPr>
        <w:spacing w:line="480" w:lineRule="auto"/>
        <w:outlineLvl w:val="1"/>
        <w:rPr>
          <w:b/>
        </w:rPr>
      </w:pPr>
      <w:bookmarkStart w:id="7" w:name="_Toc36555661"/>
      <w:r w:rsidRPr="001E7D89">
        <w:rPr>
          <w:b/>
        </w:rPr>
        <w:t>Introduction</w:t>
      </w:r>
      <w:bookmarkEnd w:id="7"/>
      <w:r w:rsidRPr="001E7D89">
        <w:rPr>
          <w:b/>
        </w:rPr>
        <w:t xml:space="preserve"> </w:t>
      </w:r>
    </w:p>
    <w:p w14:paraId="22B19F26" w14:textId="77777777" w:rsidR="00151D44" w:rsidRDefault="00151D44" w:rsidP="00151D44">
      <w:pPr>
        <w:spacing w:before="240" w:after="240" w:line="360" w:lineRule="auto"/>
        <w:jc w:val="both"/>
      </w:pPr>
      <w:r>
        <w:t>"The family gets the sentence as well. He's in his prison, and I'm in mine." (Families Outside, No date).</w:t>
      </w:r>
    </w:p>
    <w:p w14:paraId="13333D90" w14:textId="77777777" w:rsidR="00151D44" w:rsidRDefault="00151D44" w:rsidP="00151D44">
      <w:pPr>
        <w:spacing w:before="240" w:after="240" w:line="360" w:lineRule="auto"/>
        <w:jc w:val="both"/>
      </w:pPr>
      <w:r>
        <w:t xml:space="preserve">It is evident in research that sexual assault has been a ruthless part of history with a range of documentation such as writings in the bible and ancient Greece (History, 2020) and is evident that such crimes are still ongoing and exists in society today. The study will consider how crimes committed by sex offenders can impact on the perpetrator (the RSO) and their families. It will consider and analyse if there is research to suggest that families are being punished because of the offender's actions and look at whether it is considered morally justified by the society that families should suffer as a result of sex offender's actions. It will evaluate the processes of the RSO engagement, such as, if the offender's family engage in the offender management and public protection process. This study will mainly focus on families, but consider the perpetrator and the victim also, it will examine society's opinions and conclusions, aspects such as the risks associated with the abuse/assault—the importance for family days and the possible benefits of them for the offender and family. The study will consider the social and economic effects such as the impact on housing, </w:t>
      </w:r>
      <w:proofErr w:type="gramStart"/>
      <w:r>
        <w:t>education</w:t>
      </w:r>
      <w:proofErr w:type="gramEnd"/>
      <w:r>
        <w:t xml:space="preserve"> and finances (</w:t>
      </w:r>
      <w:proofErr w:type="spellStart"/>
      <w:r>
        <w:t>Lösel</w:t>
      </w:r>
      <w:proofErr w:type="spellEnd"/>
      <w:r>
        <w:t xml:space="preserve"> </w:t>
      </w:r>
      <w:r w:rsidRPr="00151D44">
        <w:rPr>
          <w:i/>
          <w:iCs/>
        </w:rPr>
        <w:t>et al.</w:t>
      </w:r>
      <w:r>
        <w:t>, 2012). It will also look at the psychological concerns for the families involved and how this affects the family dynamics overall (Bach and Demuth, 2018). This study will critically analyse the risks and reasoning associated with the victims throughout this review, to better understand those termed as the 'hidden sufferers'.</w:t>
      </w:r>
    </w:p>
    <w:p w14:paraId="738610EB" w14:textId="77777777" w:rsidR="005E060A" w:rsidRPr="001E7D89" w:rsidRDefault="005E060A" w:rsidP="00A84EB8">
      <w:pPr>
        <w:spacing w:line="360" w:lineRule="auto"/>
        <w:jc w:val="both"/>
      </w:pPr>
    </w:p>
    <w:p w14:paraId="4FFF6C4F" w14:textId="77777777" w:rsidR="000D683C" w:rsidRPr="001E7D89" w:rsidRDefault="00CD55BC" w:rsidP="005E060A">
      <w:pPr>
        <w:numPr>
          <w:ilvl w:val="1"/>
          <w:numId w:val="1"/>
        </w:numPr>
        <w:spacing w:line="480" w:lineRule="auto"/>
        <w:outlineLvl w:val="1"/>
        <w:rPr>
          <w:b/>
        </w:rPr>
      </w:pPr>
      <w:bookmarkStart w:id="8" w:name="_Toc36555662"/>
      <w:r w:rsidRPr="001E7D89">
        <w:rPr>
          <w:b/>
        </w:rPr>
        <w:t>Sex offenders: Definitions and Legislation</w:t>
      </w:r>
      <w:bookmarkEnd w:id="8"/>
    </w:p>
    <w:p w14:paraId="6568E299" w14:textId="77777777" w:rsidR="00151D44" w:rsidRDefault="00151D44" w:rsidP="00151D44">
      <w:pPr>
        <w:spacing w:before="240" w:after="240" w:line="360" w:lineRule="auto"/>
        <w:jc w:val="both"/>
      </w:pPr>
      <w:r>
        <w:t xml:space="preserve">The Crown Prosecution Service (2017) state that a sex offender is an individual found and convicted of a criminal offence where a sexual act/assault has been performed. However, this opinion is challenged by </w:t>
      </w:r>
      <w:proofErr w:type="spellStart"/>
      <w:r>
        <w:t>Gebhard</w:t>
      </w:r>
      <w:proofErr w:type="spellEnd"/>
      <w:r>
        <w:t xml:space="preserve">, Gagnon, </w:t>
      </w:r>
      <w:proofErr w:type="gramStart"/>
      <w:r>
        <w:t>Pomeroy</w:t>
      </w:r>
      <w:proofErr w:type="gramEnd"/>
      <w:r>
        <w:t xml:space="preserve"> and Christenson (1964). Their view is a SO is an individual who commits an explicit action for his or her sexual gratification. That differs from the sexual values and morals of society. Which is legally punishable, and because of this, the individual is convicted. Each opinion appears to be rational, but neither is really complying entirely with the </w:t>
      </w:r>
      <w:r w:rsidRPr="00151D44">
        <w:rPr>
          <w:i/>
          <w:iCs/>
        </w:rPr>
        <w:t xml:space="preserve">Sexual </w:t>
      </w:r>
      <w:r w:rsidRPr="00151D44">
        <w:rPr>
          <w:i/>
          <w:iCs/>
        </w:rPr>
        <w:lastRenderedPageBreak/>
        <w:t>Offences Act 2004</w:t>
      </w:r>
      <w:r>
        <w:t xml:space="preserve"> legislation requirements in part and </w:t>
      </w:r>
      <w:proofErr w:type="gramStart"/>
      <w:r>
        <w:t>particular circumstances</w:t>
      </w:r>
      <w:proofErr w:type="gramEnd"/>
      <w:r>
        <w:t>, i.e. real people in their 'lived experiences' (Given, 2008).</w:t>
      </w:r>
    </w:p>
    <w:p w14:paraId="03C9F1D6" w14:textId="77777777" w:rsidR="00151D44" w:rsidRDefault="00151D44" w:rsidP="00151D44">
      <w:pPr>
        <w:spacing w:before="240" w:after="240" w:line="360" w:lineRule="auto"/>
        <w:jc w:val="both"/>
      </w:pPr>
      <w:r>
        <w:t xml:space="preserve">Multi-Agency Public Protection Arrangements (MAPPA) is the process in which the Police, Probation and Prison Services work together to minimise and manage the risks associated with Sex Offenders within the community. There are 3 categories under which a sex offender can be placed. Category 1 (MAPPA 1) is for all registered sex offenders who are required under the Sexual Offences Act 2003 to notify the police of their name, </w:t>
      </w:r>
      <w:proofErr w:type="gramStart"/>
      <w:r>
        <w:t>address</w:t>
      </w:r>
      <w:proofErr w:type="gramEnd"/>
      <w:r>
        <w:t xml:space="preserve"> and personal information. Category 2 is for individuals living in the community and are subject to probation services, who is violent or a sex offender that is not subject under the notification requirements. Category 3 if for people who have committed an offence and pose a serious risk to the public. MAPPA assess and manage an offender upon release firstly, to understand what risk they oppose to the public, where the offender is then categorised dependant on risk so they can work alongside professionals in a multi-agency basis (NACRO, 2020). Jukes, the Chief Constable from South Wales Police, argued in the 2018-2019 MAPPA annual report that MAPPA is important because it is designed to protect and reduce the risks that sex offenders pose to the public. However, the strategy itself does not minimise and manage the risks completely, and yet there is still incidence occurring and consequently has a devastating impact upon the victim, </w:t>
      </w:r>
      <w:proofErr w:type="gramStart"/>
      <w:r>
        <w:t>families</w:t>
      </w:r>
      <w:proofErr w:type="gramEnd"/>
      <w:r>
        <w:t xml:space="preserve"> and communities (MAPPA, 2011)</w:t>
      </w:r>
    </w:p>
    <w:p w14:paraId="754F4195" w14:textId="77777777" w:rsidR="00151D44" w:rsidRDefault="00151D44" w:rsidP="00151D44">
      <w:pPr>
        <w:spacing w:before="240" w:after="240" w:line="360" w:lineRule="auto"/>
        <w:jc w:val="both"/>
      </w:pPr>
      <w:r>
        <w:t xml:space="preserve">The characteristics of a sex offender can differ; they can be of either gender, of different age and come from different economic backgrounds such as income levels and job professions. Several categories fall under 'sexual offences' including rape, marital rape, molestation, exploitation, abduction, trafficking, indecent exposure, </w:t>
      </w:r>
      <w:proofErr w:type="gramStart"/>
      <w:r>
        <w:t>prostitution</w:t>
      </w:r>
      <w:proofErr w:type="gramEnd"/>
      <w:r>
        <w:t xml:space="preserve"> and female genital mutilation (Williams </w:t>
      </w:r>
      <w:r w:rsidRPr="00151D44">
        <w:rPr>
          <w:i/>
          <w:iCs/>
        </w:rPr>
        <w:t>et al.,</w:t>
      </w:r>
      <w:r>
        <w:t xml:space="preserve"> 2012). The crimes can be committed against adults, children or relatives and be crimes committed against nature too. This is commonly referred to as bestiality. The government, police and laws require the criminal to be placed on an offender's register upon conviction, </w:t>
      </w:r>
      <w:proofErr w:type="gramStart"/>
      <w:r>
        <w:t>caution</w:t>
      </w:r>
      <w:proofErr w:type="gramEnd"/>
      <w:r>
        <w:t xml:space="preserve"> or release from prison, where a sexual crime has been committed (The Crown Prosecution Service, 2017).</w:t>
      </w:r>
    </w:p>
    <w:p w14:paraId="7C93DCB9" w14:textId="77777777" w:rsidR="00151D44" w:rsidRDefault="00151D44" w:rsidP="00151D44">
      <w:pPr>
        <w:spacing w:before="240" w:after="240" w:line="360" w:lineRule="auto"/>
        <w:jc w:val="both"/>
      </w:pPr>
      <w:r>
        <w:t xml:space="preserve">According to Sex Crime Criminal </w:t>
      </w:r>
      <w:proofErr w:type="spellStart"/>
      <w:r>
        <w:t>Defense</w:t>
      </w:r>
      <w:proofErr w:type="spellEnd"/>
      <w:r>
        <w:t xml:space="preserve"> (2020), a sex offender is an individual of any gender, </w:t>
      </w:r>
      <w:proofErr w:type="gramStart"/>
      <w:r>
        <w:t>ethnicity</w:t>
      </w:r>
      <w:proofErr w:type="gramEnd"/>
      <w:r>
        <w:t xml:space="preserve"> or race, that has received a conviction for perpetrating a sexually violent crime. They are then required to legally register on the 'sexual offenders registry' </w:t>
      </w:r>
      <w:r>
        <w:lastRenderedPageBreak/>
        <w:t xml:space="preserve">after serving their convicted sentence time or before they are released on parole. The definition of a sexual crime committed can vary dependent on the district, for example, United Kingdom, </w:t>
      </w:r>
      <w:proofErr w:type="gramStart"/>
      <w:r>
        <w:t>Canada</w:t>
      </w:r>
      <w:proofErr w:type="gramEnd"/>
      <w:r>
        <w:t xml:space="preserve"> and the United States have produced laws of which refer to the individual registering on the national sex offenders register. </w:t>
      </w:r>
    </w:p>
    <w:p w14:paraId="20F009C2" w14:textId="77777777" w:rsidR="00151D44" w:rsidRDefault="00151D44" w:rsidP="00151D44">
      <w:pPr>
        <w:spacing w:before="240" w:after="240" w:line="360" w:lineRule="auto"/>
        <w:jc w:val="both"/>
      </w:pPr>
      <w:r>
        <w:t xml:space="preserve">The Ministry of Justice (2018) claim that there are approximately 83,263 offenders, 13,562 accumulating to 19 % of the prison population of which are male sex-offenders. The crime survey for England and Wales (CSEW) conclude that 20% of women; equivalent to 3.4 million female victims, and 4% of males </w:t>
      </w:r>
      <w:proofErr w:type="spellStart"/>
      <w:r>
        <w:t>equaling</w:t>
      </w:r>
      <w:proofErr w:type="spellEnd"/>
      <w:r>
        <w:t xml:space="preserve"> to 631,000 men, who are aged 16 or above have experienced some form of sexual abuse/assault. The statistical data has been calculated solely by the victims reporting and speaking out about the nature of their abuse and could, in effect, be inaccurate. The findings should be of a higher figure as it is argued that 5 in 6, a staggering 83% of victims who have experienced abuse have made the decision not to report their abuse/assault to the police. Therefore, resulting in many crimes going unrecorded (Office for National Statistics) Langton </w:t>
      </w:r>
      <w:r w:rsidRPr="00151D44">
        <w:rPr>
          <w:i/>
          <w:iCs/>
        </w:rPr>
        <w:t>et al</w:t>
      </w:r>
      <w:r>
        <w:t>. (2012) argue that rape or sexual abuse was the highest unreported violent crime between 2006 and 2010.</w:t>
      </w:r>
    </w:p>
    <w:p w14:paraId="33B3125F" w14:textId="77777777" w:rsidR="00151D44" w:rsidRDefault="00151D44" w:rsidP="00151D44">
      <w:pPr>
        <w:spacing w:before="240" w:after="240" w:line="360" w:lineRule="auto"/>
        <w:jc w:val="both"/>
      </w:pPr>
      <w:r w:rsidRPr="00151D44">
        <w:rPr>
          <w:i/>
          <w:iCs/>
        </w:rPr>
        <w:t>The Sexual Offences Act 2004</w:t>
      </w:r>
      <w:r>
        <w:t xml:space="preserve"> is an act of parliament for the United Kingdom that received royal assent in November 2003 and came into effect in May 2004. The Act represents a greater revision of sexual offences law. The Act is a reflection of the recognition by society that the laws needed to be updated and strengthened. It also improves the protection of people from sexual offenders. (Crown Prosecution Service, 2019).</w:t>
      </w:r>
    </w:p>
    <w:p w14:paraId="77D49782" w14:textId="77777777" w:rsidR="00151D44" w:rsidRDefault="00151D44" w:rsidP="00151D44">
      <w:pPr>
        <w:spacing w:before="240" w:after="240" w:line="360" w:lineRule="auto"/>
        <w:jc w:val="both"/>
      </w:pPr>
      <w:r>
        <w:t xml:space="preserve">The Act applies to England and Wales and consists of 3 parts. Part 1 embeds a definition that defines rape and the legality covering the many aspects of offences such as assault by penetration, sexual activity, assault and forced to engage in sexual activity without consent and child sex offences. The 2004 Act is a more reformed and in-depth version of the </w:t>
      </w:r>
      <w:r w:rsidRPr="00151D44">
        <w:rPr>
          <w:i/>
          <w:iCs/>
        </w:rPr>
        <w:t xml:space="preserve">Sexual Offences Act 1956. </w:t>
      </w:r>
    </w:p>
    <w:p w14:paraId="31C53DA1" w14:textId="77777777" w:rsidR="00151D44" w:rsidRDefault="00151D44" w:rsidP="00151D44">
      <w:pPr>
        <w:spacing w:before="240" w:after="240" w:line="360" w:lineRule="auto"/>
        <w:jc w:val="both"/>
      </w:pPr>
      <w:r w:rsidRPr="00151D44">
        <w:rPr>
          <w:i/>
          <w:iCs/>
        </w:rPr>
        <w:t xml:space="preserve">It </w:t>
      </w:r>
      <w:r>
        <w:t>reflects the emerging crime of '</w:t>
      </w:r>
      <w:proofErr w:type="spellStart"/>
      <w:r>
        <w:t>upskirting</w:t>
      </w:r>
      <w:proofErr w:type="spellEnd"/>
      <w:r>
        <w:t xml:space="preserve">' where individuals take it upon themselves to film up a lady’s skirt so that images of their underwear, genitals or thigh area can be obtained. Also, 'down blousing' when images are taken of females from above to obtain an image of the upper chest area, the </w:t>
      </w:r>
      <w:proofErr w:type="gramStart"/>
      <w:r>
        <w:t>cleavage</w:t>
      </w:r>
      <w:proofErr w:type="gramEnd"/>
      <w:r>
        <w:t xml:space="preserve"> or the bra area. Gillespie (2008) </w:t>
      </w:r>
      <w:r>
        <w:lastRenderedPageBreak/>
        <w:t xml:space="preserve">highlights this as voyeurism. A poll was held by the News of the World in 2005 which surveyed individuals with an age range between 18 and 24 years highlighting an astonishing 86% were in favour of sex offender information is publicly shared. </w:t>
      </w:r>
    </w:p>
    <w:p w14:paraId="76DA1670" w14:textId="77777777" w:rsidR="00151D44" w:rsidRDefault="00151D44" w:rsidP="00151D44">
      <w:pPr>
        <w:spacing w:before="240" w:after="240" w:line="360" w:lineRule="auto"/>
        <w:jc w:val="both"/>
      </w:pPr>
      <w:r>
        <w:t xml:space="preserve">Sarah's law is a child sex offender scheme that was rolled out across England and Wales after a paedophile named Roy Whiting abducted and murdered an 8-year-old girl named Sarah Payne in 2000. The scheme came into effect across all police forces in 2011 and is the United Kingdom's version to United States Law named Megan's Law. The law enabled the rights for individuals to contact their local police service for disclosure of an offender having a history of committing an offence on a child. Theresa May claimed that this was an extremely effective scheme that has enabled more than 200 children to be protected from potential harm within the first year alone. It is argued by the government that this law has acted as a way in that has enabled the government to tighten laws for predators of sexual offences and close current loopholes within policy (Home Office, 2012). </w:t>
      </w:r>
    </w:p>
    <w:p w14:paraId="279BB56F" w14:textId="77777777" w:rsidR="00151D44" w:rsidRDefault="00151D44" w:rsidP="00151D44">
      <w:pPr>
        <w:spacing w:before="240" w:after="240" w:line="360" w:lineRule="auto"/>
        <w:jc w:val="both"/>
      </w:pPr>
      <w:r>
        <w:t>However, there was a backlash to this law when a high-profile case was taken to court. A mother of a 2-year-old was sworn to secrecy and made to sign a non-disclosure agreement (NDA) after using the scheme because she established a sexual offender was living next door to her. It was argued that she questioned the effectiveness of the law and how this protected children when the information could not be shared (Swirling, 2020).</w:t>
      </w:r>
    </w:p>
    <w:p w14:paraId="1B8C28C9" w14:textId="77777777" w:rsidR="00151D44" w:rsidRDefault="00151D44" w:rsidP="00151D44">
      <w:pPr>
        <w:spacing w:before="240" w:after="240" w:line="360" w:lineRule="auto"/>
        <w:jc w:val="both"/>
      </w:pPr>
      <w:r>
        <w:t xml:space="preserve">Moreover, as part of the tough on crime agenda, the Justice Secretary argued to strengthen release laws for SOs in England and Wales, meaning that SOs will be expected to complete two-thirds of their sentence before release. They will no longer be automatically released into the community at the midway point of their sentence. Robert Buckland, the Justice Secretary, stated in a speech that it was believed that release should be earned and by abolishing the automatic release halfway through the sentencing would restore faith in the justice system. Furthermore, doing so would minimise the opportunity to commit crimes and making this change is owed to the victims (Grierson, 2019). However, this latest proposal has been highly criticised by Jenkins (2019) where he states, "his aggressive approach is hollow and shows how he is willing to descend into right-wing populism". It is argued that the proposal is all for </w:t>
      </w:r>
      <w:r>
        <w:lastRenderedPageBreak/>
        <w:t xml:space="preserve">a show due to the worsening of prison violence and higher rates among young offenders and </w:t>
      </w:r>
      <w:proofErr w:type="gramStart"/>
      <w:r>
        <w:t>is</w:t>
      </w:r>
      <w:proofErr w:type="gramEnd"/>
      <w:r>
        <w:t xml:space="preserve"> simply a cover-up for the existing judicial system.</w:t>
      </w:r>
    </w:p>
    <w:p w14:paraId="04567D4F" w14:textId="67F8D36C" w:rsidR="00A67EC6" w:rsidRPr="00504125" w:rsidRDefault="00A67EC6" w:rsidP="00843F7B">
      <w:pPr>
        <w:spacing w:line="360" w:lineRule="auto"/>
        <w:jc w:val="both"/>
      </w:pPr>
    </w:p>
    <w:p w14:paraId="055C01FC" w14:textId="77777777" w:rsidR="005E060A" w:rsidRPr="001E7D89" w:rsidRDefault="001E7D89" w:rsidP="005E060A">
      <w:pPr>
        <w:numPr>
          <w:ilvl w:val="1"/>
          <w:numId w:val="1"/>
        </w:numPr>
        <w:spacing w:line="480" w:lineRule="auto"/>
        <w:outlineLvl w:val="1"/>
        <w:rPr>
          <w:b/>
        </w:rPr>
      </w:pPr>
      <w:bookmarkStart w:id="9" w:name="_Toc36555663"/>
      <w:r>
        <w:rPr>
          <w:b/>
        </w:rPr>
        <w:t>Societal Attitudes and Stigma:</w:t>
      </w:r>
      <w:r w:rsidR="00825A2B" w:rsidRPr="001E7D89">
        <w:rPr>
          <w:b/>
        </w:rPr>
        <w:t xml:space="preserve"> Vigilantism</w:t>
      </w:r>
      <w:bookmarkEnd w:id="9"/>
    </w:p>
    <w:p w14:paraId="45007314" w14:textId="77777777" w:rsidR="00151D44" w:rsidRDefault="00151D44" w:rsidP="00151D44">
      <w:pPr>
        <w:spacing w:before="240" w:after="240" w:line="360" w:lineRule="auto"/>
        <w:jc w:val="both"/>
      </w:pPr>
      <w:r>
        <w:t xml:space="preserve">Sex offenders are the most despised and hated amongst the categories of offenders and disregarded by the majority within society (Jenkins, 1998; Codd, 2011). Lundstrom (2002) emphasises the negative hospitality displayed towards sex offenders when in prison. He strongly emphasises that sex offenders experience negative attitudes in the form of social stratification, and this is something that needs to stop (Lundstrom 2002:29) </w:t>
      </w:r>
      <w:proofErr w:type="spellStart"/>
      <w:r>
        <w:t>Condry's</w:t>
      </w:r>
      <w:proofErr w:type="spellEnd"/>
      <w:r>
        <w:t xml:space="preserve"> (2007). Research supports that there is a range of problematic outcomes for the prisoners' families </w:t>
      </w:r>
      <w:proofErr w:type="gramStart"/>
      <w:r>
        <w:t>as a result of</w:t>
      </w:r>
      <w:proofErr w:type="gramEnd"/>
      <w:r>
        <w:t xml:space="preserve"> the offender being imprisoned. Financial hardship is recognised in several studies and is a concern for many families where an offender has been convicted of an offence (Smith</w:t>
      </w:r>
      <w:r w:rsidRPr="00151D44">
        <w:rPr>
          <w:i/>
          <w:iCs/>
        </w:rPr>
        <w:t xml:space="preserve"> et al.</w:t>
      </w:r>
      <w:r>
        <w:t xml:space="preserve"> 2007). Halsey and Deegan (2015) suggest in particular that women supporting a family member in custody bear a resemblance to a woman attained within the prison system themselves and that regardless of the circumstance if the person is the supporter or the criminal, both cases will often struggle with poverty, trauma and insecurity. </w:t>
      </w:r>
    </w:p>
    <w:p w14:paraId="3D4B9A43" w14:textId="77777777" w:rsidR="00151D44" w:rsidRDefault="00151D44" w:rsidP="00151D44">
      <w:pPr>
        <w:spacing w:before="240" w:after="240" w:line="360" w:lineRule="auto"/>
        <w:jc w:val="both"/>
      </w:pPr>
      <w:r>
        <w:t>Families who have chosen to support the offender tend to find themselves strained financially. In relation to additional costs such as paying for court proceedings, fines, travel expenses to and from prison visits, sending of money or providing the offender with shopping (</w:t>
      </w:r>
      <w:proofErr w:type="spellStart"/>
      <w:r>
        <w:t>Kalkan</w:t>
      </w:r>
      <w:proofErr w:type="spellEnd"/>
      <w:r>
        <w:t xml:space="preserve"> and Smith 2014; Murray 2007; Christian 2005) Families lose their secondary income which has an impact on the family's lifestyle and as a result, the family are forced towards poorer diets and debt (Lundy, 1998; </w:t>
      </w:r>
      <w:proofErr w:type="spellStart"/>
      <w:r>
        <w:t>Harriston</w:t>
      </w:r>
      <w:proofErr w:type="spellEnd"/>
      <w:r>
        <w:t xml:space="preserve">, 2003). Morris (1965) documents the wives of the convicted sex offender being the main family member to be affected by financial hardship </w:t>
      </w:r>
      <w:proofErr w:type="gramStart"/>
      <w:r>
        <w:t>as a result of</w:t>
      </w:r>
      <w:proofErr w:type="gramEnd"/>
      <w:r>
        <w:t xml:space="preserve"> the crime committed (Morris, 1965). Bath and Edgar's study (2010) highlights that 64% of ex-offenders had revealed a substantial rise in their financial debt </w:t>
      </w:r>
      <w:proofErr w:type="gramStart"/>
      <w:r>
        <w:t>as a result of</w:t>
      </w:r>
      <w:proofErr w:type="gramEnd"/>
      <w:r>
        <w:t xml:space="preserve"> the imprisonment, with families pushed to borrow additional money. Family members are already experiencing financial hardship claim that the offender's crime can have a catastrophic effect forcing the family further into poverty (Farkas and Miller, 2007). It can be argued that the impact of this could be greater for the family of the sex offender due to the lengthy </w:t>
      </w:r>
      <w:r>
        <w:lastRenderedPageBreak/>
        <w:t>custodial and court processes. Moreover, for some, this can cause family members to disengage due to the level of stress and the need to manage their own experience (Levenson and Tewkesbury, 2009). NEPACS (2017) offers a grant scheme that is available for both the offender and their families. The grant helps support them financially with the backing of the prison and probation service, and the small grant can be available to get things such as clothes and household goods and offers support to get back into work or training.</w:t>
      </w:r>
    </w:p>
    <w:p w14:paraId="1869C792" w14:textId="77777777" w:rsidR="00151D44" w:rsidRDefault="00151D44" w:rsidP="00151D44">
      <w:pPr>
        <w:spacing w:before="240" w:after="240" w:line="360" w:lineRule="auto"/>
        <w:jc w:val="both"/>
      </w:pPr>
      <w:r>
        <w:t>An analysis of Surveying Prisoner Crime Reduction (SPCR) Sample 1,7, which indicates the flow for most prisoners entering prison, highlights that many offenders who entered prison arrived with little work experience and no educational qualifications (Brunton-Smith and Hopkins, 2014).</w:t>
      </w:r>
    </w:p>
    <w:p w14:paraId="56BD0450" w14:textId="77777777" w:rsidR="00151D44" w:rsidRDefault="00151D44" w:rsidP="00151D44">
      <w:pPr>
        <w:spacing w:before="240" w:after="240" w:line="360" w:lineRule="auto"/>
        <w:jc w:val="both"/>
      </w:pPr>
      <w:r>
        <w:t xml:space="preserve">The Disclosure and Barring Service (DBS) is an official organisation established in 2002 and formerly referred to as the Criminal Records Bureau (CRB). The organisation is responsible for enabling safe recruitment practices within the UK. They enable employers from the public, private and voluntary sectors to carry out background checks to see if the employee is suitable. Checks show if there are any cautions, unspent criminal convictions, final warnings, </w:t>
      </w:r>
      <w:proofErr w:type="gramStart"/>
      <w:r>
        <w:t>reprimands</w:t>
      </w:r>
      <w:proofErr w:type="gramEnd"/>
      <w:r>
        <w:t xml:space="preserve"> or any barred employment history that prohibits them from working in certain job roles. A few examples of jobs that require standard or enhanced checks are Teachers, Social Workers, Foster Carers, Childminders, Medical professionals and careers and jobs that place the individual in positions of trust, for example, positions such as finance, </w:t>
      </w:r>
      <w:proofErr w:type="gramStart"/>
      <w:r>
        <w:t>law</w:t>
      </w:r>
      <w:proofErr w:type="gramEnd"/>
      <w:r>
        <w:t xml:space="preserve"> and security. Not all employers require a DBS check if you are not going to be working with children or vulnerable adults. Some employers will ask if the candidate has any unspent convictions or cautions and will expect the candidate is completing the application form, to be honest, and direct (Online DBS, 2019). Some companies will employ ex-offenders, where businesses can join the 300 businesses or departments within the government already reaping the benefits by employing 11,000, skilled served prisoners (Ministry of Justice, 2018). The Ministry of Justice claims that 17% of ex-offenders have been successful with employment within the first year of release, with the employed ex-offenders being 9 percentage points less likely to re-offend. With 79% of people claiming that employers who employ ex-offenders are positive and are in effect, making a positive influence in society by doing so (Ministry of Justice, 2018).</w:t>
      </w:r>
    </w:p>
    <w:p w14:paraId="2C5B42F6" w14:textId="77777777" w:rsidR="00151D44" w:rsidRDefault="00151D44" w:rsidP="00151D44">
      <w:pPr>
        <w:spacing w:before="240" w:after="240" w:line="360" w:lineRule="auto"/>
        <w:jc w:val="both"/>
      </w:pPr>
      <w:r>
        <w:lastRenderedPageBreak/>
        <w:t xml:space="preserve">However, </w:t>
      </w:r>
      <w:proofErr w:type="spellStart"/>
      <w:r>
        <w:t>Zevirz</w:t>
      </w:r>
      <w:proofErr w:type="spellEnd"/>
      <w:r>
        <w:t xml:space="preserve"> and Farkas (2000) claim that many civil organisations such as schools, nurseries or hospitals and other businesses seem reluctant to employee sex offenders because of personal views, legal reasons and the fear of their workforce reputation being affected. Rolfe (2001) argues that employment is often one of the problematic outcomes for adult sex offenders because employers or potential employers frequently reject or dismiss them. Leveson and Tewksbury's (2009) study also highlights disruption in employment and that this can impact on others that reside with the offender also. Harman</w:t>
      </w:r>
      <w:r w:rsidRPr="00151D44">
        <w:rPr>
          <w:i/>
          <w:iCs/>
        </w:rPr>
        <w:t xml:space="preserve"> et al. </w:t>
      </w:r>
      <w:r>
        <w:t xml:space="preserve">(2007) consider the implications of employment and how it places a greater burden on family members finances. Tewksbury and </w:t>
      </w:r>
      <w:proofErr w:type="spellStart"/>
      <w:r>
        <w:t>Zgoba</w:t>
      </w:r>
      <w:proofErr w:type="spellEnd"/>
      <w:r>
        <w:t xml:space="preserve"> (2010) illustrate this, in highlighting a SO cannot own or access a computer or use the internet as part of their license condition, as this is argued as a collateral consequence for the offender when trying to obtain employment and housing. </w:t>
      </w:r>
    </w:p>
    <w:p w14:paraId="44249F4C" w14:textId="77777777" w:rsidR="00151D44" w:rsidRDefault="00151D44" w:rsidP="00151D44">
      <w:pPr>
        <w:spacing w:before="240" w:after="240" w:line="360" w:lineRule="auto"/>
        <w:jc w:val="both"/>
      </w:pPr>
      <w:r>
        <w:t>An article in the Independent Newspaper described families of prisoners as being subjected to higher insurance costs or even denied because of the prisoner's doing (Hannah, 2017). Moreover, highlighting the impact for the families as a corollary of the offender's committed crime. Some of the barriers that offenders will face when re-integrating back into society, for example, are limitations of job skills and employment gaps due to imprisonment and the implications of the criminal record itself (Holzer et al., 2003).</w:t>
      </w:r>
    </w:p>
    <w:p w14:paraId="4C000ED6" w14:textId="77777777" w:rsidR="00151D44" w:rsidRDefault="00151D44" w:rsidP="00151D44">
      <w:pPr>
        <w:spacing w:before="240" w:after="240" w:line="360" w:lineRule="auto"/>
        <w:jc w:val="both"/>
      </w:pPr>
      <w:r>
        <w:t xml:space="preserve">It is claimed in research that this can become an obstacle for rehabilitation and heighten the chances of re-offending (Davis </w:t>
      </w:r>
      <w:r w:rsidRPr="00151D44">
        <w:rPr>
          <w:i/>
          <w:iCs/>
        </w:rPr>
        <w:t xml:space="preserve">et al., </w:t>
      </w:r>
      <w:r>
        <w:t>2012</w:t>
      </w:r>
      <w:r w:rsidRPr="00151D44">
        <w:rPr>
          <w:i/>
          <w:iCs/>
        </w:rPr>
        <w:t>).</w:t>
      </w:r>
      <w:r>
        <w:t xml:space="preserve"> Wilkinson (2005) and Martinson (2001) claim that re-offender rehabilitation has been widely criticised, where it is argued that nothing works. Unlock, is an ex-offender national association; it is a charity which focuses on barriers to participation in employment (Unlock, 2020). The charity helps to support individuals with convictions, practitioners with training about criminal record disclosure and employees and universities with the relevant information required so that they can support individuals fairly who have a criminal record. UNLOCK is a unique user-led campaign group that works closely alongside the charity User Voice to advocate for change. User Voice focuses on changing systems, </w:t>
      </w:r>
      <w:proofErr w:type="gramStart"/>
      <w:r>
        <w:t>processes</w:t>
      </w:r>
      <w:proofErr w:type="gramEnd"/>
      <w:r>
        <w:t xml:space="preserve"> and practices, increasing opportunities for offenders (UNLOCK,2020).</w:t>
      </w:r>
    </w:p>
    <w:p w14:paraId="3945F49F" w14:textId="77777777" w:rsidR="00151D44" w:rsidRDefault="00151D44" w:rsidP="00151D44">
      <w:pPr>
        <w:spacing w:before="240" w:after="240" w:line="360" w:lineRule="auto"/>
        <w:jc w:val="both"/>
      </w:pPr>
      <w:r>
        <w:t xml:space="preserve">Families of the offender can tend to distance themselves and often feel the need to move homes or relocate areas as a result of the social stigmatisation and shame that is brought </w:t>
      </w:r>
      <w:r>
        <w:lastRenderedPageBreak/>
        <w:t xml:space="preserve">to the family so that they can start afresh and go unknown (Leveson and </w:t>
      </w:r>
      <w:proofErr w:type="spellStart"/>
      <w:r>
        <w:t>Tewsbury</w:t>
      </w:r>
      <w:proofErr w:type="spellEnd"/>
      <w:r>
        <w:t>, 2009; Condry 2007).</w:t>
      </w:r>
    </w:p>
    <w:p w14:paraId="4BC6392C" w14:textId="77777777" w:rsidR="00151D44" w:rsidRDefault="00151D44" w:rsidP="00151D44">
      <w:pPr>
        <w:spacing w:before="240" w:after="240" w:line="360" w:lineRule="auto"/>
        <w:jc w:val="both"/>
      </w:pPr>
      <w:r>
        <w:t xml:space="preserve">Most offenders released from prison tend to return to their home and family, this is often not the case for sex offenders because of family breakdown, </w:t>
      </w:r>
      <w:proofErr w:type="gramStart"/>
      <w:r>
        <w:t>license</w:t>
      </w:r>
      <w:proofErr w:type="gramEnd"/>
      <w:r>
        <w:t xml:space="preserve"> and registration conditions (Farkas and Miller, 2007). McNaughton </w:t>
      </w:r>
      <w:r w:rsidRPr="00151D44">
        <w:rPr>
          <w:i/>
          <w:iCs/>
        </w:rPr>
        <w:t>et al.</w:t>
      </w:r>
      <w:r>
        <w:t xml:space="preserve"> (2012) critically argue the implications faced by the victim upon the SO being released from prison to live near them. The victim feels the need to relocate homes and jobs because of this. It was also noted that the victim's perception of the sexual offence was described as living with a life sentence themselves. SOs face restrictions when being released from prison dependent on the level of risk, however being listed on a sex offenders register is one of them alongside the license conditions. Leveson and Tewksbury, (2009) and Travis, (2005) argue the Sex Offenders Notification Register (SORN) as an invisible sanction. The impact on the family is clearly illustrated in the work of Levenson and Tewksbury's 2009 study. Some examples of the required license conditions are embedded within the </w:t>
      </w:r>
      <w:r w:rsidRPr="00151D44">
        <w:rPr>
          <w:i/>
          <w:iCs/>
        </w:rPr>
        <w:t>Criminal Justice Act 2003</w:t>
      </w:r>
      <w:r>
        <w:t>, where the sex offender has requirements as part of their license conditions and are expected to uphold these requirements. Individuals convicted of a sexual offence are required to report to their local police station within 3 days of being convicted or released of their offence, the individual will be expected to comply with the notification process. The RSO will have to notify the police of their personal and living conditions and can be visited periodically by the Public Protection Unit (PPU) where an informal assessment and clarification of address can be undertaken. The frequency of visits can be dependent on the level of risk. A restriction of residency is where an RSO is prohibited from staying at a property where children reside and without the approval from n assigned supervising officer. The offender is required to display good behaviour and not to undermine the license conditions, and they are to keep in regular contact and upkeep any visits required with their allocated supervising officer. The offender is not to commit any crimes (National Offender Management Service, 2015).</w:t>
      </w:r>
    </w:p>
    <w:p w14:paraId="0E8C3CC8" w14:textId="77777777" w:rsidR="00151D44" w:rsidRDefault="00151D44" w:rsidP="00151D44">
      <w:pPr>
        <w:spacing w:before="240" w:after="240" w:line="360" w:lineRule="auto"/>
        <w:jc w:val="both"/>
      </w:pPr>
      <w:r>
        <w:t>Vigilantism is a word which relates to a vigilante and is defined as</w:t>
      </w:r>
    </w:p>
    <w:p w14:paraId="3504786F" w14:textId="77777777" w:rsidR="00151D44" w:rsidRDefault="00151D44" w:rsidP="00151D44">
      <w:pPr>
        <w:spacing w:before="240" w:after="240" w:line="360" w:lineRule="auto"/>
        <w:ind w:left="851" w:right="851"/>
        <w:jc w:val="both"/>
      </w:pPr>
      <w:r>
        <w:t xml:space="preserve">"A person who tries in an unofficial way to prevent crime, or to catch and punish someone who has committed a crime, especially because they do not think that official organisations, such as the police are </w:t>
      </w:r>
      <w:r>
        <w:lastRenderedPageBreak/>
        <w:t xml:space="preserve">controlling crime effectively. Vigilantes usually join to form groups" (Cambridge University Press, 2020). </w:t>
      </w:r>
    </w:p>
    <w:p w14:paraId="078D0183" w14:textId="77777777" w:rsidR="00151D44" w:rsidRDefault="00151D44" w:rsidP="00151D44">
      <w:pPr>
        <w:spacing w:before="240" w:after="240" w:line="360" w:lineRule="auto"/>
        <w:jc w:val="both"/>
      </w:pPr>
      <w:r>
        <w:t>A current study highlighted that vigilantes target sex Offenders (SOs) because of the status of a sex offender or because they are suspects of being involved in a sexual offence. The Sex Offender Vigilante database concludes that 279 separate incidents occurred against sex offenders (</w:t>
      </w:r>
      <w:proofErr w:type="spellStart"/>
      <w:r>
        <w:t>Cubellis</w:t>
      </w:r>
      <w:proofErr w:type="spellEnd"/>
      <w:r>
        <w:t xml:space="preserve"> </w:t>
      </w:r>
      <w:r w:rsidRPr="00151D44">
        <w:rPr>
          <w:i/>
          <w:iCs/>
        </w:rPr>
        <w:t>et al.</w:t>
      </w:r>
      <w:r>
        <w:t>, 2018). It is claimed that a vigilante who helped bring 28 sex offenders to justice has been portrayed as a paedophile by other paedophiles. This vigilante has been forced to stop hunting for paedophiles because his home address and image was made common knowledge to the public. He now fears he is at risk of being attacked due to an alleged fake campaign that was released, stating that vigilantes wanted the age lowered for consent to sex (Olsen, 2018).</w:t>
      </w:r>
    </w:p>
    <w:p w14:paraId="477FA122" w14:textId="77777777" w:rsidR="00151D44" w:rsidRDefault="00151D44" w:rsidP="00151D44">
      <w:pPr>
        <w:spacing w:before="240" w:after="240" w:line="360" w:lineRule="auto"/>
        <w:jc w:val="both"/>
      </w:pPr>
      <w:r>
        <w:t xml:space="preserve">Often when the offender's residence becomes common knowledge, the family who has been in the reception of harm are, at times, angered and perceive feelings that the justice system has failed them or perhaps not done enough. Communities tend to fear amongst them for their safety and of others. As a result, there is often a backlash (Farkas and Miller, 2007). Levenson and Tewksbury (2009) argue that family members profiles can be raised by being associated with a sex offender, and as a result can impact on their daily living. Condry (2007) believes that where others show an intense interest in the lives of the family members, that this heightens the sense of stigmatisation and shame and caused negative attributes, leaving the families feeling isolated and behaving differently. </w:t>
      </w:r>
    </w:p>
    <w:p w14:paraId="06556514" w14:textId="77777777" w:rsidR="00151D44" w:rsidRDefault="00151D44" w:rsidP="00151D44">
      <w:pPr>
        <w:spacing w:before="240" w:after="240" w:line="360" w:lineRule="auto"/>
        <w:jc w:val="both"/>
      </w:pPr>
      <w:r>
        <w:t xml:space="preserve">The acknowledgement of the relationship between victimisation and offending was one of the greatest attributes of feminist criminology. Some feminists argue that male sex offenders are of no difference to what we would refer to as a 'normal' man, with the only difference being a perpetrator, A culture that condones and tolerates sexual violence towards women and children (Sage,2019). </w:t>
      </w:r>
    </w:p>
    <w:p w14:paraId="15136DEF" w14:textId="77777777" w:rsidR="00151D44" w:rsidRDefault="00151D44" w:rsidP="00151D44">
      <w:pPr>
        <w:spacing w:before="240" w:after="240" w:line="360" w:lineRule="auto"/>
        <w:jc w:val="both"/>
      </w:pPr>
      <w:r>
        <w:t xml:space="preserve">It was perceived in history that women were owned by men and therefore, their property, with rape being referred to as property rape (Burgess -Jackson 1996, </w:t>
      </w:r>
      <w:r w:rsidRPr="00151D44">
        <w:rPr>
          <w:i/>
          <w:iCs/>
        </w:rPr>
        <w:t>cited in</w:t>
      </w:r>
      <w:r>
        <w:t xml:space="preserve"> </w:t>
      </w:r>
      <w:proofErr w:type="spellStart"/>
      <w:r>
        <w:t>Whisnant</w:t>
      </w:r>
      <w:proofErr w:type="spellEnd"/>
      <w:r>
        <w:t xml:space="preserve"> 2017).</w:t>
      </w:r>
    </w:p>
    <w:p w14:paraId="2DBF0D7D" w14:textId="256D301C" w:rsidR="001E7D89" w:rsidRPr="001E7D89" w:rsidRDefault="00151D44" w:rsidP="00151D44">
      <w:pPr>
        <w:pStyle w:val="NoSpacing"/>
        <w:spacing w:line="360" w:lineRule="auto"/>
        <w:jc w:val="both"/>
      </w:pPr>
      <w:r>
        <w:t xml:space="preserve">Perhaps from a feminist's point of view, a perpetrator can be defined as an individual that forces women into sexual behaviour to which they do not consent. Making it </w:t>
      </w:r>
      <w:r>
        <w:lastRenderedPageBreak/>
        <w:t>possible to examine acts of sexual coercion that remain hidden or taken for granted as "normal" social practices within the confines of heterosexual dominance, however, it is also documented in research that this can be the case for women, where rape can be committed towards a male or boy also, and not all rapes are carried out by a male. (</w:t>
      </w:r>
      <w:proofErr w:type="spellStart"/>
      <w:r>
        <w:t>Whisnant</w:t>
      </w:r>
      <w:proofErr w:type="spellEnd"/>
      <w:r>
        <w:t>, 2017). Sexual violation towards males is one of the most unreported crimes, the Ministry of Justice estimates that one in ten victims of attempted rape and rape yearly are in fact male (Ministry of Justice, 2014).</w:t>
      </w:r>
    </w:p>
    <w:p w14:paraId="6B62F1B3" w14:textId="77777777" w:rsidR="00AD24D8" w:rsidRPr="001E7D89" w:rsidRDefault="00AD24D8" w:rsidP="00AD24D8">
      <w:pPr>
        <w:pStyle w:val="NoSpacing"/>
      </w:pPr>
    </w:p>
    <w:p w14:paraId="2891A816" w14:textId="77777777" w:rsidR="001E7D89" w:rsidRPr="002360EB" w:rsidRDefault="001E7D89" w:rsidP="002360EB">
      <w:pPr>
        <w:numPr>
          <w:ilvl w:val="1"/>
          <w:numId w:val="1"/>
        </w:numPr>
        <w:spacing w:line="480" w:lineRule="auto"/>
        <w:outlineLvl w:val="1"/>
        <w:rPr>
          <w:b/>
        </w:rPr>
      </w:pPr>
      <w:bookmarkStart w:id="10" w:name="_Toc36555664"/>
      <w:r>
        <w:rPr>
          <w:b/>
        </w:rPr>
        <w:t>Emotional and Psychological Impact of Sexual Offense: Individual, Family and those who were Harmed</w:t>
      </w:r>
      <w:bookmarkEnd w:id="10"/>
    </w:p>
    <w:p w14:paraId="3517262F" w14:textId="77777777" w:rsidR="00151D44" w:rsidRDefault="00151D44" w:rsidP="00151D44">
      <w:pPr>
        <w:spacing w:before="240" w:after="240" w:line="360" w:lineRule="auto"/>
        <w:jc w:val="both"/>
      </w:pPr>
      <w:r>
        <w:t xml:space="preserve">Family can be defined as a blood relative, a legal or significant person (Vocabulary.com, No date). </w:t>
      </w:r>
    </w:p>
    <w:p w14:paraId="065702DB" w14:textId="54426438" w:rsidR="00151D44" w:rsidRDefault="00151D44" w:rsidP="00151D44">
      <w:pPr>
        <w:spacing w:before="240" w:after="240" w:line="360" w:lineRule="auto"/>
        <w:jc w:val="both"/>
      </w:pPr>
      <w:r>
        <w:t>Research suggests that the families of sexual offenders are also psychologically affected by the actions committed by the offender. The offender's family can be referred to as 'secondary victims' of an offence that they did not commit (Loureiro., 2016). It is suggested that families and the perpetrator can be in denial of the sexual abuse/assault that has been committed, it is perceived that denial can be of offence to the victim and can impede on risk assessments and treatments (</w:t>
      </w:r>
      <w:proofErr w:type="spellStart"/>
      <w:r>
        <w:t>Laflen</w:t>
      </w:r>
      <w:proofErr w:type="spellEnd"/>
      <w:r>
        <w:t xml:space="preserve"> </w:t>
      </w:r>
      <w:r w:rsidRPr="00151D44">
        <w:rPr>
          <w:i/>
          <w:iCs/>
        </w:rPr>
        <w:t xml:space="preserve">et al., </w:t>
      </w:r>
      <w:r>
        <w:t>1995</w:t>
      </w:r>
      <w:r w:rsidRPr="00151D44">
        <w:rPr>
          <w:i/>
          <w:iCs/>
        </w:rPr>
        <w:t xml:space="preserve">). </w:t>
      </w:r>
      <w:r>
        <w:t xml:space="preserve">Dealey (2015) claims that sex offenders are often in denial </w:t>
      </w:r>
      <w:proofErr w:type="gramStart"/>
      <w:r>
        <w:t>as a result of</w:t>
      </w:r>
      <w:proofErr w:type="gramEnd"/>
      <w:r>
        <w:t xml:space="preserve"> them being in fear of being shamed or a breakdown in the family, resulting in a loss of family support.</w:t>
      </w:r>
    </w:p>
    <w:p w14:paraId="701D5994" w14:textId="18CD15E3" w:rsidR="00151D44" w:rsidRDefault="00151D44" w:rsidP="00151D44">
      <w:pPr>
        <w:spacing w:before="240" w:after="240" w:line="360" w:lineRule="auto"/>
        <w:jc w:val="both"/>
      </w:pPr>
      <w:r>
        <w:t>The process of the offender, the arrest, conviction and imprisonment can impact on both the offenders and victims' families significantly causing trauma and stress because the process can be drawn out and lengthy, not to mention the costs incurred for both families (Arditti, 2012; Condry, 2007). McNaughton et al. (2012) supports this and argues that the victim/survivor regularly noted that the sentencing could not rewrite the history of the offence that took place and regardless of the sentencing and the mixed emotions of feelings of being satisfied or dissatisfied, it would not change a thing for them. Codd (2011) describes the psychological trauma and effects for the family and victim and describes how this can be worsened if the victim is 'one of their own'. Sexual violence is a profoundly traumatic and negative offence which can be long-lasting and can have a physical and emotional impact on the victim (</w:t>
      </w:r>
      <w:proofErr w:type="spellStart"/>
      <w:r>
        <w:t>Giardino</w:t>
      </w:r>
      <w:proofErr w:type="spellEnd"/>
      <w:r>
        <w:t xml:space="preserve">, 2003). For example, </w:t>
      </w:r>
      <w:r>
        <w:lastRenderedPageBreak/>
        <w:t xml:space="preserve">physical and psychological symptoms such as night terrors and flashbacks of the assault, sleep and appetite abnormalities such as overeating or under eating, and concentration difficulties can be experienced by the victim (Alison and </w:t>
      </w:r>
      <w:proofErr w:type="spellStart"/>
      <w:r>
        <w:t>Wrightsman</w:t>
      </w:r>
      <w:proofErr w:type="spellEnd"/>
      <w:r>
        <w:t xml:space="preserve">, 1993; Koss and Harvey, 1991 </w:t>
      </w:r>
      <w:r w:rsidRPr="00151D44">
        <w:rPr>
          <w:i/>
          <w:iCs/>
        </w:rPr>
        <w:t>cited in</w:t>
      </w:r>
      <w:r>
        <w:t xml:space="preserve"> </w:t>
      </w:r>
      <w:proofErr w:type="spellStart"/>
      <w:r>
        <w:t>Lonsway</w:t>
      </w:r>
      <w:proofErr w:type="spellEnd"/>
      <w:r>
        <w:t xml:space="preserve"> </w:t>
      </w:r>
      <w:r w:rsidRPr="00151D44">
        <w:rPr>
          <w:i/>
          <w:iCs/>
        </w:rPr>
        <w:t>et al.</w:t>
      </w:r>
      <w:r>
        <w:t xml:space="preserve"> 2019). Koss </w:t>
      </w:r>
      <w:r w:rsidRPr="00151D44">
        <w:rPr>
          <w:i/>
          <w:iCs/>
        </w:rPr>
        <w:t xml:space="preserve">et al. </w:t>
      </w:r>
      <w:r>
        <w:t>(1994) claim that on occasion, a victim may recreate and relive the assault in their minds with the fantasy that they can change the outcome so that things were different for them.</w:t>
      </w:r>
    </w:p>
    <w:p w14:paraId="310275C8" w14:textId="77777777" w:rsidR="00151D44" w:rsidRDefault="00151D44" w:rsidP="00151D44">
      <w:pPr>
        <w:spacing w:before="240" w:after="240" w:line="360" w:lineRule="auto"/>
        <w:jc w:val="both"/>
      </w:pPr>
      <w:r>
        <w:t xml:space="preserve">Alison and </w:t>
      </w:r>
      <w:proofErr w:type="spellStart"/>
      <w:r>
        <w:t>Wrightsman</w:t>
      </w:r>
      <w:proofErr w:type="spellEnd"/>
      <w:r>
        <w:t xml:space="preserve"> (1993) argue the importance of understanding the impact that the sexual assault has on the victim and that the trauma experienced does not end when the assault ends and that it is an ongoing process. </w:t>
      </w:r>
      <w:proofErr w:type="spellStart"/>
      <w:r>
        <w:t>Lonsway</w:t>
      </w:r>
      <w:proofErr w:type="spellEnd"/>
      <w:r>
        <w:t xml:space="preserve"> (2019) argues that little physical assault is experienced during a sexual assault and that the reasons for this may be because the victim has experienced frozen fright or dissociation and has not put up a struggle. Therefore, the abuser does not need to use the force of violence towards their victim. However, there is still the process of the investigation and the medical forensic examination to add to the trauma already experienced for the victim.</w:t>
      </w:r>
    </w:p>
    <w:p w14:paraId="6A208CB4" w14:textId="1FDF301E" w:rsidR="00151D44" w:rsidRDefault="00151D44" w:rsidP="00151D44">
      <w:pPr>
        <w:spacing w:before="240" w:after="240" w:line="360" w:lineRule="auto"/>
        <w:jc w:val="both"/>
      </w:pPr>
      <w:r>
        <w:t>Not all families of the offender are positive. A family member may be a victim of the crime committed, and therefore the individual has rights to protection (Sutherland and Wright, 2017). It is noted in McNaughton</w:t>
      </w:r>
      <w:r w:rsidRPr="00151D44">
        <w:rPr>
          <w:i/>
          <w:iCs/>
        </w:rPr>
        <w:t xml:space="preserve"> et al.</w:t>
      </w:r>
      <w:r>
        <w:t xml:space="preserve"> (2012) study that the victims portrayed mixed thoughts and feelings concerning the sentencing, some argued that they experienced assault by penetration and that they were confused as to why this was of a different scale to rape and that the punishment should be of equal sentencing. Others in the sample argued that rape had lifetime impacts and effects for them as the victims and that the SO should receive a life sentence also. However, some victims of a different opinion argued although the assault was traumatic and the experience was noted as harmful, the views of the SO receiving a lesser sentence was somewhat equal (McNaughton </w:t>
      </w:r>
      <w:r w:rsidRPr="00151D44">
        <w:rPr>
          <w:i/>
          <w:iCs/>
        </w:rPr>
        <w:t>et al.</w:t>
      </w:r>
      <w:r>
        <w:t>, 2012). It is claimed that there are also feelings of in denial, where some families disbelieve that the offence could have been committed. Therefore, denial becomes a safe place mainly for the non-abusing partner of the abuser. The family may be in fear of what other people may think, fear that the family will be blamed, worries of statutory service involvement or in some cases families can simply just shame the victim (</w:t>
      </w:r>
      <w:proofErr w:type="spellStart"/>
      <w:r>
        <w:t>Gravelin</w:t>
      </w:r>
      <w:proofErr w:type="spellEnd"/>
      <w:r>
        <w:t xml:space="preserve"> et al., 2019; Action for Prisoner Families, 2013).</w:t>
      </w:r>
    </w:p>
    <w:p w14:paraId="7DC2D0A5" w14:textId="77777777" w:rsidR="00151D44" w:rsidRDefault="00151D44" w:rsidP="00151D44">
      <w:pPr>
        <w:spacing w:before="240" w:after="240" w:line="360" w:lineRule="auto"/>
        <w:jc w:val="both"/>
      </w:pPr>
      <w:r>
        <w:t xml:space="preserve">Victim blaming is where the victim is blamed for their assault and on occasion, leaves the victim questioning what they could have done differently. Examples could be that </w:t>
      </w:r>
      <w:r>
        <w:lastRenderedPageBreak/>
        <w:t xml:space="preserve">the victim had been under the influence of alcohol or walked home alone or did not resist, so they must have wanted it to happen. The person or people participating in victim-blaming generally see the situation for what it is. However, they argue that they would have done something differently if they were in their situation (Roberts., 2016). SERICC (2020) support this by campaigning to challenge the widespread culture of victim-blaming to stop the victim for being blamed for the rape or sexual assault committed against them. </w:t>
      </w:r>
    </w:p>
    <w:p w14:paraId="51C02C6F" w14:textId="4808C694" w:rsidR="00151D44" w:rsidRDefault="00151D44" w:rsidP="00151D44">
      <w:pPr>
        <w:spacing w:before="240" w:after="240" w:line="360" w:lineRule="auto"/>
        <w:jc w:val="both"/>
      </w:pPr>
      <w:r>
        <w:t xml:space="preserve">Families of the offender can frequently isolate themselves from the public so that they can avoid any public scrutiny. Farkas and Miller (2007) describe feelings of hopelessness, frustration, </w:t>
      </w:r>
      <w:proofErr w:type="gramStart"/>
      <w:r>
        <w:t>isolation</w:t>
      </w:r>
      <w:proofErr w:type="gramEnd"/>
      <w:r>
        <w:t xml:space="preserve"> and depression. The Lord Farmer report recognises the importance of family ties with the ideology of aiming to reduce re-offending (recidivism) and reduce Intergenerational Crimes (Lord Farmer, 2017). </w:t>
      </w:r>
      <w:r w:rsidRPr="00151D44">
        <w:rPr>
          <w:i/>
          <w:iCs/>
        </w:rPr>
        <w:t>The Equality Act 2010</w:t>
      </w:r>
      <w:r>
        <w:t xml:space="preserve"> states that we should reflect inclusivity and diversity which supports individuals with protected characteristics </w:t>
      </w:r>
    </w:p>
    <w:p w14:paraId="54757A2F" w14:textId="77777777" w:rsidR="00151D44" w:rsidRDefault="00151D44" w:rsidP="00151D44">
      <w:pPr>
        <w:spacing w:before="240" w:after="240" w:line="360" w:lineRule="auto"/>
        <w:jc w:val="both"/>
      </w:pPr>
      <w:r>
        <w:t xml:space="preserve">There are emotional difficulties associated with family and prison visits. Female partners display mixed emotions such as anxieties and stress but also eagerness and happiness (Fisherman, 1990; Christian, 2005). Family and friends of Prisoners (FFOPS) is the only charity in Wales. Offering a family support cabin for drop-inn sessions, and an advice telephone line that operates 7 days a week for individuals who have had a relative or loved one admitted within the criminal justice system (NHS Direct Wales,2020). Prison visiting days are provided across most prisons, where there will be notifications for offenders within the prison, advising them that they can attend and invite their children and family to spend valuable time in a relaxed and friendly environment where activities are held. Party food is brought in (Doing Time, No date). </w:t>
      </w:r>
    </w:p>
    <w:p w14:paraId="39DD5170" w14:textId="77777777" w:rsidR="00151D44" w:rsidRDefault="00151D44" w:rsidP="00151D44">
      <w:pPr>
        <w:spacing w:before="240" w:after="240" w:line="360" w:lineRule="auto"/>
        <w:jc w:val="both"/>
      </w:pPr>
      <w:r>
        <w:t>The government recognises and values the importance of family relations and offers family days at least 3 times a year where the behaviour of the offender is taken into consideration while serving their sentence in prison (Ministry of Justice, 2019). The prison service in England and Wales also support the importance of family relations for prisoners. They state that enabling prisoners with the means of family contact is an essential aspect of human treatment and will have a positive impact on the offender re-integrating in the community (Her majesty's Prison and Probation Service, 2019).</w:t>
      </w:r>
    </w:p>
    <w:p w14:paraId="769D0D3C" w14:textId="77777777" w:rsidR="001E7D89" w:rsidRPr="001E7D89" w:rsidRDefault="001E7D89" w:rsidP="00DB4E71">
      <w:pPr>
        <w:shd w:val="clear" w:color="auto" w:fill="FFFFFF"/>
        <w:spacing w:line="360" w:lineRule="auto"/>
        <w:jc w:val="both"/>
        <w:textAlignment w:val="baseline"/>
      </w:pPr>
    </w:p>
    <w:p w14:paraId="54CD245A" w14:textId="77777777" w:rsidR="00583BA7" w:rsidRPr="001E7D89" w:rsidRDefault="00583BA7" w:rsidP="00D8691E">
      <w:pPr>
        <w:pStyle w:val="NoSpacing"/>
      </w:pPr>
    </w:p>
    <w:p w14:paraId="1A0D4519" w14:textId="77777777" w:rsidR="007B2C71" w:rsidRPr="001E7D89" w:rsidRDefault="00845A7B" w:rsidP="007B2C71">
      <w:pPr>
        <w:numPr>
          <w:ilvl w:val="1"/>
          <w:numId w:val="1"/>
        </w:numPr>
        <w:spacing w:line="480" w:lineRule="auto"/>
        <w:outlineLvl w:val="1"/>
        <w:rPr>
          <w:b/>
        </w:rPr>
      </w:pPr>
      <w:bookmarkStart w:id="11" w:name="_Toc36555665"/>
      <w:r w:rsidRPr="001E7D89">
        <w:rPr>
          <w:b/>
        </w:rPr>
        <w:t xml:space="preserve">Children: </w:t>
      </w:r>
      <w:r w:rsidR="007B2C71" w:rsidRPr="001E7D89">
        <w:rPr>
          <w:b/>
        </w:rPr>
        <w:t>T</w:t>
      </w:r>
      <w:r w:rsidR="00CD55BC" w:rsidRPr="001E7D89">
        <w:rPr>
          <w:b/>
        </w:rPr>
        <w:t xml:space="preserve">he </w:t>
      </w:r>
      <w:r w:rsidR="001E7D89" w:rsidRPr="001E7D89">
        <w:rPr>
          <w:b/>
        </w:rPr>
        <w:t>Adverse Consequences</w:t>
      </w:r>
      <w:bookmarkEnd w:id="11"/>
      <w:r w:rsidR="001E7D89" w:rsidRPr="001E7D89">
        <w:rPr>
          <w:b/>
        </w:rPr>
        <w:t xml:space="preserve"> </w:t>
      </w:r>
    </w:p>
    <w:p w14:paraId="6C6C69EA" w14:textId="77777777" w:rsidR="00207ED6" w:rsidRDefault="00151D44" w:rsidP="00151D44">
      <w:pPr>
        <w:spacing w:before="240" w:after="240" w:line="360" w:lineRule="auto"/>
        <w:jc w:val="both"/>
      </w:pPr>
      <w:r>
        <w:t xml:space="preserve">It is claimed that there are approximately 200,000 children in England and Wales affected each year because of parental imprisonment (Williams </w:t>
      </w:r>
      <w:r w:rsidRPr="00151D44">
        <w:rPr>
          <w:i/>
          <w:iCs/>
        </w:rPr>
        <w:t>et al.</w:t>
      </w:r>
      <w:r>
        <w:t xml:space="preserve">, 2012). Children have rights, an example of these rights are embedded in legislation such as </w:t>
      </w:r>
      <w:r w:rsidRPr="00151D44">
        <w:rPr>
          <w:i/>
          <w:iCs/>
        </w:rPr>
        <w:t>Article 8</w:t>
      </w:r>
      <w:r>
        <w:t xml:space="preserve">: </w:t>
      </w:r>
      <w:r w:rsidRPr="00151D44">
        <w:rPr>
          <w:i/>
          <w:iCs/>
        </w:rPr>
        <w:t>The</w:t>
      </w:r>
      <w:r>
        <w:t xml:space="preserve"> </w:t>
      </w:r>
      <w:r w:rsidRPr="00151D44">
        <w:rPr>
          <w:i/>
          <w:iCs/>
        </w:rPr>
        <w:t>Human Rights Act 1998</w:t>
      </w:r>
      <w:r>
        <w:t xml:space="preserve">, where the child has the right to a private and family life. </w:t>
      </w:r>
      <w:r w:rsidRPr="00151D44">
        <w:rPr>
          <w:i/>
          <w:iCs/>
        </w:rPr>
        <w:t>The</w:t>
      </w:r>
      <w:r>
        <w:t xml:space="preserve"> </w:t>
      </w:r>
      <w:r w:rsidRPr="00151D44">
        <w:rPr>
          <w:i/>
          <w:iCs/>
        </w:rPr>
        <w:t xml:space="preserve">United Nations Convention on the Rights of the Child 1989 </w:t>
      </w:r>
      <w:r>
        <w:t xml:space="preserve">embeds in Article 2, the rights to not be discriminated or punished against because of their parent's actions. Article 3 enables the rights of the child's best interests to be taken into consideration when a court takes any action that concerns or affects the child. </w:t>
      </w:r>
      <w:proofErr w:type="spellStart"/>
      <w:r>
        <w:t>Caddle</w:t>
      </w:r>
      <w:proofErr w:type="spellEnd"/>
      <w:r>
        <w:t xml:space="preserve"> and Crisp (1997) support that 95 per cent of children have no choice but to move homes where the mother has been sent to prison. Children of Sex Offenders have been referred to by individuals in society as the forgotten victims (Mathews, 1983) or the Hidden victims (Cunningham and Baker, 2003) Shaw (1992) argues the children of prisoners are labelled as the 'orphans of justice'. The Department for Educations argues that 7 % of children will be affected by their father being imprisoned and experience this during some stage of their schooling years (DFES, 2003). Furthermore, there is no evidence of any systems being recorded or measured to calculate the number of children that have either a parent imprisoned, is </w:t>
      </w:r>
      <w:proofErr w:type="gramStart"/>
      <w:r>
        <w:t>involved</w:t>
      </w:r>
      <w:proofErr w:type="gramEnd"/>
      <w:r>
        <w:t xml:space="preserve"> or had involvement within the criminal justice system. Moreover, this information can be declared on the arrival at the prison by answering the custodial screening tool questions. However, </w:t>
      </w:r>
      <w:proofErr w:type="gramStart"/>
      <w:r>
        <w:t>the majority of</w:t>
      </w:r>
      <w:proofErr w:type="gramEnd"/>
      <w:r>
        <w:t xml:space="preserve"> parents are reluctant to share this information because they fear the unknown of who and what this information will be used for (I-Hop, No Date). It is believed and evident in research that crime runs within the family (Farrington et al., 1996; Farrington et al., 2006). It is maintained that parental imprisonment has a significant and negative impact on the children and significantly reduces the child's chances in life (Hagan and </w:t>
      </w:r>
      <w:proofErr w:type="spellStart"/>
      <w:r>
        <w:t>Dinovitzer</w:t>
      </w:r>
      <w:proofErr w:type="spellEnd"/>
      <w:r>
        <w:t xml:space="preserve">, 1999). Roberts et al. (2012) and Phillips et al. (2002) support that the child of sex offenders is acceptable to displaying emotional and behavioural tendencies. Johnston (1995) argues that as the growing amount of evidence of intergenerational crime and imprisonment continues to build up and that every criminal justice and corrections policy needs to analyse the long-term implications that affect the children of offenders. Leveson and Tewksbury's (2009) study of which the majority of SOs being male and the survey </w:t>
      </w:r>
      <w:r>
        <w:lastRenderedPageBreak/>
        <w:t xml:space="preserve">respondents being the mother, claimed that more than half (58%) of children of registered sex offenders are vulnerable and are often exposed to teasing and bullying as a result of the parental imprisonment, there is evidence in research of this study highlighting that 78% of the parents signified breakdowns amongst their children's friendships and as a result left the child with feelings of anxiety and depression(Levenson and Tewksbury, 2009). </w:t>
      </w:r>
    </w:p>
    <w:p w14:paraId="065A4196" w14:textId="2BFC643A" w:rsidR="00151D44" w:rsidRDefault="00151D44" w:rsidP="00151D44">
      <w:pPr>
        <w:spacing w:before="240" w:after="240" w:line="360" w:lineRule="auto"/>
        <w:jc w:val="both"/>
      </w:pPr>
      <w:r>
        <w:t xml:space="preserve">Grimshaw and King (2002) </w:t>
      </w:r>
      <w:r w:rsidR="00207ED6">
        <w:t>claim</w:t>
      </w:r>
      <w:r>
        <w:t xml:space="preserve"> that if the children communicate and talk about the offence, where a full explanation around the sexual offence is given</w:t>
      </w:r>
      <w:r w:rsidR="00207ED6">
        <w:t>, of which</w:t>
      </w:r>
      <w:r>
        <w:t xml:space="preserve"> they are aware of the full story and know the truth behind the offence</w:t>
      </w:r>
      <w:r w:rsidR="00207ED6">
        <w:t>, that</w:t>
      </w:r>
      <w:r>
        <w:t xml:space="preserve"> they will cope better with the imprisonment of the parent.</w:t>
      </w:r>
    </w:p>
    <w:p w14:paraId="4F92BA1C" w14:textId="77777777" w:rsidR="00151D44" w:rsidRDefault="00151D44" w:rsidP="00151D44">
      <w:pPr>
        <w:spacing w:before="240" w:after="240" w:line="360" w:lineRule="auto"/>
        <w:jc w:val="both"/>
      </w:pPr>
      <w:r>
        <w:t xml:space="preserve">Action for Prisoner's Families (2013) argues the importance of the non-abusing parents to recognise the importance of placing themselves between the victim and the perpetrator so that they can become the protector. However, some factors would need considering so that this was effective such as the non-abusing parent or if they have been a victim of abuse themselves. The role played in the disclosure process and their feelings about the abuse itself. Adverse childhood experiences (ACES) are of the essence here. ACES are aspects of child maltreatment such as verbal, </w:t>
      </w:r>
      <w:proofErr w:type="gramStart"/>
      <w:r>
        <w:t>physical</w:t>
      </w:r>
      <w:proofErr w:type="gramEnd"/>
      <w:r>
        <w:t xml:space="preserve"> and sexual abuse that occur during childhood and directly harm a child. ACES are an increasing concern and highlight that a child who experiences ill-treatment or suffers by experiencing stressful situations, in this case, a child who is affected environmentally as an impact of sexual assault/abuse are prone to adopting health-harming behaviours during adolescence. Furthermore, they are also less likely to be a prolific member of their society and where they perform poorly in education and consider it acceptable to committing crime themselves (Public Health Wales, 2015).</w:t>
      </w:r>
    </w:p>
    <w:p w14:paraId="4AFA9ADD" w14:textId="77777777" w:rsidR="00151D44" w:rsidRDefault="00151D44" w:rsidP="00151D44">
      <w:pPr>
        <w:spacing w:before="240" w:after="240" w:line="360" w:lineRule="auto"/>
        <w:jc w:val="both"/>
      </w:pPr>
      <w:r>
        <w:t>Bowlby attachment theory claims that if a child does not have good role models to learn from, and therefore they do not know how to form healthy relationships (Bowlby, 1958). Also, Bronfenbrenner's theory that argues that the child is mostly affected by those who are closest to them (Bronfenbrenner, 1994). According to Public Health Wales (2015), 10% of adults in Wales were exposed to the adverse childhood experience of sexual abuse.</w:t>
      </w:r>
    </w:p>
    <w:p w14:paraId="1231BE67" w14:textId="77777777" w:rsidR="00A63E1B" w:rsidRPr="00E10504" w:rsidRDefault="00A63E1B" w:rsidP="005E060A">
      <w:pPr>
        <w:spacing w:line="480" w:lineRule="auto"/>
      </w:pPr>
    </w:p>
    <w:p w14:paraId="36FEB5B0" w14:textId="77777777" w:rsidR="001E7D89" w:rsidRPr="001E7D89" w:rsidRDefault="001E7D89" w:rsidP="005E060A">
      <w:pPr>
        <w:spacing w:line="480" w:lineRule="auto"/>
      </w:pPr>
    </w:p>
    <w:p w14:paraId="70428112" w14:textId="77777777" w:rsidR="007B2C71" w:rsidRPr="001E7D89" w:rsidRDefault="00FB38EA" w:rsidP="007B2C71">
      <w:pPr>
        <w:numPr>
          <w:ilvl w:val="1"/>
          <w:numId w:val="1"/>
        </w:numPr>
        <w:spacing w:line="480" w:lineRule="auto"/>
        <w:outlineLvl w:val="1"/>
        <w:rPr>
          <w:b/>
        </w:rPr>
      </w:pPr>
      <w:bookmarkStart w:id="12" w:name="_Toc36555666"/>
      <w:r w:rsidRPr="001E7D89">
        <w:rPr>
          <w:b/>
        </w:rPr>
        <w:t xml:space="preserve">Social </w:t>
      </w:r>
      <w:r w:rsidR="001E7D89">
        <w:rPr>
          <w:b/>
        </w:rPr>
        <w:t>S</w:t>
      </w:r>
      <w:r w:rsidRPr="001E7D89">
        <w:rPr>
          <w:b/>
        </w:rPr>
        <w:t>tigma, Victimisation/</w:t>
      </w:r>
      <w:r w:rsidR="001E7D89">
        <w:rPr>
          <w:b/>
        </w:rPr>
        <w:t>O</w:t>
      </w:r>
      <w:r w:rsidRPr="001E7D89">
        <w:rPr>
          <w:b/>
        </w:rPr>
        <w:t>ppression and Hate Crime</w:t>
      </w:r>
      <w:bookmarkEnd w:id="12"/>
    </w:p>
    <w:p w14:paraId="441CF67E" w14:textId="77777777" w:rsidR="00151D44" w:rsidRDefault="00151D44" w:rsidP="00151D44">
      <w:pPr>
        <w:spacing w:before="240" w:after="240" w:line="360" w:lineRule="auto"/>
        <w:jc w:val="both"/>
      </w:pPr>
      <w:r>
        <w:t>According to Light and Campbell (2006) literature as little as ten years ago highlights that families of offenders are being portrayed by researchers who are trying to better understand the offender's family's experiences, as 'collateral' or 'the hidden' victims of the process within the criminal justice system. Levenson (2009) argues that families of the RSO in most cases, experience or suffer some form of harassment. This can be by classmates and teachers within a school environment, or from neighbours or individuals within society such as the victims' families and friends, and as a result can develop some mental health issues such as depression and anxiety (Levenson, 2009).</w:t>
      </w:r>
    </w:p>
    <w:p w14:paraId="26290ED3" w14:textId="77777777" w:rsidR="00151D44" w:rsidRDefault="00151D44" w:rsidP="00151D44">
      <w:pPr>
        <w:spacing w:before="240" w:after="240" w:line="360" w:lineRule="auto"/>
        <w:jc w:val="both"/>
      </w:pPr>
      <w:r>
        <w:t xml:space="preserve">Families of offenders can tend to find the experience somewhat difficult. This can be on an emotional and practical level, </w:t>
      </w:r>
      <w:proofErr w:type="spellStart"/>
      <w:r>
        <w:t>Condry's</w:t>
      </w:r>
      <w:proofErr w:type="spellEnd"/>
      <w:r>
        <w:t xml:space="preserve"> 2007 study around the families of offender's experience concludes that individuals supporting the offender devotes a lot of their time to the family member, the offender. This could be by writing letters to the offender, visiting the offender in a prison </w:t>
      </w:r>
      <w:proofErr w:type="gramStart"/>
      <w:r>
        <w:t>environment</w:t>
      </w:r>
      <w:proofErr w:type="gramEnd"/>
      <w:r>
        <w:t xml:space="preserve"> or talking on the telephone. Condry 2007 believes that this can become their 'primary occupation'. Condry 2007 refers mainly to the individual as a woman, mother, wife or partner and abstracts that these women become caught up in consequence of the offender's actions. They are often finding themselves being named and shamed, somewhat blamed by others and therefore becoming labelled or stigmatised </w:t>
      </w:r>
      <w:proofErr w:type="gramStart"/>
      <w:r>
        <w:t>as a result of</w:t>
      </w:r>
      <w:proofErr w:type="gramEnd"/>
      <w:r>
        <w:t xml:space="preserve"> the offender committing the offence (Condry, 2007). The stigmatisation of symbolic labelling has been a concern for sex offenders where it is highlighted that the sex offender registry and the criminal record label that fuels negative reactions from society and poses a criminal, evil and subservient label on the offender. The Labelling Theory is a criminological perspective which claimed deviance </w:t>
      </w:r>
      <w:proofErr w:type="gramStart"/>
      <w:r>
        <w:t>as a result of</w:t>
      </w:r>
      <w:proofErr w:type="gramEnd"/>
      <w:r>
        <w:t xml:space="preserve"> social reaction and symbolic interaction (Becker 1963; Goffman 1963). However, Braithwaite (1989) argues that the labelling theory is of a negative consequence and identified a more positive role which acknowledged two attributes such as disintegrative shaming that labelled and excluded both the crime and the person as bad, whereas re-integrated shaming labelled the Act only. </w:t>
      </w:r>
    </w:p>
    <w:p w14:paraId="102A8055" w14:textId="77777777" w:rsidR="00151D44" w:rsidRDefault="00151D44" w:rsidP="00151D44">
      <w:pPr>
        <w:spacing w:before="240" w:after="240" w:line="360" w:lineRule="auto"/>
        <w:jc w:val="both"/>
      </w:pPr>
      <w:r>
        <w:t xml:space="preserve">Durkheim claims that deviance is crucial to success in society and that it challenges an individual's current views. Moreover, it argues that when deviance is punished, it </w:t>
      </w:r>
      <w:r>
        <w:lastRenderedPageBreak/>
        <w:t>reiterates social norms and contributes effectively to society (Durkheim, 1983). The Social Disorganisation Theory is a perspective that links ecological differences of crime, cultural and structural and is based on the social order (Shaw and McKay, 1942). The Social Disorganisation Theory critically argues the opposite to Durkheim thesis that crime is most likely to occur where weak social ties are of the essence and where there is no social control, and rather than deviance reinforcing social cohesion it is claimed that the absence of social cohesion provides social deviance to occur. Lemert, (</w:t>
      </w:r>
      <w:r w:rsidRPr="00151D44">
        <w:rPr>
          <w:i/>
          <w:iCs/>
        </w:rPr>
        <w:t>cited in</w:t>
      </w:r>
      <w:r>
        <w:t xml:space="preserve"> Davis,1972) distinguishes the differences between primary and secondary deviation. Primary deviation stemming from the social attitudes and biological and cultural factors, the secondary being the degrade of status as a consequence of social reaction where the individual is made to feel excluded and not the norm and nothing more than a criminal. As a result of the stigmatisation and the assigned labels, the individual's social status is consequently lessened, allowing the individual to become demoralised and less than the rest of society (Davis, 1972).</w:t>
      </w:r>
    </w:p>
    <w:p w14:paraId="498A01E3" w14:textId="77777777" w:rsidR="00151D44" w:rsidRDefault="00151D44" w:rsidP="00151D44">
      <w:pPr>
        <w:spacing w:before="240" w:after="240" w:line="360" w:lineRule="auto"/>
        <w:jc w:val="both"/>
      </w:pPr>
      <w:proofErr w:type="spellStart"/>
      <w:r>
        <w:t>Bellard</w:t>
      </w:r>
      <w:proofErr w:type="spellEnd"/>
      <w:r>
        <w:t xml:space="preserve"> (2019) supports in his article that a sex offender has had to flee his home and move areas after being targeted by vigilantes because the convicted offender was scared and feared for his safety. However, although his supervision had finished the offender had failed to make contact with the authorities, and consequently, the SO had broken the conditions of the offender register. Moreover, the authorities had failed to realise that this SO, in particular, had been residing at another address for four weeks and was not residing at the address where he was supposed to be as required under the regulations of the sex offenders register as noted previously in this literature review. Although the SO pleaded guilty to breaking his conditions as required under the register and was punished as a consequence, it questions that if there was not a call made for a different offence would the relocation of the offender have gone unnoticed for some lengthy period, which critically shows that the register has some areas of weakness or ineffectiveness and as a possibility could put members of society in further danger (</w:t>
      </w:r>
      <w:proofErr w:type="spellStart"/>
      <w:r>
        <w:t>Belard</w:t>
      </w:r>
      <w:proofErr w:type="spellEnd"/>
      <w:r>
        <w:t>, 2019).</w:t>
      </w:r>
    </w:p>
    <w:p w14:paraId="286D6F13" w14:textId="77777777" w:rsidR="00EA50E6" w:rsidRPr="007C4510" w:rsidRDefault="00EA50E6" w:rsidP="00EA50E6">
      <w:pPr>
        <w:pStyle w:val="NormalWeb"/>
        <w:rPr>
          <w:rFonts w:ascii="Arial" w:hAnsi="Arial" w:cs="Arial"/>
          <w:color w:val="FF0000"/>
          <w:sz w:val="27"/>
          <w:szCs w:val="27"/>
        </w:rPr>
      </w:pPr>
    </w:p>
    <w:p w14:paraId="7196D064" w14:textId="77777777" w:rsidR="007C4510" w:rsidRPr="007C4510" w:rsidRDefault="007C4510" w:rsidP="007C4510">
      <w:pPr>
        <w:pStyle w:val="NormalWeb"/>
        <w:rPr>
          <w:rFonts w:ascii="Arial" w:hAnsi="Arial" w:cs="Arial"/>
          <w:color w:val="FF0000"/>
          <w:sz w:val="27"/>
          <w:szCs w:val="27"/>
        </w:rPr>
      </w:pPr>
    </w:p>
    <w:p w14:paraId="34FF1C98" w14:textId="77777777" w:rsidR="005E060A" w:rsidRPr="001E7D89" w:rsidRDefault="005E060A" w:rsidP="005E060A">
      <w:pPr>
        <w:spacing w:line="480" w:lineRule="auto"/>
      </w:pPr>
    </w:p>
    <w:p w14:paraId="0498DDA9" w14:textId="77777777" w:rsidR="007B2C71" w:rsidRPr="001E7D89" w:rsidRDefault="00E336AE" w:rsidP="007B2C71">
      <w:pPr>
        <w:numPr>
          <w:ilvl w:val="1"/>
          <w:numId w:val="1"/>
        </w:numPr>
        <w:spacing w:line="480" w:lineRule="auto"/>
        <w:outlineLvl w:val="1"/>
        <w:rPr>
          <w:b/>
        </w:rPr>
      </w:pPr>
      <w:bookmarkStart w:id="13" w:name="_Toc36555667"/>
      <w:r w:rsidRPr="001E7D89">
        <w:rPr>
          <w:b/>
        </w:rPr>
        <w:lastRenderedPageBreak/>
        <w:t xml:space="preserve">Interventions, </w:t>
      </w:r>
      <w:proofErr w:type="gramStart"/>
      <w:r w:rsidRPr="001E7D89">
        <w:rPr>
          <w:b/>
        </w:rPr>
        <w:t>treatments</w:t>
      </w:r>
      <w:proofErr w:type="gramEnd"/>
      <w:r w:rsidRPr="001E7D89">
        <w:rPr>
          <w:b/>
        </w:rPr>
        <w:t xml:space="preserve"> and charities</w:t>
      </w:r>
      <w:bookmarkEnd w:id="13"/>
    </w:p>
    <w:p w14:paraId="38A5F98E" w14:textId="77777777" w:rsidR="003D0241" w:rsidRDefault="003D0241" w:rsidP="003D0241">
      <w:pPr>
        <w:spacing w:before="240" w:after="240" w:line="360" w:lineRule="auto"/>
        <w:jc w:val="both"/>
      </w:pPr>
      <w:r>
        <w:t>Offender behaviour programmes and interventions are rolled out to change how an offender thinks. The programmes aim to encourage pro-social attitudes and embeds the implementation of realistic future aspirations to change behaviours and reduce re-offending (Ministry of Justice, 2018).</w:t>
      </w:r>
    </w:p>
    <w:p w14:paraId="52638AF5" w14:textId="77777777" w:rsidR="003D0241" w:rsidRDefault="003D0241" w:rsidP="003D0241">
      <w:pPr>
        <w:spacing w:before="240" w:after="240" w:line="360" w:lineRule="auto"/>
        <w:jc w:val="both"/>
      </w:pPr>
      <w:r>
        <w:t xml:space="preserve">The Horizon programme embeds literature of risk, need and responsivity (Andrews and </w:t>
      </w:r>
      <w:proofErr w:type="spellStart"/>
      <w:r>
        <w:t>Bonta</w:t>
      </w:r>
      <w:proofErr w:type="spellEnd"/>
      <w:r>
        <w:t xml:space="preserve">, 2013) and considers the Good Lives Model within the framework (Ward, </w:t>
      </w:r>
      <w:proofErr w:type="gramStart"/>
      <w:r>
        <w:t>Mann</w:t>
      </w:r>
      <w:proofErr w:type="gramEnd"/>
      <w:r>
        <w:t xml:space="preserve"> and Gannon, 2007). The Good Lives Model assumes that behaviour is driven by goods and emphasises the importance of pro-social routes to accessing these goods, for example, if the individual can establish an intimate relationship and is given the opportunity to achieve sexual goods that it will reduce the likeliness of the individual exploring sexual gratification through the means of rape. It is believed that the approach models aim to reduce recidivism by equipping the individual with the tools needed to fulfil their lives such as achievement in employment, a sense of belonging through social integration (Ward and Brown, 2004).</w:t>
      </w:r>
    </w:p>
    <w:p w14:paraId="4FD6AB0D" w14:textId="77777777" w:rsidR="003D0241" w:rsidRDefault="003D0241" w:rsidP="003D0241">
      <w:pPr>
        <w:spacing w:before="240" w:after="240" w:line="360" w:lineRule="auto"/>
        <w:jc w:val="both"/>
      </w:pPr>
      <w:r>
        <w:t xml:space="preserve">The Horizon is one of the programme which is aimed and delivered for men who have been convicted of a sexual offence and considers ranging from medium, high and very high risk of re-offending (Ministry of Justice, 2019) moreover, the horizon programme (2019) study highlighted the programme as being shorter than others with a greater focus on the pathways of offending rather than focusing on the offence that's been committed (Wilkinson and </w:t>
      </w:r>
      <w:proofErr w:type="spellStart"/>
      <w:r>
        <w:t>Powis</w:t>
      </w:r>
      <w:proofErr w:type="spellEnd"/>
      <w:r>
        <w:t>, 2019).</w:t>
      </w:r>
    </w:p>
    <w:p w14:paraId="796CE796" w14:textId="77777777" w:rsidR="003D0241" w:rsidRDefault="003D0241" w:rsidP="003D0241">
      <w:pPr>
        <w:spacing w:before="240" w:after="240" w:line="360" w:lineRule="auto"/>
        <w:jc w:val="both"/>
      </w:pPr>
      <w:r>
        <w:t xml:space="preserve">Hanson </w:t>
      </w:r>
      <w:r w:rsidRPr="003D0241">
        <w:rPr>
          <w:i/>
          <w:iCs/>
        </w:rPr>
        <w:t>et al.</w:t>
      </w:r>
      <w:r>
        <w:t xml:space="preserve"> (2002) argue that there are lower reconviction rates for sex offenders that receive treatment with cognitive behavioural treatments being the most effective treatment when being delivered alongside hormonal drugs to lower their sexual drive. Evidence highlights a 27 % reduction in sexual offending and a lower reduction in re-offending for treating offenders compared to those who have gone untreated (</w:t>
      </w:r>
      <w:proofErr w:type="spellStart"/>
      <w:r>
        <w:t>Shumucker</w:t>
      </w:r>
      <w:proofErr w:type="spellEnd"/>
      <w:r>
        <w:t xml:space="preserve"> and Losel, 2009). Although, Marques </w:t>
      </w:r>
      <w:r w:rsidRPr="003D0241">
        <w:rPr>
          <w:i/>
          <w:iCs/>
        </w:rPr>
        <w:t xml:space="preserve">et al. </w:t>
      </w:r>
      <w:r>
        <w:t xml:space="preserve">(2005) disputes this and argues that there are no evidential differences between the treated and untreated among the sex offenders. Marshall and McGuire (2003) also claim that cognitive behavioural treatments are as beneficial as if not on occasion, better than the psychological and medical treatments available. McNaughton et al. (2012) findings from the study </w:t>
      </w:r>
      <w:r>
        <w:lastRenderedPageBreak/>
        <w:t>highlighted that victims and the public held mixed views regarding treatment and that they expressed they held little knowledge about treatments and barely understood the impact that treatments had and therefore, there is a greater need for awareness around the treatments offered to a SO as part of the sentencing. The following quote epitomises a female adult of which experienced sexual assault and displayed mixed views regarding treatment and sentencing.</w:t>
      </w:r>
    </w:p>
    <w:p w14:paraId="063C9A8A" w14:textId="497DD631" w:rsidR="003D0241" w:rsidRDefault="003D0241" w:rsidP="003D0241">
      <w:pPr>
        <w:spacing w:before="240" w:after="240" w:line="360" w:lineRule="auto"/>
        <w:ind w:left="851" w:right="851"/>
        <w:jc w:val="both"/>
      </w:pPr>
      <w:r>
        <w:t xml:space="preserve">"We should be putting [sex offenders] away for long enough – the only way to stop most of them is to keep them off the street. If the sexual offence [treatment] work that they were doing in the prisons were working, then people would not be going back in for second rapes, but we know that they are. It is not just justice for the victim, and it is preventing future victims. It is making [the offender] have enough time to go inside and think about what they have </w:t>
      </w:r>
      <w:proofErr w:type="gramStart"/>
      <w:r>
        <w:t>lost;</w:t>
      </w:r>
      <w:proofErr w:type="gramEnd"/>
      <w:r>
        <w:t xml:space="preserve"> because is not that the whole point? It is punishment" (McNaughton et al., 2012).</w:t>
      </w:r>
    </w:p>
    <w:p w14:paraId="5E016298" w14:textId="77777777" w:rsidR="003D0241" w:rsidRDefault="003D0241" w:rsidP="003D0241">
      <w:pPr>
        <w:spacing w:before="240" w:after="240" w:line="360" w:lineRule="auto"/>
        <w:jc w:val="both"/>
      </w:pPr>
      <w:r>
        <w:t>However, The Guardian (2017) claim that the Ministry of Justice state that sex offender treatment programmes that have been rolled out across Wales and England have led to an increased number for re-offenders upon release and therefore, the sex offenders were prone to re-offending and committing a similar offence. The Guardian (2017) claim that group therapy enabled offenders to share contacts and sources and that the programme was a way to normalise the crimes they had committed (Ministry of Justice, 2017).</w:t>
      </w:r>
    </w:p>
    <w:p w14:paraId="76303F7A" w14:textId="77777777" w:rsidR="003D0241" w:rsidRDefault="003D0241" w:rsidP="003D0241">
      <w:pPr>
        <w:spacing w:before="240" w:after="240" w:line="360" w:lineRule="auto"/>
        <w:jc w:val="both"/>
      </w:pPr>
      <w:r>
        <w:t>For the victim, it is important that an advocate is made available when an allegation of sexual assault has been made. The reasoning behind this is so that the victim is given all the necessary information and support that they are entitled to during the traumatic event. A Victim Advocate can help explain the justice system process, economic resources to help aid with the forensic investigation and medical examination (Koss and Harvey, 1991).</w:t>
      </w:r>
    </w:p>
    <w:p w14:paraId="02B86647" w14:textId="44108176" w:rsidR="003D0241" w:rsidRDefault="003D0241" w:rsidP="003D0241">
      <w:pPr>
        <w:spacing w:before="240" w:after="240" w:line="360" w:lineRule="auto"/>
        <w:jc w:val="both"/>
      </w:pPr>
      <w:r>
        <w:t xml:space="preserve">It is argued that there are limitations with regards to services, for individuals who have suffered sexual abuse and are looking for support and advice. There are financial strains on services leaving them in financial crisis due to government and police cutbacks, and a lack of training and personal time. It is claimed 1137 referrals of sexual violence were </w:t>
      </w:r>
      <w:r>
        <w:lastRenderedPageBreak/>
        <w:t>made between October 2018 and June 2019, requiring support from specialist services, over 400 of those individuals were unsuccessful with allocation and for those who were successful had to wait around 6 months for counselling and 3 months to access advocacy service from an Independent Sexual Violence Advocate (ISVA). (Waxman, 2019).</w:t>
      </w:r>
    </w:p>
    <w:p w14:paraId="773876B9" w14:textId="77777777" w:rsidR="003D0241" w:rsidRDefault="003D0241" w:rsidP="003D0241">
      <w:pPr>
        <w:spacing w:before="240" w:after="240" w:line="360" w:lineRule="auto"/>
        <w:jc w:val="both"/>
      </w:pPr>
      <w:proofErr w:type="spellStart"/>
      <w:r>
        <w:t>StopSO</w:t>
      </w:r>
      <w:proofErr w:type="spellEnd"/>
      <w:r>
        <w:t xml:space="preserve"> is a leading charity in England and Wales that are dedicated to supporting families who are impacted by imprisonment. The charity consists of professional such as psychologists, psychotherapists and doctors who are willing to work with SOs, and their families (</w:t>
      </w:r>
      <w:proofErr w:type="spellStart"/>
      <w:r>
        <w:t>StopSO</w:t>
      </w:r>
      <w:proofErr w:type="spellEnd"/>
      <w:r>
        <w:t>, 2020).</w:t>
      </w:r>
    </w:p>
    <w:p w14:paraId="6BD18F9B" w14:textId="77777777" w:rsidR="007A56C6" w:rsidRPr="00B842FF" w:rsidRDefault="007A56C6" w:rsidP="00C36C73">
      <w:pPr>
        <w:spacing w:line="360" w:lineRule="auto"/>
        <w:jc w:val="both"/>
        <w:rPr>
          <w:color w:val="FF0000"/>
        </w:rPr>
      </w:pPr>
    </w:p>
    <w:p w14:paraId="2B2A7A39" w14:textId="77777777" w:rsidR="005E060A" w:rsidRPr="001E7D89" w:rsidRDefault="005E060A" w:rsidP="005E060A">
      <w:pPr>
        <w:numPr>
          <w:ilvl w:val="1"/>
          <w:numId w:val="1"/>
        </w:numPr>
        <w:spacing w:line="480" w:lineRule="auto"/>
        <w:outlineLvl w:val="1"/>
        <w:rPr>
          <w:b/>
        </w:rPr>
      </w:pPr>
      <w:bookmarkStart w:id="14" w:name="_Toc36555668"/>
      <w:r w:rsidRPr="001E7D89">
        <w:rPr>
          <w:b/>
        </w:rPr>
        <w:t>Conclusion</w:t>
      </w:r>
      <w:bookmarkEnd w:id="14"/>
    </w:p>
    <w:p w14:paraId="78D9EC0E" w14:textId="77777777" w:rsidR="003D0241" w:rsidRDefault="003D0241" w:rsidP="003D0241">
      <w:pPr>
        <w:spacing w:before="240" w:after="240" w:line="360" w:lineRule="auto"/>
        <w:jc w:val="both"/>
      </w:pPr>
      <w:r>
        <w:t>The literature review has considered the challenges and barriers linked with not only the offender but for the victim and the families because of the SOs actions and the crime committed. The literature review has defined what a sex offender is, and it has considered policy and current legislation, The literature has considered theory and the challenges associated for all such as the societal attitudes, the stigmatisation and the hate crime, it has looked at the adverse consequences the offence has for children, the psychological and emotional effects for the offender, the families and those harmed. The review looks at the interventions and treatments available for the offender and families alongside the organisations that work with them. The literature has highlighted that current SO management programmes have little or no effect on recidivism rates for SOs (</w:t>
      </w:r>
      <w:proofErr w:type="spellStart"/>
      <w:r>
        <w:t>Duwe</w:t>
      </w:r>
      <w:proofErr w:type="spellEnd"/>
      <w:r>
        <w:t xml:space="preserve"> </w:t>
      </w:r>
      <w:r w:rsidRPr="003D0241">
        <w:rPr>
          <w:i/>
          <w:iCs/>
        </w:rPr>
        <w:t>et al.</w:t>
      </w:r>
      <w:r>
        <w:t xml:space="preserve"> 2008). It will now dig deeper in the next 3 themes where it will look at further literature that indicates if the offender is seen in society as a patient or an offender, which will consider the reasoning behind a SO committing a sexual offence and if there is any underlined reasoning that would imply that the offender is, in fact, a patient.</w:t>
      </w:r>
    </w:p>
    <w:p w14:paraId="0DFAE634" w14:textId="77777777" w:rsidR="004317A6" w:rsidRPr="001E7D89" w:rsidRDefault="004078EC" w:rsidP="00867A75">
      <w:pPr>
        <w:spacing w:line="480" w:lineRule="auto"/>
      </w:pPr>
      <w:r>
        <w:rPr>
          <w:b/>
        </w:rPr>
        <w:t xml:space="preserve">  </w:t>
      </w:r>
      <w:r w:rsidR="00867A75" w:rsidRPr="001E7D89">
        <w:rPr>
          <w:b/>
        </w:rPr>
        <w:br w:type="page"/>
      </w:r>
    </w:p>
    <w:p w14:paraId="781F40D0" w14:textId="77777777" w:rsidR="00F6445B" w:rsidRPr="001E7D89" w:rsidRDefault="005E060A" w:rsidP="00FB066B">
      <w:pPr>
        <w:numPr>
          <w:ilvl w:val="0"/>
          <w:numId w:val="1"/>
        </w:numPr>
        <w:spacing w:line="480" w:lineRule="auto"/>
        <w:outlineLvl w:val="0"/>
        <w:rPr>
          <w:b/>
        </w:rPr>
      </w:pPr>
      <w:r w:rsidRPr="001E7D89">
        <w:rPr>
          <w:b/>
        </w:rPr>
        <w:lastRenderedPageBreak/>
        <w:br w:type="page"/>
      </w:r>
      <w:bookmarkStart w:id="15" w:name="_Toc36555669"/>
      <w:r w:rsidR="00BA7FED" w:rsidRPr="001E7D89">
        <w:rPr>
          <w:b/>
        </w:rPr>
        <w:lastRenderedPageBreak/>
        <w:t xml:space="preserve">RESULTS </w:t>
      </w:r>
      <w:r w:rsidR="00B852A7" w:rsidRPr="001E7D89">
        <w:rPr>
          <w:b/>
        </w:rPr>
        <w:t>AND DISCUSSION</w:t>
      </w:r>
      <w:bookmarkEnd w:id="15"/>
      <w:r w:rsidR="00B852A7" w:rsidRPr="001E7D89">
        <w:rPr>
          <w:b/>
        </w:rPr>
        <w:t xml:space="preserve"> </w:t>
      </w:r>
    </w:p>
    <w:p w14:paraId="3E7A9F1C" w14:textId="77777777" w:rsidR="00BD5554" w:rsidRPr="001E7D89" w:rsidRDefault="00BD5554" w:rsidP="00BD5554">
      <w:pPr>
        <w:numPr>
          <w:ilvl w:val="1"/>
          <w:numId w:val="1"/>
        </w:numPr>
        <w:spacing w:line="480" w:lineRule="auto"/>
        <w:outlineLvl w:val="1"/>
        <w:rPr>
          <w:b/>
        </w:rPr>
      </w:pPr>
      <w:bookmarkStart w:id="16" w:name="_Toc36555670"/>
      <w:r w:rsidRPr="001E7D89">
        <w:rPr>
          <w:b/>
        </w:rPr>
        <w:t>Introduction</w:t>
      </w:r>
      <w:bookmarkEnd w:id="16"/>
    </w:p>
    <w:p w14:paraId="59238B4B" w14:textId="77777777" w:rsidR="003D0241" w:rsidRDefault="003D0241" w:rsidP="003D0241">
      <w:pPr>
        <w:spacing w:before="240" w:after="240" w:line="360" w:lineRule="auto"/>
        <w:jc w:val="both"/>
      </w:pPr>
      <w:r>
        <w:t xml:space="preserve">It is apparent, from the literature reviewed, that societal opinions of a sex offender have an impact on their families. Critically analysing the concept of criminal stratification and where it sits within the psyche of offenders, their families and indeed contemporary society, we can consider for the society that there is a major concern for the penology of social control and the techniques associated with identifying, classifying and managing the offender group and the risks opposed to the public in which society consists of (Her majesty's Prison and Probation Service (2019). It is evident in previous reviews of literature that an offender found guilty will be either sent to prison or be involved with probation services dependent on their risk level and nature of the offence. This literature review will analyse the Psychological drivers of behaviour and consider aspects such as the social, </w:t>
      </w:r>
      <w:proofErr w:type="gramStart"/>
      <w:r>
        <w:t>psychological</w:t>
      </w:r>
      <w:proofErr w:type="gramEnd"/>
      <w:r>
        <w:t xml:space="preserve"> and environmental factors associated with offending and if they attribute to an offender committing an act of sexual abuse (Sarkar, 2013). Literature regarding the reintegration and re-offending process will be also be explored during the further 3 themes. The discussion will focus on more detail on what those opinions are based on and how an offender could perhaps be re-integrated into society, thus helping to remove the stigma attached to their families.</w:t>
      </w:r>
    </w:p>
    <w:p w14:paraId="261CB226" w14:textId="535403D3" w:rsidR="00330F1C" w:rsidRPr="00330F1C" w:rsidRDefault="006B47F0" w:rsidP="00330F1C">
      <w:pPr>
        <w:spacing w:line="360" w:lineRule="auto"/>
        <w:jc w:val="both"/>
        <w:rPr>
          <w:color w:val="000000"/>
          <w:highlight w:val="yellow"/>
        </w:rPr>
      </w:pPr>
      <w:r>
        <w:t>.</w:t>
      </w:r>
    </w:p>
    <w:p w14:paraId="35EB2C81" w14:textId="77777777" w:rsidR="00330F1C" w:rsidRPr="001E7D89" w:rsidRDefault="00330F1C" w:rsidP="00330F1C">
      <w:pPr>
        <w:pStyle w:val="ListParagraph"/>
        <w:spacing w:line="360" w:lineRule="auto"/>
        <w:ind w:left="360"/>
      </w:pPr>
    </w:p>
    <w:p w14:paraId="0F3CABC7" w14:textId="77777777" w:rsidR="005611D0" w:rsidRDefault="005611D0" w:rsidP="099B767E">
      <w:pPr>
        <w:spacing w:line="360" w:lineRule="auto"/>
        <w:rPr>
          <w:highlight w:val="yellow"/>
        </w:rPr>
      </w:pPr>
    </w:p>
    <w:p w14:paraId="5B08B5D1" w14:textId="77777777" w:rsidR="0031592E" w:rsidRPr="001E7D89" w:rsidRDefault="0031592E" w:rsidP="00843F7B">
      <w:pPr>
        <w:spacing w:line="360" w:lineRule="auto"/>
      </w:pPr>
    </w:p>
    <w:p w14:paraId="17F378FD" w14:textId="77777777" w:rsidR="002E4D40" w:rsidRPr="001E7D89" w:rsidRDefault="00ED5FA2" w:rsidP="002E4D40">
      <w:pPr>
        <w:numPr>
          <w:ilvl w:val="1"/>
          <w:numId w:val="1"/>
        </w:numPr>
        <w:spacing w:line="480" w:lineRule="auto"/>
        <w:outlineLvl w:val="1"/>
        <w:rPr>
          <w:b/>
        </w:rPr>
      </w:pPr>
      <w:bookmarkStart w:id="17" w:name="_Toc36555671"/>
      <w:r>
        <w:rPr>
          <w:b/>
        </w:rPr>
        <w:t>Offender or Patient</w:t>
      </w:r>
      <w:bookmarkEnd w:id="17"/>
    </w:p>
    <w:p w14:paraId="1B810F4E" w14:textId="77777777" w:rsidR="003D0241" w:rsidRDefault="003D0241" w:rsidP="003D0241">
      <w:pPr>
        <w:spacing w:before="240" w:after="240" w:line="360" w:lineRule="auto"/>
        <w:jc w:val="both"/>
      </w:pPr>
      <w:r>
        <w:t>There are various theories around the ethology of sexual offending that have been suggested and tested; however, the causes of sexual offending remain somewhat undeveloped (</w:t>
      </w:r>
      <w:proofErr w:type="spellStart"/>
      <w:r>
        <w:t>Faupel</w:t>
      </w:r>
      <w:proofErr w:type="spellEnd"/>
      <w:r>
        <w:t xml:space="preserve">, No Date). </w:t>
      </w:r>
      <w:proofErr w:type="spellStart"/>
      <w:r>
        <w:t>Groth</w:t>
      </w:r>
      <w:proofErr w:type="spellEnd"/>
      <w:r>
        <w:t xml:space="preserve">, Hobson and Gary (1982) claim that dependent on the individual's degree of sexual behaviours and the basis for the psychological needs depends on the category a sexual offender is classified. If we critically evaluate whether an individual who commits a sexual offence is portrayed as an offender or a patient, we can consider those that are troubled by their sexual thoughts or the reality that they hold other underlying issues that are more personally impacting for the individual, such as </w:t>
      </w:r>
      <w:r>
        <w:lastRenderedPageBreak/>
        <w:t>feelings of low or little confidence, feelings of guilt and shame, negative effects on mental health, feelings of distress or the development of distorted sexual views around children (Hobson and Gary, 1982)</w:t>
      </w:r>
    </w:p>
    <w:p w14:paraId="4134D7B6" w14:textId="77777777" w:rsidR="003D0241" w:rsidRDefault="003D0241" w:rsidP="003D0241">
      <w:pPr>
        <w:spacing w:before="240" w:after="240" w:line="360" w:lineRule="auto"/>
        <w:jc w:val="both"/>
      </w:pPr>
      <w:r>
        <w:t xml:space="preserve">Sorrentino </w:t>
      </w:r>
      <w:r w:rsidRPr="003D0241">
        <w:rPr>
          <w:i/>
          <w:iCs/>
        </w:rPr>
        <w:t>et al.</w:t>
      </w:r>
      <w:r>
        <w:t xml:space="preserve"> (2018) claim that sexual offending is not a mental illness, but for some who commit such offences that they are subject to having some attributes of mental health but do not commit a crime because of their mental health. Dietz </w:t>
      </w:r>
      <w:r w:rsidRPr="003D0241">
        <w:rPr>
          <w:i/>
          <w:iCs/>
        </w:rPr>
        <w:t>et al.</w:t>
      </w:r>
      <w:r>
        <w:t xml:space="preserve"> (1990) claim those sex offenders who are mentally unwell and displaying deviant sexual interests (Paraphilias) that the individual beliefs are that they tend to engage in problematic sexual behaviours. This is due to their personality traits, poor impulse control, and in consequence of their mental health. Dietz </w:t>
      </w:r>
      <w:r w:rsidRPr="003D0241">
        <w:rPr>
          <w:i/>
          <w:iCs/>
        </w:rPr>
        <w:t>et al.</w:t>
      </w:r>
      <w:r>
        <w:t xml:space="preserve"> (1990) (</w:t>
      </w:r>
      <w:r w:rsidRPr="003D0241">
        <w:rPr>
          <w:i/>
          <w:iCs/>
        </w:rPr>
        <w:t>Cited</w:t>
      </w:r>
      <w:r>
        <w:t xml:space="preserve"> in Sorrentino </w:t>
      </w:r>
      <w:r w:rsidRPr="003D0241">
        <w:rPr>
          <w:i/>
          <w:iCs/>
        </w:rPr>
        <w:t>et al.</w:t>
      </w:r>
      <w:r>
        <w:t xml:space="preserve">, 2018) argue that this is not the case and that many individuals who have a mental illness do not suffer severely with a mental illness. Although this early research highlighted an individual who had mental health issues shared some of the same typologies as an individual, who commits the same offence but without underlying mental health concerns or the shared typologies such as criminal behaviours and substance abuse. Moreover, Grossman </w:t>
      </w:r>
      <w:r w:rsidRPr="003D0241">
        <w:rPr>
          <w:i/>
          <w:iCs/>
        </w:rPr>
        <w:t>et al.</w:t>
      </w:r>
      <w:r>
        <w:t xml:space="preserve"> (1999) argues that a disorder which involves aggressive sexual behaviour is unlike any other form of mental illness as is claimed in support of public policies that it is untreatable</w:t>
      </w:r>
    </w:p>
    <w:p w14:paraId="16DEB4AB" w14:textId="77777777" w:rsidR="002E4D40" w:rsidRPr="001E7D89" w:rsidRDefault="002E4D40" w:rsidP="002E4D40">
      <w:pPr>
        <w:spacing w:line="480" w:lineRule="auto"/>
        <w:jc w:val="both"/>
      </w:pPr>
    </w:p>
    <w:p w14:paraId="0FC6D112" w14:textId="77777777" w:rsidR="00691A54" w:rsidRPr="00AE1B12" w:rsidRDefault="007408BF" w:rsidP="00691A54">
      <w:pPr>
        <w:numPr>
          <w:ilvl w:val="1"/>
          <w:numId w:val="1"/>
        </w:numPr>
        <w:spacing w:line="480" w:lineRule="auto"/>
        <w:outlineLvl w:val="1"/>
        <w:rPr>
          <w:b/>
        </w:rPr>
      </w:pPr>
      <w:bookmarkStart w:id="18" w:name="_Toc36555672"/>
      <w:r>
        <w:rPr>
          <w:b/>
        </w:rPr>
        <w:t>Psychological drivers of behaviour</w:t>
      </w:r>
      <w:bookmarkEnd w:id="18"/>
    </w:p>
    <w:p w14:paraId="66F10356" w14:textId="77777777" w:rsidR="003D0241" w:rsidRDefault="003D0241" w:rsidP="003D0241">
      <w:pPr>
        <w:spacing w:before="240" w:after="240" w:line="360" w:lineRule="auto"/>
        <w:jc w:val="both"/>
      </w:pPr>
      <w:bookmarkStart w:id="19" w:name="_Toc36555673"/>
      <w:r>
        <w:t xml:space="preserve">The literature demonstrates there are biological, </w:t>
      </w:r>
      <w:proofErr w:type="gramStart"/>
      <w:r>
        <w:t>psychological</w:t>
      </w:r>
      <w:proofErr w:type="gramEnd"/>
      <w:r>
        <w:t xml:space="preserve"> and social influential risk factors (Bio-Psycho-social) which alongside cognitive bias influence and shape human behaviour of which predisposes a SO to behave inappropriately. For example, Ward and Beech (2008) argue that the increase of offending sexual behaviour is subjective to the interactions of biological and social learning factors. Linking negative or adverse conditions such as the abuser being sexually abused themselves in early development years (Becker, 1998; Monto and Harris, 1997; Graham, 1996). </w:t>
      </w:r>
    </w:p>
    <w:p w14:paraId="462ECCB0" w14:textId="131FFFFA" w:rsidR="003D0241" w:rsidRDefault="003D0241" w:rsidP="003D0241">
      <w:pPr>
        <w:spacing w:before="240" w:after="240" w:line="360" w:lineRule="auto"/>
        <w:jc w:val="both"/>
      </w:pPr>
      <w:r>
        <w:t xml:space="preserve">Schwartz (1998) also supports this argument by claiming that experts in the field of sex offences claim that a vast amount of SOs experienced sex abuse at some stage throughout their childhood. This unique trend is known as 'The Dracula Syndrome' and is aimed towards SOs and identifies the individual as no longer being the victim but </w:t>
      </w:r>
      <w:r>
        <w:lastRenderedPageBreak/>
        <w:t>now the attacker. It is argued that although these are factors that contribute towards committing sexual offences, it is not the case for all abused children and that some go on to be respectable parents (O'Grady, 2015; Goleman 1989).</w:t>
      </w:r>
    </w:p>
    <w:p w14:paraId="0C6F5003" w14:textId="77777777" w:rsidR="003D0241" w:rsidRDefault="003D0241" w:rsidP="003D0241">
      <w:pPr>
        <w:spacing w:before="240" w:after="240" w:line="360" w:lineRule="auto"/>
        <w:jc w:val="both"/>
      </w:pPr>
      <w:r>
        <w:t>The Social Learning Theory identifies the process of which learning occurs. Aspects of this have already been considered throughout this literature review that suggests that children who are abused during their childhood are likely to become an abuser as an adult (Becker 1998). There is also the hypothesis that sexually explicit material such as aggressive pornography plays a vital part also because they are then subject to aggression and anger towards women. In acceptance of rape myths (</w:t>
      </w:r>
      <w:proofErr w:type="spellStart"/>
      <w:r>
        <w:t>Malamuth</w:t>
      </w:r>
      <w:proofErr w:type="spellEnd"/>
      <w:r>
        <w:t xml:space="preserve"> &amp; Check, 1980, 1985), </w:t>
      </w:r>
      <w:proofErr w:type="spellStart"/>
      <w:r>
        <w:t>Malmuth's</w:t>
      </w:r>
      <w:proofErr w:type="spellEnd"/>
      <w:r>
        <w:t xml:space="preserve"> Confluence Model approach suggests sexual promiscuity and hostile masculinity results in sexually aggressive behaviour (</w:t>
      </w:r>
      <w:proofErr w:type="spellStart"/>
      <w:r>
        <w:t>Maluth</w:t>
      </w:r>
      <w:proofErr w:type="spellEnd"/>
      <w:r>
        <w:t>, 1998). However, Brown (2017) is of a different opinion and critically argues that again this is not the case for the majority. Some sex crimes such as rape and child molestation fell during the legalisation of porn. It is claimed that there was no correlation to suggest that pornography does not seem to be a trigger and does not seem to encourage acts such as rape or sexual violence.</w:t>
      </w:r>
    </w:p>
    <w:p w14:paraId="255D2EED" w14:textId="77777777" w:rsidR="003D0241" w:rsidRDefault="003D0241" w:rsidP="003D0241">
      <w:pPr>
        <w:spacing w:before="240" w:after="240" w:line="360" w:lineRule="auto"/>
        <w:jc w:val="both"/>
      </w:pPr>
      <w:r>
        <w:t xml:space="preserve">It is claimed that the biological underpinning of sex offending is centred around abnormalities in the brain structure and the influence of genetic factors. However, it is argued that this is only the case for some sex offenders and not for all (Aigner et al., 2000; Corley et al., 1994). </w:t>
      </w:r>
    </w:p>
    <w:p w14:paraId="186E40E0" w14:textId="77777777" w:rsidR="003D0241" w:rsidRDefault="003D0241" w:rsidP="003D0241">
      <w:pPr>
        <w:spacing w:before="240" w:after="240" w:line="360" w:lineRule="auto"/>
        <w:jc w:val="both"/>
      </w:pPr>
      <w:r>
        <w:t xml:space="preserve">Furthermore, research suggests that sex offenders have a genetic defect which encourages them to act or portray in an aggressive and sexualised manner (Beckmann et al., 1974). With Criminologists and Psychologists abiding by the biological determinism concept that personality and behavioural characteristic are genetically passed from adult to child, with the child having little or no control (Brennan, Mednick, &amp; </w:t>
      </w:r>
      <w:proofErr w:type="spellStart"/>
      <w:r>
        <w:t>Volavka</w:t>
      </w:r>
      <w:proofErr w:type="spellEnd"/>
      <w:r>
        <w:t xml:space="preserve">, 1995 </w:t>
      </w:r>
      <w:r w:rsidRPr="003D0241">
        <w:rPr>
          <w:i/>
          <w:iCs/>
        </w:rPr>
        <w:t>cited in</w:t>
      </w:r>
      <w:r>
        <w:t xml:space="preserve"> Stinson, 2006). It was then considered that genetic traits such as intelligence or aggression needed to be </w:t>
      </w:r>
      <w:proofErr w:type="gramStart"/>
      <w:r>
        <w:t>looked into</w:t>
      </w:r>
      <w:proofErr w:type="gramEnd"/>
      <w:r>
        <w:t xml:space="preserve"> further to establish a link between sexually deviant acts and genetics (Carey, 1996; Goldman, 1996 </w:t>
      </w:r>
      <w:r w:rsidRPr="003D0241">
        <w:rPr>
          <w:i/>
          <w:iCs/>
        </w:rPr>
        <w:t>cited in</w:t>
      </w:r>
      <w:r>
        <w:t xml:space="preserve"> Stinson, 2006). Stinson (2006) argues that the study highlights that there were no findings to suggest that genetics alone was not adequate in the development of the behaviours. It was more likely to be the combination of the genetic predisposition alongside a dysfunctional or highly criminal environment (Brennan, Mednick, &amp; </w:t>
      </w:r>
      <w:proofErr w:type="spellStart"/>
      <w:r>
        <w:t>Volavka</w:t>
      </w:r>
      <w:proofErr w:type="spellEnd"/>
      <w:r>
        <w:t xml:space="preserve">, 1995; Carey, 1996; </w:t>
      </w:r>
      <w:r>
        <w:lastRenderedPageBreak/>
        <w:t xml:space="preserve">Goldman, 1996 also </w:t>
      </w:r>
      <w:r w:rsidRPr="003D0241">
        <w:rPr>
          <w:i/>
          <w:iCs/>
        </w:rPr>
        <w:t>cited in</w:t>
      </w:r>
      <w:r>
        <w:t xml:space="preserve"> Stinson, 2006). However, it appears there is limited evidence to support this.</w:t>
      </w:r>
    </w:p>
    <w:p w14:paraId="58BB9FC0" w14:textId="77777777" w:rsidR="003D0241" w:rsidRDefault="003D0241" w:rsidP="003D0241">
      <w:pPr>
        <w:spacing w:before="240" w:after="240" w:line="360" w:lineRule="auto"/>
        <w:jc w:val="both"/>
      </w:pPr>
      <w:r>
        <w:t>The cognitive theoretical approach addresses how an offender thinks and how this can impact on their behaviour. For example, where a SO commits a sexual act, they often will make excuses for their behaviour and try to justify their actions. This is referred to as a cognitive distortion or thinking error. The cognitive bias allows the SO to demolish any feelings of guilt and allows them to consider their actions as being morally correct. Consequently, blaming the victim for their behaviour (Stinson, Sales, &amp; Becker, 2008). Another factor that contributes towards offence related vulnerabilities is the ecological role (the social and cultural part of the offender).</w:t>
      </w:r>
    </w:p>
    <w:p w14:paraId="30EC7972" w14:textId="77777777" w:rsidR="003D0241" w:rsidRDefault="003D0241" w:rsidP="003D0241">
      <w:pPr>
        <w:spacing w:before="240" w:after="240" w:line="360" w:lineRule="auto"/>
        <w:jc w:val="both"/>
      </w:pPr>
      <w:r>
        <w:t xml:space="preserve">Overall, </w:t>
      </w:r>
      <w:proofErr w:type="spellStart"/>
      <w:r>
        <w:t>Langstorm</w:t>
      </w:r>
      <w:proofErr w:type="spellEnd"/>
      <w:r>
        <w:t xml:space="preserve"> </w:t>
      </w:r>
      <w:r w:rsidRPr="003D0241">
        <w:rPr>
          <w:i/>
          <w:iCs/>
        </w:rPr>
        <w:t>et al.</w:t>
      </w:r>
      <w:r>
        <w:t xml:space="preserve"> (2015) argue that the familial clustering of sex offences is caused by genetics instead of environmental influence (</w:t>
      </w:r>
      <w:proofErr w:type="spellStart"/>
      <w:r>
        <w:t>Langstrom</w:t>
      </w:r>
      <w:proofErr w:type="spellEnd"/>
      <w:r>
        <w:t xml:space="preserve"> et al., 2015). However, Ward and Beech (2006) are of a different opinion and claims that several theoretical papers document the relevance that the environment has and how it influences the offender to pose a risk and re-offend. </w:t>
      </w:r>
    </w:p>
    <w:p w14:paraId="4555E002" w14:textId="77777777" w:rsidR="003055B3" w:rsidRDefault="007408BF" w:rsidP="00685247">
      <w:pPr>
        <w:numPr>
          <w:ilvl w:val="1"/>
          <w:numId w:val="1"/>
        </w:numPr>
        <w:spacing w:line="480" w:lineRule="auto"/>
        <w:outlineLvl w:val="1"/>
        <w:rPr>
          <w:b/>
        </w:rPr>
      </w:pPr>
      <w:r>
        <w:rPr>
          <w:b/>
        </w:rPr>
        <w:t>Re-entry and Re-offendin</w:t>
      </w:r>
      <w:bookmarkEnd w:id="19"/>
      <w:r w:rsidR="003055B3">
        <w:rPr>
          <w:b/>
        </w:rPr>
        <w:t>g</w:t>
      </w:r>
    </w:p>
    <w:p w14:paraId="14A2D9BB" w14:textId="77777777" w:rsidR="003D0241" w:rsidRDefault="003D0241" w:rsidP="003D0241">
      <w:pPr>
        <w:spacing w:before="240" w:after="240" w:line="360" w:lineRule="auto"/>
        <w:jc w:val="both"/>
      </w:pPr>
      <w:bookmarkStart w:id="20" w:name="_Toc36555674"/>
      <w:r>
        <w:t>(</w:t>
      </w:r>
      <w:proofErr w:type="spellStart"/>
      <w:r>
        <w:t>Socia</w:t>
      </w:r>
      <w:proofErr w:type="spellEnd"/>
      <w:r>
        <w:t xml:space="preserve">, 2011; Tewksbury &amp; Jennings, 2010; </w:t>
      </w:r>
      <w:proofErr w:type="spellStart"/>
      <w:r>
        <w:t>Zgoba</w:t>
      </w:r>
      <w:proofErr w:type="spellEnd"/>
      <w:r>
        <w:t xml:space="preserve">, Witt, Dalessandro, &amp; </w:t>
      </w:r>
      <w:proofErr w:type="spellStart"/>
      <w:r>
        <w:t>Veysey</w:t>
      </w:r>
      <w:proofErr w:type="spellEnd"/>
      <w:r>
        <w:t>, 2008) (</w:t>
      </w:r>
      <w:r w:rsidRPr="003D0241">
        <w:rPr>
          <w:i/>
          <w:iCs/>
        </w:rPr>
        <w:t>cited in</w:t>
      </w:r>
      <w:r>
        <w:t xml:space="preserve"> Tewksbury and Copes, 2012) argue that despite legislators concern for harsher responses to sex offenders’ registrations and notifications, the legislation has had no impact upon recidivism. Although Reconviction statistics are argued to be a crucial aspect in the Welsh and English prison services (Carter Klein, and Day, 1992). Cooke and </w:t>
      </w:r>
      <w:proofErr w:type="spellStart"/>
      <w:r>
        <w:t>Michie</w:t>
      </w:r>
      <w:proofErr w:type="spellEnd"/>
      <w:r>
        <w:t xml:space="preserve"> (1998) claim that policy and practice have been enlightened by reconviction data and is an instrument used to assess and predict risk. </w:t>
      </w:r>
    </w:p>
    <w:p w14:paraId="4687A87C" w14:textId="77777777" w:rsidR="003D0241" w:rsidRDefault="003D0241" w:rsidP="003D0241">
      <w:pPr>
        <w:spacing w:before="240" w:after="240" w:line="360" w:lineRule="auto"/>
        <w:jc w:val="both"/>
      </w:pPr>
      <w:r>
        <w:t xml:space="preserve">The National Offender Management Service (NOMS) recently changed to Her Majesty's Prison and Probation Service, uses 2 distinctive tools which enable NOMS to assess an offender's risk of re-offending. One is a static tool that considers age, history of convictions and the nature of the offence that has been committed. Action for prisoner's families (2013) claims that this tool does not recognise the ability for change. The second tool (SARN) Structures Assessment of Risk and Need, and the tool is person focused. It considers 15 factors of which are clustered into 4 domains, Sexual </w:t>
      </w:r>
      <w:r>
        <w:lastRenderedPageBreak/>
        <w:t xml:space="preserve">interests, distorted attitudes, management of relationships and the management of others and are used to consider the offender's personality characteristics and the link to re-offending (Action for prisoners' families, 2013). However, Tully </w:t>
      </w:r>
      <w:r w:rsidRPr="003D0241">
        <w:rPr>
          <w:i/>
          <w:iCs/>
        </w:rPr>
        <w:t xml:space="preserve">et al. </w:t>
      </w:r>
      <w:r>
        <w:t xml:space="preserve">(2014) argue that the psychological risk assessment tool SARN as being ineffective after analysing the tools use to examine risk assess the reconviction of sex offenders. </w:t>
      </w:r>
      <w:proofErr w:type="spellStart"/>
      <w:r>
        <w:t>Maruna</w:t>
      </w:r>
      <w:proofErr w:type="spellEnd"/>
      <w:r>
        <w:t xml:space="preserve"> and Label (2003) claim the SARN assessment as deficit focused and emphasises the need for the criminal justice field to consider strengths as well as the risk and need process. It was highlighted throughout Beech and Ward's (2017) four-year study of which consisted of a population of 496 adult male sex offenders that only one of the four domains were found to be beneficial to the predication of SOs re-offending was the sexual interest's domain. It was felt that it was somewhat concerning that SOs were released from prison based on using the ineffective framework that lacked the appropriate risk assessment criteria and that was a serious need for policymakers to reconsider the framework being used. Beech and Ward (2017) state that based on the emerging literature, NOMS revaluated the current framework and changed it to the Structured Assessment of Risk, Need and Responsivity. Which is still centred around the same core domains, and based around sexual interests, sexual thoughts, relationships and the struggles the SO has with life problems, Although the revised framework has added domain aimed at the SO being a responsible member of society (Beech and Ward, 2017).</w:t>
      </w:r>
    </w:p>
    <w:p w14:paraId="5D5776CF" w14:textId="77777777" w:rsidR="003D0241" w:rsidRDefault="003D0241" w:rsidP="003D0241">
      <w:pPr>
        <w:spacing w:before="240" w:after="240" w:line="360" w:lineRule="auto"/>
        <w:jc w:val="both"/>
      </w:pPr>
      <w:r>
        <w:t>Boris Johnson made a statement which suggested over the last five years, that hundreds of SOs who had previously been convicted of raping another individual have re-offended because they have committed another sexual offence after being released from prison. It was argued that figures shared by the Ministry of Justice, not in the public domain confirmed in England and Wales 40-60 individuals were re-convicted, this being equivalent to 1900 convictions, estimating around 14% from 2017 and averaging between 14% and 16% 2017-2019 which concludes the amount has increased (</w:t>
      </w:r>
      <w:proofErr w:type="spellStart"/>
      <w:r>
        <w:t>Fullfact</w:t>
      </w:r>
      <w:proofErr w:type="spellEnd"/>
      <w:r>
        <w:t>, 2019).</w:t>
      </w:r>
    </w:p>
    <w:p w14:paraId="7F75D443" w14:textId="77777777" w:rsidR="003D0241" w:rsidRDefault="003D0241" w:rsidP="003D0241">
      <w:pPr>
        <w:spacing w:before="240" w:after="240" w:line="360" w:lineRule="auto"/>
        <w:jc w:val="both"/>
      </w:pPr>
      <w:r>
        <w:t xml:space="preserve">Tewksbury and Copes' (2013) work highlight that SOs had very little knowledge with regards to the restriction and notification laws. They held unrealistic expectations towards re-entry into society, such as thoughts of finding employment and housing easily and that they could return to their everyday living with almost no trouble whatsoever. Many interviewed believed that they call to fall back on their family and </w:t>
      </w:r>
      <w:r>
        <w:lastRenderedPageBreak/>
        <w:t>friends for support no remembering the negative status of being a sex offender and the assumptions that come with it making them a vulnerable individual open to attack (Tewksbury and Copes, 2013).</w:t>
      </w:r>
    </w:p>
    <w:p w14:paraId="6B9F341D" w14:textId="77777777" w:rsidR="00BD5554" w:rsidRPr="003055B3" w:rsidRDefault="00BD5554" w:rsidP="003055B3">
      <w:pPr>
        <w:numPr>
          <w:ilvl w:val="1"/>
          <w:numId w:val="1"/>
        </w:numPr>
        <w:spacing w:line="480" w:lineRule="auto"/>
        <w:outlineLvl w:val="1"/>
        <w:rPr>
          <w:b/>
        </w:rPr>
      </w:pPr>
      <w:r w:rsidRPr="003055B3">
        <w:rPr>
          <w:b/>
        </w:rPr>
        <w:t>Conclusion</w:t>
      </w:r>
      <w:bookmarkEnd w:id="20"/>
    </w:p>
    <w:p w14:paraId="57FC0351" w14:textId="77777777" w:rsidR="003D0241" w:rsidRDefault="003D0241" w:rsidP="003D0241">
      <w:pPr>
        <w:spacing w:before="240" w:after="240" w:line="360" w:lineRule="auto"/>
        <w:jc w:val="both"/>
      </w:pPr>
      <w:bookmarkStart w:id="21" w:name="_Hlk39498479"/>
      <w:bookmarkStart w:id="22" w:name="_Toc36555675"/>
      <w:r>
        <w:t xml:space="preserve">It seems evident in literature that there are many different views, theories and opinions around the ethology of sex offending, and mixed uncertainties that suggest the SO is a patient rather than just a bad individual of which should be punished (Sarkar, 2013). The review was to understand better the collateral damage caused to all </w:t>
      </w:r>
      <w:proofErr w:type="gramStart"/>
      <w:r>
        <w:t>as a result of</w:t>
      </w:r>
      <w:proofErr w:type="gramEnd"/>
      <w:r>
        <w:t xml:space="preserve"> a sexual assault being committed. The focus mainly being around the families of both the offender and the victim. Findings have indicated that there was little research with regards to the family and limited support available to them.</w:t>
      </w:r>
    </w:p>
    <w:p w14:paraId="7A1816B2" w14:textId="77777777" w:rsidR="003D0241" w:rsidRDefault="003D0241" w:rsidP="003D0241">
      <w:pPr>
        <w:spacing w:before="240" w:after="240" w:line="360" w:lineRule="auto"/>
        <w:jc w:val="both"/>
      </w:pPr>
      <w:r>
        <w:t xml:space="preserve">This literature review has considered the social, </w:t>
      </w:r>
      <w:proofErr w:type="gramStart"/>
      <w:r>
        <w:t>psychological</w:t>
      </w:r>
      <w:proofErr w:type="gramEnd"/>
      <w:r>
        <w:t xml:space="preserve"> and environmental factors associated with offending. It is highlighting findings that have specified that sexual offending is complex and that there are multiple factors and theories concerning the psychological drivers of a SOs behaviour (</w:t>
      </w:r>
      <w:proofErr w:type="spellStart"/>
      <w:r>
        <w:t>Faupel</w:t>
      </w:r>
      <w:proofErr w:type="spellEnd"/>
      <w:r>
        <w:t xml:space="preserve"> and Przybylski, No date).</w:t>
      </w:r>
    </w:p>
    <w:p w14:paraId="092BB223" w14:textId="77777777" w:rsidR="003D0241" w:rsidRDefault="003D0241" w:rsidP="003D0241">
      <w:pPr>
        <w:spacing w:before="240" w:after="240" w:line="360" w:lineRule="auto"/>
        <w:jc w:val="both"/>
      </w:pPr>
      <w:r>
        <w:t>Critically analysing the literature during this review, it has claimed that there are still implications with the management policies and procedures for SOs when re-integrating back into the normal society of which causes further collateral consequences for the SO and families when being accepted back into their community.</w:t>
      </w:r>
    </w:p>
    <w:p w14:paraId="5F709E55" w14:textId="77777777" w:rsidR="00330F1C" w:rsidRDefault="00330F1C" w:rsidP="00330F1C">
      <w:pPr>
        <w:spacing w:line="360" w:lineRule="auto"/>
        <w:jc w:val="both"/>
      </w:pPr>
    </w:p>
    <w:bookmarkEnd w:id="21"/>
    <w:p w14:paraId="7E770628" w14:textId="77777777" w:rsidR="00330F1C" w:rsidRPr="001E7D89" w:rsidRDefault="00330F1C" w:rsidP="00330F1C">
      <w:pPr>
        <w:pStyle w:val="ListParagraph"/>
        <w:spacing w:line="480" w:lineRule="auto"/>
        <w:ind w:left="360"/>
      </w:pPr>
    </w:p>
    <w:p w14:paraId="37342039" w14:textId="77777777" w:rsidR="00330F1C" w:rsidRPr="00330F1C" w:rsidRDefault="00330F1C" w:rsidP="00330F1C">
      <w:pPr>
        <w:spacing w:line="480" w:lineRule="auto"/>
        <w:outlineLvl w:val="1"/>
        <w:rPr>
          <w:b/>
        </w:rPr>
      </w:pPr>
      <w:r w:rsidRPr="00330F1C">
        <w:rPr>
          <w:b/>
        </w:rPr>
        <w:br w:type="page"/>
      </w:r>
    </w:p>
    <w:p w14:paraId="03483A99" w14:textId="77777777" w:rsidR="00C26D16" w:rsidRPr="001E7D89" w:rsidRDefault="00BA7FED" w:rsidP="00FB066B">
      <w:pPr>
        <w:numPr>
          <w:ilvl w:val="0"/>
          <w:numId w:val="1"/>
        </w:numPr>
        <w:spacing w:line="480" w:lineRule="auto"/>
        <w:outlineLvl w:val="0"/>
        <w:rPr>
          <w:b/>
        </w:rPr>
      </w:pPr>
      <w:r w:rsidRPr="001E7D89">
        <w:rPr>
          <w:b/>
        </w:rPr>
        <w:lastRenderedPageBreak/>
        <w:t xml:space="preserve">CONCLUSION </w:t>
      </w:r>
      <w:r w:rsidR="001C49A5" w:rsidRPr="001E7D89">
        <w:rPr>
          <w:b/>
        </w:rPr>
        <w:t>AND RECOMMENDATIONS</w:t>
      </w:r>
      <w:bookmarkEnd w:id="22"/>
      <w:r w:rsidR="001C49A5" w:rsidRPr="001E7D89">
        <w:rPr>
          <w:b/>
        </w:rPr>
        <w:t xml:space="preserve"> </w:t>
      </w:r>
    </w:p>
    <w:p w14:paraId="2CF90AC3" w14:textId="77777777" w:rsidR="003D0241" w:rsidRDefault="003D0241" w:rsidP="003D0241">
      <w:pPr>
        <w:spacing w:before="240" w:after="240" w:line="360" w:lineRule="auto"/>
        <w:jc w:val="both"/>
      </w:pPr>
      <w:r>
        <w:t>Overall, this literature review has highlighted the lack of resources and research available when exploring the effects and impact that sexual offenders have because of them committing a sexual crime, particularly for the families of the offender. This literature review has highlighted that despite the increase of interest by professionals in this field, and the growing concerns from individuals within a society it is still unclear about the drivers of sexual acts and why they are committed (</w:t>
      </w:r>
      <w:proofErr w:type="spellStart"/>
      <w:r>
        <w:t>Faupel</w:t>
      </w:r>
      <w:proofErr w:type="spellEnd"/>
      <w:r>
        <w:t xml:space="preserve">, 2015). </w:t>
      </w:r>
    </w:p>
    <w:p w14:paraId="0B2FCB60" w14:textId="77777777" w:rsidR="00207ED6" w:rsidRDefault="003D0241" w:rsidP="003D0241">
      <w:pPr>
        <w:spacing w:before="240" w:after="240" w:line="360" w:lineRule="auto"/>
        <w:jc w:val="both"/>
      </w:pPr>
      <w:r>
        <w:t xml:space="preserve">The literature review has highlighted some of the challenges and barriers associated with an offender who commits a sexual offence. It has focused on the financial strain </w:t>
      </w:r>
      <w:proofErr w:type="gramStart"/>
      <w:r>
        <w:t>as a consequence of</w:t>
      </w:r>
      <w:proofErr w:type="gramEnd"/>
      <w:r>
        <w:t xml:space="preserve"> the crime committed for the families. The challenges associated with employment and housing have been explored, and therefore it is evident that for a SO returning to their normal community it is a daunting and challenging process that has a strong stigma attached alongside undesirable neighbourhoods (Hughes and Burchfield, 2008). Suggesting that re-entry into society comes with not only the attributes mentioned such as the challenges associated with employment and housing issues but also the legal restrictions because of SORN and Sarah's Law and the stresses affixed (Tewksbury and </w:t>
      </w:r>
      <w:proofErr w:type="spellStart"/>
      <w:r>
        <w:t>Mustaine</w:t>
      </w:r>
      <w:proofErr w:type="spellEnd"/>
      <w:r>
        <w:t xml:space="preserve">, 2009). </w:t>
      </w:r>
    </w:p>
    <w:p w14:paraId="691E95A8" w14:textId="4FD3CB6C" w:rsidR="003D0241" w:rsidRDefault="003D0241" w:rsidP="003D0241">
      <w:pPr>
        <w:spacing w:before="240" w:after="240" w:line="360" w:lineRule="auto"/>
        <w:jc w:val="both"/>
      </w:pPr>
      <w:r>
        <w:t>It has highlighted throughout this review that SOs report experiences of personal consequences too, such as being labelled negatively and stereotypically, leaving the individual feeling threatened and vulnerable (Mercado et al., 2008). Moving forward it would help for SOs upon release to hold a better understanding and awareness of re-entry expectations and the legal and social barriers within society that they would be better equipped emotionally, physically and socially, preparing them for re-entry into society. There is also a further need to re-question the effectiveness of offender management policies so that the growth of the offender population can be managed better.</w:t>
      </w:r>
    </w:p>
    <w:p w14:paraId="4B1F511A" w14:textId="77777777" w:rsidR="00C26D16" w:rsidRPr="001E7D89" w:rsidRDefault="00C26D16" w:rsidP="005E060A">
      <w:pPr>
        <w:spacing w:line="480" w:lineRule="auto"/>
      </w:pPr>
    </w:p>
    <w:p w14:paraId="56462395" w14:textId="77777777" w:rsidR="0083215B" w:rsidRDefault="005E060A" w:rsidP="005E060A">
      <w:pPr>
        <w:numPr>
          <w:ilvl w:val="0"/>
          <w:numId w:val="1"/>
        </w:numPr>
        <w:spacing w:line="480" w:lineRule="auto"/>
        <w:outlineLvl w:val="0"/>
        <w:rPr>
          <w:b/>
        </w:rPr>
      </w:pPr>
      <w:r w:rsidRPr="001E7D89">
        <w:rPr>
          <w:b/>
        </w:rPr>
        <w:br w:type="page"/>
      </w:r>
      <w:bookmarkStart w:id="23" w:name="_Toc36555676"/>
      <w:r w:rsidR="00BA7FED" w:rsidRPr="001E7D89">
        <w:rPr>
          <w:b/>
        </w:rPr>
        <w:lastRenderedPageBreak/>
        <w:t>REFERENCES</w:t>
      </w:r>
      <w:bookmarkEnd w:id="23"/>
      <w:r w:rsidR="00BA7FED" w:rsidRPr="001E7D89">
        <w:rPr>
          <w:b/>
        </w:rPr>
        <w:t xml:space="preserve"> </w:t>
      </w:r>
    </w:p>
    <w:p w14:paraId="0B29E4CC" w14:textId="77777777" w:rsidR="004B1FFA" w:rsidRDefault="004B1FFA" w:rsidP="004B1FFA">
      <w:bookmarkStart w:id="24" w:name="_Toc36555677"/>
      <w:r w:rsidRPr="008720F3">
        <w:t>Action for prisoner’s families (2013)</w:t>
      </w:r>
      <w:r>
        <w:t xml:space="preserve"> </w:t>
      </w:r>
      <w:r w:rsidRPr="00075FF2">
        <w:rPr>
          <w:i/>
          <w:iCs/>
        </w:rPr>
        <w:t>Supporting the Families of Sex Offenders – findings from a symposium</w:t>
      </w:r>
      <w:r>
        <w:t xml:space="preserve">. Available at: </w:t>
      </w:r>
      <w:r w:rsidRPr="009B41E2">
        <w:rPr>
          <w:color w:val="0000FF"/>
          <w:u w:val="single"/>
        </w:rPr>
        <w:t>https://app.pelorous.com/public/cms/115/237/245/10095/Supporting_the_families_of_sex_offenders_symposium.pdf?realName=1bwRyF.pdf&amp;v=0</w:t>
      </w:r>
      <w:r>
        <w:t xml:space="preserve"> (Accessed 03/2020).</w:t>
      </w:r>
    </w:p>
    <w:p w14:paraId="613B1F34" w14:textId="77777777" w:rsidR="004B1FFA" w:rsidRPr="008720F3" w:rsidRDefault="004B1FFA" w:rsidP="004B1FFA"/>
    <w:p w14:paraId="3428F777" w14:textId="4C426AD6" w:rsidR="004B1FFA" w:rsidRPr="00813FDB" w:rsidRDefault="004B1FFA" w:rsidP="004B1FFA">
      <w:pPr>
        <w:pStyle w:val="NoSpacing"/>
        <w:rPr>
          <w:color w:val="333333"/>
          <w:shd w:val="clear" w:color="auto" w:fill="FFFFFF"/>
        </w:rPr>
      </w:pPr>
      <w:r w:rsidRPr="00813FDB">
        <w:rPr>
          <w:color w:val="000000"/>
          <w:shd w:val="clear" w:color="auto" w:fill="FFFFFF"/>
        </w:rPr>
        <w:t>Aigner</w:t>
      </w:r>
      <w:r>
        <w:rPr>
          <w:color w:val="000000"/>
          <w:shd w:val="clear" w:color="auto" w:fill="FFFFFF"/>
        </w:rPr>
        <w:t xml:space="preserve">. </w:t>
      </w:r>
      <w:r w:rsidRPr="00813FDB">
        <w:rPr>
          <w:color w:val="000000"/>
          <w:shd w:val="clear" w:color="auto" w:fill="FFFFFF"/>
        </w:rPr>
        <w:t>M, Eher</w:t>
      </w:r>
      <w:r>
        <w:rPr>
          <w:color w:val="000000"/>
          <w:shd w:val="clear" w:color="auto" w:fill="FFFFFF"/>
        </w:rPr>
        <w:t xml:space="preserve">. </w:t>
      </w:r>
      <w:r w:rsidRPr="00813FDB">
        <w:rPr>
          <w:color w:val="000000"/>
          <w:shd w:val="clear" w:color="auto" w:fill="FFFFFF"/>
        </w:rPr>
        <w:t>R., Fruehwalk</w:t>
      </w:r>
      <w:r>
        <w:rPr>
          <w:color w:val="000000"/>
          <w:shd w:val="clear" w:color="auto" w:fill="FFFFFF"/>
        </w:rPr>
        <w:t>.</w:t>
      </w:r>
      <w:r w:rsidRPr="00813FDB">
        <w:rPr>
          <w:color w:val="000000"/>
          <w:shd w:val="clear" w:color="auto" w:fill="FFFFFF"/>
        </w:rPr>
        <w:t xml:space="preserve"> S, Forttier</w:t>
      </w:r>
      <w:r>
        <w:rPr>
          <w:color w:val="000000"/>
          <w:shd w:val="clear" w:color="auto" w:fill="FFFFFF"/>
        </w:rPr>
        <w:t>.</w:t>
      </w:r>
      <w:r w:rsidRPr="00813FDB">
        <w:rPr>
          <w:color w:val="000000"/>
          <w:shd w:val="clear" w:color="auto" w:fill="FFFFFF"/>
        </w:rPr>
        <w:t xml:space="preserve"> P, Gurierrez-Lobos, K, &amp; Dwyer, S.M. (2000). </w:t>
      </w:r>
      <w:r w:rsidRPr="00813FDB">
        <w:rPr>
          <w:i/>
          <w:iCs/>
          <w:color w:val="000000"/>
          <w:shd w:val="clear" w:color="auto" w:fill="FFFFFF"/>
        </w:rPr>
        <w:t xml:space="preserve">Brain </w:t>
      </w:r>
      <w:r w:rsidR="005B7858">
        <w:rPr>
          <w:i/>
          <w:iCs/>
          <w:color w:val="000000"/>
          <w:shd w:val="clear" w:color="auto" w:fill="FFFFFF"/>
        </w:rPr>
        <w:t>A</w:t>
      </w:r>
      <w:r w:rsidRPr="00813FDB">
        <w:rPr>
          <w:i/>
          <w:iCs/>
          <w:color w:val="000000"/>
          <w:shd w:val="clear" w:color="auto" w:fill="FFFFFF"/>
        </w:rPr>
        <w:t xml:space="preserve">bnormalities and </w:t>
      </w:r>
      <w:r w:rsidR="005B7858">
        <w:rPr>
          <w:i/>
          <w:iCs/>
          <w:color w:val="000000"/>
          <w:shd w:val="clear" w:color="auto" w:fill="FFFFFF"/>
        </w:rPr>
        <w:t>V</w:t>
      </w:r>
      <w:r w:rsidRPr="00813FDB">
        <w:rPr>
          <w:i/>
          <w:iCs/>
          <w:color w:val="000000"/>
          <w:shd w:val="clear" w:color="auto" w:fill="FFFFFF"/>
        </w:rPr>
        <w:t xml:space="preserve">iolent </w:t>
      </w:r>
      <w:proofErr w:type="spellStart"/>
      <w:r w:rsidR="005B7858">
        <w:rPr>
          <w:i/>
          <w:iCs/>
          <w:color w:val="000000"/>
          <w:shd w:val="clear" w:color="auto" w:fill="FFFFFF"/>
        </w:rPr>
        <w:t>B</w:t>
      </w:r>
      <w:r w:rsidRPr="00813FDB">
        <w:rPr>
          <w:i/>
          <w:iCs/>
          <w:color w:val="000000"/>
          <w:shd w:val="clear" w:color="auto" w:fill="FFFFFF"/>
        </w:rPr>
        <w:t>ehavior</w:t>
      </w:r>
      <w:proofErr w:type="spellEnd"/>
      <w:r w:rsidRPr="00813FDB">
        <w:rPr>
          <w:color w:val="000000"/>
          <w:shd w:val="clear" w:color="auto" w:fill="FFFFFF"/>
        </w:rPr>
        <w:t>. </w:t>
      </w:r>
      <w:r w:rsidRPr="00813FDB">
        <w:rPr>
          <w:rStyle w:val="Emphasis"/>
          <w:color w:val="000000"/>
          <w:shd w:val="clear" w:color="auto" w:fill="FFFFFF"/>
        </w:rPr>
        <w:t>Journal of Psychology and Human Sexuality,</w:t>
      </w:r>
      <w:r w:rsidRPr="00813FDB">
        <w:rPr>
          <w:color w:val="000000"/>
          <w:shd w:val="clear" w:color="auto" w:fill="FFFFFF"/>
        </w:rPr>
        <w:t> </w:t>
      </w:r>
      <w:r w:rsidRPr="00813FDB">
        <w:rPr>
          <w:rStyle w:val="Emphasis"/>
          <w:color w:val="000000"/>
          <w:shd w:val="clear" w:color="auto" w:fill="FFFFFF"/>
        </w:rPr>
        <w:t>11,</w:t>
      </w:r>
      <w:r w:rsidRPr="00813FDB">
        <w:rPr>
          <w:color w:val="000000"/>
          <w:shd w:val="clear" w:color="auto" w:fill="FFFFFF"/>
        </w:rPr>
        <w:t> 57–64.</w:t>
      </w:r>
    </w:p>
    <w:p w14:paraId="22AA6773" w14:textId="77777777" w:rsidR="004B1FFA" w:rsidRDefault="004B1FFA" w:rsidP="004B1FFA">
      <w:pPr>
        <w:pStyle w:val="NoSpacing"/>
        <w:rPr>
          <w:color w:val="333333"/>
          <w:shd w:val="clear" w:color="auto" w:fill="FFFFFF"/>
        </w:rPr>
      </w:pPr>
    </w:p>
    <w:p w14:paraId="7E4F6ABC" w14:textId="67D9B00B" w:rsidR="004B1FFA" w:rsidRDefault="004B1FFA" w:rsidP="004B1FFA">
      <w:pPr>
        <w:pStyle w:val="NoSpacing"/>
      </w:pPr>
      <w:r>
        <w:t xml:space="preserve">Allison, J.A. </w:t>
      </w:r>
      <w:r w:rsidR="00B5176C">
        <w:t>and</w:t>
      </w:r>
      <w:r>
        <w:t xml:space="preserve"> </w:t>
      </w:r>
      <w:proofErr w:type="spellStart"/>
      <w:r>
        <w:t>Wrightsman</w:t>
      </w:r>
      <w:proofErr w:type="spellEnd"/>
      <w:r>
        <w:t>, L.S. (1993</w:t>
      </w:r>
      <w:r w:rsidR="00B5176C" w:rsidRPr="00B5176C">
        <w:t>)</w:t>
      </w:r>
      <w:r w:rsidRPr="00437D8A">
        <w:rPr>
          <w:i/>
          <w:iCs/>
        </w:rPr>
        <w:t xml:space="preserve"> Rape: The </w:t>
      </w:r>
      <w:r w:rsidR="005B7858">
        <w:rPr>
          <w:i/>
          <w:iCs/>
        </w:rPr>
        <w:t>M</w:t>
      </w:r>
      <w:r w:rsidRPr="00437D8A">
        <w:rPr>
          <w:i/>
          <w:iCs/>
        </w:rPr>
        <w:t xml:space="preserve">isunderstood </w:t>
      </w:r>
      <w:r w:rsidR="005B7858">
        <w:rPr>
          <w:i/>
          <w:iCs/>
        </w:rPr>
        <w:t>C</w:t>
      </w:r>
      <w:r w:rsidRPr="00437D8A">
        <w:rPr>
          <w:i/>
          <w:iCs/>
        </w:rPr>
        <w:t>rime</w:t>
      </w:r>
      <w:r>
        <w:t>. Newbury Park, CA: Sage.</w:t>
      </w:r>
    </w:p>
    <w:p w14:paraId="47BEA4D5" w14:textId="7C1BA902" w:rsidR="004B1FFA" w:rsidRDefault="004B1FFA" w:rsidP="004B1FFA">
      <w:pPr>
        <w:pStyle w:val="NoSpacing"/>
        <w:rPr>
          <w:color w:val="333333"/>
          <w:shd w:val="clear" w:color="auto" w:fill="FFFFFF"/>
        </w:rPr>
      </w:pPr>
    </w:p>
    <w:p w14:paraId="248397C1" w14:textId="4FD3F3F4" w:rsidR="00C55701" w:rsidRDefault="00962728" w:rsidP="004B1FFA">
      <w:pPr>
        <w:pStyle w:val="NoSpacing"/>
        <w:rPr>
          <w:color w:val="333333"/>
          <w:shd w:val="clear" w:color="auto" w:fill="FFFFFF"/>
        </w:rPr>
      </w:pPr>
      <w:r>
        <w:t xml:space="preserve">Andrews. D. A, and </w:t>
      </w:r>
      <w:proofErr w:type="spellStart"/>
      <w:r>
        <w:t>Bonta</w:t>
      </w:r>
      <w:proofErr w:type="spellEnd"/>
      <w:r>
        <w:t xml:space="preserve">. J. (2013) </w:t>
      </w:r>
      <w:r w:rsidRPr="00075FF2">
        <w:rPr>
          <w:i/>
          <w:iCs/>
        </w:rPr>
        <w:t xml:space="preserve">The </w:t>
      </w:r>
      <w:r w:rsidR="005B7858">
        <w:rPr>
          <w:i/>
          <w:iCs/>
        </w:rPr>
        <w:t>P</w:t>
      </w:r>
      <w:r w:rsidRPr="00075FF2">
        <w:rPr>
          <w:i/>
          <w:iCs/>
        </w:rPr>
        <w:t xml:space="preserve">sychology of </w:t>
      </w:r>
      <w:r w:rsidR="005B7858">
        <w:rPr>
          <w:i/>
          <w:iCs/>
        </w:rPr>
        <w:t>C</w:t>
      </w:r>
      <w:r w:rsidRPr="00075FF2">
        <w:rPr>
          <w:i/>
          <w:iCs/>
        </w:rPr>
        <w:t xml:space="preserve">riminal </w:t>
      </w:r>
      <w:r w:rsidR="005B7858">
        <w:rPr>
          <w:i/>
          <w:iCs/>
        </w:rPr>
        <w:t>C</w:t>
      </w:r>
      <w:r w:rsidRPr="00075FF2">
        <w:rPr>
          <w:i/>
          <w:iCs/>
        </w:rPr>
        <w:t>onduct</w:t>
      </w:r>
      <w:r>
        <w:t>, sixth edition. Newark, NJ: LexisNexis/Anderson</w:t>
      </w:r>
    </w:p>
    <w:p w14:paraId="21CE22D9" w14:textId="77777777" w:rsidR="00C55701" w:rsidRDefault="00C55701" w:rsidP="004B1FFA">
      <w:pPr>
        <w:pStyle w:val="NoSpacing"/>
        <w:rPr>
          <w:color w:val="333333"/>
          <w:shd w:val="clear" w:color="auto" w:fill="FFFFFF"/>
        </w:rPr>
      </w:pPr>
    </w:p>
    <w:p w14:paraId="3FC494C0" w14:textId="5A492F70" w:rsidR="00C55701" w:rsidRDefault="009B41E2" w:rsidP="004B1FFA">
      <w:pPr>
        <w:pStyle w:val="NoSpacing"/>
        <w:rPr>
          <w:color w:val="333333"/>
          <w:shd w:val="clear" w:color="auto" w:fill="FFFFFF"/>
        </w:rPr>
      </w:pPr>
      <w:r w:rsidRPr="009B41E2">
        <w:t>Arditti</w:t>
      </w:r>
      <w:r>
        <w:t xml:space="preserve">. J (2012). </w:t>
      </w:r>
      <w:r w:rsidRPr="00075FF2">
        <w:rPr>
          <w:i/>
          <w:iCs/>
        </w:rPr>
        <w:t>Parental Incarceration and the Family</w:t>
      </w:r>
      <w:r>
        <w:t>. New York University Press: New York.</w:t>
      </w:r>
    </w:p>
    <w:p w14:paraId="58CEBA0E" w14:textId="77777777" w:rsidR="009B41E2" w:rsidRDefault="009B41E2" w:rsidP="004B1FFA">
      <w:pPr>
        <w:pStyle w:val="NoSpacing"/>
        <w:rPr>
          <w:color w:val="333333"/>
          <w:shd w:val="clear" w:color="auto" w:fill="FFFFFF"/>
        </w:rPr>
      </w:pPr>
    </w:p>
    <w:p w14:paraId="77C66700" w14:textId="36CDE5F7" w:rsidR="004B1FFA" w:rsidRPr="009B41E2" w:rsidRDefault="004B1FFA" w:rsidP="004B1FFA">
      <w:pPr>
        <w:pStyle w:val="NoSpacing"/>
        <w:rPr>
          <w:shd w:val="clear" w:color="auto" w:fill="FFFFFF"/>
        </w:rPr>
      </w:pPr>
      <w:r w:rsidRPr="009B41E2">
        <w:rPr>
          <w:shd w:val="clear" w:color="auto" w:fill="FFFFFF"/>
        </w:rPr>
        <w:t xml:space="preserve">Bach. M and Demuth. C (2018) </w:t>
      </w:r>
      <w:proofErr w:type="spellStart"/>
      <w:r w:rsidRPr="00075FF2">
        <w:rPr>
          <w:i/>
          <w:iCs/>
          <w:shd w:val="clear" w:color="auto" w:fill="FFFFFF"/>
        </w:rPr>
        <w:t>Therapis</w:t>
      </w:r>
      <w:proofErr w:type="spellEnd"/>
      <w:r w:rsidRPr="00075FF2">
        <w:rPr>
          <w:i/>
          <w:iCs/>
          <w:shd w:val="clear" w:color="auto" w:fill="FFFFFF"/>
        </w:rPr>
        <w:t xml:space="preserve"> Experiences in their </w:t>
      </w:r>
      <w:r w:rsidR="005B7858">
        <w:rPr>
          <w:i/>
          <w:iCs/>
          <w:shd w:val="clear" w:color="auto" w:fill="FFFFFF"/>
        </w:rPr>
        <w:t>W</w:t>
      </w:r>
      <w:r w:rsidRPr="00075FF2">
        <w:rPr>
          <w:i/>
          <w:iCs/>
          <w:shd w:val="clear" w:color="auto" w:fill="FFFFFF"/>
        </w:rPr>
        <w:t xml:space="preserve">ork with </w:t>
      </w:r>
      <w:r w:rsidR="005B7858">
        <w:rPr>
          <w:i/>
          <w:iCs/>
          <w:shd w:val="clear" w:color="auto" w:fill="FFFFFF"/>
        </w:rPr>
        <w:t>S</w:t>
      </w:r>
      <w:r w:rsidRPr="00075FF2">
        <w:rPr>
          <w:i/>
          <w:iCs/>
          <w:shd w:val="clear" w:color="auto" w:fill="FFFFFF"/>
        </w:rPr>
        <w:t xml:space="preserve">ex </w:t>
      </w:r>
      <w:r w:rsidR="005B7858">
        <w:rPr>
          <w:i/>
          <w:iCs/>
          <w:shd w:val="clear" w:color="auto" w:fill="FFFFFF"/>
        </w:rPr>
        <w:t>O</w:t>
      </w:r>
      <w:r w:rsidRPr="00075FF2">
        <w:rPr>
          <w:i/>
          <w:iCs/>
          <w:shd w:val="clear" w:color="auto" w:fill="FFFFFF"/>
        </w:rPr>
        <w:t xml:space="preserve">ffenders and </w:t>
      </w:r>
      <w:r w:rsidR="005B7858">
        <w:rPr>
          <w:i/>
          <w:iCs/>
          <w:shd w:val="clear" w:color="auto" w:fill="FFFFFF"/>
        </w:rPr>
        <w:t>P</w:t>
      </w:r>
      <w:r w:rsidRPr="00075FF2">
        <w:rPr>
          <w:i/>
          <w:iCs/>
          <w:shd w:val="clear" w:color="auto" w:fill="FFFFFF"/>
        </w:rPr>
        <w:t xml:space="preserve">eople with </w:t>
      </w:r>
      <w:proofErr w:type="spellStart"/>
      <w:r w:rsidR="005B7858">
        <w:rPr>
          <w:i/>
          <w:iCs/>
          <w:shd w:val="clear" w:color="auto" w:fill="FFFFFF"/>
        </w:rPr>
        <w:t>P</w:t>
      </w:r>
      <w:r w:rsidRPr="00075FF2">
        <w:rPr>
          <w:i/>
          <w:iCs/>
          <w:shd w:val="clear" w:color="auto" w:fill="FFFFFF"/>
        </w:rPr>
        <w:t>edophilia</w:t>
      </w:r>
      <w:proofErr w:type="spellEnd"/>
      <w:r w:rsidRPr="009B41E2">
        <w:rPr>
          <w:shd w:val="clear" w:color="auto" w:fill="FFFFFF"/>
        </w:rPr>
        <w:t xml:space="preserve">: A literature review Available at: </w:t>
      </w:r>
      <w:proofErr w:type="spellStart"/>
      <w:r w:rsidRPr="009B41E2">
        <w:rPr>
          <w:shd w:val="clear" w:color="auto" w:fill="FFFFFF"/>
        </w:rPr>
        <w:t>doi</w:t>
      </w:r>
      <w:proofErr w:type="spellEnd"/>
      <w:r w:rsidRPr="009B41E2">
        <w:rPr>
          <w:shd w:val="clear" w:color="auto" w:fill="FFFFFF"/>
        </w:rPr>
        <w:t>: https://dx.doi.org/10.5964%2Fejop.v14i2.1493</w:t>
      </w:r>
    </w:p>
    <w:p w14:paraId="116A7339" w14:textId="2BBE3F8A" w:rsidR="004B1FFA" w:rsidRDefault="004B1FFA" w:rsidP="004B1FFA">
      <w:pPr>
        <w:pStyle w:val="NoSpacing"/>
        <w:rPr>
          <w:color w:val="333333"/>
          <w:shd w:val="clear" w:color="auto" w:fill="FFFFFF"/>
        </w:rPr>
      </w:pPr>
    </w:p>
    <w:p w14:paraId="66E35A61" w14:textId="4C7B9600" w:rsidR="00C52A69" w:rsidRDefault="005B3355" w:rsidP="004B1FFA">
      <w:pPr>
        <w:pStyle w:val="NoSpacing"/>
        <w:rPr>
          <w:color w:val="333333"/>
          <w:shd w:val="clear" w:color="auto" w:fill="FFFFFF"/>
        </w:rPr>
      </w:pPr>
      <w:r>
        <w:t xml:space="preserve">Bath. C and Edgar. K (2010) </w:t>
      </w:r>
      <w:r w:rsidRPr="00075FF2">
        <w:rPr>
          <w:i/>
          <w:iCs/>
        </w:rPr>
        <w:t xml:space="preserve">Time is Money: Financial </w:t>
      </w:r>
      <w:r w:rsidR="005B7858">
        <w:rPr>
          <w:i/>
          <w:iCs/>
        </w:rPr>
        <w:t>R</w:t>
      </w:r>
      <w:r w:rsidRPr="00075FF2">
        <w:rPr>
          <w:i/>
          <w:iCs/>
        </w:rPr>
        <w:t xml:space="preserve">esponsibility </w:t>
      </w:r>
      <w:r w:rsidR="005B7858">
        <w:rPr>
          <w:i/>
          <w:iCs/>
        </w:rPr>
        <w:t>A</w:t>
      </w:r>
      <w:r w:rsidRPr="00075FF2">
        <w:rPr>
          <w:i/>
          <w:iCs/>
        </w:rPr>
        <w:t xml:space="preserve">fter </w:t>
      </w:r>
      <w:r w:rsidR="005B7858">
        <w:rPr>
          <w:i/>
          <w:iCs/>
        </w:rPr>
        <w:t>P</w:t>
      </w:r>
      <w:r w:rsidRPr="00075FF2">
        <w:rPr>
          <w:i/>
          <w:iCs/>
        </w:rPr>
        <w:t>rison</w:t>
      </w:r>
      <w:r>
        <w:t>, London: Prison Reform Trust</w:t>
      </w:r>
    </w:p>
    <w:p w14:paraId="02ADDE28" w14:textId="77777777" w:rsidR="005B3355" w:rsidRDefault="005B3355" w:rsidP="004B1FFA">
      <w:pPr>
        <w:pStyle w:val="NoSpacing"/>
        <w:rPr>
          <w:shd w:val="clear" w:color="auto" w:fill="FFFFFF"/>
        </w:rPr>
      </w:pPr>
    </w:p>
    <w:p w14:paraId="3BD30DE0" w14:textId="6EF0D342" w:rsidR="004B1FFA" w:rsidRPr="00437D8A" w:rsidRDefault="004B1FFA" w:rsidP="004B1FFA">
      <w:pPr>
        <w:pStyle w:val="NoSpacing"/>
        <w:rPr>
          <w:shd w:val="clear" w:color="auto" w:fill="FFFFFF"/>
        </w:rPr>
      </w:pPr>
      <w:r w:rsidRPr="00437D8A">
        <w:rPr>
          <w:shd w:val="clear" w:color="auto" w:fill="FFFFFF"/>
        </w:rPr>
        <w:t xml:space="preserve">Becker. H (1963) </w:t>
      </w:r>
      <w:r w:rsidRPr="00437D8A">
        <w:rPr>
          <w:rStyle w:val="Emphasis"/>
          <w:shd w:val="clear" w:color="auto" w:fill="FFFFFF"/>
        </w:rPr>
        <w:t xml:space="preserve">Outsiders: Studies in the </w:t>
      </w:r>
      <w:r w:rsidR="005B7858">
        <w:rPr>
          <w:rStyle w:val="Emphasis"/>
          <w:shd w:val="clear" w:color="auto" w:fill="FFFFFF"/>
        </w:rPr>
        <w:t>S</w:t>
      </w:r>
      <w:r w:rsidRPr="00437D8A">
        <w:rPr>
          <w:rStyle w:val="Emphasis"/>
          <w:shd w:val="clear" w:color="auto" w:fill="FFFFFF"/>
        </w:rPr>
        <w:t xml:space="preserve">ociology of </w:t>
      </w:r>
      <w:r w:rsidR="005B7858">
        <w:rPr>
          <w:rStyle w:val="Emphasis"/>
          <w:shd w:val="clear" w:color="auto" w:fill="FFFFFF"/>
        </w:rPr>
        <w:t>D</w:t>
      </w:r>
      <w:r w:rsidRPr="00437D8A">
        <w:rPr>
          <w:rStyle w:val="Emphasis"/>
          <w:shd w:val="clear" w:color="auto" w:fill="FFFFFF"/>
        </w:rPr>
        <w:t>eviance</w:t>
      </w:r>
      <w:r w:rsidRPr="00437D8A">
        <w:rPr>
          <w:shd w:val="clear" w:color="auto" w:fill="FFFFFF"/>
        </w:rPr>
        <w:t>. New York: Free Press.</w:t>
      </w:r>
    </w:p>
    <w:p w14:paraId="2AC81EBF" w14:textId="77777777" w:rsidR="004B1FFA" w:rsidRPr="00437D8A" w:rsidRDefault="004B1FFA" w:rsidP="004B1FFA">
      <w:pPr>
        <w:pStyle w:val="NoSpacing"/>
        <w:rPr>
          <w:shd w:val="clear" w:color="auto" w:fill="FFFFFF"/>
        </w:rPr>
      </w:pPr>
    </w:p>
    <w:p w14:paraId="5A504D18" w14:textId="0885ACA1" w:rsidR="004B1FFA" w:rsidRDefault="004B1FFA" w:rsidP="004B1FFA">
      <w:pPr>
        <w:pStyle w:val="NoSpacing"/>
        <w:rPr>
          <w:color w:val="333333"/>
          <w:shd w:val="clear" w:color="auto" w:fill="FFFFFF"/>
        </w:rPr>
      </w:pPr>
      <w:r>
        <w:t xml:space="preserve">Becker. J.V (1998) </w:t>
      </w:r>
      <w:r w:rsidRPr="00437D8A">
        <w:rPr>
          <w:i/>
          <w:iCs/>
        </w:rPr>
        <w:t>What we know about the</w:t>
      </w:r>
      <w:r w:rsidR="005B7858">
        <w:rPr>
          <w:i/>
          <w:iCs/>
        </w:rPr>
        <w:t xml:space="preserve"> C</w:t>
      </w:r>
      <w:r w:rsidRPr="00437D8A">
        <w:rPr>
          <w:i/>
          <w:iCs/>
        </w:rPr>
        <w:t xml:space="preserve">haracteristics and </w:t>
      </w:r>
      <w:r w:rsidR="005B7858">
        <w:rPr>
          <w:i/>
          <w:iCs/>
        </w:rPr>
        <w:t>T</w:t>
      </w:r>
      <w:r w:rsidRPr="00437D8A">
        <w:rPr>
          <w:i/>
          <w:iCs/>
        </w:rPr>
        <w:t xml:space="preserve">reatment of </w:t>
      </w:r>
      <w:r w:rsidR="005B7858">
        <w:rPr>
          <w:i/>
          <w:iCs/>
        </w:rPr>
        <w:t>A</w:t>
      </w:r>
      <w:r w:rsidRPr="00437D8A">
        <w:rPr>
          <w:i/>
          <w:iCs/>
        </w:rPr>
        <w:t xml:space="preserve">dolescents who have </w:t>
      </w:r>
      <w:r w:rsidR="005B7858">
        <w:rPr>
          <w:i/>
          <w:iCs/>
        </w:rPr>
        <w:t>C</w:t>
      </w:r>
      <w:r w:rsidRPr="00437D8A">
        <w:rPr>
          <w:i/>
          <w:iCs/>
        </w:rPr>
        <w:t xml:space="preserve">ommitted </w:t>
      </w:r>
      <w:r w:rsidR="005B7858">
        <w:rPr>
          <w:i/>
          <w:iCs/>
        </w:rPr>
        <w:t>S</w:t>
      </w:r>
      <w:r w:rsidRPr="00437D8A">
        <w:rPr>
          <w:i/>
          <w:iCs/>
        </w:rPr>
        <w:t xml:space="preserve">exual </w:t>
      </w:r>
      <w:r w:rsidR="005B7858">
        <w:rPr>
          <w:i/>
          <w:iCs/>
        </w:rPr>
        <w:t>O</w:t>
      </w:r>
      <w:r w:rsidRPr="00437D8A">
        <w:rPr>
          <w:i/>
          <w:iCs/>
        </w:rPr>
        <w:t>ffenses</w:t>
      </w:r>
      <w:r>
        <w:t>. Child Maltreatment: Journal of the American Professional Society on the Abuse of Children, 3, 317–329</w:t>
      </w:r>
    </w:p>
    <w:p w14:paraId="55AA650A" w14:textId="77777777" w:rsidR="004B1FFA" w:rsidRDefault="004B1FFA" w:rsidP="004B1FFA">
      <w:pPr>
        <w:pStyle w:val="NoSpacing"/>
        <w:rPr>
          <w:color w:val="333333"/>
          <w:shd w:val="clear" w:color="auto" w:fill="FFFFFF"/>
        </w:rPr>
      </w:pPr>
    </w:p>
    <w:p w14:paraId="04F309E0" w14:textId="7ADEA4AB" w:rsidR="004B1FFA" w:rsidRPr="00075FF2" w:rsidRDefault="004B1FFA" w:rsidP="004B1FFA">
      <w:pPr>
        <w:pStyle w:val="NoSpacing"/>
        <w:rPr>
          <w:i/>
          <w:iCs/>
        </w:rPr>
      </w:pPr>
      <w:r w:rsidRPr="00437D8A">
        <w:rPr>
          <w:color w:val="000000"/>
          <w:shd w:val="clear" w:color="auto" w:fill="FFFFFF"/>
        </w:rPr>
        <w:t xml:space="preserve">Beckmann. J, Dupont. A, </w:t>
      </w:r>
      <w:proofErr w:type="spellStart"/>
      <w:r w:rsidRPr="00437D8A">
        <w:rPr>
          <w:color w:val="000000"/>
          <w:shd w:val="clear" w:color="auto" w:fill="FFFFFF"/>
        </w:rPr>
        <w:t>Erling</w:t>
      </w:r>
      <w:proofErr w:type="spellEnd"/>
      <w:r w:rsidRPr="00437D8A">
        <w:rPr>
          <w:color w:val="000000"/>
          <w:shd w:val="clear" w:color="auto" w:fill="FFFFFF"/>
        </w:rPr>
        <w:t xml:space="preserve">.  I, Jacobsen. P, Mikkelsen. M, &amp; </w:t>
      </w:r>
      <w:proofErr w:type="spellStart"/>
      <w:r w:rsidRPr="00437D8A">
        <w:rPr>
          <w:color w:val="000000"/>
          <w:shd w:val="clear" w:color="auto" w:fill="FFFFFF"/>
        </w:rPr>
        <w:t>Theilgaard</w:t>
      </w:r>
      <w:proofErr w:type="spellEnd"/>
      <w:r w:rsidRPr="00437D8A">
        <w:rPr>
          <w:color w:val="000000"/>
          <w:shd w:val="clear" w:color="auto" w:fill="FFFFFF"/>
        </w:rPr>
        <w:t xml:space="preserve">. A (1974). </w:t>
      </w:r>
      <w:r w:rsidRPr="00075FF2">
        <w:rPr>
          <w:i/>
          <w:iCs/>
          <w:color w:val="000000"/>
          <w:shd w:val="clear" w:color="auto" w:fill="FFFFFF"/>
        </w:rPr>
        <w:t xml:space="preserve">Report of </w:t>
      </w:r>
      <w:r w:rsidR="005B7858">
        <w:rPr>
          <w:i/>
          <w:iCs/>
          <w:color w:val="000000"/>
          <w:shd w:val="clear" w:color="auto" w:fill="FFFFFF"/>
        </w:rPr>
        <w:t>S</w:t>
      </w:r>
      <w:r w:rsidRPr="00075FF2">
        <w:rPr>
          <w:i/>
          <w:iCs/>
          <w:color w:val="000000"/>
          <w:shd w:val="clear" w:color="auto" w:fill="FFFFFF"/>
        </w:rPr>
        <w:t xml:space="preserve">ex </w:t>
      </w:r>
      <w:r w:rsidR="005B7858">
        <w:rPr>
          <w:i/>
          <w:iCs/>
          <w:color w:val="000000"/>
          <w:shd w:val="clear" w:color="auto" w:fill="FFFFFF"/>
        </w:rPr>
        <w:t>C</w:t>
      </w:r>
      <w:r w:rsidRPr="00075FF2">
        <w:rPr>
          <w:i/>
          <w:iCs/>
          <w:color w:val="000000"/>
          <w:shd w:val="clear" w:color="auto" w:fill="FFFFFF"/>
        </w:rPr>
        <w:t xml:space="preserve">hromosome </w:t>
      </w:r>
      <w:r w:rsidR="005B7858">
        <w:rPr>
          <w:i/>
          <w:iCs/>
          <w:color w:val="000000"/>
          <w:shd w:val="clear" w:color="auto" w:fill="FFFFFF"/>
        </w:rPr>
        <w:t>A</w:t>
      </w:r>
      <w:r w:rsidRPr="00075FF2">
        <w:rPr>
          <w:i/>
          <w:iCs/>
          <w:color w:val="000000"/>
          <w:shd w:val="clear" w:color="auto" w:fill="FFFFFF"/>
        </w:rPr>
        <w:t xml:space="preserve">bnormalities in </w:t>
      </w:r>
      <w:r w:rsidR="005B7858">
        <w:rPr>
          <w:i/>
          <w:iCs/>
          <w:color w:val="000000"/>
          <w:shd w:val="clear" w:color="auto" w:fill="FFFFFF"/>
        </w:rPr>
        <w:t>M</w:t>
      </w:r>
      <w:r w:rsidRPr="00075FF2">
        <w:rPr>
          <w:i/>
          <w:iCs/>
          <w:color w:val="000000"/>
          <w:shd w:val="clear" w:color="auto" w:fill="FFFFFF"/>
        </w:rPr>
        <w:t xml:space="preserve">entally </w:t>
      </w:r>
      <w:r w:rsidR="005B7858">
        <w:rPr>
          <w:i/>
          <w:iCs/>
          <w:color w:val="000000"/>
          <w:shd w:val="clear" w:color="auto" w:fill="FFFFFF"/>
        </w:rPr>
        <w:t>R</w:t>
      </w:r>
      <w:r w:rsidRPr="00075FF2">
        <w:rPr>
          <w:i/>
          <w:iCs/>
          <w:color w:val="000000"/>
          <w:shd w:val="clear" w:color="auto" w:fill="FFFFFF"/>
        </w:rPr>
        <w:t xml:space="preserve">etarded male </w:t>
      </w:r>
      <w:r w:rsidR="005B7858">
        <w:rPr>
          <w:i/>
          <w:iCs/>
          <w:color w:val="000000"/>
          <w:shd w:val="clear" w:color="auto" w:fill="FFFFFF"/>
        </w:rPr>
        <w:t>O</w:t>
      </w:r>
      <w:r w:rsidRPr="00075FF2">
        <w:rPr>
          <w:i/>
          <w:iCs/>
          <w:color w:val="000000"/>
          <w:shd w:val="clear" w:color="auto" w:fill="FFFFFF"/>
        </w:rPr>
        <w:t xml:space="preserve">ffenders </w:t>
      </w:r>
      <w:r w:rsidR="005B7858">
        <w:rPr>
          <w:i/>
          <w:iCs/>
          <w:color w:val="000000"/>
          <w:shd w:val="clear" w:color="auto" w:fill="FFFFFF"/>
        </w:rPr>
        <w:t>I</w:t>
      </w:r>
      <w:r w:rsidRPr="00075FF2">
        <w:rPr>
          <w:i/>
          <w:iCs/>
          <w:color w:val="000000"/>
          <w:shd w:val="clear" w:color="auto" w:fill="FFFFFF"/>
        </w:rPr>
        <w:t xml:space="preserve">ncluding a </w:t>
      </w:r>
      <w:r w:rsidR="005B7858">
        <w:rPr>
          <w:i/>
          <w:iCs/>
          <w:color w:val="000000"/>
          <w:shd w:val="clear" w:color="auto" w:fill="FFFFFF"/>
        </w:rPr>
        <w:t>P</w:t>
      </w:r>
      <w:r w:rsidRPr="00075FF2">
        <w:rPr>
          <w:i/>
          <w:iCs/>
          <w:color w:val="000000"/>
          <w:shd w:val="clear" w:color="auto" w:fill="FFFFFF"/>
        </w:rPr>
        <w:t xml:space="preserve">sychological </w:t>
      </w:r>
      <w:r w:rsidR="005B7858">
        <w:rPr>
          <w:i/>
          <w:iCs/>
          <w:color w:val="000000"/>
          <w:shd w:val="clear" w:color="auto" w:fill="FFFFFF"/>
        </w:rPr>
        <w:t>S</w:t>
      </w:r>
      <w:r w:rsidRPr="00075FF2">
        <w:rPr>
          <w:i/>
          <w:iCs/>
          <w:color w:val="000000"/>
          <w:shd w:val="clear" w:color="auto" w:fill="FFFFFF"/>
        </w:rPr>
        <w:t xml:space="preserve">tudy of </w:t>
      </w:r>
      <w:r w:rsidR="005B7858">
        <w:rPr>
          <w:i/>
          <w:iCs/>
          <w:color w:val="000000"/>
          <w:shd w:val="clear" w:color="auto" w:fill="FFFFFF"/>
        </w:rPr>
        <w:t>P</w:t>
      </w:r>
      <w:r w:rsidRPr="00075FF2">
        <w:rPr>
          <w:i/>
          <w:iCs/>
          <w:color w:val="000000"/>
          <w:shd w:val="clear" w:color="auto" w:fill="FFFFFF"/>
        </w:rPr>
        <w:t>atients with XYY and XXYY karyo-types</w:t>
      </w:r>
      <w:r w:rsidRPr="00437D8A">
        <w:rPr>
          <w:color w:val="000000"/>
          <w:shd w:val="clear" w:color="auto" w:fill="FFFFFF"/>
        </w:rPr>
        <w:t>. </w:t>
      </w:r>
      <w:r w:rsidRPr="00075FF2">
        <w:rPr>
          <w:rStyle w:val="Emphasis"/>
          <w:i w:val="0"/>
          <w:iCs w:val="0"/>
          <w:color w:val="000000"/>
          <w:shd w:val="clear" w:color="auto" w:fill="FFFFFF"/>
        </w:rPr>
        <w:t>Journal of Mental Deficiency Research,</w:t>
      </w:r>
      <w:r w:rsidRPr="00075FF2">
        <w:rPr>
          <w:i/>
          <w:iCs/>
          <w:color w:val="000000"/>
          <w:shd w:val="clear" w:color="auto" w:fill="FFFFFF"/>
        </w:rPr>
        <w:t> </w:t>
      </w:r>
      <w:r w:rsidRPr="00075FF2">
        <w:rPr>
          <w:rStyle w:val="Emphasis"/>
          <w:i w:val="0"/>
          <w:iCs w:val="0"/>
          <w:color w:val="000000"/>
          <w:shd w:val="clear" w:color="auto" w:fill="FFFFFF"/>
        </w:rPr>
        <w:t>18,</w:t>
      </w:r>
      <w:r w:rsidRPr="00075FF2">
        <w:rPr>
          <w:i/>
          <w:iCs/>
          <w:color w:val="000000"/>
          <w:shd w:val="clear" w:color="auto" w:fill="FFFFFF"/>
        </w:rPr>
        <w:t> 331–353.  </w:t>
      </w:r>
    </w:p>
    <w:p w14:paraId="7ACE96A9" w14:textId="77777777" w:rsidR="004B1FFA" w:rsidRDefault="004B1FFA" w:rsidP="004B1FFA">
      <w:pPr>
        <w:pStyle w:val="NoSpacing"/>
      </w:pPr>
    </w:p>
    <w:p w14:paraId="6276CBC0" w14:textId="77777777" w:rsidR="004B1FFA" w:rsidRDefault="004B1FFA" w:rsidP="004B1FFA">
      <w:pPr>
        <w:pStyle w:val="NoSpacing"/>
      </w:pPr>
      <w:r>
        <w:t xml:space="preserve">Beech. </w:t>
      </w:r>
      <w:proofErr w:type="gramStart"/>
      <w:r>
        <w:t>A and</w:t>
      </w:r>
      <w:proofErr w:type="gramEnd"/>
      <w:r>
        <w:t xml:space="preserve"> Ward. T (2017) </w:t>
      </w:r>
      <w:r w:rsidRPr="099B767E">
        <w:rPr>
          <w:i/>
          <w:iCs/>
        </w:rPr>
        <w:t>The Wiley Handbook on the Theories, Assessment, and Treatment of Sexual Offending</w:t>
      </w:r>
      <w:r>
        <w:t xml:space="preserve">. Volume 1 Chichester, Wiley Blackwell </w:t>
      </w:r>
    </w:p>
    <w:p w14:paraId="0273766C" w14:textId="77777777" w:rsidR="004B1FFA" w:rsidRDefault="004B1FFA" w:rsidP="004B1FFA">
      <w:pPr>
        <w:pStyle w:val="NoSpacing"/>
      </w:pPr>
    </w:p>
    <w:p w14:paraId="2292AF67" w14:textId="77777777" w:rsidR="004B1FFA" w:rsidRDefault="004B1FFA" w:rsidP="004B1FFA">
      <w:pPr>
        <w:pStyle w:val="NoSpacing"/>
      </w:pPr>
    </w:p>
    <w:p w14:paraId="705FD5AA" w14:textId="70719590" w:rsidR="004B1FFA" w:rsidRDefault="004B1FFA" w:rsidP="004B1FFA">
      <w:pPr>
        <w:pStyle w:val="NoSpacing"/>
      </w:pPr>
      <w:proofErr w:type="spellStart"/>
      <w:r>
        <w:t>Bellard</w:t>
      </w:r>
      <w:proofErr w:type="spellEnd"/>
      <w:r>
        <w:t xml:space="preserve"> (2019) </w:t>
      </w:r>
      <w:r w:rsidRPr="00437D8A">
        <w:rPr>
          <w:i/>
          <w:iCs/>
        </w:rPr>
        <w:t xml:space="preserve">Sex </w:t>
      </w:r>
      <w:r w:rsidR="005B7858">
        <w:rPr>
          <w:i/>
          <w:iCs/>
        </w:rPr>
        <w:t>O</w:t>
      </w:r>
      <w:r w:rsidRPr="00437D8A">
        <w:rPr>
          <w:i/>
          <w:iCs/>
        </w:rPr>
        <w:t xml:space="preserve">ffender </w:t>
      </w:r>
      <w:r w:rsidR="005B7858">
        <w:rPr>
          <w:i/>
          <w:iCs/>
        </w:rPr>
        <w:t>M</w:t>
      </w:r>
      <w:r w:rsidRPr="00437D8A">
        <w:rPr>
          <w:i/>
          <w:iCs/>
        </w:rPr>
        <w:t xml:space="preserve">oved to Blackburn </w:t>
      </w:r>
      <w:r w:rsidR="005B7858">
        <w:rPr>
          <w:i/>
          <w:iCs/>
        </w:rPr>
        <w:t>A</w:t>
      </w:r>
      <w:r w:rsidRPr="00437D8A">
        <w:rPr>
          <w:i/>
          <w:iCs/>
        </w:rPr>
        <w:t xml:space="preserve">fter </w:t>
      </w:r>
      <w:r w:rsidR="005B7858">
        <w:rPr>
          <w:i/>
          <w:iCs/>
        </w:rPr>
        <w:t>B</w:t>
      </w:r>
      <w:r w:rsidRPr="00437D8A">
        <w:rPr>
          <w:i/>
          <w:iCs/>
        </w:rPr>
        <w:t xml:space="preserve">eing </w:t>
      </w:r>
      <w:r w:rsidR="005B7858">
        <w:rPr>
          <w:i/>
          <w:iCs/>
        </w:rPr>
        <w:t>T</w:t>
      </w:r>
      <w:r w:rsidRPr="00437D8A">
        <w:rPr>
          <w:i/>
          <w:iCs/>
        </w:rPr>
        <w:t xml:space="preserve">argeted by Burnley </w:t>
      </w:r>
      <w:r w:rsidR="005B7858">
        <w:rPr>
          <w:i/>
          <w:iCs/>
        </w:rPr>
        <w:t>V</w:t>
      </w:r>
      <w:r w:rsidRPr="00437D8A">
        <w:rPr>
          <w:i/>
          <w:iCs/>
        </w:rPr>
        <w:t>igilantes</w:t>
      </w:r>
      <w:r>
        <w:t xml:space="preserve"> Available at: </w:t>
      </w:r>
      <w:hyperlink r:id="rId14" w:history="1">
        <w:r>
          <w:rPr>
            <w:rStyle w:val="Hyperlink"/>
          </w:rPr>
          <w:t>https://www.lancashiretelegraph.co.uk/news/18117540.sex-offender-moved-blackburn-targeted-burnley-vigilantes/</w:t>
        </w:r>
      </w:hyperlink>
      <w:r>
        <w:t xml:space="preserve"> (Accessed 04/2020)</w:t>
      </w:r>
    </w:p>
    <w:p w14:paraId="2794C409" w14:textId="77777777" w:rsidR="004B1FFA" w:rsidRDefault="004B1FFA" w:rsidP="004B1FFA">
      <w:pPr>
        <w:pStyle w:val="NoSpacing"/>
      </w:pPr>
    </w:p>
    <w:p w14:paraId="113148B1" w14:textId="19B6CB24" w:rsidR="004B1FFA" w:rsidRPr="00437D8A" w:rsidRDefault="004B1FFA" w:rsidP="004B1FFA">
      <w:pPr>
        <w:pStyle w:val="NoSpacing"/>
        <w:rPr>
          <w:color w:val="000000"/>
          <w:shd w:val="clear" w:color="auto" w:fill="FFFFFF"/>
        </w:rPr>
      </w:pPr>
      <w:r w:rsidRPr="00505B2A">
        <w:rPr>
          <w:color w:val="000000"/>
          <w:shd w:val="clear" w:color="auto" w:fill="FFFFFF"/>
        </w:rPr>
        <w:t>Bowlby</w:t>
      </w:r>
      <w:r>
        <w:rPr>
          <w:color w:val="000000"/>
          <w:shd w:val="clear" w:color="auto" w:fill="FFFFFF"/>
        </w:rPr>
        <w:t>.</w:t>
      </w:r>
      <w:r w:rsidRPr="00505B2A">
        <w:rPr>
          <w:color w:val="000000"/>
          <w:shd w:val="clear" w:color="auto" w:fill="FFFFFF"/>
        </w:rPr>
        <w:t xml:space="preserve"> J (1958). </w:t>
      </w:r>
      <w:r w:rsidRPr="00437D8A">
        <w:rPr>
          <w:i/>
          <w:iCs/>
          <w:color w:val="000000"/>
          <w:shd w:val="clear" w:color="auto" w:fill="FFFFFF"/>
        </w:rPr>
        <w:t xml:space="preserve">The </w:t>
      </w:r>
      <w:r w:rsidR="005B7858">
        <w:rPr>
          <w:i/>
          <w:iCs/>
          <w:color w:val="000000"/>
          <w:shd w:val="clear" w:color="auto" w:fill="FFFFFF"/>
        </w:rPr>
        <w:t>N</w:t>
      </w:r>
      <w:r w:rsidRPr="00437D8A">
        <w:rPr>
          <w:i/>
          <w:iCs/>
          <w:color w:val="000000"/>
          <w:shd w:val="clear" w:color="auto" w:fill="FFFFFF"/>
        </w:rPr>
        <w:t xml:space="preserve">ature of the </w:t>
      </w:r>
      <w:r w:rsidR="005B7858">
        <w:rPr>
          <w:i/>
          <w:iCs/>
          <w:color w:val="000000"/>
          <w:shd w:val="clear" w:color="auto" w:fill="FFFFFF"/>
        </w:rPr>
        <w:t>C</w:t>
      </w:r>
      <w:r w:rsidRPr="00437D8A">
        <w:rPr>
          <w:i/>
          <w:iCs/>
          <w:color w:val="000000"/>
          <w:shd w:val="clear" w:color="auto" w:fill="FFFFFF"/>
        </w:rPr>
        <w:t xml:space="preserve">hild’s </w:t>
      </w:r>
      <w:r w:rsidR="005B7858">
        <w:rPr>
          <w:i/>
          <w:iCs/>
          <w:color w:val="000000"/>
          <w:shd w:val="clear" w:color="auto" w:fill="FFFFFF"/>
        </w:rPr>
        <w:t>T</w:t>
      </w:r>
      <w:r w:rsidRPr="00437D8A">
        <w:rPr>
          <w:i/>
          <w:iCs/>
          <w:color w:val="000000"/>
          <w:shd w:val="clear" w:color="auto" w:fill="FFFFFF"/>
        </w:rPr>
        <w:t xml:space="preserve">ie to </w:t>
      </w:r>
      <w:r w:rsidR="005B7858">
        <w:rPr>
          <w:i/>
          <w:iCs/>
          <w:color w:val="000000"/>
          <w:shd w:val="clear" w:color="auto" w:fill="FFFFFF"/>
        </w:rPr>
        <w:t>H</w:t>
      </w:r>
      <w:r w:rsidRPr="00437D8A">
        <w:rPr>
          <w:i/>
          <w:iCs/>
          <w:color w:val="000000"/>
          <w:shd w:val="clear" w:color="auto" w:fill="FFFFFF"/>
        </w:rPr>
        <w:t xml:space="preserve">is </w:t>
      </w:r>
      <w:r w:rsidR="005B7858">
        <w:rPr>
          <w:i/>
          <w:iCs/>
          <w:color w:val="000000"/>
          <w:shd w:val="clear" w:color="auto" w:fill="FFFFFF"/>
        </w:rPr>
        <w:t>M</w:t>
      </w:r>
      <w:r w:rsidRPr="00437D8A">
        <w:rPr>
          <w:i/>
          <w:iCs/>
          <w:color w:val="000000"/>
          <w:shd w:val="clear" w:color="auto" w:fill="FFFFFF"/>
        </w:rPr>
        <w:t>other</w:t>
      </w:r>
      <w:r w:rsidRPr="00505B2A">
        <w:rPr>
          <w:color w:val="000000"/>
          <w:shd w:val="clear" w:color="auto" w:fill="FFFFFF"/>
        </w:rPr>
        <w:t>. </w:t>
      </w:r>
      <w:r w:rsidRPr="00437D8A">
        <w:rPr>
          <w:rStyle w:val="Emphasis"/>
          <w:i w:val="0"/>
          <w:iCs w:val="0"/>
          <w:color w:val="000000"/>
          <w:shd w:val="clear" w:color="auto" w:fill="FFFFFF"/>
        </w:rPr>
        <w:t>International Journal of Psychoanalysis, 39</w:t>
      </w:r>
      <w:r w:rsidRPr="00437D8A">
        <w:rPr>
          <w:color w:val="000000"/>
          <w:shd w:val="clear" w:color="auto" w:fill="FFFFFF"/>
        </w:rPr>
        <w:t>, 350-371.</w:t>
      </w:r>
    </w:p>
    <w:p w14:paraId="2ABE635A" w14:textId="77777777" w:rsidR="004B1FFA" w:rsidRPr="00437D8A" w:rsidRDefault="004B1FFA" w:rsidP="004B1FFA">
      <w:pPr>
        <w:pStyle w:val="NoSpacing"/>
        <w:rPr>
          <w:color w:val="000000"/>
          <w:shd w:val="clear" w:color="auto" w:fill="FFFFFF"/>
        </w:rPr>
      </w:pPr>
    </w:p>
    <w:p w14:paraId="64F63E3F" w14:textId="3E521E97" w:rsidR="004B1FFA" w:rsidRDefault="004B1FFA" w:rsidP="004B1FFA">
      <w:pPr>
        <w:pStyle w:val="NoSpacing"/>
        <w:rPr>
          <w:color w:val="000000"/>
          <w:shd w:val="clear" w:color="auto" w:fill="FFFFFF"/>
        </w:rPr>
      </w:pPr>
      <w:r>
        <w:rPr>
          <w:color w:val="000000"/>
          <w:shd w:val="clear" w:color="auto" w:fill="FFFFFF"/>
        </w:rPr>
        <w:lastRenderedPageBreak/>
        <w:t xml:space="preserve">Braithwaite. J (1989) </w:t>
      </w:r>
      <w:r w:rsidRPr="007E543A">
        <w:rPr>
          <w:i/>
          <w:iCs/>
          <w:color w:val="000000"/>
          <w:shd w:val="clear" w:color="auto" w:fill="FFFFFF"/>
        </w:rPr>
        <w:t xml:space="preserve">Crime Shame and </w:t>
      </w:r>
      <w:r w:rsidR="005B7858">
        <w:rPr>
          <w:i/>
          <w:iCs/>
          <w:color w:val="000000"/>
          <w:shd w:val="clear" w:color="auto" w:fill="FFFFFF"/>
        </w:rPr>
        <w:t>R</w:t>
      </w:r>
      <w:r w:rsidRPr="007E543A">
        <w:rPr>
          <w:i/>
          <w:iCs/>
          <w:color w:val="000000"/>
          <w:shd w:val="clear" w:color="auto" w:fill="FFFFFF"/>
        </w:rPr>
        <w:t>eintegration</w:t>
      </w:r>
      <w:r>
        <w:rPr>
          <w:i/>
          <w:iCs/>
          <w:color w:val="000000"/>
          <w:shd w:val="clear" w:color="auto" w:fill="FFFFFF"/>
        </w:rPr>
        <w:t>.</w:t>
      </w:r>
      <w:r w:rsidRPr="007E543A">
        <w:rPr>
          <w:i/>
          <w:iCs/>
          <w:color w:val="000000"/>
          <w:shd w:val="clear" w:color="auto" w:fill="FFFFFF"/>
        </w:rPr>
        <w:t xml:space="preserve"> </w:t>
      </w:r>
      <w:r>
        <w:rPr>
          <w:color w:val="000000"/>
          <w:shd w:val="clear" w:color="auto" w:fill="FFFFFF"/>
        </w:rPr>
        <w:t xml:space="preserve">Cambridge: Cambridge University Press. </w:t>
      </w:r>
    </w:p>
    <w:p w14:paraId="55BEECD3" w14:textId="77777777" w:rsidR="004B1FFA" w:rsidRDefault="004B1FFA" w:rsidP="004B1FFA">
      <w:pPr>
        <w:pStyle w:val="NoSpacing"/>
        <w:rPr>
          <w:color w:val="000000"/>
          <w:shd w:val="clear" w:color="auto" w:fill="FFFFFF"/>
        </w:rPr>
      </w:pPr>
    </w:p>
    <w:p w14:paraId="189030BF" w14:textId="58F91116" w:rsidR="004B1FFA" w:rsidRPr="00075FF2" w:rsidRDefault="004B1FFA" w:rsidP="004B1FFA">
      <w:pPr>
        <w:pStyle w:val="NoSpacing"/>
        <w:rPr>
          <w:shd w:val="clear" w:color="auto" w:fill="FFFFFF"/>
        </w:rPr>
      </w:pPr>
      <w:r w:rsidRPr="00075FF2">
        <w:rPr>
          <w:shd w:val="clear" w:color="auto" w:fill="FFFFFF"/>
        </w:rPr>
        <w:t>Bronfenbrenner. U (</w:t>
      </w:r>
      <w:r w:rsidRPr="00075FF2">
        <w:rPr>
          <w:rStyle w:val="nlmyear"/>
          <w:shd w:val="clear" w:color="auto" w:fill="FFFFFF"/>
        </w:rPr>
        <w:t>1994</w:t>
      </w:r>
      <w:r w:rsidRPr="00075FF2">
        <w:rPr>
          <w:shd w:val="clear" w:color="auto" w:fill="FFFFFF"/>
        </w:rPr>
        <w:t>). </w:t>
      </w:r>
      <w:r w:rsidRPr="00075FF2">
        <w:rPr>
          <w:rStyle w:val="nlmarticle-title"/>
          <w:i/>
          <w:iCs/>
          <w:shd w:val="clear" w:color="auto" w:fill="FFFFFF"/>
        </w:rPr>
        <w:t xml:space="preserve">Ecological </w:t>
      </w:r>
      <w:r w:rsidR="005B7858">
        <w:rPr>
          <w:rStyle w:val="nlmarticle-title"/>
          <w:i/>
          <w:iCs/>
          <w:shd w:val="clear" w:color="auto" w:fill="FFFFFF"/>
        </w:rPr>
        <w:t>M</w:t>
      </w:r>
      <w:r w:rsidRPr="00075FF2">
        <w:rPr>
          <w:rStyle w:val="nlmarticle-title"/>
          <w:i/>
          <w:iCs/>
          <w:shd w:val="clear" w:color="auto" w:fill="FFFFFF"/>
        </w:rPr>
        <w:t xml:space="preserve">odels of </w:t>
      </w:r>
      <w:r w:rsidR="005B7858">
        <w:rPr>
          <w:rStyle w:val="nlmarticle-title"/>
          <w:i/>
          <w:iCs/>
          <w:shd w:val="clear" w:color="auto" w:fill="FFFFFF"/>
        </w:rPr>
        <w:t>H</w:t>
      </w:r>
      <w:r w:rsidRPr="00075FF2">
        <w:rPr>
          <w:rStyle w:val="nlmarticle-title"/>
          <w:i/>
          <w:iCs/>
          <w:shd w:val="clear" w:color="auto" w:fill="FFFFFF"/>
        </w:rPr>
        <w:t xml:space="preserve">uman </w:t>
      </w:r>
      <w:r w:rsidR="005B7858">
        <w:rPr>
          <w:rStyle w:val="nlmarticle-title"/>
          <w:i/>
          <w:iCs/>
          <w:shd w:val="clear" w:color="auto" w:fill="FFFFFF"/>
        </w:rPr>
        <w:t>D</w:t>
      </w:r>
      <w:r w:rsidRPr="00075FF2">
        <w:rPr>
          <w:rStyle w:val="nlmarticle-title"/>
          <w:i/>
          <w:iCs/>
          <w:shd w:val="clear" w:color="auto" w:fill="FFFFFF"/>
        </w:rPr>
        <w:t>evelopment</w:t>
      </w:r>
      <w:r w:rsidRPr="00075FF2">
        <w:rPr>
          <w:rStyle w:val="nlmarticle-title"/>
          <w:shd w:val="clear" w:color="auto" w:fill="FFFFFF"/>
        </w:rPr>
        <w:t xml:space="preserve">. In. T. </w:t>
      </w:r>
      <w:proofErr w:type="spellStart"/>
      <w:r w:rsidRPr="00075FF2">
        <w:rPr>
          <w:rStyle w:val="nlmarticle-title"/>
          <w:shd w:val="clear" w:color="auto" w:fill="FFFFFF"/>
        </w:rPr>
        <w:t>Husen</w:t>
      </w:r>
      <w:proofErr w:type="spellEnd"/>
      <w:r w:rsidRPr="00075FF2">
        <w:rPr>
          <w:rStyle w:val="nlmarticle-title"/>
          <w:shd w:val="clear" w:color="auto" w:fill="FFFFFF"/>
        </w:rPr>
        <w:t xml:space="preserve"> &amp; T. N. </w:t>
      </w:r>
      <w:proofErr w:type="spellStart"/>
      <w:r w:rsidRPr="00075FF2">
        <w:rPr>
          <w:rStyle w:val="nlmarticle-title"/>
          <w:shd w:val="clear" w:color="auto" w:fill="FFFFFF"/>
        </w:rPr>
        <w:t>Postlethwaithe</w:t>
      </w:r>
      <w:proofErr w:type="spellEnd"/>
      <w:r w:rsidRPr="00075FF2">
        <w:rPr>
          <w:rStyle w:val="nlmarticle-title"/>
          <w:shd w:val="clear" w:color="auto" w:fill="FFFFFF"/>
        </w:rPr>
        <w:t xml:space="preserve"> (Eds.)</w:t>
      </w:r>
      <w:r w:rsidRPr="00075FF2">
        <w:rPr>
          <w:shd w:val="clear" w:color="auto" w:fill="FFFFFF"/>
        </w:rPr>
        <w:t xml:space="preserve">, International </w:t>
      </w:r>
      <w:proofErr w:type="spellStart"/>
      <w:r w:rsidRPr="00075FF2">
        <w:rPr>
          <w:shd w:val="clear" w:color="auto" w:fill="FFFFFF"/>
        </w:rPr>
        <w:t>encyclopedia</w:t>
      </w:r>
      <w:proofErr w:type="spellEnd"/>
      <w:r w:rsidRPr="00075FF2">
        <w:rPr>
          <w:shd w:val="clear" w:color="auto" w:fill="FFFFFF"/>
        </w:rPr>
        <w:t xml:space="preserve"> of education (</w:t>
      </w:r>
      <w:r w:rsidRPr="00075FF2">
        <w:rPr>
          <w:rStyle w:val="nlmedition"/>
          <w:shd w:val="clear" w:color="auto" w:fill="FFFFFF"/>
        </w:rPr>
        <w:t>2nd ed.</w:t>
      </w:r>
      <w:r w:rsidRPr="00075FF2">
        <w:rPr>
          <w:shd w:val="clear" w:color="auto" w:fill="FFFFFF"/>
        </w:rPr>
        <w:t>, Vol. 3, pp. </w:t>
      </w:r>
      <w:r w:rsidRPr="00075FF2">
        <w:rPr>
          <w:rStyle w:val="nlmfpage"/>
          <w:shd w:val="clear" w:color="auto" w:fill="FFFFFF"/>
        </w:rPr>
        <w:t>1643</w:t>
      </w:r>
      <w:r w:rsidRPr="00075FF2">
        <w:rPr>
          <w:shd w:val="clear" w:color="auto" w:fill="FFFFFF"/>
        </w:rPr>
        <w:t>-</w:t>
      </w:r>
      <w:r w:rsidRPr="00075FF2">
        <w:rPr>
          <w:rStyle w:val="nlmlpage"/>
          <w:shd w:val="clear" w:color="auto" w:fill="FFFFFF"/>
        </w:rPr>
        <w:t>1647</w:t>
      </w:r>
      <w:r w:rsidRPr="00075FF2">
        <w:rPr>
          <w:shd w:val="clear" w:color="auto" w:fill="FFFFFF"/>
        </w:rPr>
        <w:t>). </w:t>
      </w:r>
      <w:r w:rsidRPr="00075FF2">
        <w:rPr>
          <w:rStyle w:val="nlmpublisher-loc"/>
          <w:shd w:val="clear" w:color="auto" w:fill="FFFFFF"/>
        </w:rPr>
        <w:t>Oxford, UK</w:t>
      </w:r>
      <w:r w:rsidRPr="00075FF2">
        <w:rPr>
          <w:shd w:val="clear" w:color="auto" w:fill="FFFFFF"/>
        </w:rPr>
        <w:t>: </w:t>
      </w:r>
      <w:r w:rsidRPr="00075FF2">
        <w:rPr>
          <w:rStyle w:val="nlmpublisher-name"/>
          <w:rFonts w:eastAsia="Calibri"/>
          <w:shd w:val="clear" w:color="auto" w:fill="FFFFFF"/>
        </w:rPr>
        <w:t>Pergamon Press</w:t>
      </w:r>
      <w:r w:rsidRPr="00075FF2">
        <w:rPr>
          <w:shd w:val="clear" w:color="auto" w:fill="FFFFFF"/>
        </w:rPr>
        <w:t>.</w:t>
      </w:r>
    </w:p>
    <w:p w14:paraId="6EAADDE9" w14:textId="77777777" w:rsidR="004B1FFA" w:rsidRDefault="004B1FFA" w:rsidP="004B1FFA">
      <w:pPr>
        <w:pStyle w:val="NoSpacing"/>
      </w:pPr>
    </w:p>
    <w:p w14:paraId="2C101B46" w14:textId="03FEE45C" w:rsidR="004B1FFA" w:rsidRDefault="004B1FFA" w:rsidP="004B1FFA">
      <w:pPr>
        <w:pStyle w:val="NoSpacing"/>
      </w:pPr>
      <w:r>
        <w:t xml:space="preserve">Brown. J (2017) </w:t>
      </w:r>
      <w:r w:rsidRPr="00D31D78">
        <w:rPr>
          <w:i/>
          <w:iCs/>
        </w:rPr>
        <w:t xml:space="preserve">Is Porn </w:t>
      </w:r>
      <w:r w:rsidR="005B7858">
        <w:rPr>
          <w:i/>
          <w:iCs/>
        </w:rPr>
        <w:t>H</w:t>
      </w:r>
      <w:r w:rsidRPr="00D31D78">
        <w:rPr>
          <w:i/>
          <w:iCs/>
        </w:rPr>
        <w:t xml:space="preserve">armful? The </w:t>
      </w:r>
      <w:r w:rsidR="005B7858">
        <w:rPr>
          <w:i/>
          <w:iCs/>
        </w:rPr>
        <w:t>E</w:t>
      </w:r>
      <w:r w:rsidRPr="00D31D78">
        <w:rPr>
          <w:i/>
          <w:iCs/>
        </w:rPr>
        <w:t xml:space="preserve">vidence, the </w:t>
      </w:r>
      <w:r w:rsidR="005B7858">
        <w:rPr>
          <w:i/>
          <w:iCs/>
        </w:rPr>
        <w:t>M</w:t>
      </w:r>
      <w:r w:rsidRPr="00D31D78">
        <w:rPr>
          <w:i/>
          <w:iCs/>
        </w:rPr>
        <w:t xml:space="preserve">yths and </w:t>
      </w:r>
      <w:r w:rsidR="005B7858">
        <w:rPr>
          <w:i/>
          <w:iCs/>
        </w:rPr>
        <w:t>T</w:t>
      </w:r>
      <w:r w:rsidRPr="00D31D78">
        <w:rPr>
          <w:i/>
          <w:iCs/>
        </w:rPr>
        <w:t xml:space="preserve">he </w:t>
      </w:r>
      <w:proofErr w:type="spellStart"/>
      <w:r w:rsidR="005B7858">
        <w:rPr>
          <w:i/>
          <w:iCs/>
        </w:rPr>
        <w:t>U</w:t>
      </w:r>
      <w:r w:rsidRPr="00D31D78">
        <w:rPr>
          <w:i/>
          <w:iCs/>
        </w:rPr>
        <w:t>nknowns</w:t>
      </w:r>
      <w:r w:rsidR="005B7858">
        <w:rPr>
          <w:i/>
          <w:iCs/>
        </w:rPr>
        <w:t>.</w:t>
      </w:r>
      <w:r>
        <w:t>.Available</w:t>
      </w:r>
      <w:proofErr w:type="spellEnd"/>
      <w:r>
        <w:t xml:space="preserve"> at: </w:t>
      </w:r>
      <w:hyperlink r:id="rId15" w:history="1">
        <w:r>
          <w:rPr>
            <w:rStyle w:val="Hyperlink"/>
          </w:rPr>
          <w:t>https://www.bbc.com/future/article/20170926-is-porn-harmful-the-evidence-the-myths-and-the-unknowns</w:t>
        </w:r>
      </w:hyperlink>
      <w:r>
        <w:t xml:space="preserve"> (Accessed 04/2020).</w:t>
      </w:r>
    </w:p>
    <w:p w14:paraId="00F30800" w14:textId="77777777" w:rsidR="004B1FFA" w:rsidRDefault="004B1FFA" w:rsidP="004B1FFA">
      <w:pPr>
        <w:pStyle w:val="NoSpacing"/>
      </w:pPr>
    </w:p>
    <w:p w14:paraId="0686AAFD" w14:textId="77777777" w:rsidR="004B1FFA" w:rsidRPr="00811A70" w:rsidRDefault="004B1FFA" w:rsidP="004B1FFA">
      <w:pPr>
        <w:rPr>
          <w:color w:val="000000"/>
          <w:shd w:val="clear" w:color="auto" w:fill="FFFFFF"/>
        </w:rPr>
      </w:pPr>
      <w:r>
        <w:rPr>
          <w:color w:val="000000"/>
          <w:shd w:val="clear" w:color="auto" w:fill="FFFFFF"/>
        </w:rPr>
        <w:t xml:space="preserve">Brunton-Smith. I and Hopkins. K (2014) </w:t>
      </w:r>
      <w:r w:rsidRPr="00811A70">
        <w:rPr>
          <w:i/>
          <w:iCs/>
          <w:color w:val="000000"/>
          <w:shd w:val="clear" w:color="auto" w:fill="FFFFFF"/>
        </w:rPr>
        <w:t>The Impact of Experience in Prison on the Employment Status of Longer Sentenced Prisoners after Release</w:t>
      </w:r>
      <w:r>
        <w:rPr>
          <w:i/>
          <w:iCs/>
          <w:color w:val="000000"/>
          <w:shd w:val="clear" w:color="auto" w:fill="FFFFFF"/>
        </w:rPr>
        <w:t xml:space="preserve"> </w:t>
      </w:r>
      <w:r>
        <w:rPr>
          <w:color w:val="000000"/>
          <w:shd w:val="clear" w:color="auto" w:fill="FFFFFF"/>
        </w:rPr>
        <w:t xml:space="preserve">Available at: </w:t>
      </w:r>
      <w:hyperlink r:id="rId16" w:history="1">
        <w:r>
          <w:rPr>
            <w:rStyle w:val="Hyperlink"/>
          </w:rPr>
          <w:t>https://assets.publishing.service.gov.uk/government/uploads/system/uploads/attachment_data/file/296320/impact-of-experience-in-prison-on-employment-status-of-longer-sentenced-prisoners.pdf</w:t>
        </w:r>
      </w:hyperlink>
      <w:r>
        <w:t xml:space="preserve"> (Accessed 05/2020).</w:t>
      </w:r>
    </w:p>
    <w:p w14:paraId="775A6E38" w14:textId="77777777" w:rsidR="004B1FFA" w:rsidRDefault="004B1FFA" w:rsidP="004B1FFA">
      <w:pPr>
        <w:pStyle w:val="NoSpacing"/>
      </w:pPr>
      <w:r>
        <w:t xml:space="preserve"> </w:t>
      </w:r>
    </w:p>
    <w:p w14:paraId="63435C86" w14:textId="77777777" w:rsidR="004B1FFA" w:rsidRPr="00D77E1D" w:rsidRDefault="004B1FFA" w:rsidP="004B1FFA">
      <w:pPr>
        <w:pStyle w:val="NoSpacing"/>
      </w:pPr>
    </w:p>
    <w:p w14:paraId="2A417D23" w14:textId="77777777" w:rsidR="004B1FFA" w:rsidRDefault="004B1FFA" w:rsidP="004B1FFA">
      <w:pPr>
        <w:pStyle w:val="NoSpacing"/>
      </w:pPr>
      <w:r>
        <w:t>Cambridge University Press (2020) Available at:</w:t>
      </w:r>
      <w:r w:rsidRPr="00B25C91">
        <w:t xml:space="preserve"> </w:t>
      </w:r>
      <w:hyperlink r:id="rId17" w:history="1">
        <w:r>
          <w:rPr>
            <w:rStyle w:val="Hyperlink"/>
          </w:rPr>
          <w:t>https://dictionary.cambridge.org/dictionary/english/vigilante</w:t>
        </w:r>
      </w:hyperlink>
      <w:r>
        <w:t xml:space="preserve"> (Accessed 03/2020).</w:t>
      </w:r>
    </w:p>
    <w:p w14:paraId="2D6A763E" w14:textId="77777777" w:rsidR="004B1FFA" w:rsidRDefault="004B1FFA" w:rsidP="004B1FFA">
      <w:pPr>
        <w:pStyle w:val="NoSpacing"/>
      </w:pPr>
    </w:p>
    <w:p w14:paraId="6846E9C9" w14:textId="3FBBBF52" w:rsidR="004B1FFA" w:rsidRDefault="004B1FFA" w:rsidP="004B1FFA">
      <w:pPr>
        <w:pStyle w:val="NoSpacing"/>
      </w:pPr>
      <w:r>
        <w:t xml:space="preserve">Carter. N, Klein. R, and Day. P (1992) </w:t>
      </w:r>
      <w:r w:rsidRPr="001D78EA">
        <w:rPr>
          <w:i/>
          <w:iCs/>
        </w:rPr>
        <w:t xml:space="preserve">How </w:t>
      </w:r>
      <w:r w:rsidR="005B7858">
        <w:rPr>
          <w:i/>
          <w:iCs/>
        </w:rPr>
        <w:t>O</w:t>
      </w:r>
      <w:r w:rsidRPr="001D78EA">
        <w:rPr>
          <w:i/>
          <w:iCs/>
        </w:rPr>
        <w:t xml:space="preserve">rganisations </w:t>
      </w:r>
      <w:r w:rsidR="005B7858">
        <w:rPr>
          <w:i/>
          <w:iCs/>
        </w:rPr>
        <w:t>M</w:t>
      </w:r>
      <w:r w:rsidRPr="001D78EA">
        <w:rPr>
          <w:i/>
          <w:iCs/>
        </w:rPr>
        <w:t xml:space="preserve">easure </w:t>
      </w:r>
      <w:r w:rsidR="005B7858">
        <w:rPr>
          <w:i/>
          <w:iCs/>
        </w:rPr>
        <w:t>S</w:t>
      </w:r>
      <w:r w:rsidRPr="001D78EA">
        <w:rPr>
          <w:i/>
          <w:iCs/>
        </w:rPr>
        <w:t>uccess</w:t>
      </w:r>
      <w:r>
        <w:t>. London. Routledge.</w:t>
      </w:r>
    </w:p>
    <w:p w14:paraId="0383A5E1" w14:textId="77777777" w:rsidR="004B1FFA" w:rsidRDefault="004B1FFA" w:rsidP="004B1FFA">
      <w:pPr>
        <w:pStyle w:val="NoSpacing"/>
      </w:pPr>
    </w:p>
    <w:p w14:paraId="6C7F64C1" w14:textId="5488CFCF" w:rsidR="004B1FFA" w:rsidRDefault="004B1FFA" w:rsidP="004B1FFA">
      <w:pPr>
        <w:pStyle w:val="NoSpacing"/>
      </w:pPr>
      <w:r>
        <w:t xml:space="preserve">Christian. J (2005) </w:t>
      </w:r>
      <w:r w:rsidRPr="00075FF2">
        <w:rPr>
          <w:i/>
          <w:iCs/>
        </w:rPr>
        <w:t xml:space="preserve">Riding the </w:t>
      </w:r>
      <w:r w:rsidR="005B7858">
        <w:rPr>
          <w:i/>
          <w:iCs/>
        </w:rPr>
        <w:t>B</w:t>
      </w:r>
      <w:r w:rsidRPr="00075FF2">
        <w:rPr>
          <w:i/>
          <w:iCs/>
        </w:rPr>
        <w:t>us</w:t>
      </w:r>
      <w:r>
        <w:t>. Journal of Contemporary Criminal Justice, 21(1), 31 - 48.</w:t>
      </w:r>
    </w:p>
    <w:p w14:paraId="6E492CE8" w14:textId="77777777" w:rsidR="004B1FFA" w:rsidRDefault="004B1FFA" w:rsidP="004B1FFA">
      <w:pPr>
        <w:pStyle w:val="NoSpacing"/>
      </w:pPr>
    </w:p>
    <w:p w14:paraId="084CB699" w14:textId="3FA203C4" w:rsidR="004B1FFA" w:rsidRDefault="004B1FFA" w:rsidP="004B1FFA">
      <w:pPr>
        <w:pStyle w:val="NoSpacing"/>
      </w:pPr>
      <w:r>
        <w:t xml:space="preserve">Codd. H (2011) </w:t>
      </w:r>
      <w:r w:rsidRPr="00075FF2">
        <w:rPr>
          <w:i/>
          <w:iCs/>
        </w:rPr>
        <w:t xml:space="preserve">In </w:t>
      </w:r>
      <w:proofErr w:type="gramStart"/>
      <w:r w:rsidR="005B7858">
        <w:rPr>
          <w:i/>
          <w:iCs/>
        </w:rPr>
        <w:t>T</w:t>
      </w:r>
      <w:r w:rsidRPr="00075FF2">
        <w:rPr>
          <w:i/>
          <w:iCs/>
        </w:rPr>
        <w:t>he</w:t>
      </w:r>
      <w:proofErr w:type="gramEnd"/>
      <w:r w:rsidRPr="00075FF2">
        <w:rPr>
          <w:i/>
          <w:iCs/>
        </w:rPr>
        <w:t xml:space="preserve"> Shadow of Prison Families, </w:t>
      </w:r>
      <w:r w:rsidR="005B7858">
        <w:rPr>
          <w:i/>
          <w:iCs/>
        </w:rPr>
        <w:t>I</w:t>
      </w:r>
      <w:r w:rsidRPr="00075FF2">
        <w:rPr>
          <w:i/>
          <w:iCs/>
        </w:rPr>
        <w:t xml:space="preserve">mprisonment and </w:t>
      </w:r>
      <w:r w:rsidR="005B7858">
        <w:rPr>
          <w:i/>
          <w:iCs/>
        </w:rPr>
        <w:t>C</w:t>
      </w:r>
      <w:r w:rsidRPr="00075FF2">
        <w:rPr>
          <w:i/>
          <w:iCs/>
        </w:rPr>
        <w:t xml:space="preserve">riminal </w:t>
      </w:r>
      <w:r w:rsidR="005B7858">
        <w:rPr>
          <w:i/>
          <w:iCs/>
        </w:rPr>
        <w:t>J</w:t>
      </w:r>
      <w:r w:rsidRPr="00075FF2">
        <w:rPr>
          <w:i/>
          <w:iCs/>
        </w:rPr>
        <w:t>ustice</w:t>
      </w:r>
      <w:r>
        <w:t xml:space="preserve"> (2nd </w:t>
      </w:r>
      <w:proofErr w:type="spellStart"/>
      <w:r>
        <w:t>edn</w:t>
      </w:r>
      <w:proofErr w:type="spellEnd"/>
      <w:r>
        <w:t>) Oxford: Routledge</w:t>
      </w:r>
    </w:p>
    <w:p w14:paraId="0205B7DE" w14:textId="77777777" w:rsidR="004B1FFA" w:rsidRDefault="004B1FFA" w:rsidP="004B1FFA">
      <w:pPr>
        <w:pStyle w:val="NoSpacing"/>
      </w:pPr>
    </w:p>
    <w:p w14:paraId="306B808A" w14:textId="79FA4E8F" w:rsidR="004B1FFA" w:rsidRPr="00912AAF" w:rsidRDefault="004B1FFA" w:rsidP="004B1FFA">
      <w:pPr>
        <w:pStyle w:val="NoSpacing"/>
      </w:pPr>
      <w:r w:rsidRPr="00912AAF">
        <w:rPr>
          <w:color w:val="000000"/>
          <w:shd w:val="clear" w:color="auto" w:fill="FFFFFF"/>
        </w:rPr>
        <w:t xml:space="preserve">Corley. A, Corley. M.D, Walker. J, &amp; Walker. S. (1994). </w:t>
      </w:r>
      <w:r w:rsidRPr="00912AAF">
        <w:rPr>
          <w:i/>
          <w:iCs/>
          <w:color w:val="000000"/>
          <w:shd w:val="clear" w:color="auto" w:fill="FFFFFF"/>
        </w:rPr>
        <w:t xml:space="preserve">The </w:t>
      </w:r>
      <w:r w:rsidR="005B7858">
        <w:rPr>
          <w:i/>
          <w:iCs/>
          <w:color w:val="000000"/>
          <w:shd w:val="clear" w:color="auto" w:fill="FFFFFF"/>
        </w:rPr>
        <w:t>P</w:t>
      </w:r>
      <w:r w:rsidRPr="00912AAF">
        <w:rPr>
          <w:i/>
          <w:iCs/>
          <w:color w:val="000000"/>
          <w:shd w:val="clear" w:color="auto" w:fill="FFFFFF"/>
        </w:rPr>
        <w:t xml:space="preserve">ossibility of </w:t>
      </w:r>
      <w:r w:rsidR="005B7858">
        <w:rPr>
          <w:i/>
          <w:iCs/>
          <w:color w:val="000000"/>
          <w:shd w:val="clear" w:color="auto" w:fill="FFFFFF"/>
        </w:rPr>
        <w:t>O</w:t>
      </w:r>
      <w:r w:rsidRPr="00912AAF">
        <w:rPr>
          <w:i/>
          <w:iCs/>
          <w:color w:val="000000"/>
          <w:shd w:val="clear" w:color="auto" w:fill="FFFFFF"/>
        </w:rPr>
        <w:t xml:space="preserve">rganic </w:t>
      </w:r>
      <w:r w:rsidR="005B7858">
        <w:rPr>
          <w:i/>
          <w:iCs/>
          <w:color w:val="000000"/>
          <w:shd w:val="clear" w:color="auto" w:fill="FFFFFF"/>
        </w:rPr>
        <w:t>L</w:t>
      </w:r>
      <w:r w:rsidRPr="00912AAF">
        <w:rPr>
          <w:i/>
          <w:iCs/>
          <w:color w:val="000000"/>
          <w:shd w:val="clear" w:color="auto" w:fill="FFFFFF"/>
        </w:rPr>
        <w:t xml:space="preserve">eft </w:t>
      </w:r>
      <w:r w:rsidR="005B7858">
        <w:rPr>
          <w:i/>
          <w:iCs/>
          <w:color w:val="000000"/>
          <w:shd w:val="clear" w:color="auto" w:fill="FFFFFF"/>
        </w:rPr>
        <w:t>P</w:t>
      </w:r>
      <w:r w:rsidRPr="00912AAF">
        <w:rPr>
          <w:i/>
          <w:iCs/>
          <w:color w:val="000000"/>
          <w:shd w:val="clear" w:color="auto" w:fill="FFFFFF"/>
        </w:rPr>
        <w:t xml:space="preserve">osterior </w:t>
      </w:r>
      <w:r w:rsidR="005B7858">
        <w:rPr>
          <w:i/>
          <w:iCs/>
          <w:color w:val="000000"/>
          <w:shd w:val="clear" w:color="auto" w:fill="FFFFFF"/>
        </w:rPr>
        <w:t>H</w:t>
      </w:r>
      <w:r w:rsidRPr="00912AAF">
        <w:rPr>
          <w:i/>
          <w:iCs/>
          <w:color w:val="000000"/>
          <w:shd w:val="clear" w:color="auto" w:fill="FFFFFF"/>
        </w:rPr>
        <w:t xml:space="preserve">emisphere </w:t>
      </w:r>
      <w:r w:rsidR="005B7858">
        <w:rPr>
          <w:i/>
          <w:iCs/>
          <w:color w:val="000000"/>
          <w:shd w:val="clear" w:color="auto" w:fill="FFFFFF"/>
        </w:rPr>
        <w:t>D</w:t>
      </w:r>
      <w:r w:rsidRPr="00912AAF">
        <w:rPr>
          <w:i/>
          <w:iCs/>
          <w:color w:val="000000"/>
          <w:shd w:val="clear" w:color="auto" w:fill="FFFFFF"/>
        </w:rPr>
        <w:t xml:space="preserve">ysfunction as a </w:t>
      </w:r>
      <w:r w:rsidR="005B7858">
        <w:rPr>
          <w:i/>
          <w:iCs/>
          <w:color w:val="000000"/>
          <w:shd w:val="clear" w:color="auto" w:fill="FFFFFF"/>
        </w:rPr>
        <w:t>C</w:t>
      </w:r>
      <w:r w:rsidRPr="00912AAF">
        <w:rPr>
          <w:i/>
          <w:iCs/>
          <w:color w:val="000000"/>
          <w:shd w:val="clear" w:color="auto" w:fill="FFFFFF"/>
        </w:rPr>
        <w:t xml:space="preserve">ontributing </w:t>
      </w:r>
      <w:r w:rsidR="005B7858">
        <w:rPr>
          <w:i/>
          <w:iCs/>
          <w:color w:val="000000"/>
          <w:shd w:val="clear" w:color="auto" w:fill="FFFFFF"/>
        </w:rPr>
        <w:t>F</w:t>
      </w:r>
      <w:r w:rsidRPr="00912AAF">
        <w:rPr>
          <w:i/>
          <w:iCs/>
          <w:color w:val="000000"/>
          <w:shd w:val="clear" w:color="auto" w:fill="FFFFFF"/>
        </w:rPr>
        <w:t xml:space="preserve">actor in </w:t>
      </w:r>
      <w:r w:rsidR="005B7858">
        <w:rPr>
          <w:i/>
          <w:iCs/>
          <w:color w:val="000000"/>
          <w:shd w:val="clear" w:color="auto" w:fill="FFFFFF"/>
        </w:rPr>
        <w:t>S</w:t>
      </w:r>
      <w:r w:rsidRPr="00912AAF">
        <w:rPr>
          <w:i/>
          <w:iCs/>
          <w:color w:val="000000"/>
          <w:shd w:val="clear" w:color="auto" w:fill="FFFFFF"/>
        </w:rPr>
        <w:t xml:space="preserve">ex </w:t>
      </w:r>
      <w:r w:rsidR="005B7858">
        <w:rPr>
          <w:i/>
          <w:iCs/>
          <w:color w:val="000000"/>
          <w:shd w:val="clear" w:color="auto" w:fill="FFFFFF"/>
        </w:rPr>
        <w:t>O</w:t>
      </w:r>
      <w:r w:rsidRPr="00912AAF">
        <w:rPr>
          <w:i/>
          <w:iCs/>
          <w:color w:val="000000"/>
          <w:shd w:val="clear" w:color="auto" w:fill="FFFFFF"/>
        </w:rPr>
        <w:t xml:space="preserve">ffending </w:t>
      </w:r>
      <w:proofErr w:type="spellStart"/>
      <w:r w:rsidR="005B7858">
        <w:rPr>
          <w:i/>
          <w:iCs/>
          <w:color w:val="000000"/>
          <w:shd w:val="clear" w:color="auto" w:fill="FFFFFF"/>
        </w:rPr>
        <w:t>B</w:t>
      </w:r>
      <w:r w:rsidRPr="00912AAF">
        <w:rPr>
          <w:i/>
          <w:iCs/>
          <w:color w:val="000000"/>
          <w:shd w:val="clear" w:color="auto" w:fill="FFFFFF"/>
        </w:rPr>
        <w:t>ehavior</w:t>
      </w:r>
      <w:proofErr w:type="spellEnd"/>
      <w:r w:rsidRPr="00912AAF">
        <w:rPr>
          <w:i/>
          <w:iCs/>
          <w:color w:val="000000"/>
          <w:shd w:val="clear" w:color="auto" w:fill="FFFFFF"/>
        </w:rPr>
        <w:t>. </w:t>
      </w:r>
      <w:r w:rsidRPr="00912AAF">
        <w:rPr>
          <w:rStyle w:val="Emphasis"/>
          <w:i w:val="0"/>
          <w:iCs w:val="0"/>
          <w:color w:val="000000"/>
          <w:shd w:val="clear" w:color="auto" w:fill="FFFFFF"/>
        </w:rPr>
        <w:t>Sexual Addiction and Compulsivity</w:t>
      </w:r>
      <w:r w:rsidRPr="00912AAF">
        <w:rPr>
          <w:rStyle w:val="Emphasis"/>
          <w:color w:val="000000"/>
          <w:shd w:val="clear" w:color="auto" w:fill="FFFFFF"/>
        </w:rPr>
        <w:t>, 1,</w:t>
      </w:r>
      <w:r w:rsidRPr="00912AAF">
        <w:rPr>
          <w:color w:val="000000"/>
          <w:shd w:val="clear" w:color="auto" w:fill="FFFFFF"/>
        </w:rPr>
        <w:t> 337–346. </w:t>
      </w:r>
      <w:r w:rsidRPr="00912AAF">
        <w:t xml:space="preserve"> </w:t>
      </w:r>
    </w:p>
    <w:p w14:paraId="272EED27" w14:textId="77777777" w:rsidR="004B1FFA" w:rsidRPr="001E7D89" w:rsidRDefault="004B1FFA" w:rsidP="004B1FFA">
      <w:pPr>
        <w:pStyle w:val="NoSpacing"/>
      </w:pPr>
    </w:p>
    <w:p w14:paraId="4E4CB26E" w14:textId="77777777" w:rsidR="004B1FFA" w:rsidRPr="00075FF2" w:rsidRDefault="004B1FFA" w:rsidP="004B1FFA">
      <w:pPr>
        <w:shd w:val="clear" w:color="auto" w:fill="FFFFFF"/>
        <w:textAlignment w:val="baseline"/>
        <w:rPr>
          <w:sz w:val="26"/>
          <w:szCs w:val="26"/>
        </w:rPr>
      </w:pPr>
      <w:r w:rsidRPr="00075FF2">
        <w:rPr>
          <w:sz w:val="26"/>
          <w:szCs w:val="26"/>
        </w:rPr>
        <w:t>Condry R</w:t>
      </w:r>
      <w:r w:rsidRPr="00075FF2">
        <w:rPr>
          <w:sz w:val="26"/>
          <w:szCs w:val="26"/>
          <w:shd w:val="clear" w:color="auto" w:fill="FFFFFF"/>
        </w:rPr>
        <w:t>. (</w:t>
      </w:r>
      <w:r w:rsidRPr="00075FF2">
        <w:rPr>
          <w:sz w:val="26"/>
          <w:szCs w:val="26"/>
        </w:rPr>
        <w:t>2007</w:t>
      </w:r>
      <w:r w:rsidRPr="00075FF2">
        <w:rPr>
          <w:sz w:val="26"/>
          <w:szCs w:val="26"/>
          <w:shd w:val="clear" w:color="auto" w:fill="FFFFFF"/>
        </w:rPr>
        <w:t>), </w:t>
      </w:r>
      <w:r w:rsidRPr="00075FF2">
        <w:rPr>
          <w:i/>
          <w:iCs/>
          <w:sz w:val="26"/>
          <w:szCs w:val="26"/>
        </w:rPr>
        <w:t>Families Shamed: The Consequences of Crime for the Relatives of Serious Offenders</w:t>
      </w:r>
      <w:r w:rsidRPr="00075FF2">
        <w:rPr>
          <w:sz w:val="26"/>
          <w:szCs w:val="26"/>
          <w:shd w:val="clear" w:color="auto" w:fill="FFFFFF"/>
        </w:rPr>
        <w:t>. </w:t>
      </w:r>
      <w:r w:rsidRPr="00075FF2">
        <w:rPr>
          <w:sz w:val="26"/>
          <w:szCs w:val="26"/>
        </w:rPr>
        <w:t>Willan Publishing.</w:t>
      </w:r>
    </w:p>
    <w:p w14:paraId="6F6607D1" w14:textId="77777777" w:rsidR="004B1FFA" w:rsidRDefault="004B1FFA" w:rsidP="004B1FFA">
      <w:pPr>
        <w:rPr>
          <w:color w:val="282828"/>
          <w:shd w:val="clear" w:color="auto" w:fill="F9F9F9"/>
        </w:rPr>
      </w:pPr>
    </w:p>
    <w:p w14:paraId="3846BF4F" w14:textId="77777777" w:rsidR="004B1FFA" w:rsidRPr="00954CC9" w:rsidRDefault="004B1FFA" w:rsidP="004B1FFA">
      <w:pPr>
        <w:rPr>
          <w:color w:val="282828"/>
          <w:shd w:val="clear" w:color="auto" w:fill="F9F9F9"/>
        </w:rPr>
      </w:pPr>
      <w:proofErr w:type="spellStart"/>
      <w:proofErr w:type="gramStart"/>
      <w:r>
        <w:rPr>
          <w:color w:val="282828"/>
          <w:shd w:val="clear" w:color="auto" w:fill="F9F9F9"/>
        </w:rPr>
        <w:t>Cooke.D.J</w:t>
      </w:r>
      <w:proofErr w:type="spellEnd"/>
      <w:proofErr w:type="gramEnd"/>
      <w:r>
        <w:rPr>
          <w:color w:val="282828"/>
          <w:shd w:val="clear" w:color="auto" w:fill="F9F9F9"/>
        </w:rPr>
        <w:t xml:space="preserve">, AND </w:t>
      </w:r>
      <w:proofErr w:type="spellStart"/>
      <w:r>
        <w:rPr>
          <w:color w:val="282828"/>
          <w:shd w:val="clear" w:color="auto" w:fill="F9F9F9"/>
        </w:rPr>
        <w:t>Miche</w:t>
      </w:r>
      <w:proofErr w:type="spellEnd"/>
      <w:r>
        <w:rPr>
          <w:color w:val="282828"/>
          <w:shd w:val="clear" w:color="auto" w:fill="F9F9F9"/>
        </w:rPr>
        <w:t xml:space="preserve">. C (1998) </w:t>
      </w:r>
      <w:r w:rsidRPr="00FF64AA">
        <w:rPr>
          <w:i/>
          <w:iCs/>
          <w:color w:val="282828"/>
          <w:shd w:val="clear" w:color="auto" w:fill="F9F9F9"/>
        </w:rPr>
        <w:t>Predicting Recidivism in a Scottish Prison Sample.</w:t>
      </w:r>
      <w:r>
        <w:rPr>
          <w:i/>
          <w:iCs/>
          <w:color w:val="282828"/>
          <w:shd w:val="clear" w:color="auto" w:fill="F9F9F9"/>
        </w:rPr>
        <w:t xml:space="preserve"> </w:t>
      </w:r>
      <w:r>
        <w:rPr>
          <w:color w:val="282828"/>
          <w:shd w:val="clear" w:color="auto" w:fill="F9F9F9"/>
        </w:rPr>
        <w:t xml:space="preserve">Psychology, Crime and Law </w:t>
      </w:r>
      <w:r w:rsidRPr="00954CC9">
        <w:rPr>
          <w:color w:val="282828"/>
          <w:shd w:val="clear" w:color="auto" w:fill="F9F9F9"/>
        </w:rPr>
        <w:t>Available at:</w:t>
      </w:r>
      <w:r w:rsidRPr="00954CC9">
        <w:t xml:space="preserve"> </w:t>
      </w:r>
      <w:hyperlink r:id="rId18" w:history="1">
        <w:r>
          <w:rPr>
            <w:rStyle w:val="Hyperlink"/>
          </w:rPr>
          <w:t>https://www.tandfonline.com/doi/abs/10.1080/10683169808520009</w:t>
        </w:r>
      </w:hyperlink>
      <w:r>
        <w:t xml:space="preserve"> (Accessed 04/2020).</w:t>
      </w:r>
    </w:p>
    <w:p w14:paraId="0D260036" w14:textId="77777777" w:rsidR="004B1FFA" w:rsidRPr="001E7D89" w:rsidRDefault="004B1FFA" w:rsidP="004B1FFA">
      <w:pPr>
        <w:rPr>
          <w:color w:val="282828"/>
          <w:shd w:val="clear" w:color="auto" w:fill="F9F9F9"/>
        </w:rPr>
      </w:pPr>
    </w:p>
    <w:p w14:paraId="68260E6F" w14:textId="3B527A2F" w:rsidR="004B1FFA" w:rsidRDefault="004B1FFA" w:rsidP="004B1FFA">
      <w:pPr>
        <w:rPr>
          <w:color w:val="282828"/>
          <w:shd w:val="clear" w:color="auto" w:fill="F9F9F9"/>
        </w:rPr>
      </w:pPr>
      <w:proofErr w:type="spellStart"/>
      <w:r>
        <w:t>Caddle</w:t>
      </w:r>
      <w:proofErr w:type="spellEnd"/>
      <w:r>
        <w:t xml:space="preserve">, D., Crisp, D. (1997) </w:t>
      </w:r>
      <w:r w:rsidRPr="00075FF2">
        <w:rPr>
          <w:i/>
          <w:iCs/>
        </w:rPr>
        <w:t xml:space="preserve">Imprisoned </w:t>
      </w:r>
      <w:r w:rsidR="005B7858">
        <w:rPr>
          <w:i/>
          <w:iCs/>
        </w:rPr>
        <w:t>W</w:t>
      </w:r>
      <w:r w:rsidRPr="00075FF2">
        <w:rPr>
          <w:i/>
          <w:iCs/>
        </w:rPr>
        <w:t xml:space="preserve">omen and </w:t>
      </w:r>
      <w:r w:rsidR="005B7858">
        <w:rPr>
          <w:i/>
          <w:iCs/>
        </w:rPr>
        <w:t>M</w:t>
      </w:r>
      <w:r w:rsidRPr="00075FF2">
        <w:rPr>
          <w:i/>
          <w:iCs/>
        </w:rPr>
        <w:t>others</w:t>
      </w:r>
      <w:r>
        <w:t>: Home Office Research Study 162. London: Home Office</w:t>
      </w:r>
    </w:p>
    <w:p w14:paraId="170498FC" w14:textId="77777777" w:rsidR="004B1FFA" w:rsidRDefault="004B1FFA" w:rsidP="004B1FFA">
      <w:pPr>
        <w:rPr>
          <w:color w:val="282828"/>
          <w:shd w:val="clear" w:color="auto" w:fill="F9F9F9"/>
        </w:rPr>
      </w:pPr>
    </w:p>
    <w:p w14:paraId="502FE082" w14:textId="6A98ED64" w:rsidR="00A514BF" w:rsidRPr="00A514BF" w:rsidRDefault="004B1FFA" w:rsidP="004B1FFA">
      <w:pPr>
        <w:rPr>
          <w:color w:val="282828"/>
          <w:shd w:val="clear" w:color="auto" w:fill="F9F9F9"/>
        </w:rPr>
      </w:pPr>
      <w:proofErr w:type="spellStart"/>
      <w:r w:rsidRPr="00A514BF">
        <w:rPr>
          <w:color w:val="282828"/>
          <w:shd w:val="clear" w:color="auto" w:fill="F9F9F9"/>
        </w:rPr>
        <w:t>Cubellis</w:t>
      </w:r>
      <w:proofErr w:type="spellEnd"/>
      <w:r w:rsidR="00A514BF" w:rsidRPr="00A514BF">
        <w:rPr>
          <w:color w:val="282828"/>
          <w:shd w:val="clear" w:color="auto" w:fill="F9F9F9"/>
        </w:rPr>
        <w:t xml:space="preserve">. M, Evans. D and </w:t>
      </w:r>
      <w:proofErr w:type="spellStart"/>
      <w:r w:rsidR="00A514BF" w:rsidRPr="00A514BF">
        <w:rPr>
          <w:color w:val="282828"/>
          <w:shd w:val="clear" w:color="auto" w:fill="F9F9F9"/>
        </w:rPr>
        <w:t>Fera</w:t>
      </w:r>
      <w:proofErr w:type="spellEnd"/>
      <w:r w:rsidR="00A514BF" w:rsidRPr="00A514BF">
        <w:rPr>
          <w:color w:val="282828"/>
          <w:shd w:val="clear" w:color="auto" w:fill="F9F9F9"/>
        </w:rPr>
        <w:t xml:space="preserve">. A (2017) </w:t>
      </w:r>
      <w:r w:rsidR="00A514BF" w:rsidRPr="00075FF2">
        <w:rPr>
          <w:i/>
          <w:iCs/>
          <w:color w:val="282828"/>
          <w:shd w:val="clear" w:color="auto" w:fill="F9F9F9"/>
        </w:rPr>
        <w:t>Sex Offender Stigma: An Exploration of Vigilantism against Sex Offenders</w:t>
      </w:r>
      <w:r w:rsidR="00A514BF">
        <w:rPr>
          <w:color w:val="282828"/>
          <w:shd w:val="clear" w:color="auto" w:fill="F9F9F9"/>
        </w:rPr>
        <w:t>.</w:t>
      </w:r>
      <w:r w:rsidR="00A514BF" w:rsidRPr="00A514BF">
        <w:rPr>
          <w:color w:val="282828"/>
          <w:shd w:val="clear" w:color="auto" w:fill="F9F9F9"/>
        </w:rPr>
        <w:t xml:space="preserve"> Available at:</w:t>
      </w:r>
    </w:p>
    <w:p w14:paraId="5AB1F5E6" w14:textId="46322EF9" w:rsidR="004B1FFA" w:rsidRDefault="00CF3006" w:rsidP="004B1FFA">
      <w:pPr>
        <w:rPr>
          <w:color w:val="282828"/>
          <w:shd w:val="clear" w:color="auto" w:fill="F9F9F9"/>
        </w:rPr>
      </w:pPr>
      <w:hyperlink r:id="rId19" w:history="1">
        <w:r w:rsidR="00A514BF" w:rsidRPr="00A514BF">
          <w:rPr>
            <w:rStyle w:val="Hyperlink"/>
            <w:rFonts w:ascii="&amp;quot" w:eastAsiaTheme="majorEastAsia" w:hAnsi="&amp;quot"/>
            <w:color w:val="006DB4"/>
            <w:sz w:val="20"/>
            <w:szCs w:val="20"/>
          </w:rPr>
          <w:t>https://doi.org/10.1080/01639625.2017.1420459</w:t>
        </w:r>
      </w:hyperlink>
      <w:r w:rsidR="00A514BF">
        <w:rPr>
          <w:color w:val="282828"/>
          <w:shd w:val="clear" w:color="auto" w:fill="F9F9F9"/>
        </w:rPr>
        <w:t xml:space="preserve"> (Accessed 05/2020).</w:t>
      </w:r>
    </w:p>
    <w:p w14:paraId="783368DE" w14:textId="77777777" w:rsidR="004B1FFA" w:rsidRDefault="004B1FFA" w:rsidP="004B1FFA">
      <w:pPr>
        <w:rPr>
          <w:color w:val="282828"/>
          <w:shd w:val="clear" w:color="auto" w:fill="F9F9F9"/>
        </w:rPr>
      </w:pPr>
    </w:p>
    <w:p w14:paraId="674B1790" w14:textId="42E3C5FF" w:rsidR="004B1FFA" w:rsidRDefault="004B1FFA" w:rsidP="004B1FFA">
      <w:r>
        <w:lastRenderedPageBreak/>
        <w:t xml:space="preserve">Cunningham, A., &amp; Baker, L. (2003). </w:t>
      </w:r>
      <w:r w:rsidRPr="00D77E1D">
        <w:rPr>
          <w:i/>
          <w:iCs/>
        </w:rPr>
        <w:t xml:space="preserve">Waiting for </w:t>
      </w:r>
      <w:r w:rsidR="005B7858">
        <w:rPr>
          <w:i/>
          <w:iCs/>
        </w:rPr>
        <w:t>M</w:t>
      </w:r>
      <w:r w:rsidRPr="00D77E1D">
        <w:rPr>
          <w:i/>
          <w:iCs/>
        </w:rPr>
        <w:t xml:space="preserve">ommy: Giving a </w:t>
      </w:r>
      <w:r w:rsidR="005B7858">
        <w:rPr>
          <w:i/>
          <w:iCs/>
        </w:rPr>
        <w:t>V</w:t>
      </w:r>
      <w:r w:rsidRPr="00D77E1D">
        <w:rPr>
          <w:i/>
          <w:iCs/>
        </w:rPr>
        <w:t xml:space="preserve">oice to </w:t>
      </w:r>
      <w:r w:rsidR="005B7858">
        <w:rPr>
          <w:i/>
          <w:iCs/>
        </w:rPr>
        <w:t>T</w:t>
      </w:r>
      <w:r w:rsidRPr="00D77E1D">
        <w:rPr>
          <w:i/>
          <w:iCs/>
        </w:rPr>
        <w:t xml:space="preserve">he </w:t>
      </w:r>
      <w:r w:rsidR="005B7858">
        <w:rPr>
          <w:i/>
          <w:iCs/>
        </w:rPr>
        <w:t>H</w:t>
      </w:r>
      <w:r w:rsidRPr="00D77E1D">
        <w:rPr>
          <w:i/>
          <w:iCs/>
        </w:rPr>
        <w:t xml:space="preserve">idden </w:t>
      </w:r>
      <w:r w:rsidR="005B7858">
        <w:rPr>
          <w:i/>
          <w:iCs/>
        </w:rPr>
        <w:t>V</w:t>
      </w:r>
      <w:r w:rsidRPr="00D77E1D">
        <w:rPr>
          <w:i/>
          <w:iCs/>
        </w:rPr>
        <w:t xml:space="preserve">ictims of </w:t>
      </w:r>
      <w:r w:rsidR="005B7858">
        <w:rPr>
          <w:i/>
          <w:iCs/>
        </w:rPr>
        <w:t>I</w:t>
      </w:r>
      <w:r w:rsidRPr="00D77E1D">
        <w:rPr>
          <w:i/>
          <w:iCs/>
        </w:rPr>
        <w:t>mprisonment</w:t>
      </w:r>
      <w:r>
        <w:t>. London, Ontario: London Family Court Clinic.</w:t>
      </w:r>
    </w:p>
    <w:p w14:paraId="46D3E686" w14:textId="77777777" w:rsidR="004B1FFA" w:rsidRDefault="004B1FFA" w:rsidP="004B1FFA"/>
    <w:p w14:paraId="4A3F7C25" w14:textId="56B62361" w:rsidR="004B1FFA" w:rsidRDefault="004B1FFA" w:rsidP="004B1FFA">
      <w:pPr>
        <w:rPr>
          <w:color w:val="000000"/>
          <w:shd w:val="clear" w:color="auto" w:fill="FFFFFF"/>
        </w:rPr>
      </w:pPr>
      <w:proofErr w:type="spellStart"/>
      <w:r w:rsidRPr="00603B97">
        <w:rPr>
          <w:color w:val="000000"/>
          <w:shd w:val="clear" w:color="auto" w:fill="FFFFFF"/>
        </w:rPr>
        <w:t>Davis.C</w:t>
      </w:r>
      <w:proofErr w:type="spellEnd"/>
      <w:r w:rsidRPr="00603B97">
        <w:rPr>
          <w:color w:val="000000"/>
          <w:shd w:val="clear" w:color="auto" w:fill="FFFFFF"/>
        </w:rPr>
        <w:t xml:space="preserve">, Bahr. S.J. &amp; Ward. C (2012) </w:t>
      </w:r>
      <w:r w:rsidRPr="00603B97">
        <w:rPr>
          <w:i/>
          <w:iCs/>
          <w:color w:val="000000"/>
          <w:shd w:val="clear" w:color="auto" w:fill="FFFFFF"/>
        </w:rPr>
        <w:t xml:space="preserve">The </w:t>
      </w:r>
      <w:r w:rsidR="005B7858">
        <w:rPr>
          <w:i/>
          <w:iCs/>
          <w:color w:val="000000"/>
          <w:shd w:val="clear" w:color="auto" w:fill="FFFFFF"/>
        </w:rPr>
        <w:t>P</w:t>
      </w:r>
      <w:r w:rsidRPr="00603B97">
        <w:rPr>
          <w:i/>
          <w:iCs/>
          <w:color w:val="000000"/>
          <w:shd w:val="clear" w:color="auto" w:fill="FFFFFF"/>
        </w:rPr>
        <w:t xml:space="preserve">rocess of </w:t>
      </w:r>
      <w:r w:rsidR="005B7858">
        <w:rPr>
          <w:i/>
          <w:iCs/>
          <w:color w:val="000000"/>
          <w:shd w:val="clear" w:color="auto" w:fill="FFFFFF"/>
        </w:rPr>
        <w:t>O</w:t>
      </w:r>
      <w:r w:rsidRPr="00603B97">
        <w:rPr>
          <w:i/>
          <w:iCs/>
          <w:color w:val="000000"/>
          <w:shd w:val="clear" w:color="auto" w:fill="FFFFFF"/>
        </w:rPr>
        <w:t xml:space="preserve">ffender </w:t>
      </w:r>
      <w:r w:rsidR="005B7858">
        <w:rPr>
          <w:i/>
          <w:iCs/>
          <w:color w:val="000000"/>
          <w:shd w:val="clear" w:color="auto" w:fill="FFFFFF"/>
        </w:rPr>
        <w:t>R</w:t>
      </w:r>
      <w:r w:rsidRPr="00603B97">
        <w:rPr>
          <w:i/>
          <w:iCs/>
          <w:color w:val="000000"/>
          <w:shd w:val="clear" w:color="auto" w:fill="FFFFFF"/>
        </w:rPr>
        <w:t xml:space="preserve">eintegration: Perceptions of </w:t>
      </w:r>
      <w:r w:rsidR="005B7858">
        <w:rPr>
          <w:i/>
          <w:iCs/>
          <w:color w:val="000000"/>
          <w:shd w:val="clear" w:color="auto" w:fill="FFFFFF"/>
        </w:rPr>
        <w:t>W</w:t>
      </w:r>
      <w:r w:rsidRPr="00603B97">
        <w:rPr>
          <w:i/>
          <w:iCs/>
          <w:color w:val="000000"/>
          <w:shd w:val="clear" w:color="auto" w:fill="FFFFFF"/>
        </w:rPr>
        <w:t xml:space="preserve">hat </w:t>
      </w:r>
      <w:r w:rsidR="005B7858">
        <w:rPr>
          <w:i/>
          <w:iCs/>
          <w:color w:val="000000"/>
          <w:shd w:val="clear" w:color="auto" w:fill="FFFFFF"/>
        </w:rPr>
        <w:t>H</w:t>
      </w:r>
      <w:r w:rsidRPr="00603B97">
        <w:rPr>
          <w:i/>
          <w:iCs/>
          <w:color w:val="000000"/>
          <w:shd w:val="clear" w:color="auto" w:fill="FFFFFF"/>
        </w:rPr>
        <w:t xml:space="preserve">elps </w:t>
      </w:r>
      <w:r w:rsidR="005B7858">
        <w:rPr>
          <w:i/>
          <w:iCs/>
          <w:color w:val="000000"/>
          <w:shd w:val="clear" w:color="auto" w:fill="FFFFFF"/>
        </w:rPr>
        <w:t>P</w:t>
      </w:r>
      <w:r w:rsidRPr="00603B97">
        <w:rPr>
          <w:i/>
          <w:iCs/>
          <w:color w:val="000000"/>
          <w:shd w:val="clear" w:color="auto" w:fill="FFFFFF"/>
        </w:rPr>
        <w:t xml:space="preserve">risoners </w:t>
      </w:r>
      <w:r w:rsidR="005B7858">
        <w:rPr>
          <w:i/>
          <w:iCs/>
          <w:color w:val="000000"/>
          <w:shd w:val="clear" w:color="auto" w:fill="FFFFFF"/>
        </w:rPr>
        <w:t>R</w:t>
      </w:r>
      <w:r w:rsidRPr="00603B97">
        <w:rPr>
          <w:i/>
          <w:iCs/>
          <w:color w:val="000000"/>
          <w:shd w:val="clear" w:color="auto" w:fill="FFFFFF"/>
        </w:rPr>
        <w:t>e</w:t>
      </w:r>
      <w:r>
        <w:rPr>
          <w:i/>
          <w:iCs/>
          <w:color w:val="000000"/>
          <w:shd w:val="clear" w:color="auto" w:fill="FFFFFF"/>
        </w:rPr>
        <w:t>-</w:t>
      </w:r>
      <w:r w:rsidRPr="00603B97">
        <w:rPr>
          <w:i/>
          <w:iCs/>
          <w:color w:val="000000"/>
          <w:shd w:val="clear" w:color="auto" w:fill="FFFFFF"/>
        </w:rPr>
        <w:t xml:space="preserve">enter </w:t>
      </w:r>
      <w:r w:rsidR="005B7858">
        <w:rPr>
          <w:i/>
          <w:iCs/>
          <w:color w:val="000000"/>
          <w:shd w:val="clear" w:color="auto" w:fill="FFFFFF"/>
        </w:rPr>
        <w:t>S</w:t>
      </w:r>
      <w:r w:rsidRPr="00603B97">
        <w:rPr>
          <w:i/>
          <w:iCs/>
          <w:color w:val="000000"/>
          <w:shd w:val="clear" w:color="auto" w:fill="FFFFFF"/>
        </w:rPr>
        <w:t>ociety</w:t>
      </w:r>
      <w:r w:rsidRPr="00603B97">
        <w:rPr>
          <w:color w:val="000000"/>
          <w:shd w:val="clear" w:color="auto" w:fill="FFFFFF"/>
        </w:rPr>
        <w:t>. Criminology and Criminal Justice, 13(4):446-469. </w:t>
      </w:r>
    </w:p>
    <w:p w14:paraId="008A6CA4" w14:textId="77777777" w:rsidR="004B1FFA" w:rsidRDefault="004B1FFA" w:rsidP="004B1FFA">
      <w:pPr>
        <w:rPr>
          <w:color w:val="000000"/>
          <w:shd w:val="clear" w:color="auto" w:fill="FFFFFF"/>
        </w:rPr>
      </w:pPr>
    </w:p>
    <w:p w14:paraId="597670D8" w14:textId="2E82494C" w:rsidR="004B1FFA" w:rsidRDefault="004B1FFA" w:rsidP="004B1FFA">
      <w:r>
        <w:t xml:space="preserve">Davis, N. J (1972) </w:t>
      </w:r>
      <w:r w:rsidRPr="00D77E1D">
        <w:rPr>
          <w:i/>
          <w:iCs/>
        </w:rPr>
        <w:t xml:space="preserve">Labelling </w:t>
      </w:r>
      <w:r w:rsidR="005B7858">
        <w:rPr>
          <w:i/>
          <w:iCs/>
        </w:rPr>
        <w:t>T</w:t>
      </w:r>
      <w:r w:rsidRPr="00D77E1D">
        <w:rPr>
          <w:i/>
          <w:iCs/>
        </w:rPr>
        <w:t xml:space="preserve">heory in </w:t>
      </w:r>
      <w:r w:rsidR="005B7858">
        <w:rPr>
          <w:i/>
          <w:iCs/>
        </w:rPr>
        <w:t>D</w:t>
      </w:r>
      <w:r w:rsidRPr="00D77E1D">
        <w:rPr>
          <w:i/>
          <w:iCs/>
        </w:rPr>
        <w:t xml:space="preserve">eviance </w:t>
      </w:r>
      <w:r w:rsidR="005B7858">
        <w:rPr>
          <w:i/>
          <w:iCs/>
        </w:rPr>
        <w:t>R</w:t>
      </w:r>
      <w:r w:rsidRPr="00D77E1D">
        <w:rPr>
          <w:i/>
          <w:iCs/>
        </w:rPr>
        <w:t xml:space="preserve">esearch: A </w:t>
      </w:r>
      <w:r w:rsidR="005B7858">
        <w:rPr>
          <w:i/>
          <w:iCs/>
        </w:rPr>
        <w:t>C</w:t>
      </w:r>
      <w:r w:rsidRPr="00D77E1D">
        <w:rPr>
          <w:i/>
          <w:iCs/>
        </w:rPr>
        <w:t xml:space="preserve">ritique and </w:t>
      </w:r>
      <w:r w:rsidR="005B7858">
        <w:rPr>
          <w:i/>
          <w:iCs/>
        </w:rPr>
        <w:t>R</w:t>
      </w:r>
      <w:r w:rsidRPr="00D77E1D">
        <w:rPr>
          <w:i/>
          <w:iCs/>
        </w:rPr>
        <w:t>econsideration</w:t>
      </w:r>
      <w:r>
        <w:t>. The Sociological Quarterly, 13(4), 447-474.</w:t>
      </w:r>
    </w:p>
    <w:p w14:paraId="4E0BDFE4" w14:textId="3899044C" w:rsidR="00D41C10" w:rsidRDefault="00D41C10" w:rsidP="004B1FFA"/>
    <w:p w14:paraId="6146A29C" w14:textId="624E12C0" w:rsidR="00D41C10" w:rsidRPr="00603B97" w:rsidRDefault="00D41C10" w:rsidP="004B1FFA">
      <w:pPr>
        <w:rPr>
          <w:color w:val="282828"/>
          <w:shd w:val="clear" w:color="auto" w:fill="F9F9F9"/>
        </w:rPr>
      </w:pPr>
      <w:r>
        <w:t xml:space="preserve">Dealey. J (2015) </w:t>
      </w:r>
      <w:r w:rsidRPr="00D41C10">
        <w:rPr>
          <w:i/>
          <w:iCs/>
        </w:rPr>
        <w:t xml:space="preserve">Denying the Deniers? An </w:t>
      </w:r>
      <w:r w:rsidR="005B7858">
        <w:rPr>
          <w:i/>
          <w:iCs/>
        </w:rPr>
        <w:t>E</w:t>
      </w:r>
      <w:r w:rsidRPr="00D41C10">
        <w:rPr>
          <w:i/>
          <w:iCs/>
        </w:rPr>
        <w:t xml:space="preserve">xamination of </w:t>
      </w:r>
      <w:r w:rsidR="005B7858">
        <w:rPr>
          <w:i/>
          <w:iCs/>
        </w:rPr>
        <w:t>T</w:t>
      </w:r>
      <w:r w:rsidRPr="00D41C10">
        <w:rPr>
          <w:i/>
          <w:iCs/>
        </w:rPr>
        <w:t xml:space="preserve">he Probation Service </w:t>
      </w:r>
      <w:r w:rsidR="005B7858">
        <w:rPr>
          <w:i/>
          <w:iCs/>
        </w:rPr>
        <w:t>W</w:t>
      </w:r>
      <w:r w:rsidRPr="00D41C10">
        <w:rPr>
          <w:i/>
          <w:iCs/>
        </w:rPr>
        <w:t xml:space="preserve">orking </w:t>
      </w:r>
      <w:proofErr w:type="gramStart"/>
      <w:r w:rsidR="005B7858">
        <w:rPr>
          <w:i/>
          <w:iCs/>
        </w:rPr>
        <w:t>W</w:t>
      </w:r>
      <w:r w:rsidRPr="00D41C10">
        <w:rPr>
          <w:i/>
          <w:iCs/>
        </w:rPr>
        <w:t>ith</w:t>
      </w:r>
      <w:proofErr w:type="gramEnd"/>
      <w:r w:rsidRPr="00D41C10">
        <w:rPr>
          <w:i/>
          <w:iCs/>
        </w:rPr>
        <w:t xml:space="preserve"> Sex Offenders in Denial</w:t>
      </w:r>
      <w:r>
        <w:t xml:space="preserve">. Available at: </w:t>
      </w:r>
      <w:hyperlink r:id="rId20" w:history="1">
        <w:r>
          <w:rPr>
            <w:rStyle w:val="Hyperlink"/>
            <w:rFonts w:eastAsiaTheme="majorEastAsia"/>
          </w:rPr>
          <w:t>https://researchportal.port.ac.uk/portal/files/5549311/Jill_Dealey_PhD_thesis.pdf</w:t>
        </w:r>
      </w:hyperlink>
      <w:r>
        <w:t xml:space="preserve"> (Accessed 05/2020).</w:t>
      </w:r>
    </w:p>
    <w:p w14:paraId="2FD40130" w14:textId="77777777" w:rsidR="004B1FFA" w:rsidRDefault="004B1FFA" w:rsidP="004B1FFA">
      <w:pPr>
        <w:rPr>
          <w:color w:val="282828"/>
          <w:shd w:val="clear" w:color="auto" w:fill="F9F9F9"/>
        </w:rPr>
      </w:pPr>
    </w:p>
    <w:p w14:paraId="733E50E5" w14:textId="656888FB" w:rsidR="004B1FFA" w:rsidRDefault="004B1FFA" w:rsidP="004B1FFA">
      <w:r w:rsidRPr="004C1618">
        <w:t>Department for Education</w:t>
      </w:r>
      <w:r>
        <w:t xml:space="preserve"> (2003) </w:t>
      </w:r>
      <w:r w:rsidRPr="00D77E1D">
        <w:rPr>
          <w:i/>
          <w:iCs/>
        </w:rPr>
        <w:t>Working Together to Safeguard Children: A guide to </w:t>
      </w:r>
      <w:r w:rsidR="005B7858">
        <w:rPr>
          <w:i/>
          <w:iCs/>
        </w:rPr>
        <w:t>I</w:t>
      </w:r>
      <w:r w:rsidRPr="00D77E1D">
        <w:rPr>
          <w:i/>
          <w:iCs/>
        </w:rPr>
        <w:t>nter‐agency. working to </w:t>
      </w:r>
      <w:r w:rsidR="005B7858">
        <w:rPr>
          <w:i/>
          <w:iCs/>
        </w:rPr>
        <w:t>S</w:t>
      </w:r>
      <w:r w:rsidRPr="00D77E1D">
        <w:rPr>
          <w:i/>
          <w:iCs/>
        </w:rPr>
        <w:t>afeguard and </w:t>
      </w:r>
      <w:r w:rsidR="005B7858">
        <w:rPr>
          <w:i/>
          <w:iCs/>
        </w:rPr>
        <w:t>P</w:t>
      </w:r>
      <w:r w:rsidRPr="00D77E1D">
        <w:rPr>
          <w:i/>
          <w:iCs/>
        </w:rPr>
        <w:t>romote </w:t>
      </w:r>
      <w:proofErr w:type="gramStart"/>
      <w:r w:rsidR="005B7858">
        <w:rPr>
          <w:i/>
          <w:iCs/>
        </w:rPr>
        <w:t>T</w:t>
      </w:r>
      <w:r w:rsidRPr="00D77E1D">
        <w:rPr>
          <w:i/>
          <w:iCs/>
        </w:rPr>
        <w:t>he</w:t>
      </w:r>
      <w:proofErr w:type="gramEnd"/>
      <w:r w:rsidRPr="00D77E1D">
        <w:rPr>
          <w:i/>
          <w:iCs/>
        </w:rPr>
        <w:t> </w:t>
      </w:r>
      <w:r w:rsidR="005B7858">
        <w:rPr>
          <w:i/>
          <w:iCs/>
        </w:rPr>
        <w:t>W</w:t>
      </w:r>
      <w:r w:rsidRPr="00D77E1D">
        <w:rPr>
          <w:i/>
          <w:iCs/>
        </w:rPr>
        <w:t>elfare of </w:t>
      </w:r>
      <w:r w:rsidR="005B7858">
        <w:rPr>
          <w:i/>
          <w:iCs/>
        </w:rPr>
        <w:t>C</w:t>
      </w:r>
      <w:r w:rsidRPr="00D77E1D">
        <w:rPr>
          <w:i/>
          <w:iCs/>
        </w:rPr>
        <w:t>hildren</w:t>
      </w:r>
      <w:r w:rsidRPr="004C1618">
        <w:t>, Department for Education </w:t>
      </w:r>
    </w:p>
    <w:p w14:paraId="38B265D1" w14:textId="77777777" w:rsidR="004B1FFA" w:rsidRDefault="004B1FFA" w:rsidP="004B1FFA"/>
    <w:p w14:paraId="2EF8C9E2" w14:textId="5100178F" w:rsidR="004B1FFA" w:rsidRDefault="004B1FFA" w:rsidP="004B1FFA">
      <w:r>
        <w:t xml:space="preserve">Doing Time (No Date) </w:t>
      </w:r>
      <w:r w:rsidRPr="00075FF2">
        <w:rPr>
          <w:i/>
          <w:iCs/>
        </w:rPr>
        <w:t xml:space="preserve">A </w:t>
      </w:r>
      <w:r w:rsidR="005B7858">
        <w:rPr>
          <w:i/>
          <w:iCs/>
        </w:rPr>
        <w:t>G</w:t>
      </w:r>
      <w:r w:rsidRPr="00075FF2">
        <w:rPr>
          <w:i/>
          <w:iCs/>
        </w:rPr>
        <w:t xml:space="preserve">uide to </w:t>
      </w:r>
      <w:r w:rsidR="005B7858">
        <w:rPr>
          <w:i/>
          <w:iCs/>
        </w:rPr>
        <w:t>P</w:t>
      </w:r>
      <w:r w:rsidRPr="00075FF2">
        <w:rPr>
          <w:i/>
          <w:iCs/>
        </w:rPr>
        <w:t xml:space="preserve">rison and </w:t>
      </w:r>
      <w:r w:rsidR="005B7858">
        <w:rPr>
          <w:i/>
          <w:iCs/>
        </w:rPr>
        <w:t>P</w:t>
      </w:r>
      <w:r w:rsidRPr="00075FF2">
        <w:rPr>
          <w:i/>
          <w:iCs/>
        </w:rPr>
        <w:t>robation</w:t>
      </w:r>
      <w:r>
        <w:t xml:space="preserve"> Available at: </w:t>
      </w:r>
      <w:hyperlink r:id="rId21" w:history="1">
        <w:r>
          <w:rPr>
            <w:rStyle w:val="Hyperlink"/>
          </w:rPr>
          <w:t>https://www.doingtime.co.uk/how-prisons-work/what-family-and-friends-can-do-to-help-the-prisoner/family-visits/</w:t>
        </w:r>
      </w:hyperlink>
      <w:r>
        <w:t xml:space="preserve"> (Accessed 03/2020).</w:t>
      </w:r>
    </w:p>
    <w:p w14:paraId="1965BD78" w14:textId="77777777" w:rsidR="004B1FFA" w:rsidRDefault="004B1FFA" w:rsidP="004B1FFA"/>
    <w:p w14:paraId="6F225A51" w14:textId="598C4788" w:rsidR="004B1FFA" w:rsidRDefault="004B1FFA" w:rsidP="004B1FFA">
      <w:pPr>
        <w:rPr>
          <w:shd w:val="clear" w:color="auto" w:fill="FFFFFF"/>
        </w:rPr>
      </w:pPr>
      <w:r w:rsidRPr="00FC01D9">
        <w:rPr>
          <w:shd w:val="clear" w:color="auto" w:fill="FFFFFF"/>
        </w:rPr>
        <w:t>Durkheim. E (1997) </w:t>
      </w:r>
      <w:r w:rsidRPr="00FC01D9">
        <w:rPr>
          <w:rStyle w:val="Emphasis"/>
          <w:shd w:val="clear" w:color="auto" w:fill="FFFFFF"/>
        </w:rPr>
        <w:t xml:space="preserve">The </w:t>
      </w:r>
      <w:r w:rsidR="005B7858">
        <w:rPr>
          <w:rStyle w:val="Emphasis"/>
          <w:shd w:val="clear" w:color="auto" w:fill="FFFFFF"/>
        </w:rPr>
        <w:t>D</w:t>
      </w:r>
      <w:r w:rsidRPr="00FC01D9">
        <w:rPr>
          <w:rStyle w:val="Emphasis"/>
          <w:shd w:val="clear" w:color="auto" w:fill="FFFFFF"/>
        </w:rPr>
        <w:t xml:space="preserve">ivision of </w:t>
      </w:r>
      <w:proofErr w:type="spellStart"/>
      <w:r w:rsidR="005B7858">
        <w:rPr>
          <w:rStyle w:val="Emphasis"/>
          <w:shd w:val="clear" w:color="auto" w:fill="FFFFFF"/>
        </w:rPr>
        <w:t>L</w:t>
      </w:r>
      <w:r w:rsidRPr="00FC01D9">
        <w:rPr>
          <w:rStyle w:val="Emphasis"/>
          <w:shd w:val="clear" w:color="auto" w:fill="FFFFFF"/>
        </w:rPr>
        <w:t>abor</w:t>
      </w:r>
      <w:proofErr w:type="spellEnd"/>
      <w:r w:rsidRPr="00FC01D9">
        <w:rPr>
          <w:rStyle w:val="Emphasis"/>
          <w:shd w:val="clear" w:color="auto" w:fill="FFFFFF"/>
        </w:rPr>
        <w:t xml:space="preserve"> in </w:t>
      </w:r>
      <w:r w:rsidR="005B7858">
        <w:rPr>
          <w:rStyle w:val="Emphasis"/>
          <w:shd w:val="clear" w:color="auto" w:fill="FFFFFF"/>
        </w:rPr>
        <w:t>S</w:t>
      </w:r>
      <w:r w:rsidRPr="00FC01D9">
        <w:rPr>
          <w:rStyle w:val="Emphasis"/>
          <w:shd w:val="clear" w:color="auto" w:fill="FFFFFF"/>
        </w:rPr>
        <w:t>ociety</w:t>
      </w:r>
      <w:r w:rsidRPr="00FC01D9">
        <w:rPr>
          <w:shd w:val="clear" w:color="auto" w:fill="FFFFFF"/>
        </w:rPr>
        <w:t>. New York, NY: Free Press. (Original work published 1893)</w:t>
      </w:r>
    </w:p>
    <w:p w14:paraId="0F9F667D" w14:textId="712B73BE" w:rsidR="00B74734" w:rsidRDefault="00B74734" w:rsidP="004B1FFA">
      <w:pPr>
        <w:rPr>
          <w:shd w:val="clear" w:color="auto" w:fill="FFFFFF"/>
        </w:rPr>
      </w:pPr>
    </w:p>
    <w:p w14:paraId="2B0431EB" w14:textId="0558F30B" w:rsidR="00B74734" w:rsidRPr="00FC01D9" w:rsidRDefault="00B74734" w:rsidP="004B1FFA">
      <w:proofErr w:type="spellStart"/>
      <w:r>
        <w:t>Duwe</w:t>
      </w:r>
      <w:proofErr w:type="spellEnd"/>
      <w:r>
        <w:t xml:space="preserve">. G, </w:t>
      </w:r>
      <w:proofErr w:type="spellStart"/>
      <w:r>
        <w:t>Donnay</w:t>
      </w:r>
      <w:proofErr w:type="spellEnd"/>
      <w:r>
        <w:t xml:space="preserve">. W and Tewksbury. R (2008) </w:t>
      </w:r>
      <w:r w:rsidRPr="00075FF2">
        <w:rPr>
          <w:i/>
          <w:iCs/>
        </w:rPr>
        <w:t xml:space="preserve">Does </w:t>
      </w:r>
      <w:r w:rsidR="005B7858">
        <w:rPr>
          <w:i/>
          <w:iCs/>
        </w:rPr>
        <w:t>R</w:t>
      </w:r>
      <w:r w:rsidRPr="00075FF2">
        <w:rPr>
          <w:i/>
          <w:iCs/>
        </w:rPr>
        <w:t xml:space="preserve">esidential </w:t>
      </w:r>
      <w:r w:rsidR="005B7858">
        <w:rPr>
          <w:i/>
          <w:iCs/>
        </w:rPr>
        <w:t>P</w:t>
      </w:r>
      <w:r w:rsidRPr="00075FF2">
        <w:rPr>
          <w:i/>
          <w:iCs/>
        </w:rPr>
        <w:t xml:space="preserve">roximity </w:t>
      </w:r>
      <w:r w:rsidR="005B7858">
        <w:rPr>
          <w:i/>
          <w:iCs/>
        </w:rPr>
        <w:t>M</w:t>
      </w:r>
      <w:r w:rsidRPr="00075FF2">
        <w:rPr>
          <w:i/>
          <w:iCs/>
        </w:rPr>
        <w:t xml:space="preserve">atter? A </w:t>
      </w:r>
      <w:r w:rsidR="005B7858">
        <w:rPr>
          <w:i/>
          <w:iCs/>
        </w:rPr>
        <w:t>G</w:t>
      </w:r>
      <w:r w:rsidRPr="00075FF2">
        <w:rPr>
          <w:i/>
          <w:iCs/>
        </w:rPr>
        <w:t xml:space="preserve">eographic </w:t>
      </w:r>
      <w:r w:rsidR="005B7858">
        <w:rPr>
          <w:i/>
          <w:iCs/>
        </w:rPr>
        <w:t>A</w:t>
      </w:r>
      <w:r w:rsidRPr="00075FF2">
        <w:rPr>
          <w:i/>
          <w:iCs/>
        </w:rPr>
        <w:t xml:space="preserve">nalysis of </w:t>
      </w:r>
      <w:r w:rsidR="005B7858">
        <w:rPr>
          <w:i/>
          <w:iCs/>
        </w:rPr>
        <w:t>S</w:t>
      </w:r>
      <w:r w:rsidRPr="00075FF2">
        <w:rPr>
          <w:i/>
          <w:iCs/>
        </w:rPr>
        <w:t xml:space="preserve">ex </w:t>
      </w:r>
      <w:r w:rsidR="005B7858">
        <w:rPr>
          <w:i/>
          <w:iCs/>
        </w:rPr>
        <w:t>O</w:t>
      </w:r>
      <w:r w:rsidRPr="00075FF2">
        <w:rPr>
          <w:i/>
          <w:iCs/>
        </w:rPr>
        <w:t xml:space="preserve">ffender </w:t>
      </w:r>
      <w:r w:rsidR="005B7858">
        <w:rPr>
          <w:i/>
          <w:iCs/>
        </w:rPr>
        <w:t>R</w:t>
      </w:r>
      <w:r w:rsidRPr="00075FF2">
        <w:rPr>
          <w:i/>
          <w:iCs/>
        </w:rPr>
        <w:t>ecidivism</w:t>
      </w:r>
      <w:r>
        <w:t xml:space="preserve">. Criminal Justice and </w:t>
      </w:r>
      <w:proofErr w:type="spellStart"/>
      <w:r>
        <w:t>Behavior</w:t>
      </w:r>
      <w:proofErr w:type="spellEnd"/>
      <w:r>
        <w:t>, 35(4), 484-504.</w:t>
      </w:r>
    </w:p>
    <w:p w14:paraId="13EFB856" w14:textId="77777777" w:rsidR="004B1FFA" w:rsidRDefault="004B1FFA" w:rsidP="004B1FFA"/>
    <w:p w14:paraId="6E7F65B9" w14:textId="5EB97299" w:rsidR="004B1FFA" w:rsidRDefault="004B1FFA" w:rsidP="004B1FFA">
      <w:r>
        <w:t xml:space="preserve">Farkas, M. A., and Miller, G. (2007). </w:t>
      </w:r>
      <w:r w:rsidRPr="00075FF2">
        <w:rPr>
          <w:i/>
          <w:iCs/>
        </w:rPr>
        <w:t>Re</w:t>
      </w:r>
      <w:r w:rsidR="00075FF2" w:rsidRPr="00075FF2">
        <w:rPr>
          <w:i/>
          <w:iCs/>
        </w:rPr>
        <w:t>-</w:t>
      </w:r>
      <w:r w:rsidRPr="00075FF2">
        <w:rPr>
          <w:i/>
          <w:iCs/>
        </w:rPr>
        <w:t xml:space="preserve">entry and </w:t>
      </w:r>
      <w:r w:rsidR="005B7858">
        <w:rPr>
          <w:i/>
          <w:iCs/>
        </w:rPr>
        <w:t>R</w:t>
      </w:r>
      <w:r w:rsidRPr="00075FF2">
        <w:rPr>
          <w:i/>
          <w:iCs/>
        </w:rPr>
        <w:t xml:space="preserve">eintegration: </w:t>
      </w:r>
      <w:r w:rsidR="005B7858">
        <w:rPr>
          <w:i/>
          <w:iCs/>
        </w:rPr>
        <w:t>C</w:t>
      </w:r>
      <w:r w:rsidRPr="00075FF2">
        <w:rPr>
          <w:i/>
          <w:iCs/>
        </w:rPr>
        <w:t xml:space="preserve">hallenges </w:t>
      </w:r>
      <w:r w:rsidR="006634BE">
        <w:rPr>
          <w:i/>
          <w:iCs/>
        </w:rPr>
        <w:t>F</w:t>
      </w:r>
      <w:r w:rsidRPr="00075FF2">
        <w:rPr>
          <w:i/>
          <w:iCs/>
        </w:rPr>
        <w:t xml:space="preserve">aced by </w:t>
      </w:r>
      <w:r w:rsidR="006634BE">
        <w:rPr>
          <w:i/>
          <w:iCs/>
        </w:rPr>
        <w:t>T</w:t>
      </w:r>
      <w:r w:rsidRPr="00075FF2">
        <w:rPr>
          <w:i/>
          <w:iCs/>
        </w:rPr>
        <w:t xml:space="preserve">he </w:t>
      </w:r>
      <w:r w:rsidR="006634BE">
        <w:rPr>
          <w:i/>
          <w:iCs/>
        </w:rPr>
        <w:t>F</w:t>
      </w:r>
      <w:r w:rsidRPr="00075FF2">
        <w:rPr>
          <w:i/>
          <w:iCs/>
        </w:rPr>
        <w:t xml:space="preserve">amilies of </w:t>
      </w:r>
      <w:r w:rsidR="006634BE">
        <w:rPr>
          <w:i/>
          <w:iCs/>
        </w:rPr>
        <w:t>C</w:t>
      </w:r>
      <w:r w:rsidRPr="00075FF2">
        <w:rPr>
          <w:i/>
          <w:iCs/>
        </w:rPr>
        <w:t xml:space="preserve">onvicted </w:t>
      </w:r>
      <w:r w:rsidR="006634BE">
        <w:rPr>
          <w:i/>
          <w:iCs/>
        </w:rPr>
        <w:t>S</w:t>
      </w:r>
      <w:r w:rsidRPr="00075FF2">
        <w:rPr>
          <w:i/>
          <w:iCs/>
        </w:rPr>
        <w:t xml:space="preserve">ex </w:t>
      </w:r>
      <w:r w:rsidR="006634BE">
        <w:rPr>
          <w:i/>
          <w:iCs/>
        </w:rPr>
        <w:t>O</w:t>
      </w:r>
      <w:r w:rsidRPr="00075FF2">
        <w:rPr>
          <w:i/>
          <w:iCs/>
        </w:rPr>
        <w:t>ffenders</w:t>
      </w:r>
      <w:r>
        <w:t>. Federal Sentencing Reporter, 20(2), 88-92.</w:t>
      </w:r>
    </w:p>
    <w:p w14:paraId="286E6A09" w14:textId="77777777" w:rsidR="004B1FFA" w:rsidRDefault="004B1FFA" w:rsidP="004B1FFA"/>
    <w:p w14:paraId="2EE6B09D" w14:textId="77777777" w:rsidR="004B1FFA" w:rsidRDefault="004B1FFA" w:rsidP="004B1FFA">
      <w:r w:rsidRPr="00E850C3">
        <w:t>Farrington, David P., Geoffrey C. Barnes, and Sandra Lambert. 1996. “</w:t>
      </w:r>
      <w:r w:rsidRPr="00075FF2">
        <w:rPr>
          <w:i/>
          <w:iCs/>
        </w:rPr>
        <w:t>The Concentration of Offending in Families.</w:t>
      </w:r>
      <w:r w:rsidRPr="00E850C3">
        <w:t>” Legal and Criminological Psychology 1:47–63.</w:t>
      </w:r>
    </w:p>
    <w:p w14:paraId="63124C9A" w14:textId="77777777" w:rsidR="004B1FFA" w:rsidRDefault="004B1FFA" w:rsidP="004B1FFA"/>
    <w:p w14:paraId="50119A6B" w14:textId="1195284D" w:rsidR="004B1FFA" w:rsidRDefault="004B1FFA" w:rsidP="004B1FFA">
      <w:r w:rsidRPr="00331454">
        <w:t>Farrington</w:t>
      </w:r>
      <w:r w:rsidR="00075FF2">
        <w:t>.</w:t>
      </w:r>
      <w:r w:rsidRPr="00331454">
        <w:t xml:space="preserve"> D</w:t>
      </w:r>
      <w:r w:rsidR="00075FF2">
        <w:t>.</w:t>
      </w:r>
      <w:r w:rsidRPr="00331454">
        <w:t>P, Jeremy W.</w:t>
      </w:r>
      <w:r w:rsidR="00075FF2">
        <w:t xml:space="preserve"> </w:t>
      </w:r>
      <w:proofErr w:type="spellStart"/>
      <w:r w:rsidRPr="00331454">
        <w:t>Coid</w:t>
      </w:r>
      <w:proofErr w:type="spellEnd"/>
      <w:r w:rsidRPr="00331454">
        <w:t xml:space="preserve">, </w:t>
      </w:r>
      <w:proofErr w:type="spellStart"/>
      <w:r w:rsidRPr="00331454">
        <w:t>Harnett</w:t>
      </w:r>
      <w:proofErr w:type="spellEnd"/>
      <w:r w:rsidR="00075FF2">
        <w:t xml:space="preserve">. L, </w:t>
      </w:r>
      <w:r w:rsidRPr="00331454">
        <w:t>Darrick</w:t>
      </w:r>
      <w:r w:rsidR="00075FF2">
        <w:t>. J</w:t>
      </w:r>
      <w:r w:rsidRPr="00331454">
        <w:t xml:space="preserve">, </w:t>
      </w:r>
      <w:proofErr w:type="spellStart"/>
      <w:r w:rsidRPr="00331454">
        <w:t>Soteriou</w:t>
      </w:r>
      <w:proofErr w:type="spellEnd"/>
      <w:r w:rsidR="00075FF2">
        <w:t>. N</w:t>
      </w:r>
      <w:r w:rsidRPr="00331454">
        <w:t>, Turner</w:t>
      </w:r>
      <w:r w:rsidR="00075FF2">
        <w:t>. R</w:t>
      </w:r>
      <w:r w:rsidRPr="00331454">
        <w:t xml:space="preserve">, </w:t>
      </w:r>
      <w:proofErr w:type="gramStart"/>
      <w:r w:rsidRPr="00331454">
        <w:t>and .</w:t>
      </w:r>
      <w:proofErr w:type="gramEnd"/>
      <w:r w:rsidRPr="00331454">
        <w:t xml:space="preserve"> West</w:t>
      </w:r>
      <w:r w:rsidR="00075FF2">
        <w:t>. D.J (</w:t>
      </w:r>
      <w:r w:rsidRPr="00331454">
        <w:t>2006</w:t>
      </w:r>
      <w:r w:rsidR="00075FF2">
        <w:t>)</w:t>
      </w:r>
      <w:r w:rsidRPr="00331454">
        <w:t xml:space="preserve"> </w:t>
      </w:r>
      <w:r w:rsidRPr="00075FF2">
        <w:rPr>
          <w:i/>
          <w:iCs/>
        </w:rPr>
        <w:t>Criminal Careers up to Age 50 and Life Success up to Age 48: New Findings from the Cambridge Study in Delinquent Development</w:t>
      </w:r>
      <w:r w:rsidRPr="00331454">
        <w:t>. Research Study no. 299. London: Home Ofﬁce.</w:t>
      </w:r>
      <w:r w:rsidRPr="004C1618">
        <w:t> </w:t>
      </w:r>
    </w:p>
    <w:p w14:paraId="4E5DD8FB" w14:textId="77777777" w:rsidR="004B1FFA" w:rsidRDefault="004B1FFA" w:rsidP="004B1FFA"/>
    <w:p w14:paraId="0159F46C" w14:textId="0B6E3685" w:rsidR="004B1FFA" w:rsidRDefault="004B1FFA" w:rsidP="004B1FFA">
      <w:r>
        <w:t xml:space="preserve">Families Outside (No Date) </w:t>
      </w:r>
      <w:r w:rsidRPr="00075FF2">
        <w:rPr>
          <w:i/>
          <w:iCs/>
        </w:rPr>
        <w:t>Picking up the Pieces</w:t>
      </w:r>
      <w:r w:rsidR="00075FF2">
        <w:t>.</w:t>
      </w:r>
      <w:r>
        <w:t xml:space="preserve"> Available at: </w:t>
      </w:r>
      <w:hyperlink r:id="rId22" w:history="1">
        <w:r>
          <w:rPr>
            <w:rStyle w:val="Hyperlink"/>
          </w:rPr>
          <w:t>https://www.familiesoutside.org.uk/content/uploads/2019/03/Support-for-Families-of-People-Convicted-of-a-Sexual-Offence-Picking-up-the-Pieces.pdf</w:t>
        </w:r>
      </w:hyperlink>
      <w:r>
        <w:t xml:space="preserve"> (Accessed 04/2020).</w:t>
      </w:r>
    </w:p>
    <w:p w14:paraId="7302818A" w14:textId="77777777" w:rsidR="004B1FFA" w:rsidRDefault="004B1FFA" w:rsidP="004B1FFA"/>
    <w:p w14:paraId="42306EB7" w14:textId="405CA64C" w:rsidR="004B1FFA" w:rsidRDefault="004B1FFA" w:rsidP="004B1FFA">
      <w:proofErr w:type="spellStart"/>
      <w:r>
        <w:lastRenderedPageBreak/>
        <w:t>Faupel</w:t>
      </w:r>
      <w:proofErr w:type="spellEnd"/>
      <w:r>
        <w:t xml:space="preserve">, M.S.W and Przybylski (No Date) </w:t>
      </w:r>
      <w:r w:rsidRPr="00075FF2">
        <w:rPr>
          <w:i/>
          <w:iCs/>
        </w:rPr>
        <w:t xml:space="preserve">Sex </w:t>
      </w:r>
      <w:r w:rsidR="006634BE">
        <w:rPr>
          <w:i/>
          <w:iCs/>
        </w:rPr>
        <w:t>O</w:t>
      </w:r>
      <w:r w:rsidRPr="00075FF2">
        <w:rPr>
          <w:i/>
          <w:iCs/>
        </w:rPr>
        <w:t xml:space="preserve">ffender </w:t>
      </w:r>
      <w:r w:rsidR="006634BE">
        <w:rPr>
          <w:i/>
          <w:iCs/>
        </w:rPr>
        <w:t>M</w:t>
      </w:r>
      <w:r w:rsidRPr="00075FF2">
        <w:rPr>
          <w:i/>
          <w:iCs/>
        </w:rPr>
        <w:t xml:space="preserve">anagement </w:t>
      </w:r>
      <w:r w:rsidR="006634BE">
        <w:rPr>
          <w:i/>
          <w:iCs/>
        </w:rPr>
        <w:t>A</w:t>
      </w:r>
      <w:r w:rsidRPr="00075FF2">
        <w:rPr>
          <w:i/>
          <w:iCs/>
        </w:rPr>
        <w:t>ssessment and Planning: Sex offender Typologies</w:t>
      </w:r>
      <w:r>
        <w:t xml:space="preserve">. Available at: </w:t>
      </w:r>
      <w:hyperlink r:id="rId23" w:history="1">
        <w:r>
          <w:rPr>
            <w:rStyle w:val="Hyperlink"/>
          </w:rPr>
          <w:t>https://smart.gov/SOMAPI/sec1/ch3_typology.html</w:t>
        </w:r>
      </w:hyperlink>
      <w:r>
        <w:t xml:space="preserve"> (Accessed 03/2020). </w:t>
      </w:r>
    </w:p>
    <w:p w14:paraId="571430EE" w14:textId="77777777" w:rsidR="004B1FFA" w:rsidRDefault="004B1FFA" w:rsidP="004B1FFA"/>
    <w:p w14:paraId="3CA5FB1E" w14:textId="77777777" w:rsidR="004B1FFA" w:rsidRPr="001E7D89" w:rsidRDefault="004B1FFA" w:rsidP="004B1FFA">
      <w:proofErr w:type="spellStart"/>
      <w:r>
        <w:t>Faupel</w:t>
      </w:r>
      <w:proofErr w:type="spellEnd"/>
      <w:r>
        <w:t xml:space="preserve">. M. S. W (2015) </w:t>
      </w:r>
      <w:proofErr w:type="spellStart"/>
      <w:r w:rsidRPr="00075FF2">
        <w:rPr>
          <w:i/>
          <w:iCs/>
        </w:rPr>
        <w:t>Etiology</w:t>
      </w:r>
      <w:proofErr w:type="spellEnd"/>
      <w:r w:rsidRPr="00075FF2">
        <w:rPr>
          <w:i/>
          <w:iCs/>
        </w:rPr>
        <w:t xml:space="preserve"> of Adult Sexual Offending</w:t>
      </w:r>
      <w:r>
        <w:t>. Available at:</w:t>
      </w:r>
      <w:r w:rsidRPr="000D387E">
        <w:t xml:space="preserve"> </w:t>
      </w:r>
      <w:hyperlink r:id="rId24" w:history="1">
        <w:r>
          <w:rPr>
            <w:rStyle w:val="Hyperlink"/>
          </w:rPr>
          <w:t>https://www.smart.gov/pdfs/EtiologyofAdultSexualOffending.pdf</w:t>
        </w:r>
      </w:hyperlink>
      <w:r>
        <w:t xml:space="preserve"> (Accessed 03/2020).</w:t>
      </w:r>
    </w:p>
    <w:p w14:paraId="469F93E0" w14:textId="77777777" w:rsidR="004B1FFA" w:rsidRDefault="004B1FFA" w:rsidP="004B1FFA">
      <w:pPr>
        <w:shd w:val="clear" w:color="auto" w:fill="FFFFFF"/>
        <w:textAlignment w:val="baseline"/>
        <w:rPr>
          <w:color w:val="2A2A2A"/>
          <w:sz w:val="26"/>
          <w:szCs w:val="26"/>
        </w:rPr>
      </w:pPr>
    </w:p>
    <w:p w14:paraId="72F8DA61" w14:textId="26DF1C90" w:rsidR="004B1FFA" w:rsidRDefault="004B1FFA" w:rsidP="004B1FFA">
      <w:pPr>
        <w:shd w:val="clear" w:color="auto" w:fill="FFFFFF"/>
        <w:textAlignment w:val="baseline"/>
      </w:pPr>
      <w:r>
        <w:t xml:space="preserve">Fisherman, L. (1990). </w:t>
      </w:r>
      <w:r w:rsidRPr="00137363">
        <w:rPr>
          <w:i/>
          <w:iCs/>
        </w:rPr>
        <w:t xml:space="preserve">Women at the </w:t>
      </w:r>
      <w:r w:rsidR="006634BE">
        <w:rPr>
          <w:i/>
          <w:iCs/>
        </w:rPr>
        <w:t>W</w:t>
      </w:r>
      <w:r w:rsidRPr="00137363">
        <w:rPr>
          <w:i/>
          <w:iCs/>
        </w:rPr>
        <w:t xml:space="preserve">all: A study of </w:t>
      </w:r>
      <w:r w:rsidR="006634BE">
        <w:rPr>
          <w:i/>
          <w:iCs/>
        </w:rPr>
        <w:t>P</w:t>
      </w:r>
      <w:r w:rsidRPr="00137363">
        <w:rPr>
          <w:i/>
          <w:iCs/>
        </w:rPr>
        <w:t xml:space="preserve">risoners' </w:t>
      </w:r>
      <w:r w:rsidR="006634BE">
        <w:rPr>
          <w:i/>
          <w:iCs/>
        </w:rPr>
        <w:t>W</w:t>
      </w:r>
      <w:r w:rsidRPr="00137363">
        <w:rPr>
          <w:i/>
          <w:iCs/>
        </w:rPr>
        <w:t xml:space="preserve">ives </w:t>
      </w:r>
      <w:r w:rsidR="006634BE">
        <w:rPr>
          <w:i/>
          <w:iCs/>
        </w:rPr>
        <w:t>D</w:t>
      </w:r>
      <w:r w:rsidRPr="00137363">
        <w:rPr>
          <w:i/>
          <w:iCs/>
        </w:rPr>
        <w:t xml:space="preserve">oing </w:t>
      </w:r>
      <w:r w:rsidR="006634BE">
        <w:rPr>
          <w:i/>
          <w:iCs/>
        </w:rPr>
        <w:t>T</w:t>
      </w:r>
      <w:r w:rsidRPr="00137363">
        <w:rPr>
          <w:i/>
          <w:iCs/>
        </w:rPr>
        <w:t xml:space="preserve">ime on the </w:t>
      </w:r>
      <w:r w:rsidR="006634BE">
        <w:rPr>
          <w:i/>
          <w:iCs/>
        </w:rPr>
        <w:t>O</w:t>
      </w:r>
      <w:r w:rsidRPr="00137363">
        <w:rPr>
          <w:i/>
          <w:iCs/>
        </w:rPr>
        <w:t>utside.</w:t>
      </w:r>
      <w:r>
        <w:t xml:space="preserve"> New York: State University of New York Press</w:t>
      </w:r>
    </w:p>
    <w:p w14:paraId="4FDEAB8E" w14:textId="77777777" w:rsidR="004B1FFA" w:rsidRDefault="004B1FFA" w:rsidP="004B1FFA">
      <w:pPr>
        <w:shd w:val="clear" w:color="auto" w:fill="FFFFFF"/>
        <w:textAlignment w:val="baseline"/>
      </w:pPr>
    </w:p>
    <w:p w14:paraId="2C684B37" w14:textId="675698CB" w:rsidR="004B1FFA" w:rsidRDefault="004B1FFA" w:rsidP="004B1FFA">
      <w:pPr>
        <w:shd w:val="clear" w:color="auto" w:fill="FFFFFF"/>
        <w:textAlignment w:val="baseline"/>
      </w:pPr>
      <w:proofErr w:type="spellStart"/>
      <w:r>
        <w:t>Fullfact</w:t>
      </w:r>
      <w:proofErr w:type="spellEnd"/>
      <w:r>
        <w:t xml:space="preserve"> (2019) </w:t>
      </w:r>
      <w:r w:rsidRPr="00971B79">
        <w:rPr>
          <w:i/>
          <w:iCs/>
        </w:rPr>
        <w:t xml:space="preserve">How </w:t>
      </w:r>
      <w:r w:rsidR="006634BE">
        <w:rPr>
          <w:i/>
          <w:iCs/>
        </w:rPr>
        <w:t>M</w:t>
      </w:r>
      <w:r w:rsidRPr="00971B79">
        <w:rPr>
          <w:i/>
          <w:iCs/>
        </w:rPr>
        <w:t xml:space="preserve">any </w:t>
      </w:r>
      <w:r w:rsidR="006634BE">
        <w:rPr>
          <w:i/>
          <w:iCs/>
        </w:rPr>
        <w:t>R</w:t>
      </w:r>
      <w:r w:rsidRPr="00971B79">
        <w:rPr>
          <w:i/>
          <w:iCs/>
        </w:rPr>
        <w:t xml:space="preserve">apists </w:t>
      </w:r>
      <w:r w:rsidR="006634BE">
        <w:rPr>
          <w:i/>
          <w:iCs/>
        </w:rPr>
        <w:t>R</w:t>
      </w:r>
      <w:r w:rsidRPr="00971B79">
        <w:rPr>
          <w:i/>
          <w:iCs/>
        </w:rPr>
        <w:t>e-offend?</w:t>
      </w:r>
      <w:r>
        <w:t xml:space="preserve"> Available at: </w:t>
      </w:r>
      <w:hyperlink r:id="rId25" w:history="1">
        <w:r>
          <w:rPr>
            <w:rStyle w:val="Hyperlink"/>
          </w:rPr>
          <w:t>https://fullfact.org/crime/how-many-rapists-reoffend/</w:t>
        </w:r>
      </w:hyperlink>
      <w:r>
        <w:t xml:space="preserve"> (Accessed 04/2020).</w:t>
      </w:r>
    </w:p>
    <w:p w14:paraId="381A54A6" w14:textId="77777777" w:rsidR="004B1FFA" w:rsidRDefault="004B1FFA" w:rsidP="004B1FFA">
      <w:pPr>
        <w:shd w:val="clear" w:color="auto" w:fill="FFFFFF"/>
        <w:textAlignment w:val="baseline"/>
      </w:pPr>
    </w:p>
    <w:p w14:paraId="652E2BB6" w14:textId="0B0F598A" w:rsidR="004B1FFA" w:rsidRDefault="004B1FFA" w:rsidP="004B1FFA">
      <w:pPr>
        <w:shd w:val="clear" w:color="auto" w:fill="FFFFFF"/>
        <w:textAlignment w:val="baseline"/>
        <w:rPr>
          <w:color w:val="2A2A2A"/>
          <w:sz w:val="26"/>
          <w:szCs w:val="26"/>
        </w:rPr>
      </w:pPr>
      <w:proofErr w:type="spellStart"/>
      <w:r>
        <w:t>Gebhard</w:t>
      </w:r>
      <w:proofErr w:type="spellEnd"/>
      <w:r>
        <w:t xml:space="preserve">. P, Gagnon. J, Pomeroy. W, &amp; Christenson. C (1964) </w:t>
      </w:r>
      <w:r w:rsidRPr="00137363">
        <w:rPr>
          <w:i/>
          <w:iCs/>
        </w:rPr>
        <w:t xml:space="preserve">Sex </w:t>
      </w:r>
      <w:r w:rsidR="006634BE">
        <w:rPr>
          <w:i/>
          <w:iCs/>
        </w:rPr>
        <w:t>O</w:t>
      </w:r>
      <w:r w:rsidRPr="00137363">
        <w:rPr>
          <w:i/>
          <w:iCs/>
        </w:rPr>
        <w:t xml:space="preserve">ffenders: An </w:t>
      </w:r>
      <w:r w:rsidR="006634BE">
        <w:rPr>
          <w:i/>
          <w:iCs/>
        </w:rPr>
        <w:t>A</w:t>
      </w:r>
      <w:r w:rsidRPr="00137363">
        <w:rPr>
          <w:i/>
          <w:iCs/>
        </w:rPr>
        <w:t xml:space="preserve">nalysis of </w:t>
      </w:r>
      <w:r w:rsidR="006634BE">
        <w:rPr>
          <w:i/>
          <w:iCs/>
        </w:rPr>
        <w:t>T</w:t>
      </w:r>
      <w:r w:rsidRPr="00137363">
        <w:rPr>
          <w:i/>
          <w:iCs/>
        </w:rPr>
        <w:t>ypes</w:t>
      </w:r>
      <w:r>
        <w:t>. New York: Harper &amp; Row.</w:t>
      </w:r>
    </w:p>
    <w:p w14:paraId="374FC2EE" w14:textId="77777777" w:rsidR="004B1FFA" w:rsidRDefault="004B1FFA" w:rsidP="004B1FFA">
      <w:pPr>
        <w:shd w:val="clear" w:color="auto" w:fill="FFFFFF"/>
        <w:textAlignment w:val="baseline"/>
        <w:rPr>
          <w:color w:val="2A2A2A"/>
          <w:sz w:val="26"/>
          <w:szCs w:val="26"/>
        </w:rPr>
      </w:pPr>
    </w:p>
    <w:p w14:paraId="09F5E7D3" w14:textId="487F67D6" w:rsidR="004B1FFA" w:rsidRDefault="004B1FFA" w:rsidP="004B1FFA">
      <w:pPr>
        <w:shd w:val="clear" w:color="auto" w:fill="FFFFFF"/>
        <w:textAlignment w:val="baseline"/>
        <w:rPr>
          <w:color w:val="2A2A2A"/>
          <w:sz w:val="26"/>
          <w:szCs w:val="26"/>
        </w:rPr>
      </w:pPr>
      <w:proofErr w:type="spellStart"/>
      <w:r>
        <w:rPr>
          <w:color w:val="2A2A2A"/>
          <w:sz w:val="26"/>
          <w:szCs w:val="26"/>
        </w:rPr>
        <w:t>Giardino</w:t>
      </w:r>
      <w:proofErr w:type="spellEnd"/>
      <w:r>
        <w:rPr>
          <w:color w:val="2A2A2A"/>
          <w:sz w:val="26"/>
          <w:szCs w:val="26"/>
        </w:rPr>
        <w:t xml:space="preserve">. A, </w:t>
      </w:r>
      <w:proofErr w:type="spellStart"/>
      <w:r>
        <w:rPr>
          <w:color w:val="2A2A2A"/>
          <w:sz w:val="26"/>
          <w:szCs w:val="26"/>
        </w:rPr>
        <w:t>Datner</w:t>
      </w:r>
      <w:proofErr w:type="spellEnd"/>
      <w:r>
        <w:rPr>
          <w:color w:val="2A2A2A"/>
          <w:sz w:val="26"/>
          <w:szCs w:val="26"/>
        </w:rPr>
        <w:t xml:space="preserve">. E and </w:t>
      </w:r>
      <w:proofErr w:type="spellStart"/>
      <w:r>
        <w:rPr>
          <w:color w:val="2A2A2A"/>
          <w:sz w:val="26"/>
          <w:szCs w:val="26"/>
        </w:rPr>
        <w:t>Asher.J</w:t>
      </w:r>
      <w:proofErr w:type="spellEnd"/>
      <w:r>
        <w:rPr>
          <w:color w:val="2A2A2A"/>
          <w:sz w:val="26"/>
          <w:szCs w:val="26"/>
        </w:rPr>
        <w:t xml:space="preserve">. </w:t>
      </w:r>
      <w:r w:rsidRPr="00BC578E">
        <w:rPr>
          <w:i/>
          <w:iCs/>
          <w:color w:val="2A2A2A"/>
        </w:rPr>
        <w:t xml:space="preserve">Understanding the </w:t>
      </w:r>
      <w:r w:rsidR="006634BE">
        <w:rPr>
          <w:i/>
          <w:iCs/>
          <w:color w:val="2A2A2A"/>
        </w:rPr>
        <w:t>I</w:t>
      </w:r>
      <w:r w:rsidRPr="00BC578E">
        <w:rPr>
          <w:i/>
          <w:iCs/>
          <w:color w:val="2A2A2A"/>
        </w:rPr>
        <w:t xml:space="preserve">mpact of </w:t>
      </w:r>
      <w:r w:rsidR="006634BE">
        <w:rPr>
          <w:i/>
          <w:iCs/>
          <w:color w:val="2A2A2A"/>
        </w:rPr>
        <w:t>S</w:t>
      </w:r>
      <w:r w:rsidRPr="00BC578E">
        <w:rPr>
          <w:i/>
          <w:iCs/>
          <w:color w:val="2A2A2A"/>
        </w:rPr>
        <w:t>exual Assault: The Nature of Traumatic Experience</w:t>
      </w:r>
      <w:r w:rsidRPr="00BC578E">
        <w:rPr>
          <w:color w:val="2A2A2A"/>
        </w:rPr>
        <w:t xml:space="preserve"> </w:t>
      </w:r>
      <w:r>
        <w:rPr>
          <w:color w:val="2A2A2A"/>
        </w:rPr>
        <w:t xml:space="preserve">Available at: </w:t>
      </w:r>
      <w:hyperlink r:id="rId26" w:history="1">
        <w:r>
          <w:rPr>
            <w:rStyle w:val="Hyperlink"/>
          </w:rPr>
          <w:t>http://www.sanctuaryweb.com/Portals/0/Bloom%20Pubs/2003%20Bloom%20Understanding%20impact%20sexual%20assault.pdf</w:t>
        </w:r>
      </w:hyperlink>
      <w:r>
        <w:t xml:space="preserve"> (Accessed 03/2020).</w:t>
      </w:r>
    </w:p>
    <w:p w14:paraId="39CB4871" w14:textId="77777777" w:rsidR="004B1FFA" w:rsidRDefault="004B1FFA" w:rsidP="004B1FFA">
      <w:pPr>
        <w:shd w:val="clear" w:color="auto" w:fill="FFFFFF"/>
        <w:textAlignment w:val="baseline"/>
        <w:rPr>
          <w:color w:val="2A2A2A"/>
          <w:sz w:val="26"/>
          <w:szCs w:val="26"/>
        </w:rPr>
      </w:pPr>
    </w:p>
    <w:p w14:paraId="46A6F922" w14:textId="0DA2F870" w:rsidR="004B1FFA" w:rsidRDefault="004B1FFA" w:rsidP="004B1FFA">
      <w:pPr>
        <w:shd w:val="clear" w:color="auto" w:fill="FFFFFF"/>
        <w:textAlignment w:val="baseline"/>
      </w:pPr>
      <w:proofErr w:type="spellStart"/>
      <w:r w:rsidRPr="00075FF2">
        <w:rPr>
          <w:sz w:val="26"/>
          <w:szCs w:val="26"/>
        </w:rPr>
        <w:t>Gilespie</w:t>
      </w:r>
      <w:proofErr w:type="spellEnd"/>
      <w:r w:rsidRPr="00075FF2">
        <w:rPr>
          <w:sz w:val="26"/>
          <w:szCs w:val="26"/>
        </w:rPr>
        <w:t xml:space="preserve">. A (2008) </w:t>
      </w:r>
      <w:r w:rsidRPr="00075FF2">
        <w:rPr>
          <w:i/>
          <w:iCs/>
          <w:sz w:val="26"/>
          <w:szCs w:val="26"/>
        </w:rPr>
        <w:t>“Up-skirts” and “down-blouses” voyeurism and the La</w:t>
      </w:r>
      <w:r w:rsidRPr="007156F2">
        <w:rPr>
          <w:i/>
          <w:iCs/>
          <w:color w:val="2A2A2A"/>
          <w:sz w:val="26"/>
          <w:szCs w:val="26"/>
        </w:rPr>
        <w:t>w</w:t>
      </w:r>
      <w:r>
        <w:rPr>
          <w:color w:val="2A2A2A"/>
          <w:sz w:val="26"/>
          <w:szCs w:val="26"/>
        </w:rPr>
        <w:t xml:space="preserve"> </w:t>
      </w:r>
      <w:r w:rsidRPr="00075FF2">
        <w:rPr>
          <w:sz w:val="26"/>
          <w:szCs w:val="26"/>
        </w:rPr>
        <w:t>Available at</w:t>
      </w:r>
      <w:r w:rsidR="00075FF2">
        <w:t>:</w:t>
      </w:r>
      <w:r w:rsidRPr="00075FF2">
        <w:t xml:space="preserve"> </w:t>
      </w:r>
      <w:hyperlink r:id="rId27" w:history="1">
        <w:r>
          <w:rPr>
            <w:rStyle w:val="Hyperlink"/>
          </w:rPr>
          <w:t>https://eprints.lancs.ac.uk/id/eprint/58782/1/Upskirt.pdf</w:t>
        </w:r>
      </w:hyperlink>
      <w:r>
        <w:t xml:space="preserve"> Accessed 03/2020).</w:t>
      </w:r>
    </w:p>
    <w:p w14:paraId="0EB05E47" w14:textId="77777777" w:rsidR="004B1FFA" w:rsidRDefault="004B1FFA" w:rsidP="004B1FFA">
      <w:pPr>
        <w:shd w:val="clear" w:color="auto" w:fill="FFFFFF"/>
        <w:textAlignment w:val="baseline"/>
      </w:pPr>
    </w:p>
    <w:p w14:paraId="1F1D83DD" w14:textId="77777777" w:rsidR="004B1FFA" w:rsidRDefault="004B1FFA" w:rsidP="004B1FFA">
      <w:pPr>
        <w:shd w:val="clear" w:color="auto" w:fill="FFFFFF"/>
        <w:textAlignment w:val="baseline"/>
      </w:pPr>
      <w:r>
        <w:t xml:space="preserve">Given. L (2008) </w:t>
      </w:r>
      <w:r w:rsidRPr="00AC61F0">
        <w:rPr>
          <w:i/>
          <w:iCs/>
        </w:rPr>
        <w:t>Lived Experience</w:t>
      </w:r>
      <w:r>
        <w:t xml:space="preserve">. </w:t>
      </w:r>
      <w:r w:rsidRPr="00862E1F">
        <w:rPr>
          <w:shd w:val="clear" w:color="auto" w:fill="FFFFFF"/>
        </w:rPr>
        <w:t xml:space="preserve">The SAGE </w:t>
      </w:r>
      <w:proofErr w:type="spellStart"/>
      <w:r w:rsidRPr="00862E1F">
        <w:rPr>
          <w:shd w:val="clear" w:color="auto" w:fill="FFFFFF"/>
        </w:rPr>
        <w:t>Encyclopedia</w:t>
      </w:r>
      <w:proofErr w:type="spellEnd"/>
      <w:r w:rsidRPr="00862E1F">
        <w:rPr>
          <w:shd w:val="clear" w:color="auto" w:fill="FFFFFF"/>
        </w:rPr>
        <w:t xml:space="preserve"> of Qualitative Research Methods</w:t>
      </w:r>
      <w:r>
        <w:t xml:space="preserve">. Sage Publications. Available at: </w:t>
      </w:r>
    </w:p>
    <w:p w14:paraId="4A58865B" w14:textId="77777777" w:rsidR="004B1FFA" w:rsidRDefault="004B1FFA" w:rsidP="004B1FFA">
      <w:pPr>
        <w:shd w:val="clear" w:color="auto" w:fill="FFFFFF"/>
        <w:textAlignment w:val="baseline"/>
      </w:pPr>
      <w:r>
        <w:t xml:space="preserve">Doi: https://dx.doi.org/10.4135/9781412963909.n250 </w:t>
      </w:r>
    </w:p>
    <w:p w14:paraId="41273F6E" w14:textId="77777777" w:rsidR="004B1FFA" w:rsidRDefault="004B1FFA" w:rsidP="004B1FFA">
      <w:pPr>
        <w:shd w:val="clear" w:color="auto" w:fill="FFFFFF" w:themeFill="background1"/>
        <w:rPr>
          <w:highlight w:val="yellow"/>
        </w:rPr>
      </w:pPr>
    </w:p>
    <w:p w14:paraId="19B927CB" w14:textId="7146226A" w:rsidR="004B1FFA" w:rsidRDefault="004B1FFA" w:rsidP="004B1FFA">
      <w:pPr>
        <w:shd w:val="clear" w:color="auto" w:fill="FFFFFF"/>
        <w:textAlignment w:val="baseline"/>
      </w:pPr>
      <w:r>
        <w:t xml:space="preserve">Goleman (1989) </w:t>
      </w:r>
      <w:r w:rsidRPr="00666BC4">
        <w:rPr>
          <w:i/>
          <w:iCs/>
        </w:rPr>
        <w:t>Sad Legacy of Abuse</w:t>
      </w:r>
      <w:r>
        <w:t xml:space="preserve">: </w:t>
      </w:r>
      <w:r w:rsidRPr="0029770D">
        <w:rPr>
          <w:i/>
          <w:iCs/>
        </w:rPr>
        <w:t>The Search for Remedies</w:t>
      </w:r>
      <w:r w:rsidR="0029770D">
        <w:rPr>
          <w:i/>
          <w:iCs/>
        </w:rPr>
        <w:t>.</w:t>
      </w:r>
      <w:r>
        <w:t xml:space="preserve"> Available at: </w:t>
      </w:r>
      <w:hyperlink r:id="rId28" w:history="1">
        <w:r>
          <w:rPr>
            <w:rStyle w:val="Hyperlink"/>
          </w:rPr>
          <w:t>https://www.nytimes.com/1989/01/24/science/sad-legacy-of-abuse-the-search-for-remedies.html</w:t>
        </w:r>
      </w:hyperlink>
      <w:r>
        <w:t xml:space="preserve"> (Accessed/ 04/2020). </w:t>
      </w:r>
    </w:p>
    <w:p w14:paraId="6F385F80" w14:textId="77777777" w:rsidR="004B1FFA" w:rsidRDefault="004B1FFA" w:rsidP="004B1FFA">
      <w:pPr>
        <w:shd w:val="clear" w:color="auto" w:fill="FFFFFF"/>
        <w:textAlignment w:val="baseline"/>
      </w:pPr>
    </w:p>
    <w:p w14:paraId="60B499A6" w14:textId="3CFBF2EB" w:rsidR="004B1FFA" w:rsidRDefault="004B1FFA" w:rsidP="004B1FFA">
      <w:pPr>
        <w:shd w:val="clear" w:color="auto" w:fill="FFFFFF"/>
        <w:textAlignment w:val="baseline"/>
        <w:rPr>
          <w:rStyle w:val="doi"/>
          <w:rFonts w:ascii="Arial" w:hAnsi="Arial" w:cs="Arial"/>
          <w:color w:val="000000"/>
          <w:sz w:val="20"/>
          <w:szCs w:val="20"/>
          <w:shd w:val="clear" w:color="auto" w:fill="FFFFFF"/>
        </w:rPr>
      </w:pPr>
      <w:proofErr w:type="spellStart"/>
      <w:r w:rsidRPr="00892854">
        <w:t>Gravelin</w:t>
      </w:r>
      <w:proofErr w:type="spellEnd"/>
      <w:r w:rsidRPr="00892854">
        <w:t xml:space="preserve">. C, </w:t>
      </w:r>
      <w:proofErr w:type="spellStart"/>
      <w:r w:rsidRPr="00892854">
        <w:t>Biernat</w:t>
      </w:r>
      <w:proofErr w:type="spellEnd"/>
      <w:r w:rsidRPr="00892854">
        <w:t xml:space="preserve">. M, Bucher. C (2019) </w:t>
      </w:r>
      <w:r w:rsidRPr="007156F2">
        <w:rPr>
          <w:i/>
          <w:iCs/>
          <w:color w:val="000000"/>
        </w:rPr>
        <w:t>Blaming the Victim of Acquaintance Rape: Individual, Situational, and Sociocultural Factors</w:t>
      </w:r>
      <w:r>
        <w:rPr>
          <w:rStyle w:val="fm-vol-iss-date"/>
          <w:rFonts w:ascii="Arial" w:hAnsi="Arial" w:cs="Arial"/>
          <w:color w:val="000000"/>
          <w:sz w:val="20"/>
          <w:szCs w:val="20"/>
          <w:shd w:val="clear" w:color="auto" w:fill="FFFFFF"/>
        </w:rPr>
        <w:t>. </w:t>
      </w:r>
      <w:proofErr w:type="spellStart"/>
      <w:r>
        <w:rPr>
          <w:rStyle w:val="doi"/>
          <w:rFonts w:ascii="Arial" w:hAnsi="Arial" w:cs="Arial"/>
          <w:color w:val="000000"/>
          <w:sz w:val="20"/>
          <w:szCs w:val="20"/>
          <w:shd w:val="clear" w:color="auto" w:fill="FFFFFF"/>
        </w:rPr>
        <w:t>doi</w:t>
      </w:r>
      <w:proofErr w:type="spellEnd"/>
      <w:r>
        <w:rPr>
          <w:rStyle w:val="doi"/>
          <w:rFonts w:ascii="Arial" w:hAnsi="Arial" w:cs="Arial"/>
          <w:color w:val="000000"/>
          <w:sz w:val="20"/>
          <w:szCs w:val="20"/>
          <w:shd w:val="clear" w:color="auto" w:fill="FFFFFF"/>
        </w:rPr>
        <w:t>: </w:t>
      </w:r>
      <w:hyperlink r:id="rId29" w:tgtFrame="pmc_ext" w:history="1">
        <w:r>
          <w:rPr>
            <w:rStyle w:val="Hyperlink"/>
            <w:rFonts w:ascii="Arial" w:hAnsi="Arial" w:cs="Arial"/>
            <w:color w:val="642A8F"/>
            <w:sz w:val="20"/>
            <w:szCs w:val="20"/>
            <w:shd w:val="clear" w:color="auto" w:fill="FFFFFF"/>
          </w:rPr>
          <w:t>10.3389/fpsyg.2018.02422</w:t>
        </w:r>
      </w:hyperlink>
      <w:r>
        <w:rPr>
          <w:rStyle w:val="doi"/>
          <w:rFonts w:ascii="Arial" w:hAnsi="Arial" w:cs="Arial"/>
          <w:color w:val="000000"/>
          <w:sz w:val="20"/>
          <w:szCs w:val="20"/>
          <w:shd w:val="clear" w:color="auto" w:fill="FFFFFF"/>
        </w:rPr>
        <w:t xml:space="preserve"> </w:t>
      </w:r>
    </w:p>
    <w:p w14:paraId="78083E0A" w14:textId="6F40FEF0" w:rsidR="00FC01D9" w:rsidRDefault="00FC01D9" w:rsidP="004B1FFA">
      <w:pPr>
        <w:shd w:val="clear" w:color="auto" w:fill="FFFFFF"/>
        <w:textAlignment w:val="baseline"/>
        <w:rPr>
          <w:rStyle w:val="doi"/>
          <w:rFonts w:ascii="Arial" w:hAnsi="Arial" w:cs="Arial"/>
          <w:color w:val="000000"/>
          <w:sz w:val="20"/>
          <w:szCs w:val="20"/>
          <w:shd w:val="clear" w:color="auto" w:fill="FFFFFF"/>
        </w:rPr>
      </w:pPr>
    </w:p>
    <w:p w14:paraId="36AEF341" w14:textId="69F66B4C" w:rsidR="008A0DBE" w:rsidRDefault="008A0DBE" w:rsidP="008A0DBE">
      <w:pPr>
        <w:rPr>
          <w:rFonts w:ascii="Arial" w:eastAsia="Arial" w:hAnsi="Arial" w:cs="Arial"/>
        </w:rPr>
      </w:pPr>
      <w:r w:rsidRPr="0029770D">
        <w:t>Grewal et al (2016)</w:t>
      </w:r>
      <w:r w:rsidRPr="0029770D">
        <w:rPr>
          <w:i/>
          <w:iCs/>
        </w:rPr>
        <w:t xml:space="preserve"> </w:t>
      </w:r>
      <w:r w:rsidRPr="0029770D">
        <w:rPr>
          <w:rFonts w:eastAsia="Arial"/>
          <w:i/>
          <w:iCs/>
        </w:rPr>
        <w:t xml:space="preserve">Literature </w:t>
      </w:r>
      <w:r w:rsidR="006634BE">
        <w:rPr>
          <w:rFonts w:eastAsia="Arial"/>
          <w:i/>
          <w:iCs/>
        </w:rPr>
        <w:t>S</w:t>
      </w:r>
      <w:r w:rsidRPr="0029770D">
        <w:rPr>
          <w:rFonts w:eastAsia="Arial"/>
          <w:i/>
          <w:iCs/>
        </w:rPr>
        <w:t xml:space="preserve">earch for </w:t>
      </w:r>
      <w:r w:rsidR="006634BE">
        <w:rPr>
          <w:rFonts w:eastAsia="Arial"/>
          <w:i/>
          <w:iCs/>
        </w:rPr>
        <w:t>R</w:t>
      </w:r>
      <w:r w:rsidRPr="0029770D">
        <w:rPr>
          <w:rFonts w:eastAsia="Arial"/>
          <w:i/>
          <w:iCs/>
        </w:rPr>
        <w:t xml:space="preserve">esearch </w:t>
      </w:r>
      <w:r w:rsidR="006634BE">
        <w:rPr>
          <w:rFonts w:eastAsia="Arial"/>
          <w:i/>
          <w:iCs/>
        </w:rPr>
        <w:t>P</w:t>
      </w:r>
      <w:r w:rsidRPr="0029770D">
        <w:rPr>
          <w:rFonts w:eastAsia="Arial"/>
          <w:i/>
          <w:iCs/>
        </w:rPr>
        <w:t xml:space="preserve">lanning and </w:t>
      </w:r>
      <w:r w:rsidR="006634BE">
        <w:rPr>
          <w:rFonts w:eastAsia="Arial"/>
          <w:i/>
          <w:iCs/>
        </w:rPr>
        <w:t>I</w:t>
      </w:r>
      <w:r w:rsidRPr="0029770D">
        <w:rPr>
          <w:rFonts w:eastAsia="Arial"/>
          <w:i/>
          <w:iCs/>
        </w:rPr>
        <w:t xml:space="preserve">dentification of </w:t>
      </w:r>
      <w:r w:rsidR="006634BE">
        <w:rPr>
          <w:rFonts w:eastAsia="Arial"/>
          <w:i/>
          <w:iCs/>
        </w:rPr>
        <w:t>R</w:t>
      </w:r>
      <w:r w:rsidRPr="0029770D">
        <w:rPr>
          <w:rFonts w:eastAsia="Arial"/>
          <w:i/>
          <w:iCs/>
        </w:rPr>
        <w:t xml:space="preserve">esearch </w:t>
      </w:r>
      <w:r w:rsidR="006634BE">
        <w:rPr>
          <w:rFonts w:eastAsia="Arial"/>
          <w:i/>
          <w:iCs/>
        </w:rPr>
        <w:t>P</w:t>
      </w:r>
      <w:r w:rsidRPr="0029770D">
        <w:rPr>
          <w:rFonts w:eastAsia="Arial"/>
          <w:i/>
          <w:iCs/>
        </w:rPr>
        <w:t>roblem</w:t>
      </w:r>
      <w:r w:rsidR="006634BE">
        <w:rPr>
          <w:rFonts w:eastAsia="Arial"/>
          <w:i/>
          <w:iCs/>
        </w:rPr>
        <w:t>.</w:t>
      </w:r>
      <w:r w:rsidRPr="0029770D">
        <w:rPr>
          <w:rFonts w:eastAsia="Arial"/>
          <w:i/>
          <w:iCs/>
        </w:rPr>
        <w:t xml:space="preserve"> Available at:</w:t>
      </w:r>
      <w:r w:rsidRPr="0029770D">
        <w:rPr>
          <w:rFonts w:ascii="Arial" w:eastAsia="Arial" w:hAnsi="Arial" w:cs="Arial"/>
          <w:i/>
          <w:iCs/>
        </w:rPr>
        <w:t xml:space="preserve"> </w:t>
      </w:r>
      <w:hyperlink r:id="rId30">
        <w:r w:rsidRPr="1E2C325C">
          <w:rPr>
            <w:rStyle w:val="Hyperlink"/>
            <w:rFonts w:eastAsia="Calibri"/>
          </w:rPr>
          <w:t>https://www.ncbi.nlm.nih.gov/pmc/articles/PMC5037943/</w:t>
        </w:r>
      </w:hyperlink>
      <w:r w:rsidRPr="1E2C325C">
        <w:t xml:space="preserve">   </w:t>
      </w:r>
      <w:r w:rsidR="0029770D">
        <w:t>(</w:t>
      </w:r>
      <w:r w:rsidRPr="1E2C325C">
        <w:t xml:space="preserve">Accessed: </w:t>
      </w:r>
      <w:r w:rsidR="0029770D">
        <w:t>02/2020)</w:t>
      </w:r>
    </w:p>
    <w:p w14:paraId="0B7761BB" w14:textId="77777777" w:rsidR="004B1FFA" w:rsidRDefault="004B1FFA" w:rsidP="004B1FFA">
      <w:pPr>
        <w:shd w:val="clear" w:color="auto" w:fill="FFFFFF"/>
        <w:textAlignment w:val="baseline"/>
        <w:rPr>
          <w:rStyle w:val="doi"/>
          <w:rFonts w:ascii="Arial" w:hAnsi="Arial" w:cs="Arial"/>
          <w:color w:val="000000"/>
          <w:sz w:val="20"/>
          <w:szCs w:val="20"/>
          <w:shd w:val="clear" w:color="auto" w:fill="FFFFFF"/>
        </w:rPr>
      </w:pPr>
    </w:p>
    <w:p w14:paraId="7DECF009" w14:textId="24096DC6" w:rsidR="004B1FFA" w:rsidRPr="00892854" w:rsidRDefault="004B1FFA" w:rsidP="004B1FFA">
      <w:pPr>
        <w:shd w:val="clear" w:color="auto" w:fill="FFFFFF"/>
        <w:textAlignment w:val="baseline"/>
        <w:rPr>
          <w:color w:val="2A2A2A"/>
          <w:sz w:val="26"/>
          <w:szCs w:val="26"/>
        </w:rPr>
      </w:pPr>
      <w:r>
        <w:t xml:space="preserve">Grierson. J (2019) </w:t>
      </w:r>
      <w:r w:rsidRPr="007156F2">
        <w:rPr>
          <w:i/>
          <w:iCs/>
        </w:rPr>
        <w:t xml:space="preserve">Conservative to </w:t>
      </w:r>
      <w:r w:rsidR="006634BE">
        <w:rPr>
          <w:i/>
          <w:iCs/>
        </w:rPr>
        <w:t>S</w:t>
      </w:r>
      <w:r w:rsidRPr="007156F2">
        <w:rPr>
          <w:i/>
          <w:iCs/>
        </w:rPr>
        <w:t xml:space="preserve">crap </w:t>
      </w:r>
      <w:r w:rsidR="006634BE">
        <w:rPr>
          <w:i/>
          <w:iCs/>
        </w:rPr>
        <w:t>A</w:t>
      </w:r>
      <w:r w:rsidRPr="007156F2">
        <w:rPr>
          <w:i/>
          <w:iCs/>
        </w:rPr>
        <w:t xml:space="preserve">utomatic </w:t>
      </w:r>
      <w:r w:rsidR="006634BE">
        <w:rPr>
          <w:i/>
          <w:iCs/>
        </w:rPr>
        <w:t>E</w:t>
      </w:r>
      <w:r w:rsidRPr="007156F2">
        <w:rPr>
          <w:i/>
          <w:iCs/>
        </w:rPr>
        <w:t xml:space="preserve">arly </w:t>
      </w:r>
      <w:r w:rsidR="006634BE">
        <w:rPr>
          <w:i/>
          <w:iCs/>
        </w:rPr>
        <w:t>R</w:t>
      </w:r>
      <w:r w:rsidRPr="007156F2">
        <w:rPr>
          <w:i/>
          <w:iCs/>
        </w:rPr>
        <w:t xml:space="preserve">elease of </w:t>
      </w:r>
      <w:r w:rsidR="006634BE">
        <w:rPr>
          <w:i/>
          <w:iCs/>
        </w:rPr>
        <w:t>S</w:t>
      </w:r>
      <w:r w:rsidRPr="007156F2">
        <w:rPr>
          <w:i/>
          <w:iCs/>
        </w:rPr>
        <w:t xml:space="preserve">ome </w:t>
      </w:r>
      <w:r w:rsidR="006634BE">
        <w:rPr>
          <w:i/>
          <w:iCs/>
        </w:rPr>
        <w:t>P</w:t>
      </w:r>
      <w:r w:rsidRPr="007156F2">
        <w:rPr>
          <w:i/>
          <w:iCs/>
        </w:rPr>
        <w:t>risoners</w:t>
      </w:r>
      <w:r>
        <w:t xml:space="preserve"> </w:t>
      </w:r>
      <w:r w:rsidR="006634BE">
        <w:t>A</w:t>
      </w:r>
      <w:r>
        <w:t xml:space="preserve">vailable at </w:t>
      </w:r>
      <w:hyperlink r:id="rId31" w:history="1">
        <w:r>
          <w:rPr>
            <w:rStyle w:val="Hyperlink"/>
          </w:rPr>
          <w:t>https://www.theguardian.com/society/2019/sep/30/conservatives-scrap-automatic-early-release-prisoners-england-wales</w:t>
        </w:r>
      </w:hyperlink>
      <w:r>
        <w:t xml:space="preserve"> (Accessed 03/2020).</w:t>
      </w:r>
    </w:p>
    <w:p w14:paraId="05C196D0" w14:textId="77777777" w:rsidR="004B1FFA" w:rsidRDefault="004B1FFA" w:rsidP="004B1FFA">
      <w:pPr>
        <w:shd w:val="clear" w:color="auto" w:fill="FFFFFF"/>
        <w:textAlignment w:val="baseline"/>
      </w:pPr>
    </w:p>
    <w:p w14:paraId="6EC361AE" w14:textId="6352CDA3" w:rsidR="004B1FFA" w:rsidRDefault="004B1FFA" w:rsidP="004B1FFA">
      <w:pPr>
        <w:shd w:val="clear" w:color="auto" w:fill="FFFFFF"/>
        <w:textAlignment w:val="baseline"/>
      </w:pPr>
      <w:r>
        <w:t xml:space="preserve">Grimshaw. R., and King. J. (2002). </w:t>
      </w:r>
      <w:r w:rsidRPr="0029770D">
        <w:rPr>
          <w:i/>
          <w:iCs/>
        </w:rPr>
        <w:t xml:space="preserve">Unlocking the doors to information: </w:t>
      </w:r>
      <w:r w:rsidR="006634BE">
        <w:rPr>
          <w:i/>
          <w:iCs/>
        </w:rPr>
        <w:t>A</w:t>
      </w:r>
      <w:r w:rsidRPr="0029770D">
        <w:rPr>
          <w:i/>
          <w:iCs/>
        </w:rPr>
        <w:t xml:space="preserve">n </w:t>
      </w:r>
      <w:r w:rsidR="006634BE">
        <w:rPr>
          <w:i/>
          <w:iCs/>
        </w:rPr>
        <w:t>A</w:t>
      </w:r>
      <w:r w:rsidRPr="0029770D">
        <w:rPr>
          <w:i/>
          <w:iCs/>
        </w:rPr>
        <w:t xml:space="preserve">ssessment of </w:t>
      </w:r>
      <w:r w:rsidR="006634BE">
        <w:rPr>
          <w:i/>
          <w:iCs/>
        </w:rPr>
        <w:t>I</w:t>
      </w:r>
      <w:r w:rsidRPr="0029770D">
        <w:rPr>
          <w:i/>
          <w:iCs/>
        </w:rPr>
        <w:t xml:space="preserve">nformation </w:t>
      </w:r>
      <w:r w:rsidR="006634BE">
        <w:rPr>
          <w:i/>
          <w:iCs/>
        </w:rPr>
        <w:t>R</w:t>
      </w:r>
      <w:r w:rsidRPr="0029770D">
        <w:rPr>
          <w:i/>
          <w:iCs/>
        </w:rPr>
        <w:t xml:space="preserve">esources and </w:t>
      </w:r>
      <w:r w:rsidR="006634BE">
        <w:rPr>
          <w:i/>
          <w:iCs/>
        </w:rPr>
        <w:t>S</w:t>
      </w:r>
      <w:r w:rsidRPr="0029770D">
        <w:rPr>
          <w:i/>
          <w:iCs/>
        </w:rPr>
        <w:t xml:space="preserve">upport </w:t>
      </w:r>
      <w:r w:rsidR="006634BE">
        <w:rPr>
          <w:i/>
          <w:iCs/>
        </w:rPr>
        <w:t>M</w:t>
      </w:r>
      <w:r w:rsidRPr="0029770D">
        <w:rPr>
          <w:i/>
          <w:iCs/>
        </w:rPr>
        <w:t xml:space="preserve">aterials for </w:t>
      </w:r>
      <w:r w:rsidR="006634BE">
        <w:rPr>
          <w:i/>
          <w:iCs/>
        </w:rPr>
        <w:t>F</w:t>
      </w:r>
      <w:r w:rsidRPr="0029770D">
        <w:rPr>
          <w:i/>
          <w:iCs/>
        </w:rPr>
        <w:t xml:space="preserve">amilies and </w:t>
      </w:r>
      <w:r w:rsidR="006634BE">
        <w:rPr>
          <w:i/>
          <w:iCs/>
        </w:rPr>
        <w:t>F</w:t>
      </w:r>
      <w:r w:rsidRPr="0029770D">
        <w:rPr>
          <w:i/>
          <w:iCs/>
        </w:rPr>
        <w:t xml:space="preserve">riends of </w:t>
      </w:r>
      <w:r w:rsidR="006634BE">
        <w:rPr>
          <w:i/>
          <w:iCs/>
        </w:rPr>
        <w:t>P</w:t>
      </w:r>
      <w:r w:rsidRPr="0029770D">
        <w:rPr>
          <w:i/>
          <w:iCs/>
        </w:rPr>
        <w:t xml:space="preserve">risoners and for </w:t>
      </w:r>
      <w:r w:rsidR="006634BE">
        <w:rPr>
          <w:i/>
          <w:iCs/>
        </w:rPr>
        <w:t>P</w:t>
      </w:r>
      <w:r w:rsidRPr="0029770D">
        <w:rPr>
          <w:i/>
          <w:iCs/>
        </w:rPr>
        <w:t xml:space="preserve">rofessionals </w:t>
      </w:r>
      <w:r w:rsidR="006634BE">
        <w:rPr>
          <w:i/>
          <w:iCs/>
        </w:rPr>
        <w:t>W</w:t>
      </w:r>
      <w:r w:rsidRPr="0029770D">
        <w:rPr>
          <w:i/>
          <w:iCs/>
        </w:rPr>
        <w:t xml:space="preserve">orking </w:t>
      </w:r>
      <w:proofErr w:type="gramStart"/>
      <w:r w:rsidR="006634BE">
        <w:rPr>
          <w:i/>
          <w:iCs/>
        </w:rPr>
        <w:t>W</w:t>
      </w:r>
      <w:r w:rsidRPr="0029770D">
        <w:rPr>
          <w:i/>
          <w:iCs/>
        </w:rPr>
        <w:t>ith</w:t>
      </w:r>
      <w:proofErr w:type="gramEnd"/>
      <w:r w:rsidRPr="0029770D">
        <w:rPr>
          <w:i/>
          <w:iCs/>
        </w:rPr>
        <w:t xml:space="preserve"> </w:t>
      </w:r>
      <w:r w:rsidR="006634BE">
        <w:rPr>
          <w:i/>
          <w:iCs/>
        </w:rPr>
        <w:t>T</w:t>
      </w:r>
      <w:r w:rsidRPr="0029770D">
        <w:rPr>
          <w:i/>
          <w:iCs/>
        </w:rPr>
        <w:t>hem, in the UK</w:t>
      </w:r>
      <w:r w:rsidRPr="007156F2">
        <w:rPr>
          <w:i/>
          <w:iCs/>
        </w:rPr>
        <w:t>, Europe, USA and other English-speaking countries</w:t>
      </w:r>
      <w:r>
        <w:t>. Report. London: Action for Prisoners’ Families</w:t>
      </w:r>
    </w:p>
    <w:p w14:paraId="58875249" w14:textId="77777777" w:rsidR="004B1FFA" w:rsidRDefault="004B1FFA" w:rsidP="004B1FFA">
      <w:pPr>
        <w:shd w:val="clear" w:color="auto" w:fill="FFFFFF" w:themeFill="background1"/>
        <w:textAlignment w:val="baseline"/>
      </w:pPr>
    </w:p>
    <w:p w14:paraId="5A6CA0F2" w14:textId="17023FB6" w:rsidR="004B1FFA" w:rsidRDefault="004B1FFA" w:rsidP="004B1FFA">
      <w:pPr>
        <w:shd w:val="clear" w:color="auto" w:fill="FFFFFF" w:themeFill="background1"/>
        <w:rPr>
          <w:color w:val="2A2A2A"/>
          <w:sz w:val="26"/>
          <w:szCs w:val="26"/>
        </w:rPr>
      </w:pPr>
      <w:r>
        <w:lastRenderedPageBreak/>
        <w:t xml:space="preserve">Growth. A.N, Hobson, W.F, &amp; Gary, T.S (1982). </w:t>
      </w:r>
      <w:r w:rsidRPr="099B767E">
        <w:rPr>
          <w:i/>
          <w:iCs/>
        </w:rPr>
        <w:t xml:space="preserve">The </w:t>
      </w:r>
      <w:r w:rsidR="006634BE">
        <w:rPr>
          <w:i/>
          <w:iCs/>
        </w:rPr>
        <w:t>C</w:t>
      </w:r>
      <w:r w:rsidRPr="099B767E">
        <w:rPr>
          <w:i/>
          <w:iCs/>
        </w:rPr>
        <w:t xml:space="preserve">hild </w:t>
      </w:r>
      <w:r w:rsidR="006634BE">
        <w:rPr>
          <w:i/>
          <w:iCs/>
        </w:rPr>
        <w:t>M</w:t>
      </w:r>
      <w:r w:rsidRPr="099B767E">
        <w:rPr>
          <w:i/>
          <w:iCs/>
        </w:rPr>
        <w:t>olester</w:t>
      </w:r>
      <w:r>
        <w:t>: Clinical observations. Journal of Social Work and Human Sexuality, 1, 129–144.</w:t>
      </w:r>
    </w:p>
    <w:p w14:paraId="1467495F" w14:textId="77777777" w:rsidR="004B1FFA" w:rsidRDefault="004B1FFA" w:rsidP="004B1FFA">
      <w:pPr>
        <w:shd w:val="clear" w:color="auto" w:fill="FFFFFF" w:themeFill="background1"/>
      </w:pPr>
    </w:p>
    <w:p w14:paraId="597672BD" w14:textId="77777777" w:rsidR="004B1FFA" w:rsidRDefault="004B1FFA" w:rsidP="004B1FFA">
      <w:pPr>
        <w:shd w:val="clear" w:color="auto" w:fill="FFFFFF"/>
        <w:textAlignment w:val="baseline"/>
        <w:rPr>
          <w:color w:val="2A2A2A"/>
          <w:sz w:val="26"/>
          <w:szCs w:val="26"/>
        </w:rPr>
      </w:pPr>
      <w:r>
        <w:t xml:space="preserve">Hagan, John and Ronit </w:t>
      </w:r>
      <w:proofErr w:type="spellStart"/>
      <w:r>
        <w:t>Dinovitzer</w:t>
      </w:r>
      <w:proofErr w:type="spellEnd"/>
      <w:r>
        <w:t xml:space="preserve">. 1999. </w:t>
      </w:r>
      <w:r w:rsidRPr="0029770D">
        <w:rPr>
          <w:i/>
          <w:iCs/>
        </w:rPr>
        <w:t>"Collateral Consequences of Imprisonment for Children, Communities, and Prisoners",</w:t>
      </w:r>
      <w:r>
        <w:t xml:space="preserve"> Crime and Justice: A Review of Research 26:121-162.</w:t>
      </w:r>
    </w:p>
    <w:p w14:paraId="301CA377" w14:textId="77777777" w:rsidR="004B1FFA" w:rsidRPr="001E7D89" w:rsidRDefault="004B1FFA" w:rsidP="004B1FFA">
      <w:pPr>
        <w:shd w:val="clear" w:color="auto" w:fill="FFFFFF"/>
        <w:textAlignment w:val="baseline"/>
        <w:rPr>
          <w:color w:val="2A2A2A"/>
          <w:sz w:val="26"/>
          <w:szCs w:val="26"/>
        </w:rPr>
      </w:pPr>
    </w:p>
    <w:p w14:paraId="55B7C7CC" w14:textId="0410592E" w:rsidR="004B1FFA" w:rsidRPr="0029770D" w:rsidRDefault="004B1FFA" w:rsidP="004B1FFA">
      <w:pPr>
        <w:shd w:val="clear" w:color="auto" w:fill="FFFFFF"/>
        <w:textAlignment w:val="baseline"/>
      </w:pPr>
      <w:r w:rsidRPr="0029770D">
        <w:t>Halsey M. and Deegan S</w:t>
      </w:r>
      <w:r w:rsidRPr="0029770D">
        <w:rPr>
          <w:shd w:val="clear" w:color="auto" w:fill="FFFFFF"/>
        </w:rPr>
        <w:t>. (</w:t>
      </w:r>
      <w:r w:rsidRPr="0029770D">
        <w:t>2015</w:t>
      </w:r>
      <w:r w:rsidRPr="0029770D">
        <w:rPr>
          <w:shd w:val="clear" w:color="auto" w:fill="FFFFFF"/>
        </w:rPr>
        <w:t>), ‘</w:t>
      </w:r>
      <w:r w:rsidRPr="0029770D">
        <w:t>“</w:t>
      </w:r>
      <w:r w:rsidRPr="0029770D">
        <w:rPr>
          <w:i/>
          <w:iCs/>
        </w:rPr>
        <w:t>Picking Up the Pieces”:</w:t>
      </w:r>
      <w:r w:rsidRPr="0029770D">
        <w:t xml:space="preserve"> </w:t>
      </w:r>
      <w:r w:rsidRPr="0029770D">
        <w:rPr>
          <w:i/>
          <w:iCs/>
        </w:rPr>
        <w:t>Female Significant Others in the Lives of Young (Ex)Incarcerated</w:t>
      </w:r>
      <w:r w:rsidRPr="0029770D">
        <w:rPr>
          <w:shd w:val="clear" w:color="auto" w:fill="FFFFFF"/>
        </w:rPr>
        <w:t>, </w:t>
      </w:r>
      <w:r w:rsidRPr="0029770D">
        <w:rPr>
          <w:i/>
          <w:iCs/>
        </w:rPr>
        <w:t>Criminology &amp; Criminal Justice</w:t>
      </w:r>
      <w:r w:rsidRPr="0029770D">
        <w:rPr>
          <w:shd w:val="clear" w:color="auto" w:fill="FFFFFF"/>
        </w:rPr>
        <w:t>, </w:t>
      </w:r>
      <w:r w:rsidRPr="0029770D">
        <w:t>15:</w:t>
      </w:r>
      <w:r w:rsidRPr="0029770D">
        <w:rPr>
          <w:shd w:val="clear" w:color="auto" w:fill="FFFFFF"/>
        </w:rPr>
        <w:t> </w:t>
      </w:r>
      <w:r w:rsidRPr="0029770D">
        <w:t>131</w:t>
      </w:r>
      <w:r w:rsidRPr="0029770D">
        <w:rPr>
          <w:shd w:val="clear" w:color="auto" w:fill="FFFFFF"/>
        </w:rPr>
        <w:t>–</w:t>
      </w:r>
      <w:r w:rsidRPr="0029770D">
        <w:t>51</w:t>
      </w:r>
      <w:r w:rsidRPr="0029770D">
        <w:rPr>
          <w:shd w:val="clear" w:color="auto" w:fill="FFFFFF"/>
        </w:rPr>
        <w:t>.</w:t>
      </w:r>
      <w:r w:rsidR="00470E28" w:rsidRPr="0029770D">
        <w:rPr>
          <w:shd w:val="clear" w:color="auto" w:fill="FFFFFF"/>
        </w:rPr>
        <w:t xml:space="preserve">   Available at:</w:t>
      </w:r>
    </w:p>
    <w:p w14:paraId="0678C676" w14:textId="0EDFA00D" w:rsidR="004B1FFA" w:rsidRPr="00470E28" w:rsidRDefault="00CF3006" w:rsidP="004B1FFA">
      <w:pPr>
        <w:rPr>
          <w:rStyle w:val="Hyperlink"/>
          <w:color w:val="auto"/>
          <w:u w:val="none"/>
        </w:rPr>
      </w:pPr>
      <w:hyperlink r:id="rId32" w:history="1">
        <w:r w:rsidR="004B1FFA" w:rsidRPr="001E7D89">
          <w:rPr>
            <w:rStyle w:val="Hyperlink"/>
          </w:rPr>
          <w:t>https://scholar.google.com/scholar_lookup?title=%E2%80%9CPicking%20Up%20the%20Pieces%E2%80%9D%3A%20Female%20Significant%20Others%20in%20the%20Lives%20of%20Young%20(Ex)Incarcerated&amp;author=M.%20Halsey&amp;author=S%20Deegan&amp;publication_year=2015&amp;journal=Criminology%20%26%20Criminal%20Justice&amp;volume=15&amp;pages=131-51</w:t>
        </w:r>
      </w:hyperlink>
      <w:proofErr w:type="gramStart"/>
      <w:r w:rsidR="00470E28">
        <w:rPr>
          <w:rStyle w:val="Hyperlink"/>
        </w:rPr>
        <w:t xml:space="preserve">   </w:t>
      </w:r>
      <w:r w:rsidR="00470E28">
        <w:rPr>
          <w:rStyle w:val="Hyperlink"/>
          <w:color w:val="auto"/>
          <w:u w:val="none"/>
        </w:rPr>
        <w:t>(</w:t>
      </w:r>
      <w:proofErr w:type="gramEnd"/>
      <w:r w:rsidR="00470E28">
        <w:rPr>
          <w:rStyle w:val="Hyperlink"/>
          <w:color w:val="auto"/>
          <w:u w:val="none"/>
        </w:rPr>
        <w:t>Accessed 04/2020)</w:t>
      </w:r>
      <w:r w:rsidR="0029770D">
        <w:rPr>
          <w:rStyle w:val="Hyperlink"/>
          <w:color w:val="auto"/>
          <w:u w:val="none"/>
        </w:rPr>
        <w:t>.</w:t>
      </w:r>
    </w:p>
    <w:p w14:paraId="02D2C93C" w14:textId="6B7EA9E8" w:rsidR="00470E28" w:rsidRDefault="00470E28" w:rsidP="004B1FFA">
      <w:pPr>
        <w:rPr>
          <w:rStyle w:val="Hyperlink"/>
        </w:rPr>
      </w:pPr>
    </w:p>
    <w:p w14:paraId="62625F2D" w14:textId="11CB3793" w:rsidR="004B1FFA" w:rsidRDefault="004B1FFA" w:rsidP="004B1FFA"/>
    <w:p w14:paraId="3D2B5855" w14:textId="579BB027" w:rsidR="00C55701" w:rsidRDefault="00493E42" w:rsidP="004B1FFA">
      <w:r>
        <w:t xml:space="preserve">Hanson. R.K, Gordon. A, </w:t>
      </w:r>
      <w:proofErr w:type="spellStart"/>
      <w:proofErr w:type="gramStart"/>
      <w:r>
        <w:t>Harris</w:t>
      </w:r>
      <w:r w:rsidR="0029770D">
        <w:t>.</w:t>
      </w:r>
      <w:r>
        <w:t>.</w:t>
      </w:r>
      <w:proofErr w:type="gramEnd"/>
      <w:r>
        <w:t>A.J.R</w:t>
      </w:r>
      <w:proofErr w:type="spellEnd"/>
      <w:r>
        <w:t xml:space="preserve">, Marques. J.K, Murphy. W, </w:t>
      </w:r>
      <w:proofErr w:type="spellStart"/>
      <w:r>
        <w:t>Quinsey</w:t>
      </w:r>
      <w:proofErr w:type="spellEnd"/>
      <w:r>
        <w:t xml:space="preserve">. V.L &amp; </w:t>
      </w:r>
      <w:proofErr w:type="spellStart"/>
      <w:r>
        <w:t>Seto</w:t>
      </w:r>
      <w:proofErr w:type="spellEnd"/>
      <w:r>
        <w:t xml:space="preserve">. M.C (2002) </w:t>
      </w:r>
      <w:r w:rsidRPr="0029770D">
        <w:rPr>
          <w:i/>
          <w:iCs/>
        </w:rPr>
        <w:t xml:space="preserve">First </w:t>
      </w:r>
      <w:r w:rsidR="006634BE">
        <w:rPr>
          <w:i/>
          <w:iCs/>
        </w:rPr>
        <w:t>R</w:t>
      </w:r>
      <w:r w:rsidRPr="0029770D">
        <w:rPr>
          <w:i/>
          <w:iCs/>
        </w:rPr>
        <w:t xml:space="preserve">eport of the </w:t>
      </w:r>
      <w:r w:rsidR="006634BE">
        <w:rPr>
          <w:i/>
          <w:iCs/>
        </w:rPr>
        <w:t>C</w:t>
      </w:r>
      <w:r w:rsidRPr="0029770D">
        <w:rPr>
          <w:i/>
          <w:iCs/>
        </w:rPr>
        <w:t xml:space="preserve">ollaborative </w:t>
      </w:r>
      <w:r w:rsidR="006634BE">
        <w:rPr>
          <w:i/>
          <w:iCs/>
        </w:rPr>
        <w:t>O</w:t>
      </w:r>
      <w:r w:rsidRPr="0029770D">
        <w:rPr>
          <w:i/>
          <w:iCs/>
        </w:rPr>
        <w:t xml:space="preserve">utcome </w:t>
      </w:r>
      <w:r w:rsidR="006634BE">
        <w:rPr>
          <w:i/>
          <w:iCs/>
        </w:rPr>
        <w:t>D</w:t>
      </w:r>
      <w:r w:rsidRPr="0029770D">
        <w:rPr>
          <w:i/>
          <w:iCs/>
        </w:rPr>
        <w:t xml:space="preserve">ata </w:t>
      </w:r>
      <w:r w:rsidR="006634BE">
        <w:rPr>
          <w:i/>
          <w:iCs/>
        </w:rPr>
        <w:t>P</w:t>
      </w:r>
      <w:r w:rsidRPr="0029770D">
        <w:rPr>
          <w:i/>
          <w:iCs/>
        </w:rPr>
        <w:t xml:space="preserve">roject on the </w:t>
      </w:r>
      <w:r w:rsidR="006634BE">
        <w:rPr>
          <w:i/>
          <w:iCs/>
        </w:rPr>
        <w:t>E</w:t>
      </w:r>
      <w:r w:rsidRPr="0029770D">
        <w:rPr>
          <w:i/>
          <w:iCs/>
        </w:rPr>
        <w:t xml:space="preserve">ffectiveness of </w:t>
      </w:r>
      <w:r w:rsidR="006634BE">
        <w:rPr>
          <w:i/>
          <w:iCs/>
        </w:rPr>
        <w:t>T</w:t>
      </w:r>
      <w:r w:rsidRPr="0029770D">
        <w:rPr>
          <w:i/>
          <w:iCs/>
        </w:rPr>
        <w:t xml:space="preserve">reatment for </w:t>
      </w:r>
      <w:r w:rsidR="006634BE">
        <w:rPr>
          <w:i/>
          <w:iCs/>
        </w:rPr>
        <w:t>S</w:t>
      </w:r>
      <w:r w:rsidRPr="0029770D">
        <w:rPr>
          <w:i/>
          <w:iCs/>
        </w:rPr>
        <w:t xml:space="preserve">ex </w:t>
      </w:r>
      <w:r w:rsidR="006634BE">
        <w:rPr>
          <w:i/>
          <w:iCs/>
        </w:rPr>
        <w:t>O</w:t>
      </w:r>
      <w:r w:rsidRPr="0029770D">
        <w:rPr>
          <w:i/>
          <w:iCs/>
        </w:rPr>
        <w:t>ffenders</w:t>
      </w:r>
      <w:r w:rsidR="0029770D">
        <w:rPr>
          <w:i/>
          <w:iCs/>
        </w:rPr>
        <w:t xml:space="preserve"> </w:t>
      </w:r>
      <w:r w:rsidR="0029770D" w:rsidRPr="0029770D">
        <w:t>Available at</w:t>
      </w:r>
      <w:r w:rsidR="0029770D">
        <w:rPr>
          <w:i/>
          <w:iCs/>
        </w:rPr>
        <w:t>:</w:t>
      </w:r>
    </w:p>
    <w:p w14:paraId="5021BD42" w14:textId="6C8EE65B" w:rsidR="00493E42" w:rsidRPr="00493E42" w:rsidRDefault="00493E42" w:rsidP="004B1FFA">
      <w:pPr>
        <w:rPr>
          <w:color w:val="0000FF"/>
          <w:u w:val="single"/>
        </w:rPr>
      </w:pPr>
      <w:r w:rsidRPr="00493E42">
        <w:rPr>
          <w:color w:val="0000FF"/>
          <w:u w:val="single"/>
        </w:rPr>
        <w:t>https://doi.org/10.1177%2F107906320201400207</w:t>
      </w:r>
    </w:p>
    <w:p w14:paraId="41281444" w14:textId="399E3B10" w:rsidR="00493E42" w:rsidRDefault="00493E42" w:rsidP="004B1FFA"/>
    <w:p w14:paraId="064C9DCC" w14:textId="77777777" w:rsidR="00493E42" w:rsidRDefault="00493E42" w:rsidP="004B1FFA"/>
    <w:p w14:paraId="72EA3808" w14:textId="7E638D92" w:rsidR="004B1FFA" w:rsidRDefault="004B1FFA" w:rsidP="004B1FFA">
      <w:r>
        <w:t>Harman</w:t>
      </w:r>
      <w:r w:rsidR="00BE233F">
        <w:t>.</w:t>
      </w:r>
      <w:r>
        <w:t xml:space="preserve"> </w:t>
      </w:r>
      <w:r w:rsidR="00BE233F">
        <w:t xml:space="preserve">J, </w:t>
      </w:r>
      <w:proofErr w:type="spellStart"/>
      <w:r w:rsidR="00BE233F">
        <w:t>Smith.V</w:t>
      </w:r>
      <w:proofErr w:type="spellEnd"/>
      <w:r w:rsidR="00BE233F">
        <w:t>.</w:t>
      </w:r>
      <w:r>
        <w:t xml:space="preserve"> E., and Egan</w:t>
      </w:r>
      <w:r w:rsidR="00BE233F">
        <w:t>.</w:t>
      </w:r>
      <w:r>
        <w:t xml:space="preserve"> L. C (2007) </w:t>
      </w:r>
      <w:r w:rsidRPr="007156F2">
        <w:rPr>
          <w:i/>
          <w:iCs/>
        </w:rPr>
        <w:t xml:space="preserve">The </w:t>
      </w:r>
      <w:r w:rsidR="006634BE">
        <w:rPr>
          <w:i/>
          <w:iCs/>
        </w:rPr>
        <w:t>I</w:t>
      </w:r>
      <w:r w:rsidRPr="007156F2">
        <w:rPr>
          <w:i/>
          <w:iCs/>
        </w:rPr>
        <w:t xml:space="preserve">mpact of </w:t>
      </w:r>
      <w:r w:rsidR="006634BE">
        <w:rPr>
          <w:i/>
          <w:iCs/>
        </w:rPr>
        <w:t>I</w:t>
      </w:r>
      <w:r w:rsidRPr="007156F2">
        <w:rPr>
          <w:i/>
          <w:iCs/>
        </w:rPr>
        <w:t xml:space="preserve">ncarceration on </w:t>
      </w:r>
      <w:r w:rsidR="006634BE">
        <w:rPr>
          <w:i/>
          <w:iCs/>
        </w:rPr>
        <w:t>I</w:t>
      </w:r>
      <w:r w:rsidRPr="007156F2">
        <w:rPr>
          <w:i/>
          <w:iCs/>
        </w:rPr>
        <w:t xml:space="preserve">ntimate </w:t>
      </w:r>
      <w:r w:rsidR="006634BE">
        <w:rPr>
          <w:i/>
          <w:iCs/>
        </w:rPr>
        <w:t>R</w:t>
      </w:r>
      <w:r w:rsidRPr="007156F2">
        <w:rPr>
          <w:i/>
          <w:iCs/>
        </w:rPr>
        <w:t>elationships</w:t>
      </w:r>
      <w:r>
        <w:t xml:space="preserve"> Criminal Justice and </w:t>
      </w:r>
      <w:proofErr w:type="spellStart"/>
      <w:r>
        <w:t>Behavior</w:t>
      </w:r>
      <w:proofErr w:type="spellEnd"/>
      <w:r>
        <w:t>, 34(6), 794-815</w:t>
      </w:r>
    </w:p>
    <w:p w14:paraId="7E7FB007" w14:textId="77777777" w:rsidR="00BE233F" w:rsidRDefault="00BE233F" w:rsidP="004B1FFA">
      <w:pPr>
        <w:rPr>
          <w:highlight w:val="yellow"/>
        </w:rPr>
      </w:pPr>
    </w:p>
    <w:p w14:paraId="30E06D0C" w14:textId="3D201BCB" w:rsidR="00C52A69" w:rsidRDefault="00BE233F" w:rsidP="004B1FFA">
      <w:r>
        <w:t xml:space="preserve">Hairston. C. F (2003). </w:t>
      </w:r>
      <w:r w:rsidRPr="0029770D">
        <w:rPr>
          <w:i/>
          <w:iCs/>
        </w:rPr>
        <w:t xml:space="preserve">Prisoners and </w:t>
      </w:r>
      <w:r w:rsidR="006634BE">
        <w:rPr>
          <w:i/>
          <w:iCs/>
        </w:rPr>
        <w:t>T</w:t>
      </w:r>
      <w:r w:rsidRPr="0029770D">
        <w:rPr>
          <w:i/>
          <w:iCs/>
        </w:rPr>
        <w:t xml:space="preserve">heir </w:t>
      </w:r>
      <w:r w:rsidR="006634BE">
        <w:rPr>
          <w:i/>
          <w:iCs/>
        </w:rPr>
        <w:t>F</w:t>
      </w:r>
      <w:r w:rsidRPr="0029770D">
        <w:rPr>
          <w:i/>
          <w:iCs/>
        </w:rPr>
        <w:t xml:space="preserve">amilies: </w:t>
      </w:r>
      <w:r w:rsidR="006634BE">
        <w:rPr>
          <w:i/>
          <w:iCs/>
        </w:rPr>
        <w:t>P</w:t>
      </w:r>
      <w:r w:rsidRPr="0029770D">
        <w:rPr>
          <w:i/>
          <w:iCs/>
        </w:rPr>
        <w:t xml:space="preserve">arenting </w:t>
      </w:r>
      <w:r w:rsidR="006634BE">
        <w:rPr>
          <w:i/>
          <w:iCs/>
        </w:rPr>
        <w:t>I</w:t>
      </w:r>
      <w:r w:rsidRPr="0029770D">
        <w:rPr>
          <w:i/>
          <w:iCs/>
        </w:rPr>
        <w:t xml:space="preserve">ssues </w:t>
      </w:r>
      <w:r w:rsidR="006634BE">
        <w:rPr>
          <w:i/>
          <w:iCs/>
        </w:rPr>
        <w:t>D</w:t>
      </w:r>
      <w:r w:rsidRPr="0029770D">
        <w:rPr>
          <w:i/>
          <w:iCs/>
        </w:rPr>
        <w:t xml:space="preserve">uring </w:t>
      </w:r>
      <w:r w:rsidR="006634BE">
        <w:rPr>
          <w:i/>
          <w:iCs/>
        </w:rPr>
        <w:t>I</w:t>
      </w:r>
      <w:r w:rsidRPr="0029770D">
        <w:rPr>
          <w:i/>
          <w:iCs/>
        </w:rPr>
        <w:t>ncarceration’</w:t>
      </w:r>
      <w:r>
        <w:t xml:space="preserve"> in J. Travis and M. </w:t>
      </w:r>
      <w:proofErr w:type="spellStart"/>
      <w:r>
        <w:t>Waul</w:t>
      </w:r>
      <w:proofErr w:type="spellEnd"/>
      <w:r>
        <w:t xml:space="preserve"> (eds), Prisoners Once Removed: The impact of incarceration and re-entry on children, families and communities. Washington, DC: The Urban Institute Press.</w:t>
      </w:r>
    </w:p>
    <w:p w14:paraId="2C4FD6D9" w14:textId="77777777" w:rsidR="00BE233F" w:rsidRDefault="00BE233F" w:rsidP="004B1FFA"/>
    <w:p w14:paraId="766B958A" w14:textId="16CDBC36" w:rsidR="004B1FFA" w:rsidRDefault="004B1FFA" w:rsidP="004B1FFA">
      <w:r>
        <w:t xml:space="preserve">Her Majesty’s Prison and Probation Service (2019) </w:t>
      </w:r>
      <w:r w:rsidRPr="00CF1C1E">
        <w:rPr>
          <w:i/>
          <w:iCs/>
        </w:rPr>
        <w:t>Risk Assessment of Offenders</w:t>
      </w:r>
      <w:r>
        <w:t xml:space="preserve"> Available at: </w:t>
      </w:r>
      <w:hyperlink r:id="rId33" w:history="1">
        <w:r>
          <w:rPr>
            <w:rStyle w:val="Hyperlink"/>
          </w:rPr>
          <w:t>https://www.gov.uk/guidance/risk-assessment-of-offenders</w:t>
        </w:r>
      </w:hyperlink>
      <w:r>
        <w:t xml:space="preserve"> (Accessed 05/2020).</w:t>
      </w:r>
    </w:p>
    <w:p w14:paraId="6DBA33DD" w14:textId="1B6493BB" w:rsidR="0089607B" w:rsidRDefault="0089607B" w:rsidP="004B1FFA"/>
    <w:p w14:paraId="7C843CE1" w14:textId="09A857FF" w:rsidR="0089607B" w:rsidRDefault="0089607B" w:rsidP="004B1FFA">
      <w:r>
        <w:t xml:space="preserve">Her Majesty’s Prison and Probation Service (2019) </w:t>
      </w:r>
      <w:r w:rsidRPr="0029770D">
        <w:rPr>
          <w:i/>
          <w:iCs/>
        </w:rPr>
        <w:t>Supporting Relations Between Prisoners and Their Families</w:t>
      </w:r>
      <w:r w:rsidR="0029770D">
        <w:t xml:space="preserve">. </w:t>
      </w:r>
      <w:r>
        <w:t xml:space="preserve">Available at: </w:t>
      </w:r>
      <w:hyperlink r:id="rId34" w:history="1">
        <w:r>
          <w:rPr>
            <w:rStyle w:val="Hyperlink"/>
            <w:rFonts w:eastAsiaTheme="majorEastAsia"/>
          </w:rPr>
          <w:t>https://www.gov.uk/guidance/supporting-relationships-between-prisoners-and-their-families</w:t>
        </w:r>
      </w:hyperlink>
      <w:r>
        <w:t xml:space="preserve"> (Accessed 05/2020).</w:t>
      </w:r>
    </w:p>
    <w:p w14:paraId="1854C17A" w14:textId="77777777" w:rsidR="004B1FFA" w:rsidRDefault="004B1FFA" w:rsidP="004B1FFA"/>
    <w:p w14:paraId="068F1FFE" w14:textId="0C1E2E7C" w:rsidR="004B1FFA" w:rsidRDefault="004B1FFA" w:rsidP="004B1FFA">
      <w:r>
        <w:t xml:space="preserve">History (2020) </w:t>
      </w:r>
      <w:r w:rsidRPr="006461EC">
        <w:rPr>
          <w:i/>
          <w:iCs/>
        </w:rPr>
        <w:t xml:space="preserve">When </w:t>
      </w:r>
      <w:r w:rsidR="006634BE">
        <w:rPr>
          <w:i/>
          <w:iCs/>
        </w:rPr>
        <w:t>S</w:t>
      </w:r>
      <w:r w:rsidRPr="006461EC">
        <w:rPr>
          <w:i/>
          <w:iCs/>
        </w:rPr>
        <w:t xml:space="preserve">exual </w:t>
      </w:r>
      <w:r w:rsidR="006634BE">
        <w:rPr>
          <w:i/>
          <w:iCs/>
        </w:rPr>
        <w:t>A</w:t>
      </w:r>
      <w:r w:rsidRPr="006461EC">
        <w:rPr>
          <w:i/>
          <w:iCs/>
        </w:rPr>
        <w:t xml:space="preserve">ssaults </w:t>
      </w:r>
      <w:r w:rsidR="006634BE">
        <w:rPr>
          <w:i/>
          <w:iCs/>
        </w:rPr>
        <w:t>M</w:t>
      </w:r>
      <w:r w:rsidRPr="006461EC">
        <w:rPr>
          <w:i/>
          <w:iCs/>
        </w:rPr>
        <w:t xml:space="preserve">ade </w:t>
      </w:r>
      <w:r w:rsidR="006634BE">
        <w:rPr>
          <w:i/>
          <w:iCs/>
        </w:rPr>
        <w:t>H</w:t>
      </w:r>
      <w:r w:rsidRPr="006461EC">
        <w:rPr>
          <w:i/>
          <w:iCs/>
        </w:rPr>
        <w:t xml:space="preserve">istory </w:t>
      </w:r>
      <w:r>
        <w:t xml:space="preserve">Available at: </w:t>
      </w:r>
      <w:hyperlink r:id="rId35" w:history="1">
        <w:r>
          <w:rPr>
            <w:rStyle w:val="Hyperlink"/>
          </w:rPr>
          <w:t>https://www.history.com/news/sexual-assault-rome-slavery-columbus-jim-crow</w:t>
        </w:r>
      </w:hyperlink>
      <w:r>
        <w:t xml:space="preserve"> (Accessed 04/2020).</w:t>
      </w:r>
    </w:p>
    <w:p w14:paraId="3BCB0F5E" w14:textId="77777777" w:rsidR="004B1FFA" w:rsidRDefault="004B1FFA" w:rsidP="004B1FFA"/>
    <w:p w14:paraId="7819568C" w14:textId="77777777" w:rsidR="004B1FFA" w:rsidRPr="00493E42" w:rsidRDefault="004B1FFA" w:rsidP="004B1FFA">
      <w:pPr>
        <w:pStyle w:val="commentcontentpara"/>
        <w:spacing w:before="0" w:beforeAutospacing="0" w:after="0" w:afterAutospacing="0"/>
        <w:rPr>
          <w:color w:val="0000FF"/>
          <w:u w:val="single"/>
        </w:rPr>
      </w:pPr>
      <w:r>
        <w:t xml:space="preserve">Holzer et al (2003) </w:t>
      </w:r>
      <w:r w:rsidRPr="008120DC">
        <w:rPr>
          <w:i/>
          <w:iCs/>
        </w:rPr>
        <w:t>Employment Barriers Facing Ex-Offenders</w:t>
      </w:r>
      <w:r>
        <w:t xml:space="preserve"> available at: </w:t>
      </w:r>
      <w:r w:rsidRPr="00493E42">
        <w:rPr>
          <w:color w:val="0000FF"/>
          <w:u w:val="single"/>
        </w:rPr>
        <w:t>https://www.researchgate.net/publication/241135878_Employment_Barriers_Facing_Ex-Offenders/link/544fddfe0cf201441e93512a/download</w:t>
      </w:r>
    </w:p>
    <w:p w14:paraId="7F1A2B0C" w14:textId="77777777" w:rsidR="004B1FFA" w:rsidRDefault="004B1FFA" w:rsidP="004B1FFA">
      <w:pPr>
        <w:pStyle w:val="commentcontentpara"/>
        <w:spacing w:before="0" w:beforeAutospacing="0" w:after="0" w:afterAutospacing="0"/>
      </w:pPr>
      <w:r>
        <w:t> </w:t>
      </w:r>
    </w:p>
    <w:p w14:paraId="29F264AC" w14:textId="77777777" w:rsidR="004B1FFA" w:rsidRDefault="004B1FFA" w:rsidP="004B1FFA">
      <w:r>
        <w:t xml:space="preserve">Home Office (2012) </w:t>
      </w:r>
      <w:r w:rsidRPr="0029770D">
        <w:rPr>
          <w:i/>
          <w:iCs/>
        </w:rPr>
        <w:t>Sarah’s Law protect more than 100 children in the first year</w:t>
      </w:r>
      <w:r>
        <w:t xml:space="preserve">. Available at: </w:t>
      </w:r>
      <w:hyperlink r:id="rId36" w:history="1">
        <w:r>
          <w:rPr>
            <w:rStyle w:val="Hyperlink"/>
          </w:rPr>
          <w:t>https://www.gov.uk/government/news/sarahs-law-protects-more-than-200-children-in-first-year</w:t>
        </w:r>
      </w:hyperlink>
      <w:r>
        <w:t xml:space="preserve"> (Accessed 03/2020).</w:t>
      </w:r>
    </w:p>
    <w:p w14:paraId="530CD0F5" w14:textId="77777777" w:rsidR="004B1FFA" w:rsidRDefault="004B1FFA" w:rsidP="004B1FFA"/>
    <w:p w14:paraId="2DB922DE" w14:textId="33B0C404" w:rsidR="004B1FFA" w:rsidRPr="007C50DF" w:rsidRDefault="004B1FFA" w:rsidP="004B1FFA">
      <w:pPr>
        <w:rPr>
          <w:sz w:val="20"/>
          <w:szCs w:val="20"/>
        </w:rPr>
      </w:pPr>
      <w:r w:rsidRPr="007C50DF">
        <w:rPr>
          <w:shd w:val="clear" w:color="auto" w:fill="FFFFFF"/>
        </w:rPr>
        <w:t xml:space="preserve">Hughes, L. A., &amp; </w:t>
      </w:r>
      <w:proofErr w:type="spellStart"/>
      <w:r w:rsidRPr="007C50DF">
        <w:rPr>
          <w:shd w:val="clear" w:color="auto" w:fill="FFFFFF"/>
        </w:rPr>
        <w:t>Kadleck</w:t>
      </w:r>
      <w:proofErr w:type="spellEnd"/>
      <w:r w:rsidRPr="007C50DF">
        <w:rPr>
          <w:shd w:val="clear" w:color="auto" w:fill="FFFFFF"/>
        </w:rPr>
        <w:t xml:space="preserve">, C. (2008). </w:t>
      </w:r>
      <w:r w:rsidRPr="0029770D">
        <w:rPr>
          <w:i/>
          <w:iCs/>
          <w:shd w:val="clear" w:color="auto" w:fill="FFFFFF"/>
        </w:rPr>
        <w:t xml:space="preserve">Sex </w:t>
      </w:r>
      <w:r w:rsidR="006634BE">
        <w:rPr>
          <w:i/>
          <w:iCs/>
          <w:shd w:val="clear" w:color="auto" w:fill="FFFFFF"/>
        </w:rPr>
        <w:t>O</w:t>
      </w:r>
      <w:r w:rsidRPr="0029770D">
        <w:rPr>
          <w:i/>
          <w:iCs/>
          <w:shd w:val="clear" w:color="auto" w:fill="FFFFFF"/>
        </w:rPr>
        <w:t xml:space="preserve">ffender </w:t>
      </w:r>
      <w:r w:rsidR="006634BE">
        <w:rPr>
          <w:i/>
          <w:iCs/>
          <w:shd w:val="clear" w:color="auto" w:fill="FFFFFF"/>
        </w:rPr>
        <w:t>C</w:t>
      </w:r>
      <w:r w:rsidRPr="0029770D">
        <w:rPr>
          <w:i/>
          <w:iCs/>
          <w:shd w:val="clear" w:color="auto" w:fill="FFFFFF"/>
        </w:rPr>
        <w:t xml:space="preserve">ommunity </w:t>
      </w:r>
      <w:r w:rsidR="006634BE">
        <w:rPr>
          <w:i/>
          <w:iCs/>
          <w:shd w:val="clear" w:color="auto" w:fill="FFFFFF"/>
        </w:rPr>
        <w:t>N</w:t>
      </w:r>
      <w:r w:rsidRPr="0029770D">
        <w:rPr>
          <w:i/>
          <w:iCs/>
          <w:shd w:val="clear" w:color="auto" w:fill="FFFFFF"/>
        </w:rPr>
        <w:t xml:space="preserve">otification and </w:t>
      </w:r>
      <w:r w:rsidR="006634BE">
        <w:rPr>
          <w:i/>
          <w:iCs/>
          <w:shd w:val="clear" w:color="auto" w:fill="FFFFFF"/>
        </w:rPr>
        <w:t>C</w:t>
      </w:r>
      <w:r w:rsidRPr="0029770D">
        <w:rPr>
          <w:i/>
          <w:iCs/>
          <w:shd w:val="clear" w:color="auto" w:fill="FFFFFF"/>
        </w:rPr>
        <w:t xml:space="preserve">om-munity </w:t>
      </w:r>
      <w:r w:rsidR="006634BE">
        <w:rPr>
          <w:i/>
          <w:iCs/>
          <w:shd w:val="clear" w:color="auto" w:fill="FFFFFF"/>
        </w:rPr>
        <w:t>S</w:t>
      </w:r>
      <w:r w:rsidRPr="0029770D">
        <w:rPr>
          <w:i/>
          <w:iCs/>
          <w:shd w:val="clear" w:color="auto" w:fill="FFFFFF"/>
        </w:rPr>
        <w:t>tratification.</w:t>
      </w:r>
      <w:r w:rsidRPr="007C50DF">
        <w:rPr>
          <w:shd w:val="clear" w:color="auto" w:fill="FFFFFF"/>
        </w:rPr>
        <w:t xml:space="preserve"> Justice Quarterly, 25, 647-671.</w:t>
      </w:r>
      <w:r w:rsidRPr="007C50DF">
        <w:rPr>
          <w:sz w:val="20"/>
          <w:szCs w:val="20"/>
        </w:rPr>
        <w:t xml:space="preserve"> </w:t>
      </w:r>
    </w:p>
    <w:p w14:paraId="327B6CA6" w14:textId="77777777" w:rsidR="004B1FFA" w:rsidRDefault="004B1FFA" w:rsidP="004B1FFA"/>
    <w:p w14:paraId="4403F984" w14:textId="3BB90B54" w:rsidR="004B1FFA" w:rsidRDefault="004B1FFA" w:rsidP="004B1FFA">
      <w:r>
        <w:t xml:space="preserve">I-Hop (No Date) </w:t>
      </w:r>
      <w:r w:rsidRPr="00425790">
        <w:rPr>
          <w:i/>
          <w:iCs/>
        </w:rPr>
        <w:t xml:space="preserve">Support all </w:t>
      </w:r>
      <w:r w:rsidR="006634BE">
        <w:rPr>
          <w:i/>
          <w:iCs/>
        </w:rPr>
        <w:t>P</w:t>
      </w:r>
      <w:r w:rsidRPr="00425790">
        <w:rPr>
          <w:i/>
          <w:iCs/>
        </w:rPr>
        <w:t xml:space="preserve">rofessionals to </w:t>
      </w:r>
      <w:r w:rsidR="006634BE">
        <w:rPr>
          <w:i/>
          <w:iCs/>
        </w:rPr>
        <w:t>W</w:t>
      </w:r>
      <w:r w:rsidRPr="00425790">
        <w:rPr>
          <w:i/>
          <w:iCs/>
        </w:rPr>
        <w:t xml:space="preserve">ork with </w:t>
      </w:r>
      <w:r w:rsidR="006634BE">
        <w:rPr>
          <w:i/>
          <w:iCs/>
        </w:rPr>
        <w:t>O</w:t>
      </w:r>
      <w:r w:rsidRPr="00425790">
        <w:rPr>
          <w:i/>
          <w:iCs/>
        </w:rPr>
        <w:t xml:space="preserve">ffenders’ </w:t>
      </w:r>
      <w:r w:rsidR="006634BE">
        <w:rPr>
          <w:i/>
          <w:iCs/>
        </w:rPr>
        <w:t>C</w:t>
      </w:r>
      <w:r w:rsidRPr="00425790">
        <w:rPr>
          <w:i/>
          <w:iCs/>
        </w:rPr>
        <w:t xml:space="preserve">hildren and their </w:t>
      </w:r>
      <w:r w:rsidR="006634BE">
        <w:rPr>
          <w:i/>
          <w:iCs/>
        </w:rPr>
        <w:t>F</w:t>
      </w:r>
      <w:r w:rsidRPr="00425790">
        <w:rPr>
          <w:i/>
          <w:iCs/>
        </w:rPr>
        <w:t>amilies</w:t>
      </w:r>
      <w:r>
        <w:t xml:space="preserve">. Available at: </w:t>
      </w:r>
      <w:r w:rsidRPr="00425790">
        <w:t>file:///C:/Users/User/Documents/diss%20article%20-%20children.pdf</w:t>
      </w:r>
      <w:proofErr w:type="gramStart"/>
      <w:r>
        <w:t xml:space="preserve">   (</w:t>
      </w:r>
      <w:proofErr w:type="gramEnd"/>
      <w:r>
        <w:t>Accessed 03/2020).</w:t>
      </w:r>
    </w:p>
    <w:p w14:paraId="6788154B" w14:textId="77777777" w:rsidR="004B1FFA" w:rsidRDefault="004B1FFA" w:rsidP="004B1FFA"/>
    <w:p w14:paraId="73770B72" w14:textId="2220EF0B" w:rsidR="004B1FFA" w:rsidRPr="003F4529" w:rsidRDefault="004B1FFA" w:rsidP="004B1FFA">
      <w:proofErr w:type="spellStart"/>
      <w:r>
        <w:t>Iriss</w:t>
      </w:r>
      <w:proofErr w:type="spellEnd"/>
      <w:r>
        <w:t xml:space="preserve"> (2012) </w:t>
      </w:r>
      <w:r w:rsidRPr="0029770D">
        <w:rPr>
          <w:i/>
          <w:iCs/>
        </w:rPr>
        <w:t>The Institute for Research and Innovation in Social Services</w:t>
      </w:r>
      <w:r>
        <w:t xml:space="preserve">: </w:t>
      </w:r>
      <w:r w:rsidR="006634BE">
        <w:rPr>
          <w:i/>
          <w:iCs/>
        </w:rPr>
        <w:t>S</w:t>
      </w:r>
      <w:r w:rsidRPr="003F4529">
        <w:rPr>
          <w:i/>
          <w:iCs/>
        </w:rPr>
        <w:t xml:space="preserve">haping the </w:t>
      </w:r>
      <w:r w:rsidR="006634BE">
        <w:rPr>
          <w:i/>
          <w:iCs/>
        </w:rPr>
        <w:t>C</w:t>
      </w:r>
      <w:r w:rsidRPr="003F4529">
        <w:rPr>
          <w:i/>
          <w:iCs/>
        </w:rPr>
        <w:t xml:space="preserve">riminal </w:t>
      </w:r>
      <w:r w:rsidR="006634BE">
        <w:rPr>
          <w:i/>
          <w:iCs/>
        </w:rPr>
        <w:t>J</w:t>
      </w:r>
      <w:r w:rsidRPr="003F4529">
        <w:rPr>
          <w:i/>
          <w:iCs/>
        </w:rPr>
        <w:t xml:space="preserve">ustice </w:t>
      </w:r>
      <w:r w:rsidR="006634BE">
        <w:rPr>
          <w:i/>
          <w:iCs/>
        </w:rPr>
        <w:t>S</w:t>
      </w:r>
      <w:r w:rsidRPr="003F4529">
        <w:rPr>
          <w:i/>
          <w:iCs/>
        </w:rPr>
        <w:t xml:space="preserve">ystem: </w:t>
      </w:r>
      <w:r w:rsidR="006634BE">
        <w:rPr>
          <w:i/>
          <w:iCs/>
        </w:rPr>
        <w:t>T</w:t>
      </w:r>
      <w:r w:rsidRPr="003F4529">
        <w:rPr>
          <w:i/>
          <w:iCs/>
        </w:rPr>
        <w:t xml:space="preserve">he </w:t>
      </w:r>
      <w:r w:rsidR="006634BE">
        <w:rPr>
          <w:i/>
          <w:iCs/>
        </w:rPr>
        <w:t>R</w:t>
      </w:r>
      <w:r w:rsidRPr="003F4529">
        <w:rPr>
          <w:i/>
          <w:iCs/>
        </w:rPr>
        <w:t xml:space="preserve">ole of </w:t>
      </w:r>
      <w:r w:rsidR="006634BE">
        <w:rPr>
          <w:i/>
          <w:iCs/>
        </w:rPr>
        <w:t>T</w:t>
      </w:r>
      <w:r w:rsidRPr="003F4529">
        <w:rPr>
          <w:i/>
          <w:iCs/>
        </w:rPr>
        <w:t xml:space="preserve">hose </w:t>
      </w:r>
      <w:r w:rsidR="006634BE">
        <w:rPr>
          <w:i/>
          <w:iCs/>
        </w:rPr>
        <w:t>S</w:t>
      </w:r>
      <w:r w:rsidRPr="003F4529">
        <w:rPr>
          <w:i/>
          <w:iCs/>
        </w:rPr>
        <w:t>upported by</w:t>
      </w:r>
      <w:r w:rsidR="006634BE">
        <w:rPr>
          <w:i/>
          <w:iCs/>
        </w:rPr>
        <w:t xml:space="preserve"> C</w:t>
      </w:r>
      <w:r w:rsidRPr="003F4529">
        <w:rPr>
          <w:i/>
          <w:iCs/>
        </w:rPr>
        <w:t xml:space="preserve">riminal </w:t>
      </w:r>
      <w:r w:rsidR="006634BE">
        <w:rPr>
          <w:i/>
          <w:iCs/>
        </w:rPr>
        <w:t>Ju</w:t>
      </w:r>
      <w:r w:rsidRPr="003F4529">
        <w:rPr>
          <w:i/>
          <w:iCs/>
        </w:rPr>
        <w:t xml:space="preserve">stice </w:t>
      </w:r>
      <w:r w:rsidR="006634BE">
        <w:rPr>
          <w:i/>
          <w:iCs/>
        </w:rPr>
        <w:t>S</w:t>
      </w:r>
      <w:r w:rsidRPr="003F4529">
        <w:rPr>
          <w:i/>
          <w:iCs/>
        </w:rPr>
        <w:t>ervices</w:t>
      </w:r>
      <w:r>
        <w:rPr>
          <w:i/>
          <w:iCs/>
        </w:rPr>
        <w:t xml:space="preserve"> </w:t>
      </w:r>
      <w:r w:rsidR="0029770D">
        <w:t>A</w:t>
      </w:r>
      <w:r>
        <w:t xml:space="preserve">vailable at </w:t>
      </w:r>
      <w:hyperlink r:id="rId37" w:history="1">
        <w:r>
          <w:rPr>
            <w:rStyle w:val="Hyperlink"/>
          </w:rPr>
          <w:t>https://www.iriss.org.uk/sites/default/files/iriss-insight-13.pdf</w:t>
        </w:r>
      </w:hyperlink>
    </w:p>
    <w:p w14:paraId="38FF0183" w14:textId="77777777" w:rsidR="004B1FFA" w:rsidRPr="00610218" w:rsidRDefault="004B1FFA" w:rsidP="004B1FFA"/>
    <w:p w14:paraId="29E9C40D" w14:textId="77777777" w:rsidR="004B1FFA" w:rsidRPr="00610218" w:rsidRDefault="004B1FFA" w:rsidP="004B1FFA">
      <w:r w:rsidRPr="00610218">
        <w:rPr>
          <w:sz w:val="21"/>
          <w:szCs w:val="21"/>
        </w:rPr>
        <w:t xml:space="preserve">Jayson </w:t>
      </w:r>
      <w:proofErr w:type="spellStart"/>
      <w:proofErr w:type="gramStart"/>
      <w:r w:rsidRPr="00610218">
        <w:rPr>
          <w:sz w:val="21"/>
          <w:szCs w:val="21"/>
        </w:rPr>
        <w:t>Ware,W.L</w:t>
      </w:r>
      <w:proofErr w:type="spellEnd"/>
      <w:r w:rsidRPr="00610218">
        <w:rPr>
          <w:sz w:val="21"/>
          <w:szCs w:val="21"/>
        </w:rPr>
        <w:t>.</w:t>
      </w:r>
      <w:proofErr w:type="gramEnd"/>
      <w:r w:rsidRPr="00610218">
        <w:rPr>
          <w:sz w:val="21"/>
          <w:szCs w:val="21"/>
        </w:rPr>
        <w:t xml:space="preserve"> </w:t>
      </w:r>
      <w:proofErr w:type="spellStart"/>
      <w:r w:rsidRPr="00610218">
        <w:rPr>
          <w:sz w:val="21"/>
          <w:szCs w:val="21"/>
        </w:rPr>
        <w:t>Marshall,L.E</w:t>
      </w:r>
      <w:proofErr w:type="spellEnd"/>
      <w:r w:rsidRPr="00610218">
        <w:rPr>
          <w:sz w:val="21"/>
          <w:szCs w:val="21"/>
        </w:rPr>
        <w:t xml:space="preserve">. Marshall (2015) Aggression and Violent </w:t>
      </w:r>
      <w:proofErr w:type="spellStart"/>
      <w:r w:rsidRPr="00610218">
        <w:rPr>
          <w:sz w:val="21"/>
          <w:szCs w:val="21"/>
        </w:rPr>
        <w:t>Behavior</w:t>
      </w:r>
      <w:proofErr w:type="spellEnd"/>
      <w:r w:rsidRPr="00610218">
        <w:rPr>
          <w:sz w:val="21"/>
          <w:szCs w:val="21"/>
        </w:rPr>
        <w:t xml:space="preserve"> :</w:t>
      </w:r>
    </w:p>
    <w:p w14:paraId="0812E8D0" w14:textId="7AABF77A" w:rsidR="004B1FFA" w:rsidRPr="00475F0B" w:rsidRDefault="004B1FFA" w:rsidP="004B1FFA">
      <w:pPr>
        <w:rPr>
          <w:i/>
          <w:iCs/>
        </w:rPr>
      </w:pPr>
      <w:r w:rsidRPr="00475F0B">
        <w:rPr>
          <w:i/>
          <w:iCs/>
        </w:rPr>
        <w:t xml:space="preserve">Categorical </w:t>
      </w:r>
      <w:r w:rsidR="006634BE">
        <w:rPr>
          <w:i/>
          <w:iCs/>
        </w:rPr>
        <w:t>D</w:t>
      </w:r>
      <w:r w:rsidRPr="00475F0B">
        <w:rPr>
          <w:i/>
          <w:iCs/>
        </w:rPr>
        <w:t xml:space="preserve">enial in </w:t>
      </w:r>
      <w:r w:rsidR="006634BE">
        <w:rPr>
          <w:i/>
          <w:iCs/>
        </w:rPr>
        <w:t>C</w:t>
      </w:r>
      <w:r w:rsidRPr="00475F0B">
        <w:rPr>
          <w:i/>
          <w:iCs/>
        </w:rPr>
        <w:t>onvicted</w:t>
      </w:r>
      <w:r w:rsidR="006634BE">
        <w:rPr>
          <w:i/>
          <w:iCs/>
        </w:rPr>
        <w:t xml:space="preserve"> S</w:t>
      </w:r>
      <w:r w:rsidRPr="00475F0B">
        <w:rPr>
          <w:i/>
          <w:iCs/>
        </w:rPr>
        <w:t xml:space="preserve">ex </w:t>
      </w:r>
      <w:r w:rsidR="006634BE">
        <w:rPr>
          <w:i/>
          <w:iCs/>
        </w:rPr>
        <w:t>O</w:t>
      </w:r>
      <w:r w:rsidRPr="00475F0B">
        <w:rPr>
          <w:i/>
          <w:iCs/>
        </w:rPr>
        <w:t xml:space="preserve">ffenders: The </w:t>
      </w:r>
      <w:r w:rsidR="006634BE">
        <w:rPr>
          <w:i/>
          <w:iCs/>
        </w:rPr>
        <w:t>C</w:t>
      </w:r>
      <w:r w:rsidRPr="00475F0B">
        <w:rPr>
          <w:i/>
          <w:iCs/>
        </w:rPr>
        <w:t xml:space="preserve">oncept, </w:t>
      </w:r>
      <w:r w:rsidR="006634BE">
        <w:rPr>
          <w:i/>
          <w:iCs/>
        </w:rPr>
        <w:t>I</w:t>
      </w:r>
      <w:r w:rsidRPr="00475F0B">
        <w:rPr>
          <w:i/>
          <w:iCs/>
        </w:rPr>
        <w:t xml:space="preserve">ts </w:t>
      </w:r>
      <w:r w:rsidR="006634BE">
        <w:rPr>
          <w:i/>
          <w:iCs/>
        </w:rPr>
        <w:t>M</w:t>
      </w:r>
      <w:r w:rsidRPr="00475F0B">
        <w:rPr>
          <w:i/>
          <w:iCs/>
        </w:rPr>
        <w:t xml:space="preserve">eaning, and </w:t>
      </w:r>
      <w:r w:rsidR="006634BE">
        <w:rPr>
          <w:i/>
          <w:iCs/>
        </w:rPr>
        <w:t>I</w:t>
      </w:r>
      <w:r w:rsidRPr="00475F0B">
        <w:rPr>
          <w:i/>
          <w:iCs/>
        </w:rPr>
        <w:t>ts</w:t>
      </w:r>
      <w:r w:rsidR="006634BE">
        <w:rPr>
          <w:i/>
          <w:iCs/>
        </w:rPr>
        <w:t xml:space="preserve"> I</w:t>
      </w:r>
      <w:r w:rsidRPr="00475F0B">
        <w:rPr>
          <w:i/>
          <w:iCs/>
        </w:rPr>
        <w:t xml:space="preserve">mplication for </w:t>
      </w:r>
      <w:r w:rsidR="006634BE">
        <w:rPr>
          <w:i/>
          <w:iCs/>
        </w:rPr>
        <w:t>R</w:t>
      </w:r>
      <w:r w:rsidRPr="00475F0B">
        <w:rPr>
          <w:i/>
          <w:iCs/>
        </w:rPr>
        <w:t>isk and</w:t>
      </w:r>
      <w:r w:rsidR="006634BE">
        <w:rPr>
          <w:i/>
          <w:iCs/>
        </w:rPr>
        <w:t xml:space="preserve"> T</w:t>
      </w:r>
      <w:r w:rsidRPr="00475F0B">
        <w:rPr>
          <w:i/>
          <w:iCs/>
        </w:rPr>
        <w:t>reatment</w:t>
      </w:r>
    </w:p>
    <w:p w14:paraId="587A2EFB" w14:textId="77777777" w:rsidR="004B1FFA" w:rsidRPr="0029770D" w:rsidRDefault="004B1FFA" w:rsidP="004B1FFA">
      <w:pPr>
        <w:rPr>
          <w:b/>
          <w:bCs/>
          <w:i/>
          <w:iCs/>
        </w:rPr>
      </w:pPr>
    </w:p>
    <w:p w14:paraId="62692E98" w14:textId="15CD8EA3" w:rsidR="004B1FFA" w:rsidRPr="007C0320" w:rsidRDefault="004B1FFA" w:rsidP="004B1FFA">
      <w:pPr>
        <w:rPr>
          <w:color w:val="49576D"/>
        </w:rPr>
      </w:pPr>
      <w:r w:rsidRPr="0029770D">
        <w:t xml:space="preserve">Jenkins. S (2019) </w:t>
      </w:r>
      <w:r w:rsidRPr="0029770D">
        <w:rPr>
          <w:i/>
          <w:iCs/>
          <w:shd w:val="clear" w:color="auto" w:fill="FEF9F5"/>
        </w:rPr>
        <w:t>His ‘</w:t>
      </w:r>
      <w:r w:rsidR="006634BE">
        <w:rPr>
          <w:i/>
          <w:iCs/>
          <w:shd w:val="clear" w:color="auto" w:fill="FEF9F5"/>
        </w:rPr>
        <w:t>A</w:t>
      </w:r>
      <w:r w:rsidRPr="0029770D">
        <w:rPr>
          <w:i/>
          <w:iCs/>
          <w:shd w:val="clear" w:color="auto" w:fill="FEF9F5"/>
        </w:rPr>
        <w:t xml:space="preserve">ggressive’ </w:t>
      </w:r>
      <w:r w:rsidR="006634BE">
        <w:rPr>
          <w:i/>
          <w:iCs/>
          <w:shd w:val="clear" w:color="auto" w:fill="FEF9F5"/>
        </w:rPr>
        <w:t>N</w:t>
      </w:r>
      <w:r w:rsidRPr="0029770D">
        <w:rPr>
          <w:i/>
          <w:iCs/>
          <w:shd w:val="clear" w:color="auto" w:fill="FEF9F5"/>
        </w:rPr>
        <w:t xml:space="preserve">ew </w:t>
      </w:r>
      <w:r w:rsidR="006634BE">
        <w:rPr>
          <w:i/>
          <w:iCs/>
          <w:shd w:val="clear" w:color="auto" w:fill="FEF9F5"/>
        </w:rPr>
        <w:t>A</w:t>
      </w:r>
      <w:r w:rsidRPr="0029770D">
        <w:rPr>
          <w:i/>
          <w:iCs/>
          <w:shd w:val="clear" w:color="auto" w:fill="FEF9F5"/>
        </w:rPr>
        <w:t xml:space="preserve">pproach </w:t>
      </w:r>
      <w:r w:rsidR="006634BE">
        <w:rPr>
          <w:i/>
          <w:iCs/>
          <w:shd w:val="clear" w:color="auto" w:fill="FEF9F5"/>
        </w:rPr>
        <w:t>I</w:t>
      </w:r>
      <w:r w:rsidRPr="0029770D">
        <w:rPr>
          <w:i/>
          <w:iCs/>
          <w:shd w:val="clear" w:color="auto" w:fill="FEF9F5"/>
        </w:rPr>
        <w:t xml:space="preserve">sn’t </w:t>
      </w:r>
      <w:r w:rsidR="006634BE">
        <w:rPr>
          <w:i/>
          <w:iCs/>
          <w:shd w:val="clear" w:color="auto" w:fill="FEF9F5"/>
        </w:rPr>
        <w:t>J</w:t>
      </w:r>
      <w:r w:rsidRPr="0029770D">
        <w:rPr>
          <w:i/>
          <w:iCs/>
          <w:shd w:val="clear" w:color="auto" w:fill="FEF9F5"/>
        </w:rPr>
        <w:t xml:space="preserve">ust </w:t>
      </w:r>
      <w:r w:rsidR="006634BE">
        <w:rPr>
          <w:i/>
          <w:iCs/>
          <w:shd w:val="clear" w:color="auto" w:fill="FEF9F5"/>
        </w:rPr>
        <w:t>H</w:t>
      </w:r>
      <w:r w:rsidRPr="0029770D">
        <w:rPr>
          <w:i/>
          <w:iCs/>
          <w:shd w:val="clear" w:color="auto" w:fill="FEF9F5"/>
        </w:rPr>
        <w:t xml:space="preserve">ollow, </w:t>
      </w:r>
      <w:r w:rsidR="006634BE">
        <w:rPr>
          <w:i/>
          <w:iCs/>
          <w:shd w:val="clear" w:color="auto" w:fill="FEF9F5"/>
        </w:rPr>
        <w:t>I</w:t>
      </w:r>
      <w:r w:rsidRPr="0029770D">
        <w:rPr>
          <w:i/>
          <w:iCs/>
          <w:shd w:val="clear" w:color="auto" w:fill="FEF9F5"/>
        </w:rPr>
        <w:t xml:space="preserve">t </w:t>
      </w:r>
      <w:r w:rsidR="006634BE">
        <w:rPr>
          <w:i/>
          <w:iCs/>
          <w:shd w:val="clear" w:color="auto" w:fill="FEF9F5"/>
        </w:rPr>
        <w:t>S</w:t>
      </w:r>
      <w:r w:rsidRPr="0029770D">
        <w:rPr>
          <w:i/>
          <w:iCs/>
          <w:shd w:val="clear" w:color="auto" w:fill="FEF9F5"/>
        </w:rPr>
        <w:t xml:space="preserve">hows </w:t>
      </w:r>
      <w:r w:rsidR="006634BE">
        <w:rPr>
          <w:i/>
          <w:iCs/>
          <w:shd w:val="clear" w:color="auto" w:fill="FEF9F5"/>
        </w:rPr>
        <w:t>H</w:t>
      </w:r>
      <w:r w:rsidRPr="0029770D">
        <w:rPr>
          <w:i/>
          <w:iCs/>
          <w:shd w:val="clear" w:color="auto" w:fill="FEF9F5"/>
        </w:rPr>
        <w:t xml:space="preserve">ow </w:t>
      </w:r>
      <w:r w:rsidR="006634BE">
        <w:rPr>
          <w:i/>
          <w:iCs/>
          <w:shd w:val="clear" w:color="auto" w:fill="FEF9F5"/>
        </w:rPr>
        <w:t>W</w:t>
      </w:r>
      <w:r w:rsidRPr="0029770D">
        <w:rPr>
          <w:i/>
          <w:iCs/>
          <w:shd w:val="clear" w:color="auto" w:fill="FEF9F5"/>
        </w:rPr>
        <w:t xml:space="preserve">illing he is to </w:t>
      </w:r>
      <w:r w:rsidR="006634BE">
        <w:rPr>
          <w:i/>
          <w:iCs/>
          <w:shd w:val="clear" w:color="auto" w:fill="FEF9F5"/>
        </w:rPr>
        <w:t>D</w:t>
      </w:r>
      <w:r w:rsidRPr="0029770D">
        <w:rPr>
          <w:i/>
          <w:iCs/>
          <w:shd w:val="clear" w:color="auto" w:fill="FEF9F5"/>
        </w:rPr>
        <w:t xml:space="preserve">escend into </w:t>
      </w:r>
      <w:proofErr w:type="spellStart"/>
      <w:r w:rsidR="006634BE">
        <w:rPr>
          <w:i/>
          <w:iCs/>
          <w:shd w:val="clear" w:color="auto" w:fill="FEF9F5"/>
        </w:rPr>
        <w:t>R</w:t>
      </w:r>
      <w:r w:rsidRPr="0029770D">
        <w:rPr>
          <w:i/>
          <w:iCs/>
          <w:shd w:val="clear" w:color="auto" w:fill="FEF9F5"/>
        </w:rPr>
        <w:t>ightwing</w:t>
      </w:r>
      <w:proofErr w:type="spellEnd"/>
      <w:r w:rsidRPr="0029770D">
        <w:rPr>
          <w:i/>
          <w:iCs/>
          <w:shd w:val="clear" w:color="auto" w:fill="FEF9F5"/>
        </w:rPr>
        <w:t xml:space="preserve"> </w:t>
      </w:r>
      <w:r w:rsidR="006634BE">
        <w:rPr>
          <w:i/>
          <w:iCs/>
          <w:shd w:val="clear" w:color="auto" w:fill="FEF9F5"/>
        </w:rPr>
        <w:t>P</w:t>
      </w:r>
      <w:r w:rsidRPr="0029770D">
        <w:rPr>
          <w:i/>
          <w:iCs/>
          <w:shd w:val="clear" w:color="auto" w:fill="FEF9F5"/>
        </w:rPr>
        <w:t xml:space="preserve">opulism </w:t>
      </w:r>
      <w:r w:rsidRPr="0029770D">
        <w:rPr>
          <w:color w:val="121212"/>
          <w:shd w:val="clear" w:color="auto" w:fill="FEF9F5"/>
        </w:rPr>
        <w:t>available at:</w:t>
      </w:r>
      <w:r>
        <w:rPr>
          <w:rFonts w:ascii="Georgia" w:hAnsi="Georgia"/>
          <w:color w:val="121212"/>
          <w:sz w:val="30"/>
          <w:szCs w:val="30"/>
          <w:shd w:val="clear" w:color="auto" w:fill="FEF9F5"/>
        </w:rPr>
        <w:t xml:space="preserve"> </w:t>
      </w:r>
      <w:hyperlink r:id="rId38" w:history="1">
        <w:r>
          <w:rPr>
            <w:rStyle w:val="Hyperlink"/>
          </w:rPr>
          <w:t>https://www.theguardian.com/commentisfree/2019/sep/16/boris-johnson-crime-rightwing-populism</w:t>
        </w:r>
      </w:hyperlink>
      <w:r>
        <w:t xml:space="preserve"> Accessed 03/2020</w:t>
      </w:r>
    </w:p>
    <w:p w14:paraId="782D6E22" w14:textId="024EE45F" w:rsidR="004B1FFA" w:rsidRDefault="004B1FFA" w:rsidP="004B1FFA">
      <w:pPr>
        <w:rPr>
          <w:b/>
          <w:bCs/>
          <w:i/>
          <w:iCs/>
          <w:color w:val="49576D"/>
        </w:rPr>
      </w:pPr>
    </w:p>
    <w:p w14:paraId="66507041" w14:textId="4EC04D4D" w:rsidR="00C52A69" w:rsidRDefault="00BE233F" w:rsidP="004B1FFA">
      <w:proofErr w:type="spellStart"/>
      <w:r>
        <w:t>Kalkan</w:t>
      </w:r>
      <w:proofErr w:type="spellEnd"/>
      <w:r>
        <w:t xml:space="preserve">, G. and Smith, N. (2014). </w:t>
      </w:r>
      <w:r w:rsidRPr="0029770D">
        <w:rPr>
          <w:i/>
          <w:iCs/>
        </w:rPr>
        <w:t xml:space="preserve">Just </w:t>
      </w:r>
      <w:r w:rsidR="006634BE">
        <w:rPr>
          <w:i/>
          <w:iCs/>
        </w:rPr>
        <w:t>V</w:t>
      </w:r>
      <w:r w:rsidRPr="0029770D">
        <w:rPr>
          <w:i/>
          <w:iCs/>
        </w:rPr>
        <w:t xml:space="preserve">isiting: </w:t>
      </w:r>
      <w:r w:rsidR="006634BE">
        <w:rPr>
          <w:i/>
          <w:iCs/>
        </w:rPr>
        <w:t>E</w:t>
      </w:r>
      <w:r w:rsidRPr="0029770D">
        <w:rPr>
          <w:i/>
          <w:iCs/>
        </w:rPr>
        <w:t xml:space="preserve">xperiences of </w:t>
      </w:r>
      <w:r w:rsidR="004940C0">
        <w:rPr>
          <w:i/>
          <w:iCs/>
        </w:rPr>
        <w:t>C</w:t>
      </w:r>
      <w:r w:rsidRPr="0029770D">
        <w:rPr>
          <w:i/>
          <w:iCs/>
        </w:rPr>
        <w:t xml:space="preserve">hildren </w:t>
      </w:r>
      <w:r w:rsidR="004940C0">
        <w:rPr>
          <w:i/>
          <w:iCs/>
        </w:rPr>
        <w:t>V</w:t>
      </w:r>
      <w:r w:rsidRPr="0029770D">
        <w:rPr>
          <w:i/>
          <w:iCs/>
        </w:rPr>
        <w:t xml:space="preserve">isiting </w:t>
      </w:r>
      <w:r w:rsidR="004940C0">
        <w:rPr>
          <w:i/>
          <w:iCs/>
        </w:rPr>
        <w:t>P</w:t>
      </w:r>
      <w:r w:rsidRPr="0029770D">
        <w:rPr>
          <w:i/>
          <w:iCs/>
        </w:rPr>
        <w:t>risons</w:t>
      </w:r>
      <w:r>
        <w:t xml:space="preserve"> London: Barnardo’s Strategy Unit. Available at: http://www.barnardos.org.uk/just-visiting.pdf Accessed (04/2020)</w:t>
      </w:r>
    </w:p>
    <w:p w14:paraId="6ABC46E2" w14:textId="77777777" w:rsidR="00BE233F" w:rsidRDefault="00BE233F" w:rsidP="004B1FFA">
      <w:pPr>
        <w:rPr>
          <w:b/>
          <w:bCs/>
          <w:i/>
          <w:iCs/>
          <w:color w:val="49576D"/>
        </w:rPr>
      </w:pPr>
    </w:p>
    <w:p w14:paraId="01E7044B" w14:textId="6850644D" w:rsidR="004B1FFA" w:rsidRDefault="004B1FFA" w:rsidP="004B1FFA">
      <w:r>
        <w:t xml:space="preserve">Koss, M.P. (1993). </w:t>
      </w:r>
      <w:r w:rsidRPr="0029770D">
        <w:rPr>
          <w:i/>
          <w:iCs/>
        </w:rPr>
        <w:t xml:space="preserve">Rape: Scope, </w:t>
      </w:r>
      <w:r w:rsidR="004940C0">
        <w:rPr>
          <w:i/>
          <w:iCs/>
        </w:rPr>
        <w:t>I</w:t>
      </w:r>
      <w:r w:rsidRPr="0029770D">
        <w:rPr>
          <w:i/>
          <w:iCs/>
        </w:rPr>
        <w:t xml:space="preserve">mpact, </w:t>
      </w:r>
      <w:r w:rsidR="004940C0">
        <w:rPr>
          <w:i/>
          <w:iCs/>
        </w:rPr>
        <w:t>I</w:t>
      </w:r>
      <w:r w:rsidRPr="0029770D">
        <w:rPr>
          <w:i/>
          <w:iCs/>
        </w:rPr>
        <w:t xml:space="preserve">ntervention and </w:t>
      </w:r>
      <w:r w:rsidR="004940C0">
        <w:rPr>
          <w:i/>
          <w:iCs/>
        </w:rPr>
        <w:t>P</w:t>
      </w:r>
      <w:r w:rsidRPr="0029770D">
        <w:rPr>
          <w:i/>
          <w:iCs/>
        </w:rPr>
        <w:t xml:space="preserve">ublic </w:t>
      </w:r>
      <w:r w:rsidR="004940C0">
        <w:rPr>
          <w:i/>
          <w:iCs/>
        </w:rPr>
        <w:t>P</w:t>
      </w:r>
      <w:r w:rsidRPr="0029770D">
        <w:rPr>
          <w:i/>
          <w:iCs/>
        </w:rPr>
        <w:t xml:space="preserve">olicy </w:t>
      </w:r>
      <w:r w:rsidR="004940C0">
        <w:rPr>
          <w:i/>
          <w:iCs/>
        </w:rPr>
        <w:t>R</w:t>
      </w:r>
      <w:r w:rsidRPr="0029770D">
        <w:rPr>
          <w:i/>
          <w:iCs/>
        </w:rPr>
        <w:t>esponse</w:t>
      </w:r>
      <w:r>
        <w:t>. American Psychologist, 48, 1062-1069.</w:t>
      </w:r>
    </w:p>
    <w:p w14:paraId="169C6121" w14:textId="77777777" w:rsidR="004B1FFA" w:rsidRDefault="004B1FFA" w:rsidP="004B1FFA"/>
    <w:p w14:paraId="0846E518" w14:textId="3472E6BD" w:rsidR="004B1FFA" w:rsidRDefault="004B1FFA" w:rsidP="004B1FFA">
      <w:r>
        <w:t>Kos</w:t>
      </w:r>
      <w:r w:rsidR="009D627D">
        <w:t>s.</w:t>
      </w:r>
      <w:r>
        <w:t xml:space="preserve"> M.P, Goodman</w:t>
      </w:r>
      <w:r w:rsidR="009D627D">
        <w:t xml:space="preserve">. </w:t>
      </w:r>
      <w:r>
        <w:t xml:space="preserve">L.A, </w:t>
      </w:r>
      <w:proofErr w:type="spellStart"/>
      <w:r>
        <w:t>Browne</w:t>
      </w:r>
      <w:r w:rsidR="009D627D">
        <w:t>.</w:t>
      </w:r>
      <w:r>
        <w:t>A</w:t>
      </w:r>
      <w:proofErr w:type="spellEnd"/>
      <w:r>
        <w:t>, Fitzgerald</w:t>
      </w:r>
      <w:r w:rsidR="009D627D">
        <w:t>.</w:t>
      </w:r>
      <w:r>
        <w:t xml:space="preserve"> L.F, Keita</w:t>
      </w:r>
      <w:r w:rsidR="009D627D">
        <w:t>.</w:t>
      </w:r>
      <w:r>
        <w:t xml:space="preserve"> G.P </w:t>
      </w:r>
      <w:r w:rsidR="009D627D">
        <w:t xml:space="preserve">and </w:t>
      </w:r>
      <w:r>
        <w:t>Russo</w:t>
      </w:r>
      <w:r w:rsidR="009D627D">
        <w:t>.</w:t>
      </w:r>
      <w:r>
        <w:t xml:space="preserve"> N.F</w:t>
      </w:r>
      <w:r w:rsidR="009D627D">
        <w:t xml:space="preserve"> </w:t>
      </w:r>
      <w:r>
        <w:t xml:space="preserve">(1994) </w:t>
      </w:r>
      <w:r w:rsidRPr="0029770D">
        <w:rPr>
          <w:i/>
          <w:iCs/>
        </w:rPr>
        <w:t xml:space="preserve">No </w:t>
      </w:r>
      <w:r w:rsidR="004940C0">
        <w:rPr>
          <w:i/>
          <w:iCs/>
        </w:rPr>
        <w:t>S</w:t>
      </w:r>
      <w:r w:rsidRPr="0029770D">
        <w:rPr>
          <w:i/>
          <w:iCs/>
        </w:rPr>
        <w:t xml:space="preserve">afe </w:t>
      </w:r>
      <w:r w:rsidR="004940C0">
        <w:rPr>
          <w:i/>
          <w:iCs/>
        </w:rPr>
        <w:t>H</w:t>
      </w:r>
      <w:r w:rsidRPr="0029770D">
        <w:rPr>
          <w:i/>
          <w:iCs/>
        </w:rPr>
        <w:t>aven</w:t>
      </w:r>
      <w:r>
        <w:t xml:space="preserve">: </w:t>
      </w:r>
      <w:r w:rsidRPr="0029770D">
        <w:rPr>
          <w:i/>
          <w:iCs/>
        </w:rPr>
        <w:t xml:space="preserve">Male </w:t>
      </w:r>
      <w:r w:rsidR="004940C0">
        <w:rPr>
          <w:i/>
          <w:iCs/>
        </w:rPr>
        <w:t>V</w:t>
      </w:r>
      <w:r w:rsidRPr="0029770D">
        <w:rPr>
          <w:i/>
          <w:iCs/>
        </w:rPr>
        <w:t xml:space="preserve">iolence </w:t>
      </w:r>
      <w:r w:rsidR="004940C0">
        <w:rPr>
          <w:i/>
          <w:iCs/>
        </w:rPr>
        <w:t>A</w:t>
      </w:r>
      <w:r w:rsidRPr="0029770D">
        <w:rPr>
          <w:i/>
          <w:iCs/>
        </w:rPr>
        <w:t xml:space="preserve">gainst </w:t>
      </w:r>
      <w:r w:rsidR="004940C0">
        <w:rPr>
          <w:i/>
          <w:iCs/>
        </w:rPr>
        <w:t>W</w:t>
      </w:r>
      <w:r w:rsidRPr="0029770D">
        <w:rPr>
          <w:i/>
          <w:iCs/>
        </w:rPr>
        <w:t xml:space="preserve">omen at </w:t>
      </w:r>
      <w:r w:rsidR="004940C0">
        <w:rPr>
          <w:i/>
          <w:iCs/>
        </w:rPr>
        <w:t>H</w:t>
      </w:r>
      <w:r w:rsidRPr="0029770D">
        <w:rPr>
          <w:i/>
          <w:iCs/>
        </w:rPr>
        <w:t xml:space="preserve">ome, </w:t>
      </w:r>
      <w:r w:rsidR="004940C0">
        <w:rPr>
          <w:i/>
          <w:iCs/>
        </w:rPr>
        <w:t>A</w:t>
      </w:r>
      <w:r w:rsidRPr="0029770D">
        <w:rPr>
          <w:i/>
          <w:iCs/>
        </w:rPr>
        <w:t xml:space="preserve">t </w:t>
      </w:r>
      <w:r w:rsidR="004940C0">
        <w:rPr>
          <w:i/>
          <w:iCs/>
        </w:rPr>
        <w:t>W</w:t>
      </w:r>
      <w:r w:rsidRPr="0029770D">
        <w:rPr>
          <w:i/>
          <w:iCs/>
        </w:rPr>
        <w:t xml:space="preserve">ork, </w:t>
      </w:r>
      <w:r w:rsidR="004940C0">
        <w:rPr>
          <w:i/>
          <w:iCs/>
        </w:rPr>
        <w:t>A</w:t>
      </w:r>
      <w:r w:rsidRPr="0029770D">
        <w:rPr>
          <w:i/>
          <w:iCs/>
        </w:rPr>
        <w:t xml:space="preserve">nd in the </w:t>
      </w:r>
      <w:r w:rsidR="004940C0">
        <w:rPr>
          <w:i/>
          <w:iCs/>
        </w:rPr>
        <w:t>C</w:t>
      </w:r>
      <w:r w:rsidRPr="0029770D">
        <w:rPr>
          <w:i/>
          <w:iCs/>
        </w:rPr>
        <w:t>ommunity</w:t>
      </w:r>
      <w:r>
        <w:t>. American Psychological Association: Washington, DC.</w:t>
      </w:r>
    </w:p>
    <w:p w14:paraId="22CF7362" w14:textId="42E887F9" w:rsidR="004B1FFA" w:rsidRDefault="004B1FFA" w:rsidP="004B1FFA">
      <w:pPr>
        <w:rPr>
          <w:color w:val="49576D"/>
        </w:rPr>
      </w:pPr>
    </w:p>
    <w:p w14:paraId="059A1810" w14:textId="651E5541" w:rsidR="00C55701" w:rsidRPr="00175416" w:rsidRDefault="009D627D" w:rsidP="004B1FFA">
      <w:pPr>
        <w:rPr>
          <w:color w:val="49576D"/>
        </w:rPr>
      </w:pPr>
      <w:r w:rsidRPr="009D627D">
        <w:t>Koss</w:t>
      </w:r>
      <w:r>
        <w:t>.</w:t>
      </w:r>
      <w:r w:rsidRPr="009D627D">
        <w:t xml:space="preserve"> M.P &amp; Harvey</w:t>
      </w:r>
      <w:r>
        <w:t>.</w:t>
      </w:r>
      <w:r w:rsidRPr="009D627D">
        <w:t xml:space="preserve"> M.R. (1991) </w:t>
      </w:r>
      <w:r w:rsidRPr="0029770D">
        <w:rPr>
          <w:i/>
          <w:iCs/>
        </w:rPr>
        <w:t>The Rape Victim</w:t>
      </w:r>
      <w:r w:rsidRPr="009D627D">
        <w:t xml:space="preserve">: </w:t>
      </w:r>
      <w:r w:rsidRPr="004940C0">
        <w:rPr>
          <w:i/>
          <w:iCs/>
        </w:rPr>
        <w:t>Clinical and Community Interventions</w:t>
      </w:r>
      <w:r w:rsidRPr="009D627D">
        <w:t xml:space="preserve"> (2nd ed.). Newbury Park, CA: Sage.</w:t>
      </w:r>
    </w:p>
    <w:p w14:paraId="3F144CD8" w14:textId="77777777" w:rsidR="009D627D" w:rsidRDefault="009D627D" w:rsidP="05E744B4"/>
    <w:p w14:paraId="2A989AE8" w14:textId="25A95E14" w:rsidR="05E744B4" w:rsidRDefault="05E744B4" w:rsidP="05E744B4">
      <w:proofErr w:type="spellStart"/>
      <w:r w:rsidRPr="05E744B4">
        <w:t>Laflen</w:t>
      </w:r>
      <w:proofErr w:type="spellEnd"/>
      <w:r w:rsidRPr="05E744B4">
        <w:t xml:space="preserve">, B &amp; Sturm, W (2008) </w:t>
      </w:r>
      <w:r w:rsidRPr="0029770D">
        <w:rPr>
          <w:i/>
          <w:iCs/>
        </w:rPr>
        <w:t>Understanding and Working with Denial in Sexual Offenders</w:t>
      </w:r>
      <w:r w:rsidR="0029770D">
        <w:rPr>
          <w:i/>
          <w:iCs/>
        </w:rPr>
        <w:t>.</w:t>
      </w:r>
      <w:r w:rsidRPr="05E744B4">
        <w:t xml:space="preserve"> Available at: </w:t>
      </w:r>
      <w:hyperlink r:id="rId39">
        <w:r w:rsidRPr="05E744B4">
          <w:rPr>
            <w:rStyle w:val="Hyperlink"/>
          </w:rPr>
          <w:t>https://www.tandfonline.com/doi/abs/10.1300/J070v03n04_02?journalCode=wcsa20</w:t>
        </w:r>
      </w:hyperlink>
      <w:r w:rsidRPr="05E744B4">
        <w:t xml:space="preserve">      (Accessed 03.2020)</w:t>
      </w:r>
    </w:p>
    <w:p w14:paraId="5D0E7D91" w14:textId="7A5254F4" w:rsidR="05E744B4" w:rsidRDefault="05E744B4" w:rsidP="05E744B4"/>
    <w:p w14:paraId="0B8A29C8" w14:textId="23E87375" w:rsidR="004B1FFA" w:rsidRPr="00B719FE" w:rsidRDefault="004B1FFA" w:rsidP="004B1FFA">
      <w:proofErr w:type="spellStart"/>
      <w:r w:rsidRPr="00B719FE">
        <w:t>Langstorm</w:t>
      </w:r>
      <w:proofErr w:type="spellEnd"/>
      <w:r>
        <w:t xml:space="preserve">. N, </w:t>
      </w:r>
      <w:proofErr w:type="spellStart"/>
      <w:r>
        <w:t>Babchishin</w:t>
      </w:r>
      <w:proofErr w:type="spellEnd"/>
      <w:r>
        <w:t xml:space="preserve">, Fazel. S, </w:t>
      </w:r>
      <w:proofErr w:type="spellStart"/>
      <w:r>
        <w:t>Litchtenstein</w:t>
      </w:r>
      <w:proofErr w:type="spellEnd"/>
      <w:r>
        <w:t xml:space="preserve">. P, </w:t>
      </w:r>
      <w:proofErr w:type="spellStart"/>
      <w:r>
        <w:t>Frisell.T</w:t>
      </w:r>
      <w:proofErr w:type="spellEnd"/>
      <w:r>
        <w:t xml:space="preserve"> (2015) </w:t>
      </w:r>
      <w:r w:rsidRPr="0029770D">
        <w:rPr>
          <w:i/>
          <w:iCs/>
        </w:rPr>
        <w:t xml:space="preserve">International of Epidemiology Sex Offending </w:t>
      </w:r>
      <w:r w:rsidR="004940C0">
        <w:rPr>
          <w:i/>
          <w:iCs/>
        </w:rPr>
        <w:t>R</w:t>
      </w:r>
      <w:r w:rsidRPr="0029770D">
        <w:rPr>
          <w:i/>
          <w:iCs/>
        </w:rPr>
        <w:t xml:space="preserve">uns in the </w:t>
      </w:r>
      <w:r w:rsidR="004940C0">
        <w:rPr>
          <w:i/>
          <w:iCs/>
        </w:rPr>
        <w:t>F</w:t>
      </w:r>
      <w:r w:rsidRPr="0029770D">
        <w:rPr>
          <w:i/>
          <w:iCs/>
        </w:rPr>
        <w:t>amily: A 37-year nationwide study</w:t>
      </w:r>
      <w:r>
        <w:t xml:space="preserve">. </w:t>
      </w:r>
      <w:r>
        <w:rPr>
          <w:rFonts w:ascii="Arial" w:hAnsi="Arial" w:cs="Arial"/>
          <w:color w:val="000000"/>
          <w:sz w:val="20"/>
          <w:szCs w:val="20"/>
          <w:shd w:val="clear" w:color="auto" w:fill="FFFFFF"/>
        </w:rPr>
        <w:t> 44(2): 713–720.doi: </w:t>
      </w:r>
      <w:hyperlink r:id="rId40" w:tgtFrame="pmc_ext" w:history="1">
        <w:r>
          <w:rPr>
            <w:rStyle w:val="Hyperlink"/>
            <w:rFonts w:ascii="Arial" w:hAnsi="Arial" w:cs="Arial"/>
            <w:color w:val="642A8F"/>
            <w:sz w:val="20"/>
            <w:szCs w:val="20"/>
            <w:shd w:val="clear" w:color="auto" w:fill="FFFFFF"/>
          </w:rPr>
          <w:t>10.1093/</w:t>
        </w:r>
        <w:proofErr w:type="spellStart"/>
        <w:r>
          <w:rPr>
            <w:rStyle w:val="Hyperlink"/>
            <w:rFonts w:ascii="Arial" w:hAnsi="Arial" w:cs="Arial"/>
            <w:color w:val="642A8F"/>
            <w:sz w:val="20"/>
            <w:szCs w:val="20"/>
            <w:shd w:val="clear" w:color="auto" w:fill="FFFFFF"/>
          </w:rPr>
          <w:t>ije</w:t>
        </w:r>
        <w:proofErr w:type="spellEnd"/>
        <w:r>
          <w:rPr>
            <w:rStyle w:val="Hyperlink"/>
            <w:rFonts w:ascii="Arial" w:hAnsi="Arial" w:cs="Arial"/>
            <w:color w:val="642A8F"/>
            <w:sz w:val="20"/>
            <w:szCs w:val="20"/>
            <w:shd w:val="clear" w:color="auto" w:fill="FFFFFF"/>
          </w:rPr>
          <w:t>/dyv029</w:t>
        </w:r>
      </w:hyperlink>
    </w:p>
    <w:p w14:paraId="4E719374" w14:textId="77777777" w:rsidR="004B1FFA" w:rsidRDefault="004B1FFA" w:rsidP="004B1FFA">
      <w:pPr>
        <w:rPr>
          <w:b/>
          <w:bCs/>
          <w:i/>
          <w:iCs/>
          <w:color w:val="49576D"/>
        </w:rPr>
      </w:pPr>
    </w:p>
    <w:p w14:paraId="7632B303" w14:textId="40F1CDFE" w:rsidR="004B1FFA" w:rsidRDefault="004B1FFA" w:rsidP="004B1FFA"/>
    <w:p w14:paraId="1778721A" w14:textId="28A0C907" w:rsidR="00FC01D9" w:rsidRPr="001C06E1" w:rsidRDefault="00FC01D9" w:rsidP="004B1FFA">
      <w:r w:rsidRPr="00993960">
        <w:t>Langton</w:t>
      </w:r>
      <w:r w:rsidR="00475F0B" w:rsidRPr="00993960">
        <w:t xml:space="preserve">. L, </w:t>
      </w:r>
      <w:proofErr w:type="spellStart"/>
      <w:r w:rsidR="00475F0B" w:rsidRPr="00993960">
        <w:t>Berzofky</w:t>
      </w:r>
      <w:proofErr w:type="spellEnd"/>
      <w:r w:rsidR="00475F0B" w:rsidRPr="00993960">
        <w:t>. M, Krebs. C</w:t>
      </w:r>
      <w:r w:rsidR="001C06E1" w:rsidRPr="00993960">
        <w:t xml:space="preserve"> and Smiley-</w:t>
      </w:r>
      <w:proofErr w:type="spellStart"/>
      <w:proofErr w:type="gramStart"/>
      <w:r w:rsidR="001C06E1" w:rsidRPr="00993960">
        <w:t>Mcdonald</w:t>
      </w:r>
      <w:proofErr w:type="spellEnd"/>
      <w:r w:rsidR="00475F0B" w:rsidRPr="00993960">
        <w:t xml:space="preserve"> </w:t>
      </w:r>
      <w:r w:rsidR="001C06E1" w:rsidRPr="00993960">
        <w:t>.</w:t>
      </w:r>
      <w:proofErr w:type="gramEnd"/>
      <w:r w:rsidR="001C06E1" w:rsidRPr="00993960">
        <w:t xml:space="preserve"> H </w:t>
      </w:r>
      <w:r w:rsidRPr="00993960">
        <w:t>(2012)</w:t>
      </w:r>
      <w:r w:rsidR="001C06E1">
        <w:t xml:space="preserve"> </w:t>
      </w:r>
      <w:r w:rsidR="001C06E1" w:rsidRPr="001C06E1">
        <w:rPr>
          <w:i/>
          <w:iCs/>
        </w:rPr>
        <w:t>Victimization Not Reported to the Police, 2006-2010</w:t>
      </w:r>
      <w:r w:rsidR="001C06E1">
        <w:rPr>
          <w:i/>
          <w:iCs/>
        </w:rPr>
        <w:t xml:space="preserve">  </w:t>
      </w:r>
      <w:r w:rsidR="001C06E1">
        <w:t xml:space="preserve">Available at: </w:t>
      </w:r>
      <w:hyperlink r:id="rId41" w:history="1">
        <w:r w:rsidR="001C06E1">
          <w:rPr>
            <w:rStyle w:val="Hyperlink"/>
            <w:rFonts w:eastAsiaTheme="majorEastAsia"/>
          </w:rPr>
          <w:t>https://www.bjs.gov/content/pub/pdf/vnrp0610.pdf</w:t>
        </w:r>
      </w:hyperlink>
      <w:r w:rsidR="001C06E1">
        <w:t xml:space="preserve"> (Accessed 04/2020).</w:t>
      </w:r>
    </w:p>
    <w:p w14:paraId="4C11CF15" w14:textId="62422FD8" w:rsidR="00475F0B" w:rsidRPr="001C06E1" w:rsidRDefault="00475F0B" w:rsidP="004B1FFA">
      <w:pPr>
        <w:rPr>
          <w:i/>
          <w:iCs/>
        </w:rPr>
      </w:pPr>
    </w:p>
    <w:p w14:paraId="797B7BB8" w14:textId="77777777" w:rsidR="00FC01D9" w:rsidRDefault="00FC01D9" w:rsidP="004B1FFA"/>
    <w:p w14:paraId="120A6D2F" w14:textId="16AEDB72" w:rsidR="004B1FFA" w:rsidRDefault="004B1FFA" w:rsidP="004B1FFA">
      <w:r w:rsidRPr="0029770D">
        <w:rPr>
          <w:i/>
          <w:iCs/>
        </w:rPr>
        <w:lastRenderedPageBreak/>
        <w:t xml:space="preserve">The Equality Act </w:t>
      </w:r>
      <w:r w:rsidR="0029770D" w:rsidRPr="0029770D">
        <w:rPr>
          <w:i/>
          <w:iCs/>
        </w:rPr>
        <w:t>(2010</w:t>
      </w:r>
      <w:r w:rsidR="0029770D">
        <w:t xml:space="preserve">) </w:t>
      </w:r>
      <w:r>
        <w:t xml:space="preserve">available at: </w:t>
      </w:r>
      <w:hyperlink r:id="rId42" w:history="1">
        <w:r>
          <w:rPr>
            <w:rStyle w:val="Hyperlink"/>
          </w:rPr>
          <w:t>http://www.legislation.gov.uk/ukpga/2010/15/pdfs/ukpga_20100015_en.pdf</w:t>
        </w:r>
      </w:hyperlink>
    </w:p>
    <w:p w14:paraId="350B578D" w14:textId="77777777" w:rsidR="004B1FFA" w:rsidRDefault="004B1FFA" w:rsidP="004B1FFA">
      <w:r>
        <w:t>(Accessed 03/2020).</w:t>
      </w:r>
    </w:p>
    <w:p w14:paraId="0F2A8DE6" w14:textId="77777777" w:rsidR="004B1FFA" w:rsidRDefault="004B1FFA" w:rsidP="004B1FFA"/>
    <w:p w14:paraId="0103195C" w14:textId="53FCF314" w:rsidR="004B1FFA" w:rsidRDefault="05E744B4" w:rsidP="05E744B4">
      <w:pPr>
        <w:rPr>
          <w:color w:val="333333"/>
        </w:rPr>
      </w:pPr>
      <w:r w:rsidRPr="0029770D">
        <w:t xml:space="preserve">Levenson, J., &amp; Tewksbury, R. (2009). </w:t>
      </w:r>
      <w:r w:rsidRPr="004940C0">
        <w:rPr>
          <w:i/>
          <w:iCs/>
        </w:rPr>
        <w:t>Collateral damage: Family members of registered sex offenders</w:t>
      </w:r>
      <w:r w:rsidRPr="0029770D">
        <w:t>. </w:t>
      </w:r>
      <w:r w:rsidRPr="004940C0">
        <w:rPr>
          <w:rStyle w:val="Emphasis"/>
          <w:i w:val="0"/>
          <w:iCs w:val="0"/>
        </w:rPr>
        <w:t>American Journal of Criminal Justice</w:t>
      </w:r>
      <w:r w:rsidRPr="0029770D">
        <w:rPr>
          <w:rStyle w:val="Emphasis"/>
        </w:rPr>
        <w:t>, 34</w:t>
      </w:r>
      <w:r w:rsidRPr="0029770D">
        <w:t>(1-2), 54–</w:t>
      </w:r>
      <w:r w:rsidRPr="05E744B4">
        <w:rPr>
          <w:color w:val="333333"/>
        </w:rPr>
        <w:t>68. </w:t>
      </w:r>
      <w:hyperlink r:id="rId43">
        <w:r w:rsidRPr="05E744B4">
          <w:rPr>
            <w:rStyle w:val="Hyperlink"/>
            <w:color w:val="337AB7"/>
          </w:rPr>
          <w:t>https://doi.org/10.1007/s12103-008-9055-x</w:t>
        </w:r>
      </w:hyperlink>
    </w:p>
    <w:p w14:paraId="6EF083CF" w14:textId="77777777" w:rsidR="004B1FFA" w:rsidRPr="008134DE" w:rsidRDefault="004B1FFA" w:rsidP="004B1FFA"/>
    <w:p w14:paraId="1BFD8E8B" w14:textId="28AD1612" w:rsidR="004B1FFA" w:rsidRDefault="004B1FFA" w:rsidP="004B1FFA">
      <w:r w:rsidRPr="001E7D89">
        <w:t>Light and Campbell</w:t>
      </w:r>
      <w:r>
        <w:t xml:space="preserve"> (</w:t>
      </w:r>
      <w:r w:rsidRPr="001E7D89">
        <w:t>2012</w:t>
      </w:r>
      <w:r>
        <w:t xml:space="preserve">) </w:t>
      </w:r>
      <w:r w:rsidRPr="0029770D">
        <w:rPr>
          <w:i/>
          <w:iCs/>
        </w:rPr>
        <w:t xml:space="preserve">Prisoners’ </w:t>
      </w:r>
      <w:r w:rsidR="004940C0">
        <w:rPr>
          <w:i/>
          <w:iCs/>
        </w:rPr>
        <w:t>F</w:t>
      </w:r>
      <w:r w:rsidRPr="0029770D">
        <w:rPr>
          <w:i/>
          <w:iCs/>
        </w:rPr>
        <w:t xml:space="preserve">amilies: </w:t>
      </w:r>
      <w:r w:rsidR="004940C0">
        <w:rPr>
          <w:i/>
          <w:iCs/>
        </w:rPr>
        <w:t>S</w:t>
      </w:r>
      <w:r w:rsidRPr="0029770D">
        <w:rPr>
          <w:i/>
          <w:iCs/>
        </w:rPr>
        <w:t xml:space="preserve">till </w:t>
      </w:r>
      <w:r w:rsidR="004940C0">
        <w:rPr>
          <w:i/>
          <w:iCs/>
        </w:rPr>
        <w:t>F</w:t>
      </w:r>
      <w:r w:rsidRPr="0029770D">
        <w:rPr>
          <w:i/>
          <w:iCs/>
        </w:rPr>
        <w:t xml:space="preserve">orgotten </w:t>
      </w:r>
      <w:r w:rsidR="004940C0">
        <w:rPr>
          <w:i/>
          <w:iCs/>
        </w:rPr>
        <w:t>V</w:t>
      </w:r>
      <w:r w:rsidRPr="0029770D">
        <w:rPr>
          <w:i/>
          <w:iCs/>
        </w:rPr>
        <w:t>ictims?</w:t>
      </w:r>
      <w:r>
        <w:t xml:space="preserve"> Journal of Social Welfare and Family Law, 28(3-4), 297-308</w:t>
      </w:r>
      <w:r w:rsidRPr="001E7D89">
        <w:t xml:space="preserve"> </w:t>
      </w:r>
    </w:p>
    <w:p w14:paraId="6952308D" w14:textId="77777777" w:rsidR="004B1FFA" w:rsidRDefault="004B1FFA" w:rsidP="004B1FFA"/>
    <w:p w14:paraId="111D8B0F" w14:textId="593BD49A" w:rsidR="004B1FFA" w:rsidRDefault="004B1FFA" w:rsidP="004B1FFA">
      <w:proofErr w:type="spellStart"/>
      <w:r>
        <w:t>Lonsway</w:t>
      </w:r>
      <w:proofErr w:type="spellEnd"/>
      <w:r>
        <w:t xml:space="preserve">. K and Archambault, J (2019) </w:t>
      </w:r>
      <w:r w:rsidRPr="0029770D">
        <w:rPr>
          <w:i/>
          <w:iCs/>
        </w:rPr>
        <w:t xml:space="preserve">Victim </w:t>
      </w:r>
      <w:r w:rsidR="004940C0">
        <w:rPr>
          <w:i/>
          <w:iCs/>
        </w:rPr>
        <w:t>I</w:t>
      </w:r>
      <w:r w:rsidRPr="0029770D">
        <w:rPr>
          <w:i/>
          <w:iCs/>
        </w:rPr>
        <w:t>mpact: H</w:t>
      </w:r>
      <w:r w:rsidR="004940C0">
        <w:rPr>
          <w:i/>
          <w:iCs/>
        </w:rPr>
        <w:t>o</w:t>
      </w:r>
      <w:r w:rsidRPr="0029770D">
        <w:rPr>
          <w:i/>
          <w:iCs/>
        </w:rPr>
        <w:t xml:space="preserve">w </w:t>
      </w:r>
      <w:r w:rsidR="004940C0">
        <w:rPr>
          <w:i/>
          <w:iCs/>
        </w:rPr>
        <w:t>V</w:t>
      </w:r>
      <w:r w:rsidRPr="0029770D">
        <w:rPr>
          <w:i/>
          <w:iCs/>
        </w:rPr>
        <w:t xml:space="preserve">ictims are </w:t>
      </w:r>
      <w:r w:rsidR="004940C0">
        <w:rPr>
          <w:i/>
          <w:iCs/>
        </w:rPr>
        <w:t>A</w:t>
      </w:r>
      <w:r w:rsidRPr="0029770D">
        <w:rPr>
          <w:i/>
          <w:iCs/>
        </w:rPr>
        <w:t xml:space="preserve">ffected by </w:t>
      </w:r>
      <w:r w:rsidR="004940C0">
        <w:rPr>
          <w:i/>
          <w:iCs/>
        </w:rPr>
        <w:t>S</w:t>
      </w:r>
      <w:r w:rsidRPr="0029770D">
        <w:rPr>
          <w:i/>
          <w:iCs/>
        </w:rPr>
        <w:t xml:space="preserve">exual </w:t>
      </w:r>
      <w:r w:rsidR="004940C0">
        <w:rPr>
          <w:i/>
          <w:iCs/>
        </w:rPr>
        <w:t>A</w:t>
      </w:r>
      <w:r w:rsidRPr="0029770D">
        <w:rPr>
          <w:i/>
          <w:iCs/>
        </w:rPr>
        <w:t>ssault.</w:t>
      </w:r>
      <w:r>
        <w:t xml:space="preserve"> Available at: </w:t>
      </w:r>
      <w:hyperlink r:id="rId44" w:history="1">
        <w:r>
          <w:rPr>
            <w:rStyle w:val="Hyperlink"/>
          </w:rPr>
          <w:t>https://www.evawintl.org/Library/DocumentLibraryHandler.ashx?id=656</w:t>
        </w:r>
      </w:hyperlink>
      <w:r>
        <w:t xml:space="preserve"> (Accessed 03/2020). </w:t>
      </w:r>
    </w:p>
    <w:p w14:paraId="356C7F43" w14:textId="77777777" w:rsidR="004B1FFA" w:rsidRDefault="004B1FFA" w:rsidP="004B1FFA"/>
    <w:p w14:paraId="1E5B0BC0" w14:textId="6FA3C01E" w:rsidR="004B1FFA" w:rsidRDefault="004B1FFA" w:rsidP="004B1FFA">
      <w:r>
        <w:t xml:space="preserve">Lord Farmer (2007) </w:t>
      </w:r>
      <w:r w:rsidRPr="0029770D">
        <w:rPr>
          <w:i/>
          <w:iCs/>
        </w:rPr>
        <w:t xml:space="preserve">The </w:t>
      </w:r>
      <w:r w:rsidR="004940C0">
        <w:rPr>
          <w:i/>
          <w:iCs/>
        </w:rPr>
        <w:t>I</w:t>
      </w:r>
      <w:r w:rsidRPr="0029770D">
        <w:rPr>
          <w:i/>
          <w:iCs/>
        </w:rPr>
        <w:t xml:space="preserve">mportance of </w:t>
      </w:r>
      <w:r w:rsidR="004940C0">
        <w:rPr>
          <w:i/>
          <w:iCs/>
        </w:rPr>
        <w:t>S</w:t>
      </w:r>
      <w:r w:rsidRPr="0029770D">
        <w:rPr>
          <w:i/>
          <w:iCs/>
        </w:rPr>
        <w:t xml:space="preserve">trengthening </w:t>
      </w:r>
      <w:r w:rsidR="004940C0">
        <w:rPr>
          <w:i/>
          <w:iCs/>
        </w:rPr>
        <w:t>P</w:t>
      </w:r>
      <w:r w:rsidRPr="0029770D">
        <w:rPr>
          <w:i/>
          <w:iCs/>
        </w:rPr>
        <w:t xml:space="preserve">risoners’ </w:t>
      </w:r>
      <w:r w:rsidR="004940C0">
        <w:rPr>
          <w:i/>
          <w:iCs/>
        </w:rPr>
        <w:t>F</w:t>
      </w:r>
      <w:r w:rsidRPr="0029770D">
        <w:rPr>
          <w:i/>
          <w:iCs/>
        </w:rPr>
        <w:t xml:space="preserve">amily ties to </w:t>
      </w:r>
      <w:r w:rsidR="004940C0">
        <w:rPr>
          <w:i/>
          <w:iCs/>
        </w:rPr>
        <w:t>P</w:t>
      </w:r>
      <w:r w:rsidRPr="0029770D">
        <w:rPr>
          <w:i/>
          <w:iCs/>
        </w:rPr>
        <w:t xml:space="preserve">revent </w:t>
      </w:r>
      <w:r w:rsidR="004940C0">
        <w:rPr>
          <w:i/>
          <w:iCs/>
        </w:rPr>
        <w:t>R</w:t>
      </w:r>
      <w:r w:rsidRPr="0029770D">
        <w:rPr>
          <w:i/>
          <w:iCs/>
        </w:rPr>
        <w:t xml:space="preserve">eoffending and </w:t>
      </w:r>
      <w:r w:rsidR="004940C0">
        <w:rPr>
          <w:i/>
          <w:iCs/>
        </w:rPr>
        <w:t>R</w:t>
      </w:r>
      <w:r w:rsidRPr="0029770D">
        <w:rPr>
          <w:i/>
          <w:iCs/>
        </w:rPr>
        <w:t xml:space="preserve">educe </w:t>
      </w:r>
      <w:r w:rsidR="004940C0">
        <w:rPr>
          <w:i/>
          <w:iCs/>
        </w:rPr>
        <w:t>I</w:t>
      </w:r>
      <w:r w:rsidRPr="0029770D">
        <w:rPr>
          <w:i/>
          <w:iCs/>
        </w:rPr>
        <w:t xml:space="preserve">ntergenerational </w:t>
      </w:r>
      <w:r w:rsidR="004940C0">
        <w:rPr>
          <w:i/>
          <w:iCs/>
        </w:rPr>
        <w:t>T</w:t>
      </w:r>
      <w:r w:rsidRPr="0029770D">
        <w:rPr>
          <w:i/>
          <w:iCs/>
        </w:rPr>
        <w:t>ies.</w:t>
      </w:r>
      <w:r>
        <w:t xml:space="preserve"> </w:t>
      </w:r>
      <w:proofErr w:type="spellStart"/>
      <w:r>
        <w:t>Availabe</w:t>
      </w:r>
      <w:proofErr w:type="spellEnd"/>
      <w:r>
        <w:t xml:space="preserve"> at :</w:t>
      </w:r>
      <w:hyperlink r:id="rId45" w:history="1">
        <w:r>
          <w:rPr>
            <w:rStyle w:val="Hyperlink"/>
          </w:rPr>
          <w:t>https://assets.publishing.service.gov.uk/government/uploads/system/uploads/attachment_data/file/642244/farmer-review-report.pdf</w:t>
        </w:r>
      </w:hyperlink>
      <w:r>
        <w:t xml:space="preserve"> (Accessed 03/2020).</w:t>
      </w:r>
    </w:p>
    <w:p w14:paraId="25DE997F" w14:textId="77777777" w:rsidR="004B1FFA" w:rsidRDefault="004B1FFA" w:rsidP="004B1FFA"/>
    <w:p w14:paraId="67B36152" w14:textId="56B4B244" w:rsidR="004B1FFA" w:rsidRDefault="004B1FFA" w:rsidP="004B1FFA">
      <w:proofErr w:type="spellStart"/>
      <w:r>
        <w:t>Lösel</w:t>
      </w:r>
      <w:proofErr w:type="spellEnd"/>
      <w:r>
        <w:t xml:space="preserve">, F., Pugh, G., Markson, L., Souza, K., and </w:t>
      </w:r>
      <w:proofErr w:type="spellStart"/>
      <w:r>
        <w:t>Lanskey</w:t>
      </w:r>
      <w:proofErr w:type="spellEnd"/>
      <w:r>
        <w:t xml:space="preserve">, C. (2012) </w:t>
      </w:r>
      <w:r w:rsidRPr="0029770D">
        <w:rPr>
          <w:i/>
          <w:iCs/>
        </w:rPr>
        <w:t xml:space="preserve">Risk and </w:t>
      </w:r>
      <w:r w:rsidR="004940C0">
        <w:rPr>
          <w:i/>
          <w:iCs/>
        </w:rPr>
        <w:t>P</w:t>
      </w:r>
      <w:r w:rsidRPr="0029770D">
        <w:rPr>
          <w:i/>
          <w:iCs/>
        </w:rPr>
        <w:t xml:space="preserve">rotective </w:t>
      </w:r>
      <w:r w:rsidR="004940C0">
        <w:rPr>
          <w:i/>
          <w:iCs/>
        </w:rPr>
        <w:t>F</w:t>
      </w:r>
      <w:r w:rsidRPr="0029770D">
        <w:rPr>
          <w:i/>
          <w:iCs/>
        </w:rPr>
        <w:t xml:space="preserve">actors in the </w:t>
      </w:r>
      <w:r w:rsidR="004940C0">
        <w:rPr>
          <w:i/>
          <w:iCs/>
        </w:rPr>
        <w:t>R</w:t>
      </w:r>
      <w:r w:rsidRPr="0029770D">
        <w:rPr>
          <w:i/>
          <w:iCs/>
        </w:rPr>
        <w:t xml:space="preserve">esettlement of </w:t>
      </w:r>
      <w:r w:rsidR="004940C0">
        <w:rPr>
          <w:i/>
          <w:iCs/>
        </w:rPr>
        <w:t>I</w:t>
      </w:r>
      <w:r w:rsidRPr="0029770D">
        <w:rPr>
          <w:i/>
          <w:iCs/>
        </w:rPr>
        <w:t xml:space="preserve">mprisoned </w:t>
      </w:r>
      <w:r w:rsidR="004940C0">
        <w:rPr>
          <w:i/>
          <w:iCs/>
        </w:rPr>
        <w:t>F</w:t>
      </w:r>
      <w:r w:rsidRPr="0029770D">
        <w:rPr>
          <w:i/>
          <w:iCs/>
        </w:rPr>
        <w:t xml:space="preserve">athers with their </w:t>
      </w:r>
      <w:r w:rsidR="004940C0">
        <w:rPr>
          <w:i/>
          <w:iCs/>
        </w:rPr>
        <w:t>F</w:t>
      </w:r>
      <w:r w:rsidRPr="0029770D">
        <w:rPr>
          <w:i/>
          <w:iCs/>
        </w:rPr>
        <w:t>amilies.</w:t>
      </w:r>
      <w:r>
        <w:t xml:space="preserve"> Ipswich: Ormiston Children and Families Trust.</w:t>
      </w:r>
    </w:p>
    <w:p w14:paraId="67A96BDD" w14:textId="77777777" w:rsidR="004B1FFA" w:rsidRDefault="004B1FFA" w:rsidP="004B1FFA"/>
    <w:p w14:paraId="699BFEC2" w14:textId="6CD9050C" w:rsidR="004B1FFA" w:rsidRPr="001E7D89" w:rsidRDefault="004B1FFA" w:rsidP="004B1FFA">
      <w:r w:rsidRPr="00D672E9">
        <w:t>Loureiro. T</w:t>
      </w:r>
      <w:r>
        <w:t xml:space="preserve"> (2016) </w:t>
      </w:r>
      <w:r w:rsidRPr="0029770D">
        <w:rPr>
          <w:i/>
          <w:iCs/>
        </w:rPr>
        <w:t xml:space="preserve">Support for </w:t>
      </w:r>
      <w:r w:rsidR="004940C0">
        <w:rPr>
          <w:i/>
          <w:iCs/>
        </w:rPr>
        <w:t>F</w:t>
      </w:r>
      <w:r w:rsidRPr="0029770D">
        <w:rPr>
          <w:i/>
          <w:iCs/>
        </w:rPr>
        <w:t xml:space="preserve">amilies of </w:t>
      </w:r>
      <w:r w:rsidR="004940C0">
        <w:rPr>
          <w:i/>
          <w:iCs/>
        </w:rPr>
        <w:t>P</w:t>
      </w:r>
      <w:r w:rsidRPr="0029770D">
        <w:rPr>
          <w:i/>
          <w:iCs/>
        </w:rPr>
        <w:t xml:space="preserve">eople who have </w:t>
      </w:r>
      <w:r w:rsidR="004940C0">
        <w:rPr>
          <w:i/>
          <w:iCs/>
        </w:rPr>
        <w:t>C</w:t>
      </w:r>
      <w:r w:rsidRPr="0029770D">
        <w:rPr>
          <w:i/>
          <w:iCs/>
        </w:rPr>
        <w:t xml:space="preserve">ommitted a </w:t>
      </w:r>
      <w:r w:rsidR="004940C0">
        <w:rPr>
          <w:i/>
          <w:iCs/>
        </w:rPr>
        <w:t>S</w:t>
      </w:r>
      <w:r w:rsidRPr="0029770D">
        <w:rPr>
          <w:i/>
          <w:iCs/>
        </w:rPr>
        <w:t xml:space="preserve">exual </w:t>
      </w:r>
      <w:r w:rsidR="004940C0">
        <w:rPr>
          <w:i/>
          <w:iCs/>
        </w:rPr>
        <w:t>O</w:t>
      </w:r>
      <w:r w:rsidRPr="0029770D">
        <w:rPr>
          <w:i/>
          <w:iCs/>
        </w:rPr>
        <w:t>ffence</w:t>
      </w:r>
      <w:r>
        <w:t xml:space="preserve"> </w:t>
      </w:r>
      <w:proofErr w:type="spellStart"/>
      <w:r>
        <w:t>Availabe</w:t>
      </w:r>
      <w:proofErr w:type="spellEnd"/>
      <w:r>
        <w:t xml:space="preserve"> at </w:t>
      </w:r>
      <w:hyperlink r:id="rId46" w:history="1">
        <w:r>
          <w:rPr>
            <w:rStyle w:val="Hyperlink"/>
          </w:rPr>
          <w:t>https://www.familiesoutside.org.uk/content/uploads/2017/12/Families-of-sexual-offenders-July-2016-web-version.pdf</w:t>
        </w:r>
      </w:hyperlink>
      <w:r>
        <w:t xml:space="preserve"> (Accessed 03/2020).</w:t>
      </w:r>
    </w:p>
    <w:p w14:paraId="208953E3" w14:textId="77777777" w:rsidR="004B1FFA" w:rsidRPr="001E7D89" w:rsidRDefault="004B1FFA" w:rsidP="004B1FFA"/>
    <w:p w14:paraId="4F63E529" w14:textId="57C7624D" w:rsidR="004B1FFA" w:rsidRDefault="004B1FFA" w:rsidP="004B1FFA">
      <w:r w:rsidRPr="001E7D89">
        <w:t xml:space="preserve">Lundy, M. (1998) </w:t>
      </w:r>
      <w:r w:rsidRPr="004940C0">
        <w:rPr>
          <w:i/>
          <w:iCs/>
        </w:rPr>
        <w:t xml:space="preserve">Service and </w:t>
      </w:r>
      <w:r w:rsidR="004940C0">
        <w:rPr>
          <w:i/>
          <w:iCs/>
        </w:rPr>
        <w:t>S</w:t>
      </w:r>
      <w:r w:rsidRPr="004940C0">
        <w:rPr>
          <w:i/>
          <w:iCs/>
        </w:rPr>
        <w:t xml:space="preserve">upport </w:t>
      </w:r>
      <w:r w:rsidR="004940C0">
        <w:rPr>
          <w:i/>
          <w:iCs/>
        </w:rPr>
        <w:t>N</w:t>
      </w:r>
      <w:r w:rsidRPr="004940C0">
        <w:rPr>
          <w:i/>
          <w:iCs/>
        </w:rPr>
        <w:t xml:space="preserve">eeds of </w:t>
      </w:r>
      <w:r w:rsidR="004940C0">
        <w:rPr>
          <w:i/>
          <w:iCs/>
        </w:rPr>
        <w:t>N</w:t>
      </w:r>
      <w:r w:rsidRPr="004940C0">
        <w:rPr>
          <w:i/>
          <w:iCs/>
        </w:rPr>
        <w:t>on-</w:t>
      </w:r>
      <w:r w:rsidR="004940C0">
        <w:rPr>
          <w:i/>
          <w:iCs/>
        </w:rPr>
        <w:t>O</w:t>
      </w:r>
      <w:r w:rsidRPr="004940C0">
        <w:rPr>
          <w:i/>
          <w:iCs/>
        </w:rPr>
        <w:t xml:space="preserve">ffending </w:t>
      </w:r>
      <w:r w:rsidR="004940C0">
        <w:rPr>
          <w:i/>
          <w:iCs/>
        </w:rPr>
        <w:t>P</w:t>
      </w:r>
      <w:r w:rsidRPr="004940C0">
        <w:rPr>
          <w:i/>
          <w:iCs/>
        </w:rPr>
        <w:t xml:space="preserve">arents in </w:t>
      </w:r>
      <w:r w:rsidR="004940C0">
        <w:rPr>
          <w:i/>
          <w:iCs/>
        </w:rPr>
        <w:t>C</w:t>
      </w:r>
      <w:r w:rsidRPr="004940C0">
        <w:rPr>
          <w:i/>
          <w:iCs/>
        </w:rPr>
        <w:t xml:space="preserve">ases of </w:t>
      </w:r>
      <w:r w:rsidR="004940C0">
        <w:rPr>
          <w:i/>
          <w:iCs/>
        </w:rPr>
        <w:t>I</w:t>
      </w:r>
      <w:r w:rsidRPr="004940C0">
        <w:rPr>
          <w:i/>
          <w:iCs/>
        </w:rPr>
        <w:t xml:space="preserve">ntrafamilial </w:t>
      </w:r>
      <w:r w:rsidR="004940C0">
        <w:rPr>
          <w:i/>
          <w:iCs/>
        </w:rPr>
        <w:t>S</w:t>
      </w:r>
      <w:r w:rsidRPr="004940C0">
        <w:rPr>
          <w:i/>
          <w:iCs/>
        </w:rPr>
        <w:t xml:space="preserve">exual </w:t>
      </w:r>
      <w:r w:rsidR="004940C0">
        <w:rPr>
          <w:i/>
          <w:iCs/>
        </w:rPr>
        <w:t>A</w:t>
      </w:r>
      <w:r w:rsidRPr="004940C0">
        <w:rPr>
          <w:i/>
          <w:iCs/>
        </w:rPr>
        <w:t>buse</w:t>
      </w:r>
      <w:r w:rsidRPr="001E7D89">
        <w:t>. Journal of Child Sexual Abuse 8, 41–56</w:t>
      </w:r>
    </w:p>
    <w:p w14:paraId="465B2A7D" w14:textId="77777777" w:rsidR="004B1FFA" w:rsidRDefault="004B1FFA" w:rsidP="004B1FFA"/>
    <w:p w14:paraId="3279DA06" w14:textId="77777777" w:rsidR="004B1FFA" w:rsidRDefault="004B1FFA" w:rsidP="004B1FFA"/>
    <w:p w14:paraId="07ADDF24" w14:textId="0E8FC7C4" w:rsidR="004B1FFA" w:rsidRDefault="004B1FFA" w:rsidP="004B1FFA">
      <w:proofErr w:type="spellStart"/>
      <w:r>
        <w:t>Malamuth</w:t>
      </w:r>
      <w:proofErr w:type="spellEnd"/>
      <w:r>
        <w:t xml:space="preserve">. N.M &amp; Check. J.V.P (1980) </w:t>
      </w:r>
      <w:r w:rsidRPr="0029770D">
        <w:rPr>
          <w:i/>
          <w:iCs/>
        </w:rPr>
        <w:t xml:space="preserve">Penile </w:t>
      </w:r>
      <w:r w:rsidR="004940C0">
        <w:rPr>
          <w:i/>
          <w:iCs/>
        </w:rPr>
        <w:t>T</w:t>
      </w:r>
      <w:r w:rsidRPr="0029770D">
        <w:rPr>
          <w:i/>
          <w:iCs/>
        </w:rPr>
        <w:t xml:space="preserve">umescence and </w:t>
      </w:r>
      <w:r w:rsidR="004940C0">
        <w:rPr>
          <w:i/>
          <w:iCs/>
        </w:rPr>
        <w:t>P</w:t>
      </w:r>
      <w:r w:rsidRPr="0029770D">
        <w:rPr>
          <w:i/>
          <w:iCs/>
        </w:rPr>
        <w:t xml:space="preserve">erceptual </w:t>
      </w:r>
      <w:r w:rsidR="004940C0">
        <w:rPr>
          <w:i/>
          <w:iCs/>
        </w:rPr>
        <w:t>R</w:t>
      </w:r>
      <w:r w:rsidRPr="0029770D">
        <w:rPr>
          <w:i/>
          <w:iCs/>
        </w:rPr>
        <w:t xml:space="preserve">esponses to </w:t>
      </w:r>
      <w:r w:rsidR="004940C0">
        <w:rPr>
          <w:i/>
          <w:iCs/>
        </w:rPr>
        <w:t>R</w:t>
      </w:r>
      <w:r w:rsidRPr="0029770D">
        <w:rPr>
          <w:i/>
          <w:iCs/>
        </w:rPr>
        <w:t xml:space="preserve">ape as a </w:t>
      </w:r>
      <w:r w:rsidR="004940C0">
        <w:rPr>
          <w:i/>
          <w:iCs/>
        </w:rPr>
        <w:t>F</w:t>
      </w:r>
      <w:r w:rsidRPr="0029770D">
        <w:rPr>
          <w:i/>
          <w:iCs/>
        </w:rPr>
        <w:t xml:space="preserve">unction of </w:t>
      </w:r>
      <w:r w:rsidR="004940C0">
        <w:rPr>
          <w:i/>
          <w:iCs/>
        </w:rPr>
        <w:t>V</w:t>
      </w:r>
      <w:r w:rsidRPr="0029770D">
        <w:rPr>
          <w:i/>
          <w:iCs/>
        </w:rPr>
        <w:t xml:space="preserve">ictim’s </w:t>
      </w:r>
      <w:r w:rsidR="004940C0">
        <w:rPr>
          <w:i/>
          <w:iCs/>
        </w:rPr>
        <w:t>P</w:t>
      </w:r>
      <w:r w:rsidRPr="0029770D">
        <w:rPr>
          <w:i/>
          <w:iCs/>
        </w:rPr>
        <w:t xml:space="preserve">erceived </w:t>
      </w:r>
      <w:r w:rsidR="004940C0">
        <w:rPr>
          <w:i/>
          <w:iCs/>
        </w:rPr>
        <w:t>R</w:t>
      </w:r>
      <w:r w:rsidRPr="0029770D">
        <w:rPr>
          <w:i/>
          <w:iCs/>
        </w:rPr>
        <w:t>eactions.</w:t>
      </w:r>
      <w:r>
        <w:t xml:space="preserve"> Journal of Applied Social Psychology, 10(6), 528–547.</w:t>
      </w:r>
    </w:p>
    <w:p w14:paraId="34561C14" w14:textId="77777777" w:rsidR="004B1FFA" w:rsidRDefault="004B1FFA" w:rsidP="004B1FFA"/>
    <w:p w14:paraId="6680075A" w14:textId="110E09A0" w:rsidR="004B1FFA" w:rsidRDefault="004B1FFA" w:rsidP="004B1FFA">
      <w:proofErr w:type="spellStart"/>
      <w:r>
        <w:t>Malamuth</w:t>
      </w:r>
      <w:proofErr w:type="spellEnd"/>
      <w:r>
        <w:t xml:space="preserve">. N.M, &amp; Check. J.V.P (1985). </w:t>
      </w:r>
      <w:r w:rsidRPr="002F1542">
        <w:rPr>
          <w:i/>
          <w:iCs/>
        </w:rPr>
        <w:t xml:space="preserve">The </w:t>
      </w:r>
      <w:r w:rsidR="004940C0">
        <w:rPr>
          <w:i/>
          <w:iCs/>
        </w:rPr>
        <w:t>E</w:t>
      </w:r>
      <w:r w:rsidRPr="002F1542">
        <w:rPr>
          <w:i/>
          <w:iCs/>
        </w:rPr>
        <w:t xml:space="preserve">ffects of </w:t>
      </w:r>
      <w:r w:rsidR="004940C0">
        <w:rPr>
          <w:i/>
          <w:iCs/>
        </w:rPr>
        <w:t>A</w:t>
      </w:r>
      <w:r w:rsidRPr="002F1542">
        <w:rPr>
          <w:i/>
          <w:iCs/>
        </w:rPr>
        <w:t xml:space="preserve">ggressive </w:t>
      </w:r>
      <w:r w:rsidR="004940C0">
        <w:rPr>
          <w:i/>
          <w:iCs/>
        </w:rPr>
        <w:t>P</w:t>
      </w:r>
      <w:r w:rsidRPr="002F1542">
        <w:rPr>
          <w:i/>
          <w:iCs/>
        </w:rPr>
        <w:t xml:space="preserve">ornography on </w:t>
      </w:r>
      <w:r w:rsidR="004940C0">
        <w:rPr>
          <w:i/>
          <w:iCs/>
        </w:rPr>
        <w:t>B</w:t>
      </w:r>
      <w:r w:rsidRPr="002F1542">
        <w:rPr>
          <w:i/>
          <w:iCs/>
        </w:rPr>
        <w:t xml:space="preserve">eliefs in </w:t>
      </w:r>
      <w:r w:rsidR="004940C0">
        <w:rPr>
          <w:i/>
          <w:iCs/>
        </w:rPr>
        <w:t>R</w:t>
      </w:r>
      <w:r w:rsidRPr="002F1542">
        <w:rPr>
          <w:i/>
          <w:iCs/>
        </w:rPr>
        <w:t xml:space="preserve">ape </w:t>
      </w:r>
      <w:r w:rsidR="004940C0">
        <w:rPr>
          <w:i/>
          <w:iCs/>
        </w:rPr>
        <w:t>M</w:t>
      </w:r>
      <w:r w:rsidRPr="002F1542">
        <w:rPr>
          <w:i/>
          <w:iCs/>
        </w:rPr>
        <w:t xml:space="preserve">yths: Individual </w:t>
      </w:r>
      <w:r w:rsidR="004940C0">
        <w:rPr>
          <w:i/>
          <w:iCs/>
        </w:rPr>
        <w:t>D</w:t>
      </w:r>
      <w:r w:rsidRPr="002F1542">
        <w:rPr>
          <w:i/>
          <w:iCs/>
        </w:rPr>
        <w:t>ifferences</w:t>
      </w:r>
      <w:r>
        <w:t>. Journal of Research in Personality, 19, 299–320.</w:t>
      </w:r>
    </w:p>
    <w:p w14:paraId="58A6EA99" w14:textId="77777777" w:rsidR="004B1FFA" w:rsidRDefault="004B1FFA" w:rsidP="004B1FFA"/>
    <w:p w14:paraId="1682E6CC" w14:textId="69050855" w:rsidR="004B1FFA" w:rsidRDefault="004B1FFA" w:rsidP="004B1FFA">
      <w:proofErr w:type="spellStart"/>
      <w:r>
        <w:t>Malamuth</w:t>
      </w:r>
      <w:proofErr w:type="spellEnd"/>
      <w:r>
        <w:t xml:space="preserve">. N.M. (1998). </w:t>
      </w:r>
      <w:r w:rsidRPr="002F1542">
        <w:rPr>
          <w:i/>
          <w:iCs/>
        </w:rPr>
        <w:t xml:space="preserve">The </w:t>
      </w:r>
      <w:r w:rsidR="004940C0">
        <w:rPr>
          <w:i/>
          <w:iCs/>
        </w:rPr>
        <w:t>C</w:t>
      </w:r>
      <w:r w:rsidRPr="002F1542">
        <w:rPr>
          <w:i/>
          <w:iCs/>
        </w:rPr>
        <w:t xml:space="preserve">onfluence </w:t>
      </w:r>
      <w:r w:rsidR="004940C0">
        <w:rPr>
          <w:i/>
          <w:iCs/>
        </w:rPr>
        <w:t>M</w:t>
      </w:r>
      <w:r w:rsidRPr="002F1542">
        <w:rPr>
          <w:i/>
          <w:iCs/>
        </w:rPr>
        <w:t xml:space="preserve">odel as an </w:t>
      </w:r>
      <w:r w:rsidR="004940C0">
        <w:rPr>
          <w:i/>
          <w:iCs/>
        </w:rPr>
        <w:t>O</w:t>
      </w:r>
      <w:r w:rsidRPr="002F1542">
        <w:rPr>
          <w:i/>
          <w:iCs/>
        </w:rPr>
        <w:t xml:space="preserve">rganizing </w:t>
      </w:r>
      <w:r w:rsidR="004940C0">
        <w:rPr>
          <w:i/>
          <w:iCs/>
        </w:rPr>
        <w:t>F</w:t>
      </w:r>
      <w:r w:rsidRPr="002F1542">
        <w:rPr>
          <w:i/>
          <w:iCs/>
        </w:rPr>
        <w:t xml:space="preserve">ramework for </w:t>
      </w:r>
      <w:r w:rsidR="004940C0">
        <w:rPr>
          <w:i/>
          <w:iCs/>
        </w:rPr>
        <w:t>R</w:t>
      </w:r>
      <w:r w:rsidRPr="002F1542">
        <w:rPr>
          <w:i/>
          <w:iCs/>
        </w:rPr>
        <w:t xml:space="preserve">esearch on </w:t>
      </w:r>
      <w:r w:rsidR="004940C0">
        <w:rPr>
          <w:i/>
          <w:iCs/>
        </w:rPr>
        <w:t>S</w:t>
      </w:r>
      <w:r w:rsidRPr="002F1542">
        <w:rPr>
          <w:i/>
          <w:iCs/>
        </w:rPr>
        <w:t xml:space="preserve">exually </w:t>
      </w:r>
      <w:r w:rsidR="004940C0">
        <w:rPr>
          <w:i/>
          <w:iCs/>
        </w:rPr>
        <w:t>A</w:t>
      </w:r>
      <w:r w:rsidRPr="002F1542">
        <w:rPr>
          <w:i/>
          <w:iCs/>
        </w:rPr>
        <w:t xml:space="preserve">ggressive </w:t>
      </w:r>
      <w:r w:rsidR="004940C0">
        <w:rPr>
          <w:i/>
          <w:iCs/>
        </w:rPr>
        <w:t>M</w:t>
      </w:r>
      <w:r w:rsidRPr="002F1542">
        <w:rPr>
          <w:i/>
          <w:iCs/>
        </w:rPr>
        <w:t xml:space="preserve">en: Risk </w:t>
      </w:r>
      <w:r w:rsidR="004940C0">
        <w:rPr>
          <w:i/>
          <w:iCs/>
        </w:rPr>
        <w:t>M</w:t>
      </w:r>
      <w:r w:rsidRPr="002F1542">
        <w:rPr>
          <w:i/>
          <w:iCs/>
        </w:rPr>
        <w:t xml:space="preserve">oderators, </w:t>
      </w:r>
      <w:r w:rsidR="004940C0">
        <w:rPr>
          <w:i/>
          <w:iCs/>
        </w:rPr>
        <w:t>I</w:t>
      </w:r>
      <w:r w:rsidRPr="002F1542">
        <w:rPr>
          <w:i/>
          <w:iCs/>
        </w:rPr>
        <w:t xml:space="preserve">magined </w:t>
      </w:r>
      <w:r w:rsidR="004940C0">
        <w:rPr>
          <w:i/>
          <w:iCs/>
        </w:rPr>
        <w:t>A</w:t>
      </w:r>
      <w:r w:rsidRPr="002F1542">
        <w:rPr>
          <w:i/>
          <w:iCs/>
        </w:rPr>
        <w:t xml:space="preserve">ggression, and </w:t>
      </w:r>
      <w:r w:rsidR="004940C0">
        <w:rPr>
          <w:i/>
          <w:iCs/>
        </w:rPr>
        <w:t>P</w:t>
      </w:r>
      <w:r w:rsidRPr="002F1542">
        <w:rPr>
          <w:i/>
          <w:iCs/>
        </w:rPr>
        <w:t xml:space="preserve">ornography </w:t>
      </w:r>
      <w:r w:rsidR="004940C0">
        <w:rPr>
          <w:i/>
          <w:iCs/>
        </w:rPr>
        <w:t>C</w:t>
      </w:r>
      <w:r w:rsidRPr="002F1542">
        <w:rPr>
          <w:i/>
          <w:iCs/>
        </w:rPr>
        <w:t>onsumption</w:t>
      </w:r>
      <w:r>
        <w:t>. In R.G. Green &amp; E.</w:t>
      </w:r>
    </w:p>
    <w:p w14:paraId="36DCD336" w14:textId="77777777" w:rsidR="004B1FFA" w:rsidRDefault="004B1FFA" w:rsidP="004B1FFA"/>
    <w:p w14:paraId="509F93CF" w14:textId="77777777" w:rsidR="004B1FFA" w:rsidRDefault="004B1FFA" w:rsidP="004B1FFA">
      <w:r>
        <w:t xml:space="preserve">MAPPA (2011) </w:t>
      </w:r>
      <w:r w:rsidRPr="004940C0">
        <w:rPr>
          <w:i/>
          <w:iCs/>
        </w:rPr>
        <w:t>South Wales Annual Report 2018-2019</w:t>
      </w:r>
      <w:r>
        <w:t xml:space="preserve"> Available at: </w:t>
      </w:r>
      <w:hyperlink r:id="rId47" w:history="1">
        <w:r>
          <w:rPr>
            <w:rStyle w:val="Hyperlink"/>
          </w:rPr>
          <w:t>file:///C:/Users/User/Downloads/South_Wales_Annual_Report_20182019.pdf</w:t>
        </w:r>
      </w:hyperlink>
      <w:r>
        <w:t xml:space="preserve"> (Accessed 03/2020).</w:t>
      </w:r>
    </w:p>
    <w:p w14:paraId="14F65A32" w14:textId="77777777" w:rsidR="004B1FFA" w:rsidRDefault="004B1FFA" w:rsidP="004B1FFA"/>
    <w:p w14:paraId="49EEFC84" w14:textId="11793D6D" w:rsidR="004B1FFA" w:rsidRDefault="004B1FFA" w:rsidP="004B1FFA">
      <w:r>
        <w:lastRenderedPageBreak/>
        <w:t xml:space="preserve">Marques. J. K, </w:t>
      </w:r>
      <w:proofErr w:type="spellStart"/>
      <w:r>
        <w:t>Miederanders</w:t>
      </w:r>
      <w:proofErr w:type="spellEnd"/>
      <w:r>
        <w:t xml:space="preserve">. M, Day. D. M, Nelson. C, &amp; Van Ommeren. A (2005) </w:t>
      </w:r>
      <w:r w:rsidRPr="00FA5688">
        <w:rPr>
          <w:i/>
          <w:iCs/>
        </w:rPr>
        <w:t xml:space="preserve">Effects of a </w:t>
      </w:r>
      <w:r w:rsidR="004940C0">
        <w:rPr>
          <w:i/>
          <w:iCs/>
        </w:rPr>
        <w:t>R</w:t>
      </w:r>
      <w:r w:rsidRPr="00FA5688">
        <w:rPr>
          <w:i/>
          <w:iCs/>
        </w:rPr>
        <w:t xml:space="preserve">elapse </w:t>
      </w:r>
      <w:r w:rsidR="004940C0">
        <w:rPr>
          <w:i/>
          <w:iCs/>
        </w:rPr>
        <w:t>P</w:t>
      </w:r>
      <w:r w:rsidRPr="00FA5688">
        <w:rPr>
          <w:i/>
          <w:iCs/>
        </w:rPr>
        <w:t xml:space="preserve">revention </w:t>
      </w:r>
      <w:r w:rsidR="004940C0">
        <w:rPr>
          <w:i/>
          <w:iCs/>
        </w:rPr>
        <w:t>P</w:t>
      </w:r>
      <w:r w:rsidRPr="00FA5688">
        <w:rPr>
          <w:i/>
          <w:iCs/>
        </w:rPr>
        <w:t xml:space="preserve">rogram on </w:t>
      </w:r>
      <w:r w:rsidR="004940C0">
        <w:rPr>
          <w:i/>
          <w:iCs/>
        </w:rPr>
        <w:t>S</w:t>
      </w:r>
      <w:r w:rsidRPr="00FA5688">
        <w:rPr>
          <w:i/>
          <w:iCs/>
        </w:rPr>
        <w:t xml:space="preserve">exual </w:t>
      </w:r>
      <w:r w:rsidR="004940C0">
        <w:rPr>
          <w:i/>
          <w:iCs/>
        </w:rPr>
        <w:t>R</w:t>
      </w:r>
      <w:r w:rsidRPr="00FA5688">
        <w:rPr>
          <w:i/>
          <w:iCs/>
        </w:rPr>
        <w:t>ecidivism</w:t>
      </w:r>
      <w:r>
        <w:t xml:space="preserve">: </w:t>
      </w:r>
      <w:proofErr w:type="gramStart"/>
      <w:r w:rsidRPr="00FA5688">
        <w:rPr>
          <w:i/>
          <w:iCs/>
        </w:rPr>
        <w:t xml:space="preserve">Final </w:t>
      </w:r>
      <w:r w:rsidR="004940C0">
        <w:rPr>
          <w:i/>
          <w:iCs/>
        </w:rPr>
        <w:t>R</w:t>
      </w:r>
      <w:r w:rsidRPr="00FA5688">
        <w:rPr>
          <w:i/>
          <w:iCs/>
        </w:rPr>
        <w:t>esults</w:t>
      </w:r>
      <w:proofErr w:type="gramEnd"/>
      <w:r w:rsidRPr="00FA5688">
        <w:rPr>
          <w:i/>
          <w:iCs/>
        </w:rPr>
        <w:t xml:space="preserve"> from California’s Sex Offender Treatment and Evaluation Project (SOTEP</w:t>
      </w:r>
      <w:r>
        <w:t>). Sexual Abuse: A Journal of Research &amp; Treatment, 17(1), 79–107.</w:t>
      </w:r>
    </w:p>
    <w:p w14:paraId="705A3150" w14:textId="77777777" w:rsidR="004B1FFA" w:rsidRDefault="004B1FFA" w:rsidP="004B1FFA"/>
    <w:p w14:paraId="4F22B057" w14:textId="01917087" w:rsidR="004B1FFA" w:rsidRDefault="004B1FFA" w:rsidP="004B1FFA">
      <w:r>
        <w:t xml:space="preserve">Marshall, W. L. &amp; McGuire, J. (2003). </w:t>
      </w:r>
      <w:r w:rsidRPr="002F1542">
        <w:rPr>
          <w:i/>
          <w:iCs/>
        </w:rPr>
        <w:t xml:space="preserve">Effect </w:t>
      </w:r>
      <w:r w:rsidR="004940C0">
        <w:rPr>
          <w:i/>
          <w:iCs/>
        </w:rPr>
        <w:t>S</w:t>
      </w:r>
      <w:r w:rsidRPr="002F1542">
        <w:rPr>
          <w:i/>
          <w:iCs/>
        </w:rPr>
        <w:t xml:space="preserve">izes in the </w:t>
      </w:r>
      <w:r w:rsidR="004940C0">
        <w:rPr>
          <w:i/>
          <w:iCs/>
        </w:rPr>
        <w:t>T</w:t>
      </w:r>
      <w:r w:rsidRPr="002F1542">
        <w:rPr>
          <w:i/>
          <w:iCs/>
        </w:rPr>
        <w:t xml:space="preserve">reatment of </w:t>
      </w:r>
      <w:r w:rsidR="004940C0">
        <w:rPr>
          <w:i/>
          <w:iCs/>
        </w:rPr>
        <w:t>S</w:t>
      </w:r>
      <w:r w:rsidRPr="002F1542">
        <w:rPr>
          <w:i/>
          <w:iCs/>
        </w:rPr>
        <w:t xml:space="preserve">ex </w:t>
      </w:r>
      <w:r w:rsidR="004940C0">
        <w:rPr>
          <w:i/>
          <w:iCs/>
        </w:rPr>
        <w:t>O</w:t>
      </w:r>
      <w:r w:rsidRPr="002F1542">
        <w:rPr>
          <w:i/>
          <w:iCs/>
        </w:rPr>
        <w:t>ffenders</w:t>
      </w:r>
      <w:r>
        <w:t>. Int. J. of Offender Therapy and Comparative Criminology, 47, 653-663</w:t>
      </w:r>
    </w:p>
    <w:p w14:paraId="00D3D133" w14:textId="77777777" w:rsidR="004B1FFA" w:rsidRDefault="004B1FFA" w:rsidP="004B1FFA"/>
    <w:p w14:paraId="590D51F7" w14:textId="0D3D0AEF" w:rsidR="004B1FFA" w:rsidRPr="00E45997" w:rsidRDefault="004B1FFA" w:rsidP="004B1FFA">
      <w:pPr>
        <w:rPr>
          <w:color w:val="333333"/>
        </w:rPr>
      </w:pPr>
      <w:r w:rsidRPr="00E45997">
        <w:rPr>
          <w:color w:val="333333"/>
        </w:rPr>
        <w:t xml:space="preserve">Martinson. R (2001) </w:t>
      </w:r>
      <w:r w:rsidRPr="00E45997">
        <w:rPr>
          <w:i/>
          <w:iCs/>
          <w:color w:val="000000"/>
          <w:shd w:val="clear" w:color="auto" w:fill="FFFFFF"/>
        </w:rPr>
        <w:t xml:space="preserve">What works? Questions and </w:t>
      </w:r>
      <w:r w:rsidR="004940C0">
        <w:rPr>
          <w:i/>
          <w:iCs/>
          <w:color w:val="000000"/>
          <w:shd w:val="clear" w:color="auto" w:fill="FFFFFF"/>
        </w:rPr>
        <w:t>A</w:t>
      </w:r>
      <w:r w:rsidRPr="00E45997">
        <w:rPr>
          <w:i/>
          <w:iCs/>
          <w:color w:val="000000"/>
          <w:shd w:val="clear" w:color="auto" w:fill="FFFFFF"/>
        </w:rPr>
        <w:t xml:space="preserve">nswers </w:t>
      </w:r>
      <w:r w:rsidR="004940C0">
        <w:rPr>
          <w:i/>
          <w:iCs/>
          <w:color w:val="000000"/>
          <w:shd w:val="clear" w:color="auto" w:fill="FFFFFF"/>
        </w:rPr>
        <w:t>A</w:t>
      </w:r>
      <w:r w:rsidRPr="00E45997">
        <w:rPr>
          <w:i/>
          <w:iCs/>
          <w:color w:val="000000"/>
          <w:shd w:val="clear" w:color="auto" w:fill="FFFFFF"/>
        </w:rPr>
        <w:t xml:space="preserve">bout </w:t>
      </w:r>
      <w:r w:rsidR="004940C0">
        <w:rPr>
          <w:i/>
          <w:iCs/>
          <w:color w:val="000000"/>
          <w:shd w:val="clear" w:color="auto" w:fill="FFFFFF"/>
        </w:rPr>
        <w:t>P</w:t>
      </w:r>
      <w:r w:rsidRPr="00E45997">
        <w:rPr>
          <w:i/>
          <w:iCs/>
          <w:color w:val="000000"/>
          <w:shd w:val="clear" w:color="auto" w:fill="FFFFFF"/>
        </w:rPr>
        <w:t xml:space="preserve">rison </w:t>
      </w:r>
      <w:r w:rsidR="004940C0">
        <w:rPr>
          <w:i/>
          <w:iCs/>
          <w:color w:val="000000"/>
          <w:shd w:val="clear" w:color="auto" w:fill="FFFFFF"/>
        </w:rPr>
        <w:t>R</w:t>
      </w:r>
      <w:r w:rsidRPr="00E45997">
        <w:rPr>
          <w:i/>
          <w:iCs/>
          <w:color w:val="000000"/>
          <w:shd w:val="clear" w:color="auto" w:fill="FFFFFF"/>
        </w:rPr>
        <w:t>eform</w:t>
      </w:r>
      <w:r w:rsidRPr="00E45997">
        <w:rPr>
          <w:color w:val="000000"/>
          <w:shd w:val="clear" w:color="auto" w:fill="FFFFFF"/>
        </w:rPr>
        <w:t> (2</w:t>
      </w:r>
      <w:r w:rsidRPr="00E45997">
        <w:rPr>
          <w:color w:val="000000"/>
          <w:shd w:val="clear" w:color="auto" w:fill="FFFFFF"/>
          <w:vertAlign w:val="superscript"/>
        </w:rPr>
        <w:t>nd</w:t>
      </w:r>
      <w:r w:rsidRPr="00E45997">
        <w:rPr>
          <w:color w:val="000000"/>
          <w:shd w:val="clear" w:color="auto" w:fill="FFFFFF"/>
        </w:rPr>
        <w:t> ed). Los Angeles: Roxbury Publishing Company. </w:t>
      </w:r>
    </w:p>
    <w:p w14:paraId="6F0E52A9" w14:textId="77777777" w:rsidR="004B1FFA" w:rsidRDefault="004B1FFA" w:rsidP="004B1FFA"/>
    <w:p w14:paraId="13861236" w14:textId="5817E01E" w:rsidR="004B1FFA" w:rsidRDefault="004B1FFA" w:rsidP="004B1FFA">
      <w:r>
        <w:t>Matthews, J. (1983</w:t>
      </w:r>
      <w:r w:rsidRPr="002F1542">
        <w:rPr>
          <w:i/>
          <w:iCs/>
        </w:rPr>
        <w:t xml:space="preserve">). Forgotten victims: How prison </w:t>
      </w:r>
      <w:r w:rsidR="004940C0">
        <w:rPr>
          <w:i/>
          <w:iCs/>
        </w:rPr>
        <w:t>A</w:t>
      </w:r>
      <w:r w:rsidRPr="002F1542">
        <w:rPr>
          <w:i/>
          <w:iCs/>
        </w:rPr>
        <w:t xml:space="preserve">ffects the </w:t>
      </w:r>
      <w:r w:rsidR="004940C0">
        <w:rPr>
          <w:i/>
          <w:iCs/>
        </w:rPr>
        <w:t>F</w:t>
      </w:r>
      <w:r w:rsidRPr="002F1542">
        <w:rPr>
          <w:i/>
          <w:iCs/>
        </w:rPr>
        <w:t>amily</w:t>
      </w:r>
      <w:r>
        <w:t>. London: National Association for the Care and Resettlement of Offenders.</w:t>
      </w:r>
    </w:p>
    <w:p w14:paraId="19755BFD" w14:textId="77777777" w:rsidR="004B1FFA" w:rsidRDefault="004B1FFA" w:rsidP="004B1FFA"/>
    <w:p w14:paraId="4656BF7E" w14:textId="77777777" w:rsidR="004B1FFA" w:rsidRPr="001E7D89" w:rsidRDefault="004B1FFA" w:rsidP="004B1FFA">
      <w:r>
        <w:t xml:space="preserve">McNaughton Nicholls.C, Mitchell. M, Simpson. I, Webster. S (2012) </w:t>
      </w:r>
      <w:r w:rsidRPr="002F1542">
        <w:rPr>
          <w:i/>
          <w:iCs/>
        </w:rPr>
        <w:t>Attitudes to Sentencing Sexual Offences</w:t>
      </w:r>
      <w:r>
        <w:t xml:space="preserve">. Available at: </w:t>
      </w:r>
      <w:hyperlink r:id="rId48" w:history="1">
        <w:r>
          <w:rPr>
            <w:rStyle w:val="Hyperlink"/>
          </w:rPr>
          <w:t>https://www.sentencingcouncil.org.uk/wp-content/uploads/Attitudes_to_Sentencing_Sexual_Offences_web1.pdf</w:t>
        </w:r>
      </w:hyperlink>
      <w:r>
        <w:t xml:space="preserve"> (Accessed 04/2020).</w:t>
      </w:r>
    </w:p>
    <w:p w14:paraId="08FD22AA" w14:textId="77777777" w:rsidR="004B1FFA" w:rsidRPr="00C21801" w:rsidRDefault="004B1FFA" w:rsidP="004B1FFA">
      <w:pPr>
        <w:pStyle w:val="Default"/>
        <w:rPr>
          <w:rFonts w:ascii="Times New Roman" w:hAnsi="Times New Roman" w:cs="Times New Roman"/>
        </w:rPr>
      </w:pPr>
    </w:p>
    <w:p w14:paraId="722777B8" w14:textId="7F6B83BB" w:rsidR="004B1FFA" w:rsidRDefault="004B1FFA" w:rsidP="004B1FFA">
      <w:pPr>
        <w:pStyle w:val="Default"/>
      </w:pPr>
      <w:r w:rsidRPr="00C21801">
        <w:rPr>
          <w:rFonts w:ascii="Times New Roman" w:hAnsi="Times New Roman" w:cs="Times New Roman"/>
        </w:rPr>
        <w:t>Mercado</w:t>
      </w:r>
      <w:r>
        <w:rPr>
          <w:rFonts w:ascii="Times New Roman" w:hAnsi="Times New Roman" w:cs="Times New Roman"/>
        </w:rPr>
        <w:t xml:space="preserve">. </w:t>
      </w:r>
      <w:r w:rsidRPr="00C21801">
        <w:rPr>
          <w:rFonts w:ascii="Times New Roman" w:hAnsi="Times New Roman" w:cs="Times New Roman"/>
        </w:rPr>
        <w:t>C. C, Alvarez</w:t>
      </w:r>
      <w:r>
        <w:rPr>
          <w:rFonts w:ascii="Times New Roman" w:hAnsi="Times New Roman" w:cs="Times New Roman"/>
        </w:rPr>
        <w:t>.</w:t>
      </w:r>
      <w:r w:rsidRPr="00C21801">
        <w:rPr>
          <w:rFonts w:ascii="Times New Roman" w:hAnsi="Times New Roman" w:cs="Times New Roman"/>
        </w:rPr>
        <w:t xml:space="preserve"> S, &amp; Levenson</w:t>
      </w:r>
      <w:r>
        <w:rPr>
          <w:rFonts w:ascii="Times New Roman" w:hAnsi="Times New Roman" w:cs="Times New Roman"/>
        </w:rPr>
        <w:t xml:space="preserve">. </w:t>
      </w:r>
      <w:r w:rsidRPr="00C21801">
        <w:rPr>
          <w:rFonts w:ascii="Times New Roman" w:hAnsi="Times New Roman" w:cs="Times New Roman"/>
        </w:rPr>
        <w:t xml:space="preserve">J. S (2008) </w:t>
      </w:r>
      <w:r w:rsidRPr="002F1542">
        <w:rPr>
          <w:rFonts w:ascii="Times New Roman" w:hAnsi="Times New Roman" w:cs="Times New Roman"/>
          <w:i/>
          <w:iCs/>
        </w:rPr>
        <w:t xml:space="preserve">The </w:t>
      </w:r>
      <w:r w:rsidR="004940C0">
        <w:rPr>
          <w:rFonts w:ascii="Times New Roman" w:hAnsi="Times New Roman" w:cs="Times New Roman"/>
          <w:i/>
          <w:iCs/>
        </w:rPr>
        <w:t>I</w:t>
      </w:r>
      <w:r w:rsidRPr="002F1542">
        <w:rPr>
          <w:rFonts w:ascii="Times New Roman" w:hAnsi="Times New Roman" w:cs="Times New Roman"/>
          <w:i/>
          <w:iCs/>
        </w:rPr>
        <w:t xml:space="preserve">mpact of </w:t>
      </w:r>
      <w:r w:rsidR="004940C0">
        <w:rPr>
          <w:rFonts w:ascii="Times New Roman" w:hAnsi="Times New Roman" w:cs="Times New Roman"/>
          <w:i/>
          <w:iCs/>
        </w:rPr>
        <w:t>S</w:t>
      </w:r>
      <w:r w:rsidRPr="002F1542">
        <w:rPr>
          <w:rFonts w:ascii="Times New Roman" w:hAnsi="Times New Roman" w:cs="Times New Roman"/>
          <w:i/>
          <w:iCs/>
        </w:rPr>
        <w:t xml:space="preserve">pecialized </w:t>
      </w:r>
      <w:r w:rsidR="004940C0">
        <w:rPr>
          <w:rFonts w:ascii="Times New Roman" w:hAnsi="Times New Roman" w:cs="Times New Roman"/>
          <w:i/>
          <w:iCs/>
        </w:rPr>
        <w:t>S</w:t>
      </w:r>
      <w:r w:rsidRPr="002F1542">
        <w:rPr>
          <w:rFonts w:ascii="Times New Roman" w:hAnsi="Times New Roman" w:cs="Times New Roman"/>
          <w:i/>
          <w:iCs/>
        </w:rPr>
        <w:t xml:space="preserve">ex </w:t>
      </w:r>
      <w:r w:rsidR="004940C0">
        <w:rPr>
          <w:rFonts w:ascii="Times New Roman" w:hAnsi="Times New Roman" w:cs="Times New Roman"/>
          <w:i/>
          <w:iCs/>
        </w:rPr>
        <w:t>O</w:t>
      </w:r>
      <w:r w:rsidRPr="002F1542">
        <w:rPr>
          <w:rFonts w:ascii="Times New Roman" w:hAnsi="Times New Roman" w:cs="Times New Roman"/>
          <w:i/>
          <w:iCs/>
        </w:rPr>
        <w:t xml:space="preserve">ffender </w:t>
      </w:r>
      <w:r w:rsidR="004940C0">
        <w:rPr>
          <w:rFonts w:ascii="Times New Roman" w:hAnsi="Times New Roman" w:cs="Times New Roman"/>
          <w:i/>
          <w:iCs/>
        </w:rPr>
        <w:t>L</w:t>
      </w:r>
      <w:r w:rsidRPr="002F1542">
        <w:rPr>
          <w:rFonts w:ascii="Times New Roman" w:hAnsi="Times New Roman" w:cs="Times New Roman"/>
          <w:i/>
          <w:iCs/>
        </w:rPr>
        <w:t xml:space="preserve">egislation on </w:t>
      </w:r>
      <w:r w:rsidR="004940C0">
        <w:rPr>
          <w:rFonts w:ascii="Times New Roman" w:hAnsi="Times New Roman" w:cs="Times New Roman"/>
          <w:i/>
          <w:iCs/>
        </w:rPr>
        <w:t>C</w:t>
      </w:r>
      <w:r w:rsidRPr="002F1542">
        <w:rPr>
          <w:rFonts w:ascii="Times New Roman" w:hAnsi="Times New Roman" w:cs="Times New Roman"/>
          <w:i/>
          <w:iCs/>
        </w:rPr>
        <w:t xml:space="preserve">ommunity </w:t>
      </w:r>
      <w:r w:rsidR="004940C0">
        <w:rPr>
          <w:rFonts w:ascii="Times New Roman" w:hAnsi="Times New Roman" w:cs="Times New Roman"/>
          <w:i/>
          <w:iCs/>
        </w:rPr>
        <w:t>R</w:t>
      </w:r>
      <w:r w:rsidRPr="002F1542">
        <w:rPr>
          <w:rFonts w:ascii="Times New Roman" w:hAnsi="Times New Roman" w:cs="Times New Roman"/>
          <w:i/>
          <w:iCs/>
        </w:rPr>
        <w:t>e-</w:t>
      </w:r>
      <w:r w:rsidR="004940C0">
        <w:rPr>
          <w:rFonts w:ascii="Times New Roman" w:hAnsi="Times New Roman" w:cs="Times New Roman"/>
          <w:i/>
          <w:iCs/>
        </w:rPr>
        <w:t>E</w:t>
      </w:r>
      <w:r w:rsidRPr="002F1542">
        <w:rPr>
          <w:rFonts w:ascii="Times New Roman" w:hAnsi="Times New Roman" w:cs="Times New Roman"/>
          <w:i/>
          <w:iCs/>
        </w:rPr>
        <w:t>ntry</w:t>
      </w:r>
      <w:r w:rsidRPr="00C21801">
        <w:rPr>
          <w:rFonts w:ascii="Times New Roman" w:hAnsi="Times New Roman" w:cs="Times New Roman"/>
        </w:rPr>
        <w:t xml:space="preserve">. </w:t>
      </w:r>
      <w:r w:rsidRPr="004940C0">
        <w:rPr>
          <w:rFonts w:ascii="Times New Roman" w:hAnsi="Times New Roman" w:cs="Times New Roman"/>
          <w:i/>
          <w:iCs/>
        </w:rPr>
        <w:t>Sexual Abuse</w:t>
      </w:r>
      <w:r w:rsidRPr="00C21801">
        <w:rPr>
          <w:rFonts w:ascii="Times New Roman" w:hAnsi="Times New Roman" w:cs="Times New Roman"/>
        </w:rPr>
        <w:t>: A Journal of Research and Treatment, 20, 188-205</w:t>
      </w:r>
      <w:r>
        <w:t xml:space="preserve"> </w:t>
      </w:r>
    </w:p>
    <w:p w14:paraId="6F28D53D" w14:textId="77777777" w:rsidR="004B1FFA" w:rsidRDefault="004B1FFA" w:rsidP="004B1FFA">
      <w:pPr>
        <w:pStyle w:val="Default"/>
      </w:pPr>
    </w:p>
    <w:p w14:paraId="0C8967B2" w14:textId="44296639" w:rsidR="004B1FFA" w:rsidRPr="002F1542" w:rsidRDefault="004B1FFA" w:rsidP="004B1FFA">
      <w:pPr>
        <w:pStyle w:val="Default"/>
        <w:rPr>
          <w:rFonts w:ascii="Times New Roman" w:hAnsi="Times New Roman" w:cs="Times New Roman"/>
        </w:rPr>
      </w:pPr>
      <w:r w:rsidRPr="002F1542">
        <w:rPr>
          <w:rFonts w:ascii="Times New Roman" w:hAnsi="Times New Roman" w:cs="Times New Roman"/>
        </w:rPr>
        <w:t xml:space="preserve">Ministry of Justice (2014) </w:t>
      </w:r>
      <w:r w:rsidRPr="002F1542">
        <w:rPr>
          <w:rFonts w:ascii="Times New Roman" w:hAnsi="Times New Roman" w:cs="Times New Roman"/>
          <w:i/>
          <w:iCs/>
        </w:rPr>
        <w:t xml:space="preserve">New </w:t>
      </w:r>
      <w:r w:rsidR="004940C0">
        <w:rPr>
          <w:rFonts w:ascii="Times New Roman" w:hAnsi="Times New Roman" w:cs="Times New Roman"/>
          <w:i/>
          <w:iCs/>
        </w:rPr>
        <w:t>S</w:t>
      </w:r>
      <w:r w:rsidRPr="002F1542">
        <w:rPr>
          <w:rFonts w:ascii="Times New Roman" w:hAnsi="Times New Roman" w:cs="Times New Roman"/>
          <w:i/>
          <w:iCs/>
        </w:rPr>
        <w:t xml:space="preserve">upport for </w:t>
      </w:r>
      <w:r w:rsidR="004940C0">
        <w:rPr>
          <w:rFonts w:ascii="Times New Roman" w:hAnsi="Times New Roman" w:cs="Times New Roman"/>
          <w:i/>
          <w:iCs/>
        </w:rPr>
        <w:t>M</w:t>
      </w:r>
      <w:r w:rsidRPr="002F1542">
        <w:rPr>
          <w:rFonts w:ascii="Times New Roman" w:hAnsi="Times New Roman" w:cs="Times New Roman"/>
          <w:i/>
          <w:iCs/>
        </w:rPr>
        <w:t xml:space="preserve">ale </w:t>
      </w:r>
      <w:r w:rsidR="004940C0">
        <w:rPr>
          <w:rFonts w:ascii="Times New Roman" w:hAnsi="Times New Roman" w:cs="Times New Roman"/>
          <w:i/>
          <w:iCs/>
        </w:rPr>
        <w:t>R</w:t>
      </w:r>
      <w:r w:rsidRPr="002F1542">
        <w:rPr>
          <w:rFonts w:ascii="Times New Roman" w:hAnsi="Times New Roman" w:cs="Times New Roman"/>
          <w:i/>
          <w:iCs/>
        </w:rPr>
        <w:t xml:space="preserve">ape and </w:t>
      </w:r>
      <w:r w:rsidR="004940C0">
        <w:rPr>
          <w:rFonts w:ascii="Times New Roman" w:hAnsi="Times New Roman" w:cs="Times New Roman"/>
          <w:i/>
          <w:iCs/>
        </w:rPr>
        <w:t>S</w:t>
      </w:r>
      <w:r w:rsidRPr="002F1542">
        <w:rPr>
          <w:rFonts w:ascii="Times New Roman" w:hAnsi="Times New Roman" w:cs="Times New Roman"/>
          <w:i/>
          <w:iCs/>
        </w:rPr>
        <w:t xml:space="preserve">exual </w:t>
      </w:r>
      <w:r w:rsidR="004940C0">
        <w:rPr>
          <w:rFonts w:ascii="Times New Roman" w:hAnsi="Times New Roman" w:cs="Times New Roman"/>
          <w:i/>
          <w:iCs/>
        </w:rPr>
        <w:t>V</w:t>
      </w:r>
      <w:r w:rsidRPr="002F1542">
        <w:rPr>
          <w:rFonts w:ascii="Times New Roman" w:hAnsi="Times New Roman" w:cs="Times New Roman"/>
          <w:i/>
          <w:iCs/>
        </w:rPr>
        <w:t xml:space="preserve">iolence </w:t>
      </w:r>
      <w:r w:rsidR="004940C0">
        <w:rPr>
          <w:rFonts w:ascii="Times New Roman" w:hAnsi="Times New Roman" w:cs="Times New Roman"/>
          <w:i/>
          <w:iCs/>
        </w:rPr>
        <w:t>V</w:t>
      </w:r>
      <w:r w:rsidRPr="002F1542">
        <w:rPr>
          <w:rFonts w:ascii="Times New Roman" w:hAnsi="Times New Roman" w:cs="Times New Roman"/>
          <w:i/>
          <w:iCs/>
        </w:rPr>
        <w:t>ictims.</w:t>
      </w:r>
      <w:r w:rsidRPr="002F1542">
        <w:rPr>
          <w:rFonts w:ascii="Times New Roman" w:hAnsi="Times New Roman" w:cs="Times New Roman"/>
        </w:rPr>
        <w:t xml:space="preserve"> Available at: </w:t>
      </w:r>
      <w:hyperlink r:id="rId49" w:history="1">
        <w:r w:rsidRPr="002F1542">
          <w:rPr>
            <w:rStyle w:val="Hyperlink"/>
            <w:rFonts w:ascii="Times New Roman" w:hAnsi="Times New Roman" w:cs="Times New Roman"/>
          </w:rPr>
          <w:t>https://www.gov.uk/government/news/new-support-for-male-rape-and-sexual-violence-victims</w:t>
        </w:r>
      </w:hyperlink>
      <w:r w:rsidRPr="002F1542">
        <w:rPr>
          <w:rFonts w:ascii="Times New Roman" w:hAnsi="Times New Roman" w:cs="Times New Roman"/>
        </w:rPr>
        <w:t xml:space="preserve"> (Accessed 04/2020).</w:t>
      </w:r>
    </w:p>
    <w:p w14:paraId="0E5BC5C0" w14:textId="11D7A6C4" w:rsidR="004B1FFA" w:rsidRPr="004940C0" w:rsidRDefault="004B1FFA" w:rsidP="004B1FFA">
      <w:pPr>
        <w:pStyle w:val="Default"/>
        <w:rPr>
          <w:rFonts w:ascii="Times New Roman" w:hAnsi="Times New Roman" w:cs="Times New Roman"/>
        </w:rPr>
      </w:pPr>
      <w:r>
        <w:br/>
      </w:r>
      <w:r w:rsidRPr="004940C0">
        <w:rPr>
          <w:rFonts w:ascii="Times New Roman" w:hAnsi="Times New Roman" w:cs="Times New Roman"/>
        </w:rPr>
        <w:t xml:space="preserve">Ministry of Justice (2017) </w:t>
      </w:r>
      <w:r w:rsidRPr="004940C0">
        <w:rPr>
          <w:rFonts w:ascii="Times New Roman" w:hAnsi="Times New Roman" w:cs="Times New Roman"/>
          <w:i/>
          <w:iCs/>
        </w:rPr>
        <w:t xml:space="preserve">Impact </w:t>
      </w:r>
      <w:r w:rsidR="004940C0">
        <w:rPr>
          <w:rFonts w:ascii="Times New Roman" w:hAnsi="Times New Roman" w:cs="Times New Roman"/>
          <w:i/>
          <w:iCs/>
        </w:rPr>
        <w:t>E</w:t>
      </w:r>
      <w:r w:rsidRPr="004940C0">
        <w:rPr>
          <w:rFonts w:ascii="Times New Roman" w:hAnsi="Times New Roman" w:cs="Times New Roman"/>
          <w:i/>
          <w:iCs/>
        </w:rPr>
        <w:t xml:space="preserve">valuation of the </w:t>
      </w:r>
      <w:r w:rsidR="004940C0">
        <w:rPr>
          <w:rFonts w:ascii="Times New Roman" w:hAnsi="Times New Roman" w:cs="Times New Roman"/>
          <w:i/>
          <w:iCs/>
        </w:rPr>
        <w:t>P</w:t>
      </w:r>
      <w:r w:rsidRPr="004940C0">
        <w:rPr>
          <w:rFonts w:ascii="Times New Roman" w:hAnsi="Times New Roman" w:cs="Times New Roman"/>
          <w:i/>
          <w:iCs/>
        </w:rPr>
        <w:t xml:space="preserve">rison- </w:t>
      </w:r>
      <w:r w:rsidR="004940C0">
        <w:rPr>
          <w:rFonts w:ascii="Times New Roman" w:hAnsi="Times New Roman" w:cs="Times New Roman"/>
          <w:i/>
          <w:iCs/>
        </w:rPr>
        <w:t>B</w:t>
      </w:r>
      <w:r w:rsidRPr="004940C0">
        <w:rPr>
          <w:rFonts w:ascii="Times New Roman" w:hAnsi="Times New Roman" w:cs="Times New Roman"/>
          <w:i/>
          <w:iCs/>
        </w:rPr>
        <w:t xml:space="preserve">ased </w:t>
      </w:r>
      <w:r w:rsidR="004940C0">
        <w:rPr>
          <w:rFonts w:ascii="Times New Roman" w:hAnsi="Times New Roman" w:cs="Times New Roman"/>
          <w:i/>
          <w:iCs/>
        </w:rPr>
        <w:t>C</w:t>
      </w:r>
      <w:r w:rsidRPr="004940C0">
        <w:rPr>
          <w:rFonts w:ascii="Times New Roman" w:hAnsi="Times New Roman" w:cs="Times New Roman"/>
          <w:i/>
          <w:iCs/>
        </w:rPr>
        <w:t xml:space="preserve">ore </w:t>
      </w:r>
      <w:r w:rsidR="004940C0">
        <w:rPr>
          <w:rFonts w:ascii="Times New Roman" w:hAnsi="Times New Roman" w:cs="Times New Roman"/>
          <w:i/>
          <w:iCs/>
        </w:rPr>
        <w:t>S</w:t>
      </w:r>
      <w:r w:rsidRPr="004940C0">
        <w:rPr>
          <w:rFonts w:ascii="Times New Roman" w:hAnsi="Times New Roman" w:cs="Times New Roman"/>
          <w:i/>
          <w:iCs/>
        </w:rPr>
        <w:t xml:space="preserve">ex </w:t>
      </w:r>
      <w:r w:rsidR="004940C0">
        <w:rPr>
          <w:rFonts w:ascii="Times New Roman" w:hAnsi="Times New Roman" w:cs="Times New Roman"/>
          <w:i/>
          <w:iCs/>
        </w:rPr>
        <w:t>O</w:t>
      </w:r>
      <w:r w:rsidRPr="004940C0">
        <w:rPr>
          <w:rFonts w:ascii="Times New Roman" w:hAnsi="Times New Roman" w:cs="Times New Roman"/>
          <w:i/>
          <w:iCs/>
        </w:rPr>
        <w:t xml:space="preserve">ffender </w:t>
      </w:r>
      <w:r w:rsidR="004940C0">
        <w:rPr>
          <w:rFonts w:ascii="Times New Roman" w:hAnsi="Times New Roman" w:cs="Times New Roman"/>
          <w:i/>
          <w:iCs/>
        </w:rPr>
        <w:t>T</w:t>
      </w:r>
      <w:r w:rsidRPr="004940C0">
        <w:rPr>
          <w:rFonts w:ascii="Times New Roman" w:hAnsi="Times New Roman" w:cs="Times New Roman"/>
          <w:i/>
          <w:iCs/>
        </w:rPr>
        <w:t xml:space="preserve">reatment </w:t>
      </w:r>
      <w:r w:rsidR="004940C0">
        <w:rPr>
          <w:rFonts w:ascii="Times New Roman" w:hAnsi="Times New Roman" w:cs="Times New Roman"/>
          <w:i/>
          <w:iCs/>
        </w:rPr>
        <w:t>P</w:t>
      </w:r>
      <w:r w:rsidRPr="004940C0">
        <w:rPr>
          <w:rFonts w:ascii="Times New Roman" w:hAnsi="Times New Roman" w:cs="Times New Roman"/>
          <w:i/>
          <w:iCs/>
        </w:rPr>
        <w:t>rogramme.</w:t>
      </w:r>
      <w:r w:rsidRPr="004940C0">
        <w:rPr>
          <w:rFonts w:ascii="Times New Roman" w:hAnsi="Times New Roman" w:cs="Times New Roman"/>
        </w:rPr>
        <w:t xml:space="preserve"> Available at: https://assets.publishing.service.gov.uk/government/uploads/system/uploads/attachment_data/file/623876/sotp-report-web-.pdf (Accessed 03/2020).</w:t>
      </w:r>
    </w:p>
    <w:p w14:paraId="71BDFF0F" w14:textId="77777777" w:rsidR="004B1FFA" w:rsidRPr="004940C0" w:rsidRDefault="004B1FFA" w:rsidP="004B1FFA"/>
    <w:p w14:paraId="20EED804" w14:textId="77777777" w:rsidR="004B1FFA" w:rsidRDefault="004B1FFA" w:rsidP="004B1FFA">
      <w:r>
        <w:t xml:space="preserve">Ministry of Justice (2018) </w:t>
      </w:r>
      <w:r w:rsidRPr="002F1542">
        <w:rPr>
          <w:i/>
          <w:iCs/>
        </w:rPr>
        <w:t>Employing Prisoners and Ex-offenders</w:t>
      </w:r>
      <w:r>
        <w:t xml:space="preserve">. Available at: </w:t>
      </w:r>
      <w:hyperlink r:id="rId50" w:history="1">
        <w:r>
          <w:rPr>
            <w:rStyle w:val="Hyperlink"/>
          </w:rPr>
          <w:t>https://www.gov.uk/government/publications/unlock-opportunity-employer-information-pack-and-case-studies/employing-prisoners-and-ex-offenders</w:t>
        </w:r>
      </w:hyperlink>
      <w:r>
        <w:t xml:space="preserve"> (Accessed 03/2020).</w:t>
      </w:r>
    </w:p>
    <w:p w14:paraId="05E1C4C8" w14:textId="77777777" w:rsidR="004B1FFA" w:rsidRDefault="004B1FFA" w:rsidP="004B1FFA"/>
    <w:p w14:paraId="4146F064" w14:textId="4C73286E" w:rsidR="004B1FFA" w:rsidRDefault="004B1FFA" w:rsidP="004B1FFA">
      <w:r>
        <w:t xml:space="preserve">Ministry of Justice (2018) </w:t>
      </w:r>
      <w:r w:rsidRPr="002F1542">
        <w:rPr>
          <w:i/>
          <w:iCs/>
        </w:rPr>
        <w:t xml:space="preserve">Offending </w:t>
      </w:r>
      <w:r w:rsidR="004940C0">
        <w:rPr>
          <w:i/>
          <w:iCs/>
        </w:rPr>
        <w:t>B</w:t>
      </w:r>
      <w:r w:rsidRPr="002F1542">
        <w:rPr>
          <w:i/>
          <w:iCs/>
        </w:rPr>
        <w:t>ehaviour Programmes and Interventions</w:t>
      </w:r>
      <w:r>
        <w:t xml:space="preserve">. Available at: </w:t>
      </w:r>
      <w:hyperlink r:id="rId51" w:history="1">
        <w:r>
          <w:rPr>
            <w:rStyle w:val="Hyperlink"/>
          </w:rPr>
          <w:t>https://www.gov.uk/guidance/offending-behaviour-programmes-and-interventions</w:t>
        </w:r>
      </w:hyperlink>
      <w:r>
        <w:t xml:space="preserve"> (Accessed 03/2020).</w:t>
      </w:r>
    </w:p>
    <w:p w14:paraId="59810DF5" w14:textId="77777777" w:rsidR="004B1FFA" w:rsidRDefault="004B1FFA" w:rsidP="004B1FFA"/>
    <w:p w14:paraId="470163D8" w14:textId="77777777" w:rsidR="004B1FFA" w:rsidRPr="002F1542" w:rsidRDefault="004B1FFA" w:rsidP="004B1FFA">
      <w:pPr>
        <w:pStyle w:val="Default"/>
        <w:rPr>
          <w:rFonts w:ascii="Times New Roman" w:hAnsi="Times New Roman" w:cs="Times New Roman"/>
          <w:i/>
          <w:iCs/>
          <w:color w:val="auto"/>
          <w:sz w:val="23"/>
          <w:szCs w:val="23"/>
        </w:rPr>
      </w:pPr>
      <w:r w:rsidRPr="001E7D89">
        <w:rPr>
          <w:rFonts w:ascii="Times New Roman" w:hAnsi="Times New Roman" w:cs="Times New Roman"/>
          <w:color w:val="auto"/>
          <w:sz w:val="23"/>
          <w:szCs w:val="23"/>
        </w:rPr>
        <w:t xml:space="preserve">Ministry of Justice (2018) </w:t>
      </w:r>
      <w:r w:rsidRPr="002F1542">
        <w:rPr>
          <w:rFonts w:ascii="Times New Roman" w:hAnsi="Times New Roman" w:cs="Times New Roman"/>
          <w:i/>
          <w:iCs/>
          <w:color w:val="auto"/>
          <w:sz w:val="23"/>
          <w:szCs w:val="23"/>
        </w:rPr>
        <w:t xml:space="preserve">Offender Management Statistics Bulletin - England and </w:t>
      </w:r>
    </w:p>
    <w:p w14:paraId="1B602844" w14:textId="77777777" w:rsidR="004B1FFA" w:rsidRPr="001E7D89" w:rsidRDefault="004B1FFA" w:rsidP="004B1FFA">
      <w:pPr>
        <w:pStyle w:val="Default"/>
        <w:rPr>
          <w:rFonts w:ascii="Times New Roman" w:hAnsi="Times New Roman" w:cs="Times New Roman"/>
          <w:color w:val="auto"/>
          <w:sz w:val="23"/>
          <w:szCs w:val="23"/>
        </w:rPr>
      </w:pPr>
      <w:r w:rsidRPr="002F1542">
        <w:rPr>
          <w:rFonts w:ascii="Times New Roman" w:hAnsi="Times New Roman" w:cs="Times New Roman"/>
          <w:i/>
          <w:iCs/>
          <w:color w:val="auto"/>
          <w:sz w:val="23"/>
          <w:szCs w:val="23"/>
        </w:rPr>
        <w:t>Wales.</w:t>
      </w:r>
      <w:r w:rsidRPr="001E7D89">
        <w:rPr>
          <w:rFonts w:ascii="Times New Roman" w:hAnsi="Times New Roman" w:cs="Times New Roman"/>
          <w:color w:val="auto"/>
          <w:sz w:val="23"/>
          <w:szCs w:val="23"/>
        </w:rPr>
        <w:t xml:space="preserve"> Available online at: </w:t>
      </w:r>
    </w:p>
    <w:p w14:paraId="52F58787" w14:textId="77777777" w:rsidR="004B1FFA" w:rsidRPr="001E7D89" w:rsidRDefault="004B1FFA" w:rsidP="004B1FFA">
      <w:r w:rsidRPr="001E7D89">
        <w:rPr>
          <w:color w:val="0000FF"/>
          <w:sz w:val="23"/>
          <w:szCs w:val="23"/>
        </w:rPr>
        <w:t xml:space="preserve">https://assets.publishing.service.gov.uk/government/uploads/system/uploads/attachment_data/file/702297/omsq-q4-2017.pdf </w:t>
      </w:r>
      <w:r>
        <w:rPr>
          <w:sz w:val="23"/>
          <w:szCs w:val="23"/>
        </w:rPr>
        <w:t>(</w:t>
      </w:r>
      <w:r w:rsidRPr="001E7D89">
        <w:rPr>
          <w:sz w:val="23"/>
          <w:szCs w:val="23"/>
        </w:rPr>
        <w:t>Accessed 01/2020</w:t>
      </w:r>
      <w:r>
        <w:rPr>
          <w:sz w:val="23"/>
          <w:szCs w:val="23"/>
        </w:rPr>
        <w:t>)</w:t>
      </w:r>
      <w:r w:rsidRPr="001E7D89">
        <w:rPr>
          <w:sz w:val="23"/>
          <w:szCs w:val="23"/>
        </w:rPr>
        <w:t>.</w:t>
      </w:r>
    </w:p>
    <w:p w14:paraId="305D232E" w14:textId="77777777" w:rsidR="004B1FFA" w:rsidRDefault="004B1FFA" w:rsidP="004B1FFA"/>
    <w:p w14:paraId="001B6D16" w14:textId="77777777" w:rsidR="004B1FFA" w:rsidRPr="005C14A4" w:rsidRDefault="004B1FFA" w:rsidP="004B1FFA">
      <w:pPr>
        <w:shd w:val="clear" w:color="auto" w:fill="FFFFFF" w:themeFill="background1"/>
        <w:rPr>
          <w:color w:val="2A2A2A"/>
          <w:sz w:val="26"/>
          <w:szCs w:val="26"/>
        </w:rPr>
      </w:pPr>
      <w:r w:rsidRPr="005C14A4">
        <w:t xml:space="preserve">Ministry of Justice (2019) </w:t>
      </w:r>
      <w:proofErr w:type="spellStart"/>
      <w:r w:rsidRPr="005C14A4">
        <w:rPr>
          <w:i/>
          <w:iCs/>
        </w:rPr>
        <w:t>Whatton</w:t>
      </w:r>
      <w:proofErr w:type="spellEnd"/>
      <w:r w:rsidRPr="005C14A4">
        <w:rPr>
          <w:i/>
          <w:iCs/>
        </w:rPr>
        <w:t xml:space="preserve"> Prison </w:t>
      </w:r>
      <w:r w:rsidRPr="005C14A4">
        <w:t xml:space="preserve">Available at </w:t>
      </w:r>
      <w:hyperlink r:id="rId52">
        <w:r w:rsidRPr="005C14A4">
          <w:rPr>
            <w:rStyle w:val="Hyperlink"/>
          </w:rPr>
          <w:t>https://www.gov.uk/guidance/whatton-prison</w:t>
        </w:r>
      </w:hyperlink>
      <w:r w:rsidRPr="005C14A4">
        <w:t xml:space="preserve"> (Accessed 03/2020).</w:t>
      </w:r>
    </w:p>
    <w:p w14:paraId="3734A282" w14:textId="77777777" w:rsidR="004B1FFA" w:rsidRDefault="004B1FFA" w:rsidP="004B1FFA"/>
    <w:p w14:paraId="794B33EF" w14:textId="77777777" w:rsidR="004B1FFA" w:rsidRDefault="004B1FFA" w:rsidP="004B1FFA">
      <w:pPr>
        <w:rPr>
          <w:sz w:val="23"/>
          <w:szCs w:val="23"/>
        </w:rPr>
      </w:pPr>
      <w:r w:rsidRPr="001E7D89">
        <w:rPr>
          <w:sz w:val="23"/>
          <w:szCs w:val="23"/>
        </w:rPr>
        <w:t xml:space="preserve">Morris, P. (1965). </w:t>
      </w:r>
      <w:r w:rsidRPr="001E7D89">
        <w:rPr>
          <w:i/>
          <w:iCs/>
          <w:sz w:val="23"/>
          <w:szCs w:val="23"/>
        </w:rPr>
        <w:t xml:space="preserve">Prisoners and Their Families </w:t>
      </w:r>
      <w:r w:rsidRPr="001E7D89">
        <w:rPr>
          <w:sz w:val="23"/>
          <w:szCs w:val="23"/>
        </w:rPr>
        <w:t>London: George, Allen &amp; Unwin.</w:t>
      </w:r>
    </w:p>
    <w:p w14:paraId="551456D4" w14:textId="339F7664" w:rsidR="004B1FFA" w:rsidRDefault="004B1FFA" w:rsidP="004B1FFA">
      <w:pPr>
        <w:rPr>
          <w:sz w:val="23"/>
          <w:szCs w:val="23"/>
        </w:rPr>
      </w:pPr>
    </w:p>
    <w:p w14:paraId="2F30E85C" w14:textId="32A57D91" w:rsidR="00C52A69" w:rsidRDefault="00BE233F" w:rsidP="004B1FFA">
      <w:pPr>
        <w:rPr>
          <w:sz w:val="23"/>
          <w:szCs w:val="23"/>
        </w:rPr>
      </w:pPr>
      <w:r>
        <w:t xml:space="preserve">Murray, J. (2007). </w:t>
      </w:r>
      <w:r w:rsidRPr="00A71023">
        <w:rPr>
          <w:i/>
          <w:iCs/>
        </w:rPr>
        <w:t xml:space="preserve">The </w:t>
      </w:r>
      <w:r w:rsidR="004940C0">
        <w:rPr>
          <w:i/>
          <w:iCs/>
        </w:rPr>
        <w:t>C</w:t>
      </w:r>
      <w:r w:rsidRPr="00A71023">
        <w:rPr>
          <w:i/>
          <w:iCs/>
        </w:rPr>
        <w:t xml:space="preserve">ycle of </w:t>
      </w:r>
      <w:r w:rsidR="004940C0">
        <w:rPr>
          <w:i/>
          <w:iCs/>
        </w:rPr>
        <w:t>P</w:t>
      </w:r>
      <w:r w:rsidRPr="00A71023">
        <w:rPr>
          <w:i/>
          <w:iCs/>
        </w:rPr>
        <w:t xml:space="preserve">unishment: </w:t>
      </w:r>
      <w:r w:rsidR="004940C0">
        <w:rPr>
          <w:i/>
          <w:iCs/>
        </w:rPr>
        <w:t>S</w:t>
      </w:r>
      <w:r w:rsidRPr="00A71023">
        <w:rPr>
          <w:i/>
          <w:iCs/>
        </w:rPr>
        <w:t xml:space="preserve">ocial </w:t>
      </w:r>
      <w:r w:rsidR="004940C0">
        <w:rPr>
          <w:i/>
          <w:iCs/>
        </w:rPr>
        <w:t>E</w:t>
      </w:r>
      <w:r w:rsidRPr="00A71023">
        <w:rPr>
          <w:i/>
          <w:iCs/>
        </w:rPr>
        <w:t xml:space="preserve">xclusion of </w:t>
      </w:r>
      <w:r w:rsidR="004940C0">
        <w:rPr>
          <w:i/>
          <w:iCs/>
        </w:rPr>
        <w:t>P</w:t>
      </w:r>
      <w:r w:rsidRPr="00A71023">
        <w:rPr>
          <w:i/>
          <w:iCs/>
        </w:rPr>
        <w:t xml:space="preserve">risoners and their </w:t>
      </w:r>
      <w:r w:rsidR="00FD7DBB">
        <w:rPr>
          <w:i/>
          <w:iCs/>
        </w:rPr>
        <w:t>C</w:t>
      </w:r>
      <w:r w:rsidRPr="00A71023">
        <w:rPr>
          <w:i/>
          <w:iCs/>
        </w:rPr>
        <w:t>hildren</w:t>
      </w:r>
      <w:r>
        <w:t>. Criminology and Criminal Justice, 7(1), 55-81.</w:t>
      </w:r>
    </w:p>
    <w:p w14:paraId="694EAEB4" w14:textId="77777777" w:rsidR="00BE233F" w:rsidRDefault="00BE233F" w:rsidP="004B1FFA">
      <w:pPr>
        <w:rPr>
          <w:sz w:val="23"/>
          <w:szCs w:val="23"/>
        </w:rPr>
      </w:pPr>
    </w:p>
    <w:p w14:paraId="0853D85D" w14:textId="6FB004DA" w:rsidR="004B1FFA" w:rsidRDefault="004B1FFA" w:rsidP="004B1FFA">
      <w:pPr>
        <w:rPr>
          <w:sz w:val="23"/>
          <w:szCs w:val="23"/>
        </w:rPr>
      </w:pPr>
      <w:proofErr w:type="spellStart"/>
      <w:r>
        <w:rPr>
          <w:sz w:val="23"/>
          <w:szCs w:val="23"/>
        </w:rPr>
        <w:t>Nacro</w:t>
      </w:r>
      <w:proofErr w:type="spellEnd"/>
      <w:r>
        <w:rPr>
          <w:sz w:val="23"/>
          <w:szCs w:val="23"/>
        </w:rPr>
        <w:t xml:space="preserve"> (2020) </w:t>
      </w:r>
      <w:r w:rsidRPr="00A71023">
        <w:rPr>
          <w:i/>
          <w:iCs/>
          <w:sz w:val="23"/>
          <w:szCs w:val="23"/>
        </w:rPr>
        <w:t xml:space="preserve">Advice for </w:t>
      </w:r>
      <w:r w:rsidR="00FD7DBB">
        <w:rPr>
          <w:i/>
          <w:iCs/>
          <w:sz w:val="23"/>
          <w:szCs w:val="23"/>
        </w:rPr>
        <w:t>P</w:t>
      </w:r>
      <w:r w:rsidRPr="00A71023">
        <w:rPr>
          <w:i/>
          <w:iCs/>
          <w:sz w:val="23"/>
          <w:szCs w:val="23"/>
        </w:rPr>
        <w:t>eople</w:t>
      </w:r>
      <w:r w:rsidR="00FD7DBB">
        <w:rPr>
          <w:i/>
          <w:iCs/>
          <w:sz w:val="23"/>
          <w:szCs w:val="23"/>
        </w:rPr>
        <w:t xml:space="preserve"> U</w:t>
      </w:r>
      <w:r w:rsidRPr="00A71023">
        <w:rPr>
          <w:i/>
          <w:iCs/>
          <w:sz w:val="23"/>
          <w:szCs w:val="23"/>
        </w:rPr>
        <w:t>nder MAPPA</w:t>
      </w:r>
      <w:r>
        <w:rPr>
          <w:sz w:val="23"/>
          <w:szCs w:val="23"/>
        </w:rPr>
        <w:t xml:space="preserve"> Available at:</w:t>
      </w:r>
      <w:r w:rsidRPr="00DD05FE">
        <w:t xml:space="preserve"> </w:t>
      </w:r>
      <w:hyperlink r:id="rId53" w:history="1">
        <w:r>
          <w:rPr>
            <w:rStyle w:val="Hyperlink"/>
          </w:rPr>
          <w:t>https://www.nacro.org.uk/resettlement-advice-service/support-for-individuals/advice-prisoners-people-licence-sex-offenders-mappa/advice-people-mappa/</w:t>
        </w:r>
      </w:hyperlink>
      <w:r>
        <w:t xml:space="preserve"> (Accessed 03/2020).</w:t>
      </w:r>
    </w:p>
    <w:p w14:paraId="13A016FE" w14:textId="77777777" w:rsidR="004B1FFA" w:rsidRDefault="004B1FFA" w:rsidP="004B1FFA">
      <w:pPr>
        <w:rPr>
          <w:sz w:val="23"/>
          <w:szCs w:val="23"/>
        </w:rPr>
      </w:pPr>
    </w:p>
    <w:p w14:paraId="7F9ED261" w14:textId="77777777" w:rsidR="004B1FFA" w:rsidRDefault="004B1FFA" w:rsidP="004B1FFA">
      <w:r>
        <w:t xml:space="preserve">National Offender Management Service (2015) available at: </w:t>
      </w:r>
      <w:hyperlink r:id="rId54" w:history="1">
        <w:r>
          <w:rPr>
            <w:rStyle w:val="Hyperlink"/>
          </w:rPr>
          <w:t>https://www.justice.gov.uk/downloads/offenders/psipso/psi-2015/psi-12-2015-licences-conditions-supervision.pdf</w:t>
        </w:r>
      </w:hyperlink>
      <w:r>
        <w:t xml:space="preserve"> (Accessed 03/2020).</w:t>
      </w:r>
    </w:p>
    <w:p w14:paraId="0AF9D7B7" w14:textId="77777777" w:rsidR="004B1FFA" w:rsidRDefault="004B1FFA" w:rsidP="004B1FFA"/>
    <w:p w14:paraId="2DD5405A" w14:textId="54432CFF" w:rsidR="004B1FFA" w:rsidRDefault="004B1FFA" w:rsidP="004B1FFA">
      <w:r>
        <w:t xml:space="preserve">NEPACS (2017) </w:t>
      </w:r>
      <w:r w:rsidRPr="00A71023">
        <w:rPr>
          <w:i/>
          <w:iCs/>
        </w:rPr>
        <w:t xml:space="preserve">Help and </w:t>
      </w:r>
      <w:r w:rsidR="00FD7DBB">
        <w:rPr>
          <w:i/>
          <w:iCs/>
        </w:rPr>
        <w:t>S</w:t>
      </w:r>
      <w:r w:rsidRPr="00A71023">
        <w:rPr>
          <w:i/>
          <w:iCs/>
        </w:rPr>
        <w:t xml:space="preserve">upport: </w:t>
      </w:r>
      <w:r w:rsidR="00FD7DBB">
        <w:rPr>
          <w:i/>
          <w:iCs/>
        </w:rPr>
        <w:t>G</w:t>
      </w:r>
      <w:r w:rsidRPr="00A71023">
        <w:rPr>
          <w:i/>
          <w:iCs/>
        </w:rPr>
        <w:t>rants</w:t>
      </w:r>
      <w:r>
        <w:t xml:space="preserve"> </w:t>
      </w:r>
      <w:proofErr w:type="spellStart"/>
      <w:r>
        <w:t>Availabe</w:t>
      </w:r>
      <w:proofErr w:type="spellEnd"/>
      <w:r>
        <w:t xml:space="preserve"> at </w:t>
      </w:r>
      <w:hyperlink r:id="rId55" w:history="1">
        <w:r>
          <w:rPr>
            <w:rStyle w:val="Hyperlink"/>
          </w:rPr>
          <w:t>http://www.nepacs.co.uk/page/grants</w:t>
        </w:r>
      </w:hyperlink>
      <w:r>
        <w:t xml:space="preserve"> (Accessed 03/2020).</w:t>
      </w:r>
    </w:p>
    <w:p w14:paraId="6912915D" w14:textId="77777777" w:rsidR="004B1FFA" w:rsidRDefault="004B1FFA" w:rsidP="004B1FFA"/>
    <w:p w14:paraId="085F805E" w14:textId="56767F44" w:rsidR="004B1FFA" w:rsidRDefault="004B1FFA" w:rsidP="004B1FFA">
      <w:r w:rsidRPr="00A71023">
        <w:t xml:space="preserve">News of the world (2005) </w:t>
      </w:r>
      <w:r w:rsidRPr="00A71023">
        <w:rPr>
          <w:i/>
          <w:iCs/>
        </w:rPr>
        <w:t xml:space="preserve">Young </w:t>
      </w:r>
      <w:r w:rsidR="00FD7DBB">
        <w:rPr>
          <w:i/>
          <w:iCs/>
        </w:rPr>
        <w:t>P</w:t>
      </w:r>
      <w:r w:rsidRPr="00A71023">
        <w:rPr>
          <w:i/>
          <w:iCs/>
        </w:rPr>
        <w:t>ersons</w:t>
      </w:r>
      <w:r w:rsidR="00FD7DBB">
        <w:rPr>
          <w:i/>
          <w:iCs/>
        </w:rPr>
        <w:t xml:space="preserve"> P</w:t>
      </w:r>
      <w:r w:rsidRPr="00A71023">
        <w:rPr>
          <w:i/>
          <w:iCs/>
        </w:rPr>
        <w:t>oll</w:t>
      </w:r>
      <w:r w:rsidRPr="00A71023">
        <w:t xml:space="preserve">. </w:t>
      </w:r>
      <w:r>
        <w:t>Available at: http://www.icmresearch. co.uk/reviews/2005/NOTW%20-%20June%202005/notw-poll-Jun05.asp</w:t>
      </w:r>
    </w:p>
    <w:p w14:paraId="52CC58FC" w14:textId="77777777" w:rsidR="004B1FFA" w:rsidRDefault="004B1FFA" w:rsidP="004B1FFA">
      <w:r>
        <w:t>(Accessed 03/2020).</w:t>
      </w:r>
    </w:p>
    <w:p w14:paraId="047E964A" w14:textId="77777777" w:rsidR="004B1FFA" w:rsidRDefault="004B1FFA" w:rsidP="004B1FFA"/>
    <w:p w14:paraId="07584717" w14:textId="77777777" w:rsidR="004B1FFA" w:rsidRPr="001E7D89" w:rsidRDefault="004B1FFA" w:rsidP="004B1FFA">
      <w:r>
        <w:t xml:space="preserve">NHS Direct Wales (2020) Available at </w:t>
      </w:r>
      <w:hyperlink r:id="rId56" w:history="1">
        <w:r>
          <w:rPr>
            <w:rStyle w:val="Hyperlink"/>
          </w:rPr>
          <w:t>https://www.nhsdirect.wales.nhs.uk/localservices/viewlocalservice.aspx?id=2958</w:t>
        </w:r>
      </w:hyperlink>
      <w:r>
        <w:t xml:space="preserve"> (Accessed 03/2020).</w:t>
      </w:r>
    </w:p>
    <w:p w14:paraId="60ABE54A" w14:textId="77777777" w:rsidR="004B1FFA" w:rsidRPr="001E7D89" w:rsidRDefault="004B1FFA" w:rsidP="004B1FFA"/>
    <w:p w14:paraId="3D8840F8" w14:textId="002783E2" w:rsidR="004B1FFA" w:rsidRPr="001E7D89" w:rsidRDefault="004B1FFA" w:rsidP="004B1FFA">
      <w:r w:rsidRPr="001E7D89">
        <w:t xml:space="preserve">Office for National Statistics () </w:t>
      </w:r>
      <w:r w:rsidRPr="001E7D89">
        <w:rPr>
          <w:i/>
          <w:iCs/>
        </w:rPr>
        <w:t xml:space="preserve">Sexual </w:t>
      </w:r>
      <w:r w:rsidR="00FD7DBB">
        <w:rPr>
          <w:i/>
          <w:iCs/>
        </w:rPr>
        <w:t>O</w:t>
      </w:r>
      <w:r w:rsidRPr="001E7D89">
        <w:rPr>
          <w:i/>
          <w:iCs/>
        </w:rPr>
        <w:t>ffences in England and Wales: year ending March 2017</w:t>
      </w:r>
      <w:r w:rsidRPr="001E7D89">
        <w:t xml:space="preserve"> available at:</w:t>
      </w:r>
    </w:p>
    <w:p w14:paraId="2F3131F4" w14:textId="77777777" w:rsidR="004B1FFA" w:rsidRDefault="00CF3006" w:rsidP="004B1FFA">
      <w:pPr>
        <w:rPr>
          <w:rStyle w:val="Hyperlink"/>
        </w:rPr>
      </w:pPr>
      <w:hyperlink r:id="rId57" w:history="1">
        <w:r w:rsidR="004B1FFA" w:rsidRPr="001E7D89">
          <w:rPr>
            <w:rStyle w:val="Hyperlink"/>
          </w:rPr>
          <w:t>https://www.ons.gov.uk/peoplepopulationandcommunity/crimeandjustice/articles/sexualoffencesinenglandandwales/yearendingmarch2017</w:t>
        </w:r>
      </w:hyperlink>
    </w:p>
    <w:p w14:paraId="0D56188A" w14:textId="77777777" w:rsidR="004B1FFA" w:rsidRDefault="004B1FFA" w:rsidP="004B1FFA">
      <w:pPr>
        <w:rPr>
          <w:rStyle w:val="Hyperlink"/>
        </w:rPr>
      </w:pPr>
    </w:p>
    <w:p w14:paraId="3AF810C5" w14:textId="7BCAFB69" w:rsidR="004B1FFA" w:rsidRPr="0037022C" w:rsidRDefault="004B1FFA" w:rsidP="004B1FFA">
      <w:pPr>
        <w:rPr>
          <w:rStyle w:val="Hyperlink"/>
          <w:color w:val="auto"/>
          <w:u w:val="none"/>
        </w:rPr>
      </w:pPr>
      <w:r w:rsidRPr="0037022C">
        <w:rPr>
          <w:rStyle w:val="Hyperlink"/>
          <w:color w:val="auto"/>
          <w:u w:val="none"/>
        </w:rPr>
        <w:t>O’Grady</w:t>
      </w:r>
      <w:r w:rsidR="00FD7DBB">
        <w:rPr>
          <w:rStyle w:val="Hyperlink"/>
          <w:color w:val="auto"/>
          <w:u w:val="none"/>
        </w:rPr>
        <w:t>. C</w:t>
      </w:r>
      <w:r w:rsidRPr="0037022C">
        <w:rPr>
          <w:rStyle w:val="Hyperlink"/>
          <w:color w:val="auto"/>
          <w:u w:val="none"/>
        </w:rPr>
        <w:t xml:space="preserve"> (2015) </w:t>
      </w:r>
      <w:r w:rsidRPr="00A71023">
        <w:rPr>
          <w:rStyle w:val="Hyperlink"/>
          <w:color w:val="auto"/>
          <w:u w:val="none"/>
        </w:rPr>
        <w:t xml:space="preserve">Childhood Abuse Victims </w:t>
      </w:r>
      <w:proofErr w:type="gramStart"/>
      <w:r w:rsidRPr="00A71023">
        <w:rPr>
          <w:rStyle w:val="Hyperlink"/>
          <w:color w:val="auto"/>
          <w:u w:val="none"/>
        </w:rPr>
        <w:t>don’t</w:t>
      </w:r>
      <w:proofErr w:type="gramEnd"/>
      <w:r w:rsidRPr="00A71023">
        <w:rPr>
          <w:rStyle w:val="Hyperlink"/>
          <w:color w:val="auto"/>
          <w:u w:val="none"/>
        </w:rPr>
        <w:t xml:space="preserve"> Always Grow up to be Abusers: Families with abuse histories don’t always grow up to be abusers.</w:t>
      </w:r>
      <w:r w:rsidRPr="00A71023">
        <w:rPr>
          <w:rStyle w:val="Hyperlink"/>
          <w:color w:val="auto"/>
        </w:rPr>
        <w:t xml:space="preserve"> </w:t>
      </w:r>
      <w:r>
        <w:rPr>
          <w:rStyle w:val="Hyperlink"/>
        </w:rPr>
        <w:t xml:space="preserve">Available at: </w:t>
      </w:r>
      <w:hyperlink r:id="rId58" w:history="1">
        <w:r>
          <w:rPr>
            <w:rStyle w:val="Hyperlink"/>
          </w:rPr>
          <w:t>https://arstechnica.com/science/2015/03/childhood-abuse-victims-dont-always-grow-up-to-be-abusers/</w:t>
        </w:r>
      </w:hyperlink>
      <w:r>
        <w:t xml:space="preserve"> (Accessed 04/2020).</w:t>
      </w:r>
    </w:p>
    <w:p w14:paraId="59A8169A" w14:textId="77777777" w:rsidR="004B1FFA" w:rsidRDefault="004B1FFA" w:rsidP="004B1FFA">
      <w:pPr>
        <w:rPr>
          <w:rStyle w:val="Hyperlink"/>
        </w:rPr>
      </w:pPr>
    </w:p>
    <w:p w14:paraId="20780543" w14:textId="5EF199E0" w:rsidR="004B1FFA" w:rsidRDefault="004B1FFA" w:rsidP="004B1FFA">
      <w:pPr>
        <w:rPr>
          <w:rStyle w:val="Hyperlink"/>
        </w:rPr>
      </w:pPr>
      <w:r w:rsidRPr="00A71023">
        <w:rPr>
          <w:rStyle w:val="Hyperlink"/>
          <w:color w:val="auto"/>
          <w:u w:val="none"/>
        </w:rPr>
        <w:t xml:space="preserve">Olsen. M (2018) </w:t>
      </w:r>
      <w:r w:rsidR="0037022C" w:rsidRPr="00A71023">
        <w:rPr>
          <w:rStyle w:val="Hyperlink"/>
          <w:i/>
          <w:iCs/>
          <w:color w:val="auto"/>
          <w:u w:val="none"/>
        </w:rPr>
        <w:t>Paedophiles</w:t>
      </w:r>
      <w:r w:rsidRPr="00A71023">
        <w:rPr>
          <w:rStyle w:val="Hyperlink"/>
          <w:i/>
          <w:iCs/>
          <w:color w:val="auto"/>
          <w:u w:val="none"/>
        </w:rPr>
        <w:t xml:space="preserve"> get </w:t>
      </w:r>
      <w:r w:rsidR="00FD7DBB">
        <w:rPr>
          <w:rStyle w:val="Hyperlink"/>
          <w:i/>
          <w:iCs/>
          <w:color w:val="auto"/>
          <w:u w:val="none"/>
        </w:rPr>
        <w:t>R</w:t>
      </w:r>
      <w:r w:rsidRPr="00A71023">
        <w:rPr>
          <w:rStyle w:val="Hyperlink"/>
          <w:i/>
          <w:iCs/>
          <w:color w:val="auto"/>
          <w:u w:val="none"/>
        </w:rPr>
        <w:t xml:space="preserve">evenge on </w:t>
      </w:r>
      <w:r w:rsidR="00FD7DBB">
        <w:rPr>
          <w:rStyle w:val="Hyperlink"/>
          <w:i/>
          <w:iCs/>
          <w:color w:val="auto"/>
          <w:u w:val="none"/>
        </w:rPr>
        <w:t>V</w:t>
      </w:r>
      <w:r w:rsidRPr="00A71023">
        <w:rPr>
          <w:rStyle w:val="Hyperlink"/>
          <w:i/>
          <w:iCs/>
          <w:color w:val="auto"/>
          <w:u w:val="none"/>
        </w:rPr>
        <w:t xml:space="preserve">igilante who </w:t>
      </w:r>
      <w:r w:rsidR="00FD7DBB">
        <w:rPr>
          <w:rStyle w:val="Hyperlink"/>
          <w:i/>
          <w:iCs/>
          <w:color w:val="auto"/>
          <w:u w:val="none"/>
        </w:rPr>
        <w:t>B</w:t>
      </w:r>
      <w:r w:rsidRPr="00A71023">
        <w:rPr>
          <w:rStyle w:val="Hyperlink"/>
          <w:i/>
          <w:iCs/>
          <w:color w:val="auto"/>
          <w:u w:val="none"/>
        </w:rPr>
        <w:t xml:space="preserve">ought 28 </w:t>
      </w:r>
      <w:r w:rsidR="00FD7DBB">
        <w:rPr>
          <w:rStyle w:val="Hyperlink"/>
          <w:i/>
          <w:iCs/>
          <w:color w:val="auto"/>
          <w:u w:val="none"/>
        </w:rPr>
        <w:t>S</w:t>
      </w:r>
      <w:r w:rsidRPr="00A71023">
        <w:rPr>
          <w:rStyle w:val="Hyperlink"/>
          <w:i/>
          <w:iCs/>
          <w:color w:val="auto"/>
          <w:u w:val="none"/>
        </w:rPr>
        <w:t xml:space="preserve">ex </w:t>
      </w:r>
      <w:r w:rsidR="00FD7DBB">
        <w:rPr>
          <w:rStyle w:val="Hyperlink"/>
          <w:i/>
          <w:iCs/>
          <w:color w:val="auto"/>
          <w:u w:val="none"/>
        </w:rPr>
        <w:t>O</w:t>
      </w:r>
      <w:r w:rsidRPr="00A71023">
        <w:rPr>
          <w:rStyle w:val="Hyperlink"/>
          <w:i/>
          <w:iCs/>
          <w:color w:val="auto"/>
          <w:u w:val="none"/>
        </w:rPr>
        <w:t xml:space="preserve">ffenders to </w:t>
      </w:r>
      <w:r w:rsidR="00FD7DBB">
        <w:rPr>
          <w:rStyle w:val="Hyperlink"/>
          <w:i/>
          <w:iCs/>
          <w:color w:val="auto"/>
          <w:u w:val="none"/>
        </w:rPr>
        <w:t>J</w:t>
      </w:r>
      <w:r w:rsidRPr="00A71023">
        <w:rPr>
          <w:rStyle w:val="Hyperlink"/>
          <w:i/>
          <w:iCs/>
          <w:color w:val="auto"/>
          <w:u w:val="none"/>
        </w:rPr>
        <w:t>ustice</w:t>
      </w:r>
      <w:r w:rsidRPr="0037022C">
        <w:rPr>
          <w:rStyle w:val="Hyperlink"/>
          <w:i/>
          <w:iCs/>
          <w:u w:val="none"/>
        </w:rPr>
        <w:t>.</w:t>
      </w:r>
      <w:r>
        <w:rPr>
          <w:rStyle w:val="Hyperlink"/>
        </w:rPr>
        <w:t xml:space="preserve"> Available at: </w:t>
      </w:r>
      <w:hyperlink r:id="rId59" w:history="1">
        <w:r>
          <w:rPr>
            <w:rStyle w:val="Hyperlink"/>
          </w:rPr>
          <w:t>https://metro.co.uk/2018/08/07/paedophiles-get-revenge-vigilante-brought-28-sex-offenders-justice-7807905/</w:t>
        </w:r>
      </w:hyperlink>
      <w:r>
        <w:t xml:space="preserve"> (Accessed 03/2020).</w:t>
      </w:r>
    </w:p>
    <w:p w14:paraId="376EA3B9" w14:textId="77777777" w:rsidR="004B1FFA" w:rsidRDefault="004B1FFA" w:rsidP="004B1FFA">
      <w:pPr>
        <w:rPr>
          <w:rStyle w:val="Hyperlink"/>
        </w:rPr>
      </w:pPr>
    </w:p>
    <w:p w14:paraId="2A8BB584" w14:textId="4927C9B1" w:rsidR="004B1FFA" w:rsidRDefault="004B1FFA" w:rsidP="004B1FFA">
      <w:r w:rsidRPr="0037022C">
        <w:rPr>
          <w:rStyle w:val="Hyperlink"/>
          <w:color w:val="auto"/>
          <w:u w:val="none"/>
        </w:rPr>
        <w:t xml:space="preserve">Online </w:t>
      </w:r>
      <w:proofErr w:type="spellStart"/>
      <w:r w:rsidRPr="0037022C">
        <w:rPr>
          <w:rStyle w:val="Hyperlink"/>
          <w:color w:val="auto"/>
          <w:u w:val="none"/>
        </w:rPr>
        <w:t>dbs</w:t>
      </w:r>
      <w:proofErr w:type="spellEnd"/>
      <w:r w:rsidRPr="0037022C">
        <w:rPr>
          <w:rStyle w:val="Hyperlink"/>
          <w:color w:val="auto"/>
          <w:u w:val="none"/>
        </w:rPr>
        <w:t xml:space="preserve"> (2019) </w:t>
      </w:r>
      <w:r w:rsidRPr="0037022C">
        <w:rPr>
          <w:rStyle w:val="Hyperlink"/>
          <w:i/>
          <w:iCs/>
          <w:color w:val="auto"/>
          <w:u w:val="none"/>
        </w:rPr>
        <w:t xml:space="preserve">Which </w:t>
      </w:r>
      <w:r w:rsidR="00FD7DBB">
        <w:rPr>
          <w:rStyle w:val="Hyperlink"/>
          <w:i/>
          <w:iCs/>
          <w:color w:val="auto"/>
          <w:u w:val="none"/>
        </w:rPr>
        <w:t>J</w:t>
      </w:r>
      <w:r w:rsidRPr="0037022C">
        <w:rPr>
          <w:rStyle w:val="Hyperlink"/>
          <w:i/>
          <w:iCs/>
          <w:color w:val="auto"/>
          <w:u w:val="none"/>
        </w:rPr>
        <w:t xml:space="preserve">obs </w:t>
      </w:r>
      <w:r w:rsidR="00FD7DBB">
        <w:rPr>
          <w:rStyle w:val="Hyperlink"/>
          <w:i/>
          <w:iCs/>
          <w:color w:val="auto"/>
          <w:u w:val="none"/>
        </w:rPr>
        <w:t>R</w:t>
      </w:r>
      <w:r w:rsidRPr="0037022C">
        <w:rPr>
          <w:rStyle w:val="Hyperlink"/>
          <w:i/>
          <w:iCs/>
          <w:color w:val="auto"/>
          <w:u w:val="none"/>
        </w:rPr>
        <w:t xml:space="preserve">equire a </w:t>
      </w:r>
      <w:r w:rsidR="00FD7DBB">
        <w:rPr>
          <w:rStyle w:val="Hyperlink"/>
          <w:i/>
          <w:iCs/>
          <w:color w:val="auto"/>
          <w:u w:val="none"/>
        </w:rPr>
        <w:t>DBS</w:t>
      </w:r>
      <w:r w:rsidRPr="0037022C">
        <w:rPr>
          <w:rStyle w:val="Hyperlink"/>
          <w:i/>
          <w:iCs/>
          <w:color w:val="auto"/>
          <w:u w:val="none"/>
        </w:rPr>
        <w:t xml:space="preserve"> </w:t>
      </w:r>
      <w:r w:rsidR="00FD7DBB">
        <w:rPr>
          <w:rStyle w:val="Hyperlink"/>
          <w:i/>
          <w:iCs/>
          <w:color w:val="auto"/>
          <w:u w:val="none"/>
        </w:rPr>
        <w:t>C</w:t>
      </w:r>
      <w:r w:rsidRPr="0037022C">
        <w:rPr>
          <w:rStyle w:val="Hyperlink"/>
          <w:i/>
          <w:iCs/>
          <w:color w:val="auto"/>
          <w:u w:val="none"/>
        </w:rPr>
        <w:t>heck in the UK</w:t>
      </w:r>
      <w:r w:rsidRPr="0037022C">
        <w:rPr>
          <w:rStyle w:val="Hyperlink"/>
          <w:u w:val="none"/>
        </w:rPr>
        <w:t>.</w:t>
      </w:r>
      <w:r>
        <w:rPr>
          <w:rStyle w:val="Hyperlink"/>
        </w:rPr>
        <w:t xml:space="preserve"> Available at:</w:t>
      </w:r>
      <w:r w:rsidRPr="00E402E3">
        <w:t xml:space="preserve"> </w:t>
      </w:r>
      <w:hyperlink r:id="rId60" w:history="1">
        <w:r>
          <w:rPr>
            <w:rStyle w:val="Hyperlink"/>
          </w:rPr>
          <w:t>https://www.onlinedbschecks.co.uk/blog/which-jobs-require-a-dbs-check-in-the-uk/</w:t>
        </w:r>
      </w:hyperlink>
      <w:r>
        <w:t xml:space="preserve"> (Accessed 03/2020).</w:t>
      </w:r>
    </w:p>
    <w:p w14:paraId="4CBF6377" w14:textId="77777777" w:rsidR="004B1FFA" w:rsidRDefault="004B1FFA" w:rsidP="004B1FFA">
      <w:pPr>
        <w:rPr>
          <w:rStyle w:val="Hyperlink"/>
        </w:rPr>
      </w:pPr>
    </w:p>
    <w:p w14:paraId="6557B641" w14:textId="261230DD" w:rsidR="004B1FFA" w:rsidRDefault="004B1FFA" w:rsidP="004B1FFA">
      <w:pPr>
        <w:rPr>
          <w:rStyle w:val="Hyperlink"/>
        </w:rPr>
      </w:pPr>
      <w:r w:rsidRPr="0037022C">
        <w:rPr>
          <w:rStyle w:val="Hyperlink"/>
          <w:color w:val="auto"/>
          <w:u w:val="none"/>
        </w:rPr>
        <w:t xml:space="preserve">Public Health Wales (2015) </w:t>
      </w:r>
      <w:r w:rsidRPr="0037022C">
        <w:rPr>
          <w:rStyle w:val="Hyperlink"/>
          <w:i/>
          <w:iCs/>
          <w:color w:val="auto"/>
          <w:u w:val="none"/>
        </w:rPr>
        <w:t xml:space="preserve">Welsh Adverse </w:t>
      </w:r>
      <w:r w:rsidR="00FD7DBB">
        <w:rPr>
          <w:rStyle w:val="Hyperlink"/>
          <w:i/>
          <w:iCs/>
          <w:color w:val="auto"/>
          <w:u w:val="none"/>
        </w:rPr>
        <w:t>C</w:t>
      </w:r>
      <w:r w:rsidRPr="0037022C">
        <w:rPr>
          <w:rStyle w:val="Hyperlink"/>
          <w:i/>
          <w:iCs/>
          <w:color w:val="auto"/>
          <w:u w:val="none"/>
        </w:rPr>
        <w:t xml:space="preserve">hildhood </w:t>
      </w:r>
      <w:r w:rsidR="00FD7DBB">
        <w:rPr>
          <w:rStyle w:val="Hyperlink"/>
          <w:i/>
          <w:iCs/>
          <w:color w:val="auto"/>
          <w:u w:val="none"/>
        </w:rPr>
        <w:t>E</w:t>
      </w:r>
      <w:r w:rsidRPr="0037022C">
        <w:rPr>
          <w:rStyle w:val="Hyperlink"/>
          <w:i/>
          <w:iCs/>
          <w:color w:val="auto"/>
          <w:u w:val="none"/>
        </w:rPr>
        <w:t>xperiences (ACE) Study: Adverse childhood Experiences and their impact on health harming behaviours in the Welsh adult population</w:t>
      </w:r>
      <w:r>
        <w:rPr>
          <w:rStyle w:val="Hyperlink"/>
        </w:rPr>
        <w:t xml:space="preserve">. Available at: </w:t>
      </w:r>
      <w:hyperlink r:id="rId61" w:history="1">
        <w:r>
          <w:rPr>
            <w:rStyle w:val="Hyperlink"/>
          </w:rPr>
          <w:t>http://www2.nphs.wales.nhs.uk:8080/PRIDDocs.nsf/7c21215d6d0c613e80256f490030c05a/d488a3852491bc1d80257f370038919e/$FILE/ACE%20Report%20FINAL%20(E).pdf</w:t>
        </w:r>
      </w:hyperlink>
      <w:r>
        <w:t xml:space="preserve"> (Accessed 03/2020).</w:t>
      </w:r>
    </w:p>
    <w:p w14:paraId="70F7B646" w14:textId="77777777" w:rsidR="004B1FFA" w:rsidRDefault="004B1FFA" w:rsidP="004B1FFA">
      <w:pPr>
        <w:rPr>
          <w:rStyle w:val="Hyperlink"/>
        </w:rPr>
      </w:pPr>
    </w:p>
    <w:p w14:paraId="6A189363" w14:textId="642BE631" w:rsidR="004B1FFA" w:rsidRDefault="004B1FFA" w:rsidP="004B1FFA">
      <w:r w:rsidRPr="0037022C">
        <w:rPr>
          <w:rStyle w:val="Hyperlink"/>
          <w:color w:val="auto"/>
          <w:u w:val="none"/>
        </w:rPr>
        <w:lastRenderedPageBreak/>
        <w:t xml:space="preserve">Roberts. K (2016) </w:t>
      </w:r>
      <w:r w:rsidRPr="0037022C">
        <w:rPr>
          <w:rStyle w:val="Hyperlink"/>
          <w:i/>
          <w:iCs/>
          <w:color w:val="auto"/>
          <w:u w:val="none"/>
        </w:rPr>
        <w:t xml:space="preserve">The Psychology of Victim-Blaming: When people </w:t>
      </w:r>
      <w:r w:rsidR="00FD7DBB">
        <w:rPr>
          <w:rStyle w:val="Hyperlink"/>
          <w:i/>
          <w:iCs/>
          <w:color w:val="auto"/>
          <w:u w:val="none"/>
        </w:rPr>
        <w:t>W</w:t>
      </w:r>
      <w:r w:rsidRPr="0037022C">
        <w:rPr>
          <w:rStyle w:val="Hyperlink"/>
          <w:i/>
          <w:iCs/>
          <w:color w:val="auto"/>
          <w:u w:val="none"/>
        </w:rPr>
        <w:t xml:space="preserve">ant to </w:t>
      </w:r>
      <w:r w:rsidR="00FD7DBB">
        <w:rPr>
          <w:rStyle w:val="Hyperlink"/>
          <w:i/>
          <w:iCs/>
          <w:color w:val="auto"/>
          <w:u w:val="none"/>
        </w:rPr>
        <w:t>B</w:t>
      </w:r>
      <w:r w:rsidRPr="0037022C">
        <w:rPr>
          <w:rStyle w:val="Hyperlink"/>
          <w:i/>
          <w:iCs/>
          <w:color w:val="auto"/>
          <w:u w:val="none"/>
        </w:rPr>
        <w:t xml:space="preserve">elieve that the </w:t>
      </w:r>
      <w:r w:rsidR="00FD7DBB">
        <w:rPr>
          <w:rStyle w:val="Hyperlink"/>
          <w:i/>
          <w:iCs/>
          <w:color w:val="auto"/>
          <w:u w:val="none"/>
        </w:rPr>
        <w:t>W</w:t>
      </w:r>
      <w:r w:rsidRPr="0037022C">
        <w:rPr>
          <w:rStyle w:val="Hyperlink"/>
          <w:i/>
          <w:iCs/>
          <w:color w:val="auto"/>
          <w:u w:val="none"/>
        </w:rPr>
        <w:t xml:space="preserve">orld is </w:t>
      </w:r>
      <w:r w:rsidR="00FD7DBB">
        <w:rPr>
          <w:rStyle w:val="Hyperlink"/>
          <w:i/>
          <w:iCs/>
          <w:color w:val="auto"/>
          <w:u w:val="none"/>
        </w:rPr>
        <w:t>J</w:t>
      </w:r>
      <w:r w:rsidRPr="0037022C">
        <w:rPr>
          <w:rStyle w:val="Hyperlink"/>
          <w:i/>
          <w:iCs/>
          <w:color w:val="auto"/>
          <w:u w:val="none"/>
        </w:rPr>
        <w:t xml:space="preserve">ust, </w:t>
      </w:r>
      <w:r w:rsidR="00FD7DBB">
        <w:rPr>
          <w:rStyle w:val="Hyperlink"/>
          <w:i/>
          <w:iCs/>
          <w:color w:val="auto"/>
          <w:u w:val="none"/>
        </w:rPr>
        <w:t>A</w:t>
      </w:r>
      <w:r w:rsidRPr="0037022C">
        <w:rPr>
          <w:rStyle w:val="Hyperlink"/>
          <w:i/>
          <w:iCs/>
          <w:color w:val="auto"/>
          <w:u w:val="none"/>
        </w:rPr>
        <w:t xml:space="preserve">nd </w:t>
      </w:r>
      <w:r w:rsidR="00FD7DBB">
        <w:rPr>
          <w:rStyle w:val="Hyperlink"/>
          <w:i/>
          <w:iCs/>
          <w:color w:val="auto"/>
          <w:u w:val="none"/>
        </w:rPr>
        <w:t>T</w:t>
      </w:r>
      <w:r w:rsidRPr="0037022C">
        <w:rPr>
          <w:rStyle w:val="Hyperlink"/>
          <w:i/>
          <w:iCs/>
          <w:color w:val="auto"/>
          <w:u w:val="none"/>
        </w:rPr>
        <w:t xml:space="preserve">hat </w:t>
      </w:r>
      <w:r w:rsidR="00FD7DBB">
        <w:rPr>
          <w:rStyle w:val="Hyperlink"/>
          <w:i/>
          <w:iCs/>
          <w:color w:val="auto"/>
          <w:u w:val="none"/>
        </w:rPr>
        <w:t>B</w:t>
      </w:r>
      <w:r w:rsidRPr="0037022C">
        <w:rPr>
          <w:rStyle w:val="Hyperlink"/>
          <w:i/>
          <w:iCs/>
          <w:color w:val="auto"/>
          <w:u w:val="none"/>
        </w:rPr>
        <w:t xml:space="preserve">ad </w:t>
      </w:r>
      <w:r w:rsidR="00FD7DBB">
        <w:rPr>
          <w:rStyle w:val="Hyperlink"/>
          <w:i/>
          <w:iCs/>
          <w:color w:val="auto"/>
          <w:u w:val="none"/>
        </w:rPr>
        <w:t>T</w:t>
      </w:r>
      <w:r w:rsidRPr="0037022C">
        <w:rPr>
          <w:rStyle w:val="Hyperlink"/>
          <w:i/>
          <w:iCs/>
          <w:color w:val="auto"/>
          <w:u w:val="none"/>
        </w:rPr>
        <w:t xml:space="preserve">hings </w:t>
      </w:r>
      <w:proofErr w:type="gramStart"/>
      <w:r w:rsidR="00FD7DBB">
        <w:rPr>
          <w:rStyle w:val="Hyperlink"/>
          <w:i/>
          <w:iCs/>
          <w:color w:val="auto"/>
          <w:u w:val="none"/>
        </w:rPr>
        <w:t>W</w:t>
      </w:r>
      <w:r w:rsidRPr="0037022C">
        <w:rPr>
          <w:rStyle w:val="Hyperlink"/>
          <w:i/>
          <w:iCs/>
          <w:color w:val="auto"/>
          <w:u w:val="none"/>
        </w:rPr>
        <w:t>on</w:t>
      </w:r>
      <w:r w:rsidR="00FD7DBB">
        <w:rPr>
          <w:rStyle w:val="Hyperlink"/>
          <w:i/>
          <w:iCs/>
          <w:color w:val="auto"/>
          <w:u w:val="none"/>
        </w:rPr>
        <w:t>’</w:t>
      </w:r>
      <w:r w:rsidRPr="0037022C">
        <w:rPr>
          <w:rStyle w:val="Hyperlink"/>
          <w:i/>
          <w:iCs/>
          <w:color w:val="auto"/>
          <w:u w:val="none"/>
        </w:rPr>
        <w:t>t</w:t>
      </w:r>
      <w:proofErr w:type="gramEnd"/>
      <w:r w:rsidRPr="0037022C">
        <w:rPr>
          <w:rStyle w:val="Hyperlink"/>
          <w:i/>
          <w:iCs/>
          <w:color w:val="auto"/>
          <w:u w:val="none"/>
        </w:rPr>
        <w:t xml:space="preserve"> </w:t>
      </w:r>
      <w:r w:rsidR="00FD7DBB">
        <w:rPr>
          <w:rStyle w:val="Hyperlink"/>
          <w:i/>
          <w:iCs/>
          <w:color w:val="auto"/>
          <w:u w:val="none"/>
        </w:rPr>
        <w:t>H</w:t>
      </w:r>
      <w:r w:rsidRPr="0037022C">
        <w:rPr>
          <w:rStyle w:val="Hyperlink"/>
          <w:i/>
          <w:iCs/>
          <w:color w:val="auto"/>
          <w:u w:val="none"/>
        </w:rPr>
        <w:t xml:space="preserve">appen to </w:t>
      </w:r>
      <w:r w:rsidR="00FD7DBB">
        <w:rPr>
          <w:rStyle w:val="Hyperlink"/>
          <w:i/>
          <w:iCs/>
          <w:color w:val="auto"/>
          <w:u w:val="none"/>
        </w:rPr>
        <w:t>T</w:t>
      </w:r>
      <w:r w:rsidRPr="0037022C">
        <w:rPr>
          <w:rStyle w:val="Hyperlink"/>
          <w:i/>
          <w:iCs/>
          <w:color w:val="auto"/>
          <w:u w:val="none"/>
        </w:rPr>
        <w:t xml:space="preserve">hem, </w:t>
      </w:r>
      <w:r w:rsidR="00FD7DBB">
        <w:rPr>
          <w:rStyle w:val="Hyperlink"/>
          <w:i/>
          <w:iCs/>
          <w:color w:val="auto"/>
          <w:u w:val="none"/>
        </w:rPr>
        <w:t>E</w:t>
      </w:r>
      <w:r w:rsidRPr="0037022C">
        <w:rPr>
          <w:rStyle w:val="Hyperlink"/>
          <w:i/>
          <w:iCs/>
          <w:color w:val="auto"/>
          <w:u w:val="none"/>
        </w:rPr>
        <w:t xml:space="preserve">mpathy can </w:t>
      </w:r>
      <w:r w:rsidR="00FD7DBB">
        <w:rPr>
          <w:rStyle w:val="Hyperlink"/>
          <w:i/>
          <w:iCs/>
          <w:color w:val="auto"/>
          <w:u w:val="none"/>
        </w:rPr>
        <w:t>S</w:t>
      </w:r>
      <w:r w:rsidRPr="0037022C">
        <w:rPr>
          <w:rStyle w:val="Hyperlink"/>
          <w:i/>
          <w:iCs/>
          <w:color w:val="auto"/>
          <w:u w:val="none"/>
        </w:rPr>
        <w:t>uffer.</w:t>
      </w:r>
      <w:r w:rsidRPr="0037022C">
        <w:rPr>
          <w:rStyle w:val="Hyperlink"/>
          <w:i/>
          <w:iCs/>
          <w:color w:val="auto"/>
        </w:rPr>
        <w:t xml:space="preserve"> </w:t>
      </w:r>
      <w:r>
        <w:rPr>
          <w:rStyle w:val="Hyperlink"/>
        </w:rPr>
        <w:t xml:space="preserve">Available at : </w:t>
      </w:r>
      <w:hyperlink r:id="rId62" w:history="1">
        <w:r>
          <w:rPr>
            <w:rStyle w:val="Hyperlink"/>
          </w:rPr>
          <w:t>https://www.theatlantic.com/science/archive/2016/10/the-psychology-of-victim-blaming/502661/</w:t>
        </w:r>
      </w:hyperlink>
      <w:r>
        <w:t xml:space="preserve"> (Accessed 03/2020).</w:t>
      </w:r>
    </w:p>
    <w:p w14:paraId="4BDB35D3" w14:textId="4ED47C35" w:rsidR="004B1FFA" w:rsidRDefault="004B1FFA" w:rsidP="004B1FFA"/>
    <w:p w14:paraId="324B49DB" w14:textId="215C1CD5" w:rsidR="0037022C" w:rsidRDefault="00A72540" w:rsidP="004B1FFA">
      <w:r>
        <w:rPr>
          <w:shd w:val="clear" w:color="auto" w:fill="FFFFFF"/>
        </w:rPr>
        <w:t>Rolfe. H (2001)</w:t>
      </w:r>
      <w:r>
        <w:rPr>
          <w:rFonts w:ascii="Arial" w:hAnsi="Arial" w:cs="Arial"/>
          <w:sz w:val="26"/>
          <w:szCs w:val="26"/>
        </w:rPr>
        <w:t xml:space="preserve"> </w:t>
      </w:r>
      <w:r w:rsidRPr="00A72540">
        <w:rPr>
          <w:i/>
          <w:iCs/>
        </w:rPr>
        <w:t>Barriers to Employment for Offenders and Ex-Offenders:  Part Two –  A</w:t>
      </w:r>
      <w:r>
        <w:rPr>
          <w:i/>
          <w:iCs/>
        </w:rPr>
        <w:t xml:space="preserve"> </w:t>
      </w:r>
      <w:r w:rsidRPr="00A72540">
        <w:rPr>
          <w:i/>
          <w:iCs/>
        </w:rPr>
        <w:t>Review of the Literature</w:t>
      </w:r>
      <w:r>
        <w:rPr>
          <w:i/>
          <w:iCs/>
        </w:rPr>
        <w:t xml:space="preserve"> </w:t>
      </w:r>
      <w:r w:rsidRPr="00A72540">
        <w:t>(Research Report No. 155), Leeds: Department for Work</w:t>
      </w:r>
      <w:r>
        <w:t xml:space="preserve"> </w:t>
      </w:r>
      <w:r w:rsidRPr="00A72540">
        <w:t>and Pensions</w:t>
      </w:r>
      <w:r>
        <w:t>.</w:t>
      </w:r>
      <w:r w:rsidRPr="00A72540">
        <w:br/>
      </w:r>
      <w:r w:rsidRPr="00A72540">
        <w:rPr>
          <w:i/>
          <w:iCs/>
        </w:rPr>
        <w:t>(1) (PDF) The Reintegration of Sex Offenders: Barriers and Opportunities for Employment</w:t>
      </w:r>
      <w:r w:rsidRPr="00A72540">
        <w:t>. Available from:</w:t>
      </w:r>
      <w:r>
        <w:t xml:space="preserve"> </w:t>
      </w:r>
      <w:hyperlink r:id="rId63" w:history="1">
        <w:r>
          <w:rPr>
            <w:rStyle w:val="Hyperlink"/>
            <w:rFonts w:eastAsiaTheme="majorEastAsia"/>
          </w:rPr>
          <w:t>https://www.researchgate.net/publication/228273981_The_Reintegration_of_Sex_Offenders_Barriers_and_Opportunities_for_Employment</w:t>
        </w:r>
      </w:hyperlink>
      <w:r>
        <w:t xml:space="preserve"> (Accessed 05/2020).</w:t>
      </w:r>
    </w:p>
    <w:p w14:paraId="0D05D309" w14:textId="77777777" w:rsidR="00A72540" w:rsidRDefault="00A72540" w:rsidP="004B1FFA"/>
    <w:p w14:paraId="33ACB8F8" w14:textId="19F868E6" w:rsidR="004B1FFA" w:rsidRDefault="004B1FFA" w:rsidP="004B1FFA">
      <w:r>
        <w:t xml:space="preserve">Sage Publications Inc (2019) </w:t>
      </w:r>
      <w:r w:rsidRPr="00A71023">
        <w:rPr>
          <w:i/>
          <w:iCs/>
        </w:rPr>
        <w:t xml:space="preserve">Women </w:t>
      </w:r>
      <w:r w:rsidR="00FD7DBB">
        <w:rPr>
          <w:i/>
          <w:iCs/>
        </w:rPr>
        <w:t>G</w:t>
      </w:r>
      <w:r w:rsidRPr="00A71023">
        <w:rPr>
          <w:i/>
          <w:iCs/>
        </w:rPr>
        <w:t>ender and Crime</w:t>
      </w:r>
      <w:r>
        <w:t xml:space="preserve"> Available at: </w:t>
      </w:r>
      <w:hyperlink r:id="rId64" w:history="1">
        <w:r>
          <w:rPr>
            <w:rStyle w:val="Hyperlink"/>
          </w:rPr>
          <w:t>https://uk.sagepub.com/sites/default/files/upm-binaries/90409_Section_1_Women_and_Crime_An_Introduction.pdf</w:t>
        </w:r>
      </w:hyperlink>
      <w:r>
        <w:t xml:space="preserve"> (Accessed 04/2020).</w:t>
      </w:r>
    </w:p>
    <w:p w14:paraId="0440C95B" w14:textId="77777777" w:rsidR="004B1FFA" w:rsidRDefault="004B1FFA" w:rsidP="004B1FFA"/>
    <w:p w14:paraId="44795192" w14:textId="7D6AB8CB" w:rsidR="004B1FFA" w:rsidRDefault="004B1FFA" w:rsidP="004B1FFA">
      <w:r>
        <w:t xml:space="preserve">Salter (No date) </w:t>
      </w:r>
      <w:r w:rsidR="00FD7DBB">
        <w:rPr>
          <w:i/>
          <w:iCs/>
        </w:rPr>
        <w:t>O</w:t>
      </w:r>
      <w:r w:rsidRPr="00A71023">
        <w:rPr>
          <w:i/>
          <w:iCs/>
        </w:rPr>
        <w:t xml:space="preserve">rganised </w:t>
      </w:r>
      <w:r w:rsidR="00FD7DBB">
        <w:rPr>
          <w:i/>
          <w:iCs/>
        </w:rPr>
        <w:t>S</w:t>
      </w:r>
      <w:r w:rsidRPr="00A71023">
        <w:rPr>
          <w:i/>
          <w:iCs/>
        </w:rPr>
        <w:t xml:space="preserve">exual </w:t>
      </w:r>
      <w:r w:rsidR="00FD7DBB">
        <w:rPr>
          <w:i/>
          <w:iCs/>
        </w:rPr>
        <w:t>A</w:t>
      </w:r>
      <w:r w:rsidRPr="00A71023">
        <w:rPr>
          <w:i/>
          <w:iCs/>
        </w:rPr>
        <w:t xml:space="preserve">buse </w:t>
      </w:r>
      <w:r w:rsidR="00FD7DBB">
        <w:rPr>
          <w:i/>
          <w:iCs/>
        </w:rPr>
        <w:t>Q</w:t>
      </w:r>
      <w:r w:rsidRPr="00A71023">
        <w:rPr>
          <w:i/>
          <w:iCs/>
        </w:rPr>
        <w:t>uote</w:t>
      </w:r>
      <w:r>
        <w:t xml:space="preserve"> Available at: </w:t>
      </w:r>
      <w:hyperlink r:id="rId65" w:history="1">
        <w:r>
          <w:rPr>
            <w:rStyle w:val="Hyperlink"/>
          </w:rPr>
          <w:t>https://www.goodreads.com/quotes/tag/sex-offenders</w:t>
        </w:r>
      </w:hyperlink>
      <w:r>
        <w:t xml:space="preserve"> (Accessed 03/2020).</w:t>
      </w:r>
    </w:p>
    <w:p w14:paraId="7D3B19A3" w14:textId="77777777" w:rsidR="004B1FFA" w:rsidRDefault="004B1FFA" w:rsidP="004B1FFA"/>
    <w:p w14:paraId="5F538CFB" w14:textId="77777777" w:rsidR="004B1FFA" w:rsidRDefault="004B1FFA" w:rsidP="004B1FFA">
      <w:r>
        <w:t xml:space="preserve">Sarkar. J (2013) </w:t>
      </w:r>
      <w:r w:rsidRPr="00733B68">
        <w:rPr>
          <w:i/>
          <w:iCs/>
        </w:rPr>
        <w:t>Mental Health Assessment of Rape Offenders</w:t>
      </w:r>
      <w:r>
        <w:t xml:space="preserve"> Available at: </w:t>
      </w:r>
      <w:proofErr w:type="spellStart"/>
      <w:r>
        <w:rPr>
          <w:rFonts w:ascii="Arial" w:hAnsi="Arial" w:cs="Arial"/>
          <w:color w:val="000000"/>
          <w:sz w:val="20"/>
          <w:szCs w:val="20"/>
          <w:shd w:val="clear" w:color="auto" w:fill="FFFFFF"/>
        </w:rPr>
        <w:t>doi</w:t>
      </w:r>
      <w:proofErr w:type="spellEnd"/>
      <w:r>
        <w:rPr>
          <w:rFonts w:ascii="Arial" w:hAnsi="Arial" w:cs="Arial"/>
          <w:color w:val="000000"/>
          <w:sz w:val="20"/>
          <w:szCs w:val="20"/>
          <w:shd w:val="clear" w:color="auto" w:fill="FFFFFF"/>
        </w:rPr>
        <w:t>: </w:t>
      </w:r>
      <w:hyperlink r:id="rId66" w:tgtFrame="pmc_ext" w:history="1">
        <w:r>
          <w:rPr>
            <w:rStyle w:val="Hyperlink"/>
            <w:rFonts w:ascii="Arial" w:hAnsi="Arial" w:cs="Arial"/>
            <w:color w:val="642A8F"/>
            <w:sz w:val="20"/>
            <w:szCs w:val="20"/>
            <w:shd w:val="clear" w:color="auto" w:fill="FFFFFF"/>
          </w:rPr>
          <w:t>10.4103/0019-5545.117137</w:t>
        </w:r>
      </w:hyperlink>
      <w:r>
        <w:t xml:space="preserve"> (Accessed 05/2020).</w:t>
      </w:r>
    </w:p>
    <w:p w14:paraId="2354624F" w14:textId="77777777" w:rsidR="004B1FFA" w:rsidRDefault="004B1FFA" w:rsidP="004B1FFA"/>
    <w:p w14:paraId="774C4477" w14:textId="77777777" w:rsidR="004B1FFA" w:rsidRDefault="004B1FFA" w:rsidP="004B1FFA">
      <w:proofErr w:type="spellStart"/>
      <w:r>
        <w:t>Schmucker</w:t>
      </w:r>
      <w:proofErr w:type="spellEnd"/>
      <w:r>
        <w:t xml:space="preserve">. M &amp; Losel. F (2009). </w:t>
      </w:r>
      <w:r w:rsidRPr="00E84ABC">
        <w:rPr>
          <w:i/>
          <w:iCs/>
        </w:rPr>
        <w:t xml:space="preserve">A systematic review of </w:t>
      </w:r>
      <w:proofErr w:type="gramStart"/>
      <w:r w:rsidRPr="00E84ABC">
        <w:rPr>
          <w:i/>
          <w:iCs/>
        </w:rPr>
        <w:t>high quality</w:t>
      </w:r>
      <w:proofErr w:type="gramEnd"/>
      <w:r w:rsidRPr="00E84ABC">
        <w:rPr>
          <w:i/>
          <w:iCs/>
        </w:rPr>
        <w:t xml:space="preserve"> evaluations of sex offender treatment</w:t>
      </w:r>
      <w:r>
        <w:t>. Paper presented at the Annual Conference of the European Society of Criminology, Ljubljana, Slovenia.</w:t>
      </w:r>
      <w:r>
        <w:rPr>
          <w:rFonts w:ascii="Verdana" w:hAnsi="Verdana"/>
          <w:color w:val="000000"/>
          <w:sz w:val="20"/>
          <w:szCs w:val="20"/>
          <w:shd w:val="clear" w:color="auto" w:fill="FFFFFF"/>
        </w:rPr>
        <w:t xml:space="preserve"> </w:t>
      </w:r>
    </w:p>
    <w:p w14:paraId="43EB8C48" w14:textId="77777777" w:rsidR="004B1FFA" w:rsidRPr="00FA18DC" w:rsidRDefault="004B1FFA" w:rsidP="004B1FFA">
      <w:pPr>
        <w:rPr>
          <w:rStyle w:val="Hyperlink"/>
        </w:rPr>
      </w:pPr>
    </w:p>
    <w:p w14:paraId="3E717428" w14:textId="4835C17F" w:rsidR="004B1FFA" w:rsidRDefault="004B1FFA" w:rsidP="004B1FFA">
      <w:r>
        <w:t xml:space="preserve">SERICC (2020) </w:t>
      </w:r>
      <w:r w:rsidRPr="00A71023">
        <w:rPr>
          <w:i/>
          <w:iCs/>
        </w:rPr>
        <w:t>South Essex Rape &amp; Incest Crisis Centre</w:t>
      </w:r>
      <w:r>
        <w:t xml:space="preserve">. Campaigns supported by SERRIC. Available at </w:t>
      </w:r>
      <w:hyperlink r:id="rId67" w:history="1">
        <w:r>
          <w:rPr>
            <w:rStyle w:val="Hyperlink"/>
          </w:rPr>
          <w:t>https://www.sericc.org.uk/campaigns/rape-sexual-assault-lets-stop-blaming-the-victim</w:t>
        </w:r>
      </w:hyperlink>
      <w:r>
        <w:t xml:space="preserve"> (Accessed 03/2020).</w:t>
      </w:r>
    </w:p>
    <w:p w14:paraId="514D0FE9" w14:textId="14683144" w:rsidR="00E128D2" w:rsidRDefault="00E128D2" w:rsidP="004B1FFA"/>
    <w:p w14:paraId="7C36CC73" w14:textId="5AFC22F0" w:rsidR="00E128D2" w:rsidRDefault="00E128D2" w:rsidP="004B1FFA">
      <w:r>
        <w:t>Sex Crime Criminal Defence (2020</w:t>
      </w:r>
      <w:r w:rsidRPr="00A71023">
        <w:rPr>
          <w:i/>
          <w:iCs/>
        </w:rPr>
        <w:t>) Criminal Defence Advise for Those Accused of Sex Crimes</w:t>
      </w:r>
      <w:r>
        <w:t xml:space="preserve">. Available at: </w:t>
      </w:r>
      <w:hyperlink r:id="rId68" w:history="1">
        <w:r>
          <w:rPr>
            <w:rStyle w:val="Hyperlink"/>
            <w:rFonts w:eastAsiaTheme="majorEastAsia"/>
          </w:rPr>
          <w:t>http://www.sexcrimecriminaldefense.com/registered-sex-offender/</w:t>
        </w:r>
      </w:hyperlink>
      <w:r>
        <w:t xml:space="preserve"> (Accessed 05/2020).</w:t>
      </w:r>
    </w:p>
    <w:p w14:paraId="2181FFBF" w14:textId="77777777" w:rsidR="004B1FFA" w:rsidRDefault="004B1FFA" w:rsidP="004B1FFA"/>
    <w:p w14:paraId="133CF45E" w14:textId="02620F40" w:rsidR="004B1FFA" w:rsidRDefault="004B1FFA" w:rsidP="004B1FFA">
      <w:r>
        <w:t xml:space="preserve">Shaw, R. (1992). </w:t>
      </w:r>
      <w:r w:rsidRPr="00A71023">
        <w:rPr>
          <w:i/>
          <w:iCs/>
        </w:rPr>
        <w:t xml:space="preserve">Imprisoned </w:t>
      </w:r>
      <w:r w:rsidR="00FD7DBB">
        <w:rPr>
          <w:i/>
          <w:iCs/>
        </w:rPr>
        <w:t>F</w:t>
      </w:r>
      <w:r w:rsidRPr="00A71023">
        <w:rPr>
          <w:i/>
          <w:iCs/>
        </w:rPr>
        <w:t xml:space="preserve">athers and the </w:t>
      </w:r>
      <w:r w:rsidR="00FD7DBB">
        <w:rPr>
          <w:i/>
          <w:iCs/>
        </w:rPr>
        <w:t>O</w:t>
      </w:r>
      <w:r w:rsidRPr="00A71023">
        <w:rPr>
          <w:i/>
          <w:iCs/>
        </w:rPr>
        <w:t xml:space="preserve">rphans of </w:t>
      </w:r>
      <w:r w:rsidR="00FD7DBB">
        <w:rPr>
          <w:i/>
          <w:iCs/>
        </w:rPr>
        <w:t>J</w:t>
      </w:r>
      <w:r w:rsidRPr="00A71023">
        <w:rPr>
          <w:i/>
          <w:iCs/>
        </w:rPr>
        <w:t>ustice</w:t>
      </w:r>
      <w:r>
        <w:t>. In R. Shaw (Ed.), Prisoners' Children: What Are the Issues? (pp. 41-49). London: Routledge.</w:t>
      </w:r>
    </w:p>
    <w:p w14:paraId="2477738C" w14:textId="77777777" w:rsidR="004B1FFA" w:rsidRDefault="004B1FFA" w:rsidP="004B1FFA"/>
    <w:p w14:paraId="15987A95" w14:textId="787D3F81" w:rsidR="004B1FFA" w:rsidRDefault="004B1FFA" w:rsidP="004B1FFA">
      <w:pPr>
        <w:rPr>
          <w:color w:val="000000"/>
          <w:shd w:val="clear" w:color="auto" w:fill="FFFFFF"/>
        </w:rPr>
      </w:pPr>
      <w:r w:rsidRPr="00AE7A6A">
        <w:rPr>
          <w:color w:val="000000"/>
          <w:shd w:val="clear" w:color="auto" w:fill="FFFFFF"/>
        </w:rPr>
        <w:t xml:space="preserve">Shaw, C. </w:t>
      </w:r>
      <w:proofErr w:type="gramStart"/>
      <w:r w:rsidRPr="00AE7A6A">
        <w:rPr>
          <w:color w:val="000000"/>
          <w:shd w:val="clear" w:color="auto" w:fill="FFFFFF"/>
        </w:rPr>
        <w:t>R.</w:t>
      </w:r>
      <w:proofErr w:type="gramEnd"/>
      <w:r w:rsidRPr="00AE7A6A">
        <w:rPr>
          <w:color w:val="000000"/>
          <w:shd w:val="clear" w:color="auto" w:fill="FFFFFF"/>
        </w:rPr>
        <w:t xml:space="preserve"> and H.D. McKay. (1942). </w:t>
      </w:r>
      <w:r w:rsidRPr="00A52BBF">
        <w:rPr>
          <w:i/>
          <w:iCs/>
          <w:color w:val="000000"/>
          <w:shd w:val="clear" w:color="auto" w:fill="FFFFFF"/>
        </w:rPr>
        <w:t xml:space="preserve">Juvenile </w:t>
      </w:r>
      <w:r w:rsidR="00FD7DBB">
        <w:rPr>
          <w:i/>
          <w:iCs/>
          <w:color w:val="000000"/>
          <w:shd w:val="clear" w:color="auto" w:fill="FFFFFF"/>
        </w:rPr>
        <w:t>D</w:t>
      </w:r>
      <w:r w:rsidRPr="00A52BBF">
        <w:rPr>
          <w:i/>
          <w:iCs/>
          <w:color w:val="000000"/>
          <w:shd w:val="clear" w:color="auto" w:fill="FFFFFF"/>
        </w:rPr>
        <w:t xml:space="preserve">elinquency and </w:t>
      </w:r>
      <w:r w:rsidR="00FD7DBB">
        <w:rPr>
          <w:i/>
          <w:iCs/>
          <w:color w:val="000000"/>
          <w:shd w:val="clear" w:color="auto" w:fill="FFFFFF"/>
        </w:rPr>
        <w:t>U</w:t>
      </w:r>
      <w:r w:rsidRPr="00A52BBF">
        <w:rPr>
          <w:i/>
          <w:iCs/>
          <w:color w:val="000000"/>
          <w:shd w:val="clear" w:color="auto" w:fill="FFFFFF"/>
        </w:rPr>
        <w:t xml:space="preserve">rban </w:t>
      </w:r>
      <w:r w:rsidR="00FD7DBB">
        <w:rPr>
          <w:i/>
          <w:iCs/>
          <w:color w:val="000000"/>
          <w:shd w:val="clear" w:color="auto" w:fill="FFFFFF"/>
        </w:rPr>
        <w:t>A</w:t>
      </w:r>
      <w:r w:rsidRPr="00A52BBF">
        <w:rPr>
          <w:i/>
          <w:iCs/>
          <w:color w:val="000000"/>
          <w:shd w:val="clear" w:color="auto" w:fill="FFFFFF"/>
        </w:rPr>
        <w:t xml:space="preserve">reas; A </w:t>
      </w:r>
      <w:r w:rsidR="00FD7DBB">
        <w:rPr>
          <w:i/>
          <w:iCs/>
          <w:color w:val="000000"/>
          <w:shd w:val="clear" w:color="auto" w:fill="FFFFFF"/>
        </w:rPr>
        <w:t>S</w:t>
      </w:r>
      <w:r w:rsidRPr="00A52BBF">
        <w:rPr>
          <w:i/>
          <w:iCs/>
          <w:color w:val="000000"/>
          <w:shd w:val="clear" w:color="auto" w:fill="FFFFFF"/>
        </w:rPr>
        <w:t xml:space="preserve">tudy of </w:t>
      </w:r>
      <w:r w:rsidR="00FD7DBB">
        <w:rPr>
          <w:i/>
          <w:iCs/>
          <w:color w:val="000000"/>
          <w:shd w:val="clear" w:color="auto" w:fill="FFFFFF"/>
        </w:rPr>
        <w:t>R</w:t>
      </w:r>
      <w:r w:rsidRPr="00A52BBF">
        <w:rPr>
          <w:i/>
          <w:iCs/>
          <w:color w:val="000000"/>
          <w:shd w:val="clear" w:color="auto" w:fill="FFFFFF"/>
        </w:rPr>
        <w:t xml:space="preserve">ates of </w:t>
      </w:r>
      <w:r w:rsidR="00FD7DBB">
        <w:rPr>
          <w:i/>
          <w:iCs/>
          <w:color w:val="000000"/>
          <w:shd w:val="clear" w:color="auto" w:fill="FFFFFF"/>
        </w:rPr>
        <w:t>D</w:t>
      </w:r>
      <w:r w:rsidRPr="00A52BBF">
        <w:rPr>
          <w:i/>
          <w:iCs/>
          <w:color w:val="000000"/>
          <w:shd w:val="clear" w:color="auto" w:fill="FFFFFF"/>
        </w:rPr>
        <w:t xml:space="preserve">elinquents in </w:t>
      </w:r>
      <w:r w:rsidR="00FD7DBB">
        <w:rPr>
          <w:i/>
          <w:iCs/>
          <w:color w:val="000000"/>
          <w:shd w:val="clear" w:color="auto" w:fill="FFFFFF"/>
        </w:rPr>
        <w:t>R</w:t>
      </w:r>
      <w:r w:rsidRPr="00A52BBF">
        <w:rPr>
          <w:i/>
          <w:iCs/>
          <w:color w:val="000000"/>
          <w:shd w:val="clear" w:color="auto" w:fill="FFFFFF"/>
        </w:rPr>
        <w:t xml:space="preserve">elation to </w:t>
      </w:r>
      <w:r w:rsidR="00FD7DBB">
        <w:rPr>
          <w:i/>
          <w:iCs/>
          <w:color w:val="000000"/>
          <w:shd w:val="clear" w:color="auto" w:fill="FFFFFF"/>
        </w:rPr>
        <w:t>D</w:t>
      </w:r>
      <w:r w:rsidRPr="00A52BBF">
        <w:rPr>
          <w:i/>
          <w:iCs/>
          <w:color w:val="000000"/>
          <w:shd w:val="clear" w:color="auto" w:fill="FFFFFF"/>
        </w:rPr>
        <w:t xml:space="preserve">ifferential </w:t>
      </w:r>
      <w:r w:rsidR="00FD7DBB">
        <w:rPr>
          <w:i/>
          <w:iCs/>
          <w:color w:val="000000"/>
          <w:shd w:val="clear" w:color="auto" w:fill="FFFFFF"/>
        </w:rPr>
        <w:t>C</w:t>
      </w:r>
      <w:r w:rsidRPr="00A52BBF">
        <w:rPr>
          <w:i/>
          <w:iCs/>
          <w:color w:val="000000"/>
          <w:shd w:val="clear" w:color="auto" w:fill="FFFFFF"/>
        </w:rPr>
        <w:t xml:space="preserve">haracteristics of </w:t>
      </w:r>
      <w:r w:rsidR="00FD7DBB">
        <w:rPr>
          <w:i/>
          <w:iCs/>
          <w:color w:val="000000"/>
          <w:shd w:val="clear" w:color="auto" w:fill="FFFFFF"/>
        </w:rPr>
        <w:t>L</w:t>
      </w:r>
      <w:r w:rsidRPr="00A52BBF">
        <w:rPr>
          <w:i/>
          <w:iCs/>
          <w:color w:val="000000"/>
          <w:shd w:val="clear" w:color="auto" w:fill="FFFFFF"/>
        </w:rPr>
        <w:t xml:space="preserve">ocal </w:t>
      </w:r>
      <w:r w:rsidR="00FD7DBB">
        <w:rPr>
          <w:i/>
          <w:iCs/>
          <w:color w:val="000000"/>
          <w:shd w:val="clear" w:color="auto" w:fill="FFFFFF"/>
        </w:rPr>
        <w:t>C</w:t>
      </w:r>
      <w:r w:rsidRPr="00A52BBF">
        <w:rPr>
          <w:i/>
          <w:iCs/>
          <w:color w:val="000000"/>
          <w:shd w:val="clear" w:color="auto" w:fill="FFFFFF"/>
        </w:rPr>
        <w:t xml:space="preserve">ommunities in American </w:t>
      </w:r>
      <w:r w:rsidR="00FD7DBB">
        <w:rPr>
          <w:i/>
          <w:iCs/>
          <w:color w:val="000000"/>
          <w:shd w:val="clear" w:color="auto" w:fill="FFFFFF"/>
        </w:rPr>
        <w:t>C</w:t>
      </w:r>
      <w:r w:rsidRPr="00A52BBF">
        <w:rPr>
          <w:i/>
          <w:iCs/>
          <w:color w:val="000000"/>
          <w:shd w:val="clear" w:color="auto" w:fill="FFFFFF"/>
        </w:rPr>
        <w:t>ities</w:t>
      </w:r>
      <w:r w:rsidRPr="00AE7A6A">
        <w:rPr>
          <w:color w:val="000000"/>
          <w:shd w:val="clear" w:color="auto" w:fill="FFFFFF"/>
        </w:rPr>
        <w:t>. Chicago: University of Chicago Press</w:t>
      </w:r>
    </w:p>
    <w:p w14:paraId="7E1D3AF4" w14:textId="426B96EE" w:rsidR="00C52A69" w:rsidRDefault="00C52A69" w:rsidP="004B1FFA">
      <w:pPr>
        <w:rPr>
          <w:color w:val="000000"/>
          <w:shd w:val="clear" w:color="auto" w:fill="FFFFFF"/>
        </w:rPr>
      </w:pPr>
    </w:p>
    <w:p w14:paraId="3489FEB4" w14:textId="6A8CDF58" w:rsidR="00C52A69" w:rsidRDefault="00C52A69" w:rsidP="004B1FFA">
      <w:pPr>
        <w:rPr>
          <w:color w:val="000000"/>
          <w:shd w:val="clear" w:color="auto" w:fill="FFFFFF"/>
        </w:rPr>
      </w:pPr>
      <w:r w:rsidRPr="00962728">
        <w:rPr>
          <w:color w:val="000000"/>
          <w:shd w:val="clear" w:color="auto" w:fill="FFFFFF"/>
        </w:rPr>
        <w:t>Smith</w:t>
      </w:r>
      <w:r w:rsidR="00A52BBF">
        <w:rPr>
          <w:color w:val="000000"/>
          <w:shd w:val="clear" w:color="auto" w:fill="FFFFFF"/>
        </w:rPr>
        <w:t xml:space="preserve">. R, </w:t>
      </w:r>
      <w:proofErr w:type="spellStart"/>
      <w:r w:rsidR="00A52BBF">
        <w:rPr>
          <w:color w:val="000000"/>
          <w:shd w:val="clear" w:color="auto" w:fill="FFFFFF"/>
        </w:rPr>
        <w:t>Grimshaw.R</w:t>
      </w:r>
      <w:proofErr w:type="spellEnd"/>
      <w:r w:rsidR="00A52BBF">
        <w:rPr>
          <w:color w:val="000000"/>
          <w:shd w:val="clear" w:color="auto" w:fill="FFFFFF"/>
        </w:rPr>
        <w:t xml:space="preserve">, Romeo. R, and Knapp. M (2007) </w:t>
      </w:r>
      <w:r w:rsidR="00A52BBF" w:rsidRPr="00A52BBF">
        <w:rPr>
          <w:i/>
          <w:iCs/>
          <w:color w:val="000000"/>
          <w:shd w:val="clear" w:color="auto" w:fill="FFFFFF"/>
        </w:rPr>
        <w:t>Poverty and Disadvantage Among Prisoners’ Families</w:t>
      </w:r>
      <w:r w:rsidR="00A52BBF">
        <w:rPr>
          <w:color w:val="000000"/>
          <w:shd w:val="clear" w:color="auto" w:fill="FFFFFF"/>
        </w:rPr>
        <w:t>. York: Joseph Rowntree Foundation.</w:t>
      </w:r>
    </w:p>
    <w:p w14:paraId="15A36CDD" w14:textId="77777777" w:rsidR="004B1FFA" w:rsidRDefault="004B1FFA" w:rsidP="004B1FFA">
      <w:pPr>
        <w:rPr>
          <w:color w:val="000000"/>
          <w:shd w:val="clear" w:color="auto" w:fill="FFFFFF"/>
        </w:rPr>
      </w:pPr>
    </w:p>
    <w:p w14:paraId="39941FBF" w14:textId="77777777" w:rsidR="004B1FFA" w:rsidRPr="00AE7A6A" w:rsidRDefault="004B1FFA" w:rsidP="004B1FFA">
      <w:pPr>
        <w:rPr>
          <w:color w:val="000000"/>
          <w:shd w:val="clear" w:color="auto" w:fill="FFFFFF"/>
        </w:rPr>
      </w:pPr>
      <w:r>
        <w:rPr>
          <w:color w:val="000000"/>
          <w:shd w:val="clear" w:color="auto" w:fill="FFFFFF"/>
        </w:rPr>
        <w:t xml:space="preserve">Sorrentino. R, Brown. A, </w:t>
      </w:r>
      <w:proofErr w:type="spellStart"/>
      <w:r>
        <w:rPr>
          <w:color w:val="000000"/>
          <w:shd w:val="clear" w:color="auto" w:fill="FFFFFF"/>
        </w:rPr>
        <w:t>Berard</w:t>
      </w:r>
      <w:proofErr w:type="spellEnd"/>
      <w:r>
        <w:rPr>
          <w:color w:val="000000"/>
          <w:shd w:val="clear" w:color="auto" w:fill="FFFFFF"/>
        </w:rPr>
        <w:t xml:space="preserve">. B, </w:t>
      </w:r>
      <w:proofErr w:type="spellStart"/>
      <w:r>
        <w:rPr>
          <w:color w:val="000000"/>
          <w:shd w:val="clear" w:color="auto" w:fill="FFFFFF"/>
        </w:rPr>
        <w:t>Peretti</w:t>
      </w:r>
      <w:proofErr w:type="spellEnd"/>
      <w:r>
        <w:rPr>
          <w:color w:val="000000"/>
          <w:shd w:val="clear" w:color="auto" w:fill="FFFFFF"/>
        </w:rPr>
        <w:t xml:space="preserve">. K (2018) </w:t>
      </w:r>
      <w:r w:rsidRPr="00A52BBF">
        <w:rPr>
          <w:i/>
          <w:iCs/>
          <w:color w:val="000000"/>
          <w:shd w:val="clear" w:color="auto" w:fill="FFFFFF"/>
        </w:rPr>
        <w:t>Sex Offenders: General Information and Treatment</w:t>
      </w:r>
      <w:r>
        <w:rPr>
          <w:color w:val="000000"/>
          <w:shd w:val="clear" w:color="auto" w:fill="FFFFFF"/>
        </w:rPr>
        <w:t xml:space="preserve"> Available at: </w:t>
      </w:r>
      <w:r w:rsidRPr="001F011D">
        <w:rPr>
          <w:color w:val="000000"/>
          <w:shd w:val="clear" w:color="auto" w:fill="FFFFFF"/>
        </w:rPr>
        <w:t xml:space="preserve">https://doi.org/10.3928/00485713-20171220-01 </w:t>
      </w:r>
      <w:r>
        <w:rPr>
          <w:color w:val="000000"/>
          <w:shd w:val="clear" w:color="auto" w:fill="FFFFFF"/>
        </w:rPr>
        <w:t xml:space="preserve">(Accessed 04/05/2020). </w:t>
      </w:r>
    </w:p>
    <w:p w14:paraId="0292A47A" w14:textId="77777777" w:rsidR="004B1FFA" w:rsidRDefault="004B1FFA" w:rsidP="004B1FFA">
      <w:pPr>
        <w:rPr>
          <w:rFonts w:ascii="Verdana" w:hAnsi="Verdana"/>
          <w:color w:val="000000"/>
          <w:sz w:val="20"/>
          <w:szCs w:val="20"/>
          <w:shd w:val="clear" w:color="auto" w:fill="FFFFFF"/>
        </w:rPr>
      </w:pPr>
    </w:p>
    <w:p w14:paraId="4EBC97BD" w14:textId="77777777" w:rsidR="004B1FFA" w:rsidRPr="00AE7A6A" w:rsidRDefault="004B1FFA" w:rsidP="004B1FFA">
      <w:pPr>
        <w:rPr>
          <w:color w:val="000000"/>
          <w:shd w:val="clear" w:color="auto" w:fill="FFFFFF"/>
        </w:rPr>
      </w:pPr>
      <w:r w:rsidRPr="00AE7A6A">
        <w:rPr>
          <w:color w:val="000000"/>
          <w:shd w:val="clear" w:color="auto" w:fill="FFFFFF"/>
        </w:rPr>
        <w:lastRenderedPageBreak/>
        <w:t xml:space="preserve">Stinson (2006) The Causes of Sex Offending Available at: </w:t>
      </w:r>
      <w:hyperlink r:id="rId69" w:history="1">
        <w:r w:rsidRPr="00AE7A6A">
          <w:rPr>
            <w:rStyle w:val="Hyperlink"/>
          </w:rPr>
          <w:t>https://repository.arizona.edu/bitstream/handle/10150/194853/azu_etd_1697_sip1_m.pdf</w:t>
        </w:r>
      </w:hyperlink>
      <w:r w:rsidRPr="00AE7A6A">
        <w:t xml:space="preserve"> (Accessed 04/2020).</w:t>
      </w:r>
    </w:p>
    <w:p w14:paraId="34160913" w14:textId="77777777" w:rsidR="004B1FFA" w:rsidRDefault="004B1FFA" w:rsidP="004B1FFA"/>
    <w:p w14:paraId="4C66FF75" w14:textId="77777777" w:rsidR="004B1FFA" w:rsidRPr="00AE7A6A" w:rsidRDefault="004B1FFA" w:rsidP="004B1FFA">
      <w:r w:rsidRPr="00AE7A6A">
        <w:rPr>
          <w:color w:val="000000"/>
          <w:shd w:val="clear" w:color="auto" w:fill="FFFFFF"/>
        </w:rPr>
        <w:t>Stinson. J.D, Sales. B.D, &amp; Becker. J.V (2008) </w:t>
      </w:r>
      <w:r w:rsidRPr="00AE7A6A">
        <w:rPr>
          <w:rStyle w:val="Emphasis"/>
          <w:color w:val="000000"/>
          <w:shd w:val="clear" w:color="auto" w:fill="FFFFFF"/>
        </w:rPr>
        <w:t>Sex Offending: Causal Theories to Inform Research, Prevention and Treatment.</w:t>
      </w:r>
      <w:r w:rsidRPr="00AE7A6A">
        <w:rPr>
          <w:color w:val="000000"/>
          <w:shd w:val="clear" w:color="auto" w:fill="FFFFFF"/>
        </w:rPr>
        <w:t> Washington, DC: American Psychological Association. </w:t>
      </w:r>
    </w:p>
    <w:p w14:paraId="26631860" w14:textId="77777777" w:rsidR="004B1FFA" w:rsidRPr="00AE7A6A" w:rsidRDefault="004B1FFA" w:rsidP="004B1FFA"/>
    <w:p w14:paraId="42AAF1CB" w14:textId="77777777" w:rsidR="004B1FFA" w:rsidRDefault="004B1FFA" w:rsidP="004B1FFA">
      <w:proofErr w:type="spellStart"/>
      <w:r>
        <w:t>StopSO</w:t>
      </w:r>
      <w:proofErr w:type="spellEnd"/>
      <w:r>
        <w:t xml:space="preserve"> (2020) </w:t>
      </w:r>
      <w:r w:rsidRPr="00A71023">
        <w:rPr>
          <w:i/>
          <w:iCs/>
        </w:rPr>
        <w:t>Tackling Sexual Abuse</w:t>
      </w:r>
      <w:r>
        <w:t xml:space="preserve"> Available at: </w:t>
      </w:r>
      <w:hyperlink r:id="rId70" w:history="1">
        <w:r>
          <w:rPr>
            <w:rStyle w:val="Hyperlink"/>
          </w:rPr>
          <w:t>https://stopso.org.uk/about/</w:t>
        </w:r>
      </w:hyperlink>
      <w:r>
        <w:t xml:space="preserve"> (Accessed 04/2020).</w:t>
      </w:r>
    </w:p>
    <w:p w14:paraId="330AC732" w14:textId="77777777" w:rsidR="004B1FFA" w:rsidRDefault="004B1FFA" w:rsidP="004B1FFA"/>
    <w:p w14:paraId="3F88A9D2" w14:textId="6D7CF1F4" w:rsidR="004B1FFA" w:rsidRDefault="004B1FFA" w:rsidP="004B1FFA">
      <w:r>
        <w:t xml:space="preserve">Sutherland and Wright (2017) </w:t>
      </w:r>
      <w:r w:rsidRPr="00A71023">
        <w:rPr>
          <w:i/>
          <w:iCs/>
        </w:rPr>
        <w:t xml:space="preserve">Supporting </w:t>
      </w:r>
      <w:r w:rsidR="00FD7DBB">
        <w:rPr>
          <w:i/>
          <w:iCs/>
        </w:rPr>
        <w:t>C</w:t>
      </w:r>
      <w:r w:rsidRPr="00A71023">
        <w:rPr>
          <w:i/>
          <w:iCs/>
        </w:rPr>
        <w:t xml:space="preserve">hildren and </w:t>
      </w:r>
      <w:r w:rsidR="00FD7DBB">
        <w:rPr>
          <w:i/>
          <w:iCs/>
        </w:rPr>
        <w:t>F</w:t>
      </w:r>
      <w:r w:rsidRPr="00A71023">
        <w:rPr>
          <w:i/>
          <w:iCs/>
        </w:rPr>
        <w:t xml:space="preserve">amilies </w:t>
      </w:r>
      <w:r w:rsidR="00FD7DBB">
        <w:rPr>
          <w:i/>
          <w:iCs/>
        </w:rPr>
        <w:t>A</w:t>
      </w:r>
      <w:r w:rsidRPr="00A71023">
        <w:rPr>
          <w:i/>
          <w:iCs/>
        </w:rPr>
        <w:t xml:space="preserve">ffected by a </w:t>
      </w:r>
      <w:r w:rsidR="00FD7DBB">
        <w:rPr>
          <w:i/>
          <w:iCs/>
        </w:rPr>
        <w:t>F</w:t>
      </w:r>
      <w:r w:rsidRPr="00A71023">
        <w:rPr>
          <w:i/>
          <w:iCs/>
        </w:rPr>
        <w:t xml:space="preserve">amily </w:t>
      </w:r>
      <w:r w:rsidR="00FD7DBB">
        <w:rPr>
          <w:i/>
          <w:iCs/>
        </w:rPr>
        <w:t>M</w:t>
      </w:r>
      <w:r w:rsidRPr="00A71023">
        <w:rPr>
          <w:i/>
          <w:iCs/>
        </w:rPr>
        <w:t xml:space="preserve">ember’s </w:t>
      </w:r>
      <w:r w:rsidR="00FD7DBB">
        <w:rPr>
          <w:i/>
          <w:iCs/>
        </w:rPr>
        <w:t>O</w:t>
      </w:r>
      <w:r w:rsidRPr="00A71023">
        <w:rPr>
          <w:i/>
          <w:iCs/>
        </w:rPr>
        <w:t>ffending</w:t>
      </w:r>
      <w:r>
        <w:t xml:space="preserve"> – </w:t>
      </w:r>
      <w:r w:rsidRPr="00A71023">
        <w:rPr>
          <w:i/>
          <w:iCs/>
        </w:rPr>
        <w:t>A Practitioners Guide</w:t>
      </w:r>
      <w:r w:rsidR="00A71023">
        <w:rPr>
          <w:i/>
          <w:iCs/>
        </w:rPr>
        <w:t>.</w:t>
      </w:r>
      <w:r>
        <w:t xml:space="preserve"> Available at: </w:t>
      </w:r>
      <w:hyperlink r:id="rId71" w:history="1">
        <w:r>
          <w:rPr>
            <w:rStyle w:val="Hyperlink"/>
          </w:rPr>
          <w:t>https://www.nottinghamshire.gov.uk/media/120226/supportchildrenfamiliesfamilymemberoffending.pdf</w:t>
        </w:r>
      </w:hyperlink>
      <w:r>
        <w:t xml:space="preserve"> (Accessed 03/2020).</w:t>
      </w:r>
    </w:p>
    <w:p w14:paraId="78E7C343" w14:textId="77777777" w:rsidR="004B1FFA" w:rsidRDefault="004B1FFA" w:rsidP="004B1FFA"/>
    <w:p w14:paraId="6E3AE9B5" w14:textId="1BF5B997" w:rsidR="004B1FFA" w:rsidRDefault="004B1FFA" w:rsidP="004B1FFA">
      <w:r>
        <w:t xml:space="preserve">Swirling (2020) </w:t>
      </w:r>
      <w:r w:rsidRPr="00FD7DBB">
        <w:rPr>
          <w:i/>
          <w:iCs/>
        </w:rPr>
        <w:t xml:space="preserve">Backlash against Sarah’s Law </w:t>
      </w:r>
      <w:proofErr w:type="gramStart"/>
      <w:r w:rsidRPr="00FD7DBB">
        <w:rPr>
          <w:i/>
          <w:iCs/>
        </w:rPr>
        <w:t>NDA’s :</w:t>
      </w:r>
      <w:proofErr w:type="gramEnd"/>
      <w:r w:rsidRPr="00FD7DBB">
        <w:rPr>
          <w:i/>
          <w:iCs/>
        </w:rPr>
        <w:t xml:space="preserve"> Woman </w:t>
      </w:r>
      <w:r w:rsidR="00FD7DBB">
        <w:rPr>
          <w:i/>
          <w:iCs/>
        </w:rPr>
        <w:t>W</w:t>
      </w:r>
      <w:r w:rsidRPr="00FD7DBB">
        <w:rPr>
          <w:i/>
          <w:iCs/>
        </w:rPr>
        <w:t xml:space="preserve">ho </w:t>
      </w:r>
      <w:r w:rsidR="00FD7DBB">
        <w:rPr>
          <w:i/>
          <w:iCs/>
        </w:rPr>
        <w:t>D</w:t>
      </w:r>
      <w:r w:rsidRPr="00FD7DBB">
        <w:rPr>
          <w:i/>
          <w:iCs/>
        </w:rPr>
        <w:t xml:space="preserve">iscovered a </w:t>
      </w:r>
      <w:r w:rsidR="00FD7DBB">
        <w:rPr>
          <w:i/>
          <w:iCs/>
        </w:rPr>
        <w:t>P</w:t>
      </w:r>
      <w:r w:rsidRPr="00FD7DBB">
        <w:rPr>
          <w:i/>
          <w:iCs/>
        </w:rPr>
        <w:t>aedophile/</w:t>
      </w:r>
      <w:r w:rsidR="00FD7DBB">
        <w:rPr>
          <w:i/>
          <w:iCs/>
        </w:rPr>
        <w:t>N</w:t>
      </w:r>
      <w:r w:rsidRPr="00FD7DBB">
        <w:rPr>
          <w:i/>
          <w:iCs/>
        </w:rPr>
        <w:t xml:space="preserve">eighbour </w:t>
      </w:r>
      <w:r w:rsidR="00FD7DBB">
        <w:rPr>
          <w:i/>
          <w:iCs/>
        </w:rPr>
        <w:t>T</w:t>
      </w:r>
      <w:r w:rsidRPr="00FD7DBB">
        <w:rPr>
          <w:i/>
          <w:iCs/>
        </w:rPr>
        <w:t>aken to</w:t>
      </w:r>
      <w:r w:rsidR="00FD7DBB">
        <w:rPr>
          <w:i/>
          <w:iCs/>
        </w:rPr>
        <w:t xml:space="preserve"> C</w:t>
      </w:r>
      <w:r w:rsidRPr="00FD7DBB">
        <w:rPr>
          <w:i/>
          <w:iCs/>
        </w:rPr>
        <w:t xml:space="preserve">ourt </w:t>
      </w:r>
      <w:r w:rsidR="00FD7DBB">
        <w:rPr>
          <w:i/>
          <w:iCs/>
        </w:rPr>
        <w:t>A</w:t>
      </w:r>
      <w:r w:rsidRPr="00FD7DBB">
        <w:rPr>
          <w:i/>
          <w:iCs/>
        </w:rPr>
        <w:t xml:space="preserve">fter </w:t>
      </w:r>
      <w:r w:rsidR="00FD7DBB">
        <w:rPr>
          <w:i/>
          <w:iCs/>
        </w:rPr>
        <w:t>B</w:t>
      </w:r>
      <w:r w:rsidRPr="00FD7DBB">
        <w:rPr>
          <w:i/>
          <w:iCs/>
        </w:rPr>
        <w:t xml:space="preserve">eing </w:t>
      </w:r>
      <w:proofErr w:type="spellStart"/>
      <w:r w:rsidR="00FD7DBB">
        <w:rPr>
          <w:i/>
          <w:iCs/>
        </w:rPr>
        <w:t>A</w:t>
      </w:r>
      <w:r w:rsidRPr="00FD7DBB">
        <w:rPr>
          <w:i/>
          <w:iCs/>
        </w:rPr>
        <w:t>cused</w:t>
      </w:r>
      <w:proofErr w:type="spellEnd"/>
      <w:r w:rsidRPr="00FD7DBB">
        <w:rPr>
          <w:i/>
          <w:iCs/>
        </w:rPr>
        <w:t xml:space="preserve"> of </w:t>
      </w:r>
      <w:r w:rsidR="00FD7DBB">
        <w:rPr>
          <w:i/>
          <w:iCs/>
        </w:rPr>
        <w:t>T</w:t>
      </w:r>
      <w:r w:rsidRPr="00FD7DBB">
        <w:rPr>
          <w:i/>
          <w:iCs/>
        </w:rPr>
        <w:t xml:space="preserve">elling her </w:t>
      </w:r>
      <w:r w:rsidR="00FD7DBB">
        <w:rPr>
          <w:i/>
          <w:iCs/>
        </w:rPr>
        <w:t>N</w:t>
      </w:r>
      <w:r w:rsidRPr="00FD7DBB">
        <w:rPr>
          <w:i/>
          <w:iCs/>
        </w:rPr>
        <w:t>eighbours</w:t>
      </w:r>
      <w:r>
        <w:t xml:space="preserve">. Available at: </w:t>
      </w:r>
      <w:hyperlink r:id="rId72" w:history="1">
        <w:r>
          <w:rPr>
            <w:rStyle w:val="Hyperlink"/>
          </w:rPr>
          <w:t>https://www.telegraph.co.uk/news/2020/01/17/backlash-against-sarahs-law-ndas-woman-discovered-paedophile/</w:t>
        </w:r>
      </w:hyperlink>
      <w:r>
        <w:t xml:space="preserve"> (Accessed 03/2020).</w:t>
      </w:r>
    </w:p>
    <w:p w14:paraId="6524B512" w14:textId="77777777" w:rsidR="004B1FFA" w:rsidRDefault="004B1FFA" w:rsidP="004B1FFA"/>
    <w:p w14:paraId="4C43582B" w14:textId="353190EF" w:rsidR="004B1FFA" w:rsidRDefault="004B1FFA" w:rsidP="004B1FFA">
      <w:r w:rsidRPr="0084351D">
        <w:t>Tewksbury</w:t>
      </w:r>
      <w:r>
        <w:t>.</w:t>
      </w:r>
      <w:r w:rsidRPr="0084351D">
        <w:t xml:space="preserve"> R</w:t>
      </w:r>
      <w:r>
        <w:t xml:space="preserve"> and </w:t>
      </w:r>
      <w:proofErr w:type="spellStart"/>
      <w:r w:rsidRPr="0084351D">
        <w:t>Mustaine</w:t>
      </w:r>
      <w:proofErr w:type="spellEnd"/>
      <w:r>
        <w:t>.</w:t>
      </w:r>
      <w:r w:rsidRPr="0084351D">
        <w:t xml:space="preserve"> E. </w:t>
      </w:r>
      <w:proofErr w:type="gramStart"/>
      <w:r>
        <w:t>E</w:t>
      </w:r>
      <w:r w:rsidRPr="0084351D">
        <w:t xml:space="preserve">  (</w:t>
      </w:r>
      <w:proofErr w:type="gramEnd"/>
      <w:r w:rsidRPr="0084351D">
        <w:t xml:space="preserve">2009)  </w:t>
      </w:r>
      <w:r w:rsidRPr="008E5DD5">
        <w:rPr>
          <w:i/>
          <w:iCs/>
        </w:rPr>
        <w:t xml:space="preserve">Stress and </w:t>
      </w:r>
      <w:r w:rsidR="00FD7DBB">
        <w:rPr>
          <w:i/>
          <w:iCs/>
        </w:rPr>
        <w:t>C</w:t>
      </w:r>
      <w:r w:rsidRPr="008E5DD5">
        <w:rPr>
          <w:i/>
          <w:iCs/>
        </w:rPr>
        <w:t xml:space="preserve">ollateral </w:t>
      </w:r>
      <w:r w:rsidR="00FD7DBB">
        <w:rPr>
          <w:i/>
          <w:iCs/>
        </w:rPr>
        <w:t>C</w:t>
      </w:r>
      <w:r w:rsidRPr="008E5DD5">
        <w:rPr>
          <w:i/>
          <w:iCs/>
        </w:rPr>
        <w:t xml:space="preserve">onsequences for </w:t>
      </w:r>
      <w:r w:rsidR="00FD7DBB">
        <w:rPr>
          <w:i/>
          <w:iCs/>
        </w:rPr>
        <w:t>R</w:t>
      </w:r>
      <w:r w:rsidRPr="008E5DD5">
        <w:rPr>
          <w:i/>
          <w:iCs/>
        </w:rPr>
        <w:t xml:space="preserve">egistered  </w:t>
      </w:r>
      <w:r w:rsidR="00FD7DBB">
        <w:rPr>
          <w:i/>
          <w:iCs/>
        </w:rPr>
        <w:t>S</w:t>
      </w:r>
      <w:r w:rsidRPr="008E5DD5">
        <w:rPr>
          <w:i/>
          <w:iCs/>
        </w:rPr>
        <w:t xml:space="preserve">ex  </w:t>
      </w:r>
      <w:r w:rsidR="00FD7DBB">
        <w:rPr>
          <w:i/>
          <w:iCs/>
        </w:rPr>
        <w:t>O</w:t>
      </w:r>
      <w:r w:rsidRPr="008E5DD5">
        <w:rPr>
          <w:i/>
          <w:iCs/>
        </w:rPr>
        <w:t>ffenders</w:t>
      </w:r>
      <w:r w:rsidRPr="0084351D">
        <w:t xml:space="preserve">.  Journal of Public Management and Social Policy, 15, 215-239 </w:t>
      </w:r>
      <w:r w:rsidRPr="0084351D">
        <w:br/>
      </w:r>
      <w:r w:rsidRPr="0084351D">
        <w:rPr>
          <w:i/>
          <w:iCs/>
        </w:rPr>
        <w:t>(PDF) Incarcerated Sex Offenders’ Expectations for Re</w:t>
      </w:r>
      <w:r>
        <w:rPr>
          <w:i/>
          <w:iCs/>
        </w:rPr>
        <w:t>-</w:t>
      </w:r>
      <w:r w:rsidRPr="0084351D">
        <w:rPr>
          <w:i/>
          <w:iCs/>
        </w:rPr>
        <w:t>entry</w:t>
      </w:r>
      <w:r w:rsidRPr="0084351D">
        <w:t xml:space="preserve">. Available from: </w:t>
      </w:r>
      <w:hyperlink r:id="rId73" w:history="1">
        <w:r w:rsidRPr="0084351D">
          <w:rPr>
            <w:rStyle w:val="Hyperlink"/>
          </w:rPr>
          <w:t>https://www.researchgate.net/publication/258194437_Incarcerated_Sex_Offenders'_Expectations_for_Reentry</w:t>
        </w:r>
      </w:hyperlink>
      <w:r w:rsidRPr="0084351D">
        <w:t xml:space="preserve"> </w:t>
      </w:r>
      <w:r>
        <w:t>(</w:t>
      </w:r>
      <w:r w:rsidRPr="0084351D">
        <w:t xml:space="preserve">accessed  02 </w:t>
      </w:r>
      <w:r>
        <w:t>/</w:t>
      </w:r>
      <w:r w:rsidRPr="0084351D">
        <w:t>2020</w:t>
      </w:r>
      <w:r>
        <w:t>)</w:t>
      </w:r>
      <w:r w:rsidRPr="0084351D">
        <w:t>.</w:t>
      </w:r>
    </w:p>
    <w:p w14:paraId="4E9A4149" w14:textId="77777777" w:rsidR="004B1FFA" w:rsidRDefault="004B1FFA" w:rsidP="004B1FFA"/>
    <w:p w14:paraId="0EC77B4B" w14:textId="77777777" w:rsidR="004B1FFA" w:rsidRDefault="004B1FFA" w:rsidP="004B1FFA">
      <w:pPr>
        <w:pStyle w:val="nova-e-listitem"/>
        <w:shd w:val="clear" w:color="auto" w:fill="FFFFFF"/>
        <w:spacing w:after="120" w:afterAutospacing="0"/>
        <w:rPr>
          <w:rFonts w:ascii="Roboto" w:hAnsi="Roboto"/>
          <w:color w:val="777777"/>
          <w:sz w:val="21"/>
          <w:szCs w:val="21"/>
        </w:rPr>
      </w:pPr>
      <w:r>
        <w:t xml:space="preserve">Tewksbury. R and Copes. H (2013) </w:t>
      </w:r>
      <w:r w:rsidRPr="008E5DD5">
        <w:rPr>
          <w:i/>
          <w:iCs/>
          <w:color w:val="111111"/>
          <w:shd w:val="clear" w:color="auto" w:fill="FFFFFF"/>
        </w:rPr>
        <w:t>Incarcerated Sex Offenders’ Expectations for Re-entry</w:t>
      </w:r>
      <w:r>
        <w:rPr>
          <w:color w:val="111111"/>
          <w:shd w:val="clear" w:color="auto" w:fill="FFFFFF"/>
        </w:rPr>
        <w:t xml:space="preserve"> </w:t>
      </w:r>
      <w:r>
        <w:rPr>
          <w:rFonts w:ascii="Roboto" w:hAnsi="Roboto"/>
          <w:color w:val="777777"/>
          <w:sz w:val="21"/>
          <w:szCs w:val="21"/>
        </w:rPr>
        <w:t>DOI: </w:t>
      </w:r>
      <w:hyperlink r:id="rId74" w:history="1">
        <w:r>
          <w:rPr>
            <w:rStyle w:val="Hyperlink"/>
            <w:rFonts w:ascii="inherit" w:hAnsi="inherit"/>
            <w:sz w:val="21"/>
            <w:szCs w:val="21"/>
            <w:bdr w:val="none" w:sz="0" w:space="0" w:color="auto" w:frame="1"/>
          </w:rPr>
          <w:t>10.1177/0032885512467318</w:t>
        </w:r>
      </w:hyperlink>
    </w:p>
    <w:p w14:paraId="15D1A3B2" w14:textId="77777777" w:rsidR="004B1FFA" w:rsidRDefault="004B1FFA" w:rsidP="004B1FFA">
      <w:pPr>
        <w:pStyle w:val="commentcontentpara"/>
        <w:spacing w:before="0" w:beforeAutospacing="0" w:after="0" w:afterAutospacing="0"/>
      </w:pPr>
    </w:p>
    <w:p w14:paraId="2681A707" w14:textId="6EF519C2" w:rsidR="004B1FFA" w:rsidRDefault="004B1FFA" w:rsidP="004B1FFA">
      <w:pPr>
        <w:pStyle w:val="commentcontentpara"/>
        <w:spacing w:before="0" w:beforeAutospacing="0" w:after="0" w:afterAutospacing="0"/>
      </w:pPr>
      <w:r>
        <w:t xml:space="preserve">Tewksbury. R and Connor. D.P (2012) </w:t>
      </w:r>
      <w:r w:rsidRPr="00733D94">
        <w:rPr>
          <w:i/>
          <w:iCs/>
        </w:rPr>
        <w:t xml:space="preserve">Inmates </w:t>
      </w:r>
      <w:r w:rsidR="00FD7DBB">
        <w:rPr>
          <w:i/>
          <w:iCs/>
        </w:rPr>
        <w:t>W</w:t>
      </w:r>
      <w:r w:rsidRPr="00733D94">
        <w:rPr>
          <w:i/>
          <w:iCs/>
        </w:rPr>
        <w:t xml:space="preserve">ho </w:t>
      </w:r>
      <w:r w:rsidR="00FD7DBB">
        <w:rPr>
          <w:i/>
          <w:iCs/>
        </w:rPr>
        <w:t>R</w:t>
      </w:r>
      <w:r w:rsidRPr="00733D94">
        <w:rPr>
          <w:i/>
          <w:iCs/>
        </w:rPr>
        <w:t xml:space="preserve">eceive </w:t>
      </w:r>
      <w:r w:rsidR="00FD7DBB">
        <w:rPr>
          <w:i/>
          <w:iCs/>
        </w:rPr>
        <w:t>V</w:t>
      </w:r>
      <w:r w:rsidRPr="00733D94">
        <w:rPr>
          <w:i/>
          <w:iCs/>
        </w:rPr>
        <w:t xml:space="preserve">isits in </w:t>
      </w:r>
      <w:r w:rsidR="00FD7DBB">
        <w:rPr>
          <w:i/>
          <w:iCs/>
        </w:rPr>
        <w:t>P</w:t>
      </w:r>
      <w:r w:rsidRPr="00733D94">
        <w:rPr>
          <w:i/>
          <w:iCs/>
        </w:rPr>
        <w:t xml:space="preserve">rison: Exploring Factors that Predict. </w:t>
      </w:r>
      <w:r w:rsidRPr="008E5DD5">
        <w:t xml:space="preserve">Fed. Probation </w:t>
      </w:r>
      <w:proofErr w:type="gramStart"/>
      <w:r w:rsidRPr="008E5DD5">
        <w:t>76,p.</w:t>
      </w:r>
      <w:proofErr w:type="gramEnd"/>
      <w:r w:rsidRPr="008E5DD5">
        <w:t>43</w:t>
      </w:r>
    </w:p>
    <w:p w14:paraId="48B8E3B8" w14:textId="7804D944" w:rsidR="0037022C" w:rsidRDefault="0037022C" w:rsidP="004B1FFA">
      <w:pPr>
        <w:pStyle w:val="commentcontentpara"/>
        <w:spacing w:before="0" w:beforeAutospacing="0" w:after="0" w:afterAutospacing="0"/>
      </w:pPr>
    </w:p>
    <w:p w14:paraId="31419E71" w14:textId="6886FE89" w:rsidR="00FC01D9" w:rsidRDefault="0003695B" w:rsidP="004B1FFA">
      <w:pPr>
        <w:pStyle w:val="commentcontentpara"/>
        <w:spacing w:before="0" w:beforeAutospacing="0" w:after="0" w:afterAutospacing="0"/>
      </w:pPr>
      <w:r>
        <w:t xml:space="preserve">Tewksbury. R &amp; </w:t>
      </w:r>
      <w:proofErr w:type="spellStart"/>
      <w:r>
        <w:t>Zgoba</w:t>
      </w:r>
      <w:proofErr w:type="spellEnd"/>
      <w:r>
        <w:t xml:space="preserve">. K.M (2010) </w:t>
      </w:r>
      <w:r w:rsidRPr="00A71023">
        <w:rPr>
          <w:i/>
          <w:iCs/>
        </w:rPr>
        <w:t xml:space="preserve">Perceptions and </w:t>
      </w:r>
      <w:r w:rsidR="00FD7DBB">
        <w:rPr>
          <w:i/>
          <w:iCs/>
        </w:rPr>
        <w:t>C</w:t>
      </w:r>
      <w:r w:rsidRPr="00A71023">
        <w:rPr>
          <w:i/>
          <w:iCs/>
        </w:rPr>
        <w:t xml:space="preserve">oping with </w:t>
      </w:r>
      <w:r w:rsidR="00FD7DBB">
        <w:rPr>
          <w:i/>
          <w:iCs/>
        </w:rPr>
        <w:t>P</w:t>
      </w:r>
      <w:r w:rsidRPr="00A71023">
        <w:rPr>
          <w:i/>
          <w:iCs/>
        </w:rPr>
        <w:t xml:space="preserve">unishment: How </w:t>
      </w:r>
      <w:r w:rsidR="00FD7DBB">
        <w:rPr>
          <w:i/>
          <w:iCs/>
        </w:rPr>
        <w:t>R</w:t>
      </w:r>
      <w:r w:rsidRPr="00A71023">
        <w:rPr>
          <w:i/>
          <w:iCs/>
        </w:rPr>
        <w:t xml:space="preserve">egistered </w:t>
      </w:r>
      <w:r w:rsidR="00FD7DBB">
        <w:rPr>
          <w:i/>
          <w:iCs/>
        </w:rPr>
        <w:t>S</w:t>
      </w:r>
      <w:r w:rsidRPr="00A71023">
        <w:rPr>
          <w:i/>
          <w:iCs/>
        </w:rPr>
        <w:t xml:space="preserve">ex </w:t>
      </w:r>
      <w:r w:rsidR="00FD7DBB">
        <w:rPr>
          <w:i/>
          <w:iCs/>
        </w:rPr>
        <w:t>O</w:t>
      </w:r>
      <w:r w:rsidRPr="00A71023">
        <w:rPr>
          <w:i/>
          <w:iCs/>
        </w:rPr>
        <w:t xml:space="preserve">ffenders </w:t>
      </w:r>
      <w:r w:rsidR="00FD7DBB">
        <w:rPr>
          <w:i/>
          <w:iCs/>
        </w:rPr>
        <w:t>R</w:t>
      </w:r>
      <w:r w:rsidRPr="00A71023">
        <w:rPr>
          <w:i/>
          <w:iCs/>
        </w:rPr>
        <w:t xml:space="preserve">espond to </w:t>
      </w:r>
      <w:r w:rsidR="00FD7DBB">
        <w:rPr>
          <w:i/>
          <w:iCs/>
        </w:rPr>
        <w:t>S</w:t>
      </w:r>
      <w:r w:rsidRPr="00A71023">
        <w:rPr>
          <w:i/>
          <w:iCs/>
        </w:rPr>
        <w:t xml:space="preserve">tress, Internet </w:t>
      </w:r>
      <w:r w:rsidR="00FD7DBB">
        <w:rPr>
          <w:i/>
          <w:iCs/>
        </w:rPr>
        <w:t>R</w:t>
      </w:r>
      <w:r w:rsidRPr="00A71023">
        <w:rPr>
          <w:i/>
          <w:iCs/>
        </w:rPr>
        <w:t xml:space="preserve">estrictions, and the </w:t>
      </w:r>
      <w:r w:rsidR="00FD7DBB">
        <w:rPr>
          <w:i/>
          <w:iCs/>
        </w:rPr>
        <w:t>C</w:t>
      </w:r>
      <w:r w:rsidRPr="00A71023">
        <w:rPr>
          <w:i/>
          <w:iCs/>
        </w:rPr>
        <w:t xml:space="preserve">ollateral </w:t>
      </w:r>
      <w:r w:rsidR="00FD7DBB">
        <w:rPr>
          <w:i/>
          <w:iCs/>
        </w:rPr>
        <w:t>C</w:t>
      </w:r>
      <w:r w:rsidRPr="00A71023">
        <w:rPr>
          <w:i/>
          <w:iCs/>
        </w:rPr>
        <w:t xml:space="preserve">onsequences of </w:t>
      </w:r>
      <w:r w:rsidR="00FD7DBB">
        <w:rPr>
          <w:i/>
          <w:iCs/>
        </w:rPr>
        <w:t>R</w:t>
      </w:r>
      <w:r w:rsidRPr="00A71023">
        <w:rPr>
          <w:i/>
          <w:iCs/>
        </w:rPr>
        <w:t>egistration.</w:t>
      </w:r>
      <w:r>
        <w:t xml:space="preserve"> International Journal of Offender Therapy and Comparative Criminology, 54(4), 537-551.</w:t>
      </w:r>
    </w:p>
    <w:p w14:paraId="4EA5C096" w14:textId="47DA2125" w:rsidR="00FC01D9" w:rsidRDefault="00FC01D9" w:rsidP="004B1FFA">
      <w:pPr>
        <w:pStyle w:val="commentcontentpara"/>
        <w:spacing w:before="0" w:beforeAutospacing="0" w:after="0" w:afterAutospacing="0"/>
      </w:pPr>
    </w:p>
    <w:p w14:paraId="6C007912" w14:textId="77777777" w:rsidR="00FC01D9" w:rsidRDefault="00FC01D9" w:rsidP="00FC01D9">
      <w:r w:rsidRPr="00FC01D9">
        <w:rPr>
          <w:i/>
          <w:iCs/>
        </w:rPr>
        <w:t>The Equality Act</w:t>
      </w:r>
      <w:r>
        <w:rPr>
          <w:i/>
          <w:iCs/>
        </w:rPr>
        <w:t xml:space="preserve"> </w:t>
      </w:r>
      <w:r w:rsidRPr="00FC01D9">
        <w:t>(2010)</w:t>
      </w:r>
      <w:r>
        <w:rPr>
          <w:i/>
          <w:iCs/>
        </w:rPr>
        <w:t xml:space="preserve"> </w:t>
      </w:r>
      <w:r>
        <w:t xml:space="preserve">available at: </w:t>
      </w:r>
      <w:hyperlink r:id="rId75" w:history="1">
        <w:r>
          <w:rPr>
            <w:rStyle w:val="Hyperlink"/>
          </w:rPr>
          <w:t>http://www.legislation.gov.uk/ukpga/2010/15/pdfs/ukpga_20100015_en.pdf</w:t>
        </w:r>
      </w:hyperlink>
    </w:p>
    <w:p w14:paraId="69318E0A" w14:textId="77777777" w:rsidR="00FC01D9" w:rsidRDefault="00FC01D9" w:rsidP="00FC01D9">
      <w:r>
        <w:t>(Accessed 03/2020).</w:t>
      </w:r>
    </w:p>
    <w:p w14:paraId="2D23020E" w14:textId="77777777" w:rsidR="00FC01D9" w:rsidRDefault="00FC01D9" w:rsidP="00FC01D9"/>
    <w:p w14:paraId="0D03F5FC" w14:textId="77777777" w:rsidR="00FC01D9" w:rsidRPr="00FC01D9" w:rsidRDefault="00FC01D9" w:rsidP="004B1FFA">
      <w:pPr>
        <w:pStyle w:val="commentcontentpara"/>
        <w:spacing w:before="0" w:beforeAutospacing="0" w:after="0" w:afterAutospacing="0"/>
        <w:rPr>
          <w:i/>
          <w:iCs/>
        </w:rPr>
      </w:pPr>
    </w:p>
    <w:p w14:paraId="0D5153B6" w14:textId="77777777" w:rsidR="00FC01D9" w:rsidRDefault="00FC01D9" w:rsidP="00FC01D9">
      <w:r>
        <w:t xml:space="preserve">The Crown Prosecution Service (2017) </w:t>
      </w:r>
      <w:r w:rsidRPr="00A71023">
        <w:rPr>
          <w:i/>
          <w:iCs/>
        </w:rPr>
        <w:t>Sexual Offences</w:t>
      </w:r>
      <w:r>
        <w:t xml:space="preserve"> Available at: </w:t>
      </w:r>
      <w:r w:rsidRPr="0082698F">
        <w:t>https://www.cps.gov.uk/sexual-offences</w:t>
      </w:r>
      <w:r>
        <w:t xml:space="preserve"> (Accessed 01/2020).</w:t>
      </w:r>
    </w:p>
    <w:p w14:paraId="5D973822" w14:textId="77777777" w:rsidR="00FC01D9" w:rsidRDefault="00FC01D9" w:rsidP="004B1FFA">
      <w:pPr>
        <w:pStyle w:val="commentcontentpara"/>
        <w:spacing w:before="0" w:beforeAutospacing="0" w:after="0" w:afterAutospacing="0"/>
      </w:pPr>
    </w:p>
    <w:p w14:paraId="56F17655" w14:textId="77777777" w:rsidR="004B1FFA" w:rsidRDefault="004B1FFA" w:rsidP="004B1FFA">
      <w:pPr>
        <w:rPr>
          <w:rFonts w:ascii="Arial" w:hAnsi="Arial" w:cs="Arial"/>
          <w:color w:val="333333"/>
        </w:rPr>
      </w:pPr>
    </w:p>
    <w:p w14:paraId="08557CF7" w14:textId="6401EBE1" w:rsidR="004B1FFA" w:rsidRDefault="004B1FFA" w:rsidP="004B1FFA">
      <w:pPr>
        <w:rPr>
          <w:color w:val="000000"/>
          <w:shd w:val="clear" w:color="auto" w:fill="FFFFFF"/>
        </w:rPr>
      </w:pPr>
      <w:r>
        <w:rPr>
          <w:color w:val="000000"/>
          <w:shd w:val="clear" w:color="auto" w:fill="FFFFFF"/>
        </w:rPr>
        <w:lastRenderedPageBreak/>
        <w:t xml:space="preserve">Travis. J (2005) </w:t>
      </w:r>
      <w:r w:rsidRPr="008E5DD5">
        <w:rPr>
          <w:i/>
          <w:iCs/>
          <w:color w:val="000000"/>
          <w:shd w:val="clear" w:color="auto" w:fill="FFFFFF"/>
        </w:rPr>
        <w:t>But</w:t>
      </w:r>
      <w:r w:rsidR="00FD7DBB">
        <w:rPr>
          <w:i/>
          <w:iCs/>
          <w:color w:val="000000"/>
          <w:shd w:val="clear" w:color="auto" w:fill="FFFFFF"/>
        </w:rPr>
        <w:t xml:space="preserve"> T</w:t>
      </w:r>
      <w:r w:rsidRPr="008E5DD5">
        <w:rPr>
          <w:i/>
          <w:iCs/>
          <w:color w:val="000000"/>
          <w:shd w:val="clear" w:color="auto" w:fill="FFFFFF"/>
        </w:rPr>
        <w:t xml:space="preserve">hey </w:t>
      </w:r>
      <w:r w:rsidR="00FD7DBB">
        <w:rPr>
          <w:i/>
          <w:iCs/>
          <w:color w:val="000000"/>
          <w:shd w:val="clear" w:color="auto" w:fill="FFFFFF"/>
        </w:rPr>
        <w:t>A</w:t>
      </w:r>
      <w:r w:rsidRPr="008E5DD5">
        <w:rPr>
          <w:i/>
          <w:iCs/>
          <w:color w:val="000000"/>
          <w:shd w:val="clear" w:color="auto" w:fill="FFFFFF"/>
        </w:rPr>
        <w:t xml:space="preserve">ll </w:t>
      </w:r>
      <w:r w:rsidR="00FD7DBB">
        <w:rPr>
          <w:i/>
          <w:iCs/>
          <w:color w:val="000000"/>
          <w:shd w:val="clear" w:color="auto" w:fill="FFFFFF"/>
        </w:rPr>
        <w:t>C</w:t>
      </w:r>
      <w:r w:rsidRPr="008E5DD5">
        <w:rPr>
          <w:i/>
          <w:iCs/>
          <w:color w:val="000000"/>
          <w:shd w:val="clear" w:color="auto" w:fill="FFFFFF"/>
        </w:rPr>
        <w:t xml:space="preserve">ome </w:t>
      </w:r>
      <w:r w:rsidR="00FD7DBB">
        <w:rPr>
          <w:i/>
          <w:iCs/>
          <w:color w:val="000000"/>
          <w:shd w:val="clear" w:color="auto" w:fill="FFFFFF"/>
        </w:rPr>
        <w:t>B</w:t>
      </w:r>
      <w:r w:rsidRPr="008E5DD5">
        <w:rPr>
          <w:i/>
          <w:iCs/>
          <w:color w:val="000000"/>
          <w:shd w:val="clear" w:color="auto" w:fill="FFFFFF"/>
        </w:rPr>
        <w:t xml:space="preserve">ack: Facing the </w:t>
      </w:r>
      <w:r w:rsidR="00FD7DBB">
        <w:rPr>
          <w:i/>
          <w:iCs/>
          <w:color w:val="000000"/>
          <w:shd w:val="clear" w:color="auto" w:fill="FFFFFF"/>
        </w:rPr>
        <w:t>C</w:t>
      </w:r>
      <w:r w:rsidRPr="008E5DD5">
        <w:rPr>
          <w:i/>
          <w:iCs/>
          <w:color w:val="000000"/>
          <w:shd w:val="clear" w:color="auto" w:fill="FFFFFF"/>
        </w:rPr>
        <w:t xml:space="preserve">hallenges of </w:t>
      </w:r>
      <w:r w:rsidR="00FD7DBB">
        <w:rPr>
          <w:i/>
          <w:iCs/>
          <w:color w:val="000000"/>
          <w:shd w:val="clear" w:color="auto" w:fill="FFFFFF"/>
        </w:rPr>
        <w:t>P</w:t>
      </w:r>
      <w:r w:rsidRPr="008E5DD5">
        <w:rPr>
          <w:i/>
          <w:iCs/>
          <w:color w:val="000000"/>
          <w:shd w:val="clear" w:color="auto" w:fill="FFFFFF"/>
        </w:rPr>
        <w:t xml:space="preserve">risoner </w:t>
      </w:r>
      <w:r w:rsidR="00FD7DBB">
        <w:rPr>
          <w:i/>
          <w:iCs/>
          <w:color w:val="000000"/>
          <w:shd w:val="clear" w:color="auto" w:fill="FFFFFF"/>
        </w:rPr>
        <w:t>R</w:t>
      </w:r>
      <w:r w:rsidRPr="008E5DD5">
        <w:rPr>
          <w:i/>
          <w:iCs/>
          <w:color w:val="000000"/>
          <w:shd w:val="clear" w:color="auto" w:fill="FFFFFF"/>
        </w:rPr>
        <w:t>e-</w:t>
      </w:r>
      <w:r w:rsidR="00FD7DBB">
        <w:rPr>
          <w:i/>
          <w:iCs/>
          <w:color w:val="000000"/>
          <w:shd w:val="clear" w:color="auto" w:fill="FFFFFF"/>
        </w:rPr>
        <w:t>E</w:t>
      </w:r>
      <w:r w:rsidRPr="008E5DD5">
        <w:rPr>
          <w:i/>
          <w:iCs/>
          <w:color w:val="000000"/>
          <w:shd w:val="clear" w:color="auto" w:fill="FFFFFF"/>
        </w:rPr>
        <w:t>ntry.</w:t>
      </w:r>
      <w:r>
        <w:rPr>
          <w:color w:val="000000"/>
          <w:shd w:val="clear" w:color="auto" w:fill="FFFFFF"/>
        </w:rPr>
        <w:t xml:space="preserve"> Washington DC. Urban Institute Press.</w:t>
      </w:r>
    </w:p>
    <w:p w14:paraId="52A7BA4A" w14:textId="77777777" w:rsidR="004B1FFA" w:rsidRDefault="004B1FFA" w:rsidP="004B1FFA">
      <w:pPr>
        <w:rPr>
          <w:color w:val="000000"/>
          <w:shd w:val="clear" w:color="auto" w:fill="FFFFFF"/>
        </w:rPr>
      </w:pPr>
    </w:p>
    <w:p w14:paraId="07A28952" w14:textId="77777777" w:rsidR="004B1FFA" w:rsidRPr="002823FE" w:rsidRDefault="004B1FFA" w:rsidP="004B1FFA">
      <w:r w:rsidRPr="002823FE">
        <w:t xml:space="preserve">Tully. R, Browne. K and Craig. L.A (2014) </w:t>
      </w:r>
      <w:r w:rsidRPr="002823FE">
        <w:rPr>
          <w:i/>
          <w:iCs/>
        </w:rPr>
        <w:t>An Examination of the Predictive Validity of the Structured Assessment of Risk and Need–Treatment Needs Analysis (SARN-TNA) in England and Wales</w:t>
      </w:r>
    </w:p>
    <w:p w14:paraId="017AB981" w14:textId="77777777" w:rsidR="004B1FFA" w:rsidRDefault="004B1FFA" w:rsidP="004B1FFA"/>
    <w:p w14:paraId="11838AAC" w14:textId="5FA48D91" w:rsidR="004B1FFA" w:rsidRPr="00900165" w:rsidRDefault="004B1FFA" w:rsidP="004B1FFA">
      <w:pPr>
        <w:rPr>
          <w:i/>
          <w:iCs/>
          <w:highlight w:val="yellow"/>
        </w:rPr>
      </w:pPr>
      <w:r w:rsidRPr="0088224D">
        <w:rPr>
          <w:i/>
          <w:iCs/>
        </w:rPr>
        <w:t>The</w:t>
      </w:r>
      <w:r w:rsidRPr="0088224D">
        <w:t xml:space="preserve"> </w:t>
      </w:r>
      <w:r w:rsidRPr="0088224D">
        <w:rPr>
          <w:i/>
          <w:iCs/>
        </w:rPr>
        <w:t>Human Rights Act 1998: Article 8</w:t>
      </w:r>
      <w:r w:rsidR="0088224D" w:rsidRPr="0088224D">
        <w:rPr>
          <w:i/>
          <w:iCs/>
        </w:rPr>
        <w:t xml:space="preserve">.  Available at: </w:t>
      </w:r>
      <w:hyperlink r:id="rId76" w:history="1">
        <w:r w:rsidR="0088224D" w:rsidRPr="0088224D">
          <w:rPr>
            <w:rStyle w:val="Hyperlink"/>
            <w:rFonts w:eastAsiaTheme="majorEastAsia"/>
          </w:rPr>
          <w:t>http://www.legislation.gov.uk/ukpga/1998/42/schedule/1/part/I/chapter/7</w:t>
        </w:r>
      </w:hyperlink>
      <w:r w:rsidR="0088224D">
        <w:t xml:space="preserve"> (Accessed 05/2020).</w:t>
      </w:r>
    </w:p>
    <w:p w14:paraId="7E6BA240" w14:textId="77777777" w:rsidR="004B1FFA" w:rsidRPr="00900165" w:rsidRDefault="004B1FFA" w:rsidP="004B1FFA">
      <w:pPr>
        <w:rPr>
          <w:i/>
          <w:iCs/>
          <w:highlight w:val="yellow"/>
        </w:rPr>
      </w:pPr>
    </w:p>
    <w:p w14:paraId="023C732E" w14:textId="534317D6" w:rsidR="004B1FFA" w:rsidRPr="00184361" w:rsidRDefault="004B1FFA" w:rsidP="004B1FFA">
      <w:pPr>
        <w:rPr>
          <w:i/>
          <w:iCs/>
        </w:rPr>
      </w:pPr>
      <w:r w:rsidRPr="00184361">
        <w:rPr>
          <w:i/>
          <w:iCs/>
        </w:rPr>
        <w:t>The</w:t>
      </w:r>
      <w:r w:rsidRPr="00184361">
        <w:t xml:space="preserve"> </w:t>
      </w:r>
      <w:r w:rsidRPr="00184361">
        <w:rPr>
          <w:i/>
          <w:iCs/>
        </w:rPr>
        <w:t>United Nations Convention on the Rights of the Child 1989: Article 2</w:t>
      </w:r>
      <w:r w:rsidR="00184361" w:rsidRPr="00184361">
        <w:rPr>
          <w:i/>
          <w:iCs/>
        </w:rPr>
        <w:t xml:space="preserve"> </w:t>
      </w:r>
      <w:r w:rsidR="00184361" w:rsidRPr="00184361">
        <w:t>Available at</w:t>
      </w:r>
      <w:r w:rsidR="00184361" w:rsidRPr="00184361">
        <w:rPr>
          <w:i/>
          <w:iCs/>
        </w:rPr>
        <w:t xml:space="preserve">: </w:t>
      </w:r>
      <w:hyperlink r:id="rId77" w:history="1">
        <w:r w:rsidR="00184361" w:rsidRPr="00184361">
          <w:rPr>
            <w:rStyle w:val="Hyperlink"/>
            <w:rFonts w:eastAsiaTheme="majorEastAsia"/>
          </w:rPr>
          <w:t>https://downloads.unicef.org.uk/wp-content/uploads/2010/05/UNCRC_PRESS200910web.pdf?_ga=2.48322278.1355331675.1588770762-1096085554.1588770762</w:t>
        </w:r>
      </w:hyperlink>
      <w:r w:rsidR="00184361" w:rsidRPr="00184361">
        <w:t xml:space="preserve"> (Accessed 03/2020).</w:t>
      </w:r>
    </w:p>
    <w:p w14:paraId="641B5DFC" w14:textId="77777777" w:rsidR="004B1FFA" w:rsidRPr="00184361" w:rsidRDefault="004B1FFA" w:rsidP="004B1FFA">
      <w:pPr>
        <w:rPr>
          <w:i/>
          <w:iCs/>
        </w:rPr>
      </w:pPr>
    </w:p>
    <w:p w14:paraId="08F1882F" w14:textId="1DA31C77" w:rsidR="004B1FFA" w:rsidRDefault="004B1FFA" w:rsidP="004B1FFA">
      <w:pPr>
        <w:rPr>
          <w:i/>
          <w:iCs/>
        </w:rPr>
      </w:pPr>
      <w:r w:rsidRPr="00184361">
        <w:rPr>
          <w:i/>
          <w:iCs/>
        </w:rPr>
        <w:t>The</w:t>
      </w:r>
      <w:r w:rsidRPr="00184361">
        <w:t xml:space="preserve"> </w:t>
      </w:r>
      <w:r w:rsidRPr="00184361">
        <w:rPr>
          <w:i/>
          <w:iCs/>
        </w:rPr>
        <w:t>United Nations Convention on the Rights of the Child 1989 Article 3</w:t>
      </w:r>
      <w:r w:rsidR="00184361" w:rsidRPr="00184361">
        <w:rPr>
          <w:i/>
          <w:iCs/>
        </w:rPr>
        <w:t xml:space="preserve"> </w:t>
      </w:r>
      <w:r w:rsidR="00184361" w:rsidRPr="00184361">
        <w:t>Available at:</w:t>
      </w:r>
      <w:r w:rsidR="00184361">
        <w:rPr>
          <w:i/>
          <w:iCs/>
        </w:rPr>
        <w:t xml:space="preserve"> </w:t>
      </w:r>
      <w:hyperlink r:id="rId78" w:history="1">
        <w:r w:rsidR="00184361">
          <w:rPr>
            <w:rStyle w:val="Hyperlink"/>
            <w:rFonts w:eastAsiaTheme="majorEastAsia"/>
          </w:rPr>
          <w:t>https://downloads.unicef.org.uk/wp-content/uploads/2010/05/UNCRC_PRESS200910web.pdf?_ga=2.48322278.1355331675.1588770762-1096085554.1588770762</w:t>
        </w:r>
      </w:hyperlink>
      <w:r w:rsidR="00184361">
        <w:t xml:space="preserve"> (Accessed 03/2020).</w:t>
      </w:r>
    </w:p>
    <w:p w14:paraId="5ED0F377" w14:textId="111908F4" w:rsidR="00470E28" w:rsidRDefault="00470E28" w:rsidP="004B1FFA">
      <w:pPr>
        <w:rPr>
          <w:i/>
          <w:iCs/>
        </w:rPr>
      </w:pPr>
    </w:p>
    <w:p w14:paraId="087941A0" w14:textId="77777777" w:rsidR="00470E28" w:rsidRDefault="00470E28" w:rsidP="004B1FFA">
      <w:pPr>
        <w:rPr>
          <w:i/>
          <w:iCs/>
        </w:rPr>
      </w:pPr>
    </w:p>
    <w:p w14:paraId="35023251" w14:textId="32BA8EFF" w:rsidR="004B1FFA" w:rsidRDefault="006D46AA" w:rsidP="004B1FFA">
      <w:r>
        <w:t>Unlock</w:t>
      </w:r>
      <w:r w:rsidR="00E128D2">
        <w:t xml:space="preserve"> </w:t>
      </w:r>
      <w:r>
        <w:t>(</w:t>
      </w:r>
      <w:r w:rsidR="00E128D2">
        <w:t>2020</w:t>
      </w:r>
      <w:r>
        <w:t>)</w:t>
      </w:r>
      <w:r w:rsidR="00081DC6">
        <w:t xml:space="preserve"> </w:t>
      </w:r>
      <w:r w:rsidR="00081DC6" w:rsidRPr="006D46AA">
        <w:rPr>
          <w:i/>
          <w:iCs/>
        </w:rPr>
        <w:t xml:space="preserve">For People </w:t>
      </w:r>
      <w:r w:rsidRPr="006D46AA">
        <w:rPr>
          <w:i/>
          <w:iCs/>
        </w:rPr>
        <w:t>with</w:t>
      </w:r>
      <w:r w:rsidR="00081DC6" w:rsidRPr="006D46AA">
        <w:rPr>
          <w:i/>
          <w:iCs/>
        </w:rPr>
        <w:t xml:space="preserve"> Convictions </w:t>
      </w:r>
      <w:r>
        <w:t>Available at:</w:t>
      </w:r>
    </w:p>
    <w:p w14:paraId="3E77DBE9" w14:textId="2E19B50A" w:rsidR="00E128D2" w:rsidRPr="00470E28" w:rsidRDefault="006D46AA" w:rsidP="006D46AA">
      <w:pPr>
        <w:spacing w:line="480" w:lineRule="auto"/>
      </w:pPr>
      <w:r w:rsidRPr="006D46AA">
        <w:rPr>
          <w:color w:val="002060"/>
          <w:u w:val="single"/>
        </w:rPr>
        <w:t>https://www.unlock.org.uk/</w:t>
      </w:r>
      <w:r w:rsidRPr="006D46AA">
        <w:rPr>
          <w:color w:val="002060"/>
        </w:rPr>
        <w:t xml:space="preserve"> </w:t>
      </w:r>
      <w:r>
        <w:t>(Accessed 05/2020).</w:t>
      </w:r>
    </w:p>
    <w:p w14:paraId="30510C97" w14:textId="77777777" w:rsidR="004B1FFA" w:rsidRDefault="004B1FFA" w:rsidP="004B1FFA">
      <w:r>
        <w:t xml:space="preserve">Vocabulary.com (No date) available at: </w:t>
      </w:r>
      <w:hyperlink r:id="rId79" w:history="1">
        <w:r>
          <w:rPr>
            <w:rStyle w:val="Hyperlink"/>
          </w:rPr>
          <w:t>https://www.vocabulary.com/dictionary/relative</w:t>
        </w:r>
      </w:hyperlink>
      <w:r>
        <w:t xml:space="preserve"> (Accessed 03/2020).</w:t>
      </w:r>
    </w:p>
    <w:p w14:paraId="305CDB6B" w14:textId="77777777" w:rsidR="004B1FFA" w:rsidRDefault="004B1FFA" w:rsidP="004B1FFA"/>
    <w:p w14:paraId="755A542F" w14:textId="0B853BB7" w:rsidR="004B1FFA" w:rsidRPr="008E5DD5" w:rsidRDefault="004B1FFA" w:rsidP="004B1FFA">
      <w:pPr>
        <w:shd w:val="clear" w:color="auto" w:fill="FFFFFF"/>
        <w:rPr>
          <w:i/>
          <w:iCs/>
        </w:rPr>
      </w:pPr>
      <w:r w:rsidRPr="00C36C73">
        <w:t xml:space="preserve">Ward, T., &amp; Beech, A. (2006). </w:t>
      </w:r>
      <w:r w:rsidRPr="008E5DD5">
        <w:rPr>
          <w:i/>
          <w:iCs/>
        </w:rPr>
        <w:t xml:space="preserve">An </w:t>
      </w:r>
      <w:r w:rsidR="00FD7DBB">
        <w:rPr>
          <w:i/>
          <w:iCs/>
        </w:rPr>
        <w:t>I</w:t>
      </w:r>
      <w:r w:rsidRPr="008E5DD5">
        <w:rPr>
          <w:i/>
          <w:iCs/>
        </w:rPr>
        <w:t xml:space="preserve">ntegrated </w:t>
      </w:r>
      <w:r w:rsidR="00FD7DBB">
        <w:rPr>
          <w:i/>
          <w:iCs/>
        </w:rPr>
        <w:t>T</w:t>
      </w:r>
      <w:r w:rsidRPr="008E5DD5">
        <w:rPr>
          <w:i/>
          <w:iCs/>
        </w:rPr>
        <w:t xml:space="preserve">heory of </w:t>
      </w:r>
      <w:r w:rsidR="00FD7DBB">
        <w:rPr>
          <w:i/>
          <w:iCs/>
        </w:rPr>
        <w:t>S</w:t>
      </w:r>
      <w:r w:rsidRPr="008E5DD5">
        <w:rPr>
          <w:i/>
          <w:iCs/>
        </w:rPr>
        <w:t xml:space="preserve">exual </w:t>
      </w:r>
      <w:r w:rsidR="00FD7DBB">
        <w:rPr>
          <w:i/>
          <w:iCs/>
        </w:rPr>
        <w:t>O</w:t>
      </w:r>
      <w:r w:rsidRPr="008E5DD5">
        <w:rPr>
          <w:i/>
          <w:iCs/>
        </w:rPr>
        <w:t xml:space="preserve">ffending. </w:t>
      </w:r>
    </w:p>
    <w:p w14:paraId="255C97BF" w14:textId="77777777" w:rsidR="004B1FFA" w:rsidRPr="00C36C73" w:rsidRDefault="004B1FFA" w:rsidP="004B1FFA">
      <w:pPr>
        <w:shd w:val="clear" w:color="auto" w:fill="FFFFFF"/>
      </w:pPr>
      <w:r w:rsidRPr="008E5DD5">
        <w:rPr>
          <w:i/>
          <w:iCs/>
        </w:rPr>
        <w:t xml:space="preserve">Aggression and Violent </w:t>
      </w:r>
      <w:proofErr w:type="spellStart"/>
      <w:r w:rsidRPr="008E5DD5">
        <w:rPr>
          <w:i/>
          <w:iCs/>
        </w:rPr>
        <w:t>Behavior</w:t>
      </w:r>
      <w:proofErr w:type="spellEnd"/>
      <w:r w:rsidRPr="00C36C73">
        <w:t>. 11, 44-63</w:t>
      </w:r>
    </w:p>
    <w:p w14:paraId="6C3639D9" w14:textId="77777777" w:rsidR="004B1FFA" w:rsidRDefault="004B1FFA" w:rsidP="004B1FFA"/>
    <w:p w14:paraId="77563443" w14:textId="7D7D2D94" w:rsidR="004B1FFA" w:rsidRDefault="004B1FFA" w:rsidP="004B1FFA">
      <w:r>
        <w:t xml:space="preserve">Ward. T, &amp; Brown. M (2004) </w:t>
      </w:r>
      <w:r w:rsidRPr="00C36C73">
        <w:rPr>
          <w:i/>
          <w:iCs/>
        </w:rPr>
        <w:t xml:space="preserve">The Good Lives Model and </w:t>
      </w:r>
      <w:r w:rsidR="00FD7DBB">
        <w:rPr>
          <w:i/>
          <w:iCs/>
        </w:rPr>
        <w:t>C</w:t>
      </w:r>
      <w:r w:rsidRPr="00C36C73">
        <w:rPr>
          <w:i/>
          <w:iCs/>
        </w:rPr>
        <w:t xml:space="preserve">onceptual </w:t>
      </w:r>
      <w:r w:rsidR="00FD7DBB">
        <w:rPr>
          <w:i/>
          <w:iCs/>
        </w:rPr>
        <w:t>I</w:t>
      </w:r>
      <w:r w:rsidRPr="00C36C73">
        <w:rPr>
          <w:i/>
          <w:iCs/>
        </w:rPr>
        <w:t xml:space="preserve">ssues in </w:t>
      </w:r>
      <w:r w:rsidR="00FD7DBB">
        <w:rPr>
          <w:i/>
          <w:iCs/>
        </w:rPr>
        <w:t>O</w:t>
      </w:r>
      <w:r w:rsidRPr="00C36C73">
        <w:rPr>
          <w:i/>
          <w:iCs/>
        </w:rPr>
        <w:t xml:space="preserve">ffender </w:t>
      </w:r>
      <w:r w:rsidR="00FD7DBB">
        <w:rPr>
          <w:i/>
          <w:iCs/>
        </w:rPr>
        <w:t>R</w:t>
      </w:r>
      <w:r w:rsidRPr="00C36C73">
        <w:rPr>
          <w:i/>
          <w:iCs/>
        </w:rPr>
        <w:t>ehabilitation</w:t>
      </w:r>
      <w:r>
        <w:t>. Psychology, Crime &amp; Law, 10(3), 243-257.</w:t>
      </w:r>
    </w:p>
    <w:p w14:paraId="411FE70D" w14:textId="77777777" w:rsidR="004B1FFA" w:rsidRDefault="004B1FFA" w:rsidP="004B1FFA"/>
    <w:p w14:paraId="7FEFA92C" w14:textId="60E64D17" w:rsidR="004B1FFA" w:rsidRDefault="004B1FFA" w:rsidP="004B1FFA">
      <w:r>
        <w:t xml:space="preserve">Ward, T., Mann, R. E., and Gannon, T.A. (2007). </w:t>
      </w:r>
      <w:r w:rsidRPr="00C36C73">
        <w:rPr>
          <w:i/>
          <w:iCs/>
        </w:rPr>
        <w:t xml:space="preserve">The </w:t>
      </w:r>
      <w:r w:rsidR="00FD7DBB">
        <w:rPr>
          <w:i/>
          <w:iCs/>
        </w:rPr>
        <w:t>G</w:t>
      </w:r>
      <w:r w:rsidRPr="00C36C73">
        <w:rPr>
          <w:i/>
          <w:iCs/>
        </w:rPr>
        <w:t xml:space="preserve">ood </w:t>
      </w:r>
      <w:r w:rsidR="00FD7DBB">
        <w:rPr>
          <w:i/>
          <w:iCs/>
        </w:rPr>
        <w:t>L</w:t>
      </w:r>
      <w:r w:rsidRPr="00C36C73">
        <w:rPr>
          <w:i/>
          <w:iCs/>
        </w:rPr>
        <w:t xml:space="preserve">ives </w:t>
      </w:r>
      <w:r w:rsidR="00FD7DBB">
        <w:rPr>
          <w:i/>
          <w:iCs/>
        </w:rPr>
        <w:t>M</w:t>
      </w:r>
      <w:r w:rsidRPr="00C36C73">
        <w:rPr>
          <w:i/>
          <w:iCs/>
        </w:rPr>
        <w:t xml:space="preserve">odel of </w:t>
      </w:r>
      <w:r w:rsidR="00FD7DBB">
        <w:rPr>
          <w:i/>
          <w:iCs/>
        </w:rPr>
        <w:t>O</w:t>
      </w:r>
      <w:r w:rsidRPr="00C36C73">
        <w:rPr>
          <w:i/>
          <w:iCs/>
        </w:rPr>
        <w:t xml:space="preserve">ffender </w:t>
      </w:r>
      <w:r w:rsidR="00FD7DBB">
        <w:rPr>
          <w:i/>
          <w:iCs/>
        </w:rPr>
        <w:t>R</w:t>
      </w:r>
      <w:r w:rsidRPr="00C36C73">
        <w:rPr>
          <w:i/>
          <w:iCs/>
        </w:rPr>
        <w:t xml:space="preserve">ehabilitation: Clinical </w:t>
      </w:r>
      <w:r w:rsidR="00FD7DBB">
        <w:rPr>
          <w:i/>
          <w:iCs/>
        </w:rPr>
        <w:t>I</w:t>
      </w:r>
      <w:r w:rsidRPr="00C36C73">
        <w:rPr>
          <w:i/>
          <w:iCs/>
        </w:rPr>
        <w:t xml:space="preserve">mplications. Aggression and Violent </w:t>
      </w:r>
      <w:proofErr w:type="spellStart"/>
      <w:r w:rsidRPr="00C36C73">
        <w:rPr>
          <w:i/>
          <w:iCs/>
        </w:rPr>
        <w:t>Behavior</w:t>
      </w:r>
      <w:proofErr w:type="spellEnd"/>
      <w:r>
        <w:t>, 12, 87- 107.</w:t>
      </w:r>
    </w:p>
    <w:p w14:paraId="2839F9D1" w14:textId="77777777" w:rsidR="004B1FFA" w:rsidRDefault="004B1FFA" w:rsidP="004B1FFA"/>
    <w:p w14:paraId="4FCB32C3" w14:textId="3302D3EA" w:rsidR="00470E28" w:rsidRDefault="004B1FFA" w:rsidP="004B1FFA">
      <w:r>
        <w:t xml:space="preserve">Ward. T, &amp; Beech. A.R (2008). </w:t>
      </w:r>
      <w:r w:rsidRPr="00C36C73">
        <w:rPr>
          <w:i/>
          <w:iCs/>
        </w:rPr>
        <w:t xml:space="preserve">An integrated </w:t>
      </w:r>
      <w:r w:rsidR="00F67F8F">
        <w:rPr>
          <w:i/>
          <w:iCs/>
        </w:rPr>
        <w:t>T</w:t>
      </w:r>
      <w:r w:rsidRPr="00C36C73">
        <w:rPr>
          <w:i/>
          <w:iCs/>
        </w:rPr>
        <w:t xml:space="preserve">heory of </w:t>
      </w:r>
      <w:r w:rsidR="00F67F8F">
        <w:rPr>
          <w:i/>
          <w:iCs/>
        </w:rPr>
        <w:t>S</w:t>
      </w:r>
      <w:r w:rsidRPr="00C36C73">
        <w:rPr>
          <w:i/>
          <w:iCs/>
        </w:rPr>
        <w:t xml:space="preserve">exual </w:t>
      </w:r>
      <w:r w:rsidR="00F67F8F">
        <w:rPr>
          <w:i/>
          <w:iCs/>
        </w:rPr>
        <w:t>O</w:t>
      </w:r>
      <w:r w:rsidRPr="00C36C73">
        <w:rPr>
          <w:i/>
          <w:iCs/>
        </w:rPr>
        <w:t xml:space="preserve">ffending. In D.R. Laws &amp; W. </w:t>
      </w:r>
      <w:proofErr w:type="spellStart"/>
      <w:r w:rsidRPr="00C36C73">
        <w:rPr>
          <w:i/>
          <w:iCs/>
        </w:rPr>
        <w:t>O’Donohue</w:t>
      </w:r>
      <w:proofErr w:type="spellEnd"/>
      <w:r w:rsidRPr="00C36C73">
        <w:rPr>
          <w:i/>
          <w:iCs/>
        </w:rPr>
        <w:t xml:space="preserve"> (Eds.), Sexual Deviance: Theory, Assessment, and Treatment</w:t>
      </w:r>
      <w:r>
        <w:t>, vol. 2 (pp. 21–36). New York: Guilford Press.</w:t>
      </w:r>
    </w:p>
    <w:p w14:paraId="562CEF68" w14:textId="77777777" w:rsidR="00470E28" w:rsidRDefault="00470E28" w:rsidP="004B1FFA"/>
    <w:p w14:paraId="23CF6832" w14:textId="77777777" w:rsidR="004B1FFA" w:rsidRDefault="004B1FFA" w:rsidP="004B1FFA">
      <w:r>
        <w:t xml:space="preserve">Waxman. C (2019) </w:t>
      </w:r>
      <w:r>
        <w:rPr>
          <w:i/>
          <w:iCs/>
        </w:rPr>
        <w:t xml:space="preserve">The London Rape Review: Reflections and Recommendations </w:t>
      </w:r>
      <w:r>
        <w:t xml:space="preserve">Available at: </w:t>
      </w:r>
      <w:hyperlink r:id="rId80" w:history="1">
        <w:r>
          <w:rPr>
            <w:rStyle w:val="Hyperlink"/>
          </w:rPr>
          <w:t>https://www.london.gov.uk/sites/default/files/vcl_rape_review_-_final_-_31st_july_2019.pdf</w:t>
        </w:r>
      </w:hyperlink>
      <w:r>
        <w:t xml:space="preserve"> (Accessed 04/2020).</w:t>
      </w:r>
    </w:p>
    <w:p w14:paraId="66DD17AF" w14:textId="77777777" w:rsidR="004B1FFA" w:rsidRDefault="004B1FFA" w:rsidP="004B1FFA"/>
    <w:p w14:paraId="4AE28664" w14:textId="77777777" w:rsidR="004B1FFA" w:rsidRPr="00776723" w:rsidRDefault="004B1FFA" w:rsidP="004B1FFA">
      <w:proofErr w:type="spellStart"/>
      <w:r>
        <w:t>Whisnant</w:t>
      </w:r>
      <w:proofErr w:type="spellEnd"/>
      <w:r>
        <w:t xml:space="preserve">. R (2017) </w:t>
      </w:r>
      <w:r w:rsidRPr="00776723">
        <w:rPr>
          <w:i/>
          <w:iCs/>
        </w:rPr>
        <w:t xml:space="preserve">Feminist Perspectives on Rape </w:t>
      </w:r>
      <w:r>
        <w:t>Available at:</w:t>
      </w:r>
      <w:r w:rsidRPr="00776723">
        <w:t xml:space="preserve"> </w:t>
      </w:r>
      <w:hyperlink r:id="rId81" w:history="1">
        <w:r>
          <w:rPr>
            <w:rStyle w:val="Hyperlink"/>
          </w:rPr>
          <w:t>https://plato.stanford.edu/entries/feminism-rape/</w:t>
        </w:r>
      </w:hyperlink>
      <w:r>
        <w:t xml:space="preserve"> (Accessed 04/2020).</w:t>
      </w:r>
    </w:p>
    <w:p w14:paraId="6F4A80CB" w14:textId="77777777" w:rsidR="004B1FFA" w:rsidRDefault="004B1FFA" w:rsidP="004B1FFA">
      <w:pPr>
        <w:rPr>
          <w:i/>
          <w:iCs/>
        </w:rPr>
      </w:pPr>
    </w:p>
    <w:p w14:paraId="183BDD1E" w14:textId="28CA5A97" w:rsidR="004B1FFA" w:rsidRDefault="004B1FFA" w:rsidP="004B1FFA">
      <w:pPr>
        <w:rPr>
          <w:color w:val="000000"/>
          <w:shd w:val="clear" w:color="auto" w:fill="FFFFFF"/>
        </w:rPr>
      </w:pPr>
      <w:r>
        <w:t>Wilkinson. J (2005</w:t>
      </w:r>
      <w:r w:rsidRPr="00E45997">
        <w:t xml:space="preserve">) </w:t>
      </w:r>
      <w:r w:rsidRPr="00C36C73">
        <w:rPr>
          <w:i/>
          <w:iCs/>
          <w:color w:val="000000"/>
          <w:shd w:val="clear" w:color="auto" w:fill="FFFFFF"/>
        </w:rPr>
        <w:t xml:space="preserve">Evaluating evidence for the </w:t>
      </w:r>
      <w:r w:rsidR="00F67F8F">
        <w:rPr>
          <w:i/>
          <w:iCs/>
          <w:color w:val="000000"/>
          <w:shd w:val="clear" w:color="auto" w:fill="FFFFFF"/>
        </w:rPr>
        <w:t>E</w:t>
      </w:r>
      <w:r w:rsidRPr="00C36C73">
        <w:rPr>
          <w:i/>
          <w:iCs/>
          <w:color w:val="000000"/>
          <w:shd w:val="clear" w:color="auto" w:fill="FFFFFF"/>
        </w:rPr>
        <w:t xml:space="preserve">ffectiveness of the </w:t>
      </w:r>
      <w:r w:rsidR="00F67F8F">
        <w:rPr>
          <w:i/>
          <w:iCs/>
          <w:color w:val="000000"/>
          <w:shd w:val="clear" w:color="auto" w:fill="FFFFFF"/>
        </w:rPr>
        <w:t>R</w:t>
      </w:r>
      <w:r w:rsidRPr="00C36C73">
        <w:rPr>
          <w:i/>
          <w:iCs/>
          <w:color w:val="000000"/>
          <w:shd w:val="clear" w:color="auto" w:fill="FFFFFF"/>
        </w:rPr>
        <w:t xml:space="preserve">easoning and </w:t>
      </w:r>
      <w:r w:rsidR="00F67F8F">
        <w:rPr>
          <w:i/>
          <w:iCs/>
          <w:color w:val="000000"/>
          <w:shd w:val="clear" w:color="auto" w:fill="FFFFFF"/>
        </w:rPr>
        <w:t>R</w:t>
      </w:r>
      <w:r w:rsidRPr="00C36C73">
        <w:rPr>
          <w:i/>
          <w:iCs/>
          <w:color w:val="000000"/>
          <w:shd w:val="clear" w:color="auto" w:fill="FFFFFF"/>
        </w:rPr>
        <w:t xml:space="preserve">ehabilitation </w:t>
      </w:r>
      <w:r w:rsidR="00F67F8F">
        <w:rPr>
          <w:i/>
          <w:iCs/>
          <w:color w:val="000000"/>
          <w:shd w:val="clear" w:color="auto" w:fill="FFFFFF"/>
        </w:rPr>
        <w:t>P</w:t>
      </w:r>
      <w:r w:rsidRPr="00C36C73">
        <w:rPr>
          <w:i/>
          <w:iCs/>
          <w:color w:val="000000"/>
          <w:shd w:val="clear" w:color="auto" w:fill="FFFFFF"/>
        </w:rPr>
        <w:t>rogramme</w:t>
      </w:r>
      <w:r w:rsidRPr="00E45997">
        <w:rPr>
          <w:color w:val="000000"/>
          <w:shd w:val="clear" w:color="auto" w:fill="FFFFFF"/>
        </w:rPr>
        <w:t>. The Howard Journal, 44:70-85. </w:t>
      </w:r>
    </w:p>
    <w:p w14:paraId="4B9E74A1" w14:textId="77777777" w:rsidR="004B1FFA" w:rsidRDefault="004B1FFA" w:rsidP="004B1FFA">
      <w:pPr>
        <w:rPr>
          <w:color w:val="000000"/>
          <w:shd w:val="clear" w:color="auto" w:fill="FFFFFF"/>
        </w:rPr>
      </w:pPr>
    </w:p>
    <w:p w14:paraId="18ED2F30" w14:textId="2A79EE82" w:rsidR="004B1FFA" w:rsidRDefault="004B1FFA" w:rsidP="004B1FFA">
      <w:r>
        <w:t xml:space="preserve">Wilkinson and </w:t>
      </w:r>
      <w:proofErr w:type="spellStart"/>
      <w:r>
        <w:t>Powis</w:t>
      </w:r>
      <w:proofErr w:type="spellEnd"/>
      <w:r>
        <w:t xml:space="preserve"> (2019) </w:t>
      </w:r>
      <w:r w:rsidRPr="00F67F8F">
        <w:rPr>
          <w:i/>
          <w:iCs/>
        </w:rPr>
        <w:t xml:space="preserve">A </w:t>
      </w:r>
      <w:r w:rsidR="00F67F8F">
        <w:rPr>
          <w:i/>
          <w:iCs/>
        </w:rPr>
        <w:t>P</w:t>
      </w:r>
      <w:r w:rsidRPr="00F67F8F">
        <w:rPr>
          <w:i/>
          <w:iCs/>
        </w:rPr>
        <w:t xml:space="preserve">rocess </w:t>
      </w:r>
      <w:r w:rsidR="00F67F8F">
        <w:rPr>
          <w:i/>
          <w:iCs/>
        </w:rPr>
        <w:t>S</w:t>
      </w:r>
      <w:r w:rsidRPr="00F67F8F">
        <w:rPr>
          <w:i/>
          <w:iCs/>
        </w:rPr>
        <w:t>tudy of the Horizon Programme</w:t>
      </w:r>
      <w:r>
        <w:t xml:space="preserve"> </w:t>
      </w:r>
      <w:proofErr w:type="spellStart"/>
      <w:r>
        <w:t>Availabe</w:t>
      </w:r>
      <w:proofErr w:type="spellEnd"/>
      <w:r>
        <w:t xml:space="preserve"> at: </w:t>
      </w:r>
    </w:p>
    <w:p w14:paraId="5E381116" w14:textId="5FB0D90B" w:rsidR="004B1FFA" w:rsidRPr="001E7D89" w:rsidRDefault="00CF3006" w:rsidP="004B1FFA">
      <w:hyperlink r:id="rId82">
        <w:r w:rsidR="05E744B4" w:rsidRPr="05E744B4">
          <w:rPr>
            <w:rStyle w:val="Hyperlink"/>
          </w:rPr>
          <w:t>https://assets.publishing.service.gov.uk/government/uploads/system/uploads/attachment_data/file/769540/process-study-horizon-programme.pdf</w:t>
        </w:r>
      </w:hyperlink>
      <w:r w:rsidR="05E744B4">
        <w:t xml:space="preserve"> (Accessed 04/2020).</w:t>
      </w:r>
    </w:p>
    <w:p w14:paraId="27F4723A" w14:textId="77777777" w:rsidR="004B1FFA" w:rsidRPr="00E45997" w:rsidRDefault="004B1FFA" w:rsidP="004B1FFA"/>
    <w:p w14:paraId="67CEF0DC" w14:textId="77777777" w:rsidR="004B1FFA" w:rsidRPr="00E45997" w:rsidRDefault="004B1FFA" w:rsidP="004B1FFA">
      <w:pPr>
        <w:rPr>
          <w:color w:val="282828"/>
          <w:shd w:val="clear" w:color="auto" w:fill="F9F9F9"/>
        </w:rPr>
      </w:pPr>
    </w:p>
    <w:p w14:paraId="08FB274E" w14:textId="34DF80CD" w:rsidR="004B1FFA" w:rsidRDefault="05E744B4" w:rsidP="004B1FFA">
      <w:r>
        <w:t xml:space="preserve">Williams, K., </w:t>
      </w:r>
      <w:proofErr w:type="spellStart"/>
      <w:r>
        <w:t>Papadopoulou</w:t>
      </w:r>
      <w:proofErr w:type="spellEnd"/>
      <w:r>
        <w:t xml:space="preserve">, V., Booth, N. (2012) </w:t>
      </w:r>
      <w:r w:rsidRPr="00A71023">
        <w:rPr>
          <w:i/>
          <w:iCs/>
        </w:rPr>
        <w:t>Prisoners’ Childhood and Family Backgrounds. Results from the Surveying Prisoner Crime Reduction Longitudinal Cohort Study of Prisoners</w:t>
      </w:r>
      <w:r w:rsidR="00A71023">
        <w:t xml:space="preserve">. </w:t>
      </w:r>
      <w:r>
        <w:t>Ministry of Justice Research Series 4/12. London: Ministry of Justice</w:t>
      </w:r>
    </w:p>
    <w:p w14:paraId="47B1A292" w14:textId="1AE44303" w:rsidR="05E744B4" w:rsidRDefault="05E744B4" w:rsidP="05E744B4"/>
    <w:p w14:paraId="00580A94" w14:textId="06B5AD2B" w:rsidR="05E744B4" w:rsidRPr="00A71023" w:rsidRDefault="05E744B4" w:rsidP="05E744B4">
      <w:pPr>
        <w:rPr>
          <w:i/>
          <w:iCs/>
        </w:rPr>
      </w:pPr>
      <w:proofErr w:type="spellStart"/>
      <w:r w:rsidRPr="05E744B4">
        <w:t>Zaytoun</w:t>
      </w:r>
      <w:proofErr w:type="spellEnd"/>
      <w:r w:rsidRPr="05E744B4">
        <w:t xml:space="preserve">, K (2006) </w:t>
      </w:r>
      <w:r w:rsidRPr="00A71023">
        <w:rPr>
          <w:i/>
          <w:iCs/>
        </w:rPr>
        <w:t xml:space="preserve">Theorizing at the Borders: Considering Social Location in Rethinking Self and Psychological </w:t>
      </w:r>
      <w:proofErr w:type="gramStart"/>
      <w:r w:rsidRPr="00A71023">
        <w:rPr>
          <w:i/>
          <w:iCs/>
        </w:rPr>
        <w:t>Development</w:t>
      </w:r>
      <w:r w:rsidRPr="00A71023">
        <w:t xml:space="preserve">  </w:t>
      </w:r>
      <w:r w:rsidRPr="00A71023">
        <w:rPr>
          <w:i/>
          <w:iCs/>
        </w:rPr>
        <w:t>NWSA</w:t>
      </w:r>
      <w:proofErr w:type="gramEnd"/>
      <w:r w:rsidRPr="00A71023">
        <w:rPr>
          <w:i/>
          <w:iCs/>
        </w:rPr>
        <w:t xml:space="preserve"> Journal</w:t>
      </w:r>
    </w:p>
    <w:p w14:paraId="05D84274" w14:textId="4A0E56B2" w:rsidR="05E744B4" w:rsidRDefault="05E744B4" w:rsidP="05E744B4">
      <w:pPr>
        <w:rPr>
          <w:color w:val="333333"/>
        </w:rPr>
      </w:pPr>
      <w:r w:rsidRPr="00A71023">
        <w:t xml:space="preserve">Vol. 18, No. 2 (Summer, 2006), pp. 52-72 (21 pages)   Available at: </w:t>
      </w:r>
      <w:hyperlink r:id="rId83" w:anchor="metadata_info_tab_contents">
        <w:r w:rsidRPr="05E744B4">
          <w:rPr>
            <w:rStyle w:val="Hyperlink"/>
          </w:rPr>
          <w:t>https://www.jstor.org/stable/4317207?seq=1#metadata_info_tab_contents</w:t>
        </w:r>
      </w:hyperlink>
      <w:r w:rsidRPr="05E744B4">
        <w:t xml:space="preserve">  (Accessed 04/2020)</w:t>
      </w:r>
    </w:p>
    <w:p w14:paraId="6DD32C2C" w14:textId="6E759818" w:rsidR="05E744B4" w:rsidRDefault="05E744B4" w:rsidP="05E744B4">
      <w:pPr>
        <w:rPr>
          <w:color w:val="333333"/>
        </w:rPr>
      </w:pPr>
      <w:r w:rsidRPr="05E744B4">
        <w:rPr>
          <w:color w:val="333333"/>
        </w:rPr>
        <w:t xml:space="preserve">    </w:t>
      </w:r>
    </w:p>
    <w:p w14:paraId="22802134" w14:textId="2CC65648" w:rsidR="004B1FFA" w:rsidRDefault="004B1FFA" w:rsidP="004B1FFA">
      <w:pPr>
        <w:rPr>
          <w:color w:val="282828"/>
          <w:shd w:val="clear" w:color="auto" w:fill="F9F9F9"/>
        </w:rPr>
      </w:pPr>
      <w:proofErr w:type="spellStart"/>
      <w:r>
        <w:t>Zevitz</w:t>
      </w:r>
      <w:proofErr w:type="spellEnd"/>
      <w:r>
        <w:t>, R. G., and Farkas, M. A. (2000</w:t>
      </w:r>
      <w:r w:rsidRPr="00A71023">
        <w:rPr>
          <w:i/>
          <w:iCs/>
        </w:rPr>
        <w:t xml:space="preserve">). Sex </w:t>
      </w:r>
      <w:r w:rsidR="00F67F8F">
        <w:rPr>
          <w:i/>
          <w:iCs/>
        </w:rPr>
        <w:t>O</w:t>
      </w:r>
      <w:r w:rsidRPr="00A71023">
        <w:rPr>
          <w:i/>
          <w:iCs/>
        </w:rPr>
        <w:t xml:space="preserve">ffender </w:t>
      </w:r>
      <w:r w:rsidR="00F67F8F">
        <w:rPr>
          <w:i/>
          <w:iCs/>
        </w:rPr>
        <w:t>C</w:t>
      </w:r>
      <w:r w:rsidRPr="00A71023">
        <w:rPr>
          <w:i/>
          <w:iCs/>
        </w:rPr>
        <w:t xml:space="preserve">ommunity </w:t>
      </w:r>
      <w:r w:rsidR="00F67F8F">
        <w:rPr>
          <w:i/>
          <w:iCs/>
        </w:rPr>
        <w:t>N</w:t>
      </w:r>
      <w:r w:rsidRPr="00A71023">
        <w:rPr>
          <w:i/>
          <w:iCs/>
        </w:rPr>
        <w:t>otification:</w:t>
      </w:r>
      <w:r w:rsidR="00F67F8F">
        <w:rPr>
          <w:i/>
          <w:iCs/>
        </w:rPr>
        <w:t xml:space="preserve"> E</w:t>
      </w:r>
      <w:r w:rsidRPr="00A71023">
        <w:rPr>
          <w:i/>
          <w:iCs/>
        </w:rPr>
        <w:t xml:space="preserve">xamining the </w:t>
      </w:r>
      <w:r w:rsidR="00F67F8F">
        <w:rPr>
          <w:i/>
          <w:iCs/>
        </w:rPr>
        <w:t>I</w:t>
      </w:r>
      <w:r w:rsidRPr="00A71023">
        <w:rPr>
          <w:i/>
          <w:iCs/>
        </w:rPr>
        <w:t xml:space="preserve">mportance of </w:t>
      </w:r>
      <w:r w:rsidR="00F67F8F">
        <w:rPr>
          <w:i/>
          <w:iCs/>
        </w:rPr>
        <w:t>N</w:t>
      </w:r>
      <w:r w:rsidRPr="00A71023">
        <w:rPr>
          <w:i/>
          <w:iCs/>
        </w:rPr>
        <w:t xml:space="preserve">eighbourhood </w:t>
      </w:r>
      <w:r w:rsidR="00F67F8F">
        <w:rPr>
          <w:i/>
          <w:iCs/>
        </w:rPr>
        <w:t>M</w:t>
      </w:r>
      <w:r w:rsidRPr="00A71023">
        <w:rPr>
          <w:i/>
          <w:iCs/>
        </w:rPr>
        <w:t>eetings</w:t>
      </w:r>
      <w:r>
        <w:t>. Behavioural Sciences &amp; the Law, 18(2- 3), 393-408.</w:t>
      </w:r>
    </w:p>
    <w:p w14:paraId="288691FF" w14:textId="77777777" w:rsidR="004B1FFA" w:rsidRPr="001E7D89" w:rsidRDefault="004B1FFA" w:rsidP="004B1FFA">
      <w:pPr>
        <w:rPr>
          <w:color w:val="282828"/>
          <w:shd w:val="clear" w:color="auto" w:fill="F9F9F9"/>
        </w:rPr>
      </w:pPr>
    </w:p>
    <w:p w14:paraId="2AFEA045" w14:textId="44FC20C6" w:rsidR="0083215B" w:rsidRPr="001E7D89" w:rsidRDefault="004B1FFA" w:rsidP="004B1FFA">
      <w:pPr>
        <w:numPr>
          <w:ilvl w:val="0"/>
          <w:numId w:val="1"/>
        </w:numPr>
        <w:spacing w:line="480" w:lineRule="auto"/>
        <w:outlineLvl w:val="0"/>
        <w:rPr>
          <w:b/>
        </w:rPr>
      </w:pPr>
      <w:r w:rsidRPr="001E7D89">
        <w:rPr>
          <w:b/>
        </w:rPr>
        <w:br w:type="page"/>
      </w:r>
      <w:r w:rsidR="00BA7FED" w:rsidRPr="001E7D89">
        <w:rPr>
          <w:b/>
        </w:rPr>
        <w:lastRenderedPageBreak/>
        <w:t>APPENDICES</w:t>
      </w:r>
      <w:bookmarkEnd w:id="24"/>
    </w:p>
    <w:p w14:paraId="47341341" w14:textId="77777777" w:rsidR="005E060A" w:rsidRPr="001E7D89" w:rsidRDefault="005E060A" w:rsidP="005E060A">
      <w:pPr>
        <w:spacing w:line="480" w:lineRule="auto"/>
        <w:rPr>
          <w:b/>
        </w:rPr>
      </w:pPr>
    </w:p>
    <w:p w14:paraId="51CAE1B4" w14:textId="76FD1BFA" w:rsidR="005E060A" w:rsidRPr="001E7D89" w:rsidRDefault="005E060A" w:rsidP="00E4204B">
      <w:pPr>
        <w:numPr>
          <w:ilvl w:val="1"/>
          <w:numId w:val="1"/>
        </w:numPr>
        <w:spacing w:line="480" w:lineRule="auto"/>
        <w:outlineLvl w:val="1"/>
        <w:rPr>
          <w:b/>
        </w:rPr>
      </w:pPr>
      <w:r w:rsidRPr="001E7D89">
        <w:rPr>
          <w:b/>
        </w:rPr>
        <w:br w:type="page"/>
      </w:r>
      <w:bookmarkStart w:id="25" w:name="_Toc36555678"/>
      <w:r w:rsidRPr="001E7D89">
        <w:rPr>
          <w:b/>
        </w:rPr>
        <w:lastRenderedPageBreak/>
        <w:t>Appendices 1</w:t>
      </w:r>
      <w:r w:rsidR="001C49A5" w:rsidRPr="001E7D89">
        <w:rPr>
          <w:b/>
        </w:rPr>
        <w:t xml:space="preserve"> </w:t>
      </w:r>
      <w:bookmarkEnd w:id="25"/>
    </w:p>
    <w:p w14:paraId="4564B679" w14:textId="77777777" w:rsidR="008F4FDF" w:rsidRPr="004C3A0B" w:rsidRDefault="008F4FDF" w:rsidP="008F4FDF">
      <w:pPr>
        <w:tabs>
          <w:tab w:val="left" w:pos="5103"/>
        </w:tabs>
        <w:jc w:val="center"/>
        <w:rPr>
          <w:rFonts w:ascii="Arial" w:hAnsi="Arial" w:cs="Arial"/>
          <w:b/>
          <w:bCs/>
        </w:rPr>
      </w:pPr>
      <w:r w:rsidRPr="004C3A0B">
        <w:rPr>
          <w:rFonts w:ascii="Arial" w:hAnsi="Arial" w:cs="Arial"/>
          <w:b/>
          <w:bCs/>
        </w:rPr>
        <w:t>APPLICATION FOR ETHICAL APPROVAL</w:t>
      </w:r>
    </w:p>
    <w:p w14:paraId="43B92470" w14:textId="77777777" w:rsidR="008F4FDF" w:rsidRPr="004C3A0B" w:rsidRDefault="008F4FDF" w:rsidP="008F4FDF">
      <w:pPr>
        <w:tabs>
          <w:tab w:val="left" w:pos="5103"/>
        </w:tabs>
        <w:ind w:right="282"/>
        <w:jc w:val="center"/>
        <w:rPr>
          <w:rFonts w:ascii="Arial" w:hAnsi="Arial" w:cs="Arial"/>
          <w:b/>
          <w:bCs/>
        </w:rPr>
      </w:pPr>
    </w:p>
    <w:p w14:paraId="30B7A66B" w14:textId="77777777" w:rsidR="008F4FDF" w:rsidRPr="004C3A0B" w:rsidRDefault="008F4FDF" w:rsidP="008F4FDF">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0782686" w14:textId="77777777" w:rsidR="008F4FDF" w:rsidRPr="004C3A0B" w:rsidRDefault="008F4FDF" w:rsidP="008F4FDF">
      <w:pPr>
        <w:tabs>
          <w:tab w:val="left" w:pos="5103"/>
        </w:tabs>
        <w:ind w:right="282"/>
        <w:jc w:val="center"/>
        <w:rPr>
          <w:rFonts w:ascii="Arial" w:hAnsi="Arial" w:cs="Arial"/>
          <w:b/>
          <w:bCs/>
          <w:sz w:val="16"/>
          <w:szCs w:val="16"/>
        </w:rPr>
      </w:pPr>
    </w:p>
    <w:p w14:paraId="6C6A9960" w14:textId="77777777" w:rsidR="008F4FDF" w:rsidRPr="004C3A0B" w:rsidRDefault="008F4FDF" w:rsidP="008F4FDF">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08AE8A4" w14:textId="77777777" w:rsidR="008F4FDF" w:rsidRPr="004C3A0B" w:rsidRDefault="008F4FDF" w:rsidP="008F4FDF">
      <w:pPr>
        <w:tabs>
          <w:tab w:val="left" w:pos="5103"/>
        </w:tabs>
        <w:ind w:right="282"/>
        <w:jc w:val="both"/>
        <w:rPr>
          <w:rFonts w:ascii="Arial" w:hAnsi="Arial" w:cs="Arial"/>
          <w:sz w:val="22"/>
          <w:szCs w:val="22"/>
        </w:rPr>
      </w:pPr>
    </w:p>
    <w:p w14:paraId="7C0BC3A6" w14:textId="77777777" w:rsidR="008F4FDF" w:rsidRPr="004C3A0B" w:rsidRDefault="008F4FDF" w:rsidP="008F4FDF">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A5DC2F8" w14:textId="77777777" w:rsidR="008F4FDF" w:rsidRPr="004C3A0B" w:rsidRDefault="008F4FDF" w:rsidP="008F4FDF">
      <w:pPr>
        <w:tabs>
          <w:tab w:val="left" w:pos="5103"/>
        </w:tabs>
        <w:ind w:right="282"/>
        <w:jc w:val="both"/>
        <w:rPr>
          <w:rFonts w:ascii="Arial" w:hAnsi="Arial" w:cs="Arial"/>
          <w:sz w:val="22"/>
          <w:szCs w:val="22"/>
        </w:rPr>
      </w:pPr>
    </w:p>
    <w:p w14:paraId="2A0D941D" w14:textId="77777777" w:rsidR="008F4FDF" w:rsidRPr="004C3A0B" w:rsidRDefault="008F4FDF" w:rsidP="008F4FDF">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5F7E537" w14:textId="77777777" w:rsidR="008F4FDF" w:rsidRPr="004C3A0B" w:rsidRDefault="008F4FDF" w:rsidP="008F4FDF">
      <w:pPr>
        <w:tabs>
          <w:tab w:val="left" w:pos="5103"/>
        </w:tabs>
        <w:ind w:right="282"/>
        <w:jc w:val="both"/>
        <w:rPr>
          <w:rFonts w:ascii="Arial" w:hAnsi="Arial" w:cs="Arial"/>
          <w:sz w:val="22"/>
          <w:szCs w:val="22"/>
        </w:rPr>
      </w:pPr>
    </w:p>
    <w:p w14:paraId="72215029" w14:textId="77777777" w:rsidR="008F4FDF" w:rsidRPr="004C3A0B" w:rsidRDefault="008F4FDF" w:rsidP="008F4FDF">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30D254A" w14:textId="77777777" w:rsidR="008F4FDF" w:rsidRPr="004C3A0B" w:rsidRDefault="008F4FDF" w:rsidP="008F4FDF">
      <w:pPr>
        <w:autoSpaceDE w:val="0"/>
        <w:autoSpaceDN w:val="0"/>
        <w:adjustRightInd w:val="0"/>
        <w:jc w:val="both"/>
        <w:rPr>
          <w:rFonts w:ascii="Arial" w:hAnsi="Arial" w:cs="Arial"/>
          <w:sz w:val="22"/>
          <w:szCs w:val="22"/>
        </w:rPr>
      </w:pPr>
    </w:p>
    <w:p w14:paraId="2A5C4D0B" w14:textId="77777777" w:rsidR="008F4FDF" w:rsidRDefault="008F4FDF" w:rsidP="008F4FDF">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32046B94" w14:textId="77777777" w:rsidR="008F4FDF" w:rsidRDefault="008F4FDF" w:rsidP="008F4FDF">
      <w:pPr>
        <w:autoSpaceDE w:val="0"/>
        <w:autoSpaceDN w:val="0"/>
        <w:adjustRightInd w:val="0"/>
        <w:jc w:val="both"/>
        <w:rPr>
          <w:rFonts w:ascii="Arial" w:hAnsi="Arial" w:cs="Arial"/>
          <w:sz w:val="22"/>
          <w:szCs w:val="22"/>
        </w:rPr>
      </w:pPr>
    </w:p>
    <w:p w14:paraId="6E9FC94E" w14:textId="77777777" w:rsidR="008F4FDF" w:rsidRPr="00D839CD" w:rsidRDefault="008F4FDF" w:rsidP="008F4FDF">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2FAAC8D" w14:textId="77777777" w:rsidR="008F4FDF" w:rsidRPr="004C3A0B" w:rsidRDefault="008F4FDF" w:rsidP="008F4FDF">
      <w:pPr>
        <w:autoSpaceDE w:val="0"/>
        <w:autoSpaceDN w:val="0"/>
        <w:adjustRightInd w:val="0"/>
        <w:jc w:val="both"/>
        <w:rPr>
          <w:rFonts w:ascii="Arial" w:hAnsi="Arial" w:cs="Arial"/>
          <w:sz w:val="22"/>
          <w:szCs w:val="22"/>
        </w:rPr>
      </w:pPr>
    </w:p>
    <w:p w14:paraId="65BA5066" w14:textId="77777777" w:rsidR="008F4FDF" w:rsidRPr="004C3A0B" w:rsidRDefault="008F4FDF" w:rsidP="008F4FDF">
      <w:pPr>
        <w:autoSpaceDE w:val="0"/>
        <w:autoSpaceDN w:val="0"/>
        <w:adjustRightInd w:val="0"/>
        <w:spacing w:after="240"/>
        <w:jc w:val="both"/>
        <w:rPr>
          <w:rFonts w:ascii="Arial" w:hAnsi="Arial" w:cs="Arial"/>
          <w:sz w:val="22"/>
          <w:szCs w:val="22"/>
        </w:rPr>
      </w:pPr>
    </w:p>
    <w:p w14:paraId="37AB3538" w14:textId="77777777" w:rsidR="008F4FDF" w:rsidRPr="004C3A0B" w:rsidRDefault="008F4FDF" w:rsidP="008F4FD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8F4FDF" w:rsidRPr="004C3A0B" w14:paraId="7FB5D4CA" w14:textId="77777777" w:rsidTr="00172B6A">
        <w:trPr>
          <w:trHeight w:val="439"/>
        </w:trPr>
        <w:tc>
          <w:tcPr>
            <w:tcW w:w="3253" w:type="dxa"/>
            <w:gridSpan w:val="2"/>
            <w:shd w:val="clear" w:color="auto" w:fill="F2F2F2" w:themeFill="background1" w:themeFillShade="F2"/>
          </w:tcPr>
          <w:p w14:paraId="3E257FDC" w14:textId="77777777" w:rsidR="008F4FDF" w:rsidRPr="004C3A0B" w:rsidRDefault="008F4FDF" w:rsidP="00172B6A">
            <w:pPr>
              <w:rPr>
                <w:rFonts w:ascii="Arial" w:hAnsi="Arial" w:cs="Arial"/>
                <w:sz w:val="22"/>
                <w:szCs w:val="22"/>
              </w:rPr>
            </w:pPr>
            <w:r w:rsidRPr="004C3A0B">
              <w:rPr>
                <w:rFonts w:ascii="Arial" w:hAnsi="Arial" w:cs="Arial"/>
                <w:sz w:val="22"/>
                <w:szCs w:val="22"/>
              </w:rPr>
              <w:t>Full Name:</w:t>
            </w:r>
          </w:p>
        </w:tc>
        <w:tc>
          <w:tcPr>
            <w:tcW w:w="6636" w:type="dxa"/>
            <w:gridSpan w:val="4"/>
          </w:tcPr>
          <w:p w14:paraId="3FA6DE95" w14:textId="31863AE2" w:rsidR="008F4FDF" w:rsidRPr="004C3A0B" w:rsidRDefault="008F4FDF" w:rsidP="00172B6A">
            <w:pPr>
              <w:rPr>
                <w:rFonts w:ascii="Arial" w:hAnsi="Arial" w:cs="Arial"/>
                <w:sz w:val="22"/>
                <w:szCs w:val="22"/>
              </w:rPr>
            </w:pPr>
            <w:r>
              <w:rPr>
                <w:rFonts w:ascii="Arial" w:hAnsi="Arial" w:cs="Arial"/>
                <w:sz w:val="22"/>
                <w:szCs w:val="22"/>
              </w:rPr>
              <w:t>Samantha</w:t>
            </w:r>
            <w:r w:rsidR="00075FF2">
              <w:rPr>
                <w:rFonts w:ascii="Arial" w:hAnsi="Arial" w:cs="Arial"/>
                <w:sz w:val="22"/>
                <w:szCs w:val="22"/>
              </w:rPr>
              <w:t xml:space="preserve"> Joanne</w:t>
            </w:r>
            <w:r>
              <w:rPr>
                <w:rFonts w:ascii="Arial" w:hAnsi="Arial" w:cs="Arial"/>
                <w:sz w:val="22"/>
                <w:szCs w:val="22"/>
              </w:rPr>
              <w:t xml:space="preserve"> Moon</w:t>
            </w:r>
          </w:p>
        </w:tc>
      </w:tr>
      <w:tr w:rsidR="008F4FDF" w:rsidRPr="004C3A0B" w14:paraId="2CFA810D" w14:textId="77777777" w:rsidTr="00172B6A">
        <w:trPr>
          <w:trHeight w:val="472"/>
        </w:trPr>
        <w:tc>
          <w:tcPr>
            <w:tcW w:w="3253" w:type="dxa"/>
            <w:gridSpan w:val="2"/>
            <w:shd w:val="clear" w:color="auto" w:fill="BFBFBF" w:themeFill="background1" w:themeFillShade="BF"/>
            <w:vAlign w:val="center"/>
          </w:tcPr>
          <w:p w14:paraId="7DB14157" w14:textId="77777777" w:rsidR="008F4FDF" w:rsidRPr="004C3A0B" w:rsidRDefault="008F4FDF" w:rsidP="00172B6A">
            <w:pPr>
              <w:rPr>
                <w:rFonts w:ascii="Arial" w:hAnsi="Arial" w:cs="Arial"/>
                <w:sz w:val="22"/>
                <w:szCs w:val="22"/>
              </w:rPr>
            </w:pPr>
            <w:r w:rsidRPr="004C3A0B">
              <w:rPr>
                <w:rFonts w:ascii="Arial" w:hAnsi="Arial" w:cs="Arial"/>
                <w:sz w:val="22"/>
                <w:szCs w:val="22"/>
              </w:rPr>
              <w:t>Tick all boxes which apply:</w:t>
            </w:r>
          </w:p>
          <w:p w14:paraId="14249F78" w14:textId="77777777" w:rsidR="008F4FDF" w:rsidRPr="004C3A0B" w:rsidRDefault="008F4FDF" w:rsidP="00172B6A">
            <w:pPr>
              <w:rPr>
                <w:rFonts w:ascii="Arial" w:hAnsi="Arial" w:cs="Arial"/>
                <w:sz w:val="22"/>
                <w:szCs w:val="22"/>
              </w:rPr>
            </w:pPr>
          </w:p>
        </w:tc>
        <w:tc>
          <w:tcPr>
            <w:tcW w:w="2551" w:type="dxa"/>
            <w:shd w:val="clear" w:color="auto" w:fill="F2F2F2" w:themeFill="background1" w:themeFillShade="F2"/>
            <w:vAlign w:val="center"/>
          </w:tcPr>
          <w:p w14:paraId="5C06719E" w14:textId="77777777" w:rsidR="008F4FDF" w:rsidRPr="004C3A0B" w:rsidRDefault="008F4FDF" w:rsidP="00172B6A">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E41AEFC" w14:textId="77777777" w:rsidR="008F4FDF" w:rsidRPr="004C3A0B" w:rsidRDefault="008F4FDF" w:rsidP="00172B6A">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8E2EBAA" w14:textId="77777777" w:rsidR="008F4FDF" w:rsidRPr="004C3A0B" w:rsidRDefault="008F4FDF" w:rsidP="00172B6A">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477A4CF" w14:textId="77777777" w:rsidR="008F4FDF" w:rsidRPr="004C3A0B" w:rsidRDefault="008F4FDF" w:rsidP="00172B6A">
            <w:pPr>
              <w:jc w:val="center"/>
              <w:rPr>
                <w:rFonts w:ascii="Arial" w:hAnsi="Arial" w:cs="Arial"/>
                <w:sz w:val="22"/>
                <w:szCs w:val="22"/>
              </w:rPr>
            </w:pPr>
            <w:r>
              <w:rPr>
                <w:rFonts w:ascii="MS Gothic" w:eastAsia="MS Gothic" w:hAnsi="MS Gothic" w:cs="Arial" w:hint="eastAsia"/>
                <w:sz w:val="22"/>
                <w:szCs w:val="22"/>
              </w:rPr>
              <w:t>☐</w:t>
            </w:r>
          </w:p>
        </w:tc>
      </w:tr>
      <w:tr w:rsidR="008F4FDF" w:rsidRPr="004C3A0B" w14:paraId="3D988428" w14:textId="77777777" w:rsidTr="00172B6A">
        <w:trPr>
          <w:trHeight w:val="472"/>
        </w:trPr>
        <w:tc>
          <w:tcPr>
            <w:tcW w:w="2544" w:type="dxa"/>
            <w:shd w:val="clear" w:color="auto" w:fill="F2F2F2" w:themeFill="background1" w:themeFillShade="F2"/>
            <w:vAlign w:val="center"/>
          </w:tcPr>
          <w:p w14:paraId="2135A046" w14:textId="77777777" w:rsidR="008F4FDF" w:rsidRPr="004C3A0B" w:rsidRDefault="008F4FDF" w:rsidP="00172B6A">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1525B06" w14:textId="77777777" w:rsidR="008F4FDF" w:rsidRDefault="008F4FDF" w:rsidP="00172B6A">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F7AB47E" w14:textId="77777777" w:rsidR="008F4FDF" w:rsidRPr="004C3A0B" w:rsidRDefault="008F4FDF" w:rsidP="00172B6A">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16B3245" w14:textId="77777777" w:rsidR="008F4FDF" w:rsidRDefault="008F4FDF" w:rsidP="00172B6A">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8745B82" w14:textId="77777777" w:rsidR="008F4FDF" w:rsidRPr="004C3A0B" w:rsidRDefault="008F4FDF" w:rsidP="00172B6A">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2E746EB" w14:textId="77777777" w:rsidR="008F4FDF" w:rsidRDefault="008F4FDF" w:rsidP="00172B6A">
                <w:pPr>
                  <w:jc w:val="center"/>
                  <w:rPr>
                    <w:rFonts w:ascii="Arial" w:hAnsi="Arial" w:cs="Arial"/>
                    <w:sz w:val="22"/>
                    <w:szCs w:val="22"/>
                  </w:rPr>
                </w:pPr>
                <w:r>
                  <w:rPr>
                    <w:rFonts w:ascii="MS Gothic" w:eastAsia="MS Gothic" w:hAnsi="MS Gothic" w:cs="Arial" w:hint="eastAsia"/>
                    <w:sz w:val="22"/>
                    <w:szCs w:val="22"/>
                  </w:rPr>
                  <w:t>☐</w:t>
                </w:r>
              </w:p>
            </w:tc>
          </w:sdtContent>
        </w:sdt>
      </w:tr>
    </w:tbl>
    <w:p w14:paraId="1F12C3C1" w14:textId="77777777" w:rsidR="008F4FDF" w:rsidRPr="004C3A0B" w:rsidRDefault="008F4FDF" w:rsidP="008F4FDF">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8F4FDF" w:rsidRPr="004C3A0B" w14:paraId="0C3A6A24" w14:textId="77777777" w:rsidTr="00172B6A">
        <w:trPr>
          <w:cantSplit/>
          <w:trHeight w:val="334"/>
        </w:trPr>
        <w:tc>
          <w:tcPr>
            <w:tcW w:w="3253" w:type="dxa"/>
            <w:shd w:val="clear" w:color="auto" w:fill="F2F2F2" w:themeFill="background1" w:themeFillShade="F2"/>
          </w:tcPr>
          <w:p w14:paraId="2DEC990F" w14:textId="77777777" w:rsidR="008F4FDF" w:rsidRPr="004C3A0B" w:rsidRDefault="008F4FDF" w:rsidP="00172B6A">
            <w:pPr>
              <w:rPr>
                <w:rFonts w:ascii="Arial" w:hAnsi="Arial" w:cs="Arial"/>
                <w:sz w:val="22"/>
                <w:szCs w:val="22"/>
              </w:rPr>
            </w:pPr>
            <w:r w:rsidRPr="004C3A0B">
              <w:rPr>
                <w:rFonts w:ascii="Arial" w:hAnsi="Arial" w:cs="Arial"/>
                <w:sz w:val="22"/>
                <w:szCs w:val="22"/>
              </w:rPr>
              <w:t>Faculty/School/Centre:</w:t>
            </w:r>
          </w:p>
        </w:tc>
        <w:tc>
          <w:tcPr>
            <w:tcW w:w="6636" w:type="dxa"/>
          </w:tcPr>
          <w:p w14:paraId="68B89509" w14:textId="77777777" w:rsidR="008F4FDF" w:rsidRPr="004C3A0B" w:rsidRDefault="008F4FDF" w:rsidP="00172B6A">
            <w:pPr>
              <w:rPr>
                <w:rFonts w:ascii="Arial" w:hAnsi="Arial" w:cs="Arial"/>
                <w:sz w:val="22"/>
                <w:szCs w:val="22"/>
              </w:rPr>
            </w:pPr>
            <w:proofErr w:type="spellStart"/>
            <w:r w:rsidRPr="007C54CF">
              <w:rPr>
                <w:rFonts w:ascii="Arial" w:hAnsi="Arial" w:cs="Arial"/>
                <w:sz w:val="22"/>
                <w:szCs w:val="22"/>
              </w:rPr>
              <w:t>Yr</w:t>
            </w:r>
            <w:proofErr w:type="spellEnd"/>
            <w:r w:rsidRPr="007C54CF">
              <w:rPr>
                <w:rFonts w:ascii="Arial" w:hAnsi="Arial" w:cs="Arial"/>
                <w:sz w:val="22"/>
                <w:szCs w:val="22"/>
              </w:rPr>
              <w:t xml:space="preserve"> </w:t>
            </w:r>
            <w:proofErr w:type="spellStart"/>
            <w:r w:rsidRPr="007C54CF">
              <w:rPr>
                <w:rFonts w:ascii="Arial" w:hAnsi="Arial" w:cs="Arial"/>
                <w:sz w:val="22"/>
                <w:szCs w:val="22"/>
              </w:rPr>
              <w:t>Athrofa</w:t>
            </w:r>
            <w:proofErr w:type="spellEnd"/>
            <w:r w:rsidRPr="007C54CF">
              <w:rPr>
                <w:rFonts w:ascii="Arial" w:hAnsi="Arial" w:cs="Arial"/>
                <w:sz w:val="22"/>
                <w:szCs w:val="22"/>
              </w:rPr>
              <w:t xml:space="preserve"> (SPYC)</w:t>
            </w:r>
          </w:p>
        </w:tc>
      </w:tr>
      <w:tr w:rsidR="008F4FDF" w:rsidRPr="004C3A0B" w14:paraId="62019431" w14:textId="77777777" w:rsidTr="00172B6A">
        <w:trPr>
          <w:cantSplit/>
          <w:trHeight w:val="340"/>
        </w:trPr>
        <w:tc>
          <w:tcPr>
            <w:tcW w:w="3253" w:type="dxa"/>
            <w:shd w:val="clear" w:color="auto" w:fill="F2F2F2" w:themeFill="background1" w:themeFillShade="F2"/>
          </w:tcPr>
          <w:p w14:paraId="3806A1D3" w14:textId="77777777" w:rsidR="008F4FDF" w:rsidRPr="004C3A0B" w:rsidRDefault="008F4FDF" w:rsidP="00172B6A">
            <w:pPr>
              <w:rPr>
                <w:rFonts w:ascii="Arial" w:hAnsi="Arial" w:cs="Arial"/>
                <w:sz w:val="22"/>
                <w:szCs w:val="22"/>
              </w:rPr>
            </w:pPr>
            <w:r w:rsidRPr="004C3A0B">
              <w:rPr>
                <w:rFonts w:ascii="Arial" w:hAnsi="Arial" w:cs="Arial"/>
                <w:sz w:val="22"/>
                <w:szCs w:val="22"/>
              </w:rPr>
              <w:t>Campus:</w:t>
            </w:r>
          </w:p>
        </w:tc>
        <w:tc>
          <w:tcPr>
            <w:tcW w:w="6636" w:type="dxa"/>
          </w:tcPr>
          <w:p w14:paraId="717ADEB6" w14:textId="77777777" w:rsidR="008F4FDF" w:rsidRDefault="008F4FDF" w:rsidP="00172B6A">
            <w:pPr>
              <w:rPr>
                <w:rFonts w:ascii="Arial" w:hAnsi="Arial" w:cs="Arial"/>
                <w:sz w:val="22"/>
                <w:szCs w:val="22"/>
              </w:rPr>
            </w:pPr>
            <w:r>
              <w:rPr>
                <w:rFonts w:ascii="Arial" w:hAnsi="Arial" w:cs="Arial"/>
                <w:sz w:val="22"/>
                <w:szCs w:val="22"/>
              </w:rPr>
              <w:t>Carmarthen</w:t>
            </w:r>
          </w:p>
          <w:p w14:paraId="11BEDBC3" w14:textId="77777777" w:rsidR="008F4FDF" w:rsidRPr="004C3A0B" w:rsidRDefault="008F4FDF" w:rsidP="00172B6A">
            <w:pPr>
              <w:rPr>
                <w:rFonts w:ascii="Arial" w:hAnsi="Arial" w:cs="Arial"/>
                <w:sz w:val="22"/>
                <w:szCs w:val="22"/>
              </w:rPr>
            </w:pPr>
          </w:p>
        </w:tc>
      </w:tr>
      <w:tr w:rsidR="008F4FDF" w:rsidRPr="004C3A0B" w14:paraId="7F61C146" w14:textId="77777777" w:rsidTr="00172B6A">
        <w:trPr>
          <w:cantSplit/>
          <w:trHeight w:val="340"/>
        </w:trPr>
        <w:tc>
          <w:tcPr>
            <w:tcW w:w="3253" w:type="dxa"/>
            <w:shd w:val="clear" w:color="auto" w:fill="F2F2F2" w:themeFill="background1" w:themeFillShade="F2"/>
          </w:tcPr>
          <w:p w14:paraId="719EF929" w14:textId="77777777" w:rsidR="008F4FDF" w:rsidRPr="004C3A0B" w:rsidRDefault="008F4FDF" w:rsidP="00172B6A">
            <w:pPr>
              <w:rPr>
                <w:rFonts w:ascii="Arial" w:hAnsi="Arial" w:cs="Arial"/>
                <w:sz w:val="22"/>
                <w:szCs w:val="22"/>
              </w:rPr>
            </w:pPr>
            <w:r w:rsidRPr="004C3A0B">
              <w:rPr>
                <w:rFonts w:ascii="Arial" w:hAnsi="Arial" w:cs="Arial"/>
                <w:sz w:val="22"/>
                <w:szCs w:val="22"/>
              </w:rPr>
              <w:t>E-mail address:</w:t>
            </w:r>
          </w:p>
        </w:tc>
        <w:tc>
          <w:tcPr>
            <w:tcW w:w="6636" w:type="dxa"/>
          </w:tcPr>
          <w:p w14:paraId="7AC9802B" w14:textId="77777777" w:rsidR="008F4FDF" w:rsidRDefault="008F4FDF" w:rsidP="00172B6A">
            <w:pPr>
              <w:rPr>
                <w:rFonts w:ascii="Arial" w:hAnsi="Arial" w:cs="Arial"/>
                <w:sz w:val="22"/>
                <w:szCs w:val="22"/>
              </w:rPr>
            </w:pPr>
          </w:p>
          <w:p w14:paraId="1F46EF94" w14:textId="77777777" w:rsidR="008F4FDF" w:rsidRPr="004C3A0B" w:rsidRDefault="008F4FDF" w:rsidP="00172B6A">
            <w:pPr>
              <w:rPr>
                <w:rFonts w:ascii="Arial" w:hAnsi="Arial" w:cs="Arial"/>
                <w:sz w:val="22"/>
                <w:szCs w:val="22"/>
              </w:rPr>
            </w:pPr>
            <w:r>
              <w:rPr>
                <w:rFonts w:ascii="Arial" w:hAnsi="Arial" w:cs="Arial"/>
                <w:sz w:val="22"/>
                <w:szCs w:val="22"/>
              </w:rPr>
              <w:t>1707389@student.uwtsd.ac.uk</w:t>
            </w:r>
          </w:p>
        </w:tc>
      </w:tr>
      <w:tr w:rsidR="008F4FDF" w:rsidRPr="004C3A0B" w14:paraId="66AFC985" w14:textId="77777777" w:rsidTr="00172B6A">
        <w:trPr>
          <w:cantSplit/>
          <w:trHeight w:val="340"/>
        </w:trPr>
        <w:tc>
          <w:tcPr>
            <w:tcW w:w="3253" w:type="dxa"/>
            <w:shd w:val="clear" w:color="auto" w:fill="F2F2F2" w:themeFill="background1" w:themeFillShade="F2"/>
          </w:tcPr>
          <w:p w14:paraId="6440A9B1" w14:textId="77777777" w:rsidR="008F4FDF" w:rsidRPr="004C3A0B" w:rsidRDefault="008F4FDF" w:rsidP="00172B6A">
            <w:pPr>
              <w:rPr>
                <w:rFonts w:ascii="Arial" w:hAnsi="Arial" w:cs="Arial"/>
                <w:sz w:val="22"/>
                <w:szCs w:val="22"/>
              </w:rPr>
            </w:pPr>
            <w:r w:rsidRPr="004C3A0B">
              <w:rPr>
                <w:rFonts w:ascii="Arial" w:hAnsi="Arial" w:cs="Arial"/>
                <w:sz w:val="22"/>
                <w:szCs w:val="22"/>
              </w:rPr>
              <w:t>Contact Telephone Number:</w:t>
            </w:r>
          </w:p>
        </w:tc>
        <w:tc>
          <w:tcPr>
            <w:tcW w:w="6636" w:type="dxa"/>
          </w:tcPr>
          <w:p w14:paraId="1FBAD088" w14:textId="77777777" w:rsidR="008F4FDF" w:rsidRDefault="008F4FDF" w:rsidP="00172B6A">
            <w:pPr>
              <w:rPr>
                <w:rFonts w:ascii="Arial" w:hAnsi="Arial" w:cs="Arial"/>
                <w:sz w:val="22"/>
                <w:szCs w:val="22"/>
              </w:rPr>
            </w:pPr>
            <w:r>
              <w:rPr>
                <w:rFonts w:ascii="Arial" w:hAnsi="Arial" w:cs="Arial"/>
                <w:sz w:val="22"/>
                <w:szCs w:val="22"/>
              </w:rPr>
              <w:t>07947648536</w:t>
            </w:r>
          </w:p>
          <w:p w14:paraId="5CDEB417" w14:textId="77777777" w:rsidR="008F4FDF" w:rsidRPr="004C3A0B" w:rsidRDefault="008F4FDF" w:rsidP="00172B6A">
            <w:pPr>
              <w:rPr>
                <w:rFonts w:ascii="Arial" w:hAnsi="Arial" w:cs="Arial"/>
                <w:sz w:val="22"/>
                <w:szCs w:val="22"/>
              </w:rPr>
            </w:pPr>
          </w:p>
        </w:tc>
      </w:tr>
      <w:tr w:rsidR="008F4FDF" w:rsidRPr="004C3A0B" w14:paraId="33209D2D" w14:textId="77777777" w:rsidTr="00172B6A">
        <w:tc>
          <w:tcPr>
            <w:tcW w:w="9889" w:type="dxa"/>
            <w:gridSpan w:val="2"/>
            <w:shd w:val="clear" w:color="auto" w:fill="BFBFBF" w:themeFill="background1" w:themeFillShade="BF"/>
          </w:tcPr>
          <w:p w14:paraId="00D2D421" w14:textId="77777777" w:rsidR="008F4FDF" w:rsidRPr="004C3A0B" w:rsidRDefault="008F4FDF" w:rsidP="00172B6A">
            <w:pPr>
              <w:rPr>
                <w:rFonts w:ascii="Arial" w:hAnsi="Arial" w:cs="Arial"/>
                <w:sz w:val="22"/>
                <w:szCs w:val="22"/>
              </w:rPr>
            </w:pPr>
            <w:r w:rsidRPr="004C3A0B">
              <w:rPr>
                <w:rFonts w:ascii="Arial" w:hAnsi="Arial" w:cs="Arial"/>
                <w:b/>
                <w:i/>
                <w:sz w:val="22"/>
                <w:szCs w:val="22"/>
              </w:rPr>
              <w:t>For students:</w:t>
            </w:r>
          </w:p>
        </w:tc>
      </w:tr>
      <w:tr w:rsidR="008F4FDF" w:rsidRPr="004C3A0B" w14:paraId="00205DD3" w14:textId="77777777" w:rsidTr="00172B6A">
        <w:trPr>
          <w:trHeight w:val="513"/>
        </w:trPr>
        <w:tc>
          <w:tcPr>
            <w:tcW w:w="3253" w:type="dxa"/>
            <w:shd w:val="clear" w:color="auto" w:fill="F2F2F2" w:themeFill="background1" w:themeFillShade="F2"/>
            <w:vAlign w:val="center"/>
          </w:tcPr>
          <w:p w14:paraId="053AA11E" w14:textId="77777777" w:rsidR="008F4FDF" w:rsidRPr="004C3A0B" w:rsidRDefault="008F4FDF" w:rsidP="00172B6A">
            <w:pPr>
              <w:rPr>
                <w:rFonts w:ascii="Arial" w:hAnsi="Arial" w:cs="Arial"/>
                <w:sz w:val="22"/>
                <w:szCs w:val="22"/>
              </w:rPr>
            </w:pPr>
            <w:r w:rsidRPr="004C3A0B">
              <w:rPr>
                <w:rFonts w:ascii="Arial" w:hAnsi="Arial" w:cs="Arial"/>
                <w:sz w:val="22"/>
                <w:szCs w:val="22"/>
              </w:rPr>
              <w:t>Student Number:</w:t>
            </w:r>
          </w:p>
        </w:tc>
        <w:tc>
          <w:tcPr>
            <w:tcW w:w="6636" w:type="dxa"/>
          </w:tcPr>
          <w:p w14:paraId="3543ABBE" w14:textId="77777777" w:rsidR="008F4FDF" w:rsidRPr="004C3A0B" w:rsidRDefault="008F4FDF" w:rsidP="00172B6A">
            <w:pPr>
              <w:rPr>
                <w:rFonts w:ascii="Arial" w:hAnsi="Arial" w:cs="Arial"/>
                <w:sz w:val="22"/>
                <w:szCs w:val="22"/>
              </w:rPr>
            </w:pPr>
            <w:r>
              <w:rPr>
                <w:rFonts w:ascii="Arial" w:hAnsi="Arial" w:cs="Arial"/>
                <w:sz w:val="22"/>
                <w:szCs w:val="22"/>
              </w:rPr>
              <w:t>1707389</w:t>
            </w:r>
          </w:p>
        </w:tc>
      </w:tr>
      <w:tr w:rsidR="008F4FDF" w:rsidRPr="004C3A0B" w14:paraId="32AD5D1A" w14:textId="77777777" w:rsidTr="00172B6A">
        <w:trPr>
          <w:trHeight w:val="549"/>
        </w:trPr>
        <w:tc>
          <w:tcPr>
            <w:tcW w:w="3253" w:type="dxa"/>
            <w:shd w:val="clear" w:color="auto" w:fill="F2F2F2" w:themeFill="background1" w:themeFillShade="F2"/>
            <w:vAlign w:val="center"/>
          </w:tcPr>
          <w:p w14:paraId="74BC0F8C" w14:textId="77777777" w:rsidR="008F4FDF" w:rsidRPr="004C3A0B" w:rsidRDefault="008F4FDF" w:rsidP="00172B6A">
            <w:pPr>
              <w:rPr>
                <w:rFonts w:ascii="Arial" w:hAnsi="Arial" w:cs="Arial"/>
                <w:sz w:val="22"/>
                <w:szCs w:val="22"/>
              </w:rPr>
            </w:pPr>
            <w:r w:rsidRPr="004C3A0B">
              <w:rPr>
                <w:rFonts w:ascii="Arial" w:hAnsi="Arial" w:cs="Arial"/>
                <w:sz w:val="22"/>
                <w:szCs w:val="22"/>
              </w:rPr>
              <w:lastRenderedPageBreak/>
              <w:t>Programme of Study:</w:t>
            </w:r>
          </w:p>
        </w:tc>
        <w:tc>
          <w:tcPr>
            <w:tcW w:w="6636" w:type="dxa"/>
          </w:tcPr>
          <w:p w14:paraId="6DAD76A4" w14:textId="77777777" w:rsidR="008F4FDF" w:rsidRPr="004C3A0B" w:rsidRDefault="008F4FDF" w:rsidP="00172B6A">
            <w:pPr>
              <w:rPr>
                <w:rFonts w:ascii="Arial" w:hAnsi="Arial" w:cs="Arial"/>
                <w:sz w:val="22"/>
                <w:szCs w:val="22"/>
              </w:rPr>
            </w:pPr>
            <w:r>
              <w:rPr>
                <w:rFonts w:ascii="Arial" w:hAnsi="Arial" w:cs="Arial"/>
                <w:sz w:val="22"/>
                <w:szCs w:val="22"/>
              </w:rPr>
              <w:t>BA Advocacy</w:t>
            </w:r>
          </w:p>
        </w:tc>
      </w:tr>
      <w:tr w:rsidR="008F4FDF" w:rsidRPr="004C3A0B" w14:paraId="5C4CA66F" w14:textId="77777777" w:rsidTr="00172B6A">
        <w:trPr>
          <w:trHeight w:val="557"/>
        </w:trPr>
        <w:tc>
          <w:tcPr>
            <w:tcW w:w="3253" w:type="dxa"/>
            <w:shd w:val="clear" w:color="auto" w:fill="F2F2F2" w:themeFill="background1" w:themeFillShade="F2"/>
            <w:vAlign w:val="center"/>
          </w:tcPr>
          <w:p w14:paraId="3FD97B19" w14:textId="77777777" w:rsidR="008F4FDF" w:rsidRPr="004C3A0B" w:rsidRDefault="008F4FDF" w:rsidP="00172B6A">
            <w:pPr>
              <w:rPr>
                <w:rFonts w:ascii="Arial" w:hAnsi="Arial" w:cs="Arial"/>
                <w:sz w:val="22"/>
                <w:szCs w:val="22"/>
              </w:rPr>
            </w:pPr>
            <w:r w:rsidRPr="004C3A0B">
              <w:rPr>
                <w:rFonts w:ascii="Arial" w:hAnsi="Arial" w:cs="Arial"/>
                <w:sz w:val="22"/>
                <w:szCs w:val="22"/>
              </w:rPr>
              <w:t>Director of Studies/Supervisor:</w:t>
            </w:r>
          </w:p>
        </w:tc>
        <w:tc>
          <w:tcPr>
            <w:tcW w:w="6636" w:type="dxa"/>
          </w:tcPr>
          <w:p w14:paraId="155440F5" w14:textId="77777777" w:rsidR="008F4FDF" w:rsidRPr="004C3A0B" w:rsidRDefault="008F4FDF" w:rsidP="00172B6A">
            <w:pPr>
              <w:rPr>
                <w:rFonts w:ascii="Arial" w:hAnsi="Arial" w:cs="Arial"/>
                <w:sz w:val="22"/>
                <w:szCs w:val="22"/>
              </w:rPr>
            </w:pPr>
            <w:r>
              <w:rPr>
                <w:rFonts w:ascii="Arial" w:hAnsi="Arial" w:cs="Arial"/>
                <w:sz w:val="22"/>
                <w:szCs w:val="22"/>
              </w:rPr>
              <w:t>P Morgan</w:t>
            </w:r>
          </w:p>
        </w:tc>
      </w:tr>
    </w:tbl>
    <w:p w14:paraId="0399C958" w14:textId="77777777" w:rsidR="008F4FDF" w:rsidRDefault="008F4FDF" w:rsidP="008F4FDF">
      <w:pPr>
        <w:rPr>
          <w:rFonts w:ascii="Arial" w:hAnsi="Arial" w:cs="Arial"/>
          <w:bCs/>
          <w:iCs/>
        </w:rPr>
      </w:pPr>
    </w:p>
    <w:p w14:paraId="3DCDE05A" w14:textId="77777777" w:rsidR="008F4FDF" w:rsidRDefault="008F4FDF" w:rsidP="008F4FDF">
      <w:pPr>
        <w:autoSpaceDE w:val="0"/>
        <w:autoSpaceDN w:val="0"/>
        <w:adjustRightInd w:val="0"/>
        <w:jc w:val="both"/>
        <w:rPr>
          <w:rFonts w:ascii="Arial" w:hAnsi="Arial" w:cs="Arial"/>
          <w:b/>
          <w:sz w:val="22"/>
          <w:szCs w:val="22"/>
        </w:rPr>
      </w:pPr>
    </w:p>
    <w:p w14:paraId="1E24BD0E" w14:textId="77777777" w:rsidR="008F4FDF" w:rsidRDefault="008F4FDF" w:rsidP="008F4FDF">
      <w:pPr>
        <w:rPr>
          <w:rFonts w:ascii="Arial" w:hAnsi="Arial" w:cs="Arial"/>
          <w:b/>
          <w:sz w:val="22"/>
          <w:szCs w:val="22"/>
        </w:rPr>
      </w:pPr>
      <w:r>
        <w:rPr>
          <w:rFonts w:ascii="Arial" w:hAnsi="Arial" w:cs="Arial"/>
          <w:b/>
          <w:sz w:val="22"/>
          <w:szCs w:val="22"/>
        </w:rPr>
        <w:br w:type="page"/>
      </w:r>
    </w:p>
    <w:p w14:paraId="02758C32" w14:textId="77777777" w:rsidR="008F4FDF" w:rsidRPr="004C3A0B" w:rsidRDefault="008F4FDF" w:rsidP="008F4FD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W w:w="9918" w:type="dxa"/>
        <w:tblLayout w:type="fixed"/>
        <w:tblLook w:val="04A0" w:firstRow="1" w:lastRow="0" w:firstColumn="1" w:lastColumn="0" w:noHBand="0" w:noVBand="1"/>
      </w:tblPr>
      <w:tblGrid>
        <w:gridCol w:w="3693"/>
        <w:gridCol w:w="2539"/>
        <w:gridCol w:w="993"/>
        <w:gridCol w:w="850"/>
        <w:gridCol w:w="992"/>
        <w:gridCol w:w="851"/>
      </w:tblGrid>
      <w:tr w:rsidR="008F4FDF" w:rsidRPr="004C3A0B" w14:paraId="243A8747" w14:textId="77777777" w:rsidTr="00172B6A">
        <w:tc>
          <w:tcPr>
            <w:tcW w:w="6232" w:type="dxa"/>
            <w:gridSpan w:val="2"/>
            <w:shd w:val="clear" w:color="auto" w:fill="F2F2F2" w:themeFill="background1" w:themeFillShade="F2"/>
            <w:vAlign w:val="center"/>
          </w:tcPr>
          <w:p w14:paraId="728FFFED"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195A15EC" w14:textId="77777777" w:rsidR="008F4FDF" w:rsidRPr="004C3A0B" w:rsidRDefault="008F4FDF" w:rsidP="00172B6A">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007BBA7" w14:textId="77777777" w:rsidR="008F4FDF" w:rsidRPr="003257BD" w:rsidRDefault="008F4FDF" w:rsidP="00172B6A">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3B6C2FF" w14:textId="77777777" w:rsidR="008F4FDF" w:rsidRPr="00065801" w:rsidRDefault="008F4FDF" w:rsidP="00172B6A">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637580" w14:textId="77777777" w:rsidR="008F4FDF" w:rsidRPr="003257BD" w:rsidRDefault="008F4FDF" w:rsidP="00172B6A">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39F6034" w14:textId="77777777" w:rsidR="008F4FDF" w:rsidRPr="00065801" w:rsidRDefault="008F4FDF" w:rsidP="00172B6A">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8F4FDF" w:rsidRPr="004C3A0B" w14:paraId="5D479238" w14:textId="77777777" w:rsidTr="00172B6A">
        <w:tc>
          <w:tcPr>
            <w:tcW w:w="8075" w:type="dxa"/>
            <w:gridSpan w:val="4"/>
            <w:shd w:val="clear" w:color="auto" w:fill="F2F2F2" w:themeFill="background1" w:themeFillShade="F2"/>
          </w:tcPr>
          <w:p w14:paraId="74648735" w14:textId="77777777" w:rsidR="008F4FDF" w:rsidRPr="004C3A0B" w:rsidRDefault="008F4FDF" w:rsidP="00172B6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FA3E2FB" w14:textId="77777777" w:rsidR="008F4FDF" w:rsidRPr="004C3A0B" w:rsidRDefault="008F4FDF" w:rsidP="00172B6A">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8F4FDF" w:rsidRPr="004C3A0B" w14:paraId="6595CE0F" w14:textId="77777777" w:rsidTr="00172B6A">
        <w:trPr>
          <w:trHeight w:val="437"/>
        </w:trPr>
        <w:tc>
          <w:tcPr>
            <w:tcW w:w="3693" w:type="dxa"/>
            <w:vMerge w:val="restart"/>
            <w:shd w:val="clear" w:color="auto" w:fill="F2F2F2" w:themeFill="background1" w:themeFillShade="F2"/>
          </w:tcPr>
          <w:p w14:paraId="1DC162C9" w14:textId="77777777" w:rsidR="008F4FDF" w:rsidRPr="004C3A0B" w:rsidRDefault="008F4FDF" w:rsidP="00172B6A">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776D6"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696C3F7" w14:textId="77777777" w:rsidR="008F4FDF" w:rsidRPr="004C3A0B" w:rsidRDefault="008F4FDF" w:rsidP="00172B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0E89480" w14:textId="77777777" w:rsidR="008F4FDF" w:rsidRPr="004C3A0B" w:rsidRDefault="008F4FDF" w:rsidP="00172B6A">
            <w:pPr>
              <w:autoSpaceDE w:val="0"/>
              <w:autoSpaceDN w:val="0"/>
              <w:adjustRightInd w:val="0"/>
              <w:jc w:val="center"/>
              <w:rPr>
                <w:rFonts w:ascii="Arial" w:hAnsi="Arial" w:cs="Arial"/>
                <w:b/>
                <w:bCs/>
                <w:sz w:val="22"/>
                <w:szCs w:val="22"/>
              </w:rPr>
            </w:pPr>
          </w:p>
        </w:tc>
      </w:tr>
      <w:tr w:rsidR="008F4FDF" w:rsidRPr="004C3A0B" w14:paraId="666C0865" w14:textId="77777777" w:rsidTr="00172B6A">
        <w:trPr>
          <w:trHeight w:val="415"/>
        </w:trPr>
        <w:tc>
          <w:tcPr>
            <w:tcW w:w="3693" w:type="dxa"/>
            <w:vMerge/>
            <w:shd w:val="clear" w:color="auto" w:fill="F2F2F2" w:themeFill="background1" w:themeFillShade="F2"/>
          </w:tcPr>
          <w:p w14:paraId="3F0F144E" w14:textId="77777777" w:rsidR="008F4FDF" w:rsidRPr="004C3A0B" w:rsidRDefault="008F4FDF" w:rsidP="00172B6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08ABBAB"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54E65F7" w14:textId="77777777" w:rsidR="008F4FDF" w:rsidRPr="004C3A0B" w:rsidRDefault="008F4FDF" w:rsidP="00172B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BAA7C36" w14:textId="77777777" w:rsidR="008F4FDF" w:rsidRPr="004C3A0B" w:rsidRDefault="008F4FDF" w:rsidP="00172B6A">
            <w:pPr>
              <w:autoSpaceDE w:val="0"/>
              <w:autoSpaceDN w:val="0"/>
              <w:adjustRightInd w:val="0"/>
              <w:jc w:val="center"/>
              <w:rPr>
                <w:rFonts w:ascii="Arial" w:hAnsi="Arial" w:cs="Arial"/>
                <w:b/>
                <w:bCs/>
                <w:sz w:val="22"/>
                <w:szCs w:val="22"/>
              </w:rPr>
            </w:pPr>
          </w:p>
        </w:tc>
      </w:tr>
      <w:tr w:rsidR="008F4FDF" w:rsidRPr="004C3A0B" w14:paraId="05EF4F19" w14:textId="77777777" w:rsidTr="00172B6A">
        <w:tc>
          <w:tcPr>
            <w:tcW w:w="3693" w:type="dxa"/>
            <w:vMerge/>
            <w:shd w:val="clear" w:color="auto" w:fill="F2F2F2" w:themeFill="background1" w:themeFillShade="F2"/>
          </w:tcPr>
          <w:p w14:paraId="598AF04B" w14:textId="77777777" w:rsidR="008F4FDF" w:rsidRPr="004C3A0B" w:rsidRDefault="008F4FDF" w:rsidP="00172B6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23152C6" w14:textId="77777777" w:rsidR="008F4FDF" w:rsidRPr="004C3A0B" w:rsidRDefault="008F4FDF" w:rsidP="00172B6A">
            <w:pPr>
              <w:autoSpaceDE w:val="0"/>
              <w:autoSpaceDN w:val="0"/>
              <w:adjustRightInd w:val="0"/>
              <w:rPr>
                <w:rFonts w:ascii="Arial" w:hAnsi="Arial" w:cs="Arial"/>
                <w:sz w:val="22"/>
                <w:szCs w:val="22"/>
              </w:rPr>
            </w:pPr>
            <w:r>
              <w:rPr>
                <w:rFonts w:ascii="Arial" w:hAnsi="Arial" w:cs="Arial"/>
                <w:sz w:val="22"/>
                <w:szCs w:val="22"/>
              </w:rPr>
              <w:t>P Morgan</w:t>
            </w:r>
          </w:p>
          <w:p w14:paraId="7941547C" w14:textId="77777777" w:rsidR="008F4FDF" w:rsidRPr="004C3A0B" w:rsidRDefault="008F4FDF" w:rsidP="00172B6A">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A532217" w14:textId="77777777" w:rsidR="008F4FDF" w:rsidRPr="004C3A0B" w:rsidRDefault="008F4FDF" w:rsidP="00172B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24FAEBD" w14:textId="77777777" w:rsidR="008F4FDF" w:rsidRPr="004C3A0B" w:rsidRDefault="008F4FDF" w:rsidP="00172B6A">
            <w:pPr>
              <w:autoSpaceDE w:val="0"/>
              <w:autoSpaceDN w:val="0"/>
              <w:adjustRightInd w:val="0"/>
              <w:jc w:val="center"/>
              <w:rPr>
                <w:rFonts w:ascii="Arial" w:hAnsi="Arial" w:cs="Arial"/>
                <w:b/>
                <w:bCs/>
                <w:sz w:val="22"/>
                <w:szCs w:val="22"/>
              </w:rPr>
            </w:pPr>
            <w:r>
              <w:rPr>
                <w:rFonts w:ascii="Arial" w:hAnsi="Arial" w:cs="Arial"/>
                <w:b/>
                <w:bCs/>
                <w:sz w:val="22"/>
                <w:szCs w:val="22"/>
              </w:rPr>
              <w:t>09.10.19</w:t>
            </w:r>
          </w:p>
        </w:tc>
      </w:tr>
    </w:tbl>
    <w:p w14:paraId="48BA1BAB" w14:textId="77777777" w:rsidR="008F4FDF" w:rsidRDefault="008F4FDF" w:rsidP="008F4FDF">
      <w:pPr>
        <w:autoSpaceDE w:val="0"/>
        <w:autoSpaceDN w:val="0"/>
        <w:adjustRightInd w:val="0"/>
        <w:spacing w:after="240"/>
        <w:jc w:val="both"/>
        <w:rPr>
          <w:rFonts w:ascii="Arial" w:hAnsi="Arial" w:cs="Arial"/>
          <w:bCs/>
          <w:iCs/>
        </w:rPr>
      </w:pPr>
    </w:p>
    <w:p w14:paraId="26C441B2" w14:textId="77777777" w:rsidR="008F4FDF" w:rsidRPr="004C3A0B" w:rsidRDefault="008F4FDF" w:rsidP="008F4FD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W w:w="9918" w:type="dxa"/>
        <w:tblLook w:val="04A0" w:firstRow="1" w:lastRow="0" w:firstColumn="1" w:lastColumn="0" w:noHBand="0" w:noVBand="1"/>
      </w:tblPr>
      <w:tblGrid>
        <w:gridCol w:w="8784"/>
        <w:gridCol w:w="1134"/>
      </w:tblGrid>
      <w:tr w:rsidR="008F4FDF" w:rsidRPr="004C3A0B" w14:paraId="24AB54A1" w14:textId="77777777" w:rsidTr="00172B6A">
        <w:tc>
          <w:tcPr>
            <w:tcW w:w="9918" w:type="dxa"/>
            <w:gridSpan w:val="2"/>
            <w:shd w:val="clear" w:color="auto" w:fill="F2F2F2" w:themeFill="background1" w:themeFillShade="F2"/>
          </w:tcPr>
          <w:p w14:paraId="52190395"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8F4FDF" w:rsidRPr="004C3A0B" w14:paraId="3D37394A" w14:textId="77777777" w:rsidTr="00172B6A">
        <w:trPr>
          <w:trHeight w:val="227"/>
        </w:trPr>
        <w:tc>
          <w:tcPr>
            <w:tcW w:w="8784" w:type="dxa"/>
          </w:tcPr>
          <w:p w14:paraId="5BDA74BC" w14:textId="77777777" w:rsidR="008F4FDF" w:rsidRPr="005704BE" w:rsidRDefault="00CF3006" w:rsidP="00172B6A">
            <w:pPr>
              <w:autoSpaceDE w:val="0"/>
              <w:autoSpaceDN w:val="0"/>
              <w:adjustRightInd w:val="0"/>
              <w:rPr>
                <w:rStyle w:val="Hyperlink"/>
                <w:rFonts w:ascii="Arial" w:eastAsia="Calibri" w:hAnsi="Arial" w:cs="Arial"/>
                <w:b/>
                <w:bCs/>
                <w:sz w:val="22"/>
                <w:szCs w:val="22"/>
              </w:rPr>
            </w:pPr>
            <w:hyperlink r:id="rId84" w:history="1">
              <w:r w:rsidR="008F4FDF" w:rsidRPr="005704BE">
                <w:rPr>
                  <w:rStyle w:val="Hyperlink"/>
                  <w:rFonts w:ascii="Arial" w:eastAsia="Calibri" w:hAnsi="Arial" w:cs="Arial"/>
                  <w:b/>
                  <w:bCs/>
                  <w:sz w:val="22"/>
                  <w:szCs w:val="22"/>
                </w:rPr>
                <w:t>UWTSD Research Ethi</w:t>
              </w:r>
              <w:r w:rsidR="008F4FDF">
                <w:rPr>
                  <w:rStyle w:val="Hyperlink"/>
                  <w:rFonts w:ascii="Arial" w:eastAsia="Calibri" w:hAnsi="Arial" w:cs="Arial"/>
                  <w:b/>
                  <w:bCs/>
                  <w:sz w:val="22"/>
                  <w:szCs w:val="22"/>
                </w:rPr>
                <w:t>cs &amp; Integrity Code of Practice</w:t>
              </w:r>
            </w:hyperlink>
          </w:p>
          <w:p w14:paraId="66BD3EBD" w14:textId="77777777" w:rsidR="008F4FDF" w:rsidRPr="003257BD" w:rsidRDefault="008F4FDF" w:rsidP="00172B6A">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1CCED3" w14:textId="77777777" w:rsidR="008F4FDF" w:rsidRPr="00DD0929" w:rsidRDefault="008F4FDF" w:rsidP="00172B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F4FDF" w:rsidRPr="004C3A0B" w14:paraId="66020023" w14:textId="77777777" w:rsidTr="00172B6A">
        <w:trPr>
          <w:trHeight w:val="227"/>
        </w:trPr>
        <w:tc>
          <w:tcPr>
            <w:tcW w:w="8784" w:type="dxa"/>
          </w:tcPr>
          <w:p w14:paraId="0A9D8E0C" w14:textId="77777777" w:rsidR="008F4FDF" w:rsidRDefault="008F4FDF" w:rsidP="00172B6A">
            <w:pPr>
              <w:autoSpaceDE w:val="0"/>
              <w:autoSpaceDN w:val="0"/>
              <w:adjustRightInd w:val="0"/>
              <w:rPr>
                <w:rFonts w:ascii="Arial" w:hAnsi="Arial" w:cs="Arial"/>
                <w:b/>
                <w:bCs/>
                <w:i/>
                <w:sz w:val="22"/>
                <w:szCs w:val="22"/>
              </w:rPr>
            </w:pPr>
          </w:p>
          <w:p w14:paraId="595F24BF" w14:textId="77777777" w:rsidR="008F4FDF" w:rsidRPr="006C1FDD" w:rsidRDefault="008F4FDF" w:rsidP="00172B6A">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2118AAE" w14:textId="77777777" w:rsidR="008F4FDF" w:rsidRPr="004C3A0B" w:rsidRDefault="008F4FDF" w:rsidP="00172B6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F4FDF" w:rsidRPr="004C3A0B" w14:paraId="352F28A0" w14:textId="77777777" w:rsidTr="00172B6A">
        <w:trPr>
          <w:trHeight w:val="227"/>
        </w:trPr>
        <w:tc>
          <w:tcPr>
            <w:tcW w:w="8784" w:type="dxa"/>
          </w:tcPr>
          <w:p w14:paraId="75CC3121" w14:textId="77777777" w:rsidR="008F4FDF" w:rsidRDefault="008F4FDF" w:rsidP="00172B6A">
            <w:pPr>
              <w:autoSpaceDE w:val="0"/>
              <w:autoSpaceDN w:val="0"/>
              <w:adjustRightInd w:val="0"/>
              <w:rPr>
                <w:rFonts w:ascii="Arial" w:hAnsi="Arial" w:cs="Arial"/>
                <w:b/>
                <w:bCs/>
                <w:i/>
                <w:sz w:val="22"/>
                <w:szCs w:val="22"/>
              </w:rPr>
            </w:pPr>
          </w:p>
          <w:p w14:paraId="3585A6D7" w14:textId="77777777" w:rsidR="008F4FDF" w:rsidRPr="004C3A0B" w:rsidRDefault="008F4FDF" w:rsidP="00172B6A">
            <w:pPr>
              <w:autoSpaceDE w:val="0"/>
              <w:autoSpaceDN w:val="0"/>
              <w:adjustRightInd w:val="0"/>
              <w:rPr>
                <w:rFonts w:ascii="Arial" w:hAnsi="Arial" w:cs="Arial"/>
                <w:b/>
                <w:bCs/>
                <w:i/>
                <w:sz w:val="22"/>
                <w:szCs w:val="22"/>
              </w:rPr>
            </w:pPr>
            <w:r>
              <w:rPr>
                <w:rFonts w:ascii="Arial" w:hAnsi="Arial" w:cs="Arial"/>
                <w:b/>
                <w:bCs/>
                <w:i/>
                <w:sz w:val="22"/>
                <w:szCs w:val="22"/>
              </w:rPr>
              <w:t xml:space="preserve">BSA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35E56A7" w14:textId="77777777" w:rsidR="008F4FDF" w:rsidRPr="004C3A0B" w:rsidRDefault="008F4FDF" w:rsidP="00172B6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D364170" w14:textId="77777777" w:rsidR="008F4FDF" w:rsidRPr="004C3A0B" w:rsidRDefault="008F4FDF" w:rsidP="008F4FDF">
      <w:pPr>
        <w:autoSpaceDE w:val="0"/>
        <w:autoSpaceDN w:val="0"/>
        <w:adjustRightInd w:val="0"/>
        <w:spacing w:after="240"/>
        <w:jc w:val="both"/>
        <w:rPr>
          <w:rFonts w:ascii="Arial" w:hAnsi="Arial" w:cs="Arial"/>
          <w:b/>
          <w:sz w:val="22"/>
          <w:szCs w:val="22"/>
        </w:rPr>
      </w:pPr>
    </w:p>
    <w:p w14:paraId="5579522F" w14:textId="77777777" w:rsidR="008F4FDF" w:rsidRPr="004C3A0B" w:rsidRDefault="008F4FDF" w:rsidP="008F4FD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8F4FDF" w:rsidRPr="004C3A0B" w14:paraId="5499D2F7" w14:textId="77777777" w:rsidTr="00172B6A">
        <w:tc>
          <w:tcPr>
            <w:tcW w:w="6232" w:type="dxa"/>
            <w:gridSpan w:val="2"/>
            <w:shd w:val="clear" w:color="auto" w:fill="F2F2F2" w:themeFill="background1" w:themeFillShade="F2"/>
          </w:tcPr>
          <w:p w14:paraId="2A52AF84" w14:textId="77777777" w:rsidR="008F4FDF" w:rsidRPr="004C3A0B" w:rsidRDefault="008F4FDF" w:rsidP="00172B6A">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12417A5" w14:textId="77777777" w:rsidR="008F4FDF" w:rsidRPr="003257BD" w:rsidRDefault="008F4FDF" w:rsidP="00172B6A">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0ABF3BA" w14:textId="77777777" w:rsidR="008F4FDF" w:rsidRPr="00065801" w:rsidRDefault="008F4FDF" w:rsidP="00172B6A">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FB1F7CA" w14:textId="77777777" w:rsidR="008F4FDF" w:rsidRPr="003257BD" w:rsidRDefault="008F4FDF" w:rsidP="00172B6A">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97BFCB0" w14:textId="77777777" w:rsidR="008F4FDF" w:rsidRPr="00065801" w:rsidRDefault="008F4FDF" w:rsidP="00172B6A">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8F4FDF" w:rsidRPr="004C3A0B" w14:paraId="3B2DB42D" w14:textId="77777777" w:rsidTr="00172B6A">
        <w:tc>
          <w:tcPr>
            <w:tcW w:w="9918" w:type="dxa"/>
            <w:gridSpan w:val="8"/>
          </w:tcPr>
          <w:p w14:paraId="2C3F1E34" w14:textId="77777777" w:rsidR="008F4FDF" w:rsidRPr="004C3A0B" w:rsidRDefault="008F4FDF" w:rsidP="00172B6A">
            <w:pPr>
              <w:autoSpaceDE w:val="0"/>
              <w:autoSpaceDN w:val="0"/>
              <w:adjustRightInd w:val="0"/>
              <w:rPr>
                <w:rFonts w:ascii="Arial" w:hAnsi="Arial" w:cs="Arial"/>
                <w:sz w:val="16"/>
                <w:szCs w:val="16"/>
              </w:rPr>
            </w:pPr>
          </w:p>
          <w:p w14:paraId="0C768DE1" w14:textId="77777777" w:rsidR="008F4FDF" w:rsidRPr="004C3A0B" w:rsidRDefault="008F4FDF" w:rsidP="00172B6A">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8F4FDF" w:rsidRPr="004C3A0B" w14:paraId="1BDCB233" w14:textId="77777777" w:rsidTr="00172B6A">
        <w:trPr>
          <w:trHeight w:val="227"/>
        </w:trPr>
        <w:tc>
          <w:tcPr>
            <w:tcW w:w="3823" w:type="dxa"/>
            <w:shd w:val="clear" w:color="auto" w:fill="F2F2F2" w:themeFill="background1" w:themeFillShade="F2"/>
          </w:tcPr>
          <w:p w14:paraId="6365E81B" w14:textId="77777777" w:rsidR="008F4FDF" w:rsidRPr="004C3A0B" w:rsidRDefault="008F4FDF" w:rsidP="00172B6A">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78631C4" w14:textId="77777777" w:rsidR="008F4FDF" w:rsidRDefault="008F4FDF" w:rsidP="00172B6A">
            <w:pPr>
              <w:autoSpaceDE w:val="0"/>
              <w:autoSpaceDN w:val="0"/>
              <w:adjustRightInd w:val="0"/>
              <w:rPr>
                <w:rFonts w:ascii="Arial" w:hAnsi="Arial" w:cs="Arial"/>
                <w:bCs/>
                <w:sz w:val="22"/>
                <w:szCs w:val="22"/>
              </w:rPr>
            </w:pPr>
            <w:r>
              <w:rPr>
                <w:rFonts w:ascii="Arial" w:hAnsi="Arial" w:cs="Arial"/>
                <w:bCs/>
                <w:sz w:val="22"/>
                <w:szCs w:val="22"/>
              </w:rPr>
              <w:t>n/a</w:t>
            </w:r>
          </w:p>
          <w:p w14:paraId="523023DD" w14:textId="77777777" w:rsidR="008F4FDF" w:rsidRPr="004C3A0B" w:rsidRDefault="008F4FDF" w:rsidP="00172B6A">
            <w:pPr>
              <w:autoSpaceDE w:val="0"/>
              <w:autoSpaceDN w:val="0"/>
              <w:adjustRightInd w:val="0"/>
              <w:rPr>
                <w:rFonts w:ascii="Arial" w:hAnsi="Arial" w:cs="Arial"/>
                <w:bCs/>
                <w:sz w:val="22"/>
                <w:szCs w:val="22"/>
              </w:rPr>
            </w:pPr>
          </w:p>
        </w:tc>
      </w:tr>
      <w:tr w:rsidR="008F4FDF" w:rsidRPr="004C3A0B" w14:paraId="2DBD65B2" w14:textId="77777777" w:rsidTr="00172B6A">
        <w:trPr>
          <w:trHeight w:val="227"/>
        </w:trPr>
        <w:tc>
          <w:tcPr>
            <w:tcW w:w="3823" w:type="dxa"/>
            <w:shd w:val="clear" w:color="auto" w:fill="F2F2F2" w:themeFill="background1" w:themeFillShade="F2"/>
          </w:tcPr>
          <w:p w14:paraId="7CAD0AFE" w14:textId="77777777" w:rsidR="008F4FDF" w:rsidRPr="004C3A0B" w:rsidRDefault="008F4FDF" w:rsidP="00172B6A">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58BA285" w14:textId="77777777" w:rsidR="008F4FDF" w:rsidRDefault="008F4FDF" w:rsidP="00172B6A">
            <w:pPr>
              <w:autoSpaceDE w:val="0"/>
              <w:autoSpaceDN w:val="0"/>
              <w:adjustRightInd w:val="0"/>
              <w:rPr>
                <w:rFonts w:ascii="Arial" w:hAnsi="Arial" w:cs="Arial"/>
                <w:bCs/>
                <w:sz w:val="22"/>
                <w:szCs w:val="22"/>
              </w:rPr>
            </w:pPr>
            <w:r>
              <w:rPr>
                <w:rFonts w:ascii="Arial" w:hAnsi="Arial" w:cs="Arial"/>
                <w:bCs/>
                <w:sz w:val="22"/>
                <w:szCs w:val="22"/>
              </w:rPr>
              <w:t>n/a</w:t>
            </w:r>
          </w:p>
          <w:p w14:paraId="28E67FB1" w14:textId="77777777" w:rsidR="008F4FDF" w:rsidRPr="004C3A0B" w:rsidRDefault="008F4FDF" w:rsidP="00172B6A">
            <w:pPr>
              <w:autoSpaceDE w:val="0"/>
              <w:autoSpaceDN w:val="0"/>
              <w:adjustRightInd w:val="0"/>
              <w:rPr>
                <w:rFonts w:ascii="Arial" w:hAnsi="Arial" w:cs="Arial"/>
                <w:bCs/>
                <w:sz w:val="22"/>
                <w:szCs w:val="22"/>
              </w:rPr>
            </w:pPr>
          </w:p>
        </w:tc>
      </w:tr>
      <w:tr w:rsidR="008F4FDF" w:rsidRPr="004C3A0B" w14:paraId="61653B25" w14:textId="77777777" w:rsidTr="00172B6A">
        <w:trPr>
          <w:trHeight w:val="227"/>
        </w:trPr>
        <w:tc>
          <w:tcPr>
            <w:tcW w:w="3823" w:type="dxa"/>
            <w:shd w:val="clear" w:color="auto" w:fill="F2F2F2" w:themeFill="background1" w:themeFillShade="F2"/>
          </w:tcPr>
          <w:p w14:paraId="55F32093" w14:textId="77777777" w:rsidR="008F4FDF" w:rsidRDefault="008F4FDF" w:rsidP="00172B6A">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B35891B" w14:textId="77777777" w:rsidR="008F4FDF" w:rsidRPr="004C3A0B" w:rsidRDefault="008F4FDF" w:rsidP="00172B6A">
            <w:pPr>
              <w:autoSpaceDE w:val="0"/>
              <w:autoSpaceDN w:val="0"/>
              <w:adjustRightInd w:val="0"/>
              <w:jc w:val="both"/>
              <w:rPr>
                <w:rFonts w:ascii="Arial" w:hAnsi="Arial" w:cs="Arial"/>
                <w:sz w:val="22"/>
                <w:szCs w:val="22"/>
              </w:rPr>
            </w:pPr>
          </w:p>
        </w:tc>
        <w:tc>
          <w:tcPr>
            <w:tcW w:w="6095" w:type="dxa"/>
            <w:gridSpan w:val="7"/>
          </w:tcPr>
          <w:p w14:paraId="7FD9CB9D" w14:textId="77777777" w:rsidR="008F4FDF" w:rsidRDefault="008F4FDF" w:rsidP="00172B6A">
            <w:pPr>
              <w:autoSpaceDE w:val="0"/>
              <w:autoSpaceDN w:val="0"/>
              <w:adjustRightInd w:val="0"/>
              <w:rPr>
                <w:rFonts w:ascii="Arial" w:hAnsi="Arial" w:cs="Arial"/>
                <w:bCs/>
                <w:sz w:val="22"/>
                <w:szCs w:val="22"/>
              </w:rPr>
            </w:pPr>
            <w:r>
              <w:rPr>
                <w:rFonts w:ascii="Arial" w:hAnsi="Arial" w:cs="Arial"/>
                <w:bCs/>
                <w:sz w:val="22"/>
                <w:szCs w:val="22"/>
              </w:rPr>
              <w:t>n/a</w:t>
            </w:r>
          </w:p>
        </w:tc>
      </w:tr>
      <w:tr w:rsidR="008F4FDF" w:rsidRPr="004C3A0B" w14:paraId="20270A24" w14:textId="77777777" w:rsidTr="00172B6A">
        <w:tc>
          <w:tcPr>
            <w:tcW w:w="6232" w:type="dxa"/>
            <w:gridSpan w:val="2"/>
            <w:shd w:val="clear" w:color="auto" w:fill="F2F2F2" w:themeFill="background1" w:themeFillShade="F2"/>
          </w:tcPr>
          <w:p w14:paraId="039AF70D" w14:textId="77777777" w:rsidR="008F4FDF" w:rsidRPr="004C3A0B" w:rsidRDefault="008F4FDF" w:rsidP="00172B6A">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B0463D2" w14:textId="77777777" w:rsidR="008F4FDF" w:rsidRPr="004C3A0B" w:rsidRDefault="008F4FDF" w:rsidP="00172B6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2764EAD" w14:textId="77777777" w:rsidR="008F4FDF" w:rsidRPr="004C3A0B" w:rsidRDefault="00CF3006" w:rsidP="00172B6A">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8F4FD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FB4FF2B" w14:textId="77777777" w:rsidR="008F4FDF" w:rsidRPr="004C3A0B" w:rsidRDefault="008F4FDF" w:rsidP="00172B6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4DADD090"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F4FDF" w:rsidRPr="004C3A0B" w14:paraId="095CA2C5" w14:textId="77777777" w:rsidTr="00172B6A">
        <w:tc>
          <w:tcPr>
            <w:tcW w:w="6232" w:type="dxa"/>
            <w:gridSpan w:val="2"/>
            <w:shd w:val="clear" w:color="auto" w:fill="F2F2F2" w:themeFill="background1" w:themeFillShade="F2"/>
          </w:tcPr>
          <w:p w14:paraId="14BCDB27" w14:textId="77777777" w:rsidR="008F4FDF" w:rsidRPr="004C3A0B" w:rsidRDefault="008F4FDF" w:rsidP="00172B6A">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C301301" w14:textId="77777777" w:rsidR="008F4FDF" w:rsidRPr="004C3A0B" w:rsidRDefault="008F4FDF" w:rsidP="00172B6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55CACE" w14:textId="77777777" w:rsidR="008F4FDF" w:rsidRPr="004C3A0B" w:rsidRDefault="00CF3006" w:rsidP="00172B6A">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F4FD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5521894" w14:textId="77777777" w:rsidR="008F4FDF" w:rsidRPr="004C3A0B" w:rsidRDefault="008F4FDF" w:rsidP="00172B6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985B424"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F4FDF" w:rsidRPr="004C3A0B" w14:paraId="4C2B60E3" w14:textId="77777777" w:rsidTr="00172B6A">
        <w:tc>
          <w:tcPr>
            <w:tcW w:w="6232" w:type="dxa"/>
            <w:gridSpan w:val="2"/>
            <w:shd w:val="clear" w:color="auto" w:fill="F2F2F2" w:themeFill="background1" w:themeFillShade="F2"/>
          </w:tcPr>
          <w:p w14:paraId="41DD234D" w14:textId="77777777" w:rsidR="008F4FDF" w:rsidRPr="004C3A0B" w:rsidRDefault="008F4FDF" w:rsidP="00172B6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BA0229A" w14:textId="77777777" w:rsidR="008F4FDF" w:rsidRPr="004C3A0B" w:rsidRDefault="008F4FDF" w:rsidP="00172B6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5C61C9" w14:textId="77777777" w:rsidR="008F4FDF" w:rsidRPr="004C3A0B" w:rsidRDefault="00CF3006" w:rsidP="00172B6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F4FD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8202ED0" w14:textId="77777777" w:rsidR="008F4FDF" w:rsidRPr="004C3A0B" w:rsidRDefault="008F4FDF" w:rsidP="00172B6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5B0D6C0"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F4FDF" w:rsidRPr="004C3A0B" w14:paraId="4AD8964D" w14:textId="77777777" w:rsidTr="00172B6A">
        <w:trPr>
          <w:trHeight w:val="386"/>
        </w:trPr>
        <w:tc>
          <w:tcPr>
            <w:tcW w:w="3823" w:type="dxa"/>
            <w:vMerge w:val="restart"/>
            <w:shd w:val="clear" w:color="auto" w:fill="F2F2F2" w:themeFill="background1" w:themeFillShade="F2"/>
          </w:tcPr>
          <w:p w14:paraId="3730B5D6" w14:textId="77777777" w:rsidR="008F4FDF" w:rsidRDefault="008F4FDF" w:rsidP="00172B6A">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2BCB69F" w14:textId="77777777" w:rsidR="008F4FDF" w:rsidRDefault="008F4FDF" w:rsidP="00172B6A">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CB6D078" w14:textId="77777777" w:rsidR="008F4FDF" w:rsidRPr="003257BD" w:rsidRDefault="008F4FDF" w:rsidP="00172B6A">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C687C37" w14:textId="77777777" w:rsidR="008F4FDF"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F71FDC2" w14:textId="77777777" w:rsidR="008F4FDF" w:rsidRPr="003257BD" w:rsidRDefault="008F4FDF" w:rsidP="00172B6A">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320C2A8" w14:textId="77777777" w:rsidR="008F4FDF" w:rsidRPr="003257BD"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F4FDF" w:rsidRPr="004C3A0B" w14:paraId="4A8F80DC" w14:textId="77777777" w:rsidTr="00172B6A">
        <w:trPr>
          <w:trHeight w:val="386"/>
        </w:trPr>
        <w:tc>
          <w:tcPr>
            <w:tcW w:w="3823" w:type="dxa"/>
            <w:vMerge/>
            <w:shd w:val="clear" w:color="auto" w:fill="F2F2F2" w:themeFill="background1" w:themeFillShade="F2"/>
          </w:tcPr>
          <w:p w14:paraId="720AD7C5" w14:textId="77777777" w:rsidR="008F4FDF" w:rsidRDefault="008F4FDF" w:rsidP="00172B6A">
            <w:pPr>
              <w:autoSpaceDE w:val="0"/>
              <w:autoSpaceDN w:val="0"/>
              <w:adjustRightInd w:val="0"/>
              <w:rPr>
                <w:rFonts w:ascii="Arial" w:hAnsi="Arial" w:cs="Arial"/>
                <w:sz w:val="22"/>
                <w:szCs w:val="22"/>
              </w:rPr>
            </w:pPr>
          </w:p>
        </w:tc>
        <w:tc>
          <w:tcPr>
            <w:tcW w:w="2409" w:type="dxa"/>
          </w:tcPr>
          <w:p w14:paraId="25048B91" w14:textId="77777777" w:rsidR="008F4FDF" w:rsidRDefault="008F4FDF" w:rsidP="00172B6A">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A6AFBD7" w14:textId="77777777" w:rsidR="008F4FDF" w:rsidRPr="003257BD" w:rsidRDefault="008F4FDF" w:rsidP="00172B6A">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54C297E" w14:textId="77777777" w:rsidR="008F4FDF"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5E09E11" w14:textId="77777777" w:rsidR="008F4FDF" w:rsidRPr="003257BD" w:rsidRDefault="008F4FDF" w:rsidP="00172B6A">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51CBD1A" w14:textId="77777777" w:rsidR="008F4FDF" w:rsidRPr="003257BD"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F4FDF" w:rsidRPr="004C3A0B" w14:paraId="4118A88B" w14:textId="77777777" w:rsidTr="00172B6A">
        <w:tc>
          <w:tcPr>
            <w:tcW w:w="3823" w:type="dxa"/>
            <w:shd w:val="clear" w:color="auto" w:fill="F2F2F2" w:themeFill="background1" w:themeFillShade="F2"/>
          </w:tcPr>
          <w:p w14:paraId="7E4F5FC5" w14:textId="77777777" w:rsidR="008F4FDF" w:rsidRDefault="008F4FDF" w:rsidP="00172B6A">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619FF54" w14:textId="77777777" w:rsidR="008F4FDF" w:rsidRDefault="008F4FDF" w:rsidP="00172B6A">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E650F9B" w14:textId="77777777" w:rsidR="008F4FDF" w:rsidRPr="003257BD" w:rsidRDefault="008F4FDF" w:rsidP="00172B6A">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614A233" w14:textId="77777777" w:rsidR="008F4FDF" w:rsidRPr="00CE6A02" w:rsidRDefault="00CF3006" w:rsidP="00172B6A">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F4FD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09F3FCA" w14:textId="77777777" w:rsidR="008F4FDF" w:rsidRPr="003257BD" w:rsidRDefault="008F4FDF" w:rsidP="00172B6A">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85F0A3E" w14:textId="77777777" w:rsidR="008F4FDF" w:rsidRPr="00CE6A02"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F4FDF" w:rsidRPr="004C3A0B" w14:paraId="1EE5B987" w14:textId="77777777" w:rsidTr="00172B6A">
        <w:tc>
          <w:tcPr>
            <w:tcW w:w="3823" w:type="dxa"/>
            <w:shd w:val="clear" w:color="auto" w:fill="F2F2F2" w:themeFill="background1" w:themeFillShade="F2"/>
          </w:tcPr>
          <w:p w14:paraId="6A06A2ED" w14:textId="77777777" w:rsidR="008F4FDF" w:rsidRDefault="008F4FDF" w:rsidP="00172B6A">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1BA55469" w14:textId="77777777" w:rsidR="008F4FDF" w:rsidRDefault="008F4FDF" w:rsidP="00172B6A">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30A412B7" w14:textId="77777777" w:rsidR="008F4FDF" w:rsidDel="008461DD" w:rsidRDefault="008F4FDF" w:rsidP="00172B6A">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16ED6C4" w14:textId="77777777" w:rsidR="008F4FDF" w:rsidRPr="003257BD" w:rsidRDefault="008F4FDF" w:rsidP="00172B6A">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431E057" w14:textId="77777777" w:rsidR="008F4FDF" w:rsidRPr="00CE6A02" w:rsidRDefault="00CF3006" w:rsidP="00172B6A">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F4FDF"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87839DA" w14:textId="77777777" w:rsidR="008F4FDF" w:rsidRPr="003257BD" w:rsidRDefault="008F4FDF" w:rsidP="00172B6A">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7504EA4" w14:textId="77777777" w:rsidR="008F4FDF" w:rsidRPr="00CE6A02"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E0B429D" w14:textId="77777777" w:rsidR="008F4FDF" w:rsidRPr="004C3A0B" w:rsidRDefault="008F4FDF" w:rsidP="008F4FDF">
      <w:pPr>
        <w:rPr>
          <w:rFonts w:ascii="Arial" w:hAnsi="Arial" w:cs="Arial"/>
          <w:bCs/>
          <w:iCs/>
          <w:sz w:val="16"/>
          <w:szCs w:val="16"/>
        </w:rPr>
      </w:pPr>
    </w:p>
    <w:p w14:paraId="41076151" w14:textId="77777777" w:rsidR="008F4FDF" w:rsidRDefault="008F4FDF" w:rsidP="008F4FDF">
      <w:pPr>
        <w:rPr>
          <w:rFonts w:ascii="Arial" w:hAnsi="Arial" w:cs="Arial"/>
          <w:b/>
          <w:bCs/>
          <w:iCs/>
          <w:sz w:val="22"/>
          <w:szCs w:val="22"/>
        </w:rPr>
      </w:pPr>
    </w:p>
    <w:p w14:paraId="532D4A00" w14:textId="77777777" w:rsidR="008F4FDF" w:rsidRPr="00354F34" w:rsidRDefault="008F4FDF" w:rsidP="008F4FDF">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W w:w="9923" w:type="dxa"/>
        <w:tblInd w:w="-5" w:type="dxa"/>
        <w:tblLook w:val="04A0" w:firstRow="1" w:lastRow="0" w:firstColumn="1" w:lastColumn="0" w:noHBand="0" w:noVBand="1"/>
      </w:tblPr>
      <w:tblGrid>
        <w:gridCol w:w="6237"/>
        <w:gridCol w:w="993"/>
        <w:gridCol w:w="895"/>
        <w:gridCol w:w="947"/>
        <w:gridCol w:w="851"/>
      </w:tblGrid>
      <w:tr w:rsidR="008F4FDF" w:rsidRPr="004C3A0B" w14:paraId="76EE9952" w14:textId="77777777" w:rsidTr="00172B6A">
        <w:trPr>
          <w:trHeight w:val="507"/>
        </w:trPr>
        <w:tc>
          <w:tcPr>
            <w:tcW w:w="6237" w:type="dxa"/>
            <w:shd w:val="clear" w:color="auto" w:fill="F2F2F2" w:themeFill="background1" w:themeFillShade="F2"/>
            <w:vAlign w:val="center"/>
          </w:tcPr>
          <w:p w14:paraId="0B7CB938" w14:textId="77777777" w:rsidR="008F4FDF" w:rsidRPr="004C3A0B" w:rsidRDefault="008F4FDF" w:rsidP="00172B6A">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ADA5D4E" w14:textId="77777777" w:rsidR="008F4FDF" w:rsidRPr="003257BD" w:rsidRDefault="008F4FDF" w:rsidP="00172B6A">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63A4983"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522E7B3" w14:textId="77777777" w:rsidR="008F4FDF" w:rsidRPr="003257BD" w:rsidRDefault="008F4FDF" w:rsidP="00172B6A">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71FB84F"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FDF" w:rsidRPr="004C3A0B" w14:paraId="218A93CD" w14:textId="77777777" w:rsidTr="00172B6A">
        <w:tc>
          <w:tcPr>
            <w:tcW w:w="9923" w:type="dxa"/>
            <w:gridSpan w:val="5"/>
          </w:tcPr>
          <w:p w14:paraId="3A7CCAD6" w14:textId="77777777" w:rsidR="008F4FDF" w:rsidRDefault="008F4FDF" w:rsidP="00172B6A">
            <w:pPr>
              <w:autoSpaceDE w:val="0"/>
              <w:autoSpaceDN w:val="0"/>
              <w:adjustRightInd w:val="0"/>
              <w:rPr>
                <w:rFonts w:ascii="Arial" w:hAnsi="Arial" w:cs="Arial"/>
                <w:bCs/>
                <w:sz w:val="22"/>
                <w:szCs w:val="22"/>
              </w:rPr>
            </w:pPr>
          </w:p>
          <w:p w14:paraId="607E4AE2" w14:textId="77777777" w:rsidR="008F4FDF" w:rsidRDefault="008F4FDF" w:rsidP="00172B6A">
            <w:pPr>
              <w:autoSpaceDE w:val="0"/>
              <w:autoSpaceDN w:val="0"/>
              <w:adjustRightInd w:val="0"/>
              <w:rPr>
                <w:rFonts w:ascii="Arial" w:hAnsi="Arial" w:cs="Arial"/>
                <w:bCs/>
                <w:sz w:val="22"/>
                <w:szCs w:val="22"/>
              </w:rPr>
            </w:pPr>
            <w:r w:rsidRPr="004C3A0B">
              <w:rPr>
                <w:rFonts w:ascii="Arial" w:hAnsi="Arial" w:cs="Arial"/>
                <w:bCs/>
                <w:sz w:val="22"/>
                <w:szCs w:val="22"/>
              </w:rPr>
              <w:t xml:space="preserve">If Yes, please attach a copy of any final approval (or interim </w:t>
            </w:r>
            <w:r>
              <w:rPr>
                <w:rFonts w:ascii="Arial" w:hAnsi="Arial" w:cs="Arial"/>
                <w:bCs/>
                <w:sz w:val="22"/>
                <w:szCs w:val="22"/>
              </w:rPr>
              <w:t>0</w:t>
            </w:r>
            <w:r w:rsidRPr="004C3A0B">
              <w:rPr>
                <w:rFonts w:ascii="Arial" w:hAnsi="Arial" w:cs="Arial"/>
                <w:bCs/>
                <w:sz w:val="22"/>
                <w:szCs w:val="22"/>
              </w:rPr>
              <w:t>approval) from the organisation</w:t>
            </w:r>
          </w:p>
          <w:p w14:paraId="680BA374" w14:textId="77777777" w:rsidR="008F4FDF" w:rsidRPr="004C3A0B" w:rsidRDefault="008F4FDF" w:rsidP="00172B6A">
            <w:pPr>
              <w:autoSpaceDE w:val="0"/>
              <w:autoSpaceDN w:val="0"/>
              <w:adjustRightInd w:val="0"/>
              <w:rPr>
                <w:rFonts w:ascii="Arial" w:hAnsi="Arial" w:cs="Arial"/>
                <w:b/>
                <w:bCs/>
                <w:sz w:val="22"/>
                <w:szCs w:val="22"/>
              </w:rPr>
            </w:pPr>
          </w:p>
        </w:tc>
      </w:tr>
    </w:tbl>
    <w:p w14:paraId="5C54E036" w14:textId="77777777" w:rsidR="008F4FDF" w:rsidRPr="004C3A0B" w:rsidRDefault="008F4FDF" w:rsidP="008F4FDF">
      <w:pPr>
        <w:autoSpaceDE w:val="0"/>
        <w:autoSpaceDN w:val="0"/>
        <w:adjustRightInd w:val="0"/>
        <w:spacing w:after="240"/>
        <w:jc w:val="both"/>
        <w:rPr>
          <w:rFonts w:ascii="Arial" w:hAnsi="Arial" w:cs="Arial"/>
          <w:bCs/>
          <w:iCs/>
        </w:rPr>
      </w:pPr>
    </w:p>
    <w:p w14:paraId="3F2A4F0F" w14:textId="77777777" w:rsidR="008F4FDF" w:rsidRPr="004C3A0B" w:rsidRDefault="008F4FDF" w:rsidP="008F4FD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14"/>
        <w:gridCol w:w="2140"/>
        <w:gridCol w:w="2140"/>
        <w:gridCol w:w="2172"/>
      </w:tblGrid>
      <w:tr w:rsidR="008F4FDF" w:rsidRPr="004C3A0B" w14:paraId="57893465" w14:textId="77777777" w:rsidTr="00172B6A">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7CB50" w14:textId="77777777" w:rsidR="008F4FDF" w:rsidRPr="004C3A0B" w:rsidRDefault="008F4FDF" w:rsidP="00172B6A">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2AFA63C" w14:textId="77777777" w:rsidR="008F4FDF" w:rsidRPr="004C3A0B" w:rsidRDefault="008F4FDF" w:rsidP="00172B6A">
            <w:pPr>
              <w:rPr>
                <w:rFonts w:ascii="Arial" w:hAnsi="Arial" w:cs="Arial"/>
                <w:sz w:val="22"/>
                <w:szCs w:val="22"/>
              </w:rPr>
            </w:pPr>
            <w:r>
              <w:rPr>
                <w:rFonts w:ascii="Arial" w:hAnsi="Arial" w:cs="Arial"/>
                <w:sz w:val="22"/>
                <w:szCs w:val="22"/>
              </w:rPr>
              <w:t>Sex offenders – (The hidden suffers)</w:t>
            </w:r>
          </w:p>
        </w:tc>
      </w:tr>
      <w:tr w:rsidR="008F4FDF" w:rsidRPr="004C3A0B" w14:paraId="4D75DD59" w14:textId="77777777" w:rsidTr="00172B6A">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BF669" w14:textId="77777777" w:rsidR="008F4FDF" w:rsidRPr="00D839CD" w:rsidRDefault="008F4FDF" w:rsidP="00172B6A">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18ED50" w14:textId="77777777" w:rsidR="008F4FDF" w:rsidRPr="00D839CD" w:rsidRDefault="008F4FDF" w:rsidP="00172B6A">
            <w:pPr>
              <w:rPr>
                <w:rFonts w:ascii="Arial" w:hAnsi="Arial" w:cs="Arial"/>
                <w:sz w:val="22"/>
                <w:szCs w:val="22"/>
              </w:rPr>
            </w:pPr>
            <w:r>
              <w:rPr>
                <w:rFonts w:ascii="Arial" w:hAnsi="Arial" w:cs="Arial"/>
                <w:sz w:val="22"/>
                <w:szCs w:val="22"/>
              </w:rPr>
              <w:t>16.10.2019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5507BA" w14:textId="77777777" w:rsidR="008F4FDF" w:rsidRPr="00D839CD" w:rsidRDefault="008F4FDF" w:rsidP="00172B6A">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D16598A" w14:textId="77777777" w:rsidR="008F4FDF" w:rsidRPr="004C3A0B" w:rsidRDefault="008F4FDF" w:rsidP="00172B6A">
            <w:pPr>
              <w:rPr>
                <w:rFonts w:ascii="Arial" w:hAnsi="Arial" w:cs="Arial"/>
                <w:sz w:val="22"/>
                <w:szCs w:val="22"/>
              </w:rPr>
            </w:pPr>
            <w:r>
              <w:rPr>
                <w:rFonts w:ascii="Arial" w:hAnsi="Arial" w:cs="Arial"/>
                <w:sz w:val="22"/>
                <w:szCs w:val="22"/>
              </w:rPr>
              <w:t>01.05.2020</w:t>
            </w:r>
          </w:p>
        </w:tc>
      </w:tr>
      <w:tr w:rsidR="008F4FDF" w:rsidRPr="004C3A0B" w14:paraId="002CA568" w14:textId="77777777" w:rsidTr="00172B6A">
        <w:trPr>
          <w:trHeight w:val="454"/>
        </w:trPr>
        <w:tc>
          <w:tcPr>
            <w:tcW w:w="5000" w:type="pct"/>
            <w:gridSpan w:val="4"/>
            <w:tcBorders>
              <w:top w:val="single" w:sz="4" w:space="0" w:color="auto"/>
            </w:tcBorders>
            <w:shd w:val="clear" w:color="auto" w:fill="F2F2F2" w:themeFill="background1" w:themeFillShade="F2"/>
            <w:vAlign w:val="center"/>
          </w:tcPr>
          <w:p w14:paraId="3DB96D7C" w14:textId="77777777" w:rsidR="008F4FDF" w:rsidRDefault="008F4FDF" w:rsidP="00172B6A">
            <w:pPr>
              <w:spacing w:before="120" w:after="120"/>
              <w:rPr>
                <w:rFonts w:ascii="Arial" w:hAnsi="Arial" w:cs="Arial"/>
                <w:b/>
                <w:sz w:val="22"/>
                <w:szCs w:val="22"/>
              </w:rPr>
            </w:pPr>
            <w:r>
              <w:rPr>
                <w:rFonts w:ascii="Arial" w:hAnsi="Arial" w:cs="Arial"/>
                <w:b/>
                <w:sz w:val="22"/>
                <w:szCs w:val="22"/>
              </w:rPr>
              <w:t>Introduction to the Research (maximum 300 words)</w:t>
            </w:r>
          </w:p>
          <w:p w14:paraId="0DA9F2D6" w14:textId="77777777" w:rsidR="008F4FDF" w:rsidRPr="009D2E0B" w:rsidRDefault="008F4FDF" w:rsidP="00172B6A">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BD5A57A" w14:textId="77777777" w:rsidR="008F4FDF" w:rsidRPr="006C1FDD" w:rsidRDefault="008F4FDF" w:rsidP="008F4FDF">
            <w:pPr>
              <w:pStyle w:val="ListParagraph"/>
              <w:numPr>
                <w:ilvl w:val="0"/>
                <w:numId w:val="31"/>
              </w:numPr>
              <w:contextualSpacing w:val="0"/>
              <w:rPr>
                <w:rFonts w:ascii="Arial" w:hAnsi="Arial" w:cs="Arial"/>
                <w:i/>
              </w:rPr>
            </w:pPr>
            <w:r w:rsidRPr="006C1FDD">
              <w:rPr>
                <w:rFonts w:ascii="Arial" w:hAnsi="Arial" w:cs="Arial"/>
                <w:i/>
              </w:rPr>
              <w:t>Purpose of Research Activity</w:t>
            </w:r>
          </w:p>
          <w:p w14:paraId="5E3A19D4" w14:textId="77777777" w:rsidR="008F4FDF" w:rsidRPr="006C1FDD" w:rsidRDefault="008F4FDF" w:rsidP="008F4FDF">
            <w:pPr>
              <w:pStyle w:val="ListParagraph"/>
              <w:numPr>
                <w:ilvl w:val="0"/>
                <w:numId w:val="31"/>
              </w:numPr>
              <w:contextualSpacing w:val="0"/>
              <w:rPr>
                <w:rFonts w:ascii="Arial" w:hAnsi="Arial" w:cs="Arial"/>
                <w:i/>
              </w:rPr>
            </w:pPr>
            <w:r w:rsidRPr="006C1FDD">
              <w:rPr>
                <w:rFonts w:ascii="Arial" w:hAnsi="Arial" w:cs="Arial"/>
                <w:i/>
              </w:rPr>
              <w:t>Proposed Research Question</w:t>
            </w:r>
          </w:p>
          <w:p w14:paraId="75FDB20E" w14:textId="77777777" w:rsidR="008F4FDF" w:rsidRPr="009D2E0B" w:rsidRDefault="008F4FDF" w:rsidP="008F4FDF">
            <w:pPr>
              <w:pStyle w:val="ListParagraph"/>
              <w:numPr>
                <w:ilvl w:val="0"/>
                <w:numId w:val="31"/>
              </w:numPr>
              <w:contextualSpacing w:val="0"/>
              <w:rPr>
                <w:rFonts w:ascii="Arial" w:hAnsi="Arial" w:cs="Arial"/>
                <w:i/>
              </w:rPr>
            </w:pPr>
            <w:r w:rsidRPr="009D2E0B">
              <w:rPr>
                <w:rFonts w:ascii="Arial" w:hAnsi="Arial" w:cs="Arial"/>
                <w:i/>
              </w:rPr>
              <w:t>Aims of Research Activity</w:t>
            </w:r>
          </w:p>
          <w:p w14:paraId="20A4AD56" w14:textId="77777777" w:rsidR="008F4FDF" w:rsidRPr="009D2E0B" w:rsidRDefault="008F4FDF" w:rsidP="008F4FDF">
            <w:pPr>
              <w:pStyle w:val="ListParagraph"/>
              <w:numPr>
                <w:ilvl w:val="0"/>
                <w:numId w:val="31"/>
              </w:numPr>
              <w:ind w:left="714" w:hanging="357"/>
              <w:contextualSpacing w:val="0"/>
              <w:rPr>
                <w:rFonts w:ascii="Arial" w:hAnsi="Arial" w:cs="Arial"/>
                <w:i/>
              </w:rPr>
            </w:pPr>
            <w:r w:rsidRPr="009D2E0B">
              <w:rPr>
                <w:rFonts w:ascii="Arial" w:hAnsi="Arial" w:cs="Arial"/>
                <w:i/>
              </w:rPr>
              <w:t>Objectives of Research Activity</w:t>
            </w:r>
          </w:p>
          <w:p w14:paraId="689A8598" w14:textId="77777777" w:rsidR="008F4FDF" w:rsidRDefault="008F4FDF" w:rsidP="00172B6A">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0B0411C2" w14:textId="77777777" w:rsidR="008F4FDF" w:rsidRPr="009D2E0B" w:rsidRDefault="008F4FDF" w:rsidP="008F4FDF">
            <w:pPr>
              <w:pStyle w:val="ListParagraph"/>
              <w:numPr>
                <w:ilvl w:val="0"/>
                <w:numId w:val="31"/>
              </w:numPr>
              <w:contextualSpacing w:val="0"/>
              <w:rPr>
                <w:rFonts w:ascii="Arial" w:hAnsi="Arial" w:cs="Arial"/>
                <w:i/>
              </w:rPr>
            </w:pPr>
            <w:r w:rsidRPr="009D2E0B">
              <w:rPr>
                <w:rFonts w:ascii="Arial" w:hAnsi="Arial" w:cs="Arial"/>
                <w:i/>
              </w:rPr>
              <w:t xml:space="preserve">What the research activity will add to the body of knowledge </w:t>
            </w:r>
          </w:p>
          <w:p w14:paraId="3629E46B" w14:textId="77777777" w:rsidR="008F4FDF" w:rsidRPr="009D2E0B" w:rsidRDefault="008F4FDF" w:rsidP="008F4FDF">
            <w:pPr>
              <w:pStyle w:val="ListParagraph"/>
              <w:numPr>
                <w:ilvl w:val="0"/>
                <w:numId w:val="31"/>
              </w:numPr>
              <w:contextualSpacing w:val="0"/>
              <w:rPr>
                <w:rFonts w:ascii="Arial" w:hAnsi="Arial" w:cs="Arial"/>
              </w:rPr>
            </w:pPr>
            <w:r w:rsidRPr="009D2E0B">
              <w:rPr>
                <w:rFonts w:ascii="Arial" w:hAnsi="Arial" w:cs="Arial"/>
                <w:i/>
              </w:rPr>
              <w:t xml:space="preserve">How it addresses an area of importance. </w:t>
            </w:r>
          </w:p>
        </w:tc>
      </w:tr>
      <w:tr w:rsidR="008F4FDF" w:rsidRPr="004C3A0B" w:rsidDel="002A152D" w14:paraId="62E55E4D" w14:textId="77777777" w:rsidTr="00172B6A">
        <w:trPr>
          <w:trHeight w:val="454"/>
        </w:trPr>
        <w:tc>
          <w:tcPr>
            <w:tcW w:w="5000" w:type="pct"/>
            <w:gridSpan w:val="4"/>
            <w:vAlign w:val="center"/>
          </w:tcPr>
          <w:p w14:paraId="4BD233AA" w14:textId="77777777" w:rsidR="008F4FDF" w:rsidRPr="009D2E0B" w:rsidRDefault="008F4FDF" w:rsidP="00172B6A">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14D307" w14:textId="77777777" w:rsidR="008F4FDF" w:rsidRPr="00D64BBC" w:rsidRDefault="008F4FDF" w:rsidP="00172B6A">
            <w:pPr>
              <w:rPr>
                <w:rFonts w:ascii="Arial" w:hAnsi="Arial" w:cs="Arial"/>
              </w:rPr>
            </w:pPr>
            <w:r w:rsidRPr="00D64BBC">
              <w:rPr>
                <w:rFonts w:ascii="Arial" w:hAnsi="Arial" w:cs="Arial"/>
              </w:rPr>
              <w:t>Th</w:t>
            </w:r>
            <w:r>
              <w:rPr>
                <w:rFonts w:ascii="Arial" w:hAnsi="Arial" w:cs="Arial"/>
              </w:rPr>
              <w:t>e purpose of this study</w:t>
            </w:r>
            <w:r w:rsidRPr="00D64BBC">
              <w:rPr>
                <w:rFonts w:ascii="Arial" w:hAnsi="Arial" w:cs="Arial"/>
              </w:rPr>
              <w:t xml:space="preserve"> </w:t>
            </w:r>
            <w:r>
              <w:rPr>
                <w:rFonts w:ascii="Arial" w:hAnsi="Arial" w:cs="Arial"/>
              </w:rPr>
              <w:t>is to</w:t>
            </w:r>
            <w:r w:rsidRPr="00D64BBC">
              <w:rPr>
                <w:rFonts w:ascii="Arial" w:hAnsi="Arial" w:cs="Arial"/>
              </w:rPr>
              <w:t xml:space="preserve"> critically analyse</w:t>
            </w:r>
            <w:r>
              <w:rPr>
                <w:rFonts w:ascii="Arial" w:hAnsi="Arial" w:cs="Arial"/>
              </w:rPr>
              <w:t xml:space="preserve"> any</w:t>
            </w:r>
            <w:r w:rsidRPr="00D64BBC">
              <w:rPr>
                <w:rFonts w:ascii="Arial" w:hAnsi="Arial" w:cs="Arial"/>
              </w:rPr>
              <w:t xml:space="preserve"> literature reviews/research around the significant effects that </w:t>
            </w:r>
            <w:r>
              <w:rPr>
                <w:rFonts w:ascii="Arial" w:hAnsi="Arial" w:cs="Arial"/>
              </w:rPr>
              <w:t xml:space="preserve">registered </w:t>
            </w:r>
            <w:r w:rsidRPr="00D64BBC">
              <w:rPr>
                <w:rFonts w:ascii="Arial" w:hAnsi="Arial" w:cs="Arial"/>
              </w:rPr>
              <w:t>sex offenders (</w:t>
            </w:r>
            <w:r>
              <w:rPr>
                <w:rFonts w:ascii="Arial" w:hAnsi="Arial" w:cs="Arial"/>
              </w:rPr>
              <w:t>RSO</w:t>
            </w:r>
            <w:r w:rsidRPr="00D64BBC">
              <w:rPr>
                <w:rFonts w:ascii="Arial" w:hAnsi="Arial" w:cs="Arial"/>
              </w:rPr>
              <w:t>) ha</w:t>
            </w:r>
            <w:r>
              <w:rPr>
                <w:rFonts w:ascii="Arial" w:hAnsi="Arial" w:cs="Arial"/>
              </w:rPr>
              <w:t>ve</w:t>
            </w:r>
            <w:r w:rsidRPr="00D64BBC">
              <w:rPr>
                <w:rFonts w:ascii="Arial" w:hAnsi="Arial" w:cs="Arial"/>
              </w:rPr>
              <w:t xml:space="preserve"> on the </w:t>
            </w:r>
            <w:r>
              <w:rPr>
                <w:rFonts w:ascii="Arial" w:hAnsi="Arial" w:cs="Arial"/>
              </w:rPr>
              <w:t>f</w:t>
            </w:r>
            <w:r w:rsidRPr="00D64BBC">
              <w:rPr>
                <w:rFonts w:ascii="Arial" w:hAnsi="Arial" w:cs="Arial"/>
              </w:rPr>
              <w:t>amilies since falling into the justice system. The study will consider how this can impact on them within society. Firstly, it will see if there is any research that suggest the family are being punished as a consequence of the offender’s actions and then consider further research to see if it is right that the families should suffer. It will consider the processes such as if the families of the offenders engage in the offender management and public protection process. This study will mainly focus on families of offenders</w:t>
            </w:r>
            <w:r>
              <w:rPr>
                <w:rFonts w:ascii="Arial" w:hAnsi="Arial" w:cs="Arial"/>
              </w:rPr>
              <w:t xml:space="preserve">, should offenders be entitled to family days and how it affects the families if they are or are not successful. The study will focus on the effects on the impact on housing, education and mental health of the families involved. Research has shown that families of RSOS do suffer from harassment from neighbours, classmates and teachers and often experience depression, </w:t>
            </w:r>
            <w:proofErr w:type="gramStart"/>
            <w:r>
              <w:rPr>
                <w:rFonts w:ascii="Arial" w:hAnsi="Arial" w:cs="Arial"/>
              </w:rPr>
              <w:t>anxiety</w:t>
            </w:r>
            <w:proofErr w:type="gramEnd"/>
            <w:r>
              <w:rPr>
                <w:rFonts w:ascii="Arial" w:hAnsi="Arial" w:cs="Arial"/>
              </w:rPr>
              <w:t xml:space="preserve"> and other mental issues (Levenson, 2009)</w:t>
            </w:r>
          </w:p>
          <w:p w14:paraId="6BF0ACB3" w14:textId="77777777" w:rsidR="008F4FDF" w:rsidRPr="00D64BBC" w:rsidRDefault="008F4FDF" w:rsidP="00172B6A">
            <w:pPr>
              <w:rPr>
                <w:rFonts w:ascii="Arial" w:hAnsi="Arial" w:cs="Arial"/>
                <w:color w:val="000000"/>
              </w:rPr>
            </w:pPr>
            <w:r w:rsidRPr="00D64BBC">
              <w:rPr>
                <w:rFonts w:ascii="Arial" w:hAnsi="Arial" w:cs="Arial"/>
                <w:color w:val="000000"/>
              </w:rPr>
              <w:t xml:space="preserve">The study will </w:t>
            </w:r>
            <w:r>
              <w:rPr>
                <w:rFonts w:ascii="Arial" w:hAnsi="Arial" w:cs="Arial"/>
                <w:color w:val="000000"/>
              </w:rPr>
              <w:t>explore</w:t>
            </w:r>
            <w:r w:rsidRPr="00D64BBC">
              <w:rPr>
                <w:rFonts w:ascii="Arial" w:hAnsi="Arial" w:cs="Arial"/>
                <w:color w:val="000000"/>
              </w:rPr>
              <w:t xml:space="preserve"> academic research, such as academic journals</w:t>
            </w:r>
            <w:r>
              <w:rPr>
                <w:rFonts w:ascii="Arial" w:hAnsi="Arial" w:cs="Arial"/>
                <w:color w:val="000000"/>
              </w:rPr>
              <w:t xml:space="preserve"> and</w:t>
            </w:r>
            <w:r w:rsidRPr="00D64BBC">
              <w:rPr>
                <w:rFonts w:ascii="Arial" w:hAnsi="Arial" w:cs="Arial"/>
                <w:color w:val="000000"/>
              </w:rPr>
              <w:t xml:space="preserve"> newspaper articles. </w:t>
            </w:r>
          </w:p>
          <w:p w14:paraId="0B1E4438" w14:textId="77777777" w:rsidR="008F4FDF" w:rsidRDefault="008F4FDF" w:rsidP="00172B6A">
            <w:pPr>
              <w:rPr>
                <w:rFonts w:ascii="Arial" w:hAnsi="Arial" w:cs="Arial"/>
              </w:rPr>
            </w:pPr>
          </w:p>
          <w:p w14:paraId="232BCF1E" w14:textId="77777777" w:rsidR="008F4FDF" w:rsidRDefault="008F4FDF" w:rsidP="00172B6A">
            <w:pPr>
              <w:rPr>
                <w:rFonts w:ascii="Arial" w:hAnsi="Arial" w:cs="Arial"/>
              </w:rPr>
            </w:pPr>
            <w:r>
              <w:rPr>
                <w:rFonts w:ascii="Arial" w:hAnsi="Arial" w:cs="Arial"/>
              </w:rPr>
              <w:t>Reference List</w:t>
            </w:r>
          </w:p>
          <w:p w14:paraId="62B58345" w14:textId="77777777" w:rsidR="008F4FDF" w:rsidRPr="003B67FD" w:rsidRDefault="008F4FDF" w:rsidP="00172B6A">
            <w:pPr>
              <w:rPr>
                <w:rFonts w:ascii="Arial" w:hAnsi="Arial" w:cs="Arial"/>
                <w:i/>
              </w:rPr>
            </w:pPr>
            <w:proofErr w:type="spellStart"/>
            <w:r>
              <w:rPr>
                <w:rFonts w:ascii="Arial" w:hAnsi="Arial" w:cs="Arial"/>
              </w:rPr>
              <w:t>Levensen</w:t>
            </w:r>
            <w:proofErr w:type="spellEnd"/>
            <w:r>
              <w:rPr>
                <w:rFonts w:ascii="Arial" w:hAnsi="Arial" w:cs="Arial"/>
              </w:rPr>
              <w:t>, J (2009</w:t>
            </w:r>
            <w:r w:rsidRPr="003B67FD">
              <w:rPr>
                <w:rFonts w:ascii="Arial" w:hAnsi="Arial" w:cs="Arial"/>
              </w:rPr>
              <w:t>) Collateral Damage: Family members of registered sex offenders.</w:t>
            </w:r>
            <w:r>
              <w:rPr>
                <w:rFonts w:ascii="Arial" w:hAnsi="Arial" w:cs="Arial"/>
              </w:rPr>
              <w:t xml:space="preserve"> </w:t>
            </w:r>
            <w:r>
              <w:rPr>
                <w:rFonts w:ascii="Times-Italic" w:hAnsi="Times-Italic" w:cs="Times-Italic"/>
                <w:i/>
                <w:iCs/>
              </w:rPr>
              <w:t>American Journal of Criminal Justice</w:t>
            </w:r>
            <w:r>
              <w:rPr>
                <w:rFonts w:ascii="Times-Roman" w:hAnsi="Times-Roman" w:cs="Times-Roman"/>
              </w:rPr>
              <w:t xml:space="preserve">. Available at </w:t>
            </w:r>
            <w:hyperlink r:id="rId85" w:history="1">
              <w:r w:rsidRPr="00A46A37">
                <w:rPr>
                  <w:rStyle w:val="Hyperlink"/>
                  <w:rFonts w:ascii="Times-Roman" w:eastAsia="Calibri" w:hAnsi="Times-Roman" w:cs="Times-Roman"/>
                </w:rPr>
                <w:t>https://www.womenagainstregistry.org/resources/pdf/Collateral-Damage-Family-Members-of-Registered-Sex-Offenders-Jill-Levenson.pdf</w:t>
              </w:r>
            </w:hyperlink>
            <w:r>
              <w:rPr>
                <w:rFonts w:ascii="Times-Roman" w:hAnsi="Times-Roman" w:cs="Times-Roman"/>
              </w:rPr>
              <w:t xml:space="preserve">   accessed: 9.10.19</w:t>
            </w:r>
          </w:p>
          <w:p w14:paraId="6879D1F2" w14:textId="77777777" w:rsidR="008F4FDF" w:rsidRDefault="008F4FDF" w:rsidP="00172B6A">
            <w:pPr>
              <w:rPr>
                <w:rFonts w:ascii="Arial" w:hAnsi="Arial" w:cs="Arial"/>
              </w:rPr>
            </w:pPr>
          </w:p>
          <w:p w14:paraId="24780FA0" w14:textId="77777777" w:rsidR="008F4FDF" w:rsidRDefault="008F4FDF" w:rsidP="00172B6A">
            <w:pPr>
              <w:rPr>
                <w:rFonts w:ascii="Arial" w:hAnsi="Arial" w:cs="Arial"/>
              </w:rPr>
            </w:pPr>
          </w:p>
          <w:p w14:paraId="2CFC3761" w14:textId="77777777" w:rsidR="008F4FDF" w:rsidRPr="002A152D" w:rsidDel="00425DA7" w:rsidRDefault="008F4FDF" w:rsidP="00172B6A">
            <w:pPr>
              <w:rPr>
                <w:rFonts w:ascii="Arial" w:hAnsi="Arial" w:cs="Arial"/>
              </w:rPr>
            </w:pPr>
            <w:r w:rsidRPr="004C3A0B">
              <w:rPr>
                <w:rFonts w:ascii="Arial" w:hAnsi="Arial" w:cs="Arial"/>
                <w:color w:val="808080"/>
                <w:sz w:val="18"/>
                <w:szCs w:val="18"/>
              </w:rPr>
              <w:t>(this box should expand as you type)</w:t>
            </w:r>
          </w:p>
        </w:tc>
      </w:tr>
      <w:tr w:rsidR="008F4FDF" w:rsidRPr="006C1FDD" w:rsidDel="002A152D" w14:paraId="4190D7C3" w14:textId="77777777" w:rsidTr="00172B6A">
        <w:trPr>
          <w:trHeight w:val="454"/>
        </w:trPr>
        <w:tc>
          <w:tcPr>
            <w:tcW w:w="5000" w:type="pct"/>
            <w:gridSpan w:val="4"/>
            <w:vAlign w:val="center"/>
          </w:tcPr>
          <w:p w14:paraId="145F968D" w14:textId="77777777" w:rsidR="008F4FDF" w:rsidRPr="006C1FDD" w:rsidRDefault="008F4FDF" w:rsidP="00172B6A">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21F6C40" w14:textId="77777777" w:rsidR="008F4FDF" w:rsidRPr="006C1FDD" w:rsidRDefault="008F4FDF" w:rsidP="00172B6A">
            <w:pPr>
              <w:rPr>
                <w:rFonts w:ascii="Arial" w:hAnsi="Arial" w:cs="Arial"/>
              </w:rPr>
            </w:pPr>
          </w:p>
          <w:p w14:paraId="7A88A299" w14:textId="77777777" w:rsidR="008F4FDF" w:rsidRPr="006C1FDD" w:rsidRDefault="008F4FDF" w:rsidP="00172B6A">
            <w:pPr>
              <w:rPr>
                <w:rFonts w:ascii="Arial" w:hAnsi="Arial" w:cs="Arial"/>
              </w:rPr>
            </w:pPr>
            <w:r w:rsidRPr="0A83A27A">
              <w:rPr>
                <w:rFonts w:ascii="Arial" w:hAnsi="Arial" w:cs="Arial"/>
              </w:rPr>
              <w:t>To critically explore the effects/impacts on families of sex offender’s and the transition back into society after offending. Within the question the research will address the following:</w:t>
            </w:r>
          </w:p>
          <w:p w14:paraId="66D2AF22" w14:textId="77777777" w:rsidR="008F4FDF" w:rsidRDefault="008F4FDF" w:rsidP="008F4FDF">
            <w:pPr>
              <w:pStyle w:val="ListParagraph"/>
              <w:numPr>
                <w:ilvl w:val="0"/>
                <w:numId w:val="5"/>
              </w:numPr>
            </w:pPr>
            <w:r w:rsidRPr="0A83A27A">
              <w:rPr>
                <w:rFonts w:ascii="Arial" w:hAnsi="Arial" w:cs="Arial"/>
              </w:rPr>
              <w:t>Does society see that the offender has paid their debt back to society after their sentenced has ended?</w:t>
            </w:r>
          </w:p>
          <w:p w14:paraId="3B958664" w14:textId="77777777" w:rsidR="008F4FDF" w:rsidRDefault="008F4FDF" w:rsidP="008F4FDF">
            <w:pPr>
              <w:pStyle w:val="ListParagraph"/>
              <w:numPr>
                <w:ilvl w:val="0"/>
                <w:numId w:val="5"/>
              </w:numPr>
            </w:pPr>
            <w:r w:rsidRPr="0A83A27A">
              <w:rPr>
                <w:rFonts w:ascii="Arial" w:hAnsi="Arial" w:cs="Arial"/>
              </w:rPr>
              <w:t>Is there a medical reasoning for their offending behaviour?</w:t>
            </w:r>
          </w:p>
          <w:p w14:paraId="72517867" w14:textId="77777777" w:rsidR="008F4FDF" w:rsidRDefault="008F4FDF" w:rsidP="008F4FDF">
            <w:pPr>
              <w:pStyle w:val="ListParagraph"/>
              <w:numPr>
                <w:ilvl w:val="0"/>
                <w:numId w:val="5"/>
              </w:numPr>
            </w:pPr>
            <w:r w:rsidRPr="0A83A27A">
              <w:rPr>
                <w:rFonts w:ascii="Arial" w:hAnsi="Arial" w:cs="Arial"/>
              </w:rPr>
              <w:t xml:space="preserve">To understand if the </w:t>
            </w:r>
            <w:r w:rsidRPr="0A83A27A">
              <w:rPr>
                <w:rFonts w:ascii="Arial" w:hAnsi="Arial" w:cs="Arial"/>
                <w:color w:val="000000" w:themeColor="text1"/>
              </w:rPr>
              <w:t>individuals convicted of sexual crimes may or may not have a diagnosable mental disorder that relates to their offending behaviour</w:t>
            </w:r>
          </w:p>
          <w:p w14:paraId="3A84EB99" w14:textId="77777777" w:rsidR="008F4FDF" w:rsidRDefault="008F4FDF" w:rsidP="008F4FDF">
            <w:pPr>
              <w:pStyle w:val="ListParagraph"/>
              <w:numPr>
                <w:ilvl w:val="0"/>
                <w:numId w:val="5"/>
              </w:numPr>
              <w:rPr>
                <w:color w:val="000000" w:themeColor="text1"/>
              </w:rPr>
            </w:pPr>
            <w:r w:rsidRPr="0A83A27A">
              <w:rPr>
                <w:rFonts w:ascii="Arial" w:hAnsi="Arial" w:cs="Arial"/>
                <w:color w:val="000000" w:themeColor="text1"/>
              </w:rPr>
              <w:t xml:space="preserve">Are they institutionalised? Does the offender consider being safer in prison as society sometimes struggles to let them back </w:t>
            </w:r>
            <w:proofErr w:type="gramStart"/>
            <w:r w:rsidRPr="0A83A27A">
              <w:rPr>
                <w:rFonts w:ascii="Arial" w:hAnsi="Arial" w:cs="Arial"/>
                <w:color w:val="000000" w:themeColor="text1"/>
              </w:rPr>
              <w:t>in</w:t>
            </w:r>
            <w:proofErr w:type="gramEnd"/>
          </w:p>
          <w:p w14:paraId="184F20E1" w14:textId="77777777" w:rsidR="008F4FDF" w:rsidRPr="006C1FDD" w:rsidRDefault="008F4FDF" w:rsidP="00172B6A">
            <w:pPr>
              <w:rPr>
                <w:rFonts w:ascii="Arial" w:hAnsi="Arial" w:cs="Arial"/>
                <w:sz w:val="22"/>
                <w:szCs w:val="22"/>
              </w:rPr>
            </w:pPr>
          </w:p>
          <w:p w14:paraId="2EAD187A" w14:textId="77777777" w:rsidR="008F4FDF" w:rsidRPr="006C1FDD" w:rsidRDefault="008F4FDF" w:rsidP="00172B6A">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8F4FDF" w:rsidRPr="004C3A0B" w14:paraId="55F1DBEF" w14:textId="77777777" w:rsidTr="00172B6A">
        <w:trPr>
          <w:trHeight w:val="454"/>
        </w:trPr>
        <w:tc>
          <w:tcPr>
            <w:tcW w:w="5000" w:type="pct"/>
            <w:gridSpan w:val="4"/>
            <w:vAlign w:val="center"/>
          </w:tcPr>
          <w:p w14:paraId="6CB22CB4" w14:textId="77777777" w:rsidR="008F4FDF" w:rsidRPr="009D2E0B" w:rsidRDefault="008F4FDF" w:rsidP="00172B6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A69DF91" w14:textId="77777777" w:rsidR="008F4FDF" w:rsidRDefault="008F4FDF" w:rsidP="00172B6A">
            <w:pPr>
              <w:rPr>
                <w:rFonts w:ascii="Arial" w:hAnsi="Arial" w:cs="Arial"/>
              </w:rPr>
            </w:pPr>
          </w:p>
          <w:p w14:paraId="1AB27FFD" w14:textId="77777777" w:rsidR="008F4FDF" w:rsidRPr="00E900FF" w:rsidRDefault="008F4FDF" w:rsidP="00172B6A">
            <w:pPr>
              <w:rPr>
                <w:rFonts w:ascii="Arial" w:hAnsi="Arial" w:cs="Arial"/>
              </w:rPr>
            </w:pPr>
            <w:r w:rsidRPr="0A83A27A">
              <w:rPr>
                <w:rFonts w:ascii="Arial" w:hAnsi="Arial" w:cs="Arial"/>
              </w:rPr>
              <w:t xml:space="preserve">To critically analyse, explore and develop existing knowledge within my chosen topic. The topic is around the impact that a perpetrator has on the families of whom are being convicted within the criminal justice system. Is there any current research to suggest that the families will need to relocate, as suggested by Action for Prisoner’s Families (2013) The aim of this activity is to gain a general better understanding of the disruption it would cause the families because of the labelling or stereotypical ideology that society would now possess due to their own personal belief system? Could this cause moral panics within society putting the families and the offender at risk.  </w:t>
            </w:r>
            <w:r w:rsidRPr="0A83A27A">
              <w:rPr>
                <w:rFonts w:ascii="Arial" w:hAnsi="Arial" w:cs="Arial"/>
                <w:color w:val="000000" w:themeColor="text1"/>
              </w:rPr>
              <w:t xml:space="preserve"> </w:t>
            </w:r>
            <w:r w:rsidRPr="0A83A27A">
              <w:rPr>
                <w:rFonts w:ascii="Arial" w:hAnsi="Arial" w:cs="Arial"/>
              </w:rPr>
              <w:t>Would research define if there</w:t>
            </w:r>
            <w:r w:rsidRPr="0A83A27A">
              <w:rPr>
                <w:rFonts w:ascii="Arial" w:hAnsi="Arial" w:cs="Arial"/>
                <w:color w:val="000000" w:themeColor="text1"/>
              </w:rPr>
              <w:t xml:space="preserve"> is a direct correlation between being sexually abused as a child and then becoming an abuser, as indicated by </w:t>
            </w:r>
            <w:proofErr w:type="spellStart"/>
            <w:r w:rsidRPr="0A83A27A">
              <w:rPr>
                <w:rFonts w:ascii="Arial" w:hAnsi="Arial" w:cs="Arial"/>
                <w:color w:val="000000" w:themeColor="text1"/>
              </w:rPr>
              <w:t>Groth</w:t>
            </w:r>
            <w:proofErr w:type="spellEnd"/>
            <w:r w:rsidRPr="0A83A27A">
              <w:rPr>
                <w:rFonts w:ascii="Arial" w:hAnsi="Arial" w:cs="Arial"/>
                <w:color w:val="000000" w:themeColor="text1"/>
              </w:rPr>
              <w:t xml:space="preserve"> (1979</w:t>
            </w:r>
            <w:proofErr w:type="gramStart"/>
            <w:r w:rsidRPr="0A83A27A">
              <w:rPr>
                <w:rFonts w:ascii="Arial" w:hAnsi="Arial" w:cs="Arial"/>
                <w:color w:val="000000" w:themeColor="text1"/>
              </w:rPr>
              <w:t>) .</w:t>
            </w:r>
            <w:proofErr w:type="gramEnd"/>
            <w:r w:rsidRPr="0A83A27A">
              <w:rPr>
                <w:rFonts w:ascii="Arial" w:hAnsi="Arial" w:cs="Arial"/>
                <w:color w:val="000000" w:themeColor="text1"/>
              </w:rPr>
              <w:t xml:space="preserve"> This study should also critically explore if there are any success stories within this area of the topic. </w:t>
            </w:r>
            <w:r w:rsidRPr="0A83A27A">
              <w:rPr>
                <w:rFonts w:ascii="Arial" w:hAnsi="Arial" w:cs="Arial"/>
              </w:rPr>
              <w:t xml:space="preserve">This dissertation will be unbiased and consider the offenders to be both female </w:t>
            </w:r>
            <w:proofErr w:type="gramStart"/>
            <w:r w:rsidRPr="0A83A27A">
              <w:rPr>
                <w:rFonts w:ascii="Arial" w:hAnsi="Arial" w:cs="Arial"/>
              </w:rPr>
              <w:t>or</w:t>
            </w:r>
            <w:proofErr w:type="gramEnd"/>
            <w:r w:rsidRPr="0A83A27A">
              <w:rPr>
                <w:rFonts w:ascii="Arial" w:hAnsi="Arial" w:cs="Arial"/>
              </w:rPr>
              <w:t xml:space="preserve"> male. </w:t>
            </w:r>
          </w:p>
          <w:p w14:paraId="4CE4DD3C" w14:textId="77777777" w:rsidR="008F4FDF" w:rsidRPr="004C3A0B" w:rsidRDefault="008F4FDF" w:rsidP="00172B6A">
            <w:pPr>
              <w:rPr>
                <w:rFonts w:ascii="Arial" w:hAnsi="Arial" w:cs="Arial"/>
                <w:sz w:val="22"/>
                <w:szCs w:val="22"/>
              </w:rPr>
            </w:pPr>
          </w:p>
          <w:p w14:paraId="030815DA" w14:textId="77777777" w:rsidR="008F4FDF" w:rsidRDefault="008F4FDF" w:rsidP="00172B6A">
            <w:pPr>
              <w:rPr>
                <w:rFonts w:ascii="Arial" w:hAnsi="Arial" w:cs="Arial"/>
                <w:sz w:val="22"/>
                <w:szCs w:val="22"/>
              </w:rPr>
            </w:pPr>
            <w:r w:rsidRPr="1E2C325C">
              <w:rPr>
                <w:rFonts w:ascii="Arial" w:hAnsi="Arial" w:cs="Arial"/>
                <w:sz w:val="22"/>
                <w:szCs w:val="22"/>
              </w:rPr>
              <w:t xml:space="preserve">Action for Prisoners’ Families (2013) </w:t>
            </w:r>
            <w:r w:rsidRPr="1E2C325C">
              <w:rPr>
                <w:rFonts w:ascii="Arial" w:hAnsi="Arial" w:cs="Arial"/>
                <w:i/>
                <w:iCs/>
                <w:sz w:val="22"/>
                <w:szCs w:val="22"/>
              </w:rPr>
              <w:t xml:space="preserve">Supporting the Families of Sex Offenders. </w:t>
            </w:r>
            <w:r w:rsidRPr="1E2C325C">
              <w:rPr>
                <w:rFonts w:ascii="Arial" w:hAnsi="Arial" w:cs="Arial"/>
                <w:sz w:val="22"/>
                <w:szCs w:val="22"/>
              </w:rPr>
              <w:t>Available at:</w:t>
            </w:r>
          </w:p>
          <w:p w14:paraId="683AF182" w14:textId="77777777" w:rsidR="008F4FDF" w:rsidRDefault="00CF3006" w:rsidP="00172B6A">
            <w:hyperlink r:id="rId86">
              <w:r w:rsidR="008F4FDF" w:rsidRPr="1E2C325C">
                <w:rPr>
                  <w:rStyle w:val="Hyperlink"/>
                  <w:rFonts w:ascii="Arial" w:eastAsia="Arial" w:hAnsi="Arial" w:cs="Arial"/>
                  <w:sz w:val="22"/>
                  <w:szCs w:val="22"/>
                </w:rPr>
                <w:t>https://app.pelorous.com/public/cms/115/237/245/10095/Supporting_the_families_of_sex_offenders_symposium.pdf?realName=1bwRyF.pdf&amp;v=0</w:t>
              </w:r>
            </w:hyperlink>
            <w:r w:rsidR="008F4FDF" w:rsidRPr="1E2C325C">
              <w:rPr>
                <w:rFonts w:ascii="Arial" w:eastAsia="Arial" w:hAnsi="Arial" w:cs="Arial"/>
                <w:sz w:val="22"/>
                <w:szCs w:val="22"/>
              </w:rPr>
              <w:t xml:space="preserve">     Accessed: 25.10.19</w:t>
            </w:r>
          </w:p>
          <w:p w14:paraId="384FF39A" w14:textId="77777777" w:rsidR="008F4FDF" w:rsidRDefault="008F4FDF" w:rsidP="00172B6A">
            <w:pPr>
              <w:rPr>
                <w:rFonts w:ascii="Arial" w:eastAsia="Arial" w:hAnsi="Arial" w:cs="Arial"/>
                <w:i/>
                <w:iCs/>
                <w:sz w:val="22"/>
                <w:szCs w:val="22"/>
              </w:rPr>
            </w:pPr>
            <w:proofErr w:type="spellStart"/>
            <w:r w:rsidRPr="1E2C325C">
              <w:rPr>
                <w:rFonts w:ascii="Arial" w:eastAsia="Arial" w:hAnsi="Arial" w:cs="Arial"/>
                <w:sz w:val="22"/>
                <w:szCs w:val="22"/>
              </w:rPr>
              <w:t>Groth</w:t>
            </w:r>
            <w:proofErr w:type="spellEnd"/>
            <w:r w:rsidRPr="1E2C325C">
              <w:rPr>
                <w:rFonts w:ascii="Arial" w:eastAsia="Arial" w:hAnsi="Arial" w:cs="Arial"/>
                <w:sz w:val="22"/>
                <w:szCs w:val="22"/>
              </w:rPr>
              <w:t>, A.N. ( 1979)</w:t>
            </w:r>
            <w:r w:rsidRPr="1E2C325C">
              <w:rPr>
                <w:rFonts w:ascii="Arial" w:eastAsia="Arial" w:hAnsi="Arial" w:cs="Arial"/>
                <w:i/>
                <w:iCs/>
                <w:sz w:val="22"/>
                <w:szCs w:val="22"/>
              </w:rPr>
              <w:t xml:space="preserve"> Sexual Trauma in the Life Histories of Rapists and Child Molesters  </w:t>
            </w:r>
            <w:r w:rsidRPr="1E2C325C">
              <w:rPr>
                <w:rFonts w:ascii="Arial" w:eastAsia="Arial" w:hAnsi="Arial" w:cs="Arial"/>
                <w:sz w:val="22"/>
                <w:szCs w:val="22"/>
              </w:rPr>
              <w:t xml:space="preserve">Available at: </w:t>
            </w:r>
            <w:hyperlink r:id="rId87">
              <w:r w:rsidRPr="1E2C325C">
                <w:rPr>
                  <w:rStyle w:val="Hyperlink"/>
                  <w:rFonts w:ascii="Arial" w:eastAsia="Arial" w:hAnsi="Arial" w:cs="Arial"/>
                  <w:sz w:val="22"/>
                  <w:szCs w:val="22"/>
                </w:rPr>
                <w:t>https://www.ncjrs.gov/App/publications/Abstract.aspx?id=72986</w:t>
              </w:r>
            </w:hyperlink>
            <w:r w:rsidRPr="1E2C325C">
              <w:rPr>
                <w:rFonts w:ascii="Arial" w:eastAsia="Arial" w:hAnsi="Arial" w:cs="Arial"/>
                <w:sz w:val="22"/>
                <w:szCs w:val="22"/>
              </w:rPr>
              <w:t xml:space="preserve">  Accessed:25.10.19</w:t>
            </w:r>
          </w:p>
          <w:p w14:paraId="6E413096" w14:textId="77777777" w:rsidR="008F4FDF" w:rsidRPr="002A152D" w:rsidRDefault="008F4FDF" w:rsidP="00172B6A">
            <w:pPr>
              <w:rPr>
                <w:rFonts w:ascii="Arial" w:hAnsi="Arial" w:cs="Arial"/>
              </w:rPr>
            </w:pPr>
            <w:r w:rsidRPr="004C3A0B">
              <w:rPr>
                <w:rFonts w:ascii="Arial" w:hAnsi="Arial" w:cs="Arial"/>
                <w:color w:val="808080"/>
                <w:sz w:val="18"/>
                <w:szCs w:val="18"/>
              </w:rPr>
              <w:t>(this box should expand as you type)</w:t>
            </w:r>
          </w:p>
        </w:tc>
      </w:tr>
      <w:tr w:rsidR="008F4FDF" w:rsidRPr="004C3A0B" w14:paraId="243925F7" w14:textId="77777777" w:rsidTr="00172B6A">
        <w:trPr>
          <w:trHeight w:val="454"/>
        </w:trPr>
        <w:tc>
          <w:tcPr>
            <w:tcW w:w="5000" w:type="pct"/>
            <w:gridSpan w:val="4"/>
            <w:vAlign w:val="center"/>
          </w:tcPr>
          <w:p w14:paraId="3A8F39F7" w14:textId="77777777" w:rsidR="008F4FDF" w:rsidRPr="009D2E0B" w:rsidRDefault="008F4FDF" w:rsidP="00172B6A">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3AF7FEA" w14:textId="77777777" w:rsidR="008F4FDF" w:rsidRDefault="008F4FDF" w:rsidP="00172B6A">
            <w:pPr>
              <w:rPr>
                <w:rFonts w:ascii="Arial" w:hAnsi="Arial" w:cs="Arial"/>
              </w:rPr>
            </w:pPr>
          </w:p>
          <w:p w14:paraId="1ECAFCEA" w14:textId="77777777" w:rsidR="008F4FDF" w:rsidRPr="004C3A0B" w:rsidRDefault="008F4FDF" w:rsidP="00172B6A">
            <w:pPr>
              <w:rPr>
                <w:rFonts w:ascii="Arial" w:hAnsi="Arial" w:cs="Arial"/>
                <w:sz w:val="22"/>
                <w:szCs w:val="22"/>
              </w:rPr>
            </w:pPr>
            <w:r w:rsidRPr="0A83A27A">
              <w:rPr>
                <w:rFonts w:ascii="Arial" w:hAnsi="Arial" w:cs="Arial"/>
                <w:color w:val="000000" w:themeColor="text1"/>
                <w:sz w:val="22"/>
                <w:szCs w:val="22"/>
              </w:rPr>
              <w:lastRenderedPageBreak/>
              <w:t>To consider current government policy, identify possible gaps in provision or research, and discuss how it could change to better meet the needs of victims’ families.</w:t>
            </w:r>
          </w:p>
          <w:p w14:paraId="6C556CBB" w14:textId="77777777" w:rsidR="008F4FDF" w:rsidRPr="004C3A0B" w:rsidRDefault="008F4FDF" w:rsidP="00172B6A">
            <w:pPr>
              <w:rPr>
                <w:rFonts w:ascii="Arial" w:hAnsi="Arial" w:cs="Arial"/>
                <w:sz w:val="22"/>
                <w:szCs w:val="22"/>
              </w:rPr>
            </w:pPr>
            <w:r w:rsidRPr="004C3A0B">
              <w:rPr>
                <w:rFonts w:ascii="Arial" w:hAnsi="Arial" w:cs="Arial"/>
                <w:color w:val="808080"/>
                <w:sz w:val="18"/>
                <w:szCs w:val="18"/>
              </w:rPr>
              <w:t>(this box should expand as you type)</w:t>
            </w:r>
          </w:p>
        </w:tc>
      </w:tr>
      <w:tr w:rsidR="008F4FDF" w:rsidRPr="004C3A0B" w14:paraId="04007BF0" w14:textId="77777777" w:rsidTr="00172B6A">
        <w:trPr>
          <w:trHeight w:val="454"/>
        </w:trPr>
        <w:tc>
          <w:tcPr>
            <w:tcW w:w="5000" w:type="pct"/>
            <w:gridSpan w:val="4"/>
            <w:shd w:val="clear" w:color="auto" w:fill="F2F2F2" w:themeFill="background1" w:themeFillShade="F2"/>
            <w:vAlign w:val="center"/>
          </w:tcPr>
          <w:p w14:paraId="3F723B17" w14:textId="77777777" w:rsidR="008F4FDF" w:rsidRPr="004C3A0B" w:rsidRDefault="008F4FDF" w:rsidP="00172B6A">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1C51AA57" w14:textId="77777777" w:rsidR="008F4FDF" w:rsidRPr="004C3A0B" w:rsidRDefault="008F4FDF" w:rsidP="00172B6A">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8F4FDF" w:rsidRPr="004C3A0B" w14:paraId="769C6F27" w14:textId="77777777" w:rsidTr="00172B6A">
        <w:trPr>
          <w:trHeight w:val="454"/>
        </w:trPr>
        <w:tc>
          <w:tcPr>
            <w:tcW w:w="5000" w:type="pct"/>
            <w:gridSpan w:val="4"/>
            <w:vAlign w:val="center"/>
          </w:tcPr>
          <w:p w14:paraId="219F5FBC" w14:textId="77777777" w:rsidR="008F4FDF" w:rsidRDefault="008F4FDF" w:rsidP="00172B6A">
            <w:pPr>
              <w:rPr>
                <w:rFonts w:ascii="Arial" w:hAnsi="Arial" w:cs="Arial"/>
                <w:sz w:val="22"/>
                <w:szCs w:val="22"/>
              </w:rPr>
            </w:pPr>
            <w:r>
              <w:rPr>
                <w:rFonts w:ascii="Arial" w:hAnsi="Arial" w:cs="Arial"/>
                <w:sz w:val="22"/>
                <w:szCs w:val="22"/>
              </w:rPr>
              <w:t>To research and consider literature reviews around the topic mentioned throughout this ethics form. I will apply theories/theorists throughout this dissertation such as labelling theory, social location theory that underpins personal distress and strain that may be linked to disadvantages in society. This study will explore qualitative data research and consider any relevant government published statistics.</w:t>
            </w:r>
          </w:p>
          <w:p w14:paraId="7A2875F3" w14:textId="77777777" w:rsidR="008F4FDF" w:rsidRDefault="008F4FDF" w:rsidP="00172B6A">
            <w:pPr>
              <w:rPr>
                <w:rFonts w:ascii="Arial" w:hAnsi="Arial" w:cs="Arial"/>
                <w:sz w:val="22"/>
                <w:szCs w:val="22"/>
              </w:rPr>
            </w:pPr>
            <w:r>
              <w:rPr>
                <w:rFonts w:ascii="Arial" w:hAnsi="Arial" w:cs="Arial"/>
                <w:sz w:val="22"/>
                <w:szCs w:val="22"/>
              </w:rPr>
              <w:t>The literature review will comprise:</w:t>
            </w:r>
          </w:p>
          <w:p w14:paraId="7D41F67E" w14:textId="77777777" w:rsidR="008F4FDF" w:rsidRPr="007C54CF" w:rsidRDefault="008F4FDF" w:rsidP="008F4FDF">
            <w:pPr>
              <w:pStyle w:val="ListParagraph"/>
              <w:numPr>
                <w:ilvl w:val="0"/>
                <w:numId w:val="34"/>
              </w:numPr>
              <w:rPr>
                <w:rFonts w:ascii="Arial" w:hAnsi="Arial" w:cs="Arial"/>
              </w:rPr>
            </w:pPr>
            <w:r w:rsidRPr="007C54CF">
              <w:rPr>
                <w:rFonts w:ascii="Arial" w:hAnsi="Arial" w:cs="Arial"/>
              </w:rPr>
              <w:t>Journals</w:t>
            </w:r>
          </w:p>
          <w:p w14:paraId="669A2C7E" w14:textId="77777777" w:rsidR="008F4FDF" w:rsidRPr="007C54CF" w:rsidRDefault="008F4FDF" w:rsidP="008F4FDF">
            <w:pPr>
              <w:pStyle w:val="ListParagraph"/>
              <w:numPr>
                <w:ilvl w:val="0"/>
                <w:numId w:val="34"/>
              </w:numPr>
              <w:rPr>
                <w:rFonts w:ascii="Arial" w:hAnsi="Arial" w:cs="Arial"/>
              </w:rPr>
            </w:pPr>
            <w:r w:rsidRPr="007C54CF">
              <w:rPr>
                <w:rFonts w:ascii="Arial" w:hAnsi="Arial" w:cs="Arial"/>
              </w:rPr>
              <w:t>Established texts/books</w:t>
            </w:r>
          </w:p>
          <w:p w14:paraId="43A9CD31" w14:textId="77777777" w:rsidR="008F4FDF" w:rsidRPr="007C54CF" w:rsidRDefault="008F4FDF" w:rsidP="008F4FDF">
            <w:pPr>
              <w:pStyle w:val="ListParagraph"/>
              <w:numPr>
                <w:ilvl w:val="0"/>
                <w:numId w:val="34"/>
              </w:numPr>
              <w:rPr>
                <w:rFonts w:ascii="Arial" w:hAnsi="Arial" w:cs="Arial"/>
              </w:rPr>
            </w:pPr>
            <w:r w:rsidRPr="007C54CF">
              <w:rPr>
                <w:rFonts w:ascii="Arial" w:hAnsi="Arial" w:cs="Arial"/>
              </w:rPr>
              <w:t>Contemporary reports-Government and associated organisations</w:t>
            </w:r>
          </w:p>
          <w:p w14:paraId="6431AE76" w14:textId="77777777" w:rsidR="008F4FDF" w:rsidRPr="004C3A0B" w:rsidRDefault="008F4FDF" w:rsidP="00172B6A">
            <w:pPr>
              <w:rPr>
                <w:rFonts w:ascii="Arial" w:hAnsi="Arial" w:cs="Arial"/>
                <w:sz w:val="22"/>
                <w:szCs w:val="22"/>
                <w:highlight w:val="yellow"/>
              </w:rPr>
            </w:pPr>
            <w:r w:rsidRPr="1E2C325C">
              <w:rPr>
                <w:rFonts w:ascii="Arial" w:hAnsi="Arial" w:cs="Arial"/>
                <w:sz w:val="22"/>
                <w:szCs w:val="22"/>
              </w:rPr>
              <w:t>It is important that a literature looks at current research, policies and other government published material as it makes the research authentic. It helps gather a broad selection of evidence to base the research on (Grewal et al 2016)</w:t>
            </w:r>
          </w:p>
          <w:p w14:paraId="60FEC0A7" w14:textId="77777777" w:rsidR="008F4FDF" w:rsidRDefault="008F4FDF" w:rsidP="00172B6A">
            <w:pPr>
              <w:rPr>
                <w:rFonts w:ascii="Arial" w:hAnsi="Arial" w:cs="Arial"/>
                <w:sz w:val="22"/>
                <w:szCs w:val="22"/>
              </w:rPr>
            </w:pPr>
          </w:p>
          <w:p w14:paraId="2831B411" w14:textId="77777777" w:rsidR="008F4FDF" w:rsidRPr="00484D32" w:rsidRDefault="008F4FDF" w:rsidP="00172B6A">
            <w:pPr>
              <w:shd w:val="clear" w:color="auto" w:fill="FFFFFF"/>
              <w:spacing w:before="100" w:beforeAutospacing="1" w:after="100" w:afterAutospacing="1"/>
              <w:textAlignment w:val="top"/>
              <w:rPr>
                <w:rFonts w:ascii="Arial" w:hAnsi="Arial" w:cs="Arial"/>
                <w:sz w:val="22"/>
                <w:szCs w:val="22"/>
              </w:rPr>
            </w:pPr>
            <w:r>
              <w:rPr>
                <w:rFonts w:ascii="Arial" w:hAnsi="Arial" w:cs="Arial"/>
                <w:sz w:val="22"/>
                <w:szCs w:val="22"/>
              </w:rPr>
              <w:t xml:space="preserve">The purpose of a literature review is to look at what </w:t>
            </w:r>
            <w:proofErr w:type="gramStart"/>
            <w:r>
              <w:rPr>
                <w:rFonts w:ascii="Arial" w:hAnsi="Arial" w:cs="Arial"/>
                <w:sz w:val="22"/>
                <w:szCs w:val="22"/>
              </w:rPr>
              <w:t>others</w:t>
            </w:r>
            <w:proofErr w:type="gramEnd"/>
            <w:r>
              <w:rPr>
                <w:rFonts w:ascii="Arial" w:hAnsi="Arial" w:cs="Arial"/>
                <w:sz w:val="22"/>
                <w:szCs w:val="22"/>
              </w:rPr>
              <w:t xml:space="preserve"> researchers have written about the topic and to see where there are gaps in or inconsistencies in research. It will also help to consider what further research needs to be done (University of South </w:t>
            </w:r>
            <w:proofErr w:type="gramStart"/>
            <w:r>
              <w:rPr>
                <w:rFonts w:ascii="Arial" w:hAnsi="Arial" w:cs="Arial"/>
                <w:sz w:val="22"/>
                <w:szCs w:val="22"/>
              </w:rPr>
              <w:t xml:space="preserve">Carolina, </w:t>
            </w:r>
            <w:r>
              <w:rPr>
                <w:rFonts w:ascii="Arial" w:hAnsi="Arial" w:cs="Arial"/>
                <w:i/>
                <w:sz w:val="22"/>
                <w:szCs w:val="22"/>
              </w:rPr>
              <w:t xml:space="preserve"> Purpose</w:t>
            </w:r>
            <w:proofErr w:type="gramEnd"/>
            <w:r>
              <w:rPr>
                <w:rFonts w:ascii="Arial" w:hAnsi="Arial" w:cs="Arial"/>
                <w:i/>
                <w:sz w:val="22"/>
                <w:szCs w:val="22"/>
              </w:rPr>
              <w:t xml:space="preserve"> of a Literature Review. ()</w:t>
            </w:r>
            <w:r>
              <w:rPr>
                <w:rFonts w:ascii="Arial" w:hAnsi="Arial" w:cs="Arial"/>
                <w:sz w:val="22"/>
                <w:szCs w:val="22"/>
              </w:rPr>
              <w:t xml:space="preserve">).available at </w:t>
            </w:r>
            <w:hyperlink r:id="rId88" w:history="1">
              <w:r w:rsidRPr="00A46A37">
                <w:rPr>
                  <w:rStyle w:val="Hyperlink"/>
                  <w:rFonts w:ascii="Arial" w:eastAsia="Calibri" w:hAnsi="Arial" w:cs="Arial"/>
                  <w:sz w:val="22"/>
                  <w:szCs w:val="22"/>
                </w:rPr>
                <w:t>https://uscupstate.libguides.com/c.php?g=627058&amp;p=4389968</w:t>
              </w:r>
            </w:hyperlink>
            <w:r>
              <w:rPr>
                <w:rFonts w:ascii="Arial" w:hAnsi="Arial" w:cs="Arial"/>
                <w:sz w:val="22"/>
                <w:szCs w:val="22"/>
              </w:rPr>
              <w:t xml:space="preserve">   Accessed: 9.10.19</w:t>
            </w:r>
          </w:p>
          <w:p w14:paraId="15D5AB26" w14:textId="77777777" w:rsidR="008F4FDF" w:rsidRDefault="008F4FDF" w:rsidP="00172B6A">
            <w:pPr>
              <w:rPr>
                <w:rFonts w:ascii="Arial" w:hAnsi="Arial" w:cs="Arial"/>
                <w:sz w:val="22"/>
                <w:szCs w:val="22"/>
              </w:rPr>
            </w:pPr>
            <w:r>
              <w:rPr>
                <w:rFonts w:ascii="Arial" w:hAnsi="Arial" w:cs="Arial"/>
                <w:sz w:val="22"/>
                <w:szCs w:val="22"/>
              </w:rPr>
              <w:t>A literature review for this dissertation is more suitable because it will deal with sensitive issues whereas primary research would raise challenging ethical issues.</w:t>
            </w:r>
          </w:p>
          <w:p w14:paraId="41138268" w14:textId="77777777" w:rsidR="008F4FDF" w:rsidRPr="004C3A0B" w:rsidRDefault="008F4FDF" w:rsidP="00172B6A">
            <w:pPr>
              <w:rPr>
                <w:rFonts w:ascii="Arial" w:hAnsi="Arial" w:cs="Arial"/>
                <w:sz w:val="22"/>
                <w:szCs w:val="22"/>
              </w:rPr>
            </w:pPr>
          </w:p>
          <w:p w14:paraId="247EB310" w14:textId="77777777" w:rsidR="008F4FDF" w:rsidRDefault="008F4FDF" w:rsidP="00172B6A">
            <w:pPr>
              <w:rPr>
                <w:rFonts w:ascii="Arial" w:eastAsia="Arial" w:hAnsi="Arial" w:cs="Arial"/>
              </w:rPr>
            </w:pPr>
            <w:r w:rsidRPr="1E2C325C">
              <w:rPr>
                <w:rFonts w:ascii="Arial" w:hAnsi="Arial" w:cs="Arial"/>
                <w:sz w:val="22"/>
                <w:szCs w:val="22"/>
              </w:rPr>
              <w:t>Grewal et al (2016)</w:t>
            </w:r>
            <w:r w:rsidRPr="1E2C325C">
              <w:rPr>
                <w:rFonts w:ascii="Arial" w:hAnsi="Arial" w:cs="Arial"/>
                <w:i/>
                <w:iCs/>
                <w:sz w:val="22"/>
                <w:szCs w:val="22"/>
              </w:rPr>
              <w:t xml:space="preserve"> </w:t>
            </w:r>
            <w:r w:rsidRPr="1E2C325C">
              <w:rPr>
                <w:rFonts w:ascii="Arial" w:eastAsia="Arial" w:hAnsi="Arial" w:cs="Arial"/>
                <w:i/>
                <w:iCs/>
              </w:rPr>
              <w:t xml:space="preserve">Literature search for research planning and identification of research problem Available at: </w:t>
            </w:r>
            <w:hyperlink r:id="rId89">
              <w:r w:rsidRPr="1E2C325C">
                <w:rPr>
                  <w:rStyle w:val="Hyperlink"/>
                  <w:rFonts w:eastAsia="Calibri"/>
                </w:rPr>
                <w:t>https://www.ncbi.nlm.nih.gov/pmc/articles/PMC5037943/</w:t>
              </w:r>
            </w:hyperlink>
            <w:r w:rsidRPr="1E2C325C">
              <w:t xml:space="preserve">     Accessed: 25.10.19</w:t>
            </w:r>
          </w:p>
          <w:p w14:paraId="2BA83A24" w14:textId="77777777" w:rsidR="008F4FDF" w:rsidRDefault="008F4FDF" w:rsidP="00172B6A">
            <w:pPr>
              <w:rPr>
                <w:rFonts w:ascii="Arial" w:hAnsi="Arial" w:cs="Arial"/>
                <w:i/>
                <w:iCs/>
                <w:sz w:val="22"/>
                <w:szCs w:val="22"/>
              </w:rPr>
            </w:pPr>
          </w:p>
          <w:p w14:paraId="6FCB3BEF" w14:textId="77777777" w:rsidR="008F4FDF" w:rsidRPr="004C3A0B" w:rsidRDefault="008F4FDF" w:rsidP="00172B6A">
            <w:pPr>
              <w:rPr>
                <w:rFonts w:ascii="Arial" w:hAnsi="Arial" w:cs="Arial"/>
                <w:sz w:val="22"/>
                <w:szCs w:val="22"/>
              </w:rPr>
            </w:pPr>
          </w:p>
          <w:p w14:paraId="62C73D41" w14:textId="77777777" w:rsidR="008F4FDF" w:rsidRPr="004C3A0B" w:rsidRDefault="008F4FDF" w:rsidP="00172B6A">
            <w:pPr>
              <w:rPr>
                <w:rFonts w:ascii="Arial" w:hAnsi="Arial" w:cs="Arial"/>
                <w:sz w:val="22"/>
                <w:szCs w:val="22"/>
              </w:rPr>
            </w:pPr>
          </w:p>
          <w:p w14:paraId="1085C327" w14:textId="77777777" w:rsidR="008F4FDF" w:rsidRPr="004C3A0B" w:rsidRDefault="008F4FDF" w:rsidP="00172B6A">
            <w:pPr>
              <w:rPr>
                <w:rFonts w:ascii="Arial" w:hAnsi="Arial" w:cs="Arial"/>
                <w:b/>
                <w:sz w:val="22"/>
                <w:szCs w:val="22"/>
              </w:rPr>
            </w:pPr>
            <w:r w:rsidRPr="004C3A0B">
              <w:rPr>
                <w:rFonts w:ascii="Arial" w:hAnsi="Arial" w:cs="Arial"/>
                <w:color w:val="808080"/>
                <w:sz w:val="18"/>
                <w:szCs w:val="18"/>
              </w:rPr>
              <w:t>(this box should expand as you type)</w:t>
            </w:r>
          </w:p>
        </w:tc>
      </w:tr>
    </w:tbl>
    <w:p w14:paraId="6A613003" w14:textId="77777777" w:rsidR="008F4FDF" w:rsidRDefault="008F4FDF" w:rsidP="008F4FDF">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092"/>
        <w:gridCol w:w="118"/>
        <w:gridCol w:w="118"/>
        <w:gridCol w:w="236"/>
      </w:tblGrid>
      <w:tr w:rsidR="008F4FDF" w:rsidRPr="004C3A0B" w14:paraId="420422EB" w14:textId="77777777" w:rsidTr="00172B6A">
        <w:trPr>
          <w:gridAfter w:val="2"/>
          <w:wAfter w:w="1349" w:type="dxa"/>
          <w:trHeight w:val="454"/>
        </w:trPr>
        <w:tc>
          <w:tcPr>
            <w:tcW w:w="5000" w:type="pct"/>
            <w:gridSpan w:val="2"/>
            <w:shd w:val="clear" w:color="auto" w:fill="F2F2F2" w:themeFill="background1" w:themeFillShade="F2"/>
            <w:vAlign w:val="center"/>
          </w:tcPr>
          <w:p w14:paraId="2D7BE53E" w14:textId="77777777" w:rsidR="008F4FDF" w:rsidRPr="004C3A0B" w:rsidRDefault="008F4FDF" w:rsidP="00172B6A">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516428F" w14:textId="77777777" w:rsidR="008F4FDF" w:rsidRPr="004C3A0B" w:rsidRDefault="008F4FDF" w:rsidP="00172B6A">
            <w:pPr>
              <w:rPr>
                <w:rFonts w:ascii="Arial" w:hAnsi="Arial" w:cs="Arial"/>
                <w:sz w:val="22"/>
                <w:szCs w:val="22"/>
              </w:rPr>
            </w:pPr>
            <w:r w:rsidRPr="004C3A0B">
              <w:rPr>
                <w:rFonts w:ascii="Arial" w:hAnsi="Arial" w:cs="Arial"/>
                <w:sz w:val="22"/>
                <w:szCs w:val="22"/>
              </w:rPr>
              <w:t>Identify all locations where research activity will take place.</w:t>
            </w:r>
          </w:p>
        </w:tc>
      </w:tr>
      <w:tr w:rsidR="008F4FDF" w:rsidRPr="004C3A0B" w14:paraId="1FABAE97" w14:textId="77777777" w:rsidTr="00172B6A">
        <w:trPr>
          <w:gridAfter w:val="2"/>
          <w:wAfter w:w="1349" w:type="dxa"/>
          <w:trHeight w:val="454"/>
        </w:trPr>
        <w:tc>
          <w:tcPr>
            <w:tcW w:w="5000" w:type="pct"/>
            <w:gridSpan w:val="2"/>
            <w:vAlign w:val="center"/>
          </w:tcPr>
          <w:p w14:paraId="33BC6957" w14:textId="77777777" w:rsidR="008F4FDF" w:rsidRPr="004C3A0B" w:rsidRDefault="008F4FDF" w:rsidP="00172B6A">
            <w:pPr>
              <w:rPr>
                <w:rFonts w:ascii="Arial" w:hAnsi="Arial" w:cs="Arial"/>
                <w:sz w:val="22"/>
                <w:szCs w:val="22"/>
              </w:rPr>
            </w:pPr>
          </w:p>
          <w:p w14:paraId="5E21EB85" w14:textId="77777777" w:rsidR="008F4FDF" w:rsidRPr="004C3A0B" w:rsidRDefault="008F4FDF" w:rsidP="00172B6A">
            <w:pPr>
              <w:rPr>
                <w:rFonts w:ascii="Arial" w:hAnsi="Arial" w:cs="Arial"/>
                <w:sz w:val="22"/>
                <w:szCs w:val="22"/>
              </w:rPr>
            </w:pPr>
            <w:r>
              <w:rPr>
                <w:rFonts w:ascii="Arial" w:hAnsi="Arial" w:cs="Arial"/>
                <w:sz w:val="22"/>
                <w:szCs w:val="22"/>
              </w:rPr>
              <w:t xml:space="preserve">UWTSD Campus and </w:t>
            </w:r>
            <w:proofErr w:type="gramStart"/>
            <w:r>
              <w:rPr>
                <w:rFonts w:ascii="Arial" w:hAnsi="Arial" w:cs="Arial"/>
                <w:sz w:val="22"/>
                <w:szCs w:val="22"/>
              </w:rPr>
              <w:t>home based</w:t>
            </w:r>
            <w:proofErr w:type="gramEnd"/>
            <w:r>
              <w:rPr>
                <w:rFonts w:ascii="Arial" w:hAnsi="Arial" w:cs="Arial"/>
                <w:sz w:val="22"/>
                <w:szCs w:val="22"/>
              </w:rPr>
              <w:t xml:space="preserve"> desk research</w:t>
            </w:r>
          </w:p>
          <w:p w14:paraId="56554101" w14:textId="77777777" w:rsidR="008F4FDF" w:rsidRPr="004C3A0B" w:rsidRDefault="008F4FDF" w:rsidP="00172B6A">
            <w:pPr>
              <w:rPr>
                <w:rFonts w:ascii="Arial" w:hAnsi="Arial" w:cs="Arial"/>
                <w:b/>
                <w:sz w:val="22"/>
                <w:szCs w:val="22"/>
              </w:rPr>
            </w:pPr>
            <w:r w:rsidRPr="004C3A0B">
              <w:rPr>
                <w:rFonts w:ascii="Arial" w:hAnsi="Arial" w:cs="Arial"/>
                <w:color w:val="808080"/>
                <w:sz w:val="18"/>
                <w:szCs w:val="18"/>
              </w:rPr>
              <w:t>(this box should expand as you type)</w:t>
            </w:r>
          </w:p>
        </w:tc>
      </w:tr>
      <w:tr w:rsidR="008F4FDF" w:rsidRPr="004C3A0B" w14:paraId="065C9CA9" w14:textId="77777777" w:rsidTr="00172B6A">
        <w:trPr>
          <w:gridAfter w:val="2"/>
          <w:wAfter w:w="1349" w:type="dxa"/>
          <w:trHeight w:val="454"/>
        </w:trPr>
        <w:tc>
          <w:tcPr>
            <w:tcW w:w="5000" w:type="pct"/>
            <w:gridSpan w:val="2"/>
            <w:shd w:val="clear" w:color="auto" w:fill="F2F2F2" w:themeFill="background1" w:themeFillShade="F2"/>
            <w:vAlign w:val="center"/>
          </w:tcPr>
          <w:p w14:paraId="18558790" w14:textId="77777777" w:rsidR="008F4FDF" w:rsidRPr="004C3A0B" w:rsidRDefault="008F4FDF" w:rsidP="00172B6A">
            <w:pPr>
              <w:spacing w:before="120"/>
              <w:rPr>
                <w:rFonts w:ascii="Arial" w:hAnsi="Arial" w:cs="Arial"/>
                <w:b/>
                <w:sz w:val="22"/>
                <w:szCs w:val="22"/>
              </w:rPr>
            </w:pPr>
            <w:r w:rsidRPr="004C3A0B">
              <w:rPr>
                <w:rFonts w:ascii="Arial" w:hAnsi="Arial" w:cs="Arial"/>
                <w:b/>
                <w:sz w:val="22"/>
                <w:szCs w:val="22"/>
              </w:rPr>
              <w:t>Research activity outside of the UK</w:t>
            </w:r>
          </w:p>
          <w:p w14:paraId="243E5556"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8F4FDF" w:rsidRPr="004C3A0B" w14:paraId="2CE0C33A" w14:textId="77777777" w:rsidTr="00172B6A">
        <w:trPr>
          <w:gridAfter w:val="2"/>
          <w:wAfter w:w="1349" w:type="dxa"/>
          <w:trHeight w:val="454"/>
        </w:trPr>
        <w:tc>
          <w:tcPr>
            <w:tcW w:w="5000" w:type="pct"/>
            <w:gridSpan w:val="2"/>
            <w:vAlign w:val="center"/>
          </w:tcPr>
          <w:p w14:paraId="29F2BFC2" w14:textId="77777777" w:rsidR="008F4FDF" w:rsidRDefault="008F4FDF" w:rsidP="00172B6A">
            <w:pPr>
              <w:rPr>
                <w:rFonts w:ascii="Arial" w:hAnsi="Arial" w:cs="Arial"/>
                <w:sz w:val="22"/>
                <w:szCs w:val="22"/>
              </w:rPr>
            </w:pPr>
          </w:p>
          <w:p w14:paraId="60B35070" w14:textId="77777777" w:rsidR="008F4FDF" w:rsidRDefault="008F4FDF" w:rsidP="00172B6A">
            <w:pPr>
              <w:rPr>
                <w:rFonts w:ascii="Arial" w:hAnsi="Arial" w:cs="Arial"/>
                <w:sz w:val="22"/>
                <w:szCs w:val="22"/>
              </w:rPr>
            </w:pPr>
          </w:p>
          <w:p w14:paraId="5A21C628" w14:textId="77777777" w:rsidR="008F4FDF" w:rsidRPr="004C3A0B" w:rsidRDefault="008F4FDF" w:rsidP="00172B6A">
            <w:pPr>
              <w:rPr>
                <w:rFonts w:ascii="Arial" w:hAnsi="Arial" w:cs="Arial"/>
                <w:sz w:val="22"/>
                <w:szCs w:val="22"/>
              </w:rPr>
            </w:pPr>
            <w:r>
              <w:rPr>
                <w:rFonts w:ascii="Arial" w:hAnsi="Arial" w:cs="Arial"/>
                <w:sz w:val="22"/>
                <w:szCs w:val="22"/>
              </w:rPr>
              <w:t>n/a</w:t>
            </w:r>
          </w:p>
          <w:p w14:paraId="5CBBD4D4" w14:textId="77777777" w:rsidR="008F4FDF" w:rsidRPr="003257BD" w:rsidRDefault="008F4FDF" w:rsidP="00172B6A">
            <w:pPr>
              <w:rPr>
                <w:rFonts w:ascii="Arial" w:hAnsi="Arial" w:cs="Arial"/>
                <w:b/>
                <w:i/>
                <w:sz w:val="22"/>
                <w:szCs w:val="22"/>
              </w:rPr>
            </w:pPr>
            <w:r w:rsidRPr="003257BD">
              <w:rPr>
                <w:rFonts w:ascii="Arial" w:hAnsi="Arial" w:cs="Arial"/>
                <w:i/>
                <w:color w:val="808080"/>
                <w:sz w:val="18"/>
                <w:szCs w:val="18"/>
              </w:rPr>
              <w:t>(this box should expand as you type)</w:t>
            </w:r>
          </w:p>
        </w:tc>
      </w:tr>
      <w:tr w:rsidR="008F4FDF" w:rsidRPr="00090CF7" w14:paraId="59567555" w14:textId="77777777" w:rsidTr="00172B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vMerge w:val="restart"/>
            <w:shd w:val="clear" w:color="auto" w:fill="F2F2F2" w:themeFill="background1" w:themeFillShade="F2"/>
            <w:vAlign w:val="center"/>
          </w:tcPr>
          <w:p w14:paraId="45AE455D" w14:textId="77777777" w:rsidR="008F4FDF" w:rsidRPr="00090CF7" w:rsidRDefault="008F4FDF" w:rsidP="00172B6A">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9A7CA97" w14:textId="77777777" w:rsidR="008F4FDF" w:rsidRPr="00090CF7" w:rsidRDefault="008F4FDF" w:rsidP="00172B6A">
            <w:pPr>
              <w:autoSpaceDE w:val="0"/>
              <w:autoSpaceDN w:val="0"/>
              <w:adjustRightInd w:val="0"/>
              <w:rPr>
                <w:rFonts w:ascii="Arial" w:hAnsi="Arial" w:cs="Arial"/>
                <w:bCs/>
                <w:sz w:val="22"/>
                <w:szCs w:val="22"/>
              </w:rPr>
            </w:pPr>
          </w:p>
        </w:tc>
        <w:tc>
          <w:tcPr>
            <w:tcW w:w="850" w:type="dxa"/>
            <w:gridSpan w:val="2"/>
            <w:shd w:val="clear" w:color="auto" w:fill="F2F2F2" w:themeFill="background1" w:themeFillShade="F2"/>
            <w:vAlign w:val="center"/>
          </w:tcPr>
          <w:p w14:paraId="4513D979" w14:textId="77777777" w:rsidR="008F4FDF" w:rsidRPr="00090CF7" w:rsidRDefault="008F4FDF" w:rsidP="00172B6A">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58ACFE6" w14:textId="77777777" w:rsidR="008F4FDF" w:rsidRPr="00090CF7"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F4FDF" w:rsidRPr="00090CF7" w14:paraId="6211EEFC" w14:textId="77777777" w:rsidTr="00172B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vMerge/>
            <w:shd w:val="clear" w:color="auto" w:fill="F2F2F2" w:themeFill="background1" w:themeFillShade="F2"/>
          </w:tcPr>
          <w:p w14:paraId="64E0225B" w14:textId="77777777" w:rsidR="008F4FDF" w:rsidRPr="00090CF7" w:rsidRDefault="008F4FDF" w:rsidP="00172B6A">
            <w:pPr>
              <w:autoSpaceDE w:val="0"/>
              <w:autoSpaceDN w:val="0"/>
              <w:adjustRightInd w:val="0"/>
              <w:rPr>
                <w:rFonts w:ascii="Arial" w:hAnsi="Arial" w:cs="Arial"/>
                <w:bCs/>
                <w:sz w:val="22"/>
                <w:szCs w:val="22"/>
              </w:rPr>
            </w:pPr>
          </w:p>
        </w:tc>
        <w:tc>
          <w:tcPr>
            <w:tcW w:w="850" w:type="dxa"/>
            <w:gridSpan w:val="2"/>
            <w:shd w:val="clear" w:color="auto" w:fill="F2F2F2" w:themeFill="background1" w:themeFillShade="F2"/>
            <w:vAlign w:val="center"/>
          </w:tcPr>
          <w:p w14:paraId="0592ED28" w14:textId="77777777" w:rsidR="008F4FDF" w:rsidRPr="00090CF7" w:rsidRDefault="008F4FDF" w:rsidP="00172B6A">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0A0C0D0" w14:textId="77777777" w:rsidR="008F4FDF" w:rsidRPr="00090CF7" w:rsidRDefault="00CF3006" w:rsidP="00172B6A">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8F4FDF" w:rsidRPr="00090CF7">
                  <w:rPr>
                    <w:rFonts w:ascii="MS Gothic" w:eastAsia="MS Gothic" w:hAnsi="MS Gothic" w:cs="Arial" w:hint="eastAsia"/>
                    <w:bCs/>
                    <w:sz w:val="22"/>
                    <w:szCs w:val="22"/>
                  </w:rPr>
                  <w:t>☐</w:t>
                </w:r>
              </w:sdtContent>
            </w:sdt>
          </w:p>
        </w:tc>
      </w:tr>
      <w:tr w:rsidR="008F4FDF" w:rsidRPr="00090CF7" w14:paraId="393F1AD7" w14:textId="77777777" w:rsidTr="00172B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9923" w:type="dxa"/>
            <w:gridSpan w:val="4"/>
            <w:shd w:val="clear" w:color="auto" w:fill="FFFFFF" w:themeFill="background1"/>
          </w:tcPr>
          <w:p w14:paraId="650A2A76" w14:textId="77777777" w:rsidR="008F4FDF" w:rsidRPr="00090CF7" w:rsidRDefault="008F4FDF" w:rsidP="00172B6A">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520BE6CE" w14:textId="77777777" w:rsidR="008F4FDF" w:rsidRPr="00090CF7" w:rsidRDefault="008F4FDF" w:rsidP="00172B6A">
            <w:pPr>
              <w:rPr>
                <w:rFonts w:ascii="Arial" w:hAnsi="Arial" w:cs="Arial"/>
                <w:sz w:val="22"/>
                <w:szCs w:val="22"/>
              </w:rPr>
            </w:pPr>
          </w:p>
          <w:p w14:paraId="2DA242EE" w14:textId="77777777" w:rsidR="008F4FDF" w:rsidRPr="00090CF7" w:rsidRDefault="008F4FDF" w:rsidP="00172B6A">
            <w:pPr>
              <w:rPr>
                <w:rFonts w:ascii="Arial" w:hAnsi="Arial" w:cs="Arial"/>
                <w:sz w:val="22"/>
                <w:szCs w:val="22"/>
              </w:rPr>
            </w:pPr>
          </w:p>
          <w:p w14:paraId="44EE72FC" w14:textId="77777777" w:rsidR="008F4FDF" w:rsidRPr="00090CF7" w:rsidRDefault="008F4FDF" w:rsidP="00172B6A">
            <w:pPr>
              <w:rPr>
                <w:rFonts w:ascii="Arial" w:hAnsi="Arial" w:cs="Arial"/>
                <w:sz w:val="22"/>
                <w:szCs w:val="22"/>
              </w:rPr>
            </w:pPr>
          </w:p>
          <w:p w14:paraId="0ABE152D" w14:textId="77777777" w:rsidR="008F4FDF" w:rsidRPr="00090CF7" w:rsidRDefault="008F4FDF" w:rsidP="00172B6A">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4F58C7D" w14:textId="77777777" w:rsidR="008F4FDF" w:rsidRDefault="008F4FDF" w:rsidP="008F4FDF">
      <w:pPr>
        <w:autoSpaceDE w:val="0"/>
        <w:autoSpaceDN w:val="0"/>
        <w:adjustRightInd w:val="0"/>
        <w:spacing w:after="240"/>
        <w:jc w:val="both"/>
        <w:rPr>
          <w:rFonts w:ascii="Arial" w:hAnsi="Arial" w:cs="Arial"/>
          <w:b/>
          <w:sz w:val="22"/>
          <w:szCs w:val="22"/>
        </w:rPr>
      </w:pPr>
    </w:p>
    <w:p w14:paraId="1B1B5DD8" w14:textId="77777777" w:rsidR="008F4FDF" w:rsidRDefault="008F4FDF" w:rsidP="008F4FDF">
      <w:pPr>
        <w:rPr>
          <w:rFonts w:ascii="Arial" w:hAnsi="Arial" w:cs="Arial"/>
          <w:b/>
          <w:sz w:val="22"/>
          <w:szCs w:val="22"/>
        </w:rPr>
      </w:pPr>
      <w:r>
        <w:rPr>
          <w:rFonts w:ascii="Arial" w:hAnsi="Arial" w:cs="Arial"/>
          <w:b/>
          <w:sz w:val="22"/>
          <w:szCs w:val="22"/>
        </w:rPr>
        <w:br w:type="page"/>
      </w:r>
    </w:p>
    <w:p w14:paraId="03EBF76C" w14:textId="77777777" w:rsidR="008F4FDF" w:rsidRPr="004C3A0B" w:rsidRDefault="008F4FDF" w:rsidP="008F4FDF">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W w:w="9889" w:type="dxa"/>
        <w:tblLook w:val="04A0" w:firstRow="1" w:lastRow="0" w:firstColumn="1" w:lastColumn="0" w:noHBand="0" w:noVBand="1"/>
      </w:tblPr>
      <w:tblGrid>
        <w:gridCol w:w="8227"/>
        <w:gridCol w:w="846"/>
        <w:gridCol w:w="816"/>
      </w:tblGrid>
      <w:tr w:rsidR="008F4FDF" w:rsidRPr="004C3A0B" w14:paraId="7A474492" w14:textId="77777777" w:rsidTr="00172B6A">
        <w:tc>
          <w:tcPr>
            <w:tcW w:w="8227" w:type="dxa"/>
            <w:shd w:val="clear" w:color="auto" w:fill="F2F2F2" w:themeFill="background1" w:themeFillShade="F2"/>
          </w:tcPr>
          <w:p w14:paraId="0E7F9672" w14:textId="77777777" w:rsidR="008F4FDF" w:rsidRPr="004C3A0B" w:rsidRDefault="008F4FDF" w:rsidP="00172B6A">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FBB4D55" w14:textId="77777777" w:rsidR="008F4FDF" w:rsidRPr="004C3A0B" w:rsidRDefault="008F4FDF" w:rsidP="00172B6A">
            <w:pPr>
              <w:autoSpaceDE w:val="0"/>
              <w:autoSpaceDN w:val="0"/>
              <w:adjustRightInd w:val="0"/>
              <w:jc w:val="center"/>
              <w:rPr>
                <w:rFonts w:ascii="Arial" w:hAnsi="Arial" w:cs="Arial"/>
                <w:b/>
                <w:bCs/>
                <w:sz w:val="22"/>
                <w:szCs w:val="22"/>
              </w:rPr>
            </w:pPr>
          </w:p>
          <w:p w14:paraId="5F929F60" w14:textId="77777777" w:rsidR="008F4FDF" w:rsidRPr="004C3A0B"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6F91C7D" w14:textId="77777777" w:rsidR="008F4FDF" w:rsidRPr="004C3A0B" w:rsidRDefault="008F4FDF" w:rsidP="00172B6A">
            <w:pPr>
              <w:autoSpaceDE w:val="0"/>
              <w:autoSpaceDN w:val="0"/>
              <w:adjustRightInd w:val="0"/>
              <w:jc w:val="center"/>
              <w:rPr>
                <w:rFonts w:ascii="Arial" w:hAnsi="Arial" w:cs="Arial"/>
                <w:b/>
                <w:bCs/>
                <w:sz w:val="22"/>
                <w:szCs w:val="22"/>
              </w:rPr>
            </w:pPr>
          </w:p>
          <w:p w14:paraId="6DC6AF7D" w14:textId="77777777" w:rsidR="008F4FDF" w:rsidRPr="004C3A0B"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F4FDF" w:rsidRPr="004C3A0B" w14:paraId="78AEA685" w14:textId="77777777" w:rsidTr="00172B6A">
        <w:trPr>
          <w:trHeight w:val="439"/>
        </w:trPr>
        <w:tc>
          <w:tcPr>
            <w:tcW w:w="8227" w:type="dxa"/>
            <w:shd w:val="clear" w:color="auto" w:fill="F2F2F2" w:themeFill="background1" w:themeFillShade="F2"/>
            <w:vAlign w:val="center"/>
          </w:tcPr>
          <w:p w14:paraId="1B1E801D"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C25A1BD"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ABABB42"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38DDA51D" w14:textId="77777777" w:rsidTr="00172B6A">
        <w:trPr>
          <w:trHeight w:val="439"/>
        </w:trPr>
        <w:tc>
          <w:tcPr>
            <w:tcW w:w="8227" w:type="dxa"/>
            <w:shd w:val="clear" w:color="auto" w:fill="F2F2F2" w:themeFill="background1" w:themeFillShade="F2"/>
            <w:vAlign w:val="center"/>
          </w:tcPr>
          <w:p w14:paraId="5F372A76"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6264CB4E"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4FD85264"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110CE529" w14:textId="77777777" w:rsidTr="00172B6A">
        <w:trPr>
          <w:trHeight w:val="403"/>
        </w:trPr>
        <w:tc>
          <w:tcPr>
            <w:tcW w:w="8227" w:type="dxa"/>
            <w:shd w:val="clear" w:color="auto" w:fill="F2F2F2" w:themeFill="background1" w:themeFillShade="F2"/>
            <w:vAlign w:val="center"/>
          </w:tcPr>
          <w:p w14:paraId="2A141AC2"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0535A6B"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8C0A1D2"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5FC35654" w14:textId="77777777" w:rsidTr="00172B6A">
        <w:trPr>
          <w:trHeight w:val="403"/>
        </w:trPr>
        <w:tc>
          <w:tcPr>
            <w:tcW w:w="8227" w:type="dxa"/>
            <w:shd w:val="clear" w:color="auto" w:fill="F2F2F2" w:themeFill="background1" w:themeFillShade="F2"/>
            <w:vAlign w:val="center"/>
          </w:tcPr>
          <w:p w14:paraId="36C010B7"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14E0684"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95C94C0"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2E7AC1BC" w14:textId="77777777" w:rsidTr="00172B6A">
        <w:trPr>
          <w:trHeight w:val="439"/>
        </w:trPr>
        <w:tc>
          <w:tcPr>
            <w:tcW w:w="8227" w:type="dxa"/>
            <w:shd w:val="clear" w:color="auto" w:fill="F2F2F2" w:themeFill="background1" w:themeFillShade="F2"/>
            <w:vAlign w:val="center"/>
          </w:tcPr>
          <w:p w14:paraId="63D3ABEB"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A773EF8"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BB79FCF"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13A87BF3" w14:textId="77777777" w:rsidTr="00172B6A">
        <w:trPr>
          <w:trHeight w:val="403"/>
        </w:trPr>
        <w:tc>
          <w:tcPr>
            <w:tcW w:w="8227" w:type="dxa"/>
            <w:shd w:val="clear" w:color="auto" w:fill="F2F2F2" w:themeFill="background1" w:themeFillShade="F2"/>
            <w:vAlign w:val="center"/>
          </w:tcPr>
          <w:p w14:paraId="3667149A"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B8E207A"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80BB92"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6EDCD131" w14:textId="77777777" w:rsidTr="00172B6A">
        <w:trPr>
          <w:trHeight w:val="439"/>
        </w:trPr>
        <w:tc>
          <w:tcPr>
            <w:tcW w:w="8227" w:type="dxa"/>
            <w:shd w:val="clear" w:color="auto" w:fill="F2F2F2" w:themeFill="background1" w:themeFillShade="F2"/>
            <w:vAlign w:val="center"/>
          </w:tcPr>
          <w:p w14:paraId="41A7DDB0"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FF07C8E"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7E748B3"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00809AC1" w14:textId="77777777" w:rsidTr="00172B6A">
        <w:trPr>
          <w:trHeight w:val="403"/>
        </w:trPr>
        <w:tc>
          <w:tcPr>
            <w:tcW w:w="8227" w:type="dxa"/>
            <w:shd w:val="clear" w:color="auto" w:fill="F2F2F2" w:themeFill="background1" w:themeFillShade="F2"/>
            <w:vAlign w:val="center"/>
          </w:tcPr>
          <w:p w14:paraId="285240A9"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687509C"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02C59DF"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30BA8451" w14:textId="77777777" w:rsidTr="00172B6A">
        <w:trPr>
          <w:trHeight w:val="403"/>
        </w:trPr>
        <w:tc>
          <w:tcPr>
            <w:tcW w:w="8227" w:type="dxa"/>
            <w:shd w:val="clear" w:color="auto" w:fill="F2F2F2" w:themeFill="background1" w:themeFillShade="F2"/>
            <w:vAlign w:val="center"/>
          </w:tcPr>
          <w:p w14:paraId="60BD9050"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5641BA"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F245AC0"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FDF" w:rsidRPr="004C3A0B" w14:paraId="0D03F888" w14:textId="77777777" w:rsidTr="00172B6A">
        <w:trPr>
          <w:trHeight w:val="403"/>
        </w:trPr>
        <w:tc>
          <w:tcPr>
            <w:tcW w:w="8227" w:type="dxa"/>
            <w:shd w:val="clear" w:color="auto" w:fill="F2F2F2" w:themeFill="background1" w:themeFillShade="F2"/>
            <w:vAlign w:val="center"/>
          </w:tcPr>
          <w:p w14:paraId="7E72E7F8"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93A1F6A"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5D3E4F8"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FDF" w:rsidRPr="004C3A0B" w14:paraId="6D06B754" w14:textId="77777777" w:rsidTr="00172B6A">
        <w:trPr>
          <w:trHeight w:val="403"/>
        </w:trPr>
        <w:tc>
          <w:tcPr>
            <w:tcW w:w="8227" w:type="dxa"/>
            <w:shd w:val="clear" w:color="auto" w:fill="F2F2F2" w:themeFill="background1" w:themeFillShade="F2"/>
            <w:vAlign w:val="center"/>
          </w:tcPr>
          <w:p w14:paraId="6C62253D"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C3B78F8"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09C7378"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FDF" w:rsidRPr="004C3A0B" w14:paraId="32DF1DAE" w14:textId="77777777" w:rsidTr="00172B6A">
        <w:trPr>
          <w:trHeight w:val="403"/>
        </w:trPr>
        <w:tc>
          <w:tcPr>
            <w:tcW w:w="8227" w:type="dxa"/>
            <w:shd w:val="clear" w:color="auto" w:fill="F2F2F2" w:themeFill="background1" w:themeFillShade="F2"/>
            <w:vAlign w:val="center"/>
          </w:tcPr>
          <w:p w14:paraId="35B41192"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812D1D9"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5095A6E"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FDF" w:rsidRPr="004C3A0B" w14:paraId="0C22CFD0" w14:textId="77777777" w:rsidTr="00172B6A">
        <w:trPr>
          <w:trHeight w:val="403"/>
        </w:trPr>
        <w:tc>
          <w:tcPr>
            <w:tcW w:w="8227" w:type="dxa"/>
            <w:shd w:val="clear" w:color="auto" w:fill="F2F2F2" w:themeFill="background1" w:themeFillShade="F2"/>
            <w:vAlign w:val="center"/>
          </w:tcPr>
          <w:p w14:paraId="34826F62"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F7CDE8"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FA305CF"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FDF" w:rsidRPr="006C1FDD" w14:paraId="2CEB1698" w14:textId="77777777" w:rsidTr="00172B6A">
        <w:trPr>
          <w:trHeight w:val="403"/>
        </w:trPr>
        <w:tc>
          <w:tcPr>
            <w:tcW w:w="8227" w:type="dxa"/>
            <w:shd w:val="clear" w:color="auto" w:fill="F2F2F2" w:themeFill="background1" w:themeFillShade="F2"/>
            <w:vAlign w:val="center"/>
          </w:tcPr>
          <w:p w14:paraId="2E8B0A79" w14:textId="77777777" w:rsidR="008F4FDF" w:rsidRPr="006C1FDD" w:rsidRDefault="008F4FDF" w:rsidP="00172B6A">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71D885E" w14:textId="77777777" w:rsidR="008F4FDF" w:rsidRPr="006C1FDD" w:rsidRDefault="008F4FDF" w:rsidP="00172B6A">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330551C5" w14:textId="77777777" w:rsidR="008F4FDF" w:rsidRPr="006C1FDD" w:rsidRDefault="008F4FDF" w:rsidP="00172B6A">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E1EC150" w14:textId="77777777" w:rsidR="008F4FDF" w:rsidRPr="006C1FDD" w:rsidRDefault="008F4FDF" w:rsidP="00172B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8F4FDF" w:rsidRPr="006C1FDD" w14:paraId="4E3E9868" w14:textId="77777777" w:rsidTr="00172B6A">
        <w:trPr>
          <w:trHeight w:val="403"/>
        </w:trPr>
        <w:tc>
          <w:tcPr>
            <w:tcW w:w="8227" w:type="dxa"/>
            <w:shd w:val="clear" w:color="auto" w:fill="auto"/>
            <w:vAlign w:val="center"/>
          </w:tcPr>
          <w:p w14:paraId="51CE9ADC" w14:textId="77777777" w:rsidR="008F4FDF" w:rsidRPr="006C1FDD" w:rsidRDefault="008F4FDF" w:rsidP="00172B6A">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E17DB5C" w14:textId="77777777" w:rsidR="008F4FDF" w:rsidRPr="006C1FDD" w:rsidRDefault="008F4FDF" w:rsidP="00172B6A">
            <w:pPr>
              <w:rPr>
                <w:rFonts w:ascii="Arial" w:hAnsi="Arial" w:cs="Arial"/>
              </w:rPr>
            </w:pPr>
          </w:p>
          <w:p w14:paraId="744758C5" w14:textId="77777777" w:rsidR="008F4FDF" w:rsidRPr="006C1FDD" w:rsidRDefault="008F4FDF" w:rsidP="00172B6A">
            <w:pPr>
              <w:rPr>
                <w:rFonts w:ascii="Arial" w:hAnsi="Arial" w:cs="Arial"/>
              </w:rPr>
            </w:pPr>
          </w:p>
          <w:p w14:paraId="7025839C" w14:textId="77777777" w:rsidR="008F4FDF" w:rsidRPr="006C1FDD" w:rsidRDefault="008F4FDF" w:rsidP="00172B6A">
            <w:pPr>
              <w:rPr>
                <w:rFonts w:ascii="Arial" w:hAnsi="Arial" w:cs="Arial"/>
                <w:sz w:val="22"/>
                <w:szCs w:val="22"/>
              </w:rPr>
            </w:pPr>
          </w:p>
          <w:p w14:paraId="6A36F639" w14:textId="77777777" w:rsidR="008F4FDF" w:rsidRPr="006C1FDD" w:rsidRDefault="008F4FDF" w:rsidP="00172B6A">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990E0F7" w14:textId="77777777" w:rsidR="008F4FDF" w:rsidRPr="006C1FDD" w:rsidRDefault="008F4FDF" w:rsidP="00172B6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6135207" w14:textId="77777777" w:rsidR="008F4FDF" w:rsidRPr="006C1FDD" w:rsidRDefault="008F4FDF" w:rsidP="00172B6A">
            <w:pPr>
              <w:autoSpaceDE w:val="0"/>
              <w:autoSpaceDN w:val="0"/>
              <w:adjustRightInd w:val="0"/>
              <w:jc w:val="center"/>
              <w:rPr>
                <w:rFonts w:ascii="Arial" w:hAnsi="Arial" w:cs="Arial"/>
                <w:b/>
                <w:bCs/>
                <w:sz w:val="22"/>
                <w:szCs w:val="22"/>
              </w:rPr>
            </w:pPr>
          </w:p>
        </w:tc>
      </w:tr>
    </w:tbl>
    <w:p w14:paraId="52699AA8" w14:textId="77777777" w:rsidR="008F4FDF" w:rsidRPr="004C3A0B" w:rsidRDefault="008F4FDF" w:rsidP="008F4FDF">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385F06CF" w14:textId="77777777" w:rsidR="008F4FDF" w:rsidRPr="004C3A0B" w:rsidRDefault="008F4FDF" w:rsidP="008F4FDF">
      <w:pPr>
        <w:rPr>
          <w:rFonts w:ascii="Arial" w:hAnsi="Arial" w:cs="Arial"/>
          <w:bCs/>
          <w:iCs/>
          <w:sz w:val="22"/>
          <w:szCs w:val="22"/>
        </w:rPr>
      </w:pPr>
    </w:p>
    <w:p w14:paraId="3094FCA1" w14:textId="77777777" w:rsidR="008F4FDF" w:rsidRDefault="008F4FDF" w:rsidP="008F4FDF">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5EAC86A0" w14:textId="77777777" w:rsidR="008F4FDF" w:rsidRPr="004C3A0B" w:rsidRDefault="008F4FDF" w:rsidP="008F4FDF">
      <w:pPr>
        <w:rPr>
          <w:rFonts w:ascii="Arial" w:hAnsi="Arial" w:cs="Arial"/>
          <w:bCs/>
          <w:iCs/>
          <w:sz w:val="22"/>
          <w:szCs w:val="22"/>
        </w:rPr>
      </w:pPr>
    </w:p>
    <w:p w14:paraId="1BB595AC" w14:textId="77777777" w:rsidR="008F4FDF" w:rsidRDefault="008F4FDF" w:rsidP="008F4FDF">
      <w:pPr>
        <w:rPr>
          <w:rFonts w:ascii="Arial" w:hAnsi="Arial" w:cs="Arial"/>
          <w:b/>
          <w:sz w:val="22"/>
          <w:szCs w:val="22"/>
        </w:rPr>
      </w:pPr>
      <w:r>
        <w:rPr>
          <w:rFonts w:ascii="Arial" w:hAnsi="Arial" w:cs="Arial"/>
          <w:b/>
          <w:sz w:val="22"/>
          <w:szCs w:val="22"/>
        </w:rPr>
        <w:br w:type="page"/>
      </w:r>
    </w:p>
    <w:p w14:paraId="203BB064" w14:textId="77777777" w:rsidR="008F4FDF" w:rsidRPr="00354F34" w:rsidRDefault="008F4FDF" w:rsidP="008F4FDF">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G: Intended Participants</w:t>
      </w:r>
    </w:p>
    <w:tbl>
      <w:tblPr>
        <w:tblW w:w="9889" w:type="dxa"/>
        <w:tblLook w:val="04A0" w:firstRow="1" w:lastRow="0" w:firstColumn="1" w:lastColumn="0" w:noHBand="0" w:noVBand="1"/>
      </w:tblPr>
      <w:tblGrid>
        <w:gridCol w:w="8217"/>
        <w:gridCol w:w="850"/>
        <w:gridCol w:w="822"/>
      </w:tblGrid>
      <w:tr w:rsidR="008F4FDF" w:rsidRPr="004C3A0B" w14:paraId="4A8C9650" w14:textId="77777777" w:rsidTr="00172B6A">
        <w:tc>
          <w:tcPr>
            <w:tcW w:w="8217" w:type="dxa"/>
            <w:shd w:val="clear" w:color="auto" w:fill="F2F2F2" w:themeFill="background1" w:themeFillShade="F2"/>
          </w:tcPr>
          <w:p w14:paraId="2CEABC0E" w14:textId="77777777" w:rsidR="008F4FDF" w:rsidRPr="004C3A0B" w:rsidRDefault="008F4FDF" w:rsidP="00172B6A">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43D22C1" w14:textId="77777777" w:rsidR="008F4FDF" w:rsidRPr="004C3A0B" w:rsidRDefault="008F4FDF" w:rsidP="00172B6A">
            <w:pPr>
              <w:autoSpaceDE w:val="0"/>
              <w:autoSpaceDN w:val="0"/>
              <w:adjustRightInd w:val="0"/>
              <w:jc w:val="center"/>
              <w:rPr>
                <w:rFonts w:ascii="Arial" w:hAnsi="Arial" w:cs="Arial"/>
                <w:b/>
                <w:bCs/>
                <w:sz w:val="22"/>
                <w:szCs w:val="22"/>
              </w:rPr>
            </w:pPr>
          </w:p>
          <w:p w14:paraId="786B0C65" w14:textId="77777777" w:rsidR="008F4FDF" w:rsidRPr="004C3A0B"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DC76711" w14:textId="77777777" w:rsidR="008F4FDF" w:rsidRPr="004C3A0B" w:rsidRDefault="008F4FDF" w:rsidP="00172B6A">
            <w:pPr>
              <w:autoSpaceDE w:val="0"/>
              <w:autoSpaceDN w:val="0"/>
              <w:adjustRightInd w:val="0"/>
              <w:jc w:val="center"/>
              <w:rPr>
                <w:rFonts w:ascii="Arial" w:hAnsi="Arial" w:cs="Arial"/>
                <w:b/>
                <w:bCs/>
                <w:sz w:val="22"/>
                <w:szCs w:val="22"/>
              </w:rPr>
            </w:pPr>
          </w:p>
          <w:p w14:paraId="25C9D211" w14:textId="77777777" w:rsidR="008F4FDF" w:rsidRPr="004C3A0B"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F4FDF" w:rsidRPr="004C3A0B" w14:paraId="19010E67" w14:textId="77777777" w:rsidTr="00172B6A">
        <w:trPr>
          <w:trHeight w:val="439"/>
        </w:trPr>
        <w:tc>
          <w:tcPr>
            <w:tcW w:w="8217" w:type="dxa"/>
            <w:shd w:val="clear" w:color="auto" w:fill="F2F2F2" w:themeFill="background1" w:themeFillShade="F2"/>
            <w:vAlign w:val="center"/>
          </w:tcPr>
          <w:p w14:paraId="0E6F677D"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62E1D384"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7C5622"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0DF4F25D" w14:textId="77777777" w:rsidTr="00172B6A">
        <w:trPr>
          <w:trHeight w:val="403"/>
        </w:trPr>
        <w:tc>
          <w:tcPr>
            <w:tcW w:w="8217" w:type="dxa"/>
            <w:shd w:val="clear" w:color="auto" w:fill="F2F2F2" w:themeFill="background1" w:themeFillShade="F2"/>
            <w:vAlign w:val="center"/>
          </w:tcPr>
          <w:p w14:paraId="589233CC"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BDA03A7"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5CB291B"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76C0BBFD" w14:textId="77777777" w:rsidTr="00172B6A">
        <w:trPr>
          <w:trHeight w:val="439"/>
        </w:trPr>
        <w:tc>
          <w:tcPr>
            <w:tcW w:w="8217" w:type="dxa"/>
            <w:shd w:val="clear" w:color="auto" w:fill="F2F2F2" w:themeFill="background1" w:themeFillShade="F2"/>
            <w:vAlign w:val="center"/>
          </w:tcPr>
          <w:p w14:paraId="09028F83"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2485122"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B5D5632"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7DF2BEE3" w14:textId="77777777" w:rsidTr="00172B6A">
        <w:trPr>
          <w:trHeight w:val="403"/>
        </w:trPr>
        <w:tc>
          <w:tcPr>
            <w:tcW w:w="8217" w:type="dxa"/>
            <w:shd w:val="clear" w:color="auto" w:fill="F2F2F2" w:themeFill="background1" w:themeFillShade="F2"/>
            <w:vAlign w:val="center"/>
          </w:tcPr>
          <w:p w14:paraId="5AF8D49E"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701870B"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0A67C13"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3242288E" w14:textId="77777777" w:rsidTr="00172B6A">
        <w:trPr>
          <w:trHeight w:val="403"/>
        </w:trPr>
        <w:tc>
          <w:tcPr>
            <w:tcW w:w="8217" w:type="dxa"/>
            <w:shd w:val="clear" w:color="auto" w:fill="F2F2F2" w:themeFill="background1" w:themeFillShade="F2"/>
            <w:vAlign w:val="center"/>
          </w:tcPr>
          <w:p w14:paraId="6492106F"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28D69D6"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62205B8"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776CD582" w14:textId="77777777" w:rsidTr="00172B6A">
        <w:trPr>
          <w:trHeight w:val="439"/>
        </w:trPr>
        <w:tc>
          <w:tcPr>
            <w:tcW w:w="8217" w:type="dxa"/>
            <w:shd w:val="clear" w:color="auto" w:fill="F2F2F2" w:themeFill="background1" w:themeFillShade="F2"/>
            <w:vAlign w:val="center"/>
          </w:tcPr>
          <w:p w14:paraId="2F1A98B8"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A61891C"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AD5CED6"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2BD3CE97" w14:textId="77777777" w:rsidTr="00172B6A">
        <w:trPr>
          <w:trHeight w:val="403"/>
        </w:trPr>
        <w:tc>
          <w:tcPr>
            <w:tcW w:w="8217" w:type="dxa"/>
            <w:shd w:val="clear" w:color="auto" w:fill="F2F2F2" w:themeFill="background1" w:themeFillShade="F2"/>
            <w:vAlign w:val="center"/>
          </w:tcPr>
          <w:p w14:paraId="2547E07A"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17B72B9"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7ED0B36"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FDF" w:rsidRPr="004C3A0B" w14:paraId="3B414E4D" w14:textId="77777777" w:rsidTr="00172B6A">
        <w:trPr>
          <w:trHeight w:val="403"/>
        </w:trPr>
        <w:tc>
          <w:tcPr>
            <w:tcW w:w="8217" w:type="dxa"/>
            <w:shd w:val="clear" w:color="auto" w:fill="F2F2F2" w:themeFill="background1" w:themeFillShade="F2"/>
            <w:vAlign w:val="center"/>
          </w:tcPr>
          <w:p w14:paraId="77A944A1"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3BAC329"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EDDBA50"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FDF" w:rsidRPr="004C3A0B" w14:paraId="50270613" w14:textId="77777777" w:rsidTr="00172B6A">
        <w:trPr>
          <w:trHeight w:val="403"/>
        </w:trPr>
        <w:tc>
          <w:tcPr>
            <w:tcW w:w="8217" w:type="dxa"/>
            <w:shd w:val="clear" w:color="auto" w:fill="F2F2F2" w:themeFill="background1" w:themeFillShade="F2"/>
            <w:vAlign w:val="center"/>
          </w:tcPr>
          <w:p w14:paraId="5365C580"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2569E10" w14:textId="77777777" w:rsidR="008F4FDF" w:rsidRPr="004C3A0B" w:rsidRDefault="008F4FDF" w:rsidP="00172B6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FFA8821"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9453C4C"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FDF" w:rsidRPr="004C3A0B" w14:paraId="3E24806B" w14:textId="77777777" w:rsidTr="00172B6A">
        <w:trPr>
          <w:trHeight w:val="403"/>
        </w:trPr>
        <w:tc>
          <w:tcPr>
            <w:tcW w:w="8217" w:type="dxa"/>
            <w:shd w:val="clear" w:color="auto" w:fill="auto"/>
            <w:vAlign w:val="center"/>
          </w:tcPr>
          <w:p w14:paraId="0420F846" w14:textId="77777777" w:rsidR="008F4FDF" w:rsidRPr="006C1FDD" w:rsidRDefault="008F4FDF" w:rsidP="00172B6A">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FE14215" w14:textId="77777777" w:rsidR="008F4FDF" w:rsidRDefault="008F4FDF" w:rsidP="00172B6A">
            <w:pPr>
              <w:rPr>
                <w:rFonts w:ascii="Arial" w:hAnsi="Arial" w:cs="Arial"/>
              </w:rPr>
            </w:pPr>
          </w:p>
          <w:p w14:paraId="7FB129B8" w14:textId="77777777" w:rsidR="008F4FDF" w:rsidRDefault="008F4FDF" w:rsidP="00172B6A">
            <w:pPr>
              <w:rPr>
                <w:rFonts w:ascii="Arial" w:hAnsi="Arial" w:cs="Arial"/>
              </w:rPr>
            </w:pPr>
          </w:p>
          <w:p w14:paraId="4A9A6F0E" w14:textId="77777777" w:rsidR="008F4FDF" w:rsidRPr="004C3A0B" w:rsidRDefault="008F4FDF" w:rsidP="00172B6A">
            <w:pPr>
              <w:rPr>
                <w:rFonts w:ascii="Arial" w:hAnsi="Arial" w:cs="Arial"/>
                <w:sz w:val="22"/>
                <w:szCs w:val="22"/>
              </w:rPr>
            </w:pPr>
          </w:p>
          <w:p w14:paraId="21A345A1"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FB2E74A" w14:textId="77777777" w:rsidR="008F4FDF" w:rsidRDefault="008F4FDF" w:rsidP="00172B6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D5FC564" w14:textId="77777777" w:rsidR="008F4FDF" w:rsidRDefault="008F4FDF" w:rsidP="00172B6A">
            <w:pPr>
              <w:autoSpaceDE w:val="0"/>
              <w:autoSpaceDN w:val="0"/>
              <w:adjustRightInd w:val="0"/>
              <w:jc w:val="center"/>
              <w:rPr>
                <w:rFonts w:ascii="Arial" w:hAnsi="Arial" w:cs="Arial"/>
                <w:b/>
                <w:bCs/>
                <w:sz w:val="22"/>
                <w:szCs w:val="22"/>
              </w:rPr>
            </w:pPr>
          </w:p>
        </w:tc>
      </w:tr>
    </w:tbl>
    <w:p w14:paraId="195F62B6" w14:textId="77777777" w:rsidR="008F4FDF" w:rsidRPr="00D71982" w:rsidRDefault="008F4FDF" w:rsidP="008F4FDF">
      <w:pPr>
        <w:rPr>
          <w:rFonts w:ascii="Arial" w:hAnsi="Arial" w:cs="Arial"/>
          <w:bCs/>
        </w:rPr>
      </w:pPr>
    </w:p>
    <w:tbl>
      <w:tblPr>
        <w:tblW w:w="9889" w:type="dxa"/>
        <w:tblLook w:val="04A0" w:firstRow="1" w:lastRow="0" w:firstColumn="1" w:lastColumn="0" w:noHBand="0" w:noVBand="1"/>
      </w:tblPr>
      <w:tblGrid>
        <w:gridCol w:w="3256"/>
        <w:gridCol w:w="6633"/>
      </w:tblGrid>
      <w:tr w:rsidR="008F4FDF" w:rsidRPr="004C3A0B" w14:paraId="3E2A593B" w14:textId="77777777" w:rsidTr="00172B6A">
        <w:trPr>
          <w:trHeight w:val="403"/>
        </w:trPr>
        <w:tc>
          <w:tcPr>
            <w:tcW w:w="9889" w:type="dxa"/>
            <w:gridSpan w:val="2"/>
            <w:tcBorders>
              <w:bottom w:val="single" w:sz="4" w:space="0" w:color="auto"/>
            </w:tcBorders>
            <w:shd w:val="clear" w:color="auto" w:fill="F2F2F2" w:themeFill="background1" w:themeFillShade="F2"/>
            <w:vAlign w:val="center"/>
          </w:tcPr>
          <w:p w14:paraId="7B5AB1C9" w14:textId="77777777" w:rsidR="008F4FDF" w:rsidRPr="004C3A0B" w:rsidRDefault="008F4FDF" w:rsidP="00172B6A">
            <w:pPr>
              <w:rPr>
                <w:rFonts w:ascii="Arial" w:hAnsi="Arial" w:cs="Arial"/>
                <w:b/>
                <w:sz w:val="22"/>
                <w:szCs w:val="22"/>
              </w:rPr>
            </w:pPr>
            <w:r w:rsidRPr="004C3A0B">
              <w:rPr>
                <w:rFonts w:ascii="Arial" w:hAnsi="Arial" w:cs="Arial"/>
                <w:b/>
                <w:sz w:val="22"/>
                <w:szCs w:val="22"/>
              </w:rPr>
              <w:t>Participant numbers and source</w:t>
            </w:r>
          </w:p>
          <w:p w14:paraId="61636BC5"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8F4FDF" w:rsidRPr="004C3A0B" w14:paraId="33C2E1B6" w14:textId="77777777" w:rsidTr="00172B6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DFF27" w14:textId="77777777" w:rsidR="008F4FDF" w:rsidRPr="004C3A0B" w:rsidRDefault="008F4FDF" w:rsidP="00172B6A">
            <w:pPr>
              <w:rPr>
                <w:rFonts w:ascii="Arial" w:hAnsi="Arial" w:cs="Arial"/>
                <w:sz w:val="22"/>
                <w:szCs w:val="22"/>
              </w:rPr>
            </w:pPr>
            <w:r>
              <w:rPr>
                <w:rFonts w:ascii="Arial" w:hAnsi="Arial" w:cs="Arial"/>
                <w:sz w:val="22"/>
                <w:szCs w:val="22"/>
              </w:rPr>
              <w:t>How many participants are expected?</w:t>
            </w:r>
          </w:p>
          <w:p w14:paraId="23226964" w14:textId="77777777" w:rsidR="008F4FDF" w:rsidRPr="004C3A0B" w:rsidRDefault="008F4FDF" w:rsidP="00172B6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31DC4B" w14:textId="77777777" w:rsidR="008F4FDF" w:rsidRDefault="008F4FDF" w:rsidP="00172B6A">
            <w:pPr>
              <w:rPr>
                <w:rFonts w:ascii="Arial" w:hAnsi="Arial" w:cs="Arial"/>
                <w:sz w:val="22"/>
                <w:szCs w:val="22"/>
              </w:rPr>
            </w:pPr>
          </w:p>
          <w:p w14:paraId="65DD2793" w14:textId="77777777" w:rsidR="008F4FDF" w:rsidRDefault="008F4FDF" w:rsidP="00172B6A">
            <w:pPr>
              <w:rPr>
                <w:rFonts w:ascii="Arial" w:hAnsi="Arial" w:cs="Arial"/>
                <w:sz w:val="22"/>
                <w:szCs w:val="22"/>
              </w:rPr>
            </w:pPr>
          </w:p>
          <w:p w14:paraId="704415D4" w14:textId="77777777" w:rsidR="008F4FDF" w:rsidRPr="004C3A0B" w:rsidRDefault="008F4FDF" w:rsidP="00172B6A">
            <w:pPr>
              <w:rPr>
                <w:rFonts w:ascii="Arial" w:hAnsi="Arial" w:cs="Arial"/>
                <w:sz w:val="22"/>
                <w:szCs w:val="22"/>
              </w:rPr>
            </w:pPr>
            <w:r>
              <w:rPr>
                <w:rFonts w:ascii="Arial" w:hAnsi="Arial" w:cs="Arial"/>
                <w:sz w:val="22"/>
                <w:szCs w:val="22"/>
              </w:rPr>
              <w:t>n/a</w:t>
            </w:r>
          </w:p>
          <w:p w14:paraId="7F0667A3" w14:textId="77777777" w:rsidR="008F4FDF" w:rsidRPr="004C3A0B" w:rsidRDefault="008F4FDF" w:rsidP="00172B6A">
            <w:pPr>
              <w:rPr>
                <w:rFonts w:ascii="Arial" w:hAnsi="Arial" w:cs="Arial"/>
                <w:b/>
                <w:sz w:val="22"/>
                <w:szCs w:val="22"/>
              </w:rPr>
            </w:pPr>
            <w:r w:rsidRPr="003257BD">
              <w:rPr>
                <w:rFonts w:ascii="Arial" w:hAnsi="Arial" w:cs="Arial"/>
                <w:i/>
                <w:color w:val="808080"/>
                <w:sz w:val="18"/>
                <w:szCs w:val="18"/>
              </w:rPr>
              <w:t>(this box should expand as you type)</w:t>
            </w:r>
          </w:p>
        </w:tc>
      </w:tr>
      <w:tr w:rsidR="008F4FDF" w:rsidRPr="004C3A0B" w14:paraId="68E175CD" w14:textId="77777777" w:rsidTr="00172B6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9C295" w14:textId="77777777" w:rsidR="008F4FDF" w:rsidRDefault="008F4FDF" w:rsidP="00172B6A">
            <w:pPr>
              <w:rPr>
                <w:rFonts w:ascii="Arial" w:hAnsi="Arial" w:cs="Arial"/>
                <w:sz w:val="22"/>
                <w:szCs w:val="22"/>
              </w:rPr>
            </w:pPr>
            <w:r>
              <w:rPr>
                <w:rFonts w:ascii="Arial" w:hAnsi="Arial" w:cs="Arial"/>
                <w:sz w:val="22"/>
                <w:szCs w:val="22"/>
              </w:rPr>
              <w:t>Who will the participants be?</w:t>
            </w:r>
          </w:p>
          <w:p w14:paraId="4C8AA233" w14:textId="77777777" w:rsidR="008F4FDF" w:rsidRDefault="008F4FDF" w:rsidP="00172B6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7D50B8" w14:textId="77777777" w:rsidR="008F4FDF" w:rsidRDefault="008F4FDF" w:rsidP="00172B6A">
            <w:pPr>
              <w:rPr>
                <w:rFonts w:ascii="Arial" w:hAnsi="Arial" w:cs="Arial"/>
                <w:sz w:val="22"/>
                <w:szCs w:val="22"/>
              </w:rPr>
            </w:pPr>
          </w:p>
          <w:p w14:paraId="4B8EAD03" w14:textId="77777777" w:rsidR="008F4FDF" w:rsidRDefault="008F4FDF" w:rsidP="00172B6A">
            <w:pPr>
              <w:rPr>
                <w:rFonts w:ascii="Arial" w:hAnsi="Arial" w:cs="Arial"/>
                <w:sz w:val="22"/>
                <w:szCs w:val="22"/>
              </w:rPr>
            </w:pPr>
            <w:r>
              <w:rPr>
                <w:rFonts w:ascii="Arial" w:hAnsi="Arial" w:cs="Arial"/>
                <w:sz w:val="22"/>
                <w:szCs w:val="22"/>
              </w:rPr>
              <w:t>n/a</w:t>
            </w:r>
          </w:p>
          <w:p w14:paraId="3B9023D5" w14:textId="77777777" w:rsidR="008F4FDF" w:rsidRPr="004C3A0B" w:rsidRDefault="008F4FDF" w:rsidP="00172B6A">
            <w:pPr>
              <w:rPr>
                <w:rFonts w:ascii="Arial" w:hAnsi="Arial" w:cs="Arial"/>
                <w:sz w:val="22"/>
                <w:szCs w:val="22"/>
              </w:rPr>
            </w:pPr>
          </w:p>
          <w:p w14:paraId="23BB70C2" w14:textId="77777777" w:rsidR="008F4FDF" w:rsidRPr="003257BD" w:rsidRDefault="008F4FDF" w:rsidP="00172B6A">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8F4FDF" w:rsidRPr="004C3A0B" w14:paraId="5B484CC4" w14:textId="77777777" w:rsidTr="00172B6A">
        <w:trPr>
          <w:trHeight w:val="403"/>
        </w:trPr>
        <w:tc>
          <w:tcPr>
            <w:tcW w:w="3256" w:type="dxa"/>
            <w:tcBorders>
              <w:top w:val="single" w:sz="4" w:space="0" w:color="auto"/>
            </w:tcBorders>
            <w:shd w:val="clear" w:color="auto" w:fill="F2F2F2" w:themeFill="background1" w:themeFillShade="F2"/>
            <w:vAlign w:val="center"/>
          </w:tcPr>
          <w:p w14:paraId="2C712393" w14:textId="77777777" w:rsidR="008F4FDF" w:rsidRDefault="008F4FDF" w:rsidP="00172B6A">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B6E79AD" w14:textId="77777777" w:rsidR="008F4FDF" w:rsidRDefault="008F4FDF" w:rsidP="00172B6A">
            <w:pPr>
              <w:rPr>
                <w:rFonts w:ascii="Arial" w:hAnsi="Arial" w:cs="Arial"/>
                <w:sz w:val="22"/>
                <w:szCs w:val="22"/>
              </w:rPr>
            </w:pPr>
          </w:p>
          <w:p w14:paraId="283E88F6" w14:textId="77777777" w:rsidR="008F4FDF" w:rsidRDefault="008F4FDF" w:rsidP="00172B6A">
            <w:pPr>
              <w:rPr>
                <w:rFonts w:ascii="Arial" w:hAnsi="Arial" w:cs="Arial"/>
                <w:sz w:val="22"/>
                <w:szCs w:val="22"/>
              </w:rPr>
            </w:pPr>
            <w:r>
              <w:rPr>
                <w:rFonts w:ascii="Arial" w:hAnsi="Arial" w:cs="Arial"/>
                <w:sz w:val="22"/>
                <w:szCs w:val="22"/>
              </w:rPr>
              <w:t>n/a</w:t>
            </w:r>
          </w:p>
          <w:p w14:paraId="0219182B" w14:textId="77777777" w:rsidR="008F4FDF" w:rsidRPr="004C3A0B" w:rsidRDefault="008F4FDF" w:rsidP="00172B6A">
            <w:pPr>
              <w:rPr>
                <w:rFonts w:ascii="Arial" w:hAnsi="Arial" w:cs="Arial"/>
                <w:sz w:val="22"/>
                <w:szCs w:val="22"/>
              </w:rPr>
            </w:pPr>
          </w:p>
          <w:p w14:paraId="17C0D216" w14:textId="77777777" w:rsidR="008F4FDF" w:rsidRPr="004C3A0B" w:rsidRDefault="008F4FDF" w:rsidP="00172B6A">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FB5E393" w14:textId="77777777" w:rsidR="008F4FDF" w:rsidRPr="00D71982" w:rsidRDefault="008F4FDF" w:rsidP="008F4FDF">
      <w:pPr>
        <w:rPr>
          <w:rFonts w:ascii="Arial" w:hAnsi="Arial" w:cs="Arial"/>
          <w:bCs/>
        </w:rPr>
      </w:pPr>
    </w:p>
    <w:p w14:paraId="7FE87F93" w14:textId="77777777" w:rsidR="008F4FDF" w:rsidRDefault="008F4FDF" w:rsidP="008F4FDF">
      <w:r>
        <w:br w:type="page"/>
      </w:r>
    </w:p>
    <w:tbl>
      <w:tblPr>
        <w:tblW w:w="9889" w:type="dxa"/>
        <w:tblLook w:val="04A0" w:firstRow="1" w:lastRow="0" w:firstColumn="1" w:lastColumn="0" w:noHBand="0" w:noVBand="1"/>
      </w:tblPr>
      <w:tblGrid>
        <w:gridCol w:w="7225"/>
        <w:gridCol w:w="992"/>
        <w:gridCol w:w="850"/>
        <w:gridCol w:w="822"/>
      </w:tblGrid>
      <w:tr w:rsidR="008F4FDF" w:rsidRPr="004C3A0B" w14:paraId="565F106F" w14:textId="77777777" w:rsidTr="00172B6A">
        <w:tc>
          <w:tcPr>
            <w:tcW w:w="7225" w:type="dxa"/>
            <w:shd w:val="clear" w:color="auto" w:fill="F2F2F2" w:themeFill="background1" w:themeFillShade="F2"/>
          </w:tcPr>
          <w:p w14:paraId="1573304D" w14:textId="77777777" w:rsidR="008F4FDF" w:rsidRPr="004C3A0B" w:rsidRDefault="008F4FDF" w:rsidP="00172B6A">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F10C439" w14:textId="77777777" w:rsidR="008F4FDF" w:rsidRPr="004C3A0B" w:rsidRDefault="008F4FDF" w:rsidP="00172B6A">
            <w:pPr>
              <w:autoSpaceDE w:val="0"/>
              <w:autoSpaceDN w:val="0"/>
              <w:adjustRightInd w:val="0"/>
              <w:jc w:val="center"/>
              <w:rPr>
                <w:rFonts w:ascii="Arial" w:hAnsi="Arial" w:cs="Arial"/>
                <w:b/>
                <w:bCs/>
                <w:sz w:val="16"/>
                <w:szCs w:val="16"/>
              </w:rPr>
            </w:pPr>
          </w:p>
          <w:p w14:paraId="4144BF22" w14:textId="77777777" w:rsidR="008F4FDF" w:rsidRPr="004C3A0B"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5656215" w14:textId="77777777" w:rsidR="008F4FDF" w:rsidRPr="004C3A0B"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D70743B" w14:textId="77777777" w:rsidR="008F4FDF" w:rsidRPr="004C3A0B" w:rsidRDefault="008F4FDF" w:rsidP="00172B6A">
            <w:pPr>
              <w:autoSpaceDE w:val="0"/>
              <w:autoSpaceDN w:val="0"/>
              <w:adjustRightInd w:val="0"/>
              <w:jc w:val="center"/>
              <w:rPr>
                <w:rFonts w:ascii="Arial" w:hAnsi="Arial" w:cs="Arial"/>
                <w:b/>
                <w:bCs/>
                <w:sz w:val="16"/>
                <w:szCs w:val="16"/>
              </w:rPr>
            </w:pPr>
          </w:p>
          <w:p w14:paraId="7E27C289" w14:textId="77777777" w:rsidR="008F4FDF" w:rsidRPr="004C3A0B"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8F4FDF" w:rsidRPr="004C3A0B" w14:paraId="3E1A1578" w14:textId="77777777" w:rsidTr="00172B6A">
        <w:trPr>
          <w:trHeight w:val="439"/>
        </w:trPr>
        <w:tc>
          <w:tcPr>
            <w:tcW w:w="7225" w:type="dxa"/>
            <w:shd w:val="clear" w:color="auto" w:fill="F2F2F2" w:themeFill="background1" w:themeFillShade="F2"/>
            <w:vAlign w:val="center"/>
          </w:tcPr>
          <w:p w14:paraId="1806462C"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BEC347"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856449A"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0927832"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37A96685" w14:textId="77777777" w:rsidTr="00172B6A">
        <w:trPr>
          <w:trHeight w:val="403"/>
        </w:trPr>
        <w:tc>
          <w:tcPr>
            <w:tcW w:w="7225" w:type="dxa"/>
            <w:shd w:val="clear" w:color="auto" w:fill="F2F2F2" w:themeFill="background1" w:themeFillShade="F2"/>
            <w:vAlign w:val="center"/>
          </w:tcPr>
          <w:p w14:paraId="09B66773"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35AB6BDD"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55C2E6"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51229B37"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4E1BBBAF" w14:textId="77777777" w:rsidTr="00172B6A">
        <w:trPr>
          <w:trHeight w:val="439"/>
        </w:trPr>
        <w:tc>
          <w:tcPr>
            <w:tcW w:w="7225" w:type="dxa"/>
            <w:shd w:val="clear" w:color="auto" w:fill="F2F2F2" w:themeFill="background1" w:themeFillShade="F2"/>
            <w:vAlign w:val="center"/>
          </w:tcPr>
          <w:p w14:paraId="78CED87A"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3253AA32"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EB50CF7"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12BF408A"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56AA15F1" w14:textId="77777777" w:rsidTr="00172B6A">
        <w:trPr>
          <w:trHeight w:val="403"/>
        </w:trPr>
        <w:tc>
          <w:tcPr>
            <w:tcW w:w="7225" w:type="dxa"/>
            <w:shd w:val="clear" w:color="auto" w:fill="F2F2F2" w:themeFill="background1" w:themeFillShade="F2"/>
            <w:vAlign w:val="center"/>
          </w:tcPr>
          <w:p w14:paraId="18FC0257"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16F28E50"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4A4A35"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70DC778"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2B32E8DE" w14:textId="77777777" w:rsidTr="00172B6A">
        <w:trPr>
          <w:trHeight w:val="439"/>
        </w:trPr>
        <w:tc>
          <w:tcPr>
            <w:tcW w:w="7225" w:type="dxa"/>
            <w:shd w:val="clear" w:color="auto" w:fill="F2F2F2" w:themeFill="background1" w:themeFillShade="F2"/>
            <w:vAlign w:val="center"/>
          </w:tcPr>
          <w:p w14:paraId="5618A61A"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AA90E56"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297B962"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61AFAAA8"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10074882" w14:textId="77777777" w:rsidTr="00172B6A">
        <w:trPr>
          <w:trHeight w:val="403"/>
        </w:trPr>
        <w:tc>
          <w:tcPr>
            <w:tcW w:w="7225" w:type="dxa"/>
            <w:shd w:val="clear" w:color="auto" w:fill="F2F2F2" w:themeFill="background1" w:themeFillShade="F2"/>
            <w:vAlign w:val="center"/>
          </w:tcPr>
          <w:p w14:paraId="5B1C4D76"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67D48646"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F302689"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55434051"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5CA34938" w14:textId="77777777" w:rsidTr="00172B6A">
        <w:trPr>
          <w:trHeight w:val="439"/>
        </w:trPr>
        <w:tc>
          <w:tcPr>
            <w:tcW w:w="7225" w:type="dxa"/>
            <w:shd w:val="clear" w:color="auto" w:fill="F2F2F2" w:themeFill="background1" w:themeFillShade="F2"/>
            <w:vAlign w:val="center"/>
          </w:tcPr>
          <w:p w14:paraId="027557FB"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6ABCE6DD"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BF18C58"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CA1F791"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4B61F7F5" w14:textId="77777777" w:rsidTr="00172B6A">
        <w:trPr>
          <w:trHeight w:val="403"/>
        </w:trPr>
        <w:tc>
          <w:tcPr>
            <w:tcW w:w="7225" w:type="dxa"/>
            <w:shd w:val="clear" w:color="auto" w:fill="F2F2F2" w:themeFill="background1" w:themeFillShade="F2"/>
            <w:vAlign w:val="center"/>
          </w:tcPr>
          <w:p w14:paraId="7F3CD77C"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5C23B0B3"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03E9838"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5C628A56"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60AFAC62" w14:textId="77777777" w:rsidTr="00172B6A">
        <w:trPr>
          <w:trHeight w:val="439"/>
        </w:trPr>
        <w:tc>
          <w:tcPr>
            <w:tcW w:w="7225" w:type="dxa"/>
            <w:shd w:val="clear" w:color="auto" w:fill="F2F2F2" w:themeFill="background1" w:themeFillShade="F2"/>
            <w:vAlign w:val="center"/>
          </w:tcPr>
          <w:p w14:paraId="08724F5E"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245B8910"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6A60254"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09B4305A"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7CA33798" w14:textId="77777777" w:rsidTr="00172B6A">
        <w:trPr>
          <w:trHeight w:val="403"/>
        </w:trPr>
        <w:tc>
          <w:tcPr>
            <w:tcW w:w="9889" w:type="dxa"/>
            <w:gridSpan w:val="4"/>
            <w:tcBorders>
              <w:bottom w:val="single" w:sz="4" w:space="0" w:color="auto"/>
            </w:tcBorders>
            <w:shd w:val="clear" w:color="auto" w:fill="F2F2F2" w:themeFill="background1" w:themeFillShade="F2"/>
            <w:vAlign w:val="center"/>
          </w:tcPr>
          <w:p w14:paraId="4E751493"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8F4FDF" w:rsidRPr="004C3A0B" w14:paraId="6B0D4FC2" w14:textId="77777777" w:rsidTr="00172B6A">
        <w:trPr>
          <w:trHeight w:val="403"/>
        </w:trPr>
        <w:tc>
          <w:tcPr>
            <w:tcW w:w="9889" w:type="dxa"/>
            <w:gridSpan w:val="4"/>
            <w:vAlign w:val="center"/>
          </w:tcPr>
          <w:p w14:paraId="1C98CD83" w14:textId="77777777" w:rsidR="008F4FDF" w:rsidRDefault="008F4FDF" w:rsidP="00172B6A">
            <w:pPr>
              <w:rPr>
                <w:rFonts w:ascii="Arial" w:hAnsi="Arial" w:cs="Arial"/>
                <w:sz w:val="22"/>
                <w:szCs w:val="22"/>
              </w:rPr>
            </w:pPr>
          </w:p>
          <w:p w14:paraId="2D10E7D8" w14:textId="77777777" w:rsidR="008F4FDF" w:rsidRDefault="008F4FDF" w:rsidP="00172B6A">
            <w:pPr>
              <w:rPr>
                <w:rFonts w:ascii="Arial" w:hAnsi="Arial" w:cs="Arial"/>
                <w:sz w:val="22"/>
                <w:szCs w:val="22"/>
              </w:rPr>
            </w:pPr>
          </w:p>
          <w:p w14:paraId="7C9B075B" w14:textId="77777777" w:rsidR="008F4FDF" w:rsidRPr="004C3A0B" w:rsidRDefault="008F4FDF" w:rsidP="00172B6A">
            <w:pPr>
              <w:rPr>
                <w:rFonts w:ascii="Arial" w:hAnsi="Arial" w:cs="Arial"/>
                <w:sz w:val="22"/>
                <w:szCs w:val="22"/>
              </w:rPr>
            </w:pPr>
          </w:p>
          <w:p w14:paraId="62762F9C" w14:textId="77777777" w:rsidR="008F4FDF" w:rsidRPr="004C3A0B" w:rsidRDefault="008F4FDF" w:rsidP="00172B6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B9A861" w14:textId="77777777" w:rsidR="008F4FDF" w:rsidRPr="004C3A0B" w:rsidRDefault="008F4FDF" w:rsidP="008F4FDF"/>
    <w:tbl>
      <w:tblPr>
        <w:tblW w:w="9889" w:type="dxa"/>
        <w:tblLook w:val="04A0" w:firstRow="1" w:lastRow="0" w:firstColumn="1" w:lastColumn="0" w:noHBand="0" w:noVBand="1"/>
      </w:tblPr>
      <w:tblGrid>
        <w:gridCol w:w="7225"/>
        <w:gridCol w:w="992"/>
        <w:gridCol w:w="850"/>
        <w:gridCol w:w="822"/>
      </w:tblGrid>
      <w:tr w:rsidR="008F4FDF" w:rsidRPr="004C3A0B" w14:paraId="6DA33CA6" w14:textId="77777777" w:rsidTr="00172B6A">
        <w:tc>
          <w:tcPr>
            <w:tcW w:w="7225" w:type="dxa"/>
            <w:shd w:val="clear" w:color="auto" w:fill="F2F2F2" w:themeFill="background1" w:themeFillShade="F2"/>
          </w:tcPr>
          <w:p w14:paraId="057D8874" w14:textId="77777777" w:rsidR="008F4FDF" w:rsidRPr="004C3A0B" w:rsidRDefault="008F4FDF" w:rsidP="00172B6A">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BE87D51" w14:textId="77777777" w:rsidR="008F4FDF" w:rsidRPr="004C3A0B" w:rsidRDefault="008F4FDF" w:rsidP="00172B6A">
            <w:pPr>
              <w:autoSpaceDE w:val="0"/>
              <w:autoSpaceDN w:val="0"/>
              <w:adjustRightInd w:val="0"/>
              <w:jc w:val="center"/>
              <w:rPr>
                <w:rFonts w:ascii="Arial" w:hAnsi="Arial" w:cs="Arial"/>
                <w:b/>
                <w:bCs/>
                <w:sz w:val="16"/>
                <w:szCs w:val="16"/>
              </w:rPr>
            </w:pPr>
          </w:p>
          <w:p w14:paraId="611C6896" w14:textId="77777777" w:rsidR="008F4FDF" w:rsidRPr="004C3A0B"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9E52C5E" w14:textId="77777777" w:rsidR="008F4FDF" w:rsidRPr="004C3A0B"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7E3DEE1" w14:textId="77777777" w:rsidR="008F4FDF" w:rsidRPr="004C3A0B" w:rsidRDefault="008F4FDF" w:rsidP="00172B6A">
            <w:pPr>
              <w:autoSpaceDE w:val="0"/>
              <w:autoSpaceDN w:val="0"/>
              <w:adjustRightInd w:val="0"/>
              <w:jc w:val="center"/>
              <w:rPr>
                <w:rFonts w:ascii="Arial" w:hAnsi="Arial" w:cs="Arial"/>
                <w:b/>
                <w:bCs/>
                <w:sz w:val="16"/>
                <w:szCs w:val="16"/>
              </w:rPr>
            </w:pPr>
          </w:p>
          <w:p w14:paraId="4BEA1137" w14:textId="77777777" w:rsidR="008F4FDF" w:rsidRPr="004C3A0B"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8F4FDF" w:rsidRPr="004C3A0B" w14:paraId="0C8AB6D3" w14:textId="77777777" w:rsidTr="00172B6A">
        <w:trPr>
          <w:trHeight w:val="439"/>
        </w:trPr>
        <w:tc>
          <w:tcPr>
            <w:tcW w:w="7225" w:type="dxa"/>
            <w:shd w:val="clear" w:color="auto" w:fill="F2F2F2" w:themeFill="background1" w:themeFillShade="F2"/>
            <w:vAlign w:val="center"/>
          </w:tcPr>
          <w:p w14:paraId="2A5AAC0F"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38789BF"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31BC5D79"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225AB2D1"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311DDB19" w14:textId="77777777" w:rsidTr="00172B6A">
        <w:trPr>
          <w:trHeight w:val="403"/>
        </w:trPr>
        <w:tc>
          <w:tcPr>
            <w:tcW w:w="7225" w:type="dxa"/>
            <w:shd w:val="clear" w:color="auto" w:fill="F2F2F2" w:themeFill="background1" w:themeFillShade="F2"/>
            <w:vAlign w:val="center"/>
          </w:tcPr>
          <w:p w14:paraId="40946749"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84B42EC"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1A5324B0"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02B33C53"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098B9AF2" w14:textId="77777777" w:rsidTr="00172B6A">
        <w:trPr>
          <w:trHeight w:val="439"/>
        </w:trPr>
        <w:tc>
          <w:tcPr>
            <w:tcW w:w="7225" w:type="dxa"/>
            <w:shd w:val="clear" w:color="auto" w:fill="F2F2F2" w:themeFill="background1" w:themeFillShade="F2"/>
            <w:vAlign w:val="center"/>
          </w:tcPr>
          <w:p w14:paraId="616B2899"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701503E"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870527C"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48193178"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0D6AB720" w14:textId="77777777" w:rsidTr="00172B6A">
        <w:trPr>
          <w:trHeight w:val="403"/>
        </w:trPr>
        <w:tc>
          <w:tcPr>
            <w:tcW w:w="7225" w:type="dxa"/>
            <w:shd w:val="clear" w:color="auto" w:fill="F2F2F2" w:themeFill="background1" w:themeFillShade="F2"/>
            <w:vAlign w:val="center"/>
          </w:tcPr>
          <w:p w14:paraId="4BC3DAEE"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3B2ABF6"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687BCB7D"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03A736B"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65EAF4F1" w14:textId="77777777" w:rsidTr="00172B6A">
        <w:trPr>
          <w:trHeight w:val="403"/>
        </w:trPr>
        <w:tc>
          <w:tcPr>
            <w:tcW w:w="9889" w:type="dxa"/>
            <w:gridSpan w:val="4"/>
            <w:shd w:val="clear" w:color="auto" w:fill="F2F2F2" w:themeFill="background1" w:themeFillShade="F2"/>
            <w:vAlign w:val="center"/>
          </w:tcPr>
          <w:p w14:paraId="520005CA"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8F4FDF" w:rsidRPr="004C3A0B" w14:paraId="54A1252D" w14:textId="77777777" w:rsidTr="00172B6A">
        <w:trPr>
          <w:trHeight w:val="403"/>
        </w:trPr>
        <w:tc>
          <w:tcPr>
            <w:tcW w:w="9889" w:type="dxa"/>
            <w:gridSpan w:val="4"/>
            <w:vAlign w:val="center"/>
          </w:tcPr>
          <w:p w14:paraId="01C3A43C" w14:textId="77777777" w:rsidR="008F4FDF" w:rsidRDefault="008F4FDF" w:rsidP="00172B6A">
            <w:pPr>
              <w:rPr>
                <w:rFonts w:ascii="Arial" w:hAnsi="Arial" w:cs="Arial"/>
                <w:sz w:val="22"/>
                <w:szCs w:val="22"/>
              </w:rPr>
            </w:pPr>
          </w:p>
          <w:p w14:paraId="49804DBD" w14:textId="77777777" w:rsidR="008F4FDF" w:rsidRDefault="008F4FDF" w:rsidP="00172B6A">
            <w:pPr>
              <w:rPr>
                <w:rFonts w:ascii="Arial" w:hAnsi="Arial" w:cs="Arial"/>
                <w:sz w:val="22"/>
                <w:szCs w:val="22"/>
              </w:rPr>
            </w:pPr>
          </w:p>
          <w:p w14:paraId="5A33317D" w14:textId="77777777" w:rsidR="008F4FDF" w:rsidRPr="004C3A0B" w:rsidRDefault="008F4FDF" w:rsidP="00172B6A">
            <w:pPr>
              <w:rPr>
                <w:rFonts w:ascii="Arial" w:hAnsi="Arial" w:cs="Arial"/>
                <w:sz w:val="22"/>
                <w:szCs w:val="22"/>
              </w:rPr>
            </w:pPr>
          </w:p>
          <w:p w14:paraId="78FE737B" w14:textId="77777777" w:rsidR="008F4FDF" w:rsidRPr="004C3A0B" w:rsidRDefault="008F4FDF" w:rsidP="00172B6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1C13FA" w14:textId="77777777" w:rsidR="008F4FDF" w:rsidRPr="00354F34" w:rsidRDefault="008F4FDF" w:rsidP="008F4FDF">
      <w:pPr>
        <w:autoSpaceDE w:val="0"/>
        <w:autoSpaceDN w:val="0"/>
        <w:adjustRightInd w:val="0"/>
        <w:spacing w:after="240"/>
        <w:jc w:val="both"/>
        <w:rPr>
          <w:rFonts w:ascii="Arial" w:hAnsi="Arial" w:cs="Arial"/>
          <w:b/>
          <w:sz w:val="22"/>
          <w:szCs w:val="22"/>
        </w:rPr>
      </w:pPr>
    </w:p>
    <w:p w14:paraId="6137357C" w14:textId="77777777" w:rsidR="008F4FDF" w:rsidRDefault="008F4FDF" w:rsidP="008F4FDF">
      <w:pPr>
        <w:rPr>
          <w:rFonts w:ascii="Arial" w:hAnsi="Arial" w:cs="Arial"/>
          <w:b/>
          <w:sz w:val="22"/>
          <w:szCs w:val="22"/>
        </w:rPr>
      </w:pPr>
      <w:r>
        <w:rPr>
          <w:rFonts w:ascii="Arial" w:hAnsi="Arial" w:cs="Arial"/>
          <w:b/>
          <w:sz w:val="22"/>
          <w:szCs w:val="22"/>
        </w:rPr>
        <w:br w:type="page"/>
      </w:r>
    </w:p>
    <w:p w14:paraId="1E0BC3D2" w14:textId="77777777" w:rsidR="008F4FDF" w:rsidRPr="00354F34" w:rsidRDefault="008F4FDF" w:rsidP="008F4FDF">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8F4FDF" w:rsidRPr="004C3A0B" w14:paraId="74A3042C" w14:textId="77777777" w:rsidTr="00172B6A">
        <w:tc>
          <w:tcPr>
            <w:tcW w:w="9923" w:type="dxa"/>
            <w:gridSpan w:val="4"/>
            <w:tcBorders>
              <w:bottom w:val="single" w:sz="4" w:space="0" w:color="auto"/>
            </w:tcBorders>
            <w:shd w:val="clear" w:color="auto" w:fill="F2F2F2" w:themeFill="background1" w:themeFillShade="F2"/>
          </w:tcPr>
          <w:p w14:paraId="446406BC" w14:textId="77777777" w:rsidR="008F4FDF" w:rsidRDefault="008F4FDF" w:rsidP="00172B6A">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C634405" w14:textId="77777777" w:rsidR="008F4FDF" w:rsidRDefault="008F4FDF" w:rsidP="00172B6A"/>
          <w:p w14:paraId="173558F9" w14:textId="77777777" w:rsidR="008F4FDF" w:rsidRPr="00204E14" w:rsidRDefault="008F4FDF" w:rsidP="00172B6A">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F4FDF" w:rsidRPr="004C3A0B" w14:paraId="10A574FA" w14:textId="77777777" w:rsidTr="00172B6A">
        <w:tc>
          <w:tcPr>
            <w:tcW w:w="8251" w:type="dxa"/>
            <w:gridSpan w:val="2"/>
            <w:vMerge w:val="restart"/>
            <w:shd w:val="clear" w:color="auto" w:fill="F2F2F2" w:themeFill="background1" w:themeFillShade="F2"/>
          </w:tcPr>
          <w:p w14:paraId="2CE40346" w14:textId="77777777" w:rsidR="008F4FDF" w:rsidRPr="00204E14" w:rsidRDefault="008F4FDF" w:rsidP="00172B6A">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425E4E80" w14:textId="77777777" w:rsidR="008F4FDF" w:rsidRPr="00204E14" w:rsidRDefault="008F4FDF" w:rsidP="00172B6A">
            <w:pPr>
              <w:pStyle w:val="Heading1"/>
              <w:rPr>
                <w:rFonts w:ascii="Arial" w:hAnsi="Arial" w:cs="Arial"/>
                <w:sz w:val="20"/>
                <w:szCs w:val="16"/>
              </w:rPr>
            </w:pPr>
            <w:r>
              <w:rPr>
                <w:rFonts w:ascii="Arial" w:hAnsi="Arial" w:cs="Arial"/>
                <w:sz w:val="20"/>
                <w:szCs w:val="16"/>
              </w:rPr>
              <w:t>n/a</w:t>
            </w:r>
          </w:p>
        </w:tc>
        <w:tc>
          <w:tcPr>
            <w:tcW w:w="850" w:type="dxa"/>
            <w:tcBorders>
              <w:bottom w:val="single" w:sz="4" w:space="0" w:color="auto"/>
            </w:tcBorders>
            <w:shd w:val="clear" w:color="auto" w:fill="F2F2F2" w:themeFill="background1" w:themeFillShade="F2"/>
          </w:tcPr>
          <w:p w14:paraId="36F65593" w14:textId="77777777" w:rsidR="008F4FDF" w:rsidRPr="00264416" w:rsidRDefault="008F4FDF" w:rsidP="00172B6A">
            <w:pPr>
              <w:pStyle w:val="Heading1"/>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33DB069" w14:textId="77777777" w:rsidR="008F4FDF" w:rsidRPr="00FD519A" w:rsidRDefault="00CF3006" w:rsidP="00172B6A">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F4FDF">
                  <w:rPr>
                    <w:rFonts w:ascii="MS Gothic" w:eastAsia="MS Gothic" w:hAnsi="MS Gothic" w:cs="Arial" w:hint="eastAsia"/>
                    <w:b w:val="0"/>
                    <w:bCs w:val="0"/>
                  </w:rPr>
                  <w:t>☐</w:t>
                </w:r>
              </w:sdtContent>
            </w:sdt>
          </w:p>
        </w:tc>
      </w:tr>
      <w:tr w:rsidR="008F4FDF" w:rsidRPr="004C3A0B" w14:paraId="4D401CAB" w14:textId="77777777" w:rsidTr="00172B6A">
        <w:tc>
          <w:tcPr>
            <w:tcW w:w="8251" w:type="dxa"/>
            <w:gridSpan w:val="2"/>
            <w:vMerge/>
            <w:tcBorders>
              <w:bottom w:val="single" w:sz="4" w:space="0" w:color="auto"/>
            </w:tcBorders>
            <w:shd w:val="clear" w:color="auto" w:fill="F2F2F2" w:themeFill="background1" w:themeFillShade="F2"/>
          </w:tcPr>
          <w:p w14:paraId="36856394" w14:textId="77777777" w:rsidR="008F4FDF" w:rsidRPr="00204E14" w:rsidRDefault="008F4FDF" w:rsidP="00172B6A">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649E68E" w14:textId="77777777" w:rsidR="008F4FDF" w:rsidRPr="00204E14" w:rsidRDefault="008F4FDF" w:rsidP="00172B6A">
            <w:pPr>
              <w:pStyle w:val="Heading1"/>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C1E9B7E" w14:textId="77777777" w:rsidR="008F4FDF" w:rsidRDefault="00CF3006" w:rsidP="00172B6A">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F4FDF">
                  <w:rPr>
                    <w:rFonts w:ascii="MS Gothic" w:eastAsia="MS Gothic" w:hAnsi="MS Gothic" w:cs="Arial" w:hint="eastAsia"/>
                    <w:b w:val="0"/>
                    <w:bCs w:val="0"/>
                  </w:rPr>
                  <w:t>☐</w:t>
                </w:r>
              </w:sdtContent>
            </w:sdt>
          </w:p>
        </w:tc>
      </w:tr>
      <w:tr w:rsidR="008F4FDF" w:rsidRPr="004C3A0B" w14:paraId="16F69989" w14:textId="77777777" w:rsidTr="00172B6A">
        <w:tc>
          <w:tcPr>
            <w:tcW w:w="9923" w:type="dxa"/>
            <w:gridSpan w:val="4"/>
            <w:tcBorders>
              <w:bottom w:val="single" w:sz="4" w:space="0" w:color="auto"/>
            </w:tcBorders>
            <w:shd w:val="clear" w:color="auto" w:fill="F2F2F2" w:themeFill="background1" w:themeFillShade="F2"/>
          </w:tcPr>
          <w:p w14:paraId="2F98BB8A" w14:textId="77777777" w:rsidR="008F4FDF" w:rsidRPr="004C3A0B" w:rsidRDefault="008F4FDF" w:rsidP="00172B6A">
            <w:pPr>
              <w:rPr>
                <w:rFonts w:ascii="Arial" w:hAnsi="Arial" w:cs="Arial"/>
                <w:sz w:val="22"/>
                <w:szCs w:val="22"/>
              </w:rPr>
            </w:pPr>
            <w:r w:rsidRPr="004C3A0B">
              <w:rPr>
                <w:rFonts w:ascii="Arial" w:hAnsi="Arial" w:cs="Arial"/>
                <w:b/>
                <w:sz w:val="22"/>
                <w:szCs w:val="22"/>
              </w:rPr>
              <w:t>Risks to participants</w:t>
            </w:r>
          </w:p>
          <w:p w14:paraId="115F7ACC" w14:textId="77777777" w:rsidR="008F4FDF" w:rsidRPr="004C3A0B" w:rsidRDefault="008F4FDF" w:rsidP="00172B6A">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8F4FDF" w:rsidRPr="004C3A0B" w14:paraId="4DB24047" w14:textId="77777777" w:rsidTr="00172B6A">
        <w:tc>
          <w:tcPr>
            <w:tcW w:w="4849" w:type="dxa"/>
            <w:tcBorders>
              <w:top w:val="single" w:sz="4" w:space="0" w:color="auto"/>
              <w:bottom w:val="single" w:sz="4" w:space="0" w:color="auto"/>
            </w:tcBorders>
          </w:tcPr>
          <w:p w14:paraId="0D6CE3CE" w14:textId="77777777" w:rsidR="008F4FDF" w:rsidRDefault="008F4FDF" w:rsidP="00172B6A">
            <w:pPr>
              <w:autoSpaceDE w:val="0"/>
              <w:autoSpaceDN w:val="0"/>
              <w:adjustRightInd w:val="0"/>
              <w:rPr>
                <w:rFonts w:ascii="Arial" w:hAnsi="Arial" w:cs="Arial"/>
                <w:sz w:val="22"/>
                <w:szCs w:val="22"/>
              </w:rPr>
            </w:pPr>
            <w:r>
              <w:rPr>
                <w:rFonts w:ascii="Arial" w:hAnsi="Arial" w:cs="Arial"/>
                <w:sz w:val="22"/>
                <w:szCs w:val="22"/>
              </w:rPr>
              <w:t>Risk to Participant:</w:t>
            </w:r>
          </w:p>
          <w:p w14:paraId="256C10CE" w14:textId="77777777" w:rsidR="008F4FDF" w:rsidRDefault="008F4FDF" w:rsidP="00172B6A">
            <w:pPr>
              <w:rPr>
                <w:rFonts w:ascii="Arial" w:hAnsi="Arial" w:cs="Arial"/>
                <w:sz w:val="22"/>
                <w:szCs w:val="22"/>
              </w:rPr>
            </w:pPr>
            <w:r>
              <w:rPr>
                <w:rFonts w:ascii="Arial" w:hAnsi="Arial" w:cs="Arial"/>
                <w:sz w:val="22"/>
                <w:szCs w:val="22"/>
              </w:rPr>
              <w:t>n/a</w:t>
            </w:r>
          </w:p>
          <w:p w14:paraId="3DCD86CD" w14:textId="77777777" w:rsidR="008F4FDF" w:rsidRDefault="008F4FDF" w:rsidP="00172B6A">
            <w:pPr>
              <w:rPr>
                <w:rFonts w:ascii="Arial" w:hAnsi="Arial" w:cs="Arial"/>
                <w:sz w:val="22"/>
                <w:szCs w:val="22"/>
              </w:rPr>
            </w:pPr>
          </w:p>
          <w:p w14:paraId="10B949C1" w14:textId="77777777" w:rsidR="008F4FDF" w:rsidRPr="004C3A0B" w:rsidRDefault="008F4FDF" w:rsidP="00172B6A">
            <w:pPr>
              <w:rPr>
                <w:rFonts w:ascii="Arial" w:hAnsi="Arial" w:cs="Arial"/>
                <w:sz w:val="22"/>
                <w:szCs w:val="22"/>
              </w:rPr>
            </w:pPr>
          </w:p>
          <w:p w14:paraId="2F4F3E71" w14:textId="77777777" w:rsidR="008F4FDF" w:rsidRPr="004C3A0B" w:rsidRDefault="008F4FDF" w:rsidP="00172B6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E1B39EA" w14:textId="77777777" w:rsidR="008F4FDF" w:rsidRDefault="008F4FDF" w:rsidP="00172B6A">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458976B6" w14:textId="77777777" w:rsidR="008F4FDF" w:rsidRDefault="008F4FDF" w:rsidP="00172B6A">
            <w:pPr>
              <w:rPr>
                <w:rFonts w:ascii="Arial" w:hAnsi="Arial" w:cs="Arial"/>
                <w:sz w:val="22"/>
                <w:szCs w:val="22"/>
              </w:rPr>
            </w:pPr>
          </w:p>
          <w:p w14:paraId="459C0081" w14:textId="77777777" w:rsidR="008F4FDF" w:rsidRDefault="008F4FDF" w:rsidP="00172B6A">
            <w:pPr>
              <w:rPr>
                <w:rFonts w:ascii="Arial" w:hAnsi="Arial" w:cs="Arial"/>
                <w:sz w:val="22"/>
                <w:szCs w:val="22"/>
              </w:rPr>
            </w:pPr>
            <w:proofErr w:type="spellStart"/>
            <w:r>
              <w:rPr>
                <w:rFonts w:ascii="Arial" w:hAnsi="Arial" w:cs="Arial"/>
                <w:sz w:val="22"/>
                <w:szCs w:val="22"/>
              </w:rPr>
              <w:t>na</w:t>
            </w:r>
            <w:proofErr w:type="spellEnd"/>
          </w:p>
          <w:p w14:paraId="0CCC2D48" w14:textId="77777777" w:rsidR="008F4FDF" w:rsidRPr="004C3A0B" w:rsidRDefault="008F4FDF" w:rsidP="00172B6A">
            <w:pPr>
              <w:rPr>
                <w:rFonts w:ascii="Arial" w:hAnsi="Arial" w:cs="Arial"/>
                <w:sz w:val="22"/>
                <w:szCs w:val="22"/>
              </w:rPr>
            </w:pPr>
          </w:p>
          <w:p w14:paraId="0FF1E386" w14:textId="77777777" w:rsidR="008F4FDF" w:rsidRPr="00354F34" w:rsidRDefault="008F4FDF" w:rsidP="00172B6A">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8F4FDF" w:rsidRPr="004C3A0B" w14:paraId="4C60DFA4" w14:textId="77777777" w:rsidTr="00172B6A">
        <w:tc>
          <w:tcPr>
            <w:tcW w:w="9923" w:type="dxa"/>
            <w:gridSpan w:val="4"/>
            <w:tcBorders>
              <w:bottom w:val="single" w:sz="4" w:space="0" w:color="auto"/>
            </w:tcBorders>
            <w:shd w:val="clear" w:color="auto" w:fill="F2F2F2" w:themeFill="background1" w:themeFillShade="F2"/>
          </w:tcPr>
          <w:p w14:paraId="4A58D143" w14:textId="77777777" w:rsidR="008F4FDF" w:rsidRPr="004C3A0B" w:rsidRDefault="008F4FDF" w:rsidP="00172B6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 xml:space="preserve">where applicable, consent procedures should make it clear that if something potentially or </w:t>
            </w:r>
            <w:proofErr w:type="gramStart"/>
            <w:r w:rsidRPr="004C3A0B">
              <w:rPr>
                <w:rFonts w:ascii="Arial" w:hAnsi="Arial" w:cs="Arial"/>
                <w:color w:val="161616"/>
                <w:sz w:val="22"/>
                <w:szCs w:val="22"/>
                <w:lang w:val="en-US"/>
              </w:rPr>
              <w:t>actually illegal</w:t>
            </w:r>
            <w:proofErr w:type="gramEnd"/>
            <w:r w:rsidRPr="004C3A0B">
              <w:rPr>
                <w:rFonts w:ascii="Arial" w:hAnsi="Arial" w:cs="Arial"/>
                <w:color w:val="161616"/>
                <w:sz w:val="22"/>
                <w:szCs w:val="22"/>
                <w:lang w:val="en-US"/>
              </w:rPr>
              <w:t xml:space="preserve"> is discovered in the course of a project, it may need to be disclosed to the proper authorities</w:t>
            </w:r>
          </w:p>
        </w:tc>
      </w:tr>
      <w:tr w:rsidR="008F4FDF" w:rsidRPr="004C3A0B" w14:paraId="04EFB8A3" w14:textId="77777777" w:rsidTr="00172B6A">
        <w:tc>
          <w:tcPr>
            <w:tcW w:w="9923" w:type="dxa"/>
            <w:gridSpan w:val="4"/>
            <w:tcBorders>
              <w:top w:val="single" w:sz="4" w:space="0" w:color="auto"/>
              <w:bottom w:val="single" w:sz="4" w:space="0" w:color="auto"/>
            </w:tcBorders>
          </w:tcPr>
          <w:p w14:paraId="3B706A6C" w14:textId="77777777" w:rsidR="008F4FDF" w:rsidRDefault="008F4FDF" w:rsidP="00172B6A">
            <w:pPr>
              <w:rPr>
                <w:rFonts w:ascii="Arial" w:hAnsi="Arial" w:cs="Arial"/>
                <w:sz w:val="22"/>
                <w:szCs w:val="22"/>
              </w:rPr>
            </w:pPr>
            <w:r>
              <w:rPr>
                <w:rFonts w:ascii="Arial" w:hAnsi="Arial" w:cs="Arial"/>
                <w:sz w:val="22"/>
                <w:szCs w:val="22"/>
              </w:rPr>
              <w:t>n/a</w:t>
            </w:r>
          </w:p>
          <w:p w14:paraId="62AF94E3" w14:textId="77777777" w:rsidR="008F4FDF" w:rsidRPr="004C3A0B" w:rsidRDefault="008F4FDF" w:rsidP="00172B6A">
            <w:pPr>
              <w:autoSpaceDE w:val="0"/>
              <w:autoSpaceDN w:val="0"/>
              <w:adjustRightInd w:val="0"/>
              <w:rPr>
                <w:rFonts w:cs="Arial"/>
              </w:rPr>
            </w:pPr>
            <w:r w:rsidRPr="003257BD">
              <w:rPr>
                <w:rFonts w:ascii="Arial" w:hAnsi="Arial" w:cs="Arial"/>
                <w:i/>
                <w:color w:val="808080"/>
                <w:sz w:val="18"/>
                <w:szCs w:val="18"/>
              </w:rPr>
              <w:t xml:space="preserve"> (this box should expand as you type)</w:t>
            </w:r>
          </w:p>
        </w:tc>
      </w:tr>
      <w:tr w:rsidR="008F4FDF" w:rsidRPr="004C3A0B" w14:paraId="6AC7B39F" w14:textId="77777777" w:rsidTr="00172B6A">
        <w:tc>
          <w:tcPr>
            <w:tcW w:w="9923" w:type="dxa"/>
            <w:gridSpan w:val="4"/>
            <w:tcBorders>
              <w:top w:val="single" w:sz="4" w:space="0" w:color="auto"/>
              <w:bottom w:val="single" w:sz="4" w:space="0" w:color="auto"/>
            </w:tcBorders>
            <w:shd w:val="clear" w:color="auto" w:fill="F2F2F2" w:themeFill="background1" w:themeFillShade="F2"/>
          </w:tcPr>
          <w:p w14:paraId="7B8AF577" w14:textId="77777777" w:rsidR="008F4FDF" w:rsidRPr="004C3A0B" w:rsidRDefault="008F4FDF" w:rsidP="00172B6A">
            <w:pPr>
              <w:rPr>
                <w:rFonts w:ascii="Arial" w:hAnsi="Arial" w:cs="Arial"/>
                <w:sz w:val="22"/>
                <w:szCs w:val="22"/>
              </w:rPr>
            </w:pPr>
            <w:r w:rsidRPr="004C3A0B">
              <w:rPr>
                <w:rFonts w:ascii="Arial" w:hAnsi="Arial" w:cs="Arial"/>
                <w:b/>
                <w:sz w:val="22"/>
                <w:szCs w:val="22"/>
              </w:rPr>
              <w:t>Risks to investigator</w:t>
            </w:r>
          </w:p>
          <w:p w14:paraId="1CF7D589" w14:textId="77777777" w:rsidR="008F4FDF" w:rsidRPr="004C3A0B" w:rsidRDefault="008F4FDF" w:rsidP="00172B6A">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8F4FDF" w:rsidRPr="004C3A0B" w14:paraId="66FE4349" w14:textId="77777777" w:rsidTr="00172B6A">
        <w:tc>
          <w:tcPr>
            <w:tcW w:w="4849" w:type="dxa"/>
            <w:tcBorders>
              <w:top w:val="single" w:sz="4" w:space="0" w:color="auto"/>
              <w:bottom w:val="single" w:sz="4" w:space="0" w:color="auto"/>
            </w:tcBorders>
          </w:tcPr>
          <w:p w14:paraId="0A42C636" w14:textId="77777777" w:rsidR="008F4FDF" w:rsidRDefault="008F4FDF" w:rsidP="00172B6A">
            <w:pPr>
              <w:autoSpaceDE w:val="0"/>
              <w:autoSpaceDN w:val="0"/>
              <w:adjustRightInd w:val="0"/>
              <w:rPr>
                <w:rFonts w:ascii="Arial" w:hAnsi="Arial" w:cs="Arial"/>
                <w:sz w:val="22"/>
                <w:szCs w:val="22"/>
              </w:rPr>
            </w:pPr>
            <w:r>
              <w:rPr>
                <w:rFonts w:ascii="Arial" w:hAnsi="Arial" w:cs="Arial"/>
                <w:sz w:val="22"/>
                <w:szCs w:val="22"/>
              </w:rPr>
              <w:t>Risk to Investigator:</w:t>
            </w:r>
          </w:p>
          <w:p w14:paraId="3EBACB60" w14:textId="77777777" w:rsidR="008F4FDF" w:rsidRDefault="008F4FDF" w:rsidP="00172B6A">
            <w:pPr>
              <w:rPr>
                <w:rFonts w:ascii="Arial" w:hAnsi="Arial" w:cs="Arial"/>
                <w:sz w:val="22"/>
                <w:szCs w:val="22"/>
              </w:rPr>
            </w:pPr>
          </w:p>
          <w:p w14:paraId="1F18FFD6" w14:textId="77777777" w:rsidR="008F4FDF" w:rsidRDefault="008F4FDF" w:rsidP="00172B6A">
            <w:pPr>
              <w:rPr>
                <w:rFonts w:ascii="Arial" w:hAnsi="Arial" w:cs="Arial"/>
                <w:sz w:val="22"/>
                <w:szCs w:val="22"/>
              </w:rPr>
            </w:pPr>
            <w:r>
              <w:rPr>
                <w:rFonts w:ascii="Arial" w:hAnsi="Arial" w:cs="Arial"/>
                <w:sz w:val="22"/>
                <w:szCs w:val="22"/>
              </w:rPr>
              <w:t>Some of the research may cause emotional distress</w:t>
            </w:r>
          </w:p>
          <w:p w14:paraId="1D1B860B" w14:textId="77777777" w:rsidR="008F4FDF" w:rsidRPr="004C3A0B" w:rsidRDefault="008F4FDF" w:rsidP="00172B6A">
            <w:pPr>
              <w:rPr>
                <w:rFonts w:ascii="Arial" w:hAnsi="Arial" w:cs="Arial"/>
                <w:sz w:val="22"/>
                <w:szCs w:val="22"/>
              </w:rPr>
            </w:pPr>
          </w:p>
          <w:p w14:paraId="43F20A8B" w14:textId="77777777" w:rsidR="008F4FDF" w:rsidRPr="004C3A0B" w:rsidRDefault="008F4FDF" w:rsidP="00172B6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78B5954" w14:textId="77777777" w:rsidR="008F4FDF" w:rsidRPr="00354F34" w:rsidRDefault="008F4FDF" w:rsidP="00172B6A">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77EEB564" w14:textId="77777777" w:rsidR="008F4FDF" w:rsidRDefault="008F4FDF" w:rsidP="00172B6A">
            <w:pPr>
              <w:rPr>
                <w:rFonts w:ascii="Arial" w:hAnsi="Arial" w:cs="Arial"/>
                <w:sz w:val="22"/>
                <w:szCs w:val="22"/>
              </w:rPr>
            </w:pPr>
          </w:p>
          <w:p w14:paraId="1BB1C148" w14:textId="77777777" w:rsidR="008F4FDF" w:rsidRDefault="008F4FDF" w:rsidP="00172B6A">
            <w:pPr>
              <w:rPr>
                <w:rFonts w:ascii="Arial" w:hAnsi="Arial" w:cs="Arial"/>
                <w:sz w:val="22"/>
                <w:szCs w:val="22"/>
              </w:rPr>
            </w:pPr>
            <w:r>
              <w:rPr>
                <w:rFonts w:ascii="Arial" w:hAnsi="Arial" w:cs="Arial"/>
                <w:sz w:val="22"/>
                <w:szCs w:val="22"/>
              </w:rPr>
              <w:t>Support from Student Services and the Counselling Service.</w:t>
            </w:r>
          </w:p>
          <w:p w14:paraId="0D5095B1" w14:textId="77777777" w:rsidR="008F4FDF" w:rsidRPr="004C3A0B" w:rsidRDefault="008F4FDF" w:rsidP="00172B6A">
            <w:pPr>
              <w:rPr>
                <w:rFonts w:ascii="Arial" w:hAnsi="Arial" w:cs="Arial"/>
                <w:sz w:val="22"/>
                <w:szCs w:val="22"/>
              </w:rPr>
            </w:pPr>
          </w:p>
          <w:p w14:paraId="678B530F" w14:textId="77777777" w:rsidR="008F4FDF" w:rsidRPr="004C3A0B" w:rsidRDefault="008F4FDF" w:rsidP="00172B6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F4FDF" w:rsidRPr="004C3A0B" w14:paraId="7448D527" w14:textId="77777777" w:rsidTr="00172B6A">
        <w:tc>
          <w:tcPr>
            <w:tcW w:w="9923" w:type="dxa"/>
            <w:gridSpan w:val="4"/>
            <w:tcBorders>
              <w:top w:val="single" w:sz="4" w:space="0" w:color="auto"/>
              <w:bottom w:val="single" w:sz="4" w:space="0" w:color="auto"/>
            </w:tcBorders>
            <w:shd w:val="clear" w:color="auto" w:fill="F2F2F2" w:themeFill="background1" w:themeFillShade="F2"/>
          </w:tcPr>
          <w:p w14:paraId="43682362" w14:textId="77777777" w:rsidR="008F4FDF" w:rsidRPr="004C3A0B" w:rsidRDefault="008F4FDF" w:rsidP="00172B6A">
            <w:pPr>
              <w:rPr>
                <w:rFonts w:ascii="Arial" w:hAnsi="Arial" w:cs="Arial"/>
                <w:sz w:val="22"/>
                <w:szCs w:val="22"/>
              </w:rPr>
            </w:pPr>
            <w:r w:rsidRPr="004C3A0B">
              <w:rPr>
                <w:rFonts w:ascii="Arial" w:hAnsi="Arial" w:cs="Arial"/>
                <w:b/>
                <w:sz w:val="22"/>
                <w:szCs w:val="22"/>
              </w:rPr>
              <w:t>University/institutional risks</w:t>
            </w:r>
          </w:p>
          <w:p w14:paraId="0D22349B" w14:textId="77777777" w:rsidR="008F4FDF" w:rsidRPr="004C3A0B" w:rsidRDefault="008F4FDF" w:rsidP="00172B6A">
            <w:pPr>
              <w:rPr>
                <w:rFonts w:ascii="Arial" w:hAnsi="Arial" w:cs="Arial"/>
                <w:sz w:val="22"/>
                <w:szCs w:val="22"/>
              </w:rPr>
            </w:pPr>
            <w:r w:rsidRPr="004C3A0B">
              <w:rPr>
                <w:rFonts w:ascii="Arial" w:hAnsi="Arial" w:cs="Arial"/>
                <w:sz w:val="22"/>
                <w:szCs w:val="22"/>
              </w:rPr>
              <w:t>For example: adverse publicity, financial loss, data protection</w:t>
            </w:r>
          </w:p>
        </w:tc>
      </w:tr>
      <w:tr w:rsidR="008F4FDF" w:rsidRPr="004C3A0B" w14:paraId="0BEB89F3" w14:textId="77777777" w:rsidTr="00172B6A">
        <w:tc>
          <w:tcPr>
            <w:tcW w:w="4849" w:type="dxa"/>
            <w:tcBorders>
              <w:top w:val="single" w:sz="4" w:space="0" w:color="auto"/>
              <w:bottom w:val="single" w:sz="4" w:space="0" w:color="auto"/>
            </w:tcBorders>
          </w:tcPr>
          <w:p w14:paraId="292637E0" w14:textId="77777777" w:rsidR="008F4FDF" w:rsidRDefault="008F4FDF" w:rsidP="00172B6A">
            <w:pPr>
              <w:autoSpaceDE w:val="0"/>
              <w:autoSpaceDN w:val="0"/>
              <w:adjustRightInd w:val="0"/>
              <w:rPr>
                <w:rFonts w:ascii="Arial" w:hAnsi="Arial" w:cs="Arial"/>
                <w:sz w:val="22"/>
                <w:szCs w:val="22"/>
              </w:rPr>
            </w:pPr>
            <w:r>
              <w:rPr>
                <w:rFonts w:ascii="Arial" w:hAnsi="Arial" w:cs="Arial"/>
                <w:sz w:val="22"/>
                <w:szCs w:val="22"/>
              </w:rPr>
              <w:t>Risk to University:</w:t>
            </w:r>
          </w:p>
          <w:p w14:paraId="3A3A45D8" w14:textId="77777777" w:rsidR="008F4FDF" w:rsidRDefault="008F4FDF" w:rsidP="00172B6A">
            <w:pPr>
              <w:rPr>
                <w:rFonts w:ascii="Arial" w:hAnsi="Arial" w:cs="Arial"/>
                <w:sz w:val="22"/>
                <w:szCs w:val="22"/>
              </w:rPr>
            </w:pPr>
            <w:r>
              <w:rPr>
                <w:rFonts w:ascii="Arial" w:hAnsi="Arial" w:cs="Arial"/>
                <w:sz w:val="22"/>
                <w:szCs w:val="22"/>
              </w:rPr>
              <w:t>Research will be undertaken in a professional way that causes no adverse publicity or financial loss to the university. All information will be recorded on a password protected memory stick.</w:t>
            </w:r>
          </w:p>
          <w:p w14:paraId="68965585" w14:textId="77777777" w:rsidR="008F4FDF" w:rsidRDefault="008F4FDF" w:rsidP="00172B6A">
            <w:pPr>
              <w:rPr>
                <w:rFonts w:ascii="Arial" w:hAnsi="Arial" w:cs="Arial"/>
                <w:sz w:val="22"/>
                <w:szCs w:val="22"/>
              </w:rPr>
            </w:pPr>
          </w:p>
          <w:p w14:paraId="6A5BB84A" w14:textId="77777777" w:rsidR="008F4FDF" w:rsidRPr="004C3A0B" w:rsidRDefault="008F4FDF" w:rsidP="00172B6A">
            <w:pPr>
              <w:rPr>
                <w:rFonts w:ascii="Arial" w:hAnsi="Arial" w:cs="Arial"/>
                <w:sz w:val="22"/>
                <w:szCs w:val="22"/>
              </w:rPr>
            </w:pPr>
          </w:p>
          <w:p w14:paraId="5BB9DB14" w14:textId="77777777" w:rsidR="008F4FDF" w:rsidRPr="004C3A0B" w:rsidRDefault="008F4FDF" w:rsidP="00172B6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4167333" w14:textId="77777777" w:rsidR="008F4FDF" w:rsidRPr="00354F34" w:rsidRDefault="008F4FDF" w:rsidP="00172B6A">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University</w:t>
            </w:r>
            <w:proofErr w:type="gramEnd"/>
            <w:r w:rsidRPr="00354F34">
              <w:rPr>
                <w:rFonts w:ascii="Arial" w:hAnsi="Arial" w:cs="Arial"/>
                <w:i/>
                <w:sz w:val="18"/>
                <w:szCs w:val="18"/>
              </w:rPr>
              <w:t>:</w:t>
            </w:r>
          </w:p>
          <w:p w14:paraId="6C4E1256" w14:textId="77777777" w:rsidR="008F4FDF" w:rsidRDefault="008F4FDF" w:rsidP="00172B6A">
            <w:pPr>
              <w:rPr>
                <w:rFonts w:ascii="Arial" w:hAnsi="Arial" w:cs="Arial"/>
                <w:sz w:val="22"/>
                <w:szCs w:val="22"/>
              </w:rPr>
            </w:pPr>
          </w:p>
          <w:p w14:paraId="0A2270E5" w14:textId="77777777" w:rsidR="008F4FDF" w:rsidRDefault="008F4FDF" w:rsidP="00172B6A">
            <w:pPr>
              <w:rPr>
                <w:rFonts w:ascii="Arial" w:hAnsi="Arial" w:cs="Arial"/>
                <w:sz w:val="22"/>
                <w:szCs w:val="22"/>
              </w:rPr>
            </w:pPr>
            <w:r>
              <w:rPr>
                <w:rFonts w:ascii="Arial" w:hAnsi="Arial" w:cs="Arial"/>
                <w:sz w:val="22"/>
                <w:szCs w:val="22"/>
              </w:rPr>
              <w:t>By conducting all research in a professional manner and by storing any sensitive material only on private equipment</w:t>
            </w:r>
          </w:p>
          <w:p w14:paraId="6651BA36" w14:textId="77777777" w:rsidR="008F4FDF" w:rsidRDefault="008F4FDF" w:rsidP="00172B6A">
            <w:pPr>
              <w:rPr>
                <w:rFonts w:ascii="Arial" w:hAnsi="Arial" w:cs="Arial"/>
                <w:sz w:val="22"/>
                <w:szCs w:val="22"/>
              </w:rPr>
            </w:pPr>
            <w:r>
              <w:rPr>
                <w:rFonts w:ascii="Arial" w:hAnsi="Arial" w:cs="Arial"/>
                <w:sz w:val="22"/>
                <w:szCs w:val="22"/>
              </w:rPr>
              <w:t xml:space="preserve">Attend regular supervisions </w:t>
            </w:r>
          </w:p>
          <w:p w14:paraId="68618C38" w14:textId="77777777" w:rsidR="008F4FDF" w:rsidRPr="004C3A0B" w:rsidRDefault="008F4FDF" w:rsidP="00172B6A">
            <w:pPr>
              <w:rPr>
                <w:rFonts w:ascii="Arial" w:hAnsi="Arial" w:cs="Arial"/>
                <w:sz w:val="22"/>
                <w:szCs w:val="22"/>
              </w:rPr>
            </w:pPr>
          </w:p>
          <w:p w14:paraId="014D420C" w14:textId="77777777" w:rsidR="008F4FDF" w:rsidRPr="004C3A0B" w:rsidRDefault="008F4FDF" w:rsidP="00172B6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17DC9C" w14:textId="77777777" w:rsidR="008F4FDF" w:rsidRDefault="008F4FDF" w:rsidP="008F4FDF"/>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8F4FDF" w:rsidRPr="004C3A0B" w14:paraId="4328647C" w14:textId="77777777" w:rsidTr="00172B6A">
        <w:tc>
          <w:tcPr>
            <w:tcW w:w="9923" w:type="dxa"/>
            <w:gridSpan w:val="4"/>
            <w:tcBorders>
              <w:top w:val="single" w:sz="4" w:space="0" w:color="auto"/>
              <w:bottom w:val="single" w:sz="4" w:space="0" w:color="auto"/>
            </w:tcBorders>
            <w:shd w:val="clear" w:color="auto" w:fill="F2F2F2" w:themeFill="background1" w:themeFillShade="F2"/>
          </w:tcPr>
          <w:p w14:paraId="3C772DE4" w14:textId="77777777" w:rsidR="008F4FDF" w:rsidRPr="004C3A0B" w:rsidRDefault="008F4FDF" w:rsidP="00172B6A">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8F4FDF" w:rsidRPr="004C3A0B" w14:paraId="27EEB235" w14:textId="77777777" w:rsidTr="00172B6A">
        <w:tc>
          <w:tcPr>
            <w:tcW w:w="7259" w:type="dxa"/>
            <w:tcBorders>
              <w:top w:val="single" w:sz="4" w:space="0" w:color="auto"/>
              <w:bottom w:val="single" w:sz="4" w:space="0" w:color="auto"/>
            </w:tcBorders>
            <w:shd w:val="clear" w:color="auto" w:fill="F2F2F2" w:themeFill="background1" w:themeFillShade="F2"/>
          </w:tcPr>
          <w:p w14:paraId="7FA3CF05" w14:textId="77777777" w:rsidR="008F4FDF" w:rsidRPr="004C3A0B" w:rsidRDefault="008F4FDF" w:rsidP="00172B6A">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A49FB30" w14:textId="77777777" w:rsidR="008F4FDF"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3362A65" w14:textId="77777777" w:rsidR="008F4FDF" w:rsidRPr="004C3A0B" w:rsidRDefault="008F4FDF" w:rsidP="00172B6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00522E2" w14:textId="77777777" w:rsidR="008F4FDF"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01808CE" w14:textId="77777777" w:rsidR="008F4FDF" w:rsidRPr="004C3A0B" w:rsidRDefault="008F4FDF" w:rsidP="00172B6A">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5166C00" w14:textId="77777777" w:rsidR="008F4FDF"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83A1970" w14:textId="77777777" w:rsidR="008F4FDF" w:rsidRPr="004C3A0B" w:rsidRDefault="008F4FDF" w:rsidP="00172B6A">
            <w:pPr>
              <w:autoSpaceDE w:val="0"/>
              <w:autoSpaceDN w:val="0"/>
              <w:adjustRightInd w:val="0"/>
              <w:jc w:val="center"/>
              <w:rPr>
                <w:rFonts w:ascii="Arial" w:hAnsi="Arial" w:cs="Arial"/>
                <w:b/>
                <w:sz w:val="22"/>
                <w:szCs w:val="22"/>
              </w:rPr>
            </w:pPr>
          </w:p>
        </w:tc>
      </w:tr>
      <w:tr w:rsidR="008F4FDF" w:rsidRPr="004C3A0B" w14:paraId="148872A1" w14:textId="77777777" w:rsidTr="00172B6A">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B3770E7" w14:textId="77777777" w:rsidR="008F4FDF" w:rsidRPr="004C3A0B" w:rsidRDefault="008F4FDF" w:rsidP="00172B6A">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8F2F2A1" w14:textId="77777777" w:rsidR="008F4FDF" w:rsidRPr="004C3A0B" w:rsidRDefault="00CF3006" w:rsidP="00172B6A">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8F4FD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B530AD7" w14:textId="77777777" w:rsidR="008F4FDF" w:rsidRPr="004C3A0B" w:rsidRDefault="00CF3006" w:rsidP="00172B6A">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8F4FDF">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D3B9B7" w14:textId="77777777" w:rsidR="008F4FDF" w:rsidRPr="004C3A0B" w:rsidRDefault="00CF3006" w:rsidP="00172B6A">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8F4FDF">
                  <w:rPr>
                    <w:rFonts w:ascii="MS Gothic" w:eastAsia="MS Gothic" w:hAnsi="MS Gothic" w:cs="Arial" w:hint="eastAsia"/>
                    <w:b/>
                    <w:bCs/>
                    <w:sz w:val="22"/>
                    <w:szCs w:val="22"/>
                  </w:rPr>
                  <w:t>☐</w:t>
                </w:r>
              </w:sdtContent>
            </w:sdt>
          </w:p>
        </w:tc>
      </w:tr>
    </w:tbl>
    <w:p w14:paraId="51A25976" w14:textId="77777777" w:rsidR="008F4FDF" w:rsidRPr="00354F34" w:rsidRDefault="008F4FDF" w:rsidP="008F4FDF">
      <w:pPr>
        <w:autoSpaceDE w:val="0"/>
        <w:autoSpaceDN w:val="0"/>
        <w:adjustRightInd w:val="0"/>
        <w:spacing w:after="240"/>
        <w:jc w:val="both"/>
        <w:rPr>
          <w:rFonts w:ascii="Arial" w:hAnsi="Arial" w:cs="Arial"/>
          <w:b/>
          <w:sz w:val="22"/>
          <w:szCs w:val="22"/>
        </w:rPr>
      </w:pPr>
    </w:p>
    <w:p w14:paraId="5C4EEEF0" w14:textId="77777777" w:rsidR="008F4FDF" w:rsidRDefault="008F4FDF" w:rsidP="008F4FDF">
      <w:pPr>
        <w:rPr>
          <w:rFonts w:ascii="Arial" w:hAnsi="Arial" w:cs="Arial"/>
          <w:b/>
          <w:sz w:val="22"/>
          <w:szCs w:val="22"/>
        </w:rPr>
      </w:pPr>
      <w:r>
        <w:rPr>
          <w:rFonts w:ascii="Arial" w:hAnsi="Arial" w:cs="Arial"/>
          <w:b/>
          <w:sz w:val="22"/>
          <w:szCs w:val="22"/>
        </w:rPr>
        <w:br w:type="page"/>
      </w:r>
    </w:p>
    <w:p w14:paraId="5B315CAE" w14:textId="77777777" w:rsidR="008F4FDF" w:rsidRPr="00354F34" w:rsidRDefault="008F4FDF" w:rsidP="008F4FDF">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F4FDF" w:rsidRPr="004C3A0B" w14:paraId="358CA156" w14:textId="77777777" w:rsidTr="00172B6A">
        <w:tc>
          <w:tcPr>
            <w:tcW w:w="9923" w:type="dxa"/>
            <w:tcBorders>
              <w:top w:val="single" w:sz="4" w:space="0" w:color="auto"/>
              <w:bottom w:val="single" w:sz="4" w:space="0" w:color="auto"/>
            </w:tcBorders>
            <w:shd w:val="clear" w:color="auto" w:fill="F2F2F2" w:themeFill="background1" w:themeFillShade="F2"/>
          </w:tcPr>
          <w:p w14:paraId="0FBD63D8" w14:textId="77777777" w:rsidR="008F4FDF" w:rsidRPr="004C3A0B" w:rsidRDefault="008F4FDF" w:rsidP="00172B6A">
            <w:pPr>
              <w:rPr>
                <w:rFonts w:ascii="Arial" w:hAnsi="Arial" w:cs="Arial"/>
                <w:sz w:val="22"/>
                <w:szCs w:val="22"/>
              </w:rPr>
            </w:pPr>
            <w:r w:rsidRPr="004C3A0B">
              <w:rPr>
                <w:rFonts w:ascii="Arial" w:hAnsi="Arial" w:cs="Arial"/>
                <w:b/>
                <w:sz w:val="22"/>
                <w:szCs w:val="22"/>
              </w:rPr>
              <w:t>Feedback</w:t>
            </w:r>
          </w:p>
          <w:p w14:paraId="6FAC06C5" w14:textId="77777777" w:rsidR="008F4FDF" w:rsidRPr="004C3A0B" w:rsidRDefault="008F4FDF" w:rsidP="00172B6A">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8F4FDF" w:rsidRPr="004C3A0B" w14:paraId="6DE59AEA" w14:textId="77777777" w:rsidTr="00172B6A">
        <w:tc>
          <w:tcPr>
            <w:tcW w:w="9923" w:type="dxa"/>
            <w:tcBorders>
              <w:top w:val="single" w:sz="4" w:space="0" w:color="auto"/>
              <w:bottom w:val="single" w:sz="4" w:space="0" w:color="auto"/>
            </w:tcBorders>
          </w:tcPr>
          <w:p w14:paraId="6F163E20" w14:textId="77777777" w:rsidR="008F4FDF" w:rsidRDefault="008F4FDF" w:rsidP="00172B6A">
            <w:pPr>
              <w:rPr>
                <w:rFonts w:ascii="Arial" w:hAnsi="Arial" w:cs="Arial"/>
                <w:sz w:val="22"/>
                <w:szCs w:val="22"/>
              </w:rPr>
            </w:pPr>
          </w:p>
          <w:p w14:paraId="435A4251" w14:textId="77777777" w:rsidR="008F4FDF" w:rsidRDefault="008F4FDF" w:rsidP="00172B6A">
            <w:pPr>
              <w:rPr>
                <w:rFonts w:ascii="Arial" w:hAnsi="Arial" w:cs="Arial"/>
                <w:sz w:val="22"/>
                <w:szCs w:val="22"/>
              </w:rPr>
            </w:pPr>
          </w:p>
          <w:p w14:paraId="78AEFE74" w14:textId="77777777" w:rsidR="008F4FDF" w:rsidRPr="004C3A0B" w:rsidRDefault="008F4FDF" w:rsidP="00172B6A">
            <w:pPr>
              <w:rPr>
                <w:rFonts w:ascii="Arial" w:hAnsi="Arial" w:cs="Arial"/>
                <w:sz w:val="22"/>
                <w:szCs w:val="22"/>
              </w:rPr>
            </w:pPr>
            <w:r>
              <w:rPr>
                <w:rFonts w:ascii="Arial" w:hAnsi="Arial" w:cs="Arial"/>
                <w:sz w:val="22"/>
                <w:szCs w:val="22"/>
              </w:rPr>
              <w:t>n/a</w:t>
            </w:r>
          </w:p>
          <w:p w14:paraId="6C64B0F5" w14:textId="77777777" w:rsidR="008F4FDF" w:rsidRPr="004C3A0B" w:rsidRDefault="008F4FDF" w:rsidP="00172B6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F4FDF" w:rsidRPr="004C3A0B" w14:paraId="045FD026" w14:textId="77777777" w:rsidTr="00172B6A">
        <w:tc>
          <w:tcPr>
            <w:tcW w:w="9923" w:type="dxa"/>
            <w:tcBorders>
              <w:top w:val="single" w:sz="4" w:space="0" w:color="auto"/>
              <w:bottom w:val="single" w:sz="4" w:space="0" w:color="auto"/>
            </w:tcBorders>
            <w:shd w:val="clear" w:color="auto" w:fill="F2F2F2" w:themeFill="background1" w:themeFillShade="F2"/>
          </w:tcPr>
          <w:p w14:paraId="1C750336" w14:textId="77777777" w:rsidR="008F4FDF" w:rsidRPr="004C3A0B" w:rsidRDefault="008F4FDF" w:rsidP="00172B6A">
            <w:pPr>
              <w:rPr>
                <w:rFonts w:ascii="Arial" w:hAnsi="Arial" w:cs="Arial"/>
                <w:sz w:val="22"/>
                <w:szCs w:val="22"/>
              </w:rPr>
            </w:pPr>
            <w:r w:rsidRPr="004C3A0B">
              <w:rPr>
                <w:rFonts w:ascii="Arial" w:hAnsi="Arial" w:cs="Arial"/>
                <w:b/>
                <w:sz w:val="22"/>
                <w:szCs w:val="22"/>
              </w:rPr>
              <w:t>Informed consent</w:t>
            </w:r>
          </w:p>
          <w:p w14:paraId="5009005D"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8F4FDF" w:rsidRPr="004C3A0B" w14:paraId="079BDAFE" w14:textId="77777777" w:rsidTr="00172B6A">
        <w:tc>
          <w:tcPr>
            <w:tcW w:w="9923" w:type="dxa"/>
            <w:tcBorders>
              <w:top w:val="single" w:sz="4" w:space="0" w:color="auto"/>
              <w:bottom w:val="single" w:sz="4" w:space="0" w:color="auto"/>
            </w:tcBorders>
          </w:tcPr>
          <w:p w14:paraId="6AC0E58B" w14:textId="77777777" w:rsidR="008F4FDF" w:rsidRDefault="008F4FDF" w:rsidP="00172B6A">
            <w:pPr>
              <w:rPr>
                <w:rFonts w:ascii="Arial" w:hAnsi="Arial" w:cs="Arial"/>
                <w:sz w:val="22"/>
                <w:szCs w:val="22"/>
              </w:rPr>
            </w:pPr>
          </w:p>
          <w:p w14:paraId="0532F7FE" w14:textId="77777777" w:rsidR="008F4FDF" w:rsidRDefault="008F4FDF" w:rsidP="00172B6A">
            <w:pPr>
              <w:rPr>
                <w:rFonts w:ascii="Arial" w:hAnsi="Arial" w:cs="Arial"/>
                <w:sz w:val="22"/>
                <w:szCs w:val="22"/>
              </w:rPr>
            </w:pPr>
          </w:p>
          <w:p w14:paraId="0F606D5E" w14:textId="77777777" w:rsidR="008F4FDF" w:rsidRPr="004C3A0B" w:rsidRDefault="008F4FDF" w:rsidP="00172B6A">
            <w:pPr>
              <w:rPr>
                <w:rFonts w:ascii="Arial" w:hAnsi="Arial" w:cs="Arial"/>
                <w:sz w:val="22"/>
                <w:szCs w:val="22"/>
              </w:rPr>
            </w:pPr>
            <w:r>
              <w:rPr>
                <w:rFonts w:ascii="Arial" w:hAnsi="Arial" w:cs="Arial"/>
                <w:sz w:val="22"/>
                <w:szCs w:val="22"/>
              </w:rPr>
              <w:t>n/a</w:t>
            </w:r>
          </w:p>
          <w:p w14:paraId="01507B6E" w14:textId="77777777" w:rsidR="008F4FDF" w:rsidRPr="004C3A0B" w:rsidRDefault="008F4FDF" w:rsidP="00172B6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F4FDF" w:rsidRPr="004C3A0B" w14:paraId="4252E69C" w14:textId="77777777" w:rsidTr="00172B6A">
        <w:tc>
          <w:tcPr>
            <w:tcW w:w="9923" w:type="dxa"/>
            <w:tcBorders>
              <w:top w:val="single" w:sz="4" w:space="0" w:color="auto"/>
              <w:bottom w:val="single" w:sz="4" w:space="0" w:color="auto"/>
            </w:tcBorders>
            <w:shd w:val="clear" w:color="auto" w:fill="F2F2F2" w:themeFill="background1" w:themeFillShade="F2"/>
          </w:tcPr>
          <w:p w14:paraId="012D0650" w14:textId="77777777" w:rsidR="008F4FDF" w:rsidRPr="004C3A0B" w:rsidRDefault="008F4FDF" w:rsidP="00172B6A">
            <w:pPr>
              <w:rPr>
                <w:rFonts w:ascii="Arial" w:hAnsi="Arial" w:cs="Arial"/>
                <w:b/>
                <w:sz w:val="22"/>
                <w:szCs w:val="22"/>
              </w:rPr>
            </w:pPr>
            <w:r w:rsidRPr="004C3A0B">
              <w:rPr>
                <w:rFonts w:ascii="Arial" w:hAnsi="Arial" w:cs="Arial"/>
                <w:b/>
                <w:sz w:val="22"/>
                <w:szCs w:val="22"/>
              </w:rPr>
              <w:t>Confidentiality / Anonymity</w:t>
            </w:r>
          </w:p>
          <w:p w14:paraId="3757E758" w14:textId="77777777" w:rsidR="008F4FDF" w:rsidRPr="004C3A0B" w:rsidRDefault="008F4FDF" w:rsidP="00172B6A">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8F4FDF" w:rsidRPr="004C3A0B" w14:paraId="0719053B" w14:textId="77777777" w:rsidTr="00172B6A">
        <w:tc>
          <w:tcPr>
            <w:tcW w:w="9923" w:type="dxa"/>
            <w:tcBorders>
              <w:top w:val="single" w:sz="4" w:space="0" w:color="auto"/>
              <w:bottom w:val="single" w:sz="4" w:space="0" w:color="auto"/>
            </w:tcBorders>
          </w:tcPr>
          <w:p w14:paraId="0165CEE2" w14:textId="77777777" w:rsidR="008F4FDF" w:rsidRDefault="008F4FDF" w:rsidP="00172B6A">
            <w:pPr>
              <w:rPr>
                <w:rFonts w:ascii="Arial" w:hAnsi="Arial" w:cs="Arial"/>
                <w:sz w:val="22"/>
                <w:szCs w:val="22"/>
              </w:rPr>
            </w:pPr>
          </w:p>
          <w:p w14:paraId="39BE7045" w14:textId="77777777" w:rsidR="008F4FDF" w:rsidRDefault="008F4FDF" w:rsidP="00172B6A">
            <w:pPr>
              <w:rPr>
                <w:rFonts w:ascii="Arial" w:hAnsi="Arial" w:cs="Arial"/>
                <w:sz w:val="22"/>
                <w:szCs w:val="22"/>
              </w:rPr>
            </w:pPr>
            <w:r>
              <w:rPr>
                <w:rFonts w:ascii="Arial" w:hAnsi="Arial" w:cs="Arial"/>
                <w:sz w:val="22"/>
                <w:szCs w:val="22"/>
              </w:rPr>
              <w:t>n/a</w:t>
            </w:r>
          </w:p>
          <w:p w14:paraId="59E5DB70" w14:textId="77777777" w:rsidR="008F4FDF" w:rsidRPr="004C3A0B" w:rsidRDefault="008F4FDF" w:rsidP="00172B6A">
            <w:pPr>
              <w:rPr>
                <w:rFonts w:ascii="Arial" w:hAnsi="Arial" w:cs="Arial"/>
                <w:sz w:val="22"/>
                <w:szCs w:val="22"/>
              </w:rPr>
            </w:pPr>
          </w:p>
          <w:p w14:paraId="62202ADB" w14:textId="77777777" w:rsidR="008F4FDF" w:rsidRPr="004C3A0B" w:rsidRDefault="008F4FDF" w:rsidP="00172B6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EA4A99" w14:textId="77777777" w:rsidR="008F4FDF" w:rsidRPr="004C3A0B" w:rsidRDefault="008F4FDF" w:rsidP="008F4FDF">
      <w:pPr>
        <w:rPr>
          <w:rFonts w:ascii="Arial" w:hAnsi="Arial" w:cs="Arial"/>
          <w:sz w:val="22"/>
          <w:szCs w:val="22"/>
        </w:rPr>
      </w:pPr>
    </w:p>
    <w:p w14:paraId="683CC930" w14:textId="77777777" w:rsidR="008F4FDF" w:rsidRDefault="008F4FDF" w:rsidP="008F4FDF">
      <w:pPr>
        <w:rPr>
          <w:rFonts w:ascii="Arial" w:hAnsi="Arial" w:cs="Arial"/>
          <w:b/>
          <w:sz w:val="22"/>
          <w:szCs w:val="22"/>
        </w:rPr>
      </w:pPr>
      <w:r>
        <w:rPr>
          <w:rFonts w:ascii="Arial" w:hAnsi="Arial" w:cs="Arial"/>
          <w:b/>
          <w:sz w:val="22"/>
          <w:szCs w:val="22"/>
        </w:rPr>
        <w:br w:type="page"/>
      </w:r>
    </w:p>
    <w:p w14:paraId="7EFF2F12" w14:textId="77777777" w:rsidR="008F4FDF" w:rsidRPr="00354F34" w:rsidRDefault="008F4FDF" w:rsidP="008F4FDF">
      <w:pPr>
        <w:rPr>
          <w:rFonts w:ascii="Arial" w:hAnsi="Arial" w:cs="Arial"/>
          <w:b/>
          <w:sz w:val="22"/>
          <w:szCs w:val="22"/>
        </w:rPr>
      </w:pPr>
      <w:r w:rsidRPr="00354F34">
        <w:rPr>
          <w:rFonts w:ascii="Arial" w:hAnsi="Arial" w:cs="Arial"/>
          <w:b/>
          <w:sz w:val="22"/>
          <w:szCs w:val="22"/>
        </w:rPr>
        <w:lastRenderedPageBreak/>
        <w:t>SECTION J: Data Protection and Storage</w:t>
      </w:r>
    </w:p>
    <w:p w14:paraId="1EBDB050" w14:textId="77777777" w:rsidR="008F4FDF" w:rsidRDefault="008F4FDF" w:rsidP="008F4FDF">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0" w:history="1">
        <w:r>
          <w:rPr>
            <w:rStyle w:val="Hyperlink"/>
            <w:rFonts w:ascii="Arial" w:eastAsia="Calibri"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F4FDF" w14:paraId="162DE57D" w14:textId="77777777" w:rsidTr="00172B6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E21C0C1" w14:textId="77777777" w:rsidR="008F4FDF" w:rsidRDefault="008F4FDF" w:rsidP="00172B6A">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ECA832" w14:textId="77777777" w:rsidR="008F4FDF" w:rsidRDefault="008F4FDF" w:rsidP="00172B6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FD5836" w14:textId="77777777" w:rsidR="008F4FDF" w:rsidRDefault="008F4FDF" w:rsidP="00172B6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F4FDF" w14:paraId="369163A9" w14:textId="77777777" w:rsidTr="00172B6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9C9A607" w14:textId="77777777" w:rsidR="008F4FDF" w:rsidRDefault="008F4FDF" w:rsidP="00172B6A">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F34E88" w14:textId="77777777" w:rsidR="008F4FDF" w:rsidRDefault="008F4FDF" w:rsidP="00172B6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189823" w14:textId="77777777" w:rsidR="008F4FDF" w:rsidRDefault="008F4FDF" w:rsidP="00172B6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8F4FDF" w14:paraId="2E7B1C7D" w14:textId="77777777" w:rsidTr="00172B6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A92849" w14:textId="77777777" w:rsidR="008F4FDF" w:rsidRDefault="008F4FDF" w:rsidP="00172B6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F4FDF" w14:paraId="69D908B1" w14:textId="77777777" w:rsidTr="00172B6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400A215" w14:textId="77777777" w:rsidR="008F4FDF" w:rsidRDefault="008F4FDF" w:rsidP="00172B6A">
            <w:pPr>
              <w:rPr>
                <w:rFonts w:ascii="Arial" w:hAnsi="Arial" w:cs="Arial"/>
                <w:sz w:val="22"/>
                <w:szCs w:val="22"/>
              </w:rPr>
            </w:pPr>
          </w:p>
          <w:p w14:paraId="6756D2B9" w14:textId="77777777" w:rsidR="008F4FDF" w:rsidRDefault="008F4FDF" w:rsidP="00172B6A">
            <w:pPr>
              <w:rPr>
                <w:rFonts w:ascii="Arial" w:hAnsi="Arial" w:cs="Arial"/>
                <w:sz w:val="22"/>
                <w:szCs w:val="22"/>
              </w:rPr>
            </w:pPr>
          </w:p>
          <w:p w14:paraId="08DEEDE9" w14:textId="77777777" w:rsidR="008F4FDF" w:rsidRPr="004C3A0B" w:rsidRDefault="008F4FDF" w:rsidP="00172B6A">
            <w:pPr>
              <w:rPr>
                <w:rFonts w:ascii="Arial" w:hAnsi="Arial" w:cs="Arial"/>
                <w:sz w:val="22"/>
                <w:szCs w:val="22"/>
              </w:rPr>
            </w:pPr>
            <w:r>
              <w:rPr>
                <w:rFonts w:ascii="Arial" w:hAnsi="Arial" w:cs="Arial"/>
                <w:sz w:val="22"/>
                <w:szCs w:val="22"/>
              </w:rPr>
              <w:t>n/a</w:t>
            </w:r>
          </w:p>
          <w:p w14:paraId="6B59A9EE" w14:textId="77777777" w:rsidR="008F4FDF" w:rsidRPr="00354F34" w:rsidRDefault="008F4FDF" w:rsidP="00172B6A">
            <w:pPr>
              <w:autoSpaceDE w:val="0"/>
              <w:autoSpaceDN w:val="0"/>
              <w:adjustRightInd w:val="0"/>
              <w:rPr>
                <w:i/>
              </w:rPr>
            </w:pPr>
            <w:r w:rsidRPr="003257BD">
              <w:rPr>
                <w:rFonts w:ascii="Arial" w:hAnsi="Arial" w:cs="Arial"/>
                <w:i/>
                <w:color w:val="808080"/>
                <w:sz w:val="18"/>
                <w:szCs w:val="18"/>
              </w:rPr>
              <w:t>(this box should expand as you type)</w:t>
            </w:r>
          </w:p>
        </w:tc>
      </w:tr>
      <w:tr w:rsidR="008F4FDF" w14:paraId="3841E194" w14:textId="77777777" w:rsidTr="00172B6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2F6A9B" w14:textId="77777777" w:rsidR="008F4FDF" w:rsidRPr="00947984" w:rsidRDefault="008F4FDF" w:rsidP="00172B6A">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19A343" w14:textId="77777777" w:rsidR="008F4FDF" w:rsidRDefault="008F4FDF" w:rsidP="00172B6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990AD9" w14:textId="77777777" w:rsidR="008F4FDF" w:rsidRDefault="008F4FDF" w:rsidP="00172B6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F4FDF" w14:paraId="0994353C" w14:textId="77777777" w:rsidTr="00172B6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77ADD3" w14:textId="77777777" w:rsidR="008F4FDF" w:rsidRDefault="008F4FDF" w:rsidP="00172B6A">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454674B" w14:textId="77777777" w:rsidR="008F4FDF" w:rsidRDefault="008F4FDF" w:rsidP="00172B6A">
            <w:pPr>
              <w:pStyle w:val="NormalWeb"/>
              <w:spacing w:before="0" w:beforeAutospacing="0" w:after="0" w:afterAutospacing="0"/>
              <w:ind w:left="1134" w:right="567"/>
            </w:pPr>
            <w:r>
              <w:rPr>
                <w:rFonts w:ascii="Arial" w:hAnsi="Arial" w:cs="Arial"/>
                <w:i/>
                <w:iCs/>
                <w:color w:val="000000"/>
                <w:sz w:val="20"/>
                <w:szCs w:val="23"/>
              </w:rPr>
              <w:t>(a) racial or ethnic origin,</w:t>
            </w:r>
          </w:p>
          <w:p w14:paraId="450B9AD0" w14:textId="77777777" w:rsidR="008F4FDF" w:rsidRDefault="008F4FDF" w:rsidP="00172B6A">
            <w:pPr>
              <w:pStyle w:val="NormalWeb"/>
              <w:spacing w:before="0" w:beforeAutospacing="0" w:after="0" w:afterAutospacing="0"/>
              <w:ind w:left="1134" w:right="567"/>
            </w:pPr>
            <w:r>
              <w:rPr>
                <w:rFonts w:ascii="Arial" w:hAnsi="Arial" w:cs="Arial"/>
                <w:i/>
                <w:iCs/>
                <w:color w:val="000000"/>
                <w:sz w:val="20"/>
                <w:szCs w:val="23"/>
              </w:rPr>
              <w:t>(b) political opinions,</w:t>
            </w:r>
          </w:p>
          <w:p w14:paraId="693EECFC" w14:textId="77777777" w:rsidR="008F4FDF" w:rsidRDefault="008F4FDF" w:rsidP="00172B6A">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E166E11" w14:textId="77777777" w:rsidR="008F4FDF" w:rsidRDefault="008F4FDF" w:rsidP="00172B6A">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D8958F2" w14:textId="77777777" w:rsidR="008F4FDF" w:rsidRDefault="008F4FDF" w:rsidP="00172B6A">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925FC6E" w14:textId="77777777" w:rsidR="008F4FDF" w:rsidRDefault="008F4FDF" w:rsidP="00172B6A">
            <w:pPr>
              <w:pStyle w:val="NormalWeb"/>
              <w:spacing w:before="0" w:beforeAutospacing="0" w:after="0" w:afterAutospacing="0"/>
              <w:ind w:left="1134" w:right="567"/>
            </w:pPr>
            <w:r>
              <w:rPr>
                <w:rFonts w:ascii="Arial" w:hAnsi="Arial" w:cs="Arial"/>
                <w:i/>
                <w:iCs/>
                <w:color w:val="000000"/>
                <w:sz w:val="20"/>
                <w:szCs w:val="23"/>
              </w:rPr>
              <w:t>(f) sexual life,</w:t>
            </w:r>
          </w:p>
          <w:p w14:paraId="1151CA80" w14:textId="77777777" w:rsidR="008F4FDF" w:rsidRDefault="008F4FDF" w:rsidP="00172B6A">
            <w:pPr>
              <w:pStyle w:val="NormalWeb"/>
              <w:spacing w:before="0" w:beforeAutospacing="0" w:after="0" w:afterAutospacing="0"/>
              <w:ind w:left="1134" w:right="567"/>
            </w:pPr>
            <w:r>
              <w:rPr>
                <w:rFonts w:ascii="Arial" w:hAnsi="Arial" w:cs="Arial"/>
                <w:i/>
                <w:iCs/>
                <w:color w:val="000000"/>
                <w:sz w:val="20"/>
                <w:szCs w:val="23"/>
              </w:rPr>
              <w:t>(g) genetics,</w:t>
            </w:r>
          </w:p>
          <w:p w14:paraId="09D24F5E" w14:textId="77777777" w:rsidR="008F4FDF" w:rsidRPr="00354F34" w:rsidRDefault="008F4FDF" w:rsidP="00172B6A">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3B8BD5" w14:textId="77777777" w:rsidR="008F4FDF" w:rsidRDefault="008F4FDF" w:rsidP="00172B6A">
            <w:pPr>
              <w:pStyle w:val="NormalWeb"/>
              <w:autoSpaceDE w:val="0"/>
              <w:autoSpaceDN w:val="0"/>
              <w:adjustRightInd w:val="0"/>
              <w:jc w:val="center"/>
              <w:rPr>
                <w:rFonts w:ascii="MS Gothic" w:eastAsia="MS Gothic" w:hAnsi="MS Gothic" w:cs="Arial"/>
                <w:b/>
                <w:bCs/>
                <w:sz w:val="22"/>
                <w:szCs w:val="22"/>
                <w:lang w:val="en-US"/>
              </w:rPr>
            </w:pPr>
          </w:p>
          <w:p w14:paraId="5B705D8B" w14:textId="77777777" w:rsidR="008F4FDF" w:rsidRDefault="008F4FDF" w:rsidP="00172B6A">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C17E4F" w14:textId="77777777" w:rsidR="008F4FDF" w:rsidRDefault="008F4FDF" w:rsidP="00172B6A">
            <w:pPr>
              <w:pStyle w:val="NormalWeb"/>
              <w:autoSpaceDE w:val="0"/>
              <w:autoSpaceDN w:val="0"/>
              <w:adjustRightInd w:val="0"/>
              <w:jc w:val="center"/>
              <w:rPr>
                <w:rFonts w:ascii="MS Gothic" w:eastAsia="MS Gothic" w:hAnsi="MS Gothic" w:cs="Arial"/>
                <w:b/>
                <w:bCs/>
                <w:sz w:val="22"/>
                <w:szCs w:val="22"/>
                <w:lang w:val="en-US"/>
              </w:rPr>
            </w:pPr>
          </w:p>
          <w:p w14:paraId="1A1743E4" w14:textId="77777777" w:rsidR="008F4FDF" w:rsidRDefault="008F4FDF" w:rsidP="00172B6A">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8F4FDF" w14:paraId="2531CF60" w14:textId="77777777" w:rsidTr="00172B6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CAEEA4" w14:textId="77777777" w:rsidR="008F4FDF" w:rsidRDefault="008F4FDF" w:rsidP="00172B6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F4FDF" w14:paraId="09DE31F5" w14:textId="77777777" w:rsidTr="00172B6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2ED6424" w14:textId="77777777" w:rsidR="008F4FDF" w:rsidRDefault="008F4FDF" w:rsidP="00172B6A">
            <w:pPr>
              <w:rPr>
                <w:rFonts w:ascii="Arial" w:hAnsi="Arial" w:cs="Arial"/>
                <w:sz w:val="22"/>
                <w:szCs w:val="22"/>
              </w:rPr>
            </w:pPr>
          </w:p>
          <w:p w14:paraId="68277522" w14:textId="77777777" w:rsidR="008F4FDF" w:rsidRDefault="008F4FDF" w:rsidP="00172B6A">
            <w:pPr>
              <w:rPr>
                <w:rFonts w:ascii="Arial" w:hAnsi="Arial" w:cs="Arial"/>
                <w:sz w:val="22"/>
                <w:szCs w:val="22"/>
              </w:rPr>
            </w:pPr>
            <w:r>
              <w:rPr>
                <w:rFonts w:ascii="Arial" w:hAnsi="Arial" w:cs="Arial"/>
                <w:sz w:val="22"/>
                <w:szCs w:val="22"/>
              </w:rPr>
              <w:t>n/a</w:t>
            </w:r>
          </w:p>
          <w:p w14:paraId="4CC57674" w14:textId="77777777" w:rsidR="008F4FDF" w:rsidRPr="004C3A0B" w:rsidRDefault="008F4FDF" w:rsidP="00172B6A">
            <w:pPr>
              <w:rPr>
                <w:rFonts w:ascii="Arial" w:hAnsi="Arial" w:cs="Arial"/>
                <w:sz w:val="22"/>
                <w:szCs w:val="22"/>
              </w:rPr>
            </w:pPr>
          </w:p>
          <w:p w14:paraId="4E5E11D0" w14:textId="77777777" w:rsidR="008F4FDF" w:rsidRDefault="008F4FDF" w:rsidP="00172B6A">
            <w:pPr>
              <w:autoSpaceDE w:val="0"/>
              <w:autoSpaceDN w:val="0"/>
              <w:adjustRightInd w:val="0"/>
            </w:pPr>
            <w:r w:rsidRPr="003257BD">
              <w:rPr>
                <w:rFonts w:ascii="Arial" w:hAnsi="Arial" w:cs="Arial"/>
                <w:i/>
                <w:color w:val="808080"/>
                <w:sz w:val="18"/>
                <w:szCs w:val="18"/>
              </w:rPr>
              <w:t>(this box should expand as you type)</w:t>
            </w:r>
          </w:p>
        </w:tc>
      </w:tr>
      <w:tr w:rsidR="008F4FDF" w:rsidRPr="004C3A0B" w14:paraId="159DD994" w14:textId="77777777" w:rsidTr="00172B6A">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2C2F2BDE" w14:textId="77777777" w:rsidR="008F4FDF" w:rsidRPr="004C3A0B" w:rsidRDefault="008F4FDF" w:rsidP="00172B6A">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28B2AF67" w14:textId="77777777" w:rsidR="008F4FDF" w:rsidRPr="004C3A0B"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9FFCE65" w14:textId="77777777" w:rsidR="008F4FDF" w:rsidRPr="004C3A0B"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F4FDF" w:rsidRPr="004C3A0B" w14:paraId="09F0FC6B" w14:textId="77777777" w:rsidTr="00172B6A">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63B0B0EB"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C802362"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ADA0B51"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4B562CE6"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7D104E1D"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591A60B"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6F9BE968"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76240143" w14:textId="77777777" w:rsidTr="00172B6A">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44053F9B"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8660529"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CE0C64C"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6BC3D1E1"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5E515542"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7140B0CC"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9CB6A8F"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1804023F"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52578E16"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F2CAD2"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45B9230"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41066ECF"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6CD6F750"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DDA9C65"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6AE8A90"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6A0BBFBE"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2ED5D364"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Other – specify:</w:t>
            </w:r>
          </w:p>
          <w:p w14:paraId="5C1B7526" w14:textId="77777777" w:rsidR="008F4FDF" w:rsidRPr="004C3A0B" w:rsidRDefault="008F4FDF" w:rsidP="00172B6A">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46A1A22"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5795056"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0E3672D4"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5FC7C752" w14:textId="77777777" w:rsidR="008F4FDF" w:rsidRDefault="008F4FDF" w:rsidP="00172B6A">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8F4FDF" w:rsidRPr="004C3A0B" w14:paraId="511683CD"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59DFE0EB" w14:textId="77777777" w:rsidR="008F4FDF" w:rsidRDefault="008F4FDF" w:rsidP="00172B6A">
            <w:pPr>
              <w:rPr>
                <w:rFonts w:ascii="Arial" w:hAnsi="Arial" w:cs="Arial"/>
                <w:sz w:val="22"/>
                <w:szCs w:val="22"/>
              </w:rPr>
            </w:pPr>
            <w:r>
              <w:rPr>
                <w:rFonts w:ascii="Arial" w:hAnsi="Arial" w:cs="Arial"/>
                <w:sz w:val="22"/>
                <w:szCs w:val="22"/>
              </w:rPr>
              <w:t>n/a</w:t>
            </w:r>
          </w:p>
          <w:p w14:paraId="7CC47028" w14:textId="77777777" w:rsidR="008F4FDF" w:rsidRPr="004C3A0B" w:rsidRDefault="008F4FDF" w:rsidP="00172B6A">
            <w:pPr>
              <w:rPr>
                <w:rFonts w:ascii="Arial" w:hAnsi="Arial" w:cs="Arial"/>
                <w:sz w:val="22"/>
                <w:szCs w:val="22"/>
              </w:rPr>
            </w:pPr>
          </w:p>
          <w:p w14:paraId="170FB81A" w14:textId="77777777" w:rsidR="008F4FDF" w:rsidRDefault="008F4FDF" w:rsidP="00172B6A">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8F4FDF" w:rsidRPr="004C3A0B" w14:paraId="7B35AE9D" w14:textId="77777777" w:rsidTr="00172B6A">
        <w:tblPrEx>
          <w:tblBorders>
            <w:top w:val="none" w:sz="0" w:space="0" w:color="auto"/>
            <w:left w:val="none" w:sz="0" w:space="0" w:color="auto"/>
            <w:bottom w:val="none" w:sz="0" w:space="0" w:color="auto"/>
            <w:right w:val="none" w:sz="0" w:space="0" w:color="auto"/>
          </w:tblBorders>
        </w:tblPrEx>
        <w:trPr>
          <w:trHeight w:val="439"/>
        </w:trPr>
        <w:tc>
          <w:tcPr>
            <w:tcW w:w="9889" w:type="dxa"/>
            <w:gridSpan w:val="3"/>
            <w:shd w:val="clear" w:color="auto" w:fill="F2F2F2" w:themeFill="background1" w:themeFillShade="F2"/>
            <w:vAlign w:val="center"/>
          </w:tcPr>
          <w:p w14:paraId="67CB3ED0" w14:textId="77777777" w:rsidR="008F4FDF" w:rsidRPr="004C3A0B" w:rsidRDefault="008F4FDF" w:rsidP="00172B6A">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8F4FDF" w:rsidRPr="004C3A0B" w14:paraId="35CCF637" w14:textId="77777777" w:rsidTr="00172B6A">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5578C34E" w14:textId="77777777" w:rsidR="008F4FDF" w:rsidRPr="004C3A0B" w:rsidRDefault="008F4FDF" w:rsidP="00172B6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4E9745C" w14:textId="77777777" w:rsidR="008F4FDF" w:rsidRPr="004C3A0B"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B21ABE9" w14:textId="77777777" w:rsidR="008F4FDF" w:rsidRPr="004C3A0B" w:rsidRDefault="008F4FDF" w:rsidP="00172B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F4FDF" w:rsidRPr="004C3A0B" w14:paraId="42B33D2E" w14:textId="77777777" w:rsidTr="00172B6A">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130E7D64"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DED1DE7"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7CA0DFB6"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0BF72F12"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713EF57C"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175C85D8"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5387633E"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727152AB" w14:textId="77777777" w:rsidTr="00172B6A">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24D58E72"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FC67B24"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C6ED1BE"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362D9C81"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007D52A6"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2D86CC4"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D17977"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56658720"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0ED9C547"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371E20C"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F9DB79"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1EC97A2B"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0FFDAC1F"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1C0DE68"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20F7A6"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3C2732A1"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32607573"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9868E9A"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A196AE8" w14:textId="77777777" w:rsidR="008F4FDF" w:rsidRPr="004C3A0B" w:rsidRDefault="008F4FDF" w:rsidP="00172B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F4FDF" w:rsidRPr="004C3A0B" w14:paraId="615A6DA1"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46CE1724" w14:textId="77777777" w:rsidR="008F4FDF" w:rsidRPr="004C3A0B" w:rsidRDefault="008F4FDF" w:rsidP="00172B6A">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6B5A92F2"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CC44A13" w14:textId="77777777" w:rsidR="008F4FDF" w:rsidRPr="004C3A0B" w:rsidRDefault="008F4FDF" w:rsidP="00172B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8F4FDF" w:rsidRPr="004C3A0B" w14:paraId="79F1B120"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652C9234" w14:textId="77777777" w:rsidR="008F4FDF" w:rsidRPr="004C3A0B" w:rsidRDefault="008F4FDF" w:rsidP="00172B6A">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8F4FDF" w:rsidRPr="004C3A0B" w14:paraId="0FE7098A"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48250978" w14:textId="77777777" w:rsidR="008F4FDF" w:rsidRDefault="008F4FDF" w:rsidP="00172B6A">
            <w:pPr>
              <w:autoSpaceDE w:val="0"/>
              <w:autoSpaceDN w:val="0"/>
              <w:adjustRightInd w:val="0"/>
              <w:rPr>
                <w:rFonts w:ascii="Arial" w:hAnsi="Arial" w:cs="Arial"/>
                <w:sz w:val="22"/>
                <w:szCs w:val="22"/>
              </w:rPr>
            </w:pPr>
          </w:p>
          <w:p w14:paraId="4FE90959" w14:textId="77777777" w:rsidR="008F4FDF" w:rsidRDefault="008F4FDF" w:rsidP="00172B6A">
            <w:pPr>
              <w:autoSpaceDE w:val="0"/>
              <w:autoSpaceDN w:val="0"/>
              <w:adjustRightInd w:val="0"/>
              <w:rPr>
                <w:rFonts w:ascii="Arial" w:hAnsi="Arial" w:cs="Arial"/>
                <w:sz w:val="22"/>
                <w:szCs w:val="22"/>
              </w:rPr>
            </w:pPr>
            <w:r>
              <w:rPr>
                <w:rFonts w:ascii="Arial" w:hAnsi="Arial" w:cs="Arial"/>
                <w:sz w:val="22"/>
                <w:szCs w:val="22"/>
              </w:rPr>
              <w:t>n/a</w:t>
            </w:r>
          </w:p>
          <w:p w14:paraId="3A18837C" w14:textId="77777777" w:rsidR="008F4FDF" w:rsidRPr="00354F34" w:rsidRDefault="008F4FDF" w:rsidP="00172B6A">
            <w:pPr>
              <w:autoSpaceDE w:val="0"/>
              <w:autoSpaceDN w:val="0"/>
              <w:adjustRightInd w:val="0"/>
              <w:rPr>
                <w:rFonts w:ascii="Arial" w:hAnsi="Arial" w:cs="Arial"/>
                <w:sz w:val="22"/>
                <w:szCs w:val="22"/>
              </w:rPr>
            </w:pPr>
          </w:p>
          <w:p w14:paraId="5978F1F4" w14:textId="77777777" w:rsidR="008F4FDF" w:rsidRPr="004C3A0B" w:rsidRDefault="008F4FDF" w:rsidP="00172B6A">
            <w:pPr>
              <w:autoSpaceDE w:val="0"/>
              <w:autoSpaceDN w:val="0"/>
              <w:adjustRightInd w:val="0"/>
              <w:rPr>
                <w:rFonts w:cs="Arial"/>
              </w:rPr>
            </w:pPr>
            <w:r w:rsidRPr="00354F34">
              <w:rPr>
                <w:rFonts w:ascii="Arial" w:hAnsi="Arial" w:cs="Arial"/>
                <w:i/>
                <w:color w:val="808080"/>
                <w:sz w:val="18"/>
                <w:szCs w:val="18"/>
              </w:rPr>
              <w:t>(this box should expand as you type)</w:t>
            </w:r>
          </w:p>
        </w:tc>
      </w:tr>
      <w:tr w:rsidR="008F4FDF" w:rsidRPr="004C3A0B" w14:paraId="32F15B19"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2D65BC30"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8F4FDF" w:rsidRPr="004C3A0B" w14:paraId="088619D7"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7040A9DE" w14:textId="77777777" w:rsidR="008F4FDF" w:rsidRDefault="008F4FDF" w:rsidP="00172B6A">
            <w:pPr>
              <w:autoSpaceDE w:val="0"/>
              <w:autoSpaceDN w:val="0"/>
              <w:adjustRightInd w:val="0"/>
              <w:rPr>
                <w:rFonts w:ascii="Arial" w:hAnsi="Arial" w:cs="Arial"/>
                <w:sz w:val="22"/>
                <w:szCs w:val="22"/>
              </w:rPr>
            </w:pPr>
          </w:p>
          <w:p w14:paraId="7BC1970A" w14:textId="77777777" w:rsidR="008F4FDF" w:rsidRDefault="008F4FDF" w:rsidP="00172B6A">
            <w:pPr>
              <w:autoSpaceDE w:val="0"/>
              <w:autoSpaceDN w:val="0"/>
              <w:adjustRightInd w:val="0"/>
              <w:rPr>
                <w:rFonts w:ascii="Arial" w:hAnsi="Arial" w:cs="Arial"/>
                <w:sz w:val="22"/>
                <w:szCs w:val="22"/>
              </w:rPr>
            </w:pPr>
            <w:r>
              <w:rPr>
                <w:rFonts w:ascii="Arial" w:hAnsi="Arial" w:cs="Arial"/>
                <w:sz w:val="22"/>
                <w:szCs w:val="22"/>
              </w:rPr>
              <w:t>n/a</w:t>
            </w:r>
          </w:p>
          <w:p w14:paraId="4CCC6254" w14:textId="77777777" w:rsidR="008F4FDF" w:rsidRPr="00354F34" w:rsidRDefault="008F4FDF" w:rsidP="00172B6A">
            <w:pPr>
              <w:autoSpaceDE w:val="0"/>
              <w:autoSpaceDN w:val="0"/>
              <w:adjustRightInd w:val="0"/>
              <w:rPr>
                <w:rFonts w:ascii="Arial" w:hAnsi="Arial" w:cs="Arial"/>
                <w:sz w:val="22"/>
                <w:szCs w:val="22"/>
              </w:rPr>
            </w:pPr>
          </w:p>
          <w:p w14:paraId="57E5088E" w14:textId="77777777" w:rsidR="008F4FDF" w:rsidRPr="004C3A0B" w:rsidRDefault="008F4FDF" w:rsidP="00172B6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8F4FDF" w:rsidRPr="004C3A0B" w14:paraId="7B970282"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1B99EFF3"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8F4FDF" w:rsidRPr="004C3A0B" w14:paraId="3D533E9A"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6B482F22" w14:textId="77777777" w:rsidR="008F4FDF" w:rsidRDefault="008F4FDF" w:rsidP="00172B6A">
            <w:pPr>
              <w:autoSpaceDE w:val="0"/>
              <w:autoSpaceDN w:val="0"/>
              <w:adjustRightInd w:val="0"/>
              <w:rPr>
                <w:rFonts w:ascii="Arial" w:hAnsi="Arial" w:cs="Arial"/>
                <w:sz w:val="22"/>
                <w:szCs w:val="22"/>
              </w:rPr>
            </w:pPr>
          </w:p>
          <w:p w14:paraId="4B451992" w14:textId="77777777" w:rsidR="008F4FDF" w:rsidRDefault="008F4FDF" w:rsidP="00172B6A">
            <w:pPr>
              <w:autoSpaceDE w:val="0"/>
              <w:autoSpaceDN w:val="0"/>
              <w:adjustRightInd w:val="0"/>
              <w:rPr>
                <w:rFonts w:ascii="Arial" w:hAnsi="Arial" w:cs="Arial"/>
                <w:sz w:val="22"/>
                <w:szCs w:val="22"/>
              </w:rPr>
            </w:pPr>
            <w:r>
              <w:rPr>
                <w:rFonts w:ascii="Arial" w:hAnsi="Arial" w:cs="Arial"/>
                <w:sz w:val="22"/>
                <w:szCs w:val="22"/>
              </w:rPr>
              <w:t>n/a</w:t>
            </w:r>
          </w:p>
          <w:p w14:paraId="34F2D75F" w14:textId="77777777" w:rsidR="008F4FDF" w:rsidRPr="00354F34" w:rsidRDefault="008F4FDF" w:rsidP="00172B6A">
            <w:pPr>
              <w:autoSpaceDE w:val="0"/>
              <w:autoSpaceDN w:val="0"/>
              <w:adjustRightInd w:val="0"/>
              <w:rPr>
                <w:rFonts w:ascii="Arial" w:hAnsi="Arial" w:cs="Arial"/>
                <w:sz w:val="22"/>
                <w:szCs w:val="22"/>
              </w:rPr>
            </w:pPr>
          </w:p>
          <w:p w14:paraId="633D2F7A" w14:textId="77777777" w:rsidR="008F4FDF" w:rsidRPr="004C3A0B" w:rsidRDefault="008F4FDF" w:rsidP="00172B6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8F4FDF" w:rsidRPr="004C3A0B" w14:paraId="27A7AD4A"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3D956746" w14:textId="77777777" w:rsidR="008F4FDF" w:rsidRPr="004C3A0B" w:rsidRDefault="008F4FDF" w:rsidP="00172B6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8F4FDF" w:rsidRPr="004C3A0B" w14:paraId="266258B2"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66AFC6F3" w14:textId="77777777" w:rsidR="008F4FDF" w:rsidRDefault="008F4FDF" w:rsidP="00172B6A">
            <w:pPr>
              <w:autoSpaceDE w:val="0"/>
              <w:autoSpaceDN w:val="0"/>
              <w:adjustRightInd w:val="0"/>
              <w:rPr>
                <w:rFonts w:ascii="Arial" w:hAnsi="Arial" w:cs="Arial"/>
                <w:sz w:val="22"/>
                <w:szCs w:val="22"/>
              </w:rPr>
            </w:pPr>
          </w:p>
          <w:p w14:paraId="007034AB" w14:textId="77777777" w:rsidR="008F4FDF" w:rsidRDefault="008F4FDF" w:rsidP="00172B6A">
            <w:pPr>
              <w:autoSpaceDE w:val="0"/>
              <w:autoSpaceDN w:val="0"/>
              <w:adjustRightInd w:val="0"/>
              <w:rPr>
                <w:rFonts w:ascii="Arial" w:hAnsi="Arial" w:cs="Arial"/>
                <w:sz w:val="22"/>
                <w:szCs w:val="22"/>
              </w:rPr>
            </w:pPr>
          </w:p>
          <w:p w14:paraId="6BA1362C" w14:textId="77777777" w:rsidR="008F4FDF" w:rsidRPr="00354F34" w:rsidRDefault="008F4FDF" w:rsidP="00172B6A">
            <w:pPr>
              <w:autoSpaceDE w:val="0"/>
              <w:autoSpaceDN w:val="0"/>
              <w:adjustRightInd w:val="0"/>
              <w:rPr>
                <w:rFonts w:ascii="Arial" w:hAnsi="Arial" w:cs="Arial"/>
                <w:sz w:val="22"/>
                <w:szCs w:val="22"/>
              </w:rPr>
            </w:pPr>
          </w:p>
          <w:p w14:paraId="22A81CB7" w14:textId="77777777" w:rsidR="008F4FDF" w:rsidRPr="004C3A0B" w:rsidRDefault="008F4FDF" w:rsidP="00172B6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8F4FDF" w:rsidRPr="004C3A0B" w14:paraId="3AA362A7"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25F171B1" w14:textId="77777777" w:rsidR="008F4FDF" w:rsidRDefault="008F4FDF" w:rsidP="00172B6A">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1" w:history="1">
              <w:r w:rsidRPr="00C32EFB">
                <w:rPr>
                  <w:rStyle w:val="Hyperlink"/>
                  <w:rFonts w:ascii="Arial" w:eastAsia="Calibri"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8F4FDF" w:rsidRPr="004C3A0B" w14:paraId="6559D881" w14:textId="77777777" w:rsidTr="00172B6A">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290C61DB" w14:textId="77777777" w:rsidR="008F4FDF" w:rsidRDefault="008F4FDF" w:rsidP="00172B6A">
            <w:pPr>
              <w:autoSpaceDE w:val="0"/>
              <w:autoSpaceDN w:val="0"/>
              <w:adjustRightInd w:val="0"/>
              <w:rPr>
                <w:rFonts w:ascii="Arial" w:hAnsi="Arial" w:cs="Arial"/>
                <w:sz w:val="22"/>
                <w:szCs w:val="22"/>
              </w:rPr>
            </w:pPr>
          </w:p>
          <w:p w14:paraId="5B12E972" w14:textId="77777777" w:rsidR="008F4FDF" w:rsidRDefault="008F4FDF" w:rsidP="00172B6A">
            <w:pPr>
              <w:autoSpaceDE w:val="0"/>
              <w:autoSpaceDN w:val="0"/>
              <w:adjustRightInd w:val="0"/>
              <w:rPr>
                <w:rFonts w:ascii="Arial" w:hAnsi="Arial" w:cs="Arial"/>
                <w:sz w:val="22"/>
                <w:szCs w:val="22"/>
              </w:rPr>
            </w:pPr>
          </w:p>
          <w:p w14:paraId="7F92A0EA" w14:textId="77777777" w:rsidR="008F4FDF" w:rsidRPr="00354F34" w:rsidRDefault="008F4FDF" w:rsidP="00172B6A">
            <w:pPr>
              <w:autoSpaceDE w:val="0"/>
              <w:autoSpaceDN w:val="0"/>
              <w:adjustRightInd w:val="0"/>
              <w:rPr>
                <w:rFonts w:ascii="Arial" w:hAnsi="Arial" w:cs="Arial"/>
                <w:sz w:val="22"/>
                <w:szCs w:val="22"/>
              </w:rPr>
            </w:pPr>
          </w:p>
          <w:p w14:paraId="37341D6E" w14:textId="77777777" w:rsidR="008F4FDF" w:rsidRDefault="008F4FDF" w:rsidP="00172B6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8F4FDF" w:rsidRPr="004C3A0B" w14:paraId="6BF5D0A5" w14:textId="77777777" w:rsidTr="00172B6A">
        <w:tblPrEx>
          <w:tblBorders>
            <w:top w:val="none" w:sz="0" w:space="0" w:color="auto"/>
            <w:left w:val="none" w:sz="0" w:space="0" w:color="auto"/>
            <w:bottom w:val="none" w:sz="0" w:space="0" w:color="auto"/>
            <w:right w:val="none" w:sz="0" w:space="0" w:color="auto"/>
          </w:tblBorders>
        </w:tblPrEx>
        <w:trPr>
          <w:trHeight w:val="252"/>
        </w:trPr>
        <w:tc>
          <w:tcPr>
            <w:tcW w:w="7763" w:type="dxa"/>
            <w:vMerge w:val="restart"/>
            <w:shd w:val="clear" w:color="auto" w:fill="F2F2F2" w:themeFill="background1" w:themeFillShade="F2"/>
          </w:tcPr>
          <w:p w14:paraId="42D3BB02" w14:textId="77777777" w:rsidR="008F4FDF" w:rsidRDefault="008F4FDF" w:rsidP="00172B6A">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2" w:history="1">
              <w:r w:rsidRPr="00C32EFB">
                <w:rPr>
                  <w:rStyle w:val="Hyperlink"/>
                  <w:rFonts w:ascii="Arial" w:eastAsia="Calibri" w:hAnsi="Arial" w:cs="Arial"/>
                  <w:color w:val="000000"/>
                  <w:sz w:val="22"/>
                  <w:szCs w:val="22"/>
                </w:rPr>
                <w:t>https://www.uwtsd.ac.uk/library/research-data-management/</w:t>
              </w:r>
            </w:hyperlink>
            <w:r w:rsidRPr="00C32EFB">
              <w:rPr>
                <w:rFonts w:ascii="Arial" w:hAnsi="Arial" w:cs="Arial"/>
                <w:color w:val="000000"/>
                <w:sz w:val="22"/>
                <w:szCs w:val="22"/>
              </w:rPr>
              <w:t>)</w:t>
            </w:r>
          </w:p>
          <w:p w14:paraId="4FBA1604" w14:textId="77777777" w:rsidR="008F4FDF" w:rsidRPr="0092487B" w:rsidRDefault="008F4FDF" w:rsidP="00172B6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0EB6C93" w14:textId="77777777" w:rsidR="008F4FDF" w:rsidRPr="003257BD" w:rsidRDefault="008F4FDF" w:rsidP="00172B6A">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2B10411" w14:textId="77777777" w:rsidR="008F4FDF" w:rsidRPr="0092487B" w:rsidRDefault="00CF3006" w:rsidP="00172B6A">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F4FDF">
                  <w:rPr>
                    <w:rFonts w:ascii="MS Gothic" w:eastAsia="MS Gothic" w:hAnsi="MS Gothic" w:cs="Arial" w:hint="eastAsia"/>
                    <w:b/>
                    <w:bCs/>
                  </w:rPr>
                  <w:t>☒</w:t>
                </w:r>
              </w:sdtContent>
            </w:sdt>
          </w:p>
        </w:tc>
      </w:tr>
      <w:tr w:rsidR="008F4FDF" w:rsidRPr="004C3A0B" w14:paraId="030028BC" w14:textId="77777777" w:rsidTr="00172B6A">
        <w:tblPrEx>
          <w:tblBorders>
            <w:top w:val="none" w:sz="0" w:space="0" w:color="auto"/>
            <w:left w:val="none" w:sz="0" w:space="0" w:color="auto"/>
            <w:bottom w:val="none" w:sz="0" w:space="0" w:color="auto"/>
            <w:right w:val="none" w:sz="0" w:space="0" w:color="auto"/>
          </w:tblBorders>
        </w:tblPrEx>
        <w:trPr>
          <w:trHeight w:val="252"/>
        </w:trPr>
        <w:tc>
          <w:tcPr>
            <w:tcW w:w="7763" w:type="dxa"/>
            <w:vMerge/>
            <w:shd w:val="clear" w:color="auto" w:fill="F2F2F2" w:themeFill="background1" w:themeFillShade="F2"/>
          </w:tcPr>
          <w:p w14:paraId="50524D4A" w14:textId="77777777" w:rsidR="008F4FDF" w:rsidRPr="004D6425" w:rsidRDefault="008F4FDF" w:rsidP="00172B6A">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06BF9C3" w14:textId="77777777" w:rsidR="008F4FDF" w:rsidRPr="003257BD" w:rsidRDefault="008F4FDF" w:rsidP="00172B6A">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9595434" w14:textId="77777777" w:rsidR="008F4FDF" w:rsidRPr="0092487B" w:rsidRDefault="00CF3006" w:rsidP="00172B6A">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8F4FDF">
                  <w:rPr>
                    <w:rFonts w:ascii="MS Gothic" w:eastAsia="MS Gothic" w:hAnsi="MS Gothic" w:cs="Arial" w:hint="eastAsia"/>
                    <w:b/>
                    <w:bCs/>
                  </w:rPr>
                  <w:t>☐</w:t>
                </w:r>
              </w:sdtContent>
            </w:sdt>
          </w:p>
        </w:tc>
      </w:tr>
      <w:tr w:rsidR="008F4FDF" w:rsidRPr="004C3A0B" w14:paraId="1CC733B0" w14:textId="77777777" w:rsidTr="00172B6A">
        <w:tblPrEx>
          <w:tblBorders>
            <w:top w:val="none" w:sz="0" w:space="0" w:color="auto"/>
            <w:left w:val="none" w:sz="0" w:space="0" w:color="auto"/>
            <w:bottom w:val="none" w:sz="0" w:space="0" w:color="auto"/>
            <w:right w:val="none" w:sz="0" w:space="0" w:color="auto"/>
          </w:tblBorders>
        </w:tblPrEx>
        <w:trPr>
          <w:trHeight w:val="311"/>
        </w:trPr>
        <w:tc>
          <w:tcPr>
            <w:tcW w:w="7763" w:type="dxa"/>
            <w:vMerge w:val="restart"/>
            <w:shd w:val="clear" w:color="auto" w:fill="F2F2F2" w:themeFill="background1" w:themeFillShade="F2"/>
          </w:tcPr>
          <w:p w14:paraId="38276B12" w14:textId="77777777" w:rsidR="008F4FDF" w:rsidRPr="0092487B" w:rsidRDefault="008F4FDF" w:rsidP="00172B6A">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r>
              <w:rPr>
                <w:rFonts w:ascii="Arial" w:hAnsi="Arial" w:cs="Arial"/>
                <w:bCs/>
                <w:sz w:val="22"/>
                <w:szCs w:val="22"/>
              </w:rPr>
              <w:t xml:space="preserve"> NA</w:t>
            </w:r>
          </w:p>
        </w:tc>
        <w:tc>
          <w:tcPr>
            <w:tcW w:w="992" w:type="dxa"/>
            <w:shd w:val="clear" w:color="auto" w:fill="F2F2F2" w:themeFill="background1" w:themeFillShade="F2"/>
          </w:tcPr>
          <w:p w14:paraId="5B4362EA" w14:textId="77777777" w:rsidR="008F4FDF" w:rsidRPr="003257BD" w:rsidRDefault="008F4FDF" w:rsidP="00172B6A">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3367F87" w14:textId="77777777" w:rsidR="008F4FDF" w:rsidRPr="0092487B" w:rsidRDefault="00CF3006" w:rsidP="00172B6A">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8F4FDF">
                  <w:rPr>
                    <w:rFonts w:ascii="MS Gothic" w:eastAsia="MS Gothic" w:hAnsi="MS Gothic" w:cs="Arial" w:hint="eastAsia"/>
                    <w:b/>
                    <w:bCs/>
                  </w:rPr>
                  <w:t>☐</w:t>
                </w:r>
              </w:sdtContent>
            </w:sdt>
          </w:p>
        </w:tc>
      </w:tr>
      <w:tr w:rsidR="008F4FDF" w:rsidRPr="004C3A0B" w14:paraId="7085BF8A" w14:textId="77777777" w:rsidTr="00172B6A">
        <w:tblPrEx>
          <w:tblBorders>
            <w:top w:val="none" w:sz="0" w:space="0" w:color="auto"/>
            <w:left w:val="none" w:sz="0" w:space="0" w:color="auto"/>
            <w:bottom w:val="none" w:sz="0" w:space="0" w:color="auto"/>
            <w:right w:val="none" w:sz="0" w:space="0" w:color="auto"/>
          </w:tblBorders>
        </w:tblPrEx>
        <w:trPr>
          <w:trHeight w:val="311"/>
        </w:trPr>
        <w:tc>
          <w:tcPr>
            <w:tcW w:w="7763" w:type="dxa"/>
            <w:vMerge/>
            <w:shd w:val="clear" w:color="auto" w:fill="F2F2F2" w:themeFill="background1" w:themeFillShade="F2"/>
          </w:tcPr>
          <w:p w14:paraId="2116B205" w14:textId="77777777" w:rsidR="008F4FDF" w:rsidRPr="0092487B" w:rsidRDefault="008F4FDF" w:rsidP="00172B6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EB81D70" w14:textId="77777777" w:rsidR="008F4FDF" w:rsidRPr="003257BD" w:rsidRDefault="008F4FDF" w:rsidP="00172B6A">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84E57A8" w14:textId="77777777" w:rsidR="008F4FDF" w:rsidRPr="0092487B" w:rsidRDefault="00CF3006" w:rsidP="00172B6A">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8F4FDF">
                  <w:rPr>
                    <w:rFonts w:ascii="MS Gothic" w:eastAsia="MS Gothic" w:hAnsi="MS Gothic" w:cs="Arial" w:hint="eastAsia"/>
                    <w:b/>
                    <w:bCs/>
                  </w:rPr>
                  <w:t>☐</w:t>
                </w:r>
              </w:sdtContent>
            </w:sdt>
          </w:p>
        </w:tc>
      </w:tr>
    </w:tbl>
    <w:p w14:paraId="5612068B" w14:textId="77777777" w:rsidR="008F4FDF" w:rsidRDefault="008F4FDF" w:rsidP="008F4FDF">
      <w:pPr>
        <w:rPr>
          <w:rFonts w:ascii="Arial" w:hAnsi="Arial" w:cs="Arial"/>
          <w:b/>
          <w:bCs/>
          <w:sz w:val="22"/>
          <w:szCs w:val="22"/>
        </w:rPr>
      </w:pPr>
    </w:p>
    <w:p w14:paraId="0C91F49E" w14:textId="77777777" w:rsidR="008F4FDF" w:rsidRDefault="008F4FDF" w:rsidP="008F4FDF">
      <w:pPr>
        <w:rPr>
          <w:rFonts w:ascii="Arial" w:hAnsi="Arial" w:cs="Arial"/>
          <w:b/>
          <w:bCs/>
          <w:sz w:val="22"/>
          <w:szCs w:val="22"/>
        </w:rPr>
      </w:pPr>
      <w:r>
        <w:rPr>
          <w:rFonts w:ascii="Arial" w:hAnsi="Arial" w:cs="Arial"/>
          <w:b/>
          <w:bCs/>
          <w:sz w:val="22"/>
          <w:szCs w:val="22"/>
        </w:rPr>
        <w:br w:type="page"/>
      </w:r>
    </w:p>
    <w:p w14:paraId="5661F703" w14:textId="77777777" w:rsidR="008F4FDF" w:rsidRPr="00354F34" w:rsidRDefault="008F4FDF" w:rsidP="008F4FDF">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8F4FDF" w:rsidRPr="004C3A0B" w14:paraId="5814C64F" w14:textId="77777777" w:rsidTr="00172B6A">
        <w:trPr>
          <w:trHeight w:val="1807"/>
        </w:trPr>
        <w:tc>
          <w:tcPr>
            <w:tcW w:w="9881" w:type="dxa"/>
            <w:gridSpan w:val="3"/>
            <w:shd w:val="clear" w:color="auto" w:fill="F2F2F2" w:themeFill="background1" w:themeFillShade="F2"/>
            <w:vAlign w:val="center"/>
          </w:tcPr>
          <w:p w14:paraId="074E0EFA" w14:textId="77777777" w:rsidR="008F4FDF" w:rsidRPr="004C3A0B" w:rsidRDefault="008F4FDF" w:rsidP="00172B6A">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8A13AFA" w14:textId="77777777" w:rsidR="008F4FDF" w:rsidRPr="004C3A0B" w:rsidRDefault="008F4FDF" w:rsidP="00172B6A">
            <w:pPr>
              <w:jc w:val="both"/>
              <w:rPr>
                <w:rFonts w:ascii="Arial" w:hAnsi="Arial" w:cs="Arial"/>
                <w:b/>
                <w:bCs/>
                <w:color w:val="000000"/>
                <w:sz w:val="22"/>
                <w:szCs w:val="22"/>
              </w:rPr>
            </w:pPr>
          </w:p>
          <w:p w14:paraId="3C605E77" w14:textId="77777777" w:rsidR="008F4FDF" w:rsidRPr="004C3A0B" w:rsidRDefault="008F4FDF" w:rsidP="00172B6A">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93" w:history="1">
              <w:r w:rsidRPr="004C3A0B">
                <w:rPr>
                  <w:rStyle w:val="Hyperlink"/>
                  <w:rFonts w:ascii="Arial" w:eastAsia="Calibri" w:hAnsi="Arial" w:cs="Arial"/>
                  <w:sz w:val="22"/>
                  <w:szCs w:val="22"/>
                </w:rPr>
                <w:t>Research Ethics and Integrity Code of Practice</w:t>
              </w:r>
            </w:hyperlink>
          </w:p>
        </w:tc>
      </w:tr>
      <w:tr w:rsidR="008F4FDF" w:rsidRPr="004C3A0B" w14:paraId="62A8F219" w14:textId="77777777" w:rsidTr="00172B6A">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089EB0" w14:textId="77777777" w:rsidR="008F4FDF" w:rsidRPr="004C3A0B" w:rsidRDefault="008F4FDF" w:rsidP="00172B6A">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5BCA58C" w14:textId="1B965542" w:rsidR="008F4FDF" w:rsidRPr="004C3A0B" w:rsidRDefault="008F4FDF" w:rsidP="00172B6A">
            <w:pPr>
              <w:spacing w:before="100" w:beforeAutospacing="1" w:after="100" w:afterAutospacing="1"/>
              <w:rPr>
                <w:rFonts w:ascii="Arial" w:hAnsi="Arial" w:cs="Arial"/>
                <w:sz w:val="22"/>
                <w:szCs w:val="22"/>
              </w:rPr>
            </w:pPr>
            <w:r>
              <w:rPr>
                <w:rFonts w:ascii="Arial" w:hAnsi="Arial" w:cs="Arial"/>
                <w:sz w:val="22"/>
                <w:szCs w:val="22"/>
              </w:rPr>
              <w:t>Samantha</w:t>
            </w:r>
            <w:r w:rsidR="007234E1">
              <w:rPr>
                <w:rFonts w:ascii="Arial" w:hAnsi="Arial" w:cs="Arial"/>
                <w:sz w:val="22"/>
                <w:szCs w:val="22"/>
              </w:rPr>
              <w:t xml:space="preserve"> Joanne</w:t>
            </w:r>
            <w:r>
              <w:rPr>
                <w:rFonts w:ascii="Arial" w:hAnsi="Arial" w:cs="Arial"/>
                <w:sz w:val="22"/>
                <w:szCs w:val="22"/>
              </w:rPr>
              <w:t xml:space="preserve"> </w:t>
            </w:r>
            <w:r w:rsidR="007234E1">
              <w:rPr>
                <w:rFonts w:ascii="Arial" w:hAnsi="Arial" w:cs="Arial"/>
                <w:sz w:val="22"/>
                <w:szCs w:val="22"/>
              </w:rPr>
              <w:t>M</w:t>
            </w:r>
            <w:r>
              <w:rPr>
                <w:rFonts w:ascii="Arial" w:hAnsi="Arial" w:cs="Arial"/>
                <w:sz w:val="22"/>
                <w:szCs w:val="22"/>
              </w:rPr>
              <w:t>oon</w:t>
            </w:r>
          </w:p>
        </w:tc>
        <w:tc>
          <w:tcPr>
            <w:tcW w:w="2239" w:type="dxa"/>
            <w:vAlign w:val="center"/>
          </w:tcPr>
          <w:p w14:paraId="4127BD02" w14:textId="77777777" w:rsidR="008F4FDF" w:rsidRDefault="008F4FDF" w:rsidP="00172B6A">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C8AC4B4" w14:textId="77777777" w:rsidR="008F4FDF" w:rsidRPr="004C3A0B" w:rsidRDefault="008F4FDF" w:rsidP="00172B6A">
            <w:pPr>
              <w:spacing w:before="100" w:beforeAutospacing="1" w:after="100" w:afterAutospacing="1"/>
              <w:rPr>
                <w:rFonts w:ascii="Arial" w:hAnsi="Arial" w:cs="Arial"/>
                <w:sz w:val="22"/>
                <w:szCs w:val="22"/>
              </w:rPr>
            </w:pPr>
            <w:r>
              <w:rPr>
                <w:rFonts w:ascii="Arial" w:hAnsi="Arial" w:cs="Arial"/>
                <w:sz w:val="22"/>
                <w:szCs w:val="22"/>
              </w:rPr>
              <w:t>09.10.2019</w:t>
            </w:r>
          </w:p>
        </w:tc>
      </w:tr>
    </w:tbl>
    <w:p w14:paraId="065C9894" w14:textId="77777777" w:rsidR="008F4FDF" w:rsidRPr="004C3A0B" w:rsidRDefault="008F4FDF" w:rsidP="008F4FDF">
      <w:pPr>
        <w:rPr>
          <w:rFonts w:ascii="Arial" w:hAnsi="Arial" w:cs="Arial"/>
          <w:sz w:val="22"/>
          <w:szCs w:val="22"/>
        </w:rPr>
      </w:pPr>
    </w:p>
    <w:p w14:paraId="29562408" w14:textId="77777777" w:rsidR="008F4FDF" w:rsidRPr="004C3A0B" w:rsidRDefault="008F4FDF" w:rsidP="008F4FDF">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9"/>
        <w:gridCol w:w="4198"/>
        <w:gridCol w:w="1833"/>
      </w:tblGrid>
      <w:tr w:rsidR="008F4FDF" w:rsidRPr="004C3A0B" w14:paraId="7C447E01" w14:textId="77777777" w:rsidTr="00172B6A">
        <w:trPr>
          <w:trHeight w:val="346"/>
        </w:trPr>
        <w:tc>
          <w:tcPr>
            <w:tcW w:w="1423" w:type="pct"/>
            <w:shd w:val="clear" w:color="auto" w:fill="F2F2F2" w:themeFill="background1" w:themeFillShade="F2"/>
            <w:vAlign w:val="center"/>
          </w:tcPr>
          <w:p w14:paraId="68B11E92" w14:textId="77777777" w:rsidR="008F4FDF" w:rsidRPr="004C3A0B" w:rsidRDefault="008F4FDF" w:rsidP="00172B6A">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DEEB4CE" w14:textId="77777777" w:rsidR="008F4FDF" w:rsidRPr="004C3A0B" w:rsidRDefault="008F4FDF" w:rsidP="00172B6A">
            <w:pPr>
              <w:pStyle w:val="ListParagraph"/>
              <w:ind w:left="0"/>
              <w:rPr>
                <w:rFonts w:ascii="Arial" w:hAnsi="Arial" w:cs="Arial"/>
              </w:rPr>
            </w:pPr>
            <w:r>
              <w:rPr>
                <w:rFonts w:ascii="Arial" w:hAnsi="Arial" w:cs="Arial"/>
              </w:rPr>
              <w:t>P Morgan</w:t>
            </w:r>
          </w:p>
        </w:tc>
        <w:tc>
          <w:tcPr>
            <w:tcW w:w="1087" w:type="pct"/>
            <w:vMerge w:val="restart"/>
          </w:tcPr>
          <w:p w14:paraId="799B4702" w14:textId="77777777" w:rsidR="008F4FDF" w:rsidRDefault="008F4FDF" w:rsidP="00172B6A">
            <w:pPr>
              <w:pStyle w:val="ListParagraph"/>
              <w:ind w:left="0"/>
              <w:rPr>
                <w:rFonts w:ascii="Arial" w:hAnsi="Arial" w:cs="Arial"/>
                <w:b/>
                <w:bCs/>
              </w:rPr>
            </w:pPr>
            <w:r w:rsidRPr="004C3A0B">
              <w:rPr>
                <w:rFonts w:ascii="Arial" w:hAnsi="Arial" w:cs="Arial"/>
                <w:b/>
                <w:bCs/>
              </w:rPr>
              <w:t>Date:</w:t>
            </w:r>
          </w:p>
          <w:p w14:paraId="55000173" w14:textId="77777777" w:rsidR="008F4FDF" w:rsidRPr="004C3A0B" w:rsidRDefault="008F4FDF" w:rsidP="00172B6A">
            <w:pPr>
              <w:pStyle w:val="ListParagraph"/>
              <w:ind w:left="0"/>
              <w:rPr>
                <w:rFonts w:ascii="Arial" w:hAnsi="Arial" w:cs="Arial"/>
              </w:rPr>
            </w:pPr>
            <w:r>
              <w:rPr>
                <w:rFonts w:ascii="Arial" w:hAnsi="Arial" w:cs="Arial"/>
                <w:b/>
                <w:bCs/>
              </w:rPr>
              <w:t>11.10.2019</w:t>
            </w:r>
          </w:p>
        </w:tc>
      </w:tr>
      <w:tr w:rsidR="008F4FDF" w:rsidRPr="004C3A0B" w14:paraId="359A7377" w14:textId="77777777" w:rsidTr="00172B6A">
        <w:trPr>
          <w:trHeight w:val="347"/>
        </w:trPr>
        <w:tc>
          <w:tcPr>
            <w:tcW w:w="1423" w:type="pct"/>
            <w:shd w:val="clear" w:color="auto" w:fill="F2F2F2" w:themeFill="background1" w:themeFillShade="F2"/>
            <w:vAlign w:val="center"/>
          </w:tcPr>
          <w:p w14:paraId="6AA2D569" w14:textId="77777777" w:rsidR="008F4FDF" w:rsidRPr="004C3A0B" w:rsidRDefault="008F4FDF" w:rsidP="00172B6A">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3E21077" w14:textId="77777777" w:rsidR="008F4FDF" w:rsidRPr="004C3A0B" w:rsidRDefault="008F4FDF" w:rsidP="00172B6A">
            <w:pPr>
              <w:pStyle w:val="ListParagraph"/>
              <w:ind w:left="0"/>
              <w:rPr>
                <w:rFonts w:ascii="Arial" w:hAnsi="Arial" w:cs="Arial"/>
              </w:rPr>
            </w:pPr>
          </w:p>
          <w:p w14:paraId="129E4740" w14:textId="77777777" w:rsidR="008F4FDF" w:rsidRPr="004C3A0B" w:rsidRDefault="008F4FDF" w:rsidP="00172B6A">
            <w:pPr>
              <w:pStyle w:val="ListParagraph"/>
              <w:ind w:left="0"/>
              <w:rPr>
                <w:rFonts w:ascii="Arial" w:hAnsi="Arial" w:cs="Arial"/>
              </w:rPr>
            </w:pPr>
            <w:r>
              <w:rPr>
                <w:rFonts w:ascii="Arial" w:hAnsi="Arial" w:cs="Arial"/>
                <w:noProof/>
                <w:lang w:eastAsia="en-GB"/>
              </w:rPr>
              <w:drawing>
                <wp:inline distT="0" distB="0" distL="0" distR="0" wp14:anchorId="2405BE49" wp14:editId="0B61B89C">
                  <wp:extent cx="759204" cy="543377"/>
                  <wp:effectExtent l="0" t="0" r="317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775626" cy="555131"/>
                          </a:xfrm>
                          <a:prstGeom prst="rect">
                            <a:avLst/>
                          </a:prstGeom>
                          <a:noFill/>
                          <a:ln>
                            <a:noFill/>
                          </a:ln>
                        </pic:spPr>
                      </pic:pic>
                    </a:graphicData>
                  </a:graphic>
                </wp:inline>
              </w:drawing>
            </w:r>
            <w:r>
              <w:rPr>
                <w:rFonts w:ascii="Arial" w:hAnsi="Arial" w:cs="Arial"/>
                <w:noProof/>
                <w:lang w:eastAsia="en-GB"/>
              </w:rPr>
              <w:drawing>
                <wp:inline distT="0" distB="0" distL="0" distR="0" wp14:anchorId="3EF3F417" wp14:editId="2FE7F1C5">
                  <wp:extent cx="803241" cy="5002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836801" cy="521108"/>
                          </a:xfrm>
                          <a:prstGeom prst="rect">
                            <a:avLst/>
                          </a:prstGeom>
                          <a:noFill/>
                          <a:ln>
                            <a:noFill/>
                          </a:ln>
                        </pic:spPr>
                      </pic:pic>
                    </a:graphicData>
                  </a:graphic>
                </wp:inline>
              </w:drawing>
            </w:r>
          </w:p>
        </w:tc>
        <w:tc>
          <w:tcPr>
            <w:tcW w:w="1087" w:type="pct"/>
            <w:vMerge/>
            <w:vAlign w:val="center"/>
          </w:tcPr>
          <w:p w14:paraId="5D20278F" w14:textId="77777777" w:rsidR="008F4FDF" w:rsidRPr="004C3A0B" w:rsidRDefault="008F4FDF" w:rsidP="00172B6A">
            <w:pPr>
              <w:pStyle w:val="ListParagraph"/>
              <w:ind w:left="0"/>
              <w:rPr>
                <w:rFonts w:ascii="Arial" w:hAnsi="Arial" w:cs="Arial"/>
              </w:rPr>
            </w:pPr>
          </w:p>
        </w:tc>
      </w:tr>
    </w:tbl>
    <w:p w14:paraId="014C5FE5" w14:textId="77777777" w:rsidR="008F4FDF" w:rsidRPr="004C3A0B" w:rsidRDefault="008F4FDF" w:rsidP="008F4FDF">
      <w:pPr>
        <w:rPr>
          <w:rFonts w:ascii="Arial" w:hAnsi="Arial" w:cs="Arial"/>
          <w:sz w:val="22"/>
          <w:szCs w:val="22"/>
        </w:rPr>
      </w:pPr>
    </w:p>
    <w:p w14:paraId="6A07887D" w14:textId="77777777" w:rsidR="008F4FDF" w:rsidRDefault="008F4FDF" w:rsidP="008F4FDF">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9"/>
        <w:gridCol w:w="4198"/>
        <w:gridCol w:w="1833"/>
      </w:tblGrid>
      <w:tr w:rsidR="008F4FDF" w:rsidRPr="004C3A0B" w14:paraId="3BEE68A2" w14:textId="77777777" w:rsidTr="00172B6A">
        <w:trPr>
          <w:trHeight w:val="346"/>
        </w:trPr>
        <w:tc>
          <w:tcPr>
            <w:tcW w:w="1423" w:type="pct"/>
            <w:shd w:val="clear" w:color="auto" w:fill="F2F2F2" w:themeFill="background1" w:themeFillShade="F2"/>
            <w:vAlign w:val="center"/>
          </w:tcPr>
          <w:p w14:paraId="3E0C1B5F" w14:textId="77777777" w:rsidR="008F4FDF" w:rsidRPr="004C3A0B" w:rsidRDefault="008F4FDF" w:rsidP="00172B6A">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182E965" w14:textId="77777777" w:rsidR="008F4FDF" w:rsidRPr="004C3A0B" w:rsidRDefault="008F4FDF" w:rsidP="00172B6A">
            <w:pPr>
              <w:pStyle w:val="ListParagraph"/>
              <w:ind w:left="0"/>
              <w:rPr>
                <w:rFonts w:ascii="Arial" w:hAnsi="Arial" w:cs="Arial"/>
              </w:rPr>
            </w:pPr>
          </w:p>
        </w:tc>
        <w:tc>
          <w:tcPr>
            <w:tcW w:w="1087" w:type="pct"/>
            <w:vMerge w:val="restart"/>
          </w:tcPr>
          <w:p w14:paraId="4640B862" w14:textId="77777777" w:rsidR="008F4FDF" w:rsidRPr="004C3A0B" w:rsidRDefault="008F4FDF" w:rsidP="00172B6A">
            <w:pPr>
              <w:pStyle w:val="ListParagraph"/>
              <w:ind w:left="0"/>
              <w:rPr>
                <w:rFonts w:ascii="Arial" w:hAnsi="Arial" w:cs="Arial"/>
              </w:rPr>
            </w:pPr>
            <w:r w:rsidRPr="004C3A0B">
              <w:rPr>
                <w:rFonts w:ascii="Arial" w:hAnsi="Arial" w:cs="Arial"/>
                <w:b/>
                <w:bCs/>
              </w:rPr>
              <w:t>Date:</w:t>
            </w:r>
          </w:p>
        </w:tc>
      </w:tr>
      <w:tr w:rsidR="008F4FDF" w:rsidRPr="004C3A0B" w14:paraId="7AC23DA2" w14:textId="77777777" w:rsidTr="00172B6A">
        <w:trPr>
          <w:trHeight w:val="347"/>
        </w:trPr>
        <w:tc>
          <w:tcPr>
            <w:tcW w:w="1423" w:type="pct"/>
            <w:shd w:val="clear" w:color="auto" w:fill="F2F2F2" w:themeFill="background1" w:themeFillShade="F2"/>
            <w:vAlign w:val="center"/>
          </w:tcPr>
          <w:p w14:paraId="4430F14F" w14:textId="77777777" w:rsidR="008F4FDF" w:rsidRPr="004C3A0B" w:rsidRDefault="008F4FDF" w:rsidP="00172B6A">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4A6311A" w14:textId="77777777" w:rsidR="008F4FDF" w:rsidRPr="004C3A0B" w:rsidRDefault="008F4FDF" w:rsidP="00172B6A">
            <w:pPr>
              <w:pStyle w:val="ListParagraph"/>
              <w:ind w:left="0"/>
              <w:rPr>
                <w:rFonts w:ascii="Arial" w:hAnsi="Arial" w:cs="Arial"/>
              </w:rPr>
            </w:pPr>
          </w:p>
          <w:p w14:paraId="16B67E47" w14:textId="77777777" w:rsidR="008F4FDF" w:rsidRPr="004C3A0B" w:rsidRDefault="008F4FDF" w:rsidP="00172B6A">
            <w:pPr>
              <w:pStyle w:val="ListParagraph"/>
              <w:ind w:left="0"/>
              <w:rPr>
                <w:rFonts w:ascii="Arial" w:hAnsi="Arial" w:cs="Arial"/>
              </w:rPr>
            </w:pPr>
          </w:p>
        </w:tc>
        <w:tc>
          <w:tcPr>
            <w:tcW w:w="1087" w:type="pct"/>
            <w:vMerge/>
            <w:vAlign w:val="center"/>
          </w:tcPr>
          <w:p w14:paraId="7217165F" w14:textId="77777777" w:rsidR="008F4FDF" w:rsidRPr="004C3A0B" w:rsidRDefault="008F4FDF" w:rsidP="00172B6A">
            <w:pPr>
              <w:pStyle w:val="ListParagraph"/>
              <w:ind w:left="0"/>
              <w:rPr>
                <w:rFonts w:ascii="Arial" w:hAnsi="Arial" w:cs="Arial"/>
              </w:rPr>
            </w:pPr>
          </w:p>
        </w:tc>
      </w:tr>
    </w:tbl>
    <w:p w14:paraId="08C36B43" w14:textId="77777777" w:rsidR="008F4FDF" w:rsidRDefault="008F4FDF" w:rsidP="008F4FDF">
      <w:pPr>
        <w:rPr>
          <w:rFonts w:ascii="Arial" w:hAnsi="Arial" w:cs="Arial"/>
          <w:b/>
          <w:sz w:val="22"/>
          <w:szCs w:val="22"/>
        </w:rPr>
      </w:pPr>
    </w:p>
    <w:p w14:paraId="4BF6A31C" w14:textId="77777777" w:rsidR="008F4FDF" w:rsidRPr="004C3A0B" w:rsidRDefault="008F4FDF" w:rsidP="008F4FDF">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8F4FDF" w:rsidRPr="004C3A0B" w14:paraId="1DCEE4B8" w14:textId="77777777" w:rsidTr="00172B6A">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FDC44BC" w14:textId="77777777" w:rsidR="008F4FDF" w:rsidRPr="004C3A0B" w:rsidRDefault="008F4FDF" w:rsidP="00172B6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045B8C9" w14:textId="77777777" w:rsidR="008F4FDF" w:rsidRPr="004C3A0B" w:rsidRDefault="008F4FDF" w:rsidP="00172B6A">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8F4FDF" w:rsidRPr="004C3A0B" w14:paraId="5DB635A1" w14:textId="77777777" w:rsidTr="00172B6A">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5291753" w14:textId="77777777" w:rsidR="008F4FDF" w:rsidRPr="004C3A0B" w:rsidRDefault="008F4FDF" w:rsidP="00172B6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47092A3" w14:textId="77777777" w:rsidR="008F4FDF" w:rsidRPr="004C3A0B" w:rsidRDefault="008F4FDF" w:rsidP="00172B6A">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8F4FDF" w:rsidRPr="004C3A0B" w14:paraId="597F16A9" w14:textId="77777777" w:rsidTr="00172B6A">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2344718" w14:textId="77777777" w:rsidR="008F4FDF" w:rsidRPr="004C3A0B" w:rsidRDefault="008F4FDF" w:rsidP="00172B6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A9822E3" w14:textId="77777777" w:rsidR="008F4FDF" w:rsidRPr="004C3A0B" w:rsidRDefault="008F4FDF" w:rsidP="00172B6A">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8F4FDF" w:rsidRPr="004C3A0B" w14:paraId="41179A15" w14:textId="77777777" w:rsidTr="00172B6A">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B953412" w14:textId="77777777" w:rsidR="008F4FDF" w:rsidRPr="004C3A0B" w:rsidRDefault="008F4FDF" w:rsidP="00172B6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5FB9F36" w14:textId="77777777" w:rsidR="008F4FDF" w:rsidRPr="004C3A0B" w:rsidRDefault="008F4FDF" w:rsidP="00172B6A">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8F4FDF" w:rsidRPr="004C3A0B" w14:paraId="501FE283" w14:textId="77777777" w:rsidTr="00172B6A">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17EEBB3" w14:textId="77777777" w:rsidR="008F4FDF" w:rsidRDefault="008F4FDF" w:rsidP="00172B6A">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D250439" w14:textId="77777777" w:rsidR="008F4FDF" w:rsidRPr="004C3A0B" w:rsidRDefault="008F4FDF" w:rsidP="00172B6A">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8F4FDF" w:rsidRPr="004C3A0B" w14:paraId="0A038175" w14:textId="77777777" w:rsidTr="00172B6A">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2419354" w14:textId="77777777" w:rsidR="008F4FDF" w:rsidRPr="004C3A0B" w:rsidRDefault="008F4FDF" w:rsidP="00172B6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BDF241" w14:textId="77777777" w:rsidR="008F4FDF" w:rsidRPr="004C3A0B" w:rsidRDefault="008F4FDF" w:rsidP="00172B6A">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8F4FDF" w:rsidRPr="004C3A0B" w14:paraId="67FD62DD" w14:textId="77777777" w:rsidTr="00172B6A">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38A10D0" w14:textId="77777777" w:rsidR="008F4FDF" w:rsidRPr="004C3A0B" w:rsidRDefault="008F4FDF" w:rsidP="00172B6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2B3D4F4" w14:textId="77777777" w:rsidR="008F4FDF" w:rsidRPr="004C3A0B" w:rsidRDefault="008F4FDF" w:rsidP="00172B6A">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8F4FDF" w:rsidRPr="004C3A0B" w14:paraId="0F3257AB" w14:textId="77777777" w:rsidTr="00172B6A">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EC6AA66" w14:textId="77777777" w:rsidR="008F4FDF" w:rsidRDefault="008F4FDF" w:rsidP="00172B6A">
                <w:pPr>
                  <w:jc w:val="center"/>
                  <w:rPr>
                    <w:rFonts w:ascii="Arial" w:hAnsi="Arial" w:cs="Arial"/>
                    <w:b/>
                    <w:bCs/>
                  </w:rPr>
                </w:pPr>
                <w:r>
                  <w:rPr>
                    <w:rFonts w:ascii="MS Gothic" w:eastAsia="MS Gothic" w:hAnsi="MS Gothic" w:cs="Arial" w:hint="eastAsia"/>
                    <w:b/>
                    <w:bCs/>
                  </w:rPr>
                  <w:t>☒</w:t>
                </w:r>
              </w:p>
            </w:sdtContent>
          </w:sdt>
          <w:p w14:paraId="2683FD66" w14:textId="77777777" w:rsidR="008F4FDF" w:rsidRDefault="008F4FDF" w:rsidP="00172B6A">
            <w:pPr>
              <w:jc w:val="center"/>
              <w:rPr>
                <w:rFonts w:ascii="MS Gothic" w:eastAsia="MS Gothic" w:hAnsi="MS Gothic" w:cs="Arial"/>
                <w:b/>
                <w:bCs/>
              </w:rPr>
            </w:pPr>
          </w:p>
        </w:tc>
        <w:tc>
          <w:tcPr>
            <w:tcW w:w="9356" w:type="dxa"/>
            <w:vAlign w:val="center"/>
          </w:tcPr>
          <w:p w14:paraId="309CECBA" w14:textId="77777777" w:rsidR="008F4FDF" w:rsidRPr="004C3A0B" w:rsidRDefault="008F4FDF" w:rsidP="00172B6A">
            <w:pPr>
              <w:rPr>
                <w:rFonts w:ascii="Arial" w:hAnsi="Arial" w:cs="Arial"/>
                <w:sz w:val="22"/>
                <w:szCs w:val="22"/>
              </w:rPr>
            </w:pPr>
            <w:r>
              <w:rPr>
                <w:rFonts w:ascii="Arial" w:hAnsi="Arial" w:cs="Arial"/>
                <w:sz w:val="22"/>
                <w:szCs w:val="22"/>
              </w:rPr>
              <w:t>I have deleted the guidance notes before submitting the PG2 for consideration</w:t>
            </w:r>
          </w:p>
        </w:tc>
      </w:tr>
    </w:tbl>
    <w:p w14:paraId="1959E229" w14:textId="77777777" w:rsidR="008F4FDF" w:rsidRPr="004C3A0B" w:rsidRDefault="008F4FDF" w:rsidP="008F4FDF">
      <w:pPr>
        <w:tabs>
          <w:tab w:val="left" w:pos="5103"/>
        </w:tabs>
        <w:rPr>
          <w:rFonts w:ascii="Arial" w:hAnsi="Arial" w:cs="Arial"/>
          <w:b/>
          <w:bCs/>
          <w:sz w:val="22"/>
          <w:szCs w:val="22"/>
        </w:rPr>
      </w:pPr>
    </w:p>
    <w:p w14:paraId="28460AB9" w14:textId="77777777" w:rsidR="008F4FDF" w:rsidRDefault="008F4FDF" w:rsidP="008F4FDF">
      <w:pPr>
        <w:rPr>
          <w:rFonts w:ascii="Arial" w:hAnsi="Arial" w:cs="Arial"/>
          <w:b/>
          <w:bCs/>
          <w:sz w:val="22"/>
          <w:szCs w:val="22"/>
        </w:rPr>
      </w:pPr>
      <w:r>
        <w:rPr>
          <w:rFonts w:ascii="Arial" w:hAnsi="Arial" w:cs="Arial"/>
          <w:b/>
          <w:bCs/>
          <w:sz w:val="22"/>
          <w:szCs w:val="22"/>
        </w:rPr>
        <w:br w:type="page"/>
      </w:r>
    </w:p>
    <w:p w14:paraId="22162E28" w14:textId="77777777" w:rsidR="008F4FDF" w:rsidRPr="004C3A0B" w:rsidRDefault="008F4FDF" w:rsidP="008F4FDF">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8F4FDF" w:rsidRPr="004C3A0B" w14:paraId="49800B8C" w14:textId="77777777" w:rsidTr="00172B6A">
        <w:tc>
          <w:tcPr>
            <w:tcW w:w="10060" w:type="dxa"/>
            <w:shd w:val="clear" w:color="auto" w:fill="F2F2F2" w:themeFill="background1" w:themeFillShade="F2"/>
          </w:tcPr>
          <w:p w14:paraId="47F56AEE" w14:textId="77777777" w:rsidR="008F4FDF" w:rsidRPr="004C3A0B" w:rsidRDefault="008F4FDF" w:rsidP="00172B6A">
            <w:pPr>
              <w:rPr>
                <w:rFonts w:ascii="Arial" w:hAnsi="Arial" w:cs="Arial"/>
                <w:b/>
                <w:sz w:val="22"/>
                <w:szCs w:val="22"/>
              </w:rPr>
            </w:pPr>
            <w:r w:rsidRPr="004C3A0B">
              <w:rPr>
                <w:rFonts w:ascii="Arial" w:hAnsi="Arial" w:cs="Arial"/>
                <w:b/>
                <w:sz w:val="22"/>
                <w:szCs w:val="22"/>
              </w:rPr>
              <w:t>RESEARCH STUDENTS AND STAFF ONLY</w:t>
            </w:r>
          </w:p>
          <w:p w14:paraId="2D14015B" w14:textId="77777777" w:rsidR="008F4FDF" w:rsidRPr="004C3A0B" w:rsidRDefault="008F4FDF" w:rsidP="00172B6A">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96" w:history="1">
              <w:r w:rsidRPr="004C3A0B">
                <w:rPr>
                  <w:rStyle w:val="Hyperlink"/>
                  <w:rFonts w:ascii="Arial" w:eastAsia="Calibri"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384D22D" w14:textId="77777777" w:rsidR="008F4FDF" w:rsidRPr="004C3A0B" w:rsidRDefault="008F4FDF" w:rsidP="00172B6A">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047D5CC" w14:textId="77777777" w:rsidR="008F4FDF" w:rsidRPr="004C3A0B" w:rsidRDefault="008F4FDF" w:rsidP="008F4FDF">
      <w:pPr>
        <w:tabs>
          <w:tab w:val="left" w:pos="5103"/>
        </w:tabs>
        <w:rPr>
          <w:rFonts w:ascii="Arial" w:hAnsi="Arial" w:cs="Arial"/>
          <w:b/>
          <w:bCs/>
          <w:sz w:val="22"/>
          <w:szCs w:val="22"/>
        </w:rPr>
      </w:pPr>
    </w:p>
    <w:p w14:paraId="6EE1C813" w14:textId="77777777" w:rsidR="008F4FDF" w:rsidRPr="004C3A0B" w:rsidRDefault="008F4FDF" w:rsidP="008F4FDF">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6C5805A" w14:textId="77777777" w:rsidR="008F4FDF" w:rsidRPr="004C3A0B" w:rsidRDefault="008F4FDF" w:rsidP="008F4FDF">
      <w:pPr>
        <w:tabs>
          <w:tab w:val="left" w:pos="5103"/>
        </w:tabs>
        <w:rPr>
          <w:rFonts w:ascii="Arial" w:hAnsi="Arial" w:cs="Arial"/>
          <w:bCs/>
          <w:sz w:val="22"/>
          <w:szCs w:val="22"/>
        </w:rPr>
      </w:pPr>
    </w:p>
    <w:p w14:paraId="41D9FBD9" w14:textId="77777777" w:rsidR="008F4FDF" w:rsidRDefault="008F4FDF" w:rsidP="008F4FDF">
      <w:pPr>
        <w:tabs>
          <w:tab w:val="left" w:pos="5103"/>
        </w:tabs>
        <w:rPr>
          <w:rStyle w:val="Hyperlink"/>
          <w:rFonts w:ascii="Arial" w:eastAsia="Calibri" w:hAnsi="Arial" w:cs="Arial"/>
          <w:sz w:val="22"/>
          <w:szCs w:val="22"/>
        </w:rPr>
      </w:pPr>
      <w:r w:rsidRPr="004C3A0B">
        <w:rPr>
          <w:rFonts w:ascii="Arial" w:hAnsi="Arial" w:cs="Arial"/>
          <w:b/>
          <w:bCs/>
          <w:sz w:val="22"/>
          <w:szCs w:val="22"/>
        </w:rPr>
        <w:t xml:space="preserve">This form is available electronically from the Academic Office web pages: </w:t>
      </w:r>
      <w:hyperlink r:id="rId97" w:history="1">
        <w:r w:rsidRPr="004C3A0B">
          <w:rPr>
            <w:rStyle w:val="Hyperlink"/>
            <w:rFonts w:ascii="Arial" w:eastAsia="Calibri" w:hAnsi="Arial" w:cs="Arial"/>
            <w:sz w:val="22"/>
            <w:szCs w:val="22"/>
          </w:rPr>
          <w:t>http://www.uwtsd.ac.uk/academic-office/</w:t>
        </w:r>
      </w:hyperlink>
    </w:p>
    <w:p w14:paraId="629F9709" w14:textId="77777777" w:rsidR="008F4FDF" w:rsidRPr="004C3A0B" w:rsidRDefault="008F4FDF" w:rsidP="008F4FDF">
      <w:pPr>
        <w:tabs>
          <w:tab w:val="left" w:pos="5103"/>
        </w:tabs>
        <w:rPr>
          <w:rFonts w:ascii="Arial" w:hAnsi="Arial" w:cs="Arial"/>
          <w:bCs/>
          <w:sz w:val="22"/>
          <w:szCs w:val="22"/>
        </w:rPr>
      </w:pPr>
    </w:p>
    <w:p w14:paraId="1F7220FE" w14:textId="77777777" w:rsidR="008F4FDF" w:rsidRDefault="008F4FDF" w:rsidP="008F4FDF">
      <w:pPr>
        <w:jc w:val="center"/>
        <w:rPr>
          <w:rFonts w:ascii="Arial" w:hAnsi="Arial" w:cs="Arial"/>
          <w:b/>
          <w:sz w:val="22"/>
          <w:szCs w:val="22"/>
        </w:rPr>
      </w:pPr>
    </w:p>
    <w:p w14:paraId="78687940" w14:textId="77777777" w:rsidR="008F4FDF" w:rsidRDefault="008F4FDF" w:rsidP="008F4FDF">
      <w:pPr>
        <w:jc w:val="center"/>
        <w:rPr>
          <w:rFonts w:ascii="Arial" w:hAnsi="Arial" w:cs="Arial"/>
          <w:b/>
          <w:sz w:val="22"/>
          <w:szCs w:val="22"/>
        </w:rPr>
      </w:pPr>
    </w:p>
    <w:p w14:paraId="5B00894E" w14:textId="77777777" w:rsidR="008F4FDF" w:rsidRPr="004C3A0B" w:rsidRDefault="008F4FDF" w:rsidP="008F4FDF">
      <w:pPr>
        <w:jc w:val="center"/>
        <w:rPr>
          <w:rFonts w:ascii="Arial" w:hAnsi="Arial" w:cs="Arial"/>
          <w:b/>
          <w:sz w:val="22"/>
          <w:szCs w:val="22"/>
        </w:rPr>
      </w:pPr>
      <w:r w:rsidRPr="004C3A0B">
        <w:rPr>
          <w:rFonts w:ascii="Arial" w:hAnsi="Arial" w:cs="Arial"/>
          <w:b/>
          <w:sz w:val="22"/>
          <w:szCs w:val="22"/>
        </w:rPr>
        <w:t>Application Process</w:t>
      </w:r>
    </w:p>
    <w:p w14:paraId="3EA05552" w14:textId="77777777" w:rsidR="008F4FDF" w:rsidRPr="004C3A0B" w:rsidRDefault="008F4FDF" w:rsidP="008F4FDF">
      <w:pPr>
        <w:jc w:val="both"/>
        <w:rPr>
          <w:rFonts w:ascii="Arial" w:hAnsi="Arial" w:cs="Arial"/>
        </w:rPr>
      </w:pPr>
    </w:p>
    <w:p w14:paraId="27F5F86B" w14:textId="77777777" w:rsidR="008F4FDF" w:rsidRPr="004C3A0B" w:rsidRDefault="008F4FDF" w:rsidP="008F4FDF">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98" w:history="1">
        <w:r w:rsidRPr="004C3A0B">
          <w:rPr>
            <w:rStyle w:val="Hyperlink"/>
            <w:rFonts w:ascii="Arial" w:eastAsia="Calibri" w:hAnsi="Arial" w:cs="Arial"/>
            <w:sz w:val="22"/>
            <w:szCs w:val="22"/>
          </w:rPr>
          <w:t>pgresearch@uwtsd.ac.uk</w:t>
        </w:r>
      </w:hyperlink>
      <w:r w:rsidRPr="004C3A0B">
        <w:rPr>
          <w:rStyle w:val="Hyperlink"/>
          <w:rFonts w:ascii="Arial" w:eastAsia="Calibri" w:hAnsi="Arial" w:cs="Arial"/>
          <w:sz w:val="22"/>
          <w:szCs w:val="22"/>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2247DB3E" w14:textId="77777777" w:rsidR="008F4FDF" w:rsidRPr="004C3A0B" w:rsidRDefault="008F4FDF" w:rsidP="008F4FDF">
      <w:pPr>
        <w:jc w:val="both"/>
        <w:rPr>
          <w:rFonts w:ascii="Arial" w:hAnsi="Arial" w:cs="Arial"/>
        </w:rPr>
      </w:pPr>
    </w:p>
    <w:p w14:paraId="39B2A01B" w14:textId="77777777" w:rsidR="008F4FDF" w:rsidRPr="004C3A0B" w:rsidRDefault="008F4FDF" w:rsidP="008F4FDF">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14B509B2" w14:textId="77777777" w:rsidR="008F4FDF" w:rsidRPr="004C3A0B" w:rsidRDefault="008F4FDF" w:rsidP="008F4FDF">
      <w:pPr>
        <w:jc w:val="both"/>
        <w:rPr>
          <w:rFonts w:ascii="Arial" w:hAnsi="Arial" w:cs="Arial"/>
        </w:rPr>
      </w:pPr>
    </w:p>
    <w:p w14:paraId="0041BBFF" w14:textId="77777777" w:rsidR="008F4FDF" w:rsidRDefault="008F4FDF" w:rsidP="008F4FDF">
      <w:pPr>
        <w:rPr>
          <w:rFonts w:ascii="Arial" w:hAnsi="Arial" w:cs="Arial"/>
          <w:b/>
          <w:bCs/>
          <w:sz w:val="22"/>
          <w:szCs w:val="22"/>
        </w:rPr>
      </w:pPr>
      <w:r>
        <w:rPr>
          <w:rFonts w:ascii="Arial" w:hAnsi="Arial" w:cs="Arial"/>
          <w:b/>
          <w:bCs/>
          <w:sz w:val="22"/>
          <w:szCs w:val="22"/>
        </w:rPr>
        <w:br w:type="page"/>
      </w:r>
    </w:p>
    <w:p w14:paraId="74D5E04D" w14:textId="77777777" w:rsidR="008F4FDF" w:rsidRPr="004C3A0B" w:rsidRDefault="008F4FDF" w:rsidP="008F4FDF">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C0AF2CB" w14:textId="77777777" w:rsidR="008F4FDF" w:rsidRPr="004C3A0B" w:rsidRDefault="008F4FDF" w:rsidP="008F4FDF">
      <w:pPr>
        <w:tabs>
          <w:tab w:val="left" w:pos="5103"/>
        </w:tabs>
        <w:jc w:val="both"/>
        <w:rPr>
          <w:rFonts w:ascii="Arial" w:hAnsi="Arial" w:cs="Arial"/>
          <w:b/>
          <w:bCs/>
        </w:rPr>
      </w:pPr>
    </w:p>
    <w:p w14:paraId="5B113188" w14:textId="77777777" w:rsidR="008F4FDF" w:rsidRPr="004C3A0B" w:rsidRDefault="008F4FDF" w:rsidP="008F4FDF">
      <w:pPr>
        <w:tabs>
          <w:tab w:val="left" w:pos="5103"/>
        </w:tabs>
        <w:jc w:val="both"/>
        <w:rPr>
          <w:rFonts w:ascii="Arial" w:hAnsi="Arial" w:cs="Arial"/>
          <w:b/>
          <w:bCs/>
        </w:rPr>
      </w:pPr>
      <w:r w:rsidRPr="004C3A0B">
        <w:rPr>
          <w:rFonts w:ascii="Arial" w:hAnsi="Arial" w:cs="Arial"/>
          <w:b/>
          <w:bCs/>
        </w:rPr>
        <w:t>Section A:  About You</w:t>
      </w:r>
    </w:p>
    <w:p w14:paraId="3DA61BCD" w14:textId="77777777" w:rsidR="008F4FDF" w:rsidRPr="004C3A0B" w:rsidRDefault="008F4FDF" w:rsidP="008F4FDF">
      <w:pPr>
        <w:tabs>
          <w:tab w:val="left" w:pos="5103"/>
        </w:tabs>
        <w:jc w:val="both"/>
        <w:rPr>
          <w:rFonts w:ascii="Arial" w:hAnsi="Arial" w:cs="Arial"/>
          <w:bCs/>
        </w:rPr>
      </w:pPr>
      <w:r w:rsidRPr="004C3A0B">
        <w:rPr>
          <w:rFonts w:ascii="Arial" w:hAnsi="Arial" w:cs="Arial"/>
          <w:bCs/>
        </w:rPr>
        <w:t>Please complete all relevant sections</w:t>
      </w:r>
    </w:p>
    <w:p w14:paraId="288568CE" w14:textId="77777777" w:rsidR="008F4FDF" w:rsidRPr="004C3A0B" w:rsidRDefault="008F4FDF" w:rsidP="008F4FDF">
      <w:pPr>
        <w:tabs>
          <w:tab w:val="left" w:pos="5103"/>
        </w:tabs>
        <w:jc w:val="both"/>
        <w:rPr>
          <w:rFonts w:ascii="Arial" w:hAnsi="Arial" w:cs="Arial"/>
          <w:b/>
          <w:bCs/>
        </w:rPr>
      </w:pPr>
    </w:p>
    <w:p w14:paraId="21127ECE" w14:textId="77777777" w:rsidR="008F4FDF" w:rsidRPr="004C3A0B" w:rsidRDefault="008F4FDF" w:rsidP="008F4FDF">
      <w:pPr>
        <w:tabs>
          <w:tab w:val="left" w:pos="5103"/>
        </w:tabs>
        <w:jc w:val="both"/>
        <w:rPr>
          <w:rFonts w:ascii="Arial" w:hAnsi="Arial" w:cs="Arial"/>
          <w:b/>
          <w:bCs/>
        </w:rPr>
      </w:pPr>
      <w:r w:rsidRPr="004C3A0B">
        <w:rPr>
          <w:rFonts w:ascii="Arial" w:hAnsi="Arial" w:cs="Arial"/>
          <w:b/>
          <w:bCs/>
        </w:rPr>
        <w:t>Section B:  Approval for research activity</w:t>
      </w:r>
    </w:p>
    <w:p w14:paraId="5D9761C0" w14:textId="77777777" w:rsidR="008F4FDF" w:rsidRPr="004C3A0B" w:rsidRDefault="008F4FDF" w:rsidP="008F4FDF">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138DF671" w14:textId="77777777" w:rsidR="008F4FDF" w:rsidRPr="004C3A0B" w:rsidRDefault="008F4FDF" w:rsidP="008F4FDF">
      <w:pPr>
        <w:tabs>
          <w:tab w:val="left" w:pos="5103"/>
        </w:tabs>
        <w:jc w:val="both"/>
        <w:rPr>
          <w:rFonts w:ascii="Arial" w:hAnsi="Arial" w:cs="Arial"/>
          <w:bCs/>
          <w:sz w:val="12"/>
          <w:szCs w:val="12"/>
        </w:rPr>
      </w:pPr>
    </w:p>
    <w:p w14:paraId="483411E9" w14:textId="77777777" w:rsidR="008F4FDF" w:rsidRPr="004C3A0B" w:rsidRDefault="008F4FDF" w:rsidP="008F4FDF">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9FEEB7" w14:textId="77777777" w:rsidR="008F4FDF" w:rsidRPr="004C3A0B" w:rsidRDefault="008F4FDF" w:rsidP="008F4FDF">
      <w:pPr>
        <w:pStyle w:val="ListParagraph"/>
        <w:numPr>
          <w:ilvl w:val="0"/>
          <w:numId w:val="25"/>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62959881" w14:textId="77777777" w:rsidR="008F4FDF" w:rsidRPr="004C3A0B" w:rsidRDefault="008F4FDF" w:rsidP="008F4FDF">
      <w:pPr>
        <w:pStyle w:val="ListParagraph"/>
        <w:numPr>
          <w:ilvl w:val="0"/>
          <w:numId w:val="25"/>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20086548" w14:textId="77777777" w:rsidR="008F4FDF" w:rsidRPr="004C3A0B" w:rsidRDefault="008F4FDF" w:rsidP="008F4FDF">
      <w:pPr>
        <w:pStyle w:val="ListParagraph"/>
        <w:numPr>
          <w:ilvl w:val="0"/>
          <w:numId w:val="25"/>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7D223B84" w14:textId="77777777" w:rsidR="008F4FDF" w:rsidRPr="004C3A0B" w:rsidRDefault="008F4FDF" w:rsidP="008F4FDF">
      <w:pPr>
        <w:tabs>
          <w:tab w:val="left" w:pos="5103"/>
        </w:tabs>
        <w:jc w:val="both"/>
        <w:rPr>
          <w:rFonts w:ascii="Arial" w:hAnsi="Arial" w:cs="Arial"/>
          <w:bCs/>
        </w:rPr>
      </w:pPr>
    </w:p>
    <w:p w14:paraId="25523848" w14:textId="77777777" w:rsidR="008F4FDF" w:rsidRPr="004C3A0B" w:rsidRDefault="008F4FDF" w:rsidP="008F4FDF">
      <w:pPr>
        <w:tabs>
          <w:tab w:val="left" w:pos="5103"/>
        </w:tabs>
        <w:jc w:val="both"/>
        <w:rPr>
          <w:rFonts w:ascii="Arial" w:hAnsi="Arial" w:cs="Arial"/>
          <w:b/>
          <w:bCs/>
        </w:rPr>
      </w:pPr>
      <w:r w:rsidRPr="004C3A0B">
        <w:rPr>
          <w:rFonts w:ascii="Arial" w:hAnsi="Arial" w:cs="Arial"/>
          <w:b/>
          <w:bCs/>
        </w:rPr>
        <w:t>Section C:  External Ethical Guidance materials</w:t>
      </w:r>
    </w:p>
    <w:p w14:paraId="5E45E969" w14:textId="77777777" w:rsidR="008F4FDF" w:rsidRPr="004C3A0B" w:rsidRDefault="008F4FDF" w:rsidP="008F4FDF">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3B185762" w14:textId="77777777" w:rsidR="008F4FDF" w:rsidRPr="004C3A0B" w:rsidRDefault="008F4FDF" w:rsidP="008F4FDF">
      <w:pPr>
        <w:tabs>
          <w:tab w:val="left" w:pos="5103"/>
        </w:tabs>
        <w:jc w:val="both"/>
        <w:rPr>
          <w:rFonts w:ascii="Arial" w:hAnsi="Arial" w:cs="Arial"/>
          <w:bCs/>
        </w:rPr>
      </w:pPr>
    </w:p>
    <w:p w14:paraId="2FDD1635" w14:textId="77777777" w:rsidR="008F4FDF" w:rsidRPr="004C3A0B" w:rsidRDefault="008F4FDF" w:rsidP="008F4FDF">
      <w:pPr>
        <w:tabs>
          <w:tab w:val="left" w:pos="5103"/>
        </w:tabs>
        <w:jc w:val="both"/>
        <w:rPr>
          <w:rFonts w:ascii="Arial" w:hAnsi="Arial" w:cs="Arial"/>
          <w:b/>
          <w:bCs/>
        </w:rPr>
      </w:pPr>
      <w:r w:rsidRPr="004C3A0B">
        <w:rPr>
          <w:rFonts w:ascii="Arial" w:hAnsi="Arial" w:cs="Arial"/>
          <w:b/>
          <w:bCs/>
        </w:rPr>
        <w:t>Section D:  External Collaborative Research Activity</w:t>
      </w:r>
    </w:p>
    <w:p w14:paraId="4FA9AD4B" w14:textId="77777777" w:rsidR="008F4FDF" w:rsidRPr="004C3A0B" w:rsidRDefault="008F4FDF" w:rsidP="008F4FDF">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B69FF5F" w14:textId="77777777" w:rsidR="008F4FDF" w:rsidRPr="004C3A0B" w:rsidRDefault="008F4FDF" w:rsidP="008F4FDF">
      <w:pPr>
        <w:tabs>
          <w:tab w:val="left" w:pos="5103"/>
        </w:tabs>
        <w:jc w:val="both"/>
        <w:rPr>
          <w:rFonts w:ascii="Arial" w:hAnsi="Arial" w:cs="Arial"/>
          <w:bCs/>
        </w:rPr>
      </w:pPr>
    </w:p>
    <w:p w14:paraId="6C76B347" w14:textId="77777777" w:rsidR="008F4FDF" w:rsidRPr="004C3A0B" w:rsidRDefault="008F4FDF" w:rsidP="008F4FDF">
      <w:pPr>
        <w:tabs>
          <w:tab w:val="left" w:pos="5103"/>
        </w:tabs>
        <w:jc w:val="both"/>
        <w:rPr>
          <w:rFonts w:ascii="Arial" w:hAnsi="Arial" w:cs="Arial"/>
          <w:b/>
          <w:bCs/>
        </w:rPr>
      </w:pPr>
      <w:r w:rsidRPr="004C3A0B">
        <w:rPr>
          <w:rFonts w:ascii="Arial" w:hAnsi="Arial" w:cs="Arial"/>
          <w:b/>
          <w:bCs/>
        </w:rPr>
        <w:t>Section E:  Details of Research Activity</w:t>
      </w:r>
    </w:p>
    <w:p w14:paraId="20C8ADD8" w14:textId="77777777" w:rsidR="008F4FDF" w:rsidRDefault="008F4FDF" w:rsidP="008F4FDF">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4DC20578" w14:textId="77777777" w:rsidR="008F4FDF" w:rsidRPr="004C3A0B" w:rsidRDefault="008F4FDF" w:rsidP="008F4FDF">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758A9CE" w14:textId="77777777" w:rsidR="008F4FDF" w:rsidRDefault="008F4FDF" w:rsidP="008F4FDF">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F771C2E" w14:textId="77777777" w:rsidR="008F4FDF" w:rsidRDefault="008F4FDF" w:rsidP="008F4FDF">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6780CA1B" w14:textId="77777777" w:rsidR="008F4FDF" w:rsidRDefault="008F4FDF" w:rsidP="008F4FDF">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52D64CE4" w14:textId="77777777" w:rsidR="008F4FDF" w:rsidRPr="004C3A0B" w:rsidRDefault="008F4FDF" w:rsidP="008F4FDF">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250B3EE" w14:textId="77777777" w:rsidR="008F4FDF" w:rsidRDefault="008F4FDF" w:rsidP="008F4FDF">
      <w:pPr>
        <w:tabs>
          <w:tab w:val="left" w:pos="5103"/>
        </w:tabs>
        <w:jc w:val="both"/>
        <w:rPr>
          <w:rFonts w:ascii="Arial" w:hAnsi="Arial" w:cs="Arial"/>
          <w:b/>
          <w:bCs/>
        </w:rPr>
      </w:pPr>
    </w:p>
    <w:p w14:paraId="6D13508E" w14:textId="77777777" w:rsidR="008F4FDF" w:rsidRPr="004C3A0B" w:rsidRDefault="008F4FDF" w:rsidP="008F4FDF">
      <w:pPr>
        <w:tabs>
          <w:tab w:val="left" w:pos="5103"/>
        </w:tabs>
        <w:jc w:val="both"/>
        <w:rPr>
          <w:rFonts w:ascii="Arial" w:hAnsi="Arial" w:cs="Arial"/>
          <w:b/>
          <w:bCs/>
        </w:rPr>
      </w:pPr>
      <w:r w:rsidRPr="004C3A0B">
        <w:rPr>
          <w:rFonts w:ascii="Arial" w:hAnsi="Arial" w:cs="Arial"/>
          <w:b/>
          <w:bCs/>
        </w:rPr>
        <w:t>Section F:  Scope of Research Activity</w:t>
      </w:r>
    </w:p>
    <w:p w14:paraId="1906400B" w14:textId="77777777" w:rsidR="008F4FDF" w:rsidRPr="004C3A0B" w:rsidRDefault="008F4FDF" w:rsidP="008F4FDF">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FD39222" w14:textId="77777777" w:rsidR="008F4FDF" w:rsidRPr="004C3A0B" w:rsidRDefault="008F4FDF" w:rsidP="008F4FDF">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299D54E" w14:textId="77777777" w:rsidR="008F4FDF" w:rsidRDefault="008F4FDF" w:rsidP="008F4FDF">
      <w:pPr>
        <w:tabs>
          <w:tab w:val="left" w:pos="5103"/>
        </w:tabs>
        <w:jc w:val="both"/>
        <w:rPr>
          <w:rFonts w:ascii="Arial" w:hAnsi="Arial" w:cs="Arial"/>
          <w:b/>
          <w:bCs/>
        </w:rPr>
      </w:pPr>
    </w:p>
    <w:p w14:paraId="3298D898" w14:textId="77777777" w:rsidR="008F4FDF" w:rsidRPr="004C3A0B" w:rsidRDefault="008F4FDF" w:rsidP="008F4FDF">
      <w:pPr>
        <w:tabs>
          <w:tab w:val="left" w:pos="5103"/>
        </w:tabs>
        <w:jc w:val="both"/>
        <w:rPr>
          <w:rFonts w:ascii="Arial" w:hAnsi="Arial" w:cs="Arial"/>
          <w:b/>
          <w:bCs/>
        </w:rPr>
      </w:pPr>
      <w:r w:rsidRPr="004C3A0B">
        <w:rPr>
          <w:rFonts w:ascii="Arial" w:hAnsi="Arial" w:cs="Arial"/>
          <w:b/>
          <w:bCs/>
        </w:rPr>
        <w:t>Section G:  Intended Participants</w:t>
      </w:r>
    </w:p>
    <w:p w14:paraId="2CBA0F18" w14:textId="77777777" w:rsidR="008F4FDF" w:rsidRPr="004C3A0B" w:rsidRDefault="008F4FDF" w:rsidP="008F4FDF">
      <w:pPr>
        <w:tabs>
          <w:tab w:val="left" w:pos="5103"/>
        </w:tabs>
        <w:jc w:val="both"/>
        <w:rPr>
          <w:rFonts w:ascii="Arial" w:hAnsi="Arial" w:cs="Arial"/>
          <w:bCs/>
        </w:rPr>
      </w:pPr>
      <w:r w:rsidRPr="004C3A0B">
        <w:rPr>
          <w:rFonts w:ascii="Arial" w:hAnsi="Arial" w:cs="Arial"/>
          <w:bCs/>
        </w:rPr>
        <w:t>Please tick all categories that might apply.</w:t>
      </w:r>
    </w:p>
    <w:p w14:paraId="78E1D751" w14:textId="77777777" w:rsidR="008F4FDF" w:rsidRPr="004C3A0B" w:rsidRDefault="008F4FDF" w:rsidP="008F4FDF">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B0E4932" w14:textId="77777777" w:rsidR="008F4FDF" w:rsidRPr="004C3A0B" w:rsidRDefault="008F4FDF" w:rsidP="008F4FDF">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3E1AC5ED" w14:textId="77777777" w:rsidR="008F4FDF" w:rsidRPr="004C3A0B" w:rsidRDefault="008F4FDF" w:rsidP="008F4FDF">
      <w:pPr>
        <w:tabs>
          <w:tab w:val="left" w:pos="5103"/>
        </w:tabs>
        <w:jc w:val="both"/>
        <w:rPr>
          <w:rFonts w:ascii="Arial" w:hAnsi="Arial" w:cs="Arial"/>
          <w:bCs/>
        </w:rPr>
      </w:pPr>
    </w:p>
    <w:p w14:paraId="2427E8DF" w14:textId="77777777" w:rsidR="008F4FDF" w:rsidRPr="004C3A0B" w:rsidRDefault="008F4FDF" w:rsidP="008F4FDF">
      <w:pPr>
        <w:tabs>
          <w:tab w:val="left" w:pos="5103"/>
        </w:tabs>
        <w:jc w:val="both"/>
        <w:rPr>
          <w:rFonts w:ascii="Arial" w:hAnsi="Arial" w:cs="Arial"/>
          <w:b/>
          <w:bCs/>
        </w:rPr>
      </w:pPr>
      <w:r w:rsidRPr="004C3A0B">
        <w:rPr>
          <w:rFonts w:ascii="Arial" w:hAnsi="Arial" w:cs="Arial"/>
          <w:b/>
          <w:bCs/>
        </w:rPr>
        <w:t>Section H:  Anticipate Risks</w:t>
      </w:r>
    </w:p>
    <w:p w14:paraId="2A1D6956" w14:textId="77777777" w:rsidR="008F4FDF" w:rsidRPr="004C3A0B" w:rsidRDefault="008F4FDF" w:rsidP="008F4FDF">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55ED62B" w14:textId="77777777" w:rsidR="008F4FDF" w:rsidRPr="004C3A0B" w:rsidRDefault="008F4FDF" w:rsidP="008F4FDF">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624B05DD" w14:textId="77777777" w:rsidR="008F4FDF" w:rsidRPr="004C3A0B" w:rsidRDefault="008F4FDF" w:rsidP="008F4FDF">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14:paraId="732CCBBE" w14:textId="77777777" w:rsidR="008F4FDF" w:rsidRPr="004C3A0B" w:rsidRDefault="008F4FDF" w:rsidP="008F4FDF">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18913DC6" w14:textId="77777777" w:rsidR="008F4FDF" w:rsidRPr="004C3A0B" w:rsidRDefault="008F4FDF" w:rsidP="008F4FDF">
      <w:pPr>
        <w:contextualSpacing/>
        <w:jc w:val="both"/>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14:paraId="16FB9140" w14:textId="77777777" w:rsidR="008F4FDF" w:rsidRPr="00CA0057" w:rsidRDefault="008F4FDF" w:rsidP="008F4FDF">
      <w:pPr>
        <w:contextualSpacing/>
        <w:jc w:val="both"/>
        <w:rPr>
          <w:rFonts w:ascii="Arial" w:eastAsiaTheme="minorHAnsi" w:hAnsi="Arial" w:cs="Arial"/>
          <w:b/>
        </w:rPr>
      </w:pPr>
      <w:r w:rsidRPr="004C3A0B">
        <w:rPr>
          <w:rFonts w:ascii="Arial" w:eastAsiaTheme="minorHAnsi" w:hAnsi="Arial" w:cs="Arial"/>
          <w:b/>
        </w:rPr>
        <w:lastRenderedPageBreak/>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CA0057">
        <w:rPr>
          <w:rFonts w:ascii="Arial" w:eastAsiaTheme="minorHAnsi" w:hAnsi="Arial" w:cs="Arial"/>
        </w:rPr>
        <w:t>legal</w:t>
      </w:r>
      <w:proofErr w:type="gramEnd"/>
      <w:r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4C000031" w14:textId="77777777" w:rsidR="008F4FDF" w:rsidRPr="00CA0057" w:rsidRDefault="008F4FDF" w:rsidP="008F4FDF">
      <w:pPr>
        <w:pStyle w:val="ListParagraph"/>
        <w:numPr>
          <w:ilvl w:val="0"/>
          <w:numId w:val="28"/>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7143DA1" w14:textId="77777777" w:rsidR="008F4FDF" w:rsidRPr="00CA0057" w:rsidRDefault="008F4FDF" w:rsidP="008F4FDF">
      <w:pPr>
        <w:pStyle w:val="ListParagraph"/>
        <w:numPr>
          <w:ilvl w:val="0"/>
          <w:numId w:val="28"/>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1E8D1D8F" w14:textId="77777777" w:rsidR="008F4FDF" w:rsidRPr="00CA0057" w:rsidRDefault="008F4FDF" w:rsidP="008F4FDF">
      <w:pPr>
        <w:pStyle w:val="ListParagraph"/>
        <w:numPr>
          <w:ilvl w:val="0"/>
          <w:numId w:val="28"/>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26B3C926" w14:textId="77777777" w:rsidR="008F4FDF" w:rsidRPr="00CA0057" w:rsidRDefault="008F4FDF" w:rsidP="008F4FDF">
      <w:pPr>
        <w:pStyle w:val="ListParagraph"/>
        <w:numPr>
          <w:ilvl w:val="0"/>
          <w:numId w:val="28"/>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A38743F" w14:textId="77777777" w:rsidR="008F4FDF" w:rsidRPr="00CA0057" w:rsidRDefault="008F4FDF" w:rsidP="008F4FDF">
      <w:pPr>
        <w:pStyle w:val="ListParagraph"/>
        <w:numPr>
          <w:ilvl w:val="0"/>
          <w:numId w:val="28"/>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2D06CA1" w14:textId="77777777" w:rsidR="008F4FDF" w:rsidRDefault="008F4FDF" w:rsidP="008F4FDF">
      <w:pPr>
        <w:contextualSpacing/>
        <w:jc w:val="both"/>
        <w:rPr>
          <w:rFonts w:ascii="Arial" w:eastAsiaTheme="minorHAnsi" w:hAnsi="Arial" w:cs="Arial"/>
          <w:b/>
        </w:rPr>
      </w:pPr>
    </w:p>
    <w:p w14:paraId="50E42ADD" w14:textId="77777777" w:rsidR="008F4FDF" w:rsidRPr="004C3A0B" w:rsidRDefault="008F4FDF" w:rsidP="008F4FDF">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14:paraId="5C4D39F9" w14:textId="77777777" w:rsidR="008F4FDF" w:rsidRPr="004C3A0B" w:rsidRDefault="008F4FDF" w:rsidP="008F4FDF">
      <w:pPr>
        <w:contextualSpacing/>
        <w:jc w:val="both"/>
        <w:rPr>
          <w:rFonts w:ascii="Arial" w:eastAsiaTheme="minorHAnsi" w:hAnsi="Arial" w:cs="Arial"/>
        </w:rPr>
      </w:pPr>
    </w:p>
    <w:p w14:paraId="19B5EF8F" w14:textId="77777777" w:rsidR="008F4FDF" w:rsidRPr="004C3A0B" w:rsidRDefault="008F4FDF" w:rsidP="008F4FDF">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3B3FC37" w14:textId="77777777" w:rsidR="008F4FDF" w:rsidRDefault="008F4FDF" w:rsidP="008F4FDF">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ADFBDD1" w14:textId="77777777" w:rsidR="008F4FDF" w:rsidRDefault="008F4FDF" w:rsidP="008F4FDF">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5481F43C" w14:textId="77777777" w:rsidR="008F4FDF" w:rsidRPr="004C3A0B" w:rsidRDefault="008F4FDF" w:rsidP="008F4FDF">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18837E90" w14:textId="77777777" w:rsidR="008F4FDF" w:rsidRDefault="008F4FDF" w:rsidP="008F4FDF">
      <w:pPr>
        <w:jc w:val="both"/>
        <w:rPr>
          <w:rFonts w:ascii="Arial" w:hAnsi="Arial" w:cs="Arial"/>
        </w:rPr>
      </w:pPr>
    </w:p>
    <w:p w14:paraId="079B08D9" w14:textId="77777777" w:rsidR="008F4FDF" w:rsidRPr="004C3A0B" w:rsidRDefault="008F4FDF" w:rsidP="008F4FDF">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61AF1897" w14:textId="77777777" w:rsidR="008F4FDF" w:rsidRDefault="008F4FDF" w:rsidP="008F4FDF">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154F35B2" w14:textId="77777777" w:rsidR="008F4FDF" w:rsidRPr="004C3A0B" w:rsidRDefault="008F4FDF" w:rsidP="008F4FDF">
      <w:pPr>
        <w:jc w:val="both"/>
        <w:rPr>
          <w:rFonts w:ascii="Arial" w:hAnsi="Arial" w:cs="Arial"/>
        </w:rPr>
      </w:pPr>
    </w:p>
    <w:p w14:paraId="1ACBA32A" w14:textId="77777777" w:rsidR="008F4FDF" w:rsidRDefault="008F4FDF" w:rsidP="008F4FDF">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13F5043" w14:textId="77777777" w:rsidR="008F4FDF" w:rsidRPr="004C3A0B" w:rsidRDefault="008F4FDF" w:rsidP="008F4FDF">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w:t>
      </w:r>
      <w:r w:rsidRPr="004C3A0B">
        <w:rPr>
          <w:rFonts w:ascii="Arial" w:hAnsi="Arial" w:cs="Arial"/>
        </w:rPr>
        <w:lastRenderedPageBreak/>
        <w:t xml:space="preserve">University library and the British Library system.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4F6D130" w14:textId="77777777" w:rsidR="008F4FDF" w:rsidRPr="004C3A0B" w:rsidRDefault="008F4FDF" w:rsidP="008F4FDF">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4BC3F6C7" w14:textId="77777777" w:rsidR="008F4FDF" w:rsidRPr="004C3A0B" w:rsidRDefault="008F4FDF" w:rsidP="008F4FDF">
      <w:pPr>
        <w:jc w:val="both"/>
        <w:rPr>
          <w:rFonts w:ascii="Arial" w:eastAsiaTheme="minorHAnsi" w:hAnsi="Arial" w:cs="Arial"/>
        </w:rPr>
      </w:pPr>
    </w:p>
    <w:p w14:paraId="37DF100D" w14:textId="77777777" w:rsidR="008F4FDF" w:rsidRPr="004C3A0B" w:rsidRDefault="008F4FDF" w:rsidP="008F4FDF">
      <w:pPr>
        <w:jc w:val="both"/>
        <w:rPr>
          <w:rFonts w:ascii="Arial" w:eastAsiaTheme="minorHAnsi" w:hAnsi="Arial" w:cs="Arial"/>
          <w:b/>
        </w:rPr>
      </w:pPr>
      <w:r w:rsidRPr="004C3A0B">
        <w:rPr>
          <w:rFonts w:ascii="Arial" w:eastAsiaTheme="minorHAnsi" w:hAnsi="Arial" w:cs="Arial"/>
          <w:b/>
        </w:rPr>
        <w:t>Section K:  Declaration</w:t>
      </w:r>
    </w:p>
    <w:p w14:paraId="0377A1D0" w14:textId="77777777" w:rsidR="008F4FDF" w:rsidRPr="004C3A0B" w:rsidRDefault="008F4FDF" w:rsidP="008F4FDF">
      <w:pPr>
        <w:jc w:val="both"/>
        <w:rPr>
          <w:rFonts w:ascii="Arial" w:eastAsiaTheme="minorHAnsi" w:hAnsi="Arial" w:cs="Arial"/>
        </w:rPr>
      </w:pPr>
      <w:r w:rsidRPr="004C3A0B">
        <w:rPr>
          <w:rFonts w:ascii="Arial" w:eastAsiaTheme="minorHAnsi" w:hAnsi="Arial" w:cs="Arial"/>
        </w:rPr>
        <w:t>Ensure the appropriate countersignatures have been provided</w:t>
      </w:r>
    </w:p>
    <w:p w14:paraId="42EF2083" w14:textId="1F8748EF" w:rsidR="005E060A" w:rsidRPr="001E7D89" w:rsidRDefault="008F4FDF" w:rsidP="008F4FDF">
      <w:pPr>
        <w:spacing w:line="480" w:lineRule="auto"/>
        <w:rPr>
          <w:b/>
        </w:rPr>
      </w:pPr>
      <w:r w:rsidRPr="004C3A0B">
        <w:rPr>
          <w:rFonts w:ascii="Arial" w:eastAsiaTheme="minorHAnsi" w:hAnsi="Arial" w:cs="Arial"/>
        </w:rPr>
        <w:t>Look carefully at the checklist and ensure that you comply with and tick all</w:t>
      </w:r>
    </w:p>
    <w:p w14:paraId="67660E2C" w14:textId="5FFC34D6" w:rsidR="005E060A" w:rsidRPr="001E7D89" w:rsidRDefault="005E060A" w:rsidP="000038B7">
      <w:pPr>
        <w:spacing w:line="480" w:lineRule="auto"/>
        <w:ind w:left="792"/>
        <w:outlineLvl w:val="1"/>
        <w:rPr>
          <w:b/>
        </w:rPr>
      </w:pPr>
      <w:r w:rsidRPr="001E7D89">
        <w:rPr>
          <w:b/>
        </w:rPr>
        <w:br w:type="page"/>
      </w:r>
    </w:p>
    <w:p w14:paraId="7B40C951" w14:textId="77777777" w:rsidR="00C26D16" w:rsidRPr="001E7D89" w:rsidRDefault="00C26D16" w:rsidP="00055788">
      <w:pPr>
        <w:spacing w:line="480" w:lineRule="auto"/>
      </w:pPr>
    </w:p>
    <w:p w14:paraId="29D6B04F" w14:textId="77777777" w:rsidR="00C26D16" w:rsidRPr="001E7D89" w:rsidRDefault="00C26D16" w:rsidP="005E060A">
      <w:pPr>
        <w:spacing w:line="480" w:lineRule="auto"/>
        <w:rPr>
          <w:b/>
        </w:rPr>
      </w:pPr>
      <w:r w:rsidRPr="001E7D89">
        <w:rPr>
          <w:b/>
        </w:rPr>
        <w:t xml:space="preserve"> </w:t>
      </w:r>
    </w:p>
    <w:sectPr w:rsidR="00C26D16" w:rsidRPr="001E7D89" w:rsidSect="00ED5FA2">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AD69C8" w14:textId="77777777" w:rsidR="00CF3006" w:rsidRDefault="00CF3006">
      <w:r>
        <w:separator/>
      </w:r>
    </w:p>
  </w:endnote>
  <w:endnote w:type="continuationSeparator" w:id="0">
    <w:p w14:paraId="536F3ED3" w14:textId="77777777" w:rsidR="00CF3006" w:rsidRDefault="00CF3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mp;quo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Roboto">
    <w:altName w:val="Arial"/>
    <w:panose1 w:val="02000000000000000000"/>
    <w:charset w:val="00"/>
    <w:family w:val="auto"/>
    <w:pitch w:val="variable"/>
    <w:sig w:usb0="E00002FF" w:usb1="5000205B" w:usb2="00000020" w:usb3="00000000" w:csb0="0000019F" w:csb1="00000000"/>
  </w:font>
  <w:font w:name="inheri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Italic">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28121" w14:textId="77777777" w:rsidR="005B7858" w:rsidRDefault="005B7858"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C136CF1" w14:textId="77777777" w:rsidR="005B7858" w:rsidRDefault="005B7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F4D5D3" w14:textId="77777777" w:rsidR="005B7858" w:rsidRDefault="005B7858"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0BD9A1A" w14:textId="77777777" w:rsidR="005B7858" w:rsidRDefault="005B78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AF135B" w14:textId="77777777" w:rsidR="00CF3006" w:rsidRDefault="00CF3006">
      <w:r>
        <w:separator/>
      </w:r>
    </w:p>
  </w:footnote>
  <w:footnote w:type="continuationSeparator" w:id="0">
    <w:p w14:paraId="5118E0C2" w14:textId="77777777" w:rsidR="00CF3006" w:rsidRDefault="00CF30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F204E"/>
    <w:multiLevelType w:val="multilevel"/>
    <w:tmpl w:val="00006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82EC7"/>
    <w:multiLevelType w:val="multilevel"/>
    <w:tmpl w:val="85D0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ED2676"/>
    <w:multiLevelType w:val="multilevel"/>
    <w:tmpl w:val="7372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4880480"/>
    <w:multiLevelType w:val="hybridMultilevel"/>
    <w:tmpl w:val="B00E7BA0"/>
    <w:lvl w:ilvl="0" w:tplc="1576D03A">
      <w:start w:val="1"/>
      <w:numFmt w:val="bullet"/>
      <w:lvlText w:val=""/>
      <w:lvlJc w:val="left"/>
      <w:pPr>
        <w:ind w:left="720" w:hanging="360"/>
      </w:pPr>
      <w:rPr>
        <w:rFonts w:ascii="Symbol" w:hAnsi="Symbol" w:hint="default"/>
      </w:rPr>
    </w:lvl>
    <w:lvl w:ilvl="1" w:tplc="CA3C1EBE">
      <w:start w:val="1"/>
      <w:numFmt w:val="bullet"/>
      <w:lvlText w:val="o"/>
      <w:lvlJc w:val="left"/>
      <w:pPr>
        <w:ind w:left="1440" w:hanging="360"/>
      </w:pPr>
      <w:rPr>
        <w:rFonts w:ascii="Courier New" w:hAnsi="Courier New" w:hint="default"/>
      </w:rPr>
    </w:lvl>
    <w:lvl w:ilvl="2" w:tplc="BBA67F2A">
      <w:start w:val="1"/>
      <w:numFmt w:val="bullet"/>
      <w:lvlText w:val=""/>
      <w:lvlJc w:val="left"/>
      <w:pPr>
        <w:ind w:left="2160" w:hanging="360"/>
      </w:pPr>
      <w:rPr>
        <w:rFonts w:ascii="Wingdings" w:hAnsi="Wingdings" w:hint="default"/>
      </w:rPr>
    </w:lvl>
    <w:lvl w:ilvl="3" w:tplc="16BC88E4">
      <w:start w:val="1"/>
      <w:numFmt w:val="bullet"/>
      <w:lvlText w:val=""/>
      <w:lvlJc w:val="left"/>
      <w:pPr>
        <w:ind w:left="2880" w:hanging="360"/>
      </w:pPr>
      <w:rPr>
        <w:rFonts w:ascii="Symbol" w:hAnsi="Symbol" w:hint="default"/>
      </w:rPr>
    </w:lvl>
    <w:lvl w:ilvl="4" w:tplc="32D686B0">
      <w:start w:val="1"/>
      <w:numFmt w:val="bullet"/>
      <w:lvlText w:val="o"/>
      <w:lvlJc w:val="left"/>
      <w:pPr>
        <w:ind w:left="3600" w:hanging="360"/>
      </w:pPr>
      <w:rPr>
        <w:rFonts w:ascii="Courier New" w:hAnsi="Courier New" w:hint="default"/>
      </w:rPr>
    </w:lvl>
    <w:lvl w:ilvl="5" w:tplc="6E567570">
      <w:start w:val="1"/>
      <w:numFmt w:val="bullet"/>
      <w:lvlText w:val=""/>
      <w:lvlJc w:val="left"/>
      <w:pPr>
        <w:ind w:left="4320" w:hanging="360"/>
      </w:pPr>
      <w:rPr>
        <w:rFonts w:ascii="Wingdings" w:hAnsi="Wingdings" w:hint="default"/>
      </w:rPr>
    </w:lvl>
    <w:lvl w:ilvl="6" w:tplc="A8425D32">
      <w:start w:val="1"/>
      <w:numFmt w:val="bullet"/>
      <w:lvlText w:val=""/>
      <w:lvlJc w:val="left"/>
      <w:pPr>
        <w:ind w:left="5040" w:hanging="360"/>
      </w:pPr>
      <w:rPr>
        <w:rFonts w:ascii="Symbol" w:hAnsi="Symbol" w:hint="default"/>
      </w:rPr>
    </w:lvl>
    <w:lvl w:ilvl="7" w:tplc="D3BC6464">
      <w:start w:val="1"/>
      <w:numFmt w:val="bullet"/>
      <w:lvlText w:val="o"/>
      <w:lvlJc w:val="left"/>
      <w:pPr>
        <w:ind w:left="5760" w:hanging="360"/>
      </w:pPr>
      <w:rPr>
        <w:rFonts w:ascii="Courier New" w:hAnsi="Courier New" w:hint="default"/>
      </w:rPr>
    </w:lvl>
    <w:lvl w:ilvl="8" w:tplc="ACC45ACC">
      <w:start w:val="1"/>
      <w:numFmt w:val="bullet"/>
      <w:lvlText w:val=""/>
      <w:lvlJc w:val="left"/>
      <w:pPr>
        <w:ind w:left="648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C8922A8"/>
    <w:multiLevelType w:val="multilevel"/>
    <w:tmpl w:val="6A2ECCA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3ED0CBD"/>
    <w:multiLevelType w:val="hybridMultilevel"/>
    <w:tmpl w:val="DAC69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4"/>
  </w:num>
  <w:num w:numId="3">
    <w:abstractNumId w:val="0"/>
  </w:num>
  <w:num w:numId="4">
    <w:abstractNumId w:val="1"/>
  </w:num>
  <w:num w:numId="5">
    <w:abstractNumId w:val="12"/>
  </w:num>
  <w:num w:numId="6">
    <w:abstractNumId w:val="15"/>
  </w:num>
  <w:num w:numId="7">
    <w:abstractNumId w:val="25"/>
  </w:num>
  <w:num w:numId="8">
    <w:abstractNumId w:val="5"/>
  </w:num>
  <w:num w:numId="9">
    <w:abstractNumId w:val="31"/>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1"/>
  </w:num>
  <w:num w:numId="15">
    <w:abstractNumId w:val="13"/>
  </w:num>
  <w:num w:numId="16">
    <w:abstractNumId w:val="28"/>
  </w:num>
  <w:num w:numId="17">
    <w:abstractNumId w:val="26"/>
  </w:num>
  <w:num w:numId="18">
    <w:abstractNumId w:val="27"/>
  </w:num>
  <w:num w:numId="19">
    <w:abstractNumId w:val="2"/>
  </w:num>
  <w:num w:numId="20">
    <w:abstractNumId w:val="8"/>
  </w:num>
  <w:num w:numId="21">
    <w:abstractNumId w:val="10"/>
  </w:num>
  <w:num w:numId="22">
    <w:abstractNumId w:val="16"/>
  </w:num>
  <w:num w:numId="23">
    <w:abstractNumId w:val="18"/>
  </w:num>
  <w:num w:numId="24">
    <w:abstractNumId w:val="30"/>
  </w:num>
  <w:num w:numId="25">
    <w:abstractNumId w:val="7"/>
  </w:num>
  <w:num w:numId="26">
    <w:abstractNumId w:val="19"/>
  </w:num>
  <w:num w:numId="27">
    <w:abstractNumId w:val="23"/>
  </w:num>
  <w:num w:numId="28">
    <w:abstractNumId w:val="3"/>
  </w:num>
  <w:num w:numId="29">
    <w:abstractNumId w:val="14"/>
  </w:num>
  <w:num w:numId="30">
    <w:abstractNumId w:val="17"/>
  </w:num>
  <w:num w:numId="31">
    <w:abstractNumId w:val="33"/>
  </w:num>
  <w:num w:numId="32">
    <w:abstractNumId w:val="22"/>
  </w:num>
  <w:num w:numId="33">
    <w:abstractNumId w:val="9"/>
  </w:num>
  <w:num w:numId="34">
    <w:abstractNumId w:val="32"/>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rQwtTAyNjEwNjE0NDBQ0lEKTi0uzszPAykwrAUAEn4DaSwAAAA="/>
  </w:docVars>
  <w:rsids>
    <w:rsidRoot w:val="004317A6"/>
    <w:rsid w:val="0000105B"/>
    <w:rsid w:val="000038B7"/>
    <w:rsid w:val="00007060"/>
    <w:rsid w:val="000070CD"/>
    <w:rsid w:val="00012A06"/>
    <w:rsid w:val="00020EF5"/>
    <w:rsid w:val="00023EAE"/>
    <w:rsid w:val="00025410"/>
    <w:rsid w:val="000278A7"/>
    <w:rsid w:val="00027C0E"/>
    <w:rsid w:val="00034330"/>
    <w:rsid w:val="0003695B"/>
    <w:rsid w:val="00037C13"/>
    <w:rsid w:val="0004392F"/>
    <w:rsid w:val="00044C67"/>
    <w:rsid w:val="000457DA"/>
    <w:rsid w:val="00055788"/>
    <w:rsid w:val="00057211"/>
    <w:rsid w:val="00075514"/>
    <w:rsid w:val="00075FF2"/>
    <w:rsid w:val="00081DC6"/>
    <w:rsid w:val="00084CF0"/>
    <w:rsid w:val="00090ED2"/>
    <w:rsid w:val="0009381F"/>
    <w:rsid w:val="000A188E"/>
    <w:rsid w:val="000A4B98"/>
    <w:rsid w:val="000A6520"/>
    <w:rsid w:val="000A733F"/>
    <w:rsid w:val="000B0BA1"/>
    <w:rsid w:val="000B3934"/>
    <w:rsid w:val="000B3CD7"/>
    <w:rsid w:val="000C0D5B"/>
    <w:rsid w:val="000D1E68"/>
    <w:rsid w:val="000D387E"/>
    <w:rsid w:val="000D49F4"/>
    <w:rsid w:val="000D4B8B"/>
    <w:rsid w:val="000D6680"/>
    <w:rsid w:val="000D683C"/>
    <w:rsid w:val="000E1992"/>
    <w:rsid w:val="000E3C5B"/>
    <w:rsid w:val="000F1060"/>
    <w:rsid w:val="000F1B39"/>
    <w:rsid w:val="000F1BF2"/>
    <w:rsid w:val="000F2085"/>
    <w:rsid w:val="000F2FA7"/>
    <w:rsid w:val="000F3963"/>
    <w:rsid w:val="00103F49"/>
    <w:rsid w:val="00107359"/>
    <w:rsid w:val="0011344D"/>
    <w:rsid w:val="00115065"/>
    <w:rsid w:val="0011757C"/>
    <w:rsid w:val="001229E4"/>
    <w:rsid w:val="001258AF"/>
    <w:rsid w:val="00125DF2"/>
    <w:rsid w:val="00130C8B"/>
    <w:rsid w:val="00134A4E"/>
    <w:rsid w:val="00137363"/>
    <w:rsid w:val="00137C54"/>
    <w:rsid w:val="0014243B"/>
    <w:rsid w:val="001442B0"/>
    <w:rsid w:val="00145682"/>
    <w:rsid w:val="00151D44"/>
    <w:rsid w:val="00153C7F"/>
    <w:rsid w:val="00154497"/>
    <w:rsid w:val="00156652"/>
    <w:rsid w:val="001649C6"/>
    <w:rsid w:val="00164EEB"/>
    <w:rsid w:val="001653F2"/>
    <w:rsid w:val="00165C8B"/>
    <w:rsid w:val="0017202E"/>
    <w:rsid w:val="001724D2"/>
    <w:rsid w:val="00172B6A"/>
    <w:rsid w:val="00175416"/>
    <w:rsid w:val="00180328"/>
    <w:rsid w:val="00180FEB"/>
    <w:rsid w:val="00182451"/>
    <w:rsid w:val="00184361"/>
    <w:rsid w:val="00185ECB"/>
    <w:rsid w:val="00190A40"/>
    <w:rsid w:val="00191F26"/>
    <w:rsid w:val="00195085"/>
    <w:rsid w:val="001A006A"/>
    <w:rsid w:val="001A012B"/>
    <w:rsid w:val="001A5AB7"/>
    <w:rsid w:val="001B00C6"/>
    <w:rsid w:val="001B1D2D"/>
    <w:rsid w:val="001B7F43"/>
    <w:rsid w:val="001C06E1"/>
    <w:rsid w:val="001C254E"/>
    <w:rsid w:val="001C43C2"/>
    <w:rsid w:val="001C49A5"/>
    <w:rsid w:val="001D78EA"/>
    <w:rsid w:val="001E1E12"/>
    <w:rsid w:val="001E27BE"/>
    <w:rsid w:val="001E7D89"/>
    <w:rsid w:val="001F10E4"/>
    <w:rsid w:val="001F1108"/>
    <w:rsid w:val="001F3968"/>
    <w:rsid w:val="001F5D83"/>
    <w:rsid w:val="002059E4"/>
    <w:rsid w:val="00207ED6"/>
    <w:rsid w:val="00210661"/>
    <w:rsid w:val="00210AD9"/>
    <w:rsid w:val="002134A2"/>
    <w:rsid w:val="00215BAC"/>
    <w:rsid w:val="00215FC5"/>
    <w:rsid w:val="0023205B"/>
    <w:rsid w:val="002360EB"/>
    <w:rsid w:val="002366B6"/>
    <w:rsid w:val="002369A5"/>
    <w:rsid w:val="00240D59"/>
    <w:rsid w:val="002418A7"/>
    <w:rsid w:val="00242EF0"/>
    <w:rsid w:val="00247E5D"/>
    <w:rsid w:val="002549DC"/>
    <w:rsid w:val="00257C3F"/>
    <w:rsid w:val="00261498"/>
    <w:rsid w:val="00262A8D"/>
    <w:rsid w:val="00262EC2"/>
    <w:rsid w:val="00265AAA"/>
    <w:rsid w:val="00270F1E"/>
    <w:rsid w:val="00271EAD"/>
    <w:rsid w:val="00277C53"/>
    <w:rsid w:val="00282268"/>
    <w:rsid w:val="002823FE"/>
    <w:rsid w:val="00294D30"/>
    <w:rsid w:val="0029770D"/>
    <w:rsid w:val="002A1AF8"/>
    <w:rsid w:val="002A32DA"/>
    <w:rsid w:val="002A41ED"/>
    <w:rsid w:val="002A7BDB"/>
    <w:rsid w:val="002B0FD6"/>
    <w:rsid w:val="002B581F"/>
    <w:rsid w:val="002B620E"/>
    <w:rsid w:val="002C351F"/>
    <w:rsid w:val="002C46CE"/>
    <w:rsid w:val="002C5899"/>
    <w:rsid w:val="002C6514"/>
    <w:rsid w:val="002C6B91"/>
    <w:rsid w:val="002D02D5"/>
    <w:rsid w:val="002D2BE4"/>
    <w:rsid w:val="002E06FA"/>
    <w:rsid w:val="002E1770"/>
    <w:rsid w:val="002E26AD"/>
    <w:rsid w:val="002E434A"/>
    <w:rsid w:val="002E4D40"/>
    <w:rsid w:val="002F1542"/>
    <w:rsid w:val="002F4500"/>
    <w:rsid w:val="002F4F14"/>
    <w:rsid w:val="002F5567"/>
    <w:rsid w:val="002F7DE4"/>
    <w:rsid w:val="00301565"/>
    <w:rsid w:val="00301BA4"/>
    <w:rsid w:val="003055B3"/>
    <w:rsid w:val="00305F22"/>
    <w:rsid w:val="00310EF0"/>
    <w:rsid w:val="00311B0B"/>
    <w:rsid w:val="0031592E"/>
    <w:rsid w:val="00320E7F"/>
    <w:rsid w:val="00324EE1"/>
    <w:rsid w:val="00325BDE"/>
    <w:rsid w:val="003276C0"/>
    <w:rsid w:val="00327D62"/>
    <w:rsid w:val="00330F1C"/>
    <w:rsid w:val="00331454"/>
    <w:rsid w:val="00332974"/>
    <w:rsid w:val="00333D29"/>
    <w:rsid w:val="0035154E"/>
    <w:rsid w:val="00353BA1"/>
    <w:rsid w:val="0035422C"/>
    <w:rsid w:val="0037022C"/>
    <w:rsid w:val="00371D53"/>
    <w:rsid w:val="00373E3D"/>
    <w:rsid w:val="0037416B"/>
    <w:rsid w:val="0037568B"/>
    <w:rsid w:val="00375B94"/>
    <w:rsid w:val="00377431"/>
    <w:rsid w:val="00383A4F"/>
    <w:rsid w:val="003844F8"/>
    <w:rsid w:val="00384D73"/>
    <w:rsid w:val="00385578"/>
    <w:rsid w:val="0039775C"/>
    <w:rsid w:val="003A25BA"/>
    <w:rsid w:val="003A3009"/>
    <w:rsid w:val="003B2917"/>
    <w:rsid w:val="003C53CF"/>
    <w:rsid w:val="003C6F54"/>
    <w:rsid w:val="003D0241"/>
    <w:rsid w:val="003E3616"/>
    <w:rsid w:val="003E5128"/>
    <w:rsid w:val="003F4529"/>
    <w:rsid w:val="00401C2D"/>
    <w:rsid w:val="00402EC6"/>
    <w:rsid w:val="00403042"/>
    <w:rsid w:val="004078EC"/>
    <w:rsid w:val="00412FB4"/>
    <w:rsid w:val="00413EB7"/>
    <w:rsid w:val="00414E32"/>
    <w:rsid w:val="00416D4C"/>
    <w:rsid w:val="00417986"/>
    <w:rsid w:val="004215B5"/>
    <w:rsid w:val="0042394E"/>
    <w:rsid w:val="00425790"/>
    <w:rsid w:val="00427654"/>
    <w:rsid w:val="004317A6"/>
    <w:rsid w:val="00431B8C"/>
    <w:rsid w:val="00434E64"/>
    <w:rsid w:val="0043630B"/>
    <w:rsid w:val="004367EA"/>
    <w:rsid w:val="00437D8A"/>
    <w:rsid w:val="00440DDA"/>
    <w:rsid w:val="004452EA"/>
    <w:rsid w:val="004456D7"/>
    <w:rsid w:val="004457D8"/>
    <w:rsid w:val="00445EA9"/>
    <w:rsid w:val="0045280B"/>
    <w:rsid w:val="00454D52"/>
    <w:rsid w:val="00456258"/>
    <w:rsid w:val="00457F98"/>
    <w:rsid w:val="004632F8"/>
    <w:rsid w:val="00464ACB"/>
    <w:rsid w:val="00466154"/>
    <w:rsid w:val="004663D5"/>
    <w:rsid w:val="00467BD2"/>
    <w:rsid w:val="00470E28"/>
    <w:rsid w:val="004712A4"/>
    <w:rsid w:val="00475F0B"/>
    <w:rsid w:val="00480228"/>
    <w:rsid w:val="0048425F"/>
    <w:rsid w:val="00484755"/>
    <w:rsid w:val="00484DD7"/>
    <w:rsid w:val="00493E42"/>
    <w:rsid w:val="004940C0"/>
    <w:rsid w:val="00495BA7"/>
    <w:rsid w:val="004A1F00"/>
    <w:rsid w:val="004A36A5"/>
    <w:rsid w:val="004A4A8F"/>
    <w:rsid w:val="004B1FFA"/>
    <w:rsid w:val="004B2C23"/>
    <w:rsid w:val="004B48CD"/>
    <w:rsid w:val="004B6AEF"/>
    <w:rsid w:val="004B72D4"/>
    <w:rsid w:val="004B7DF1"/>
    <w:rsid w:val="004C11AB"/>
    <w:rsid w:val="004C1618"/>
    <w:rsid w:val="004C5088"/>
    <w:rsid w:val="004C5D00"/>
    <w:rsid w:val="004C5F33"/>
    <w:rsid w:val="004D09B9"/>
    <w:rsid w:val="004D3DED"/>
    <w:rsid w:val="004D47EF"/>
    <w:rsid w:val="004E0922"/>
    <w:rsid w:val="004E3B59"/>
    <w:rsid w:val="004E5594"/>
    <w:rsid w:val="004E6BA5"/>
    <w:rsid w:val="004F14C3"/>
    <w:rsid w:val="00504125"/>
    <w:rsid w:val="00505B2A"/>
    <w:rsid w:val="00507374"/>
    <w:rsid w:val="0051188D"/>
    <w:rsid w:val="00511B79"/>
    <w:rsid w:val="00513C34"/>
    <w:rsid w:val="00516CE1"/>
    <w:rsid w:val="005218AE"/>
    <w:rsid w:val="0052319F"/>
    <w:rsid w:val="0052721E"/>
    <w:rsid w:val="00530937"/>
    <w:rsid w:val="00531CEC"/>
    <w:rsid w:val="00534744"/>
    <w:rsid w:val="0054333A"/>
    <w:rsid w:val="00543E28"/>
    <w:rsid w:val="00545E98"/>
    <w:rsid w:val="00552F2E"/>
    <w:rsid w:val="005545BA"/>
    <w:rsid w:val="005611B7"/>
    <w:rsid w:val="005611D0"/>
    <w:rsid w:val="005627AC"/>
    <w:rsid w:val="00562EE5"/>
    <w:rsid w:val="005633DE"/>
    <w:rsid w:val="005671C6"/>
    <w:rsid w:val="0057400D"/>
    <w:rsid w:val="00583BA7"/>
    <w:rsid w:val="00586849"/>
    <w:rsid w:val="0059086E"/>
    <w:rsid w:val="00591A45"/>
    <w:rsid w:val="005A702B"/>
    <w:rsid w:val="005B2676"/>
    <w:rsid w:val="005B2CD7"/>
    <w:rsid w:val="005B3355"/>
    <w:rsid w:val="005B50FA"/>
    <w:rsid w:val="005B7858"/>
    <w:rsid w:val="005C14A4"/>
    <w:rsid w:val="005C170A"/>
    <w:rsid w:val="005C5F48"/>
    <w:rsid w:val="005C65E3"/>
    <w:rsid w:val="005C6BBB"/>
    <w:rsid w:val="005C6F49"/>
    <w:rsid w:val="005D34C1"/>
    <w:rsid w:val="005D3CBF"/>
    <w:rsid w:val="005D48DF"/>
    <w:rsid w:val="005D4F36"/>
    <w:rsid w:val="005E060A"/>
    <w:rsid w:val="005E1961"/>
    <w:rsid w:val="005E2477"/>
    <w:rsid w:val="005E69B2"/>
    <w:rsid w:val="005F042B"/>
    <w:rsid w:val="005F334B"/>
    <w:rsid w:val="005F4115"/>
    <w:rsid w:val="00601B6F"/>
    <w:rsid w:val="00601FAD"/>
    <w:rsid w:val="00603B97"/>
    <w:rsid w:val="00610218"/>
    <w:rsid w:val="0062137F"/>
    <w:rsid w:val="00621505"/>
    <w:rsid w:val="00621665"/>
    <w:rsid w:val="006260A0"/>
    <w:rsid w:val="006307DA"/>
    <w:rsid w:val="0063138F"/>
    <w:rsid w:val="00631574"/>
    <w:rsid w:val="00632795"/>
    <w:rsid w:val="006360E0"/>
    <w:rsid w:val="006461EC"/>
    <w:rsid w:val="0064698B"/>
    <w:rsid w:val="006542A4"/>
    <w:rsid w:val="0065475A"/>
    <w:rsid w:val="00655E38"/>
    <w:rsid w:val="00657ABD"/>
    <w:rsid w:val="00662F33"/>
    <w:rsid w:val="006634BE"/>
    <w:rsid w:val="00666BC4"/>
    <w:rsid w:val="00671FF4"/>
    <w:rsid w:val="00673069"/>
    <w:rsid w:val="0067354E"/>
    <w:rsid w:val="0067612D"/>
    <w:rsid w:val="00685247"/>
    <w:rsid w:val="00686B7E"/>
    <w:rsid w:val="006909BF"/>
    <w:rsid w:val="00691A54"/>
    <w:rsid w:val="006A02ED"/>
    <w:rsid w:val="006A6DA8"/>
    <w:rsid w:val="006B47F0"/>
    <w:rsid w:val="006C1541"/>
    <w:rsid w:val="006C3730"/>
    <w:rsid w:val="006C4A4D"/>
    <w:rsid w:val="006C5351"/>
    <w:rsid w:val="006C7B90"/>
    <w:rsid w:val="006C7BB6"/>
    <w:rsid w:val="006D1A51"/>
    <w:rsid w:val="006D373B"/>
    <w:rsid w:val="006D46AA"/>
    <w:rsid w:val="006D6492"/>
    <w:rsid w:val="006E3000"/>
    <w:rsid w:val="006F3E02"/>
    <w:rsid w:val="006F6B51"/>
    <w:rsid w:val="006F7096"/>
    <w:rsid w:val="007028E6"/>
    <w:rsid w:val="00704A7E"/>
    <w:rsid w:val="00707722"/>
    <w:rsid w:val="007156F2"/>
    <w:rsid w:val="0071622A"/>
    <w:rsid w:val="00720130"/>
    <w:rsid w:val="00722D43"/>
    <w:rsid w:val="007234E1"/>
    <w:rsid w:val="0072428D"/>
    <w:rsid w:val="00727C0F"/>
    <w:rsid w:val="007301F2"/>
    <w:rsid w:val="007314C8"/>
    <w:rsid w:val="00733D94"/>
    <w:rsid w:val="0073507C"/>
    <w:rsid w:val="00735291"/>
    <w:rsid w:val="007408BF"/>
    <w:rsid w:val="00743402"/>
    <w:rsid w:val="007458E2"/>
    <w:rsid w:val="00751D13"/>
    <w:rsid w:val="007529CF"/>
    <w:rsid w:val="00753395"/>
    <w:rsid w:val="00755011"/>
    <w:rsid w:val="00755170"/>
    <w:rsid w:val="007556E6"/>
    <w:rsid w:val="007607DC"/>
    <w:rsid w:val="00764521"/>
    <w:rsid w:val="007655F1"/>
    <w:rsid w:val="00772C82"/>
    <w:rsid w:val="007748ED"/>
    <w:rsid w:val="00775774"/>
    <w:rsid w:val="00776723"/>
    <w:rsid w:val="007767E2"/>
    <w:rsid w:val="00777116"/>
    <w:rsid w:val="0078013A"/>
    <w:rsid w:val="007864B5"/>
    <w:rsid w:val="0078650A"/>
    <w:rsid w:val="00793359"/>
    <w:rsid w:val="00794A42"/>
    <w:rsid w:val="00795475"/>
    <w:rsid w:val="00795725"/>
    <w:rsid w:val="007958E9"/>
    <w:rsid w:val="0079619C"/>
    <w:rsid w:val="007A52EA"/>
    <w:rsid w:val="007A56C6"/>
    <w:rsid w:val="007B0B05"/>
    <w:rsid w:val="007B2C71"/>
    <w:rsid w:val="007B517B"/>
    <w:rsid w:val="007B6546"/>
    <w:rsid w:val="007C0320"/>
    <w:rsid w:val="007C4510"/>
    <w:rsid w:val="007C50DF"/>
    <w:rsid w:val="007D0833"/>
    <w:rsid w:val="007D298A"/>
    <w:rsid w:val="007D36EA"/>
    <w:rsid w:val="007D440B"/>
    <w:rsid w:val="007D5197"/>
    <w:rsid w:val="007D5CA9"/>
    <w:rsid w:val="007E52C4"/>
    <w:rsid w:val="007E543A"/>
    <w:rsid w:val="007F27E7"/>
    <w:rsid w:val="007F4F9E"/>
    <w:rsid w:val="0080093F"/>
    <w:rsid w:val="00804D48"/>
    <w:rsid w:val="008059C9"/>
    <w:rsid w:val="00806ACB"/>
    <w:rsid w:val="00807FA0"/>
    <w:rsid w:val="008120DC"/>
    <w:rsid w:val="008134DE"/>
    <w:rsid w:val="00813FDB"/>
    <w:rsid w:val="00817C1B"/>
    <w:rsid w:val="0082347B"/>
    <w:rsid w:val="00823BE9"/>
    <w:rsid w:val="00825A2B"/>
    <w:rsid w:val="008306DA"/>
    <w:rsid w:val="0083215B"/>
    <w:rsid w:val="00834E96"/>
    <w:rsid w:val="00841E91"/>
    <w:rsid w:val="0084274E"/>
    <w:rsid w:val="0084351D"/>
    <w:rsid w:val="00843F7B"/>
    <w:rsid w:val="00845A7B"/>
    <w:rsid w:val="008464DF"/>
    <w:rsid w:val="008475AE"/>
    <w:rsid w:val="00847E64"/>
    <w:rsid w:val="00853608"/>
    <w:rsid w:val="008559D6"/>
    <w:rsid w:val="008576E8"/>
    <w:rsid w:val="00862E1F"/>
    <w:rsid w:val="00866840"/>
    <w:rsid w:val="00867A75"/>
    <w:rsid w:val="008720F3"/>
    <w:rsid w:val="00873CB7"/>
    <w:rsid w:val="00875A6F"/>
    <w:rsid w:val="0088224D"/>
    <w:rsid w:val="00887765"/>
    <w:rsid w:val="00892854"/>
    <w:rsid w:val="00893037"/>
    <w:rsid w:val="0089607B"/>
    <w:rsid w:val="00896DDD"/>
    <w:rsid w:val="008973CF"/>
    <w:rsid w:val="008978D1"/>
    <w:rsid w:val="008A0DBE"/>
    <w:rsid w:val="008A6509"/>
    <w:rsid w:val="008B768F"/>
    <w:rsid w:val="008B7DCE"/>
    <w:rsid w:val="008C553A"/>
    <w:rsid w:val="008C7E90"/>
    <w:rsid w:val="008D1993"/>
    <w:rsid w:val="008D28EE"/>
    <w:rsid w:val="008D3A09"/>
    <w:rsid w:val="008D4E5D"/>
    <w:rsid w:val="008D5444"/>
    <w:rsid w:val="008D5970"/>
    <w:rsid w:val="008D5AF1"/>
    <w:rsid w:val="008E5DD5"/>
    <w:rsid w:val="008E6A04"/>
    <w:rsid w:val="008E70C4"/>
    <w:rsid w:val="008F05B6"/>
    <w:rsid w:val="008F1716"/>
    <w:rsid w:val="008F4FDF"/>
    <w:rsid w:val="00900165"/>
    <w:rsid w:val="00902912"/>
    <w:rsid w:val="00912AAF"/>
    <w:rsid w:val="00927897"/>
    <w:rsid w:val="0093640A"/>
    <w:rsid w:val="009372CF"/>
    <w:rsid w:val="00945D8D"/>
    <w:rsid w:val="00951620"/>
    <w:rsid w:val="00954CC9"/>
    <w:rsid w:val="009561D0"/>
    <w:rsid w:val="00956579"/>
    <w:rsid w:val="009577BF"/>
    <w:rsid w:val="00960CC5"/>
    <w:rsid w:val="00962728"/>
    <w:rsid w:val="00971B79"/>
    <w:rsid w:val="009758C7"/>
    <w:rsid w:val="009843DB"/>
    <w:rsid w:val="0099233E"/>
    <w:rsid w:val="00993960"/>
    <w:rsid w:val="00997C8B"/>
    <w:rsid w:val="009A24EC"/>
    <w:rsid w:val="009B41E2"/>
    <w:rsid w:val="009C4721"/>
    <w:rsid w:val="009C5A57"/>
    <w:rsid w:val="009C5BBE"/>
    <w:rsid w:val="009D593F"/>
    <w:rsid w:val="009D597F"/>
    <w:rsid w:val="009D627D"/>
    <w:rsid w:val="009E0923"/>
    <w:rsid w:val="009E4F16"/>
    <w:rsid w:val="009F19A0"/>
    <w:rsid w:val="00A01BE1"/>
    <w:rsid w:val="00A02870"/>
    <w:rsid w:val="00A04592"/>
    <w:rsid w:val="00A14949"/>
    <w:rsid w:val="00A21891"/>
    <w:rsid w:val="00A261C0"/>
    <w:rsid w:val="00A301BD"/>
    <w:rsid w:val="00A34162"/>
    <w:rsid w:val="00A3558D"/>
    <w:rsid w:val="00A3616F"/>
    <w:rsid w:val="00A371FA"/>
    <w:rsid w:val="00A44906"/>
    <w:rsid w:val="00A514BF"/>
    <w:rsid w:val="00A52BBF"/>
    <w:rsid w:val="00A52BC8"/>
    <w:rsid w:val="00A5767E"/>
    <w:rsid w:val="00A60A02"/>
    <w:rsid w:val="00A61AC0"/>
    <w:rsid w:val="00A63E1B"/>
    <w:rsid w:val="00A65B6F"/>
    <w:rsid w:val="00A67EC6"/>
    <w:rsid w:val="00A70D02"/>
    <w:rsid w:val="00A71023"/>
    <w:rsid w:val="00A72540"/>
    <w:rsid w:val="00A76315"/>
    <w:rsid w:val="00A77AB2"/>
    <w:rsid w:val="00A84EB8"/>
    <w:rsid w:val="00AA6C71"/>
    <w:rsid w:val="00AB4BED"/>
    <w:rsid w:val="00AB6BB2"/>
    <w:rsid w:val="00AC0210"/>
    <w:rsid w:val="00AC27D6"/>
    <w:rsid w:val="00AC34DD"/>
    <w:rsid w:val="00AC52C4"/>
    <w:rsid w:val="00AC5A82"/>
    <w:rsid w:val="00AC61F0"/>
    <w:rsid w:val="00AC6E8A"/>
    <w:rsid w:val="00AC7092"/>
    <w:rsid w:val="00AD24D8"/>
    <w:rsid w:val="00AD5904"/>
    <w:rsid w:val="00AE1B12"/>
    <w:rsid w:val="00AE1F1C"/>
    <w:rsid w:val="00AE792E"/>
    <w:rsid w:val="00AE7A6A"/>
    <w:rsid w:val="00AF0EE9"/>
    <w:rsid w:val="00AF18BB"/>
    <w:rsid w:val="00AF205F"/>
    <w:rsid w:val="00AF2980"/>
    <w:rsid w:val="00AF5862"/>
    <w:rsid w:val="00AF6F77"/>
    <w:rsid w:val="00AF743A"/>
    <w:rsid w:val="00B00BCD"/>
    <w:rsid w:val="00B06605"/>
    <w:rsid w:val="00B1103A"/>
    <w:rsid w:val="00B14332"/>
    <w:rsid w:val="00B15B1C"/>
    <w:rsid w:val="00B1792B"/>
    <w:rsid w:val="00B17D18"/>
    <w:rsid w:val="00B202AC"/>
    <w:rsid w:val="00B23795"/>
    <w:rsid w:val="00B252ED"/>
    <w:rsid w:val="00B25C68"/>
    <w:rsid w:val="00B25C91"/>
    <w:rsid w:val="00B26702"/>
    <w:rsid w:val="00B27116"/>
    <w:rsid w:val="00B308E5"/>
    <w:rsid w:val="00B367D0"/>
    <w:rsid w:val="00B4425F"/>
    <w:rsid w:val="00B4473C"/>
    <w:rsid w:val="00B5176C"/>
    <w:rsid w:val="00B521C3"/>
    <w:rsid w:val="00B57859"/>
    <w:rsid w:val="00B61475"/>
    <w:rsid w:val="00B6496F"/>
    <w:rsid w:val="00B719FE"/>
    <w:rsid w:val="00B727C1"/>
    <w:rsid w:val="00B73237"/>
    <w:rsid w:val="00B733CD"/>
    <w:rsid w:val="00B74734"/>
    <w:rsid w:val="00B77D11"/>
    <w:rsid w:val="00B803E4"/>
    <w:rsid w:val="00B80E43"/>
    <w:rsid w:val="00B823AB"/>
    <w:rsid w:val="00B842FF"/>
    <w:rsid w:val="00B852A7"/>
    <w:rsid w:val="00B947F9"/>
    <w:rsid w:val="00BA249E"/>
    <w:rsid w:val="00BA67E8"/>
    <w:rsid w:val="00BA7FED"/>
    <w:rsid w:val="00BB2C0E"/>
    <w:rsid w:val="00BB5FED"/>
    <w:rsid w:val="00BB707E"/>
    <w:rsid w:val="00BC578E"/>
    <w:rsid w:val="00BC7A85"/>
    <w:rsid w:val="00BD06CD"/>
    <w:rsid w:val="00BD5554"/>
    <w:rsid w:val="00BD76A4"/>
    <w:rsid w:val="00BE0ACE"/>
    <w:rsid w:val="00BE233F"/>
    <w:rsid w:val="00BE30FF"/>
    <w:rsid w:val="00BE3183"/>
    <w:rsid w:val="00BE6090"/>
    <w:rsid w:val="00BE6B54"/>
    <w:rsid w:val="00BF04F5"/>
    <w:rsid w:val="00BF06FB"/>
    <w:rsid w:val="00BF448D"/>
    <w:rsid w:val="00C007A3"/>
    <w:rsid w:val="00C011C7"/>
    <w:rsid w:val="00C02427"/>
    <w:rsid w:val="00C03E86"/>
    <w:rsid w:val="00C1090D"/>
    <w:rsid w:val="00C11CA2"/>
    <w:rsid w:val="00C138AB"/>
    <w:rsid w:val="00C13C1F"/>
    <w:rsid w:val="00C21801"/>
    <w:rsid w:val="00C26D16"/>
    <w:rsid w:val="00C30D62"/>
    <w:rsid w:val="00C33E22"/>
    <w:rsid w:val="00C36C73"/>
    <w:rsid w:val="00C44A0D"/>
    <w:rsid w:val="00C47A6C"/>
    <w:rsid w:val="00C52A5A"/>
    <w:rsid w:val="00C52A69"/>
    <w:rsid w:val="00C55701"/>
    <w:rsid w:val="00C60464"/>
    <w:rsid w:val="00C648F7"/>
    <w:rsid w:val="00C67C12"/>
    <w:rsid w:val="00C80729"/>
    <w:rsid w:val="00C81EA2"/>
    <w:rsid w:val="00C82C1C"/>
    <w:rsid w:val="00C82D33"/>
    <w:rsid w:val="00C8386C"/>
    <w:rsid w:val="00C9153D"/>
    <w:rsid w:val="00C92385"/>
    <w:rsid w:val="00C97AA9"/>
    <w:rsid w:val="00CA164E"/>
    <w:rsid w:val="00CA3155"/>
    <w:rsid w:val="00CB0718"/>
    <w:rsid w:val="00CB22B8"/>
    <w:rsid w:val="00CB574B"/>
    <w:rsid w:val="00CC587C"/>
    <w:rsid w:val="00CC60F9"/>
    <w:rsid w:val="00CD1224"/>
    <w:rsid w:val="00CD279A"/>
    <w:rsid w:val="00CD453E"/>
    <w:rsid w:val="00CD55BC"/>
    <w:rsid w:val="00CD6CDF"/>
    <w:rsid w:val="00CE058B"/>
    <w:rsid w:val="00CE3543"/>
    <w:rsid w:val="00CE7440"/>
    <w:rsid w:val="00CF0EBB"/>
    <w:rsid w:val="00CF3006"/>
    <w:rsid w:val="00CF5967"/>
    <w:rsid w:val="00D043DF"/>
    <w:rsid w:val="00D04FF0"/>
    <w:rsid w:val="00D06137"/>
    <w:rsid w:val="00D07C25"/>
    <w:rsid w:val="00D1028D"/>
    <w:rsid w:val="00D11871"/>
    <w:rsid w:val="00D1586B"/>
    <w:rsid w:val="00D16A7F"/>
    <w:rsid w:val="00D16C59"/>
    <w:rsid w:val="00D20088"/>
    <w:rsid w:val="00D25E65"/>
    <w:rsid w:val="00D31D78"/>
    <w:rsid w:val="00D33243"/>
    <w:rsid w:val="00D33629"/>
    <w:rsid w:val="00D36802"/>
    <w:rsid w:val="00D41C10"/>
    <w:rsid w:val="00D50027"/>
    <w:rsid w:val="00D50994"/>
    <w:rsid w:val="00D60C4B"/>
    <w:rsid w:val="00D672E9"/>
    <w:rsid w:val="00D70C8B"/>
    <w:rsid w:val="00D71B7F"/>
    <w:rsid w:val="00D7529E"/>
    <w:rsid w:val="00D76590"/>
    <w:rsid w:val="00D76C63"/>
    <w:rsid w:val="00D77E1D"/>
    <w:rsid w:val="00D81F27"/>
    <w:rsid w:val="00D82D8B"/>
    <w:rsid w:val="00D8439A"/>
    <w:rsid w:val="00D85CD4"/>
    <w:rsid w:val="00D8691E"/>
    <w:rsid w:val="00D87F85"/>
    <w:rsid w:val="00D91C01"/>
    <w:rsid w:val="00D9602C"/>
    <w:rsid w:val="00DA5DA0"/>
    <w:rsid w:val="00DB09E1"/>
    <w:rsid w:val="00DB1AAD"/>
    <w:rsid w:val="00DB4E71"/>
    <w:rsid w:val="00DB647D"/>
    <w:rsid w:val="00DD05FE"/>
    <w:rsid w:val="00DD29D2"/>
    <w:rsid w:val="00DE4FAA"/>
    <w:rsid w:val="00DE6165"/>
    <w:rsid w:val="00DE7602"/>
    <w:rsid w:val="00DE7795"/>
    <w:rsid w:val="00DF0E7C"/>
    <w:rsid w:val="00DF14BF"/>
    <w:rsid w:val="00DF1C25"/>
    <w:rsid w:val="00DF719D"/>
    <w:rsid w:val="00E013A8"/>
    <w:rsid w:val="00E01785"/>
    <w:rsid w:val="00E020DB"/>
    <w:rsid w:val="00E03A21"/>
    <w:rsid w:val="00E05AC7"/>
    <w:rsid w:val="00E06625"/>
    <w:rsid w:val="00E10504"/>
    <w:rsid w:val="00E111D8"/>
    <w:rsid w:val="00E11A83"/>
    <w:rsid w:val="00E128D2"/>
    <w:rsid w:val="00E12D7A"/>
    <w:rsid w:val="00E12DCA"/>
    <w:rsid w:val="00E1353A"/>
    <w:rsid w:val="00E13F59"/>
    <w:rsid w:val="00E15D6C"/>
    <w:rsid w:val="00E22DF1"/>
    <w:rsid w:val="00E23CD8"/>
    <w:rsid w:val="00E336AE"/>
    <w:rsid w:val="00E3466E"/>
    <w:rsid w:val="00E37608"/>
    <w:rsid w:val="00E402E3"/>
    <w:rsid w:val="00E4204B"/>
    <w:rsid w:val="00E45997"/>
    <w:rsid w:val="00E45C19"/>
    <w:rsid w:val="00E46BA4"/>
    <w:rsid w:val="00E5183A"/>
    <w:rsid w:val="00E52D9A"/>
    <w:rsid w:val="00E55C68"/>
    <w:rsid w:val="00E55E58"/>
    <w:rsid w:val="00E60476"/>
    <w:rsid w:val="00E62289"/>
    <w:rsid w:val="00E814D7"/>
    <w:rsid w:val="00E84ABC"/>
    <w:rsid w:val="00E850C3"/>
    <w:rsid w:val="00E93F80"/>
    <w:rsid w:val="00E96DB0"/>
    <w:rsid w:val="00E97D76"/>
    <w:rsid w:val="00EA50E6"/>
    <w:rsid w:val="00EA53E6"/>
    <w:rsid w:val="00EA732A"/>
    <w:rsid w:val="00EA7BF8"/>
    <w:rsid w:val="00EB1998"/>
    <w:rsid w:val="00EB4AEF"/>
    <w:rsid w:val="00EC2008"/>
    <w:rsid w:val="00ED1283"/>
    <w:rsid w:val="00ED28E3"/>
    <w:rsid w:val="00ED4196"/>
    <w:rsid w:val="00ED5FA2"/>
    <w:rsid w:val="00EE1C4B"/>
    <w:rsid w:val="00EE28C6"/>
    <w:rsid w:val="00EE2F24"/>
    <w:rsid w:val="00EF271B"/>
    <w:rsid w:val="00EF38C3"/>
    <w:rsid w:val="00EF6D05"/>
    <w:rsid w:val="00F005DC"/>
    <w:rsid w:val="00F1059F"/>
    <w:rsid w:val="00F10F77"/>
    <w:rsid w:val="00F15024"/>
    <w:rsid w:val="00F21DE4"/>
    <w:rsid w:val="00F235E7"/>
    <w:rsid w:val="00F26885"/>
    <w:rsid w:val="00F3612D"/>
    <w:rsid w:val="00F42B3D"/>
    <w:rsid w:val="00F4640C"/>
    <w:rsid w:val="00F46657"/>
    <w:rsid w:val="00F52732"/>
    <w:rsid w:val="00F55A24"/>
    <w:rsid w:val="00F56139"/>
    <w:rsid w:val="00F60258"/>
    <w:rsid w:val="00F60BE7"/>
    <w:rsid w:val="00F61AF5"/>
    <w:rsid w:val="00F6445B"/>
    <w:rsid w:val="00F67F8F"/>
    <w:rsid w:val="00F73D08"/>
    <w:rsid w:val="00F772CD"/>
    <w:rsid w:val="00F809A5"/>
    <w:rsid w:val="00F82480"/>
    <w:rsid w:val="00F84720"/>
    <w:rsid w:val="00F87A73"/>
    <w:rsid w:val="00F92ED2"/>
    <w:rsid w:val="00FA18DC"/>
    <w:rsid w:val="00FA3EE8"/>
    <w:rsid w:val="00FA4965"/>
    <w:rsid w:val="00FA5008"/>
    <w:rsid w:val="00FA541E"/>
    <w:rsid w:val="00FA563E"/>
    <w:rsid w:val="00FA5688"/>
    <w:rsid w:val="00FA7E29"/>
    <w:rsid w:val="00FB066B"/>
    <w:rsid w:val="00FB1D40"/>
    <w:rsid w:val="00FB359D"/>
    <w:rsid w:val="00FB38EA"/>
    <w:rsid w:val="00FB39DD"/>
    <w:rsid w:val="00FB75B1"/>
    <w:rsid w:val="00FC01D9"/>
    <w:rsid w:val="00FC321C"/>
    <w:rsid w:val="00FD7429"/>
    <w:rsid w:val="00FD7DBB"/>
    <w:rsid w:val="00FE3276"/>
    <w:rsid w:val="00FE532A"/>
    <w:rsid w:val="00FE6046"/>
    <w:rsid w:val="00FE610C"/>
    <w:rsid w:val="00FF15D0"/>
    <w:rsid w:val="00FF64AA"/>
    <w:rsid w:val="00FF7E33"/>
    <w:rsid w:val="05E744B4"/>
    <w:rsid w:val="099B767E"/>
    <w:rsid w:val="10D32204"/>
    <w:rsid w:val="64FF25F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03FB48"/>
  <w15:chartTrackingRefBased/>
  <w15:docId w15:val="{6B93CA4C-24A3-48D1-97D4-254A24113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uiPriority w:val="99"/>
    <w:qFormat/>
    <w:rsid w:val="00CD55BC"/>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semiHidden/>
    <w:unhideWhenUsed/>
    <w:qFormat/>
    <w:rsid w:val="00F21DE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A4965"/>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8F4FDF"/>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CD55BC"/>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uiPriority w:val="9"/>
    <w:semiHidden/>
    <w:rsid w:val="00F21DE4"/>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link w:val="Heading3"/>
    <w:uiPriority w:val="9"/>
    <w:semiHidden/>
    <w:rsid w:val="00FA4965"/>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9"/>
    <w:rsid w:val="008F4FDF"/>
    <w:rPr>
      <w:b/>
      <w:bCs/>
      <w:sz w:val="28"/>
      <w:szCs w:val="28"/>
      <w:lang w:eastAsia="en-US"/>
    </w:rPr>
  </w:style>
  <w:style w:type="paragraph" w:styleId="BalloonText">
    <w:name w:val="Balloon Text"/>
    <w:basedOn w:val="Normal"/>
    <w:link w:val="BalloonTextChar"/>
    <w:uiPriority w:val="99"/>
    <w:semiHidden/>
    <w:rsid w:val="00C47A6C"/>
    <w:rPr>
      <w:rFonts w:ascii="Tahoma" w:hAnsi="Tahoma" w:cs="Tahoma"/>
      <w:sz w:val="16"/>
      <w:szCs w:val="16"/>
    </w:rPr>
  </w:style>
  <w:style w:type="character" w:customStyle="1" w:styleId="BalloonTextChar">
    <w:name w:val="Balloon Text Char"/>
    <w:link w:val="BalloonText"/>
    <w:uiPriority w:val="99"/>
    <w:semiHidden/>
    <w:rsid w:val="008F4FDF"/>
    <w:rPr>
      <w:rFonts w:ascii="Tahoma" w:hAnsi="Tahoma" w:cs="Tahoma"/>
      <w:sz w:val="16"/>
      <w:szCs w:val="16"/>
      <w:lang w:eastAsia="en-GB"/>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customStyle="1" w:styleId="FooterChar">
    <w:name w:val="Footer Char"/>
    <w:link w:val="Footer"/>
    <w:uiPriority w:val="99"/>
    <w:rsid w:val="008F4FDF"/>
    <w:rPr>
      <w:sz w:val="24"/>
      <w:szCs w:val="24"/>
      <w:lang w:eastAsia="en-GB"/>
    </w:rPr>
  </w:style>
  <w:style w:type="character" w:styleId="PageNumber">
    <w:name w:val="page number"/>
    <w:basedOn w:val="DefaultParagraphFont"/>
    <w:uiPriority w:val="99"/>
    <w:rsid w:val="00484755"/>
  </w:style>
  <w:style w:type="paragraph" w:styleId="FootnoteText">
    <w:name w:val="footnote text"/>
    <w:basedOn w:val="Normal"/>
    <w:link w:val="FootnoteTextChar"/>
    <w:uiPriority w:val="99"/>
    <w:semiHidden/>
    <w:unhideWhenUsed/>
    <w:rsid w:val="002E4D40"/>
    <w:rPr>
      <w:rFonts w:ascii="Calibri" w:eastAsia="Calibri" w:hAnsi="Calibri"/>
      <w:sz w:val="20"/>
      <w:szCs w:val="20"/>
      <w:lang w:eastAsia="en-US"/>
    </w:rPr>
  </w:style>
  <w:style w:type="character" w:customStyle="1" w:styleId="FootnoteTextChar">
    <w:name w:val="Footnote Text Char"/>
    <w:link w:val="FootnoteText"/>
    <w:uiPriority w:val="99"/>
    <w:semiHidden/>
    <w:rsid w:val="002E4D40"/>
    <w:rPr>
      <w:rFonts w:ascii="Calibri" w:eastAsia="Calibri" w:hAnsi="Calibri"/>
      <w:lang w:eastAsia="en-US"/>
    </w:rPr>
  </w:style>
  <w:style w:type="character" w:styleId="FootnoteReference">
    <w:name w:val="footnote reference"/>
    <w:uiPriority w:val="99"/>
    <w:semiHidden/>
    <w:unhideWhenUsed/>
    <w:rsid w:val="002E4D40"/>
    <w:rPr>
      <w:vertAlign w:val="superscript"/>
    </w:rPr>
  </w:style>
  <w:style w:type="table" w:styleId="TableGrid">
    <w:name w:val="Table Grid"/>
    <w:basedOn w:val="TableNormal"/>
    <w:uiPriority w:val="59"/>
    <w:rsid w:val="002E4D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A4965"/>
    <w:pPr>
      <w:ind w:left="480"/>
    </w:pPr>
  </w:style>
  <w:style w:type="paragraph" w:styleId="NormalWeb">
    <w:name w:val="Normal (Web)"/>
    <w:basedOn w:val="Normal"/>
    <w:uiPriority w:val="99"/>
    <w:unhideWhenUsed/>
    <w:rsid w:val="005E1961"/>
    <w:pPr>
      <w:spacing w:before="100" w:beforeAutospacing="1" w:after="100" w:afterAutospacing="1"/>
    </w:pPr>
  </w:style>
  <w:style w:type="paragraph" w:styleId="NoSpacing">
    <w:name w:val="No Spacing"/>
    <w:uiPriority w:val="1"/>
    <w:qFormat/>
    <w:rsid w:val="00D8691E"/>
    <w:rPr>
      <w:sz w:val="24"/>
      <w:szCs w:val="24"/>
      <w:lang w:eastAsia="en-GB"/>
    </w:rPr>
  </w:style>
  <w:style w:type="character" w:styleId="UnresolvedMention">
    <w:name w:val="Unresolved Mention"/>
    <w:uiPriority w:val="99"/>
    <w:semiHidden/>
    <w:unhideWhenUsed/>
    <w:rsid w:val="006C3730"/>
    <w:rPr>
      <w:color w:val="605E5C"/>
      <w:shd w:val="clear" w:color="auto" w:fill="E1DFDD"/>
    </w:rPr>
  </w:style>
  <w:style w:type="paragraph" w:customStyle="1" w:styleId="Default">
    <w:name w:val="Default"/>
    <w:rsid w:val="00F73D08"/>
    <w:pPr>
      <w:autoSpaceDE w:val="0"/>
      <w:autoSpaceDN w:val="0"/>
      <w:adjustRightInd w:val="0"/>
    </w:pPr>
    <w:rPr>
      <w:rFonts w:ascii="Arial" w:hAnsi="Arial" w:cs="Arial"/>
      <w:color w:val="000000"/>
      <w:sz w:val="24"/>
      <w:szCs w:val="24"/>
      <w:lang w:eastAsia="en-GB"/>
    </w:rPr>
  </w:style>
  <w:style w:type="character" w:styleId="Emphasis">
    <w:name w:val="Emphasis"/>
    <w:uiPriority w:val="20"/>
    <w:qFormat/>
    <w:rsid w:val="006C5351"/>
    <w:rPr>
      <w:i/>
      <w:iCs/>
    </w:rPr>
  </w:style>
  <w:style w:type="character" w:customStyle="1" w:styleId="tr">
    <w:name w:val="tr"/>
    <w:rsid w:val="004F14C3"/>
  </w:style>
  <w:style w:type="paragraph" w:customStyle="1" w:styleId="xmsonormal">
    <w:name w:val="x_msonormal"/>
    <w:basedOn w:val="Normal"/>
    <w:rsid w:val="004A1F00"/>
    <w:pPr>
      <w:spacing w:before="100" w:beforeAutospacing="1" w:after="100" w:afterAutospacing="1"/>
    </w:pPr>
  </w:style>
  <w:style w:type="character" w:styleId="CommentReference">
    <w:name w:val="annotation reference"/>
    <w:uiPriority w:val="99"/>
    <w:semiHidden/>
    <w:unhideWhenUsed/>
    <w:rsid w:val="00764521"/>
    <w:rPr>
      <w:sz w:val="16"/>
      <w:szCs w:val="16"/>
    </w:rPr>
  </w:style>
  <w:style w:type="paragraph" w:styleId="CommentText">
    <w:name w:val="annotation text"/>
    <w:basedOn w:val="Normal"/>
    <w:link w:val="CommentTextChar"/>
    <w:uiPriority w:val="99"/>
    <w:unhideWhenUsed/>
    <w:rsid w:val="00764521"/>
    <w:rPr>
      <w:sz w:val="20"/>
      <w:szCs w:val="20"/>
    </w:rPr>
  </w:style>
  <w:style w:type="character" w:customStyle="1" w:styleId="CommentTextChar">
    <w:name w:val="Comment Text Char"/>
    <w:basedOn w:val="DefaultParagraphFont"/>
    <w:link w:val="CommentText"/>
    <w:uiPriority w:val="99"/>
    <w:rsid w:val="00764521"/>
  </w:style>
  <w:style w:type="paragraph" w:styleId="CommentSubject">
    <w:name w:val="annotation subject"/>
    <w:basedOn w:val="CommentText"/>
    <w:next w:val="CommentText"/>
    <w:link w:val="CommentSubjectChar"/>
    <w:uiPriority w:val="99"/>
    <w:semiHidden/>
    <w:unhideWhenUsed/>
    <w:rsid w:val="00764521"/>
    <w:rPr>
      <w:b/>
      <w:bCs/>
    </w:rPr>
  </w:style>
  <w:style w:type="character" w:customStyle="1" w:styleId="CommentSubjectChar">
    <w:name w:val="Comment Subject Char"/>
    <w:link w:val="CommentSubject"/>
    <w:uiPriority w:val="99"/>
    <w:semiHidden/>
    <w:rsid w:val="00764521"/>
    <w:rPr>
      <w:b/>
      <w:bCs/>
    </w:rPr>
  </w:style>
  <w:style w:type="paragraph" w:customStyle="1" w:styleId="commentcontentpara">
    <w:name w:val="commentcontentpara"/>
    <w:basedOn w:val="Normal"/>
    <w:rsid w:val="009C5A57"/>
    <w:pPr>
      <w:spacing w:before="100" w:beforeAutospacing="1" w:after="100" w:afterAutospacing="1"/>
    </w:pPr>
  </w:style>
  <w:style w:type="character" w:customStyle="1" w:styleId="authorortitle">
    <w:name w:val="authorortitle"/>
    <w:rsid w:val="00F10F77"/>
  </w:style>
  <w:style w:type="character" w:styleId="FollowedHyperlink">
    <w:name w:val="FollowedHyperlink"/>
    <w:uiPriority w:val="99"/>
    <w:semiHidden/>
    <w:unhideWhenUsed/>
    <w:rsid w:val="00AE1F1C"/>
    <w:rPr>
      <w:color w:val="954F72"/>
      <w:u w:val="single"/>
    </w:rPr>
  </w:style>
  <w:style w:type="paragraph" w:styleId="Header">
    <w:name w:val="header"/>
    <w:basedOn w:val="Normal"/>
    <w:link w:val="HeaderChar"/>
    <w:uiPriority w:val="99"/>
    <w:unhideWhenUsed/>
    <w:rsid w:val="00621505"/>
    <w:pPr>
      <w:tabs>
        <w:tab w:val="center" w:pos="4513"/>
        <w:tab w:val="right" w:pos="9026"/>
      </w:tabs>
    </w:pPr>
  </w:style>
  <w:style w:type="character" w:customStyle="1" w:styleId="HeaderChar">
    <w:name w:val="Header Char"/>
    <w:link w:val="Header"/>
    <w:uiPriority w:val="99"/>
    <w:rsid w:val="00621505"/>
    <w:rPr>
      <w:sz w:val="24"/>
      <w:szCs w:val="24"/>
    </w:rPr>
  </w:style>
  <w:style w:type="character" w:customStyle="1" w:styleId="fm-vol-iss-date">
    <w:name w:val="fm-vol-iss-date"/>
    <w:rsid w:val="004B2C23"/>
  </w:style>
  <w:style w:type="character" w:customStyle="1" w:styleId="doi">
    <w:name w:val="doi"/>
    <w:rsid w:val="004B2C23"/>
  </w:style>
  <w:style w:type="paragraph" w:customStyle="1" w:styleId="nova-e-listitem">
    <w:name w:val="nova-e-list__item"/>
    <w:basedOn w:val="Normal"/>
    <w:rsid w:val="00BF06FB"/>
    <w:pPr>
      <w:spacing w:before="100" w:beforeAutospacing="1" w:after="100" w:afterAutospacing="1"/>
    </w:pPr>
  </w:style>
  <w:style w:type="character" w:customStyle="1" w:styleId="nlmyear">
    <w:name w:val="nlm_year"/>
    <w:rsid w:val="002D2BE4"/>
  </w:style>
  <w:style w:type="character" w:customStyle="1" w:styleId="nlmarticle-title">
    <w:name w:val="nlm_article-title"/>
    <w:rsid w:val="002D2BE4"/>
  </w:style>
  <w:style w:type="character" w:customStyle="1" w:styleId="nlmedition">
    <w:name w:val="nlm_edition"/>
    <w:rsid w:val="002D2BE4"/>
  </w:style>
  <w:style w:type="character" w:customStyle="1" w:styleId="nlmfpage">
    <w:name w:val="nlm_fpage"/>
    <w:rsid w:val="002D2BE4"/>
  </w:style>
  <w:style w:type="character" w:customStyle="1" w:styleId="nlmlpage">
    <w:name w:val="nlm_lpage"/>
    <w:rsid w:val="002D2BE4"/>
  </w:style>
  <w:style w:type="character" w:customStyle="1" w:styleId="nlmpublisher-loc">
    <w:name w:val="nlm_publisher-loc"/>
    <w:rsid w:val="002D2BE4"/>
  </w:style>
  <w:style w:type="character" w:customStyle="1" w:styleId="nlmpublisher-name">
    <w:name w:val="nlm_publisher-name"/>
    <w:rsid w:val="002D2BE4"/>
  </w:style>
  <w:style w:type="paragraph" w:styleId="BodyText2">
    <w:name w:val="Body Text 2"/>
    <w:basedOn w:val="Normal"/>
    <w:link w:val="BodyText2Char"/>
    <w:uiPriority w:val="99"/>
    <w:rsid w:val="008F4FDF"/>
    <w:pPr>
      <w:ind w:left="720" w:hanging="720"/>
    </w:pPr>
    <w:rPr>
      <w:b/>
      <w:bCs/>
      <w:sz w:val="22"/>
      <w:szCs w:val="22"/>
      <w:lang w:eastAsia="en-US"/>
    </w:rPr>
  </w:style>
  <w:style w:type="character" w:customStyle="1" w:styleId="BodyText2Char">
    <w:name w:val="Body Text 2 Char"/>
    <w:basedOn w:val="DefaultParagraphFont"/>
    <w:link w:val="BodyText2"/>
    <w:uiPriority w:val="99"/>
    <w:rsid w:val="008F4FDF"/>
    <w:rPr>
      <w:b/>
      <w:bCs/>
      <w:sz w:val="22"/>
      <w:szCs w:val="22"/>
      <w:lang w:eastAsia="en-US"/>
    </w:rPr>
  </w:style>
  <w:style w:type="paragraph" w:customStyle="1" w:styleId="deannah1">
    <w:name w:val="deannah1"/>
    <w:basedOn w:val="Normal"/>
    <w:uiPriority w:val="99"/>
    <w:rsid w:val="008F4FDF"/>
    <w:pPr>
      <w:keepNext/>
      <w:spacing w:after="240"/>
    </w:pPr>
    <w:rPr>
      <w:b/>
      <w:bCs/>
      <w:lang w:eastAsia="en-US"/>
    </w:rPr>
  </w:style>
  <w:style w:type="character" w:customStyle="1" w:styleId="Hyperlink1">
    <w:name w:val="Hyperlink1"/>
    <w:uiPriority w:val="99"/>
    <w:rsid w:val="008F4FDF"/>
    <w:rPr>
      <w:color w:val="535353"/>
      <w:u w:val="single"/>
      <w:effect w:val="none"/>
    </w:rPr>
  </w:style>
  <w:style w:type="paragraph" w:customStyle="1" w:styleId="NormalWeb1">
    <w:name w:val="Normal (Web)1"/>
    <w:basedOn w:val="Normal"/>
    <w:uiPriority w:val="99"/>
    <w:rsid w:val="008F4FDF"/>
    <w:pPr>
      <w:spacing w:before="100" w:beforeAutospacing="1" w:after="300"/>
    </w:pPr>
  </w:style>
  <w:style w:type="paragraph" w:styleId="ListParagraph">
    <w:name w:val="List Paragraph"/>
    <w:basedOn w:val="Normal"/>
    <w:uiPriority w:val="34"/>
    <w:qFormat/>
    <w:rsid w:val="008F4FDF"/>
    <w:pPr>
      <w:ind w:left="720"/>
      <w:contextualSpacing/>
    </w:pPr>
    <w:rPr>
      <w:rFonts w:ascii="Calibri" w:eastAsia="Calibri" w:hAnsi="Calibri"/>
      <w:sz w:val="22"/>
      <w:szCs w:val="22"/>
      <w:lang w:eastAsia="en-US"/>
    </w:rPr>
  </w:style>
  <w:style w:type="character" w:styleId="Strong">
    <w:name w:val="Strong"/>
    <w:uiPriority w:val="22"/>
    <w:qFormat/>
    <w:rsid w:val="008F4F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733734">
      <w:bodyDiv w:val="1"/>
      <w:marLeft w:val="0"/>
      <w:marRight w:val="0"/>
      <w:marTop w:val="0"/>
      <w:marBottom w:val="0"/>
      <w:divBdr>
        <w:top w:val="none" w:sz="0" w:space="0" w:color="auto"/>
        <w:left w:val="none" w:sz="0" w:space="0" w:color="auto"/>
        <w:bottom w:val="none" w:sz="0" w:space="0" w:color="auto"/>
        <w:right w:val="none" w:sz="0" w:space="0" w:color="auto"/>
      </w:divBdr>
    </w:div>
    <w:div w:id="214633327">
      <w:bodyDiv w:val="1"/>
      <w:marLeft w:val="0"/>
      <w:marRight w:val="0"/>
      <w:marTop w:val="0"/>
      <w:marBottom w:val="0"/>
      <w:divBdr>
        <w:top w:val="none" w:sz="0" w:space="0" w:color="auto"/>
        <w:left w:val="none" w:sz="0" w:space="0" w:color="auto"/>
        <w:bottom w:val="none" w:sz="0" w:space="0" w:color="auto"/>
        <w:right w:val="none" w:sz="0" w:space="0" w:color="auto"/>
      </w:divBdr>
      <w:divsChild>
        <w:div w:id="231045366">
          <w:marLeft w:val="0"/>
          <w:marRight w:val="0"/>
          <w:marTop w:val="0"/>
          <w:marBottom w:val="0"/>
          <w:divBdr>
            <w:top w:val="none" w:sz="0" w:space="0" w:color="auto"/>
            <w:left w:val="none" w:sz="0" w:space="0" w:color="auto"/>
            <w:bottom w:val="none" w:sz="0" w:space="0" w:color="auto"/>
            <w:right w:val="none" w:sz="0" w:space="0" w:color="auto"/>
          </w:divBdr>
        </w:div>
        <w:div w:id="423386013">
          <w:marLeft w:val="0"/>
          <w:marRight w:val="0"/>
          <w:marTop w:val="0"/>
          <w:marBottom w:val="0"/>
          <w:divBdr>
            <w:top w:val="none" w:sz="0" w:space="0" w:color="auto"/>
            <w:left w:val="none" w:sz="0" w:space="0" w:color="auto"/>
            <w:bottom w:val="none" w:sz="0" w:space="0" w:color="auto"/>
            <w:right w:val="none" w:sz="0" w:space="0" w:color="auto"/>
          </w:divBdr>
        </w:div>
        <w:div w:id="602302732">
          <w:marLeft w:val="0"/>
          <w:marRight w:val="0"/>
          <w:marTop w:val="0"/>
          <w:marBottom w:val="0"/>
          <w:divBdr>
            <w:top w:val="none" w:sz="0" w:space="0" w:color="auto"/>
            <w:left w:val="none" w:sz="0" w:space="0" w:color="auto"/>
            <w:bottom w:val="none" w:sz="0" w:space="0" w:color="auto"/>
            <w:right w:val="none" w:sz="0" w:space="0" w:color="auto"/>
          </w:divBdr>
        </w:div>
        <w:div w:id="651523268">
          <w:marLeft w:val="0"/>
          <w:marRight w:val="0"/>
          <w:marTop w:val="0"/>
          <w:marBottom w:val="0"/>
          <w:divBdr>
            <w:top w:val="none" w:sz="0" w:space="0" w:color="auto"/>
            <w:left w:val="none" w:sz="0" w:space="0" w:color="auto"/>
            <w:bottom w:val="none" w:sz="0" w:space="0" w:color="auto"/>
            <w:right w:val="none" w:sz="0" w:space="0" w:color="auto"/>
          </w:divBdr>
        </w:div>
        <w:div w:id="1212304093">
          <w:marLeft w:val="0"/>
          <w:marRight w:val="0"/>
          <w:marTop w:val="0"/>
          <w:marBottom w:val="0"/>
          <w:divBdr>
            <w:top w:val="none" w:sz="0" w:space="0" w:color="auto"/>
            <w:left w:val="none" w:sz="0" w:space="0" w:color="auto"/>
            <w:bottom w:val="none" w:sz="0" w:space="0" w:color="auto"/>
            <w:right w:val="none" w:sz="0" w:space="0" w:color="auto"/>
          </w:divBdr>
        </w:div>
      </w:divsChild>
    </w:div>
    <w:div w:id="429665312">
      <w:bodyDiv w:val="1"/>
      <w:marLeft w:val="0"/>
      <w:marRight w:val="0"/>
      <w:marTop w:val="0"/>
      <w:marBottom w:val="0"/>
      <w:divBdr>
        <w:top w:val="none" w:sz="0" w:space="0" w:color="auto"/>
        <w:left w:val="none" w:sz="0" w:space="0" w:color="auto"/>
        <w:bottom w:val="none" w:sz="0" w:space="0" w:color="auto"/>
        <w:right w:val="none" w:sz="0" w:space="0" w:color="auto"/>
      </w:divBdr>
    </w:div>
    <w:div w:id="482427748">
      <w:bodyDiv w:val="1"/>
      <w:marLeft w:val="0"/>
      <w:marRight w:val="0"/>
      <w:marTop w:val="0"/>
      <w:marBottom w:val="0"/>
      <w:divBdr>
        <w:top w:val="none" w:sz="0" w:space="0" w:color="auto"/>
        <w:left w:val="none" w:sz="0" w:space="0" w:color="auto"/>
        <w:bottom w:val="none" w:sz="0" w:space="0" w:color="auto"/>
        <w:right w:val="none" w:sz="0" w:space="0" w:color="auto"/>
      </w:divBdr>
    </w:div>
    <w:div w:id="546457360">
      <w:bodyDiv w:val="1"/>
      <w:marLeft w:val="0"/>
      <w:marRight w:val="0"/>
      <w:marTop w:val="0"/>
      <w:marBottom w:val="0"/>
      <w:divBdr>
        <w:top w:val="none" w:sz="0" w:space="0" w:color="auto"/>
        <w:left w:val="none" w:sz="0" w:space="0" w:color="auto"/>
        <w:bottom w:val="none" w:sz="0" w:space="0" w:color="auto"/>
        <w:right w:val="none" w:sz="0" w:space="0" w:color="auto"/>
      </w:divBdr>
    </w:div>
    <w:div w:id="551622136">
      <w:bodyDiv w:val="1"/>
      <w:marLeft w:val="0"/>
      <w:marRight w:val="0"/>
      <w:marTop w:val="0"/>
      <w:marBottom w:val="0"/>
      <w:divBdr>
        <w:top w:val="none" w:sz="0" w:space="0" w:color="auto"/>
        <w:left w:val="none" w:sz="0" w:space="0" w:color="auto"/>
        <w:bottom w:val="none" w:sz="0" w:space="0" w:color="auto"/>
        <w:right w:val="none" w:sz="0" w:space="0" w:color="auto"/>
      </w:divBdr>
    </w:div>
    <w:div w:id="663706805">
      <w:bodyDiv w:val="1"/>
      <w:marLeft w:val="0"/>
      <w:marRight w:val="0"/>
      <w:marTop w:val="0"/>
      <w:marBottom w:val="0"/>
      <w:divBdr>
        <w:top w:val="none" w:sz="0" w:space="0" w:color="auto"/>
        <w:left w:val="none" w:sz="0" w:space="0" w:color="auto"/>
        <w:bottom w:val="none" w:sz="0" w:space="0" w:color="auto"/>
        <w:right w:val="none" w:sz="0" w:space="0" w:color="auto"/>
      </w:divBdr>
    </w:div>
    <w:div w:id="703675947">
      <w:bodyDiv w:val="1"/>
      <w:marLeft w:val="0"/>
      <w:marRight w:val="0"/>
      <w:marTop w:val="0"/>
      <w:marBottom w:val="0"/>
      <w:divBdr>
        <w:top w:val="none" w:sz="0" w:space="0" w:color="auto"/>
        <w:left w:val="none" w:sz="0" w:space="0" w:color="auto"/>
        <w:bottom w:val="none" w:sz="0" w:space="0" w:color="auto"/>
        <w:right w:val="none" w:sz="0" w:space="0" w:color="auto"/>
      </w:divBdr>
    </w:div>
    <w:div w:id="770856507">
      <w:bodyDiv w:val="1"/>
      <w:marLeft w:val="0"/>
      <w:marRight w:val="0"/>
      <w:marTop w:val="0"/>
      <w:marBottom w:val="0"/>
      <w:divBdr>
        <w:top w:val="none" w:sz="0" w:space="0" w:color="auto"/>
        <w:left w:val="none" w:sz="0" w:space="0" w:color="auto"/>
        <w:bottom w:val="none" w:sz="0" w:space="0" w:color="auto"/>
        <w:right w:val="none" w:sz="0" w:space="0" w:color="auto"/>
      </w:divBdr>
    </w:div>
    <w:div w:id="780412931">
      <w:bodyDiv w:val="1"/>
      <w:marLeft w:val="0"/>
      <w:marRight w:val="0"/>
      <w:marTop w:val="0"/>
      <w:marBottom w:val="0"/>
      <w:divBdr>
        <w:top w:val="none" w:sz="0" w:space="0" w:color="auto"/>
        <w:left w:val="none" w:sz="0" w:space="0" w:color="auto"/>
        <w:bottom w:val="none" w:sz="0" w:space="0" w:color="auto"/>
        <w:right w:val="none" w:sz="0" w:space="0" w:color="auto"/>
      </w:divBdr>
    </w:div>
    <w:div w:id="816185620">
      <w:bodyDiv w:val="1"/>
      <w:marLeft w:val="0"/>
      <w:marRight w:val="0"/>
      <w:marTop w:val="0"/>
      <w:marBottom w:val="0"/>
      <w:divBdr>
        <w:top w:val="none" w:sz="0" w:space="0" w:color="auto"/>
        <w:left w:val="none" w:sz="0" w:space="0" w:color="auto"/>
        <w:bottom w:val="none" w:sz="0" w:space="0" w:color="auto"/>
        <w:right w:val="none" w:sz="0" w:space="0" w:color="auto"/>
      </w:divBdr>
      <w:divsChild>
        <w:div w:id="353119697">
          <w:marLeft w:val="0"/>
          <w:marRight w:val="0"/>
          <w:marTop w:val="0"/>
          <w:marBottom w:val="0"/>
          <w:divBdr>
            <w:top w:val="none" w:sz="0" w:space="0" w:color="auto"/>
            <w:left w:val="none" w:sz="0" w:space="0" w:color="auto"/>
            <w:bottom w:val="none" w:sz="0" w:space="0" w:color="auto"/>
            <w:right w:val="none" w:sz="0" w:space="0" w:color="auto"/>
          </w:divBdr>
        </w:div>
      </w:divsChild>
    </w:div>
    <w:div w:id="879123398">
      <w:bodyDiv w:val="1"/>
      <w:marLeft w:val="0"/>
      <w:marRight w:val="0"/>
      <w:marTop w:val="0"/>
      <w:marBottom w:val="0"/>
      <w:divBdr>
        <w:top w:val="none" w:sz="0" w:space="0" w:color="auto"/>
        <w:left w:val="none" w:sz="0" w:space="0" w:color="auto"/>
        <w:bottom w:val="none" w:sz="0" w:space="0" w:color="auto"/>
        <w:right w:val="none" w:sz="0" w:space="0" w:color="auto"/>
      </w:divBdr>
      <w:divsChild>
        <w:div w:id="697587269">
          <w:marLeft w:val="0"/>
          <w:marRight w:val="0"/>
          <w:marTop w:val="0"/>
          <w:marBottom w:val="0"/>
          <w:divBdr>
            <w:top w:val="none" w:sz="0" w:space="0" w:color="auto"/>
            <w:left w:val="none" w:sz="0" w:space="0" w:color="auto"/>
            <w:bottom w:val="none" w:sz="0" w:space="0" w:color="auto"/>
            <w:right w:val="none" w:sz="0" w:space="0" w:color="auto"/>
          </w:divBdr>
        </w:div>
      </w:divsChild>
    </w:div>
    <w:div w:id="1009679397">
      <w:bodyDiv w:val="1"/>
      <w:marLeft w:val="0"/>
      <w:marRight w:val="0"/>
      <w:marTop w:val="0"/>
      <w:marBottom w:val="0"/>
      <w:divBdr>
        <w:top w:val="none" w:sz="0" w:space="0" w:color="auto"/>
        <w:left w:val="none" w:sz="0" w:space="0" w:color="auto"/>
        <w:bottom w:val="none" w:sz="0" w:space="0" w:color="auto"/>
        <w:right w:val="none" w:sz="0" w:space="0" w:color="auto"/>
      </w:divBdr>
    </w:div>
    <w:div w:id="1093282673">
      <w:bodyDiv w:val="1"/>
      <w:marLeft w:val="0"/>
      <w:marRight w:val="0"/>
      <w:marTop w:val="0"/>
      <w:marBottom w:val="0"/>
      <w:divBdr>
        <w:top w:val="none" w:sz="0" w:space="0" w:color="auto"/>
        <w:left w:val="none" w:sz="0" w:space="0" w:color="auto"/>
        <w:bottom w:val="none" w:sz="0" w:space="0" w:color="auto"/>
        <w:right w:val="none" w:sz="0" w:space="0" w:color="auto"/>
      </w:divBdr>
      <w:divsChild>
        <w:div w:id="1120421367">
          <w:marLeft w:val="0"/>
          <w:marRight w:val="0"/>
          <w:marTop w:val="0"/>
          <w:marBottom w:val="0"/>
          <w:divBdr>
            <w:top w:val="none" w:sz="0" w:space="0" w:color="auto"/>
            <w:left w:val="none" w:sz="0" w:space="0" w:color="auto"/>
            <w:bottom w:val="none" w:sz="0" w:space="0" w:color="auto"/>
            <w:right w:val="none" w:sz="0" w:space="0" w:color="auto"/>
          </w:divBdr>
        </w:div>
      </w:divsChild>
    </w:div>
    <w:div w:id="1294142847">
      <w:bodyDiv w:val="1"/>
      <w:marLeft w:val="0"/>
      <w:marRight w:val="0"/>
      <w:marTop w:val="0"/>
      <w:marBottom w:val="0"/>
      <w:divBdr>
        <w:top w:val="none" w:sz="0" w:space="0" w:color="auto"/>
        <w:left w:val="none" w:sz="0" w:space="0" w:color="auto"/>
        <w:bottom w:val="none" w:sz="0" w:space="0" w:color="auto"/>
        <w:right w:val="none" w:sz="0" w:space="0" w:color="auto"/>
      </w:divBdr>
    </w:div>
    <w:div w:id="1381248305">
      <w:bodyDiv w:val="1"/>
      <w:marLeft w:val="0"/>
      <w:marRight w:val="0"/>
      <w:marTop w:val="0"/>
      <w:marBottom w:val="0"/>
      <w:divBdr>
        <w:top w:val="none" w:sz="0" w:space="0" w:color="auto"/>
        <w:left w:val="none" w:sz="0" w:space="0" w:color="auto"/>
        <w:bottom w:val="none" w:sz="0" w:space="0" w:color="auto"/>
        <w:right w:val="none" w:sz="0" w:space="0" w:color="auto"/>
      </w:divBdr>
      <w:divsChild>
        <w:div w:id="643580174">
          <w:marLeft w:val="0"/>
          <w:marRight w:val="0"/>
          <w:marTop w:val="0"/>
          <w:marBottom w:val="0"/>
          <w:divBdr>
            <w:top w:val="none" w:sz="0" w:space="0" w:color="auto"/>
            <w:left w:val="none" w:sz="0" w:space="0" w:color="auto"/>
            <w:bottom w:val="none" w:sz="0" w:space="0" w:color="auto"/>
            <w:right w:val="none" w:sz="0" w:space="0" w:color="auto"/>
          </w:divBdr>
        </w:div>
      </w:divsChild>
    </w:div>
    <w:div w:id="1395473311">
      <w:bodyDiv w:val="1"/>
      <w:marLeft w:val="0"/>
      <w:marRight w:val="0"/>
      <w:marTop w:val="0"/>
      <w:marBottom w:val="0"/>
      <w:divBdr>
        <w:top w:val="none" w:sz="0" w:space="0" w:color="auto"/>
        <w:left w:val="none" w:sz="0" w:space="0" w:color="auto"/>
        <w:bottom w:val="none" w:sz="0" w:space="0" w:color="auto"/>
        <w:right w:val="none" w:sz="0" w:space="0" w:color="auto"/>
      </w:divBdr>
    </w:div>
    <w:div w:id="1415130799">
      <w:bodyDiv w:val="1"/>
      <w:marLeft w:val="0"/>
      <w:marRight w:val="0"/>
      <w:marTop w:val="0"/>
      <w:marBottom w:val="0"/>
      <w:divBdr>
        <w:top w:val="none" w:sz="0" w:space="0" w:color="auto"/>
        <w:left w:val="none" w:sz="0" w:space="0" w:color="auto"/>
        <w:bottom w:val="none" w:sz="0" w:space="0" w:color="auto"/>
        <w:right w:val="none" w:sz="0" w:space="0" w:color="auto"/>
      </w:divBdr>
    </w:div>
    <w:div w:id="1445885705">
      <w:bodyDiv w:val="1"/>
      <w:marLeft w:val="0"/>
      <w:marRight w:val="0"/>
      <w:marTop w:val="0"/>
      <w:marBottom w:val="0"/>
      <w:divBdr>
        <w:top w:val="none" w:sz="0" w:space="0" w:color="auto"/>
        <w:left w:val="none" w:sz="0" w:space="0" w:color="auto"/>
        <w:bottom w:val="none" w:sz="0" w:space="0" w:color="auto"/>
        <w:right w:val="none" w:sz="0" w:space="0" w:color="auto"/>
      </w:divBdr>
    </w:div>
    <w:div w:id="1534810500">
      <w:bodyDiv w:val="1"/>
      <w:marLeft w:val="0"/>
      <w:marRight w:val="0"/>
      <w:marTop w:val="0"/>
      <w:marBottom w:val="0"/>
      <w:divBdr>
        <w:top w:val="none" w:sz="0" w:space="0" w:color="auto"/>
        <w:left w:val="none" w:sz="0" w:space="0" w:color="auto"/>
        <w:bottom w:val="none" w:sz="0" w:space="0" w:color="auto"/>
        <w:right w:val="none" w:sz="0" w:space="0" w:color="auto"/>
      </w:divBdr>
    </w:div>
    <w:div w:id="1560281940">
      <w:bodyDiv w:val="1"/>
      <w:marLeft w:val="0"/>
      <w:marRight w:val="0"/>
      <w:marTop w:val="0"/>
      <w:marBottom w:val="0"/>
      <w:divBdr>
        <w:top w:val="none" w:sz="0" w:space="0" w:color="auto"/>
        <w:left w:val="none" w:sz="0" w:space="0" w:color="auto"/>
        <w:bottom w:val="none" w:sz="0" w:space="0" w:color="auto"/>
        <w:right w:val="none" w:sz="0" w:space="0" w:color="auto"/>
      </w:divBdr>
      <w:divsChild>
        <w:div w:id="8873410">
          <w:marLeft w:val="0"/>
          <w:marRight w:val="0"/>
          <w:marTop w:val="0"/>
          <w:marBottom w:val="0"/>
          <w:divBdr>
            <w:top w:val="none" w:sz="0" w:space="0" w:color="auto"/>
            <w:left w:val="none" w:sz="0" w:space="0" w:color="auto"/>
            <w:bottom w:val="none" w:sz="0" w:space="0" w:color="auto"/>
            <w:right w:val="none" w:sz="0" w:space="0" w:color="auto"/>
          </w:divBdr>
        </w:div>
      </w:divsChild>
    </w:div>
    <w:div w:id="1693989077">
      <w:bodyDiv w:val="1"/>
      <w:marLeft w:val="0"/>
      <w:marRight w:val="0"/>
      <w:marTop w:val="0"/>
      <w:marBottom w:val="0"/>
      <w:divBdr>
        <w:top w:val="none" w:sz="0" w:space="0" w:color="auto"/>
        <w:left w:val="none" w:sz="0" w:space="0" w:color="auto"/>
        <w:bottom w:val="none" w:sz="0" w:space="0" w:color="auto"/>
        <w:right w:val="none" w:sz="0" w:space="0" w:color="auto"/>
      </w:divBdr>
    </w:div>
    <w:div w:id="1773740886">
      <w:bodyDiv w:val="1"/>
      <w:marLeft w:val="0"/>
      <w:marRight w:val="0"/>
      <w:marTop w:val="0"/>
      <w:marBottom w:val="0"/>
      <w:divBdr>
        <w:top w:val="none" w:sz="0" w:space="0" w:color="auto"/>
        <w:left w:val="none" w:sz="0" w:space="0" w:color="auto"/>
        <w:bottom w:val="none" w:sz="0" w:space="0" w:color="auto"/>
        <w:right w:val="none" w:sz="0" w:space="0" w:color="auto"/>
      </w:divBdr>
    </w:div>
    <w:div w:id="1859539471">
      <w:bodyDiv w:val="1"/>
      <w:marLeft w:val="0"/>
      <w:marRight w:val="0"/>
      <w:marTop w:val="0"/>
      <w:marBottom w:val="0"/>
      <w:divBdr>
        <w:top w:val="none" w:sz="0" w:space="0" w:color="auto"/>
        <w:left w:val="none" w:sz="0" w:space="0" w:color="auto"/>
        <w:bottom w:val="none" w:sz="0" w:space="0" w:color="auto"/>
        <w:right w:val="none" w:sz="0" w:space="0" w:color="auto"/>
      </w:divBdr>
      <w:divsChild>
        <w:div w:id="989017345">
          <w:marLeft w:val="0"/>
          <w:marRight w:val="0"/>
          <w:marTop w:val="0"/>
          <w:marBottom w:val="0"/>
          <w:divBdr>
            <w:top w:val="none" w:sz="0" w:space="0" w:color="auto"/>
            <w:left w:val="none" w:sz="0" w:space="0" w:color="auto"/>
            <w:bottom w:val="none" w:sz="0" w:space="0" w:color="auto"/>
            <w:right w:val="none" w:sz="0" w:space="0" w:color="auto"/>
          </w:divBdr>
        </w:div>
      </w:divsChild>
    </w:div>
    <w:div w:id="2085834673">
      <w:bodyDiv w:val="1"/>
      <w:marLeft w:val="0"/>
      <w:marRight w:val="0"/>
      <w:marTop w:val="0"/>
      <w:marBottom w:val="0"/>
      <w:divBdr>
        <w:top w:val="none" w:sz="0" w:space="0" w:color="auto"/>
        <w:left w:val="none" w:sz="0" w:space="0" w:color="auto"/>
        <w:bottom w:val="none" w:sz="0" w:space="0" w:color="auto"/>
        <w:right w:val="none" w:sz="0" w:space="0" w:color="auto"/>
      </w:divBdr>
    </w:div>
    <w:div w:id="2094278392">
      <w:bodyDiv w:val="1"/>
      <w:marLeft w:val="0"/>
      <w:marRight w:val="0"/>
      <w:marTop w:val="0"/>
      <w:marBottom w:val="0"/>
      <w:divBdr>
        <w:top w:val="none" w:sz="0" w:space="0" w:color="auto"/>
        <w:left w:val="none" w:sz="0" w:space="0" w:color="auto"/>
        <w:bottom w:val="none" w:sz="0" w:space="0" w:color="auto"/>
        <w:right w:val="none" w:sz="0" w:space="0" w:color="auto"/>
      </w:divBdr>
      <w:divsChild>
        <w:div w:id="1807892147">
          <w:marLeft w:val="0"/>
          <w:marRight w:val="0"/>
          <w:marTop w:val="0"/>
          <w:marBottom w:val="0"/>
          <w:divBdr>
            <w:top w:val="none" w:sz="0" w:space="0" w:color="auto"/>
            <w:left w:val="none" w:sz="0" w:space="0" w:color="auto"/>
            <w:bottom w:val="none" w:sz="0" w:space="0" w:color="auto"/>
            <w:right w:val="none" w:sz="0" w:space="0" w:color="auto"/>
          </w:divBdr>
        </w:div>
      </w:divsChild>
    </w:div>
    <w:div w:id="2137481183">
      <w:bodyDiv w:val="1"/>
      <w:marLeft w:val="0"/>
      <w:marRight w:val="0"/>
      <w:marTop w:val="0"/>
      <w:marBottom w:val="0"/>
      <w:divBdr>
        <w:top w:val="none" w:sz="0" w:space="0" w:color="auto"/>
        <w:left w:val="none" w:sz="0" w:space="0" w:color="auto"/>
        <w:bottom w:val="none" w:sz="0" w:space="0" w:color="auto"/>
        <w:right w:val="none" w:sz="0" w:space="0" w:color="auto"/>
      </w:divBdr>
      <w:divsChild>
        <w:div w:id="987783031">
          <w:marLeft w:val="0"/>
          <w:marRight w:val="0"/>
          <w:marTop w:val="0"/>
          <w:marBottom w:val="0"/>
          <w:divBdr>
            <w:top w:val="none" w:sz="0" w:space="0" w:color="auto"/>
            <w:left w:val="none" w:sz="0" w:space="0" w:color="auto"/>
            <w:bottom w:val="none" w:sz="0" w:space="0" w:color="auto"/>
            <w:right w:val="none" w:sz="0" w:space="0" w:color="auto"/>
          </w:divBdr>
          <w:divsChild>
            <w:div w:id="245039686">
              <w:marLeft w:val="0"/>
              <w:marRight w:val="0"/>
              <w:marTop w:val="0"/>
              <w:marBottom w:val="0"/>
              <w:divBdr>
                <w:top w:val="none" w:sz="0" w:space="0" w:color="auto"/>
                <w:left w:val="none" w:sz="0" w:space="0" w:color="auto"/>
                <w:bottom w:val="none" w:sz="0" w:space="0" w:color="auto"/>
                <w:right w:val="none" w:sz="0" w:space="0" w:color="auto"/>
              </w:divBdr>
              <w:divsChild>
                <w:div w:id="171461264">
                  <w:marLeft w:val="0"/>
                  <w:marRight w:val="0"/>
                  <w:marTop w:val="0"/>
                  <w:marBottom w:val="0"/>
                  <w:divBdr>
                    <w:top w:val="none" w:sz="0" w:space="0" w:color="auto"/>
                    <w:left w:val="none" w:sz="0" w:space="0" w:color="auto"/>
                    <w:bottom w:val="none" w:sz="0" w:space="0" w:color="auto"/>
                    <w:right w:val="none" w:sz="0" w:space="0" w:color="auto"/>
                  </w:divBdr>
                  <w:divsChild>
                    <w:div w:id="73913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anctuaryweb.com/Portals/0/Bloom%20Pubs/2003%20Bloom%20Understanding%20impact%20sexual%20assault.pdf" TargetMode="External"/><Relationship Id="rId21" Type="http://schemas.openxmlformats.org/officeDocument/2006/relationships/hyperlink" Target="https://www.doingtime.co.uk/how-prisons-work/what-family-and-friends-can-do-to-help-the-prisoner/family-visits/" TargetMode="External"/><Relationship Id="rId42" Type="http://schemas.openxmlformats.org/officeDocument/2006/relationships/hyperlink" Target="http://www.legislation.gov.uk/ukpga/2010/15/pdfs/ukpga_20100015_en.pdf" TargetMode="External"/><Relationship Id="rId47" Type="http://schemas.openxmlformats.org/officeDocument/2006/relationships/hyperlink" Target="file:///C:\Users\User\Downloads\South_Wales_Annual_Report_20182019.pdf" TargetMode="External"/><Relationship Id="rId63" Type="http://schemas.openxmlformats.org/officeDocument/2006/relationships/hyperlink" Target="https://www.researchgate.net/publication/228273981_The_Reintegration_of_Sex_Offenders_Barriers_and_Opportunities_for_Employment" TargetMode="External"/><Relationship Id="rId68" Type="http://schemas.openxmlformats.org/officeDocument/2006/relationships/hyperlink" Target="http://www.sexcrimecriminaldefense.com/registered-sex-offender/" TargetMode="External"/><Relationship Id="rId84" Type="http://schemas.openxmlformats.org/officeDocument/2006/relationships/hyperlink" Target="file:///C:\Users\c.lohmann-hancock\AppData\Local\Microsoft\Windows\INetCache\REICoP-17-20-v3-Final.pdf" TargetMode="External"/><Relationship Id="rId89" Type="http://schemas.openxmlformats.org/officeDocument/2006/relationships/hyperlink" Target="https://www.ncbi.nlm.nih.gov/pmc/articles/PMC5037943/" TargetMode="External"/><Relationship Id="rId16" Type="http://schemas.openxmlformats.org/officeDocument/2006/relationships/hyperlink" Target="https://assets.publishing.service.gov.uk/government/uploads/system/uploads/attachment_data/file/296320/impact-of-experience-in-prison-on-employment-status-of-longer-sentenced-prisoners.pdf" TargetMode="External"/><Relationship Id="rId11" Type="http://schemas.openxmlformats.org/officeDocument/2006/relationships/image" Target="media/image1.png"/><Relationship Id="rId32" Type="http://schemas.openxmlformats.org/officeDocument/2006/relationships/hyperlink" Target="https://scholar.google.com/scholar_lookup?title=%E2%80%9CPicking%20Up%20the%20Pieces%E2%80%9D%3A%20Female%20Significant%20Others%20in%20the%20Lives%20of%20Young%20(Ex)Incarcerated&amp;author=M.%20Halsey&amp;author=S%20Deegan&amp;publication_year=2015&amp;journal=Criminology%20%26%20Criminal%20Justice&amp;volume=15&amp;pages=131-51" TargetMode="External"/><Relationship Id="rId37" Type="http://schemas.openxmlformats.org/officeDocument/2006/relationships/hyperlink" Target="https://www.iriss.org.uk/sites/default/files/iriss-insight-13.pdf" TargetMode="External"/><Relationship Id="rId53" Type="http://schemas.openxmlformats.org/officeDocument/2006/relationships/hyperlink" Target="https://www.nacro.org.uk/resettlement-advice-service/support-for-individuals/advice-prisoners-people-licence-sex-offenders-mappa/advice-people-mappa/" TargetMode="External"/><Relationship Id="rId58" Type="http://schemas.openxmlformats.org/officeDocument/2006/relationships/hyperlink" Target="https://arstechnica.com/science/2015/03/childhood-abuse-victims-dont-always-grow-up-to-be-abusers/" TargetMode="External"/><Relationship Id="rId74" Type="http://schemas.openxmlformats.org/officeDocument/2006/relationships/hyperlink" Target="https://www.researchgate.net/deref/http%3A%2F%2Fdx.doi.org%2F10.1177%2F0032885512467318?_sg%5B0%5D=anv2oYJ11osErlhdATG9fWIy7KYjmlfzNi1O_TzdIEzhIGAazkb_hn9_WNb48pfw1J06bYqWiahlXrqvt8FlsaVHlA.8JTaW4_cJ_D07gQp-HHBR9VaQElQgkHVRxs_D-lemdoymvGyMOqQCwr_uGNH_xf-KB5JhHGXTdduK41U7uquAQ" TargetMode="External"/><Relationship Id="rId79" Type="http://schemas.openxmlformats.org/officeDocument/2006/relationships/hyperlink" Target="https://www.vocabulary.com/dictionary/relative" TargetMode="External"/><Relationship Id="rId5" Type="http://schemas.openxmlformats.org/officeDocument/2006/relationships/numbering" Target="numbering.xml"/><Relationship Id="rId9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95" Type="http://schemas.openxmlformats.org/officeDocument/2006/relationships/image" Target="media/image3.png"/><Relationship Id="rId22" Type="http://schemas.openxmlformats.org/officeDocument/2006/relationships/hyperlink" Target="https://www.familiesoutside.org.uk/content/uploads/2019/03/Support-for-Families-of-People-Convicted-of-a-Sexual-Offence-Picking-up-the-Pieces.pdf" TargetMode="External"/><Relationship Id="rId27" Type="http://schemas.openxmlformats.org/officeDocument/2006/relationships/hyperlink" Target="https://eprints.lancs.ac.uk/id/eprint/58782/1/Upskirt.pdf" TargetMode="External"/><Relationship Id="rId43" Type="http://schemas.openxmlformats.org/officeDocument/2006/relationships/hyperlink" Target="https://psycnet.apa.org/doi/10.1007/s12103-008-9055-x" TargetMode="External"/><Relationship Id="rId48" Type="http://schemas.openxmlformats.org/officeDocument/2006/relationships/hyperlink" Target="https://www.sentencingcouncil.org.uk/wp-content/uploads/Attitudes_to_Sentencing_Sexual_Offences_web1.pdf" TargetMode="External"/><Relationship Id="rId64" Type="http://schemas.openxmlformats.org/officeDocument/2006/relationships/hyperlink" Target="https://uk.sagepub.com/sites/default/files/upm-binaries/90409_Section_1_Women_and_Crime_An_Introduction.pdf" TargetMode="External"/><Relationship Id="rId69" Type="http://schemas.openxmlformats.org/officeDocument/2006/relationships/hyperlink" Target="https://repository.arizona.edu/bitstream/handle/10150/194853/azu_etd_1697_sip1_m.pdf" TargetMode="External"/><Relationship Id="rId80" Type="http://schemas.openxmlformats.org/officeDocument/2006/relationships/hyperlink" Target="https://www.london.gov.uk/sites/default/files/vcl_rape_review_-_final_-_31st_july_2019.pdf" TargetMode="External"/><Relationship Id="rId85" Type="http://schemas.openxmlformats.org/officeDocument/2006/relationships/hyperlink" Target="https://www.womenagainstregistry.org/resources/pdf/Collateral-Damage-Family-Members-of-Registered-Sex-Offenders-Jill-Levenson.pdf"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dictionary.cambridge.org/dictionary/english/vigilante" TargetMode="External"/><Relationship Id="rId25" Type="http://schemas.openxmlformats.org/officeDocument/2006/relationships/hyperlink" Target="https://fullfact.org/crime/how-many-rapists-reoffend/" TargetMode="External"/><Relationship Id="rId33" Type="http://schemas.openxmlformats.org/officeDocument/2006/relationships/hyperlink" Target="https://www.gov.uk/guidance/risk-assessment-of-offenders" TargetMode="External"/><Relationship Id="rId38" Type="http://schemas.openxmlformats.org/officeDocument/2006/relationships/hyperlink" Target="https://www.theguardian.com/commentisfree/2019/sep/16/boris-johnson-crime-rightwing-populism" TargetMode="External"/><Relationship Id="rId46" Type="http://schemas.openxmlformats.org/officeDocument/2006/relationships/hyperlink" Target="https://www.familiesoutside.org.uk/content/uploads/2017/12/Families-of-sexual-offenders-July-2016-web-version.pdf" TargetMode="External"/><Relationship Id="rId59" Type="http://schemas.openxmlformats.org/officeDocument/2006/relationships/hyperlink" Target="https://metro.co.uk/2018/08/07/paedophiles-get-revenge-vigilante-brought-28-sex-offenders-justice-7807905/" TargetMode="External"/><Relationship Id="rId67" Type="http://schemas.openxmlformats.org/officeDocument/2006/relationships/hyperlink" Target="https://www.sericc.org.uk/campaigns/rape-sexual-assault-lets-stop-blaming-the-victim" TargetMode="External"/><Relationship Id="rId20" Type="http://schemas.openxmlformats.org/officeDocument/2006/relationships/hyperlink" Target="https://researchportal.port.ac.uk/portal/files/5549311/Jill_Dealey_PhD_thesis.pdf" TargetMode="External"/><Relationship Id="rId41" Type="http://schemas.openxmlformats.org/officeDocument/2006/relationships/hyperlink" Target="https://www.bjs.gov/content/pub/pdf/vnrp0610.pdf" TargetMode="External"/><Relationship Id="rId54" Type="http://schemas.openxmlformats.org/officeDocument/2006/relationships/hyperlink" Target="https://www.justice.gov.uk/downloads/offenders/psipso/psi-2015/psi-12-2015-licences-conditions-supervision.pdf" TargetMode="External"/><Relationship Id="rId62" Type="http://schemas.openxmlformats.org/officeDocument/2006/relationships/hyperlink" Target="https://www.theatlantic.com/science/archive/2016/10/the-psychology-of-victim-blaming/502661/" TargetMode="External"/><Relationship Id="rId70" Type="http://schemas.openxmlformats.org/officeDocument/2006/relationships/hyperlink" Target="https://stopso.org.uk/about/" TargetMode="External"/><Relationship Id="rId75" Type="http://schemas.openxmlformats.org/officeDocument/2006/relationships/hyperlink" Target="http://www.legislation.gov.uk/ukpga/2010/15/pdfs/ukpga_20100015_en.pdf" TargetMode="External"/><Relationship Id="rId83" Type="http://schemas.openxmlformats.org/officeDocument/2006/relationships/hyperlink" Target="https://www.jstor.org/stable/4317207?seq=1" TargetMode="External"/><Relationship Id="rId88" Type="http://schemas.openxmlformats.org/officeDocument/2006/relationships/hyperlink" Target="https://uscupstate.libguides.com/c.php?g=627058&amp;p=4389968" TargetMode="External"/><Relationship Id="rId9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6"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bbc.com/future/article/20170926-is-porn-harmful-the-evidence-the-myths-and-the-unknowns" TargetMode="External"/><Relationship Id="rId23" Type="http://schemas.openxmlformats.org/officeDocument/2006/relationships/hyperlink" Target="https://smart.gov/SOMAPI/sec1/ch3_typology.html" TargetMode="External"/><Relationship Id="rId28" Type="http://schemas.openxmlformats.org/officeDocument/2006/relationships/hyperlink" Target="https://www.nytimes.com/1989/01/24/science/sad-legacy-of-abuse-the-search-for-remedies.html" TargetMode="External"/><Relationship Id="rId36" Type="http://schemas.openxmlformats.org/officeDocument/2006/relationships/hyperlink" Target="https://www.gov.uk/government/news/sarahs-law-protects-more-than-200-children-in-first-year" TargetMode="External"/><Relationship Id="rId49" Type="http://schemas.openxmlformats.org/officeDocument/2006/relationships/hyperlink" Target="https://www.gov.uk/government/news/new-support-for-male-rape-and-sexual-violence-victims" TargetMode="External"/><Relationship Id="rId57" Type="http://schemas.openxmlformats.org/officeDocument/2006/relationships/hyperlink" Target="https://www.ons.gov.uk/peoplepopulationandcommunity/crimeandjustice/articles/sexualoffencesinenglandandwales/yearendingmarch2017" TargetMode="External"/><Relationship Id="rId10" Type="http://schemas.openxmlformats.org/officeDocument/2006/relationships/endnotes" Target="endnotes.xml"/><Relationship Id="rId31" Type="http://schemas.openxmlformats.org/officeDocument/2006/relationships/hyperlink" Target="https://www.theguardian.com/society/2019/sep/30/conservatives-scrap-automatic-early-release-prisoners-england-wales" TargetMode="External"/><Relationship Id="rId44" Type="http://schemas.openxmlformats.org/officeDocument/2006/relationships/hyperlink" Target="https://www.evawintl.org/Library/DocumentLibraryHandler.ashx?id=656" TargetMode="External"/><Relationship Id="rId52" Type="http://schemas.openxmlformats.org/officeDocument/2006/relationships/hyperlink" Target="https://www.gov.uk/guidance/whatton-prison" TargetMode="External"/><Relationship Id="rId60" Type="http://schemas.openxmlformats.org/officeDocument/2006/relationships/hyperlink" Target="https://www.onlinedbschecks.co.uk/blog/which-jobs-require-a-dbs-check-in-the-uk/" TargetMode="External"/><Relationship Id="rId65" Type="http://schemas.openxmlformats.org/officeDocument/2006/relationships/hyperlink" Target="https://www.goodreads.com/quotes/tag/sex-offenders" TargetMode="External"/><Relationship Id="rId73" Type="http://schemas.openxmlformats.org/officeDocument/2006/relationships/hyperlink" Target="https://www.researchgate.net/publication/258194437_Incarcerated_Sex_Offenders'_Expectations_for_Reentry" TargetMode="External"/><Relationship Id="rId78" Type="http://schemas.openxmlformats.org/officeDocument/2006/relationships/hyperlink" Target="https://downloads.unicef.org.uk/wp-content/uploads/2010/05/UNCRC_PRESS200910web.pdf?_ga=2.48322278.1355331675.1588770762-1096085554.1588770762" TargetMode="External"/><Relationship Id="rId81" Type="http://schemas.openxmlformats.org/officeDocument/2006/relationships/hyperlink" Target="https://plato.stanford.edu/entries/feminism-rape/" TargetMode="External"/><Relationship Id="rId86" Type="http://schemas.openxmlformats.org/officeDocument/2006/relationships/hyperlink" Target="https://app.pelorous.com/public/cms/115/237/245/10095/Supporting_the_families_of_sex_offenders_symposium.pdf?realName=1bwRyF.pdf&amp;v=0" TargetMode="External"/><Relationship Id="rId94" Type="http://schemas.openxmlformats.org/officeDocument/2006/relationships/image" Target="media/image2.png"/><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tandfonline.com/doi/abs/10.1080/10683169808520009" TargetMode="External"/><Relationship Id="rId39" Type="http://schemas.openxmlformats.org/officeDocument/2006/relationships/hyperlink" Target="https://www.tandfonline.com/doi/abs/10.1300/J070v03n04_02?journalCode=wcsa20" TargetMode="External"/><Relationship Id="rId34" Type="http://schemas.openxmlformats.org/officeDocument/2006/relationships/hyperlink" Target="https://www.gov.uk/guidance/supporting-relationships-between-prisoners-and-their-families" TargetMode="External"/><Relationship Id="rId50" Type="http://schemas.openxmlformats.org/officeDocument/2006/relationships/hyperlink" Target="https://www.gov.uk/government/publications/unlock-opportunity-employer-information-pack-and-case-studies/employing-prisoners-and-ex-offenders" TargetMode="External"/><Relationship Id="rId55" Type="http://schemas.openxmlformats.org/officeDocument/2006/relationships/hyperlink" Target="http://www.nepacs.co.uk/page/grants" TargetMode="External"/><Relationship Id="rId76" Type="http://schemas.openxmlformats.org/officeDocument/2006/relationships/hyperlink" Target="http://www.legislation.gov.uk/ukpga/1998/42/schedule/1/part/I/chapter/7" TargetMode="External"/><Relationship Id="rId97" Type="http://schemas.openxmlformats.org/officeDocument/2006/relationships/hyperlink" Target="http://www.uwtsd.ac.uk/academic-office/" TargetMode="External"/><Relationship Id="rId7" Type="http://schemas.openxmlformats.org/officeDocument/2006/relationships/settings" Target="settings.xml"/><Relationship Id="rId71" Type="http://schemas.openxmlformats.org/officeDocument/2006/relationships/hyperlink" Target="https://www.nottinghamshire.gov.uk/media/120226/supportchildrenfamiliesfamilymemberoffending.pdf" TargetMode="External"/><Relationship Id="rId9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29" Type="http://schemas.openxmlformats.org/officeDocument/2006/relationships/hyperlink" Target="https://dx.doi.org/10.3389%2Ffpsyg.2018.02422" TargetMode="External"/><Relationship Id="rId24" Type="http://schemas.openxmlformats.org/officeDocument/2006/relationships/hyperlink" Target="https://www.smart.gov/pdfs/EtiologyofAdultSexualOffending.pdf" TargetMode="External"/><Relationship Id="rId40" Type="http://schemas.openxmlformats.org/officeDocument/2006/relationships/hyperlink" Target="https://dx.doi.org/10.1093%2Fije%2Fdyv029" TargetMode="External"/><Relationship Id="rId45" Type="http://schemas.openxmlformats.org/officeDocument/2006/relationships/hyperlink" Target="https://assets.publishing.service.gov.uk/government/uploads/system/uploads/attachment_data/file/642244/farmer-review-report.pdf" TargetMode="External"/><Relationship Id="rId66" Type="http://schemas.openxmlformats.org/officeDocument/2006/relationships/hyperlink" Target="https://dx.doi.org/10.4103%2F0019-5545.117137" TargetMode="External"/><Relationship Id="rId87" Type="http://schemas.openxmlformats.org/officeDocument/2006/relationships/hyperlink" Target="https://www.ncjrs.gov/App/publications/Abstract.aspx?id=72986" TargetMode="External"/><Relationship Id="rId61" Type="http://schemas.openxmlformats.org/officeDocument/2006/relationships/hyperlink" Target="http://www2.nphs.wales.nhs.uk:8080/PRIDDocs.nsf/7c21215d6d0c613e80256f490030c05a/d488a3852491bc1d80257f370038919e/$FILE/ACE%20Report%20FINAL%20(E).pdf" TargetMode="External"/><Relationship Id="rId82" Type="http://schemas.openxmlformats.org/officeDocument/2006/relationships/hyperlink" Target="https://assets.publishing.service.gov.uk/government/uploads/system/uploads/attachment_data/file/769540/process-study-horizon-programme.pdf" TargetMode="External"/><Relationship Id="rId19" Type="http://schemas.openxmlformats.org/officeDocument/2006/relationships/hyperlink" Target="https://doi.org/10.1080/01639625.2017.1420459" TargetMode="External"/><Relationship Id="rId14" Type="http://schemas.openxmlformats.org/officeDocument/2006/relationships/hyperlink" Target="https://www.lancashiretelegraph.co.uk/news/18117540.sex-offender-moved-blackburn-targeted-burnley-vigilantes/" TargetMode="External"/><Relationship Id="rId30" Type="http://schemas.openxmlformats.org/officeDocument/2006/relationships/hyperlink" Target="https://www.ncbi.nlm.nih.gov/pmc/articles/PMC5037943/" TargetMode="External"/><Relationship Id="rId35" Type="http://schemas.openxmlformats.org/officeDocument/2006/relationships/hyperlink" Target="https://www.history.com/news/sexual-assault-rome-slavery-columbus-jim-crow" TargetMode="External"/><Relationship Id="rId56" Type="http://schemas.openxmlformats.org/officeDocument/2006/relationships/hyperlink" Target="https://www.nhsdirect.wales.nhs.uk/localservices/viewlocalservice.aspx?id=2958" TargetMode="External"/><Relationship Id="rId77" Type="http://schemas.openxmlformats.org/officeDocument/2006/relationships/hyperlink" Target="https://downloads.unicef.org.uk/wp-content/uploads/2010/05/UNCRC_PRESS200910web.pdf?_ga=2.48322278.1355331675.1588770762-1096085554.1588770762" TargetMode="Externa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uidance/offending-behaviour-programmes-and-interventions" TargetMode="External"/><Relationship Id="rId72" Type="http://schemas.openxmlformats.org/officeDocument/2006/relationships/hyperlink" Target="https://www.telegraph.co.uk/news/2020/01/17/backlash-against-sarahs-law-ndas-woman-discovered-paedophile/" TargetMode="External"/><Relationship Id="rId93" Type="http://schemas.openxmlformats.org/officeDocument/2006/relationships/hyperlink" Target="http://www.uwtsd.ac.uk/media/uwtsd-website/content-assets/documents/research/Research-Integrity-and-Ethics---Code-of-Practice-(2015-18).pdf" TargetMode="External"/><Relationship Id="rId98"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E4B720136C5646BC2AAF341C62683B" ma:contentTypeVersion="8" ma:contentTypeDescription="Create a new document." ma:contentTypeScope="" ma:versionID="8d61f84dfde6a050316905b49e89eb09">
  <xsd:schema xmlns:xsd="http://www.w3.org/2001/XMLSchema" xmlns:xs="http://www.w3.org/2001/XMLSchema" xmlns:p="http://schemas.microsoft.com/office/2006/metadata/properties" xmlns:ns3="8a116c8a-14c4-4411-b5d1-fa72c25b1844" xmlns:ns4="7c279b89-3088-4dbf-a649-f90f4f9422ba" targetNamespace="http://schemas.microsoft.com/office/2006/metadata/properties" ma:root="true" ma:fieldsID="47c84840b0ea8d52e8e4363bd24077d5" ns3:_="" ns4:_="">
    <xsd:import namespace="8a116c8a-14c4-4411-b5d1-fa72c25b1844"/>
    <xsd:import namespace="7c279b89-3088-4dbf-a649-f90f4f9422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116c8a-14c4-4411-b5d1-fa72c25b18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279b89-3088-4dbf-a649-f90f4f9422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2A3741-74ED-4491-9324-7B18BBAD20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116c8a-14c4-4411-b5d1-fa72c25b1844"/>
    <ds:schemaRef ds:uri="7c279b89-3088-4dbf-a649-f90f4f9422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E530E-B545-467B-A0B0-15B2BFC2FD43}">
  <ds:schemaRefs>
    <ds:schemaRef ds:uri="http://schemas.microsoft.com/sharepoint/v3/contenttype/forms"/>
  </ds:schemaRefs>
</ds:datastoreItem>
</file>

<file path=customXml/itemProps3.xml><?xml version="1.0" encoding="utf-8"?>
<ds:datastoreItem xmlns:ds="http://schemas.openxmlformats.org/officeDocument/2006/customXml" ds:itemID="{030D9A0F-BB97-42FE-BD0D-2EDBD53520A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CBD86C-25F0-4A30-AE07-F4B9FD6B0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71</Pages>
  <Words>21597</Words>
  <Characters>123103</Characters>
  <Application>Microsoft Office Word</Application>
  <DocSecurity>0</DocSecurity>
  <Lines>1025</Lines>
  <Paragraphs>288</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144412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samanthamoon19@outlook.com</cp:lastModifiedBy>
  <cp:revision>9</cp:revision>
  <cp:lastPrinted>2010-07-27T22:12:00Z</cp:lastPrinted>
  <dcterms:created xsi:type="dcterms:W3CDTF">2020-05-07T09:09:00Z</dcterms:created>
  <dcterms:modified xsi:type="dcterms:W3CDTF">2020-05-12T10:11:00Z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0x0101007EE4B720136C5646BC2AAF341C62683B</vt:lpwstr>
  </property>
</Properties>
</file>