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71192443"/>
        <w:docPartObj>
          <w:docPartGallery w:val="Cover Pages"/>
          <w:docPartUnique/>
        </w:docPartObj>
      </w:sdtPr>
      <w:sdtEndPr>
        <w:rPr>
          <w:rFonts w:ascii="Arial" w:hAnsi="Arial" w:cs="Arial"/>
          <w:sz w:val="24"/>
          <w:szCs w:val="24"/>
        </w:rPr>
      </w:sdtEndPr>
      <w:sdtContent>
        <w:p w14:paraId="6A5F0869" w14:textId="77777777" w:rsidR="00E0773E" w:rsidRDefault="00E0773E">
          <w:r>
            <w:rPr>
              <w:noProof/>
            </w:rPr>
            <mc:AlternateContent>
              <mc:Choice Requires="wpg">
                <w:drawing>
                  <wp:anchor distT="0" distB="0" distL="114300" distR="114300" simplePos="0" relativeHeight="251659264" behindDoc="1" locked="0" layoutInCell="1" allowOverlap="1" wp14:anchorId="3C72B8C5" wp14:editId="18273E4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48DD68E" w14:textId="77777777" w:rsidR="00E0773E" w:rsidRDefault="00E0773E">
                                      <w:pPr>
                                        <w:pStyle w:val="NoSpacing"/>
                                        <w:spacing w:before="120"/>
                                        <w:jc w:val="center"/>
                                        <w:rPr>
                                          <w:color w:val="FFFFFF" w:themeColor="background1"/>
                                        </w:rPr>
                                      </w:pPr>
                                      <w:r>
                                        <w:rPr>
                                          <w:color w:val="FFFFFF" w:themeColor="background1"/>
                                        </w:rPr>
                                        <w:t>Jessica Dominey (1801603)</w:t>
                                      </w:r>
                                    </w:p>
                                  </w:sdtContent>
                                </w:sdt>
                                <w:p w14:paraId="406CE379" w14:textId="3E468076" w:rsidR="00E0773E" w:rsidRDefault="001C5684" w:rsidP="001B1BEE">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B1BEE">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270C88D" w14:textId="4722C87D" w:rsidR="00E0773E" w:rsidRDefault="001B1BEE">
                                      <w:pPr>
                                        <w:pStyle w:val="NoSpacing"/>
                                        <w:jc w:val="center"/>
                                        <w:rPr>
                                          <w:rFonts w:asciiTheme="majorHAnsi" w:eastAsiaTheme="majorEastAsia" w:hAnsiTheme="majorHAnsi" w:cstheme="majorBidi"/>
                                          <w:caps/>
                                          <w:color w:val="4472C4" w:themeColor="accent1"/>
                                          <w:sz w:val="72"/>
                                          <w:szCs w:val="72"/>
                                        </w:rPr>
                                      </w:pPr>
                                      <w:r w:rsidRPr="00EA2188">
                                        <w:rPr>
                                          <w:rFonts w:asciiTheme="majorHAnsi" w:eastAsiaTheme="majorEastAsia" w:hAnsiTheme="majorHAnsi" w:cstheme="majorBidi"/>
                                          <w:caps/>
                                          <w:color w:val="4472C4" w:themeColor="accent1"/>
                                          <w:sz w:val="72"/>
                                          <w:szCs w:val="72"/>
                                        </w:rPr>
                                        <w:t>BUDGETARY, CONSTRAINTS, ACCOUNTABILITY AND BEST VALUE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C72B8C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48DD68E" w14:textId="77777777" w:rsidR="00E0773E" w:rsidRDefault="00E0773E">
                                <w:pPr>
                                  <w:pStyle w:val="NoSpacing"/>
                                  <w:spacing w:before="120"/>
                                  <w:jc w:val="center"/>
                                  <w:rPr>
                                    <w:color w:val="FFFFFF" w:themeColor="background1"/>
                                  </w:rPr>
                                </w:pPr>
                                <w:r>
                                  <w:rPr>
                                    <w:color w:val="FFFFFF" w:themeColor="background1"/>
                                  </w:rPr>
                                  <w:t>Jessica Dominey (1801603)</w:t>
                                </w:r>
                              </w:p>
                            </w:sdtContent>
                          </w:sdt>
                          <w:p w14:paraId="406CE379" w14:textId="3E468076" w:rsidR="00E0773E" w:rsidRDefault="00D17979" w:rsidP="001B1BEE">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B1BEE">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270C88D" w14:textId="4722C87D" w:rsidR="00E0773E" w:rsidRDefault="001B1BEE">
                                <w:pPr>
                                  <w:pStyle w:val="NoSpacing"/>
                                  <w:jc w:val="center"/>
                                  <w:rPr>
                                    <w:rFonts w:asciiTheme="majorHAnsi" w:eastAsiaTheme="majorEastAsia" w:hAnsiTheme="majorHAnsi" w:cstheme="majorBidi"/>
                                    <w:caps/>
                                    <w:color w:val="4472C4" w:themeColor="accent1"/>
                                    <w:sz w:val="72"/>
                                    <w:szCs w:val="72"/>
                                  </w:rPr>
                                </w:pPr>
                                <w:r w:rsidRPr="00EA2188">
                                  <w:rPr>
                                    <w:rFonts w:asciiTheme="majorHAnsi" w:eastAsiaTheme="majorEastAsia" w:hAnsiTheme="majorHAnsi" w:cstheme="majorBidi"/>
                                    <w:caps/>
                                    <w:color w:val="4472C4" w:themeColor="accent1"/>
                                    <w:sz w:val="72"/>
                                    <w:szCs w:val="72"/>
                                  </w:rPr>
                                  <w:t>BUDGETARY, CONSTRAINTS, ACCOUNTABILITY AND BEST VALUE</w:t>
                                </w:r>
                              </w:p>
                            </w:sdtContent>
                          </w:sdt>
                        </w:txbxContent>
                      </v:textbox>
                    </v:shape>
                    <w10:wrap anchorx="page" anchory="page"/>
                  </v:group>
                </w:pict>
              </mc:Fallback>
            </mc:AlternateContent>
          </w:r>
        </w:p>
        <w:p w14:paraId="3E929460" w14:textId="77777777" w:rsidR="00574768" w:rsidRDefault="00E0773E">
          <w:r>
            <w:br w:type="page"/>
          </w:r>
        </w:p>
        <w:p w14:paraId="75DA3C34" w14:textId="182F44CA" w:rsidR="004511C3" w:rsidRDefault="004511C3" w:rsidP="00F23EF5">
          <w:pPr>
            <w:spacing w:line="480" w:lineRule="auto"/>
            <w:rPr>
              <w:rFonts w:ascii="Arial" w:hAnsi="Arial" w:cs="Arial"/>
              <w:sz w:val="24"/>
              <w:szCs w:val="24"/>
            </w:rPr>
          </w:pPr>
          <w:r w:rsidRPr="004511C3">
            <w:rPr>
              <w:rFonts w:ascii="Arial" w:hAnsi="Arial" w:cs="Arial"/>
              <w:sz w:val="24"/>
              <w:szCs w:val="24"/>
            </w:rPr>
            <w:lastRenderedPageBreak/>
            <w:t xml:space="preserve">The first part of this assignment will be about accountability and why it is important that public services are held accountable for their actions, then moving on to best value and why the government decided that It was best to change CCT to best value. After best value comes value for money and in this section, </w:t>
          </w:r>
          <w:r>
            <w:rPr>
              <w:rFonts w:ascii="Arial" w:hAnsi="Arial" w:cs="Arial"/>
              <w:sz w:val="24"/>
              <w:szCs w:val="24"/>
            </w:rPr>
            <w:t xml:space="preserve">it goes into detail about the three main principles which the National Audit offices use to evaluate the  </w:t>
          </w:r>
          <w:r w:rsidRPr="00F23EF5">
            <w:rPr>
              <w:rFonts w:ascii="Arial" w:hAnsi="Arial" w:cs="Arial"/>
              <w:sz w:val="24"/>
              <w:szCs w:val="24"/>
            </w:rPr>
            <w:t>value for money of government spending</w:t>
          </w:r>
          <w:r>
            <w:rPr>
              <w:rFonts w:ascii="Arial" w:hAnsi="Arial" w:cs="Arial"/>
              <w:sz w:val="24"/>
              <w:szCs w:val="24"/>
            </w:rPr>
            <w:t xml:space="preserve">. Then the last few points </w:t>
          </w:r>
          <w:r w:rsidR="001C5684">
            <w:rPr>
              <w:rFonts w:ascii="Arial" w:hAnsi="Arial" w:cs="Arial"/>
              <w:sz w:val="24"/>
              <w:szCs w:val="24"/>
            </w:rPr>
            <w:t xml:space="preserve">discussed </w:t>
          </w:r>
          <w:r>
            <w:rPr>
              <w:rFonts w:ascii="Arial" w:hAnsi="Arial" w:cs="Arial"/>
              <w:sz w:val="24"/>
              <w:szCs w:val="24"/>
            </w:rPr>
            <w:t xml:space="preserve">is about best value in the NHS and three recommendations on how best value can be improved. </w:t>
          </w:r>
        </w:p>
      </w:sdtContent>
    </w:sdt>
    <w:p w14:paraId="7AF6EC5C" w14:textId="42313C11" w:rsidR="00E0773E" w:rsidRPr="00F23EF5" w:rsidRDefault="00682CC4" w:rsidP="00F23EF5">
      <w:pPr>
        <w:spacing w:line="480" w:lineRule="auto"/>
        <w:rPr>
          <w:rStyle w:val="Hyperlink"/>
          <w:rFonts w:ascii="Arial" w:hAnsi="Arial" w:cs="Arial"/>
          <w:b/>
          <w:bCs/>
          <w:color w:val="auto"/>
          <w:sz w:val="24"/>
          <w:szCs w:val="24"/>
          <w:u w:val="none"/>
        </w:rPr>
      </w:pPr>
      <w:r w:rsidRPr="00F23EF5">
        <w:rPr>
          <w:rFonts w:ascii="Arial" w:hAnsi="Arial" w:cs="Arial"/>
          <w:sz w:val="24"/>
          <w:szCs w:val="24"/>
        </w:rPr>
        <w:t>A</w:t>
      </w:r>
      <w:r w:rsidR="00E0773E" w:rsidRPr="00F23EF5">
        <w:rPr>
          <w:rFonts w:ascii="Arial" w:hAnsi="Arial" w:cs="Arial"/>
          <w:sz w:val="24"/>
          <w:szCs w:val="24"/>
        </w:rPr>
        <w:t>ccountability in public sector organisations is frequently talked about however it has not been made clear and therefore a definition has not been established. Nevertheless there a few words that are used to describe it for example people have used words like ‘ever expanding, chameleon-like and complex’. Accountability was first used as a term in order to call someone to account for their actions and through the years it has been developed to include a range of activities, relationships and behaviours. According t</w:t>
      </w:r>
      <w:r w:rsidRPr="00F23EF5">
        <w:rPr>
          <w:rFonts w:ascii="Arial" w:hAnsi="Arial" w:cs="Arial"/>
          <w:sz w:val="24"/>
          <w:szCs w:val="24"/>
        </w:rPr>
        <w:t>o Ashworth and Downe (2014)</w:t>
      </w:r>
      <w:r w:rsidR="00E0773E" w:rsidRPr="00F23EF5">
        <w:rPr>
          <w:rFonts w:ascii="Arial" w:hAnsi="Arial" w:cs="Arial"/>
          <w:sz w:val="24"/>
          <w:szCs w:val="24"/>
        </w:rPr>
        <w:t xml:space="preserve"> accountability includes different concepts for example democracy, efficiency, responsiveness, responsibility and integrity. It transmits a perception of clarity and loyalty meaning that accountability </w:t>
      </w:r>
      <w:r w:rsidR="00281F0F" w:rsidRPr="00F23EF5">
        <w:rPr>
          <w:rFonts w:ascii="Arial" w:hAnsi="Arial" w:cs="Arial"/>
          <w:sz w:val="24"/>
          <w:szCs w:val="24"/>
        </w:rPr>
        <w:t xml:space="preserve">shows fair and equitable governance. </w:t>
      </w:r>
    </w:p>
    <w:p w14:paraId="6DD672BD" w14:textId="69227570" w:rsidR="00281F0F" w:rsidRPr="00F23EF5" w:rsidRDefault="00281F0F" w:rsidP="00F23EF5">
      <w:pPr>
        <w:spacing w:line="480" w:lineRule="auto"/>
        <w:rPr>
          <w:rFonts w:ascii="Arial" w:hAnsi="Arial" w:cs="Arial"/>
          <w:sz w:val="24"/>
          <w:szCs w:val="24"/>
        </w:rPr>
      </w:pPr>
      <w:r w:rsidRPr="00F23EF5">
        <w:rPr>
          <w:rFonts w:ascii="Arial" w:hAnsi="Arial" w:cs="Arial"/>
          <w:sz w:val="24"/>
          <w:szCs w:val="24"/>
        </w:rPr>
        <w:t xml:space="preserve">Public services have a </w:t>
      </w:r>
      <w:r w:rsidR="00C71CF8" w:rsidRPr="00F23EF5">
        <w:rPr>
          <w:rFonts w:ascii="Arial" w:hAnsi="Arial" w:cs="Arial"/>
          <w:sz w:val="24"/>
          <w:szCs w:val="24"/>
        </w:rPr>
        <w:t xml:space="preserve">number </w:t>
      </w:r>
      <w:r w:rsidRPr="00F23EF5">
        <w:rPr>
          <w:rFonts w:ascii="Arial" w:hAnsi="Arial" w:cs="Arial"/>
          <w:sz w:val="24"/>
          <w:szCs w:val="24"/>
        </w:rPr>
        <w:t xml:space="preserve">of goals and stakeholders which means that accountability in the public sector is more ambiguous than it would be if it was in the private sector due to the lack of goals and performance measures. </w:t>
      </w:r>
      <w:r w:rsidR="00682CC4" w:rsidRPr="00F23EF5">
        <w:rPr>
          <w:rFonts w:ascii="Arial" w:hAnsi="Arial" w:cs="Arial"/>
          <w:sz w:val="24"/>
          <w:szCs w:val="24"/>
        </w:rPr>
        <w:t xml:space="preserve">Bandy (2018) explains that </w:t>
      </w:r>
      <w:r w:rsidRPr="00F23EF5">
        <w:rPr>
          <w:rFonts w:ascii="Arial" w:hAnsi="Arial" w:cs="Arial"/>
          <w:sz w:val="24"/>
          <w:szCs w:val="24"/>
        </w:rPr>
        <w:t>In public organisations accountability is an essential approach because they are funded through taxpayer’s money so they are accountable for where that money is spent so it is vital that they are trustworthy and therefore it has been argued that accountability is more significant in the public sector compared to private sectors</w:t>
      </w:r>
      <w:r w:rsidR="00682CC4" w:rsidRPr="00F23EF5">
        <w:rPr>
          <w:rFonts w:ascii="Arial" w:hAnsi="Arial" w:cs="Arial"/>
          <w:sz w:val="24"/>
          <w:szCs w:val="24"/>
        </w:rPr>
        <w:t>.</w:t>
      </w:r>
      <w:r w:rsidRPr="00F23EF5">
        <w:rPr>
          <w:rFonts w:ascii="Arial" w:hAnsi="Arial" w:cs="Arial"/>
          <w:sz w:val="24"/>
          <w:szCs w:val="24"/>
        </w:rPr>
        <w:t xml:space="preserve"> </w:t>
      </w:r>
    </w:p>
    <w:p w14:paraId="38FD3B00" w14:textId="60171135" w:rsidR="00C71CF8" w:rsidRPr="00F23EF5" w:rsidRDefault="00C71CF8" w:rsidP="00F23EF5">
      <w:pPr>
        <w:spacing w:line="480" w:lineRule="auto"/>
        <w:rPr>
          <w:rFonts w:ascii="Arial" w:hAnsi="Arial" w:cs="Arial"/>
          <w:sz w:val="24"/>
          <w:szCs w:val="24"/>
        </w:rPr>
      </w:pPr>
      <w:r w:rsidRPr="00F23EF5">
        <w:rPr>
          <w:rFonts w:ascii="Arial" w:hAnsi="Arial" w:cs="Arial"/>
          <w:sz w:val="24"/>
          <w:szCs w:val="24"/>
        </w:rPr>
        <w:t>Moving on to public accountability and the importance it plays, according t</w:t>
      </w:r>
      <w:r w:rsidR="00D17979" w:rsidRPr="00F23EF5">
        <w:rPr>
          <w:rFonts w:ascii="Arial" w:hAnsi="Arial" w:cs="Arial"/>
          <w:sz w:val="24"/>
          <w:szCs w:val="24"/>
        </w:rPr>
        <w:t xml:space="preserve">o </w:t>
      </w:r>
      <w:r w:rsidR="00D17979" w:rsidRPr="00F23EF5">
        <w:rPr>
          <w:rStyle w:val="Hyperlink"/>
          <w:rFonts w:ascii="Arial" w:hAnsi="Arial" w:cs="Arial"/>
          <w:color w:val="auto"/>
          <w:sz w:val="24"/>
          <w:szCs w:val="24"/>
          <w:u w:val="none"/>
        </w:rPr>
        <w:t xml:space="preserve">Open Government Network (2015) </w:t>
      </w:r>
      <w:r w:rsidRPr="00F23EF5">
        <w:rPr>
          <w:rFonts w:ascii="Arial" w:hAnsi="Arial" w:cs="Arial"/>
          <w:sz w:val="24"/>
          <w:szCs w:val="24"/>
        </w:rPr>
        <w:t xml:space="preserve">it is crucial because it puts into action a democratic process which oversees and manages government strategies, it also plays an important role because it restricts the development of concentrations of control, it increases the size of education and the efficiency of public organisations. </w:t>
      </w:r>
    </w:p>
    <w:p w14:paraId="0B797F6F" w14:textId="05F32E83" w:rsidR="00C71CF8" w:rsidRPr="00F23EF5" w:rsidRDefault="002760B9" w:rsidP="00F23EF5">
      <w:pPr>
        <w:spacing w:line="480" w:lineRule="auto"/>
        <w:rPr>
          <w:rFonts w:ascii="Arial" w:hAnsi="Arial" w:cs="Arial"/>
          <w:sz w:val="24"/>
          <w:szCs w:val="24"/>
        </w:rPr>
      </w:pPr>
      <w:r w:rsidRPr="00F23EF5">
        <w:rPr>
          <w:rFonts w:ascii="Arial" w:hAnsi="Arial" w:cs="Arial"/>
          <w:sz w:val="24"/>
          <w:szCs w:val="24"/>
        </w:rPr>
        <w:t>The next question is why more public accountability is good for the government, according to</w:t>
      </w:r>
      <w:r w:rsidR="00D17979" w:rsidRPr="00F23EF5">
        <w:rPr>
          <w:rFonts w:ascii="Arial" w:hAnsi="Arial" w:cs="Arial"/>
          <w:sz w:val="24"/>
          <w:szCs w:val="24"/>
        </w:rPr>
        <w:t xml:space="preserve"> </w:t>
      </w:r>
      <w:r w:rsidR="00D17979" w:rsidRPr="00F23EF5">
        <w:rPr>
          <w:rStyle w:val="Hyperlink"/>
          <w:rFonts w:ascii="Arial" w:hAnsi="Arial" w:cs="Arial"/>
          <w:color w:val="auto"/>
          <w:sz w:val="24"/>
          <w:szCs w:val="24"/>
          <w:u w:val="none"/>
        </w:rPr>
        <w:t xml:space="preserve">Open Government Network (2015) </w:t>
      </w:r>
      <w:r w:rsidR="00D17979" w:rsidRPr="00F23EF5">
        <w:rPr>
          <w:rFonts w:ascii="Arial" w:hAnsi="Arial" w:cs="Arial"/>
          <w:sz w:val="24"/>
          <w:szCs w:val="24"/>
        </w:rPr>
        <w:t>m</w:t>
      </w:r>
      <w:r w:rsidRPr="00F23EF5">
        <w:rPr>
          <w:rFonts w:ascii="Arial" w:hAnsi="Arial" w:cs="Arial"/>
          <w:sz w:val="24"/>
          <w:szCs w:val="24"/>
        </w:rPr>
        <w:t>ore public accountability means that effectiveness of the public’s administration remains unharmed and potentially expands. The media and citizens are now more doubtful with the government and what they chose to do for the country and now this means that the respect authorities once had from people is now rapidly declining and trust in public institutions has been put under more pressure. Processes of public accountability which administrators are given an opportunity explain and justify their own intentions while allowing people to question or offer their opinion, it also improves acknowledgement of government control and citizens faith in the government’s legislation.</w:t>
      </w:r>
      <w:r w:rsidR="0084348E" w:rsidRPr="00F23EF5">
        <w:rPr>
          <w:rFonts w:ascii="Arial" w:hAnsi="Arial" w:cs="Arial"/>
          <w:sz w:val="24"/>
          <w:szCs w:val="24"/>
        </w:rPr>
        <w:t xml:space="preserve"> Another reason is because if a person has been made accountable for their actions it means that the tragedy has been put to an end, it also offers platform for victims to voice their complaints and for the perpetrator to take full responsibility for what they have done and for them to explain their conduct.  </w:t>
      </w:r>
      <w:r w:rsidRPr="00F23EF5">
        <w:rPr>
          <w:rFonts w:ascii="Arial" w:hAnsi="Arial" w:cs="Arial"/>
          <w:sz w:val="24"/>
          <w:szCs w:val="24"/>
        </w:rPr>
        <w:t xml:space="preserve"> </w:t>
      </w:r>
    </w:p>
    <w:p w14:paraId="22060614" w14:textId="4A45C060" w:rsidR="0084348E" w:rsidRPr="00F23EF5" w:rsidRDefault="0084348E" w:rsidP="00F23EF5">
      <w:pPr>
        <w:spacing w:line="480" w:lineRule="auto"/>
        <w:rPr>
          <w:rFonts w:ascii="Arial" w:hAnsi="Arial" w:cs="Arial"/>
          <w:sz w:val="24"/>
          <w:szCs w:val="24"/>
        </w:rPr>
      </w:pPr>
      <w:r w:rsidRPr="00F23EF5">
        <w:rPr>
          <w:rFonts w:ascii="Arial" w:hAnsi="Arial" w:cs="Arial"/>
          <w:sz w:val="24"/>
          <w:szCs w:val="24"/>
        </w:rPr>
        <w:t>Accountability needs to be strong and According to</w:t>
      </w:r>
      <w:r w:rsidR="00717B49" w:rsidRPr="00F23EF5">
        <w:rPr>
          <w:rFonts w:ascii="Arial" w:hAnsi="Arial" w:cs="Arial"/>
          <w:sz w:val="24"/>
          <w:szCs w:val="24"/>
        </w:rPr>
        <w:t xml:space="preserve"> Institute for Government (2018) they </w:t>
      </w:r>
      <w:r w:rsidRPr="00F23EF5">
        <w:rPr>
          <w:rFonts w:ascii="Arial" w:hAnsi="Arial" w:cs="Arial"/>
          <w:sz w:val="24"/>
          <w:szCs w:val="24"/>
        </w:rPr>
        <w:t xml:space="preserve">released a recent scheme with the main goal being to make accountability more powerful for public sector works, elected officials and the public they serve this is because when accountability becomes weak it raises the possibility of public services failing which includes financial mismanagement, chronic underperformance or even the collapse of services. The Institute of Government claim that the UK system of accountability is not keeping up with the realism of modern government which therefore leads to persistent decline </w:t>
      </w:r>
      <w:r w:rsidR="00496335" w:rsidRPr="00F23EF5">
        <w:rPr>
          <w:rFonts w:ascii="Arial" w:hAnsi="Arial" w:cs="Arial"/>
          <w:sz w:val="24"/>
          <w:szCs w:val="24"/>
        </w:rPr>
        <w:t xml:space="preserve">which could lead to people getting hurt, weaken accountability means that there is a lower amount of trust in establishments for example when the disaster of the Grenfell fire it provoked questions about who should have been held accountable. </w:t>
      </w:r>
    </w:p>
    <w:p w14:paraId="67240E2F" w14:textId="6A0025FF" w:rsidR="00496335" w:rsidRPr="00F23EF5" w:rsidRDefault="00496335" w:rsidP="00F23EF5">
      <w:pPr>
        <w:spacing w:line="480" w:lineRule="auto"/>
        <w:rPr>
          <w:rFonts w:ascii="Arial" w:hAnsi="Arial" w:cs="Arial"/>
          <w:sz w:val="24"/>
          <w:szCs w:val="24"/>
        </w:rPr>
      </w:pPr>
      <w:r w:rsidRPr="00F23EF5">
        <w:rPr>
          <w:rFonts w:ascii="Arial" w:hAnsi="Arial" w:cs="Arial"/>
          <w:sz w:val="24"/>
          <w:szCs w:val="24"/>
        </w:rPr>
        <w:t xml:space="preserve">Moving on from accountability the next topic which will be discussed is best value which </w:t>
      </w:r>
      <w:r w:rsidR="00682CC4" w:rsidRPr="00F23EF5">
        <w:rPr>
          <w:rFonts w:ascii="Arial" w:hAnsi="Arial" w:cs="Arial"/>
          <w:sz w:val="24"/>
          <w:szCs w:val="24"/>
        </w:rPr>
        <w:t xml:space="preserve">according to </w:t>
      </w:r>
      <w:r w:rsidR="00682CC4" w:rsidRPr="00F23EF5">
        <w:rPr>
          <w:rStyle w:val="Hyperlink"/>
          <w:rFonts w:ascii="Arial" w:hAnsi="Arial" w:cs="Arial"/>
          <w:color w:val="auto"/>
          <w:sz w:val="24"/>
          <w:szCs w:val="24"/>
          <w:u w:val="none"/>
        </w:rPr>
        <w:t>Boyne</w:t>
      </w:r>
      <w:r w:rsidR="00682CC4" w:rsidRPr="00F23EF5">
        <w:rPr>
          <w:rFonts w:ascii="Arial" w:hAnsi="Arial" w:cs="Arial"/>
          <w:sz w:val="24"/>
          <w:szCs w:val="24"/>
        </w:rPr>
        <w:t xml:space="preserve"> (2013) it </w:t>
      </w:r>
      <w:r w:rsidRPr="00F23EF5">
        <w:rPr>
          <w:rFonts w:ascii="Arial" w:hAnsi="Arial" w:cs="Arial"/>
          <w:sz w:val="24"/>
          <w:szCs w:val="24"/>
        </w:rPr>
        <w:t xml:space="preserve">first came about when the labour government was elected to office in 1997, the labour government made a public declaration to abolish compulsory competitive tendering (CCT) this was fundamental for public service organisations at the time to help approve private sector firms to bid on the delivery of services it involved jobs like cleaning, catering, security and transport. </w:t>
      </w:r>
      <w:r w:rsidR="000F2787" w:rsidRPr="00F23EF5">
        <w:rPr>
          <w:rFonts w:ascii="Arial" w:hAnsi="Arial" w:cs="Arial"/>
          <w:sz w:val="24"/>
          <w:szCs w:val="24"/>
        </w:rPr>
        <w:t xml:space="preserve">Not long after CCT led to the transfer of many public service jobs changing into the private sector, it led to things like reductions in pay and changes in conditions of employment for manual workers and they found that they could only win tenders if they accepted an inferior employment package. When the labour government got into parliament the first priority of theirs was to get rid of CCT and to introduce best value which was put into pace to guarantee good government and powerful management of resources with the aim of delivering the best possible result for individuals. </w:t>
      </w:r>
    </w:p>
    <w:p w14:paraId="6D411D01" w14:textId="64799DE3" w:rsidR="00E5489A" w:rsidRPr="00F23EF5" w:rsidRDefault="00E5489A" w:rsidP="00F23EF5">
      <w:pPr>
        <w:spacing w:line="480" w:lineRule="auto"/>
        <w:rPr>
          <w:rFonts w:ascii="Arial" w:hAnsi="Arial" w:cs="Arial"/>
          <w:sz w:val="24"/>
          <w:szCs w:val="24"/>
        </w:rPr>
      </w:pPr>
      <w:r w:rsidRPr="00F23EF5">
        <w:rPr>
          <w:rFonts w:ascii="Arial" w:hAnsi="Arial" w:cs="Arial"/>
          <w:sz w:val="24"/>
          <w:szCs w:val="24"/>
        </w:rPr>
        <w:t>According to</w:t>
      </w:r>
      <w:r w:rsidR="00717B49" w:rsidRPr="00F23EF5">
        <w:rPr>
          <w:rFonts w:ascii="Arial" w:hAnsi="Arial" w:cs="Arial"/>
          <w:sz w:val="24"/>
          <w:szCs w:val="24"/>
        </w:rPr>
        <w:t xml:space="preserve"> </w:t>
      </w:r>
      <w:r w:rsidR="00717B49" w:rsidRPr="00F23EF5">
        <w:rPr>
          <w:rStyle w:val="Hyperlink"/>
          <w:rFonts w:ascii="Arial" w:hAnsi="Arial" w:cs="Arial"/>
          <w:color w:val="auto"/>
          <w:sz w:val="24"/>
          <w:szCs w:val="24"/>
          <w:u w:val="none"/>
        </w:rPr>
        <w:t xml:space="preserve">Communities and Local Government (2011) </w:t>
      </w:r>
      <w:r w:rsidRPr="00F23EF5">
        <w:rPr>
          <w:rFonts w:ascii="Arial" w:hAnsi="Arial" w:cs="Arial"/>
          <w:sz w:val="24"/>
          <w:szCs w:val="24"/>
        </w:rPr>
        <w:t xml:space="preserve">the function of best value is essential because it makes it more straightforward for councils, so they understand that their focus is to acknowledge the overall value which includes </w:t>
      </w:r>
      <w:r w:rsidR="004D3FC4" w:rsidRPr="00F23EF5">
        <w:rPr>
          <w:rFonts w:ascii="Arial" w:hAnsi="Arial" w:cs="Arial"/>
          <w:sz w:val="24"/>
          <w:szCs w:val="24"/>
        </w:rPr>
        <w:t xml:space="preserve">economic, environmental and </w:t>
      </w:r>
      <w:r w:rsidRPr="00F23EF5">
        <w:rPr>
          <w:rFonts w:ascii="Arial" w:hAnsi="Arial" w:cs="Arial"/>
          <w:sz w:val="24"/>
          <w:szCs w:val="24"/>
        </w:rPr>
        <w:t xml:space="preserve">social value when they are considering service provision. The government also needs to make plans to ensure that there are constant developments being made and objectives are being achieved, they also need to consider the combination of economy, efficiency and the effectiveness of services. </w:t>
      </w:r>
    </w:p>
    <w:p w14:paraId="760299D5" w14:textId="66B484B1" w:rsidR="000D7EEE" w:rsidRPr="00F23EF5" w:rsidRDefault="00717B49" w:rsidP="00F23EF5">
      <w:pPr>
        <w:spacing w:line="480" w:lineRule="auto"/>
        <w:rPr>
          <w:rFonts w:ascii="Arial" w:hAnsi="Arial" w:cs="Arial"/>
          <w:sz w:val="24"/>
          <w:szCs w:val="24"/>
        </w:rPr>
      </w:pPr>
      <w:r w:rsidRPr="00F23EF5">
        <w:rPr>
          <w:rStyle w:val="Hyperlink"/>
          <w:rFonts w:ascii="Arial" w:hAnsi="Arial" w:cs="Arial"/>
          <w:color w:val="auto"/>
          <w:sz w:val="24"/>
          <w:szCs w:val="24"/>
          <w:u w:val="none"/>
        </w:rPr>
        <w:t xml:space="preserve">Communities and Local Government (2011) then goes on to explain that </w:t>
      </w:r>
      <w:r w:rsidRPr="00F23EF5">
        <w:rPr>
          <w:rFonts w:ascii="Arial" w:hAnsi="Arial" w:cs="Arial"/>
          <w:sz w:val="24"/>
          <w:szCs w:val="24"/>
        </w:rPr>
        <w:t>th</w:t>
      </w:r>
      <w:r w:rsidR="000D7EEE" w:rsidRPr="00F23EF5">
        <w:rPr>
          <w:rFonts w:ascii="Arial" w:hAnsi="Arial" w:cs="Arial"/>
          <w:sz w:val="24"/>
          <w:szCs w:val="24"/>
        </w:rPr>
        <w:t xml:space="preserve">e government also put best value into place because local authorities are now expected to audit their services and when necessary upgrade them by whatever is available to them however before they make improvements, they must discuss it with everyone who uses their services and local communities. While carrying out their audit local authorities have to question three things which is why, how and who provides the service, they also have to measure how well their service is doing compared to the other services, they also have to ask people who use the service what they think of it and what they could do to develop it and local authorities also have to look at whether or not it would be better to use a competitive process which would result in more changes or whether the service will make more progress being left the way it is. </w:t>
      </w:r>
    </w:p>
    <w:p w14:paraId="4F27BC29" w14:textId="26F898BB" w:rsidR="00656854" w:rsidRPr="00F23EF5" w:rsidRDefault="00BE226D" w:rsidP="00F23EF5">
      <w:pPr>
        <w:spacing w:line="480" w:lineRule="auto"/>
        <w:rPr>
          <w:rStyle w:val="Hyperlink"/>
          <w:rFonts w:ascii="Arial" w:hAnsi="Arial" w:cs="Arial"/>
          <w:sz w:val="24"/>
          <w:szCs w:val="24"/>
        </w:rPr>
      </w:pPr>
      <w:r w:rsidRPr="00F23EF5">
        <w:rPr>
          <w:rFonts w:ascii="Arial" w:hAnsi="Arial" w:cs="Arial"/>
          <w:sz w:val="24"/>
          <w:szCs w:val="24"/>
        </w:rPr>
        <w:t>After best value it then comes value for money, which is just as important for public services, according t</w:t>
      </w:r>
      <w:r w:rsidR="00D17979" w:rsidRPr="00F23EF5">
        <w:rPr>
          <w:rFonts w:ascii="Arial" w:hAnsi="Arial" w:cs="Arial"/>
          <w:sz w:val="24"/>
          <w:szCs w:val="24"/>
        </w:rPr>
        <w:t xml:space="preserve">o </w:t>
      </w:r>
      <w:r w:rsidR="00D17979" w:rsidRPr="00F23EF5">
        <w:rPr>
          <w:rStyle w:val="Hyperlink"/>
          <w:rFonts w:ascii="Arial" w:hAnsi="Arial" w:cs="Arial"/>
          <w:color w:val="auto"/>
          <w:sz w:val="24"/>
          <w:szCs w:val="24"/>
          <w:u w:val="none"/>
        </w:rPr>
        <w:t xml:space="preserve">National Audit Office (2007) </w:t>
      </w:r>
      <w:r w:rsidRPr="00F23EF5">
        <w:rPr>
          <w:rFonts w:ascii="Arial" w:hAnsi="Arial" w:cs="Arial"/>
          <w:sz w:val="24"/>
          <w:szCs w:val="24"/>
        </w:rPr>
        <w:t>value for money objectives is on how public funds are being spread across the government, it is often defined as using public resources which builds and expands public value. The National Audit Office (NAO) uses three main principles to evaluate the value for money of government spending, the first principle is economy this is about trying to spend less and therefore has been put into place to try to reduce the expense of resources used or needed (input). The second principle is about efficiency which is about trying to spend the money well so it is important that the exchange between the output from goods or services and the resources needed to supply them is done as efficiently as possible in order to use the rest of the taxpayers money elsewhere. The third and final principle is effectiveness which is about spending the money more wisely, meaning that the services have to be smart when spending money because they need it to go across all of the service.</w:t>
      </w:r>
      <w:r w:rsidR="00D17979" w:rsidRPr="00F23EF5">
        <w:rPr>
          <w:rStyle w:val="Hyperlink"/>
          <w:rFonts w:ascii="Arial" w:hAnsi="Arial" w:cs="Arial"/>
          <w:sz w:val="24"/>
          <w:szCs w:val="24"/>
        </w:rPr>
        <w:t xml:space="preserve"> </w:t>
      </w:r>
    </w:p>
    <w:p w14:paraId="5000F492" w14:textId="1562CEF8" w:rsidR="00845525" w:rsidRPr="00F23EF5" w:rsidRDefault="00845525" w:rsidP="00F23EF5">
      <w:pPr>
        <w:spacing w:line="480" w:lineRule="auto"/>
        <w:rPr>
          <w:rStyle w:val="Hyperlink"/>
          <w:rFonts w:ascii="Arial" w:hAnsi="Arial" w:cs="Arial"/>
          <w:sz w:val="24"/>
          <w:szCs w:val="24"/>
        </w:rPr>
      </w:pPr>
      <w:r w:rsidRPr="00F23EF5">
        <w:rPr>
          <w:rFonts w:ascii="Arial" w:hAnsi="Arial" w:cs="Arial"/>
          <w:sz w:val="24"/>
          <w:szCs w:val="24"/>
        </w:rPr>
        <w:t>Also, the</w:t>
      </w:r>
      <w:r w:rsidR="00D17979" w:rsidRPr="00F23EF5">
        <w:rPr>
          <w:rFonts w:ascii="Arial" w:hAnsi="Arial" w:cs="Arial"/>
          <w:sz w:val="24"/>
          <w:szCs w:val="24"/>
        </w:rPr>
        <w:t xml:space="preserve"> </w:t>
      </w:r>
      <w:r w:rsidR="00D17979" w:rsidRPr="00F23EF5">
        <w:rPr>
          <w:rStyle w:val="Hyperlink"/>
          <w:rFonts w:ascii="Arial" w:hAnsi="Arial" w:cs="Arial"/>
          <w:color w:val="auto"/>
          <w:sz w:val="24"/>
          <w:szCs w:val="24"/>
          <w:u w:val="none"/>
        </w:rPr>
        <w:t xml:space="preserve">National Audit Office (2007) </w:t>
      </w:r>
      <w:r w:rsidRPr="00F23EF5">
        <w:rPr>
          <w:rFonts w:ascii="Arial" w:hAnsi="Arial" w:cs="Arial"/>
          <w:sz w:val="24"/>
          <w:szCs w:val="24"/>
        </w:rPr>
        <w:t xml:space="preserve">explains how the UKs public sector audit works, they explain how organisations divide the work by estimating the value for money and how the taxpayer’s money is being spent across public sectors with the intent of making developments if necessary. Organisations also share the governments opinions that there is a possibility for considerable effectiveness savings in the arrangement of joint services across public sectors in England, Wales, Scotland and Northern Ireland which will allow for more resources to be transported to front line services and workers. Establishments across the UKs public sector are currently looking to make critical performance progress for example the Welsh Assembly Government have imposed an objective across all public services of obtaining £120 million of value for money improvements and they are doing this through better acquisition by 2008, public services also have a goal which is to produce up to £120 million of value for money gains by developing and distributing support functions across the public sector by 2010. </w:t>
      </w:r>
    </w:p>
    <w:p w14:paraId="07D5DC8E" w14:textId="1A1A685C" w:rsidR="00496335" w:rsidRPr="00F23EF5" w:rsidRDefault="00D17979" w:rsidP="00F23EF5">
      <w:pPr>
        <w:spacing w:line="480" w:lineRule="auto"/>
        <w:rPr>
          <w:rStyle w:val="Hyperlink"/>
          <w:rFonts w:ascii="Arial" w:hAnsi="Arial" w:cs="Arial"/>
          <w:sz w:val="24"/>
          <w:szCs w:val="24"/>
        </w:rPr>
      </w:pPr>
      <w:r w:rsidRPr="00F23EF5">
        <w:rPr>
          <w:rFonts w:ascii="Arial" w:hAnsi="Arial" w:cs="Arial"/>
          <w:sz w:val="24"/>
          <w:szCs w:val="24"/>
        </w:rPr>
        <w:t xml:space="preserve">The last point that </w:t>
      </w:r>
      <w:r w:rsidRPr="00F23EF5">
        <w:rPr>
          <w:rStyle w:val="Hyperlink"/>
          <w:rFonts w:ascii="Arial" w:hAnsi="Arial" w:cs="Arial"/>
          <w:color w:val="auto"/>
          <w:sz w:val="24"/>
          <w:szCs w:val="24"/>
          <w:u w:val="none"/>
        </w:rPr>
        <w:t xml:space="preserve">National Audit Office (2007) makes is that </w:t>
      </w:r>
      <w:r w:rsidR="00845525" w:rsidRPr="00F23EF5">
        <w:rPr>
          <w:rFonts w:ascii="Arial" w:hAnsi="Arial" w:cs="Arial"/>
          <w:sz w:val="24"/>
          <w:szCs w:val="24"/>
        </w:rPr>
        <w:t xml:space="preserve">the proposal emerged from conversations between the audit agencies because they had similar issues that better procedures were essential to be able to observe and display the ability and strength of joint services in the public sector. The result of the proposal was that the audit agencies settled on five principles to help guide the progress of the indicators. These indicators were made to be voluntary which meant that businesses could choose if or how they could assist in their own value for money development projects. There should be a small number of high-level indicators catching the aspects of achievement which is fundamental for the productive handling of the service by leading officials, administrators should also have the skill drill down deeper. There should also be a target which focuses on better results for joint service consumers or administrators and to support  innovation and performance, the indicators should display best practice. As an outcome of the primary analysis and conference stage stakeholders from all public sector organisations came to the conclusion which had been agreed by the audit agencies that the indicators need to be kept clear and simple to measure, the indicators should not plan to include all aspects of accomplishments however instead be selected for their ability to provoke transformation in practice and aid developments. The indicator target should be to complement any current operation management scheme and if attainable promote impending benchmarking with private organisations.  </w:t>
      </w:r>
    </w:p>
    <w:p w14:paraId="64342B7D" w14:textId="29909851" w:rsidR="001259E2" w:rsidRPr="00F23EF5" w:rsidRDefault="001259E2" w:rsidP="00F23EF5">
      <w:pPr>
        <w:spacing w:line="480" w:lineRule="auto"/>
        <w:rPr>
          <w:rFonts w:ascii="Arial" w:hAnsi="Arial" w:cs="Arial"/>
          <w:sz w:val="24"/>
          <w:szCs w:val="24"/>
        </w:rPr>
      </w:pPr>
      <w:r w:rsidRPr="00F23EF5">
        <w:rPr>
          <w:rFonts w:ascii="Arial" w:hAnsi="Arial" w:cs="Arial"/>
          <w:sz w:val="24"/>
          <w:szCs w:val="24"/>
        </w:rPr>
        <w:t>Moving away from accountability, best value and value for money in the public sector the next question which will be answered is examples of best value principles in the NHS and the impact this has on stakeholders. According to</w:t>
      </w:r>
      <w:r w:rsidR="00717B49" w:rsidRPr="00F23EF5">
        <w:rPr>
          <w:rFonts w:ascii="Arial" w:hAnsi="Arial" w:cs="Arial"/>
          <w:sz w:val="24"/>
          <w:szCs w:val="24"/>
        </w:rPr>
        <w:t xml:space="preserve"> Health Education England (2020) </w:t>
      </w:r>
      <w:r w:rsidRPr="00F23EF5">
        <w:rPr>
          <w:rFonts w:ascii="Arial" w:hAnsi="Arial" w:cs="Arial"/>
          <w:sz w:val="24"/>
          <w:szCs w:val="24"/>
        </w:rPr>
        <w:t xml:space="preserve"> there are six values and by living these values we can provide patients with the best possible care. The six values of the NHS are: working together for patients, respect and dignity, commitment to quality of care, compassion, improving lives and everyone counts these are all values which members of the National Health Service have to follow. The NHS is also guided by seven principles which are: The NHS must supply an inclusive service which is accessible to everyone, entry to the NHS service is based on clinical need and not if someone can afford it, the NHS strives to the highest standards of superiority and professionalism, patients are at the heart of everything the NHS do, the NHS works across organisational boundaries, the NHS is dedicated to providing best value for taxpayers’ money and that the NHS is liable to the public, communities and patients that it serves. </w:t>
      </w:r>
    </w:p>
    <w:p w14:paraId="52D432EB" w14:textId="071AA2B6" w:rsidR="00D27042" w:rsidRPr="00F23EF5" w:rsidRDefault="00D17979" w:rsidP="00F23EF5">
      <w:pPr>
        <w:spacing w:line="480" w:lineRule="auto"/>
        <w:rPr>
          <w:rFonts w:ascii="Arial" w:hAnsi="Arial" w:cs="Arial"/>
          <w:sz w:val="24"/>
          <w:szCs w:val="24"/>
        </w:rPr>
      </w:pPr>
      <w:r w:rsidRPr="00F23EF5">
        <w:rPr>
          <w:rStyle w:val="Hyperlink"/>
          <w:rFonts w:ascii="Arial" w:hAnsi="Arial" w:cs="Arial"/>
          <w:color w:val="auto"/>
          <w:sz w:val="24"/>
          <w:szCs w:val="24"/>
          <w:u w:val="none"/>
        </w:rPr>
        <w:t xml:space="preserve">Jabbal and Lewis (2018) explains how </w:t>
      </w:r>
      <w:r w:rsidRPr="00F23EF5">
        <w:rPr>
          <w:rFonts w:ascii="Arial" w:hAnsi="Arial" w:cs="Arial"/>
          <w:sz w:val="24"/>
          <w:szCs w:val="24"/>
        </w:rPr>
        <w:t>t</w:t>
      </w:r>
      <w:r w:rsidR="00D27042" w:rsidRPr="00F23EF5">
        <w:rPr>
          <w:rFonts w:ascii="Arial" w:hAnsi="Arial" w:cs="Arial"/>
          <w:sz w:val="24"/>
          <w:szCs w:val="24"/>
        </w:rPr>
        <w:t xml:space="preserve">he NHS is concentrating more and more on how it can enhance the value of the services which it delivers and how it can deliver the highest-value well-being results at the minimum probable cost. To achieve this, it demands a change to former approaches to development, which have regularly reviewed the value of management and the cost of management individually. </w:t>
      </w:r>
    </w:p>
    <w:p w14:paraId="39C83D31" w14:textId="66B64F68" w:rsidR="001259E2" w:rsidRPr="00F23EF5" w:rsidRDefault="001259E2" w:rsidP="00F23EF5">
      <w:pPr>
        <w:spacing w:line="480" w:lineRule="auto"/>
        <w:rPr>
          <w:rFonts w:ascii="Arial" w:hAnsi="Arial" w:cs="Arial"/>
          <w:sz w:val="24"/>
          <w:szCs w:val="24"/>
        </w:rPr>
      </w:pPr>
      <w:r w:rsidRPr="00F23EF5">
        <w:rPr>
          <w:rStyle w:val="Hyperlink"/>
          <w:rFonts w:ascii="Arial" w:hAnsi="Arial" w:cs="Arial"/>
          <w:color w:val="auto"/>
          <w:sz w:val="24"/>
          <w:szCs w:val="24"/>
          <w:u w:val="none"/>
        </w:rPr>
        <w:t>Health and social care act 2012 introduced improved strategies to secure best value for patients across all hospitals, the act puts patients at the heart of the NHS and establishes the foundation for a health service which produces exceptional results which supports information being given in a better way, offers patients more engagement with greater selection, establishes more responsive services, delivers higher safety, quality and value for money. According t</w:t>
      </w:r>
      <w:r w:rsidR="00685C15" w:rsidRPr="00F23EF5">
        <w:rPr>
          <w:rStyle w:val="Hyperlink"/>
          <w:rFonts w:ascii="Arial" w:hAnsi="Arial" w:cs="Arial"/>
          <w:color w:val="auto"/>
          <w:sz w:val="24"/>
          <w:szCs w:val="24"/>
          <w:u w:val="none"/>
        </w:rPr>
        <w:t xml:space="preserve">o </w:t>
      </w:r>
      <w:r w:rsidR="00685C15" w:rsidRPr="00F23EF5">
        <w:rPr>
          <w:rFonts w:ascii="Arial" w:hAnsi="Arial" w:cs="Arial"/>
          <w:sz w:val="24"/>
          <w:szCs w:val="24"/>
        </w:rPr>
        <w:t xml:space="preserve">Department of Health (2012) </w:t>
      </w:r>
      <w:r w:rsidR="00685C15" w:rsidRPr="00F23EF5">
        <w:rPr>
          <w:rStyle w:val="Hyperlink"/>
          <w:rFonts w:ascii="Arial" w:hAnsi="Arial" w:cs="Arial"/>
          <w:color w:val="auto"/>
          <w:sz w:val="24"/>
          <w:szCs w:val="24"/>
          <w:u w:val="none"/>
        </w:rPr>
        <w:t>t</w:t>
      </w:r>
      <w:r w:rsidRPr="00F23EF5">
        <w:rPr>
          <w:rFonts w:ascii="Arial" w:hAnsi="Arial" w:cs="Arial"/>
          <w:sz w:val="24"/>
          <w:szCs w:val="24"/>
        </w:rPr>
        <w:t>he Act provides the NHS Commissioning Board, Clinical Commissioning Groups and the professionals closest to patients to commission the best services for their populations.  The commissioning  Board and the Clinical Commissioning Groups (CCGs) will be accountable for securing best value for NHS patients through their command of over £80 billion of annual public spending.</w:t>
      </w:r>
      <w:r w:rsidR="00DC1436" w:rsidRPr="00F23EF5">
        <w:rPr>
          <w:rFonts w:ascii="Arial" w:hAnsi="Arial" w:cs="Arial"/>
          <w:sz w:val="24"/>
          <w:szCs w:val="24"/>
        </w:rPr>
        <w:t xml:space="preserve"> </w:t>
      </w:r>
    </w:p>
    <w:p w14:paraId="07DCC21B" w14:textId="3F053A26" w:rsidR="00887FE8" w:rsidRPr="00F23EF5" w:rsidRDefault="00685C15" w:rsidP="00F23EF5">
      <w:pPr>
        <w:spacing w:line="480" w:lineRule="auto"/>
        <w:rPr>
          <w:rStyle w:val="Hyperlink"/>
          <w:rFonts w:ascii="Arial" w:hAnsi="Arial" w:cs="Arial"/>
          <w:color w:val="auto"/>
          <w:sz w:val="24"/>
          <w:szCs w:val="24"/>
          <w:u w:val="none"/>
        </w:rPr>
      </w:pPr>
      <w:r w:rsidRPr="00F23EF5">
        <w:rPr>
          <w:rFonts w:ascii="Arial" w:hAnsi="Arial" w:cs="Arial"/>
          <w:sz w:val="24"/>
          <w:szCs w:val="24"/>
        </w:rPr>
        <w:t>Also, Department of Health (2012) e</w:t>
      </w:r>
      <w:r w:rsidR="00DC1436" w:rsidRPr="00F23EF5">
        <w:rPr>
          <w:rFonts w:ascii="Arial" w:hAnsi="Arial" w:cs="Arial"/>
          <w:sz w:val="24"/>
          <w:szCs w:val="24"/>
        </w:rPr>
        <w:t>xplains how the government has secured NHS budgets and how they are trying to continue to expand it. However, the current fiscal situation the NHS is now facing one of the toughest financing agreements in its history. Administrators will need to plan adequately as possible to assure funding is spread across the NHS while also responding to increasing demands on the service. Therefore, the government need to guarantee that administrators perform within a framework of rules to be able to achieve the best clinical services for patients and deliver best value.</w:t>
      </w:r>
      <w:r w:rsidR="00887FE8" w:rsidRPr="00F23EF5">
        <w:rPr>
          <w:rFonts w:ascii="Arial" w:hAnsi="Arial" w:cs="Arial"/>
          <w:sz w:val="24"/>
          <w:szCs w:val="24"/>
        </w:rPr>
        <w:t xml:space="preserve"> </w:t>
      </w:r>
    </w:p>
    <w:p w14:paraId="51780CE3" w14:textId="7E81C4EE" w:rsidR="00D763F4" w:rsidRPr="00F23EF5" w:rsidRDefault="00D27042" w:rsidP="00F23EF5">
      <w:pPr>
        <w:spacing w:line="480" w:lineRule="auto"/>
        <w:rPr>
          <w:rFonts w:ascii="Arial" w:hAnsi="Arial" w:cs="Arial"/>
          <w:sz w:val="24"/>
          <w:szCs w:val="24"/>
        </w:rPr>
      </w:pPr>
      <w:r w:rsidRPr="00F23EF5">
        <w:rPr>
          <w:rFonts w:ascii="Arial" w:hAnsi="Arial" w:cs="Arial"/>
          <w:sz w:val="24"/>
          <w:szCs w:val="24"/>
        </w:rPr>
        <w:t xml:space="preserve">Even though many establishments </w:t>
      </w:r>
      <w:r w:rsidR="005949EB" w:rsidRPr="00F23EF5">
        <w:rPr>
          <w:rFonts w:ascii="Arial" w:hAnsi="Arial" w:cs="Arial"/>
          <w:sz w:val="24"/>
          <w:szCs w:val="24"/>
        </w:rPr>
        <w:t xml:space="preserve">have a joint understanding that value is a result of the balance between quality and cost </w:t>
      </w:r>
      <w:r w:rsidR="00717B49" w:rsidRPr="00F23EF5">
        <w:rPr>
          <w:rStyle w:val="Hyperlink"/>
          <w:rFonts w:ascii="Arial" w:hAnsi="Arial" w:cs="Arial"/>
          <w:color w:val="auto"/>
          <w:sz w:val="24"/>
          <w:szCs w:val="24"/>
          <w:u w:val="none"/>
        </w:rPr>
        <w:t xml:space="preserve">Jabbal and Lewis (2018) </w:t>
      </w:r>
      <w:r w:rsidR="00717B49" w:rsidRPr="00F23EF5">
        <w:rPr>
          <w:rFonts w:ascii="Arial" w:hAnsi="Arial" w:cs="Arial"/>
          <w:sz w:val="24"/>
          <w:szCs w:val="24"/>
        </w:rPr>
        <w:t>e</w:t>
      </w:r>
      <w:r w:rsidR="005949EB" w:rsidRPr="00F23EF5">
        <w:rPr>
          <w:rFonts w:ascii="Arial" w:hAnsi="Arial" w:cs="Arial"/>
          <w:sz w:val="24"/>
          <w:szCs w:val="24"/>
        </w:rPr>
        <w:t>xplains how there are significant variations in how they expand procedures to pursue better-value health services. For example, some organisations have large-scale ideas that encourage uniformity, standardisation and agreement</w:t>
      </w:r>
      <w:r w:rsidR="003A6DF4" w:rsidRPr="00F23EF5">
        <w:rPr>
          <w:rFonts w:ascii="Arial" w:hAnsi="Arial" w:cs="Arial"/>
          <w:sz w:val="24"/>
          <w:szCs w:val="24"/>
        </w:rPr>
        <w:t xml:space="preserve">. Whereas other organisations have ideas which focuses on encouraging frontline modernisation and therefore this indicates that there are many routes to go down if services want to enhance their value. </w:t>
      </w:r>
    </w:p>
    <w:p w14:paraId="0C531DEF" w14:textId="2DEC86FB" w:rsidR="003A6DF4" w:rsidRPr="00F23EF5" w:rsidRDefault="009C5E10" w:rsidP="00F23EF5">
      <w:pPr>
        <w:spacing w:line="480" w:lineRule="auto"/>
        <w:rPr>
          <w:rFonts w:ascii="Arial" w:hAnsi="Arial" w:cs="Arial"/>
          <w:sz w:val="24"/>
          <w:szCs w:val="24"/>
        </w:rPr>
      </w:pPr>
      <w:r w:rsidRPr="00F23EF5">
        <w:rPr>
          <w:rFonts w:ascii="Arial" w:hAnsi="Arial" w:cs="Arial"/>
          <w:sz w:val="24"/>
          <w:szCs w:val="24"/>
        </w:rPr>
        <w:t xml:space="preserve">Staying on topic with best value in the NHS however this section will be more talked about NHS stakeholders. According to…… the definition of stakeholders is any person or group of people who have a considerable interest in services provided or will suffer consequences due to planned adjustments in a corporation or local health community. Stakeholders can be internal or external and can consist of staff, patients, trade unions, MPs and members of the public and community groups. </w:t>
      </w:r>
      <w:r w:rsidR="00CA7A06" w:rsidRPr="00F23EF5">
        <w:rPr>
          <w:rFonts w:ascii="Arial" w:hAnsi="Arial" w:cs="Arial"/>
          <w:sz w:val="24"/>
          <w:szCs w:val="24"/>
        </w:rPr>
        <w:t xml:space="preserve">Arrangement of people who use the health and social service and the wider public has obtained an expanding focus in government procedures in current years. Major government strategies have been produced to reform and renovate the NHS to allow involvement from service users and stakeholders. </w:t>
      </w:r>
    </w:p>
    <w:p w14:paraId="73A2A865" w14:textId="639D8B0E" w:rsidR="00CA7A06" w:rsidRPr="00F23EF5" w:rsidRDefault="00CA7A06" w:rsidP="00F23EF5">
      <w:pPr>
        <w:spacing w:line="480" w:lineRule="auto"/>
        <w:rPr>
          <w:rFonts w:ascii="Arial" w:hAnsi="Arial" w:cs="Arial"/>
          <w:sz w:val="24"/>
          <w:szCs w:val="24"/>
        </w:rPr>
      </w:pPr>
      <w:r w:rsidRPr="00F23EF5">
        <w:rPr>
          <w:rFonts w:ascii="Arial" w:hAnsi="Arial" w:cs="Arial"/>
          <w:sz w:val="24"/>
          <w:szCs w:val="24"/>
        </w:rPr>
        <w:t xml:space="preserve">The statutory duty to engage service users was set out in the Health and Social Care Act 2012 and it places a responsibility of care on those supporting health services help plan for the engagement of users of services both directly and through representatives. From the </w:t>
      </w:r>
      <w:r w:rsidR="00DE708A" w:rsidRPr="00F23EF5">
        <w:rPr>
          <w:rFonts w:ascii="Arial" w:hAnsi="Arial" w:cs="Arial"/>
          <w:sz w:val="24"/>
          <w:szCs w:val="24"/>
        </w:rPr>
        <w:t xml:space="preserve">start of the planning and the provision of services, in the expansion and thought of recommendations for changes in the way the services are provided and in findings to be made by the body affecting the movement of services. </w:t>
      </w:r>
    </w:p>
    <w:p w14:paraId="2BC1DFE4" w14:textId="47637035" w:rsidR="001B1BEE" w:rsidRPr="00F23EF5" w:rsidRDefault="00685C15" w:rsidP="00F23EF5">
      <w:pPr>
        <w:spacing w:line="480" w:lineRule="auto"/>
        <w:rPr>
          <w:rStyle w:val="Hyperlink"/>
          <w:rFonts w:ascii="Arial" w:hAnsi="Arial" w:cs="Arial"/>
          <w:sz w:val="24"/>
          <w:szCs w:val="24"/>
        </w:rPr>
      </w:pPr>
      <w:r w:rsidRPr="00F23EF5">
        <w:rPr>
          <w:rStyle w:val="Hyperlink"/>
          <w:rFonts w:ascii="Arial" w:hAnsi="Arial" w:cs="Arial"/>
          <w:color w:val="auto"/>
          <w:sz w:val="24"/>
          <w:szCs w:val="24"/>
          <w:u w:val="none"/>
        </w:rPr>
        <w:t xml:space="preserve">Isle of Wight NHS (2017) </w:t>
      </w:r>
      <w:r w:rsidR="005E2D5D" w:rsidRPr="00F23EF5">
        <w:rPr>
          <w:rFonts w:ascii="Arial" w:hAnsi="Arial" w:cs="Arial"/>
          <w:sz w:val="24"/>
          <w:szCs w:val="24"/>
        </w:rPr>
        <w:t>explains why stakeholder engagement is important</w:t>
      </w:r>
      <w:r w:rsidR="00574768" w:rsidRPr="00F23EF5">
        <w:rPr>
          <w:rFonts w:ascii="Arial" w:hAnsi="Arial" w:cs="Arial"/>
          <w:sz w:val="24"/>
          <w:szCs w:val="24"/>
        </w:rPr>
        <w:t xml:space="preserve"> and</w:t>
      </w:r>
      <w:r w:rsidR="005E2D5D" w:rsidRPr="00F23EF5">
        <w:rPr>
          <w:rFonts w:ascii="Arial" w:hAnsi="Arial" w:cs="Arial"/>
          <w:sz w:val="24"/>
          <w:szCs w:val="24"/>
        </w:rPr>
        <w:t xml:space="preserve"> mentions that</w:t>
      </w:r>
      <w:r w:rsidR="001F0F51" w:rsidRPr="00F23EF5">
        <w:rPr>
          <w:rFonts w:ascii="Arial" w:hAnsi="Arial" w:cs="Arial"/>
          <w:sz w:val="24"/>
          <w:szCs w:val="24"/>
        </w:rPr>
        <w:t xml:space="preserve"> adequate stakeholder engagement is about building continual relations with people who have been affected by what the NHS does, the services they serve and who have a contribution to make with regards to what they do. It relies on the obligation to engage, listen, respond and communicate fully and fairly with stakeholders. </w:t>
      </w:r>
      <w:r w:rsidR="0087316F" w:rsidRPr="00F23EF5">
        <w:rPr>
          <w:rFonts w:ascii="Arial" w:hAnsi="Arial" w:cs="Arial"/>
          <w:sz w:val="24"/>
          <w:szCs w:val="24"/>
        </w:rPr>
        <w:t>Majority of people will typically place a high profit on their health and their families/friends’ health. As an outcome of this, services provided to local people within the NHS are of specific significance and interest to individuals and groups these services can be given in the community or in a hospital.</w:t>
      </w:r>
      <w:r w:rsidR="002E39F8" w:rsidRPr="00F23EF5">
        <w:rPr>
          <w:rFonts w:ascii="Arial" w:hAnsi="Arial" w:cs="Arial"/>
          <w:sz w:val="24"/>
          <w:szCs w:val="24"/>
        </w:rPr>
        <w:t xml:space="preserve"> </w:t>
      </w:r>
    </w:p>
    <w:p w14:paraId="3D32E76F" w14:textId="138562CC" w:rsidR="002E39F8" w:rsidRPr="00F23EF5" w:rsidRDefault="00574768" w:rsidP="00F23EF5">
      <w:pPr>
        <w:spacing w:line="480" w:lineRule="auto"/>
        <w:rPr>
          <w:rStyle w:val="Hyperlink"/>
          <w:rFonts w:ascii="Arial" w:hAnsi="Arial" w:cs="Arial"/>
          <w:sz w:val="24"/>
          <w:szCs w:val="24"/>
        </w:rPr>
      </w:pPr>
      <w:r w:rsidRPr="00F23EF5">
        <w:rPr>
          <w:rFonts w:ascii="Arial" w:hAnsi="Arial" w:cs="Arial"/>
          <w:sz w:val="24"/>
          <w:szCs w:val="24"/>
        </w:rPr>
        <w:t xml:space="preserve">Also, according to </w:t>
      </w:r>
      <w:r w:rsidRPr="00F23EF5">
        <w:rPr>
          <w:rStyle w:val="Hyperlink"/>
          <w:rFonts w:ascii="Arial" w:hAnsi="Arial" w:cs="Arial"/>
          <w:color w:val="auto"/>
          <w:sz w:val="24"/>
          <w:szCs w:val="24"/>
          <w:u w:val="none"/>
        </w:rPr>
        <w:t xml:space="preserve">Isle of Wight NHS (2017) </w:t>
      </w:r>
      <w:r w:rsidR="00C44A21" w:rsidRPr="00F23EF5">
        <w:rPr>
          <w:rFonts w:ascii="Arial" w:hAnsi="Arial" w:cs="Arial"/>
          <w:sz w:val="24"/>
          <w:szCs w:val="24"/>
        </w:rPr>
        <w:t xml:space="preserve">by the NHS working with their stakeholders they suspect that they can reach enhanced shared understanding and trust. The more that the NHS share about the work they do, how it is being done, their accomplishments and challenges they hope that local people will feel like they know the organisation better, a service which cares for them when they need it. By continuing </w:t>
      </w:r>
      <w:r w:rsidR="00FF075A" w:rsidRPr="00F23EF5">
        <w:rPr>
          <w:rFonts w:ascii="Arial" w:hAnsi="Arial" w:cs="Arial"/>
          <w:sz w:val="24"/>
          <w:szCs w:val="24"/>
        </w:rPr>
        <w:t xml:space="preserve">to regularly use two-way dialogue the organisation will also be able to pay attention and understand more distinctly about the suggestions, problems and concerns the local people may have. By following all of these it will allow them to make developments with the way they provide the services. </w:t>
      </w:r>
    </w:p>
    <w:p w14:paraId="180E6B9A" w14:textId="03B220B6" w:rsidR="008260D7" w:rsidRPr="00F23EF5" w:rsidRDefault="00E82CC7" w:rsidP="00F23EF5">
      <w:pPr>
        <w:spacing w:line="480" w:lineRule="auto"/>
        <w:rPr>
          <w:rFonts w:ascii="Arial" w:hAnsi="Arial" w:cs="Arial"/>
          <w:sz w:val="24"/>
          <w:szCs w:val="24"/>
        </w:rPr>
      </w:pPr>
      <w:r w:rsidRPr="00F23EF5">
        <w:rPr>
          <w:rFonts w:ascii="Arial" w:hAnsi="Arial" w:cs="Arial"/>
          <w:color w:val="000000" w:themeColor="text1"/>
          <w:sz w:val="24"/>
          <w:szCs w:val="24"/>
        </w:rPr>
        <w:t xml:space="preserve">The last question which will be discussed is </w:t>
      </w:r>
      <w:r w:rsidR="008260D7" w:rsidRPr="00F23EF5">
        <w:rPr>
          <w:rFonts w:ascii="Arial" w:hAnsi="Arial" w:cs="Arial"/>
          <w:color w:val="000000" w:themeColor="text1"/>
          <w:sz w:val="24"/>
          <w:szCs w:val="24"/>
        </w:rPr>
        <w:t>how best value principles can be developed, according t</w:t>
      </w:r>
      <w:r w:rsidR="00574768" w:rsidRPr="00F23EF5">
        <w:rPr>
          <w:rFonts w:ascii="Arial" w:hAnsi="Arial" w:cs="Arial"/>
          <w:color w:val="000000" w:themeColor="text1"/>
          <w:sz w:val="24"/>
          <w:szCs w:val="24"/>
        </w:rPr>
        <w:t xml:space="preserve">o </w:t>
      </w:r>
      <w:r w:rsidR="00574768" w:rsidRPr="00F23EF5">
        <w:rPr>
          <w:rStyle w:val="Hyperlink"/>
          <w:rFonts w:ascii="Arial" w:hAnsi="Arial" w:cs="Arial"/>
          <w:color w:val="auto"/>
          <w:sz w:val="24"/>
          <w:szCs w:val="24"/>
          <w:u w:val="none"/>
        </w:rPr>
        <w:t xml:space="preserve">Scottish Government (2004) </w:t>
      </w:r>
      <w:r w:rsidR="00574768" w:rsidRPr="00F23EF5">
        <w:rPr>
          <w:rFonts w:ascii="Arial" w:hAnsi="Arial" w:cs="Arial"/>
          <w:sz w:val="24"/>
          <w:szCs w:val="24"/>
        </w:rPr>
        <w:t>o</w:t>
      </w:r>
      <w:r w:rsidR="008260D7" w:rsidRPr="00F23EF5">
        <w:rPr>
          <w:rFonts w:ascii="Arial" w:hAnsi="Arial" w:cs="Arial"/>
          <w:sz w:val="24"/>
          <w:szCs w:val="24"/>
        </w:rPr>
        <w:t xml:space="preserve">rganisations which insure they establish best value principles which are commitment and leadership, responsiveness and consultation, sound governance at a strategic, financial and operational level, sound management of resources, use of review and options appraisal, competitiveness, trading and discharge of authority functions, sustainable development, equal opportunities arrangements, joint working and accountability. </w:t>
      </w:r>
    </w:p>
    <w:p w14:paraId="6BBDF04E" w14:textId="70B8C377" w:rsidR="001C5684" w:rsidRPr="00F23EF5" w:rsidRDefault="005C7435" w:rsidP="00F23EF5">
      <w:pPr>
        <w:spacing w:line="480" w:lineRule="auto"/>
        <w:rPr>
          <w:rFonts w:ascii="Arial" w:hAnsi="Arial" w:cs="Arial"/>
          <w:sz w:val="24"/>
          <w:szCs w:val="24"/>
        </w:rPr>
      </w:pPr>
      <w:r w:rsidRPr="00F23EF5">
        <w:rPr>
          <w:rFonts w:ascii="Arial" w:hAnsi="Arial" w:cs="Arial"/>
          <w:sz w:val="24"/>
          <w:szCs w:val="24"/>
        </w:rPr>
        <w:t xml:space="preserve">The first recommendation in order to develop the best value principles is by services having </w:t>
      </w:r>
      <w:r w:rsidR="008260D7" w:rsidRPr="00F23EF5">
        <w:rPr>
          <w:rFonts w:ascii="Arial" w:hAnsi="Arial" w:cs="Arial"/>
          <w:sz w:val="24"/>
          <w:szCs w:val="24"/>
        </w:rPr>
        <w:t xml:space="preserve">regard to economy, efficiency, effectiveness and equal opportunities. </w:t>
      </w:r>
      <w:r w:rsidRPr="00F23EF5">
        <w:rPr>
          <w:rFonts w:ascii="Arial" w:hAnsi="Arial" w:cs="Arial"/>
          <w:sz w:val="24"/>
          <w:szCs w:val="24"/>
        </w:rPr>
        <w:t xml:space="preserve">Another recommendation of how these principles can be improved is services need to make sure that they have an adequate and reachable complaints system. The last recommendation which could develop best value principles for  organisations is by obtaining the best balance of cost and quality in the delivery of services. </w:t>
      </w:r>
      <w:bookmarkStart w:id="0" w:name="_GoBack"/>
      <w:bookmarkEnd w:id="0"/>
    </w:p>
    <w:p w14:paraId="1D42C6A2" w14:textId="59EA0207" w:rsidR="00C406F6" w:rsidRPr="00F23EF5" w:rsidRDefault="00C406F6" w:rsidP="008260D7">
      <w:pPr>
        <w:rPr>
          <w:sz w:val="24"/>
          <w:szCs w:val="24"/>
        </w:rPr>
      </w:pPr>
      <w:r w:rsidRPr="00F23EF5">
        <w:rPr>
          <w:b/>
          <w:bCs/>
          <w:sz w:val="24"/>
          <w:szCs w:val="24"/>
        </w:rPr>
        <w:t>References</w:t>
      </w:r>
    </w:p>
    <w:p w14:paraId="42FFCF6D" w14:textId="7EA73854" w:rsidR="00682CC4" w:rsidRPr="00F23EF5" w:rsidRDefault="00C406F6" w:rsidP="00682CC4">
      <w:pPr>
        <w:rPr>
          <w:sz w:val="24"/>
          <w:szCs w:val="24"/>
        </w:rPr>
      </w:pPr>
      <w:r w:rsidRPr="00F23EF5">
        <w:rPr>
          <w:sz w:val="24"/>
          <w:szCs w:val="24"/>
        </w:rPr>
        <w:t>Ashwo</w:t>
      </w:r>
      <w:r w:rsidR="00682CC4" w:rsidRPr="00F23EF5">
        <w:rPr>
          <w:sz w:val="24"/>
          <w:szCs w:val="24"/>
        </w:rPr>
        <w:t xml:space="preserve">rth, R., and Downe, J (2014) </w:t>
      </w:r>
      <w:r w:rsidR="00682CC4" w:rsidRPr="00F23EF5">
        <w:rPr>
          <w:i/>
          <w:iCs/>
          <w:sz w:val="24"/>
          <w:szCs w:val="24"/>
        </w:rPr>
        <w:t>Achieving Accountability in Public Services</w:t>
      </w:r>
      <w:r w:rsidR="00682CC4" w:rsidRPr="00F23EF5">
        <w:rPr>
          <w:sz w:val="24"/>
          <w:szCs w:val="24"/>
        </w:rPr>
        <w:t xml:space="preserve">. Available at: </w:t>
      </w:r>
      <w:hyperlink r:id="rId5" w:history="1">
        <w:r w:rsidR="00682CC4" w:rsidRPr="00F23EF5">
          <w:rPr>
            <w:rStyle w:val="Hyperlink"/>
            <w:sz w:val="24"/>
            <w:szCs w:val="24"/>
          </w:rPr>
          <w:t>http://ppiw.org.uk/files/2014/06/Accountability-in-Public-Services.pdf</w:t>
        </w:r>
      </w:hyperlink>
      <w:r w:rsidR="00682CC4" w:rsidRPr="00F23EF5">
        <w:rPr>
          <w:sz w:val="24"/>
          <w:szCs w:val="24"/>
        </w:rPr>
        <w:t xml:space="preserve">  (Accessed on: 15 April 2020).</w:t>
      </w:r>
    </w:p>
    <w:p w14:paraId="389F119E" w14:textId="20E8284A" w:rsidR="00682CC4" w:rsidRPr="00F23EF5" w:rsidRDefault="00682CC4" w:rsidP="00682CC4">
      <w:pPr>
        <w:rPr>
          <w:rStyle w:val="Hyperlink"/>
          <w:color w:val="auto"/>
          <w:sz w:val="24"/>
          <w:szCs w:val="24"/>
          <w:u w:val="none"/>
        </w:rPr>
      </w:pPr>
      <w:r w:rsidRPr="00F23EF5">
        <w:rPr>
          <w:sz w:val="24"/>
          <w:szCs w:val="24"/>
        </w:rPr>
        <w:t xml:space="preserve">Bandy, G (2018) </w:t>
      </w:r>
      <w:r w:rsidRPr="00F23EF5">
        <w:rPr>
          <w:i/>
          <w:iCs/>
          <w:sz w:val="24"/>
          <w:szCs w:val="24"/>
        </w:rPr>
        <w:t>International Public Financial Management: Essentials of Public Sector Accounting</w:t>
      </w:r>
      <w:r w:rsidRPr="00F23EF5">
        <w:rPr>
          <w:sz w:val="24"/>
          <w:szCs w:val="24"/>
        </w:rPr>
        <w:t xml:space="preserve">. Available at: </w:t>
      </w:r>
      <w:hyperlink r:id="rId6" w:history="1">
        <w:r w:rsidRPr="00F23EF5">
          <w:rPr>
            <w:rStyle w:val="Hyperlink"/>
            <w:sz w:val="24"/>
            <w:szCs w:val="24"/>
          </w:rPr>
          <w:t>https://www.opengovernment.org.uk/wp-content/uploads/2015/08/NIOGN-Factsheet-Public-Accountability.pdf</w:t>
        </w:r>
      </w:hyperlink>
      <w:r w:rsidRPr="00F23EF5">
        <w:rPr>
          <w:rStyle w:val="Hyperlink"/>
          <w:sz w:val="24"/>
          <w:szCs w:val="24"/>
        </w:rPr>
        <w:t xml:space="preserve"> </w:t>
      </w:r>
      <w:r w:rsidRPr="00F23EF5">
        <w:rPr>
          <w:rStyle w:val="Hyperlink"/>
          <w:color w:val="auto"/>
          <w:sz w:val="24"/>
          <w:szCs w:val="24"/>
          <w:u w:val="none"/>
        </w:rPr>
        <w:t xml:space="preserve"> (Accessed on: 15 April 2020).</w:t>
      </w:r>
    </w:p>
    <w:p w14:paraId="055E7175" w14:textId="22BE9F73" w:rsidR="00682CC4" w:rsidRPr="00F23EF5" w:rsidRDefault="00682CC4" w:rsidP="00682CC4">
      <w:pPr>
        <w:rPr>
          <w:rStyle w:val="Hyperlink"/>
          <w:color w:val="auto"/>
          <w:sz w:val="24"/>
          <w:szCs w:val="24"/>
          <w:u w:val="none"/>
        </w:rPr>
      </w:pPr>
      <w:r w:rsidRPr="00F23EF5">
        <w:rPr>
          <w:rStyle w:val="Hyperlink"/>
          <w:color w:val="auto"/>
          <w:sz w:val="24"/>
          <w:szCs w:val="24"/>
          <w:u w:val="none"/>
        </w:rPr>
        <w:t xml:space="preserve">Boyne, A, G (Ed) (2013) </w:t>
      </w:r>
      <w:r w:rsidRPr="00F23EF5">
        <w:rPr>
          <w:rStyle w:val="Hyperlink"/>
          <w:i/>
          <w:iCs/>
          <w:color w:val="auto"/>
          <w:sz w:val="24"/>
          <w:szCs w:val="24"/>
          <w:u w:val="none"/>
        </w:rPr>
        <w:t>Managing Local Services from CCT to Best Value</w:t>
      </w:r>
      <w:r w:rsidRPr="00F23EF5">
        <w:rPr>
          <w:rStyle w:val="Hyperlink"/>
          <w:color w:val="auto"/>
          <w:sz w:val="24"/>
          <w:szCs w:val="24"/>
          <w:u w:val="none"/>
        </w:rPr>
        <w:t xml:space="preserve">. Available at: </w:t>
      </w:r>
      <w:hyperlink r:id="rId7" w:anchor="v=onepage&amp;q=definition%20of%20best%20value%20in%20public%20service&amp;f=false" w:history="1">
        <w:r w:rsidRPr="00F23EF5">
          <w:rPr>
            <w:rStyle w:val="Hyperlink"/>
            <w:sz w:val="24"/>
            <w:szCs w:val="24"/>
          </w:rPr>
          <w:t>https://books.google.co.uk/books?id=xchTAQAAQBAJ&amp;printsec=frontcover&amp;dq=definition+of+best+value+in+public+service&amp;hl=en&amp;sa=X&amp;ved=0ahUKEwiU373yzffnAhXKQkEAHdy_DAkQ6AEIKTAA#v=onepage&amp;q=definition%20of%20best%20value%20in%20public%20service&amp;f=false</w:t>
        </w:r>
      </w:hyperlink>
      <w:r w:rsidRPr="00F23EF5">
        <w:rPr>
          <w:rStyle w:val="Hyperlink"/>
          <w:color w:val="auto"/>
          <w:sz w:val="24"/>
          <w:szCs w:val="24"/>
          <w:u w:val="none"/>
        </w:rPr>
        <w:t xml:space="preserve"> (Accessed on: 15 April 2020). </w:t>
      </w:r>
    </w:p>
    <w:p w14:paraId="05F7C344" w14:textId="0FE3AC78" w:rsidR="00682CC4" w:rsidRPr="00F23EF5" w:rsidRDefault="00717B49" w:rsidP="00682CC4">
      <w:pPr>
        <w:rPr>
          <w:sz w:val="24"/>
          <w:szCs w:val="24"/>
        </w:rPr>
      </w:pPr>
      <w:r w:rsidRPr="00F23EF5">
        <w:rPr>
          <w:rStyle w:val="Hyperlink"/>
          <w:color w:val="auto"/>
          <w:sz w:val="24"/>
          <w:szCs w:val="24"/>
          <w:u w:val="none"/>
        </w:rPr>
        <w:t xml:space="preserve">Communities and Local Government (2011) </w:t>
      </w:r>
      <w:r w:rsidRPr="00F23EF5">
        <w:rPr>
          <w:rStyle w:val="Hyperlink"/>
          <w:i/>
          <w:iCs/>
          <w:color w:val="auto"/>
          <w:sz w:val="24"/>
          <w:szCs w:val="24"/>
          <w:u w:val="none"/>
        </w:rPr>
        <w:t>Best Value Statutory Guidance</w:t>
      </w:r>
      <w:r w:rsidRPr="00F23EF5">
        <w:rPr>
          <w:sz w:val="24"/>
          <w:szCs w:val="24"/>
        </w:rPr>
        <w:t xml:space="preserve">. Available at: </w:t>
      </w:r>
      <w:hyperlink r:id="rId8" w:history="1">
        <w:r w:rsidRPr="00F23EF5">
          <w:rPr>
            <w:rStyle w:val="Hyperlink"/>
            <w:sz w:val="24"/>
            <w:szCs w:val="24"/>
          </w:rPr>
          <w:t>https://assets.publishing.service.gov.uk/government/uploads/system/uploads/attachment_data/file/5945/1976926.pdf</w:t>
        </w:r>
      </w:hyperlink>
      <w:r w:rsidRPr="00F23EF5">
        <w:rPr>
          <w:sz w:val="24"/>
          <w:szCs w:val="24"/>
        </w:rPr>
        <w:t xml:space="preserve"> (Accessed on: 15 April 2020). </w:t>
      </w:r>
    </w:p>
    <w:p w14:paraId="4C570CCC" w14:textId="780BBFEF" w:rsidR="00685C15" w:rsidRPr="00F23EF5" w:rsidRDefault="00685C15" w:rsidP="00685C15">
      <w:pPr>
        <w:rPr>
          <w:rStyle w:val="Hyperlink"/>
          <w:color w:val="auto"/>
          <w:sz w:val="24"/>
          <w:szCs w:val="24"/>
          <w:u w:val="none"/>
        </w:rPr>
      </w:pPr>
      <w:r w:rsidRPr="00F23EF5">
        <w:rPr>
          <w:sz w:val="24"/>
          <w:szCs w:val="24"/>
        </w:rPr>
        <w:t xml:space="preserve">Department of Health (2012) </w:t>
      </w:r>
      <w:r w:rsidRPr="00F23EF5">
        <w:rPr>
          <w:i/>
          <w:iCs/>
          <w:sz w:val="24"/>
          <w:szCs w:val="24"/>
        </w:rPr>
        <w:t>Securing the best value for patients.</w:t>
      </w:r>
      <w:r w:rsidRPr="00F23EF5">
        <w:rPr>
          <w:sz w:val="24"/>
          <w:szCs w:val="24"/>
        </w:rPr>
        <w:t xml:space="preserve"> Available at: </w:t>
      </w:r>
      <w:hyperlink r:id="rId9" w:history="1">
        <w:r w:rsidRPr="00F23EF5">
          <w:rPr>
            <w:rStyle w:val="Hyperlink"/>
            <w:sz w:val="24"/>
            <w:szCs w:val="24"/>
          </w:rPr>
          <w:t>https://assets.publishing.service.gov.uk/government/uploads/system/uploads/attachment_data/file/191845/best-value-for-patients-response.pdf</w:t>
        </w:r>
      </w:hyperlink>
      <w:r w:rsidRPr="00F23EF5">
        <w:rPr>
          <w:rStyle w:val="Hyperlink"/>
          <w:color w:val="auto"/>
          <w:sz w:val="24"/>
          <w:szCs w:val="24"/>
          <w:u w:val="none"/>
        </w:rPr>
        <w:t xml:space="preserve"> (Accessed on: 15 April 2020).</w:t>
      </w:r>
    </w:p>
    <w:p w14:paraId="39509267" w14:textId="46AFC829" w:rsidR="00717B49" w:rsidRPr="00F23EF5" w:rsidRDefault="00717B49" w:rsidP="00682CC4">
      <w:pPr>
        <w:rPr>
          <w:sz w:val="24"/>
          <w:szCs w:val="24"/>
        </w:rPr>
      </w:pPr>
      <w:r w:rsidRPr="00F23EF5">
        <w:rPr>
          <w:sz w:val="24"/>
          <w:szCs w:val="24"/>
        </w:rPr>
        <w:t xml:space="preserve">Health Education England (2020) </w:t>
      </w:r>
      <w:r w:rsidRPr="00F23EF5">
        <w:rPr>
          <w:i/>
          <w:iCs/>
          <w:sz w:val="24"/>
          <w:szCs w:val="24"/>
        </w:rPr>
        <w:t>The NHS Constitutional values hub</w:t>
      </w:r>
      <w:r w:rsidRPr="00F23EF5">
        <w:rPr>
          <w:sz w:val="24"/>
          <w:szCs w:val="24"/>
        </w:rPr>
        <w:t xml:space="preserve">. Available at: </w:t>
      </w:r>
      <w:hyperlink r:id="rId10" w:history="1">
        <w:r w:rsidRPr="00F23EF5">
          <w:rPr>
            <w:rStyle w:val="Hyperlink"/>
            <w:sz w:val="24"/>
            <w:szCs w:val="24"/>
          </w:rPr>
          <w:t>https://www.hee.nhs.uk/about/our-values/nhs-constitutional-values-hub-0</w:t>
        </w:r>
      </w:hyperlink>
      <w:r w:rsidRPr="00F23EF5">
        <w:rPr>
          <w:sz w:val="24"/>
          <w:szCs w:val="24"/>
        </w:rPr>
        <w:t xml:space="preserve"> (Accessed on: 15 April 2020). </w:t>
      </w:r>
    </w:p>
    <w:p w14:paraId="609EA41C" w14:textId="75CF3C7E" w:rsidR="00717B49" w:rsidRPr="00F23EF5" w:rsidRDefault="00717B49" w:rsidP="00682CC4">
      <w:pPr>
        <w:rPr>
          <w:rStyle w:val="Hyperlink"/>
          <w:color w:val="auto"/>
          <w:sz w:val="24"/>
          <w:szCs w:val="24"/>
          <w:u w:val="none"/>
        </w:rPr>
      </w:pPr>
      <w:r w:rsidRPr="00F23EF5">
        <w:rPr>
          <w:sz w:val="24"/>
          <w:szCs w:val="24"/>
        </w:rPr>
        <w:t xml:space="preserve">Institute for Government (2018) </w:t>
      </w:r>
      <w:r w:rsidRPr="00F23EF5">
        <w:rPr>
          <w:i/>
          <w:iCs/>
          <w:sz w:val="24"/>
          <w:szCs w:val="24"/>
        </w:rPr>
        <w:t>Government must strengthen accountability to improve public sector.</w:t>
      </w:r>
      <w:r w:rsidRPr="00F23EF5">
        <w:rPr>
          <w:sz w:val="24"/>
          <w:szCs w:val="24"/>
        </w:rPr>
        <w:t xml:space="preserve"> Available at: </w:t>
      </w:r>
      <w:hyperlink r:id="rId11" w:history="1">
        <w:r w:rsidRPr="00F23EF5">
          <w:rPr>
            <w:rStyle w:val="Hyperlink"/>
            <w:sz w:val="24"/>
            <w:szCs w:val="24"/>
          </w:rPr>
          <w:t>https://www.instituteforgovernment.org.uk/news/latest/government-must-strengthen-accountability-improve-public-sector</w:t>
        </w:r>
      </w:hyperlink>
      <w:r w:rsidRPr="00F23EF5">
        <w:rPr>
          <w:rStyle w:val="Hyperlink"/>
          <w:sz w:val="24"/>
          <w:szCs w:val="24"/>
        </w:rPr>
        <w:t xml:space="preserve"> </w:t>
      </w:r>
      <w:r w:rsidRPr="00F23EF5">
        <w:rPr>
          <w:rStyle w:val="Hyperlink"/>
          <w:color w:val="auto"/>
          <w:sz w:val="24"/>
          <w:szCs w:val="24"/>
          <w:u w:val="none"/>
        </w:rPr>
        <w:t xml:space="preserve">(Accessed on: 15 April 2020). </w:t>
      </w:r>
    </w:p>
    <w:p w14:paraId="2A50939A" w14:textId="402F544E" w:rsidR="00685C15" w:rsidRPr="00F23EF5" w:rsidRDefault="00685C15" w:rsidP="00682CC4">
      <w:pPr>
        <w:rPr>
          <w:rStyle w:val="Hyperlink"/>
          <w:color w:val="auto"/>
          <w:sz w:val="24"/>
          <w:szCs w:val="24"/>
          <w:u w:val="none"/>
        </w:rPr>
      </w:pPr>
      <w:r w:rsidRPr="00F23EF5">
        <w:rPr>
          <w:rStyle w:val="Hyperlink"/>
          <w:color w:val="auto"/>
          <w:sz w:val="24"/>
          <w:szCs w:val="24"/>
          <w:u w:val="none"/>
        </w:rPr>
        <w:t xml:space="preserve">Isle of Wight NHS (2017) </w:t>
      </w:r>
      <w:r w:rsidRPr="00F23EF5">
        <w:rPr>
          <w:rStyle w:val="Hyperlink"/>
          <w:i/>
          <w:iCs/>
          <w:color w:val="auto"/>
          <w:sz w:val="24"/>
          <w:szCs w:val="24"/>
          <w:u w:val="none"/>
        </w:rPr>
        <w:t>Stakeholder Engagement Strategy</w:t>
      </w:r>
      <w:r w:rsidRPr="00F23EF5">
        <w:rPr>
          <w:rStyle w:val="Hyperlink"/>
          <w:color w:val="auto"/>
          <w:sz w:val="24"/>
          <w:szCs w:val="24"/>
          <w:u w:val="none"/>
        </w:rPr>
        <w:t xml:space="preserve">. Available at: </w:t>
      </w:r>
      <w:hyperlink r:id="rId12" w:history="1">
        <w:r w:rsidRPr="00F23EF5">
          <w:rPr>
            <w:rStyle w:val="Hyperlink"/>
            <w:sz w:val="24"/>
            <w:szCs w:val="24"/>
          </w:rPr>
          <w:t>https://www.iow.nhs.uk/Downloads/Strategies%20and%20Policies/Trust%20Key%20Strategies/Stakeholder%20Engagement%20Strategy.pdf</w:t>
        </w:r>
      </w:hyperlink>
      <w:r w:rsidRPr="00F23EF5">
        <w:rPr>
          <w:rStyle w:val="Hyperlink"/>
          <w:color w:val="auto"/>
          <w:sz w:val="24"/>
          <w:szCs w:val="24"/>
          <w:u w:val="none"/>
        </w:rPr>
        <w:t xml:space="preserve"> (Accessed on: 15 April 2020).</w:t>
      </w:r>
    </w:p>
    <w:p w14:paraId="73E1B2D7" w14:textId="0FAD07DF" w:rsidR="00717B49" w:rsidRPr="00F23EF5" w:rsidRDefault="00717B49" w:rsidP="00682CC4">
      <w:pPr>
        <w:rPr>
          <w:rStyle w:val="Hyperlink"/>
          <w:color w:val="auto"/>
          <w:sz w:val="24"/>
          <w:szCs w:val="24"/>
          <w:u w:val="none"/>
        </w:rPr>
      </w:pPr>
      <w:r w:rsidRPr="00F23EF5">
        <w:rPr>
          <w:rStyle w:val="Hyperlink"/>
          <w:color w:val="auto"/>
          <w:sz w:val="24"/>
          <w:szCs w:val="24"/>
          <w:u w:val="none"/>
        </w:rPr>
        <w:t xml:space="preserve">Jabbal, J., and Lewis, M (2018) </w:t>
      </w:r>
      <w:r w:rsidRPr="00F23EF5">
        <w:rPr>
          <w:rStyle w:val="Hyperlink"/>
          <w:i/>
          <w:iCs/>
          <w:color w:val="auto"/>
          <w:sz w:val="24"/>
          <w:szCs w:val="24"/>
          <w:u w:val="none"/>
        </w:rPr>
        <w:t>Approaches to better value in the NHS</w:t>
      </w:r>
      <w:r w:rsidRPr="00F23EF5">
        <w:rPr>
          <w:rStyle w:val="Hyperlink"/>
          <w:color w:val="auto"/>
          <w:sz w:val="24"/>
          <w:szCs w:val="24"/>
          <w:u w:val="none"/>
        </w:rPr>
        <w:t xml:space="preserve">. Available at: </w:t>
      </w:r>
      <w:hyperlink r:id="rId13" w:history="1">
        <w:r w:rsidRPr="00F23EF5">
          <w:rPr>
            <w:rStyle w:val="Hyperlink"/>
            <w:sz w:val="24"/>
            <w:szCs w:val="24"/>
          </w:rPr>
          <w:t>https://www.kingsfund.org.uk/sites/default/files/2018-10/approaches-to-better-value-october2018_0.pdf</w:t>
        </w:r>
      </w:hyperlink>
      <w:r w:rsidRPr="00F23EF5">
        <w:rPr>
          <w:rStyle w:val="Hyperlink"/>
          <w:sz w:val="24"/>
          <w:szCs w:val="24"/>
        </w:rPr>
        <w:t xml:space="preserve"> </w:t>
      </w:r>
      <w:r w:rsidRPr="00F23EF5">
        <w:rPr>
          <w:rStyle w:val="Hyperlink"/>
          <w:color w:val="auto"/>
          <w:sz w:val="24"/>
          <w:szCs w:val="24"/>
          <w:u w:val="none"/>
        </w:rPr>
        <w:t>(Accessed on: 15 April 2020).</w:t>
      </w:r>
    </w:p>
    <w:p w14:paraId="7C13B326" w14:textId="179C38F6" w:rsidR="00717B49" w:rsidRPr="00F23EF5" w:rsidRDefault="00D17979" w:rsidP="00682CC4">
      <w:pPr>
        <w:rPr>
          <w:rStyle w:val="Hyperlink"/>
          <w:color w:val="auto"/>
          <w:sz w:val="24"/>
          <w:szCs w:val="24"/>
        </w:rPr>
      </w:pPr>
      <w:r w:rsidRPr="00F23EF5">
        <w:rPr>
          <w:rStyle w:val="Hyperlink"/>
          <w:color w:val="auto"/>
          <w:sz w:val="24"/>
          <w:szCs w:val="24"/>
          <w:u w:val="none"/>
        </w:rPr>
        <w:t xml:space="preserve">National Audit Office (2007) </w:t>
      </w:r>
      <w:r w:rsidRPr="00F23EF5">
        <w:rPr>
          <w:rStyle w:val="Hyperlink"/>
          <w:i/>
          <w:iCs/>
          <w:color w:val="auto"/>
          <w:sz w:val="24"/>
          <w:szCs w:val="24"/>
          <w:u w:val="none"/>
        </w:rPr>
        <w:t>Value for Money in public sector corporate services</w:t>
      </w:r>
      <w:r w:rsidRPr="00F23EF5">
        <w:rPr>
          <w:rStyle w:val="Hyperlink"/>
          <w:color w:val="auto"/>
          <w:sz w:val="24"/>
          <w:szCs w:val="24"/>
          <w:u w:val="none"/>
        </w:rPr>
        <w:t xml:space="preserve">. Available at: </w:t>
      </w:r>
      <w:hyperlink r:id="rId14" w:history="1">
        <w:r w:rsidRPr="00F23EF5">
          <w:rPr>
            <w:rStyle w:val="Hyperlink"/>
            <w:sz w:val="24"/>
            <w:szCs w:val="24"/>
          </w:rPr>
          <w:t>https://www.nao.org.uk/wp-content/uploads/2007/05/0607vfm_corporateservices.pdf</w:t>
        </w:r>
      </w:hyperlink>
      <w:r w:rsidRPr="00F23EF5">
        <w:rPr>
          <w:rStyle w:val="Hyperlink"/>
          <w:sz w:val="24"/>
          <w:szCs w:val="24"/>
        </w:rPr>
        <w:t xml:space="preserve"> </w:t>
      </w:r>
      <w:r w:rsidRPr="00F23EF5">
        <w:rPr>
          <w:rStyle w:val="Hyperlink"/>
          <w:color w:val="auto"/>
          <w:sz w:val="24"/>
          <w:szCs w:val="24"/>
          <w:u w:val="none"/>
        </w:rPr>
        <w:t>(Accessed on: 15 April 2020).</w:t>
      </w:r>
      <w:r w:rsidRPr="00F23EF5">
        <w:rPr>
          <w:rStyle w:val="Hyperlink"/>
          <w:color w:val="auto"/>
          <w:sz w:val="24"/>
          <w:szCs w:val="24"/>
        </w:rPr>
        <w:t xml:space="preserve"> </w:t>
      </w:r>
    </w:p>
    <w:p w14:paraId="5F41E65E" w14:textId="21F760E8" w:rsidR="00D17979" w:rsidRPr="00F23EF5" w:rsidRDefault="00D17979" w:rsidP="00682CC4">
      <w:pPr>
        <w:rPr>
          <w:rStyle w:val="Hyperlink"/>
          <w:color w:val="auto"/>
          <w:sz w:val="24"/>
          <w:szCs w:val="24"/>
          <w:u w:val="none"/>
        </w:rPr>
      </w:pPr>
      <w:r w:rsidRPr="00F23EF5">
        <w:rPr>
          <w:rStyle w:val="Hyperlink"/>
          <w:color w:val="auto"/>
          <w:sz w:val="24"/>
          <w:szCs w:val="24"/>
          <w:u w:val="none"/>
        </w:rPr>
        <w:t xml:space="preserve">Open Government Network (2015) </w:t>
      </w:r>
      <w:r w:rsidRPr="00F23EF5">
        <w:rPr>
          <w:rStyle w:val="Hyperlink"/>
          <w:i/>
          <w:iCs/>
          <w:color w:val="auto"/>
          <w:sz w:val="24"/>
          <w:szCs w:val="24"/>
          <w:u w:val="none"/>
        </w:rPr>
        <w:t>Public Accountability</w:t>
      </w:r>
      <w:r w:rsidRPr="00F23EF5">
        <w:rPr>
          <w:rStyle w:val="Hyperlink"/>
          <w:color w:val="auto"/>
          <w:sz w:val="24"/>
          <w:szCs w:val="24"/>
          <w:u w:val="none"/>
        </w:rPr>
        <w:t xml:space="preserve">. Available at: </w:t>
      </w:r>
      <w:hyperlink r:id="rId15" w:history="1">
        <w:r w:rsidRPr="00F23EF5">
          <w:rPr>
            <w:rStyle w:val="Hyperlink"/>
            <w:sz w:val="24"/>
            <w:szCs w:val="24"/>
          </w:rPr>
          <w:t>https://www.opengovernment.org.uk/wp-content/uploads/2015/08/NIOGN-Factsheet-Public-Accountability.pdf</w:t>
        </w:r>
      </w:hyperlink>
      <w:r w:rsidRPr="00F23EF5">
        <w:rPr>
          <w:rStyle w:val="Hyperlink"/>
          <w:sz w:val="24"/>
          <w:szCs w:val="24"/>
        </w:rPr>
        <w:t xml:space="preserve"> </w:t>
      </w:r>
      <w:r w:rsidRPr="00F23EF5">
        <w:rPr>
          <w:rStyle w:val="Hyperlink"/>
          <w:color w:val="auto"/>
          <w:sz w:val="24"/>
          <w:szCs w:val="24"/>
          <w:u w:val="none"/>
        </w:rPr>
        <w:t>(Accessed on: 15 April 2020).</w:t>
      </w:r>
    </w:p>
    <w:p w14:paraId="6404AAAE" w14:textId="47DBFAF5" w:rsidR="00574768" w:rsidRPr="00F23EF5" w:rsidRDefault="00574768" w:rsidP="00682CC4">
      <w:pPr>
        <w:rPr>
          <w:sz w:val="24"/>
          <w:szCs w:val="24"/>
        </w:rPr>
      </w:pPr>
      <w:r w:rsidRPr="00F23EF5">
        <w:rPr>
          <w:rStyle w:val="Hyperlink"/>
          <w:color w:val="auto"/>
          <w:sz w:val="24"/>
          <w:szCs w:val="24"/>
          <w:u w:val="none"/>
        </w:rPr>
        <w:t xml:space="preserve">Scottish Government (2004) Best Value Guidance. Available at: </w:t>
      </w:r>
      <w:hyperlink r:id="rId16" w:history="1">
        <w:r w:rsidRPr="00F23EF5">
          <w:rPr>
            <w:rStyle w:val="Hyperlink"/>
            <w:sz w:val="24"/>
            <w:szCs w:val="24"/>
          </w:rPr>
          <w:t>https://www.gov.scot/publications/best-value-guidance/pages/1/</w:t>
        </w:r>
      </w:hyperlink>
      <w:r w:rsidRPr="00F23EF5">
        <w:rPr>
          <w:rStyle w:val="Hyperlink"/>
          <w:color w:val="auto"/>
          <w:sz w:val="24"/>
          <w:szCs w:val="24"/>
          <w:u w:val="none"/>
        </w:rPr>
        <w:t xml:space="preserve"> (Accessed on: 15 April 2020).</w:t>
      </w:r>
    </w:p>
    <w:p w14:paraId="7B15399B" w14:textId="77777777" w:rsidR="00682CC4" w:rsidRPr="00682CC4" w:rsidRDefault="00682CC4" w:rsidP="00682CC4">
      <w:pPr>
        <w:rPr>
          <w:sz w:val="24"/>
          <w:szCs w:val="24"/>
        </w:rPr>
      </w:pPr>
    </w:p>
    <w:p w14:paraId="197768F7" w14:textId="3180B2CF" w:rsidR="00C406F6" w:rsidRPr="00682CC4" w:rsidRDefault="00682CC4" w:rsidP="008260D7">
      <w:pPr>
        <w:rPr>
          <w:sz w:val="24"/>
          <w:szCs w:val="24"/>
        </w:rPr>
      </w:pPr>
      <w:r>
        <w:rPr>
          <w:sz w:val="24"/>
          <w:szCs w:val="24"/>
        </w:rPr>
        <w:t xml:space="preserve"> </w:t>
      </w:r>
    </w:p>
    <w:p w14:paraId="445FBA32" w14:textId="77777777" w:rsidR="00C406F6" w:rsidRDefault="00C406F6" w:rsidP="008260D7">
      <w:pPr>
        <w:rPr>
          <w:sz w:val="24"/>
          <w:szCs w:val="24"/>
        </w:rPr>
      </w:pPr>
    </w:p>
    <w:p w14:paraId="1CD9B983" w14:textId="77777777" w:rsidR="008260D7" w:rsidRPr="0025181D" w:rsidRDefault="008260D7" w:rsidP="008260D7">
      <w:pPr>
        <w:rPr>
          <w:sz w:val="24"/>
          <w:szCs w:val="24"/>
        </w:rPr>
      </w:pPr>
    </w:p>
    <w:p w14:paraId="2295DD35" w14:textId="7C429FAD" w:rsidR="00FF075A" w:rsidRPr="00FF075A" w:rsidRDefault="00FF075A" w:rsidP="001B1BEE">
      <w:pPr>
        <w:rPr>
          <w:color w:val="000000" w:themeColor="text1"/>
          <w:sz w:val="24"/>
          <w:szCs w:val="24"/>
        </w:rPr>
      </w:pPr>
    </w:p>
    <w:p w14:paraId="3E277A4A" w14:textId="77777777" w:rsidR="0087316F" w:rsidRDefault="0087316F" w:rsidP="001B1BEE">
      <w:pPr>
        <w:rPr>
          <w:sz w:val="24"/>
          <w:szCs w:val="24"/>
        </w:rPr>
      </w:pPr>
    </w:p>
    <w:p w14:paraId="78D081C6" w14:textId="77777777" w:rsidR="0087316F" w:rsidRDefault="0087316F" w:rsidP="001B1BEE">
      <w:pPr>
        <w:rPr>
          <w:sz w:val="24"/>
          <w:szCs w:val="24"/>
        </w:rPr>
      </w:pPr>
    </w:p>
    <w:p w14:paraId="066F94AB" w14:textId="77777777" w:rsidR="001B1BEE" w:rsidRPr="0025181D" w:rsidRDefault="001B1BEE" w:rsidP="00887FE8">
      <w:pPr>
        <w:rPr>
          <w:rStyle w:val="Hyperlink"/>
          <w:color w:val="auto"/>
          <w:sz w:val="24"/>
          <w:szCs w:val="24"/>
          <w:u w:val="none"/>
        </w:rPr>
      </w:pPr>
    </w:p>
    <w:p w14:paraId="45463237" w14:textId="3B0F32D7" w:rsidR="00DC1436" w:rsidRDefault="00DC1436" w:rsidP="001259E2"/>
    <w:p w14:paraId="7A20F52D" w14:textId="5D6AB2E3" w:rsidR="00DC1436" w:rsidRDefault="00DC1436" w:rsidP="001259E2"/>
    <w:p w14:paraId="615D8BE6" w14:textId="77777777" w:rsidR="00DC1436" w:rsidRDefault="00DC1436" w:rsidP="001259E2"/>
    <w:p w14:paraId="2D2464C6" w14:textId="683ACB01" w:rsidR="00DC1436" w:rsidRDefault="00DC1436" w:rsidP="001259E2"/>
    <w:p w14:paraId="328AE5B7" w14:textId="159B7D18" w:rsidR="00DC1436" w:rsidRDefault="00DC1436" w:rsidP="001259E2"/>
    <w:p w14:paraId="091AAC82" w14:textId="77777777" w:rsidR="00DC1436" w:rsidRPr="00DC1436" w:rsidRDefault="00DC1436" w:rsidP="001259E2">
      <w:pPr>
        <w:rPr>
          <w:b/>
          <w:bCs/>
        </w:rPr>
      </w:pPr>
    </w:p>
    <w:p w14:paraId="02885A59" w14:textId="51E052FF" w:rsidR="001259E2" w:rsidRDefault="001259E2" w:rsidP="001259E2">
      <w:pPr>
        <w:rPr>
          <w:rStyle w:val="Hyperlink"/>
          <w:color w:val="auto"/>
          <w:u w:val="none"/>
        </w:rPr>
      </w:pPr>
    </w:p>
    <w:p w14:paraId="52966B99" w14:textId="77777777" w:rsidR="001259E2" w:rsidRPr="00F826DB" w:rsidRDefault="001259E2" w:rsidP="001259E2"/>
    <w:p w14:paraId="7634D74A" w14:textId="77777777" w:rsidR="001259E2" w:rsidRPr="00435EF4" w:rsidRDefault="001259E2">
      <w:pPr>
        <w:rPr>
          <w:rStyle w:val="Hyperlink"/>
          <w:color w:val="auto"/>
          <w:u w:val="none"/>
        </w:rPr>
      </w:pPr>
    </w:p>
    <w:p w14:paraId="327AF287" w14:textId="77777777" w:rsidR="00496335" w:rsidRPr="00496335" w:rsidRDefault="00496335">
      <w:pPr>
        <w:rPr>
          <w:b/>
          <w:bCs/>
        </w:rPr>
      </w:pPr>
    </w:p>
    <w:p w14:paraId="31B6EEB3" w14:textId="77777777" w:rsidR="0084348E" w:rsidRDefault="0084348E"/>
    <w:p w14:paraId="51F011B5" w14:textId="77777777" w:rsidR="00C71CF8" w:rsidRDefault="00C71CF8"/>
    <w:p w14:paraId="01E42DF1" w14:textId="77777777" w:rsidR="00281F0F" w:rsidRDefault="00281F0F"/>
    <w:p w14:paraId="29C31A38" w14:textId="77777777" w:rsidR="00281F0F" w:rsidRDefault="00281F0F"/>
    <w:p w14:paraId="3CD19B81" w14:textId="77777777" w:rsidR="00E0773E" w:rsidRDefault="00E0773E"/>
    <w:p w14:paraId="50478771" w14:textId="77777777" w:rsidR="00E0773E" w:rsidRDefault="00E0773E"/>
    <w:p w14:paraId="6323E340" w14:textId="77777777" w:rsidR="00E0773E" w:rsidRDefault="00E0773E"/>
    <w:p w14:paraId="72D1E8FC" w14:textId="77777777" w:rsidR="00E0773E" w:rsidRDefault="00E0773E"/>
    <w:p w14:paraId="79E40A79" w14:textId="77777777" w:rsidR="00E0773E" w:rsidRPr="00E0773E" w:rsidRDefault="00E0773E"/>
    <w:sectPr w:rsidR="00E0773E" w:rsidRPr="00E0773E" w:rsidSect="00E077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22566A"/>
    <w:multiLevelType w:val="hybridMultilevel"/>
    <w:tmpl w:val="EF1C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12D48"/>
    <w:multiLevelType w:val="hybridMultilevel"/>
    <w:tmpl w:val="C85C1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73E"/>
    <w:rsid w:val="00067BDB"/>
    <w:rsid w:val="000D7EEE"/>
    <w:rsid w:val="000F2787"/>
    <w:rsid w:val="001259E2"/>
    <w:rsid w:val="001B1BEE"/>
    <w:rsid w:val="001C5684"/>
    <w:rsid w:val="001F0F51"/>
    <w:rsid w:val="0025181D"/>
    <w:rsid w:val="002760B9"/>
    <w:rsid w:val="00281F0F"/>
    <w:rsid w:val="002E39F8"/>
    <w:rsid w:val="003A6DF4"/>
    <w:rsid w:val="004151FC"/>
    <w:rsid w:val="00435EF4"/>
    <w:rsid w:val="004511C3"/>
    <w:rsid w:val="00496335"/>
    <w:rsid w:val="004D3FC4"/>
    <w:rsid w:val="00574768"/>
    <w:rsid w:val="005949EB"/>
    <w:rsid w:val="005C7435"/>
    <w:rsid w:val="005E2D5D"/>
    <w:rsid w:val="00656854"/>
    <w:rsid w:val="00682CC4"/>
    <w:rsid w:val="00685C15"/>
    <w:rsid w:val="00717B49"/>
    <w:rsid w:val="008260D7"/>
    <w:rsid w:val="0084348E"/>
    <w:rsid w:val="00845525"/>
    <w:rsid w:val="0087316F"/>
    <w:rsid w:val="00887FE8"/>
    <w:rsid w:val="008E0A78"/>
    <w:rsid w:val="009244DF"/>
    <w:rsid w:val="009C5E10"/>
    <w:rsid w:val="00A015D0"/>
    <w:rsid w:val="00AD6255"/>
    <w:rsid w:val="00B83F51"/>
    <w:rsid w:val="00BE226D"/>
    <w:rsid w:val="00C31A51"/>
    <w:rsid w:val="00C406F6"/>
    <w:rsid w:val="00C40854"/>
    <w:rsid w:val="00C44A21"/>
    <w:rsid w:val="00C71CF8"/>
    <w:rsid w:val="00C74EBD"/>
    <w:rsid w:val="00CA7A06"/>
    <w:rsid w:val="00D17979"/>
    <w:rsid w:val="00D27042"/>
    <w:rsid w:val="00D763F4"/>
    <w:rsid w:val="00DC1436"/>
    <w:rsid w:val="00DE708A"/>
    <w:rsid w:val="00E0773E"/>
    <w:rsid w:val="00E35485"/>
    <w:rsid w:val="00E5489A"/>
    <w:rsid w:val="00E82CC7"/>
    <w:rsid w:val="00F23EF5"/>
    <w:rsid w:val="00FF0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F23B"/>
  <w15:chartTrackingRefBased/>
  <w15:docId w15:val="{00027AA8-E499-4C65-8DF0-BF78F15F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7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73E"/>
    <w:rPr>
      <w:rFonts w:eastAsiaTheme="minorEastAsia"/>
      <w:lang w:val="en-US"/>
    </w:rPr>
  </w:style>
  <w:style w:type="character" w:styleId="Hyperlink">
    <w:name w:val="Hyperlink"/>
    <w:basedOn w:val="DefaultParagraphFont"/>
    <w:uiPriority w:val="99"/>
    <w:unhideWhenUsed/>
    <w:rsid w:val="00E0773E"/>
    <w:rPr>
      <w:color w:val="0563C1" w:themeColor="hyperlink"/>
      <w:u w:val="single"/>
    </w:rPr>
  </w:style>
  <w:style w:type="character" w:styleId="UnresolvedMention">
    <w:name w:val="Unresolved Mention"/>
    <w:basedOn w:val="DefaultParagraphFont"/>
    <w:uiPriority w:val="99"/>
    <w:semiHidden/>
    <w:unhideWhenUsed/>
    <w:rsid w:val="00E0773E"/>
    <w:rPr>
      <w:color w:val="605E5C"/>
      <w:shd w:val="clear" w:color="auto" w:fill="E1DFDD"/>
    </w:rPr>
  </w:style>
  <w:style w:type="character" w:styleId="FollowedHyperlink">
    <w:name w:val="FollowedHyperlink"/>
    <w:basedOn w:val="DefaultParagraphFont"/>
    <w:uiPriority w:val="99"/>
    <w:semiHidden/>
    <w:unhideWhenUsed/>
    <w:rsid w:val="00C71CF8"/>
    <w:rPr>
      <w:color w:val="954F72" w:themeColor="followedHyperlink"/>
      <w:u w:val="single"/>
    </w:rPr>
  </w:style>
  <w:style w:type="paragraph" w:styleId="ListParagraph">
    <w:name w:val="List Paragraph"/>
    <w:basedOn w:val="Normal"/>
    <w:uiPriority w:val="34"/>
    <w:qFormat/>
    <w:rsid w:val="00CA7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945/1976926.pdf" TargetMode="External"/><Relationship Id="rId13" Type="http://schemas.openxmlformats.org/officeDocument/2006/relationships/hyperlink" Target="https://www.kingsfund.org.uk/sites/default/files/2018-10/approaches-to-better-value-october2018_0.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uk/books?id=xchTAQAAQBAJ&amp;printsec=frontcover&amp;dq=definition+of+best+value+in+public+service&amp;hl=en&amp;sa=X&amp;ved=0ahUKEwiU373yzffnAhXKQkEAHdy_DAkQ6AEIKTAA" TargetMode="External"/><Relationship Id="rId12" Type="http://schemas.openxmlformats.org/officeDocument/2006/relationships/hyperlink" Target="https://www.iow.nhs.uk/Downloads/Strategies%20and%20Policies/Trust%20Key%20Strategies/Stakeholder%20Engagement%20Strategy.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scot/publications/best-value-guidance/pages/1/" TargetMode="External"/><Relationship Id="rId1" Type="http://schemas.openxmlformats.org/officeDocument/2006/relationships/numbering" Target="numbering.xml"/><Relationship Id="rId6" Type="http://schemas.openxmlformats.org/officeDocument/2006/relationships/hyperlink" Target="https://www.opengovernment.org.uk/wp-content/uploads/2015/08/NIOGN-Factsheet-Public-Accountability.pdf" TargetMode="External"/><Relationship Id="rId11" Type="http://schemas.openxmlformats.org/officeDocument/2006/relationships/hyperlink" Target="https://www.instituteforgovernment.org.uk/news/latest/government-must-strengthen-accountability-improve-public-sector" TargetMode="External"/><Relationship Id="rId5" Type="http://schemas.openxmlformats.org/officeDocument/2006/relationships/hyperlink" Target="http://ppiw.org.uk/files/2014/06/Accountability-in-Public-Services.pdf" TargetMode="External"/><Relationship Id="rId15" Type="http://schemas.openxmlformats.org/officeDocument/2006/relationships/hyperlink" Target="https://www.opengovernment.org.uk/wp-content/uploads/2015/08/NIOGN-Factsheet-Public-Accountability.pdf" TargetMode="External"/><Relationship Id="rId10" Type="http://schemas.openxmlformats.org/officeDocument/2006/relationships/hyperlink" Target="https://www.hee.nhs.uk/about/our-values/nhs-constitutional-values-hub-0"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91845/best-value-for-patients-response.pdf" TargetMode="External"/><Relationship Id="rId14" Type="http://schemas.openxmlformats.org/officeDocument/2006/relationships/hyperlink" Target="https://www.nao.org.uk/wp-content/uploads/2007/05/0607vfm_corporateservi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3337</Words>
  <Characters>19024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
  <LinksUpToDate>false</LinksUpToDate>
  <CharactersWithSpaces>22317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
  <dc:creator>Jessica Dominey (1801603)</dc:creator>
  <cp:keywords/>
  <dc:description/>
  <cp:lastModifiedBy>Jessica Dominey (1801603)</cp:lastModifiedBy>
  <cp:revision>2</cp:revision>
  <dcterms:created xsi:type="dcterms:W3CDTF">2020-04-23T14:34:00Z</dcterms:created>
  <dcterms:modified xsi:type="dcterms:W3CDTF">2020-04-23T14:34:00Z</dcterms:modified>
</cp:coreProperties>
</file>