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8F4" w:rsidRPr="007E0501" w:rsidRDefault="004168F4" w:rsidP="004168F4">
      <w:pPr>
        <w:rPr>
          <w:rFonts w:ascii="Arial" w:hAnsi="Arial" w:cs="Arial"/>
          <w:b/>
        </w:rPr>
      </w:pPr>
      <w:r w:rsidRPr="007E0501">
        <w:rPr>
          <w:rFonts w:ascii="Arial" w:hAnsi="Arial" w:cs="Arial"/>
          <w:b/>
        </w:rPr>
        <w:t>INDICATIVE READING LIST</w:t>
      </w:r>
    </w:p>
    <w:tbl>
      <w:tblPr>
        <w:tblStyle w:val="TableGrid"/>
        <w:tblW w:w="893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5670"/>
        <w:gridCol w:w="1560"/>
      </w:tblGrid>
      <w:tr w:rsidR="004168F4" w:rsidRPr="00040CFA" w:rsidTr="007E0501">
        <w:tc>
          <w:tcPr>
            <w:tcW w:w="1701" w:type="dxa"/>
            <w:shd w:val="clear" w:color="auto" w:fill="BFBFBF" w:themeFill="background1" w:themeFillShade="BF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230" w:type="dxa"/>
            <w:gridSpan w:val="2"/>
          </w:tcPr>
          <w:p w:rsidR="004168F4" w:rsidRPr="00040CFA" w:rsidRDefault="0083241A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SJIE</w:t>
            </w:r>
            <w:bookmarkStart w:id="0" w:name="_GoBack"/>
            <w:bookmarkEnd w:id="0"/>
            <w:r w:rsidR="004168F4" w:rsidRPr="00040CFA">
              <w:rPr>
                <w:rFonts w:ascii="Arial" w:hAnsi="Arial" w:cs="Arial"/>
                <w:b/>
              </w:rPr>
              <w:t>5006</w:t>
            </w:r>
          </w:p>
        </w:tc>
      </w:tr>
      <w:tr w:rsidR="004168F4" w:rsidRPr="00040CFA" w:rsidTr="007E0501">
        <w:tc>
          <w:tcPr>
            <w:tcW w:w="1701" w:type="dxa"/>
            <w:shd w:val="clear" w:color="auto" w:fill="BFBFBF" w:themeFill="background1" w:themeFillShade="BF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7230" w:type="dxa"/>
            <w:gridSpan w:val="2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Keeping our Children Safe</w:t>
            </w:r>
          </w:p>
        </w:tc>
      </w:tr>
      <w:tr w:rsidR="004168F4" w:rsidRPr="00040CFA" w:rsidTr="007E0501">
        <w:tc>
          <w:tcPr>
            <w:tcW w:w="1701" w:type="dxa"/>
            <w:shd w:val="clear" w:color="auto" w:fill="BFBFBF" w:themeFill="background1" w:themeFillShade="BF"/>
          </w:tcPr>
          <w:p w:rsidR="004168F4" w:rsidRPr="00040CFA" w:rsidRDefault="004168F4" w:rsidP="007E0501">
            <w:pPr>
              <w:tabs>
                <w:tab w:val="num" w:pos="720"/>
              </w:tabs>
              <w:spacing w:after="0"/>
              <w:ind w:right="-88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040CFA">
              <w:rPr>
                <w:rFonts w:ascii="Arial" w:hAnsi="Arial" w:cs="Arial"/>
                <w:b/>
              </w:rPr>
              <w:t>Electronic*</w:t>
            </w: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</w:tc>
        <w:tc>
          <w:tcPr>
            <w:tcW w:w="5670" w:type="dxa"/>
          </w:tcPr>
          <w:p w:rsidR="004168F4" w:rsidRPr="00040CFA" w:rsidRDefault="004168F4" w:rsidP="007E0501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7E0501">
              <w:rPr>
                <w:rFonts w:ascii="Arial" w:hAnsi="Arial" w:cs="Arial"/>
                <w:szCs w:val="22"/>
              </w:rPr>
              <w:t xml:space="preserve"> </w:t>
            </w:r>
            <w:r w:rsidRPr="00040CFA">
              <w:rPr>
                <w:rFonts w:ascii="Arial" w:hAnsi="Arial" w:cs="Arial"/>
              </w:rPr>
              <w:t xml:space="preserve">AWCPP (2008) </w:t>
            </w:r>
            <w:r w:rsidRPr="00040CFA">
              <w:rPr>
                <w:rFonts w:ascii="Arial" w:hAnsi="Arial" w:cs="Arial"/>
                <w:i/>
              </w:rPr>
              <w:t>All Wales Child Protection Procedures</w:t>
            </w:r>
            <w:r w:rsidRPr="00040CFA">
              <w:rPr>
                <w:rFonts w:ascii="Arial" w:hAnsi="Arial" w:cs="Arial"/>
              </w:rPr>
              <w:t xml:space="preserve">. Available at </w:t>
            </w:r>
            <w:hyperlink r:id="rId4" w:history="1">
              <w:r w:rsidRPr="007E0501">
                <w:rPr>
                  <w:rFonts w:ascii="Arial" w:hAnsi="Arial" w:cs="Arial"/>
                  <w:u w:val="single"/>
                </w:rPr>
                <w:t>http://www.childreninwales.org.uk</w:t>
              </w:r>
            </w:hyperlink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-163795302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168F4" w:rsidRPr="00040CFA" w:rsidRDefault="004168F4" w:rsidP="007E0501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:rsidR="004168F4" w:rsidRPr="00040CFA" w:rsidRDefault="004168F4" w:rsidP="007E0501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</w:tc>
        <w:tc>
          <w:tcPr>
            <w:tcW w:w="5670" w:type="dxa"/>
          </w:tcPr>
          <w:p w:rsidR="004168F4" w:rsidRPr="00040CFA" w:rsidRDefault="004168F4" w:rsidP="007E0501">
            <w:pPr>
              <w:spacing w:after="0"/>
              <w:rPr>
                <w:rFonts w:ascii="Arial" w:hAnsi="Arial" w:cs="Arial"/>
              </w:rPr>
            </w:pPr>
            <w:proofErr w:type="spellStart"/>
            <w:r w:rsidRPr="00040CFA">
              <w:rPr>
                <w:rFonts w:ascii="Arial" w:hAnsi="Arial" w:cs="Arial"/>
              </w:rPr>
              <w:t>Estyn</w:t>
            </w:r>
            <w:proofErr w:type="spellEnd"/>
            <w:r w:rsidRPr="00040CFA">
              <w:rPr>
                <w:rFonts w:ascii="Arial" w:hAnsi="Arial" w:cs="Arial"/>
              </w:rPr>
              <w:t xml:space="preserve"> (2015) </w:t>
            </w:r>
            <w:r w:rsidRPr="00040CFA">
              <w:rPr>
                <w:rFonts w:ascii="Arial" w:hAnsi="Arial" w:cs="Arial"/>
                <w:i/>
              </w:rPr>
              <w:t xml:space="preserve">Supplementary Guidance: Inspecting Safeguarding in Schools and PRUs. Available at </w:t>
            </w:r>
            <w:r w:rsidRPr="006359C2">
              <w:rPr>
                <w:rFonts w:ascii="Arial" w:hAnsi="Arial" w:cs="Arial"/>
                <w:i/>
              </w:rPr>
              <w:t>https://www.estyn.gov.wales/inspection/safeguarding-0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-35380476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168F4" w:rsidRPr="00040CFA" w:rsidRDefault="004168F4" w:rsidP="007E0501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:rsidR="004168F4" w:rsidRPr="00040CFA" w:rsidRDefault="004168F4" w:rsidP="007E0501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</w:tc>
        <w:tc>
          <w:tcPr>
            <w:tcW w:w="5670" w:type="dxa"/>
          </w:tcPr>
          <w:p w:rsidR="004168F4" w:rsidRPr="00040CFA" w:rsidRDefault="004168F4" w:rsidP="007E0501">
            <w:pPr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Firmin, C. (2020) </w:t>
            </w:r>
            <w:r w:rsidRPr="00040CFA">
              <w:rPr>
                <w:rFonts w:ascii="Arial" w:hAnsi="Arial" w:cs="Arial"/>
                <w:i/>
                <w:iCs/>
              </w:rPr>
              <w:t>Contextual Safeguarding and Child Protection: Rewriting the Rules</w:t>
            </w:r>
            <w:r w:rsidRPr="00040CFA">
              <w:rPr>
                <w:rFonts w:ascii="Arial" w:hAnsi="Arial" w:cs="Arial"/>
              </w:rPr>
              <w:t>. London: Routledge</w:t>
            </w:r>
          </w:p>
        </w:tc>
        <w:tc>
          <w:tcPr>
            <w:tcW w:w="1560" w:type="dxa"/>
          </w:tcPr>
          <w:p w:rsidR="004168F4" w:rsidRPr="00040CFA" w:rsidRDefault="004168F4" w:rsidP="007E0501">
            <w:pPr>
              <w:spacing w:after="0"/>
              <w:jc w:val="center"/>
              <w:rPr>
                <w:rFonts w:ascii="Arial" w:eastAsiaTheme="minorEastAsia" w:hAnsi="Arial" w:cs="Arial"/>
              </w:rPr>
            </w:pPr>
            <w:r w:rsidRPr="00040CFA">
              <w:rPr>
                <w:rFonts w:ascii="Segoe UI Symbol" w:eastAsia="MS Gothic" w:hAnsi="Segoe UI Symbol" w:cs="Segoe UI Symbol"/>
              </w:rPr>
              <w:t>☒</w:t>
            </w:r>
          </w:p>
          <w:p w:rsidR="004168F4" w:rsidRPr="00040CFA" w:rsidRDefault="004168F4" w:rsidP="007E0501">
            <w:pPr>
              <w:spacing w:after="0"/>
              <w:jc w:val="center"/>
              <w:rPr>
                <w:rFonts w:ascii="Arial" w:eastAsia="MS Gothic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</w:tc>
        <w:tc>
          <w:tcPr>
            <w:tcW w:w="5670" w:type="dxa"/>
          </w:tcPr>
          <w:p w:rsidR="004168F4" w:rsidRPr="00040CFA" w:rsidRDefault="004168F4" w:rsidP="007E0501">
            <w:pPr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Lindon, J and Webb, J. (2016) </w:t>
            </w:r>
            <w:r w:rsidRPr="00040CFA">
              <w:rPr>
                <w:rFonts w:ascii="Arial" w:hAnsi="Arial" w:cs="Arial"/>
                <w:i/>
                <w:iCs/>
              </w:rPr>
              <w:t>Safeguarding and Child Protection</w:t>
            </w:r>
            <w:r w:rsidRPr="00040CFA">
              <w:rPr>
                <w:rFonts w:ascii="Arial" w:hAnsi="Arial" w:cs="Arial"/>
              </w:rPr>
              <w:t>. 5</w:t>
            </w:r>
            <w:r w:rsidRPr="00040CFA">
              <w:rPr>
                <w:rFonts w:ascii="Arial" w:hAnsi="Arial" w:cs="Arial"/>
                <w:vertAlign w:val="superscript"/>
              </w:rPr>
              <w:t>th</w:t>
            </w:r>
            <w:r w:rsidRPr="00040CFA">
              <w:rPr>
                <w:rFonts w:ascii="Arial" w:hAnsi="Arial" w:cs="Arial"/>
              </w:rPr>
              <w:t xml:space="preserve"> </w:t>
            </w:r>
            <w:proofErr w:type="spellStart"/>
            <w:r w:rsidRPr="00040CFA">
              <w:rPr>
                <w:rFonts w:ascii="Arial" w:hAnsi="Arial" w:cs="Arial"/>
              </w:rPr>
              <w:t>Edn</w:t>
            </w:r>
            <w:proofErr w:type="spellEnd"/>
            <w:r w:rsidRPr="00040CFA">
              <w:rPr>
                <w:rFonts w:ascii="Arial" w:hAnsi="Arial" w:cs="Arial"/>
              </w:rPr>
              <w:t>. London: Hodder Education.</w:t>
            </w:r>
          </w:p>
        </w:tc>
        <w:tc>
          <w:tcPr>
            <w:tcW w:w="1560" w:type="dxa"/>
          </w:tcPr>
          <w:p w:rsidR="004168F4" w:rsidRPr="00040CFA" w:rsidRDefault="004168F4" w:rsidP="007E0501">
            <w:pPr>
              <w:spacing w:after="0"/>
              <w:jc w:val="center"/>
              <w:rPr>
                <w:rFonts w:ascii="Arial" w:eastAsiaTheme="minorEastAsia" w:hAnsi="Arial" w:cs="Arial"/>
              </w:rPr>
            </w:pPr>
            <w:r w:rsidRPr="00040CFA">
              <w:rPr>
                <w:rFonts w:ascii="Segoe UI Symbol" w:eastAsia="MS Gothic" w:hAnsi="Segoe UI Symbol" w:cs="Segoe UI Symbol"/>
              </w:rPr>
              <w:t>☒</w:t>
            </w:r>
          </w:p>
          <w:p w:rsidR="004168F4" w:rsidRPr="00040CFA" w:rsidRDefault="004168F4" w:rsidP="007E0501">
            <w:pPr>
              <w:spacing w:after="0"/>
              <w:jc w:val="center"/>
              <w:rPr>
                <w:rFonts w:ascii="Arial" w:eastAsia="MS Gothic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</w:tc>
        <w:tc>
          <w:tcPr>
            <w:tcW w:w="5670" w:type="dxa"/>
          </w:tcPr>
          <w:p w:rsidR="004168F4" w:rsidRPr="00040CFA" w:rsidRDefault="004168F4" w:rsidP="007E0501">
            <w:pPr>
              <w:spacing w:after="0"/>
              <w:rPr>
                <w:rFonts w:ascii="Arial" w:eastAsia="Arial" w:hAnsi="Arial" w:cs="Arial"/>
              </w:rPr>
            </w:pPr>
            <w:proofErr w:type="spellStart"/>
            <w:r w:rsidRPr="007E0501">
              <w:rPr>
                <w:rFonts w:ascii="Arial" w:eastAsia="Segoe UI" w:hAnsi="Arial" w:cs="Arial"/>
                <w:sz w:val="22"/>
                <w:szCs w:val="22"/>
                <w:lang w:val="en-GB"/>
              </w:rPr>
              <w:t>Megele</w:t>
            </w:r>
            <w:proofErr w:type="spellEnd"/>
            <w:r w:rsidRPr="007E0501">
              <w:rPr>
                <w:rFonts w:ascii="Arial" w:eastAsia="Segoe UI" w:hAnsi="Arial" w:cs="Arial"/>
                <w:sz w:val="22"/>
                <w:szCs w:val="22"/>
                <w:lang w:val="en-GB"/>
              </w:rPr>
              <w:t xml:space="preserve">, C. (2018) </w:t>
            </w:r>
            <w:r w:rsidRPr="007E0501">
              <w:rPr>
                <w:rFonts w:ascii="Arial" w:eastAsia="Segoe UI" w:hAnsi="Arial" w:cs="Arial"/>
                <w:i/>
                <w:iCs/>
                <w:sz w:val="22"/>
                <w:szCs w:val="22"/>
                <w:lang w:val="en-GB"/>
              </w:rPr>
              <w:t>Safeguarding Children and Young People Online: A Guide for Practitioners.</w:t>
            </w:r>
            <w:r w:rsidRPr="007E0501">
              <w:rPr>
                <w:rFonts w:ascii="Arial" w:eastAsia="Segoe UI" w:hAnsi="Arial" w:cs="Arial"/>
                <w:sz w:val="22"/>
                <w:szCs w:val="22"/>
                <w:lang w:val="en-GB"/>
              </w:rPr>
              <w:t xml:space="preserve"> Bristol: Policy Press.</w:t>
            </w:r>
          </w:p>
        </w:tc>
        <w:tc>
          <w:tcPr>
            <w:tcW w:w="1560" w:type="dxa"/>
          </w:tcPr>
          <w:p w:rsidR="004168F4" w:rsidRPr="00040CFA" w:rsidRDefault="004168F4" w:rsidP="007E0501">
            <w:pPr>
              <w:spacing w:after="0"/>
              <w:jc w:val="center"/>
              <w:rPr>
                <w:rFonts w:ascii="Arial" w:eastAsiaTheme="minorEastAsia" w:hAnsi="Arial" w:cs="Arial"/>
              </w:rPr>
            </w:pPr>
            <w:r w:rsidRPr="00040CFA">
              <w:rPr>
                <w:rFonts w:ascii="Segoe UI Symbol" w:eastAsia="MS Gothic" w:hAnsi="Segoe UI Symbol" w:cs="Segoe UI Symbol"/>
              </w:rPr>
              <w:t>☒</w:t>
            </w:r>
          </w:p>
          <w:p w:rsidR="004168F4" w:rsidRPr="00040CFA" w:rsidRDefault="004168F4" w:rsidP="007E0501">
            <w:pPr>
              <w:spacing w:after="0"/>
              <w:jc w:val="center"/>
              <w:rPr>
                <w:rFonts w:ascii="Arial" w:eastAsia="MS Gothic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  <w:p w:rsidR="004168F4" w:rsidRPr="00040CFA" w:rsidRDefault="004168F4" w:rsidP="007E0501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:rsidR="004168F4" w:rsidRPr="00040CFA" w:rsidRDefault="004168F4" w:rsidP="007E0501">
            <w:pPr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UNCRC Children’s Rights. Available at </w:t>
            </w:r>
            <w:r w:rsidRPr="00B502FC">
              <w:rPr>
                <w:rFonts w:ascii="Arial" w:hAnsi="Arial" w:cs="Arial"/>
              </w:rPr>
              <w:t>https://www.unicef.org.uk/what-we-do/un-convention-child-rights/</w:t>
            </w:r>
          </w:p>
        </w:tc>
        <w:tc>
          <w:tcPr>
            <w:tcW w:w="1560" w:type="dxa"/>
          </w:tcPr>
          <w:p w:rsidR="004168F4" w:rsidRPr="00040CFA" w:rsidRDefault="004168F4" w:rsidP="007E0501">
            <w:pPr>
              <w:spacing w:after="0"/>
              <w:jc w:val="center"/>
              <w:rPr>
                <w:rFonts w:ascii="Arial" w:eastAsiaTheme="minorEastAsia" w:hAnsi="Arial" w:cs="Arial"/>
              </w:rPr>
            </w:pPr>
            <w:r w:rsidRPr="00040CFA">
              <w:rPr>
                <w:rFonts w:ascii="Segoe UI Symbol" w:eastAsia="MS Gothic" w:hAnsi="Segoe UI Symbol" w:cs="Segoe UI Symbol"/>
              </w:rPr>
              <w:t>☒</w:t>
            </w:r>
          </w:p>
          <w:p w:rsidR="004168F4" w:rsidRPr="00040CFA" w:rsidRDefault="004168F4" w:rsidP="007E0501">
            <w:pPr>
              <w:spacing w:after="0"/>
              <w:jc w:val="center"/>
              <w:rPr>
                <w:rFonts w:ascii="Arial" w:eastAsia="MS Gothic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Essential</w:t>
            </w:r>
          </w:p>
        </w:tc>
        <w:tc>
          <w:tcPr>
            <w:tcW w:w="5670" w:type="dxa"/>
          </w:tcPr>
          <w:p w:rsidR="004168F4" w:rsidRPr="00040CFA" w:rsidRDefault="004168F4" w:rsidP="007E0501">
            <w:pPr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Welsh Assembly Government (2004) </w:t>
            </w:r>
            <w:r w:rsidRPr="00040CFA">
              <w:rPr>
                <w:rFonts w:ascii="Arial" w:hAnsi="Arial" w:cs="Arial"/>
                <w:i/>
              </w:rPr>
              <w:t xml:space="preserve">Children and Young People: Rights to Action. </w:t>
            </w:r>
            <w:r w:rsidRPr="00040CFA">
              <w:rPr>
                <w:rFonts w:ascii="Arial" w:hAnsi="Arial" w:cs="Arial"/>
              </w:rPr>
              <w:t>Cardiff: WAG.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82309300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168F4" w:rsidRPr="00040CFA" w:rsidRDefault="004168F4" w:rsidP="007E0501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:rsidR="004168F4" w:rsidRPr="00040CFA" w:rsidRDefault="004168F4" w:rsidP="007E0501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</w:tcPr>
          <w:p w:rsidR="004168F4" w:rsidRPr="00040CFA" w:rsidRDefault="004168F4" w:rsidP="007E050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Anning, A., </w:t>
            </w:r>
            <w:proofErr w:type="spellStart"/>
            <w:r w:rsidRPr="00040CFA">
              <w:rPr>
                <w:rFonts w:ascii="Arial" w:hAnsi="Arial" w:cs="Arial"/>
              </w:rPr>
              <w:t>Cotrell</w:t>
            </w:r>
            <w:proofErr w:type="spellEnd"/>
            <w:r w:rsidRPr="00040CFA">
              <w:rPr>
                <w:rFonts w:ascii="Arial" w:hAnsi="Arial" w:cs="Arial"/>
              </w:rPr>
              <w:t xml:space="preserve">, D.M., Frost, N., Green, J. and Robinson, M. (2010) </w:t>
            </w:r>
            <w:r w:rsidRPr="00040CFA">
              <w:rPr>
                <w:rFonts w:ascii="Arial" w:hAnsi="Arial" w:cs="Arial"/>
                <w:i/>
                <w:iCs/>
              </w:rPr>
              <w:t xml:space="preserve">Developing Multi professional Teamwork for integrated Children’s Services: Research, policy and Practice. </w:t>
            </w:r>
            <w:r w:rsidRPr="00040CFA">
              <w:rPr>
                <w:rFonts w:ascii="Arial" w:hAnsi="Arial" w:cs="Arial"/>
              </w:rPr>
              <w:t>Maidenhead: Open University Press.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-10550784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168F4" w:rsidRPr="00040CFA" w:rsidRDefault="004168F4" w:rsidP="007E0501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:rsidR="004168F4" w:rsidRPr="00040CFA" w:rsidRDefault="004168F4" w:rsidP="007E0501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</w:tcPr>
          <w:p w:rsidR="004168F4" w:rsidRPr="00040CFA" w:rsidRDefault="004168F4" w:rsidP="007E050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Burton, S. and Reid, J (2017) Safeguarding and Protecting Children in the Early Years. 2</w:t>
            </w:r>
            <w:r w:rsidRPr="00040CFA">
              <w:rPr>
                <w:rFonts w:ascii="Arial" w:hAnsi="Arial" w:cs="Arial"/>
                <w:vertAlign w:val="superscript"/>
              </w:rPr>
              <w:t>nd</w:t>
            </w:r>
            <w:r w:rsidRPr="00040CFA">
              <w:rPr>
                <w:rFonts w:ascii="Arial" w:hAnsi="Arial" w:cs="Arial"/>
              </w:rPr>
              <w:t xml:space="preserve"> Edition. London: Routledge. 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-146426364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168F4" w:rsidRPr="00040CFA" w:rsidRDefault="004168F4" w:rsidP="007E0501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:rsidR="004168F4" w:rsidRPr="00040CFA" w:rsidRDefault="004168F4" w:rsidP="007E0501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</w:tcPr>
          <w:p w:rsidR="004168F4" w:rsidRPr="00040CFA" w:rsidRDefault="004168F4" w:rsidP="007E050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/>
              <w:rPr>
                <w:rFonts w:ascii="Arial" w:hAnsi="Arial" w:cs="Arial"/>
              </w:rPr>
            </w:pPr>
            <w:proofErr w:type="spellStart"/>
            <w:r w:rsidRPr="00040CFA">
              <w:rPr>
                <w:rFonts w:ascii="Arial" w:hAnsi="Arial" w:cs="Arial"/>
              </w:rPr>
              <w:t>Kanyal</w:t>
            </w:r>
            <w:proofErr w:type="spellEnd"/>
            <w:r w:rsidRPr="00040CFA">
              <w:rPr>
                <w:rFonts w:ascii="Arial" w:hAnsi="Arial" w:cs="Arial"/>
              </w:rPr>
              <w:t xml:space="preserve">, M. (ed.) (2014) </w:t>
            </w:r>
            <w:r w:rsidRPr="00040CFA">
              <w:rPr>
                <w:rFonts w:ascii="Arial" w:hAnsi="Arial" w:cs="Arial"/>
                <w:i/>
                <w:iCs/>
              </w:rPr>
              <w:t>Children’s Rights 0-8 Promoting Participation in Education and Care</w:t>
            </w:r>
            <w:r w:rsidRPr="00040CFA">
              <w:rPr>
                <w:rFonts w:ascii="Arial" w:hAnsi="Arial" w:cs="Arial"/>
              </w:rPr>
              <w:t xml:space="preserve"> London: Routledge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15903501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168F4" w:rsidRPr="00040CFA" w:rsidRDefault="004168F4" w:rsidP="007E0501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:rsidR="004168F4" w:rsidRPr="00040CFA" w:rsidRDefault="004168F4" w:rsidP="007E0501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</w:tcPr>
          <w:p w:rsidR="004168F4" w:rsidRPr="00040CFA" w:rsidRDefault="004168F4" w:rsidP="007E050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National Assembly for Wales (2000) </w:t>
            </w:r>
            <w:r w:rsidRPr="00040CFA">
              <w:rPr>
                <w:rFonts w:ascii="Arial" w:hAnsi="Arial" w:cs="Arial"/>
                <w:i/>
              </w:rPr>
              <w:t xml:space="preserve">Working Together to Safeguard Children </w:t>
            </w:r>
            <w:r w:rsidRPr="00040CFA">
              <w:rPr>
                <w:rFonts w:ascii="Arial" w:hAnsi="Arial" w:cs="Arial"/>
              </w:rPr>
              <w:t xml:space="preserve">Cardiff: </w:t>
            </w:r>
            <w:proofErr w:type="spellStart"/>
            <w:r w:rsidRPr="00040CFA">
              <w:rPr>
                <w:rFonts w:ascii="Arial" w:hAnsi="Arial" w:cs="Arial"/>
              </w:rPr>
              <w:t>NAfW</w:t>
            </w:r>
            <w:proofErr w:type="spellEnd"/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71101005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168F4" w:rsidRPr="00040CFA" w:rsidRDefault="004168F4" w:rsidP="007E0501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:rsidR="004168F4" w:rsidRPr="00040CFA" w:rsidRDefault="004168F4" w:rsidP="007E0501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</w:tcPr>
          <w:p w:rsidR="004168F4" w:rsidRPr="00040CFA" w:rsidRDefault="004168F4" w:rsidP="007E050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 xml:space="preserve">Walker, G. (2008) </w:t>
            </w:r>
            <w:r w:rsidRPr="00040CFA">
              <w:rPr>
                <w:rFonts w:ascii="Arial" w:hAnsi="Arial" w:cs="Arial"/>
                <w:i/>
              </w:rPr>
              <w:t xml:space="preserve">Working together for Children: A Critical Introduction to Multi-Agency Working, </w:t>
            </w:r>
            <w:r w:rsidRPr="00040CFA">
              <w:rPr>
                <w:rFonts w:ascii="Arial" w:hAnsi="Arial" w:cs="Arial"/>
              </w:rPr>
              <w:t>London: Continuum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15431771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168F4" w:rsidRPr="00040CFA" w:rsidRDefault="004168F4" w:rsidP="007E0501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:rsidR="004168F4" w:rsidRPr="00040CFA" w:rsidRDefault="004168F4" w:rsidP="007E0501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</w:tcPr>
          <w:p w:rsidR="004168F4" w:rsidRPr="00040CFA" w:rsidRDefault="004168F4" w:rsidP="007E050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Welsh Government (201</w:t>
            </w:r>
            <w:r>
              <w:rPr>
                <w:rFonts w:ascii="Arial" w:hAnsi="Arial" w:cs="Arial"/>
              </w:rPr>
              <w:t>1</w:t>
            </w:r>
            <w:r w:rsidRPr="00040CFA">
              <w:rPr>
                <w:rFonts w:ascii="Arial" w:hAnsi="Arial" w:cs="Arial"/>
              </w:rPr>
              <w:t xml:space="preserve">) </w:t>
            </w:r>
            <w:r w:rsidRPr="00040CFA">
              <w:rPr>
                <w:rFonts w:ascii="Arial" w:hAnsi="Arial" w:cs="Arial"/>
                <w:i/>
              </w:rPr>
              <w:t>All Wales Attendance Framework</w:t>
            </w:r>
            <w:r w:rsidRPr="00040CFA">
              <w:rPr>
                <w:rFonts w:ascii="Arial" w:hAnsi="Arial" w:cs="Arial"/>
              </w:rPr>
              <w:t xml:space="preserve">. Available at </w:t>
            </w:r>
            <w:r w:rsidRPr="00B502FC">
              <w:rPr>
                <w:rFonts w:ascii="Arial" w:hAnsi="Arial" w:cs="Arial"/>
              </w:rPr>
              <w:t>https://gov.wales/sites/default/files/publications/2018-03/all-wales-attendance-framework.pdf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24584855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168F4" w:rsidRPr="00040CFA" w:rsidRDefault="004168F4" w:rsidP="007E0501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:rsidR="004168F4" w:rsidRPr="00040CFA" w:rsidRDefault="004168F4" w:rsidP="007E0501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168F4" w:rsidRPr="00040CFA" w:rsidTr="007E0501">
        <w:tc>
          <w:tcPr>
            <w:tcW w:w="1701" w:type="dxa"/>
          </w:tcPr>
          <w:p w:rsidR="004168F4" w:rsidRPr="00040CFA" w:rsidRDefault="004168F4" w:rsidP="007E0501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040CFA"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</w:tcPr>
          <w:p w:rsidR="004168F4" w:rsidRPr="007E0501" w:rsidRDefault="004168F4" w:rsidP="007E050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</w:pPr>
            <w:r w:rsidRPr="00040CFA">
              <w:rPr>
                <w:rStyle w:val="normaltextrun"/>
                <w:rFonts w:ascii="Arial" w:hAnsi="Arial" w:cs="Arial"/>
                <w:bCs/>
                <w:sz w:val="22"/>
                <w:szCs w:val="22"/>
              </w:rPr>
              <w:t>Online Journals</w:t>
            </w:r>
            <w:r w:rsidRPr="00040CFA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 xml:space="preserve"> -  </w:t>
            </w:r>
            <w:r w:rsidRPr="007E0501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 </w:t>
            </w:r>
          </w:p>
          <w:p w:rsidR="004168F4" w:rsidRPr="007E0501" w:rsidRDefault="004168F4" w:rsidP="007E050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British Journal of Special Education</w:t>
            </w:r>
            <w:r w:rsidRPr="007E050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4168F4" w:rsidRPr="007E0501" w:rsidRDefault="004168F4" w:rsidP="007E050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40CFA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Support for Learning</w:t>
            </w:r>
            <w:r w:rsidRPr="007E050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</w:rPr>
              <w:id w:val="-17587472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168F4" w:rsidRPr="00040CFA" w:rsidRDefault="004168F4" w:rsidP="007E0501">
                <w:pPr>
                  <w:spacing w:after="0"/>
                  <w:jc w:val="center"/>
                  <w:rPr>
                    <w:rFonts w:ascii="Arial" w:eastAsiaTheme="minorHAnsi" w:hAnsi="Arial" w:cs="Arial"/>
                  </w:rPr>
                </w:pPr>
                <w:r w:rsidRPr="00040CF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:rsidR="004168F4" w:rsidRPr="00040CFA" w:rsidRDefault="004168F4" w:rsidP="007E0501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:rsidR="004168F4" w:rsidRPr="00040CFA" w:rsidRDefault="004168F4" w:rsidP="004168F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p w:rsidR="004168F4" w:rsidRPr="00040CFA" w:rsidRDefault="004168F4" w:rsidP="004168F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rPr>
          <w:rFonts w:ascii="Arial" w:eastAsia="Times New Roman" w:hAnsi="Arial" w:cs="Arial"/>
          <w:b/>
          <w:lang w:eastAsia="en-GB"/>
        </w:rPr>
      </w:pPr>
    </w:p>
    <w:p w:rsidR="004168F4" w:rsidRPr="00040CFA" w:rsidRDefault="004168F4" w:rsidP="004168F4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4168F4" w:rsidRPr="00040CFA" w:rsidRDefault="004168F4" w:rsidP="004168F4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4168F4" w:rsidRPr="007E0501" w:rsidRDefault="004168F4" w:rsidP="004168F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:rsidR="004168F4" w:rsidRPr="00040CFA" w:rsidRDefault="004168F4" w:rsidP="004168F4">
      <w:pPr>
        <w:jc w:val="both"/>
        <w:rPr>
          <w:rFonts w:ascii="Arial" w:hAnsi="Arial" w:cs="Arial"/>
        </w:rPr>
      </w:pPr>
    </w:p>
    <w:p w:rsidR="004168F4" w:rsidRPr="00040CFA" w:rsidRDefault="004168F4" w:rsidP="004168F4">
      <w:pPr>
        <w:jc w:val="both"/>
        <w:rPr>
          <w:rFonts w:ascii="Arial" w:hAnsi="Arial" w:cs="Arial"/>
        </w:rPr>
      </w:pPr>
    </w:p>
    <w:p w:rsidR="004168F4" w:rsidRPr="007E0501" w:rsidRDefault="004168F4" w:rsidP="004168F4">
      <w:pPr>
        <w:jc w:val="both"/>
        <w:rPr>
          <w:rFonts w:ascii="Arial" w:hAnsi="Arial" w:cs="Arial"/>
        </w:rPr>
      </w:pPr>
    </w:p>
    <w:p w:rsidR="004168F4" w:rsidRPr="007E0501" w:rsidRDefault="004168F4" w:rsidP="004168F4">
      <w:pPr>
        <w:jc w:val="both"/>
        <w:rPr>
          <w:rFonts w:ascii="Arial" w:hAnsi="Arial" w:cs="Arial"/>
        </w:rPr>
      </w:pPr>
    </w:p>
    <w:p w:rsidR="004168F4" w:rsidRPr="007E0501" w:rsidRDefault="004168F4" w:rsidP="004168F4">
      <w:pPr>
        <w:jc w:val="both"/>
        <w:rPr>
          <w:rFonts w:ascii="Arial" w:hAnsi="Arial" w:cs="Arial"/>
        </w:rPr>
      </w:pPr>
    </w:p>
    <w:p w:rsidR="004168F4" w:rsidRPr="007E0501" w:rsidRDefault="004168F4" w:rsidP="004168F4">
      <w:pPr>
        <w:jc w:val="both"/>
        <w:rPr>
          <w:rFonts w:ascii="Arial" w:hAnsi="Arial" w:cs="Arial"/>
        </w:rPr>
      </w:pPr>
    </w:p>
    <w:p w:rsidR="004168F4" w:rsidRPr="007E0501" w:rsidRDefault="004168F4" w:rsidP="004168F4">
      <w:pPr>
        <w:jc w:val="both"/>
        <w:rPr>
          <w:rFonts w:ascii="Arial" w:hAnsi="Arial" w:cs="Arial"/>
        </w:rPr>
      </w:pPr>
    </w:p>
    <w:p w:rsidR="002603F9" w:rsidRDefault="002603F9"/>
    <w:sectPr w:rsidR="00260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8F4"/>
    <w:rsid w:val="00011491"/>
    <w:rsid w:val="00015789"/>
    <w:rsid w:val="0002557C"/>
    <w:rsid w:val="00070EB9"/>
    <w:rsid w:val="00093992"/>
    <w:rsid w:val="000B3FD6"/>
    <w:rsid w:val="000B5BDE"/>
    <w:rsid w:val="000D6DCE"/>
    <w:rsid w:val="001211C9"/>
    <w:rsid w:val="001832C4"/>
    <w:rsid w:val="001836B8"/>
    <w:rsid w:val="001C12A5"/>
    <w:rsid w:val="001D21D5"/>
    <w:rsid w:val="001D7F38"/>
    <w:rsid w:val="001F4FDA"/>
    <w:rsid w:val="002471D1"/>
    <w:rsid w:val="00251779"/>
    <w:rsid w:val="0025482F"/>
    <w:rsid w:val="002603F9"/>
    <w:rsid w:val="00270BD5"/>
    <w:rsid w:val="002748DC"/>
    <w:rsid w:val="002A240F"/>
    <w:rsid w:val="002C59EA"/>
    <w:rsid w:val="002D5EF0"/>
    <w:rsid w:val="002D76ED"/>
    <w:rsid w:val="002E4ADF"/>
    <w:rsid w:val="002E519B"/>
    <w:rsid w:val="003023FD"/>
    <w:rsid w:val="00303E6C"/>
    <w:rsid w:val="00315A0B"/>
    <w:rsid w:val="00316277"/>
    <w:rsid w:val="00396FFE"/>
    <w:rsid w:val="003A0B3E"/>
    <w:rsid w:val="003A4450"/>
    <w:rsid w:val="003A5AF6"/>
    <w:rsid w:val="003C5F83"/>
    <w:rsid w:val="003D14C3"/>
    <w:rsid w:val="003D6FF9"/>
    <w:rsid w:val="003E4324"/>
    <w:rsid w:val="0040109A"/>
    <w:rsid w:val="004168F4"/>
    <w:rsid w:val="0042405D"/>
    <w:rsid w:val="00430BAA"/>
    <w:rsid w:val="00464265"/>
    <w:rsid w:val="00481CBF"/>
    <w:rsid w:val="004841DF"/>
    <w:rsid w:val="00492FEF"/>
    <w:rsid w:val="004A409E"/>
    <w:rsid w:val="004C4BEC"/>
    <w:rsid w:val="004E1825"/>
    <w:rsid w:val="0052446D"/>
    <w:rsid w:val="00525052"/>
    <w:rsid w:val="0053553A"/>
    <w:rsid w:val="0056114D"/>
    <w:rsid w:val="00564DA1"/>
    <w:rsid w:val="00567F10"/>
    <w:rsid w:val="00577ACA"/>
    <w:rsid w:val="005D0693"/>
    <w:rsid w:val="006035AA"/>
    <w:rsid w:val="00610CBC"/>
    <w:rsid w:val="006179CF"/>
    <w:rsid w:val="00674582"/>
    <w:rsid w:val="006838E4"/>
    <w:rsid w:val="00695752"/>
    <w:rsid w:val="006B0F0F"/>
    <w:rsid w:val="006C26AA"/>
    <w:rsid w:val="006D0229"/>
    <w:rsid w:val="006E2208"/>
    <w:rsid w:val="006E5CD1"/>
    <w:rsid w:val="006E781F"/>
    <w:rsid w:val="006F66C2"/>
    <w:rsid w:val="00735409"/>
    <w:rsid w:val="0077371F"/>
    <w:rsid w:val="007C7FBA"/>
    <w:rsid w:val="007D5E05"/>
    <w:rsid w:val="007E7CE5"/>
    <w:rsid w:val="007F7F32"/>
    <w:rsid w:val="00802C7B"/>
    <w:rsid w:val="00802D34"/>
    <w:rsid w:val="00811F70"/>
    <w:rsid w:val="0083241A"/>
    <w:rsid w:val="008679CE"/>
    <w:rsid w:val="0087417C"/>
    <w:rsid w:val="008939E0"/>
    <w:rsid w:val="008C066F"/>
    <w:rsid w:val="008C237B"/>
    <w:rsid w:val="008C32BC"/>
    <w:rsid w:val="008C40A1"/>
    <w:rsid w:val="009018D1"/>
    <w:rsid w:val="00911CF7"/>
    <w:rsid w:val="0091333F"/>
    <w:rsid w:val="0095332B"/>
    <w:rsid w:val="00962B68"/>
    <w:rsid w:val="009657D1"/>
    <w:rsid w:val="00970A7C"/>
    <w:rsid w:val="0097110E"/>
    <w:rsid w:val="0097145F"/>
    <w:rsid w:val="009945DF"/>
    <w:rsid w:val="009950E7"/>
    <w:rsid w:val="009B0608"/>
    <w:rsid w:val="009C6D3F"/>
    <w:rsid w:val="009C7E3A"/>
    <w:rsid w:val="009F06BF"/>
    <w:rsid w:val="00A21A42"/>
    <w:rsid w:val="00A2307F"/>
    <w:rsid w:val="00A236E2"/>
    <w:rsid w:val="00A411C1"/>
    <w:rsid w:val="00A850BB"/>
    <w:rsid w:val="00AA2FB9"/>
    <w:rsid w:val="00AA5574"/>
    <w:rsid w:val="00AB6236"/>
    <w:rsid w:val="00AC4A53"/>
    <w:rsid w:val="00AE1489"/>
    <w:rsid w:val="00AE2A81"/>
    <w:rsid w:val="00B04D1E"/>
    <w:rsid w:val="00B36261"/>
    <w:rsid w:val="00B40523"/>
    <w:rsid w:val="00B42EDB"/>
    <w:rsid w:val="00B61C80"/>
    <w:rsid w:val="00B65F09"/>
    <w:rsid w:val="00B705FC"/>
    <w:rsid w:val="00B73F05"/>
    <w:rsid w:val="00BC27FB"/>
    <w:rsid w:val="00BE3032"/>
    <w:rsid w:val="00C03724"/>
    <w:rsid w:val="00CB0235"/>
    <w:rsid w:val="00CB0D60"/>
    <w:rsid w:val="00D02215"/>
    <w:rsid w:val="00D057E7"/>
    <w:rsid w:val="00D12730"/>
    <w:rsid w:val="00D309F3"/>
    <w:rsid w:val="00D41D2F"/>
    <w:rsid w:val="00D8330F"/>
    <w:rsid w:val="00D917EC"/>
    <w:rsid w:val="00DA688A"/>
    <w:rsid w:val="00E00ECD"/>
    <w:rsid w:val="00E237B7"/>
    <w:rsid w:val="00E448CC"/>
    <w:rsid w:val="00E76329"/>
    <w:rsid w:val="00E92EA7"/>
    <w:rsid w:val="00EC1A13"/>
    <w:rsid w:val="00EC1E2E"/>
    <w:rsid w:val="00F20433"/>
    <w:rsid w:val="00F20E16"/>
    <w:rsid w:val="00F320B9"/>
    <w:rsid w:val="00F610AE"/>
    <w:rsid w:val="00F93105"/>
    <w:rsid w:val="00FB3BDD"/>
    <w:rsid w:val="00FB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37BDB"/>
  <w15:chartTrackingRefBased/>
  <w15:docId w15:val="{5720B439-FB15-4BF8-8E53-68641A94F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168F4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68F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DefaultParagraphFont"/>
    <w:rsid w:val="004168F4"/>
  </w:style>
  <w:style w:type="paragraph" w:customStyle="1" w:styleId="paragraph">
    <w:name w:val="paragraph"/>
    <w:basedOn w:val="Normal"/>
    <w:rsid w:val="004168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zh-CN"/>
    </w:rPr>
  </w:style>
  <w:style w:type="character" w:customStyle="1" w:styleId="normaltextrun">
    <w:name w:val="normaltextrun"/>
    <w:basedOn w:val="DefaultParagraphFont"/>
    <w:rsid w:val="00416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hildreninwales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Hunt</dc:creator>
  <cp:keywords/>
  <dc:description/>
  <cp:lastModifiedBy>Cindy Hunt</cp:lastModifiedBy>
  <cp:revision>1</cp:revision>
  <dcterms:created xsi:type="dcterms:W3CDTF">2021-01-10T09:11:00Z</dcterms:created>
  <dcterms:modified xsi:type="dcterms:W3CDTF">2021-01-10T09:29:00Z</dcterms:modified>
</cp:coreProperties>
</file>