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94262" w14:textId="7249FF0F" w:rsidR="001C7532" w:rsidRDefault="003308F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Marketing in Practice </w:t>
      </w:r>
    </w:p>
    <w:p w14:paraId="1BCAE1E8" w14:textId="514933B5" w:rsidR="003308F0" w:rsidRDefault="003308F0">
      <w:pPr>
        <w:rPr>
          <w:rFonts w:ascii="Arial" w:hAnsi="Arial" w:cs="Arial"/>
          <w:sz w:val="36"/>
          <w:szCs w:val="36"/>
        </w:rPr>
      </w:pPr>
    </w:p>
    <w:p w14:paraId="005189F7" w14:textId="3A8D18E7" w:rsidR="003308F0" w:rsidRDefault="003308F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Assignment 1: Creative brief for TV advertisement</w:t>
      </w:r>
    </w:p>
    <w:p w14:paraId="520126C4" w14:textId="113906AC" w:rsidR="003308F0" w:rsidRDefault="003308F0">
      <w:pPr>
        <w:rPr>
          <w:rFonts w:ascii="Arial" w:hAnsi="Arial" w:cs="Arial"/>
          <w:sz w:val="36"/>
          <w:szCs w:val="36"/>
        </w:rPr>
      </w:pPr>
    </w:p>
    <w:p w14:paraId="53C1A350" w14:textId="46A3220F" w:rsidR="003308F0" w:rsidRDefault="003308F0">
      <w:pPr>
        <w:rPr>
          <w:rFonts w:ascii="Arial" w:hAnsi="Arial" w:cs="Arial"/>
          <w:sz w:val="36"/>
          <w:szCs w:val="36"/>
        </w:rPr>
      </w:pPr>
    </w:p>
    <w:p w14:paraId="7B5E65CC" w14:textId="6F7446D5" w:rsidR="003308F0" w:rsidRDefault="003308F0">
      <w:pPr>
        <w:rPr>
          <w:rFonts w:ascii="Arial" w:hAnsi="Arial" w:cs="Arial"/>
          <w:sz w:val="36"/>
          <w:szCs w:val="36"/>
        </w:rPr>
      </w:pPr>
    </w:p>
    <w:p w14:paraId="46E60DC0" w14:textId="77777777" w:rsidR="00495F41" w:rsidRDefault="006A414B">
      <w:r>
        <w:rPr>
          <w:rFonts w:ascii="Arial" w:hAnsi="Arial" w:cs="Arial"/>
          <w:sz w:val="36"/>
          <w:szCs w:val="36"/>
        </w:rPr>
        <w:t>Link:</w:t>
      </w:r>
      <w:r w:rsidR="00495F41" w:rsidRPr="00495F41">
        <w:t xml:space="preserve"> </w:t>
      </w:r>
    </w:p>
    <w:p w14:paraId="5B8E509B" w14:textId="77777777" w:rsidR="00495F41" w:rsidRDefault="00495F41"/>
    <w:p w14:paraId="76294C05" w14:textId="77777777" w:rsidR="00495F41" w:rsidRDefault="00495F41">
      <w:pPr>
        <w:rPr>
          <w:rFonts w:ascii="Arial" w:hAnsi="Arial" w:cs="Arial"/>
          <w:sz w:val="36"/>
          <w:szCs w:val="36"/>
        </w:rPr>
      </w:pPr>
    </w:p>
    <w:p w14:paraId="200E4E4F" w14:textId="32F6B33B" w:rsidR="006A414B" w:rsidRDefault="00871904">
      <w:pPr>
        <w:rPr>
          <w:rFonts w:ascii="Arial" w:hAnsi="Arial" w:cs="Arial"/>
          <w:sz w:val="36"/>
          <w:szCs w:val="36"/>
        </w:rPr>
      </w:pPr>
      <w:hyperlink r:id="rId4" w:history="1">
        <w:r w:rsidRPr="00D158AA">
          <w:rPr>
            <w:rStyle w:val="Hyperlink"/>
            <w:rFonts w:ascii="Arial" w:hAnsi="Arial" w:cs="Arial"/>
            <w:sz w:val="36"/>
            <w:szCs w:val="36"/>
          </w:rPr>
          <w:t>https://express.adobe.com/video/viauvyM4TX</w:t>
        </w:r>
        <w:r w:rsidRPr="00D158AA">
          <w:rPr>
            <w:rStyle w:val="Hyperlink"/>
            <w:rFonts w:ascii="Arial" w:hAnsi="Arial" w:cs="Arial"/>
            <w:sz w:val="36"/>
            <w:szCs w:val="36"/>
          </w:rPr>
          <w:t>H</w:t>
        </w:r>
        <w:r w:rsidRPr="00D158AA">
          <w:rPr>
            <w:rStyle w:val="Hyperlink"/>
            <w:rFonts w:ascii="Arial" w:hAnsi="Arial" w:cs="Arial"/>
            <w:sz w:val="36"/>
            <w:szCs w:val="36"/>
          </w:rPr>
          <w:t>JQ</w:t>
        </w:r>
      </w:hyperlink>
    </w:p>
    <w:p w14:paraId="4EA371C0" w14:textId="77777777" w:rsidR="00871904" w:rsidRDefault="00871904">
      <w:pPr>
        <w:rPr>
          <w:rFonts w:ascii="Arial" w:hAnsi="Arial" w:cs="Arial"/>
          <w:sz w:val="36"/>
          <w:szCs w:val="36"/>
        </w:rPr>
      </w:pPr>
    </w:p>
    <w:p w14:paraId="0A8B7959" w14:textId="23BB07A7" w:rsidR="003308F0" w:rsidRDefault="003308F0">
      <w:pPr>
        <w:rPr>
          <w:rFonts w:ascii="Arial" w:hAnsi="Arial" w:cs="Arial"/>
          <w:sz w:val="36"/>
          <w:szCs w:val="36"/>
        </w:rPr>
      </w:pPr>
    </w:p>
    <w:p w14:paraId="59214D9C" w14:textId="6DAB3F7F" w:rsidR="003308F0" w:rsidRDefault="003308F0">
      <w:pPr>
        <w:rPr>
          <w:rFonts w:ascii="Arial" w:hAnsi="Arial" w:cs="Arial"/>
          <w:sz w:val="36"/>
          <w:szCs w:val="36"/>
        </w:rPr>
      </w:pPr>
    </w:p>
    <w:p w14:paraId="5DAFE591" w14:textId="174AFA7D" w:rsidR="003308F0" w:rsidRPr="003308F0" w:rsidRDefault="003308F0" w:rsidP="003308F0">
      <w:pPr>
        <w:jc w:val="both"/>
        <w:rPr>
          <w:rFonts w:ascii="Arial" w:hAnsi="Arial" w:cs="Arial"/>
        </w:rPr>
      </w:pPr>
    </w:p>
    <w:p w14:paraId="460F6BF3" w14:textId="58AD133B" w:rsidR="003308F0" w:rsidRDefault="003308F0">
      <w:pPr>
        <w:rPr>
          <w:rFonts w:ascii="Arial" w:hAnsi="Arial" w:cs="Arial"/>
          <w:sz w:val="36"/>
          <w:szCs w:val="36"/>
        </w:rPr>
      </w:pPr>
    </w:p>
    <w:p w14:paraId="02C7A2FE" w14:textId="1CFB573C" w:rsidR="003308F0" w:rsidRDefault="006A414B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References</w:t>
      </w:r>
      <w:r w:rsidR="00B90D19">
        <w:rPr>
          <w:rFonts w:ascii="Arial" w:hAnsi="Arial" w:cs="Arial"/>
          <w:sz w:val="36"/>
          <w:szCs w:val="36"/>
        </w:rPr>
        <w:t>:</w:t>
      </w:r>
    </w:p>
    <w:p w14:paraId="6854771C" w14:textId="77777777" w:rsidR="00B90D19" w:rsidRDefault="00B90D19">
      <w:pPr>
        <w:rPr>
          <w:rFonts w:ascii="Arial" w:hAnsi="Arial" w:cs="Arial"/>
          <w:sz w:val="36"/>
          <w:szCs w:val="36"/>
        </w:rPr>
      </w:pPr>
    </w:p>
    <w:p w14:paraId="0683943D" w14:textId="09CE7D47" w:rsidR="00421104" w:rsidRDefault="00260959" w:rsidP="00260959">
      <w:pPr>
        <w:jc w:val="both"/>
        <w:rPr>
          <w:rFonts w:ascii="Arial" w:hAnsi="Arial" w:cs="Arial"/>
        </w:rPr>
      </w:pPr>
      <w:r w:rsidRPr="00C262A2">
        <w:rPr>
          <w:rFonts w:ascii="Arial" w:hAnsi="Arial" w:cs="Arial"/>
          <w:i/>
          <w:iCs/>
        </w:rPr>
        <w:t>Average monthly snow and rainfall in Swansea (Wales) in inches</w:t>
      </w:r>
      <w:r w:rsidRPr="00260959">
        <w:rPr>
          <w:rFonts w:ascii="Arial" w:hAnsi="Arial" w:cs="Arial"/>
        </w:rPr>
        <w:t xml:space="preserve">. (2023). Retrieved from </w:t>
      </w:r>
      <w:proofErr w:type="spellStart"/>
      <w:r w:rsidRPr="00260959">
        <w:rPr>
          <w:rFonts w:ascii="Arial" w:hAnsi="Arial" w:cs="Arial"/>
        </w:rPr>
        <w:t>Wheather</w:t>
      </w:r>
      <w:proofErr w:type="spellEnd"/>
      <w:r w:rsidR="00AD57AC">
        <w:rPr>
          <w:rFonts w:ascii="Arial" w:hAnsi="Arial" w:cs="Arial"/>
        </w:rPr>
        <w:t xml:space="preserve"> </w:t>
      </w:r>
      <w:r w:rsidR="003C7D79">
        <w:rPr>
          <w:rFonts w:ascii="Arial" w:hAnsi="Arial" w:cs="Arial"/>
        </w:rPr>
        <w:t>&amp;</w:t>
      </w:r>
      <w:r w:rsidR="007261DF">
        <w:rPr>
          <w:rFonts w:ascii="Arial" w:hAnsi="Arial" w:cs="Arial"/>
        </w:rPr>
        <w:t xml:space="preserve">Climate </w:t>
      </w:r>
    </w:p>
    <w:p w14:paraId="27BABF49" w14:textId="1F9F8B9F" w:rsidR="00260959" w:rsidRDefault="00000000" w:rsidP="00260959">
      <w:pPr>
        <w:jc w:val="both"/>
        <w:rPr>
          <w:rFonts w:ascii="Arial" w:hAnsi="Arial" w:cs="Arial"/>
        </w:rPr>
      </w:pPr>
      <w:hyperlink r:id="rId5" w:history="1">
        <w:r w:rsidR="00C21D13" w:rsidRPr="00D158AA">
          <w:rPr>
            <w:rStyle w:val="Hyperlink"/>
            <w:rFonts w:ascii="Arial" w:hAnsi="Arial" w:cs="Arial"/>
          </w:rPr>
          <w:t>https://weather-and-climate.com/average-monthly-precipitation-Rainfall-inches,swansea-glamorgan-gb,United-Kingdom</w:t>
        </w:r>
      </w:hyperlink>
    </w:p>
    <w:p w14:paraId="65E18914" w14:textId="77777777" w:rsidR="00C21D13" w:rsidRDefault="00C21D13" w:rsidP="00260959">
      <w:pPr>
        <w:jc w:val="both"/>
        <w:rPr>
          <w:rFonts w:ascii="Arial" w:hAnsi="Arial" w:cs="Arial"/>
        </w:rPr>
      </w:pPr>
    </w:p>
    <w:p w14:paraId="74E6D406" w14:textId="77777777" w:rsidR="00F77A52" w:rsidRDefault="00F77A52" w:rsidP="00260959">
      <w:pPr>
        <w:jc w:val="both"/>
        <w:rPr>
          <w:rFonts w:ascii="Arial" w:hAnsi="Arial" w:cs="Arial"/>
        </w:rPr>
      </w:pPr>
    </w:p>
    <w:p w14:paraId="6C6145DF" w14:textId="77777777" w:rsidR="00C21D13" w:rsidRPr="00C21D13" w:rsidRDefault="00C21D13" w:rsidP="00C21D13">
      <w:pPr>
        <w:jc w:val="both"/>
        <w:rPr>
          <w:rFonts w:ascii="Arial" w:hAnsi="Arial" w:cs="Arial"/>
        </w:rPr>
      </w:pPr>
      <w:r w:rsidRPr="00C21D13">
        <w:rPr>
          <w:rFonts w:ascii="Arial" w:hAnsi="Arial" w:cs="Arial"/>
        </w:rPr>
        <w:t xml:space="preserve">Baldwin, D. (2018, March 13). </w:t>
      </w:r>
      <w:r w:rsidRPr="00C262A2">
        <w:rPr>
          <w:rFonts w:ascii="Arial" w:hAnsi="Arial" w:cs="Arial"/>
          <w:i/>
          <w:iCs/>
        </w:rPr>
        <w:t>3 Target Audiences to Market Your Meal Delivery Service To.</w:t>
      </w:r>
      <w:r w:rsidRPr="00C21D13">
        <w:rPr>
          <w:rFonts w:ascii="Arial" w:hAnsi="Arial" w:cs="Arial"/>
        </w:rPr>
        <w:t xml:space="preserve"> Retrieved</w:t>
      </w:r>
    </w:p>
    <w:p w14:paraId="6AC277B7" w14:textId="007DCCA8" w:rsidR="00D84E69" w:rsidRDefault="00C21D13" w:rsidP="00D84E69">
      <w:pPr>
        <w:jc w:val="both"/>
        <w:rPr>
          <w:rFonts w:ascii="Arial" w:hAnsi="Arial" w:cs="Arial"/>
        </w:rPr>
      </w:pPr>
      <w:r w:rsidRPr="00C21D13">
        <w:rPr>
          <w:rFonts w:ascii="Arial" w:hAnsi="Arial" w:cs="Arial"/>
        </w:rPr>
        <w:t xml:space="preserve">from Medium.com: </w:t>
      </w:r>
    </w:p>
    <w:p w14:paraId="72AEC635" w14:textId="1FA3A405" w:rsidR="00C21D13" w:rsidRDefault="00F77A52" w:rsidP="00C21D13">
      <w:pPr>
        <w:jc w:val="both"/>
        <w:rPr>
          <w:rFonts w:ascii="Arial" w:hAnsi="Arial" w:cs="Arial"/>
        </w:rPr>
      </w:pPr>
      <w:hyperlink r:id="rId6" w:history="1">
        <w:r w:rsidRPr="00D158AA">
          <w:rPr>
            <w:rStyle w:val="Hyperlink"/>
            <w:rFonts w:ascii="Arial" w:hAnsi="Arial" w:cs="Arial"/>
          </w:rPr>
          <w:t>https://medium.com/@</w:t>
        </w:r>
        <w:r w:rsidRPr="00A16895">
          <w:rPr>
            <w:rStyle w:val="Hyperlink"/>
            <w:rFonts w:ascii="Arial" w:hAnsi="Arial" w:cs="Arial"/>
            <w:i/>
            <w:iCs/>
          </w:rPr>
          <w:t>anthembranding</w:t>
        </w:r>
        <w:r w:rsidRPr="00D158AA">
          <w:rPr>
            <w:rStyle w:val="Hyperlink"/>
            <w:rFonts w:ascii="Arial" w:hAnsi="Arial" w:cs="Arial"/>
          </w:rPr>
          <w:t>_boulder/3-target-audiences-to-market-your-meal-delivery-service-to-a4f18e353527</w:t>
        </w:r>
      </w:hyperlink>
    </w:p>
    <w:p w14:paraId="5D54B654" w14:textId="77777777" w:rsidR="00D84E69" w:rsidRDefault="00D84E69" w:rsidP="00C21D13">
      <w:pPr>
        <w:jc w:val="both"/>
        <w:rPr>
          <w:rFonts w:ascii="Arial" w:hAnsi="Arial" w:cs="Arial"/>
        </w:rPr>
      </w:pPr>
    </w:p>
    <w:p w14:paraId="65283C3B" w14:textId="77777777" w:rsidR="00F77A52" w:rsidRDefault="00F77A52" w:rsidP="00C21D13">
      <w:pPr>
        <w:jc w:val="both"/>
        <w:rPr>
          <w:rFonts w:ascii="Arial" w:hAnsi="Arial" w:cs="Arial"/>
        </w:rPr>
      </w:pPr>
    </w:p>
    <w:p w14:paraId="41C9EF66" w14:textId="77777777" w:rsidR="004027D4" w:rsidRPr="004027D4" w:rsidRDefault="004027D4" w:rsidP="004027D4">
      <w:pPr>
        <w:jc w:val="both"/>
        <w:rPr>
          <w:rFonts w:ascii="Arial" w:hAnsi="Arial" w:cs="Arial"/>
        </w:rPr>
      </w:pPr>
      <w:r w:rsidRPr="004027D4">
        <w:rPr>
          <w:rFonts w:ascii="Arial" w:hAnsi="Arial" w:cs="Arial"/>
        </w:rPr>
        <w:t xml:space="preserve">Bennett, P. (2021, October 21). </w:t>
      </w:r>
      <w:r w:rsidRPr="009D63DF">
        <w:rPr>
          <w:rFonts w:ascii="Arial" w:hAnsi="Arial" w:cs="Arial"/>
          <w:i/>
          <w:iCs/>
        </w:rPr>
        <w:t>Direct vs. Indirect Competition, Explained.</w:t>
      </w:r>
      <w:r w:rsidRPr="004027D4">
        <w:rPr>
          <w:rFonts w:ascii="Arial" w:hAnsi="Arial" w:cs="Arial"/>
        </w:rPr>
        <w:t xml:space="preserve"> Retrieved from </w:t>
      </w:r>
      <w:proofErr w:type="spellStart"/>
      <w:r w:rsidRPr="004027D4">
        <w:rPr>
          <w:rFonts w:ascii="Arial" w:hAnsi="Arial" w:cs="Arial"/>
        </w:rPr>
        <w:t>Hubspot</w:t>
      </w:r>
      <w:proofErr w:type="spellEnd"/>
      <w:r w:rsidRPr="004027D4">
        <w:rPr>
          <w:rFonts w:ascii="Arial" w:hAnsi="Arial" w:cs="Arial"/>
        </w:rPr>
        <w:t>:</w:t>
      </w:r>
    </w:p>
    <w:p w14:paraId="10412B2C" w14:textId="7F1AD3E5" w:rsidR="00F77A52" w:rsidRDefault="00000000" w:rsidP="004027D4">
      <w:pPr>
        <w:jc w:val="both"/>
        <w:rPr>
          <w:rFonts w:ascii="Arial" w:hAnsi="Arial" w:cs="Arial"/>
        </w:rPr>
      </w:pPr>
      <w:hyperlink r:id="rId7" w:history="1">
        <w:r w:rsidR="004027D4" w:rsidRPr="00D158AA">
          <w:rPr>
            <w:rStyle w:val="Hyperlink"/>
            <w:rFonts w:ascii="Arial" w:hAnsi="Arial" w:cs="Arial"/>
          </w:rPr>
          <w:t>https://blog.hubspot.com/marketing/direct-indirect-competition</w:t>
        </w:r>
      </w:hyperlink>
    </w:p>
    <w:p w14:paraId="07DADF69" w14:textId="77777777" w:rsidR="004027D4" w:rsidRDefault="004027D4" w:rsidP="004027D4">
      <w:pPr>
        <w:jc w:val="both"/>
        <w:rPr>
          <w:rFonts w:ascii="Arial" w:hAnsi="Arial" w:cs="Arial"/>
        </w:rPr>
      </w:pPr>
    </w:p>
    <w:p w14:paraId="6F410725" w14:textId="77777777" w:rsidR="00C5356F" w:rsidRDefault="00C5356F" w:rsidP="004027D4">
      <w:pPr>
        <w:jc w:val="both"/>
        <w:rPr>
          <w:rFonts w:ascii="Arial" w:hAnsi="Arial" w:cs="Arial"/>
        </w:rPr>
      </w:pPr>
    </w:p>
    <w:p w14:paraId="768E80C4" w14:textId="77777777" w:rsidR="00C5356F" w:rsidRPr="00BB5492" w:rsidRDefault="00C5356F" w:rsidP="00C5356F">
      <w:pPr>
        <w:jc w:val="both"/>
        <w:rPr>
          <w:rFonts w:ascii="Arial" w:hAnsi="Arial" w:cs="Arial"/>
          <w:i/>
          <w:iCs/>
        </w:rPr>
      </w:pPr>
      <w:proofErr w:type="spellStart"/>
      <w:r w:rsidRPr="00C5356F">
        <w:rPr>
          <w:rFonts w:ascii="Arial" w:hAnsi="Arial" w:cs="Arial"/>
        </w:rPr>
        <w:t>Bjarnadottir</w:t>
      </w:r>
      <w:proofErr w:type="spellEnd"/>
      <w:r w:rsidRPr="00C5356F">
        <w:rPr>
          <w:rFonts w:ascii="Arial" w:hAnsi="Arial" w:cs="Arial"/>
        </w:rPr>
        <w:t xml:space="preserve">, A. (2023, February). </w:t>
      </w:r>
      <w:r w:rsidRPr="00BB5492">
        <w:rPr>
          <w:rFonts w:ascii="Arial" w:hAnsi="Arial" w:cs="Arial"/>
          <w:i/>
          <w:iCs/>
        </w:rPr>
        <w:t>Tomatoes 101: Nutrition Facts and Health Benefits. Retrieved from</w:t>
      </w:r>
    </w:p>
    <w:p w14:paraId="44DD7F36" w14:textId="29B7FDB1" w:rsidR="00C5356F" w:rsidRDefault="00C5356F" w:rsidP="00C5356F">
      <w:pPr>
        <w:jc w:val="both"/>
        <w:rPr>
          <w:rFonts w:ascii="Arial" w:hAnsi="Arial" w:cs="Arial"/>
        </w:rPr>
      </w:pPr>
      <w:r w:rsidRPr="00C5356F">
        <w:rPr>
          <w:rFonts w:ascii="Arial" w:hAnsi="Arial" w:cs="Arial"/>
        </w:rPr>
        <w:t xml:space="preserve">Healthline: </w:t>
      </w:r>
      <w:hyperlink r:id="rId8" w:history="1">
        <w:r w:rsidRPr="00D158AA">
          <w:rPr>
            <w:rStyle w:val="Hyperlink"/>
            <w:rFonts w:ascii="Arial" w:hAnsi="Arial" w:cs="Arial"/>
          </w:rPr>
          <w:t>https://www.healthline.com/nutrition/foods/tomatoes</w:t>
        </w:r>
      </w:hyperlink>
    </w:p>
    <w:p w14:paraId="2E0DE1F7" w14:textId="77777777" w:rsidR="0064000B" w:rsidRDefault="0064000B" w:rsidP="00C5356F">
      <w:pPr>
        <w:jc w:val="both"/>
        <w:rPr>
          <w:rFonts w:ascii="Arial" w:hAnsi="Arial" w:cs="Arial"/>
        </w:rPr>
      </w:pPr>
    </w:p>
    <w:p w14:paraId="2997EA25" w14:textId="77777777" w:rsidR="0064000B" w:rsidRDefault="0064000B" w:rsidP="00C5356F">
      <w:pPr>
        <w:jc w:val="both"/>
        <w:rPr>
          <w:rFonts w:ascii="Arial" w:hAnsi="Arial" w:cs="Arial"/>
        </w:rPr>
      </w:pPr>
    </w:p>
    <w:p w14:paraId="0EED27F0" w14:textId="2ABD3A05" w:rsidR="0064000B" w:rsidRDefault="0064000B" w:rsidP="00C5356F">
      <w:pPr>
        <w:jc w:val="both"/>
        <w:rPr>
          <w:rFonts w:ascii="Arial" w:hAnsi="Arial" w:cs="Arial"/>
        </w:rPr>
      </w:pPr>
      <w:proofErr w:type="spellStart"/>
      <w:r w:rsidRPr="0064000B">
        <w:rPr>
          <w:rFonts w:ascii="Arial" w:hAnsi="Arial" w:cs="Arial"/>
        </w:rPr>
        <w:t>Delin</w:t>
      </w:r>
      <w:proofErr w:type="spellEnd"/>
      <w:r w:rsidRPr="0064000B">
        <w:rPr>
          <w:rFonts w:ascii="Arial" w:hAnsi="Arial" w:cs="Arial"/>
        </w:rPr>
        <w:t xml:space="preserve">, J. (2007). </w:t>
      </w:r>
      <w:r w:rsidRPr="007B2AFC">
        <w:rPr>
          <w:rFonts w:ascii="Arial" w:hAnsi="Arial" w:cs="Arial"/>
          <w:i/>
          <w:iCs/>
        </w:rPr>
        <w:t>Brand Tone of Voice.</w:t>
      </w:r>
      <w:r w:rsidRPr="0064000B">
        <w:rPr>
          <w:rFonts w:ascii="Arial" w:hAnsi="Arial" w:cs="Arial"/>
        </w:rPr>
        <w:t xml:space="preserve"> February: Journal of Applied Linguistics.</w:t>
      </w:r>
    </w:p>
    <w:p w14:paraId="536BFDCB" w14:textId="77777777" w:rsidR="00001B50" w:rsidRDefault="00001B50" w:rsidP="00C5356F">
      <w:pPr>
        <w:jc w:val="both"/>
        <w:rPr>
          <w:rFonts w:ascii="Arial" w:hAnsi="Arial" w:cs="Arial"/>
        </w:rPr>
      </w:pPr>
    </w:p>
    <w:p w14:paraId="6669428F" w14:textId="77777777" w:rsidR="00001B50" w:rsidRPr="007B2AFC" w:rsidRDefault="00001B50" w:rsidP="00C5356F">
      <w:pPr>
        <w:jc w:val="both"/>
        <w:rPr>
          <w:rFonts w:ascii="Arial" w:hAnsi="Arial" w:cs="Arial"/>
          <w:i/>
          <w:iCs/>
        </w:rPr>
      </w:pPr>
    </w:p>
    <w:p w14:paraId="15B898AB" w14:textId="77777777" w:rsidR="00CC6D48" w:rsidRDefault="00001B50" w:rsidP="00001B50">
      <w:pPr>
        <w:jc w:val="both"/>
        <w:rPr>
          <w:rFonts w:ascii="Arial" w:hAnsi="Arial" w:cs="Arial"/>
        </w:rPr>
      </w:pPr>
      <w:r w:rsidRPr="007B2AFC">
        <w:rPr>
          <w:rFonts w:ascii="Arial" w:hAnsi="Arial" w:cs="Arial"/>
          <w:i/>
          <w:iCs/>
        </w:rPr>
        <w:lastRenderedPageBreak/>
        <w:t>Food Packing</w:t>
      </w:r>
      <w:r w:rsidRPr="00001B50">
        <w:rPr>
          <w:rFonts w:ascii="Arial" w:hAnsi="Arial" w:cs="Arial"/>
        </w:rPr>
        <w:t xml:space="preserve">. (2023). Retrieved from Kite: </w:t>
      </w:r>
    </w:p>
    <w:p w14:paraId="6F52F152" w14:textId="209E5DAD" w:rsidR="00001B50" w:rsidRDefault="00000000" w:rsidP="00001B50">
      <w:pPr>
        <w:jc w:val="both"/>
        <w:rPr>
          <w:rFonts w:ascii="Arial" w:hAnsi="Arial" w:cs="Arial"/>
        </w:rPr>
      </w:pPr>
      <w:hyperlink r:id="rId9" w:history="1">
        <w:r w:rsidR="00CC6D48" w:rsidRPr="00D158AA">
          <w:rPr>
            <w:rStyle w:val="Hyperlink"/>
            <w:rFonts w:ascii="Arial" w:hAnsi="Arial" w:cs="Arial"/>
          </w:rPr>
          <w:t>https://www.kitepackaging.co.uk/scp/foodpackaging/kraft-takeaway-boxes/</w:t>
        </w:r>
      </w:hyperlink>
    </w:p>
    <w:p w14:paraId="3BF35685" w14:textId="77777777" w:rsidR="00CC6D48" w:rsidRDefault="00CC6D48" w:rsidP="00001B50">
      <w:pPr>
        <w:jc w:val="both"/>
        <w:rPr>
          <w:rFonts w:ascii="Arial" w:hAnsi="Arial" w:cs="Arial"/>
        </w:rPr>
      </w:pPr>
    </w:p>
    <w:p w14:paraId="14315DF7" w14:textId="77777777" w:rsidR="00514A4B" w:rsidRDefault="00514A4B" w:rsidP="00001B50">
      <w:pPr>
        <w:jc w:val="both"/>
        <w:rPr>
          <w:rFonts w:ascii="Arial" w:hAnsi="Arial" w:cs="Arial"/>
        </w:rPr>
      </w:pPr>
    </w:p>
    <w:p w14:paraId="7EB9A5AF" w14:textId="7FF22EC8" w:rsidR="00001B50" w:rsidRDefault="00514A4B" w:rsidP="00001B50">
      <w:pPr>
        <w:jc w:val="both"/>
        <w:rPr>
          <w:rFonts w:ascii="Arial" w:hAnsi="Arial" w:cs="Arial"/>
        </w:rPr>
      </w:pPr>
      <w:r w:rsidRPr="00514A4B">
        <w:rPr>
          <w:rFonts w:ascii="Arial" w:hAnsi="Arial" w:cs="Arial"/>
        </w:rPr>
        <w:t>Kotler, P. (2000)</w:t>
      </w:r>
      <w:r w:rsidR="007B2AFC" w:rsidRPr="00514A4B">
        <w:rPr>
          <w:rFonts w:ascii="Arial" w:hAnsi="Arial" w:cs="Arial"/>
        </w:rPr>
        <w:t>.,</w:t>
      </w:r>
      <w:r w:rsidRPr="00514A4B">
        <w:rPr>
          <w:rFonts w:ascii="Arial" w:hAnsi="Arial" w:cs="Arial"/>
        </w:rPr>
        <w:t xml:space="preserve"> </w:t>
      </w:r>
      <w:r w:rsidRPr="007B2AFC">
        <w:rPr>
          <w:rFonts w:ascii="Arial" w:hAnsi="Arial" w:cs="Arial"/>
          <w:i/>
          <w:iCs/>
        </w:rPr>
        <w:t>Marketing Management</w:t>
      </w:r>
      <w:r w:rsidRPr="00514A4B">
        <w:rPr>
          <w:rFonts w:ascii="Arial" w:hAnsi="Arial" w:cs="Arial"/>
        </w:rPr>
        <w:t>. Prentice Hall.</w:t>
      </w:r>
    </w:p>
    <w:p w14:paraId="39378CCF" w14:textId="77777777" w:rsidR="00DA6B1D" w:rsidRDefault="00DA6B1D" w:rsidP="00001B50">
      <w:pPr>
        <w:jc w:val="both"/>
        <w:rPr>
          <w:rFonts w:ascii="Arial" w:hAnsi="Arial" w:cs="Arial"/>
        </w:rPr>
      </w:pPr>
    </w:p>
    <w:p w14:paraId="5C318CEC" w14:textId="77777777" w:rsidR="00DA6B1D" w:rsidRDefault="00DA6B1D" w:rsidP="00001B50">
      <w:pPr>
        <w:jc w:val="both"/>
        <w:rPr>
          <w:rFonts w:ascii="Arial" w:hAnsi="Arial" w:cs="Arial"/>
        </w:rPr>
      </w:pPr>
    </w:p>
    <w:p w14:paraId="1E98E0F6" w14:textId="77777777" w:rsidR="00DA6B1D" w:rsidRPr="00DA6B1D" w:rsidRDefault="00DA6B1D" w:rsidP="00DA6B1D">
      <w:pPr>
        <w:jc w:val="both"/>
        <w:rPr>
          <w:rFonts w:ascii="Arial" w:hAnsi="Arial" w:cs="Arial"/>
        </w:rPr>
      </w:pPr>
      <w:r w:rsidRPr="00DA6B1D">
        <w:rPr>
          <w:rFonts w:ascii="Arial" w:hAnsi="Arial" w:cs="Arial"/>
        </w:rPr>
        <w:t>Schreiner, E. (2019, January 29). Five Characteristics of a Good Work Ethic. Retrieved from Chron:</w:t>
      </w:r>
    </w:p>
    <w:p w14:paraId="0F5B9CD8" w14:textId="082ECF34" w:rsidR="00DA6B1D" w:rsidRDefault="00000000" w:rsidP="00DA6B1D">
      <w:pPr>
        <w:jc w:val="both"/>
        <w:rPr>
          <w:rFonts w:ascii="Arial" w:hAnsi="Arial" w:cs="Arial"/>
        </w:rPr>
      </w:pPr>
      <w:hyperlink r:id="rId10" w:history="1">
        <w:r w:rsidR="00DA6B1D" w:rsidRPr="00D158AA">
          <w:rPr>
            <w:rStyle w:val="Hyperlink"/>
            <w:rFonts w:ascii="Arial" w:hAnsi="Arial" w:cs="Arial"/>
          </w:rPr>
          <w:t>https://smallbusiness.chron.com/five-characteristics-good-work-ethic-10382.html</w:t>
        </w:r>
      </w:hyperlink>
    </w:p>
    <w:p w14:paraId="08A07216" w14:textId="77777777" w:rsidR="00DA6B1D" w:rsidRDefault="00DA6B1D" w:rsidP="00DA6B1D">
      <w:pPr>
        <w:jc w:val="both"/>
        <w:rPr>
          <w:rFonts w:ascii="Arial" w:hAnsi="Arial" w:cs="Arial"/>
        </w:rPr>
      </w:pPr>
    </w:p>
    <w:p w14:paraId="4B237694" w14:textId="77777777" w:rsidR="00661893" w:rsidRDefault="00661893" w:rsidP="00DA6B1D">
      <w:pPr>
        <w:jc w:val="both"/>
        <w:rPr>
          <w:rFonts w:ascii="Arial" w:hAnsi="Arial" w:cs="Arial"/>
        </w:rPr>
      </w:pPr>
    </w:p>
    <w:p w14:paraId="71F7598F" w14:textId="7ECDD3F6" w:rsidR="001D2413" w:rsidRDefault="001D2413" w:rsidP="00DA6B1D">
      <w:pPr>
        <w:jc w:val="both"/>
        <w:rPr>
          <w:rFonts w:ascii="Arial" w:hAnsi="Arial" w:cs="Arial"/>
        </w:rPr>
      </w:pPr>
      <w:proofErr w:type="spellStart"/>
      <w:r w:rsidRPr="001D2413">
        <w:rPr>
          <w:rFonts w:ascii="Arial" w:hAnsi="Arial" w:cs="Arial"/>
        </w:rPr>
        <w:t>Sidorсhuk</w:t>
      </w:r>
      <w:proofErr w:type="spellEnd"/>
      <w:r w:rsidRPr="001D2413">
        <w:rPr>
          <w:rFonts w:ascii="Arial" w:hAnsi="Arial" w:cs="Arial"/>
        </w:rPr>
        <w:t xml:space="preserve">, R. (2015). </w:t>
      </w:r>
      <w:r w:rsidRPr="000322FE">
        <w:rPr>
          <w:rFonts w:ascii="Arial" w:hAnsi="Arial" w:cs="Arial"/>
          <w:i/>
          <w:iCs/>
        </w:rPr>
        <w:t xml:space="preserve">The Concept of </w:t>
      </w:r>
      <w:r w:rsidR="000322FE" w:rsidRPr="000322FE">
        <w:rPr>
          <w:rFonts w:ascii="Arial" w:hAnsi="Arial" w:cs="Arial"/>
          <w:i/>
          <w:iCs/>
        </w:rPr>
        <w:t>“Value</w:t>
      </w:r>
      <w:r w:rsidR="000322FE">
        <w:rPr>
          <w:rFonts w:ascii="Arial" w:hAnsi="Arial" w:cs="Arial"/>
          <w:i/>
          <w:iCs/>
        </w:rPr>
        <w:t xml:space="preserve"> </w:t>
      </w:r>
      <w:proofErr w:type="gramStart"/>
      <w:r w:rsidR="000322FE" w:rsidRPr="000322FE">
        <w:rPr>
          <w:rFonts w:ascii="Arial" w:hAnsi="Arial" w:cs="Arial"/>
          <w:i/>
          <w:iCs/>
        </w:rPr>
        <w:t xml:space="preserve">“ </w:t>
      </w:r>
      <w:r w:rsidR="000322FE">
        <w:rPr>
          <w:rFonts w:ascii="Arial" w:hAnsi="Arial" w:cs="Arial"/>
          <w:i/>
          <w:iCs/>
        </w:rPr>
        <w:t>in</w:t>
      </w:r>
      <w:proofErr w:type="gramEnd"/>
      <w:r w:rsidRPr="000322FE">
        <w:rPr>
          <w:rFonts w:ascii="Arial" w:hAnsi="Arial" w:cs="Arial"/>
          <w:i/>
          <w:iCs/>
        </w:rPr>
        <w:t xml:space="preserve"> the Theory of Marketing</w:t>
      </w:r>
      <w:r w:rsidRPr="001D2413">
        <w:rPr>
          <w:rFonts w:ascii="Arial" w:hAnsi="Arial" w:cs="Arial"/>
        </w:rPr>
        <w:t>. Asian Social Science.</w:t>
      </w:r>
    </w:p>
    <w:p w14:paraId="68562E23" w14:textId="77777777" w:rsidR="00001B50" w:rsidRDefault="00001B50" w:rsidP="00001B50">
      <w:pPr>
        <w:jc w:val="both"/>
        <w:rPr>
          <w:rFonts w:ascii="Arial" w:hAnsi="Arial" w:cs="Arial"/>
        </w:rPr>
      </w:pPr>
    </w:p>
    <w:p w14:paraId="650AF1ED" w14:textId="77777777" w:rsidR="00C5356F" w:rsidRDefault="00C5356F" w:rsidP="00C5356F">
      <w:pPr>
        <w:jc w:val="both"/>
        <w:rPr>
          <w:rFonts w:ascii="Arial" w:hAnsi="Arial" w:cs="Arial"/>
        </w:rPr>
      </w:pPr>
    </w:p>
    <w:p w14:paraId="1CE5E02B" w14:textId="77777777" w:rsidR="00105EF5" w:rsidRPr="00105EF5" w:rsidRDefault="00105EF5" w:rsidP="00105EF5">
      <w:pPr>
        <w:jc w:val="both"/>
        <w:rPr>
          <w:rFonts w:ascii="Arial" w:hAnsi="Arial" w:cs="Arial"/>
        </w:rPr>
      </w:pPr>
      <w:r w:rsidRPr="00EC238B">
        <w:rPr>
          <w:rFonts w:ascii="Arial" w:hAnsi="Arial" w:cs="Arial"/>
          <w:i/>
          <w:iCs/>
        </w:rPr>
        <w:t>Steps to Find Your Target Audience</w:t>
      </w:r>
      <w:r w:rsidRPr="00105EF5">
        <w:rPr>
          <w:rFonts w:ascii="Arial" w:hAnsi="Arial" w:cs="Arial"/>
        </w:rPr>
        <w:t>. (2022, July 20). Retrieved from Marketing Evolution:</w:t>
      </w:r>
    </w:p>
    <w:p w14:paraId="05DA74A5" w14:textId="4E8C9C19" w:rsidR="001D2413" w:rsidRDefault="00000000" w:rsidP="00105EF5">
      <w:pPr>
        <w:jc w:val="both"/>
        <w:rPr>
          <w:rFonts w:ascii="Arial" w:hAnsi="Arial" w:cs="Arial"/>
        </w:rPr>
      </w:pPr>
      <w:hyperlink r:id="rId11" w:history="1">
        <w:r w:rsidR="00105EF5" w:rsidRPr="00D158AA">
          <w:rPr>
            <w:rStyle w:val="Hyperlink"/>
            <w:rFonts w:ascii="Arial" w:hAnsi="Arial" w:cs="Arial"/>
          </w:rPr>
          <w:t>https://www.marketingevolution.com/marketing-essentials/target-audience</w:t>
        </w:r>
      </w:hyperlink>
    </w:p>
    <w:p w14:paraId="65B8CAC7" w14:textId="77777777" w:rsidR="00105EF5" w:rsidRDefault="00105EF5" w:rsidP="00105EF5">
      <w:pPr>
        <w:jc w:val="both"/>
        <w:rPr>
          <w:rFonts w:ascii="Arial" w:hAnsi="Arial" w:cs="Arial"/>
        </w:rPr>
      </w:pPr>
    </w:p>
    <w:p w14:paraId="68E8FF47" w14:textId="77777777" w:rsidR="005A4894" w:rsidRDefault="005A4894" w:rsidP="00105EF5">
      <w:pPr>
        <w:jc w:val="both"/>
        <w:rPr>
          <w:rFonts w:ascii="Arial" w:hAnsi="Arial" w:cs="Arial"/>
        </w:rPr>
      </w:pPr>
    </w:p>
    <w:p w14:paraId="38E950D4" w14:textId="1EAD474B" w:rsidR="005A4894" w:rsidRPr="005A4894" w:rsidRDefault="005A4894" w:rsidP="005A4894">
      <w:pPr>
        <w:jc w:val="both"/>
        <w:rPr>
          <w:rFonts w:ascii="Arial" w:hAnsi="Arial" w:cs="Arial"/>
        </w:rPr>
      </w:pPr>
      <w:r w:rsidRPr="005A4894">
        <w:rPr>
          <w:rFonts w:ascii="Arial" w:hAnsi="Arial" w:cs="Arial"/>
        </w:rPr>
        <w:t>The Nutrition Source: Diet Review</w:t>
      </w:r>
      <w:r w:rsidRPr="00EC238B">
        <w:rPr>
          <w:rFonts w:ascii="Arial" w:hAnsi="Arial" w:cs="Arial"/>
          <w:i/>
          <w:iCs/>
        </w:rPr>
        <w:t>: Mediterranean Diet.</w:t>
      </w:r>
      <w:r w:rsidRPr="005A4894">
        <w:rPr>
          <w:rFonts w:ascii="Arial" w:hAnsi="Arial" w:cs="Arial"/>
        </w:rPr>
        <w:t xml:space="preserve"> (2023). Retrieved from Harvard T.H Chan:</w:t>
      </w:r>
    </w:p>
    <w:p w14:paraId="178DA910" w14:textId="0D31A7EC" w:rsidR="005A4894" w:rsidRDefault="00000000" w:rsidP="005A4894">
      <w:pPr>
        <w:jc w:val="both"/>
        <w:rPr>
          <w:rFonts w:ascii="Arial" w:hAnsi="Arial" w:cs="Arial"/>
        </w:rPr>
      </w:pPr>
      <w:hyperlink r:id="rId12" w:history="1">
        <w:r w:rsidR="0013097C" w:rsidRPr="00D158AA">
          <w:rPr>
            <w:rStyle w:val="Hyperlink"/>
            <w:rFonts w:ascii="Arial" w:hAnsi="Arial" w:cs="Arial"/>
          </w:rPr>
          <w:t>https://www.hsph.harvard.edu/nutritionsource/healthy-weight/dietreviews/mediterranean-diet/</w:t>
        </w:r>
      </w:hyperlink>
    </w:p>
    <w:p w14:paraId="7D61C70C" w14:textId="77777777" w:rsidR="0013097C" w:rsidRDefault="0013097C" w:rsidP="005A4894">
      <w:pPr>
        <w:jc w:val="both"/>
        <w:rPr>
          <w:rFonts w:ascii="Arial" w:hAnsi="Arial" w:cs="Arial"/>
        </w:rPr>
      </w:pPr>
    </w:p>
    <w:p w14:paraId="6A0E1764" w14:textId="77777777" w:rsidR="005A4894" w:rsidRDefault="005A4894" w:rsidP="005A4894">
      <w:pPr>
        <w:jc w:val="both"/>
        <w:rPr>
          <w:rFonts w:ascii="Arial" w:hAnsi="Arial" w:cs="Arial"/>
        </w:rPr>
      </w:pPr>
    </w:p>
    <w:p w14:paraId="7F3CDF7E" w14:textId="77777777" w:rsidR="005A4894" w:rsidRPr="00260959" w:rsidRDefault="005A4894" w:rsidP="005A4894">
      <w:pPr>
        <w:jc w:val="both"/>
        <w:rPr>
          <w:rFonts w:ascii="Arial" w:hAnsi="Arial" w:cs="Arial"/>
        </w:rPr>
      </w:pPr>
    </w:p>
    <w:sectPr w:rsidR="005A4894" w:rsidRPr="00260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8F0"/>
    <w:rsid w:val="00001B50"/>
    <w:rsid w:val="000322FE"/>
    <w:rsid w:val="00054A68"/>
    <w:rsid w:val="0009126B"/>
    <w:rsid w:val="000F11FE"/>
    <w:rsid w:val="00105EF5"/>
    <w:rsid w:val="0013097C"/>
    <w:rsid w:val="001D108C"/>
    <w:rsid w:val="001D2413"/>
    <w:rsid w:val="00260959"/>
    <w:rsid w:val="003308F0"/>
    <w:rsid w:val="003C7D79"/>
    <w:rsid w:val="003D50D1"/>
    <w:rsid w:val="004027D4"/>
    <w:rsid w:val="00412F78"/>
    <w:rsid w:val="00421104"/>
    <w:rsid w:val="00495F41"/>
    <w:rsid w:val="00514A4B"/>
    <w:rsid w:val="0055338A"/>
    <w:rsid w:val="00584CDC"/>
    <w:rsid w:val="005A4894"/>
    <w:rsid w:val="0064000B"/>
    <w:rsid w:val="00661893"/>
    <w:rsid w:val="006A414B"/>
    <w:rsid w:val="007261DF"/>
    <w:rsid w:val="007B2AFC"/>
    <w:rsid w:val="007E3F57"/>
    <w:rsid w:val="00871904"/>
    <w:rsid w:val="009B0394"/>
    <w:rsid w:val="009D63DF"/>
    <w:rsid w:val="00A16895"/>
    <w:rsid w:val="00AD57AC"/>
    <w:rsid w:val="00B30CE2"/>
    <w:rsid w:val="00B90D19"/>
    <w:rsid w:val="00B97287"/>
    <w:rsid w:val="00BB5492"/>
    <w:rsid w:val="00C21D13"/>
    <w:rsid w:val="00C262A2"/>
    <w:rsid w:val="00C5356F"/>
    <w:rsid w:val="00CC6D48"/>
    <w:rsid w:val="00D84E69"/>
    <w:rsid w:val="00DA6B1D"/>
    <w:rsid w:val="00EC238B"/>
    <w:rsid w:val="00F77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28F035"/>
  <w15:chartTrackingRefBased/>
  <w15:docId w15:val="{92E81EB5-3AA9-364C-A22C-161FC2E1D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57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7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84CD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line.com/nutrition/foods/tomatoe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blog.hubspot.com/marketing/direct-indirect-competition" TargetMode="External"/><Relationship Id="rId12" Type="http://schemas.openxmlformats.org/officeDocument/2006/relationships/hyperlink" Target="https://www.hsph.harvard.edu/nutritionsource/healthy-weight/dietreviews/mediterranean-die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edium.com/@anthembranding_boulder/3-target-audiences-to-market-your-meal-delivery-service-to-a4f18e353527" TargetMode="External"/><Relationship Id="rId11" Type="http://schemas.openxmlformats.org/officeDocument/2006/relationships/hyperlink" Target="https://www.marketingevolution.com/marketing-essentials/target-audience" TargetMode="External"/><Relationship Id="rId5" Type="http://schemas.openxmlformats.org/officeDocument/2006/relationships/hyperlink" Target="https://weather-and-climate.com/average-monthly-precipitation-Rainfall-inches,swansea-glamorgan-gb,United-Kingdom" TargetMode="External"/><Relationship Id="rId10" Type="http://schemas.openxmlformats.org/officeDocument/2006/relationships/hyperlink" Target="https://smallbusiness.chron.com/five-characteristics-good-work-ethic-10382.html" TargetMode="External"/><Relationship Id="rId4" Type="http://schemas.openxmlformats.org/officeDocument/2006/relationships/hyperlink" Target="https://express.adobe.com/video/viauvyM4TXHJQ" TargetMode="External"/><Relationship Id="rId9" Type="http://schemas.openxmlformats.org/officeDocument/2006/relationships/hyperlink" Target="https://www.kitepackaging.co.uk/scp/foodpackaging/kraft-takeaway-boxe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2</Pages>
  <Words>399</Words>
  <Characters>2277</Characters>
  <Application>Microsoft Office Word</Application>
  <DocSecurity>0</DocSecurity>
  <Lines>18</Lines>
  <Paragraphs>5</Paragraphs>
  <ScaleCrop>false</ScaleCrop>
  <Company/>
  <LinksUpToDate>false</LinksUpToDate>
  <CharactersWithSpaces>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Aneta Wargacka (2003715)</dc:creator>
  <cp:keywords/>
  <dc:description/>
  <cp:lastModifiedBy>Aneta Wargacka (2003715)</cp:lastModifiedBy>
  <cp:revision>42</cp:revision>
  <dcterms:created xsi:type="dcterms:W3CDTF">2023-03-29T18:49:00Z</dcterms:created>
  <dcterms:modified xsi:type="dcterms:W3CDTF">2023-03-30T22:49:00Z</dcterms:modified>
</cp:coreProperties>
</file>