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9A144" w14:textId="2C3FEA11" w:rsidR="001C28E8" w:rsidRPr="0082223C" w:rsidRDefault="00F934D4">
      <w:pPr>
        <w:rPr>
          <w:b/>
          <w:bCs/>
        </w:rPr>
      </w:pPr>
      <w:r w:rsidRPr="0082223C">
        <w:rPr>
          <w:b/>
          <w:bCs/>
        </w:rPr>
        <w:t>Holly Drummond 2201153</w:t>
      </w:r>
    </w:p>
    <w:p w14:paraId="2B034BC5" w14:textId="50AD8FB2" w:rsidR="00F934D4" w:rsidRPr="0082223C" w:rsidRDefault="00F934D4">
      <w:pPr>
        <w:rPr>
          <w:b/>
          <w:bCs/>
        </w:rPr>
      </w:pPr>
      <w:r w:rsidRPr="0082223C">
        <w:rPr>
          <w:b/>
          <w:bCs/>
        </w:rPr>
        <w:t xml:space="preserve">ECAD4010 A </w:t>
      </w:r>
      <w:r w:rsidR="0082223C" w:rsidRPr="0082223C">
        <w:rPr>
          <w:b/>
          <w:bCs/>
        </w:rPr>
        <w:t>critical analysis and evaluation of the observation research tool, ‘Leuven Scale’</w:t>
      </w:r>
    </w:p>
    <w:tbl>
      <w:tblPr>
        <w:tblStyle w:val="TableGrid"/>
        <w:tblW w:w="0" w:type="auto"/>
        <w:tblLook w:val="04A0" w:firstRow="1" w:lastRow="0" w:firstColumn="1" w:lastColumn="0" w:noHBand="0" w:noVBand="1"/>
      </w:tblPr>
      <w:tblGrid>
        <w:gridCol w:w="4508"/>
        <w:gridCol w:w="4508"/>
      </w:tblGrid>
      <w:tr w:rsidR="00AE1E8F" w14:paraId="2B3C11FD" w14:textId="77777777" w:rsidTr="00AE1E8F">
        <w:tc>
          <w:tcPr>
            <w:tcW w:w="4508" w:type="dxa"/>
          </w:tcPr>
          <w:p w14:paraId="67B37FE4" w14:textId="4FB91DCB" w:rsidR="00AE1E8F" w:rsidRDefault="00AE1E8F">
            <w:r>
              <w:t>Target 1</w:t>
            </w:r>
          </w:p>
        </w:tc>
        <w:tc>
          <w:tcPr>
            <w:tcW w:w="4508" w:type="dxa"/>
          </w:tcPr>
          <w:p w14:paraId="6C3E4077" w14:textId="62209858" w:rsidR="00AE1E8F" w:rsidRDefault="00AE1E8F">
            <w:r>
              <w:t xml:space="preserve">Plan your writing more thoroughly </w:t>
            </w:r>
            <w:r w:rsidR="002F2B43">
              <w:t>before you start writing</w:t>
            </w:r>
          </w:p>
        </w:tc>
      </w:tr>
      <w:tr w:rsidR="00AE1E8F" w14:paraId="54255F55" w14:textId="77777777" w:rsidTr="00AE1E8F">
        <w:tc>
          <w:tcPr>
            <w:tcW w:w="4508" w:type="dxa"/>
          </w:tcPr>
          <w:p w14:paraId="3A8ADB05" w14:textId="23ACFB12" w:rsidR="00AE1E8F" w:rsidRDefault="00AE1E8F">
            <w:r>
              <w:t>Target 2</w:t>
            </w:r>
          </w:p>
        </w:tc>
        <w:tc>
          <w:tcPr>
            <w:tcW w:w="4508" w:type="dxa"/>
          </w:tcPr>
          <w:p w14:paraId="7C012CEC" w14:textId="43B9DE5F" w:rsidR="00AE1E8F" w:rsidRDefault="002F2B43">
            <w:r>
              <w:t xml:space="preserve">Use more paragraphs </w:t>
            </w:r>
          </w:p>
        </w:tc>
      </w:tr>
      <w:tr w:rsidR="00AE1E8F" w14:paraId="65B875C7" w14:textId="77777777" w:rsidTr="00AE1E8F">
        <w:tc>
          <w:tcPr>
            <w:tcW w:w="4508" w:type="dxa"/>
          </w:tcPr>
          <w:p w14:paraId="38C714A0" w14:textId="139999FC" w:rsidR="00AE1E8F" w:rsidRDefault="00AE1E8F">
            <w:r>
              <w:t>Target 3</w:t>
            </w:r>
          </w:p>
        </w:tc>
        <w:tc>
          <w:tcPr>
            <w:tcW w:w="4508" w:type="dxa"/>
          </w:tcPr>
          <w:p w14:paraId="486F024F" w14:textId="27760DA1" w:rsidR="00AE1E8F" w:rsidRDefault="002F2B43">
            <w:r>
              <w:t>Read even more widely to support your work</w:t>
            </w:r>
          </w:p>
        </w:tc>
      </w:tr>
    </w:tbl>
    <w:p w14:paraId="2D6E8531" w14:textId="449C92DD" w:rsidR="0082223C" w:rsidRDefault="0082223C"/>
    <w:p w14:paraId="19DD7806" w14:textId="023B694F" w:rsidR="002F2B43" w:rsidRDefault="0015133E">
      <w:r>
        <w:tab/>
        <w:t xml:space="preserve">During this module, I attended a primary school where I was based in </w:t>
      </w:r>
      <w:r w:rsidR="007C2827">
        <w:t>the foundation phase</w:t>
      </w:r>
      <w:r>
        <w:t xml:space="preserve">. </w:t>
      </w:r>
      <w:r w:rsidR="000D009A">
        <w:t>I focussed on three pupils to answer my question ‘how does teacher led class discussion affect pupil engagement?’. After brief observations at the beginning, I select</w:t>
      </w:r>
      <w:r w:rsidR="007C2827">
        <w:t>ed</w:t>
      </w:r>
      <w:r w:rsidR="000D009A">
        <w:t xml:space="preserve"> which three I would focus on. I made sure that each child was different</w:t>
      </w:r>
      <w:r w:rsidR="006D1019">
        <w:t xml:space="preserve"> in terms of </w:t>
      </w:r>
      <w:r w:rsidR="000C6AA5">
        <w:t>how they behave and act in certain situations</w:t>
      </w:r>
      <w:r w:rsidR="000D009A">
        <w:t>, so I chose one who was shy and quiet, and the other two</w:t>
      </w:r>
      <w:r w:rsidR="00C21C20">
        <w:t xml:space="preserve"> who</w:t>
      </w:r>
      <w:r w:rsidR="000D009A">
        <w:t xml:space="preserve"> were louder and more confident. I aimed to see how different characteristics and behaviours impacted their engagement during teacher led class discussions. I managed to carry out three observations on both days, one in the morning, one before lunch, and one at the end of the day. Originally</w:t>
      </w:r>
      <w:r w:rsidR="000C6AA5">
        <w:t>,</w:t>
      </w:r>
      <w:r w:rsidR="000D009A">
        <w:t xml:space="preserve"> I thought I would find it challenging to carry out so many observations that included whole class discussions because now within the foundation phase,</w:t>
      </w:r>
      <w:r w:rsidR="00C4077D">
        <w:t xml:space="preserve"> although there is larger group work that takes place,</w:t>
      </w:r>
      <w:r w:rsidR="000D009A">
        <w:t xml:space="preserve"> it is heavily based on focus groups rather than the whole class learning together</w:t>
      </w:r>
      <w:r w:rsidR="00C32A8C">
        <w:t xml:space="preserve"> (Welsh Government, 2015). </w:t>
      </w:r>
      <w:r w:rsidR="00C2382E">
        <w:t xml:space="preserve">As well as focus groups, the foundation phase also </w:t>
      </w:r>
      <w:r w:rsidR="00A40C92">
        <w:t xml:space="preserve">focusses mainly on play as it allows children to “add complexity, imagination, and creativity to their thought processes and actions” </w:t>
      </w:r>
      <w:r w:rsidR="007A0E35">
        <w:t xml:space="preserve">Briggs and Hansen (2012). </w:t>
      </w:r>
      <w:r w:rsidR="006445DE">
        <w:t xml:space="preserve">Implementing play into education for younger years is an affective way of getting children engaged and excited to learn. It helps to develop skills including physical, intellectual, emotional, and social, as it provides them with opportunities to speak to new people and learn new things (Welsh Assembly Government, 2009). </w:t>
      </w:r>
    </w:p>
    <w:p w14:paraId="1EDFFDD0" w14:textId="357222F2" w:rsidR="00CB166B" w:rsidRDefault="00CB166B">
      <w:r>
        <w:tab/>
        <w:t xml:space="preserve">When the new curriculum for Wales came into force in September 2022, </w:t>
      </w:r>
      <w:r w:rsidR="00CF6359">
        <w:t xml:space="preserve">it saw changes for the foundation phase that have been adapted to. These changes have been made for the benefit of every child, as it hopefully will encourage them to have fun whilst learning (Welsh Government, 2018). </w:t>
      </w:r>
      <w:r w:rsidR="00C13ABB">
        <w:t xml:space="preserve">The most important person when it comes to the way of working for the foundation phase “is the practitioner as a facilitator of learning, with the child at the heart of learning and teaching” (Welsh Assembly Government, 2008). </w:t>
      </w:r>
      <w:r w:rsidR="001223CD">
        <w:t xml:space="preserve">This suggests that whilst the foundation phase practitioner </w:t>
      </w:r>
      <w:r w:rsidR="00C21C20">
        <w:t>must</w:t>
      </w:r>
      <w:r w:rsidR="001223CD">
        <w:t xml:space="preserve"> teach and ensure that all children are reaching their levels of potential and further, it is also important </w:t>
      </w:r>
      <w:r w:rsidR="00EB266E">
        <w:t>they act as a positive role model that child</w:t>
      </w:r>
      <w:r w:rsidR="00C21C20">
        <w:t>ren</w:t>
      </w:r>
      <w:r w:rsidR="00EB266E">
        <w:t xml:space="preserve"> can look up to, especially considering that a large portion of their </w:t>
      </w:r>
      <w:r w:rsidR="00C21C20">
        <w:t>time</w:t>
      </w:r>
      <w:r w:rsidR="00EB266E">
        <w:t xml:space="preserve"> </w:t>
      </w:r>
      <w:r w:rsidR="00C21C20">
        <w:t>is</w:t>
      </w:r>
      <w:r w:rsidR="00EB266E">
        <w:t xml:space="preserve"> spent in school with them. It is vital they portray professionalism in order to maintain certain barriers, but they are also required to provide a nurturing and caring side which allows the children to feel safe and like they can approach them regarding any situation or concern they have. </w:t>
      </w:r>
    </w:p>
    <w:p w14:paraId="4F5E708D" w14:textId="63C8684E" w:rsidR="004962A0" w:rsidRDefault="004962A0">
      <w:r>
        <w:tab/>
        <w:t xml:space="preserve">Within the new curriculum that was launched in Wales, they introduced the six news Areas of Learning and Experience (AOLEs). These include expressive arts, health and well-being, humanities, languages, literacy and communication, mathematics and numeracy, and science and technology (Welsh Government, n/d). </w:t>
      </w:r>
      <w:r w:rsidR="00D06192">
        <w:t>The Welsh Government (2020) described t</w:t>
      </w:r>
      <w:r w:rsidR="00A81172">
        <w:t xml:space="preserve">hese new AOLEs </w:t>
      </w:r>
      <w:r w:rsidR="00D06192">
        <w:t xml:space="preserve">as an effective way for teachers to be able to </w:t>
      </w:r>
      <w:r w:rsidR="00A81172">
        <w:t>cover each subject area, giving children the chance to explore a wide range of skill</w:t>
      </w:r>
      <w:r w:rsidR="00C21C20">
        <w:t>s</w:t>
      </w:r>
      <w:r w:rsidR="00A81172">
        <w:t xml:space="preserve">, find out what they enjoy most as well as finding out what </w:t>
      </w:r>
      <w:r w:rsidR="006B5EF9">
        <w:t xml:space="preserve">best </w:t>
      </w:r>
      <w:r w:rsidR="008C38FF">
        <w:t xml:space="preserve">suits </w:t>
      </w:r>
      <w:r w:rsidR="00C21C20">
        <w:t>them</w:t>
      </w:r>
      <w:r w:rsidR="006B5EF9">
        <w:t xml:space="preserve">. </w:t>
      </w:r>
      <w:r w:rsidR="00D06192">
        <w:t xml:space="preserve">They look at creating more effective learners who have a broader understanding of how to apply skills to link with particular tasks. The aim is to engage all children, which will allow them to </w:t>
      </w:r>
      <w:r w:rsidR="00D06192">
        <w:lastRenderedPageBreak/>
        <w:t xml:space="preserve">develop their own ideas and opinions, as well as have the ability to create judgements on certain topics and put forward their reasons as to why they think that way. </w:t>
      </w:r>
    </w:p>
    <w:p w14:paraId="29B9626B" w14:textId="689F6166" w:rsidR="00E20231" w:rsidRDefault="0007116A">
      <w:r>
        <w:tab/>
        <w:t>Contrasting to the opinions of the Welsh Government on the new curriculum, there are countless schools and teachers who do not believe that</w:t>
      </w:r>
      <w:r w:rsidR="002E196C">
        <w:t xml:space="preserve"> this</w:t>
      </w:r>
      <w:r>
        <w:t xml:space="preserve"> is the best way forward for education. Whilst the concepts of the new curriculum might seem positive and encouraging from afar, there are arguments</w:t>
      </w:r>
      <w:r w:rsidR="002E196C">
        <w:t xml:space="preserve"> stating</w:t>
      </w:r>
      <w:r>
        <w:t xml:space="preserve"> that work needs to be done to improve what has now been set in place</w:t>
      </w:r>
      <w:r w:rsidR="00471606">
        <w:t>. This is</w:t>
      </w:r>
      <w:r>
        <w:t xml:space="preserve"> due to the fear from teachers and school leaders that children are not going to receive the adequate </w:t>
      </w:r>
      <w:r w:rsidR="002E196C">
        <w:t>educatio</w:t>
      </w:r>
      <w:r w:rsidR="007C2827">
        <w:t>n</w:t>
      </w:r>
      <w:r w:rsidR="002E196C">
        <w:t xml:space="preserve"> they deserve and require.</w:t>
      </w:r>
      <w:r w:rsidR="00E20231">
        <w:t xml:space="preserve"> </w:t>
      </w:r>
      <w:r w:rsidR="00333D4F">
        <w:t xml:space="preserve">The director of education and other members of the Government believe that “it is likely that pupils’ knowledge, understanding and skills development will be left to chance, i.e. relying heavily on the knowledge and experience of individual teachers” (Wightwick, 2019). </w:t>
      </w:r>
      <w:r w:rsidR="003D09E3">
        <w:t xml:space="preserve">This suggests they worry about not having clear guidelines from the curriculum which usually give them set instructions of what to teach. This could make it feel like a free for all. Although this could be seen as a positive thing, there are many worries surrounding the progress that children will be able to make, following what they are being taught under the new curriculum. </w:t>
      </w:r>
    </w:p>
    <w:p w14:paraId="0272413B" w14:textId="43A40C44" w:rsidR="00C34D25" w:rsidRDefault="00BB6DAF">
      <w:r>
        <w:tab/>
      </w:r>
      <w:r w:rsidR="00D27E9F">
        <w:t xml:space="preserve">During my two days in the school, I was required to observe three children. I had to decide on a question that would be the </w:t>
      </w:r>
      <w:r w:rsidR="008C38FF">
        <w:t>focus</w:t>
      </w:r>
      <w:r w:rsidR="00D27E9F">
        <w:t xml:space="preserve"> point of my observations. I decided on the question ‘how does teacher led class discussion affect pupil engagement’, because I was interested in seeing how different children reacted and behaved to conversations, specifically ones being had amongst quite a large group. I wanted to see if there would be more order and structure with there being a teacher involved, for example by asking questions and encouraging participation. </w:t>
      </w:r>
    </w:p>
    <w:p w14:paraId="24FB36ED" w14:textId="4F5FB523" w:rsidR="00CC5674" w:rsidRDefault="000B12CE">
      <w:r>
        <w:tab/>
      </w:r>
      <w:r w:rsidR="00867639">
        <w:t xml:space="preserve">In order for me to carry out successful observations that would give me the answers I was looking for, I needed to create a plan of what I was going to do. I created my own Leuven Scale in order to achieve this. A Leuven Scale is a way of assessing the involvement and well-being of a child. The scale consists of five sections that range from extremely low to extremely high </w:t>
      </w:r>
      <w:r w:rsidR="00AB0FE0">
        <w:t>(Learning Journals, 2023)</w:t>
      </w:r>
      <w:r w:rsidR="00867639">
        <w:t xml:space="preserve">. </w:t>
      </w:r>
      <w:r w:rsidR="00C953AE">
        <w:t>Since my question was focussed on measuring engagement, I created my Leuven Scale based on the involvement of the children. Extremely low on the scale indicates little engagement and the child feeling and seeming bored and uninterested in what is going on. However, extremely high signifies great involvement where the child is keen and willing to progress and engage in all activities</w:t>
      </w:r>
      <w:r w:rsidR="00D7601B">
        <w:t>, tasks, and discussions. I carried out three separate observations throughout the day to ensure consistency of behaviour</w:t>
      </w:r>
      <w:r w:rsidR="00CC5674">
        <w:t>. This is vital because it is possible that during the day, a child might not be feeling themselves for example, so this makes sure that each child has a fair chance when being observed. This whole process of observing is known as non-participant observation. This is the type I used as it is a way of observing but without getting involved, which arguably makes for a more reliable and trustworthy observation outcome, because it suggests that no results would be biased or unfair</w:t>
      </w:r>
      <w:r w:rsidR="00AB0FE0">
        <w:t xml:space="preserve"> (Encyclopedia.com, 2019).</w:t>
      </w:r>
    </w:p>
    <w:p w14:paraId="25B4DF8D" w14:textId="17423321" w:rsidR="00A03452" w:rsidRDefault="007C2827" w:rsidP="007C2827">
      <w:pPr>
        <w:ind w:firstLine="720"/>
      </w:pPr>
      <w:r>
        <w:t>U</w:t>
      </w:r>
      <w:r w:rsidR="00A03452">
        <w:t xml:space="preserve">sing the Leuven Scale </w:t>
      </w:r>
      <w:r>
        <w:t>to observe</w:t>
      </w:r>
      <w:r w:rsidR="00A03452">
        <w:t xml:space="preserve"> was a</w:t>
      </w:r>
      <w:r w:rsidR="00B255CC">
        <w:t>n</w:t>
      </w:r>
      <w:r w:rsidR="00A03452">
        <w:t xml:space="preserve"> effective way of getting the necessary information, whilst maintaining confidentiality. I used the method of ticking next to what section I believed they belonged in. This was a</w:t>
      </w:r>
      <w:r>
        <w:t xml:space="preserve">n </w:t>
      </w:r>
      <w:r w:rsidR="00A03452">
        <w:t xml:space="preserve">easy way to report how engaged the children were and how much they were willing to interact within the </w:t>
      </w:r>
      <w:r w:rsidR="008C38FF">
        <w:t>activity/task</w:t>
      </w:r>
      <w:r w:rsidR="00A03452">
        <w:t xml:space="preserve">, which in this case was the teacher led class discussions. </w:t>
      </w:r>
      <w:r w:rsidR="00F12106">
        <w:t>The Leuven Scale would also work for teachers who want to observe their class or individual pupils as they would be able to gain more of an understanding based on their skills, and what they like and dislike. It would allow for teachers to be able to organise well-suited lessons to meet the needs o</w:t>
      </w:r>
      <w:r w:rsidR="00520396">
        <w:t>f</w:t>
      </w:r>
      <w:r w:rsidR="00F12106">
        <w:t xml:space="preserve"> the children in that class (Welsh Assembly Government, 2008). </w:t>
      </w:r>
    </w:p>
    <w:p w14:paraId="0F981790" w14:textId="3F393C4F" w:rsidR="00EC33C3" w:rsidRDefault="00EC33C3">
      <w:r>
        <w:tab/>
      </w:r>
      <w:r w:rsidR="00252FF4">
        <w:t xml:space="preserve">Keeping children safe and free from harm will always be the </w:t>
      </w:r>
      <w:r w:rsidR="008C38FF">
        <w:t>focus</w:t>
      </w:r>
      <w:r w:rsidR="00252FF4">
        <w:t xml:space="preserve"> for practitioners. It is important they are safeguarded, “adequate protection” is ensured, and all “risk and harm in research </w:t>
      </w:r>
      <w:r w:rsidR="00252FF4">
        <w:lastRenderedPageBreak/>
        <w:t xml:space="preserve">is minimised” (UK Research and Innovation, 2023). </w:t>
      </w:r>
      <w:r w:rsidR="00520396">
        <w:t>These points</w:t>
      </w:r>
      <w:r w:rsidR="00C8089C">
        <w:t xml:space="preserve"> </w:t>
      </w:r>
      <w:r w:rsidR="003B53FF">
        <w:t>are vital</w:t>
      </w:r>
      <w:r w:rsidR="00C8089C">
        <w:t xml:space="preserve"> when it comes to observing and carrying out research on children. They deserve to have their rights </w:t>
      </w:r>
      <w:r w:rsidR="00735D64">
        <w:t>and be made to feel safe</w:t>
      </w:r>
      <w:r w:rsidR="003B53FF">
        <w:t>,</w:t>
      </w:r>
      <w:r w:rsidR="00735D64">
        <w:t xml:space="preserve"> no matter what the situation. Measures should be in place when it comes to observations just to ensure the children’s safety and privacy is top priority. For example, getting parents to sign consent forms regarding if their child can have their photo taken, and giving children the knowledge and opportunity to understand why such observations are taking place, and why notes might be</w:t>
      </w:r>
      <w:r w:rsidR="003B53FF">
        <w:t xml:space="preserve"> </w:t>
      </w:r>
      <w:r w:rsidR="00735D64">
        <w:t xml:space="preserve">made </w:t>
      </w:r>
      <w:r w:rsidR="00C7258B">
        <w:t xml:space="preserve">(British Educational Research Association, 2019). </w:t>
      </w:r>
      <w:r w:rsidR="00735D64">
        <w:t xml:space="preserve"> </w:t>
      </w:r>
    </w:p>
    <w:p w14:paraId="7A62E034" w14:textId="688B8450" w:rsidR="00AD78F7" w:rsidRDefault="005F2254">
      <w:r>
        <w:tab/>
      </w:r>
      <w:r w:rsidR="00AD78F7">
        <w:t xml:space="preserve">During my observation, child 1 was in the moderate section in the morning, the low section before lunch, and the extremely low section at the end of the day. They were shy and showed little involvement when it came to the teacher led class discussions. They seemed to get anxious and on edge when class discussions were taking place, as </w:t>
      </w:r>
      <w:r w:rsidR="008125C6">
        <w:t>they</w:t>
      </w:r>
      <w:r w:rsidR="00AD78F7">
        <w:t xml:space="preserve"> would sit at the back of the group and go silent. However, because it was teacher led, the teacher did ask </w:t>
      </w:r>
      <w:r w:rsidR="003B53FF">
        <w:t>them</w:t>
      </w:r>
      <w:r w:rsidR="00AD78F7">
        <w:t xml:space="preserve"> </w:t>
      </w:r>
      <w:r w:rsidR="003B53FF">
        <w:t>some</w:t>
      </w:r>
      <w:r w:rsidR="00AD78F7">
        <w:t xml:space="preserve"> questions which did get them talk</w:t>
      </w:r>
      <w:r w:rsidR="003B53FF">
        <w:t>ing</w:t>
      </w:r>
      <w:r w:rsidR="00AD78F7">
        <w:t xml:space="preserve"> little bit, even though they did not seem to like the idea of being asked questions. This could mean that they do not like being </w:t>
      </w:r>
      <w:r w:rsidR="003B53FF">
        <w:t>p</w:t>
      </w:r>
      <w:r w:rsidR="00AD78F7">
        <w:t>ut on the spot for answer</w:t>
      </w:r>
      <w:r w:rsidR="003B53FF">
        <w:t>s</w:t>
      </w:r>
      <w:r w:rsidR="00AD78F7">
        <w:t xml:space="preserve"> and it might make them feel like they are being pressured or need to rush.</w:t>
      </w:r>
      <w:r w:rsidR="008125C6">
        <w:t xml:space="preserve"> However, just because they did not seem to participate</w:t>
      </w:r>
      <w:r w:rsidR="003B53FF">
        <w:t xml:space="preserve"> </w:t>
      </w:r>
      <w:r w:rsidR="008125C6">
        <w:t xml:space="preserve">much in class discussions, they were still engaged, </w:t>
      </w:r>
      <w:r w:rsidR="008C38FF">
        <w:t>always listened</w:t>
      </w:r>
      <w:r w:rsidR="008125C6">
        <w:t xml:space="preserve"> and did not get</w:t>
      </w:r>
      <w:r w:rsidR="003B53FF">
        <w:t xml:space="preserve"> </w:t>
      </w:r>
      <w:r w:rsidR="008125C6">
        <w:t>distracted.</w:t>
      </w:r>
      <w:r w:rsidR="00AD78F7">
        <w:t xml:space="preserve"> </w:t>
      </w:r>
      <w:r w:rsidR="008125C6">
        <w:t>A</w:t>
      </w:r>
      <w:r w:rsidR="00AD78F7">
        <w:t xml:space="preserve">lthough participation levels were low in class discussions, </w:t>
      </w:r>
      <w:r w:rsidR="008125C6">
        <w:t>they participated more</w:t>
      </w:r>
      <w:r w:rsidR="00AD78F7">
        <w:t xml:space="preserve"> during focus group activities. </w:t>
      </w:r>
    </w:p>
    <w:p w14:paraId="0AF45065" w14:textId="298DBD4A" w:rsidR="00AD78F7" w:rsidRDefault="00AD78F7">
      <w:r>
        <w:tab/>
        <w:t>Child 2 was moderate in the morning, and high before lunch and at the end of the day.</w:t>
      </w:r>
      <w:r w:rsidR="008125C6">
        <w:t xml:space="preserve"> They were energetic and loud. They </w:t>
      </w:r>
      <w:r w:rsidR="008C38FF">
        <w:t>got</w:t>
      </w:r>
      <w:r w:rsidR="008125C6">
        <w:t xml:space="preserve"> distracted easily by those around them, but also was the one distracting </w:t>
      </w:r>
      <w:r w:rsidR="003B53FF">
        <w:t xml:space="preserve">others </w:t>
      </w:r>
      <w:r w:rsidR="008125C6">
        <w:t xml:space="preserve">at times. As a result of them being confident and loud, they were relatively involved in the class discussions, but often saying silly comments that did not necessarily relate to what the teacher had asked. Child 2 did have to get told a few times to behave and not mess around, they would not always listen straight away but still came across as engaged in the tasks and activities. It was noticeable that participation levels were a lot worse in focus group, which suggests they did not think the teacher was </w:t>
      </w:r>
      <w:r w:rsidR="008C38FF">
        <w:t>always watching</w:t>
      </w:r>
      <w:r w:rsidR="008125C6">
        <w:t xml:space="preserve"> so thought they would be able to </w:t>
      </w:r>
      <w:r w:rsidR="00ED49DC">
        <w:t>g</w:t>
      </w:r>
      <w:r w:rsidR="008125C6">
        <w:t xml:space="preserve">et away with more.  </w:t>
      </w:r>
    </w:p>
    <w:p w14:paraId="7D7B2FAA" w14:textId="7B954406" w:rsidR="005F2254" w:rsidRDefault="00AD78F7">
      <w:r>
        <w:tab/>
        <w:t xml:space="preserve">Child 3 was high in the morning, and then extremely high before lunch and at the end of the day. </w:t>
      </w:r>
      <w:r w:rsidR="00110FB6">
        <w:t>Child 3 was extremely confident,</w:t>
      </w:r>
      <w:r w:rsidR="00B255CC">
        <w:t xml:space="preserve"> </w:t>
      </w:r>
      <w:r w:rsidR="00110FB6">
        <w:t xml:space="preserve">full of energy and always ready to learn and engage as much as they could. </w:t>
      </w:r>
      <w:r w:rsidR="00820338">
        <w:t xml:space="preserve">They were always well behaved and constantly wanting to participate and get involved with activities such as class discussions. They completed all work that were set, and worked well with small </w:t>
      </w:r>
      <w:r w:rsidR="00B255CC">
        <w:t xml:space="preserve">and </w:t>
      </w:r>
      <w:r w:rsidR="00820338">
        <w:t xml:space="preserve">large groups. During class discussions, child 3 was putting their hand up to answer and always giving well thought through answers which shows that engagement levels were high and that they had been listening to everyone else also. </w:t>
      </w:r>
    </w:p>
    <w:p w14:paraId="1C323EBC" w14:textId="79BBFF3E" w:rsidR="00820338" w:rsidRDefault="00645E69">
      <w:r>
        <w:tab/>
        <w:t xml:space="preserve">From carrying out my observations on foundation phase children, I have been able to understand that every child is different and reacts differently to situations. </w:t>
      </w:r>
      <w:r w:rsidR="002A4FAA">
        <w:t>Knowing</w:t>
      </w:r>
      <w:r>
        <w:t xml:space="preserve"> how the foundation phase works under the new curriculum is vital </w:t>
      </w:r>
      <w:r w:rsidR="008C38FF">
        <w:t>to</w:t>
      </w:r>
      <w:r>
        <w:t xml:space="preserve"> observe </w:t>
      </w:r>
      <w:r w:rsidR="008C38FF">
        <w:t>them</w:t>
      </w:r>
      <w:r w:rsidR="002A4FAA">
        <w:t>,</w:t>
      </w:r>
      <w:r>
        <w:t xml:space="preserve"> because it allows me to understand why activities are </w:t>
      </w:r>
      <w:r w:rsidR="008C38FF">
        <w:t>taught</w:t>
      </w:r>
      <w:r>
        <w:t xml:space="preserve"> in certain ways and why </w:t>
      </w:r>
      <w:r w:rsidR="002A4FAA">
        <w:t>focus groups have become the main way of teaching children now. It is clear</w:t>
      </w:r>
      <w:r w:rsidR="00B255CC">
        <w:t xml:space="preserve"> </w:t>
      </w:r>
      <w:r w:rsidR="002A4FAA">
        <w:t xml:space="preserve">there are arguments for and against the new curriculum with some saying it will transform lives and the AOLEs are the best way forward, with others saying that children will not be learning as much as they were under the old curriculum when teachers were given </w:t>
      </w:r>
      <w:r w:rsidR="00B255CC">
        <w:t>instructions of what</w:t>
      </w:r>
      <w:r w:rsidR="002A4FAA">
        <w:t xml:space="preserve"> to teach. </w:t>
      </w:r>
    </w:p>
    <w:p w14:paraId="1DB962C8" w14:textId="0A5DD768" w:rsidR="002A4FAA" w:rsidRDefault="002A4FAA">
      <w:r>
        <w:tab/>
        <w:t xml:space="preserve">My observations provided me with many answers as to how much engagement varies for each child depending on their personalities and characteristics. Seeing as my question was related to teacher led class discussions, the children who were generally shy and quiet were the ones to participate less, and the ones who were confident and loud were participating far more. However, it </w:t>
      </w:r>
      <w:r>
        <w:lastRenderedPageBreak/>
        <w:t xml:space="preserve">was clear that sometimes the louder children would be the ones less </w:t>
      </w:r>
      <w:r w:rsidR="00B255CC">
        <w:t xml:space="preserve">engaged because they were not always listening to the teacher or the rest of the class, and the quieter children were more engaged as they seemed to listen more. </w:t>
      </w:r>
      <w:r w:rsidR="003B53FF">
        <w:t xml:space="preserve">Using the Leuven Scale helped to </w:t>
      </w:r>
      <w:r w:rsidR="007B0D89">
        <w:t xml:space="preserve">gather information on the children I was observing efficiently. It was quick and easy. My only concern with it was that some of the sections were not clear enough. For example, if a child had low engagement, it is meant to mean they are bored and uninterested, when </w:t>
      </w:r>
      <w:r w:rsidR="008C38FF">
        <w:t>it</w:t>
      </w:r>
      <w:r w:rsidR="007B0D89">
        <w:t xml:space="preserve"> might mean that they are shy and do not want to speak. </w:t>
      </w:r>
    </w:p>
    <w:p w14:paraId="627016DB" w14:textId="3C3BEAF4" w:rsidR="007B0D89" w:rsidRDefault="007B0D89">
      <w:r>
        <w:tab/>
        <w:t>From carrying out such observations, it has allowed me to understand more about th</w:t>
      </w:r>
      <w:r w:rsidR="00CA039B">
        <w:t>e</w:t>
      </w:r>
      <w:r>
        <w:t xml:space="preserve"> foundation phase, how it works, and what</w:t>
      </w:r>
      <w:r w:rsidR="00CA039B">
        <w:t xml:space="preserve"> teaching styles seem to get most children involved. I will take on board different ideas for focus group activities and also how to discipline children who may not be behaving as expected. I have been able to learn how to fairly include every child into tasks, even if they are too shy, and I have developed an understanding for the protection of children and their rights within society. </w:t>
      </w:r>
    </w:p>
    <w:p w14:paraId="61B16F2D" w14:textId="41E6B2BC" w:rsidR="008C38FF" w:rsidRDefault="008C38FF">
      <w:r>
        <w:t xml:space="preserve">Word count: 2196 </w:t>
      </w:r>
    </w:p>
    <w:p w14:paraId="4DA76C71" w14:textId="77777777" w:rsidR="00424279" w:rsidRDefault="00424279" w:rsidP="00424279">
      <w:pPr>
        <w:rPr>
          <w:u w:val="single"/>
        </w:rPr>
      </w:pPr>
      <w:r w:rsidRPr="00F26676">
        <w:rPr>
          <w:u w:val="single"/>
        </w:rPr>
        <w:t>Reference List</w:t>
      </w:r>
    </w:p>
    <w:p w14:paraId="2AF80ABC" w14:textId="77777777" w:rsidR="00424279" w:rsidRDefault="00424279" w:rsidP="00424279">
      <w:r>
        <w:t xml:space="preserve">Briggs, M. and Hansen, A. (2012) </w:t>
      </w:r>
      <w:r>
        <w:rPr>
          <w:i/>
          <w:iCs/>
        </w:rPr>
        <w:t xml:space="preserve">What is play in the primary or elementary school? </w:t>
      </w:r>
      <w:r>
        <w:t xml:space="preserve">Available at: </w:t>
      </w:r>
      <w:hyperlink r:id="rId5" w:history="1">
        <w:r w:rsidRPr="0013065D">
          <w:rPr>
            <w:rStyle w:val="Hyperlink"/>
          </w:rPr>
          <w:t>https://uk.sagepub.com/sites/default/files/upm-assets/46209_book_item_46209.pdf</w:t>
        </w:r>
      </w:hyperlink>
      <w:r>
        <w:t xml:space="preserve"> (Accessed: 24 February 2023). </w:t>
      </w:r>
    </w:p>
    <w:p w14:paraId="08C0A66B" w14:textId="77777777" w:rsidR="00424279" w:rsidRPr="00157691" w:rsidRDefault="00424279" w:rsidP="00424279">
      <w:r>
        <w:t xml:space="preserve">British Educational Research Association (2019) </w:t>
      </w:r>
      <w:r>
        <w:rPr>
          <w:i/>
          <w:iCs/>
        </w:rPr>
        <w:t xml:space="preserve">Ethical Guidelines for Educational Research, fourth edition (2018). </w:t>
      </w:r>
      <w:r>
        <w:t xml:space="preserve">Available at: </w:t>
      </w:r>
      <w:hyperlink r:id="rId6" w:anchor="consent" w:history="1">
        <w:r w:rsidRPr="0013065D">
          <w:rPr>
            <w:rStyle w:val="Hyperlink"/>
          </w:rPr>
          <w:t>https://www.bera.ac.uk/publication/ethical-guidelines-for-educational-research-2018-online#consent</w:t>
        </w:r>
      </w:hyperlink>
      <w:r>
        <w:t xml:space="preserve"> (Accessed: 25 February 2023). </w:t>
      </w:r>
    </w:p>
    <w:p w14:paraId="61BCFB5C" w14:textId="77777777" w:rsidR="00424279" w:rsidRPr="005A580F" w:rsidRDefault="00424279" w:rsidP="00424279">
      <w:r>
        <w:t xml:space="preserve">Encyclopedia.com (2019) </w:t>
      </w:r>
      <w:r>
        <w:rPr>
          <w:i/>
          <w:iCs/>
        </w:rPr>
        <w:t xml:space="preserve">Non – Participant Observation. </w:t>
      </w:r>
      <w:r>
        <w:t xml:space="preserve">Available at: </w:t>
      </w:r>
      <w:hyperlink r:id="rId7" w:history="1">
        <w:r w:rsidRPr="0013065D">
          <w:rPr>
            <w:rStyle w:val="Hyperlink"/>
          </w:rPr>
          <w:t>https://www.encyclopedia.com/social-sciences/dictionaries-thesauruses-pictures-and-press-releases/non-participant-observation</w:t>
        </w:r>
      </w:hyperlink>
      <w:r>
        <w:t xml:space="preserve"> (Accessed: 25 February 2023). </w:t>
      </w:r>
    </w:p>
    <w:p w14:paraId="2A03E3DF" w14:textId="77777777" w:rsidR="00424279" w:rsidRPr="00B5649B" w:rsidRDefault="00424279" w:rsidP="00424279">
      <w:r>
        <w:t xml:space="preserve">Learning Journals (2023) </w:t>
      </w:r>
      <w:r>
        <w:rPr>
          <w:i/>
          <w:iCs/>
        </w:rPr>
        <w:t xml:space="preserve">What Is the Leuven Scale and How to Use It. </w:t>
      </w:r>
      <w:r>
        <w:t xml:space="preserve">Available at: </w:t>
      </w:r>
      <w:hyperlink r:id="rId8" w:anchor=":~:text=The%20Leuven%20scale%20is%20a,emotional%20well%2Dbeing%20and%20involvement" w:history="1">
        <w:r w:rsidRPr="0013065D">
          <w:rPr>
            <w:rStyle w:val="Hyperlink"/>
          </w:rPr>
          <w:t>https://learningjournals.co.uk/what-is-the-leuven-scale-and-how-to-use-it/#:~:text=The%20Leuven%20scale%20is%20a,emotional%20well%2Dbeing%20and%20involvement</w:t>
        </w:r>
      </w:hyperlink>
      <w:r>
        <w:t xml:space="preserve"> (Accessed: 25 February 2023). </w:t>
      </w:r>
    </w:p>
    <w:p w14:paraId="7249A79E" w14:textId="77777777" w:rsidR="00424279" w:rsidRPr="00120044" w:rsidRDefault="00424279" w:rsidP="00424279">
      <w:r>
        <w:t xml:space="preserve">UK Research and Innovation (2023) </w:t>
      </w:r>
      <w:r>
        <w:rPr>
          <w:i/>
          <w:iCs/>
        </w:rPr>
        <w:t xml:space="preserve">Research with children and young people. </w:t>
      </w:r>
      <w:r>
        <w:t xml:space="preserve">Available at: </w:t>
      </w:r>
      <w:hyperlink r:id="rId9" w:anchor=":~:text=Researchers%20should%20ensure%20that%20risk,their%20views%2C%20experiences%20and%20participation" w:history="1">
        <w:r w:rsidRPr="0013065D">
          <w:rPr>
            <w:rStyle w:val="Hyperlink"/>
          </w:rPr>
          <w:t>https://www.ukri.org/councils/esrc/guidance-for-applicants/research-ethics-guidance/research-with-children-and-young-people/#:~:text=Researchers%20should%20ensure%20that%20risk,their%20views%2C%20experiences%20and%20participation</w:t>
        </w:r>
      </w:hyperlink>
      <w:r>
        <w:t xml:space="preserve"> (Accessed: 25 February 2023). </w:t>
      </w:r>
    </w:p>
    <w:p w14:paraId="0EB04ECA" w14:textId="77777777" w:rsidR="00424279" w:rsidRPr="00846F68" w:rsidRDefault="00424279" w:rsidP="00424279">
      <w:r>
        <w:t xml:space="preserve">Welsh Assembly Government (2008) </w:t>
      </w:r>
      <w:r>
        <w:rPr>
          <w:i/>
          <w:iCs/>
        </w:rPr>
        <w:t xml:space="preserve">Learning and Teaching Pedagogy. </w:t>
      </w:r>
      <w:r>
        <w:t xml:space="preserve">Available at: </w:t>
      </w:r>
      <w:hyperlink r:id="rId10" w:history="1">
        <w:r w:rsidRPr="0013065D">
          <w:rPr>
            <w:rStyle w:val="Hyperlink"/>
          </w:rPr>
          <w:t>https://hwb.gov.wales/storage/8f0b360f-f1f6-4bec-b11a-df88168007f9/learning-and-teaching-pedagogy.pdf</w:t>
        </w:r>
      </w:hyperlink>
      <w:r>
        <w:t xml:space="preserve"> (Accessed: 24 February 2023). </w:t>
      </w:r>
    </w:p>
    <w:p w14:paraId="1CCB4E90" w14:textId="77777777" w:rsidR="00424279" w:rsidRPr="00271CC2" w:rsidRDefault="00424279" w:rsidP="00424279">
      <w:r>
        <w:t xml:space="preserve">Welsh Assembly Government (2009) </w:t>
      </w:r>
      <w:r>
        <w:rPr>
          <w:i/>
          <w:iCs/>
        </w:rPr>
        <w:t xml:space="preserve">Foundation Phase Child Development Profile Guidance. </w:t>
      </w:r>
      <w:r>
        <w:t xml:space="preserve">Available at: </w:t>
      </w:r>
      <w:hyperlink r:id="rId11" w:history="1">
        <w:r w:rsidRPr="0013065D">
          <w:rPr>
            <w:rStyle w:val="Hyperlink"/>
          </w:rPr>
          <w:t>https://dera.ioe.ac.uk/11289/13/090624foundationphaseguidanceen_Redacted.pdf</w:t>
        </w:r>
      </w:hyperlink>
      <w:r>
        <w:t xml:space="preserve"> (Accessed: 24 February 2023). </w:t>
      </w:r>
    </w:p>
    <w:p w14:paraId="3E91A01D" w14:textId="77777777" w:rsidR="00424279" w:rsidRDefault="00424279" w:rsidP="00424279">
      <w:r>
        <w:t xml:space="preserve">Welsh Government (2015) </w:t>
      </w:r>
      <w:r>
        <w:rPr>
          <w:i/>
          <w:iCs/>
        </w:rPr>
        <w:t xml:space="preserve">Curriculum for Wales Foundation Phase Framework. </w:t>
      </w:r>
      <w:r>
        <w:t xml:space="preserve">Available at: </w:t>
      </w:r>
      <w:hyperlink r:id="rId12" w:history="1">
        <w:r w:rsidRPr="0013065D">
          <w:rPr>
            <w:rStyle w:val="Hyperlink"/>
          </w:rPr>
          <w:t>https://hwb.gov.wales/storage/d5d8e39c-b534-40cb-a3f5-7e2e126d8077/foundation-phase-framework.pdf</w:t>
        </w:r>
      </w:hyperlink>
      <w:r>
        <w:t xml:space="preserve"> (Accessed: 24 February 2023). </w:t>
      </w:r>
    </w:p>
    <w:p w14:paraId="73B83C0B" w14:textId="77777777" w:rsidR="00424279" w:rsidRPr="0014725E" w:rsidRDefault="00424279" w:rsidP="00424279">
      <w:r>
        <w:lastRenderedPageBreak/>
        <w:t xml:space="preserve">Welsh Assembly Government (2008) </w:t>
      </w:r>
      <w:r>
        <w:rPr>
          <w:i/>
          <w:iCs/>
        </w:rPr>
        <w:t xml:space="preserve">Observing Children. </w:t>
      </w:r>
      <w:r>
        <w:t xml:space="preserve">Available at: </w:t>
      </w:r>
      <w:hyperlink r:id="rId13" w:history="1">
        <w:r w:rsidRPr="0013065D">
          <w:rPr>
            <w:rStyle w:val="Hyperlink"/>
          </w:rPr>
          <w:t>https://s3-eu-west-1.amazonaws.com/hwb-live-storage/a8/9c/a8/ee/f299432c801d025d875da415/observing-children.pdf</w:t>
        </w:r>
      </w:hyperlink>
      <w:r>
        <w:t xml:space="preserve"> (Accessed: 25 February 2023). </w:t>
      </w:r>
    </w:p>
    <w:p w14:paraId="7DE46515" w14:textId="77777777" w:rsidR="00424279" w:rsidRDefault="00424279" w:rsidP="00424279">
      <w:r>
        <w:t xml:space="preserve">Welsh Government (2018) </w:t>
      </w:r>
      <w:r>
        <w:rPr>
          <w:i/>
          <w:iCs/>
        </w:rPr>
        <w:t xml:space="preserve">How is my child doing in the Foundation Phase? </w:t>
      </w:r>
      <w:r>
        <w:t xml:space="preserve">Available at: </w:t>
      </w:r>
      <w:hyperlink r:id="rId14" w:history="1">
        <w:r w:rsidRPr="0013065D">
          <w:rPr>
            <w:rStyle w:val="Hyperlink"/>
          </w:rPr>
          <w:t>https://www.gov.wales/sites/default/files/publications/2018-06/how-is-my-child-doing-in-the-foundation-phase-a-guide-for-parents-and-carers.pdf</w:t>
        </w:r>
      </w:hyperlink>
      <w:r>
        <w:t xml:space="preserve"> (Accessed: 24 February 2023). </w:t>
      </w:r>
    </w:p>
    <w:p w14:paraId="3E06D6D5" w14:textId="77777777" w:rsidR="00424279" w:rsidRDefault="00424279" w:rsidP="00424279">
      <w:r>
        <w:t xml:space="preserve">Welsh Government (n/d) </w:t>
      </w:r>
      <w:r>
        <w:rPr>
          <w:i/>
          <w:iCs/>
        </w:rPr>
        <w:t xml:space="preserve">Curriculum for Wales. </w:t>
      </w:r>
      <w:r>
        <w:t xml:space="preserve">Available at: </w:t>
      </w:r>
      <w:hyperlink r:id="rId15" w:history="1">
        <w:r w:rsidRPr="0013065D">
          <w:rPr>
            <w:rStyle w:val="Hyperlink"/>
          </w:rPr>
          <w:t>https://hwb.gov.wales/curriculum-for-wales</w:t>
        </w:r>
      </w:hyperlink>
      <w:r>
        <w:t xml:space="preserve"> (Accessed: 24 February 2023). </w:t>
      </w:r>
    </w:p>
    <w:p w14:paraId="276C7B21" w14:textId="77777777" w:rsidR="00424279" w:rsidRDefault="00424279" w:rsidP="00424279">
      <w:r>
        <w:t xml:space="preserve">Welsh Government (2020) “Areas of Learning and Experience’ as a central element of the new curriculum’, </w:t>
      </w:r>
      <w:r>
        <w:rPr>
          <w:i/>
          <w:iCs/>
        </w:rPr>
        <w:t xml:space="preserve">Curriculum for Wales blog </w:t>
      </w:r>
      <w:r>
        <w:t xml:space="preserve">[blog]. 2 March. Available at: </w:t>
      </w:r>
      <w:hyperlink r:id="rId16" w:history="1">
        <w:r w:rsidRPr="0013065D">
          <w:rPr>
            <w:rStyle w:val="Hyperlink"/>
          </w:rPr>
          <w:t>https://curriculumforwales.gov.wales/2020/03/02/areas-of-learning-and-experience-as-a-central-element-of-the-new-curriculum/</w:t>
        </w:r>
      </w:hyperlink>
      <w:r>
        <w:t xml:space="preserve"> (Accessed: 24 February 2023). </w:t>
      </w:r>
    </w:p>
    <w:p w14:paraId="4B8AD6DC" w14:textId="0672B7BC" w:rsidR="00DF6A71" w:rsidRPr="007764B9" w:rsidRDefault="00424279" w:rsidP="00424279">
      <w:r>
        <w:t xml:space="preserve">Wightwick, A. (2019) ‘Wales’ new curriculum ‘does not have enough of what actually matters’, says school leaders’, </w:t>
      </w:r>
      <w:r>
        <w:rPr>
          <w:i/>
          <w:iCs/>
        </w:rPr>
        <w:t>Wales Online</w:t>
      </w:r>
      <w:r>
        <w:t>, 9</w:t>
      </w:r>
      <w:r w:rsidRPr="007764B9">
        <w:rPr>
          <w:vertAlign w:val="superscript"/>
        </w:rPr>
        <w:t>th</w:t>
      </w:r>
      <w:r>
        <w:t xml:space="preserve"> January. Available at: </w:t>
      </w:r>
      <w:hyperlink r:id="rId17" w:history="1">
        <w:r w:rsidRPr="0013065D">
          <w:rPr>
            <w:rStyle w:val="Hyperlink"/>
          </w:rPr>
          <w:t>https://www.walesonline.co.uk/news/education/wales-new-curriculum-does-not-15650862</w:t>
        </w:r>
      </w:hyperlink>
      <w:r>
        <w:t xml:space="preserve"> (Accessed: 25 February 2023). </w:t>
      </w:r>
    </w:p>
    <w:p w14:paraId="4A63B89A" w14:textId="79FF4916" w:rsidR="008C38FF" w:rsidRDefault="00396D06">
      <w:pPr>
        <w:rPr>
          <w:u w:val="single"/>
        </w:rPr>
      </w:pPr>
      <w:r w:rsidRPr="00396D06">
        <w:rPr>
          <w:u w:val="single"/>
        </w:rPr>
        <w:t>Appendices</w:t>
      </w:r>
    </w:p>
    <w:p w14:paraId="51A3CE1F" w14:textId="79F083E6" w:rsidR="00DF6A71" w:rsidRDefault="00DF6A71">
      <w:pPr>
        <w:rPr>
          <w:u w:val="single"/>
        </w:rPr>
      </w:pPr>
      <w:r>
        <w:rPr>
          <w:noProof/>
        </w:rPr>
        <w:drawing>
          <wp:inline distT="0" distB="0" distL="0" distR="0" wp14:anchorId="165358CC" wp14:editId="43BE6333">
            <wp:extent cx="4195770" cy="3147060"/>
            <wp:effectExtent l="0" t="9207" r="5397" b="5398"/>
            <wp:docPr id="2" name="Picture 2"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whiteboar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4196833" cy="3147857"/>
                    </a:xfrm>
                    <a:prstGeom prst="rect">
                      <a:avLst/>
                    </a:prstGeom>
                    <a:noFill/>
                    <a:ln>
                      <a:noFill/>
                    </a:ln>
                  </pic:spPr>
                </pic:pic>
              </a:graphicData>
            </a:graphic>
          </wp:inline>
        </w:drawing>
      </w:r>
    </w:p>
    <w:p w14:paraId="1B010FBC" w14:textId="672749A4" w:rsidR="00DF6A71" w:rsidRDefault="00DF6A71">
      <w:pPr>
        <w:rPr>
          <w:u w:val="single"/>
        </w:rPr>
      </w:pPr>
      <w:r>
        <w:rPr>
          <w:noProof/>
        </w:rPr>
        <w:lastRenderedPageBreak/>
        <w:drawing>
          <wp:inline distT="0" distB="0" distL="0" distR="0" wp14:anchorId="588C58E0" wp14:editId="0C5917CF">
            <wp:extent cx="4184276" cy="3138438"/>
            <wp:effectExtent l="8573" t="0" r="0" b="0"/>
            <wp:docPr id="3" name="Picture 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4217234" cy="3163158"/>
                    </a:xfrm>
                    <a:prstGeom prst="rect">
                      <a:avLst/>
                    </a:prstGeom>
                    <a:noFill/>
                    <a:ln>
                      <a:noFill/>
                    </a:ln>
                  </pic:spPr>
                </pic:pic>
              </a:graphicData>
            </a:graphic>
          </wp:inline>
        </w:drawing>
      </w:r>
    </w:p>
    <w:p w14:paraId="1E1ABD9C" w14:textId="633E19FF" w:rsidR="00396D06" w:rsidRDefault="00396D06" w:rsidP="00396D06">
      <w:pPr>
        <w:pStyle w:val="ListParagraph"/>
        <w:numPr>
          <w:ilvl w:val="0"/>
          <w:numId w:val="1"/>
        </w:numPr>
      </w:pPr>
      <w:r>
        <w:t xml:space="preserve">Another observation that I carried out whilst in the foundation phase was based on how much story time affected pupil engagement. In my class, they did 15 minutes of story time before lunch time each day. The children seemed to really enjoy this time and all were engaged in the book that was being read. The teacher was really good at bringing the book to life but also making sure that the children were following along by constantly asking them questions. The teacher was also ensuring that they were building on vocabulary also, as if a new word came up, they would be asked if anyone knew wat the word meant. </w:t>
      </w:r>
    </w:p>
    <w:p w14:paraId="60782446" w14:textId="5FF19058" w:rsidR="00396D06" w:rsidRDefault="00396D06" w:rsidP="00396D06">
      <w:pPr>
        <w:pStyle w:val="ListParagraph"/>
        <w:numPr>
          <w:ilvl w:val="0"/>
          <w:numId w:val="1"/>
        </w:numPr>
      </w:pPr>
      <w:r>
        <w:t>The strengths about being a non-participant observer in the classroom were that I was able to watch from afar and not have any bias towards any of the children. I was able to observe each child equally and fairly</w:t>
      </w:r>
      <w:r w:rsidR="00B43C63">
        <w:t xml:space="preserve"> and not be told certain things by any of them that could have swayed how I observed them or the notes I took. However, the challenges included not being able to get to know them on a slightly deeper level to properly understand their personalities and how they are as individuals. </w:t>
      </w:r>
    </w:p>
    <w:p w14:paraId="513B5EE7" w14:textId="724DE268" w:rsidR="00B43C63" w:rsidRDefault="006324F1" w:rsidP="00396D06">
      <w:pPr>
        <w:pStyle w:val="ListParagraph"/>
        <w:numPr>
          <w:ilvl w:val="0"/>
          <w:numId w:val="1"/>
        </w:numPr>
      </w:pPr>
      <w:r>
        <w:t xml:space="preserve">Using the Leuven Scale as a tool for my observations meant that I was able to quickly and efficiently mark down where each child was on the scale. I was able to make brief notes at the bottom to give slightly more detail but ticking the boxes was an easy way to look back and remember the stage that each child was at in terms on engagement. However, the low engagement section for example shows suggests that the child should be showing limited interest and getting distracted easily. From experience, low engagement might actually just mean that the child is shy and doesn’t choose to engage unless they are asked to, not because they haven’t been listening. </w:t>
      </w:r>
    </w:p>
    <w:p w14:paraId="30F3B06F" w14:textId="686B9834" w:rsidR="006324F1" w:rsidRDefault="006324F1" w:rsidP="00396D06">
      <w:pPr>
        <w:pStyle w:val="ListParagraph"/>
        <w:numPr>
          <w:ilvl w:val="0"/>
          <w:numId w:val="1"/>
        </w:numPr>
      </w:pPr>
      <w:r>
        <w:t xml:space="preserve">Personally, the main points of learning being a researcher in the classroom was understanding </w:t>
      </w:r>
      <w:r w:rsidR="00A74963">
        <w:t xml:space="preserve">the foundation phase a lot better. The foundation phase under the new curriculum is something I haven’t experienced first hand until now, so it was really </w:t>
      </w:r>
      <w:r w:rsidR="00A74963">
        <w:lastRenderedPageBreak/>
        <w:t xml:space="preserve">informative to see the focus groups happen and see how children at that age are taught. It was a great way for me to see children from different backgrounds, all with different needs and how they adapt teaching styles for them, so that everyone in the class had equal opportunities to progress far. </w:t>
      </w:r>
    </w:p>
    <w:p w14:paraId="02BAE640" w14:textId="221F5024" w:rsidR="00A74963" w:rsidRDefault="00A74963" w:rsidP="00396D06">
      <w:pPr>
        <w:pStyle w:val="ListParagraph"/>
        <w:numPr>
          <w:ilvl w:val="0"/>
          <w:numId w:val="1"/>
        </w:numPr>
      </w:pPr>
      <w:r>
        <w:t xml:space="preserve">If I were to conduct this research again, I would most likely create a different style of observation schedule to see the difference that would make for my notes, and I would also choose a different question to find other ways that pupil engagement can be affected. </w:t>
      </w:r>
    </w:p>
    <w:p w14:paraId="26524242" w14:textId="38D467BD" w:rsidR="00A74963" w:rsidRPr="00396D06" w:rsidRDefault="00BA4D5F" w:rsidP="00396D06">
      <w:pPr>
        <w:pStyle w:val="ListParagraph"/>
        <w:numPr>
          <w:ilvl w:val="0"/>
          <w:numId w:val="1"/>
        </w:numPr>
      </w:pPr>
      <w:r>
        <w:t xml:space="preserve">Another method of research that I could carry out would be questionnaires. However, I would make them age appropriate to foundation phase. It would consist of simple questions, and instead of open ended answers, there would be a smiley and sad face that they would have to colour in. This could also be seen as a fun activity for some children. </w:t>
      </w:r>
    </w:p>
    <w:sectPr w:rsidR="00A74963" w:rsidRPr="00396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811C6"/>
    <w:multiLevelType w:val="hybridMultilevel"/>
    <w:tmpl w:val="D5968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1988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4D4"/>
    <w:rsid w:val="00024A07"/>
    <w:rsid w:val="00044C94"/>
    <w:rsid w:val="0007116A"/>
    <w:rsid w:val="000B12CE"/>
    <w:rsid w:val="000C6AA5"/>
    <w:rsid w:val="000D009A"/>
    <w:rsid w:val="00110FB6"/>
    <w:rsid w:val="001223CD"/>
    <w:rsid w:val="0015133E"/>
    <w:rsid w:val="001C28E8"/>
    <w:rsid w:val="00252FF4"/>
    <w:rsid w:val="002A4FAA"/>
    <w:rsid w:val="002E196C"/>
    <w:rsid w:val="002F2B43"/>
    <w:rsid w:val="00333D4F"/>
    <w:rsid w:val="00351022"/>
    <w:rsid w:val="00396D06"/>
    <w:rsid w:val="003B53FF"/>
    <w:rsid w:val="003D09E3"/>
    <w:rsid w:val="00424279"/>
    <w:rsid w:val="00471606"/>
    <w:rsid w:val="004962A0"/>
    <w:rsid w:val="00520396"/>
    <w:rsid w:val="005F2254"/>
    <w:rsid w:val="006324F1"/>
    <w:rsid w:val="006445DE"/>
    <w:rsid w:val="00645E69"/>
    <w:rsid w:val="006B5EF9"/>
    <w:rsid w:val="006D1019"/>
    <w:rsid w:val="0070527E"/>
    <w:rsid w:val="00735D64"/>
    <w:rsid w:val="007A0E35"/>
    <w:rsid w:val="007B0D89"/>
    <w:rsid w:val="007C2827"/>
    <w:rsid w:val="008125C6"/>
    <w:rsid w:val="00820338"/>
    <w:rsid w:val="0082223C"/>
    <w:rsid w:val="00867639"/>
    <w:rsid w:val="008A5392"/>
    <w:rsid w:val="008C38FF"/>
    <w:rsid w:val="00A03452"/>
    <w:rsid w:val="00A40C92"/>
    <w:rsid w:val="00A74963"/>
    <w:rsid w:val="00A81172"/>
    <w:rsid w:val="00AB0FE0"/>
    <w:rsid w:val="00AD78F7"/>
    <w:rsid w:val="00AE1E8F"/>
    <w:rsid w:val="00B255CC"/>
    <w:rsid w:val="00B43C63"/>
    <w:rsid w:val="00BA4D5F"/>
    <w:rsid w:val="00BB6DAF"/>
    <w:rsid w:val="00C13ABB"/>
    <w:rsid w:val="00C21C20"/>
    <w:rsid w:val="00C2382E"/>
    <w:rsid w:val="00C32A8C"/>
    <w:rsid w:val="00C34D25"/>
    <w:rsid w:val="00C4077D"/>
    <w:rsid w:val="00C64288"/>
    <w:rsid w:val="00C7258B"/>
    <w:rsid w:val="00C8089C"/>
    <w:rsid w:val="00C953AE"/>
    <w:rsid w:val="00CA039B"/>
    <w:rsid w:val="00CB166B"/>
    <w:rsid w:val="00CC5674"/>
    <w:rsid w:val="00CF6359"/>
    <w:rsid w:val="00D06192"/>
    <w:rsid w:val="00D27E9F"/>
    <w:rsid w:val="00D7601B"/>
    <w:rsid w:val="00DF6A71"/>
    <w:rsid w:val="00E20231"/>
    <w:rsid w:val="00EB266E"/>
    <w:rsid w:val="00EC33C3"/>
    <w:rsid w:val="00ED49DC"/>
    <w:rsid w:val="00F12106"/>
    <w:rsid w:val="00F93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39950"/>
  <w15:chartTrackingRefBased/>
  <w15:docId w15:val="{0758A3B8-C842-436E-9457-1F69C9D56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E1E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4279"/>
    <w:rPr>
      <w:color w:val="0563C1" w:themeColor="hyperlink"/>
      <w:u w:val="single"/>
    </w:rPr>
  </w:style>
  <w:style w:type="paragraph" w:styleId="ListParagraph">
    <w:name w:val="List Paragraph"/>
    <w:basedOn w:val="Normal"/>
    <w:uiPriority w:val="34"/>
    <w:qFormat/>
    <w:rsid w:val="00396D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journals.co.uk/what-is-the-leuven-scale-and-how-to-use-it/" TargetMode="External"/><Relationship Id="rId13" Type="http://schemas.openxmlformats.org/officeDocument/2006/relationships/hyperlink" Target="https://s3-eu-west-1.amazonaws.com/hwb-live-storage/a8/9c/a8/ee/f299432c801d025d875da415/observing-children.pdf" TargetMode="External"/><Relationship Id="rId18" Type="http://schemas.openxmlformats.org/officeDocument/2006/relationships/image" Target="media/image1.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encyclopedia.com/social-sciences/dictionaries-thesauruses-pictures-and-press-releases/non-participant-observation" TargetMode="External"/><Relationship Id="rId12" Type="http://schemas.openxmlformats.org/officeDocument/2006/relationships/hyperlink" Target="https://hwb.gov.wales/storage/d5d8e39c-b534-40cb-a3f5-7e2e126d8077/foundation-phase-framework.pdf" TargetMode="External"/><Relationship Id="rId17" Type="http://schemas.openxmlformats.org/officeDocument/2006/relationships/hyperlink" Target="https://www.walesonline.co.uk/news/education/wales-new-curriculum-does-not-15650862" TargetMode="External"/><Relationship Id="rId2" Type="http://schemas.openxmlformats.org/officeDocument/2006/relationships/styles" Target="styles.xml"/><Relationship Id="rId16" Type="http://schemas.openxmlformats.org/officeDocument/2006/relationships/hyperlink" Target="https://curriculumforwales.gov.wales/2020/03/02/areas-of-learning-and-experience-as-a-central-element-of-the-new-curriculu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dera.ioe.ac.uk/11289/13/090624foundationphaseguidanceen_Redacted.pdf" TargetMode="External"/><Relationship Id="rId5" Type="http://schemas.openxmlformats.org/officeDocument/2006/relationships/hyperlink" Target="https://uk.sagepub.com/sites/default/files/upm-assets/46209_book_item_46209.pdf" TargetMode="External"/><Relationship Id="rId15" Type="http://schemas.openxmlformats.org/officeDocument/2006/relationships/hyperlink" Target="https://hwb.gov.wales/curriculum-for-wales" TargetMode="External"/><Relationship Id="rId10" Type="http://schemas.openxmlformats.org/officeDocument/2006/relationships/hyperlink" Target="https://hwb.gov.wales/storage/8f0b360f-f1f6-4bec-b11a-df88168007f9/learning-and-teaching-pedagogy.pdf" TargetMode="External"/><Relationship Id="rId19"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ukri.org/councils/esrc/guidance-for-applicants/research-ethics-guidance/research-with-children-and-young-people/" TargetMode="External"/><Relationship Id="rId14" Type="http://schemas.openxmlformats.org/officeDocument/2006/relationships/hyperlink" Target="https://www.gov.wales/sites/default/files/publications/2018-06/how-is-my-child-doing-in-the-foundation-phase-a-guide-for-parents-and-car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2255</TotalTime>
  <Pages>7</Pages>
  <Words>3144</Words>
  <Characters>17921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Drummond (2201153)</dc:creator>
  <cp:keywords/>
  <dc:description/>
  <cp:lastModifiedBy>Holly Drummond (2201153)</cp:lastModifiedBy>
  <cp:revision>39</cp:revision>
  <dcterms:created xsi:type="dcterms:W3CDTF">2023-02-24T09:57:00Z</dcterms:created>
  <dcterms:modified xsi:type="dcterms:W3CDTF">2023-02-27T21:20:00Z</dcterms:modified>
</cp:coreProperties>
</file>