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C9CB8" w14:textId="3FD6AE7F" w:rsidR="00700412" w:rsidRDefault="00700412" w:rsidP="002A5477">
      <w:pPr>
        <w:spacing w:line="360" w:lineRule="auto"/>
        <w:rPr>
          <w:rFonts w:ascii="Arial" w:hAnsi="Arial" w:cs="Arial"/>
          <w:lang w:val="en-US"/>
        </w:rPr>
      </w:pPr>
      <w:r>
        <w:rPr>
          <w:rFonts w:ascii="Arial" w:hAnsi="Arial" w:cs="Arial"/>
          <w:lang w:val="en-US"/>
        </w:rPr>
        <w:t xml:space="preserve">FIRZANA AKHTAR – </w:t>
      </w:r>
      <w:r w:rsidRPr="00700412">
        <w:rPr>
          <w:rFonts w:ascii="Arial" w:hAnsi="Arial" w:cs="Arial"/>
          <w:b/>
          <w:bCs/>
          <w:lang w:val="en-US"/>
        </w:rPr>
        <w:t>1808829</w:t>
      </w:r>
    </w:p>
    <w:p w14:paraId="31A59628" w14:textId="118E5BA6" w:rsidR="00700412" w:rsidRDefault="00700412" w:rsidP="002A5477">
      <w:pPr>
        <w:spacing w:line="360" w:lineRule="auto"/>
        <w:rPr>
          <w:rFonts w:ascii="Arial" w:hAnsi="Arial" w:cs="Arial"/>
          <w:lang w:val="en-US"/>
        </w:rPr>
      </w:pPr>
      <w:r>
        <w:rPr>
          <w:rFonts w:ascii="Arial" w:hAnsi="Arial" w:cs="Arial"/>
          <w:lang w:val="en-US"/>
        </w:rPr>
        <w:t>DEBATE SUPPORTING PAPER – BMHP6006</w:t>
      </w:r>
    </w:p>
    <w:p w14:paraId="1D5E9D50" w14:textId="77777777" w:rsidR="006470FE" w:rsidRDefault="006470FE" w:rsidP="002A5477">
      <w:pPr>
        <w:spacing w:line="360" w:lineRule="auto"/>
        <w:rPr>
          <w:rFonts w:ascii="Arial" w:hAnsi="Arial" w:cs="Arial"/>
          <w:lang w:val="en-US"/>
        </w:rPr>
      </w:pPr>
    </w:p>
    <w:p w14:paraId="61657073" w14:textId="689DF6BC" w:rsidR="00700412" w:rsidRPr="00700412" w:rsidRDefault="00700412" w:rsidP="00AE0703">
      <w:pPr>
        <w:spacing w:line="360" w:lineRule="auto"/>
        <w:jc w:val="center"/>
        <w:rPr>
          <w:rFonts w:ascii="Arial" w:hAnsi="Arial" w:cs="Arial"/>
          <w:b/>
          <w:bCs/>
          <w:u w:val="single"/>
          <w:lang w:val="en-US"/>
        </w:rPr>
      </w:pPr>
      <w:r w:rsidRPr="00700412">
        <w:rPr>
          <w:rFonts w:ascii="Arial" w:hAnsi="Arial" w:cs="Arial"/>
          <w:b/>
          <w:bCs/>
          <w:u w:val="single"/>
          <w:lang w:val="en-US"/>
        </w:rPr>
        <w:t>ANNOTATED BIBLIOGRAPHY</w:t>
      </w:r>
    </w:p>
    <w:p w14:paraId="0F0F7F7D" w14:textId="48BCC242" w:rsidR="00700412" w:rsidRDefault="00700412" w:rsidP="002A5477">
      <w:pPr>
        <w:spacing w:line="360" w:lineRule="auto"/>
        <w:rPr>
          <w:rFonts w:ascii="Arial" w:hAnsi="Arial" w:cs="Arial"/>
          <w:lang w:val="en-US"/>
        </w:rPr>
      </w:pPr>
    </w:p>
    <w:p w14:paraId="61C5FD56" w14:textId="77777777" w:rsidR="00AE0703" w:rsidRDefault="00AE0703" w:rsidP="002A5477">
      <w:pPr>
        <w:spacing w:line="360" w:lineRule="auto"/>
        <w:rPr>
          <w:rFonts w:ascii="Arial" w:hAnsi="Arial" w:cs="Arial"/>
          <w:lang w:val="en-US"/>
        </w:rPr>
      </w:pPr>
    </w:p>
    <w:p w14:paraId="0C75381E" w14:textId="4A85AC7A" w:rsidR="00700412" w:rsidRPr="00027360" w:rsidRDefault="00700412" w:rsidP="006470FE">
      <w:pPr>
        <w:spacing w:line="360" w:lineRule="auto"/>
        <w:rPr>
          <w:rFonts w:ascii="Arial" w:hAnsi="Arial" w:cs="Arial"/>
          <w:lang w:val="en-US"/>
        </w:rPr>
      </w:pPr>
      <w:proofErr w:type="spellStart"/>
      <w:r>
        <w:rPr>
          <w:rFonts w:ascii="Arial" w:hAnsi="Arial" w:cs="Arial"/>
          <w:lang w:val="en-US"/>
        </w:rPr>
        <w:t>Alzheimers</w:t>
      </w:r>
      <w:proofErr w:type="spellEnd"/>
      <w:r>
        <w:rPr>
          <w:rFonts w:ascii="Arial" w:hAnsi="Arial" w:cs="Arial"/>
          <w:lang w:val="en-US"/>
        </w:rPr>
        <w:t xml:space="preserve"> Research UK (20</w:t>
      </w:r>
      <w:r w:rsidR="00FF6229">
        <w:rPr>
          <w:rFonts w:ascii="Arial" w:hAnsi="Arial" w:cs="Arial"/>
          <w:lang w:val="en-US"/>
        </w:rPr>
        <w:t>21</w:t>
      </w:r>
      <w:r>
        <w:rPr>
          <w:rFonts w:ascii="Arial" w:hAnsi="Arial" w:cs="Arial"/>
          <w:lang w:val="en-US"/>
        </w:rPr>
        <w:t xml:space="preserve">) </w:t>
      </w:r>
      <w:r w:rsidR="003D3FB8">
        <w:rPr>
          <w:rFonts w:ascii="Arial" w:hAnsi="Arial" w:cs="Arial"/>
          <w:lang w:val="en-US"/>
        </w:rPr>
        <w:t>Annual</w:t>
      </w:r>
      <w:r w:rsidR="00FF6229">
        <w:rPr>
          <w:rFonts w:ascii="Arial" w:hAnsi="Arial" w:cs="Arial"/>
          <w:lang w:val="en-US"/>
        </w:rPr>
        <w:t xml:space="preserve"> Report</w:t>
      </w:r>
      <w:r w:rsidR="00A72A6A">
        <w:rPr>
          <w:rFonts w:ascii="Arial" w:hAnsi="Arial" w:cs="Arial"/>
          <w:lang w:val="en-US"/>
        </w:rPr>
        <w:t xml:space="preserve"> and Financial Statements </w:t>
      </w:r>
      <w:r w:rsidR="00182038">
        <w:rPr>
          <w:rFonts w:ascii="Arial" w:hAnsi="Arial" w:cs="Arial"/>
          <w:lang w:val="en-US"/>
        </w:rPr>
        <w:t xml:space="preserve">[pdf] </w:t>
      </w:r>
      <w:r w:rsidR="00A72A6A">
        <w:rPr>
          <w:rFonts w:ascii="Arial" w:hAnsi="Arial" w:cs="Arial"/>
          <w:lang w:val="en-US"/>
        </w:rPr>
        <w:t xml:space="preserve">Available at: </w:t>
      </w:r>
      <w:hyperlink r:id="rId7" w:history="1">
        <w:r w:rsidR="000B514F" w:rsidRPr="0056555F">
          <w:rPr>
            <w:rStyle w:val="Hyperlink"/>
            <w:rFonts w:ascii="Arial" w:hAnsi="Arial" w:cs="Arial"/>
            <w:lang w:val="en-US"/>
          </w:rPr>
          <w:t>https://www.alzheimersresearchuk.org/wp-content/uploads/2021/10/2021-Annual-Report-Digital.pdf</w:t>
        </w:r>
      </w:hyperlink>
      <w:r w:rsidR="000B514F">
        <w:rPr>
          <w:rFonts w:ascii="Arial" w:hAnsi="Arial" w:cs="Arial"/>
          <w:lang w:val="en-US"/>
        </w:rPr>
        <w:t xml:space="preserve"> </w:t>
      </w:r>
      <w:r w:rsidR="00E643D0">
        <w:rPr>
          <w:rFonts w:ascii="Arial" w:hAnsi="Arial" w:cs="Arial"/>
          <w:lang w:val="en-US"/>
        </w:rPr>
        <w:t>(Accessed: 9 March 2022)</w:t>
      </w:r>
      <w:r w:rsidR="00181FDB">
        <w:rPr>
          <w:rFonts w:ascii="Arial" w:hAnsi="Arial" w:cs="Arial"/>
          <w:lang w:val="en-US"/>
        </w:rPr>
        <w:t>.</w:t>
      </w:r>
    </w:p>
    <w:p w14:paraId="3D70ABBD" w14:textId="26794CDA" w:rsidR="005C4DF6" w:rsidRDefault="005C4DF6" w:rsidP="002A5477">
      <w:pPr>
        <w:spacing w:line="360" w:lineRule="auto"/>
        <w:rPr>
          <w:rFonts w:ascii="Arial" w:hAnsi="Arial" w:cs="Arial"/>
          <w:lang w:val="en-US"/>
        </w:rPr>
      </w:pPr>
    </w:p>
    <w:p w14:paraId="1685FCD9" w14:textId="626AE765" w:rsidR="005C4DF6" w:rsidRDefault="005C4DF6" w:rsidP="00592EA4">
      <w:pPr>
        <w:spacing w:line="360" w:lineRule="auto"/>
        <w:jc w:val="both"/>
        <w:rPr>
          <w:rFonts w:ascii="Arial" w:hAnsi="Arial" w:cs="Arial"/>
          <w:lang w:val="en-US"/>
        </w:rPr>
      </w:pPr>
      <w:r>
        <w:rPr>
          <w:rFonts w:ascii="Arial" w:hAnsi="Arial" w:cs="Arial"/>
          <w:lang w:val="en-US"/>
        </w:rPr>
        <w:t xml:space="preserve">This reference was used as it gave the relevant information regarding the 2017/18 figures that my opposition had used to defend their side of the debate. </w:t>
      </w:r>
    </w:p>
    <w:p w14:paraId="790299B9" w14:textId="6F4992CF" w:rsidR="005006CF" w:rsidRDefault="005006CF" w:rsidP="00592EA4">
      <w:pPr>
        <w:spacing w:line="360" w:lineRule="auto"/>
        <w:jc w:val="both"/>
        <w:rPr>
          <w:rFonts w:ascii="Arial" w:hAnsi="Arial" w:cs="Arial"/>
          <w:lang w:val="en-US"/>
        </w:rPr>
      </w:pPr>
      <w:r>
        <w:rPr>
          <w:rFonts w:ascii="Arial" w:hAnsi="Arial" w:cs="Arial"/>
          <w:lang w:val="en-US"/>
        </w:rPr>
        <w:t>The aim in using this reference was to get the figures which will help with the points made regarding funding, and to use it in a critical way to get an upper hand in the debate.</w:t>
      </w:r>
    </w:p>
    <w:p w14:paraId="4227B0FF" w14:textId="48EA4230" w:rsidR="007A3E82" w:rsidRPr="007A3E82" w:rsidRDefault="007A3E82" w:rsidP="00592EA4">
      <w:pPr>
        <w:spacing w:line="360" w:lineRule="auto"/>
        <w:jc w:val="both"/>
        <w:rPr>
          <w:rFonts w:ascii="Arial" w:hAnsi="Arial" w:cs="Arial"/>
          <w:lang w:val="en-US"/>
        </w:rPr>
      </w:pPr>
      <w:proofErr w:type="spellStart"/>
      <w:r w:rsidRPr="007A3E82">
        <w:rPr>
          <w:rFonts w:ascii="Arial" w:hAnsi="Arial" w:cs="Arial"/>
          <w:lang w:val="en-US"/>
        </w:rPr>
        <w:t>Alzheimers</w:t>
      </w:r>
      <w:proofErr w:type="spellEnd"/>
      <w:r w:rsidRPr="007A3E82">
        <w:rPr>
          <w:rFonts w:ascii="Arial" w:hAnsi="Arial" w:cs="Arial"/>
          <w:lang w:val="en-US"/>
        </w:rPr>
        <w:t xml:space="preserve"> Research UK is a member of the Association of Medical Research Charities and the former Prime Minister, David Cameron was appointed its president in 2017. It is a credible source as this organization has itself funded 139 research projects across the UK and internationally and it also is “the </w:t>
      </w:r>
      <w:r w:rsidR="00A5729D" w:rsidRPr="007A3E82">
        <w:rPr>
          <w:rFonts w:ascii="Arial" w:hAnsi="Arial" w:cs="Arial"/>
          <w:lang w:val="en-US"/>
        </w:rPr>
        <w:t>world’s</w:t>
      </w:r>
      <w:r w:rsidRPr="007A3E82">
        <w:rPr>
          <w:rFonts w:ascii="Arial" w:hAnsi="Arial" w:cs="Arial"/>
          <w:lang w:val="en-US"/>
        </w:rPr>
        <w:t xml:space="preserve"> leading source of citation and bibliometric data”.</w:t>
      </w:r>
    </w:p>
    <w:p w14:paraId="74920A1E" w14:textId="219B0D52" w:rsidR="00E406AA" w:rsidRDefault="00E406AA" w:rsidP="002A5477">
      <w:pPr>
        <w:spacing w:line="360" w:lineRule="auto"/>
        <w:rPr>
          <w:rFonts w:ascii="Arial" w:hAnsi="Arial" w:cs="Arial"/>
          <w:lang w:val="en-US"/>
        </w:rPr>
      </w:pPr>
    </w:p>
    <w:p w14:paraId="545AD655" w14:textId="229C2736" w:rsidR="00E406AA" w:rsidRDefault="00E406AA" w:rsidP="006470FE">
      <w:pPr>
        <w:spacing w:line="360" w:lineRule="auto"/>
        <w:rPr>
          <w:rFonts w:ascii="Arial" w:hAnsi="Arial" w:cs="Arial"/>
          <w:lang w:val="en-US"/>
        </w:rPr>
      </w:pPr>
      <w:proofErr w:type="spellStart"/>
      <w:r>
        <w:rPr>
          <w:rFonts w:ascii="Arial" w:hAnsi="Arial" w:cs="Arial"/>
          <w:lang w:val="en-US"/>
        </w:rPr>
        <w:t>Alzheimers</w:t>
      </w:r>
      <w:proofErr w:type="spellEnd"/>
      <w:r>
        <w:rPr>
          <w:rFonts w:ascii="Arial" w:hAnsi="Arial" w:cs="Arial"/>
          <w:lang w:val="en-US"/>
        </w:rPr>
        <w:t xml:space="preserve"> Society (2022)</w:t>
      </w:r>
      <w:r w:rsidR="00B727C5">
        <w:rPr>
          <w:rFonts w:ascii="Arial" w:hAnsi="Arial" w:cs="Arial"/>
          <w:lang w:val="en-US"/>
        </w:rPr>
        <w:t xml:space="preserve"> </w:t>
      </w:r>
      <w:r w:rsidR="00860899" w:rsidRPr="004B0C18">
        <w:rPr>
          <w:rFonts w:ascii="Arial" w:hAnsi="Arial" w:cs="Arial"/>
          <w:lang w:val="en-US"/>
        </w:rPr>
        <w:t>What is NHS continuity healthcare</w:t>
      </w:r>
      <w:r w:rsidR="004B0C18" w:rsidRPr="004B0C18">
        <w:rPr>
          <w:rFonts w:ascii="Arial" w:hAnsi="Arial" w:cs="Arial"/>
          <w:lang w:val="en-US"/>
        </w:rPr>
        <w:t>?</w:t>
      </w:r>
      <w:r w:rsidR="004B0C18">
        <w:rPr>
          <w:rFonts w:ascii="Arial" w:hAnsi="Arial" w:cs="Arial"/>
          <w:lang w:val="en-US"/>
        </w:rPr>
        <w:t xml:space="preserve"> Available at: </w:t>
      </w:r>
      <w:hyperlink r:id="rId8" w:history="1">
        <w:r w:rsidR="008A4897" w:rsidRPr="0056555F">
          <w:rPr>
            <w:rStyle w:val="Hyperlink"/>
            <w:rFonts w:ascii="Arial" w:hAnsi="Arial" w:cs="Arial"/>
            <w:lang w:val="en-US"/>
          </w:rPr>
          <w:t>https://www.alzheimers.org.uk/get-support/help-dementia-care/nhs-continuing-healthcare</w:t>
        </w:r>
      </w:hyperlink>
      <w:r w:rsidR="008A4897">
        <w:rPr>
          <w:rFonts w:ascii="Arial" w:hAnsi="Arial" w:cs="Arial"/>
          <w:lang w:val="en-US"/>
        </w:rPr>
        <w:t xml:space="preserve"> (Accessed: </w:t>
      </w:r>
      <w:r w:rsidR="00EF148D">
        <w:rPr>
          <w:rFonts w:ascii="Arial" w:hAnsi="Arial" w:cs="Arial"/>
          <w:lang w:val="en-US"/>
        </w:rPr>
        <w:t>8 March</w:t>
      </w:r>
      <w:r w:rsidR="00B276BA">
        <w:rPr>
          <w:rFonts w:ascii="Arial" w:hAnsi="Arial" w:cs="Arial"/>
          <w:lang w:val="en-US"/>
        </w:rPr>
        <w:t xml:space="preserve"> 2022).</w:t>
      </w:r>
    </w:p>
    <w:p w14:paraId="6E5E3C52" w14:textId="303D018A" w:rsidR="00E406AA" w:rsidRDefault="00E406AA" w:rsidP="002A5477">
      <w:pPr>
        <w:spacing w:line="360" w:lineRule="auto"/>
        <w:rPr>
          <w:rFonts w:ascii="Arial" w:hAnsi="Arial" w:cs="Arial"/>
          <w:lang w:val="en-US"/>
        </w:rPr>
      </w:pPr>
    </w:p>
    <w:p w14:paraId="2F70C667" w14:textId="74BFE4CB" w:rsidR="00E406AA" w:rsidRDefault="00E406AA" w:rsidP="00592EA4">
      <w:pPr>
        <w:spacing w:line="360" w:lineRule="auto"/>
        <w:jc w:val="both"/>
        <w:rPr>
          <w:rFonts w:ascii="Arial" w:hAnsi="Arial" w:cs="Arial"/>
          <w:lang w:val="en-US"/>
        </w:rPr>
      </w:pPr>
      <w:r>
        <w:rPr>
          <w:rFonts w:ascii="Arial" w:hAnsi="Arial" w:cs="Arial"/>
          <w:lang w:val="en-US"/>
        </w:rPr>
        <w:t xml:space="preserve">This was cited </w:t>
      </w:r>
      <w:r w:rsidR="00E726D7">
        <w:rPr>
          <w:rFonts w:ascii="Arial" w:hAnsi="Arial" w:cs="Arial"/>
          <w:lang w:val="en-US"/>
        </w:rPr>
        <w:t>to</w:t>
      </w:r>
      <w:r>
        <w:rPr>
          <w:rFonts w:ascii="Arial" w:hAnsi="Arial" w:cs="Arial"/>
          <w:lang w:val="en-US"/>
        </w:rPr>
        <w:t xml:space="preserve"> clarify the fact that </w:t>
      </w:r>
      <w:proofErr w:type="spellStart"/>
      <w:r>
        <w:rPr>
          <w:rFonts w:ascii="Arial" w:hAnsi="Arial" w:cs="Arial"/>
          <w:lang w:val="en-US"/>
        </w:rPr>
        <w:t>Alzheimers</w:t>
      </w:r>
      <w:proofErr w:type="spellEnd"/>
      <w:r>
        <w:rPr>
          <w:rFonts w:ascii="Arial" w:hAnsi="Arial" w:cs="Arial"/>
          <w:lang w:val="en-US"/>
        </w:rPr>
        <w:t xml:space="preserve"> is not a cause of dementia but a form of it.</w:t>
      </w:r>
    </w:p>
    <w:p w14:paraId="399D55D4" w14:textId="7C653F30" w:rsidR="00B727C5" w:rsidRDefault="00B727C5" w:rsidP="00592EA4">
      <w:pPr>
        <w:spacing w:line="360" w:lineRule="auto"/>
        <w:jc w:val="both"/>
        <w:rPr>
          <w:rFonts w:ascii="Arial" w:hAnsi="Arial" w:cs="Arial"/>
          <w:lang w:val="en-US"/>
        </w:rPr>
      </w:pPr>
      <w:r>
        <w:rPr>
          <w:rFonts w:ascii="Arial" w:hAnsi="Arial" w:cs="Arial"/>
          <w:lang w:val="en-US"/>
        </w:rPr>
        <w:t>Once you are aware of the information needed, it is easy to type in the key words to get reliable references which are relevant to you.</w:t>
      </w:r>
    </w:p>
    <w:p w14:paraId="37B5BC20" w14:textId="77777777" w:rsidR="00D87991" w:rsidRPr="00D87991" w:rsidRDefault="00D87991" w:rsidP="00592EA4">
      <w:pPr>
        <w:spacing w:line="360" w:lineRule="auto"/>
        <w:jc w:val="both"/>
        <w:rPr>
          <w:rFonts w:ascii="Arial" w:hAnsi="Arial" w:cs="Arial"/>
          <w:lang w:val="en-US"/>
        </w:rPr>
      </w:pPr>
      <w:proofErr w:type="spellStart"/>
      <w:r w:rsidRPr="00D87991">
        <w:rPr>
          <w:rFonts w:ascii="Arial" w:hAnsi="Arial" w:cs="Arial"/>
          <w:lang w:val="en-US"/>
        </w:rPr>
        <w:t>Alzheimers</w:t>
      </w:r>
      <w:proofErr w:type="spellEnd"/>
      <w:r w:rsidRPr="00D87991">
        <w:rPr>
          <w:rFonts w:ascii="Arial" w:hAnsi="Arial" w:cs="Arial"/>
          <w:lang w:val="en-US"/>
        </w:rPr>
        <w:t xml:space="preserve"> Society is a credible source as it was accredited under the “Department of Health’s Information Standard” between 2011 and 2019. This gave the assurance to appreciation of reliable producers of Health and Social Care information.</w:t>
      </w:r>
    </w:p>
    <w:p w14:paraId="752C9400" w14:textId="77777777" w:rsidR="00D87991" w:rsidRDefault="00D87991" w:rsidP="002A5477">
      <w:pPr>
        <w:spacing w:line="360" w:lineRule="auto"/>
        <w:rPr>
          <w:rFonts w:ascii="Arial" w:hAnsi="Arial" w:cs="Arial"/>
          <w:lang w:val="en-US"/>
        </w:rPr>
      </w:pPr>
    </w:p>
    <w:p w14:paraId="56308B41" w14:textId="1E7AC799" w:rsidR="00C728A4" w:rsidRDefault="00C728A4" w:rsidP="006470FE">
      <w:pPr>
        <w:spacing w:line="360" w:lineRule="auto"/>
        <w:rPr>
          <w:rFonts w:ascii="Arial" w:hAnsi="Arial" w:cs="Arial"/>
          <w:lang w:val="en-US"/>
        </w:rPr>
      </w:pPr>
      <w:r w:rsidRPr="00D07BDD">
        <w:rPr>
          <w:rFonts w:ascii="Arial" w:hAnsi="Arial" w:cs="Arial"/>
        </w:rPr>
        <w:t xml:space="preserve">Care Act (2014) </w:t>
      </w:r>
      <w:r w:rsidRPr="00D07BDD">
        <w:rPr>
          <w:rFonts w:ascii="Arial" w:hAnsi="Arial" w:cs="Arial"/>
          <w:i/>
          <w:iCs/>
        </w:rPr>
        <w:t>Legislation</w:t>
      </w:r>
      <w:r w:rsidRPr="00D07BDD">
        <w:rPr>
          <w:rFonts w:ascii="Arial" w:hAnsi="Arial" w:cs="Arial"/>
        </w:rPr>
        <w:t xml:space="preserve"> [pdf online] Available at: </w:t>
      </w:r>
      <w:hyperlink r:id="rId9" w:history="1">
        <w:r w:rsidRPr="00843D44">
          <w:rPr>
            <w:rStyle w:val="Hyperlink"/>
            <w:rFonts w:ascii="Arial" w:hAnsi="Arial" w:cs="Arial"/>
          </w:rPr>
          <w:t>https://www.legislation.gov.uk/ukpga/2014/23/pdfs/ukpga_20140023_en.pdf</w:t>
        </w:r>
      </w:hyperlink>
      <w:r>
        <w:rPr>
          <w:rFonts w:ascii="Arial" w:hAnsi="Arial" w:cs="Arial"/>
          <w:lang w:val="en-US"/>
        </w:rPr>
        <w:t xml:space="preserve"> (Accessed: 8 March 2022).</w:t>
      </w:r>
    </w:p>
    <w:p w14:paraId="1F5B1BA0" w14:textId="77777777" w:rsidR="00C728A4" w:rsidRDefault="00C728A4" w:rsidP="00C728A4">
      <w:pPr>
        <w:spacing w:line="360" w:lineRule="auto"/>
        <w:rPr>
          <w:rFonts w:ascii="Arial" w:hAnsi="Arial" w:cs="Arial"/>
          <w:lang w:val="en-US"/>
        </w:rPr>
      </w:pPr>
    </w:p>
    <w:p w14:paraId="053F88E5" w14:textId="77777777" w:rsidR="00C728A4" w:rsidRDefault="00C728A4" w:rsidP="00C728A4">
      <w:pPr>
        <w:spacing w:line="360" w:lineRule="auto"/>
        <w:jc w:val="both"/>
        <w:rPr>
          <w:rFonts w:ascii="Arial" w:hAnsi="Arial" w:cs="Arial"/>
          <w:lang w:val="en-US"/>
        </w:rPr>
      </w:pPr>
      <w:r>
        <w:rPr>
          <w:rFonts w:ascii="Arial" w:hAnsi="Arial" w:cs="Arial"/>
          <w:lang w:val="en-US"/>
        </w:rPr>
        <w:t xml:space="preserve">The Care Act (2014) was used to explain how dementia patients would be protected and depending on the severity of the condition, how vulnerable is a patient with dementia. The Care Act 2014 is a legislation which was put into place by the government. </w:t>
      </w:r>
    </w:p>
    <w:p w14:paraId="71735C68" w14:textId="77777777" w:rsidR="00C728A4" w:rsidRDefault="00C728A4" w:rsidP="00C728A4">
      <w:pPr>
        <w:spacing w:line="360" w:lineRule="auto"/>
        <w:jc w:val="both"/>
        <w:rPr>
          <w:rFonts w:ascii="Arial" w:hAnsi="Arial" w:cs="Arial"/>
          <w:lang w:val="en-US"/>
        </w:rPr>
      </w:pPr>
      <w:r>
        <w:rPr>
          <w:rFonts w:ascii="Arial" w:hAnsi="Arial" w:cs="Arial"/>
          <w:lang w:val="en-US"/>
        </w:rPr>
        <w:t>The credibility of this is reliant on the fact that the government bought this law out. When and if needed this legislation like others are amended when they need to improve it.</w:t>
      </w:r>
    </w:p>
    <w:p w14:paraId="297D9E2A" w14:textId="77777777" w:rsidR="008E57A6" w:rsidRDefault="008E57A6" w:rsidP="002A5477">
      <w:pPr>
        <w:spacing w:line="360" w:lineRule="auto"/>
        <w:rPr>
          <w:rFonts w:ascii="Arial" w:hAnsi="Arial" w:cs="Arial"/>
          <w:lang w:val="en-US"/>
        </w:rPr>
      </w:pPr>
    </w:p>
    <w:p w14:paraId="5781DA73" w14:textId="7CABF7F9" w:rsidR="008E57A6" w:rsidRDefault="008E57A6" w:rsidP="006470FE">
      <w:pPr>
        <w:spacing w:line="360" w:lineRule="auto"/>
        <w:rPr>
          <w:rFonts w:ascii="Arial" w:hAnsi="Arial" w:cs="Arial"/>
          <w:lang w:val="en-US"/>
        </w:rPr>
      </w:pPr>
      <w:r>
        <w:rPr>
          <w:rFonts w:ascii="Arial" w:hAnsi="Arial" w:cs="Arial"/>
          <w:lang w:val="en-US"/>
        </w:rPr>
        <w:t>Delgado, J., Evans, P.H., Gray, D.P., Sidway-Lee, K., Allan, L., Clare, L., Ballard, C., Masoli, J., Valderas, J.M. and Melzer, D. (2022) Continuity of GP care for patients with dementia: impact on prescribing and the health of patients</w:t>
      </w:r>
      <w:r w:rsidRPr="00EB158C">
        <w:rPr>
          <w:rFonts w:ascii="Arial" w:hAnsi="Arial" w:cs="Arial"/>
          <w:i/>
          <w:iCs/>
          <w:lang w:val="en-US"/>
        </w:rPr>
        <w:t>. British Journal of General Practice.</w:t>
      </w:r>
      <w:r>
        <w:rPr>
          <w:rFonts w:ascii="Arial" w:hAnsi="Arial" w:cs="Arial"/>
          <w:lang w:val="en-US"/>
        </w:rPr>
        <w:t xml:space="preserve"> (715) e91-e98. Available at: </w:t>
      </w:r>
      <w:hyperlink r:id="rId10" w:history="1">
        <w:r w:rsidRPr="00843D44">
          <w:rPr>
            <w:rStyle w:val="Hyperlink"/>
            <w:rFonts w:ascii="Arial" w:hAnsi="Arial" w:cs="Arial"/>
            <w:lang w:val="en-US"/>
          </w:rPr>
          <w:t>https://doi.org/10.3399/BJGP.2021.0413</w:t>
        </w:r>
      </w:hyperlink>
      <w:r>
        <w:rPr>
          <w:rFonts w:ascii="Arial" w:hAnsi="Arial" w:cs="Arial"/>
          <w:lang w:val="en-US"/>
        </w:rPr>
        <w:t xml:space="preserve"> (Accessed: 10 March 2022).</w:t>
      </w:r>
    </w:p>
    <w:p w14:paraId="2BA645D2" w14:textId="77777777" w:rsidR="008E57A6" w:rsidRDefault="008E57A6" w:rsidP="008E57A6">
      <w:pPr>
        <w:spacing w:line="360" w:lineRule="auto"/>
        <w:jc w:val="both"/>
        <w:rPr>
          <w:rFonts w:ascii="Arial" w:hAnsi="Arial" w:cs="Arial"/>
          <w:lang w:val="en-US"/>
        </w:rPr>
      </w:pPr>
    </w:p>
    <w:p w14:paraId="24D14D2D" w14:textId="77777777" w:rsidR="008E57A6" w:rsidRDefault="008E57A6" w:rsidP="008E57A6">
      <w:pPr>
        <w:spacing w:line="360" w:lineRule="auto"/>
        <w:jc w:val="both"/>
        <w:rPr>
          <w:rFonts w:ascii="Arial" w:hAnsi="Arial" w:cs="Arial"/>
          <w:lang w:val="en-US"/>
        </w:rPr>
      </w:pPr>
      <w:r>
        <w:rPr>
          <w:rFonts w:ascii="Arial" w:hAnsi="Arial" w:cs="Arial"/>
          <w:lang w:val="en-US"/>
        </w:rPr>
        <w:t>Delgado speaks of the importance in having consistent and continuity of care in patients with mental health disorders. This is crucial for such patients as it can help with the life changing situations that they will have to go through and may improve the treatment and its outcome.</w:t>
      </w:r>
    </w:p>
    <w:p w14:paraId="07C9F5AC" w14:textId="2E524DE9" w:rsidR="004240FF" w:rsidRDefault="008E57A6" w:rsidP="008E57A6">
      <w:pPr>
        <w:spacing w:line="360" w:lineRule="auto"/>
        <w:jc w:val="both"/>
        <w:rPr>
          <w:rFonts w:ascii="Arial" w:hAnsi="Arial" w:cs="Arial"/>
        </w:rPr>
      </w:pPr>
      <w:r>
        <w:rPr>
          <w:rFonts w:ascii="Arial" w:hAnsi="Arial" w:cs="Arial"/>
        </w:rPr>
        <w:t>The British Journal of General Practice itself is a good source as is an international journal which publishes articles for general practitioners and researchers in the primary care sector.</w:t>
      </w:r>
    </w:p>
    <w:p w14:paraId="522EBF48" w14:textId="77777777" w:rsidR="004240FF" w:rsidRDefault="004240FF" w:rsidP="004240FF">
      <w:pPr>
        <w:spacing w:line="360" w:lineRule="auto"/>
        <w:rPr>
          <w:rFonts w:ascii="Arial" w:hAnsi="Arial" w:cs="Arial"/>
          <w:lang w:val="en-US"/>
        </w:rPr>
      </w:pPr>
    </w:p>
    <w:p w14:paraId="666CFC94" w14:textId="5E613FDB" w:rsidR="004240FF" w:rsidRDefault="004240FF" w:rsidP="006470FE">
      <w:pPr>
        <w:spacing w:line="360" w:lineRule="auto"/>
        <w:rPr>
          <w:rFonts w:ascii="Arial" w:hAnsi="Arial" w:cs="Arial"/>
        </w:rPr>
      </w:pPr>
      <w:r>
        <w:rPr>
          <w:rFonts w:ascii="Arial" w:hAnsi="Arial" w:cs="Arial"/>
        </w:rPr>
        <w:t xml:space="preserve">Fox, C., </w:t>
      </w:r>
      <w:proofErr w:type="spellStart"/>
      <w:r>
        <w:rPr>
          <w:rFonts w:ascii="Arial" w:hAnsi="Arial" w:cs="Arial"/>
        </w:rPr>
        <w:t>Lafortune</w:t>
      </w:r>
      <w:proofErr w:type="spellEnd"/>
      <w:r>
        <w:rPr>
          <w:rFonts w:ascii="Arial" w:hAnsi="Arial" w:cs="Arial"/>
        </w:rPr>
        <w:t xml:space="preserve">, L., Boustani, M., and </w:t>
      </w:r>
      <w:proofErr w:type="spellStart"/>
      <w:r>
        <w:rPr>
          <w:rFonts w:ascii="Arial" w:hAnsi="Arial" w:cs="Arial"/>
        </w:rPr>
        <w:t>Brayne</w:t>
      </w:r>
      <w:proofErr w:type="spellEnd"/>
      <w:r>
        <w:rPr>
          <w:rFonts w:ascii="Arial" w:hAnsi="Arial" w:cs="Arial"/>
        </w:rPr>
        <w:t xml:space="preserve">, C. (2003) The pros and cons of early diagnosis in dementia. British Journal of General Practice. 63(612) e510-e512. Available at: </w:t>
      </w:r>
      <w:hyperlink r:id="rId11" w:history="1">
        <w:r w:rsidRPr="00843D44">
          <w:rPr>
            <w:rStyle w:val="Hyperlink"/>
            <w:rFonts w:ascii="Arial" w:hAnsi="Arial" w:cs="Arial"/>
          </w:rPr>
          <w:t>https://doi:10.3300/bjgp13X669374</w:t>
        </w:r>
      </w:hyperlink>
      <w:r>
        <w:rPr>
          <w:rFonts w:ascii="Arial" w:hAnsi="Arial" w:cs="Arial"/>
        </w:rPr>
        <w:t xml:space="preserve"> (Accessed: 7 March 2022).</w:t>
      </w:r>
    </w:p>
    <w:p w14:paraId="7E22A848" w14:textId="77777777" w:rsidR="004240FF" w:rsidRDefault="004240FF" w:rsidP="004240FF">
      <w:pPr>
        <w:spacing w:line="360" w:lineRule="auto"/>
        <w:rPr>
          <w:rFonts w:ascii="Arial" w:hAnsi="Arial" w:cs="Arial"/>
        </w:rPr>
      </w:pPr>
    </w:p>
    <w:p w14:paraId="129ECF4A" w14:textId="77777777" w:rsidR="004240FF" w:rsidRDefault="004240FF" w:rsidP="004240FF">
      <w:pPr>
        <w:spacing w:line="360" w:lineRule="auto"/>
        <w:jc w:val="both"/>
        <w:rPr>
          <w:rFonts w:ascii="Arial" w:hAnsi="Arial" w:cs="Arial"/>
        </w:rPr>
      </w:pPr>
      <w:r>
        <w:rPr>
          <w:rFonts w:ascii="Arial" w:hAnsi="Arial" w:cs="Arial"/>
        </w:rPr>
        <w:t>Within this article it is made evident that “dementia is not a single disease but a syndrome”. This article speaks of the concerns regarding the impact dementia has on patients and the carers, it also shows immense concern towards the diagnostic criteria.</w:t>
      </w:r>
    </w:p>
    <w:p w14:paraId="71830A8B" w14:textId="77777777" w:rsidR="004240FF" w:rsidRDefault="004240FF" w:rsidP="004240FF">
      <w:pPr>
        <w:spacing w:line="360" w:lineRule="auto"/>
        <w:rPr>
          <w:rFonts w:ascii="Arial" w:hAnsi="Arial" w:cs="Arial"/>
          <w:lang w:val="en-US"/>
        </w:rPr>
      </w:pPr>
      <w:r>
        <w:rPr>
          <w:rFonts w:ascii="Arial" w:hAnsi="Arial" w:cs="Arial"/>
          <w:lang w:val="en-US"/>
        </w:rPr>
        <w:t>Credibility comes from this information being taken from a reliable journal. Again, the journal focuses on information solely appealing to healthcare professionals.</w:t>
      </w:r>
    </w:p>
    <w:p w14:paraId="45587767" w14:textId="6ED3BAE0" w:rsidR="009A4F8F" w:rsidRDefault="009A4F8F" w:rsidP="006470FE">
      <w:pPr>
        <w:spacing w:line="360" w:lineRule="auto"/>
        <w:rPr>
          <w:rFonts w:ascii="Arial" w:hAnsi="Arial" w:cs="Arial"/>
        </w:rPr>
      </w:pPr>
      <w:r w:rsidRPr="00946321">
        <w:rPr>
          <w:rFonts w:ascii="Arial" w:hAnsi="Arial" w:cs="Arial"/>
          <w:color w:val="303030"/>
          <w:shd w:val="clear" w:color="auto" w:fill="FFFFFF"/>
        </w:rPr>
        <w:lastRenderedPageBreak/>
        <w:t xml:space="preserve">Hugo, J., </w:t>
      </w:r>
      <w:r>
        <w:rPr>
          <w:rFonts w:ascii="Arial" w:hAnsi="Arial" w:cs="Arial"/>
          <w:color w:val="303030"/>
          <w:shd w:val="clear" w:color="auto" w:fill="FFFFFF"/>
        </w:rPr>
        <w:t>and</w:t>
      </w:r>
      <w:r w:rsidRPr="00946321">
        <w:rPr>
          <w:rFonts w:ascii="Arial" w:hAnsi="Arial" w:cs="Arial"/>
          <w:color w:val="303030"/>
          <w:shd w:val="clear" w:color="auto" w:fill="FFFFFF"/>
        </w:rPr>
        <w:t xml:space="preserve"> Ganguli, M. (2014). Dementia and cognitive impairment: epidemiology, diagnosis, and treatment. </w:t>
      </w:r>
      <w:r w:rsidRPr="00946321">
        <w:rPr>
          <w:rFonts w:ascii="Arial" w:hAnsi="Arial" w:cs="Arial"/>
          <w:i/>
          <w:iCs/>
          <w:color w:val="303030"/>
          <w:shd w:val="clear" w:color="auto" w:fill="FFFFFF"/>
        </w:rPr>
        <w:t>Clinics in geriatric medicine</w:t>
      </w:r>
      <w:r w:rsidRPr="00946321">
        <w:rPr>
          <w:rFonts w:ascii="Arial" w:hAnsi="Arial" w:cs="Arial"/>
          <w:color w:val="303030"/>
          <w:shd w:val="clear" w:color="auto" w:fill="FFFFFF"/>
        </w:rPr>
        <w:t>, </w:t>
      </w:r>
      <w:r w:rsidRPr="00946321">
        <w:rPr>
          <w:rFonts w:ascii="Arial" w:hAnsi="Arial" w:cs="Arial"/>
          <w:i/>
          <w:iCs/>
          <w:color w:val="303030"/>
          <w:shd w:val="clear" w:color="auto" w:fill="FFFFFF"/>
        </w:rPr>
        <w:t>30</w:t>
      </w:r>
      <w:r w:rsidRPr="00946321">
        <w:rPr>
          <w:rFonts w:ascii="Arial" w:hAnsi="Arial" w:cs="Arial"/>
          <w:color w:val="303030"/>
          <w:shd w:val="clear" w:color="auto" w:fill="FFFFFF"/>
        </w:rPr>
        <w:t xml:space="preserve">(3), </w:t>
      </w:r>
      <w:r>
        <w:rPr>
          <w:rFonts w:ascii="Arial" w:hAnsi="Arial" w:cs="Arial"/>
          <w:color w:val="303030"/>
          <w:shd w:val="clear" w:color="auto" w:fill="FFFFFF"/>
        </w:rPr>
        <w:t xml:space="preserve">pp </w:t>
      </w:r>
      <w:r w:rsidRPr="00946321">
        <w:rPr>
          <w:rFonts w:ascii="Arial" w:hAnsi="Arial" w:cs="Arial"/>
          <w:color w:val="303030"/>
          <w:shd w:val="clear" w:color="auto" w:fill="FFFFFF"/>
        </w:rPr>
        <w:t xml:space="preserve">421–442. </w:t>
      </w:r>
      <w:r>
        <w:rPr>
          <w:rFonts w:ascii="Arial" w:hAnsi="Arial" w:cs="Arial"/>
          <w:color w:val="303030"/>
          <w:shd w:val="clear" w:color="auto" w:fill="FFFFFF"/>
        </w:rPr>
        <w:t xml:space="preserve">Available at: </w:t>
      </w:r>
      <w:hyperlink r:id="rId12" w:history="1">
        <w:r w:rsidRPr="00843D44">
          <w:rPr>
            <w:rStyle w:val="Hyperlink"/>
            <w:rFonts w:ascii="Arial" w:hAnsi="Arial" w:cs="Arial"/>
            <w:shd w:val="clear" w:color="auto" w:fill="FFFFFF"/>
          </w:rPr>
          <w:t>https://doi.org/10.1016/j.cger.2014.04.001</w:t>
        </w:r>
      </w:hyperlink>
      <w:r>
        <w:rPr>
          <w:rFonts w:ascii="Arial" w:hAnsi="Arial" w:cs="Arial"/>
          <w:color w:val="303030"/>
          <w:shd w:val="clear" w:color="auto" w:fill="FFFFFF"/>
        </w:rPr>
        <w:t xml:space="preserve"> (Accessed: 8 March 2022).</w:t>
      </w:r>
    </w:p>
    <w:p w14:paraId="6DE98E85" w14:textId="77777777" w:rsidR="009A4F8F" w:rsidRDefault="009A4F8F" w:rsidP="009A4F8F">
      <w:pPr>
        <w:spacing w:line="360" w:lineRule="auto"/>
        <w:rPr>
          <w:rFonts w:ascii="Arial" w:hAnsi="Arial" w:cs="Arial"/>
        </w:rPr>
      </w:pPr>
    </w:p>
    <w:p w14:paraId="340D77EF" w14:textId="77777777" w:rsidR="009A4F8F" w:rsidRDefault="009A4F8F" w:rsidP="009A4F8F">
      <w:pPr>
        <w:spacing w:line="360" w:lineRule="auto"/>
        <w:jc w:val="both"/>
        <w:rPr>
          <w:rFonts w:ascii="Arial" w:hAnsi="Arial" w:cs="Arial"/>
        </w:rPr>
      </w:pPr>
      <w:r>
        <w:rPr>
          <w:rFonts w:ascii="Arial" w:hAnsi="Arial" w:cs="Arial"/>
        </w:rPr>
        <w:t xml:space="preserve">This reference was used to identify dementia in the DSM 5 which is the Diagnostic and statistical manual of mental disorder. This was used in order to compare the diagnosis process with ICD 10. However, the DSM 5 is published by the American Psychiatric Association whereas the ICD 10 is created by the World Health Organisation. </w:t>
      </w:r>
    </w:p>
    <w:p w14:paraId="3740A075" w14:textId="0DB132F6" w:rsidR="009A4F8F" w:rsidRDefault="009A4F8F" w:rsidP="009A4F8F">
      <w:pPr>
        <w:spacing w:line="360" w:lineRule="auto"/>
        <w:jc w:val="both"/>
        <w:rPr>
          <w:rFonts w:ascii="Arial" w:hAnsi="Arial" w:cs="Arial"/>
        </w:rPr>
      </w:pPr>
      <w:r>
        <w:rPr>
          <w:rFonts w:ascii="Arial" w:hAnsi="Arial" w:cs="Arial"/>
        </w:rPr>
        <w:t>This also is a credible source as it is used in comparison to the WHO dementia classification.</w:t>
      </w:r>
    </w:p>
    <w:p w14:paraId="47A74B62" w14:textId="77777777" w:rsidR="00521E8A" w:rsidRDefault="00521E8A" w:rsidP="009A4F8F">
      <w:pPr>
        <w:spacing w:line="360" w:lineRule="auto"/>
        <w:jc w:val="both"/>
        <w:rPr>
          <w:rFonts w:ascii="Arial" w:hAnsi="Arial" w:cs="Arial"/>
        </w:rPr>
      </w:pPr>
    </w:p>
    <w:p w14:paraId="5A851923" w14:textId="7D7ACCDD" w:rsidR="00521E8A" w:rsidRDefault="00521E8A" w:rsidP="006470FE">
      <w:pPr>
        <w:spacing w:line="360" w:lineRule="auto"/>
        <w:rPr>
          <w:rFonts w:ascii="Arial" w:hAnsi="Arial" w:cs="Arial"/>
          <w:lang w:val="en-US"/>
        </w:rPr>
      </w:pPr>
      <w:proofErr w:type="spellStart"/>
      <w:r>
        <w:rPr>
          <w:rFonts w:ascii="Arial" w:hAnsi="Arial" w:cs="Arial"/>
          <w:lang w:val="en-US"/>
        </w:rPr>
        <w:t>Lovden</w:t>
      </w:r>
      <w:proofErr w:type="spellEnd"/>
      <w:r>
        <w:rPr>
          <w:rFonts w:ascii="Arial" w:hAnsi="Arial" w:cs="Arial"/>
          <w:lang w:val="en-US"/>
        </w:rPr>
        <w:t xml:space="preserve">, M., Xu, W., and Wang, H.X. (2013) Lifestyle change and the prevention of cognitive decline and dementia: What is the evidence? Current Opinion in Psychiatry. 26(3), pp 239-243. Available at: </w:t>
      </w:r>
      <w:hyperlink r:id="rId13" w:history="1">
        <w:r w:rsidRPr="00843D44">
          <w:rPr>
            <w:rStyle w:val="Hyperlink"/>
            <w:rFonts w:ascii="Arial" w:hAnsi="Arial" w:cs="Arial"/>
            <w:lang w:val="en-US"/>
          </w:rPr>
          <w:t>https://doi:10.1097/YCO.0b013e32835f4135</w:t>
        </w:r>
      </w:hyperlink>
      <w:r>
        <w:rPr>
          <w:rFonts w:ascii="Arial" w:hAnsi="Arial" w:cs="Arial"/>
          <w:lang w:val="en-US"/>
        </w:rPr>
        <w:t xml:space="preserve"> (Accessed: 10 March 2022).</w:t>
      </w:r>
    </w:p>
    <w:p w14:paraId="3F2231AD" w14:textId="77777777" w:rsidR="00521E8A" w:rsidRDefault="00521E8A" w:rsidP="00521E8A">
      <w:pPr>
        <w:spacing w:line="360" w:lineRule="auto"/>
        <w:rPr>
          <w:rFonts w:ascii="Arial" w:hAnsi="Arial" w:cs="Arial"/>
          <w:lang w:val="en-US"/>
        </w:rPr>
      </w:pPr>
    </w:p>
    <w:p w14:paraId="1DD88B26" w14:textId="77777777" w:rsidR="00521E8A" w:rsidRDefault="00521E8A" w:rsidP="00521E8A">
      <w:pPr>
        <w:spacing w:line="360" w:lineRule="auto"/>
        <w:jc w:val="both"/>
        <w:rPr>
          <w:rFonts w:ascii="Arial" w:hAnsi="Arial" w:cs="Arial"/>
          <w:lang w:val="en-US"/>
        </w:rPr>
      </w:pPr>
      <w:r>
        <w:rPr>
          <w:rFonts w:ascii="Arial" w:hAnsi="Arial" w:cs="Arial"/>
          <w:lang w:val="en-US"/>
        </w:rPr>
        <w:t xml:space="preserve">This reference helped with getting the information to prove that if there was a change in lifestyle then there is a very strong possibility that dementia may be avoided because a healthy diet and implementing an exercise regime into your daily routine will help with your cognitive function of the brain. </w:t>
      </w:r>
    </w:p>
    <w:p w14:paraId="372B340D" w14:textId="036CBD89" w:rsidR="001D5FB9" w:rsidRDefault="00521E8A" w:rsidP="00B86184">
      <w:pPr>
        <w:spacing w:line="360" w:lineRule="auto"/>
        <w:jc w:val="both"/>
        <w:rPr>
          <w:rFonts w:ascii="Arial" w:hAnsi="Arial" w:cs="Arial"/>
        </w:rPr>
      </w:pPr>
      <w:r>
        <w:rPr>
          <w:rFonts w:ascii="Arial" w:hAnsi="Arial" w:cs="Arial"/>
          <w:lang w:val="en-US"/>
        </w:rPr>
        <w:t>This is a credible source as it is easy to understand and is published monthly covering many fields of psychiatry. It offers expert evaluations also including eight sections of mental health disorders.</w:t>
      </w:r>
    </w:p>
    <w:p w14:paraId="392FB1A5" w14:textId="77777777" w:rsidR="00C728A4" w:rsidRDefault="00C728A4" w:rsidP="00C728A4">
      <w:pPr>
        <w:spacing w:line="360" w:lineRule="auto"/>
        <w:rPr>
          <w:rFonts w:ascii="Arial" w:hAnsi="Arial" w:cs="Arial"/>
          <w:lang w:val="en-US"/>
        </w:rPr>
      </w:pPr>
    </w:p>
    <w:p w14:paraId="75BEDEFB" w14:textId="622302EE" w:rsidR="00C728A4" w:rsidRDefault="00C728A4" w:rsidP="006470FE">
      <w:pPr>
        <w:spacing w:line="360" w:lineRule="auto"/>
        <w:rPr>
          <w:rFonts w:ascii="Arial" w:hAnsi="Arial" w:cs="Arial"/>
        </w:rPr>
      </w:pPr>
      <w:r>
        <w:rPr>
          <w:rFonts w:ascii="Arial" w:hAnsi="Arial" w:cs="Arial"/>
        </w:rPr>
        <w:t xml:space="preserve">MacGill, M. (2017) Research Anthology on Diagnosing and Treating Neurocognitive Disorders. Available at: </w:t>
      </w:r>
      <w:hyperlink r:id="rId14" w:anchor="v=onepage&amp;q=Macgill%20(2017)%20dementia&amp;f=false" w:history="1">
        <w:r w:rsidRPr="00843D44">
          <w:rPr>
            <w:rStyle w:val="Hyperlink"/>
            <w:rFonts w:ascii="Arial" w:hAnsi="Arial" w:cs="Arial"/>
          </w:rPr>
          <w:t>https://books.google.co.uk/books?id=lrgIEAAAQBAJ&amp;pg=PA162&amp;lpg=PA162&amp;dq=Macgill+(2017)+dementia&amp;source=bl&amp;ots=AnnIR12DNJ&amp;sig=ACfU3U1LTC1eKIEFaSBWsCy-Z_tslMg1cw&amp;hl=en&amp;sa=X&amp;ved=2ahUKEwiI3c2Hjs72AhVMT8AKHeNqADoQ6AF6BAg8EAM#v=onepage&amp;q=Macgill%20(2017)%20dementia&amp;f=false</w:t>
        </w:r>
      </w:hyperlink>
      <w:r>
        <w:rPr>
          <w:rFonts w:ascii="Arial" w:hAnsi="Arial" w:cs="Arial"/>
        </w:rPr>
        <w:t xml:space="preserve"> (Accessed: 7 March 2022).</w:t>
      </w:r>
    </w:p>
    <w:p w14:paraId="367D2D6F" w14:textId="77777777" w:rsidR="00C728A4" w:rsidRDefault="00C728A4" w:rsidP="00C728A4">
      <w:pPr>
        <w:spacing w:line="360" w:lineRule="auto"/>
        <w:rPr>
          <w:rFonts w:ascii="Arial" w:hAnsi="Arial" w:cs="Arial"/>
        </w:rPr>
      </w:pPr>
    </w:p>
    <w:p w14:paraId="7B44C4AD" w14:textId="77777777" w:rsidR="00C728A4" w:rsidRPr="00E31E20" w:rsidRDefault="00C728A4" w:rsidP="00C728A4">
      <w:pPr>
        <w:spacing w:line="360" w:lineRule="auto"/>
        <w:jc w:val="both"/>
        <w:rPr>
          <w:rFonts w:ascii="Arial" w:hAnsi="Arial" w:cs="Arial"/>
        </w:rPr>
      </w:pPr>
      <w:r>
        <w:rPr>
          <w:rFonts w:ascii="Arial" w:hAnsi="Arial" w:cs="Arial"/>
        </w:rPr>
        <w:t>From this reference, the figures of how many dementia sufferers there were in the world was obtained. This figure was needed in the debate to make a point that the number is more than you would expect considering that not a lot of people believe that it is so common.</w:t>
      </w:r>
    </w:p>
    <w:p w14:paraId="183A1A62" w14:textId="77777777" w:rsidR="00C728A4" w:rsidRDefault="00C728A4" w:rsidP="00C728A4">
      <w:pPr>
        <w:spacing w:line="360" w:lineRule="auto"/>
        <w:jc w:val="both"/>
        <w:rPr>
          <w:rFonts w:ascii="Arial" w:hAnsi="Arial" w:cs="Arial"/>
          <w:lang w:val="en-US"/>
        </w:rPr>
      </w:pPr>
      <w:r>
        <w:rPr>
          <w:rFonts w:ascii="Arial" w:hAnsi="Arial" w:cs="Arial"/>
          <w:lang w:val="en-US"/>
        </w:rPr>
        <w:lastRenderedPageBreak/>
        <w:t>This is a credible source as it has used many authors globally to get the most detailed information regarding how dementia is around the different parts of the world.</w:t>
      </w:r>
    </w:p>
    <w:p w14:paraId="6B766C90" w14:textId="77777777" w:rsidR="00C728A4" w:rsidRDefault="00C728A4" w:rsidP="002A5477">
      <w:pPr>
        <w:spacing w:line="360" w:lineRule="auto"/>
        <w:rPr>
          <w:rFonts w:ascii="Arial" w:hAnsi="Arial" w:cs="Arial"/>
        </w:rPr>
      </w:pPr>
    </w:p>
    <w:p w14:paraId="2D3D536D" w14:textId="2E7BC6F1" w:rsidR="000E1954" w:rsidRDefault="00247A4F" w:rsidP="006470FE">
      <w:pPr>
        <w:spacing w:line="360" w:lineRule="auto"/>
        <w:rPr>
          <w:rFonts w:ascii="Arial" w:hAnsi="Arial" w:cs="Arial"/>
          <w:lang w:val="en-US"/>
        </w:rPr>
      </w:pPr>
      <w:r>
        <w:rPr>
          <w:rFonts w:ascii="Arial" w:hAnsi="Arial" w:cs="Arial"/>
          <w:lang w:val="en-US"/>
        </w:rPr>
        <w:t xml:space="preserve">Mental Health Act </w:t>
      </w:r>
      <w:r w:rsidR="00193D0C">
        <w:rPr>
          <w:rFonts w:ascii="Arial" w:hAnsi="Arial" w:cs="Arial"/>
          <w:lang w:val="en-US"/>
        </w:rPr>
        <w:t>(1</w:t>
      </w:r>
      <w:r>
        <w:rPr>
          <w:rFonts w:ascii="Arial" w:hAnsi="Arial" w:cs="Arial"/>
          <w:lang w:val="en-US"/>
        </w:rPr>
        <w:t>983</w:t>
      </w:r>
      <w:r w:rsidR="00193D0C">
        <w:rPr>
          <w:rFonts w:ascii="Arial" w:hAnsi="Arial" w:cs="Arial"/>
          <w:lang w:val="en-US"/>
        </w:rPr>
        <w:t>)</w:t>
      </w:r>
      <w:r w:rsidR="00187E84">
        <w:rPr>
          <w:rFonts w:ascii="Arial" w:hAnsi="Arial" w:cs="Arial"/>
          <w:lang w:val="en-US"/>
        </w:rPr>
        <w:t xml:space="preserve"> </w:t>
      </w:r>
      <w:r w:rsidR="00187E84" w:rsidRPr="00D544B7">
        <w:rPr>
          <w:rFonts w:ascii="Arial" w:hAnsi="Arial" w:cs="Arial"/>
          <w:i/>
          <w:iCs/>
          <w:lang w:val="en-US"/>
        </w:rPr>
        <w:t>Legislation</w:t>
      </w:r>
      <w:r w:rsidR="00187E84">
        <w:rPr>
          <w:rFonts w:ascii="Arial" w:hAnsi="Arial" w:cs="Arial"/>
          <w:lang w:val="en-US"/>
        </w:rPr>
        <w:t xml:space="preserve"> [pdf] Available at: </w:t>
      </w:r>
      <w:hyperlink r:id="rId15" w:history="1">
        <w:r w:rsidR="00187E84" w:rsidRPr="00843D44">
          <w:rPr>
            <w:rStyle w:val="Hyperlink"/>
            <w:rFonts w:ascii="Arial" w:hAnsi="Arial" w:cs="Arial"/>
            <w:lang w:val="en-US"/>
          </w:rPr>
          <w:t>https://www.legislation.gov.uk/ukpga/1983/20/pdfs/ukpga_19830020_en.pdf</w:t>
        </w:r>
      </w:hyperlink>
      <w:r w:rsidR="00187E84">
        <w:rPr>
          <w:rFonts w:ascii="Arial" w:hAnsi="Arial" w:cs="Arial"/>
          <w:lang w:val="en-US"/>
        </w:rPr>
        <w:t xml:space="preserve"> </w:t>
      </w:r>
      <w:r w:rsidR="00D544B7">
        <w:rPr>
          <w:rFonts w:ascii="Arial" w:hAnsi="Arial" w:cs="Arial"/>
          <w:lang w:val="en-US"/>
        </w:rPr>
        <w:t>(Accessed: 8 March 2022).</w:t>
      </w:r>
    </w:p>
    <w:p w14:paraId="18571AF9" w14:textId="77777777" w:rsidR="00193D0C" w:rsidRDefault="00193D0C" w:rsidP="002A5477">
      <w:pPr>
        <w:spacing w:line="360" w:lineRule="auto"/>
        <w:rPr>
          <w:rFonts w:ascii="Arial" w:hAnsi="Arial" w:cs="Arial"/>
          <w:lang w:val="en-US"/>
        </w:rPr>
      </w:pPr>
    </w:p>
    <w:p w14:paraId="3994014C" w14:textId="09D6A6DB" w:rsidR="00193D0C" w:rsidRDefault="0087176D" w:rsidP="005C6E37">
      <w:pPr>
        <w:spacing w:line="360" w:lineRule="auto"/>
        <w:jc w:val="both"/>
        <w:rPr>
          <w:rFonts w:ascii="Arial" w:hAnsi="Arial" w:cs="Arial"/>
          <w:lang w:val="en-US"/>
        </w:rPr>
      </w:pPr>
      <w:r>
        <w:rPr>
          <w:rFonts w:ascii="Arial" w:hAnsi="Arial" w:cs="Arial"/>
          <w:lang w:val="en-US"/>
        </w:rPr>
        <w:t xml:space="preserve">This reference was used to explain that </w:t>
      </w:r>
      <w:r w:rsidR="00412958">
        <w:rPr>
          <w:rFonts w:ascii="Arial" w:hAnsi="Arial" w:cs="Arial"/>
          <w:lang w:val="en-US"/>
        </w:rPr>
        <w:t xml:space="preserve">mental health patients do have rights </w:t>
      </w:r>
      <w:r w:rsidR="00722586">
        <w:rPr>
          <w:rFonts w:ascii="Arial" w:hAnsi="Arial" w:cs="Arial"/>
          <w:lang w:val="en-US"/>
        </w:rPr>
        <w:t>and that this legislation covers its treatment and assessments</w:t>
      </w:r>
      <w:r w:rsidR="004022A1">
        <w:rPr>
          <w:rFonts w:ascii="Arial" w:hAnsi="Arial" w:cs="Arial"/>
          <w:lang w:val="en-US"/>
        </w:rPr>
        <w:t>. Although, this does explain the rights of a person with dementia</w:t>
      </w:r>
      <w:r w:rsidR="000D3080">
        <w:rPr>
          <w:rFonts w:ascii="Arial" w:hAnsi="Arial" w:cs="Arial"/>
          <w:lang w:val="en-US"/>
        </w:rPr>
        <w:t xml:space="preserve">, it also can strip you of those rights if they </w:t>
      </w:r>
      <w:r w:rsidR="00E528F3">
        <w:rPr>
          <w:rFonts w:ascii="Arial" w:hAnsi="Arial" w:cs="Arial"/>
          <w:lang w:val="en-US"/>
        </w:rPr>
        <w:t xml:space="preserve">feel the need to. This could be due to the severity of the illness, whether you are </w:t>
      </w:r>
      <w:r w:rsidR="00FB0ECA">
        <w:rPr>
          <w:rFonts w:ascii="Arial" w:hAnsi="Arial" w:cs="Arial"/>
          <w:lang w:val="en-US"/>
        </w:rPr>
        <w:t>a risk to yourself or others then you may possibly be detained.</w:t>
      </w:r>
    </w:p>
    <w:p w14:paraId="469A26E4" w14:textId="1E4F7061" w:rsidR="00FB0ECA" w:rsidRDefault="007A736F" w:rsidP="005C6E37">
      <w:pPr>
        <w:spacing w:line="360" w:lineRule="auto"/>
        <w:jc w:val="both"/>
        <w:rPr>
          <w:rFonts w:ascii="Arial" w:hAnsi="Arial" w:cs="Arial"/>
          <w:lang w:val="en-US"/>
        </w:rPr>
      </w:pPr>
      <w:r>
        <w:rPr>
          <w:rFonts w:ascii="Arial" w:hAnsi="Arial" w:cs="Arial"/>
          <w:lang w:val="en-US"/>
        </w:rPr>
        <w:t xml:space="preserve">This is also a credible source as the government </w:t>
      </w:r>
      <w:r w:rsidR="00D52B7E">
        <w:rPr>
          <w:rFonts w:ascii="Arial" w:hAnsi="Arial" w:cs="Arial"/>
          <w:lang w:val="en-US"/>
        </w:rPr>
        <w:t>put this law into place</w:t>
      </w:r>
      <w:r w:rsidR="00701FD5">
        <w:rPr>
          <w:rFonts w:ascii="Arial" w:hAnsi="Arial" w:cs="Arial"/>
          <w:lang w:val="en-US"/>
        </w:rPr>
        <w:t xml:space="preserve">, with newer and updated versions. </w:t>
      </w:r>
    </w:p>
    <w:p w14:paraId="7EFA2C54" w14:textId="77777777" w:rsidR="0070760B" w:rsidRDefault="0070760B" w:rsidP="002A5477">
      <w:pPr>
        <w:spacing w:line="360" w:lineRule="auto"/>
        <w:rPr>
          <w:rFonts w:ascii="Arial" w:hAnsi="Arial" w:cs="Arial"/>
          <w:lang w:val="en-US"/>
        </w:rPr>
      </w:pPr>
    </w:p>
    <w:p w14:paraId="69596334" w14:textId="62B8C9F6" w:rsidR="00D9680F" w:rsidRDefault="00137F2F" w:rsidP="006470FE">
      <w:pPr>
        <w:spacing w:line="360" w:lineRule="auto"/>
        <w:rPr>
          <w:rFonts w:ascii="Arial" w:hAnsi="Arial" w:cs="Arial"/>
          <w:lang w:val="en-US"/>
        </w:rPr>
      </w:pPr>
      <w:r>
        <w:rPr>
          <w:rFonts w:ascii="Arial" w:hAnsi="Arial" w:cs="Arial"/>
          <w:lang w:val="en-US"/>
        </w:rPr>
        <w:t xml:space="preserve">NHS (2018) </w:t>
      </w:r>
      <w:r w:rsidR="005F34F0" w:rsidRPr="00F8704F">
        <w:rPr>
          <w:rFonts w:ascii="Arial" w:hAnsi="Arial" w:cs="Arial"/>
          <w:i/>
          <w:iCs/>
          <w:lang w:val="en-US"/>
        </w:rPr>
        <w:t>Dementia and Care homes</w:t>
      </w:r>
      <w:r w:rsidR="00F8704F">
        <w:rPr>
          <w:rFonts w:ascii="Arial" w:hAnsi="Arial" w:cs="Arial"/>
          <w:lang w:val="en-US"/>
        </w:rPr>
        <w:t>. Available at:</w:t>
      </w:r>
      <w:r w:rsidR="00F8704F" w:rsidRPr="00F8704F">
        <w:t xml:space="preserve"> </w:t>
      </w:r>
      <w:hyperlink r:id="rId16" w:history="1">
        <w:r w:rsidR="00EC7F7B" w:rsidRPr="00843D44">
          <w:rPr>
            <w:rStyle w:val="Hyperlink"/>
            <w:rFonts w:ascii="Arial" w:hAnsi="Arial" w:cs="Arial"/>
            <w:lang w:val="en-US"/>
          </w:rPr>
          <w:t>https://www.nhs.uk/conditions/dementia/care-homes/</w:t>
        </w:r>
      </w:hyperlink>
      <w:r w:rsidR="00EC7F7B">
        <w:rPr>
          <w:rFonts w:ascii="Arial" w:hAnsi="Arial" w:cs="Arial"/>
          <w:lang w:val="en-US"/>
        </w:rPr>
        <w:t xml:space="preserve"> (Accessed: 9 March 2022)</w:t>
      </w:r>
      <w:r w:rsidR="00A55E0D">
        <w:rPr>
          <w:rFonts w:ascii="Arial" w:hAnsi="Arial" w:cs="Arial"/>
          <w:lang w:val="en-US"/>
        </w:rPr>
        <w:t>.</w:t>
      </w:r>
    </w:p>
    <w:p w14:paraId="179EC012" w14:textId="7E975F8F" w:rsidR="00D9680F" w:rsidRDefault="00D9680F" w:rsidP="002A5477">
      <w:pPr>
        <w:spacing w:line="360" w:lineRule="auto"/>
        <w:rPr>
          <w:rFonts w:ascii="Arial" w:hAnsi="Arial" w:cs="Arial"/>
          <w:lang w:val="en-US"/>
        </w:rPr>
      </w:pPr>
    </w:p>
    <w:p w14:paraId="41BDB03E" w14:textId="35C1756C" w:rsidR="00084434" w:rsidRDefault="009C6977" w:rsidP="00084434">
      <w:pPr>
        <w:spacing w:line="360" w:lineRule="auto"/>
        <w:jc w:val="both"/>
        <w:rPr>
          <w:rFonts w:ascii="Arial" w:hAnsi="Arial" w:cs="Arial"/>
          <w:lang w:val="en-US"/>
        </w:rPr>
      </w:pPr>
      <w:r>
        <w:rPr>
          <w:rFonts w:ascii="Arial" w:hAnsi="Arial" w:cs="Arial"/>
          <w:lang w:val="en-US"/>
        </w:rPr>
        <w:t xml:space="preserve">This reference was used to </w:t>
      </w:r>
      <w:r w:rsidR="005E5E42">
        <w:rPr>
          <w:rFonts w:ascii="Arial" w:hAnsi="Arial" w:cs="Arial"/>
          <w:lang w:val="en-US"/>
        </w:rPr>
        <w:t>clarify whether the NHS fully funds people living with dementia</w:t>
      </w:r>
      <w:r w:rsidR="00D23D2B">
        <w:rPr>
          <w:rFonts w:ascii="Arial" w:hAnsi="Arial" w:cs="Arial"/>
          <w:lang w:val="en-US"/>
        </w:rPr>
        <w:t xml:space="preserve">. It </w:t>
      </w:r>
      <w:r w:rsidR="00084434">
        <w:rPr>
          <w:rFonts w:ascii="Arial" w:hAnsi="Arial" w:cs="Arial"/>
          <w:lang w:val="en-US"/>
        </w:rPr>
        <w:t>concluded</w:t>
      </w:r>
      <w:r w:rsidR="00D23D2B">
        <w:rPr>
          <w:rFonts w:ascii="Arial" w:hAnsi="Arial" w:cs="Arial"/>
          <w:lang w:val="en-US"/>
        </w:rPr>
        <w:t xml:space="preserve"> that although people do think it is fully funded, however there is </w:t>
      </w:r>
      <w:r w:rsidR="00860603">
        <w:rPr>
          <w:rFonts w:ascii="Arial" w:hAnsi="Arial" w:cs="Arial"/>
          <w:lang w:val="en-US"/>
        </w:rPr>
        <w:t>more assessments to go through to qualify whether the finance is available to cover the costs.</w:t>
      </w:r>
    </w:p>
    <w:p w14:paraId="6D4672CD" w14:textId="07076516" w:rsidR="00133C03" w:rsidRDefault="00133C03" w:rsidP="00084434">
      <w:pPr>
        <w:spacing w:line="360" w:lineRule="auto"/>
        <w:jc w:val="both"/>
        <w:rPr>
          <w:rFonts w:ascii="Arial" w:hAnsi="Arial" w:cs="Arial"/>
          <w:lang w:val="en-US"/>
        </w:rPr>
      </w:pPr>
      <w:r>
        <w:rPr>
          <w:rFonts w:ascii="Arial" w:hAnsi="Arial" w:cs="Arial"/>
          <w:lang w:val="en-US"/>
        </w:rPr>
        <w:t>A</w:t>
      </w:r>
      <w:r w:rsidR="00D6701F">
        <w:rPr>
          <w:rFonts w:ascii="Arial" w:hAnsi="Arial" w:cs="Arial"/>
          <w:lang w:val="en-US"/>
        </w:rPr>
        <w:t xml:space="preserve">gain, a credible source as it is the NHS, funded by </w:t>
      </w:r>
      <w:r w:rsidR="00B14BCD">
        <w:rPr>
          <w:rFonts w:ascii="Arial" w:hAnsi="Arial" w:cs="Arial"/>
          <w:lang w:val="en-US"/>
        </w:rPr>
        <w:t>the Department of Health and Social Care</w:t>
      </w:r>
      <w:r w:rsidR="00FF4E87">
        <w:rPr>
          <w:rFonts w:ascii="Arial" w:hAnsi="Arial" w:cs="Arial"/>
          <w:lang w:val="en-US"/>
        </w:rPr>
        <w:t>. The NHS provides reliable information</w:t>
      </w:r>
      <w:r w:rsidR="002436FB">
        <w:rPr>
          <w:rFonts w:ascii="Arial" w:hAnsi="Arial" w:cs="Arial"/>
          <w:lang w:val="en-US"/>
        </w:rPr>
        <w:t xml:space="preserve"> and assistance on everything related to the healthcare sector.</w:t>
      </w:r>
    </w:p>
    <w:p w14:paraId="7CE65F62" w14:textId="77777777" w:rsidR="00B267B0" w:rsidRDefault="00B267B0" w:rsidP="00D42785">
      <w:pPr>
        <w:spacing w:line="360" w:lineRule="auto"/>
        <w:rPr>
          <w:rFonts w:ascii="Arial" w:hAnsi="Arial" w:cs="Arial"/>
          <w:lang w:val="en-US"/>
        </w:rPr>
      </w:pPr>
    </w:p>
    <w:p w14:paraId="4AA2CF59" w14:textId="0C53192F" w:rsidR="008E57A6" w:rsidRDefault="008E57A6" w:rsidP="006470FE">
      <w:pPr>
        <w:spacing w:line="360" w:lineRule="auto"/>
        <w:rPr>
          <w:rFonts w:ascii="Arial" w:hAnsi="Arial" w:cs="Arial"/>
          <w:lang w:val="en-US"/>
        </w:rPr>
      </w:pPr>
      <w:r>
        <w:rPr>
          <w:rFonts w:ascii="Arial" w:hAnsi="Arial" w:cs="Arial"/>
          <w:lang w:val="en-US"/>
        </w:rPr>
        <w:t xml:space="preserve">NHS (2021) Causes of Dementia. Available at: </w:t>
      </w:r>
      <w:hyperlink r:id="rId17" w:history="1">
        <w:r w:rsidRPr="0056555F">
          <w:rPr>
            <w:rStyle w:val="Hyperlink"/>
            <w:rFonts w:ascii="Arial" w:hAnsi="Arial" w:cs="Arial"/>
            <w:lang w:val="en-US"/>
          </w:rPr>
          <w:t>https://www.nhs.uk/conditions/dementia/causes/</w:t>
        </w:r>
      </w:hyperlink>
      <w:r>
        <w:rPr>
          <w:rFonts w:ascii="Arial" w:hAnsi="Arial" w:cs="Arial"/>
          <w:lang w:val="en-US"/>
        </w:rPr>
        <w:t xml:space="preserve"> (Accessed: 7 March 2022).</w:t>
      </w:r>
    </w:p>
    <w:p w14:paraId="62F9583B" w14:textId="77777777" w:rsidR="008E57A6" w:rsidRDefault="008E57A6" w:rsidP="008E57A6">
      <w:pPr>
        <w:spacing w:line="360" w:lineRule="auto"/>
        <w:jc w:val="both"/>
        <w:rPr>
          <w:rFonts w:ascii="Arial" w:hAnsi="Arial" w:cs="Arial"/>
          <w:lang w:val="en-US"/>
        </w:rPr>
      </w:pPr>
    </w:p>
    <w:p w14:paraId="12BAB38A" w14:textId="77777777" w:rsidR="008E57A6" w:rsidRDefault="008E57A6" w:rsidP="008E57A6">
      <w:pPr>
        <w:spacing w:line="360" w:lineRule="auto"/>
        <w:jc w:val="both"/>
        <w:rPr>
          <w:rFonts w:ascii="Arial" w:hAnsi="Arial" w:cs="Arial"/>
          <w:lang w:val="en-US"/>
        </w:rPr>
      </w:pPr>
      <w:r>
        <w:rPr>
          <w:rFonts w:ascii="Arial" w:hAnsi="Arial" w:cs="Arial"/>
          <w:lang w:val="en-US"/>
        </w:rPr>
        <w:t>This reference provided vital information regarding the symptoms of dementia. It gave an insight to the brain functions and its medical terminology. From this information I was able to provide further in-depth evaluation of what happens to a brain if a person has dementia.</w:t>
      </w:r>
    </w:p>
    <w:p w14:paraId="1F868263" w14:textId="77777777" w:rsidR="008E57A6" w:rsidRDefault="008E57A6" w:rsidP="008E57A6">
      <w:pPr>
        <w:spacing w:line="360" w:lineRule="auto"/>
        <w:jc w:val="both"/>
        <w:rPr>
          <w:rFonts w:ascii="Arial" w:hAnsi="Arial" w:cs="Arial"/>
          <w:lang w:val="en-US"/>
        </w:rPr>
      </w:pPr>
      <w:r>
        <w:rPr>
          <w:rFonts w:ascii="Arial" w:hAnsi="Arial" w:cs="Arial"/>
          <w:lang w:val="en-US"/>
        </w:rPr>
        <w:lastRenderedPageBreak/>
        <w:t xml:space="preserve">This is a very credible source as this </w:t>
      </w:r>
      <w:proofErr w:type="gramStart"/>
      <w:r>
        <w:rPr>
          <w:rFonts w:ascii="Arial" w:hAnsi="Arial" w:cs="Arial"/>
          <w:lang w:val="en-US"/>
        </w:rPr>
        <w:t>particular site</w:t>
      </w:r>
      <w:proofErr w:type="gramEnd"/>
      <w:r>
        <w:rPr>
          <w:rFonts w:ascii="Arial" w:hAnsi="Arial" w:cs="Arial"/>
          <w:lang w:val="en-US"/>
        </w:rPr>
        <w:t xml:space="preserve"> is funded by the Department of Health and Social Care. All the information on the NHS website such as, data, content and the services are authorised by NHS England.</w:t>
      </w:r>
    </w:p>
    <w:p w14:paraId="3436501D" w14:textId="77777777" w:rsidR="008E57A6" w:rsidRDefault="008E57A6" w:rsidP="008E57A6">
      <w:pPr>
        <w:spacing w:line="360" w:lineRule="auto"/>
        <w:jc w:val="both"/>
        <w:rPr>
          <w:rFonts w:ascii="Arial" w:hAnsi="Arial" w:cs="Arial"/>
          <w:lang w:val="en-US"/>
        </w:rPr>
      </w:pPr>
    </w:p>
    <w:p w14:paraId="21F3C477" w14:textId="0E28D744" w:rsidR="008E57A6" w:rsidRDefault="008E57A6" w:rsidP="006470FE">
      <w:pPr>
        <w:spacing w:line="360" w:lineRule="auto"/>
        <w:rPr>
          <w:rFonts w:ascii="Arial" w:hAnsi="Arial" w:cs="Arial"/>
        </w:rPr>
      </w:pPr>
      <w:r>
        <w:rPr>
          <w:rFonts w:ascii="Arial" w:hAnsi="Arial" w:cs="Arial"/>
          <w:lang w:val="en-US"/>
        </w:rPr>
        <w:t xml:space="preserve">Toot, S., Swinson, T., Devine, M., Challis, D. and Orrell, M. (2017) Causes of nursing home placement for older people with dementia: a systematic review and meta-analysis. </w:t>
      </w:r>
      <w:r w:rsidRPr="008F73A8">
        <w:rPr>
          <w:rFonts w:ascii="Arial" w:hAnsi="Arial" w:cs="Arial"/>
          <w:i/>
          <w:iCs/>
          <w:lang w:val="en-US"/>
        </w:rPr>
        <w:t>International Psychogeriatric</w:t>
      </w:r>
      <w:r>
        <w:rPr>
          <w:rFonts w:ascii="Arial" w:hAnsi="Arial" w:cs="Arial"/>
          <w:lang w:val="en-US"/>
        </w:rPr>
        <w:t xml:space="preserve">, 29(2), pp 195-208. Available at: </w:t>
      </w:r>
      <w:hyperlink r:id="rId18" w:history="1">
        <w:r w:rsidRPr="00843D44">
          <w:rPr>
            <w:rStyle w:val="Hyperlink"/>
            <w:rFonts w:ascii="Arial" w:hAnsi="Arial" w:cs="Arial"/>
            <w:lang w:val="en-US"/>
          </w:rPr>
          <w:t>https://doi:</w:t>
        </w:r>
        <w:r w:rsidRPr="00843D44">
          <w:rPr>
            <w:rStyle w:val="Hyperlink"/>
            <w:rFonts w:ascii="Arial" w:hAnsi="Arial" w:cs="Arial"/>
          </w:rPr>
          <w:t>10.1017/S1041610216001654</w:t>
        </w:r>
      </w:hyperlink>
      <w:r w:rsidRPr="00F751C7">
        <w:rPr>
          <w:rFonts w:ascii="Arial" w:hAnsi="Arial" w:cs="Arial"/>
        </w:rPr>
        <w:t>.</w:t>
      </w:r>
      <w:r>
        <w:rPr>
          <w:rFonts w:ascii="Arial" w:hAnsi="Arial" w:cs="Arial"/>
        </w:rPr>
        <w:t xml:space="preserve"> (Accessed: 7 March 2022).</w:t>
      </w:r>
    </w:p>
    <w:p w14:paraId="1FC4CD1E" w14:textId="77777777" w:rsidR="008E57A6" w:rsidRDefault="008E57A6" w:rsidP="008E57A6">
      <w:pPr>
        <w:spacing w:line="360" w:lineRule="auto"/>
        <w:rPr>
          <w:rFonts w:ascii="Arial" w:hAnsi="Arial" w:cs="Arial"/>
        </w:rPr>
      </w:pPr>
    </w:p>
    <w:p w14:paraId="5BFDC11A" w14:textId="77777777" w:rsidR="008E57A6" w:rsidRDefault="008E57A6" w:rsidP="008E57A6">
      <w:pPr>
        <w:spacing w:line="360" w:lineRule="auto"/>
        <w:jc w:val="both"/>
        <w:rPr>
          <w:rFonts w:ascii="Arial" w:hAnsi="Arial" w:cs="Arial"/>
        </w:rPr>
      </w:pPr>
      <w:r>
        <w:rPr>
          <w:rFonts w:ascii="Arial" w:hAnsi="Arial" w:cs="Arial"/>
        </w:rPr>
        <w:t>The authors provided the information regarding the increase in numbers of people suffering from dementia by the year 2050, this is to show that if more is not done to try and cure dementia or to slow it down then these numbers would definitely increase.</w:t>
      </w:r>
    </w:p>
    <w:p w14:paraId="30E5EE0B" w14:textId="77777777" w:rsidR="008E57A6" w:rsidRDefault="008E57A6" w:rsidP="008E57A6">
      <w:pPr>
        <w:spacing w:line="360" w:lineRule="auto"/>
        <w:jc w:val="both"/>
        <w:rPr>
          <w:rFonts w:ascii="Arial" w:hAnsi="Arial" w:cs="Arial"/>
        </w:rPr>
      </w:pPr>
      <w:r>
        <w:rPr>
          <w:rFonts w:ascii="Arial" w:hAnsi="Arial" w:cs="Arial"/>
        </w:rPr>
        <w:t>This is a credible source which is obtained from google scholar. This journal has been cited by 230 people and also is cited by 73 articles.</w:t>
      </w:r>
    </w:p>
    <w:p w14:paraId="7FE9EF8A" w14:textId="77777777" w:rsidR="008E57A6" w:rsidRDefault="008E57A6" w:rsidP="008E57A6">
      <w:pPr>
        <w:spacing w:line="360" w:lineRule="auto"/>
        <w:rPr>
          <w:rFonts w:ascii="Arial" w:hAnsi="Arial" w:cs="Arial"/>
        </w:rPr>
      </w:pPr>
    </w:p>
    <w:p w14:paraId="5CBDEAA1" w14:textId="51147C76" w:rsidR="00F256E8" w:rsidRDefault="00F256E8" w:rsidP="006470FE">
      <w:pPr>
        <w:spacing w:line="360" w:lineRule="auto"/>
        <w:rPr>
          <w:rFonts w:ascii="Arial" w:hAnsi="Arial" w:cs="Arial"/>
        </w:rPr>
      </w:pPr>
      <w:r w:rsidRPr="004F61A4">
        <w:rPr>
          <w:rFonts w:ascii="Arial" w:hAnsi="Arial" w:cs="Arial"/>
          <w:lang w:bidi="en-GB"/>
        </w:rPr>
        <w:t>WHO (</w:t>
      </w:r>
      <w:proofErr w:type="spellStart"/>
      <w:r w:rsidRPr="004F61A4">
        <w:rPr>
          <w:rFonts w:ascii="Arial" w:hAnsi="Arial" w:cs="Arial"/>
          <w:lang w:bidi="en-GB"/>
        </w:rPr>
        <w:t>n.d</w:t>
      </w:r>
      <w:proofErr w:type="spellEnd"/>
      <w:r w:rsidRPr="004F61A4">
        <w:rPr>
          <w:rFonts w:ascii="Arial" w:hAnsi="Arial" w:cs="Arial"/>
          <w:lang w:bidi="en-GB"/>
        </w:rPr>
        <w:t xml:space="preserve">) </w:t>
      </w:r>
      <w:r w:rsidRPr="004F61A4">
        <w:rPr>
          <w:rFonts w:ascii="Arial" w:hAnsi="Arial" w:cs="Arial"/>
          <w:i/>
          <w:iCs/>
          <w:lang w:bidi="en-GB"/>
        </w:rPr>
        <w:t xml:space="preserve">The ICD-10 Classification of Mental and Behavioural Disorders: Clinical descriptions and diagnostic guidelines </w:t>
      </w:r>
      <w:r w:rsidRPr="004F61A4">
        <w:rPr>
          <w:rFonts w:ascii="Arial" w:hAnsi="Arial" w:cs="Arial"/>
          <w:lang w:bidi="en-GB"/>
        </w:rPr>
        <w:t xml:space="preserve">World Health Organisation. [PDF] Available at: </w:t>
      </w:r>
      <w:hyperlink r:id="rId19" w:history="1">
        <w:r w:rsidRPr="004F61A4">
          <w:rPr>
            <w:rStyle w:val="Hyperlink"/>
            <w:rFonts w:ascii="Arial" w:hAnsi="Arial" w:cs="Arial"/>
            <w:lang w:bidi="en-GB"/>
          </w:rPr>
          <w:t>https://www.who.int/classifications/icd/en/bluebook.pdf</w:t>
        </w:r>
      </w:hyperlink>
      <w:r>
        <w:rPr>
          <w:rFonts w:ascii="Arial" w:hAnsi="Arial" w:cs="Arial"/>
        </w:rPr>
        <w:t xml:space="preserve"> (Accessed: 8 March 2022).</w:t>
      </w:r>
    </w:p>
    <w:p w14:paraId="7CDF19EC" w14:textId="77777777" w:rsidR="00F256E8" w:rsidRDefault="00F256E8" w:rsidP="00F256E8">
      <w:pPr>
        <w:spacing w:line="360" w:lineRule="auto"/>
        <w:rPr>
          <w:rFonts w:ascii="Arial" w:hAnsi="Arial" w:cs="Arial"/>
        </w:rPr>
      </w:pPr>
    </w:p>
    <w:p w14:paraId="15F2611B" w14:textId="77777777" w:rsidR="00F256E8" w:rsidRDefault="00F256E8" w:rsidP="00F256E8">
      <w:pPr>
        <w:spacing w:line="360" w:lineRule="auto"/>
        <w:jc w:val="both"/>
        <w:rPr>
          <w:rFonts w:ascii="Arial" w:hAnsi="Arial" w:cs="Arial"/>
        </w:rPr>
      </w:pPr>
      <w:r>
        <w:rPr>
          <w:rFonts w:ascii="Arial" w:hAnsi="Arial" w:cs="Arial"/>
        </w:rPr>
        <w:t>The ICD-10 was taken out of the pdf created by WHO for the classification of dementia. This was to identify the correct terms used worldwide and to identify its symptoms compared to other mental health disorders.</w:t>
      </w:r>
    </w:p>
    <w:p w14:paraId="00C96CA9" w14:textId="458CB86C" w:rsidR="00D9680F" w:rsidRPr="00F916B2" w:rsidRDefault="00F256E8" w:rsidP="00F916B2">
      <w:pPr>
        <w:spacing w:line="360" w:lineRule="auto"/>
        <w:jc w:val="both"/>
        <w:rPr>
          <w:rFonts w:ascii="Arial" w:hAnsi="Arial" w:cs="Arial"/>
        </w:rPr>
      </w:pPr>
      <w:r>
        <w:rPr>
          <w:rFonts w:ascii="Arial" w:hAnsi="Arial" w:cs="Arial"/>
        </w:rPr>
        <w:t>World Health Organisation is a very credible source and is used globally. It is updated regularly, and all members are compelled to use the most recent version of ICD</w:t>
      </w:r>
      <w:r w:rsidR="00F916B2">
        <w:rPr>
          <w:rFonts w:ascii="Arial" w:hAnsi="Arial" w:cs="Arial"/>
        </w:rPr>
        <w:t>.</w:t>
      </w:r>
    </w:p>
    <w:p w14:paraId="1B1BB22D" w14:textId="77777777" w:rsidR="0059108E" w:rsidRDefault="0059108E" w:rsidP="002A5477">
      <w:pPr>
        <w:spacing w:line="360" w:lineRule="auto"/>
        <w:rPr>
          <w:rFonts w:ascii="Arial" w:hAnsi="Arial" w:cs="Arial"/>
          <w:lang w:val="en-US"/>
        </w:rPr>
      </w:pPr>
    </w:p>
    <w:p w14:paraId="5ED4AC2F" w14:textId="77777777" w:rsidR="0059108E" w:rsidRPr="00700412" w:rsidRDefault="0059108E" w:rsidP="002A5477">
      <w:pPr>
        <w:spacing w:line="360" w:lineRule="auto"/>
        <w:rPr>
          <w:rFonts w:ascii="Arial" w:hAnsi="Arial" w:cs="Arial"/>
          <w:lang w:val="en-US"/>
        </w:rPr>
      </w:pPr>
    </w:p>
    <w:sectPr w:rsidR="0059108E" w:rsidRPr="007004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412"/>
    <w:rsid w:val="00003F8A"/>
    <w:rsid w:val="000071AA"/>
    <w:rsid w:val="0001272F"/>
    <w:rsid w:val="00027360"/>
    <w:rsid w:val="000350E2"/>
    <w:rsid w:val="00035F57"/>
    <w:rsid w:val="0004429D"/>
    <w:rsid w:val="00050B53"/>
    <w:rsid w:val="000548C0"/>
    <w:rsid w:val="000575A5"/>
    <w:rsid w:val="00062608"/>
    <w:rsid w:val="00083681"/>
    <w:rsid w:val="00083E28"/>
    <w:rsid w:val="000842D8"/>
    <w:rsid w:val="00084434"/>
    <w:rsid w:val="00092BD8"/>
    <w:rsid w:val="00094DB7"/>
    <w:rsid w:val="000A78A7"/>
    <w:rsid w:val="000B514F"/>
    <w:rsid w:val="000C15E6"/>
    <w:rsid w:val="000D3080"/>
    <w:rsid w:val="000D699E"/>
    <w:rsid w:val="000E1954"/>
    <w:rsid w:val="001131D1"/>
    <w:rsid w:val="00133C03"/>
    <w:rsid w:val="00137F2F"/>
    <w:rsid w:val="00162323"/>
    <w:rsid w:val="0017493C"/>
    <w:rsid w:val="00181FDB"/>
    <w:rsid w:val="00182038"/>
    <w:rsid w:val="00187174"/>
    <w:rsid w:val="001871A9"/>
    <w:rsid w:val="00187E84"/>
    <w:rsid w:val="00192A13"/>
    <w:rsid w:val="00193D0C"/>
    <w:rsid w:val="001C4C0C"/>
    <w:rsid w:val="001D33A7"/>
    <w:rsid w:val="001D5FB9"/>
    <w:rsid w:val="001E3A9E"/>
    <w:rsid w:val="001E49AC"/>
    <w:rsid w:val="001E6661"/>
    <w:rsid w:val="00207D9E"/>
    <w:rsid w:val="00221CE3"/>
    <w:rsid w:val="00230487"/>
    <w:rsid w:val="00232E1A"/>
    <w:rsid w:val="00233916"/>
    <w:rsid w:val="00241594"/>
    <w:rsid w:val="002436FB"/>
    <w:rsid w:val="00247A4F"/>
    <w:rsid w:val="0025742F"/>
    <w:rsid w:val="0026420C"/>
    <w:rsid w:val="002977BD"/>
    <w:rsid w:val="002A5477"/>
    <w:rsid w:val="002A6691"/>
    <w:rsid w:val="002B7573"/>
    <w:rsid w:val="002C4431"/>
    <w:rsid w:val="002D12E9"/>
    <w:rsid w:val="002D2015"/>
    <w:rsid w:val="002F1D7B"/>
    <w:rsid w:val="003046F3"/>
    <w:rsid w:val="00312E91"/>
    <w:rsid w:val="00320F0A"/>
    <w:rsid w:val="00320F23"/>
    <w:rsid w:val="00363140"/>
    <w:rsid w:val="003721D0"/>
    <w:rsid w:val="0037466A"/>
    <w:rsid w:val="003820EC"/>
    <w:rsid w:val="00394CE9"/>
    <w:rsid w:val="003C1D12"/>
    <w:rsid w:val="003C36E4"/>
    <w:rsid w:val="003C4D75"/>
    <w:rsid w:val="003D1198"/>
    <w:rsid w:val="003D3FB8"/>
    <w:rsid w:val="003D59E4"/>
    <w:rsid w:val="003F5473"/>
    <w:rsid w:val="003F552A"/>
    <w:rsid w:val="003F7ADD"/>
    <w:rsid w:val="004022A1"/>
    <w:rsid w:val="00412958"/>
    <w:rsid w:val="004169D3"/>
    <w:rsid w:val="00417D01"/>
    <w:rsid w:val="004240FF"/>
    <w:rsid w:val="00427D51"/>
    <w:rsid w:val="00435A56"/>
    <w:rsid w:val="00444629"/>
    <w:rsid w:val="0045076E"/>
    <w:rsid w:val="004642DF"/>
    <w:rsid w:val="004777AC"/>
    <w:rsid w:val="0048030B"/>
    <w:rsid w:val="00491A54"/>
    <w:rsid w:val="004A10FC"/>
    <w:rsid w:val="004B0C18"/>
    <w:rsid w:val="004B140C"/>
    <w:rsid w:val="004B4FCE"/>
    <w:rsid w:val="004C24C5"/>
    <w:rsid w:val="004D545A"/>
    <w:rsid w:val="004F61A4"/>
    <w:rsid w:val="005006CF"/>
    <w:rsid w:val="0051363C"/>
    <w:rsid w:val="00521008"/>
    <w:rsid w:val="00521E8A"/>
    <w:rsid w:val="00524CA6"/>
    <w:rsid w:val="00535B8B"/>
    <w:rsid w:val="00561E1D"/>
    <w:rsid w:val="00570F92"/>
    <w:rsid w:val="00583C58"/>
    <w:rsid w:val="0059108E"/>
    <w:rsid w:val="00592EA4"/>
    <w:rsid w:val="005A77D6"/>
    <w:rsid w:val="005B503F"/>
    <w:rsid w:val="005C14ED"/>
    <w:rsid w:val="005C4DF6"/>
    <w:rsid w:val="005C6E37"/>
    <w:rsid w:val="005C7AC2"/>
    <w:rsid w:val="005D63C0"/>
    <w:rsid w:val="005E5E42"/>
    <w:rsid w:val="005F34F0"/>
    <w:rsid w:val="005F5EAE"/>
    <w:rsid w:val="0060108E"/>
    <w:rsid w:val="00612388"/>
    <w:rsid w:val="0062637C"/>
    <w:rsid w:val="00640D7F"/>
    <w:rsid w:val="006470FE"/>
    <w:rsid w:val="00663D7F"/>
    <w:rsid w:val="00664A0C"/>
    <w:rsid w:val="00671C72"/>
    <w:rsid w:val="00681C3A"/>
    <w:rsid w:val="006C350F"/>
    <w:rsid w:val="006E0174"/>
    <w:rsid w:val="006E2E93"/>
    <w:rsid w:val="006E304F"/>
    <w:rsid w:val="006F5027"/>
    <w:rsid w:val="00700412"/>
    <w:rsid w:val="00701FD5"/>
    <w:rsid w:val="0070760B"/>
    <w:rsid w:val="0071688A"/>
    <w:rsid w:val="007201D2"/>
    <w:rsid w:val="00722586"/>
    <w:rsid w:val="0072763E"/>
    <w:rsid w:val="00733257"/>
    <w:rsid w:val="007332F3"/>
    <w:rsid w:val="00736EDE"/>
    <w:rsid w:val="0077259C"/>
    <w:rsid w:val="007772CB"/>
    <w:rsid w:val="00787EF9"/>
    <w:rsid w:val="007A3E82"/>
    <w:rsid w:val="007A736F"/>
    <w:rsid w:val="007C7D2F"/>
    <w:rsid w:val="007D2194"/>
    <w:rsid w:val="007D6E0D"/>
    <w:rsid w:val="007E6FE1"/>
    <w:rsid w:val="00811126"/>
    <w:rsid w:val="00812650"/>
    <w:rsid w:val="008128F7"/>
    <w:rsid w:val="00831104"/>
    <w:rsid w:val="00834555"/>
    <w:rsid w:val="00834D59"/>
    <w:rsid w:val="00860603"/>
    <w:rsid w:val="00860899"/>
    <w:rsid w:val="00865172"/>
    <w:rsid w:val="0087176D"/>
    <w:rsid w:val="00872F39"/>
    <w:rsid w:val="008907E3"/>
    <w:rsid w:val="008A1C42"/>
    <w:rsid w:val="008A26BC"/>
    <w:rsid w:val="008A4489"/>
    <w:rsid w:val="008A4897"/>
    <w:rsid w:val="008A5DD7"/>
    <w:rsid w:val="008B387E"/>
    <w:rsid w:val="008C7C10"/>
    <w:rsid w:val="008D32B7"/>
    <w:rsid w:val="008D69C7"/>
    <w:rsid w:val="008E57A6"/>
    <w:rsid w:val="008F73A8"/>
    <w:rsid w:val="009324F6"/>
    <w:rsid w:val="00937701"/>
    <w:rsid w:val="00946321"/>
    <w:rsid w:val="00955682"/>
    <w:rsid w:val="00974BA1"/>
    <w:rsid w:val="009778EE"/>
    <w:rsid w:val="00986507"/>
    <w:rsid w:val="00987F61"/>
    <w:rsid w:val="0099641B"/>
    <w:rsid w:val="009A4F8F"/>
    <w:rsid w:val="009B4FE3"/>
    <w:rsid w:val="009C6977"/>
    <w:rsid w:val="009E459B"/>
    <w:rsid w:val="009F048C"/>
    <w:rsid w:val="009F28A4"/>
    <w:rsid w:val="00A06D9C"/>
    <w:rsid w:val="00A261F4"/>
    <w:rsid w:val="00A276CC"/>
    <w:rsid w:val="00A30DDD"/>
    <w:rsid w:val="00A42635"/>
    <w:rsid w:val="00A4456F"/>
    <w:rsid w:val="00A47DEF"/>
    <w:rsid w:val="00A55E0D"/>
    <w:rsid w:val="00A5729D"/>
    <w:rsid w:val="00A61BA4"/>
    <w:rsid w:val="00A72A6A"/>
    <w:rsid w:val="00A773EE"/>
    <w:rsid w:val="00A86276"/>
    <w:rsid w:val="00AA7D5C"/>
    <w:rsid w:val="00AB57E0"/>
    <w:rsid w:val="00AC0527"/>
    <w:rsid w:val="00AE0703"/>
    <w:rsid w:val="00B032C7"/>
    <w:rsid w:val="00B14BCD"/>
    <w:rsid w:val="00B22378"/>
    <w:rsid w:val="00B267B0"/>
    <w:rsid w:val="00B276BA"/>
    <w:rsid w:val="00B3778A"/>
    <w:rsid w:val="00B56537"/>
    <w:rsid w:val="00B67647"/>
    <w:rsid w:val="00B727C5"/>
    <w:rsid w:val="00B81FDC"/>
    <w:rsid w:val="00B82C30"/>
    <w:rsid w:val="00B86184"/>
    <w:rsid w:val="00B91A91"/>
    <w:rsid w:val="00B92B52"/>
    <w:rsid w:val="00BA1BC4"/>
    <w:rsid w:val="00BA3018"/>
    <w:rsid w:val="00BC0144"/>
    <w:rsid w:val="00BE6C23"/>
    <w:rsid w:val="00BF2E31"/>
    <w:rsid w:val="00C021EE"/>
    <w:rsid w:val="00C0481F"/>
    <w:rsid w:val="00C13BAC"/>
    <w:rsid w:val="00C1491D"/>
    <w:rsid w:val="00C2437F"/>
    <w:rsid w:val="00C302A7"/>
    <w:rsid w:val="00C478E9"/>
    <w:rsid w:val="00C51969"/>
    <w:rsid w:val="00C521DC"/>
    <w:rsid w:val="00C54D5E"/>
    <w:rsid w:val="00C57AFB"/>
    <w:rsid w:val="00C704B0"/>
    <w:rsid w:val="00C728A4"/>
    <w:rsid w:val="00C76D44"/>
    <w:rsid w:val="00C76E0E"/>
    <w:rsid w:val="00C90450"/>
    <w:rsid w:val="00C94859"/>
    <w:rsid w:val="00CA533E"/>
    <w:rsid w:val="00CB151E"/>
    <w:rsid w:val="00CB64B5"/>
    <w:rsid w:val="00CE4AAA"/>
    <w:rsid w:val="00CF14EB"/>
    <w:rsid w:val="00D07BDD"/>
    <w:rsid w:val="00D23D2B"/>
    <w:rsid w:val="00D3078A"/>
    <w:rsid w:val="00D42785"/>
    <w:rsid w:val="00D52B7E"/>
    <w:rsid w:val="00D52FCE"/>
    <w:rsid w:val="00D544B7"/>
    <w:rsid w:val="00D60BFA"/>
    <w:rsid w:val="00D6701F"/>
    <w:rsid w:val="00D716E3"/>
    <w:rsid w:val="00D80338"/>
    <w:rsid w:val="00D8533F"/>
    <w:rsid w:val="00D87991"/>
    <w:rsid w:val="00D9680F"/>
    <w:rsid w:val="00DA499F"/>
    <w:rsid w:val="00DB40F4"/>
    <w:rsid w:val="00DC01C5"/>
    <w:rsid w:val="00DC32FD"/>
    <w:rsid w:val="00DC580B"/>
    <w:rsid w:val="00DD78C4"/>
    <w:rsid w:val="00DF07CC"/>
    <w:rsid w:val="00E06A7B"/>
    <w:rsid w:val="00E14873"/>
    <w:rsid w:val="00E240CB"/>
    <w:rsid w:val="00E24957"/>
    <w:rsid w:val="00E31E20"/>
    <w:rsid w:val="00E406AA"/>
    <w:rsid w:val="00E4442F"/>
    <w:rsid w:val="00E47F29"/>
    <w:rsid w:val="00E528F3"/>
    <w:rsid w:val="00E63AF2"/>
    <w:rsid w:val="00E643D0"/>
    <w:rsid w:val="00E726D7"/>
    <w:rsid w:val="00E74CF3"/>
    <w:rsid w:val="00E87BA1"/>
    <w:rsid w:val="00E94FEB"/>
    <w:rsid w:val="00E95CBE"/>
    <w:rsid w:val="00E96A37"/>
    <w:rsid w:val="00EA7DA2"/>
    <w:rsid w:val="00EB158C"/>
    <w:rsid w:val="00EB424E"/>
    <w:rsid w:val="00EB73A4"/>
    <w:rsid w:val="00EC7F7B"/>
    <w:rsid w:val="00ED13D4"/>
    <w:rsid w:val="00ED3384"/>
    <w:rsid w:val="00ED3B39"/>
    <w:rsid w:val="00EF148D"/>
    <w:rsid w:val="00F01E12"/>
    <w:rsid w:val="00F10478"/>
    <w:rsid w:val="00F256E8"/>
    <w:rsid w:val="00F27C7E"/>
    <w:rsid w:val="00F3008F"/>
    <w:rsid w:val="00F30FA5"/>
    <w:rsid w:val="00F315BA"/>
    <w:rsid w:val="00F401B4"/>
    <w:rsid w:val="00F409D9"/>
    <w:rsid w:val="00F52F6E"/>
    <w:rsid w:val="00F554CC"/>
    <w:rsid w:val="00F60441"/>
    <w:rsid w:val="00F63483"/>
    <w:rsid w:val="00F751C7"/>
    <w:rsid w:val="00F817ED"/>
    <w:rsid w:val="00F8218E"/>
    <w:rsid w:val="00F8704F"/>
    <w:rsid w:val="00F916B2"/>
    <w:rsid w:val="00F957C8"/>
    <w:rsid w:val="00F97D12"/>
    <w:rsid w:val="00FB0ECA"/>
    <w:rsid w:val="00FB4ADD"/>
    <w:rsid w:val="00FC336D"/>
    <w:rsid w:val="00FD675B"/>
    <w:rsid w:val="00FE422A"/>
    <w:rsid w:val="00FF1D21"/>
    <w:rsid w:val="00FF4E87"/>
    <w:rsid w:val="00FF6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EBEB6"/>
  <w15:chartTrackingRefBased/>
  <w15:docId w15:val="{8EBDB814-3D6D-4FE8-BB38-60F09250E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514F"/>
    <w:rPr>
      <w:color w:val="0563C1" w:themeColor="hyperlink"/>
      <w:u w:val="single"/>
    </w:rPr>
  </w:style>
  <w:style w:type="character" w:styleId="UnresolvedMention">
    <w:name w:val="Unresolved Mention"/>
    <w:basedOn w:val="DefaultParagraphFont"/>
    <w:uiPriority w:val="99"/>
    <w:semiHidden/>
    <w:unhideWhenUsed/>
    <w:rsid w:val="000B514F"/>
    <w:rPr>
      <w:color w:val="605E5C"/>
      <w:shd w:val="clear" w:color="auto" w:fill="E1DFDD"/>
    </w:rPr>
  </w:style>
  <w:style w:type="character" w:styleId="FollowedHyperlink">
    <w:name w:val="FollowedHyperlink"/>
    <w:basedOn w:val="DefaultParagraphFont"/>
    <w:uiPriority w:val="99"/>
    <w:semiHidden/>
    <w:unhideWhenUsed/>
    <w:rsid w:val="00D07B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get-support/help-dementia-care/nhs-continuing-healthcare" TargetMode="External"/><Relationship Id="rId13" Type="http://schemas.openxmlformats.org/officeDocument/2006/relationships/hyperlink" Target="https://doi:10.1097/YCO.0b013e32835f4135" TargetMode="External"/><Relationship Id="rId18" Type="http://schemas.openxmlformats.org/officeDocument/2006/relationships/hyperlink" Target="https://doi:10.1017/S1041610216001654"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hyperlink" Target="https://www.alzheimersresearchuk.org/wp-content/uploads/2021/10/2021-Annual-Report-Digital.pdf" TargetMode="External"/><Relationship Id="rId12" Type="http://schemas.openxmlformats.org/officeDocument/2006/relationships/hyperlink" Target="https://doi.org/10.1016/j.cger.2014.04.001" TargetMode="External"/><Relationship Id="rId17" Type="http://schemas.openxmlformats.org/officeDocument/2006/relationships/hyperlink" Target="https://www.nhs.uk/conditions/dementia/causes/" TargetMode="External"/><Relationship Id="rId2" Type="http://schemas.openxmlformats.org/officeDocument/2006/relationships/customXml" Target="../customXml/item2.xml"/><Relationship Id="rId16" Type="http://schemas.openxmlformats.org/officeDocument/2006/relationships/hyperlink" Target="https://www.nhs.uk/conditions/dementia/care-hom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10.3300/bjgp13X669374" TargetMode="External"/><Relationship Id="rId5" Type="http://schemas.openxmlformats.org/officeDocument/2006/relationships/settings" Target="settings.xml"/><Relationship Id="rId15" Type="http://schemas.openxmlformats.org/officeDocument/2006/relationships/hyperlink" Target="https://www.legislation.gov.uk/ukpga/1983/20/pdfs/ukpga_19830020_en.pdf" TargetMode="External"/><Relationship Id="rId10" Type="http://schemas.openxmlformats.org/officeDocument/2006/relationships/hyperlink" Target="https://doi.org/10.3399/BJGP.2021.0413" TargetMode="External"/><Relationship Id="rId19" Type="http://schemas.openxmlformats.org/officeDocument/2006/relationships/hyperlink" Target="https://www.who.int/classifications/icd/en/bluebook.pdf" TargetMode="External"/><Relationship Id="rId4" Type="http://schemas.openxmlformats.org/officeDocument/2006/relationships/styles" Target="styles.xml"/><Relationship Id="rId9" Type="http://schemas.openxmlformats.org/officeDocument/2006/relationships/hyperlink" Target="https://www.legislation.gov.uk/ukpga/2014/23/pdfs/ukpga_20140023_en.pdf" TargetMode="External"/><Relationship Id="rId14" Type="http://schemas.openxmlformats.org/officeDocument/2006/relationships/hyperlink" Target="https://books.google.co.uk/books?id=lrgIEAAAQBAJ&amp;pg=PA162&amp;lpg=PA162&amp;dq=Macgill+(2017)+dementia&amp;source=bl&amp;ots=AnnIR12DNJ&amp;sig=ACfU3U1LTC1eKIEFaSBWsCy-Z_tslMg1cw&amp;hl=en&amp;sa=X&amp;ved=2ahUKEwiI3c2Hjs72AhVMT8AKHeNqADoQ6AF6BAg8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af66e5c053c6cebfea297be2be428c9d">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ece89e0bc86cfefabcf85e2a9ccd1874"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8254C8-2D77-41B8-915F-8B9853685A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02BF03-BFA5-43C1-A95C-E4CDE9347818}">
  <ds:schemaRefs>
    <ds:schemaRef ds:uri="http://schemas.microsoft.com/sharepoint/v3/contenttype/forms"/>
  </ds:schemaRefs>
</ds:datastoreItem>
</file>

<file path=customXml/itemProps3.xml><?xml version="1.0" encoding="utf-8"?>
<ds:datastoreItem xmlns:ds="http://schemas.openxmlformats.org/officeDocument/2006/customXml" ds:itemID="{F703BAA7-5A61-4902-B3C9-F1E8409BFC8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1551</Words>
  <Characters>8843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Firzana Akhtar (1808829)</dc:creator>
  <cp:keywords/>
  <dc:description/>
  <cp:lastModifiedBy>Firzana Akhtar (1808829)</cp:lastModifiedBy>
  <cp:revision>3</cp:revision>
  <dcterms:created xsi:type="dcterms:W3CDTF">2022-03-18T01:12:00Z</dcterms:created>
  <dcterms:modified xsi:type="dcterms:W3CDTF">2022-03-18T13:04:00Z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