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otnotes+xml" PartName="/word/footnot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0">
      <w:pPr>
        <w:jc w:val="center"/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ROMAN AUTHOR TIMELINE.</w:t>
      </w:r>
    </w:p>
    <w:p w:rsidR="00000000" w:rsidDel="00000000" w:rsidP="00000000" w:rsidRDefault="00000000" w:rsidRPr="00000000" w14:paraId="00000001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b w:val="1"/>
          <w:rtl w:val="0"/>
        </w:rPr>
        <w:t xml:space="preserve">Cicero</w:t>
      </w:r>
      <w:r w:rsidDel="00000000" w:rsidR="00000000" w:rsidRPr="00000000">
        <w:rPr>
          <w:rtl w:val="0"/>
        </w:rPr>
        <w:t xml:space="preserve">:</w:t>
      </w:r>
    </w:p>
    <w:p w:rsidR="00000000" w:rsidDel="00000000" w:rsidP="00000000" w:rsidRDefault="00000000" w:rsidRPr="00000000" w14:paraId="00000004">
      <w:pPr>
        <w:numPr>
          <w:ilvl w:val="0"/>
          <w:numId w:val="11"/>
        </w:numPr>
        <w:ind w:left="720" w:hanging="360"/>
        <w:rPr/>
      </w:pPr>
      <w:r w:rsidDel="00000000" w:rsidR="00000000" w:rsidRPr="00000000">
        <w:rPr>
          <w:rtl w:val="0"/>
        </w:rPr>
        <w:t xml:space="preserve">Born 106 BCE. </w:t>
      </w:r>
      <w:r w:rsidDel="00000000" w:rsidR="00000000" w:rsidRPr="00000000">
        <w:rPr>
          <w:vertAlign w:val="superscript"/>
        </w:rPr>
        <w:footnoteReference w:customMarkFollows="0" w:id="0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numPr>
          <w:ilvl w:val="0"/>
          <w:numId w:val="11"/>
        </w:numPr>
        <w:ind w:left="720" w:hanging="360"/>
        <w:rPr/>
      </w:pPr>
      <w:r w:rsidDel="00000000" w:rsidR="00000000" w:rsidRPr="00000000">
        <w:rPr>
          <w:rtl w:val="0"/>
        </w:rPr>
        <w:t xml:space="preserve">Ciceronian period. </w:t>
      </w:r>
      <w:r w:rsidDel="00000000" w:rsidR="00000000" w:rsidRPr="00000000">
        <w:rPr>
          <w:vertAlign w:val="superscript"/>
        </w:rPr>
        <w:footnoteReference w:customMarkFollows="0" w:id="1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numPr>
          <w:ilvl w:val="0"/>
          <w:numId w:val="11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Notable works; </w:t>
      </w:r>
      <w:r w:rsidDel="00000000" w:rsidR="00000000" w:rsidRPr="00000000">
        <w:rPr>
          <w:i w:val="1"/>
          <w:rtl w:val="0"/>
        </w:rPr>
        <w:t xml:space="preserve">Ad familiares</w:t>
      </w:r>
      <w:r w:rsidDel="00000000" w:rsidR="00000000" w:rsidRPr="00000000">
        <w:rPr>
          <w:rtl w:val="0"/>
        </w:rPr>
        <w:t xml:space="preserve">, </w:t>
      </w:r>
      <w:r w:rsidDel="00000000" w:rsidR="00000000" w:rsidRPr="00000000">
        <w:rPr>
          <w:i w:val="1"/>
          <w:rtl w:val="0"/>
        </w:rPr>
        <w:t xml:space="preserve">Ad Quintum fratrem</w:t>
      </w:r>
      <w:r w:rsidDel="00000000" w:rsidR="00000000" w:rsidRPr="00000000">
        <w:rPr>
          <w:rtl w:val="0"/>
        </w:rPr>
        <w:t xml:space="preserve">, </w:t>
      </w:r>
      <w:r w:rsidDel="00000000" w:rsidR="00000000" w:rsidRPr="00000000">
        <w:rPr>
          <w:i w:val="1"/>
          <w:rtl w:val="0"/>
        </w:rPr>
        <w:t xml:space="preserve">Pro Murena</w:t>
      </w:r>
      <w:r w:rsidDel="00000000" w:rsidR="00000000" w:rsidRPr="00000000">
        <w:rPr>
          <w:rtl w:val="0"/>
        </w:rPr>
        <w:t xml:space="preserve">, </w:t>
      </w:r>
      <w:r w:rsidDel="00000000" w:rsidR="00000000" w:rsidRPr="00000000">
        <w:rPr>
          <w:i w:val="1"/>
          <w:rtl w:val="0"/>
        </w:rPr>
        <w:t xml:space="preserve">On His Consulship</w:t>
      </w:r>
      <w:r w:rsidDel="00000000" w:rsidR="00000000" w:rsidRPr="00000000">
        <w:rPr>
          <w:rtl w:val="0"/>
        </w:rPr>
        <w:t xml:space="preserve">, </w:t>
      </w:r>
      <w:r w:rsidDel="00000000" w:rsidR="00000000" w:rsidRPr="00000000">
        <w:rPr>
          <w:i w:val="1"/>
          <w:rtl w:val="0"/>
        </w:rPr>
        <w:t xml:space="preserve">De oratore</w:t>
      </w:r>
      <w:r w:rsidDel="00000000" w:rsidR="00000000" w:rsidRPr="00000000">
        <w:rPr>
          <w:rtl w:val="0"/>
        </w:rPr>
        <w:t xml:space="preserve">, </w:t>
      </w:r>
      <w:r w:rsidDel="00000000" w:rsidR="00000000" w:rsidRPr="00000000">
        <w:rPr>
          <w:i w:val="1"/>
          <w:rtl w:val="0"/>
        </w:rPr>
        <w:t xml:space="preserve">On the Nature of the Gods</w:t>
      </w:r>
      <w:r w:rsidDel="00000000" w:rsidR="00000000" w:rsidRPr="00000000">
        <w:rPr>
          <w:rtl w:val="0"/>
        </w:rPr>
        <w:t xml:space="preserve">, </w:t>
      </w:r>
      <w:r w:rsidDel="00000000" w:rsidR="00000000" w:rsidRPr="00000000">
        <w:rPr>
          <w:i w:val="1"/>
          <w:rtl w:val="0"/>
        </w:rPr>
        <w:t xml:space="preserve">De legibus</w:t>
      </w:r>
      <w:r w:rsidDel="00000000" w:rsidR="00000000" w:rsidRPr="00000000">
        <w:rPr>
          <w:rtl w:val="0"/>
        </w:rPr>
        <w:t xml:space="preserve">,</w:t>
      </w:r>
      <w:r w:rsidDel="00000000" w:rsidR="00000000" w:rsidRPr="00000000">
        <w:rPr>
          <w:i w:val="1"/>
          <w:rtl w:val="0"/>
        </w:rPr>
        <w:t xml:space="preserve"> </w:t>
      </w:r>
      <w:r w:rsidDel="00000000" w:rsidR="00000000" w:rsidRPr="00000000">
        <w:rPr>
          <w:i w:val="1"/>
          <w:rtl w:val="0"/>
        </w:rPr>
        <w:t xml:space="preserve">De consolatione</w:t>
      </w:r>
      <w:r w:rsidDel="00000000" w:rsidR="00000000" w:rsidRPr="00000000">
        <w:rPr>
          <w:rtl w:val="0"/>
        </w:rPr>
        <w:t xml:space="preserve">, </w:t>
      </w:r>
      <w:r w:rsidDel="00000000" w:rsidR="00000000" w:rsidRPr="00000000">
        <w:rPr>
          <w:i w:val="1"/>
          <w:rtl w:val="0"/>
        </w:rPr>
        <w:t xml:space="preserve">On His Life and Times</w:t>
      </w:r>
      <w:r w:rsidDel="00000000" w:rsidR="00000000" w:rsidRPr="00000000">
        <w:rPr>
          <w:rtl w:val="0"/>
        </w:rPr>
        <w:t xml:space="preserve">, </w:t>
      </w:r>
      <w:r w:rsidDel="00000000" w:rsidR="00000000" w:rsidRPr="00000000">
        <w:rPr>
          <w:i w:val="1"/>
          <w:rtl w:val="0"/>
        </w:rPr>
        <w:t xml:space="preserve">De finibus</w:t>
      </w:r>
      <w:r w:rsidDel="00000000" w:rsidR="00000000" w:rsidRPr="00000000">
        <w:rPr>
          <w:rtl w:val="0"/>
        </w:rPr>
        <w:t xml:space="preserve">. </w:t>
      </w:r>
      <w:r w:rsidDel="00000000" w:rsidR="00000000" w:rsidRPr="00000000">
        <w:rPr>
          <w:vertAlign w:val="superscript"/>
        </w:rPr>
        <w:footnoteReference w:customMarkFollows="0" w:id="2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numPr>
          <w:ilvl w:val="0"/>
          <w:numId w:val="11"/>
        </w:numPr>
        <w:ind w:left="720" w:hanging="360"/>
        <w:rPr/>
      </w:pPr>
      <w:r w:rsidDel="00000000" w:rsidR="00000000" w:rsidRPr="00000000">
        <w:rPr>
          <w:rtl w:val="0"/>
        </w:rPr>
        <w:t xml:space="preserve">Republic.</w:t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b w:val="1"/>
          <w:rtl w:val="0"/>
        </w:rPr>
        <w:t xml:space="preserve">Lucretius</w:t>
      </w:r>
      <w:r w:rsidDel="00000000" w:rsidR="00000000" w:rsidRPr="00000000">
        <w:rPr>
          <w:rtl w:val="0"/>
        </w:rPr>
        <w:t xml:space="preserve">:</w:t>
      </w:r>
    </w:p>
    <w:p w:rsidR="00000000" w:rsidDel="00000000" w:rsidP="00000000" w:rsidRDefault="00000000" w:rsidRPr="00000000" w14:paraId="0000000A">
      <w:pPr>
        <w:numPr>
          <w:ilvl w:val="0"/>
          <w:numId w:val="4"/>
        </w:numPr>
        <w:ind w:left="720" w:hanging="360"/>
        <w:rPr/>
      </w:pPr>
      <w:r w:rsidDel="00000000" w:rsidR="00000000" w:rsidRPr="00000000">
        <w:rPr>
          <w:rtl w:val="0"/>
        </w:rPr>
        <w:t xml:space="preserve">Born 94 BCE. </w:t>
      </w:r>
      <w:r w:rsidDel="00000000" w:rsidR="00000000" w:rsidRPr="00000000">
        <w:rPr>
          <w:vertAlign w:val="superscript"/>
        </w:rPr>
        <w:footnoteReference w:customMarkFollows="0" w:id="3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numPr>
          <w:ilvl w:val="0"/>
          <w:numId w:val="4"/>
        </w:numPr>
        <w:ind w:left="720" w:hanging="360"/>
        <w:rPr/>
      </w:pPr>
      <w:r w:rsidDel="00000000" w:rsidR="00000000" w:rsidRPr="00000000">
        <w:rPr>
          <w:rtl w:val="0"/>
        </w:rPr>
        <w:t xml:space="preserve">Ciceronian period. </w:t>
      </w:r>
      <w:r w:rsidDel="00000000" w:rsidR="00000000" w:rsidRPr="00000000">
        <w:rPr>
          <w:vertAlign w:val="superscript"/>
        </w:rPr>
        <w:footnoteReference w:customMarkFollows="0" w:id="4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numPr>
          <w:ilvl w:val="0"/>
          <w:numId w:val="4"/>
        </w:numPr>
        <w:ind w:left="720" w:hanging="360"/>
        <w:rPr/>
      </w:pPr>
      <w:r w:rsidDel="00000000" w:rsidR="00000000" w:rsidRPr="00000000">
        <w:rPr>
          <w:rtl w:val="0"/>
        </w:rPr>
        <w:t xml:space="preserve">Notable works; </w:t>
      </w:r>
      <w:r w:rsidDel="00000000" w:rsidR="00000000" w:rsidRPr="00000000">
        <w:rPr>
          <w:i w:val="1"/>
          <w:rtl w:val="0"/>
        </w:rPr>
        <w:t xml:space="preserve">On the Nature of Things</w:t>
      </w:r>
      <w:r w:rsidDel="00000000" w:rsidR="00000000" w:rsidRPr="00000000">
        <w:rPr>
          <w:rtl w:val="0"/>
        </w:rPr>
        <w:t xml:space="preserve">. </w:t>
      </w:r>
      <w:r w:rsidDel="00000000" w:rsidR="00000000" w:rsidRPr="00000000">
        <w:rPr>
          <w:vertAlign w:val="superscript"/>
        </w:rPr>
        <w:footnoteReference w:customMarkFollows="0" w:id="5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numPr>
          <w:ilvl w:val="0"/>
          <w:numId w:val="4"/>
        </w:numPr>
        <w:ind w:left="720" w:hanging="360"/>
        <w:rPr/>
      </w:pPr>
      <w:r w:rsidDel="00000000" w:rsidR="00000000" w:rsidRPr="00000000">
        <w:rPr>
          <w:rtl w:val="0"/>
        </w:rPr>
        <w:t xml:space="preserve">Republic</w:t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b w:val="1"/>
          <w:rtl w:val="0"/>
        </w:rPr>
        <w:t xml:space="preserve">Catullus</w:t>
      </w:r>
      <w:r w:rsidDel="00000000" w:rsidR="00000000" w:rsidRPr="00000000">
        <w:rPr>
          <w:rtl w:val="0"/>
        </w:rPr>
        <w:t xml:space="preserve">:</w:t>
      </w:r>
    </w:p>
    <w:p w:rsidR="00000000" w:rsidDel="00000000" w:rsidP="00000000" w:rsidRDefault="00000000" w:rsidRPr="00000000" w14:paraId="00000010">
      <w:pPr>
        <w:numPr>
          <w:ilvl w:val="0"/>
          <w:numId w:val="5"/>
        </w:numPr>
        <w:ind w:left="720" w:hanging="360"/>
        <w:rPr/>
      </w:pPr>
      <w:r w:rsidDel="00000000" w:rsidR="00000000" w:rsidRPr="00000000">
        <w:rPr>
          <w:rtl w:val="0"/>
        </w:rPr>
        <w:t xml:space="preserve">Born 84 BCE. </w:t>
      </w:r>
      <w:r w:rsidDel="00000000" w:rsidR="00000000" w:rsidRPr="00000000">
        <w:rPr>
          <w:vertAlign w:val="superscript"/>
        </w:rPr>
        <w:footnoteReference w:customMarkFollows="0" w:id="6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numPr>
          <w:ilvl w:val="0"/>
          <w:numId w:val="5"/>
        </w:numPr>
        <w:ind w:left="720" w:hanging="360"/>
        <w:rPr/>
      </w:pPr>
      <w:r w:rsidDel="00000000" w:rsidR="00000000" w:rsidRPr="00000000">
        <w:rPr>
          <w:rtl w:val="0"/>
        </w:rPr>
        <w:t xml:space="preserve">Ciceronian period. </w:t>
      </w:r>
      <w:r w:rsidDel="00000000" w:rsidR="00000000" w:rsidRPr="00000000">
        <w:rPr>
          <w:vertAlign w:val="superscript"/>
        </w:rPr>
        <w:footnoteReference w:customMarkFollows="0" w:id="7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numPr>
          <w:ilvl w:val="0"/>
          <w:numId w:val="5"/>
        </w:numPr>
        <w:ind w:left="720" w:hanging="360"/>
        <w:rPr/>
      </w:pPr>
      <w:r w:rsidDel="00000000" w:rsidR="00000000" w:rsidRPr="00000000">
        <w:rPr>
          <w:rtl w:val="0"/>
        </w:rPr>
        <w:t xml:space="preserve">Republic.</w:t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b w:val="1"/>
          <w:rtl w:val="0"/>
        </w:rPr>
        <w:t xml:space="preserve">Virgil</w:t>
      </w:r>
      <w:r w:rsidDel="00000000" w:rsidR="00000000" w:rsidRPr="00000000">
        <w:rPr>
          <w:rtl w:val="0"/>
        </w:rPr>
        <w:t xml:space="preserve">:</w:t>
      </w:r>
    </w:p>
    <w:p w:rsidR="00000000" w:rsidDel="00000000" w:rsidP="00000000" w:rsidRDefault="00000000" w:rsidRPr="00000000" w14:paraId="00000015">
      <w:pPr>
        <w:numPr>
          <w:ilvl w:val="0"/>
          <w:numId w:val="13"/>
        </w:numPr>
        <w:ind w:left="720" w:hanging="360"/>
        <w:rPr/>
      </w:pPr>
      <w:r w:rsidDel="00000000" w:rsidR="00000000" w:rsidRPr="00000000">
        <w:rPr>
          <w:rtl w:val="0"/>
        </w:rPr>
        <w:t xml:space="preserve">Born 70 BCE.</w:t>
      </w:r>
      <w:r w:rsidDel="00000000" w:rsidR="00000000" w:rsidRPr="00000000">
        <w:rPr>
          <w:vertAlign w:val="superscript"/>
        </w:rPr>
        <w:footnoteReference w:customMarkFollows="0" w:id="8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numPr>
          <w:ilvl w:val="0"/>
          <w:numId w:val="13"/>
        </w:numPr>
        <w:ind w:left="720" w:hanging="360"/>
        <w:rPr/>
      </w:pPr>
      <w:r w:rsidDel="00000000" w:rsidR="00000000" w:rsidRPr="00000000">
        <w:rPr>
          <w:rtl w:val="0"/>
        </w:rPr>
        <w:t xml:space="preserve">Augustan age. </w:t>
      </w:r>
      <w:r w:rsidDel="00000000" w:rsidR="00000000" w:rsidRPr="00000000">
        <w:rPr>
          <w:vertAlign w:val="superscript"/>
        </w:rPr>
        <w:footnoteReference w:customMarkFollows="0" w:id="9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numPr>
          <w:ilvl w:val="0"/>
          <w:numId w:val="13"/>
        </w:numPr>
        <w:ind w:left="720" w:hanging="360"/>
        <w:rPr/>
      </w:pPr>
      <w:r w:rsidDel="00000000" w:rsidR="00000000" w:rsidRPr="00000000">
        <w:rPr>
          <w:rtl w:val="0"/>
        </w:rPr>
        <w:t xml:space="preserve">Notable works; </w:t>
      </w:r>
      <w:r w:rsidDel="00000000" w:rsidR="00000000" w:rsidRPr="00000000">
        <w:rPr>
          <w:i w:val="1"/>
          <w:rtl w:val="0"/>
        </w:rPr>
        <w:t xml:space="preserve">Aeneid</w:t>
      </w:r>
      <w:r w:rsidDel="00000000" w:rsidR="00000000" w:rsidRPr="00000000">
        <w:rPr>
          <w:rtl w:val="0"/>
        </w:rPr>
        <w:t xml:space="preserve">, </w:t>
      </w:r>
      <w:r w:rsidDel="00000000" w:rsidR="00000000" w:rsidRPr="00000000">
        <w:rPr>
          <w:i w:val="1"/>
          <w:rtl w:val="0"/>
        </w:rPr>
        <w:t xml:space="preserve">Eclogues</w:t>
      </w:r>
      <w:r w:rsidDel="00000000" w:rsidR="00000000" w:rsidRPr="00000000">
        <w:rPr>
          <w:rtl w:val="0"/>
        </w:rPr>
        <w:t xml:space="preserve">, </w:t>
      </w:r>
      <w:r w:rsidDel="00000000" w:rsidR="00000000" w:rsidRPr="00000000">
        <w:rPr>
          <w:i w:val="1"/>
          <w:rtl w:val="0"/>
        </w:rPr>
        <w:t xml:space="preserve">Georgics</w:t>
      </w:r>
      <w:r w:rsidDel="00000000" w:rsidR="00000000" w:rsidRPr="00000000">
        <w:rPr>
          <w:rtl w:val="0"/>
        </w:rPr>
        <w:t xml:space="preserve">. </w:t>
      </w:r>
      <w:r w:rsidDel="00000000" w:rsidR="00000000" w:rsidRPr="00000000">
        <w:rPr>
          <w:vertAlign w:val="superscript"/>
        </w:rPr>
        <w:footnoteReference w:customMarkFollows="0" w:id="10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numPr>
          <w:ilvl w:val="0"/>
          <w:numId w:val="13"/>
        </w:numPr>
        <w:ind w:left="720" w:hanging="360"/>
        <w:rPr/>
      </w:pPr>
      <w:r w:rsidDel="00000000" w:rsidR="00000000" w:rsidRPr="00000000">
        <w:rPr>
          <w:rtl w:val="0"/>
        </w:rPr>
        <w:t xml:space="preserve">Republic; Augustus Caeser.</w:t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b w:val="1"/>
          <w:rtl w:val="0"/>
        </w:rPr>
        <w:t xml:space="preserve">Horace</w:t>
      </w:r>
      <w:r w:rsidDel="00000000" w:rsidR="00000000" w:rsidRPr="00000000">
        <w:rPr>
          <w:rtl w:val="0"/>
        </w:rPr>
        <w:t xml:space="preserve">:</w:t>
      </w:r>
    </w:p>
    <w:p w:rsidR="00000000" w:rsidDel="00000000" w:rsidP="00000000" w:rsidRDefault="00000000" w:rsidRPr="00000000" w14:paraId="0000001B">
      <w:pPr>
        <w:numPr>
          <w:ilvl w:val="0"/>
          <w:numId w:val="1"/>
        </w:numPr>
        <w:ind w:left="720" w:hanging="360"/>
        <w:rPr/>
      </w:pPr>
      <w:r w:rsidDel="00000000" w:rsidR="00000000" w:rsidRPr="00000000">
        <w:rPr>
          <w:rtl w:val="0"/>
        </w:rPr>
        <w:t xml:space="preserve">Born 65 BCE. </w:t>
      </w:r>
      <w:r w:rsidDel="00000000" w:rsidR="00000000" w:rsidRPr="00000000">
        <w:rPr>
          <w:vertAlign w:val="superscript"/>
        </w:rPr>
        <w:footnoteReference w:customMarkFollows="0" w:id="11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numPr>
          <w:ilvl w:val="0"/>
          <w:numId w:val="1"/>
        </w:numPr>
        <w:ind w:left="720" w:hanging="360"/>
        <w:rPr/>
      </w:pPr>
      <w:r w:rsidDel="00000000" w:rsidR="00000000" w:rsidRPr="00000000">
        <w:rPr>
          <w:rtl w:val="0"/>
        </w:rPr>
        <w:t xml:space="preserve">Augustan Age. </w:t>
      </w:r>
      <w:r w:rsidDel="00000000" w:rsidR="00000000" w:rsidRPr="00000000">
        <w:rPr>
          <w:vertAlign w:val="superscript"/>
        </w:rPr>
        <w:footnoteReference w:customMarkFollows="0" w:id="12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numPr>
          <w:ilvl w:val="0"/>
          <w:numId w:val="1"/>
        </w:numPr>
        <w:ind w:left="720" w:hanging="360"/>
        <w:rPr/>
      </w:pPr>
      <w:r w:rsidDel="00000000" w:rsidR="00000000" w:rsidRPr="00000000">
        <w:rPr>
          <w:rtl w:val="0"/>
        </w:rPr>
        <w:t xml:space="preserve">Notable works; </w:t>
      </w:r>
      <w:r w:rsidDel="00000000" w:rsidR="00000000" w:rsidRPr="00000000">
        <w:rPr>
          <w:i w:val="1"/>
          <w:rtl w:val="0"/>
        </w:rPr>
        <w:t xml:space="preserve">Odes</w:t>
      </w:r>
      <w:r w:rsidDel="00000000" w:rsidR="00000000" w:rsidRPr="00000000">
        <w:rPr>
          <w:rtl w:val="0"/>
        </w:rPr>
        <w:t xml:space="preserve">, </w:t>
      </w:r>
      <w:r w:rsidDel="00000000" w:rsidR="00000000" w:rsidRPr="00000000">
        <w:rPr>
          <w:i w:val="1"/>
          <w:rtl w:val="0"/>
        </w:rPr>
        <w:t xml:space="preserve">Epistles</w:t>
      </w:r>
      <w:r w:rsidDel="00000000" w:rsidR="00000000" w:rsidRPr="00000000">
        <w:rPr>
          <w:rtl w:val="0"/>
        </w:rPr>
        <w:t xml:space="preserve">, </w:t>
      </w:r>
      <w:r w:rsidDel="00000000" w:rsidR="00000000" w:rsidRPr="00000000">
        <w:rPr>
          <w:i w:val="1"/>
          <w:rtl w:val="0"/>
        </w:rPr>
        <w:t xml:space="preserve">Roman Odes</w:t>
      </w:r>
      <w:r w:rsidDel="00000000" w:rsidR="00000000" w:rsidRPr="00000000">
        <w:rPr>
          <w:rtl w:val="0"/>
        </w:rPr>
        <w:t xml:space="preserve">, </w:t>
      </w:r>
      <w:r w:rsidDel="00000000" w:rsidR="00000000" w:rsidRPr="00000000">
        <w:rPr>
          <w:i w:val="1"/>
          <w:rtl w:val="0"/>
        </w:rPr>
        <w:t xml:space="preserve">Secular Hymn</w:t>
      </w:r>
      <w:r w:rsidDel="00000000" w:rsidR="00000000" w:rsidRPr="00000000">
        <w:rPr>
          <w:rtl w:val="0"/>
        </w:rPr>
        <w:t xml:space="preserve">, </w:t>
      </w:r>
      <w:r w:rsidDel="00000000" w:rsidR="00000000" w:rsidRPr="00000000">
        <w:rPr>
          <w:i w:val="1"/>
          <w:rtl w:val="0"/>
        </w:rPr>
        <w:t xml:space="preserve">Epodes</w:t>
      </w:r>
      <w:r w:rsidDel="00000000" w:rsidR="00000000" w:rsidRPr="00000000">
        <w:rPr>
          <w:rtl w:val="0"/>
        </w:rPr>
        <w:t xml:space="preserve">, </w:t>
      </w:r>
      <w:r w:rsidDel="00000000" w:rsidR="00000000" w:rsidRPr="00000000">
        <w:rPr>
          <w:i w:val="1"/>
          <w:rtl w:val="0"/>
        </w:rPr>
        <w:t xml:space="preserve">Satires</w:t>
      </w:r>
      <w:r w:rsidDel="00000000" w:rsidR="00000000" w:rsidRPr="00000000">
        <w:rPr>
          <w:rtl w:val="0"/>
        </w:rPr>
        <w:t xml:space="preserve">, </w:t>
      </w:r>
      <w:r w:rsidDel="00000000" w:rsidR="00000000" w:rsidRPr="00000000">
        <w:rPr>
          <w:i w:val="1"/>
          <w:rtl w:val="0"/>
        </w:rPr>
        <w:t xml:space="preserve">Ars Poetica</w:t>
      </w:r>
      <w:r w:rsidDel="00000000" w:rsidR="00000000" w:rsidRPr="00000000">
        <w:rPr>
          <w:rtl w:val="0"/>
        </w:rPr>
        <w:t xml:space="preserve">. </w:t>
      </w:r>
      <w:r w:rsidDel="00000000" w:rsidR="00000000" w:rsidRPr="00000000">
        <w:rPr>
          <w:vertAlign w:val="superscript"/>
        </w:rPr>
        <w:footnoteReference w:customMarkFollows="0" w:id="13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numPr>
          <w:ilvl w:val="0"/>
          <w:numId w:val="1"/>
        </w:numPr>
        <w:ind w:left="720" w:hanging="360"/>
        <w:rPr/>
      </w:pPr>
      <w:r w:rsidDel="00000000" w:rsidR="00000000" w:rsidRPr="00000000">
        <w:rPr>
          <w:rtl w:val="0"/>
        </w:rPr>
        <w:t xml:space="preserve">Republic; Augustus Caeser.</w:t>
      </w:r>
    </w:p>
    <w:p w:rsidR="00000000" w:rsidDel="00000000" w:rsidP="00000000" w:rsidRDefault="00000000" w:rsidRPr="00000000" w14:paraId="0000001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rPr/>
      </w:pPr>
      <w:r w:rsidDel="00000000" w:rsidR="00000000" w:rsidRPr="00000000">
        <w:rPr>
          <w:b w:val="1"/>
          <w:rtl w:val="0"/>
        </w:rPr>
        <w:t xml:space="preserve">Livy</w:t>
      </w:r>
      <w:r w:rsidDel="00000000" w:rsidR="00000000" w:rsidRPr="00000000">
        <w:rPr>
          <w:rtl w:val="0"/>
        </w:rPr>
        <w:t xml:space="preserve">:</w:t>
      </w:r>
    </w:p>
    <w:p w:rsidR="00000000" w:rsidDel="00000000" w:rsidP="00000000" w:rsidRDefault="00000000" w:rsidRPr="00000000" w14:paraId="00000021">
      <w:pPr>
        <w:numPr>
          <w:ilvl w:val="0"/>
          <w:numId w:val="14"/>
        </w:numPr>
        <w:ind w:left="720" w:hanging="360"/>
        <w:rPr/>
      </w:pPr>
      <w:r w:rsidDel="00000000" w:rsidR="00000000" w:rsidRPr="00000000">
        <w:rPr>
          <w:rtl w:val="0"/>
        </w:rPr>
        <w:t xml:space="preserve">Born 59 BCE. </w:t>
      </w:r>
      <w:r w:rsidDel="00000000" w:rsidR="00000000" w:rsidRPr="00000000">
        <w:rPr>
          <w:vertAlign w:val="superscript"/>
        </w:rPr>
        <w:footnoteReference w:customMarkFollows="0" w:id="14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numPr>
          <w:ilvl w:val="0"/>
          <w:numId w:val="14"/>
        </w:numPr>
        <w:ind w:left="720" w:hanging="360"/>
        <w:rPr/>
      </w:pPr>
      <w:r w:rsidDel="00000000" w:rsidR="00000000" w:rsidRPr="00000000">
        <w:rPr>
          <w:rtl w:val="0"/>
        </w:rPr>
        <w:t xml:space="preserve">Golden age. </w:t>
      </w:r>
      <w:r w:rsidDel="00000000" w:rsidR="00000000" w:rsidRPr="00000000">
        <w:rPr>
          <w:vertAlign w:val="superscript"/>
        </w:rPr>
        <w:footnoteReference w:customMarkFollows="0" w:id="15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numPr>
          <w:ilvl w:val="0"/>
          <w:numId w:val="14"/>
        </w:numPr>
        <w:ind w:left="720" w:hanging="360"/>
        <w:rPr/>
      </w:pPr>
      <w:r w:rsidDel="00000000" w:rsidR="00000000" w:rsidRPr="00000000">
        <w:rPr>
          <w:rtl w:val="0"/>
        </w:rPr>
        <w:t xml:space="preserve">Republic; Augustus Caeser, Emperor Tiberius.</w:t>
      </w:r>
    </w:p>
    <w:p w:rsidR="00000000" w:rsidDel="00000000" w:rsidP="00000000" w:rsidRDefault="00000000" w:rsidRPr="00000000" w14:paraId="0000002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rPr/>
      </w:pPr>
      <w:r w:rsidDel="00000000" w:rsidR="00000000" w:rsidRPr="00000000">
        <w:rPr>
          <w:b w:val="1"/>
          <w:rtl w:val="0"/>
        </w:rPr>
        <w:t xml:space="preserve">Tibullus</w:t>
      </w:r>
      <w:r w:rsidDel="00000000" w:rsidR="00000000" w:rsidRPr="00000000">
        <w:rPr>
          <w:rtl w:val="0"/>
        </w:rPr>
        <w:t xml:space="preserve">:</w:t>
      </w:r>
    </w:p>
    <w:p w:rsidR="00000000" w:rsidDel="00000000" w:rsidP="00000000" w:rsidRDefault="00000000" w:rsidRPr="00000000" w14:paraId="00000027">
      <w:pPr>
        <w:numPr>
          <w:ilvl w:val="0"/>
          <w:numId w:val="2"/>
        </w:numPr>
        <w:ind w:left="720" w:hanging="360"/>
        <w:rPr/>
      </w:pPr>
      <w:r w:rsidDel="00000000" w:rsidR="00000000" w:rsidRPr="00000000">
        <w:rPr>
          <w:rtl w:val="0"/>
        </w:rPr>
        <w:t xml:space="preserve">Born 55 BCE. </w:t>
      </w:r>
      <w:r w:rsidDel="00000000" w:rsidR="00000000" w:rsidRPr="00000000">
        <w:rPr>
          <w:vertAlign w:val="superscript"/>
        </w:rPr>
        <w:footnoteReference w:customMarkFollows="0" w:id="16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numPr>
          <w:ilvl w:val="0"/>
          <w:numId w:val="2"/>
        </w:numPr>
        <w:ind w:left="720" w:hanging="360"/>
        <w:rPr/>
      </w:pPr>
      <w:r w:rsidDel="00000000" w:rsidR="00000000" w:rsidRPr="00000000">
        <w:rPr>
          <w:rtl w:val="0"/>
        </w:rPr>
        <w:t xml:space="preserve">Augustan age. </w:t>
      </w:r>
      <w:r w:rsidDel="00000000" w:rsidR="00000000" w:rsidRPr="00000000">
        <w:rPr>
          <w:vertAlign w:val="superscript"/>
        </w:rPr>
        <w:footnoteReference w:customMarkFollows="0" w:id="17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numPr>
          <w:ilvl w:val="0"/>
          <w:numId w:val="2"/>
        </w:numPr>
        <w:ind w:left="720" w:hanging="360"/>
        <w:rPr/>
      </w:pPr>
      <w:r w:rsidDel="00000000" w:rsidR="00000000" w:rsidRPr="00000000">
        <w:rPr>
          <w:rtl w:val="0"/>
        </w:rPr>
        <w:t xml:space="preserve">Notable works; </w:t>
      </w:r>
      <w:r w:rsidDel="00000000" w:rsidR="00000000" w:rsidRPr="00000000">
        <w:rPr>
          <w:i w:val="1"/>
          <w:rtl w:val="0"/>
        </w:rPr>
        <w:t xml:space="preserve">Corpus Tibullianum</w:t>
      </w:r>
      <w:r w:rsidDel="00000000" w:rsidR="00000000" w:rsidRPr="00000000">
        <w:rPr>
          <w:rtl w:val="0"/>
        </w:rPr>
        <w:t xml:space="preserve">. </w:t>
      </w:r>
      <w:r w:rsidDel="00000000" w:rsidR="00000000" w:rsidRPr="00000000">
        <w:rPr>
          <w:vertAlign w:val="superscript"/>
        </w:rPr>
        <w:footnoteReference w:customMarkFollows="0" w:id="18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numPr>
          <w:ilvl w:val="0"/>
          <w:numId w:val="2"/>
        </w:numPr>
        <w:ind w:left="720" w:hanging="360"/>
        <w:rPr/>
      </w:pPr>
      <w:r w:rsidDel="00000000" w:rsidR="00000000" w:rsidRPr="00000000">
        <w:rPr>
          <w:rtl w:val="0"/>
        </w:rPr>
        <w:t xml:space="preserve">Republic; Augustus Caeser, Emperor Tiberius.</w:t>
      </w:r>
    </w:p>
    <w:p w:rsidR="00000000" w:rsidDel="00000000" w:rsidP="00000000" w:rsidRDefault="00000000" w:rsidRPr="00000000" w14:paraId="0000002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rPr/>
      </w:pPr>
      <w:r w:rsidDel="00000000" w:rsidR="00000000" w:rsidRPr="00000000">
        <w:rPr>
          <w:b w:val="1"/>
          <w:rtl w:val="0"/>
        </w:rPr>
        <w:t xml:space="preserve">Propertius</w:t>
      </w:r>
      <w:r w:rsidDel="00000000" w:rsidR="00000000" w:rsidRPr="00000000">
        <w:rPr>
          <w:rtl w:val="0"/>
        </w:rPr>
        <w:t xml:space="preserve">:</w:t>
      </w:r>
    </w:p>
    <w:p w:rsidR="00000000" w:rsidDel="00000000" w:rsidP="00000000" w:rsidRDefault="00000000" w:rsidRPr="00000000" w14:paraId="0000002D">
      <w:pPr>
        <w:numPr>
          <w:ilvl w:val="0"/>
          <w:numId w:val="6"/>
        </w:numPr>
        <w:ind w:left="720" w:hanging="360"/>
        <w:rPr/>
      </w:pPr>
      <w:r w:rsidDel="00000000" w:rsidR="00000000" w:rsidRPr="00000000">
        <w:rPr>
          <w:rtl w:val="0"/>
        </w:rPr>
        <w:t xml:space="preserve">Born around 50-45 BCE. </w:t>
      </w:r>
      <w:r w:rsidDel="00000000" w:rsidR="00000000" w:rsidRPr="00000000">
        <w:rPr>
          <w:vertAlign w:val="superscript"/>
        </w:rPr>
        <w:footnoteReference w:customMarkFollows="0" w:id="19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numPr>
          <w:ilvl w:val="0"/>
          <w:numId w:val="6"/>
        </w:numPr>
        <w:ind w:left="720" w:hanging="360"/>
        <w:rPr/>
      </w:pPr>
      <w:r w:rsidDel="00000000" w:rsidR="00000000" w:rsidRPr="00000000">
        <w:rPr>
          <w:rtl w:val="0"/>
        </w:rPr>
        <w:t xml:space="preserve">Augustan period. </w:t>
      </w:r>
      <w:r w:rsidDel="00000000" w:rsidR="00000000" w:rsidRPr="00000000">
        <w:rPr>
          <w:vertAlign w:val="superscript"/>
        </w:rPr>
        <w:footnoteReference w:customMarkFollows="0" w:id="20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F">
      <w:pPr>
        <w:numPr>
          <w:ilvl w:val="0"/>
          <w:numId w:val="6"/>
        </w:numPr>
        <w:ind w:left="720" w:hanging="360"/>
        <w:rPr/>
      </w:pPr>
      <w:r w:rsidDel="00000000" w:rsidR="00000000" w:rsidRPr="00000000">
        <w:rPr>
          <w:rtl w:val="0"/>
        </w:rPr>
        <w:t xml:space="preserve">Notable works; </w:t>
      </w:r>
      <w:r w:rsidDel="00000000" w:rsidR="00000000" w:rsidRPr="00000000">
        <w:rPr>
          <w:i w:val="1"/>
          <w:rtl w:val="0"/>
        </w:rPr>
        <w:t xml:space="preserve">Cynthia</w:t>
      </w:r>
      <w:r w:rsidDel="00000000" w:rsidR="00000000" w:rsidRPr="00000000">
        <w:rPr>
          <w:rtl w:val="0"/>
        </w:rPr>
        <w:t xml:space="preserve">. </w:t>
      </w:r>
      <w:r w:rsidDel="00000000" w:rsidR="00000000" w:rsidRPr="00000000">
        <w:rPr>
          <w:vertAlign w:val="superscript"/>
        </w:rPr>
        <w:footnoteReference w:customMarkFollows="0" w:id="21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0">
      <w:pPr>
        <w:numPr>
          <w:ilvl w:val="0"/>
          <w:numId w:val="6"/>
        </w:numPr>
        <w:ind w:left="720" w:hanging="360"/>
        <w:rPr/>
      </w:pPr>
      <w:r w:rsidDel="00000000" w:rsidR="00000000" w:rsidRPr="00000000">
        <w:rPr>
          <w:rtl w:val="0"/>
        </w:rPr>
        <w:t xml:space="preserve">Republic; Augustus Caeser, Emperor Tiberius.</w:t>
      </w:r>
    </w:p>
    <w:p w:rsidR="00000000" w:rsidDel="00000000" w:rsidP="00000000" w:rsidRDefault="00000000" w:rsidRPr="00000000" w14:paraId="0000003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2">
      <w:pPr>
        <w:rPr/>
      </w:pPr>
      <w:r w:rsidDel="00000000" w:rsidR="00000000" w:rsidRPr="00000000">
        <w:rPr>
          <w:b w:val="1"/>
          <w:rtl w:val="0"/>
        </w:rPr>
        <w:t xml:space="preserve">Ovid</w:t>
      </w:r>
      <w:r w:rsidDel="00000000" w:rsidR="00000000" w:rsidRPr="00000000">
        <w:rPr>
          <w:rtl w:val="0"/>
        </w:rPr>
        <w:t xml:space="preserve">:</w:t>
      </w:r>
    </w:p>
    <w:p w:rsidR="00000000" w:rsidDel="00000000" w:rsidP="00000000" w:rsidRDefault="00000000" w:rsidRPr="00000000" w14:paraId="00000033">
      <w:pPr>
        <w:numPr>
          <w:ilvl w:val="0"/>
          <w:numId w:val="10"/>
        </w:numPr>
        <w:ind w:left="720" w:hanging="360"/>
        <w:rPr/>
      </w:pPr>
      <w:r w:rsidDel="00000000" w:rsidR="00000000" w:rsidRPr="00000000">
        <w:rPr>
          <w:rtl w:val="0"/>
        </w:rPr>
        <w:t xml:space="preserve">Born 43 BCE. </w:t>
      </w:r>
      <w:r w:rsidDel="00000000" w:rsidR="00000000" w:rsidRPr="00000000">
        <w:rPr>
          <w:vertAlign w:val="superscript"/>
        </w:rPr>
        <w:footnoteReference w:customMarkFollows="0" w:id="22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4">
      <w:pPr>
        <w:numPr>
          <w:ilvl w:val="0"/>
          <w:numId w:val="10"/>
        </w:numPr>
        <w:ind w:left="720" w:hanging="360"/>
        <w:rPr/>
      </w:pPr>
      <w:r w:rsidDel="00000000" w:rsidR="00000000" w:rsidRPr="00000000">
        <w:rPr>
          <w:rtl w:val="0"/>
        </w:rPr>
        <w:t xml:space="preserve">Augustan age.</w:t>
      </w:r>
      <w:r w:rsidDel="00000000" w:rsidR="00000000" w:rsidRPr="00000000">
        <w:rPr>
          <w:vertAlign w:val="superscript"/>
        </w:rPr>
        <w:footnoteReference w:customMarkFollows="0" w:id="23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numPr>
          <w:ilvl w:val="0"/>
          <w:numId w:val="10"/>
        </w:numPr>
        <w:ind w:left="720" w:hanging="360"/>
        <w:rPr/>
      </w:pPr>
      <w:r w:rsidDel="00000000" w:rsidR="00000000" w:rsidRPr="00000000">
        <w:rPr>
          <w:rtl w:val="0"/>
        </w:rPr>
        <w:t xml:space="preserve">Notable works; </w:t>
      </w:r>
      <w:r w:rsidDel="00000000" w:rsidR="00000000" w:rsidRPr="00000000">
        <w:rPr>
          <w:i w:val="1"/>
          <w:rtl w:val="0"/>
        </w:rPr>
        <w:t xml:space="preserve">As Amatoria</w:t>
      </w:r>
      <w:r w:rsidDel="00000000" w:rsidR="00000000" w:rsidRPr="00000000">
        <w:rPr>
          <w:rtl w:val="0"/>
        </w:rPr>
        <w:t xml:space="preserve">, </w:t>
      </w:r>
      <w:r w:rsidDel="00000000" w:rsidR="00000000" w:rsidRPr="00000000">
        <w:rPr>
          <w:i w:val="1"/>
          <w:rtl w:val="0"/>
        </w:rPr>
        <w:t xml:space="preserve">Remedies for Love</w:t>
      </w:r>
      <w:r w:rsidDel="00000000" w:rsidR="00000000" w:rsidRPr="00000000">
        <w:rPr>
          <w:rtl w:val="0"/>
        </w:rPr>
        <w:t xml:space="preserve">, </w:t>
      </w:r>
      <w:r w:rsidDel="00000000" w:rsidR="00000000" w:rsidRPr="00000000">
        <w:rPr>
          <w:i w:val="1"/>
          <w:rtl w:val="0"/>
        </w:rPr>
        <w:t xml:space="preserve">Tristia</w:t>
      </w:r>
      <w:r w:rsidDel="00000000" w:rsidR="00000000" w:rsidRPr="00000000">
        <w:rPr>
          <w:rtl w:val="0"/>
        </w:rPr>
        <w:t xml:space="preserve">, </w:t>
      </w:r>
      <w:r w:rsidDel="00000000" w:rsidR="00000000" w:rsidRPr="00000000">
        <w:rPr>
          <w:i w:val="1"/>
          <w:rtl w:val="0"/>
        </w:rPr>
        <w:t xml:space="preserve">The Loves</w:t>
      </w:r>
      <w:r w:rsidDel="00000000" w:rsidR="00000000" w:rsidRPr="00000000">
        <w:rPr>
          <w:rtl w:val="0"/>
        </w:rPr>
        <w:t xml:space="preserve">, </w:t>
      </w:r>
      <w:r w:rsidDel="00000000" w:rsidR="00000000" w:rsidRPr="00000000">
        <w:rPr>
          <w:i w:val="1"/>
          <w:rtl w:val="0"/>
        </w:rPr>
        <w:t xml:space="preserve">Epistles of the Heroines</w:t>
      </w:r>
      <w:r w:rsidDel="00000000" w:rsidR="00000000" w:rsidRPr="00000000">
        <w:rPr>
          <w:rtl w:val="0"/>
        </w:rPr>
        <w:t xml:space="preserve">, </w:t>
      </w:r>
      <w:r w:rsidDel="00000000" w:rsidR="00000000" w:rsidRPr="00000000">
        <w:rPr>
          <w:i w:val="1"/>
          <w:rtl w:val="0"/>
        </w:rPr>
        <w:t xml:space="preserve">Epistulae Ex Ponto</w:t>
      </w:r>
      <w:r w:rsidDel="00000000" w:rsidR="00000000" w:rsidRPr="00000000">
        <w:rPr>
          <w:rtl w:val="0"/>
        </w:rPr>
        <w:t xml:space="preserve">, </w:t>
      </w:r>
      <w:r w:rsidDel="00000000" w:rsidR="00000000" w:rsidRPr="00000000">
        <w:rPr>
          <w:i w:val="1"/>
          <w:rtl w:val="0"/>
        </w:rPr>
        <w:t xml:space="preserve">Fasti</w:t>
      </w:r>
      <w:r w:rsidDel="00000000" w:rsidR="00000000" w:rsidRPr="00000000">
        <w:rPr>
          <w:rtl w:val="0"/>
        </w:rPr>
        <w:t xml:space="preserve">. </w:t>
      </w:r>
      <w:r w:rsidDel="00000000" w:rsidR="00000000" w:rsidRPr="00000000">
        <w:rPr>
          <w:vertAlign w:val="superscript"/>
        </w:rPr>
        <w:footnoteReference w:customMarkFollows="0" w:id="24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6">
      <w:pPr>
        <w:numPr>
          <w:ilvl w:val="0"/>
          <w:numId w:val="10"/>
        </w:numPr>
        <w:ind w:left="720" w:hanging="360"/>
        <w:rPr/>
      </w:pPr>
      <w:r w:rsidDel="00000000" w:rsidR="00000000" w:rsidRPr="00000000">
        <w:rPr>
          <w:rtl w:val="0"/>
        </w:rPr>
        <w:t xml:space="preserve">Republic; Augustus Caeser, Emperor Tiberius.</w:t>
      </w:r>
    </w:p>
    <w:p w:rsidR="00000000" w:rsidDel="00000000" w:rsidP="00000000" w:rsidRDefault="00000000" w:rsidRPr="00000000" w14:paraId="0000003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8">
      <w:pPr>
        <w:rPr/>
      </w:pPr>
      <w:r w:rsidDel="00000000" w:rsidR="00000000" w:rsidRPr="00000000">
        <w:rPr>
          <w:b w:val="1"/>
          <w:rtl w:val="0"/>
        </w:rPr>
        <w:t xml:space="preserve">Seneca</w:t>
      </w:r>
      <w:r w:rsidDel="00000000" w:rsidR="00000000" w:rsidRPr="00000000">
        <w:rPr>
          <w:rtl w:val="0"/>
        </w:rPr>
        <w:t xml:space="preserve">:</w:t>
      </w:r>
    </w:p>
    <w:p w:rsidR="00000000" w:rsidDel="00000000" w:rsidP="00000000" w:rsidRDefault="00000000" w:rsidRPr="00000000" w14:paraId="00000039">
      <w:pPr>
        <w:numPr>
          <w:ilvl w:val="0"/>
          <w:numId w:val="3"/>
        </w:numPr>
        <w:ind w:left="720" w:hanging="360"/>
        <w:rPr/>
      </w:pPr>
      <w:r w:rsidDel="00000000" w:rsidR="00000000" w:rsidRPr="00000000">
        <w:rPr>
          <w:rtl w:val="0"/>
        </w:rPr>
        <w:t xml:space="preserve">Born 4 BCE. </w:t>
      </w:r>
      <w:r w:rsidDel="00000000" w:rsidR="00000000" w:rsidRPr="00000000">
        <w:rPr>
          <w:vertAlign w:val="superscript"/>
        </w:rPr>
        <w:footnoteReference w:customMarkFollows="0" w:id="25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A">
      <w:pPr>
        <w:numPr>
          <w:ilvl w:val="0"/>
          <w:numId w:val="3"/>
        </w:numPr>
        <w:ind w:left="720" w:hanging="360"/>
        <w:rPr/>
      </w:pPr>
      <w:r w:rsidDel="00000000" w:rsidR="00000000" w:rsidRPr="00000000">
        <w:rPr>
          <w:rtl w:val="0"/>
        </w:rPr>
        <w:t xml:space="preserve">Silver age. </w:t>
      </w:r>
      <w:r w:rsidDel="00000000" w:rsidR="00000000" w:rsidRPr="00000000">
        <w:rPr>
          <w:vertAlign w:val="superscript"/>
        </w:rPr>
        <w:footnoteReference w:customMarkFollows="0" w:id="26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B">
      <w:pPr>
        <w:numPr>
          <w:ilvl w:val="0"/>
          <w:numId w:val="3"/>
        </w:numPr>
        <w:ind w:left="720" w:hanging="360"/>
        <w:rPr/>
      </w:pPr>
      <w:r w:rsidDel="00000000" w:rsidR="00000000" w:rsidRPr="00000000">
        <w:rPr>
          <w:rtl w:val="0"/>
        </w:rPr>
        <w:t xml:space="preserve">Notable works; </w:t>
      </w:r>
      <w:r w:rsidDel="00000000" w:rsidR="00000000" w:rsidRPr="00000000">
        <w:rPr>
          <w:i w:val="1"/>
          <w:rtl w:val="0"/>
        </w:rPr>
        <w:t xml:space="preserve">Consolationes</w:t>
      </w:r>
      <w:r w:rsidDel="00000000" w:rsidR="00000000" w:rsidRPr="00000000">
        <w:rPr>
          <w:rtl w:val="0"/>
        </w:rPr>
        <w:t xml:space="preserve">. </w:t>
      </w:r>
      <w:r w:rsidDel="00000000" w:rsidR="00000000" w:rsidRPr="00000000">
        <w:rPr>
          <w:vertAlign w:val="superscript"/>
        </w:rPr>
        <w:footnoteReference w:customMarkFollows="0" w:id="27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C">
      <w:pPr>
        <w:numPr>
          <w:ilvl w:val="0"/>
          <w:numId w:val="3"/>
        </w:numPr>
        <w:ind w:left="720" w:hanging="360"/>
        <w:rPr/>
      </w:pPr>
      <w:r w:rsidDel="00000000" w:rsidR="00000000" w:rsidRPr="00000000">
        <w:rPr>
          <w:rtl w:val="0"/>
        </w:rPr>
        <w:t xml:space="preserve">Augustus Caeser, Emperor Tiberius, Emperor Caligula, Emperor Claudius, Emperor Nero.</w:t>
      </w:r>
    </w:p>
    <w:p w:rsidR="00000000" w:rsidDel="00000000" w:rsidP="00000000" w:rsidRDefault="00000000" w:rsidRPr="00000000" w14:paraId="0000003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E">
      <w:pPr>
        <w:rPr/>
      </w:pPr>
      <w:r w:rsidDel="00000000" w:rsidR="00000000" w:rsidRPr="00000000">
        <w:rPr>
          <w:b w:val="1"/>
          <w:rtl w:val="0"/>
        </w:rPr>
        <w:t xml:space="preserve">Petronius</w:t>
      </w:r>
      <w:r w:rsidDel="00000000" w:rsidR="00000000" w:rsidRPr="00000000">
        <w:rPr>
          <w:rtl w:val="0"/>
        </w:rPr>
        <w:t xml:space="preserve">:</w:t>
      </w:r>
    </w:p>
    <w:p w:rsidR="00000000" w:rsidDel="00000000" w:rsidP="00000000" w:rsidRDefault="00000000" w:rsidRPr="00000000" w14:paraId="0000003F">
      <w:pPr>
        <w:numPr>
          <w:ilvl w:val="0"/>
          <w:numId w:val="7"/>
        </w:numPr>
        <w:ind w:left="720" w:hanging="360"/>
        <w:rPr/>
      </w:pPr>
      <w:r w:rsidDel="00000000" w:rsidR="00000000" w:rsidRPr="00000000">
        <w:rPr>
          <w:rtl w:val="0"/>
        </w:rPr>
        <w:t xml:space="preserve">Born 27 AD. </w:t>
      </w:r>
      <w:r w:rsidDel="00000000" w:rsidR="00000000" w:rsidRPr="00000000">
        <w:rPr>
          <w:vertAlign w:val="superscript"/>
        </w:rPr>
        <w:footnoteReference w:customMarkFollows="0" w:id="28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0">
      <w:pPr>
        <w:numPr>
          <w:ilvl w:val="0"/>
          <w:numId w:val="7"/>
        </w:numPr>
        <w:ind w:left="720" w:hanging="360"/>
        <w:rPr/>
      </w:pPr>
      <w:r w:rsidDel="00000000" w:rsidR="00000000" w:rsidRPr="00000000">
        <w:rPr>
          <w:rtl w:val="0"/>
        </w:rPr>
        <w:t xml:space="preserve">Silver age. </w:t>
      </w:r>
      <w:r w:rsidDel="00000000" w:rsidR="00000000" w:rsidRPr="00000000">
        <w:rPr>
          <w:vertAlign w:val="superscript"/>
        </w:rPr>
        <w:footnoteReference w:customMarkFollows="0" w:id="29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1">
      <w:pPr>
        <w:numPr>
          <w:ilvl w:val="0"/>
          <w:numId w:val="7"/>
        </w:numPr>
        <w:ind w:left="720" w:hanging="360"/>
        <w:rPr/>
      </w:pPr>
      <w:r w:rsidDel="00000000" w:rsidR="00000000" w:rsidRPr="00000000">
        <w:rPr>
          <w:rtl w:val="0"/>
        </w:rPr>
        <w:t xml:space="preserve">Notable works; </w:t>
      </w:r>
      <w:r w:rsidDel="00000000" w:rsidR="00000000" w:rsidRPr="00000000">
        <w:rPr>
          <w:i w:val="1"/>
          <w:rtl w:val="0"/>
        </w:rPr>
        <w:t xml:space="preserve">Satyricon</w:t>
      </w:r>
      <w:r w:rsidDel="00000000" w:rsidR="00000000" w:rsidRPr="00000000">
        <w:rPr>
          <w:rtl w:val="0"/>
        </w:rPr>
        <w:t xml:space="preserve">, </w:t>
      </w:r>
      <w:r w:rsidDel="00000000" w:rsidR="00000000" w:rsidRPr="00000000">
        <w:rPr>
          <w:i w:val="1"/>
          <w:rtl w:val="0"/>
        </w:rPr>
        <w:t xml:space="preserve">Cena Trimalchionis</w:t>
      </w:r>
      <w:r w:rsidDel="00000000" w:rsidR="00000000" w:rsidRPr="00000000">
        <w:rPr>
          <w:rtl w:val="0"/>
        </w:rPr>
        <w:t xml:space="preserve">. </w:t>
      </w:r>
      <w:r w:rsidDel="00000000" w:rsidR="00000000" w:rsidRPr="00000000">
        <w:rPr>
          <w:vertAlign w:val="superscript"/>
        </w:rPr>
        <w:footnoteReference w:customMarkFollows="0" w:id="30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2">
      <w:pPr>
        <w:numPr>
          <w:ilvl w:val="0"/>
          <w:numId w:val="7"/>
        </w:numPr>
        <w:ind w:left="720" w:hanging="360"/>
        <w:rPr/>
      </w:pPr>
      <w:r w:rsidDel="00000000" w:rsidR="00000000" w:rsidRPr="00000000">
        <w:rPr>
          <w:rtl w:val="0"/>
        </w:rPr>
        <w:t xml:space="preserve">Augustus Caeser, Emperor Tiberius, Emperor Caligula, Emperor Claudius, Emperor Nero.</w:t>
      </w:r>
    </w:p>
    <w:p w:rsidR="00000000" w:rsidDel="00000000" w:rsidP="00000000" w:rsidRDefault="00000000" w:rsidRPr="00000000" w14:paraId="0000004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4">
      <w:pPr>
        <w:rPr/>
      </w:pPr>
      <w:r w:rsidDel="00000000" w:rsidR="00000000" w:rsidRPr="00000000">
        <w:rPr>
          <w:b w:val="1"/>
          <w:rtl w:val="0"/>
        </w:rPr>
        <w:t xml:space="preserve">Statius</w:t>
      </w:r>
      <w:r w:rsidDel="00000000" w:rsidR="00000000" w:rsidRPr="00000000">
        <w:rPr>
          <w:rtl w:val="0"/>
        </w:rPr>
        <w:t xml:space="preserve">:</w:t>
      </w:r>
    </w:p>
    <w:p w:rsidR="00000000" w:rsidDel="00000000" w:rsidP="00000000" w:rsidRDefault="00000000" w:rsidRPr="00000000" w14:paraId="00000045">
      <w:pPr>
        <w:numPr>
          <w:ilvl w:val="0"/>
          <w:numId w:val="12"/>
        </w:numPr>
        <w:ind w:left="720" w:hanging="360"/>
        <w:rPr/>
      </w:pPr>
      <w:r w:rsidDel="00000000" w:rsidR="00000000" w:rsidRPr="00000000">
        <w:rPr>
          <w:rtl w:val="0"/>
        </w:rPr>
        <w:t xml:space="preserve">Born 45 AD. </w:t>
      </w:r>
      <w:r w:rsidDel="00000000" w:rsidR="00000000" w:rsidRPr="00000000">
        <w:rPr>
          <w:vertAlign w:val="superscript"/>
        </w:rPr>
        <w:footnoteReference w:customMarkFollows="0" w:id="31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6">
      <w:pPr>
        <w:numPr>
          <w:ilvl w:val="0"/>
          <w:numId w:val="12"/>
        </w:numPr>
        <w:ind w:left="720" w:hanging="360"/>
        <w:rPr/>
      </w:pPr>
      <w:r w:rsidDel="00000000" w:rsidR="00000000" w:rsidRPr="00000000">
        <w:rPr>
          <w:rtl w:val="0"/>
        </w:rPr>
        <w:t xml:space="preserve">Silver age. </w:t>
      </w:r>
      <w:r w:rsidDel="00000000" w:rsidR="00000000" w:rsidRPr="00000000">
        <w:rPr>
          <w:vertAlign w:val="superscript"/>
        </w:rPr>
        <w:footnoteReference w:customMarkFollows="0" w:id="32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7">
      <w:pPr>
        <w:numPr>
          <w:ilvl w:val="0"/>
          <w:numId w:val="12"/>
        </w:numPr>
        <w:ind w:left="720" w:hanging="360"/>
        <w:rPr/>
      </w:pPr>
      <w:r w:rsidDel="00000000" w:rsidR="00000000" w:rsidRPr="00000000">
        <w:rPr>
          <w:rtl w:val="0"/>
        </w:rPr>
        <w:t xml:space="preserve">Notable works; </w:t>
      </w:r>
      <w:r w:rsidDel="00000000" w:rsidR="00000000" w:rsidRPr="00000000">
        <w:rPr>
          <w:i w:val="1"/>
          <w:rtl w:val="0"/>
        </w:rPr>
        <w:t xml:space="preserve">Thebaid</w:t>
      </w:r>
      <w:r w:rsidDel="00000000" w:rsidR="00000000" w:rsidRPr="00000000">
        <w:rPr>
          <w:rtl w:val="0"/>
        </w:rPr>
        <w:t xml:space="preserve">, </w:t>
      </w:r>
      <w:r w:rsidDel="00000000" w:rsidR="00000000" w:rsidRPr="00000000">
        <w:rPr>
          <w:i w:val="1"/>
          <w:rtl w:val="0"/>
        </w:rPr>
        <w:t xml:space="preserve">Achilleid</w:t>
      </w:r>
      <w:r w:rsidDel="00000000" w:rsidR="00000000" w:rsidRPr="00000000">
        <w:rPr>
          <w:rtl w:val="0"/>
        </w:rPr>
        <w:t xml:space="preserve">, </w:t>
      </w:r>
      <w:r w:rsidDel="00000000" w:rsidR="00000000" w:rsidRPr="00000000">
        <w:rPr>
          <w:i w:val="1"/>
          <w:rtl w:val="0"/>
        </w:rPr>
        <w:t xml:space="preserve">Silvae</w:t>
      </w:r>
      <w:r w:rsidDel="00000000" w:rsidR="00000000" w:rsidRPr="00000000">
        <w:rPr>
          <w:rtl w:val="0"/>
        </w:rPr>
        <w:t xml:space="preserve">. </w:t>
      </w:r>
      <w:r w:rsidDel="00000000" w:rsidR="00000000" w:rsidRPr="00000000">
        <w:rPr>
          <w:vertAlign w:val="superscript"/>
        </w:rPr>
        <w:footnoteReference w:customMarkFollows="0" w:id="33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8">
      <w:pPr>
        <w:numPr>
          <w:ilvl w:val="0"/>
          <w:numId w:val="12"/>
        </w:numPr>
        <w:ind w:left="720" w:hanging="360"/>
        <w:rPr/>
      </w:pPr>
      <w:r w:rsidDel="00000000" w:rsidR="00000000" w:rsidRPr="00000000">
        <w:rPr>
          <w:rtl w:val="0"/>
        </w:rPr>
        <w:t xml:space="preserve">Emperor Claudius, Emperor Nero, Emperor Galba, Emperor Otho, Emperor Vitellius, Emperor Titus, Emperor Domitian.</w:t>
      </w:r>
    </w:p>
    <w:p w:rsidR="00000000" w:rsidDel="00000000" w:rsidP="00000000" w:rsidRDefault="00000000" w:rsidRPr="00000000" w14:paraId="0000004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A">
      <w:pPr>
        <w:rPr/>
      </w:pPr>
      <w:r w:rsidDel="00000000" w:rsidR="00000000" w:rsidRPr="00000000">
        <w:rPr>
          <w:b w:val="1"/>
          <w:rtl w:val="0"/>
        </w:rPr>
        <w:t xml:space="preserve">Juvenal</w:t>
      </w:r>
      <w:r w:rsidDel="00000000" w:rsidR="00000000" w:rsidRPr="00000000">
        <w:rPr>
          <w:rtl w:val="0"/>
        </w:rPr>
        <w:t xml:space="preserve">:</w:t>
      </w:r>
    </w:p>
    <w:p w:rsidR="00000000" w:rsidDel="00000000" w:rsidP="00000000" w:rsidRDefault="00000000" w:rsidRPr="00000000" w14:paraId="0000004B">
      <w:pPr>
        <w:numPr>
          <w:ilvl w:val="0"/>
          <w:numId w:val="8"/>
        </w:numPr>
        <w:ind w:left="720" w:hanging="360"/>
        <w:rPr/>
      </w:pPr>
      <w:r w:rsidDel="00000000" w:rsidR="00000000" w:rsidRPr="00000000">
        <w:rPr>
          <w:rtl w:val="0"/>
        </w:rPr>
        <w:t xml:space="preserve">Born 50 AD. </w:t>
      </w:r>
      <w:r w:rsidDel="00000000" w:rsidR="00000000" w:rsidRPr="00000000">
        <w:rPr>
          <w:vertAlign w:val="superscript"/>
        </w:rPr>
        <w:footnoteReference w:customMarkFollows="0" w:id="34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C">
      <w:pPr>
        <w:numPr>
          <w:ilvl w:val="0"/>
          <w:numId w:val="8"/>
        </w:numPr>
        <w:ind w:left="720" w:hanging="360"/>
        <w:rPr/>
      </w:pPr>
      <w:r w:rsidDel="00000000" w:rsidR="00000000" w:rsidRPr="00000000">
        <w:rPr>
          <w:rtl w:val="0"/>
        </w:rPr>
        <w:t xml:space="preserve">Silver age. </w:t>
      </w:r>
      <w:r w:rsidDel="00000000" w:rsidR="00000000" w:rsidRPr="00000000">
        <w:rPr>
          <w:vertAlign w:val="superscript"/>
        </w:rPr>
        <w:footnoteReference w:customMarkFollows="0" w:id="35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D">
      <w:pPr>
        <w:numPr>
          <w:ilvl w:val="0"/>
          <w:numId w:val="8"/>
        </w:numPr>
        <w:ind w:left="720" w:hanging="360"/>
        <w:rPr/>
      </w:pPr>
      <w:r w:rsidDel="00000000" w:rsidR="00000000" w:rsidRPr="00000000">
        <w:rPr>
          <w:rtl w:val="0"/>
        </w:rPr>
        <w:t xml:space="preserve">Notable works; </w:t>
      </w:r>
      <w:r w:rsidDel="00000000" w:rsidR="00000000" w:rsidRPr="00000000">
        <w:rPr>
          <w:i w:val="1"/>
          <w:rtl w:val="0"/>
        </w:rPr>
        <w:t xml:space="preserve">Satires</w:t>
      </w:r>
      <w:r w:rsidDel="00000000" w:rsidR="00000000" w:rsidRPr="00000000">
        <w:rPr>
          <w:rtl w:val="0"/>
        </w:rPr>
        <w:t xml:space="preserve">. </w:t>
      </w:r>
      <w:r w:rsidDel="00000000" w:rsidR="00000000" w:rsidRPr="00000000">
        <w:rPr>
          <w:vertAlign w:val="superscript"/>
        </w:rPr>
        <w:footnoteReference w:customMarkFollows="0" w:id="36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E">
      <w:pPr>
        <w:numPr>
          <w:ilvl w:val="0"/>
          <w:numId w:val="8"/>
        </w:numPr>
        <w:ind w:left="720" w:hanging="360"/>
        <w:rPr/>
      </w:pPr>
      <w:r w:rsidDel="00000000" w:rsidR="00000000" w:rsidRPr="00000000">
        <w:rPr>
          <w:rtl w:val="0"/>
        </w:rPr>
        <w:t xml:space="preserve">Emperor Nero, Emperor Galba, Emperor Otho, Emperor Vitellius, Emperor Titus, Emperor Domitian, Emperor Nerva, Emperor Trajan, Emperor Hadrian.</w:t>
      </w:r>
    </w:p>
    <w:p w:rsidR="00000000" w:rsidDel="00000000" w:rsidP="00000000" w:rsidRDefault="00000000" w:rsidRPr="00000000" w14:paraId="0000004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0">
      <w:pPr>
        <w:rPr/>
      </w:pPr>
      <w:r w:rsidDel="00000000" w:rsidR="00000000" w:rsidRPr="00000000">
        <w:rPr>
          <w:b w:val="1"/>
          <w:rtl w:val="0"/>
        </w:rPr>
        <w:t xml:space="preserve">Claudian</w:t>
      </w:r>
      <w:r w:rsidDel="00000000" w:rsidR="00000000" w:rsidRPr="00000000">
        <w:rPr>
          <w:rtl w:val="0"/>
        </w:rPr>
        <w:t xml:space="preserve">: </w:t>
      </w:r>
    </w:p>
    <w:p w:rsidR="00000000" w:rsidDel="00000000" w:rsidP="00000000" w:rsidRDefault="00000000" w:rsidRPr="00000000" w14:paraId="00000051">
      <w:pPr>
        <w:numPr>
          <w:ilvl w:val="0"/>
          <w:numId w:val="9"/>
        </w:numPr>
        <w:ind w:left="720" w:hanging="360"/>
        <w:rPr/>
      </w:pPr>
      <w:r w:rsidDel="00000000" w:rsidR="00000000" w:rsidRPr="00000000">
        <w:rPr>
          <w:rtl w:val="0"/>
        </w:rPr>
        <w:t xml:space="preserve">Born 370 AD. </w:t>
      </w:r>
      <w:r w:rsidDel="00000000" w:rsidR="00000000" w:rsidRPr="00000000">
        <w:rPr>
          <w:vertAlign w:val="superscript"/>
        </w:rPr>
        <w:footnoteReference w:customMarkFollows="0" w:id="37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2">
      <w:pPr>
        <w:numPr>
          <w:ilvl w:val="0"/>
          <w:numId w:val="9"/>
        </w:numPr>
        <w:ind w:left="720" w:hanging="360"/>
        <w:rPr/>
      </w:pPr>
      <w:r w:rsidDel="00000000" w:rsidR="00000000" w:rsidRPr="00000000">
        <w:rPr>
          <w:rtl w:val="0"/>
        </w:rPr>
        <w:t xml:space="preserve">Notable works; </w:t>
      </w:r>
      <w:r w:rsidDel="00000000" w:rsidR="00000000" w:rsidRPr="00000000">
        <w:rPr>
          <w:i w:val="1"/>
          <w:rtl w:val="0"/>
        </w:rPr>
        <w:t xml:space="preserve">Deprecatio ad Hadrianum</w:t>
      </w:r>
      <w:r w:rsidDel="00000000" w:rsidR="00000000" w:rsidRPr="00000000">
        <w:rPr>
          <w:rtl w:val="0"/>
        </w:rPr>
        <w:t xml:space="preserve">, </w:t>
      </w:r>
      <w:r w:rsidDel="00000000" w:rsidR="00000000" w:rsidRPr="00000000">
        <w:rPr>
          <w:i w:val="1"/>
          <w:rtl w:val="0"/>
        </w:rPr>
        <w:t xml:space="preserve">The Rape of Proserpine</w:t>
      </w:r>
      <w:r w:rsidDel="00000000" w:rsidR="00000000" w:rsidRPr="00000000">
        <w:rPr>
          <w:rtl w:val="0"/>
        </w:rPr>
        <w:t xml:space="preserve">. </w:t>
      </w:r>
      <w:r w:rsidDel="00000000" w:rsidR="00000000" w:rsidRPr="00000000">
        <w:rPr>
          <w:vertAlign w:val="superscript"/>
        </w:rPr>
        <w:footnoteReference w:customMarkFollows="0" w:id="38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3">
      <w:pPr>
        <w:widowControl w:val="0"/>
        <w:numPr>
          <w:ilvl w:val="0"/>
          <w:numId w:val="9"/>
        </w:numPr>
        <w:spacing w:line="240" w:lineRule="auto"/>
        <w:ind w:left="720" w:hanging="360"/>
        <w:rPr/>
      </w:pPr>
      <w:r w:rsidDel="00000000" w:rsidR="00000000" w:rsidRPr="00000000">
        <w:rPr>
          <w:rtl w:val="0"/>
        </w:rPr>
        <w:t xml:space="preserve">Emperor Valentinian, Emperor Valens, Emperor Procopius, Emperor Gratian, Emperor Valentinian, Emperor Theodosius, Emperor Magnus, Emperor Arcadius.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5">
      <w:pPr>
        <w:rPr/>
      </w:pPr>
      <w:r w:rsidDel="00000000" w:rsidR="00000000" w:rsidRPr="00000000">
        <w:rPr>
          <w:b w:val="1"/>
          <w:u w:val="single"/>
          <w:rtl w:val="0"/>
        </w:rPr>
        <w:t xml:space="preserve">Bibliography</w:t>
      </w:r>
      <w:r w:rsidDel="00000000" w:rsidR="00000000" w:rsidRPr="00000000">
        <w:rPr>
          <w:rtl w:val="0"/>
        </w:rPr>
        <w:t xml:space="preserve">.</w:t>
      </w:r>
    </w:p>
    <w:p w:rsidR="00000000" w:rsidDel="00000000" w:rsidP="00000000" w:rsidRDefault="00000000" w:rsidRPr="00000000" w14:paraId="0000005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7">
      <w:pPr>
        <w:rPr>
          <w:rFonts w:ascii="Roboto" w:cs="Roboto" w:eastAsia="Roboto" w:hAnsi="Roboto"/>
          <w:sz w:val="20"/>
          <w:szCs w:val="20"/>
        </w:rPr>
      </w:pPr>
      <w:r w:rsidDel="00000000" w:rsidR="00000000" w:rsidRPr="00000000">
        <w:rPr>
          <w:rFonts w:ascii="Roboto" w:cs="Roboto" w:eastAsia="Roboto" w:hAnsi="Roboto"/>
          <w:sz w:val="20"/>
          <w:szCs w:val="20"/>
          <w:rtl w:val="0"/>
        </w:rPr>
        <w:t xml:space="preserve">Balsdon, J</w:t>
      </w:r>
      <w:r w:rsidDel="00000000" w:rsidR="00000000" w:rsidRPr="00000000">
        <w:rPr>
          <w:rFonts w:ascii="Roboto" w:cs="Roboto" w:eastAsia="Roboto" w:hAnsi="Roboto"/>
          <w:i w:val="1"/>
          <w:sz w:val="20"/>
          <w:szCs w:val="20"/>
          <w:rtl w:val="0"/>
        </w:rPr>
        <w:t xml:space="preserve">.</w:t>
      </w:r>
      <w:r w:rsidDel="00000000" w:rsidR="00000000" w:rsidRPr="00000000">
        <w:rPr>
          <w:rFonts w:ascii="Roboto" w:cs="Roboto" w:eastAsia="Roboto" w:hAnsi="Roboto"/>
          <w:sz w:val="20"/>
          <w:szCs w:val="20"/>
          <w:rtl w:val="0"/>
        </w:rPr>
        <w:t xml:space="preserve"> Ferguson, J.</w:t>
      </w:r>
      <w:r w:rsidDel="00000000" w:rsidR="00000000" w:rsidRPr="00000000">
        <w:rPr>
          <w:rFonts w:ascii="Roboto" w:cs="Roboto" w:eastAsia="Roboto" w:hAnsi="Roboto"/>
          <w:i w:val="1"/>
          <w:sz w:val="20"/>
          <w:szCs w:val="20"/>
          <w:rtl w:val="0"/>
        </w:rPr>
        <w:t xml:space="preserve"> Cicero</w:t>
      </w:r>
      <w:r w:rsidDel="00000000" w:rsidR="00000000" w:rsidRPr="00000000">
        <w:rPr>
          <w:rFonts w:ascii="Roboto" w:cs="Roboto" w:eastAsia="Roboto" w:hAnsi="Roboto"/>
          <w:sz w:val="20"/>
          <w:szCs w:val="20"/>
          <w:rtl w:val="0"/>
        </w:rPr>
        <w:t xml:space="preserve">.</w:t>
      </w:r>
      <w:r w:rsidDel="00000000" w:rsidR="00000000" w:rsidRPr="00000000">
        <w:rPr>
          <w:rFonts w:ascii="Roboto" w:cs="Roboto" w:eastAsia="Roboto" w:hAnsi="Roboto"/>
          <w:sz w:val="20"/>
          <w:szCs w:val="20"/>
          <w:rtl w:val="0"/>
        </w:rPr>
        <w:t xml:space="preserve"> October 4th 2018. Encyclopaedia Britannica.</w:t>
      </w:r>
    </w:p>
    <w:p w:rsidR="00000000" w:rsidDel="00000000" w:rsidP="00000000" w:rsidRDefault="00000000" w:rsidRPr="00000000" w14:paraId="00000058">
      <w:pPr>
        <w:rPr>
          <w:rFonts w:ascii="Roboto" w:cs="Roboto" w:eastAsia="Roboto" w:hAnsi="Roboto"/>
          <w:sz w:val="20"/>
          <w:szCs w:val="20"/>
        </w:rPr>
      </w:pPr>
      <w:hyperlink r:id="rId7">
        <w:r w:rsidDel="00000000" w:rsidR="00000000" w:rsidRPr="00000000">
          <w:rPr>
            <w:rFonts w:ascii="Roboto" w:cs="Roboto" w:eastAsia="Roboto" w:hAnsi="Roboto"/>
            <w:color w:val="1155cc"/>
            <w:sz w:val="20"/>
            <w:szCs w:val="20"/>
            <w:u w:val="single"/>
            <w:rtl w:val="0"/>
          </w:rPr>
          <w:t xml:space="preserve">https://www.britannica.com/biography/Cicero</w:t>
        </w:r>
      </w:hyperlink>
      <w:r w:rsidDel="00000000" w:rsidR="00000000" w:rsidRPr="00000000">
        <w:rPr>
          <w:rFonts w:ascii="Roboto" w:cs="Roboto" w:eastAsia="Roboto" w:hAnsi="Roboto"/>
          <w:sz w:val="20"/>
          <w:szCs w:val="20"/>
          <w:rtl w:val="0"/>
        </w:rPr>
        <w:t xml:space="preserve"> [Accessed 19/12/2018]</w:t>
      </w:r>
    </w:p>
    <w:p w:rsidR="00000000" w:rsidDel="00000000" w:rsidP="00000000" w:rsidRDefault="00000000" w:rsidRPr="00000000" w14:paraId="00000059">
      <w:pPr>
        <w:rPr>
          <w:rFonts w:ascii="Roboto" w:cs="Roboto" w:eastAsia="Roboto" w:hAnsi="Roboto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A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Dudley, D.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Seneca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August 23rd 2018. Encyclopaedia Britannica. </w:t>
      </w:r>
      <w:hyperlink r:id="rId8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https://www.britannica.com/biography/Lucius-Annaeus-Seneca-Roman-philosopher-and-statesman</w:t>
        </w:r>
      </w:hyperlink>
      <w:r w:rsidDel="00000000" w:rsidR="00000000" w:rsidRPr="00000000">
        <w:rPr>
          <w:sz w:val="20"/>
          <w:szCs w:val="20"/>
          <w:highlight w:val="white"/>
          <w:rtl w:val="0"/>
        </w:rPr>
        <w:t xml:space="preserve"> [Accessed 19/12/18]</w:t>
      </w:r>
    </w:p>
    <w:p w:rsidR="00000000" w:rsidDel="00000000" w:rsidP="00000000" w:rsidRDefault="00000000" w:rsidRPr="00000000" w14:paraId="0000005B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C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Grant, M.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Horace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November 27th 2018. Encyclopaedia Britannica. </w:t>
      </w:r>
      <w:hyperlink r:id="rId9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https://www.britannica.com/biography/Horace-Roman-poet</w:t>
        </w:r>
      </w:hyperlink>
      <w:r w:rsidDel="00000000" w:rsidR="00000000" w:rsidRPr="00000000">
        <w:rPr>
          <w:sz w:val="20"/>
          <w:szCs w:val="20"/>
          <w:highlight w:val="white"/>
          <w:rtl w:val="0"/>
        </w:rPr>
        <w:t xml:space="preserve"> [Accessed 19/12/18]</w:t>
      </w:r>
    </w:p>
    <w:p w:rsidR="00000000" w:rsidDel="00000000" w:rsidP="00000000" w:rsidRDefault="00000000" w:rsidRPr="00000000" w14:paraId="0000005D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E">
      <w:pPr>
        <w:rPr>
          <w:sz w:val="20"/>
          <w:szCs w:val="20"/>
        </w:rPr>
      </w:pPr>
      <w:r w:rsidDel="00000000" w:rsidR="00000000" w:rsidRPr="00000000">
        <w:rPr>
          <w:sz w:val="20"/>
          <w:szCs w:val="20"/>
          <w:rtl w:val="0"/>
        </w:rPr>
        <w:t xml:space="preserve">Havelock, E. A. Catullus. </w:t>
      </w:r>
      <w:r w:rsidDel="00000000" w:rsidR="00000000" w:rsidRPr="00000000">
        <w:rPr>
          <w:rFonts w:ascii="Roboto" w:cs="Roboto" w:eastAsia="Roboto" w:hAnsi="Roboto"/>
          <w:sz w:val="20"/>
          <w:szCs w:val="20"/>
          <w:rtl w:val="0"/>
        </w:rPr>
        <w:t xml:space="preserve">April 3rd 2018. Encyclopaedia Britannica.</w:t>
      </w:r>
      <w:r w:rsidDel="00000000" w:rsidR="00000000" w:rsidRPr="00000000">
        <w:rPr>
          <w:sz w:val="20"/>
          <w:szCs w:val="20"/>
          <w:rtl w:val="0"/>
        </w:rPr>
        <w:t xml:space="preserve"> </w:t>
      </w:r>
      <w:hyperlink r:id="rId10">
        <w:r w:rsidDel="00000000" w:rsidR="00000000" w:rsidRPr="00000000">
          <w:rPr>
            <w:color w:val="1155cc"/>
            <w:sz w:val="20"/>
            <w:szCs w:val="20"/>
            <w:u w:val="single"/>
            <w:rtl w:val="0"/>
          </w:rPr>
          <w:t xml:space="preserve">https://www.britannica.com/biography/Catullus</w:t>
        </w:r>
      </w:hyperlink>
      <w:r w:rsidDel="00000000" w:rsidR="00000000" w:rsidRPr="00000000">
        <w:rPr>
          <w:sz w:val="20"/>
          <w:szCs w:val="20"/>
          <w:rtl w:val="0"/>
        </w:rPr>
        <w:t xml:space="preserve"> [Accessed 19/12/18]</w:t>
      </w:r>
    </w:p>
    <w:p w:rsidR="00000000" w:rsidDel="00000000" w:rsidP="00000000" w:rsidRDefault="00000000" w:rsidRPr="00000000" w14:paraId="0000005F">
      <w:pPr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0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Highet, J.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Juvenal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July 12th 2015. Encyclopaedia Britannica. </w:t>
      </w:r>
      <w:hyperlink r:id="rId11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https://www.britannica.com/biography/Juvenal</w:t>
        </w:r>
      </w:hyperlink>
      <w:r w:rsidDel="00000000" w:rsidR="00000000" w:rsidRPr="00000000">
        <w:rPr>
          <w:sz w:val="20"/>
          <w:szCs w:val="20"/>
          <w:highlight w:val="white"/>
          <w:rtl w:val="0"/>
        </w:rPr>
        <w:t xml:space="preserve"> [Accessed 19/12/18]</w:t>
      </w:r>
    </w:p>
    <w:p w:rsidR="00000000" w:rsidDel="00000000" w:rsidP="00000000" w:rsidRDefault="00000000" w:rsidRPr="00000000" w14:paraId="00000061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2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Kenney, E.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Ovid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April 4th 2018. Encyclopaedia Britannica. </w:t>
      </w:r>
      <w:hyperlink r:id="rId12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https://www.britannica.com/biography/Ovid-Roman-poet</w:t>
        </w:r>
      </w:hyperlink>
      <w:r w:rsidDel="00000000" w:rsidR="00000000" w:rsidRPr="00000000">
        <w:rPr>
          <w:sz w:val="20"/>
          <w:szCs w:val="20"/>
          <w:highlight w:val="white"/>
          <w:rtl w:val="0"/>
        </w:rPr>
        <w:t xml:space="preserve"> [Accessed 19/12/18]</w:t>
      </w:r>
    </w:p>
    <w:p w:rsidR="00000000" w:rsidDel="00000000" w:rsidP="00000000" w:rsidRDefault="00000000" w:rsidRPr="00000000" w14:paraId="00000063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4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Kenney, E.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Petronius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May 26th 2015. Encyclopaedia Britannica. </w:t>
      </w:r>
      <w:hyperlink r:id="rId13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https://www.britannica.com/biography/Gaius-Petronius-Arbiter</w:t>
        </w:r>
      </w:hyperlink>
      <w:r w:rsidDel="00000000" w:rsidR="00000000" w:rsidRPr="00000000">
        <w:rPr>
          <w:sz w:val="20"/>
          <w:szCs w:val="20"/>
          <w:highlight w:val="white"/>
          <w:rtl w:val="0"/>
        </w:rPr>
        <w:t xml:space="preserve"> [Accessed 19/12/18]</w:t>
      </w:r>
    </w:p>
    <w:p w:rsidR="00000000" w:rsidDel="00000000" w:rsidP="00000000" w:rsidRDefault="00000000" w:rsidRPr="00000000" w14:paraId="00000065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6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Luck, G.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Propertius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April 4th 2018. Encyclopaedia Britannica. </w:t>
      </w:r>
      <w:hyperlink r:id="rId14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https://www.britannica.com/biography/Sextus-Propertius</w:t>
        </w:r>
      </w:hyperlink>
      <w:r w:rsidDel="00000000" w:rsidR="00000000" w:rsidRPr="00000000">
        <w:rPr>
          <w:sz w:val="20"/>
          <w:szCs w:val="20"/>
          <w:highlight w:val="white"/>
          <w:rtl w:val="0"/>
        </w:rPr>
        <w:t xml:space="preserve"> [Accessed 19/12/18]</w:t>
      </w:r>
    </w:p>
    <w:p w:rsidR="00000000" w:rsidDel="00000000" w:rsidP="00000000" w:rsidRDefault="00000000" w:rsidRPr="00000000" w14:paraId="00000067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8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Ogilvie, R.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Livy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January 26th 2016. Encyclopaedia Britannica. </w:t>
      </w:r>
      <w:hyperlink r:id="rId15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https://www.britannica.com/biography/Livy</w:t>
        </w:r>
      </w:hyperlink>
      <w:r w:rsidDel="00000000" w:rsidR="00000000" w:rsidRPr="00000000">
        <w:rPr>
          <w:sz w:val="20"/>
          <w:szCs w:val="20"/>
          <w:highlight w:val="white"/>
          <w:rtl w:val="0"/>
        </w:rPr>
        <w:t xml:space="preserve"> [Accessed 19/12/18]</w:t>
      </w:r>
    </w:p>
    <w:p w:rsidR="00000000" w:rsidDel="00000000" w:rsidP="00000000" w:rsidRDefault="00000000" w:rsidRPr="00000000" w14:paraId="00000069">
      <w:pPr>
        <w:rPr>
          <w:rFonts w:ascii="Roboto" w:cs="Roboto" w:eastAsia="Roboto" w:hAnsi="Roboto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A">
      <w:pPr>
        <w:rPr>
          <w:sz w:val="20"/>
          <w:szCs w:val="20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Wells, A.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Lucretius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 June 15th 2017. Encyclopaedia Britannica. </w:t>
      </w:r>
      <w:hyperlink r:id="rId16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https://www.britannica.com/biography/Lucretius</w:t>
        </w:r>
      </w:hyperlink>
      <w:r w:rsidDel="00000000" w:rsidR="00000000" w:rsidRPr="00000000">
        <w:rPr>
          <w:sz w:val="20"/>
          <w:szCs w:val="20"/>
          <w:highlight w:val="white"/>
          <w:rtl w:val="0"/>
        </w:rPr>
        <w:t xml:space="preserve"> [Accessed 19/12/18]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B">
      <w:pPr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C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Williams, R.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Vergil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 April 3rd 2018. Encyclopaedia Britannica. </w:t>
      </w:r>
      <w:hyperlink r:id="rId17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https://www.britannica.com/biography/Virgil</w:t>
        </w:r>
      </w:hyperlink>
      <w:r w:rsidDel="00000000" w:rsidR="00000000" w:rsidRPr="00000000">
        <w:rPr>
          <w:sz w:val="20"/>
          <w:szCs w:val="20"/>
          <w:highlight w:val="white"/>
          <w:rtl w:val="0"/>
        </w:rPr>
        <w:t xml:space="preserve"> [Accessed 19/12/18]</w:t>
      </w:r>
    </w:p>
    <w:p w:rsidR="00000000" w:rsidDel="00000000" w:rsidP="00000000" w:rsidRDefault="00000000" w:rsidRPr="00000000" w14:paraId="0000006D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E">
      <w:pPr>
        <w:rPr>
          <w:sz w:val="20"/>
          <w:szCs w:val="20"/>
          <w:highlight w:val="white"/>
        </w:rPr>
      </w:pPr>
      <w:hyperlink r:id="rId18">
        <w:r w:rsidDel="00000000" w:rsidR="00000000" w:rsidRPr="00000000">
          <w:rPr>
            <w:sz w:val="20"/>
            <w:szCs w:val="20"/>
            <w:highlight w:val="white"/>
            <w:rtl w:val="0"/>
          </w:rPr>
          <w:t xml:space="preserve">The Editors of Encyclopaedia Britannica</w:t>
        </w:r>
      </w:hyperlink>
      <w:r w:rsidDel="00000000" w:rsidR="00000000" w:rsidRPr="00000000">
        <w:rPr>
          <w:sz w:val="20"/>
          <w:szCs w:val="20"/>
          <w:highlight w:val="white"/>
          <w:rtl w:val="0"/>
        </w:rPr>
        <w:t xml:space="preserve">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Tibullus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 August 4th 2017. Encyclopaedia Britannica. </w:t>
      </w:r>
      <w:hyperlink r:id="rId19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https://www.britannica.com/biography/Albius-Tibullus</w:t>
        </w:r>
      </w:hyperlink>
      <w:r w:rsidDel="00000000" w:rsidR="00000000" w:rsidRPr="00000000">
        <w:rPr>
          <w:sz w:val="20"/>
          <w:szCs w:val="20"/>
          <w:highlight w:val="white"/>
          <w:rtl w:val="0"/>
        </w:rPr>
        <w:t xml:space="preserve"> [Accessed 19/12/18]</w:t>
      </w:r>
    </w:p>
    <w:p w:rsidR="00000000" w:rsidDel="00000000" w:rsidP="00000000" w:rsidRDefault="00000000" w:rsidRPr="00000000" w14:paraId="0000006F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0">
      <w:pPr>
        <w:rPr>
          <w:sz w:val="20"/>
          <w:szCs w:val="20"/>
          <w:highlight w:val="white"/>
        </w:rPr>
      </w:pPr>
      <w:hyperlink r:id="rId20">
        <w:r w:rsidDel="00000000" w:rsidR="00000000" w:rsidRPr="00000000">
          <w:rPr>
            <w:sz w:val="20"/>
            <w:szCs w:val="20"/>
            <w:highlight w:val="white"/>
            <w:rtl w:val="0"/>
          </w:rPr>
          <w:t xml:space="preserve">The Editors of Encyclopaedia Britannica</w:t>
        </w:r>
      </w:hyperlink>
      <w:r w:rsidDel="00000000" w:rsidR="00000000" w:rsidRPr="00000000">
        <w:rPr>
          <w:sz w:val="20"/>
          <w:szCs w:val="20"/>
          <w:highlight w:val="white"/>
          <w:rtl w:val="0"/>
        </w:rPr>
        <w:t xml:space="preserve">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Statius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 May 27th 2013. Encyclopaedia Britannica. </w:t>
      </w:r>
      <w:hyperlink r:id="rId21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https://www.britannica.com/biography/Statius</w:t>
        </w:r>
      </w:hyperlink>
      <w:r w:rsidDel="00000000" w:rsidR="00000000" w:rsidRPr="00000000">
        <w:rPr>
          <w:sz w:val="20"/>
          <w:szCs w:val="20"/>
          <w:highlight w:val="white"/>
          <w:rtl w:val="0"/>
        </w:rPr>
        <w:t xml:space="preserve"> [Accessed 19/12/18]</w:t>
      </w:r>
    </w:p>
    <w:p w:rsidR="00000000" w:rsidDel="00000000" w:rsidP="00000000" w:rsidRDefault="00000000" w:rsidRPr="00000000" w14:paraId="00000071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2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The Editors of Encyclopaedia Britannica.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Claudian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 September 12th 2007. Encyclopaedia Britannica. </w:t>
      </w:r>
      <w:hyperlink r:id="rId22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https://www.britannica.com/biography/Claudian</w:t>
        </w:r>
      </w:hyperlink>
      <w:r w:rsidDel="00000000" w:rsidR="00000000" w:rsidRPr="00000000">
        <w:rPr>
          <w:sz w:val="20"/>
          <w:szCs w:val="20"/>
          <w:highlight w:val="white"/>
          <w:rtl w:val="0"/>
        </w:rPr>
        <w:t xml:space="preserve"> [Accessed 19/12/18]</w:t>
      </w:r>
    </w:p>
    <w:sectPr>
      <w:pgSz w:h="15840" w:w="12240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Roboto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</w:fonts>
</file>

<file path=word/footnotes.xml><?xml version="1.0" encoding="utf-8"?>
<w:footnot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otnote w:id="6">
    <w:p w:rsidR="00000000" w:rsidDel="00000000" w:rsidP="00000000" w:rsidRDefault="00000000" w:rsidRPr="00000000" w14:paraId="00000073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Havelock, E. A. </w:t>
      </w:r>
      <w:r w:rsidDel="00000000" w:rsidR="00000000" w:rsidRPr="00000000">
        <w:rPr>
          <w:i w:val="1"/>
          <w:sz w:val="20"/>
          <w:szCs w:val="20"/>
          <w:rtl w:val="0"/>
        </w:rPr>
        <w:t xml:space="preserve">Catullus</w:t>
      </w:r>
      <w:r w:rsidDel="00000000" w:rsidR="00000000" w:rsidRPr="00000000">
        <w:rPr>
          <w:sz w:val="20"/>
          <w:szCs w:val="20"/>
          <w:rtl w:val="0"/>
        </w:rPr>
        <w:t xml:space="preserve">.</w:t>
      </w:r>
    </w:p>
  </w:footnote>
  <w:footnote w:id="0">
    <w:p w:rsidR="00000000" w:rsidDel="00000000" w:rsidP="00000000" w:rsidRDefault="00000000" w:rsidRPr="00000000" w14:paraId="00000074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</w:t>
      </w:r>
      <w:r w:rsidDel="00000000" w:rsidR="00000000" w:rsidRPr="00000000">
        <w:rPr>
          <w:sz w:val="20"/>
          <w:szCs w:val="20"/>
          <w:rtl w:val="0"/>
        </w:rPr>
        <w:t xml:space="preserve">Balsdon, J</w:t>
      </w:r>
      <w:r w:rsidDel="00000000" w:rsidR="00000000" w:rsidRPr="00000000">
        <w:rPr>
          <w:i w:val="1"/>
          <w:sz w:val="20"/>
          <w:szCs w:val="20"/>
          <w:rtl w:val="0"/>
        </w:rPr>
        <w:t xml:space="preserve">.</w:t>
      </w:r>
      <w:r w:rsidDel="00000000" w:rsidR="00000000" w:rsidRPr="00000000">
        <w:rPr>
          <w:sz w:val="20"/>
          <w:szCs w:val="20"/>
          <w:rtl w:val="0"/>
        </w:rPr>
        <w:t xml:space="preserve"> Ferguson, J.</w:t>
      </w:r>
      <w:r w:rsidDel="00000000" w:rsidR="00000000" w:rsidRPr="00000000">
        <w:rPr>
          <w:i w:val="1"/>
          <w:sz w:val="20"/>
          <w:szCs w:val="20"/>
          <w:rtl w:val="0"/>
        </w:rPr>
        <w:t xml:space="preserve"> Cicero.</w:t>
      </w:r>
      <w:r w:rsidDel="00000000" w:rsidR="00000000" w:rsidRPr="00000000">
        <w:rPr>
          <w:rtl w:val="0"/>
        </w:rPr>
      </w:r>
    </w:p>
  </w:footnote>
  <w:footnote w:id="1">
    <w:p w:rsidR="00000000" w:rsidDel="00000000" w:rsidP="00000000" w:rsidRDefault="00000000" w:rsidRPr="00000000" w14:paraId="00000075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</w:t>
      </w:r>
      <w:r w:rsidDel="00000000" w:rsidR="00000000" w:rsidRPr="00000000">
        <w:rPr>
          <w:sz w:val="20"/>
          <w:szCs w:val="20"/>
          <w:rtl w:val="0"/>
        </w:rPr>
        <w:t xml:space="preserve">Balsdon, J</w:t>
      </w:r>
      <w:r w:rsidDel="00000000" w:rsidR="00000000" w:rsidRPr="00000000">
        <w:rPr>
          <w:i w:val="1"/>
          <w:sz w:val="20"/>
          <w:szCs w:val="20"/>
          <w:rtl w:val="0"/>
        </w:rPr>
        <w:t xml:space="preserve">.</w:t>
      </w:r>
      <w:r w:rsidDel="00000000" w:rsidR="00000000" w:rsidRPr="00000000">
        <w:rPr>
          <w:sz w:val="20"/>
          <w:szCs w:val="20"/>
          <w:rtl w:val="0"/>
        </w:rPr>
        <w:t xml:space="preserve"> Ferguson, J.</w:t>
      </w:r>
      <w:r w:rsidDel="00000000" w:rsidR="00000000" w:rsidRPr="00000000">
        <w:rPr>
          <w:i w:val="1"/>
          <w:sz w:val="20"/>
          <w:szCs w:val="20"/>
          <w:rtl w:val="0"/>
        </w:rPr>
        <w:t xml:space="preserve"> Cicero.</w:t>
      </w:r>
      <w:r w:rsidDel="00000000" w:rsidR="00000000" w:rsidRPr="00000000">
        <w:rPr>
          <w:rtl w:val="0"/>
        </w:rPr>
      </w:r>
    </w:p>
  </w:footnote>
  <w:footnote w:id="2">
    <w:p w:rsidR="00000000" w:rsidDel="00000000" w:rsidP="00000000" w:rsidRDefault="00000000" w:rsidRPr="00000000" w14:paraId="00000076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</w:t>
      </w:r>
      <w:r w:rsidDel="00000000" w:rsidR="00000000" w:rsidRPr="00000000">
        <w:rPr>
          <w:sz w:val="20"/>
          <w:szCs w:val="20"/>
          <w:rtl w:val="0"/>
        </w:rPr>
        <w:t xml:space="preserve">Balsdon, J</w:t>
      </w:r>
      <w:r w:rsidDel="00000000" w:rsidR="00000000" w:rsidRPr="00000000">
        <w:rPr>
          <w:i w:val="1"/>
          <w:sz w:val="20"/>
          <w:szCs w:val="20"/>
          <w:rtl w:val="0"/>
        </w:rPr>
        <w:t xml:space="preserve">.</w:t>
      </w:r>
      <w:r w:rsidDel="00000000" w:rsidR="00000000" w:rsidRPr="00000000">
        <w:rPr>
          <w:sz w:val="20"/>
          <w:szCs w:val="20"/>
          <w:rtl w:val="0"/>
        </w:rPr>
        <w:t xml:space="preserve"> Ferguson, J.</w:t>
      </w:r>
      <w:r w:rsidDel="00000000" w:rsidR="00000000" w:rsidRPr="00000000">
        <w:rPr>
          <w:i w:val="1"/>
          <w:sz w:val="20"/>
          <w:szCs w:val="20"/>
          <w:rtl w:val="0"/>
        </w:rPr>
        <w:t xml:space="preserve"> Cicero.</w:t>
      </w:r>
      <w:r w:rsidDel="00000000" w:rsidR="00000000" w:rsidRPr="00000000">
        <w:rPr>
          <w:rtl w:val="0"/>
        </w:rPr>
      </w:r>
    </w:p>
  </w:footnote>
  <w:footnote w:id="3">
    <w:p w:rsidR="00000000" w:rsidDel="00000000" w:rsidP="00000000" w:rsidRDefault="00000000" w:rsidRPr="00000000" w14:paraId="00000077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Wells, A.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Lucretius.</w:t>
      </w:r>
      <w:r w:rsidDel="00000000" w:rsidR="00000000" w:rsidRPr="00000000">
        <w:rPr>
          <w:rtl w:val="0"/>
        </w:rPr>
      </w:r>
    </w:p>
  </w:footnote>
  <w:footnote w:id="4">
    <w:p w:rsidR="00000000" w:rsidDel="00000000" w:rsidP="00000000" w:rsidRDefault="00000000" w:rsidRPr="00000000" w14:paraId="00000078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Wells, A.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Lucretius.</w:t>
      </w:r>
      <w:r w:rsidDel="00000000" w:rsidR="00000000" w:rsidRPr="00000000">
        <w:rPr>
          <w:rtl w:val="0"/>
        </w:rPr>
      </w:r>
    </w:p>
  </w:footnote>
  <w:footnote w:id="5">
    <w:p w:rsidR="00000000" w:rsidDel="00000000" w:rsidP="00000000" w:rsidRDefault="00000000" w:rsidRPr="00000000" w14:paraId="00000079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Wells, A.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Lucretius.</w:t>
      </w:r>
      <w:r w:rsidDel="00000000" w:rsidR="00000000" w:rsidRPr="00000000">
        <w:rPr>
          <w:rtl w:val="0"/>
        </w:rPr>
      </w:r>
    </w:p>
  </w:footnote>
  <w:footnote w:id="7">
    <w:p w:rsidR="00000000" w:rsidDel="00000000" w:rsidP="00000000" w:rsidRDefault="00000000" w:rsidRPr="00000000" w14:paraId="0000007A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Havelock, E. A. </w:t>
      </w:r>
      <w:r w:rsidDel="00000000" w:rsidR="00000000" w:rsidRPr="00000000">
        <w:rPr>
          <w:i w:val="1"/>
          <w:sz w:val="20"/>
          <w:szCs w:val="20"/>
          <w:rtl w:val="0"/>
        </w:rPr>
        <w:t xml:space="preserve">Catullus</w:t>
      </w:r>
      <w:r w:rsidDel="00000000" w:rsidR="00000000" w:rsidRPr="00000000">
        <w:rPr>
          <w:sz w:val="20"/>
          <w:szCs w:val="20"/>
          <w:rtl w:val="0"/>
        </w:rPr>
        <w:t xml:space="preserve">.</w:t>
      </w:r>
    </w:p>
  </w:footnote>
  <w:footnote w:id="8">
    <w:p w:rsidR="00000000" w:rsidDel="00000000" w:rsidP="00000000" w:rsidRDefault="00000000" w:rsidRPr="00000000" w14:paraId="0000007B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Williams, R.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Vergil.</w:t>
      </w:r>
      <w:r w:rsidDel="00000000" w:rsidR="00000000" w:rsidRPr="00000000">
        <w:rPr>
          <w:rtl w:val="0"/>
        </w:rPr>
      </w:r>
    </w:p>
  </w:footnote>
  <w:footnote w:id="9">
    <w:p w:rsidR="00000000" w:rsidDel="00000000" w:rsidP="00000000" w:rsidRDefault="00000000" w:rsidRPr="00000000" w14:paraId="0000007C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Williams, R.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Vergil.</w:t>
      </w:r>
      <w:r w:rsidDel="00000000" w:rsidR="00000000" w:rsidRPr="00000000">
        <w:rPr>
          <w:rtl w:val="0"/>
        </w:rPr>
      </w:r>
    </w:p>
  </w:footnote>
  <w:footnote w:id="10">
    <w:p w:rsidR="00000000" w:rsidDel="00000000" w:rsidP="00000000" w:rsidRDefault="00000000" w:rsidRPr="00000000" w14:paraId="0000007D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Williams, R.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Vergil.</w:t>
      </w:r>
      <w:r w:rsidDel="00000000" w:rsidR="00000000" w:rsidRPr="00000000">
        <w:rPr>
          <w:rtl w:val="0"/>
        </w:rPr>
      </w:r>
    </w:p>
  </w:footnote>
  <w:footnote w:id="11">
    <w:p w:rsidR="00000000" w:rsidDel="00000000" w:rsidP="00000000" w:rsidRDefault="00000000" w:rsidRPr="00000000" w14:paraId="0000007E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Grant, M.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Horace</w:t>
      </w:r>
      <w:r w:rsidDel="00000000" w:rsidR="00000000" w:rsidRPr="00000000">
        <w:rPr>
          <w:i w:val="1"/>
          <w:highlight w:val="white"/>
          <w:rtl w:val="0"/>
        </w:rPr>
        <w:t xml:space="preserve">.</w:t>
      </w:r>
      <w:r w:rsidDel="00000000" w:rsidR="00000000" w:rsidRPr="00000000">
        <w:rPr>
          <w:rtl w:val="0"/>
        </w:rPr>
      </w:r>
    </w:p>
  </w:footnote>
  <w:footnote w:id="12">
    <w:p w:rsidR="00000000" w:rsidDel="00000000" w:rsidP="00000000" w:rsidRDefault="00000000" w:rsidRPr="00000000" w14:paraId="0000007F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 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Grant, M.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Horace</w:t>
      </w:r>
      <w:r w:rsidDel="00000000" w:rsidR="00000000" w:rsidRPr="00000000">
        <w:rPr>
          <w:rtl w:val="0"/>
        </w:rPr>
      </w:r>
    </w:p>
  </w:footnote>
  <w:footnote w:id="13">
    <w:p w:rsidR="00000000" w:rsidDel="00000000" w:rsidP="00000000" w:rsidRDefault="00000000" w:rsidRPr="00000000" w14:paraId="00000080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 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Grant, M.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Horace</w:t>
      </w:r>
      <w:r w:rsidDel="00000000" w:rsidR="00000000" w:rsidRPr="00000000">
        <w:rPr>
          <w:rtl w:val="0"/>
        </w:rPr>
      </w:r>
    </w:p>
  </w:footnote>
  <w:footnote w:id="14">
    <w:p w:rsidR="00000000" w:rsidDel="00000000" w:rsidP="00000000" w:rsidRDefault="00000000" w:rsidRPr="00000000" w14:paraId="00000081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Ogilvie, R.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Livy.</w:t>
      </w:r>
      <w:r w:rsidDel="00000000" w:rsidR="00000000" w:rsidRPr="00000000">
        <w:rPr>
          <w:rtl w:val="0"/>
        </w:rPr>
      </w:r>
    </w:p>
  </w:footnote>
  <w:footnote w:id="15">
    <w:p w:rsidR="00000000" w:rsidDel="00000000" w:rsidP="00000000" w:rsidRDefault="00000000" w:rsidRPr="00000000" w14:paraId="00000082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Ogilvie, R.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Livy.</w:t>
      </w:r>
      <w:r w:rsidDel="00000000" w:rsidR="00000000" w:rsidRPr="00000000">
        <w:rPr>
          <w:rtl w:val="0"/>
        </w:rPr>
      </w:r>
    </w:p>
  </w:footnote>
  <w:footnote w:id="16">
    <w:p w:rsidR="00000000" w:rsidDel="00000000" w:rsidP="00000000" w:rsidRDefault="00000000" w:rsidRPr="00000000" w14:paraId="00000083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</w:t>
      </w:r>
      <w:hyperlink r:id="rId1">
        <w:r w:rsidDel="00000000" w:rsidR="00000000" w:rsidRPr="00000000">
          <w:rPr>
            <w:sz w:val="20"/>
            <w:szCs w:val="20"/>
            <w:highlight w:val="white"/>
            <w:rtl w:val="0"/>
          </w:rPr>
          <w:t xml:space="preserve">The Editors of Encyclopaedia Britannica</w:t>
        </w:r>
      </w:hyperlink>
      <w:r w:rsidDel="00000000" w:rsidR="00000000" w:rsidRPr="00000000">
        <w:rPr>
          <w:sz w:val="20"/>
          <w:szCs w:val="20"/>
          <w:highlight w:val="white"/>
          <w:rtl w:val="0"/>
        </w:rPr>
        <w:t xml:space="preserve">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Tibullus.</w:t>
      </w:r>
      <w:r w:rsidDel="00000000" w:rsidR="00000000" w:rsidRPr="00000000">
        <w:rPr>
          <w:rtl w:val="0"/>
        </w:rPr>
      </w:r>
    </w:p>
  </w:footnote>
  <w:footnote w:id="17">
    <w:p w:rsidR="00000000" w:rsidDel="00000000" w:rsidP="00000000" w:rsidRDefault="00000000" w:rsidRPr="00000000" w14:paraId="00000084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</w:t>
      </w:r>
      <w:hyperlink r:id="rId2">
        <w:r w:rsidDel="00000000" w:rsidR="00000000" w:rsidRPr="00000000">
          <w:rPr>
            <w:sz w:val="20"/>
            <w:szCs w:val="20"/>
            <w:highlight w:val="white"/>
            <w:rtl w:val="0"/>
          </w:rPr>
          <w:t xml:space="preserve">The Editors of Encyclopaedia Britannica</w:t>
        </w:r>
      </w:hyperlink>
      <w:r w:rsidDel="00000000" w:rsidR="00000000" w:rsidRPr="00000000">
        <w:rPr>
          <w:sz w:val="20"/>
          <w:szCs w:val="20"/>
          <w:highlight w:val="white"/>
          <w:rtl w:val="0"/>
        </w:rPr>
        <w:t xml:space="preserve">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Tibullus.</w:t>
      </w:r>
      <w:r w:rsidDel="00000000" w:rsidR="00000000" w:rsidRPr="00000000">
        <w:rPr>
          <w:rtl w:val="0"/>
        </w:rPr>
      </w:r>
    </w:p>
  </w:footnote>
  <w:footnote w:id="18">
    <w:p w:rsidR="00000000" w:rsidDel="00000000" w:rsidP="00000000" w:rsidRDefault="00000000" w:rsidRPr="00000000" w14:paraId="00000085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</w:t>
      </w:r>
      <w:hyperlink r:id="rId3">
        <w:r w:rsidDel="00000000" w:rsidR="00000000" w:rsidRPr="00000000">
          <w:rPr>
            <w:sz w:val="20"/>
            <w:szCs w:val="20"/>
            <w:highlight w:val="white"/>
            <w:rtl w:val="0"/>
          </w:rPr>
          <w:t xml:space="preserve">The Editors of Encyclopaedia Britannica</w:t>
        </w:r>
      </w:hyperlink>
      <w:r w:rsidDel="00000000" w:rsidR="00000000" w:rsidRPr="00000000">
        <w:rPr>
          <w:sz w:val="20"/>
          <w:szCs w:val="20"/>
          <w:highlight w:val="white"/>
          <w:rtl w:val="0"/>
        </w:rPr>
        <w:t xml:space="preserve">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Tibullus.</w:t>
      </w:r>
      <w:r w:rsidDel="00000000" w:rsidR="00000000" w:rsidRPr="00000000">
        <w:rPr>
          <w:rtl w:val="0"/>
        </w:rPr>
      </w:r>
    </w:p>
  </w:footnote>
  <w:footnote w:id="19">
    <w:p w:rsidR="00000000" w:rsidDel="00000000" w:rsidP="00000000" w:rsidRDefault="00000000" w:rsidRPr="00000000" w14:paraId="00000086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Luck, G.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Propertius.</w:t>
      </w:r>
      <w:r w:rsidDel="00000000" w:rsidR="00000000" w:rsidRPr="00000000">
        <w:rPr>
          <w:rtl w:val="0"/>
        </w:rPr>
      </w:r>
    </w:p>
  </w:footnote>
  <w:footnote w:id="20">
    <w:p w:rsidR="00000000" w:rsidDel="00000000" w:rsidP="00000000" w:rsidRDefault="00000000" w:rsidRPr="00000000" w14:paraId="00000087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Luck, G.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Propertius.</w:t>
      </w:r>
      <w:r w:rsidDel="00000000" w:rsidR="00000000" w:rsidRPr="00000000">
        <w:rPr>
          <w:rtl w:val="0"/>
        </w:rPr>
      </w:r>
    </w:p>
  </w:footnote>
  <w:footnote w:id="21">
    <w:p w:rsidR="00000000" w:rsidDel="00000000" w:rsidP="00000000" w:rsidRDefault="00000000" w:rsidRPr="00000000" w14:paraId="00000088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Luck, G.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Propertius.</w:t>
      </w:r>
      <w:r w:rsidDel="00000000" w:rsidR="00000000" w:rsidRPr="00000000">
        <w:rPr>
          <w:rtl w:val="0"/>
        </w:rPr>
      </w:r>
    </w:p>
  </w:footnote>
  <w:footnote w:id="22">
    <w:p w:rsidR="00000000" w:rsidDel="00000000" w:rsidP="00000000" w:rsidRDefault="00000000" w:rsidRPr="00000000" w14:paraId="00000089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Kenney, E.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Ovid.</w:t>
      </w:r>
      <w:r w:rsidDel="00000000" w:rsidR="00000000" w:rsidRPr="00000000">
        <w:rPr>
          <w:rtl w:val="0"/>
        </w:rPr>
      </w:r>
    </w:p>
  </w:footnote>
  <w:footnote w:id="23">
    <w:p w:rsidR="00000000" w:rsidDel="00000000" w:rsidP="00000000" w:rsidRDefault="00000000" w:rsidRPr="00000000" w14:paraId="0000008A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Kenney, E.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Ovid.</w:t>
      </w:r>
      <w:r w:rsidDel="00000000" w:rsidR="00000000" w:rsidRPr="00000000">
        <w:rPr>
          <w:rtl w:val="0"/>
        </w:rPr>
      </w:r>
    </w:p>
  </w:footnote>
  <w:footnote w:id="24">
    <w:p w:rsidR="00000000" w:rsidDel="00000000" w:rsidP="00000000" w:rsidRDefault="00000000" w:rsidRPr="00000000" w14:paraId="0000008B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Kenney, E.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Ovid.</w:t>
      </w:r>
      <w:r w:rsidDel="00000000" w:rsidR="00000000" w:rsidRPr="00000000">
        <w:rPr>
          <w:rtl w:val="0"/>
        </w:rPr>
      </w:r>
    </w:p>
  </w:footnote>
  <w:footnote w:id="25">
    <w:p w:rsidR="00000000" w:rsidDel="00000000" w:rsidP="00000000" w:rsidRDefault="00000000" w:rsidRPr="00000000" w14:paraId="0000008C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Dudley, D.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Seneca.</w:t>
      </w:r>
      <w:r w:rsidDel="00000000" w:rsidR="00000000" w:rsidRPr="00000000">
        <w:rPr>
          <w:rtl w:val="0"/>
        </w:rPr>
      </w:r>
    </w:p>
  </w:footnote>
  <w:footnote w:id="26">
    <w:p w:rsidR="00000000" w:rsidDel="00000000" w:rsidP="00000000" w:rsidRDefault="00000000" w:rsidRPr="00000000" w14:paraId="0000008D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Dudley, D.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Seneca.</w:t>
      </w:r>
      <w:r w:rsidDel="00000000" w:rsidR="00000000" w:rsidRPr="00000000">
        <w:rPr>
          <w:rtl w:val="0"/>
        </w:rPr>
      </w:r>
    </w:p>
  </w:footnote>
  <w:footnote w:id="27">
    <w:p w:rsidR="00000000" w:rsidDel="00000000" w:rsidP="00000000" w:rsidRDefault="00000000" w:rsidRPr="00000000" w14:paraId="0000008E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Dudley, D.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Seneca.</w:t>
      </w:r>
      <w:r w:rsidDel="00000000" w:rsidR="00000000" w:rsidRPr="00000000">
        <w:rPr>
          <w:rtl w:val="0"/>
        </w:rPr>
      </w:r>
    </w:p>
  </w:footnote>
  <w:footnote w:id="28">
    <w:p w:rsidR="00000000" w:rsidDel="00000000" w:rsidP="00000000" w:rsidRDefault="00000000" w:rsidRPr="00000000" w14:paraId="0000008F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Kenney, E.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Petronius.</w:t>
      </w:r>
      <w:r w:rsidDel="00000000" w:rsidR="00000000" w:rsidRPr="00000000">
        <w:rPr>
          <w:rtl w:val="0"/>
        </w:rPr>
      </w:r>
    </w:p>
  </w:footnote>
  <w:footnote w:id="29">
    <w:p w:rsidR="00000000" w:rsidDel="00000000" w:rsidP="00000000" w:rsidRDefault="00000000" w:rsidRPr="00000000" w14:paraId="00000090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 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Kenney, E.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Petronius.</w:t>
      </w:r>
      <w:r w:rsidDel="00000000" w:rsidR="00000000" w:rsidRPr="00000000">
        <w:rPr>
          <w:rtl w:val="0"/>
        </w:rPr>
      </w:r>
    </w:p>
  </w:footnote>
  <w:footnote w:id="30">
    <w:p w:rsidR="00000000" w:rsidDel="00000000" w:rsidP="00000000" w:rsidRDefault="00000000" w:rsidRPr="00000000" w14:paraId="00000091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 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Kenney, E.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Petronius.</w:t>
      </w:r>
      <w:r w:rsidDel="00000000" w:rsidR="00000000" w:rsidRPr="00000000">
        <w:rPr>
          <w:rtl w:val="0"/>
        </w:rPr>
      </w:r>
    </w:p>
  </w:footnote>
  <w:footnote w:id="31">
    <w:p w:rsidR="00000000" w:rsidDel="00000000" w:rsidP="00000000" w:rsidRDefault="00000000" w:rsidRPr="00000000" w14:paraId="00000092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</w:t>
      </w:r>
      <w:hyperlink r:id="rId4">
        <w:r w:rsidDel="00000000" w:rsidR="00000000" w:rsidRPr="00000000">
          <w:rPr>
            <w:sz w:val="20"/>
            <w:szCs w:val="20"/>
            <w:highlight w:val="white"/>
            <w:rtl w:val="0"/>
          </w:rPr>
          <w:t xml:space="preserve">The Editors of Encyclopaedia Britannica</w:t>
        </w:r>
      </w:hyperlink>
      <w:r w:rsidDel="00000000" w:rsidR="00000000" w:rsidRPr="00000000">
        <w:rPr>
          <w:sz w:val="20"/>
          <w:szCs w:val="20"/>
          <w:highlight w:val="white"/>
          <w:rtl w:val="0"/>
        </w:rPr>
        <w:t xml:space="preserve">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Statius.</w:t>
      </w:r>
      <w:r w:rsidDel="00000000" w:rsidR="00000000" w:rsidRPr="00000000">
        <w:rPr>
          <w:rtl w:val="0"/>
        </w:rPr>
      </w:r>
    </w:p>
  </w:footnote>
  <w:footnote w:id="32">
    <w:p w:rsidR="00000000" w:rsidDel="00000000" w:rsidP="00000000" w:rsidRDefault="00000000" w:rsidRPr="00000000" w14:paraId="00000093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</w:t>
      </w:r>
      <w:hyperlink r:id="rId5">
        <w:r w:rsidDel="00000000" w:rsidR="00000000" w:rsidRPr="00000000">
          <w:rPr>
            <w:sz w:val="20"/>
            <w:szCs w:val="20"/>
            <w:highlight w:val="white"/>
            <w:rtl w:val="0"/>
          </w:rPr>
          <w:t xml:space="preserve">The Editors of Encyclopaedia Britannica</w:t>
        </w:r>
      </w:hyperlink>
      <w:r w:rsidDel="00000000" w:rsidR="00000000" w:rsidRPr="00000000">
        <w:rPr>
          <w:sz w:val="20"/>
          <w:szCs w:val="20"/>
          <w:highlight w:val="white"/>
          <w:rtl w:val="0"/>
        </w:rPr>
        <w:t xml:space="preserve">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Statius.</w:t>
      </w:r>
      <w:r w:rsidDel="00000000" w:rsidR="00000000" w:rsidRPr="00000000">
        <w:rPr>
          <w:rtl w:val="0"/>
        </w:rPr>
      </w:r>
    </w:p>
  </w:footnote>
  <w:footnote w:id="33">
    <w:p w:rsidR="00000000" w:rsidDel="00000000" w:rsidP="00000000" w:rsidRDefault="00000000" w:rsidRPr="00000000" w14:paraId="00000094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</w:t>
      </w:r>
      <w:hyperlink r:id="rId6">
        <w:r w:rsidDel="00000000" w:rsidR="00000000" w:rsidRPr="00000000">
          <w:rPr>
            <w:sz w:val="20"/>
            <w:szCs w:val="20"/>
            <w:highlight w:val="white"/>
            <w:rtl w:val="0"/>
          </w:rPr>
          <w:t xml:space="preserve">The Editors of Encyclopaedia Britannica</w:t>
        </w:r>
      </w:hyperlink>
      <w:r w:rsidDel="00000000" w:rsidR="00000000" w:rsidRPr="00000000">
        <w:rPr>
          <w:sz w:val="20"/>
          <w:szCs w:val="20"/>
          <w:highlight w:val="white"/>
          <w:rtl w:val="0"/>
        </w:rPr>
        <w:t xml:space="preserve">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Statius.</w:t>
      </w:r>
      <w:r w:rsidDel="00000000" w:rsidR="00000000" w:rsidRPr="00000000">
        <w:rPr>
          <w:rtl w:val="0"/>
        </w:rPr>
      </w:r>
    </w:p>
  </w:footnote>
  <w:footnote w:id="34">
    <w:p w:rsidR="00000000" w:rsidDel="00000000" w:rsidP="00000000" w:rsidRDefault="00000000" w:rsidRPr="00000000" w14:paraId="00000095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Highet, J.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Juvenal.</w:t>
      </w:r>
      <w:r w:rsidDel="00000000" w:rsidR="00000000" w:rsidRPr="00000000">
        <w:rPr>
          <w:rtl w:val="0"/>
        </w:rPr>
      </w:r>
    </w:p>
  </w:footnote>
  <w:footnote w:id="35">
    <w:p w:rsidR="00000000" w:rsidDel="00000000" w:rsidP="00000000" w:rsidRDefault="00000000" w:rsidRPr="00000000" w14:paraId="00000096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Highet, J.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Juvenal.</w:t>
      </w:r>
      <w:r w:rsidDel="00000000" w:rsidR="00000000" w:rsidRPr="00000000">
        <w:rPr>
          <w:rtl w:val="0"/>
        </w:rPr>
      </w:r>
    </w:p>
  </w:footnote>
  <w:footnote w:id="36">
    <w:p w:rsidR="00000000" w:rsidDel="00000000" w:rsidP="00000000" w:rsidRDefault="00000000" w:rsidRPr="00000000" w14:paraId="00000097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Highet, J.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Juvenal.</w:t>
      </w:r>
      <w:r w:rsidDel="00000000" w:rsidR="00000000" w:rsidRPr="00000000">
        <w:rPr>
          <w:rtl w:val="0"/>
        </w:rPr>
      </w:r>
    </w:p>
  </w:footnote>
  <w:footnote w:id="37">
    <w:p w:rsidR="00000000" w:rsidDel="00000000" w:rsidP="00000000" w:rsidRDefault="00000000" w:rsidRPr="00000000" w14:paraId="00000098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The Editors of Encyclopaedia Britannica.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Claudian.</w:t>
      </w:r>
      <w:r w:rsidDel="00000000" w:rsidR="00000000" w:rsidRPr="00000000">
        <w:rPr>
          <w:rtl w:val="0"/>
        </w:rPr>
      </w:r>
    </w:p>
  </w:footnote>
  <w:footnote w:id="38">
    <w:p w:rsidR="00000000" w:rsidDel="00000000" w:rsidP="00000000" w:rsidRDefault="00000000" w:rsidRPr="00000000" w14:paraId="00000099">
      <w:pPr>
        <w:spacing w:line="240" w:lineRule="auto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The Editors of Encyclopaedia Britannica.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Claudian.</w:t>
      </w:r>
      <w:r w:rsidDel="00000000" w:rsidR="00000000" w:rsidRPr="00000000">
        <w:rPr>
          <w:rtl w:val="0"/>
        </w:rPr>
      </w:r>
    </w:p>
  </w:footnote>
</w:footnote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w:abstractNumId="1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2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3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4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5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6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7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8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9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10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11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12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13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14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  <w:num w:numId="5">
    <w:abstractNumId w:val="5"/>
  </w:num>
  <w:num w:numId="6">
    <w:abstractNumId w:val="6"/>
  </w:num>
  <w:num w:numId="7">
    <w:abstractNumId w:val="7"/>
  </w:num>
  <w:num w:numId="8">
    <w:abstractNumId w:val="8"/>
  </w:num>
  <w:num w:numId="9">
    <w:abstractNumId w:val="9"/>
  </w:num>
  <w:num w:numId="10">
    <w:abstractNumId w:val="10"/>
  </w:num>
  <w:num w:numId="11">
    <w:abstractNumId w:val="11"/>
  </w:num>
  <w:num w:numId="12">
    <w:abstractNumId w:val="12"/>
  </w:num>
  <w:num w:numId="13">
    <w:abstractNumId w:val="13"/>
  </w:num>
  <w:num w:numId="14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4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20" Type="http://schemas.openxmlformats.org/officeDocument/2006/relationships/hyperlink" Target="https://www.britannica.com/editor/The-Editors-of-Encyclopaedia-Britannica/4419" TargetMode="External"/><Relationship Id="rId11" Type="http://schemas.openxmlformats.org/officeDocument/2006/relationships/hyperlink" Target="https://www.britannica.com/biography/Juvenal" TargetMode="External"/><Relationship Id="rId22" Type="http://schemas.openxmlformats.org/officeDocument/2006/relationships/hyperlink" Target="https://www.britannica.com/biography/Claudian" TargetMode="External"/><Relationship Id="rId10" Type="http://schemas.openxmlformats.org/officeDocument/2006/relationships/hyperlink" Target="https://www.britannica.com/biography/Catullus" TargetMode="External"/><Relationship Id="rId21" Type="http://schemas.openxmlformats.org/officeDocument/2006/relationships/hyperlink" Target="https://www.britannica.com/biography/Statius" TargetMode="External"/><Relationship Id="rId13" Type="http://schemas.openxmlformats.org/officeDocument/2006/relationships/hyperlink" Target="https://www.britannica.com/biography/Gaius-Petronius-Arbiter" TargetMode="External"/><Relationship Id="rId12" Type="http://schemas.openxmlformats.org/officeDocument/2006/relationships/hyperlink" Target="https://www.britannica.com/biography/Ovid-Roman-poet" TargetMode="External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britannica.com/biography/Horace-Roman-poet" TargetMode="External"/><Relationship Id="rId15" Type="http://schemas.openxmlformats.org/officeDocument/2006/relationships/hyperlink" Target="https://www.britannica.com/biography/Livy" TargetMode="External"/><Relationship Id="rId14" Type="http://schemas.openxmlformats.org/officeDocument/2006/relationships/hyperlink" Target="https://www.britannica.com/biography/Sextus-Propertius" TargetMode="External"/><Relationship Id="rId17" Type="http://schemas.openxmlformats.org/officeDocument/2006/relationships/hyperlink" Target="https://www.britannica.com/biography/Virgil" TargetMode="External"/><Relationship Id="rId16" Type="http://schemas.openxmlformats.org/officeDocument/2006/relationships/hyperlink" Target="https://www.britannica.com/biography/Lucretius" TargetMode="External"/><Relationship Id="rId5" Type="http://schemas.openxmlformats.org/officeDocument/2006/relationships/numbering" Target="numbering.xml"/><Relationship Id="rId19" Type="http://schemas.openxmlformats.org/officeDocument/2006/relationships/hyperlink" Target="https://www.britannica.com/biography/Albius-Tibullus" TargetMode="External"/><Relationship Id="rId6" Type="http://schemas.openxmlformats.org/officeDocument/2006/relationships/styles" Target="styles.xml"/><Relationship Id="rId18" Type="http://schemas.openxmlformats.org/officeDocument/2006/relationships/hyperlink" Target="https://www.britannica.com/editor/The-Editors-of-Encyclopaedia-Britannica/4419" TargetMode="External"/><Relationship Id="rId7" Type="http://schemas.openxmlformats.org/officeDocument/2006/relationships/hyperlink" Target="https://www.britannica.com/biography/Cicero" TargetMode="External"/><Relationship Id="rId8" Type="http://schemas.openxmlformats.org/officeDocument/2006/relationships/hyperlink" Target="https://www.britannica.com/biography/Lucius-Annaeus-Seneca-Roman-philosopher-and-statesman" TargetMode="Externa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Roboto-regular.ttf"/><Relationship Id="rId2" Type="http://schemas.openxmlformats.org/officeDocument/2006/relationships/font" Target="fonts/Roboto-bold.ttf"/><Relationship Id="rId3" Type="http://schemas.openxmlformats.org/officeDocument/2006/relationships/font" Target="fonts/Roboto-italic.ttf"/><Relationship Id="rId4" Type="http://schemas.openxmlformats.org/officeDocument/2006/relationships/font" Target="fonts/Roboto-boldItalic.ttf"/></Relationships>
</file>

<file path=word/_rels/footnotes.xml.rels><?xml version="1.0" encoding="UTF-8" standalone="yes"?><Relationships xmlns="http://schemas.openxmlformats.org/package/2006/relationships"><Relationship Id="rId1" Type="http://schemas.openxmlformats.org/officeDocument/2006/relationships/hyperlink" Target="https://www.britannica.com/editor/The-Editors-of-Encyclopaedia-Britannica/4419" TargetMode="External"/><Relationship Id="rId2" Type="http://schemas.openxmlformats.org/officeDocument/2006/relationships/hyperlink" Target="https://www.britannica.com/editor/The-Editors-of-Encyclopaedia-Britannica/4419" TargetMode="External"/><Relationship Id="rId3" Type="http://schemas.openxmlformats.org/officeDocument/2006/relationships/hyperlink" Target="https://www.britannica.com/editor/The-Editors-of-Encyclopaedia-Britannica/4419" TargetMode="External"/><Relationship Id="rId4" Type="http://schemas.openxmlformats.org/officeDocument/2006/relationships/hyperlink" Target="https://www.britannica.com/editor/The-Editors-of-Encyclopaedia-Britannica/4419" TargetMode="External"/><Relationship Id="rId5" Type="http://schemas.openxmlformats.org/officeDocument/2006/relationships/hyperlink" Target="https://www.britannica.com/editor/The-Editors-of-Encyclopaedia-Britannica/4419" TargetMode="External"/><Relationship Id="rId6" Type="http://schemas.openxmlformats.org/officeDocument/2006/relationships/hyperlink" Target="https://www.britannica.com/editor/The-Editors-of-Encyclopaedia-Britannica/441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