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D1ED93" w14:textId="77777777" w:rsidR="00D43A86" w:rsidRPr="00E00200" w:rsidRDefault="00D43A86" w:rsidP="00D43A86">
      <w:r w:rsidRPr="00E00200">
        <w:drawing>
          <wp:anchor distT="0" distB="0" distL="114300" distR="114300" simplePos="0" relativeHeight="251659264" behindDoc="0" locked="0" layoutInCell="1" allowOverlap="1" wp14:anchorId="39D61E48" wp14:editId="66547144">
            <wp:simplePos x="0" y="0"/>
            <wp:positionH relativeFrom="column">
              <wp:align>left</wp:align>
            </wp:positionH>
            <wp:positionV relativeFrom="paragraph">
              <wp:align>top</wp:align>
            </wp:positionV>
            <wp:extent cx="1807535" cy="723014"/>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2493DF92" w14:textId="77777777" w:rsidR="00D43A86" w:rsidRPr="00E00200" w:rsidRDefault="00D43A86" w:rsidP="00D43A86"/>
    <w:p w14:paraId="57F49C3C" w14:textId="77777777" w:rsidR="00D43A86" w:rsidRPr="00E00200" w:rsidRDefault="00D43A86" w:rsidP="00D43A86"/>
    <w:p w14:paraId="5E1A8C7A" w14:textId="77777777" w:rsidR="00D43A86" w:rsidRPr="00E00200" w:rsidRDefault="00D43A86" w:rsidP="00D43A86">
      <w:pPr>
        <w:spacing w:after="0" w:line="240" w:lineRule="auto"/>
        <w:jc w:val="center"/>
        <w:rPr>
          <w:rFonts w:ascii="Arial" w:eastAsia="Times New Roman" w:hAnsi="Arial" w:cs="Arial"/>
          <w:b/>
          <w:i/>
          <w:sz w:val="32"/>
          <w:szCs w:val="20"/>
          <w:lang w:eastAsia="en-G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21"/>
        <w:gridCol w:w="3177"/>
        <w:gridCol w:w="2189"/>
        <w:gridCol w:w="2189"/>
      </w:tblGrid>
      <w:tr w:rsidR="00D43A86" w:rsidRPr="00E00200" w14:paraId="2F805DDE" w14:textId="77777777" w:rsidTr="006F72A7">
        <w:tc>
          <w:tcPr>
            <w:tcW w:w="1055" w:type="pct"/>
            <w:shd w:val="pct15" w:color="auto" w:fill="auto"/>
          </w:tcPr>
          <w:p w14:paraId="3B8C06A0" w14:textId="77777777" w:rsidR="00D43A86" w:rsidRPr="00E00200" w:rsidRDefault="00D43A86" w:rsidP="006F72A7">
            <w:pPr>
              <w:spacing w:before="120" w:after="120" w:line="240" w:lineRule="auto"/>
              <w:rPr>
                <w:rFonts w:ascii="Arial" w:eastAsia="Times New Roman" w:hAnsi="Arial" w:cs="Arial"/>
                <w:b/>
                <w:lang w:eastAsia="en-GB"/>
              </w:rPr>
            </w:pPr>
            <w:r w:rsidRPr="00E00200">
              <w:rPr>
                <w:rFonts w:ascii="Arial" w:eastAsia="Times New Roman" w:hAnsi="Arial" w:cs="Arial"/>
                <w:b/>
                <w:sz w:val="22"/>
                <w:lang w:eastAsia="en-GB"/>
              </w:rPr>
              <w:t>Student name:</w:t>
            </w:r>
          </w:p>
        </w:tc>
        <w:tc>
          <w:tcPr>
            <w:tcW w:w="1659" w:type="pct"/>
          </w:tcPr>
          <w:p w14:paraId="05E70DF5" w14:textId="77777777" w:rsidR="00D43A86" w:rsidRPr="00E00200" w:rsidRDefault="00D43A86" w:rsidP="006F72A7">
            <w:pPr>
              <w:spacing w:before="120" w:after="120" w:line="240" w:lineRule="auto"/>
              <w:rPr>
                <w:rFonts w:ascii="Arial" w:eastAsia="Times New Roman" w:hAnsi="Arial" w:cs="Arial"/>
                <w:b/>
                <w:lang w:eastAsia="en-GB"/>
              </w:rPr>
            </w:pPr>
            <w:r w:rsidRPr="00E00200">
              <w:rPr>
                <w:rFonts w:ascii="Arial" w:eastAsia="Times New Roman" w:hAnsi="Arial" w:cs="Arial"/>
                <w:b/>
                <w:sz w:val="22"/>
                <w:lang w:eastAsia="en-GB"/>
              </w:rPr>
              <w:fldChar w:fldCharType="begin">
                <w:ffData>
                  <w:name w:val="Text2"/>
                  <w:enabled/>
                  <w:calcOnExit w:val="0"/>
                  <w:textInput/>
                </w:ffData>
              </w:fldChar>
            </w:r>
            <w:r w:rsidRPr="00E00200">
              <w:rPr>
                <w:rFonts w:ascii="Arial" w:eastAsia="Times New Roman" w:hAnsi="Arial" w:cs="Arial"/>
                <w:b/>
                <w:sz w:val="22"/>
                <w:lang w:eastAsia="en-GB"/>
              </w:rPr>
              <w:instrText xml:space="preserve"> FORMTEXT </w:instrText>
            </w:r>
            <w:r w:rsidRPr="00E00200">
              <w:rPr>
                <w:rFonts w:ascii="Arial" w:eastAsia="Times New Roman" w:hAnsi="Arial" w:cs="Arial"/>
                <w:b/>
                <w:sz w:val="22"/>
                <w:lang w:eastAsia="en-GB"/>
              </w:rPr>
            </w:r>
            <w:r w:rsidRPr="00E00200">
              <w:rPr>
                <w:rFonts w:ascii="Arial" w:eastAsia="Times New Roman" w:hAnsi="Arial" w:cs="Arial"/>
                <w:b/>
                <w:sz w:val="22"/>
                <w:lang w:eastAsia="en-GB"/>
              </w:rPr>
              <w:fldChar w:fldCharType="separate"/>
            </w:r>
            <w:r w:rsidRPr="00E00200">
              <w:rPr>
                <w:rFonts w:ascii="Arial" w:eastAsia="Times New Roman" w:hAnsi="Arial" w:cs="Arial"/>
                <w:b/>
                <w:sz w:val="22"/>
                <w:lang w:eastAsia="en-GB"/>
              </w:rPr>
              <w:t> </w:t>
            </w:r>
            <w:r w:rsidRPr="00E00200">
              <w:rPr>
                <w:rFonts w:ascii="Arial" w:eastAsia="Times New Roman" w:hAnsi="Arial" w:cs="Arial"/>
                <w:b/>
                <w:sz w:val="22"/>
                <w:lang w:eastAsia="en-GB"/>
              </w:rPr>
              <w:t> </w:t>
            </w:r>
            <w:r w:rsidRPr="00E00200">
              <w:rPr>
                <w:rFonts w:ascii="Arial" w:eastAsia="Times New Roman" w:hAnsi="Arial" w:cs="Arial"/>
                <w:b/>
                <w:sz w:val="22"/>
                <w:lang w:eastAsia="en-GB"/>
              </w:rPr>
              <w:t> </w:t>
            </w:r>
            <w:r w:rsidRPr="00E00200">
              <w:rPr>
                <w:rFonts w:ascii="Arial" w:eastAsia="Times New Roman" w:hAnsi="Arial" w:cs="Arial"/>
                <w:b/>
                <w:sz w:val="22"/>
                <w:lang w:eastAsia="en-GB"/>
              </w:rPr>
              <w:t> </w:t>
            </w:r>
            <w:r w:rsidRPr="00E00200">
              <w:rPr>
                <w:rFonts w:ascii="Arial" w:eastAsia="Times New Roman" w:hAnsi="Arial" w:cs="Arial"/>
                <w:b/>
                <w:sz w:val="22"/>
                <w:lang w:eastAsia="en-GB"/>
              </w:rPr>
              <w:t> </w:t>
            </w:r>
            <w:r w:rsidRPr="00E00200">
              <w:rPr>
                <w:rFonts w:ascii="Arial" w:eastAsia="Times New Roman" w:hAnsi="Arial" w:cs="Arial"/>
                <w:b/>
                <w:sz w:val="22"/>
                <w:lang w:eastAsia="en-GB"/>
              </w:rPr>
              <w:fldChar w:fldCharType="end"/>
            </w:r>
          </w:p>
        </w:tc>
        <w:tc>
          <w:tcPr>
            <w:tcW w:w="1143" w:type="pct"/>
            <w:shd w:val="clear" w:color="auto" w:fill="D9D9D9"/>
          </w:tcPr>
          <w:p w14:paraId="0C0F1DB7" w14:textId="77777777" w:rsidR="00D43A86" w:rsidRPr="00E00200" w:rsidRDefault="00D43A86" w:rsidP="006F72A7">
            <w:pPr>
              <w:spacing w:before="120" w:after="120" w:line="240" w:lineRule="auto"/>
              <w:rPr>
                <w:rFonts w:ascii="Arial" w:eastAsia="Times New Roman" w:hAnsi="Arial" w:cs="Arial"/>
                <w:b/>
                <w:lang w:eastAsia="en-GB"/>
              </w:rPr>
            </w:pPr>
            <w:r w:rsidRPr="00E00200">
              <w:rPr>
                <w:rFonts w:ascii="Arial" w:eastAsia="Times New Roman" w:hAnsi="Arial" w:cs="Arial"/>
                <w:b/>
                <w:sz w:val="22"/>
                <w:lang w:eastAsia="en-GB"/>
              </w:rPr>
              <w:t>Student ID number:</w:t>
            </w:r>
          </w:p>
        </w:tc>
        <w:tc>
          <w:tcPr>
            <w:tcW w:w="1143" w:type="pct"/>
          </w:tcPr>
          <w:p w14:paraId="3AF3A150" w14:textId="77777777" w:rsidR="00D43A86" w:rsidRPr="00E00200" w:rsidRDefault="00D43A86" w:rsidP="006F72A7">
            <w:pPr>
              <w:spacing w:before="120" w:after="120" w:line="240" w:lineRule="auto"/>
              <w:rPr>
                <w:rFonts w:ascii="Arial" w:eastAsia="Times New Roman" w:hAnsi="Arial" w:cs="Arial"/>
                <w:b/>
                <w:lang w:eastAsia="en-GB"/>
              </w:rPr>
            </w:pPr>
          </w:p>
        </w:tc>
      </w:tr>
      <w:tr w:rsidR="00D43A86" w:rsidRPr="00E00200" w14:paraId="37460215" w14:textId="77777777" w:rsidTr="006F72A7">
        <w:tc>
          <w:tcPr>
            <w:tcW w:w="1055" w:type="pct"/>
            <w:shd w:val="pct15" w:color="auto" w:fill="auto"/>
          </w:tcPr>
          <w:p w14:paraId="6A9DE563" w14:textId="77777777" w:rsidR="00D43A86" w:rsidRPr="00E00200" w:rsidRDefault="00D43A86" w:rsidP="006F72A7">
            <w:pPr>
              <w:spacing w:before="120" w:after="120" w:line="240" w:lineRule="auto"/>
              <w:rPr>
                <w:rFonts w:ascii="Arial" w:eastAsia="Times New Roman" w:hAnsi="Arial" w:cs="Arial"/>
                <w:b/>
                <w:lang w:eastAsia="en-GB"/>
              </w:rPr>
            </w:pPr>
            <w:r w:rsidRPr="00E00200">
              <w:rPr>
                <w:rFonts w:ascii="Arial" w:eastAsia="Times New Roman" w:hAnsi="Arial" w:cs="Arial"/>
                <w:b/>
                <w:sz w:val="22"/>
                <w:lang w:eastAsia="en-GB"/>
              </w:rPr>
              <w:t>Programme:</w:t>
            </w:r>
          </w:p>
        </w:tc>
        <w:tc>
          <w:tcPr>
            <w:tcW w:w="3945" w:type="pct"/>
            <w:gridSpan w:val="3"/>
          </w:tcPr>
          <w:p w14:paraId="4675FBB4" w14:textId="77777777" w:rsidR="00D43A86" w:rsidRPr="00E00200" w:rsidRDefault="00D43A86" w:rsidP="006F72A7">
            <w:pPr>
              <w:spacing w:before="120" w:after="120" w:line="240" w:lineRule="auto"/>
              <w:rPr>
                <w:rFonts w:ascii="Arial" w:eastAsia="Times New Roman" w:hAnsi="Arial" w:cs="Arial"/>
                <w:b/>
                <w:lang w:eastAsia="en-GB"/>
              </w:rPr>
            </w:pPr>
            <w:r w:rsidRPr="00E00200">
              <w:rPr>
                <w:rFonts w:ascii="Arial" w:eastAsia="Times New Roman" w:hAnsi="Arial" w:cs="Arial"/>
                <w:b/>
                <w:sz w:val="22"/>
                <w:lang w:eastAsia="en-GB"/>
              </w:rPr>
              <w:t>BA Developing Leadership and Management</w:t>
            </w:r>
          </w:p>
        </w:tc>
      </w:tr>
      <w:tr w:rsidR="00D43A86" w:rsidRPr="00E00200" w14:paraId="3051BE59" w14:textId="77777777" w:rsidTr="006F72A7">
        <w:tc>
          <w:tcPr>
            <w:tcW w:w="1055" w:type="pct"/>
            <w:shd w:val="pct15" w:color="auto" w:fill="auto"/>
          </w:tcPr>
          <w:p w14:paraId="13CAA35E" w14:textId="77777777" w:rsidR="00D43A86" w:rsidRPr="00E00200" w:rsidRDefault="00D43A86" w:rsidP="006F72A7">
            <w:pPr>
              <w:spacing w:before="120" w:after="120" w:line="240" w:lineRule="auto"/>
              <w:rPr>
                <w:rFonts w:ascii="Arial" w:eastAsia="Times New Roman" w:hAnsi="Arial" w:cs="Arial"/>
                <w:b/>
                <w:lang w:eastAsia="en-GB"/>
              </w:rPr>
            </w:pPr>
            <w:r w:rsidRPr="00E00200">
              <w:rPr>
                <w:rFonts w:ascii="Arial" w:eastAsia="Times New Roman" w:hAnsi="Arial" w:cs="Arial"/>
                <w:b/>
                <w:sz w:val="22"/>
                <w:lang w:eastAsia="en-GB"/>
              </w:rPr>
              <w:t>Module:</w:t>
            </w:r>
          </w:p>
        </w:tc>
        <w:tc>
          <w:tcPr>
            <w:tcW w:w="3945" w:type="pct"/>
            <w:gridSpan w:val="3"/>
            <w:shd w:val="clear" w:color="auto" w:fill="auto"/>
          </w:tcPr>
          <w:p w14:paraId="5FEA086A" w14:textId="77777777" w:rsidR="00D43A86" w:rsidRPr="00E00200" w:rsidRDefault="00D43A86" w:rsidP="006F72A7">
            <w:pPr>
              <w:spacing w:before="120" w:after="120" w:line="240" w:lineRule="auto"/>
              <w:rPr>
                <w:rFonts w:ascii="Arial" w:eastAsia="Times New Roman" w:hAnsi="Arial" w:cs="Arial"/>
                <w:b/>
                <w:lang w:eastAsia="en-GB"/>
              </w:rPr>
            </w:pPr>
            <w:r w:rsidRPr="00E00200">
              <w:rPr>
                <w:rFonts w:ascii="Arial" w:eastAsia="Times New Roman" w:hAnsi="Arial" w:cs="Arial"/>
                <w:b/>
                <w:sz w:val="22"/>
                <w:lang w:eastAsia="en-GB"/>
              </w:rPr>
              <w:t>Principles and Concepts of Finance</w:t>
            </w:r>
          </w:p>
        </w:tc>
      </w:tr>
      <w:tr w:rsidR="00D43A86" w:rsidRPr="00E00200" w14:paraId="7DBD27EE" w14:textId="77777777" w:rsidTr="006F72A7">
        <w:tc>
          <w:tcPr>
            <w:tcW w:w="1055" w:type="pct"/>
            <w:shd w:val="pct15" w:color="auto" w:fill="auto"/>
          </w:tcPr>
          <w:p w14:paraId="4B002F21" w14:textId="77777777" w:rsidR="00D43A86" w:rsidRPr="00E00200" w:rsidRDefault="00D43A86" w:rsidP="006F72A7">
            <w:pPr>
              <w:spacing w:before="120" w:after="120" w:line="240" w:lineRule="auto"/>
              <w:rPr>
                <w:rFonts w:ascii="Arial" w:eastAsia="Times New Roman" w:hAnsi="Arial" w:cs="Arial"/>
                <w:b/>
                <w:lang w:eastAsia="en-GB"/>
              </w:rPr>
            </w:pPr>
            <w:r w:rsidRPr="00E00200">
              <w:rPr>
                <w:rFonts w:ascii="Arial" w:eastAsia="Times New Roman" w:hAnsi="Arial" w:cs="Arial"/>
                <w:b/>
                <w:sz w:val="22"/>
                <w:lang w:eastAsia="en-GB"/>
              </w:rPr>
              <w:t>Module code:</w:t>
            </w:r>
          </w:p>
        </w:tc>
        <w:tc>
          <w:tcPr>
            <w:tcW w:w="1659" w:type="pct"/>
          </w:tcPr>
          <w:p w14:paraId="611CD3D0" w14:textId="77777777" w:rsidR="00D43A86" w:rsidRPr="00E00200" w:rsidRDefault="00D43A86" w:rsidP="006F72A7">
            <w:pPr>
              <w:spacing w:before="120" w:after="120" w:line="240" w:lineRule="auto"/>
              <w:rPr>
                <w:rFonts w:ascii="Arial" w:eastAsia="Times New Roman" w:hAnsi="Arial" w:cs="Arial"/>
                <w:b/>
                <w:lang w:eastAsia="en-GB"/>
              </w:rPr>
            </w:pPr>
            <w:r w:rsidRPr="00E00200">
              <w:rPr>
                <w:rFonts w:ascii="Arial" w:eastAsia="Times New Roman" w:hAnsi="Arial" w:cs="Arial"/>
                <w:b/>
                <w:sz w:val="22"/>
                <w:lang w:eastAsia="en-GB"/>
              </w:rPr>
              <w:t>BMBM5017</w:t>
            </w:r>
          </w:p>
        </w:tc>
        <w:tc>
          <w:tcPr>
            <w:tcW w:w="1143" w:type="pct"/>
            <w:shd w:val="clear" w:color="auto" w:fill="D9D9D9"/>
          </w:tcPr>
          <w:p w14:paraId="29F6AFB3" w14:textId="77777777" w:rsidR="00D43A86" w:rsidRPr="00E00200" w:rsidRDefault="00D43A86" w:rsidP="006F72A7">
            <w:pPr>
              <w:rPr>
                <w:rFonts w:ascii="Arial" w:hAnsi="Arial" w:cs="Arial"/>
                <w:b/>
                <w:lang w:eastAsia="en-GB"/>
              </w:rPr>
            </w:pPr>
            <w:r w:rsidRPr="00E00200">
              <w:rPr>
                <w:rFonts w:ascii="Arial" w:hAnsi="Arial" w:cs="Arial"/>
                <w:b/>
                <w:sz w:val="22"/>
                <w:lang w:eastAsia="en-GB"/>
              </w:rPr>
              <w:t>Contribution to Overall Module Assessment (%):</w:t>
            </w:r>
          </w:p>
        </w:tc>
        <w:tc>
          <w:tcPr>
            <w:tcW w:w="1143" w:type="pct"/>
          </w:tcPr>
          <w:p w14:paraId="77BF3765" w14:textId="77777777" w:rsidR="00D43A86" w:rsidRPr="00E00200" w:rsidRDefault="00D43A86" w:rsidP="006F72A7">
            <w:pPr>
              <w:spacing w:before="120" w:after="120" w:line="240" w:lineRule="auto"/>
              <w:rPr>
                <w:rFonts w:ascii="Arial" w:eastAsia="Times New Roman" w:hAnsi="Arial" w:cs="Arial"/>
                <w:b/>
                <w:lang w:eastAsia="en-GB"/>
              </w:rPr>
            </w:pPr>
            <w:r w:rsidRPr="00E00200">
              <w:rPr>
                <w:rFonts w:ascii="Arial" w:eastAsia="Times New Roman" w:hAnsi="Arial" w:cs="Arial"/>
                <w:b/>
                <w:sz w:val="22"/>
                <w:lang w:eastAsia="en-GB"/>
              </w:rPr>
              <w:t>100%</w:t>
            </w:r>
          </w:p>
        </w:tc>
      </w:tr>
      <w:tr w:rsidR="00D43A86" w:rsidRPr="00E00200" w14:paraId="0D7EFB0C" w14:textId="77777777" w:rsidTr="006F72A7">
        <w:tc>
          <w:tcPr>
            <w:tcW w:w="1055" w:type="pct"/>
            <w:shd w:val="pct15" w:color="auto" w:fill="auto"/>
          </w:tcPr>
          <w:p w14:paraId="5CB1DA9B" w14:textId="77777777" w:rsidR="00D43A86" w:rsidRPr="00E00200" w:rsidRDefault="00D43A86" w:rsidP="006F72A7">
            <w:pPr>
              <w:spacing w:before="120" w:after="120" w:line="240" w:lineRule="auto"/>
              <w:rPr>
                <w:rFonts w:ascii="Arial" w:eastAsia="Times New Roman" w:hAnsi="Arial" w:cs="Arial"/>
                <w:b/>
                <w:lang w:eastAsia="en-GB"/>
              </w:rPr>
            </w:pPr>
            <w:r w:rsidRPr="00E00200">
              <w:rPr>
                <w:rFonts w:ascii="Arial" w:eastAsia="Times New Roman" w:hAnsi="Arial" w:cs="Arial"/>
                <w:b/>
                <w:sz w:val="22"/>
                <w:lang w:eastAsia="en-GB"/>
              </w:rPr>
              <w:t>Lecturer:</w:t>
            </w:r>
          </w:p>
        </w:tc>
        <w:tc>
          <w:tcPr>
            <w:tcW w:w="1659" w:type="pct"/>
          </w:tcPr>
          <w:p w14:paraId="2E1C63F8" w14:textId="77777777" w:rsidR="00D43A86" w:rsidRPr="00E00200" w:rsidRDefault="00D43A86" w:rsidP="006F72A7">
            <w:pPr>
              <w:spacing w:before="120" w:after="120" w:line="240" w:lineRule="auto"/>
              <w:rPr>
                <w:rFonts w:ascii="Arial" w:eastAsia="Times New Roman" w:hAnsi="Arial" w:cs="Arial"/>
                <w:b/>
                <w:lang w:eastAsia="en-GB"/>
              </w:rPr>
            </w:pPr>
            <w:r w:rsidRPr="00E00200">
              <w:rPr>
                <w:rFonts w:ascii="Arial" w:eastAsia="Times New Roman" w:hAnsi="Arial" w:cs="Arial"/>
                <w:b/>
                <w:sz w:val="22"/>
                <w:lang w:eastAsia="en-GB"/>
              </w:rPr>
              <w:t>Badir Miftah</w:t>
            </w:r>
          </w:p>
        </w:tc>
        <w:tc>
          <w:tcPr>
            <w:tcW w:w="1143" w:type="pct"/>
            <w:shd w:val="clear" w:color="auto" w:fill="D9D9D9"/>
          </w:tcPr>
          <w:p w14:paraId="1233FE02" w14:textId="77777777" w:rsidR="00D43A86" w:rsidRPr="00E00200" w:rsidRDefault="00D43A86" w:rsidP="006F72A7">
            <w:pPr>
              <w:spacing w:before="120" w:after="120" w:line="240" w:lineRule="auto"/>
              <w:rPr>
                <w:rFonts w:ascii="Arial" w:eastAsia="Times New Roman" w:hAnsi="Arial" w:cs="Arial"/>
                <w:b/>
                <w:lang w:eastAsia="en-GB"/>
              </w:rPr>
            </w:pPr>
            <w:r w:rsidRPr="00E00200">
              <w:rPr>
                <w:rFonts w:ascii="Arial" w:eastAsia="Times New Roman" w:hAnsi="Arial" w:cs="Arial"/>
                <w:b/>
                <w:sz w:val="22"/>
                <w:lang w:eastAsia="en-GB"/>
              </w:rPr>
              <w:t>Internal Verifier:</w:t>
            </w:r>
          </w:p>
        </w:tc>
        <w:tc>
          <w:tcPr>
            <w:tcW w:w="1143" w:type="pct"/>
          </w:tcPr>
          <w:p w14:paraId="6FA44F31" w14:textId="77777777" w:rsidR="00D43A86" w:rsidRPr="00E00200" w:rsidRDefault="00D43A86" w:rsidP="006F72A7">
            <w:pPr>
              <w:spacing w:before="120" w:after="120" w:line="240" w:lineRule="auto"/>
              <w:rPr>
                <w:rFonts w:ascii="Arial" w:eastAsia="Times New Roman" w:hAnsi="Arial" w:cs="Arial"/>
                <w:b/>
                <w:lang w:eastAsia="en-GB"/>
              </w:rPr>
            </w:pPr>
            <w:r w:rsidRPr="00E00200">
              <w:rPr>
                <w:rFonts w:ascii="Arial" w:eastAsia="Times New Roman" w:hAnsi="Arial" w:cs="Arial"/>
                <w:b/>
                <w:sz w:val="22"/>
                <w:lang w:eastAsia="en-GB"/>
              </w:rPr>
              <w:t xml:space="preserve">Marie </w:t>
            </w:r>
            <w:proofErr w:type="spellStart"/>
            <w:r w:rsidRPr="00E00200">
              <w:rPr>
                <w:rFonts w:ascii="Arial" w:eastAsia="Times New Roman" w:hAnsi="Arial" w:cs="Arial"/>
                <w:b/>
                <w:sz w:val="22"/>
                <w:lang w:eastAsia="en-GB"/>
              </w:rPr>
              <w:t>Pitson</w:t>
            </w:r>
            <w:proofErr w:type="spellEnd"/>
          </w:p>
        </w:tc>
      </w:tr>
      <w:tr w:rsidR="00D43A86" w:rsidRPr="00E00200" w14:paraId="33E7E499" w14:textId="77777777" w:rsidTr="006F72A7">
        <w:tc>
          <w:tcPr>
            <w:tcW w:w="1055" w:type="pct"/>
            <w:shd w:val="pct15" w:color="auto" w:fill="auto"/>
          </w:tcPr>
          <w:p w14:paraId="5B71B2BB" w14:textId="77777777" w:rsidR="00D43A86" w:rsidRPr="00E00200" w:rsidRDefault="00D43A86" w:rsidP="006F72A7">
            <w:pPr>
              <w:spacing w:before="120" w:after="120" w:line="240" w:lineRule="auto"/>
              <w:rPr>
                <w:rFonts w:ascii="Arial" w:eastAsia="Times New Roman" w:hAnsi="Arial" w:cs="Arial"/>
                <w:b/>
                <w:lang w:eastAsia="en-GB"/>
              </w:rPr>
            </w:pPr>
            <w:r w:rsidRPr="00E00200">
              <w:rPr>
                <w:rFonts w:ascii="Arial" w:eastAsia="Times New Roman" w:hAnsi="Arial" w:cs="Arial"/>
                <w:b/>
                <w:sz w:val="22"/>
                <w:lang w:eastAsia="en-GB"/>
              </w:rPr>
              <w:t>Assignment Title:</w:t>
            </w:r>
          </w:p>
        </w:tc>
        <w:tc>
          <w:tcPr>
            <w:tcW w:w="1659" w:type="pct"/>
          </w:tcPr>
          <w:p w14:paraId="33E292B1" w14:textId="77777777" w:rsidR="00D43A86" w:rsidRPr="00E00200" w:rsidRDefault="00D43A86" w:rsidP="006F72A7">
            <w:pPr>
              <w:spacing w:before="120" w:after="120" w:line="240" w:lineRule="auto"/>
              <w:rPr>
                <w:rFonts w:ascii="Arial" w:eastAsia="Times New Roman" w:hAnsi="Arial" w:cs="Arial"/>
                <w:b/>
                <w:lang w:eastAsia="en-GB"/>
              </w:rPr>
            </w:pPr>
            <w:r w:rsidRPr="00E00200">
              <w:rPr>
                <w:rFonts w:ascii="Arial" w:eastAsia="Times New Roman" w:hAnsi="Arial" w:cs="Arial"/>
                <w:b/>
                <w:sz w:val="22"/>
                <w:lang w:eastAsia="en-GB"/>
              </w:rPr>
              <w:t>Budgeting Principles and Approaches</w:t>
            </w:r>
          </w:p>
        </w:tc>
        <w:tc>
          <w:tcPr>
            <w:tcW w:w="1143" w:type="pct"/>
            <w:shd w:val="pct15" w:color="auto" w:fill="auto"/>
          </w:tcPr>
          <w:p w14:paraId="16225337" w14:textId="77777777" w:rsidR="00D43A86" w:rsidRPr="00E00200" w:rsidRDefault="00D43A86" w:rsidP="006F72A7">
            <w:pPr>
              <w:spacing w:before="120" w:after="120" w:line="240" w:lineRule="auto"/>
              <w:rPr>
                <w:rFonts w:ascii="Arial" w:eastAsia="Times New Roman" w:hAnsi="Arial" w:cs="Arial"/>
                <w:b/>
                <w:lang w:eastAsia="en-GB"/>
              </w:rPr>
            </w:pPr>
            <w:r w:rsidRPr="00E00200">
              <w:rPr>
                <w:rFonts w:ascii="Arial" w:eastAsia="Times New Roman" w:hAnsi="Arial" w:cs="Arial"/>
                <w:b/>
                <w:sz w:val="22"/>
                <w:lang w:eastAsia="en-GB"/>
              </w:rPr>
              <w:t>Word count (or equivalent):</w:t>
            </w:r>
          </w:p>
        </w:tc>
        <w:tc>
          <w:tcPr>
            <w:tcW w:w="1143" w:type="pct"/>
          </w:tcPr>
          <w:p w14:paraId="3DDF2053" w14:textId="77777777" w:rsidR="00D43A86" w:rsidRPr="00E00200" w:rsidRDefault="00D43A86" w:rsidP="006F72A7">
            <w:pPr>
              <w:spacing w:before="120" w:after="120" w:line="240" w:lineRule="auto"/>
              <w:rPr>
                <w:rFonts w:ascii="Arial" w:eastAsia="Times New Roman" w:hAnsi="Arial" w:cs="Arial"/>
                <w:b/>
                <w:lang w:eastAsia="en-GB"/>
              </w:rPr>
            </w:pPr>
            <w:r w:rsidRPr="00E00200">
              <w:rPr>
                <w:rFonts w:ascii="Arial" w:eastAsia="Times New Roman" w:hAnsi="Arial" w:cs="Arial"/>
                <w:b/>
                <w:sz w:val="22"/>
                <w:lang w:eastAsia="en-GB"/>
              </w:rPr>
              <w:t>4,000</w:t>
            </w:r>
          </w:p>
        </w:tc>
      </w:tr>
      <w:tr w:rsidR="00D43A86" w:rsidRPr="00E00200" w14:paraId="66C74BE3" w14:textId="77777777" w:rsidTr="006F72A7">
        <w:tc>
          <w:tcPr>
            <w:tcW w:w="1055" w:type="pct"/>
            <w:shd w:val="pct15" w:color="auto" w:fill="auto"/>
          </w:tcPr>
          <w:p w14:paraId="62399041" w14:textId="77777777" w:rsidR="00D43A86" w:rsidRPr="00E00200" w:rsidRDefault="00D43A86" w:rsidP="006F72A7">
            <w:pPr>
              <w:spacing w:before="120" w:after="120" w:line="240" w:lineRule="auto"/>
              <w:rPr>
                <w:rFonts w:ascii="Arial" w:eastAsia="Times New Roman" w:hAnsi="Arial" w:cs="Arial"/>
                <w:b/>
                <w:lang w:eastAsia="en-GB"/>
              </w:rPr>
            </w:pPr>
            <w:r w:rsidRPr="00E00200">
              <w:rPr>
                <w:rFonts w:ascii="Arial" w:eastAsia="Times New Roman" w:hAnsi="Arial" w:cs="Arial"/>
                <w:b/>
                <w:sz w:val="22"/>
                <w:lang w:eastAsia="en-GB"/>
              </w:rPr>
              <w:t>Submission deadline:</w:t>
            </w:r>
          </w:p>
        </w:tc>
        <w:tc>
          <w:tcPr>
            <w:tcW w:w="1659" w:type="pct"/>
            <w:shd w:val="clear" w:color="auto" w:fill="auto"/>
          </w:tcPr>
          <w:p w14:paraId="5560032D" w14:textId="77777777" w:rsidR="00D43A86" w:rsidRPr="00E00200" w:rsidRDefault="00D43A86" w:rsidP="006F72A7">
            <w:pPr>
              <w:spacing w:before="120" w:after="120" w:line="240" w:lineRule="auto"/>
              <w:rPr>
                <w:rFonts w:ascii="Arial" w:eastAsia="Times New Roman" w:hAnsi="Arial" w:cs="Arial"/>
                <w:b/>
                <w:lang w:eastAsia="en-GB"/>
              </w:rPr>
            </w:pPr>
            <w:r w:rsidRPr="00E00200">
              <w:rPr>
                <w:rFonts w:ascii="Arial" w:eastAsia="Times New Roman" w:hAnsi="Arial" w:cs="Arial"/>
                <w:b/>
                <w:sz w:val="22"/>
                <w:lang w:eastAsia="en-GB"/>
              </w:rPr>
              <w:t>28</w:t>
            </w:r>
            <w:r w:rsidRPr="00E00200">
              <w:rPr>
                <w:rFonts w:ascii="Arial" w:eastAsia="Times New Roman" w:hAnsi="Arial" w:cs="Arial"/>
                <w:b/>
                <w:sz w:val="22"/>
                <w:vertAlign w:val="superscript"/>
                <w:lang w:eastAsia="en-GB"/>
              </w:rPr>
              <w:t>th</w:t>
            </w:r>
            <w:r w:rsidRPr="00E00200">
              <w:rPr>
                <w:rFonts w:ascii="Arial" w:eastAsia="Times New Roman" w:hAnsi="Arial" w:cs="Arial"/>
                <w:b/>
                <w:sz w:val="22"/>
                <w:lang w:eastAsia="en-GB"/>
              </w:rPr>
              <w:t xml:space="preserve"> March 2025 by 3pm</w:t>
            </w:r>
          </w:p>
        </w:tc>
        <w:tc>
          <w:tcPr>
            <w:tcW w:w="1143" w:type="pct"/>
            <w:shd w:val="pct15" w:color="auto" w:fill="auto"/>
          </w:tcPr>
          <w:p w14:paraId="5F66AEF6" w14:textId="77777777" w:rsidR="00D43A86" w:rsidRPr="00E00200" w:rsidRDefault="00D43A86" w:rsidP="006F72A7">
            <w:pPr>
              <w:spacing w:before="120" w:after="120" w:line="240" w:lineRule="auto"/>
              <w:rPr>
                <w:rFonts w:ascii="Arial" w:eastAsia="Times New Roman" w:hAnsi="Arial" w:cs="Arial"/>
                <w:b/>
                <w:lang w:eastAsia="en-GB"/>
              </w:rPr>
            </w:pPr>
            <w:r w:rsidRPr="00E00200">
              <w:rPr>
                <w:rFonts w:ascii="Arial" w:eastAsia="Times New Roman" w:hAnsi="Arial" w:cs="Arial"/>
                <w:b/>
                <w:sz w:val="22"/>
                <w:lang w:eastAsia="en-GB"/>
              </w:rPr>
              <w:t>Return date of provisional marks &amp; written feedback:</w:t>
            </w:r>
          </w:p>
        </w:tc>
        <w:tc>
          <w:tcPr>
            <w:tcW w:w="1143" w:type="pct"/>
          </w:tcPr>
          <w:p w14:paraId="0152F680" w14:textId="77777777" w:rsidR="00D43A86" w:rsidRPr="00E00200" w:rsidRDefault="00D43A86" w:rsidP="006F72A7">
            <w:pPr>
              <w:spacing w:before="120" w:after="120" w:line="240" w:lineRule="auto"/>
              <w:rPr>
                <w:rFonts w:ascii="Arial" w:eastAsia="Times New Roman" w:hAnsi="Arial" w:cs="Arial"/>
                <w:b/>
                <w:lang w:eastAsia="en-GB"/>
              </w:rPr>
            </w:pPr>
            <w:r w:rsidRPr="00E00200">
              <w:rPr>
                <w:rFonts w:ascii="Arial" w:eastAsia="Times New Roman" w:hAnsi="Arial" w:cs="Arial"/>
                <w:b/>
                <w:sz w:val="22"/>
                <w:lang w:eastAsia="en-GB"/>
              </w:rPr>
              <w:t>19</w:t>
            </w:r>
            <w:r w:rsidRPr="00E00200">
              <w:rPr>
                <w:rFonts w:ascii="Arial" w:eastAsia="Times New Roman" w:hAnsi="Arial" w:cs="Arial"/>
                <w:b/>
                <w:sz w:val="22"/>
                <w:vertAlign w:val="superscript"/>
                <w:lang w:eastAsia="en-GB"/>
              </w:rPr>
              <w:t>th</w:t>
            </w:r>
            <w:r w:rsidRPr="00E00200">
              <w:rPr>
                <w:rFonts w:ascii="Arial" w:eastAsia="Times New Roman" w:hAnsi="Arial" w:cs="Arial"/>
                <w:b/>
                <w:sz w:val="22"/>
                <w:lang w:eastAsia="en-GB"/>
              </w:rPr>
              <w:t xml:space="preserve"> May 2025</w:t>
            </w:r>
          </w:p>
        </w:tc>
      </w:tr>
    </w:tbl>
    <w:p w14:paraId="06B736EF" w14:textId="77777777" w:rsidR="00D43A86" w:rsidRPr="00E00200" w:rsidRDefault="00D43A86" w:rsidP="00D43A86">
      <w:pPr>
        <w:spacing w:line="276" w:lineRule="auto"/>
        <w:jc w:val="left"/>
      </w:pPr>
    </w:p>
    <w:p w14:paraId="3DC32A3E" w14:textId="77777777" w:rsidR="00D43A86" w:rsidRPr="00E00200" w:rsidRDefault="00D43A86" w:rsidP="00D43A86">
      <w:pPr>
        <w:spacing w:line="276" w:lineRule="auto"/>
        <w:jc w:val="left"/>
      </w:pPr>
    </w:p>
    <w:p w14:paraId="033867F1" w14:textId="77777777" w:rsidR="00D43A86" w:rsidRPr="00E00200" w:rsidRDefault="00D43A86" w:rsidP="00D43A86">
      <w:pPr>
        <w:spacing w:line="276" w:lineRule="auto"/>
        <w:jc w:val="center"/>
        <w:rPr>
          <w:rFonts w:ascii="Arial" w:hAnsi="Arial" w:cs="Arial"/>
        </w:rPr>
      </w:pPr>
      <w:r w:rsidRPr="00E00200">
        <w:rPr>
          <w:rFonts w:ascii="Arial" w:hAnsi="Arial" w:cs="Arial"/>
        </w:rPr>
        <w:t>Student Name:</w:t>
      </w:r>
    </w:p>
    <w:p w14:paraId="25F82CBE" w14:textId="77777777" w:rsidR="00D43A86" w:rsidRPr="00E00200" w:rsidRDefault="00D43A86" w:rsidP="00D43A86">
      <w:pPr>
        <w:jc w:val="center"/>
        <w:rPr>
          <w:rFonts w:cs="Times New Roman"/>
          <w:szCs w:val="24"/>
        </w:rPr>
      </w:pPr>
      <w:r w:rsidRPr="00E00200">
        <w:rPr>
          <w:rFonts w:cs="Times New Roman"/>
          <w:szCs w:val="24"/>
        </w:rPr>
        <w:t>Student ID:</w:t>
      </w:r>
      <w:r w:rsidRPr="00E00200">
        <w:rPr>
          <w:rFonts w:cs="Times New Roman"/>
          <w:szCs w:val="24"/>
        </w:rPr>
        <w:br w:type="page"/>
      </w:r>
    </w:p>
    <w:sdt>
      <w:sdtPr>
        <w:rPr>
          <w:rFonts w:ascii="Times New Roman" w:eastAsiaTheme="minorHAnsi" w:hAnsi="Times New Roman" w:cs="Times New Roman"/>
          <w:b w:val="0"/>
          <w:bCs w:val="0"/>
          <w:color w:val="auto"/>
          <w:sz w:val="24"/>
          <w:szCs w:val="24"/>
          <w:lang w:val="en-GB"/>
        </w:rPr>
        <w:id w:val="1228434110"/>
        <w:docPartObj>
          <w:docPartGallery w:val="Table of Contents"/>
          <w:docPartUnique/>
        </w:docPartObj>
      </w:sdtPr>
      <w:sdtContent>
        <w:p w14:paraId="3CD9449A" w14:textId="77777777" w:rsidR="00D43A86" w:rsidRPr="00E00200" w:rsidRDefault="00D43A86" w:rsidP="00D43A86">
          <w:pPr>
            <w:pStyle w:val="TOCHeading"/>
            <w:spacing w:line="360" w:lineRule="auto"/>
            <w:jc w:val="center"/>
            <w:rPr>
              <w:rFonts w:ascii="Times New Roman" w:hAnsi="Times New Roman" w:cs="Times New Roman"/>
              <w:color w:val="auto"/>
              <w:sz w:val="24"/>
              <w:szCs w:val="24"/>
              <w:lang w:val="en-GB"/>
            </w:rPr>
          </w:pPr>
          <w:r w:rsidRPr="00E00200">
            <w:rPr>
              <w:rFonts w:ascii="Times New Roman" w:hAnsi="Times New Roman" w:cs="Times New Roman"/>
              <w:color w:val="auto"/>
              <w:sz w:val="24"/>
              <w:szCs w:val="24"/>
              <w:lang w:val="en-GB"/>
            </w:rPr>
            <w:t>Table of Contents</w:t>
          </w:r>
        </w:p>
        <w:p w14:paraId="76298EAD" w14:textId="77777777" w:rsidR="00AD4FFE" w:rsidRPr="00E00200" w:rsidRDefault="00D43A86">
          <w:pPr>
            <w:pStyle w:val="TOC1"/>
            <w:tabs>
              <w:tab w:val="right" w:leader="dot" w:pos="9350"/>
            </w:tabs>
            <w:rPr>
              <w:rFonts w:asciiTheme="minorHAnsi" w:eastAsiaTheme="minorEastAsia" w:hAnsiTheme="minorHAnsi"/>
              <w:sz w:val="22"/>
            </w:rPr>
          </w:pPr>
          <w:r w:rsidRPr="00E00200">
            <w:rPr>
              <w:rFonts w:cs="Times New Roman"/>
              <w:szCs w:val="24"/>
            </w:rPr>
            <w:fldChar w:fldCharType="begin"/>
          </w:r>
          <w:r w:rsidRPr="00E00200">
            <w:rPr>
              <w:rFonts w:cs="Times New Roman"/>
              <w:szCs w:val="24"/>
            </w:rPr>
            <w:instrText xml:space="preserve"> TOC \o "1-3" \h \z \u </w:instrText>
          </w:r>
          <w:r w:rsidRPr="00E00200">
            <w:rPr>
              <w:rFonts w:cs="Times New Roman"/>
              <w:szCs w:val="24"/>
            </w:rPr>
            <w:fldChar w:fldCharType="separate"/>
          </w:r>
          <w:hyperlink w:anchor="_Toc193737069" w:history="1">
            <w:r w:rsidR="00AD4FFE" w:rsidRPr="00E00200">
              <w:rPr>
                <w:rStyle w:val="Hyperlink"/>
                <w:rFonts w:cs="Times New Roman"/>
              </w:rPr>
              <w:t>Introduction</w:t>
            </w:r>
            <w:r w:rsidR="00AD4FFE" w:rsidRPr="00E00200">
              <w:rPr>
                <w:webHidden/>
              </w:rPr>
              <w:tab/>
            </w:r>
            <w:r w:rsidR="00AD4FFE" w:rsidRPr="00E00200">
              <w:rPr>
                <w:webHidden/>
              </w:rPr>
              <w:fldChar w:fldCharType="begin"/>
            </w:r>
            <w:r w:rsidR="00AD4FFE" w:rsidRPr="00E00200">
              <w:rPr>
                <w:webHidden/>
              </w:rPr>
              <w:instrText xml:space="preserve"> PAGEREF _Toc193737069 \h </w:instrText>
            </w:r>
            <w:r w:rsidR="00AD4FFE" w:rsidRPr="00E00200">
              <w:rPr>
                <w:webHidden/>
              </w:rPr>
            </w:r>
            <w:r w:rsidR="00AD4FFE" w:rsidRPr="00E00200">
              <w:rPr>
                <w:webHidden/>
              </w:rPr>
              <w:fldChar w:fldCharType="separate"/>
            </w:r>
            <w:r w:rsidR="00AD4FFE" w:rsidRPr="00E00200">
              <w:rPr>
                <w:webHidden/>
              </w:rPr>
              <w:t>3</w:t>
            </w:r>
            <w:r w:rsidR="00AD4FFE" w:rsidRPr="00E00200">
              <w:rPr>
                <w:webHidden/>
              </w:rPr>
              <w:fldChar w:fldCharType="end"/>
            </w:r>
          </w:hyperlink>
        </w:p>
        <w:p w14:paraId="33536EAC" w14:textId="77777777" w:rsidR="00AD4FFE" w:rsidRPr="00E00200" w:rsidRDefault="00AD4FFE">
          <w:pPr>
            <w:pStyle w:val="TOC1"/>
            <w:tabs>
              <w:tab w:val="right" w:leader="dot" w:pos="9350"/>
            </w:tabs>
            <w:rPr>
              <w:rFonts w:asciiTheme="minorHAnsi" w:eastAsiaTheme="minorEastAsia" w:hAnsiTheme="minorHAnsi"/>
              <w:sz w:val="22"/>
            </w:rPr>
          </w:pPr>
          <w:hyperlink w:anchor="_Toc193737070" w:history="1">
            <w:r w:rsidRPr="00E00200">
              <w:rPr>
                <w:rStyle w:val="Hyperlink"/>
                <w:rFonts w:cs="Times New Roman"/>
              </w:rPr>
              <w:t>(a) Preparation of budgets and profit and loss account</w:t>
            </w:r>
            <w:r w:rsidRPr="00E00200">
              <w:rPr>
                <w:webHidden/>
              </w:rPr>
              <w:tab/>
            </w:r>
            <w:r w:rsidRPr="00E00200">
              <w:rPr>
                <w:webHidden/>
              </w:rPr>
              <w:fldChar w:fldCharType="begin"/>
            </w:r>
            <w:r w:rsidRPr="00E00200">
              <w:rPr>
                <w:webHidden/>
              </w:rPr>
              <w:instrText xml:space="preserve"> PAGEREF _Toc193737070 \h </w:instrText>
            </w:r>
            <w:r w:rsidRPr="00E00200">
              <w:rPr>
                <w:webHidden/>
              </w:rPr>
            </w:r>
            <w:r w:rsidRPr="00E00200">
              <w:rPr>
                <w:webHidden/>
              </w:rPr>
              <w:fldChar w:fldCharType="separate"/>
            </w:r>
            <w:r w:rsidRPr="00E00200">
              <w:rPr>
                <w:webHidden/>
              </w:rPr>
              <w:t>4</w:t>
            </w:r>
            <w:r w:rsidRPr="00E00200">
              <w:rPr>
                <w:webHidden/>
              </w:rPr>
              <w:fldChar w:fldCharType="end"/>
            </w:r>
          </w:hyperlink>
        </w:p>
        <w:p w14:paraId="22C97EA6" w14:textId="77777777" w:rsidR="00AD4FFE" w:rsidRPr="00E00200" w:rsidRDefault="00AD4FFE">
          <w:pPr>
            <w:pStyle w:val="TOC2"/>
            <w:tabs>
              <w:tab w:val="right" w:leader="dot" w:pos="9350"/>
            </w:tabs>
            <w:rPr>
              <w:rFonts w:asciiTheme="minorHAnsi" w:eastAsiaTheme="minorEastAsia" w:hAnsiTheme="minorHAnsi"/>
              <w:sz w:val="22"/>
            </w:rPr>
          </w:pPr>
          <w:hyperlink w:anchor="_Toc193737071" w:history="1">
            <w:r w:rsidRPr="00E00200">
              <w:rPr>
                <w:rStyle w:val="Hyperlink"/>
                <w:rFonts w:cs="Times New Roman"/>
              </w:rPr>
              <w:t>1. Stock Budget and Cash Budget</w:t>
            </w:r>
            <w:r w:rsidRPr="00E00200">
              <w:rPr>
                <w:webHidden/>
              </w:rPr>
              <w:tab/>
            </w:r>
            <w:r w:rsidRPr="00E00200">
              <w:rPr>
                <w:webHidden/>
              </w:rPr>
              <w:fldChar w:fldCharType="begin"/>
            </w:r>
            <w:r w:rsidRPr="00E00200">
              <w:rPr>
                <w:webHidden/>
              </w:rPr>
              <w:instrText xml:space="preserve"> PAGEREF _Toc193737071 \h </w:instrText>
            </w:r>
            <w:r w:rsidRPr="00E00200">
              <w:rPr>
                <w:webHidden/>
              </w:rPr>
            </w:r>
            <w:r w:rsidRPr="00E00200">
              <w:rPr>
                <w:webHidden/>
              </w:rPr>
              <w:fldChar w:fldCharType="separate"/>
            </w:r>
            <w:r w:rsidRPr="00E00200">
              <w:rPr>
                <w:webHidden/>
              </w:rPr>
              <w:t>4</w:t>
            </w:r>
            <w:r w:rsidRPr="00E00200">
              <w:rPr>
                <w:webHidden/>
              </w:rPr>
              <w:fldChar w:fldCharType="end"/>
            </w:r>
          </w:hyperlink>
        </w:p>
        <w:p w14:paraId="270C68B1" w14:textId="77777777" w:rsidR="00AD4FFE" w:rsidRPr="00E00200" w:rsidRDefault="00AD4FFE">
          <w:pPr>
            <w:pStyle w:val="TOC2"/>
            <w:tabs>
              <w:tab w:val="right" w:leader="dot" w:pos="9350"/>
            </w:tabs>
            <w:rPr>
              <w:rFonts w:asciiTheme="minorHAnsi" w:eastAsiaTheme="minorEastAsia" w:hAnsiTheme="minorHAnsi"/>
              <w:sz w:val="22"/>
            </w:rPr>
          </w:pPr>
          <w:hyperlink w:anchor="_Toc193737072" w:history="1">
            <w:r w:rsidRPr="00E00200">
              <w:rPr>
                <w:rStyle w:val="Hyperlink"/>
                <w:rFonts w:cs="Times New Roman"/>
              </w:rPr>
              <w:t>2. Budgeted Profit &amp; Loss Account</w:t>
            </w:r>
            <w:r w:rsidRPr="00E00200">
              <w:rPr>
                <w:webHidden/>
              </w:rPr>
              <w:tab/>
            </w:r>
            <w:r w:rsidRPr="00E00200">
              <w:rPr>
                <w:webHidden/>
              </w:rPr>
              <w:fldChar w:fldCharType="begin"/>
            </w:r>
            <w:r w:rsidRPr="00E00200">
              <w:rPr>
                <w:webHidden/>
              </w:rPr>
              <w:instrText xml:space="preserve"> PAGEREF _Toc193737072 \h </w:instrText>
            </w:r>
            <w:r w:rsidRPr="00E00200">
              <w:rPr>
                <w:webHidden/>
              </w:rPr>
            </w:r>
            <w:r w:rsidRPr="00E00200">
              <w:rPr>
                <w:webHidden/>
              </w:rPr>
              <w:fldChar w:fldCharType="separate"/>
            </w:r>
            <w:r w:rsidRPr="00E00200">
              <w:rPr>
                <w:webHidden/>
              </w:rPr>
              <w:t>7</w:t>
            </w:r>
            <w:r w:rsidRPr="00E00200">
              <w:rPr>
                <w:webHidden/>
              </w:rPr>
              <w:fldChar w:fldCharType="end"/>
            </w:r>
          </w:hyperlink>
        </w:p>
        <w:p w14:paraId="22192598" w14:textId="77777777" w:rsidR="00AD4FFE" w:rsidRPr="00E00200" w:rsidRDefault="00AD4FFE">
          <w:pPr>
            <w:pStyle w:val="TOC1"/>
            <w:tabs>
              <w:tab w:val="right" w:leader="dot" w:pos="9350"/>
            </w:tabs>
            <w:rPr>
              <w:rFonts w:asciiTheme="minorHAnsi" w:eastAsiaTheme="minorEastAsia" w:hAnsiTheme="minorHAnsi"/>
              <w:sz w:val="22"/>
            </w:rPr>
          </w:pPr>
          <w:hyperlink w:anchor="_Toc193737073" w:history="1">
            <w:r w:rsidRPr="00E00200">
              <w:rPr>
                <w:rStyle w:val="Hyperlink"/>
                <w:rFonts w:cs="Times New Roman"/>
              </w:rPr>
              <w:t xml:space="preserve">(b) Problems indicated from the calculations </w:t>
            </w:r>
            <w:r w:rsidRPr="00E00200">
              <w:rPr>
                <w:rStyle w:val="Hyperlink"/>
                <w:rFonts w:cs="Times New Roman"/>
                <w:lang w:eastAsia="zh-CN"/>
              </w:rPr>
              <w:t>and how to address these problems</w:t>
            </w:r>
            <w:r w:rsidRPr="00E00200">
              <w:rPr>
                <w:webHidden/>
              </w:rPr>
              <w:tab/>
            </w:r>
            <w:r w:rsidRPr="00E00200">
              <w:rPr>
                <w:webHidden/>
              </w:rPr>
              <w:fldChar w:fldCharType="begin"/>
            </w:r>
            <w:r w:rsidRPr="00E00200">
              <w:rPr>
                <w:webHidden/>
              </w:rPr>
              <w:instrText xml:space="preserve"> PAGEREF _Toc193737073 \h </w:instrText>
            </w:r>
            <w:r w:rsidRPr="00E00200">
              <w:rPr>
                <w:webHidden/>
              </w:rPr>
            </w:r>
            <w:r w:rsidRPr="00E00200">
              <w:rPr>
                <w:webHidden/>
              </w:rPr>
              <w:fldChar w:fldCharType="separate"/>
            </w:r>
            <w:r w:rsidRPr="00E00200">
              <w:rPr>
                <w:webHidden/>
              </w:rPr>
              <w:t>9</w:t>
            </w:r>
            <w:r w:rsidRPr="00E00200">
              <w:rPr>
                <w:webHidden/>
              </w:rPr>
              <w:fldChar w:fldCharType="end"/>
            </w:r>
          </w:hyperlink>
        </w:p>
        <w:p w14:paraId="39C40326" w14:textId="77777777" w:rsidR="00AD4FFE" w:rsidRPr="00E00200" w:rsidRDefault="00AD4FFE">
          <w:pPr>
            <w:pStyle w:val="TOC1"/>
            <w:tabs>
              <w:tab w:val="right" w:leader="dot" w:pos="9350"/>
            </w:tabs>
            <w:rPr>
              <w:rFonts w:asciiTheme="minorHAnsi" w:eastAsiaTheme="minorEastAsia" w:hAnsiTheme="minorHAnsi"/>
              <w:sz w:val="22"/>
            </w:rPr>
          </w:pPr>
          <w:hyperlink w:anchor="_Toc193737074" w:history="1">
            <w:r w:rsidRPr="00E00200">
              <w:rPr>
                <w:rStyle w:val="Hyperlink"/>
                <w:rFonts w:cs="Times New Roman"/>
                <w:lang w:eastAsia="zh-CN"/>
              </w:rPr>
              <w:t>(c) Conditions for successful budgeting and budgetary control and behaviours of people</w:t>
            </w:r>
            <w:r w:rsidRPr="00E00200">
              <w:rPr>
                <w:webHidden/>
              </w:rPr>
              <w:tab/>
            </w:r>
            <w:r w:rsidRPr="00E00200">
              <w:rPr>
                <w:webHidden/>
              </w:rPr>
              <w:fldChar w:fldCharType="begin"/>
            </w:r>
            <w:r w:rsidRPr="00E00200">
              <w:rPr>
                <w:webHidden/>
              </w:rPr>
              <w:instrText xml:space="preserve"> PAGEREF _Toc193737074 \h </w:instrText>
            </w:r>
            <w:r w:rsidRPr="00E00200">
              <w:rPr>
                <w:webHidden/>
              </w:rPr>
            </w:r>
            <w:r w:rsidRPr="00E00200">
              <w:rPr>
                <w:webHidden/>
              </w:rPr>
              <w:fldChar w:fldCharType="separate"/>
            </w:r>
            <w:r w:rsidRPr="00E00200">
              <w:rPr>
                <w:webHidden/>
              </w:rPr>
              <w:t>10</w:t>
            </w:r>
            <w:r w:rsidRPr="00E00200">
              <w:rPr>
                <w:webHidden/>
              </w:rPr>
              <w:fldChar w:fldCharType="end"/>
            </w:r>
          </w:hyperlink>
        </w:p>
        <w:p w14:paraId="2FB994DC" w14:textId="77777777" w:rsidR="00AD4FFE" w:rsidRPr="00E00200" w:rsidRDefault="00AD4FFE">
          <w:pPr>
            <w:pStyle w:val="TOC1"/>
            <w:tabs>
              <w:tab w:val="right" w:leader="dot" w:pos="9350"/>
            </w:tabs>
            <w:rPr>
              <w:rFonts w:asciiTheme="minorHAnsi" w:eastAsiaTheme="minorEastAsia" w:hAnsiTheme="minorHAnsi"/>
              <w:sz w:val="22"/>
            </w:rPr>
          </w:pPr>
          <w:hyperlink w:anchor="_Toc193737075" w:history="1">
            <w:r w:rsidRPr="00E00200">
              <w:rPr>
                <w:rStyle w:val="Hyperlink"/>
                <w:rFonts w:cs="Times New Roman"/>
                <w:lang w:eastAsia="zh-CN"/>
              </w:rPr>
              <w:t>(d) Traditional approaches to budgeting in the context of a fast-changing business environment and inherent flaws</w:t>
            </w:r>
            <w:r w:rsidRPr="00E00200">
              <w:rPr>
                <w:webHidden/>
              </w:rPr>
              <w:tab/>
            </w:r>
            <w:r w:rsidRPr="00E00200">
              <w:rPr>
                <w:webHidden/>
              </w:rPr>
              <w:fldChar w:fldCharType="begin"/>
            </w:r>
            <w:r w:rsidRPr="00E00200">
              <w:rPr>
                <w:webHidden/>
              </w:rPr>
              <w:instrText xml:space="preserve"> PAGEREF _Toc193737075 \h </w:instrText>
            </w:r>
            <w:r w:rsidRPr="00E00200">
              <w:rPr>
                <w:webHidden/>
              </w:rPr>
            </w:r>
            <w:r w:rsidRPr="00E00200">
              <w:rPr>
                <w:webHidden/>
              </w:rPr>
              <w:fldChar w:fldCharType="separate"/>
            </w:r>
            <w:r w:rsidRPr="00E00200">
              <w:rPr>
                <w:webHidden/>
              </w:rPr>
              <w:t>13</w:t>
            </w:r>
            <w:r w:rsidRPr="00E00200">
              <w:rPr>
                <w:webHidden/>
              </w:rPr>
              <w:fldChar w:fldCharType="end"/>
            </w:r>
          </w:hyperlink>
        </w:p>
        <w:p w14:paraId="7D907D68" w14:textId="77777777" w:rsidR="00AD4FFE" w:rsidRPr="00E00200" w:rsidRDefault="00AD4FFE">
          <w:pPr>
            <w:pStyle w:val="TOC1"/>
            <w:tabs>
              <w:tab w:val="right" w:leader="dot" w:pos="9350"/>
            </w:tabs>
            <w:rPr>
              <w:rFonts w:asciiTheme="minorHAnsi" w:eastAsiaTheme="minorEastAsia" w:hAnsiTheme="minorHAnsi"/>
              <w:sz w:val="22"/>
            </w:rPr>
          </w:pPr>
          <w:hyperlink w:anchor="_Toc193737076" w:history="1">
            <w:r w:rsidRPr="00E00200">
              <w:rPr>
                <w:rStyle w:val="Hyperlink"/>
                <w:rFonts w:cs="Times New Roman"/>
              </w:rPr>
              <w:t>Conclusion</w:t>
            </w:r>
            <w:r w:rsidRPr="00E00200">
              <w:rPr>
                <w:webHidden/>
              </w:rPr>
              <w:tab/>
            </w:r>
            <w:r w:rsidRPr="00E00200">
              <w:rPr>
                <w:webHidden/>
              </w:rPr>
              <w:fldChar w:fldCharType="begin"/>
            </w:r>
            <w:r w:rsidRPr="00E00200">
              <w:rPr>
                <w:webHidden/>
              </w:rPr>
              <w:instrText xml:space="preserve"> PAGEREF _Toc193737076 \h </w:instrText>
            </w:r>
            <w:r w:rsidRPr="00E00200">
              <w:rPr>
                <w:webHidden/>
              </w:rPr>
            </w:r>
            <w:r w:rsidRPr="00E00200">
              <w:rPr>
                <w:webHidden/>
              </w:rPr>
              <w:fldChar w:fldCharType="separate"/>
            </w:r>
            <w:r w:rsidRPr="00E00200">
              <w:rPr>
                <w:webHidden/>
              </w:rPr>
              <w:t>17</w:t>
            </w:r>
            <w:r w:rsidRPr="00E00200">
              <w:rPr>
                <w:webHidden/>
              </w:rPr>
              <w:fldChar w:fldCharType="end"/>
            </w:r>
          </w:hyperlink>
        </w:p>
        <w:p w14:paraId="2B27F58B" w14:textId="77777777" w:rsidR="00AD4FFE" w:rsidRPr="00E00200" w:rsidRDefault="00AD4FFE">
          <w:pPr>
            <w:pStyle w:val="TOC1"/>
            <w:tabs>
              <w:tab w:val="right" w:leader="dot" w:pos="9350"/>
            </w:tabs>
            <w:rPr>
              <w:rFonts w:asciiTheme="minorHAnsi" w:eastAsiaTheme="minorEastAsia" w:hAnsiTheme="minorHAnsi"/>
              <w:sz w:val="22"/>
            </w:rPr>
          </w:pPr>
          <w:hyperlink w:anchor="_Toc193737077" w:history="1">
            <w:r w:rsidRPr="00E00200">
              <w:rPr>
                <w:rStyle w:val="Hyperlink"/>
                <w:rFonts w:cs="Times New Roman"/>
              </w:rPr>
              <w:t>Reference List</w:t>
            </w:r>
            <w:r w:rsidRPr="00E00200">
              <w:rPr>
                <w:webHidden/>
              </w:rPr>
              <w:tab/>
            </w:r>
            <w:r w:rsidRPr="00E00200">
              <w:rPr>
                <w:webHidden/>
              </w:rPr>
              <w:fldChar w:fldCharType="begin"/>
            </w:r>
            <w:r w:rsidRPr="00E00200">
              <w:rPr>
                <w:webHidden/>
              </w:rPr>
              <w:instrText xml:space="preserve"> PAGEREF _Toc193737077 \h </w:instrText>
            </w:r>
            <w:r w:rsidRPr="00E00200">
              <w:rPr>
                <w:webHidden/>
              </w:rPr>
            </w:r>
            <w:r w:rsidRPr="00E00200">
              <w:rPr>
                <w:webHidden/>
              </w:rPr>
              <w:fldChar w:fldCharType="separate"/>
            </w:r>
            <w:r w:rsidRPr="00E00200">
              <w:rPr>
                <w:webHidden/>
              </w:rPr>
              <w:t>18</w:t>
            </w:r>
            <w:r w:rsidRPr="00E00200">
              <w:rPr>
                <w:webHidden/>
              </w:rPr>
              <w:fldChar w:fldCharType="end"/>
            </w:r>
          </w:hyperlink>
        </w:p>
        <w:p w14:paraId="3703AB97" w14:textId="77777777" w:rsidR="00D43A86" w:rsidRPr="00E00200" w:rsidRDefault="00D43A86" w:rsidP="00D43A86">
          <w:pPr>
            <w:rPr>
              <w:rFonts w:cs="Times New Roman"/>
              <w:szCs w:val="24"/>
            </w:rPr>
          </w:pPr>
          <w:r w:rsidRPr="00E00200">
            <w:rPr>
              <w:rFonts w:cs="Times New Roman"/>
              <w:szCs w:val="24"/>
            </w:rPr>
            <w:fldChar w:fldCharType="end"/>
          </w:r>
        </w:p>
      </w:sdtContent>
    </w:sdt>
    <w:p w14:paraId="22DA8E62" w14:textId="77777777" w:rsidR="00D43A86" w:rsidRPr="00E00200" w:rsidRDefault="00D43A86" w:rsidP="00D43A86">
      <w:pPr>
        <w:jc w:val="left"/>
        <w:rPr>
          <w:rFonts w:eastAsiaTheme="majorEastAsia" w:cs="Times New Roman"/>
          <w:b/>
          <w:bCs/>
          <w:szCs w:val="24"/>
        </w:rPr>
      </w:pPr>
      <w:r w:rsidRPr="00E00200">
        <w:rPr>
          <w:rFonts w:cs="Times New Roman"/>
          <w:szCs w:val="24"/>
        </w:rPr>
        <w:br w:type="page"/>
      </w:r>
    </w:p>
    <w:p w14:paraId="359506DD" w14:textId="77777777" w:rsidR="00D43A86" w:rsidRPr="00E00200" w:rsidRDefault="00D43A86" w:rsidP="00D43A86">
      <w:pPr>
        <w:pStyle w:val="Heading1"/>
        <w:rPr>
          <w:rFonts w:cs="Times New Roman"/>
          <w:szCs w:val="24"/>
        </w:rPr>
      </w:pPr>
      <w:bookmarkStart w:id="0" w:name="_Toc193737069"/>
      <w:r w:rsidRPr="00E00200">
        <w:rPr>
          <w:rFonts w:cs="Times New Roman"/>
          <w:szCs w:val="24"/>
        </w:rPr>
        <w:lastRenderedPageBreak/>
        <w:t>Introduction</w:t>
      </w:r>
      <w:bookmarkEnd w:id="0"/>
    </w:p>
    <w:p w14:paraId="31352E25" w14:textId="77777777" w:rsidR="00D43A86" w:rsidRPr="00E00200" w:rsidRDefault="00F0298E" w:rsidP="00D43A86">
      <w:pPr>
        <w:rPr>
          <w:rFonts w:cs="Times New Roman"/>
          <w:szCs w:val="24"/>
        </w:rPr>
      </w:pPr>
      <w:r w:rsidRPr="00E00200">
        <w:rPr>
          <w:rFonts w:cs="Times New Roman"/>
          <w:szCs w:val="24"/>
        </w:rPr>
        <w:t>Finance is considered the “lifeblood” of business</w:t>
      </w:r>
      <w:r w:rsidR="004D3BB6" w:rsidRPr="00E00200">
        <w:rPr>
          <w:rFonts w:cs="Times New Roman"/>
          <w:szCs w:val="24"/>
        </w:rPr>
        <w:t>es</w:t>
      </w:r>
      <w:r w:rsidRPr="00E00200">
        <w:rPr>
          <w:rFonts w:cs="Times New Roman"/>
          <w:szCs w:val="24"/>
        </w:rPr>
        <w:t xml:space="preserve">. However, in the context of finance, there is a range of principles and concepts. </w:t>
      </w:r>
      <w:r w:rsidR="00B85B44" w:rsidRPr="00E00200">
        <w:rPr>
          <w:rFonts w:cs="Times New Roman"/>
          <w:szCs w:val="24"/>
        </w:rPr>
        <w:t xml:space="preserve">Budgeting is a key concept present within the context of finance. In the past few years, </w:t>
      </w:r>
      <w:r w:rsidR="00FC1CFD" w:rsidRPr="00E00200">
        <w:rPr>
          <w:rFonts w:cs="Times New Roman"/>
          <w:szCs w:val="24"/>
        </w:rPr>
        <w:t>improvements in budgeting have turned out as a sort of movement away from traditional budgeting methods such as incremental budgeting to diverse alternate approaches. There have been several academic studies in recent times, which suggest that the annual budget has diverse inherent weaknesses and serve</w:t>
      </w:r>
      <w:r w:rsidR="00E77154" w:rsidRPr="00E00200">
        <w:rPr>
          <w:rFonts w:cs="Times New Roman"/>
          <w:szCs w:val="24"/>
        </w:rPr>
        <w:t>s</w:t>
      </w:r>
      <w:r w:rsidR="00FC1CFD" w:rsidRPr="00E00200">
        <w:rPr>
          <w:rFonts w:cs="Times New Roman"/>
          <w:szCs w:val="24"/>
        </w:rPr>
        <w:t xml:space="preserve"> as a barrier towards </w:t>
      </w:r>
      <w:r w:rsidR="00E77154" w:rsidRPr="00E00200">
        <w:rPr>
          <w:rFonts w:cs="Times New Roman"/>
          <w:szCs w:val="24"/>
        </w:rPr>
        <w:t xml:space="preserve">the </w:t>
      </w:r>
      <w:r w:rsidR="00FC1CFD" w:rsidRPr="00E00200">
        <w:rPr>
          <w:rFonts w:cs="Times New Roman"/>
          <w:szCs w:val="24"/>
        </w:rPr>
        <w:t xml:space="preserve">efficient implementation of alternate models for strategic change. This report is going to prepare different budgets for a high-quality clothing </w:t>
      </w:r>
      <w:r w:rsidR="007E10E0" w:rsidRPr="00E00200">
        <w:rPr>
          <w:rFonts w:cs="Times New Roman"/>
          <w:szCs w:val="24"/>
        </w:rPr>
        <w:t>firm</w:t>
      </w:r>
      <w:r w:rsidR="00FC1CFD" w:rsidRPr="00E00200">
        <w:rPr>
          <w:rFonts w:cs="Times New Roman"/>
          <w:szCs w:val="24"/>
        </w:rPr>
        <w:t xml:space="preserve"> named Blue Thread Ltd. Moreover, there will be an in-depth discussion and evaluation o</w:t>
      </w:r>
      <w:r w:rsidR="00E77154" w:rsidRPr="00E00200">
        <w:rPr>
          <w:rFonts w:cs="Times New Roman"/>
          <w:szCs w:val="24"/>
        </w:rPr>
        <w:t>f</w:t>
      </w:r>
      <w:r w:rsidR="00FC1CFD" w:rsidRPr="00E00200">
        <w:rPr>
          <w:rFonts w:cs="Times New Roman"/>
          <w:szCs w:val="24"/>
        </w:rPr>
        <w:t xml:space="preserve"> how the budgetary or financial problems identified in the </w:t>
      </w:r>
      <w:r w:rsidR="007E10E0" w:rsidRPr="00E00200">
        <w:rPr>
          <w:rFonts w:cs="Times New Roman"/>
          <w:szCs w:val="24"/>
        </w:rPr>
        <w:t>firm</w:t>
      </w:r>
      <w:r w:rsidR="00FC1CFD" w:rsidRPr="00E00200">
        <w:rPr>
          <w:rFonts w:cs="Times New Roman"/>
          <w:szCs w:val="24"/>
        </w:rPr>
        <w:t xml:space="preserve"> from its budgets can be resolved via management actions. It is also going to </w:t>
      </w:r>
      <w:r w:rsidR="00E77154" w:rsidRPr="00E00200">
        <w:rPr>
          <w:rFonts w:cs="Times New Roman"/>
          <w:szCs w:val="24"/>
        </w:rPr>
        <w:t>analyse</w:t>
      </w:r>
      <w:r w:rsidR="00FC1CFD" w:rsidRPr="00E00200">
        <w:rPr>
          <w:rFonts w:cs="Times New Roman"/>
          <w:szCs w:val="24"/>
        </w:rPr>
        <w:t xml:space="preserve"> the conditions for successful budgeting and </w:t>
      </w:r>
      <w:r w:rsidR="00E77154" w:rsidRPr="00E00200">
        <w:rPr>
          <w:rFonts w:cs="Times New Roman"/>
          <w:szCs w:val="24"/>
        </w:rPr>
        <w:t xml:space="preserve">the </w:t>
      </w:r>
      <w:r w:rsidR="00FC1CFD" w:rsidRPr="00E00200">
        <w:rPr>
          <w:rFonts w:cs="Times New Roman"/>
          <w:szCs w:val="24"/>
        </w:rPr>
        <w:t xml:space="preserve">behaviours of people for successful budgeting along with budgetary control. There is also going to be a critical evaluation of diverse traditional budgeting approaches within a fast-changing environment of business. Moreover, the flaws inherent in these traditional methods will be evaluated as well. </w:t>
      </w:r>
      <w:r w:rsidR="00D43A86" w:rsidRPr="00E00200">
        <w:rPr>
          <w:rFonts w:cs="Times New Roman"/>
          <w:szCs w:val="24"/>
        </w:rPr>
        <w:br w:type="page"/>
      </w:r>
    </w:p>
    <w:p w14:paraId="6037FD75" w14:textId="77777777" w:rsidR="00D43A86" w:rsidRPr="00E00200" w:rsidRDefault="00D43A86" w:rsidP="00D43A86">
      <w:pPr>
        <w:pStyle w:val="Heading1"/>
        <w:rPr>
          <w:rFonts w:cs="Times New Roman"/>
          <w:szCs w:val="24"/>
        </w:rPr>
      </w:pPr>
      <w:bookmarkStart w:id="1" w:name="_Toc193737070"/>
      <w:r w:rsidRPr="00E00200">
        <w:rPr>
          <w:rFonts w:cs="Times New Roman"/>
          <w:szCs w:val="24"/>
        </w:rPr>
        <w:lastRenderedPageBreak/>
        <w:t>(a) Preparation of budgets and profit and loss account</w:t>
      </w:r>
      <w:bookmarkEnd w:id="1"/>
    </w:p>
    <w:p w14:paraId="5F035E4C" w14:textId="77777777" w:rsidR="00D43A86" w:rsidRPr="00E00200" w:rsidRDefault="00D43A86" w:rsidP="00D43A86">
      <w:pPr>
        <w:pStyle w:val="Heading2"/>
        <w:rPr>
          <w:rFonts w:cs="Times New Roman"/>
          <w:szCs w:val="24"/>
        </w:rPr>
      </w:pPr>
      <w:bookmarkStart w:id="2" w:name="_Toc193737071"/>
      <w:r w:rsidRPr="00E00200">
        <w:rPr>
          <w:rFonts w:cs="Times New Roman"/>
          <w:szCs w:val="24"/>
        </w:rPr>
        <w:t>1. Stock Budget and Cash Budget</w:t>
      </w:r>
      <w:bookmarkEnd w:id="2"/>
    </w:p>
    <w:p w14:paraId="1F457FEC" w14:textId="77777777" w:rsidR="007716C8" w:rsidRPr="00E00200" w:rsidRDefault="004D3BB6" w:rsidP="004C03CA">
      <w:r w:rsidRPr="00E00200">
        <w:t>A budget can be referred to as a plan prepared in businesses for spending in which there is an outline of their expenses and income in alignment with their financial goals (</w:t>
      </w:r>
      <w:proofErr w:type="spellStart"/>
      <w:r w:rsidR="00517A46" w:rsidRPr="00E00200">
        <w:rPr>
          <w:rFonts w:cs="Times New Roman"/>
          <w:szCs w:val="24"/>
        </w:rPr>
        <w:t>Kolitz</w:t>
      </w:r>
      <w:proofErr w:type="spellEnd"/>
      <w:r w:rsidR="00517A46" w:rsidRPr="00E00200">
        <w:rPr>
          <w:rFonts w:cs="Times New Roman"/>
          <w:szCs w:val="24"/>
        </w:rPr>
        <w:t>, 2017</w:t>
      </w:r>
      <w:r w:rsidRPr="00E00200">
        <w:t xml:space="preserve">). However, there are various sorts of budgets, which businesses prepare as per their need or purpose. One can define a stock budget as a sort of financial plan that </w:t>
      </w:r>
      <w:r w:rsidR="00E77154" w:rsidRPr="00E00200">
        <w:t>is</w:t>
      </w:r>
      <w:r w:rsidRPr="00E00200">
        <w:t xml:space="preserve"> prepared within </w:t>
      </w:r>
      <w:r w:rsidR="007E10E0" w:rsidRPr="00E00200">
        <w:t>firms</w:t>
      </w:r>
      <w:r w:rsidRPr="00E00200">
        <w:t xml:space="preserve"> for the determination of the money they require to invest within their stock or inventories (</w:t>
      </w:r>
      <w:r w:rsidR="00517A46" w:rsidRPr="00E00200">
        <w:rPr>
          <w:rFonts w:cs="Times New Roman"/>
          <w:szCs w:val="24"/>
        </w:rPr>
        <w:t>Horner, 2020</w:t>
      </w:r>
      <w:r w:rsidRPr="00E00200">
        <w:t xml:space="preserve">). Such a budget is advantageous for measuring the amount of stock needed to be bought and held in </w:t>
      </w:r>
      <w:r w:rsidR="007E10E0" w:rsidRPr="00E00200">
        <w:t>firms</w:t>
      </w:r>
      <w:r w:rsidRPr="00E00200">
        <w:t xml:space="preserve"> for a specific accounting period. To ensure the maintenance of suitable stock levels and meet the demands for stock, </w:t>
      </w:r>
      <w:r w:rsidR="007716C8" w:rsidRPr="00E00200">
        <w:t xml:space="preserve">the </w:t>
      </w:r>
      <w:r w:rsidR="007E10E0" w:rsidRPr="00E00200">
        <w:t>firm</w:t>
      </w:r>
      <w:r w:rsidR="007716C8" w:rsidRPr="00E00200">
        <w:t xml:space="preserve"> Blue Thread Ltd needs to prepare a stock budget. Considering the details of the plans that are available for this </w:t>
      </w:r>
      <w:r w:rsidR="007E10E0" w:rsidRPr="00E00200">
        <w:t>firm</w:t>
      </w:r>
      <w:r w:rsidR="007716C8" w:rsidRPr="00E00200">
        <w:t>, the following is its stock budget developed for six months –</w:t>
      </w:r>
    </w:p>
    <w:p w14:paraId="4849534E" w14:textId="77777777" w:rsidR="00D43A86" w:rsidRPr="00E00200" w:rsidRDefault="006B72D4" w:rsidP="00D43A86">
      <w:pPr>
        <w:jc w:val="center"/>
        <w:rPr>
          <w:rFonts w:cs="Times New Roman"/>
          <w:b/>
          <w:szCs w:val="24"/>
        </w:rPr>
      </w:pPr>
      <w:r w:rsidRPr="00E00200">
        <w:rPr>
          <w:rFonts w:cs="Times New Roman"/>
          <w:b/>
          <w:szCs w:val="24"/>
        </w:rPr>
        <w:t xml:space="preserve">Blue Thread </w:t>
      </w:r>
      <w:proofErr w:type="spellStart"/>
      <w:r w:rsidRPr="00E00200">
        <w:rPr>
          <w:rFonts w:cs="Times New Roman"/>
          <w:b/>
          <w:szCs w:val="24"/>
        </w:rPr>
        <w:t>Ltd’s</w:t>
      </w:r>
      <w:proofErr w:type="spellEnd"/>
      <w:r w:rsidRPr="00E00200">
        <w:rPr>
          <w:rFonts w:cs="Times New Roman"/>
          <w:b/>
          <w:szCs w:val="24"/>
        </w:rPr>
        <w:t xml:space="preserve"> </w:t>
      </w:r>
      <w:r w:rsidR="00D43A86" w:rsidRPr="00E00200">
        <w:rPr>
          <w:rFonts w:cs="Times New Roman"/>
          <w:b/>
          <w:szCs w:val="24"/>
        </w:rPr>
        <w:t xml:space="preserve">Stock Budget </w:t>
      </w:r>
    </w:p>
    <w:tbl>
      <w:tblPr>
        <w:tblStyle w:val="LightGrid-Accent3"/>
        <w:tblW w:w="0" w:type="auto"/>
        <w:tblLook w:val="04A0" w:firstRow="1" w:lastRow="0" w:firstColumn="1" w:lastColumn="0" w:noHBand="0" w:noVBand="1"/>
      </w:tblPr>
      <w:tblGrid>
        <w:gridCol w:w="2241"/>
        <w:gridCol w:w="1231"/>
        <w:gridCol w:w="1172"/>
        <w:gridCol w:w="1166"/>
        <w:gridCol w:w="1310"/>
        <w:gridCol w:w="1185"/>
        <w:gridCol w:w="1271"/>
      </w:tblGrid>
      <w:tr w:rsidR="002B69C3" w:rsidRPr="00E00200" w14:paraId="7D2A9E56" w14:textId="77777777" w:rsidTr="00EA437E">
        <w:trPr>
          <w:cnfStyle w:val="100000000000" w:firstRow="1" w:lastRow="0" w:firstColumn="0" w:lastColumn="0" w:oddVBand="0" w:evenVBand="0" w:oddHBand="0" w:evenHBand="0" w:firstRowFirstColumn="0" w:firstRowLastColumn="0" w:lastRowFirstColumn="0" w:lastRowLastColumn="0"/>
          <w:trHeight w:val="838"/>
        </w:trPr>
        <w:tc>
          <w:tcPr>
            <w:cnfStyle w:val="001000000000" w:firstRow="0" w:lastRow="0" w:firstColumn="1" w:lastColumn="0" w:oddVBand="0" w:evenVBand="0" w:oddHBand="0" w:evenHBand="0" w:firstRowFirstColumn="0" w:firstRowLastColumn="0" w:lastRowFirstColumn="0" w:lastRowLastColumn="0"/>
            <w:tcW w:w="2266" w:type="dxa"/>
            <w:noWrap/>
            <w:hideMark/>
          </w:tcPr>
          <w:p w14:paraId="400DB79E" w14:textId="77777777" w:rsidR="00D43A86" w:rsidRPr="00E00200" w:rsidRDefault="001A5B99" w:rsidP="006F72A7">
            <w:pPr>
              <w:rPr>
                <w:rFonts w:cs="Times New Roman"/>
                <w:sz w:val="24"/>
                <w:szCs w:val="24"/>
              </w:rPr>
            </w:pPr>
            <w:r w:rsidRPr="00E00200">
              <w:rPr>
                <w:rFonts w:cs="Times New Roman"/>
                <w:sz w:val="24"/>
                <w:szCs w:val="24"/>
              </w:rPr>
              <w:t>Details</w:t>
            </w:r>
          </w:p>
        </w:tc>
        <w:tc>
          <w:tcPr>
            <w:tcW w:w="1243" w:type="dxa"/>
            <w:noWrap/>
            <w:hideMark/>
          </w:tcPr>
          <w:p w14:paraId="694A11E5" w14:textId="77777777" w:rsidR="00D43A86" w:rsidRPr="00E00200" w:rsidRDefault="00D43A86" w:rsidP="006F72A7">
            <w:pPr>
              <w:jc w:val="center"/>
              <w:cnfStyle w:val="100000000000" w:firstRow="1" w:lastRow="0" w:firstColumn="0" w:lastColumn="0" w:oddVBand="0" w:evenVBand="0" w:oddHBand="0" w:evenHBand="0" w:firstRowFirstColumn="0" w:firstRowLastColumn="0" w:lastRowFirstColumn="0" w:lastRowLastColumn="0"/>
              <w:rPr>
                <w:rFonts w:cs="Times New Roman"/>
                <w:sz w:val="24"/>
                <w:szCs w:val="24"/>
              </w:rPr>
            </w:pPr>
            <w:r w:rsidRPr="00E00200">
              <w:rPr>
                <w:rFonts w:cs="Times New Roman"/>
                <w:sz w:val="24"/>
                <w:szCs w:val="24"/>
              </w:rPr>
              <w:t>June</w:t>
            </w:r>
          </w:p>
          <w:p w14:paraId="599D74CD" w14:textId="77777777" w:rsidR="00D43A86" w:rsidRPr="00E00200" w:rsidRDefault="00D43A86" w:rsidP="006F72A7">
            <w:pPr>
              <w:jc w:val="center"/>
              <w:cnfStyle w:val="100000000000" w:firstRow="1" w:lastRow="0" w:firstColumn="0" w:lastColumn="0" w:oddVBand="0" w:evenVBand="0" w:oddHBand="0" w:evenHBand="0" w:firstRowFirstColumn="0" w:firstRowLastColumn="0" w:lastRowFirstColumn="0" w:lastRowLastColumn="0"/>
              <w:rPr>
                <w:rFonts w:cs="Times New Roman"/>
                <w:sz w:val="24"/>
                <w:szCs w:val="24"/>
              </w:rPr>
            </w:pPr>
            <w:r w:rsidRPr="00E00200">
              <w:rPr>
                <w:rFonts w:cs="Times New Roman"/>
                <w:sz w:val="24"/>
                <w:szCs w:val="24"/>
              </w:rPr>
              <w:t>('000)</w:t>
            </w:r>
          </w:p>
        </w:tc>
        <w:tc>
          <w:tcPr>
            <w:tcW w:w="1183" w:type="dxa"/>
            <w:noWrap/>
            <w:hideMark/>
          </w:tcPr>
          <w:p w14:paraId="0896CAEC" w14:textId="77777777" w:rsidR="00D43A86" w:rsidRPr="00E00200" w:rsidRDefault="00D43A86" w:rsidP="006F72A7">
            <w:pPr>
              <w:jc w:val="center"/>
              <w:cnfStyle w:val="100000000000" w:firstRow="1" w:lastRow="0" w:firstColumn="0" w:lastColumn="0" w:oddVBand="0" w:evenVBand="0" w:oddHBand="0" w:evenHBand="0" w:firstRowFirstColumn="0" w:firstRowLastColumn="0" w:lastRowFirstColumn="0" w:lastRowLastColumn="0"/>
              <w:rPr>
                <w:rFonts w:cs="Times New Roman"/>
                <w:sz w:val="24"/>
                <w:szCs w:val="24"/>
              </w:rPr>
            </w:pPr>
            <w:r w:rsidRPr="00E00200">
              <w:rPr>
                <w:rFonts w:cs="Times New Roman"/>
                <w:sz w:val="24"/>
                <w:szCs w:val="24"/>
              </w:rPr>
              <w:t>July</w:t>
            </w:r>
          </w:p>
          <w:p w14:paraId="1BF3692C" w14:textId="77777777" w:rsidR="00D43A86" w:rsidRPr="00E00200" w:rsidRDefault="00D43A86" w:rsidP="006F72A7">
            <w:pPr>
              <w:jc w:val="center"/>
              <w:cnfStyle w:val="100000000000" w:firstRow="1" w:lastRow="0" w:firstColumn="0" w:lastColumn="0" w:oddVBand="0" w:evenVBand="0" w:oddHBand="0" w:evenHBand="0" w:firstRowFirstColumn="0" w:firstRowLastColumn="0" w:lastRowFirstColumn="0" w:lastRowLastColumn="0"/>
              <w:rPr>
                <w:rFonts w:cs="Times New Roman"/>
                <w:sz w:val="24"/>
                <w:szCs w:val="24"/>
              </w:rPr>
            </w:pPr>
            <w:r w:rsidRPr="00E00200">
              <w:rPr>
                <w:rFonts w:cs="Times New Roman"/>
                <w:sz w:val="24"/>
                <w:szCs w:val="24"/>
              </w:rPr>
              <w:t>('000)</w:t>
            </w:r>
          </w:p>
        </w:tc>
        <w:tc>
          <w:tcPr>
            <w:tcW w:w="1177" w:type="dxa"/>
            <w:noWrap/>
            <w:hideMark/>
          </w:tcPr>
          <w:p w14:paraId="6416819E" w14:textId="77777777" w:rsidR="00D43A86" w:rsidRPr="00E00200" w:rsidRDefault="00D43A86" w:rsidP="006F72A7">
            <w:pPr>
              <w:jc w:val="center"/>
              <w:cnfStyle w:val="100000000000" w:firstRow="1" w:lastRow="0" w:firstColumn="0" w:lastColumn="0" w:oddVBand="0" w:evenVBand="0" w:oddHBand="0" w:evenHBand="0" w:firstRowFirstColumn="0" w:firstRowLastColumn="0" w:lastRowFirstColumn="0" w:lastRowLastColumn="0"/>
              <w:rPr>
                <w:rFonts w:cs="Times New Roman"/>
                <w:sz w:val="24"/>
                <w:szCs w:val="24"/>
              </w:rPr>
            </w:pPr>
            <w:r w:rsidRPr="00E00200">
              <w:rPr>
                <w:rFonts w:cs="Times New Roman"/>
                <w:sz w:val="24"/>
                <w:szCs w:val="24"/>
              </w:rPr>
              <w:t>August</w:t>
            </w:r>
          </w:p>
          <w:p w14:paraId="4E7772EC" w14:textId="77777777" w:rsidR="00D43A86" w:rsidRPr="00E00200" w:rsidRDefault="00D43A86" w:rsidP="006F72A7">
            <w:pPr>
              <w:jc w:val="center"/>
              <w:cnfStyle w:val="100000000000" w:firstRow="1" w:lastRow="0" w:firstColumn="0" w:lastColumn="0" w:oddVBand="0" w:evenVBand="0" w:oddHBand="0" w:evenHBand="0" w:firstRowFirstColumn="0" w:firstRowLastColumn="0" w:lastRowFirstColumn="0" w:lastRowLastColumn="0"/>
              <w:rPr>
                <w:rFonts w:cs="Times New Roman"/>
                <w:sz w:val="24"/>
                <w:szCs w:val="24"/>
              </w:rPr>
            </w:pPr>
            <w:r w:rsidRPr="00E00200">
              <w:rPr>
                <w:rFonts w:cs="Times New Roman"/>
                <w:sz w:val="24"/>
                <w:szCs w:val="24"/>
              </w:rPr>
              <w:t>('000)</w:t>
            </w:r>
          </w:p>
        </w:tc>
        <w:tc>
          <w:tcPr>
            <w:tcW w:w="1323" w:type="dxa"/>
            <w:noWrap/>
            <w:hideMark/>
          </w:tcPr>
          <w:p w14:paraId="5780B07C" w14:textId="77777777" w:rsidR="00D43A86" w:rsidRPr="00E00200" w:rsidRDefault="00D43A86" w:rsidP="006F72A7">
            <w:pPr>
              <w:jc w:val="center"/>
              <w:cnfStyle w:val="100000000000" w:firstRow="1" w:lastRow="0" w:firstColumn="0" w:lastColumn="0" w:oddVBand="0" w:evenVBand="0" w:oddHBand="0" w:evenHBand="0" w:firstRowFirstColumn="0" w:firstRowLastColumn="0" w:lastRowFirstColumn="0" w:lastRowLastColumn="0"/>
              <w:rPr>
                <w:rFonts w:cs="Times New Roman"/>
                <w:sz w:val="24"/>
                <w:szCs w:val="24"/>
              </w:rPr>
            </w:pPr>
            <w:r w:rsidRPr="00E00200">
              <w:rPr>
                <w:rFonts w:cs="Times New Roman"/>
                <w:sz w:val="24"/>
                <w:szCs w:val="24"/>
              </w:rPr>
              <w:t>September</w:t>
            </w:r>
          </w:p>
          <w:p w14:paraId="7EFF5C56" w14:textId="77777777" w:rsidR="00D43A86" w:rsidRPr="00E00200" w:rsidRDefault="00D43A86" w:rsidP="006F72A7">
            <w:pPr>
              <w:jc w:val="center"/>
              <w:cnfStyle w:val="100000000000" w:firstRow="1" w:lastRow="0" w:firstColumn="0" w:lastColumn="0" w:oddVBand="0" w:evenVBand="0" w:oddHBand="0" w:evenHBand="0" w:firstRowFirstColumn="0" w:firstRowLastColumn="0" w:lastRowFirstColumn="0" w:lastRowLastColumn="0"/>
              <w:rPr>
                <w:rFonts w:cs="Times New Roman"/>
                <w:sz w:val="24"/>
                <w:szCs w:val="24"/>
              </w:rPr>
            </w:pPr>
            <w:r w:rsidRPr="00E00200">
              <w:rPr>
                <w:rFonts w:cs="Times New Roman"/>
                <w:sz w:val="24"/>
                <w:szCs w:val="24"/>
              </w:rPr>
              <w:t>('000)</w:t>
            </w:r>
          </w:p>
        </w:tc>
        <w:tc>
          <w:tcPr>
            <w:tcW w:w="1196" w:type="dxa"/>
            <w:noWrap/>
            <w:hideMark/>
          </w:tcPr>
          <w:p w14:paraId="25864089" w14:textId="77777777" w:rsidR="00D43A86" w:rsidRPr="00E00200" w:rsidRDefault="00D43A86" w:rsidP="006F72A7">
            <w:pPr>
              <w:jc w:val="center"/>
              <w:cnfStyle w:val="100000000000" w:firstRow="1" w:lastRow="0" w:firstColumn="0" w:lastColumn="0" w:oddVBand="0" w:evenVBand="0" w:oddHBand="0" w:evenHBand="0" w:firstRowFirstColumn="0" w:firstRowLastColumn="0" w:lastRowFirstColumn="0" w:lastRowLastColumn="0"/>
              <w:rPr>
                <w:rFonts w:cs="Times New Roman"/>
                <w:sz w:val="24"/>
                <w:szCs w:val="24"/>
              </w:rPr>
            </w:pPr>
            <w:r w:rsidRPr="00E00200">
              <w:rPr>
                <w:rFonts w:cs="Times New Roman"/>
                <w:sz w:val="24"/>
                <w:szCs w:val="24"/>
              </w:rPr>
              <w:t>October</w:t>
            </w:r>
          </w:p>
          <w:p w14:paraId="2A6693D3" w14:textId="77777777" w:rsidR="00D43A86" w:rsidRPr="00E00200" w:rsidRDefault="00D43A86" w:rsidP="006F72A7">
            <w:pPr>
              <w:jc w:val="center"/>
              <w:cnfStyle w:val="100000000000" w:firstRow="1" w:lastRow="0" w:firstColumn="0" w:lastColumn="0" w:oddVBand="0" w:evenVBand="0" w:oddHBand="0" w:evenHBand="0" w:firstRowFirstColumn="0" w:firstRowLastColumn="0" w:lastRowFirstColumn="0" w:lastRowLastColumn="0"/>
              <w:rPr>
                <w:rFonts w:cs="Times New Roman"/>
                <w:sz w:val="24"/>
                <w:szCs w:val="24"/>
              </w:rPr>
            </w:pPr>
            <w:r w:rsidRPr="00E00200">
              <w:rPr>
                <w:rFonts w:cs="Times New Roman"/>
                <w:sz w:val="24"/>
                <w:szCs w:val="24"/>
              </w:rPr>
              <w:t>('000)</w:t>
            </w:r>
          </w:p>
        </w:tc>
        <w:tc>
          <w:tcPr>
            <w:tcW w:w="1188" w:type="dxa"/>
            <w:noWrap/>
            <w:hideMark/>
          </w:tcPr>
          <w:p w14:paraId="3C41C724" w14:textId="77777777" w:rsidR="00D43A86" w:rsidRPr="00E00200" w:rsidRDefault="00D43A86" w:rsidP="006F72A7">
            <w:pPr>
              <w:jc w:val="center"/>
              <w:cnfStyle w:val="100000000000" w:firstRow="1" w:lastRow="0" w:firstColumn="0" w:lastColumn="0" w:oddVBand="0" w:evenVBand="0" w:oddHBand="0" w:evenHBand="0" w:firstRowFirstColumn="0" w:firstRowLastColumn="0" w:lastRowFirstColumn="0" w:lastRowLastColumn="0"/>
              <w:rPr>
                <w:rFonts w:cs="Times New Roman"/>
                <w:sz w:val="24"/>
                <w:szCs w:val="24"/>
              </w:rPr>
            </w:pPr>
            <w:r w:rsidRPr="00E00200">
              <w:rPr>
                <w:rFonts w:cs="Times New Roman"/>
                <w:sz w:val="24"/>
                <w:szCs w:val="24"/>
              </w:rPr>
              <w:t>November</w:t>
            </w:r>
          </w:p>
          <w:p w14:paraId="4281807A" w14:textId="77777777" w:rsidR="00D43A86" w:rsidRPr="00E00200" w:rsidRDefault="00D43A86" w:rsidP="006F72A7">
            <w:pPr>
              <w:jc w:val="center"/>
              <w:cnfStyle w:val="100000000000" w:firstRow="1" w:lastRow="0" w:firstColumn="0" w:lastColumn="0" w:oddVBand="0" w:evenVBand="0" w:oddHBand="0" w:evenHBand="0" w:firstRowFirstColumn="0" w:firstRowLastColumn="0" w:lastRowFirstColumn="0" w:lastRowLastColumn="0"/>
              <w:rPr>
                <w:rFonts w:cs="Times New Roman"/>
                <w:sz w:val="24"/>
                <w:szCs w:val="24"/>
              </w:rPr>
            </w:pPr>
            <w:r w:rsidRPr="00E00200">
              <w:rPr>
                <w:rFonts w:cs="Times New Roman"/>
                <w:sz w:val="24"/>
                <w:szCs w:val="24"/>
              </w:rPr>
              <w:t>('000)</w:t>
            </w:r>
          </w:p>
        </w:tc>
      </w:tr>
      <w:tr w:rsidR="002B69C3" w:rsidRPr="00E00200" w14:paraId="54F24D2F" w14:textId="77777777" w:rsidTr="00EA437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266" w:type="dxa"/>
            <w:noWrap/>
            <w:hideMark/>
          </w:tcPr>
          <w:p w14:paraId="67093729" w14:textId="77777777" w:rsidR="00D43A86" w:rsidRPr="00E00200" w:rsidRDefault="0088423B" w:rsidP="006F72A7">
            <w:pPr>
              <w:rPr>
                <w:rFonts w:cs="Times New Roman"/>
                <w:b w:val="0"/>
                <w:sz w:val="24"/>
                <w:szCs w:val="24"/>
              </w:rPr>
            </w:pPr>
            <w:r w:rsidRPr="00E00200">
              <w:rPr>
                <w:rFonts w:cs="Times New Roman"/>
                <w:b w:val="0"/>
                <w:sz w:val="24"/>
                <w:szCs w:val="24"/>
              </w:rPr>
              <w:t>Sale of goods</w:t>
            </w:r>
          </w:p>
        </w:tc>
        <w:tc>
          <w:tcPr>
            <w:tcW w:w="1243" w:type="dxa"/>
            <w:noWrap/>
            <w:hideMark/>
          </w:tcPr>
          <w:p w14:paraId="67960BB7" w14:textId="77777777" w:rsidR="00D43A86" w:rsidRPr="00E00200" w:rsidRDefault="002B69C3" w:rsidP="006F72A7">
            <w:pPr>
              <w:jc w:val="center"/>
              <w:cnfStyle w:val="000000100000" w:firstRow="0" w:lastRow="0" w:firstColumn="0" w:lastColumn="0" w:oddVBand="0" w:evenVBand="0" w:oddHBand="1" w:evenHBand="0" w:firstRowFirstColumn="0" w:firstRowLastColumn="0" w:lastRowFirstColumn="0" w:lastRowLastColumn="0"/>
              <w:rPr>
                <w:rFonts w:cs="Times New Roman"/>
                <w:sz w:val="24"/>
                <w:szCs w:val="24"/>
              </w:rPr>
            </w:pPr>
            <w:r w:rsidRPr="00E00200">
              <w:rPr>
                <w:rFonts w:cs="Times New Roman"/>
                <w:sz w:val="24"/>
                <w:szCs w:val="24"/>
              </w:rPr>
              <w:t xml:space="preserve">£ </w:t>
            </w:r>
            <w:r w:rsidR="00D43A86" w:rsidRPr="00E00200">
              <w:rPr>
                <w:rFonts w:cs="Times New Roman"/>
                <w:sz w:val="24"/>
                <w:szCs w:val="24"/>
              </w:rPr>
              <w:t>150</w:t>
            </w:r>
            <w:r w:rsidR="005F682C" w:rsidRPr="00E00200">
              <w:rPr>
                <w:rFonts w:cs="Times New Roman"/>
                <w:sz w:val="24"/>
                <w:szCs w:val="24"/>
              </w:rPr>
              <w:t>.00</w:t>
            </w:r>
          </w:p>
        </w:tc>
        <w:tc>
          <w:tcPr>
            <w:tcW w:w="1183" w:type="dxa"/>
            <w:noWrap/>
            <w:hideMark/>
          </w:tcPr>
          <w:p w14:paraId="024C53EF" w14:textId="77777777" w:rsidR="00D43A86" w:rsidRPr="00E00200" w:rsidRDefault="002B69C3" w:rsidP="006F72A7">
            <w:pPr>
              <w:jc w:val="center"/>
              <w:cnfStyle w:val="000000100000" w:firstRow="0" w:lastRow="0" w:firstColumn="0" w:lastColumn="0" w:oddVBand="0" w:evenVBand="0" w:oddHBand="1" w:evenHBand="0" w:firstRowFirstColumn="0" w:firstRowLastColumn="0" w:lastRowFirstColumn="0" w:lastRowLastColumn="0"/>
              <w:rPr>
                <w:rFonts w:cs="Times New Roman"/>
                <w:sz w:val="24"/>
                <w:szCs w:val="24"/>
              </w:rPr>
            </w:pPr>
            <w:r w:rsidRPr="00E00200">
              <w:rPr>
                <w:rFonts w:cs="Times New Roman"/>
                <w:sz w:val="24"/>
                <w:szCs w:val="24"/>
              </w:rPr>
              <w:t xml:space="preserve">£ </w:t>
            </w:r>
            <w:r w:rsidR="00D43A86" w:rsidRPr="00E00200">
              <w:rPr>
                <w:rFonts w:cs="Times New Roman"/>
                <w:sz w:val="24"/>
                <w:szCs w:val="24"/>
              </w:rPr>
              <w:t>180</w:t>
            </w:r>
            <w:r w:rsidR="005F682C" w:rsidRPr="00E00200">
              <w:rPr>
                <w:rFonts w:cs="Times New Roman"/>
                <w:sz w:val="24"/>
                <w:szCs w:val="24"/>
              </w:rPr>
              <w:t>.00</w:t>
            </w:r>
          </w:p>
        </w:tc>
        <w:tc>
          <w:tcPr>
            <w:tcW w:w="1177" w:type="dxa"/>
            <w:noWrap/>
            <w:hideMark/>
          </w:tcPr>
          <w:p w14:paraId="453CB33E" w14:textId="77777777" w:rsidR="00D43A86" w:rsidRPr="00E00200" w:rsidRDefault="002B69C3" w:rsidP="006F72A7">
            <w:pPr>
              <w:jc w:val="center"/>
              <w:cnfStyle w:val="000000100000" w:firstRow="0" w:lastRow="0" w:firstColumn="0" w:lastColumn="0" w:oddVBand="0" w:evenVBand="0" w:oddHBand="1" w:evenHBand="0" w:firstRowFirstColumn="0" w:firstRowLastColumn="0" w:lastRowFirstColumn="0" w:lastRowLastColumn="0"/>
              <w:rPr>
                <w:rFonts w:cs="Times New Roman"/>
                <w:sz w:val="24"/>
                <w:szCs w:val="24"/>
              </w:rPr>
            </w:pPr>
            <w:r w:rsidRPr="00E00200">
              <w:rPr>
                <w:rFonts w:cs="Times New Roman"/>
                <w:sz w:val="24"/>
                <w:szCs w:val="24"/>
              </w:rPr>
              <w:t xml:space="preserve">£ </w:t>
            </w:r>
            <w:r w:rsidR="00D43A86" w:rsidRPr="00E00200">
              <w:rPr>
                <w:rFonts w:cs="Times New Roman"/>
                <w:sz w:val="24"/>
                <w:szCs w:val="24"/>
              </w:rPr>
              <w:t>190</w:t>
            </w:r>
            <w:r w:rsidR="005F682C" w:rsidRPr="00E00200">
              <w:rPr>
                <w:rFonts w:cs="Times New Roman"/>
                <w:sz w:val="24"/>
                <w:szCs w:val="24"/>
              </w:rPr>
              <w:t>.00</w:t>
            </w:r>
          </w:p>
        </w:tc>
        <w:tc>
          <w:tcPr>
            <w:tcW w:w="1323" w:type="dxa"/>
            <w:noWrap/>
            <w:hideMark/>
          </w:tcPr>
          <w:p w14:paraId="44B52CF0" w14:textId="77777777" w:rsidR="00D43A86" w:rsidRPr="00E00200" w:rsidRDefault="002B69C3" w:rsidP="006F72A7">
            <w:pPr>
              <w:jc w:val="center"/>
              <w:cnfStyle w:val="000000100000" w:firstRow="0" w:lastRow="0" w:firstColumn="0" w:lastColumn="0" w:oddVBand="0" w:evenVBand="0" w:oddHBand="1" w:evenHBand="0" w:firstRowFirstColumn="0" w:firstRowLastColumn="0" w:lastRowFirstColumn="0" w:lastRowLastColumn="0"/>
              <w:rPr>
                <w:rFonts w:cs="Times New Roman"/>
                <w:sz w:val="24"/>
                <w:szCs w:val="24"/>
              </w:rPr>
            </w:pPr>
            <w:r w:rsidRPr="00E00200">
              <w:rPr>
                <w:rFonts w:cs="Times New Roman"/>
                <w:sz w:val="24"/>
                <w:szCs w:val="24"/>
              </w:rPr>
              <w:t xml:space="preserve">£ </w:t>
            </w:r>
            <w:r w:rsidR="00D43A86" w:rsidRPr="00E00200">
              <w:rPr>
                <w:rFonts w:cs="Times New Roman"/>
                <w:sz w:val="24"/>
                <w:szCs w:val="24"/>
              </w:rPr>
              <w:t>160</w:t>
            </w:r>
            <w:r w:rsidR="005F682C" w:rsidRPr="00E00200">
              <w:rPr>
                <w:rFonts w:cs="Times New Roman"/>
                <w:sz w:val="24"/>
                <w:szCs w:val="24"/>
              </w:rPr>
              <w:t>.00</w:t>
            </w:r>
          </w:p>
        </w:tc>
        <w:tc>
          <w:tcPr>
            <w:tcW w:w="1196" w:type="dxa"/>
            <w:noWrap/>
            <w:hideMark/>
          </w:tcPr>
          <w:p w14:paraId="7589D4BE" w14:textId="77777777" w:rsidR="00D43A86" w:rsidRPr="00E00200" w:rsidRDefault="002B69C3" w:rsidP="006F72A7">
            <w:pPr>
              <w:jc w:val="center"/>
              <w:cnfStyle w:val="000000100000" w:firstRow="0" w:lastRow="0" w:firstColumn="0" w:lastColumn="0" w:oddVBand="0" w:evenVBand="0" w:oddHBand="1" w:evenHBand="0" w:firstRowFirstColumn="0" w:firstRowLastColumn="0" w:lastRowFirstColumn="0" w:lastRowLastColumn="0"/>
              <w:rPr>
                <w:rFonts w:cs="Times New Roman"/>
                <w:sz w:val="24"/>
                <w:szCs w:val="24"/>
              </w:rPr>
            </w:pPr>
            <w:r w:rsidRPr="00E00200">
              <w:rPr>
                <w:rFonts w:cs="Times New Roman"/>
                <w:sz w:val="24"/>
                <w:szCs w:val="24"/>
              </w:rPr>
              <w:t xml:space="preserve">£ </w:t>
            </w:r>
            <w:r w:rsidR="00D43A86" w:rsidRPr="00E00200">
              <w:rPr>
                <w:rFonts w:cs="Times New Roman"/>
                <w:sz w:val="24"/>
                <w:szCs w:val="24"/>
              </w:rPr>
              <w:t>200</w:t>
            </w:r>
            <w:r w:rsidR="005F682C" w:rsidRPr="00E00200">
              <w:rPr>
                <w:rFonts w:cs="Times New Roman"/>
                <w:sz w:val="24"/>
                <w:szCs w:val="24"/>
              </w:rPr>
              <w:t>.00</w:t>
            </w:r>
          </w:p>
        </w:tc>
        <w:tc>
          <w:tcPr>
            <w:tcW w:w="1188" w:type="dxa"/>
            <w:noWrap/>
            <w:hideMark/>
          </w:tcPr>
          <w:p w14:paraId="43B369E5" w14:textId="77777777" w:rsidR="00D43A86" w:rsidRPr="00E00200" w:rsidRDefault="002B69C3" w:rsidP="006F72A7">
            <w:pPr>
              <w:jc w:val="center"/>
              <w:cnfStyle w:val="000000100000" w:firstRow="0" w:lastRow="0" w:firstColumn="0" w:lastColumn="0" w:oddVBand="0" w:evenVBand="0" w:oddHBand="1" w:evenHBand="0" w:firstRowFirstColumn="0" w:firstRowLastColumn="0" w:lastRowFirstColumn="0" w:lastRowLastColumn="0"/>
              <w:rPr>
                <w:rFonts w:cs="Times New Roman"/>
                <w:sz w:val="24"/>
                <w:szCs w:val="24"/>
              </w:rPr>
            </w:pPr>
            <w:r w:rsidRPr="00E00200">
              <w:rPr>
                <w:rFonts w:cs="Times New Roman"/>
                <w:sz w:val="24"/>
                <w:szCs w:val="24"/>
              </w:rPr>
              <w:t xml:space="preserve">£ </w:t>
            </w:r>
            <w:r w:rsidR="00D43A86" w:rsidRPr="00E00200">
              <w:rPr>
                <w:rFonts w:cs="Times New Roman"/>
                <w:sz w:val="24"/>
                <w:szCs w:val="24"/>
              </w:rPr>
              <w:t>210</w:t>
            </w:r>
            <w:r w:rsidR="005F682C" w:rsidRPr="00E00200">
              <w:rPr>
                <w:rFonts w:cs="Times New Roman"/>
                <w:sz w:val="24"/>
                <w:szCs w:val="24"/>
              </w:rPr>
              <w:t>.00</w:t>
            </w:r>
          </w:p>
        </w:tc>
      </w:tr>
      <w:tr w:rsidR="002B69C3" w:rsidRPr="00E00200" w14:paraId="49FAD76A" w14:textId="77777777" w:rsidTr="00EA437E">
        <w:trPr>
          <w:cnfStyle w:val="000000010000" w:firstRow="0" w:lastRow="0" w:firstColumn="0" w:lastColumn="0" w:oddVBand="0" w:evenVBand="0" w:oddHBand="0" w:evenHBand="1"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266" w:type="dxa"/>
            <w:noWrap/>
            <w:hideMark/>
          </w:tcPr>
          <w:p w14:paraId="6E87D97D" w14:textId="77777777" w:rsidR="00D43A86" w:rsidRPr="00E00200" w:rsidRDefault="00D43A86" w:rsidP="0088423B">
            <w:pPr>
              <w:rPr>
                <w:rFonts w:cs="Times New Roman"/>
                <w:b w:val="0"/>
                <w:sz w:val="24"/>
                <w:szCs w:val="24"/>
              </w:rPr>
            </w:pPr>
            <w:r w:rsidRPr="00E00200">
              <w:rPr>
                <w:rFonts w:cs="Times New Roman"/>
                <w:b w:val="0"/>
                <w:sz w:val="24"/>
                <w:szCs w:val="24"/>
              </w:rPr>
              <w:t xml:space="preserve">Add: </w:t>
            </w:r>
            <w:r w:rsidR="0088423B" w:rsidRPr="00E00200">
              <w:rPr>
                <w:rFonts w:cs="Times New Roman"/>
                <w:b w:val="0"/>
                <w:sz w:val="24"/>
                <w:szCs w:val="24"/>
              </w:rPr>
              <w:t>C</w:t>
            </w:r>
            <w:r w:rsidRPr="00E00200">
              <w:rPr>
                <w:rFonts w:cs="Times New Roman"/>
                <w:b w:val="0"/>
                <w:sz w:val="24"/>
                <w:szCs w:val="24"/>
              </w:rPr>
              <w:t>losing stock</w:t>
            </w:r>
            <w:r w:rsidR="0088423B" w:rsidRPr="00E00200">
              <w:rPr>
                <w:rFonts w:cs="Times New Roman"/>
                <w:b w:val="0"/>
                <w:sz w:val="24"/>
                <w:szCs w:val="24"/>
              </w:rPr>
              <w:t xml:space="preserve"> needed to be maintained</w:t>
            </w:r>
          </w:p>
        </w:tc>
        <w:tc>
          <w:tcPr>
            <w:tcW w:w="1243" w:type="dxa"/>
            <w:noWrap/>
            <w:hideMark/>
          </w:tcPr>
          <w:p w14:paraId="6CAF934F" w14:textId="77777777" w:rsidR="00D43A86" w:rsidRPr="00E00200" w:rsidRDefault="002B69C3" w:rsidP="006F72A7">
            <w:pPr>
              <w:jc w:val="center"/>
              <w:cnfStyle w:val="000000010000" w:firstRow="0" w:lastRow="0" w:firstColumn="0" w:lastColumn="0" w:oddVBand="0" w:evenVBand="0" w:oddHBand="0" w:evenHBand="1" w:firstRowFirstColumn="0" w:firstRowLastColumn="0" w:lastRowFirstColumn="0" w:lastRowLastColumn="0"/>
              <w:rPr>
                <w:rFonts w:cs="Times New Roman"/>
                <w:sz w:val="24"/>
                <w:szCs w:val="24"/>
              </w:rPr>
            </w:pPr>
            <w:r w:rsidRPr="00E00200">
              <w:rPr>
                <w:rFonts w:cs="Times New Roman"/>
                <w:sz w:val="24"/>
                <w:szCs w:val="24"/>
              </w:rPr>
              <w:t xml:space="preserve">£ </w:t>
            </w:r>
            <w:r w:rsidR="00D43A86" w:rsidRPr="00E00200">
              <w:rPr>
                <w:rFonts w:cs="Times New Roman"/>
                <w:sz w:val="24"/>
                <w:szCs w:val="24"/>
              </w:rPr>
              <w:t>40</w:t>
            </w:r>
            <w:r w:rsidR="005F682C" w:rsidRPr="00E00200">
              <w:rPr>
                <w:rFonts w:cs="Times New Roman"/>
                <w:sz w:val="24"/>
                <w:szCs w:val="24"/>
              </w:rPr>
              <w:t>.00</w:t>
            </w:r>
          </w:p>
        </w:tc>
        <w:tc>
          <w:tcPr>
            <w:tcW w:w="1183" w:type="dxa"/>
            <w:noWrap/>
            <w:hideMark/>
          </w:tcPr>
          <w:p w14:paraId="26B32421" w14:textId="77777777" w:rsidR="00D43A86" w:rsidRPr="00E00200" w:rsidRDefault="002B69C3" w:rsidP="006F72A7">
            <w:pPr>
              <w:jc w:val="center"/>
              <w:cnfStyle w:val="000000010000" w:firstRow="0" w:lastRow="0" w:firstColumn="0" w:lastColumn="0" w:oddVBand="0" w:evenVBand="0" w:oddHBand="0" w:evenHBand="1" w:firstRowFirstColumn="0" w:firstRowLastColumn="0" w:lastRowFirstColumn="0" w:lastRowLastColumn="0"/>
              <w:rPr>
                <w:rFonts w:cs="Times New Roman"/>
                <w:sz w:val="24"/>
                <w:szCs w:val="24"/>
              </w:rPr>
            </w:pPr>
            <w:r w:rsidRPr="00E00200">
              <w:rPr>
                <w:rFonts w:cs="Times New Roman"/>
                <w:sz w:val="24"/>
                <w:szCs w:val="24"/>
              </w:rPr>
              <w:t xml:space="preserve">£ </w:t>
            </w:r>
            <w:r w:rsidR="00D43A86" w:rsidRPr="00E00200">
              <w:rPr>
                <w:rFonts w:cs="Times New Roman"/>
                <w:sz w:val="24"/>
                <w:szCs w:val="24"/>
              </w:rPr>
              <w:t>40</w:t>
            </w:r>
            <w:r w:rsidR="005F682C" w:rsidRPr="00E00200">
              <w:rPr>
                <w:rFonts w:cs="Times New Roman"/>
                <w:sz w:val="24"/>
                <w:szCs w:val="24"/>
              </w:rPr>
              <w:t>.00</w:t>
            </w:r>
          </w:p>
        </w:tc>
        <w:tc>
          <w:tcPr>
            <w:tcW w:w="1177" w:type="dxa"/>
            <w:noWrap/>
            <w:hideMark/>
          </w:tcPr>
          <w:p w14:paraId="417DC527" w14:textId="77777777" w:rsidR="00D43A86" w:rsidRPr="00E00200" w:rsidRDefault="002B69C3" w:rsidP="006F72A7">
            <w:pPr>
              <w:jc w:val="center"/>
              <w:cnfStyle w:val="000000010000" w:firstRow="0" w:lastRow="0" w:firstColumn="0" w:lastColumn="0" w:oddVBand="0" w:evenVBand="0" w:oddHBand="0" w:evenHBand="1" w:firstRowFirstColumn="0" w:firstRowLastColumn="0" w:lastRowFirstColumn="0" w:lastRowLastColumn="0"/>
              <w:rPr>
                <w:rFonts w:cs="Times New Roman"/>
                <w:sz w:val="24"/>
                <w:szCs w:val="24"/>
              </w:rPr>
            </w:pPr>
            <w:r w:rsidRPr="00E00200">
              <w:rPr>
                <w:rFonts w:cs="Times New Roman"/>
                <w:sz w:val="24"/>
                <w:szCs w:val="24"/>
              </w:rPr>
              <w:t xml:space="preserve">£ </w:t>
            </w:r>
            <w:r w:rsidR="00D43A86" w:rsidRPr="00E00200">
              <w:rPr>
                <w:rFonts w:cs="Times New Roman"/>
                <w:sz w:val="24"/>
                <w:szCs w:val="24"/>
              </w:rPr>
              <w:t>40</w:t>
            </w:r>
            <w:r w:rsidR="005F682C" w:rsidRPr="00E00200">
              <w:rPr>
                <w:rFonts w:cs="Times New Roman"/>
                <w:sz w:val="24"/>
                <w:szCs w:val="24"/>
              </w:rPr>
              <w:t>.00</w:t>
            </w:r>
          </w:p>
        </w:tc>
        <w:tc>
          <w:tcPr>
            <w:tcW w:w="1323" w:type="dxa"/>
            <w:noWrap/>
            <w:hideMark/>
          </w:tcPr>
          <w:p w14:paraId="110147BB" w14:textId="77777777" w:rsidR="00D43A86" w:rsidRPr="00E00200" w:rsidRDefault="002B69C3" w:rsidP="006F72A7">
            <w:pPr>
              <w:jc w:val="center"/>
              <w:cnfStyle w:val="000000010000" w:firstRow="0" w:lastRow="0" w:firstColumn="0" w:lastColumn="0" w:oddVBand="0" w:evenVBand="0" w:oddHBand="0" w:evenHBand="1" w:firstRowFirstColumn="0" w:firstRowLastColumn="0" w:lastRowFirstColumn="0" w:lastRowLastColumn="0"/>
              <w:rPr>
                <w:rFonts w:cs="Times New Roman"/>
                <w:sz w:val="24"/>
                <w:szCs w:val="24"/>
              </w:rPr>
            </w:pPr>
            <w:r w:rsidRPr="00E00200">
              <w:rPr>
                <w:rFonts w:cs="Times New Roman"/>
                <w:sz w:val="24"/>
                <w:szCs w:val="24"/>
              </w:rPr>
              <w:t xml:space="preserve">£ </w:t>
            </w:r>
            <w:r w:rsidR="00D43A86" w:rsidRPr="00E00200">
              <w:rPr>
                <w:rFonts w:cs="Times New Roman"/>
                <w:sz w:val="24"/>
                <w:szCs w:val="24"/>
              </w:rPr>
              <w:t>40</w:t>
            </w:r>
            <w:r w:rsidR="005F682C" w:rsidRPr="00E00200">
              <w:rPr>
                <w:rFonts w:cs="Times New Roman"/>
                <w:sz w:val="24"/>
                <w:szCs w:val="24"/>
              </w:rPr>
              <w:t>.00</w:t>
            </w:r>
          </w:p>
        </w:tc>
        <w:tc>
          <w:tcPr>
            <w:tcW w:w="1196" w:type="dxa"/>
            <w:noWrap/>
            <w:hideMark/>
          </w:tcPr>
          <w:p w14:paraId="79298D3F" w14:textId="77777777" w:rsidR="00D43A86" w:rsidRPr="00E00200" w:rsidRDefault="002B69C3" w:rsidP="006F72A7">
            <w:pPr>
              <w:jc w:val="center"/>
              <w:cnfStyle w:val="000000010000" w:firstRow="0" w:lastRow="0" w:firstColumn="0" w:lastColumn="0" w:oddVBand="0" w:evenVBand="0" w:oddHBand="0" w:evenHBand="1" w:firstRowFirstColumn="0" w:firstRowLastColumn="0" w:lastRowFirstColumn="0" w:lastRowLastColumn="0"/>
              <w:rPr>
                <w:rFonts w:cs="Times New Roman"/>
                <w:sz w:val="24"/>
                <w:szCs w:val="24"/>
              </w:rPr>
            </w:pPr>
            <w:r w:rsidRPr="00E00200">
              <w:rPr>
                <w:rFonts w:cs="Times New Roman"/>
                <w:sz w:val="24"/>
                <w:szCs w:val="24"/>
              </w:rPr>
              <w:t xml:space="preserve">£ </w:t>
            </w:r>
            <w:r w:rsidR="00D43A86" w:rsidRPr="00E00200">
              <w:rPr>
                <w:rFonts w:cs="Times New Roman"/>
                <w:sz w:val="24"/>
                <w:szCs w:val="24"/>
              </w:rPr>
              <w:t>40</w:t>
            </w:r>
            <w:r w:rsidR="005F682C" w:rsidRPr="00E00200">
              <w:rPr>
                <w:rFonts w:cs="Times New Roman"/>
                <w:sz w:val="24"/>
                <w:szCs w:val="24"/>
              </w:rPr>
              <w:t>.00</w:t>
            </w:r>
          </w:p>
        </w:tc>
        <w:tc>
          <w:tcPr>
            <w:tcW w:w="1188" w:type="dxa"/>
            <w:noWrap/>
            <w:hideMark/>
          </w:tcPr>
          <w:p w14:paraId="4A1CB28E" w14:textId="77777777" w:rsidR="00D43A86" w:rsidRPr="00E00200" w:rsidRDefault="002B69C3" w:rsidP="006F72A7">
            <w:pPr>
              <w:jc w:val="center"/>
              <w:cnfStyle w:val="000000010000" w:firstRow="0" w:lastRow="0" w:firstColumn="0" w:lastColumn="0" w:oddVBand="0" w:evenVBand="0" w:oddHBand="0" w:evenHBand="1" w:firstRowFirstColumn="0" w:firstRowLastColumn="0" w:lastRowFirstColumn="0" w:lastRowLastColumn="0"/>
              <w:rPr>
                <w:rFonts w:cs="Times New Roman"/>
                <w:sz w:val="24"/>
                <w:szCs w:val="24"/>
              </w:rPr>
            </w:pPr>
            <w:r w:rsidRPr="00E00200">
              <w:rPr>
                <w:rFonts w:cs="Times New Roman"/>
                <w:sz w:val="24"/>
                <w:szCs w:val="24"/>
              </w:rPr>
              <w:t xml:space="preserve">£ </w:t>
            </w:r>
            <w:r w:rsidR="00D43A86" w:rsidRPr="00E00200">
              <w:rPr>
                <w:rFonts w:cs="Times New Roman"/>
                <w:sz w:val="24"/>
                <w:szCs w:val="24"/>
              </w:rPr>
              <w:t>40</w:t>
            </w:r>
            <w:r w:rsidR="005F682C" w:rsidRPr="00E00200">
              <w:rPr>
                <w:rFonts w:cs="Times New Roman"/>
                <w:sz w:val="24"/>
                <w:szCs w:val="24"/>
              </w:rPr>
              <w:t>.00</w:t>
            </w:r>
          </w:p>
        </w:tc>
      </w:tr>
      <w:tr w:rsidR="002B69C3" w:rsidRPr="00E00200" w14:paraId="12EA1F69" w14:textId="77777777" w:rsidTr="00EA437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266" w:type="dxa"/>
            <w:noWrap/>
            <w:hideMark/>
          </w:tcPr>
          <w:p w14:paraId="3726D194" w14:textId="77777777" w:rsidR="00D43A86" w:rsidRPr="00E00200" w:rsidRDefault="00D43A86" w:rsidP="006F72A7">
            <w:pPr>
              <w:rPr>
                <w:rFonts w:cs="Times New Roman"/>
                <w:b w:val="0"/>
                <w:sz w:val="24"/>
                <w:szCs w:val="24"/>
              </w:rPr>
            </w:pPr>
            <w:r w:rsidRPr="00E00200">
              <w:rPr>
                <w:rFonts w:cs="Times New Roman"/>
                <w:b w:val="0"/>
                <w:sz w:val="24"/>
                <w:szCs w:val="24"/>
              </w:rPr>
              <w:t>Less: Opening stock</w:t>
            </w:r>
            <w:r w:rsidR="002B69C3" w:rsidRPr="00E00200">
              <w:rPr>
                <w:rFonts w:cs="Times New Roman"/>
                <w:b w:val="0"/>
                <w:sz w:val="24"/>
                <w:szCs w:val="24"/>
              </w:rPr>
              <w:t xml:space="preserve"> for the month</w:t>
            </w:r>
          </w:p>
        </w:tc>
        <w:tc>
          <w:tcPr>
            <w:tcW w:w="1243" w:type="dxa"/>
            <w:noWrap/>
            <w:hideMark/>
          </w:tcPr>
          <w:p w14:paraId="6742ECF6" w14:textId="77777777" w:rsidR="00D43A86" w:rsidRPr="00E00200" w:rsidRDefault="002B69C3" w:rsidP="006F72A7">
            <w:pPr>
              <w:jc w:val="center"/>
              <w:cnfStyle w:val="000000100000" w:firstRow="0" w:lastRow="0" w:firstColumn="0" w:lastColumn="0" w:oddVBand="0" w:evenVBand="0" w:oddHBand="1" w:evenHBand="0" w:firstRowFirstColumn="0" w:firstRowLastColumn="0" w:lastRowFirstColumn="0" w:lastRowLastColumn="0"/>
              <w:rPr>
                <w:rFonts w:cs="Times New Roman"/>
                <w:sz w:val="24"/>
                <w:szCs w:val="24"/>
              </w:rPr>
            </w:pPr>
            <w:r w:rsidRPr="00E00200">
              <w:rPr>
                <w:rFonts w:cs="Times New Roman"/>
                <w:sz w:val="24"/>
                <w:szCs w:val="24"/>
              </w:rPr>
              <w:t xml:space="preserve">£ </w:t>
            </w:r>
            <w:r w:rsidR="00D43A86" w:rsidRPr="00E00200">
              <w:rPr>
                <w:rFonts w:cs="Times New Roman"/>
                <w:sz w:val="24"/>
                <w:szCs w:val="24"/>
              </w:rPr>
              <w:t>90</w:t>
            </w:r>
            <w:r w:rsidR="005F682C" w:rsidRPr="00E00200">
              <w:rPr>
                <w:rFonts w:cs="Times New Roman"/>
                <w:sz w:val="24"/>
                <w:szCs w:val="24"/>
              </w:rPr>
              <w:t>.00</w:t>
            </w:r>
          </w:p>
        </w:tc>
        <w:tc>
          <w:tcPr>
            <w:tcW w:w="1183" w:type="dxa"/>
            <w:noWrap/>
            <w:hideMark/>
          </w:tcPr>
          <w:p w14:paraId="0D897D2D" w14:textId="77777777" w:rsidR="00D43A86" w:rsidRPr="00E00200" w:rsidRDefault="002B69C3" w:rsidP="006F72A7">
            <w:pPr>
              <w:jc w:val="center"/>
              <w:cnfStyle w:val="000000100000" w:firstRow="0" w:lastRow="0" w:firstColumn="0" w:lastColumn="0" w:oddVBand="0" w:evenVBand="0" w:oddHBand="1" w:evenHBand="0" w:firstRowFirstColumn="0" w:firstRowLastColumn="0" w:lastRowFirstColumn="0" w:lastRowLastColumn="0"/>
              <w:rPr>
                <w:rFonts w:cs="Times New Roman"/>
                <w:sz w:val="24"/>
                <w:szCs w:val="24"/>
              </w:rPr>
            </w:pPr>
            <w:r w:rsidRPr="00E00200">
              <w:rPr>
                <w:rFonts w:cs="Times New Roman"/>
                <w:sz w:val="24"/>
                <w:szCs w:val="24"/>
              </w:rPr>
              <w:t xml:space="preserve">£ </w:t>
            </w:r>
            <w:r w:rsidR="00D43A86" w:rsidRPr="00E00200">
              <w:rPr>
                <w:rFonts w:cs="Times New Roman"/>
                <w:sz w:val="24"/>
                <w:szCs w:val="24"/>
              </w:rPr>
              <w:t>40</w:t>
            </w:r>
            <w:r w:rsidR="005F682C" w:rsidRPr="00E00200">
              <w:rPr>
                <w:rFonts w:cs="Times New Roman"/>
                <w:sz w:val="24"/>
                <w:szCs w:val="24"/>
              </w:rPr>
              <w:t>.00</w:t>
            </w:r>
          </w:p>
        </w:tc>
        <w:tc>
          <w:tcPr>
            <w:tcW w:w="1177" w:type="dxa"/>
            <w:noWrap/>
            <w:hideMark/>
          </w:tcPr>
          <w:p w14:paraId="6E93D8B9" w14:textId="77777777" w:rsidR="00D43A86" w:rsidRPr="00E00200" w:rsidRDefault="002B69C3" w:rsidP="006F72A7">
            <w:pPr>
              <w:jc w:val="center"/>
              <w:cnfStyle w:val="000000100000" w:firstRow="0" w:lastRow="0" w:firstColumn="0" w:lastColumn="0" w:oddVBand="0" w:evenVBand="0" w:oddHBand="1" w:evenHBand="0" w:firstRowFirstColumn="0" w:firstRowLastColumn="0" w:lastRowFirstColumn="0" w:lastRowLastColumn="0"/>
              <w:rPr>
                <w:rFonts w:cs="Times New Roman"/>
                <w:sz w:val="24"/>
                <w:szCs w:val="24"/>
              </w:rPr>
            </w:pPr>
            <w:r w:rsidRPr="00E00200">
              <w:rPr>
                <w:rFonts w:cs="Times New Roman"/>
                <w:sz w:val="24"/>
                <w:szCs w:val="24"/>
              </w:rPr>
              <w:t xml:space="preserve">£ </w:t>
            </w:r>
            <w:r w:rsidR="00D43A86" w:rsidRPr="00E00200">
              <w:rPr>
                <w:rFonts w:cs="Times New Roman"/>
                <w:sz w:val="24"/>
                <w:szCs w:val="24"/>
              </w:rPr>
              <w:t>40</w:t>
            </w:r>
            <w:r w:rsidR="005F682C" w:rsidRPr="00E00200">
              <w:rPr>
                <w:rFonts w:cs="Times New Roman"/>
                <w:sz w:val="24"/>
                <w:szCs w:val="24"/>
              </w:rPr>
              <w:t>.00</w:t>
            </w:r>
          </w:p>
        </w:tc>
        <w:tc>
          <w:tcPr>
            <w:tcW w:w="1323" w:type="dxa"/>
            <w:noWrap/>
            <w:hideMark/>
          </w:tcPr>
          <w:p w14:paraId="38EE25F2" w14:textId="77777777" w:rsidR="00D43A86" w:rsidRPr="00E00200" w:rsidRDefault="002B69C3" w:rsidP="006F72A7">
            <w:pPr>
              <w:jc w:val="center"/>
              <w:cnfStyle w:val="000000100000" w:firstRow="0" w:lastRow="0" w:firstColumn="0" w:lastColumn="0" w:oddVBand="0" w:evenVBand="0" w:oddHBand="1" w:evenHBand="0" w:firstRowFirstColumn="0" w:firstRowLastColumn="0" w:lastRowFirstColumn="0" w:lastRowLastColumn="0"/>
              <w:rPr>
                <w:rFonts w:cs="Times New Roman"/>
                <w:sz w:val="24"/>
                <w:szCs w:val="24"/>
              </w:rPr>
            </w:pPr>
            <w:r w:rsidRPr="00E00200">
              <w:rPr>
                <w:rFonts w:cs="Times New Roman"/>
                <w:sz w:val="24"/>
                <w:szCs w:val="24"/>
              </w:rPr>
              <w:t xml:space="preserve">£ </w:t>
            </w:r>
            <w:r w:rsidR="00D43A86" w:rsidRPr="00E00200">
              <w:rPr>
                <w:rFonts w:cs="Times New Roman"/>
                <w:sz w:val="24"/>
                <w:szCs w:val="24"/>
              </w:rPr>
              <w:t>40</w:t>
            </w:r>
            <w:r w:rsidR="005F682C" w:rsidRPr="00E00200">
              <w:rPr>
                <w:rFonts w:cs="Times New Roman"/>
                <w:sz w:val="24"/>
                <w:szCs w:val="24"/>
              </w:rPr>
              <w:t>.00</w:t>
            </w:r>
          </w:p>
        </w:tc>
        <w:tc>
          <w:tcPr>
            <w:tcW w:w="1196" w:type="dxa"/>
            <w:noWrap/>
            <w:hideMark/>
          </w:tcPr>
          <w:p w14:paraId="23328EC1" w14:textId="77777777" w:rsidR="00D43A86" w:rsidRPr="00E00200" w:rsidRDefault="002B69C3" w:rsidP="006F72A7">
            <w:pPr>
              <w:jc w:val="center"/>
              <w:cnfStyle w:val="000000100000" w:firstRow="0" w:lastRow="0" w:firstColumn="0" w:lastColumn="0" w:oddVBand="0" w:evenVBand="0" w:oddHBand="1" w:evenHBand="0" w:firstRowFirstColumn="0" w:firstRowLastColumn="0" w:lastRowFirstColumn="0" w:lastRowLastColumn="0"/>
              <w:rPr>
                <w:rFonts w:cs="Times New Roman"/>
                <w:sz w:val="24"/>
                <w:szCs w:val="24"/>
              </w:rPr>
            </w:pPr>
            <w:r w:rsidRPr="00E00200">
              <w:rPr>
                <w:rFonts w:cs="Times New Roman"/>
                <w:sz w:val="24"/>
                <w:szCs w:val="24"/>
              </w:rPr>
              <w:t xml:space="preserve">£ </w:t>
            </w:r>
            <w:r w:rsidR="00D43A86" w:rsidRPr="00E00200">
              <w:rPr>
                <w:rFonts w:cs="Times New Roman"/>
                <w:sz w:val="24"/>
                <w:szCs w:val="24"/>
              </w:rPr>
              <w:t>40</w:t>
            </w:r>
            <w:r w:rsidR="005F682C" w:rsidRPr="00E00200">
              <w:rPr>
                <w:rFonts w:cs="Times New Roman"/>
                <w:sz w:val="24"/>
                <w:szCs w:val="24"/>
              </w:rPr>
              <w:t>.00</w:t>
            </w:r>
          </w:p>
        </w:tc>
        <w:tc>
          <w:tcPr>
            <w:tcW w:w="1188" w:type="dxa"/>
            <w:noWrap/>
            <w:hideMark/>
          </w:tcPr>
          <w:p w14:paraId="659B53C8" w14:textId="77777777" w:rsidR="00D43A86" w:rsidRPr="00E00200" w:rsidRDefault="002B69C3" w:rsidP="006F72A7">
            <w:pPr>
              <w:jc w:val="center"/>
              <w:cnfStyle w:val="000000100000" w:firstRow="0" w:lastRow="0" w:firstColumn="0" w:lastColumn="0" w:oddVBand="0" w:evenVBand="0" w:oddHBand="1" w:evenHBand="0" w:firstRowFirstColumn="0" w:firstRowLastColumn="0" w:lastRowFirstColumn="0" w:lastRowLastColumn="0"/>
              <w:rPr>
                <w:rFonts w:cs="Times New Roman"/>
                <w:sz w:val="24"/>
                <w:szCs w:val="24"/>
              </w:rPr>
            </w:pPr>
            <w:r w:rsidRPr="00E00200">
              <w:rPr>
                <w:rFonts w:cs="Times New Roman"/>
                <w:sz w:val="24"/>
                <w:szCs w:val="24"/>
              </w:rPr>
              <w:t xml:space="preserve">£ </w:t>
            </w:r>
            <w:r w:rsidR="00D43A86" w:rsidRPr="00E00200">
              <w:rPr>
                <w:rFonts w:cs="Times New Roman"/>
                <w:sz w:val="24"/>
                <w:szCs w:val="24"/>
              </w:rPr>
              <w:t>40</w:t>
            </w:r>
            <w:r w:rsidR="005F682C" w:rsidRPr="00E00200">
              <w:rPr>
                <w:rFonts w:cs="Times New Roman"/>
                <w:sz w:val="24"/>
                <w:szCs w:val="24"/>
              </w:rPr>
              <w:t>.00</w:t>
            </w:r>
          </w:p>
        </w:tc>
      </w:tr>
      <w:tr w:rsidR="002B69C3" w:rsidRPr="00E00200" w14:paraId="03790B00" w14:textId="77777777" w:rsidTr="00EA437E">
        <w:trPr>
          <w:cnfStyle w:val="000000010000" w:firstRow="0" w:lastRow="0" w:firstColumn="0" w:lastColumn="0" w:oddVBand="0" w:evenVBand="0" w:oddHBand="0" w:evenHBand="1"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266" w:type="dxa"/>
            <w:noWrap/>
            <w:hideMark/>
          </w:tcPr>
          <w:p w14:paraId="3AC3CD5F" w14:textId="77777777" w:rsidR="00D43A86" w:rsidRPr="00E00200" w:rsidRDefault="00D43A86" w:rsidP="002B69C3">
            <w:pPr>
              <w:rPr>
                <w:rFonts w:cs="Times New Roman"/>
                <w:sz w:val="24"/>
                <w:szCs w:val="24"/>
              </w:rPr>
            </w:pPr>
            <w:r w:rsidRPr="00E00200">
              <w:rPr>
                <w:rFonts w:cs="Times New Roman"/>
                <w:sz w:val="24"/>
                <w:szCs w:val="24"/>
              </w:rPr>
              <w:t>Required stock</w:t>
            </w:r>
            <w:r w:rsidR="002B69C3" w:rsidRPr="00E00200">
              <w:rPr>
                <w:rFonts w:cs="Times New Roman"/>
                <w:sz w:val="24"/>
                <w:szCs w:val="24"/>
              </w:rPr>
              <w:t xml:space="preserve"> production</w:t>
            </w:r>
          </w:p>
        </w:tc>
        <w:tc>
          <w:tcPr>
            <w:tcW w:w="1243" w:type="dxa"/>
            <w:noWrap/>
            <w:hideMark/>
          </w:tcPr>
          <w:p w14:paraId="04AA8145" w14:textId="77777777" w:rsidR="00D43A86" w:rsidRPr="00E00200" w:rsidRDefault="002B69C3" w:rsidP="006F72A7">
            <w:pPr>
              <w:jc w:val="center"/>
              <w:cnfStyle w:val="000000010000" w:firstRow="0" w:lastRow="0" w:firstColumn="0" w:lastColumn="0" w:oddVBand="0" w:evenVBand="0" w:oddHBand="0" w:evenHBand="1" w:firstRowFirstColumn="0" w:firstRowLastColumn="0" w:lastRowFirstColumn="0" w:lastRowLastColumn="0"/>
              <w:rPr>
                <w:rFonts w:cs="Times New Roman"/>
                <w:b/>
                <w:sz w:val="24"/>
                <w:szCs w:val="24"/>
              </w:rPr>
            </w:pPr>
            <w:r w:rsidRPr="00E00200">
              <w:rPr>
                <w:rFonts w:cs="Times New Roman"/>
                <w:b/>
                <w:sz w:val="24"/>
                <w:szCs w:val="24"/>
              </w:rPr>
              <w:t xml:space="preserve">£ </w:t>
            </w:r>
            <w:r w:rsidR="00D43A86" w:rsidRPr="00E00200">
              <w:rPr>
                <w:rFonts w:cs="Times New Roman"/>
                <w:b/>
                <w:sz w:val="24"/>
                <w:szCs w:val="24"/>
              </w:rPr>
              <w:t>100</w:t>
            </w:r>
            <w:r w:rsidR="005F682C" w:rsidRPr="00E00200">
              <w:rPr>
                <w:rFonts w:cs="Times New Roman"/>
                <w:b/>
                <w:sz w:val="24"/>
                <w:szCs w:val="24"/>
              </w:rPr>
              <w:t>.00</w:t>
            </w:r>
          </w:p>
        </w:tc>
        <w:tc>
          <w:tcPr>
            <w:tcW w:w="1183" w:type="dxa"/>
            <w:noWrap/>
            <w:hideMark/>
          </w:tcPr>
          <w:p w14:paraId="1C2DD9AF" w14:textId="77777777" w:rsidR="00D43A86" w:rsidRPr="00E00200" w:rsidRDefault="002B69C3" w:rsidP="006F72A7">
            <w:pPr>
              <w:jc w:val="center"/>
              <w:cnfStyle w:val="000000010000" w:firstRow="0" w:lastRow="0" w:firstColumn="0" w:lastColumn="0" w:oddVBand="0" w:evenVBand="0" w:oddHBand="0" w:evenHBand="1" w:firstRowFirstColumn="0" w:firstRowLastColumn="0" w:lastRowFirstColumn="0" w:lastRowLastColumn="0"/>
              <w:rPr>
                <w:rFonts w:cs="Times New Roman"/>
                <w:b/>
                <w:sz w:val="24"/>
                <w:szCs w:val="24"/>
              </w:rPr>
            </w:pPr>
            <w:r w:rsidRPr="00E00200">
              <w:rPr>
                <w:rFonts w:cs="Times New Roman"/>
                <w:b/>
                <w:sz w:val="24"/>
                <w:szCs w:val="24"/>
              </w:rPr>
              <w:t xml:space="preserve">£ </w:t>
            </w:r>
            <w:r w:rsidR="00D43A86" w:rsidRPr="00E00200">
              <w:rPr>
                <w:rFonts w:cs="Times New Roman"/>
                <w:b/>
                <w:sz w:val="24"/>
                <w:szCs w:val="24"/>
              </w:rPr>
              <w:t>180</w:t>
            </w:r>
            <w:r w:rsidR="005F682C" w:rsidRPr="00E00200">
              <w:rPr>
                <w:rFonts w:cs="Times New Roman"/>
                <w:b/>
                <w:sz w:val="24"/>
                <w:szCs w:val="24"/>
              </w:rPr>
              <w:t>.00</w:t>
            </w:r>
          </w:p>
        </w:tc>
        <w:tc>
          <w:tcPr>
            <w:tcW w:w="1177" w:type="dxa"/>
            <w:noWrap/>
            <w:hideMark/>
          </w:tcPr>
          <w:p w14:paraId="2604C918" w14:textId="77777777" w:rsidR="00D43A86" w:rsidRPr="00E00200" w:rsidRDefault="002B69C3" w:rsidP="006F72A7">
            <w:pPr>
              <w:jc w:val="center"/>
              <w:cnfStyle w:val="000000010000" w:firstRow="0" w:lastRow="0" w:firstColumn="0" w:lastColumn="0" w:oddVBand="0" w:evenVBand="0" w:oddHBand="0" w:evenHBand="1" w:firstRowFirstColumn="0" w:firstRowLastColumn="0" w:lastRowFirstColumn="0" w:lastRowLastColumn="0"/>
              <w:rPr>
                <w:rFonts w:cs="Times New Roman"/>
                <w:b/>
                <w:sz w:val="24"/>
                <w:szCs w:val="24"/>
              </w:rPr>
            </w:pPr>
            <w:r w:rsidRPr="00E00200">
              <w:rPr>
                <w:rFonts w:cs="Times New Roman"/>
                <w:b/>
                <w:sz w:val="24"/>
                <w:szCs w:val="24"/>
              </w:rPr>
              <w:t xml:space="preserve">£ </w:t>
            </w:r>
            <w:r w:rsidR="00D43A86" w:rsidRPr="00E00200">
              <w:rPr>
                <w:rFonts w:cs="Times New Roman"/>
                <w:b/>
                <w:sz w:val="24"/>
                <w:szCs w:val="24"/>
              </w:rPr>
              <w:t>190</w:t>
            </w:r>
            <w:r w:rsidR="005F682C" w:rsidRPr="00E00200">
              <w:rPr>
                <w:rFonts w:cs="Times New Roman"/>
                <w:b/>
                <w:sz w:val="24"/>
                <w:szCs w:val="24"/>
              </w:rPr>
              <w:t>.00</w:t>
            </w:r>
          </w:p>
        </w:tc>
        <w:tc>
          <w:tcPr>
            <w:tcW w:w="1323" w:type="dxa"/>
            <w:noWrap/>
            <w:hideMark/>
          </w:tcPr>
          <w:p w14:paraId="20A3723D" w14:textId="77777777" w:rsidR="00D43A86" w:rsidRPr="00E00200" w:rsidRDefault="002B69C3" w:rsidP="006F72A7">
            <w:pPr>
              <w:jc w:val="center"/>
              <w:cnfStyle w:val="000000010000" w:firstRow="0" w:lastRow="0" w:firstColumn="0" w:lastColumn="0" w:oddVBand="0" w:evenVBand="0" w:oddHBand="0" w:evenHBand="1" w:firstRowFirstColumn="0" w:firstRowLastColumn="0" w:lastRowFirstColumn="0" w:lastRowLastColumn="0"/>
              <w:rPr>
                <w:rFonts w:cs="Times New Roman"/>
                <w:b/>
                <w:sz w:val="24"/>
                <w:szCs w:val="24"/>
              </w:rPr>
            </w:pPr>
            <w:r w:rsidRPr="00E00200">
              <w:rPr>
                <w:rFonts w:cs="Times New Roman"/>
                <w:b/>
                <w:sz w:val="24"/>
                <w:szCs w:val="24"/>
              </w:rPr>
              <w:t xml:space="preserve">£ </w:t>
            </w:r>
            <w:r w:rsidR="00D43A86" w:rsidRPr="00E00200">
              <w:rPr>
                <w:rFonts w:cs="Times New Roman"/>
                <w:b/>
                <w:sz w:val="24"/>
                <w:szCs w:val="24"/>
              </w:rPr>
              <w:t>160</w:t>
            </w:r>
            <w:r w:rsidR="005F682C" w:rsidRPr="00E00200">
              <w:rPr>
                <w:rFonts w:cs="Times New Roman"/>
                <w:b/>
                <w:sz w:val="24"/>
                <w:szCs w:val="24"/>
              </w:rPr>
              <w:t>.00</w:t>
            </w:r>
          </w:p>
        </w:tc>
        <w:tc>
          <w:tcPr>
            <w:tcW w:w="1196" w:type="dxa"/>
            <w:noWrap/>
            <w:hideMark/>
          </w:tcPr>
          <w:p w14:paraId="396263CE" w14:textId="77777777" w:rsidR="00D43A86" w:rsidRPr="00E00200" w:rsidRDefault="002B69C3" w:rsidP="006F72A7">
            <w:pPr>
              <w:jc w:val="center"/>
              <w:cnfStyle w:val="000000010000" w:firstRow="0" w:lastRow="0" w:firstColumn="0" w:lastColumn="0" w:oddVBand="0" w:evenVBand="0" w:oddHBand="0" w:evenHBand="1" w:firstRowFirstColumn="0" w:firstRowLastColumn="0" w:lastRowFirstColumn="0" w:lastRowLastColumn="0"/>
              <w:rPr>
                <w:rFonts w:cs="Times New Roman"/>
                <w:b/>
                <w:sz w:val="24"/>
                <w:szCs w:val="24"/>
              </w:rPr>
            </w:pPr>
            <w:r w:rsidRPr="00E00200">
              <w:rPr>
                <w:rFonts w:cs="Times New Roman"/>
                <w:b/>
                <w:sz w:val="24"/>
                <w:szCs w:val="24"/>
              </w:rPr>
              <w:t xml:space="preserve">£ </w:t>
            </w:r>
            <w:r w:rsidR="00D43A86" w:rsidRPr="00E00200">
              <w:rPr>
                <w:rFonts w:cs="Times New Roman"/>
                <w:b/>
                <w:sz w:val="24"/>
                <w:szCs w:val="24"/>
              </w:rPr>
              <w:t>200</w:t>
            </w:r>
            <w:r w:rsidR="005F682C" w:rsidRPr="00E00200">
              <w:rPr>
                <w:rFonts w:cs="Times New Roman"/>
                <w:b/>
                <w:sz w:val="24"/>
                <w:szCs w:val="24"/>
              </w:rPr>
              <w:t>.00</w:t>
            </w:r>
          </w:p>
        </w:tc>
        <w:tc>
          <w:tcPr>
            <w:tcW w:w="1188" w:type="dxa"/>
            <w:noWrap/>
            <w:hideMark/>
          </w:tcPr>
          <w:p w14:paraId="0E9BA0EB" w14:textId="77777777" w:rsidR="00D43A86" w:rsidRPr="00E00200" w:rsidRDefault="002B69C3" w:rsidP="006F72A7">
            <w:pPr>
              <w:jc w:val="center"/>
              <w:cnfStyle w:val="000000010000" w:firstRow="0" w:lastRow="0" w:firstColumn="0" w:lastColumn="0" w:oddVBand="0" w:evenVBand="0" w:oddHBand="0" w:evenHBand="1" w:firstRowFirstColumn="0" w:firstRowLastColumn="0" w:lastRowFirstColumn="0" w:lastRowLastColumn="0"/>
              <w:rPr>
                <w:rFonts w:cs="Times New Roman"/>
                <w:b/>
                <w:sz w:val="24"/>
                <w:szCs w:val="24"/>
              </w:rPr>
            </w:pPr>
            <w:r w:rsidRPr="00E00200">
              <w:rPr>
                <w:rFonts w:cs="Times New Roman"/>
                <w:b/>
                <w:sz w:val="24"/>
                <w:szCs w:val="24"/>
              </w:rPr>
              <w:t xml:space="preserve">£ </w:t>
            </w:r>
            <w:r w:rsidR="00D43A86" w:rsidRPr="00E00200">
              <w:rPr>
                <w:rFonts w:cs="Times New Roman"/>
                <w:b/>
                <w:sz w:val="24"/>
                <w:szCs w:val="24"/>
              </w:rPr>
              <w:t>210</w:t>
            </w:r>
            <w:r w:rsidR="005F682C" w:rsidRPr="00E00200">
              <w:rPr>
                <w:rFonts w:cs="Times New Roman"/>
                <w:b/>
                <w:sz w:val="24"/>
                <w:szCs w:val="24"/>
              </w:rPr>
              <w:t>.00</w:t>
            </w:r>
          </w:p>
        </w:tc>
      </w:tr>
    </w:tbl>
    <w:p w14:paraId="55A7B83F" w14:textId="77777777" w:rsidR="00D43A86" w:rsidRPr="00E00200" w:rsidRDefault="00D43A86" w:rsidP="00D43A86">
      <w:pPr>
        <w:rPr>
          <w:rFonts w:cs="Times New Roman"/>
          <w:szCs w:val="24"/>
        </w:rPr>
      </w:pPr>
    </w:p>
    <w:p w14:paraId="1E541A09" w14:textId="77777777" w:rsidR="001E0E63" w:rsidRPr="00E00200" w:rsidRDefault="001E0E63" w:rsidP="00D43A86">
      <w:pPr>
        <w:rPr>
          <w:rFonts w:cs="Times New Roman"/>
          <w:szCs w:val="24"/>
        </w:rPr>
      </w:pPr>
      <w:r w:rsidRPr="00E00200">
        <w:rPr>
          <w:rFonts w:cs="Times New Roman"/>
          <w:szCs w:val="24"/>
        </w:rPr>
        <w:t xml:space="preserve">A detailed analysis of Blue Thread </w:t>
      </w:r>
      <w:proofErr w:type="spellStart"/>
      <w:r w:rsidRPr="00E00200">
        <w:rPr>
          <w:rFonts w:cs="Times New Roman"/>
          <w:szCs w:val="24"/>
        </w:rPr>
        <w:t>Ltd’s</w:t>
      </w:r>
      <w:proofErr w:type="spellEnd"/>
      <w:r w:rsidRPr="00E00200">
        <w:rPr>
          <w:rFonts w:cs="Times New Roman"/>
          <w:szCs w:val="24"/>
        </w:rPr>
        <w:t xml:space="preserve"> cash budget helps to identify that the </w:t>
      </w:r>
      <w:r w:rsidR="007E10E0" w:rsidRPr="00E00200">
        <w:rPr>
          <w:rFonts w:cs="Times New Roman"/>
          <w:szCs w:val="24"/>
        </w:rPr>
        <w:t>firm</w:t>
      </w:r>
      <w:r w:rsidRPr="00E00200">
        <w:rPr>
          <w:rFonts w:cs="Times New Roman"/>
          <w:szCs w:val="24"/>
        </w:rPr>
        <w:t xml:space="preserve"> needs to maintain a minimal level of closing stock at the end of each month. The required stock production i</w:t>
      </w:r>
      <w:r w:rsidR="00B14CE2" w:rsidRPr="00E00200">
        <w:rPr>
          <w:rFonts w:cs="Times New Roman"/>
          <w:szCs w:val="24"/>
        </w:rPr>
        <w:t>n</w:t>
      </w:r>
      <w:r w:rsidRPr="00E00200">
        <w:rPr>
          <w:rFonts w:cs="Times New Roman"/>
          <w:szCs w:val="24"/>
        </w:rPr>
        <w:t xml:space="preserve"> the </w:t>
      </w:r>
      <w:r w:rsidR="007E10E0" w:rsidRPr="00E00200">
        <w:rPr>
          <w:rFonts w:cs="Times New Roman"/>
          <w:szCs w:val="24"/>
        </w:rPr>
        <w:t>firm</w:t>
      </w:r>
      <w:r w:rsidRPr="00E00200">
        <w:rPr>
          <w:rFonts w:cs="Times New Roman"/>
          <w:szCs w:val="24"/>
        </w:rPr>
        <w:t xml:space="preserve"> is going to increase gradually from June to August followed by a decrease </w:t>
      </w:r>
      <w:r w:rsidRPr="00E00200">
        <w:rPr>
          <w:rFonts w:cs="Times New Roman"/>
          <w:szCs w:val="24"/>
        </w:rPr>
        <w:lastRenderedPageBreak/>
        <w:t xml:space="preserve">in the required stock production in September. </w:t>
      </w:r>
      <w:r w:rsidR="006F72A7" w:rsidRPr="00E00200">
        <w:rPr>
          <w:rFonts w:cs="Times New Roman"/>
          <w:szCs w:val="24"/>
        </w:rPr>
        <w:t>An increase in the required stock is seen in October and November.</w:t>
      </w:r>
    </w:p>
    <w:p w14:paraId="1B779A3F" w14:textId="77777777" w:rsidR="004C03CA" w:rsidRPr="00E00200" w:rsidRDefault="00A17E1E" w:rsidP="00517A46">
      <w:pPr>
        <w:rPr>
          <w:rFonts w:cs="Times New Roman"/>
          <w:szCs w:val="24"/>
        </w:rPr>
      </w:pPr>
      <w:r w:rsidRPr="00E00200">
        <w:rPr>
          <w:rFonts w:cs="Times New Roman"/>
          <w:szCs w:val="24"/>
        </w:rPr>
        <w:t xml:space="preserve">One can define a cash budget as a sort of financial plan that </w:t>
      </w:r>
      <w:r w:rsidR="00B14CE2" w:rsidRPr="00E00200">
        <w:rPr>
          <w:rFonts w:cs="Times New Roman"/>
          <w:szCs w:val="24"/>
        </w:rPr>
        <w:t>is</w:t>
      </w:r>
      <w:r w:rsidRPr="00E00200">
        <w:rPr>
          <w:rFonts w:cs="Times New Roman"/>
          <w:szCs w:val="24"/>
        </w:rPr>
        <w:t xml:space="preserve"> prepared within </w:t>
      </w:r>
      <w:r w:rsidR="007E10E0" w:rsidRPr="00E00200">
        <w:rPr>
          <w:rFonts w:cs="Times New Roman"/>
          <w:szCs w:val="24"/>
        </w:rPr>
        <w:t>firms</w:t>
      </w:r>
      <w:r w:rsidRPr="00E00200">
        <w:rPr>
          <w:rFonts w:cs="Times New Roman"/>
          <w:szCs w:val="24"/>
        </w:rPr>
        <w:t xml:space="preserve"> for the estimation of all their cash incomings and outgoings over a specific period (</w:t>
      </w:r>
      <w:r w:rsidR="00517A46" w:rsidRPr="00E00200">
        <w:rPr>
          <w:rFonts w:cs="Times New Roman"/>
          <w:szCs w:val="24"/>
        </w:rPr>
        <w:t>ACCA Global, 2025a</w:t>
      </w:r>
      <w:r w:rsidRPr="00E00200">
        <w:rPr>
          <w:rFonts w:cs="Times New Roman"/>
          <w:szCs w:val="24"/>
        </w:rPr>
        <w:t xml:space="preserve">). It allows </w:t>
      </w:r>
      <w:r w:rsidR="007E10E0" w:rsidRPr="00E00200">
        <w:rPr>
          <w:rFonts w:cs="Times New Roman"/>
          <w:szCs w:val="24"/>
        </w:rPr>
        <w:t>firms</w:t>
      </w:r>
      <w:r w:rsidRPr="00E00200">
        <w:rPr>
          <w:rFonts w:cs="Times New Roman"/>
          <w:szCs w:val="24"/>
        </w:rPr>
        <w:t xml:space="preserve"> to predict and manage their cash flows through the prediction of probable cash surpluses or shortages. </w:t>
      </w:r>
      <w:r w:rsidR="007716C8" w:rsidRPr="00E00200">
        <w:rPr>
          <w:rFonts w:cs="Times New Roman"/>
          <w:szCs w:val="24"/>
        </w:rPr>
        <w:t xml:space="preserve">To ensure the maintenance of adequate cash levels and meet the day-to-day cash requirements, the </w:t>
      </w:r>
      <w:r w:rsidR="007E10E0" w:rsidRPr="00E00200">
        <w:rPr>
          <w:rFonts w:cs="Times New Roman"/>
          <w:szCs w:val="24"/>
        </w:rPr>
        <w:t>firm</w:t>
      </w:r>
      <w:r w:rsidR="007716C8" w:rsidRPr="00E00200">
        <w:rPr>
          <w:rFonts w:cs="Times New Roman"/>
          <w:szCs w:val="24"/>
        </w:rPr>
        <w:t xml:space="preserve"> Blue Thread Ltd needs to prepare a </w:t>
      </w:r>
      <w:r w:rsidRPr="00E00200">
        <w:rPr>
          <w:rFonts w:cs="Times New Roman"/>
          <w:szCs w:val="24"/>
        </w:rPr>
        <w:t>cash</w:t>
      </w:r>
      <w:r w:rsidR="007716C8" w:rsidRPr="00E00200">
        <w:rPr>
          <w:rFonts w:cs="Times New Roman"/>
          <w:szCs w:val="24"/>
        </w:rPr>
        <w:t xml:space="preserve"> budget. Considering the details of the plans that are available for this </w:t>
      </w:r>
      <w:r w:rsidR="007E10E0" w:rsidRPr="00E00200">
        <w:rPr>
          <w:rFonts w:cs="Times New Roman"/>
          <w:szCs w:val="24"/>
        </w:rPr>
        <w:t>firm</w:t>
      </w:r>
      <w:r w:rsidR="007716C8" w:rsidRPr="00E00200">
        <w:rPr>
          <w:rFonts w:cs="Times New Roman"/>
          <w:szCs w:val="24"/>
        </w:rPr>
        <w:t>, the following is its cash budget developed for six months –</w:t>
      </w:r>
    </w:p>
    <w:p w14:paraId="56652798" w14:textId="77777777" w:rsidR="00D43A86" w:rsidRPr="00E00200" w:rsidRDefault="006B72D4" w:rsidP="00D43A86">
      <w:pPr>
        <w:jc w:val="center"/>
        <w:rPr>
          <w:rFonts w:cs="Times New Roman"/>
          <w:b/>
          <w:szCs w:val="24"/>
        </w:rPr>
      </w:pPr>
      <w:r w:rsidRPr="00E00200">
        <w:rPr>
          <w:rFonts w:cs="Times New Roman"/>
          <w:b/>
          <w:szCs w:val="24"/>
        </w:rPr>
        <w:t xml:space="preserve">Blue Thread </w:t>
      </w:r>
      <w:proofErr w:type="spellStart"/>
      <w:r w:rsidRPr="00E00200">
        <w:rPr>
          <w:rFonts w:cs="Times New Roman"/>
          <w:b/>
          <w:szCs w:val="24"/>
        </w:rPr>
        <w:t>Ltd’s</w:t>
      </w:r>
      <w:proofErr w:type="spellEnd"/>
      <w:r w:rsidRPr="00E00200">
        <w:rPr>
          <w:rFonts w:cs="Times New Roman"/>
          <w:b/>
          <w:szCs w:val="24"/>
        </w:rPr>
        <w:t xml:space="preserve"> Cash Budget</w:t>
      </w:r>
    </w:p>
    <w:tbl>
      <w:tblPr>
        <w:tblStyle w:val="LightGrid-Accent3"/>
        <w:tblW w:w="5000" w:type="pct"/>
        <w:tblLayout w:type="fixed"/>
        <w:tblLook w:val="04A0" w:firstRow="1" w:lastRow="0" w:firstColumn="1" w:lastColumn="0" w:noHBand="0" w:noVBand="1"/>
      </w:tblPr>
      <w:tblGrid>
        <w:gridCol w:w="2542"/>
        <w:gridCol w:w="1257"/>
        <w:gridCol w:w="1170"/>
        <w:gridCol w:w="1080"/>
        <w:gridCol w:w="1170"/>
        <w:gridCol w:w="1170"/>
        <w:gridCol w:w="1187"/>
      </w:tblGrid>
      <w:tr w:rsidR="00D43A86" w:rsidRPr="00E00200" w14:paraId="0EDED738" w14:textId="77777777" w:rsidTr="00EA437E">
        <w:trPr>
          <w:cnfStyle w:val="100000000000" w:firstRow="1" w:lastRow="0" w:firstColumn="0" w:lastColumn="0" w:oddVBand="0" w:evenVBand="0" w:oddHBand="0" w:evenHBand="0" w:firstRowFirstColumn="0" w:firstRowLastColumn="0" w:lastRowFirstColumn="0" w:lastRowLastColumn="0"/>
          <w:trHeight w:val="838"/>
        </w:trPr>
        <w:tc>
          <w:tcPr>
            <w:cnfStyle w:val="001000000000" w:firstRow="0" w:lastRow="0" w:firstColumn="1" w:lastColumn="0" w:oddVBand="0" w:evenVBand="0" w:oddHBand="0" w:evenHBand="0" w:firstRowFirstColumn="0" w:firstRowLastColumn="0" w:lastRowFirstColumn="0" w:lastRowLastColumn="0"/>
            <w:tcW w:w="1327" w:type="pct"/>
            <w:noWrap/>
            <w:hideMark/>
          </w:tcPr>
          <w:p w14:paraId="01ACE1B7" w14:textId="77777777" w:rsidR="00D43A86" w:rsidRPr="00E00200" w:rsidRDefault="001A5B99" w:rsidP="006F72A7">
            <w:pPr>
              <w:rPr>
                <w:rFonts w:cs="Times New Roman"/>
                <w:b w:val="0"/>
                <w:bCs w:val="0"/>
                <w:sz w:val="24"/>
                <w:szCs w:val="24"/>
              </w:rPr>
            </w:pPr>
            <w:r w:rsidRPr="00E00200">
              <w:rPr>
                <w:rFonts w:cs="Times New Roman"/>
                <w:bCs w:val="0"/>
                <w:sz w:val="24"/>
                <w:szCs w:val="24"/>
              </w:rPr>
              <w:t>Details</w:t>
            </w:r>
          </w:p>
        </w:tc>
        <w:tc>
          <w:tcPr>
            <w:tcW w:w="656" w:type="pct"/>
            <w:noWrap/>
            <w:hideMark/>
          </w:tcPr>
          <w:p w14:paraId="605BE7BF" w14:textId="77777777" w:rsidR="00D43A86" w:rsidRPr="00E00200" w:rsidRDefault="00D43A86" w:rsidP="006F72A7">
            <w:pPr>
              <w:jc w:val="center"/>
              <w:cnfStyle w:val="100000000000" w:firstRow="1" w:lastRow="0" w:firstColumn="0" w:lastColumn="0" w:oddVBand="0" w:evenVBand="0" w:oddHBand="0" w:evenHBand="0" w:firstRowFirstColumn="0" w:firstRowLastColumn="0" w:lastRowFirstColumn="0" w:lastRowLastColumn="0"/>
              <w:rPr>
                <w:rFonts w:cs="Times New Roman"/>
                <w:sz w:val="24"/>
                <w:szCs w:val="24"/>
              </w:rPr>
            </w:pPr>
            <w:r w:rsidRPr="00E00200">
              <w:rPr>
                <w:rFonts w:cs="Times New Roman"/>
                <w:sz w:val="24"/>
                <w:szCs w:val="24"/>
              </w:rPr>
              <w:t>June</w:t>
            </w:r>
          </w:p>
          <w:p w14:paraId="40D6620E" w14:textId="77777777" w:rsidR="00D43A86" w:rsidRPr="00E00200" w:rsidRDefault="00D43A86" w:rsidP="006F72A7">
            <w:pPr>
              <w:jc w:val="center"/>
              <w:cnfStyle w:val="100000000000" w:firstRow="1" w:lastRow="0" w:firstColumn="0" w:lastColumn="0" w:oddVBand="0" w:evenVBand="0" w:oddHBand="0" w:evenHBand="0" w:firstRowFirstColumn="0" w:firstRowLastColumn="0" w:lastRowFirstColumn="0" w:lastRowLastColumn="0"/>
              <w:rPr>
                <w:rFonts w:cs="Times New Roman"/>
                <w:sz w:val="24"/>
                <w:szCs w:val="24"/>
              </w:rPr>
            </w:pPr>
            <w:r w:rsidRPr="00E00200">
              <w:rPr>
                <w:rFonts w:cs="Times New Roman"/>
                <w:sz w:val="24"/>
                <w:szCs w:val="24"/>
              </w:rPr>
              <w:t>('000)</w:t>
            </w:r>
          </w:p>
        </w:tc>
        <w:tc>
          <w:tcPr>
            <w:tcW w:w="611" w:type="pct"/>
            <w:noWrap/>
            <w:hideMark/>
          </w:tcPr>
          <w:p w14:paraId="7B7C917E" w14:textId="77777777" w:rsidR="00D43A86" w:rsidRPr="00E00200" w:rsidRDefault="00D43A86" w:rsidP="006F72A7">
            <w:pPr>
              <w:jc w:val="center"/>
              <w:cnfStyle w:val="100000000000" w:firstRow="1" w:lastRow="0" w:firstColumn="0" w:lastColumn="0" w:oddVBand="0" w:evenVBand="0" w:oddHBand="0" w:evenHBand="0" w:firstRowFirstColumn="0" w:firstRowLastColumn="0" w:lastRowFirstColumn="0" w:lastRowLastColumn="0"/>
              <w:rPr>
                <w:rFonts w:cs="Times New Roman"/>
                <w:sz w:val="24"/>
                <w:szCs w:val="24"/>
              </w:rPr>
            </w:pPr>
            <w:r w:rsidRPr="00E00200">
              <w:rPr>
                <w:rFonts w:cs="Times New Roman"/>
                <w:sz w:val="24"/>
                <w:szCs w:val="24"/>
              </w:rPr>
              <w:t>July</w:t>
            </w:r>
          </w:p>
          <w:p w14:paraId="74E689E1" w14:textId="77777777" w:rsidR="00D43A86" w:rsidRPr="00E00200" w:rsidRDefault="00D43A86" w:rsidP="006F72A7">
            <w:pPr>
              <w:jc w:val="center"/>
              <w:cnfStyle w:val="100000000000" w:firstRow="1" w:lastRow="0" w:firstColumn="0" w:lastColumn="0" w:oddVBand="0" w:evenVBand="0" w:oddHBand="0" w:evenHBand="0" w:firstRowFirstColumn="0" w:firstRowLastColumn="0" w:lastRowFirstColumn="0" w:lastRowLastColumn="0"/>
              <w:rPr>
                <w:rFonts w:cs="Times New Roman"/>
                <w:sz w:val="24"/>
                <w:szCs w:val="24"/>
              </w:rPr>
            </w:pPr>
            <w:r w:rsidRPr="00E00200">
              <w:rPr>
                <w:rFonts w:cs="Times New Roman"/>
                <w:sz w:val="24"/>
                <w:szCs w:val="24"/>
              </w:rPr>
              <w:t>('000)</w:t>
            </w:r>
          </w:p>
        </w:tc>
        <w:tc>
          <w:tcPr>
            <w:tcW w:w="564" w:type="pct"/>
            <w:noWrap/>
            <w:hideMark/>
          </w:tcPr>
          <w:p w14:paraId="4B44675C" w14:textId="77777777" w:rsidR="00D43A86" w:rsidRPr="00E00200" w:rsidRDefault="00D43A86" w:rsidP="006F72A7">
            <w:pPr>
              <w:jc w:val="center"/>
              <w:cnfStyle w:val="100000000000" w:firstRow="1" w:lastRow="0" w:firstColumn="0" w:lastColumn="0" w:oddVBand="0" w:evenVBand="0" w:oddHBand="0" w:evenHBand="0" w:firstRowFirstColumn="0" w:firstRowLastColumn="0" w:lastRowFirstColumn="0" w:lastRowLastColumn="0"/>
              <w:rPr>
                <w:rFonts w:cs="Times New Roman"/>
                <w:sz w:val="24"/>
                <w:szCs w:val="24"/>
              </w:rPr>
            </w:pPr>
            <w:r w:rsidRPr="00E00200">
              <w:rPr>
                <w:rFonts w:cs="Times New Roman"/>
                <w:sz w:val="24"/>
                <w:szCs w:val="24"/>
              </w:rPr>
              <w:t>August</w:t>
            </w:r>
          </w:p>
          <w:p w14:paraId="1A3E208C" w14:textId="77777777" w:rsidR="00D43A86" w:rsidRPr="00E00200" w:rsidRDefault="00D43A86" w:rsidP="006F72A7">
            <w:pPr>
              <w:jc w:val="center"/>
              <w:cnfStyle w:val="100000000000" w:firstRow="1" w:lastRow="0" w:firstColumn="0" w:lastColumn="0" w:oddVBand="0" w:evenVBand="0" w:oddHBand="0" w:evenHBand="0" w:firstRowFirstColumn="0" w:firstRowLastColumn="0" w:lastRowFirstColumn="0" w:lastRowLastColumn="0"/>
              <w:rPr>
                <w:rFonts w:cs="Times New Roman"/>
                <w:sz w:val="24"/>
                <w:szCs w:val="24"/>
              </w:rPr>
            </w:pPr>
            <w:r w:rsidRPr="00E00200">
              <w:rPr>
                <w:rFonts w:cs="Times New Roman"/>
                <w:sz w:val="24"/>
                <w:szCs w:val="24"/>
              </w:rPr>
              <w:t>('000)</w:t>
            </w:r>
          </w:p>
        </w:tc>
        <w:tc>
          <w:tcPr>
            <w:tcW w:w="611" w:type="pct"/>
            <w:noWrap/>
            <w:hideMark/>
          </w:tcPr>
          <w:p w14:paraId="5C735274" w14:textId="77777777" w:rsidR="00D43A86" w:rsidRPr="00E00200" w:rsidRDefault="00D43A86" w:rsidP="006F72A7">
            <w:pPr>
              <w:jc w:val="center"/>
              <w:cnfStyle w:val="100000000000" w:firstRow="1" w:lastRow="0" w:firstColumn="0" w:lastColumn="0" w:oddVBand="0" w:evenVBand="0" w:oddHBand="0" w:evenHBand="0" w:firstRowFirstColumn="0" w:firstRowLastColumn="0" w:lastRowFirstColumn="0" w:lastRowLastColumn="0"/>
              <w:rPr>
                <w:rFonts w:cs="Times New Roman"/>
                <w:sz w:val="24"/>
                <w:szCs w:val="24"/>
              </w:rPr>
            </w:pPr>
            <w:r w:rsidRPr="00E00200">
              <w:rPr>
                <w:rFonts w:cs="Times New Roman"/>
                <w:sz w:val="24"/>
                <w:szCs w:val="24"/>
              </w:rPr>
              <w:t>September</w:t>
            </w:r>
          </w:p>
          <w:p w14:paraId="4F2F23CD" w14:textId="77777777" w:rsidR="00D43A86" w:rsidRPr="00E00200" w:rsidRDefault="00D43A86" w:rsidP="006F72A7">
            <w:pPr>
              <w:jc w:val="center"/>
              <w:cnfStyle w:val="100000000000" w:firstRow="1" w:lastRow="0" w:firstColumn="0" w:lastColumn="0" w:oddVBand="0" w:evenVBand="0" w:oddHBand="0" w:evenHBand="0" w:firstRowFirstColumn="0" w:firstRowLastColumn="0" w:lastRowFirstColumn="0" w:lastRowLastColumn="0"/>
              <w:rPr>
                <w:rFonts w:cs="Times New Roman"/>
                <w:sz w:val="24"/>
                <w:szCs w:val="24"/>
              </w:rPr>
            </w:pPr>
            <w:r w:rsidRPr="00E00200">
              <w:rPr>
                <w:rFonts w:cs="Times New Roman"/>
                <w:sz w:val="24"/>
                <w:szCs w:val="24"/>
              </w:rPr>
              <w:t>('000)</w:t>
            </w:r>
          </w:p>
        </w:tc>
        <w:tc>
          <w:tcPr>
            <w:tcW w:w="611" w:type="pct"/>
            <w:noWrap/>
            <w:hideMark/>
          </w:tcPr>
          <w:p w14:paraId="5E7D4C62" w14:textId="77777777" w:rsidR="00D43A86" w:rsidRPr="00E00200" w:rsidRDefault="00D43A86" w:rsidP="006F72A7">
            <w:pPr>
              <w:jc w:val="center"/>
              <w:cnfStyle w:val="100000000000" w:firstRow="1" w:lastRow="0" w:firstColumn="0" w:lastColumn="0" w:oddVBand="0" w:evenVBand="0" w:oddHBand="0" w:evenHBand="0" w:firstRowFirstColumn="0" w:firstRowLastColumn="0" w:lastRowFirstColumn="0" w:lastRowLastColumn="0"/>
              <w:rPr>
                <w:rFonts w:cs="Times New Roman"/>
                <w:sz w:val="24"/>
                <w:szCs w:val="24"/>
              </w:rPr>
            </w:pPr>
            <w:r w:rsidRPr="00E00200">
              <w:rPr>
                <w:rFonts w:cs="Times New Roman"/>
                <w:sz w:val="24"/>
                <w:szCs w:val="24"/>
              </w:rPr>
              <w:t>October</w:t>
            </w:r>
          </w:p>
          <w:p w14:paraId="07E82E70" w14:textId="77777777" w:rsidR="00D43A86" w:rsidRPr="00E00200" w:rsidRDefault="00D43A86" w:rsidP="006F72A7">
            <w:pPr>
              <w:jc w:val="center"/>
              <w:cnfStyle w:val="100000000000" w:firstRow="1" w:lastRow="0" w:firstColumn="0" w:lastColumn="0" w:oddVBand="0" w:evenVBand="0" w:oddHBand="0" w:evenHBand="0" w:firstRowFirstColumn="0" w:firstRowLastColumn="0" w:lastRowFirstColumn="0" w:lastRowLastColumn="0"/>
              <w:rPr>
                <w:rFonts w:cs="Times New Roman"/>
                <w:sz w:val="24"/>
                <w:szCs w:val="24"/>
              </w:rPr>
            </w:pPr>
            <w:r w:rsidRPr="00E00200">
              <w:rPr>
                <w:rFonts w:cs="Times New Roman"/>
                <w:sz w:val="24"/>
                <w:szCs w:val="24"/>
              </w:rPr>
              <w:t>('000)</w:t>
            </w:r>
          </w:p>
        </w:tc>
        <w:tc>
          <w:tcPr>
            <w:tcW w:w="620" w:type="pct"/>
            <w:noWrap/>
            <w:hideMark/>
          </w:tcPr>
          <w:p w14:paraId="714A2233" w14:textId="77777777" w:rsidR="00D43A86" w:rsidRPr="00E00200" w:rsidRDefault="00D43A86" w:rsidP="006F72A7">
            <w:pPr>
              <w:jc w:val="center"/>
              <w:cnfStyle w:val="100000000000" w:firstRow="1" w:lastRow="0" w:firstColumn="0" w:lastColumn="0" w:oddVBand="0" w:evenVBand="0" w:oddHBand="0" w:evenHBand="0" w:firstRowFirstColumn="0" w:firstRowLastColumn="0" w:lastRowFirstColumn="0" w:lastRowLastColumn="0"/>
              <w:rPr>
                <w:rFonts w:cs="Times New Roman"/>
                <w:sz w:val="24"/>
                <w:szCs w:val="24"/>
              </w:rPr>
            </w:pPr>
            <w:r w:rsidRPr="00E00200">
              <w:rPr>
                <w:rFonts w:cs="Times New Roman"/>
                <w:sz w:val="24"/>
                <w:szCs w:val="24"/>
              </w:rPr>
              <w:t>November</w:t>
            </w:r>
          </w:p>
          <w:p w14:paraId="440F027A" w14:textId="77777777" w:rsidR="00D43A86" w:rsidRPr="00E00200" w:rsidRDefault="00D43A86" w:rsidP="006F72A7">
            <w:pPr>
              <w:jc w:val="center"/>
              <w:cnfStyle w:val="100000000000" w:firstRow="1" w:lastRow="0" w:firstColumn="0" w:lastColumn="0" w:oddVBand="0" w:evenVBand="0" w:oddHBand="0" w:evenHBand="0" w:firstRowFirstColumn="0" w:firstRowLastColumn="0" w:lastRowFirstColumn="0" w:lastRowLastColumn="0"/>
              <w:rPr>
                <w:rFonts w:cs="Times New Roman"/>
                <w:sz w:val="24"/>
                <w:szCs w:val="24"/>
              </w:rPr>
            </w:pPr>
            <w:r w:rsidRPr="00E00200">
              <w:rPr>
                <w:rFonts w:cs="Times New Roman"/>
                <w:sz w:val="24"/>
                <w:szCs w:val="24"/>
              </w:rPr>
              <w:t>('000)</w:t>
            </w:r>
          </w:p>
        </w:tc>
      </w:tr>
      <w:tr w:rsidR="002B69C3" w:rsidRPr="00E00200" w14:paraId="0B43938E" w14:textId="77777777" w:rsidTr="00EA437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327" w:type="pct"/>
            <w:noWrap/>
            <w:hideMark/>
          </w:tcPr>
          <w:p w14:paraId="15F32B1B" w14:textId="77777777" w:rsidR="00D43A86" w:rsidRPr="00E00200" w:rsidRDefault="002B69C3" w:rsidP="002B69C3">
            <w:pPr>
              <w:rPr>
                <w:rFonts w:cs="Times New Roman"/>
                <w:color w:val="000000"/>
                <w:sz w:val="24"/>
                <w:szCs w:val="24"/>
              </w:rPr>
            </w:pPr>
            <w:r w:rsidRPr="00E00200">
              <w:rPr>
                <w:rFonts w:cs="Times New Roman"/>
                <w:color w:val="000000"/>
                <w:sz w:val="24"/>
                <w:szCs w:val="24"/>
              </w:rPr>
              <w:t>Opening C</w:t>
            </w:r>
            <w:r w:rsidR="00D43A86" w:rsidRPr="00E00200">
              <w:rPr>
                <w:rFonts w:cs="Times New Roman"/>
                <w:color w:val="000000"/>
                <w:sz w:val="24"/>
                <w:szCs w:val="24"/>
              </w:rPr>
              <w:t>ash</w:t>
            </w:r>
          </w:p>
        </w:tc>
        <w:tc>
          <w:tcPr>
            <w:tcW w:w="656" w:type="pct"/>
            <w:noWrap/>
            <w:hideMark/>
          </w:tcPr>
          <w:p w14:paraId="2CC96148" w14:textId="77777777" w:rsidR="00D43A86" w:rsidRPr="00E00200" w:rsidRDefault="00D43A86" w:rsidP="006F72A7">
            <w:pPr>
              <w:jc w:val="center"/>
              <w:cnfStyle w:val="000000100000" w:firstRow="0" w:lastRow="0" w:firstColumn="0" w:lastColumn="0" w:oddVBand="0" w:evenVBand="0" w:oddHBand="1" w:evenHBand="0" w:firstRowFirstColumn="0" w:firstRowLastColumn="0" w:lastRowFirstColumn="0" w:lastRowLastColumn="0"/>
              <w:rPr>
                <w:rFonts w:cs="Times New Roman"/>
                <w:color w:val="000000"/>
                <w:sz w:val="24"/>
                <w:szCs w:val="24"/>
              </w:rPr>
            </w:pPr>
            <w:r w:rsidRPr="00E00200">
              <w:rPr>
                <w:rFonts w:cs="Times New Roman"/>
                <w:color w:val="000000"/>
                <w:sz w:val="24"/>
                <w:szCs w:val="24"/>
              </w:rPr>
              <w:t xml:space="preserve">- </w:t>
            </w:r>
            <w:r w:rsidR="002B69C3" w:rsidRPr="00E00200">
              <w:rPr>
                <w:rFonts w:cs="Times New Roman"/>
                <w:color w:val="000000"/>
                <w:sz w:val="24"/>
                <w:szCs w:val="24"/>
              </w:rPr>
              <w:t xml:space="preserve">£ </w:t>
            </w:r>
            <w:r w:rsidRPr="00E00200">
              <w:rPr>
                <w:rFonts w:cs="Times New Roman"/>
                <w:color w:val="000000"/>
                <w:sz w:val="24"/>
                <w:szCs w:val="24"/>
              </w:rPr>
              <w:t>25.00</w:t>
            </w:r>
          </w:p>
        </w:tc>
        <w:tc>
          <w:tcPr>
            <w:tcW w:w="611" w:type="pct"/>
            <w:noWrap/>
            <w:hideMark/>
          </w:tcPr>
          <w:p w14:paraId="44A5E305" w14:textId="77777777" w:rsidR="00D43A86" w:rsidRPr="00E00200" w:rsidRDefault="00D43A86" w:rsidP="006F72A7">
            <w:pPr>
              <w:jc w:val="center"/>
              <w:cnfStyle w:val="000000100000" w:firstRow="0" w:lastRow="0" w:firstColumn="0" w:lastColumn="0" w:oddVBand="0" w:evenVBand="0" w:oddHBand="1" w:evenHBand="0" w:firstRowFirstColumn="0" w:firstRowLastColumn="0" w:lastRowFirstColumn="0" w:lastRowLastColumn="0"/>
              <w:rPr>
                <w:rFonts w:cs="Times New Roman"/>
                <w:color w:val="000000"/>
                <w:sz w:val="24"/>
                <w:szCs w:val="24"/>
              </w:rPr>
            </w:pPr>
            <w:r w:rsidRPr="00E00200">
              <w:rPr>
                <w:rFonts w:cs="Times New Roman"/>
                <w:color w:val="000000"/>
                <w:sz w:val="24"/>
                <w:szCs w:val="24"/>
              </w:rPr>
              <w:t xml:space="preserve">- </w:t>
            </w:r>
            <w:r w:rsidR="002B69C3" w:rsidRPr="00E00200">
              <w:rPr>
                <w:rFonts w:cs="Times New Roman"/>
                <w:color w:val="000000"/>
                <w:sz w:val="24"/>
                <w:szCs w:val="24"/>
              </w:rPr>
              <w:t xml:space="preserve">£ </w:t>
            </w:r>
            <w:r w:rsidRPr="00E00200">
              <w:rPr>
                <w:rFonts w:cs="Times New Roman"/>
                <w:color w:val="000000"/>
                <w:sz w:val="24"/>
                <w:szCs w:val="24"/>
              </w:rPr>
              <w:t>34.62</w:t>
            </w:r>
          </w:p>
        </w:tc>
        <w:tc>
          <w:tcPr>
            <w:tcW w:w="564" w:type="pct"/>
            <w:noWrap/>
            <w:hideMark/>
          </w:tcPr>
          <w:p w14:paraId="2B0304D2" w14:textId="77777777" w:rsidR="00D43A86" w:rsidRPr="00E00200" w:rsidRDefault="002B69C3" w:rsidP="006F72A7">
            <w:pPr>
              <w:jc w:val="center"/>
              <w:cnfStyle w:val="000000100000" w:firstRow="0" w:lastRow="0" w:firstColumn="0" w:lastColumn="0" w:oddVBand="0" w:evenVBand="0" w:oddHBand="1" w:evenHBand="0" w:firstRowFirstColumn="0" w:firstRowLastColumn="0" w:lastRowFirstColumn="0" w:lastRowLastColumn="0"/>
              <w:rPr>
                <w:rFonts w:cs="Times New Roman"/>
                <w:color w:val="000000"/>
                <w:sz w:val="24"/>
                <w:szCs w:val="24"/>
              </w:rPr>
            </w:pPr>
            <w:r w:rsidRPr="00E00200">
              <w:rPr>
                <w:rFonts w:cs="Times New Roman"/>
                <w:color w:val="000000"/>
                <w:sz w:val="24"/>
                <w:szCs w:val="24"/>
              </w:rPr>
              <w:t xml:space="preserve">£ </w:t>
            </w:r>
            <w:r w:rsidR="00D43A86" w:rsidRPr="00E00200">
              <w:rPr>
                <w:rFonts w:cs="Times New Roman"/>
                <w:color w:val="000000"/>
                <w:sz w:val="24"/>
                <w:szCs w:val="24"/>
              </w:rPr>
              <w:t>15.58</w:t>
            </w:r>
          </w:p>
        </w:tc>
        <w:tc>
          <w:tcPr>
            <w:tcW w:w="611" w:type="pct"/>
            <w:noWrap/>
            <w:hideMark/>
          </w:tcPr>
          <w:p w14:paraId="2DDCA323" w14:textId="77777777" w:rsidR="00D43A86" w:rsidRPr="00E00200" w:rsidRDefault="00D43A86" w:rsidP="006F72A7">
            <w:pPr>
              <w:jc w:val="center"/>
              <w:cnfStyle w:val="000000100000" w:firstRow="0" w:lastRow="0" w:firstColumn="0" w:lastColumn="0" w:oddVBand="0" w:evenVBand="0" w:oddHBand="1" w:evenHBand="0" w:firstRowFirstColumn="0" w:firstRowLastColumn="0" w:lastRowFirstColumn="0" w:lastRowLastColumn="0"/>
              <w:rPr>
                <w:rFonts w:cs="Times New Roman"/>
                <w:color w:val="000000"/>
                <w:sz w:val="24"/>
                <w:szCs w:val="24"/>
              </w:rPr>
            </w:pPr>
            <w:r w:rsidRPr="00E00200">
              <w:rPr>
                <w:rFonts w:cs="Times New Roman"/>
                <w:color w:val="000000"/>
                <w:sz w:val="24"/>
                <w:szCs w:val="24"/>
              </w:rPr>
              <w:t xml:space="preserve">- </w:t>
            </w:r>
            <w:r w:rsidR="002B69C3" w:rsidRPr="00E00200">
              <w:rPr>
                <w:rFonts w:cs="Times New Roman"/>
                <w:color w:val="000000"/>
                <w:sz w:val="24"/>
                <w:szCs w:val="24"/>
              </w:rPr>
              <w:t xml:space="preserve">£ </w:t>
            </w:r>
            <w:r w:rsidRPr="00E00200">
              <w:rPr>
                <w:rFonts w:cs="Times New Roman"/>
                <w:color w:val="000000"/>
                <w:sz w:val="24"/>
                <w:szCs w:val="24"/>
              </w:rPr>
              <w:t>15.58</w:t>
            </w:r>
          </w:p>
        </w:tc>
        <w:tc>
          <w:tcPr>
            <w:tcW w:w="611" w:type="pct"/>
            <w:noWrap/>
            <w:hideMark/>
          </w:tcPr>
          <w:p w14:paraId="046B4E0F" w14:textId="77777777" w:rsidR="00D43A86" w:rsidRPr="00E00200" w:rsidRDefault="00D43A86" w:rsidP="006F72A7">
            <w:pPr>
              <w:jc w:val="center"/>
              <w:cnfStyle w:val="000000100000" w:firstRow="0" w:lastRow="0" w:firstColumn="0" w:lastColumn="0" w:oddVBand="0" w:evenVBand="0" w:oddHBand="1" w:evenHBand="0" w:firstRowFirstColumn="0" w:firstRowLastColumn="0" w:lastRowFirstColumn="0" w:lastRowLastColumn="0"/>
              <w:rPr>
                <w:rFonts w:cs="Times New Roman"/>
                <w:color w:val="000000"/>
                <w:sz w:val="24"/>
                <w:szCs w:val="24"/>
              </w:rPr>
            </w:pPr>
            <w:r w:rsidRPr="00E00200">
              <w:rPr>
                <w:rFonts w:cs="Times New Roman"/>
                <w:color w:val="000000"/>
                <w:sz w:val="24"/>
                <w:szCs w:val="24"/>
              </w:rPr>
              <w:t xml:space="preserve">- </w:t>
            </w:r>
            <w:r w:rsidR="002B69C3" w:rsidRPr="00E00200">
              <w:rPr>
                <w:rFonts w:cs="Times New Roman"/>
                <w:color w:val="000000"/>
                <w:sz w:val="24"/>
                <w:szCs w:val="24"/>
              </w:rPr>
              <w:t xml:space="preserve">£ </w:t>
            </w:r>
            <w:r w:rsidRPr="00E00200">
              <w:rPr>
                <w:rFonts w:cs="Times New Roman"/>
                <w:color w:val="000000"/>
                <w:sz w:val="24"/>
                <w:szCs w:val="24"/>
              </w:rPr>
              <w:t>19.47</w:t>
            </w:r>
          </w:p>
        </w:tc>
        <w:tc>
          <w:tcPr>
            <w:tcW w:w="620" w:type="pct"/>
            <w:noWrap/>
            <w:hideMark/>
          </w:tcPr>
          <w:p w14:paraId="239E4ED9" w14:textId="77777777" w:rsidR="00D43A86" w:rsidRPr="00E00200" w:rsidRDefault="002B69C3" w:rsidP="006F72A7">
            <w:pPr>
              <w:jc w:val="center"/>
              <w:cnfStyle w:val="000000100000" w:firstRow="0" w:lastRow="0" w:firstColumn="0" w:lastColumn="0" w:oddVBand="0" w:evenVBand="0" w:oddHBand="1" w:evenHBand="0" w:firstRowFirstColumn="0" w:firstRowLastColumn="0" w:lastRowFirstColumn="0" w:lastRowLastColumn="0"/>
              <w:rPr>
                <w:rFonts w:cs="Times New Roman"/>
                <w:color w:val="000000"/>
                <w:sz w:val="24"/>
                <w:szCs w:val="24"/>
              </w:rPr>
            </w:pPr>
            <w:r w:rsidRPr="00E00200">
              <w:rPr>
                <w:rFonts w:cs="Times New Roman"/>
                <w:color w:val="000000"/>
                <w:sz w:val="24"/>
                <w:szCs w:val="24"/>
              </w:rPr>
              <w:t xml:space="preserve">£ </w:t>
            </w:r>
            <w:r w:rsidR="00D43A86" w:rsidRPr="00E00200">
              <w:rPr>
                <w:rFonts w:cs="Times New Roman"/>
                <w:color w:val="000000"/>
                <w:sz w:val="24"/>
                <w:szCs w:val="24"/>
              </w:rPr>
              <w:t>14.55</w:t>
            </w:r>
          </w:p>
        </w:tc>
      </w:tr>
      <w:tr w:rsidR="00D43A86" w:rsidRPr="00E00200" w14:paraId="44BC5091" w14:textId="77777777" w:rsidTr="00EA437E">
        <w:trPr>
          <w:cnfStyle w:val="000000010000" w:firstRow="0" w:lastRow="0" w:firstColumn="0" w:lastColumn="0" w:oddVBand="0" w:evenVBand="0" w:oddHBand="0" w:evenHBand="1"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327" w:type="pct"/>
            <w:noWrap/>
            <w:hideMark/>
          </w:tcPr>
          <w:p w14:paraId="3A807552" w14:textId="77777777" w:rsidR="00D43A86" w:rsidRPr="00E00200" w:rsidRDefault="00D43A86" w:rsidP="006F72A7">
            <w:pPr>
              <w:rPr>
                <w:rFonts w:cs="Times New Roman"/>
                <w:color w:val="000000"/>
                <w:sz w:val="24"/>
                <w:szCs w:val="24"/>
              </w:rPr>
            </w:pPr>
          </w:p>
        </w:tc>
        <w:tc>
          <w:tcPr>
            <w:tcW w:w="656" w:type="pct"/>
            <w:noWrap/>
            <w:hideMark/>
          </w:tcPr>
          <w:p w14:paraId="6D21903F" w14:textId="77777777" w:rsidR="00D43A86" w:rsidRPr="00E00200" w:rsidRDefault="00D43A86" w:rsidP="006F72A7">
            <w:pPr>
              <w:jc w:val="center"/>
              <w:cnfStyle w:val="000000010000" w:firstRow="0" w:lastRow="0" w:firstColumn="0" w:lastColumn="0" w:oddVBand="0" w:evenVBand="0" w:oddHBand="0" w:evenHBand="1" w:firstRowFirstColumn="0" w:firstRowLastColumn="0" w:lastRowFirstColumn="0" w:lastRowLastColumn="0"/>
              <w:rPr>
                <w:rFonts w:cs="Times New Roman"/>
                <w:color w:val="000000"/>
                <w:sz w:val="24"/>
                <w:szCs w:val="24"/>
              </w:rPr>
            </w:pPr>
          </w:p>
        </w:tc>
        <w:tc>
          <w:tcPr>
            <w:tcW w:w="611" w:type="pct"/>
            <w:noWrap/>
            <w:hideMark/>
          </w:tcPr>
          <w:p w14:paraId="3BA7A956" w14:textId="77777777" w:rsidR="00D43A86" w:rsidRPr="00E00200" w:rsidRDefault="00D43A86" w:rsidP="006F72A7">
            <w:pPr>
              <w:jc w:val="center"/>
              <w:cnfStyle w:val="000000010000" w:firstRow="0" w:lastRow="0" w:firstColumn="0" w:lastColumn="0" w:oddVBand="0" w:evenVBand="0" w:oddHBand="0" w:evenHBand="1" w:firstRowFirstColumn="0" w:firstRowLastColumn="0" w:lastRowFirstColumn="0" w:lastRowLastColumn="0"/>
              <w:rPr>
                <w:rFonts w:cs="Times New Roman"/>
                <w:color w:val="000000"/>
                <w:sz w:val="24"/>
                <w:szCs w:val="24"/>
              </w:rPr>
            </w:pPr>
          </w:p>
        </w:tc>
        <w:tc>
          <w:tcPr>
            <w:tcW w:w="564" w:type="pct"/>
            <w:noWrap/>
            <w:hideMark/>
          </w:tcPr>
          <w:p w14:paraId="2A182A2D" w14:textId="77777777" w:rsidR="00D43A86" w:rsidRPr="00E00200" w:rsidRDefault="00D43A86" w:rsidP="006F72A7">
            <w:pPr>
              <w:jc w:val="center"/>
              <w:cnfStyle w:val="000000010000" w:firstRow="0" w:lastRow="0" w:firstColumn="0" w:lastColumn="0" w:oddVBand="0" w:evenVBand="0" w:oddHBand="0" w:evenHBand="1" w:firstRowFirstColumn="0" w:firstRowLastColumn="0" w:lastRowFirstColumn="0" w:lastRowLastColumn="0"/>
              <w:rPr>
                <w:rFonts w:cs="Times New Roman"/>
                <w:color w:val="000000"/>
                <w:sz w:val="24"/>
                <w:szCs w:val="24"/>
              </w:rPr>
            </w:pPr>
          </w:p>
        </w:tc>
        <w:tc>
          <w:tcPr>
            <w:tcW w:w="611" w:type="pct"/>
            <w:noWrap/>
            <w:hideMark/>
          </w:tcPr>
          <w:p w14:paraId="7C16C355" w14:textId="77777777" w:rsidR="00D43A86" w:rsidRPr="00E00200" w:rsidRDefault="00D43A86" w:rsidP="006F72A7">
            <w:pPr>
              <w:jc w:val="center"/>
              <w:cnfStyle w:val="000000010000" w:firstRow="0" w:lastRow="0" w:firstColumn="0" w:lastColumn="0" w:oddVBand="0" w:evenVBand="0" w:oddHBand="0" w:evenHBand="1" w:firstRowFirstColumn="0" w:firstRowLastColumn="0" w:lastRowFirstColumn="0" w:lastRowLastColumn="0"/>
              <w:rPr>
                <w:rFonts w:cs="Times New Roman"/>
                <w:color w:val="000000"/>
                <w:sz w:val="24"/>
                <w:szCs w:val="24"/>
              </w:rPr>
            </w:pPr>
          </w:p>
        </w:tc>
        <w:tc>
          <w:tcPr>
            <w:tcW w:w="611" w:type="pct"/>
            <w:noWrap/>
            <w:hideMark/>
          </w:tcPr>
          <w:p w14:paraId="10507C8F" w14:textId="77777777" w:rsidR="00D43A86" w:rsidRPr="00E00200" w:rsidRDefault="00D43A86" w:rsidP="006F72A7">
            <w:pPr>
              <w:jc w:val="center"/>
              <w:cnfStyle w:val="000000010000" w:firstRow="0" w:lastRow="0" w:firstColumn="0" w:lastColumn="0" w:oddVBand="0" w:evenVBand="0" w:oddHBand="0" w:evenHBand="1" w:firstRowFirstColumn="0" w:firstRowLastColumn="0" w:lastRowFirstColumn="0" w:lastRowLastColumn="0"/>
              <w:rPr>
                <w:rFonts w:cs="Times New Roman"/>
                <w:color w:val="000000"/>
                <w:sz w:val="24"/>
                <w:szCs w:val="24"/>
              </w:rPr>
            </w:pPr>
          </w:p>
        </w:tc>
        <w:tc>
          <w:tcPr>
            <w:tcW w:w="620" w:type="pct"/>
            <w:noWrap/>
            <w:hideMark/>
          </w:tcPr>
          <w:p w14:paraId="7AC723FB" w14:textId="77777777" w:rsidR="00D43A86" w:rsidRPr="00E00200" w:rsidRDefault="00D43A86" w:rsidP="006F72A7">
            <w:pPr>
              <w:jc w:val="center"/>
              <w:cnfStyle w:val="000000010000" w:firstRow="0" w:lastRow="0" w:firstColumn="0" w:lastColumn="0" w:oddVBand="0" w:evenVBand="0" w:oddHBand="0" w:evenHBand="1" w:firstRowFirstColumn="0" w:firstRowLastColumn="0" w:lastRowFirstColumn="0" w:lastRowLastColumn="0"/>
              <w:rPr>
                <w:rFonts w:cs="Times New Roman"/>
                <w:color w:val="000000"/>
                <w:sz w:val="24"/>
                <w:szCs w:val="24"/>
              </w:rPr>
            </w:pPr>
          </w:p>
        </w:tc>
      </w:tr>
      <w:tr w:rsidR="002B69C3" w:rsidRPr="00E00200" w14:paraId="08989700" w14:textId="77777777" w:rsidTr="00EA437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327" w:type="pct"/>
            <w:noWrap/>
            <w:hideMark/>
          </w:tcPr>
          <w:p w14:paraId="076B923C" w14:textId="77777777" w:rsidR="00D43A86" w:rsidRPr="00E00200" w:rsidRDefault="00D43A86" w:rsidP="006F72A7">
            <w:pPr>
              <w:rPr>
                <w:rFonts w:cs="Times New Roman"/>
                <w:color w:val="000000"/>
                <w:sz w:val="24"/>
                <w:szCs w:val="24"/>
                <w:u w:val="single"/>
              </w:rPr>
            </w:pPr>
            <w:r w:rsidRPr="00E00200">
              <w:rPr>
                <w:rFonts w:cs="Times New Roman"/>
                <w:color w:val="000000"/>
                <w:sz w:val="24"/>
                <w:szCs w:val="24"/>
                <w:u w:val="single"/>
              </w:rPr>
              <w:t>Receipts of Cash</w:t>
            </w:r>
          </w:p>
        </w:tc>
        <w:tc>
          <w:tcPr>
            <w:tcW w:w="656" w:type="pct"/>
            <w:noWrap/>
            <w:hideMark/>
          </w:tcPr>
          <w:p w14:paraId="44D5CD2E" w14:textId="77777777" w:rsidR="00D43A86" w:rsidRPr="00E00200" w:rsidRDefault="00D43A86" w:rsidP="006F72A7">
            <w:pPr>
              <w:jc w:val="center"/>
              <w:cnfStyle w:val="000000100000" w:firstRow="0" w:lastRow="0" w:firstColumn="0" w:lastColumn="0" w:oddVBand="0" w:evenVBand="0" w:oddHBand="1" w:evenHBand="0" w:firstRowFirstColumn="0" w:firstRowLastColumn="0" w:lastRowFirstColumn="0" w:lastRowLastColumn="0"/>
              <w:rPr>
                <w:rFonts w:cs="Times New Roman"/>
                <w:color w:val="000000"/>
                <w:sz w:val="24"/>
                <w:szCs w:val="24"/>
              </w:rPr>
            </w:pPr>
          </w:p>
        </w:tc>
        <w:tc>
          <w:tcPr>
            <w:tcW w:w="611" w:type="pct"/>
            <w:noWrap/>
            <w:hideMark/>
          </w:tcPr>
          <w:p w14:paraId="592D3F31" w14:textId="77777777" w:rsidR="00D43A86" w:rsidRPr="00E00200" w:rsidRDefault="00D43A86" w:rsidP="006F72A7">
            <w:pPr>
              <w:jc w:val="center"/>
              <w:cnfStyle w:val="000000100000" w:firstRow="0" w:lastRow="0" w:firstColumn="0" w:lastColumn="0" w:oddVBand="0" w:evenVBand="0" w:oddHBand="1" w:evenHBand="0" w:firstRowFirstColumn="0" w:firstRowLastColumn="0" w:lastRowFirstColumn="0" w:lastRowLastColumn="0"/>
              <w:rPr>
                <w:rFonts w:cs="Times New Roman"/>
                <w:color w:val="000000"/>
                <w:sz w:val="24"/>
                <w:szCs w:val="24"/>
              </w:rPr>
            </w:pPr>
          </w:p>
        </w:tc>
        <w:tc>
          <w:tcPr>
            <w:tcW w:w="564" w:type="pct"/>
            <w:noWrap/>
            <w:hideMark/>
          </w:tcPr>
          <w:p w14:paraId="37DE20B4" w14:textId="77777777" w:rsidR="00D43A86" w:rsidRPr="00E00200" w:rsidRDefault="00D43A86" w:rsidP="006F72A7">
            <w:pPr>
              <w:jc w:val="center"/>
              <w:cnfStyle w:val="000000100000" w:firstRow="0" w:lastRow="0" w:firstColumn="0" w:lastColumn="0" w:oddVBand="0" w:evenVBand="0" w:oddHBand="1" w:evenHBand="0" w:firstRowFirstColumn="0" w:firstRowLastColumn="0" w:lastRowFirstColumn="0" w:lastRowLastColumn="0"/>
              <w:rPr>
                <w:rFonts w:cs="Times New Roman"/>
                <w:color w:val="000000"/>
                <w:sz w:val="24"/>
                <w:szCs w:val="24"/>
              </w:rPr>
            </w:pPr>
          </w:p>
        </w:tc>
        <w:tc>
          <w:tcPr>
            <w:tcW w:w="611" w:type="pct"/>
            <w:noWrap/>
            <w:hideMark/>
          </w:tcPr>
          <w:p w14:paraId="5F99746D" w14:textId="77777777" w:rsidR="00D43A86" w:rsidRPr="00E00200" w:rsidRDefault="00D43A86" w:rsidP="006F72A7">
            <w:pPr>
              <w:jc w:val="center"/>
              <w:cnfStyle w:val="000000100000" w:firstRow="0" w:lastRow="0" w:firstColumn="0" w:lastColumn="0" w:oddVBand="0" w:evenVBand="0" w:oddHBand="1" w:evenHBand="0" w:firstRowFirstColumn="0" w:firstRowLastColumn="0" w:lastRowFirstColumn="0" w:lastRowLastColumn="0"/>
              <w:rPr>
                <w:rFonts w:cs="Times New Roman"/>
                <w:color w:val="000000"/>
                <w:sz w:val="24"/>
                <w:szCs w:val="24"/>
              </w:rPr>
            </w:pPr>
          </w:p>
        </w:tc>
        <w:tc>
          <w:tcPr>
            <w:tcW w:w="611" w:type="pct"/>
            <w:noWrap/>
            <w:hideMark/>
          </w:tcPr>
          <w:p w14:paraId="1D146E0A" w14:textId="77777777" w:rsidR="00D43A86" w:rsidRPr="00E00200" w:rsidRDefault="00D43A86" w:rsidP="006F72A7">
            <w:pPr>
              <w:jc w:val="center"/>
              <w:cnfStyle w:val="000000100000" w:firstRow="0" w:lastRow="0" w:firstColumn="0" w:lastColumn="0" w:oddVBand="0" w:evenVBand="0" w:oddHBand="1" w:evenHBand="0" w:firstRowFirstColumn="0" w:firstRowLastColumn="0" w:lastRowFirstColumn="0" w:lastRowLastColumn="0"/>
              <w:rPr>
                <w:rFonts w:cs="Times New Roman"/>
                <w:color w:val="000000"/>
                <w:sz w:val="24"/>
                <w:szCs w:val="24"/>
              </w:rPr>
            </w:pPr>
          </w:p>
        </w:tc>
        <w:tc>
          <w:tcPr>
            <w:tcW w:w="620" w:type="pct"/>
            <w:noWrap/>
            <w:hideMark/>
          </w:tcPr>
          <w:p w14:paraId="33CE3373" w14:textId="77777777" w:rsidR="00D43A86" w:rsidRPr="00E00200" w:rsidRDefault="00D43A86" w:rsidP="006F72A7">
            <w:pPr>
              <w:jc w:val="center"/>
              <w:cnfStyle w:val="000000100000" w:firstRow="0" w:lastRow="0" w:firstColumn="0" w:lastColumn="0" w:oddVBand="0" w:evenVBand="0" w:oddHBand="1" w:evenHBand="0" w:firstRowFirstColumn="0" w:firstRowLastColumn="0" w:lastRowFirstColumn="0" w:lastRowLastColumn="0"/>
              <w:rPr>
                <w:rFonts w:cs="Times New Roman"/>
                <w:color w:val="000000"/>
                <w:sz w:val="24"/>
                <w:szCs w:val="24"/>
              </w:rPr>
            </w:pPr>
          </w:p>
        </w:tc>
      </w:tr>
      <w:tr w:rsidR="00D43A86" w:rsidRPr="00E00200" w14:paraId="0BE140F5" w14:textId="77777777" w:rsidTr="00EA437E">
        <w:trPr>
          <w:cnfStyle w:val="000000010000" w:firstRow="0" w:lastRow="0" w:firstColumn="0" w:lastColumn="0" w:oddVBand="0" w:evenVBand="0" w:oddHBand="0" w:evenHBand="1"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327" w:type="pct"/>
            <w:noWrap/>
            <w:hideMark/>
          </w:tcPr>
          <w:p w14:paraId="60E594C5" w14:textId="77777777" w:rsidR="00D43A86" w:rsidRPr="00E00200" w:rsidRDefault="002B69C3" w:rsidP="006F72A7">
            <w:pPr>
              <w:rPr>
                <w:rFonts w:cs="Times New Roman"/>
                <w:b w:val="0"/>
                <w:color w:val="000000"/>
                <w:sz w:val="24"/>
                <w:szCs w:val="24"/>
              </w:rPr>
            </w:pPr>
            <w:r w:rsidRPr="00E00200">
              <w:rPr>
                <w:rFonts w:cs="Times New Roman"/>
                <w:b w:val="0"/>
                <w:color w:val="000000"/>
                <w:sz w:val="24"/>
                <w:szCs w:val="24"/>
              </w:rPr>
              <w:t>Earnings from sales</w:t>
            </w:r>
          </w:p>
        </w:tc>
        <w:tc>
          <w:tcPr>
            <w:tcW w:w="656" w:type="pct"/>
            <w:noWrap/>
            <w:hideMark/>
          </w:tcPr>
          <w:p w14:paraId="62892521" w14:textId="77777777" w:rsidR="00D43A86" w:rsidRPr="00E00200" w:rsidRDefault="002B69C3" w:rsidP="006F72A7">
            <w:pPr>
              <w:jc w:val="center"/>
              <w:cnfStyle w:val="000000010000" w:firstRow="0" w:lastRow="0" w:firstColumn="0" w:lastColumn="0" w:oddVBand="0" w:evenVBand="0" w:oddHBand="0" w:evenHBand="1" w:firstRowFirstColumn="0" w:firstRowLastColumn="0" w:lastRowFirstColumn="0" w:lastRowLastColumn="0"/>
              <w:rPr>
                <w:rFonts w:cs="Times New Roman"/>
                <w:color w:val="000000"/>
                <w:sz w:val="24"/>
                <w:szCs w:val="24"/>
              </w:rPr>
            </w:pPr>
            <w:r w:rsidRPr="00E00200">
              <w:rPr>
                <w:rFonts w:cs="Times New Roman"/>
                <w:color w:val="000000"/>
                <w:sz w:val="24"/>
                <w:szCs w:val="24"/>
              </w:rPr>
              <w:t xml:space="preserve">£ </w:t>
            </w:r>
            <w:r w:rsidR="00D43A86" w:rsidRPr="00E00200">
              <w:rPr>
                <w:rFonts w:cs="Times New Roman"/>
                <w:color w:val="000000"/>
                <w:sz w:val="24"/>
                <w:szCs w:val="24"/>
              </w:rPr>
              <w:t>200.00</w:t>
            </w:r>
          </w:p>
        </w:tc>
        <w:tc>
          <w:tcPr>
            <w:tcW w:w="611" w:type="pct"/>
            <w:noWrap/>
            <w:hideMark/>
          </w:tcPr>
          <w:p w14:paraId="42623B7B" w14:textId="77777777" w:rsidR="00D43A86" w:rsidRPr="00E00200" w:rsidRDefault="002B69C3" w:rsidP="006F72A7">
            <w:pPr>
              <w:jc w:val="center"/>
              <w:cnfStyle w:val="000000010000" w:firstRow="0" w:lastRow="0" w:firstColumn="0" w:lastColumn="0" w:oddVBand="0" w:evenVBand="0" w:oddHBand="0" w:evenHBand="1" w:firstRowFirstColumn="0" w:firstRowLastColumn="0" w:lastRowFirstColumn="0" w:lastRowLastColumn="0"/>
              <w:rPr>
                <w:rFonts w:cs="Times New Roman"/>
                <w:color w:val="000000"/>
                <w:sz w:val="24"/>
                <w:szCs w:val="24"/>
              </w:rPr>
            </w:pPr>
            <w:r w:rsidRPr="00E00200">
              <w:rPr>
                <w:rFonts w:cs="Times New Roman"/>
                <w:color w:val="000000"/>
                <w:sz w:val="24"/>
                <w:szCs w:val="24"/>
              </w:rPr>
              <w:t xml:space="preserve">£ </w:t>
            </w:r>
            <w:r w:rsidR="00D43A86" w:rsidRPr="00E00200">
              <w:rPr>
                <w:rFonts w:cs="Times New Roman"/>
                <w:color w:val="000000"/>
                <w:sz w:val="24"/>
                <w:szCs w:val="24"/>
              </w:rPr>
              <w:t>240.00</w:t>
            </w:r>
          </w:p>
        </w:tc>
        <w:tc>
          <w:tcPr>
            <w:tcW w:w="564" w:type="pct"/>
            <w:noWrap/>
            <w:hideMark/>
          </w:tcPr>
          <w:p w14:paraId="4D90A504" w14:textId="77777777" w:rsidR="00D43A86" w:rsidRPr="00E00200" w:rsidRDefault="002B69C3" w:rsidP="006F72A7">
            <w:pPr>
              <w:jc w:val="center"/>
              <w:cnfStyle w:val="000000010000" w:firstRow="0" w:lastRow="0" w:firstColumn="0" w:lastColumn="0" w:oddVBand="0" w:evenVBand="0" w:oddHBand="0" w:evenHBand="1" w:firstRowFirstColumn="0" w:firstRowLastColumn="0" w:lastRowFirstColumn="0" w:lastRowLastColumn="0"/>
              <w:rPr>
                <w:rFonts w:cs="Times New Roman"/>
                <w:color w:val="000000"/>
                <w:sz w:val="24"/>
                <w:szCs w:val="24"/>
              </w:rPr>
            </w:pPr>
            <w:r w:rsidRPr="00E00200">
              <w:rPr>
                <w:rFonts w:cs="Times New Roman"/>
                <w:color w:val="000000"/>
                <w:sz w:val="24"/>
                <w:szCs w:val="24"/>
              </w:rPr>
              <w:t xml:space="preserve">£ </w:t>
            </w:r>
            <w:r w:rsidR="00D43A86" w:rsidRPr="00E00200">
              <w:rPr>
                <w:rFonts w:cs="Times New Roman"/>
                <w:color w:val="000000"/>
                <w:sz w:val="24"/>
                <w:szCs w:val="24"/>
              </w:rPr>
              <w:t>210.00</w:t>
            </w:r>
          </w:p>
        </w:tc>
        <w:tc>
          <w:tcPr>
            <w:tcW w:w="611" w:type="pct"/>
            <w:noWrap/>
            <w:hideMark/>
          </w:tcPr>
          <w:p w14:paraId="4117614C" w14:textId="77777777" w:rsidR="00D43A86" w:rsidRPr="00E00200" w:rsidRDefault="002B69C3" w:rsidP="006F72A7">
            <w:pPr>
              <w:jc w:val="center"/>
              <w:cnfStyle w:val="000000010000" w:firstRow="0" w:lastRow="0" w:firstColumn="0" w:lastColumn="0" w:oddVBand="0" w:evenVBand="0" w:oddHBand="0" w:evenHBand="1" w:firstRowFirstColumn="0" w:firstRowLastColumn="0" w:lastRowFirstColumn="0" w:lastRowLastColumn="0"/>
              <w:rPr>
                <w:rFonts w:cs="Times New Roman"/>
                <w:color w:val="000000"/>
                <w:sz w:val="24"/>
                <w:szCs w:val="24"/>
              </w:rPr>
            </w:pPr>
            <w:r w:rsidRPr="00E00200">
              <w:rPr>
                <w:rFonts w:cs="Times New Roman"/>
                <w:color w:val="000000"/>
                <w:sz w:val="24"/>
                <w:szCs w:val="24"/>
              </w:rPr>
              <w:t xml:space="preserve">£ </w:t>
            </w:r>
            <w:r w:rsidR="00D43A86" w:rsidRPr="00E00200">
              <w:rPr>
                <w:rFonts w:cs="Times New Roman"/>
                <w:color w:val="000000"/>
                <w:sz w:val="24"/>
                <w:szCs w:val="24"/>
              </w:rPr>
              <w:t>220.00</w:t>
            </w:r>
          </w:p>
        </w:tc>
        <w:tc>
          <w:tcPr>
            <w:tcW w:w="611" w:type="pct"/>
            <w:noWrap/>
            <w:hideMark/>
          </w:tcPr>
          <w:p w14:paraId="38FC6817" w14:textId="77777777" w:rsidR="00D43A86" w:rsidRPr="00E00200" w:rsidRDefault="002B69C3" w:rsidP="006F72A7">
            <w:pPr>
              <w:jc w:val="center"/>
              <w:cnfStyle w:val="000000010000" w:firstRow="0" w:lastRow="0" w:firstColumn="0" w:lastColumn="0" w:oddVBand="0" w:evenVBand="0" w:oddHBand="0" w:evenHBand="1" w:firstRowFirstColumn="0" w:firstRowLastColumn="0" w:lastRowFirstColumn="0" w:lastRowLastColumn="0"/>
              <w:rPr>
                <w:rFonts w:cs="Times New Roman"/>
                <w:color w:val="000000"/>
                <w:sz w:val="24"/>
                <w:szCs w:val="24"/>
              </w:rPr>
            </w:pPr>
            <w:r w:rsidRPr="00E00200">
              <w:rPr>
                <w:rFonts w:cs="Times New Roman"/>
                <w:color w:val="000000"/>
                <w:sz w:val="24"/>
                <w:szCs w:val="24"/>
              </w:rPr>
              <w:t xml:space="preserve">£ </w:t>
            </w:r>
            <w:r w:rsidR="00D43A86" w:rsidRPr="00E00200">
              <w:rPr>
                <w:rFonts w:cs="Times New Roman"/>
                <w:color w:val="000000"/>
                <w:sz w:val="24"/>
                <w:szCs w:val="24"/>
              </w:rPr>
              <w:t>230.00</w:t>
            </w:r>
          </w:p>
        </w:tc>
        <w:tc>
          <w:tcPr>
            <w:tcW w:w="620" w:type="pct"/>
            <w:noWrap/>
            <w:hideMark/>
          </w:tcPr>
          <w:p w14:paraId="46321F22" w14:textId="77777777" w:rsidR="00D43A86" w:rsidRPr="00E00200" w:rsidRDefault="002B69C3" w:rsidP="006F72A7">
            <w:pPr>
              <w:jc w:val="center"/>
              <w:cnfStyle w:val="000000010000" w:firstRow="0" w:lastRow="0" w:firstColumn="0" w:lastColumn="0" w:oddVBand="0" w:evenVBand="0" w:oddHBand="0" w:evenHBand="1" w:firstRowFirstColumn="0" w:firstRowLastColumn="0" w:lastRowFirstColumn="0" w:lastRowLastColumn="0"/>
              <w:rPr>
                <w:rFonts w:cs="Times New Roman"/>
                <w:color w:val="000000"/>
                <w:sz w:val="24"/>
                <w:szCs w:val="24"/>
              </w:rPr>
            </w:pPr>
            <w:r w:rsidRPr="00E00200">
              <w:rPr>
                <w:rFonts w:cs="Times New Roman"/>
                <w:color w:val="000000"/>
                <w:sz w:val="24"/>
                <w:szCs w:val="24"/>
              </w:rPr>
              <w:t xml:space="preserve">£ </w:t>
            </w:r>
            <w:r w:rsidR="00D43A86" w:rsidRPr="00E00200">
              <w:rPr>
                <w:rFonts w:cs="Times New Roman"/>
                <w:color w:val="000000"/>
                <w:sz w:val="24"/>
                <w:szCs w:val="24"/>
              </w:rPr>
              <w:t>250.00</w:t>
            </w:r>
          </w:p>
        </w:tc>
      </w:tr>
      <w:tr w:rsidR="002B69C3" w:rsidRPr="00E00200" w14:paraId="49907E93" w14:textId="77777777" w:rsidTr="00EA437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327" w:type="pct"/>
            <w:noWrap/>
            <w:hideMark/>
          </w:tcPr>
          <w:p w14:paraId="5B85B62B" w14:textId="77777777" w:rsidR="00D43A86" w:rsidRPr="00E00200" w:rsidRDefault="00D43A86" w:rsidP="006F72A7">
            <w:pPr>
              <w:rPr>
                <w:rFonts w:cs="Times New Roman"/>
                <w:color w:val="000000"/>
                <w:sz w:val="24"/>
                <w:szCs w:val="24"/>
              </w:rPr>
            </w:pPr>
            <w:r w:rsidRPr="00E00200">
              <w:rPr>
                <w:rFonts w:cs="Times New Roman"/>
                <w:color w:val="000000"/>
                <w:sz w:val="24"/>
                <w:szCs w:val="24"/>
              </w:rPr>
              <w:t>Total Receipts of Cash</w:t>
            </w:r>
          </w:p>
        </w:tc>
        <w:tc>
          <w:tcPr>
            <w:tcW w:w="656" w:type="pct"/>
            <w:noWrap/>
            <w:hideMark/>
          </w:tcPr>
          <w:p w14:paraId="33AA6E2F" w14:textId="77777777" w:rsidR="00D43A86" w:rsidRPr="00E00200" w:rsidRDefault="002B69C3" w:rsidP="006F72A7">
            <w:pPr>
              <w:jc w:val="center"/>
              <w:cnfStyle w:val="000000100000" w:firstRow="0" w:lastRow="0" w:firstColumn="0" w:lastColumn="0" w:oddVBand="0" w:evenVBand="0" w:oddHBand="1" w:evenHBand="0" w:firstRowFirstColumn="0" w:firstRowLastColumn="0" w:lastRowFirstColumn="0" w:lastRowLastColumn="0"/>
              <w:rPr>
                <w:rFonts w:cs="Times New Roman"/>
                <w:b/>
                <w:color w:val="000000"/>
                <w:sz w:val="24"/>
                <w:szCs w:val="24"/>
              </w:rPr>
            </w:pPr>
            <w:r w:rsidRPr="00E00200">
              <w:rPr>
                <w:rFonts w:cs="Times New Roman"/>
                <w:b/>
                <w:color w:val="000000"/>
                <w:sz w:val="24"/>
                <w:szCs w:val="24"/>
              </w:rPr>
              <w:t xml:space="preserve">£ </w:t>
            </w:r>
            <w:r w:rsidR="00D43A86" w:rsidRPr="00E00200">
              <w:rPr>
                <w:rFonts w:cs="Times New Roman"/>
                <w:b/>
                <w:color w:val="000000"/>
                <w:sz w:val="24"/>
                <w:szCs w:val="24"/>
              </w:rPr>
              <w:t>200.00</w:t>
            </w:r>
          </w:p>
        </w:tc>
        <w:tc>
          <w:tcPr>
            <w:tcW w:w="611" w:type="pct"/>
            <w:noWrap/>
            <w:hideMark/>
          </w:tcPr>
          <w:p w14:paraId="2C51BD65" w14:textId="77777777" w:rsidR="00D43A86" w:rsidRPr="00E00200" w:rsidRDefault="002B69C3" w:rsidP="006F72A7">
            <w:pPr>
              <w:jc w:val="center"/>
              <w:cnfStyle w:val="000000100000" w:firstRow="0" w:lastRow="0" w:firstColumn="0" w:lastColumn="0" w:oddVBand="0" w:evenVBand="0" w:oddHBand="1" w:evenHBand="0" w:firstRowFirstColumn="0" w:firstRowLastColumn="0" w:lastRowFirstColumn="0" w:lastRowLastColumn="0"/>
              <w:rPr>
                <w:rFonts w:cs="Times New Roman"/>
                <w:b/>
                <w:color w:val="000000"/>
                <w:sz w:val="24"/>
                <w:szCs w:val="24"/>
              </w:rPr>
            </w:pPr>
            <w:r w:rsidRPr="00E00200">
              <w:rPr>
                <w:rFonts w:cs="Times New Roman"/>
                <w:b/>
                <w:color w:val="000000"/>
                <w:sz w:val="24"/>
                <w:szCs w:val="24"/>
              </w:rPr>
              <w:t xml:space="preserve">£ </w:t>
            </w:r>
            <w:r w:rsidR="00D43A86" w:rsidRPr="00E00200">
              <w:rPr>
                <w:rFonts w:cs="Times New Roman"/>
                <w:b/>
                <w:color w:val="000000"/>
                <w:sz w:val="24"/>
                <w:szCs w:val="24"/>
              </w:rPr>
              <w:t>240.00</w:t>
            </w:r>
          </w:p>
        </w:tc>
        <w:tc>
          <w:tcPr>
            <w:tcW w:w="564" w:type="pct"/>
            <w:noWrap/>
            <w:hideMark/>
          </w:tcPr>
          <w:p w14:paraId="56DB87A2" w14:textId="77777777" w:rsidR="00D43A86" w:rsidRPr="00E00200" w:rsidRDefault="002B69C3" w:rsidP="006F72A7">
            <w:pPr>
              <w:jc w:val="center"/>
              <w:cnfStyle w:val="000000100000" w:firstRow="0" w:lastRow="0" w:firstColumn="0" w:lastColumn="0" w:oddVBand="0" w:evenVBand="0" w:oddHBand="1" w:evenHBand="0" w:firstRowFirstColumn="0" w:firstRowLastColumn="0" w:lastRowFirstColumn="0" w:lastRowLastColumn="0"/>
              <w:rPr>
                <w:rFonts w:cs="Times New Roman"/>
                <w:b/>
                <w:color w:val="000000"/>
                <w:sz w:val="24"/>
                <w:szCs w:val="24"/>
              </w:rPr>
            </w:pPr>
            <w:r w:rsidRPr="00E00200">
              <w:rPr>
                <w:rFonts w:cs="Times New Roman"/>
                <w:b/>
                <w:color w:val="000000"/>
                <w:sz w:val="24"/>
                <w:szCs w:val="24"/>
              </w:rPr>
              <w:t xml:space="preserve">£ </w:t>
            </w:r>
            <w:r w:rsidR="00D43A86" w:rsidRPr="00E00200">
              <w:rPr>
                <w:rFonts w:cs="Times New Roman"/>
                <w:b/>
                <w:color w:val="000000"/>
                <w:sz w:val="24"/>
                <w:szCs w:val="24"/>
              </w:rPr>
              <w:t>210.00</w:t>
            </w:r>
          </w:p>
        </w:tc>
        <w:tc>
          <w:tcPr>
            <w:tcW w:w="611" w:type="pct"/>
            <w:noWrap/>
            <w:hideMark/>
          </w:tcPr>
          <w:p w14:paraId="3EEF37AE" w14:textId="77777777" w:rsidR="00D43A86" w:rsidRPr="00E00200" w:rsidRDefault="002B69C3" w:rsidP="006F72A7">
            <w:pPr>
              <w:jc w:val="center"/>
              <w:cnfStyle w:val="000000100000" w:firstRow="0" w:lastRow="0" w:firstColumn="0" w:lastColumn="0" w:oddVBand="0" w:evenVBand="0" w:oddHBand="1" w:evenHBand="0" w:firstRowFirstColumn="0" w:firstRowLastColumn="0" w:lastRowFirstColumn="0" w:lastRowLastColumn="0"/>
              <w:rPr>
                <w:rFonts w:cs="Times New Roman"/>
                <w:b/>
                <w:color w:val="000000"/>
                <w:sz w:val="24"/>
                <w:szCs w:val="24"/>
              </w:rPr>
            </w:pPr>
            <w:r w:rsidRPr="00E00200">
              <w:rPr>
                <w:rFonts w:cs="Times New Roman"/>
                <w:b/>
                <w:color w:val="000000"/>
                <w:sz w:val="24"/>
                <w:szCs w:val="24"/>
              </w:rPr>
              <w:t xml:space="preserve">£ </w:t>
            </w:r>
            <w:r w:rsidR="00D43A86" w:rsidRPr="00E00200">
              <w:rPr>
                <w:rFonts w:cs="Times New Roman"/>
                <w:b/>
                <w:color w:val="000000"/>
                <w:sz w:val="24"/>
                <w:szCs w:val="24"/>
              </w:rPr>
              <w:t>220.00</w:t>
            </w:r>
          </w:p>
        </w:tc>
        <w:tc>
          <w:tcPr>
            <w:tcW w:w="611" w:type="pct"/>
            <w:noWrap/>
            <w:hideMark/>
          </w:tcPr>
          <w:p w14:paraId="7A37E247" w14:textId="77777777" w:rsidR="00D43A86" w:rsidRPr="00E00200" w:rsidRDefault="002B69C3" w:rsidP="006F72A7">
            <w:pPr>
              <w:jc w:val="center"/>
              <w:cnfStyle w:val="000000100000" w:firstRow="0" w:lastRow="0" w:firstColumn="0" w:lastColumn="0" w:oddVBand="0" w:evenVBand="0" w:oddHBand="1" w:evenHBand="0" w:firstRowFirstColumn="0" w:firstRowLastColumn="0" w:lastRowFirstColumn="0" w:lastRowLastColumn="0"/>
              <w:rPr>
                <w:rFonts w:cs="Times New Roman"/>
                <w:b/>
                <w:color w:val="000000"/>
                <w:sz w:val="24"/>
                <w:szCs w:val="24"/>
              </w:rPr>
            </w:pPr>
            <w:r w:rsidRPr="00E00200">
              <w:rPr>
                <w:rFonts w:cs="Times New Roman"/>
                <w:b/>
                <w:color w:val="000000"/>
                <w:sz w:val="24"/>
                <w:szCs w:val="24"/>
              </w:rPr>
              <w:t xml:space="preserve">£ </w:t>
            </w:r>
            <w:r w:rsidR="00D43A86" w:rsidRPr="00E00200">
              <w:rPr>
                <w:rFonts w:cs="Times New Roman"/>
                <w:b/>
                <w:color w:val="000000"/>
                <w:sz w:val="24"/>
                <w:szCs w:val="24"/>
              </w:rPr>
              <w:t>230.00</w:t>
            </w:r>
          </w:p>
        </w:tc>
        <w:tc>
          <w:tcPr>
            <w:tcW w:w="620" w:type="pct"/>
            <w:noWrap/>
            <w:hideMark/>
          </w:tcPr>
          <w:p w14:paraId="4CF0B65A" w14:textId="77777777" w:rsidR="00D43A86" w:rsidRPr="00E00200" w:rsidRDefault="002B69C3" w:rsidP="006F72A7">
            <w:pPr>
              <w:jc w:val="center"/>
              <w:cnfStyle w:val="000000100000" w:firstRow="0" w:lastRow="0" w:firstColumn="0" w:lastColumn="0" w:oddVBand="0" w:evenVBand="0" w:oddHBand="1" w:evenHBand="0" w:firstRowFirstColumn="0" w:firstRowLastColumn="0" w:lastRowFirstColumn="0" w:lastRowLastColumn="0"/>
              <w:rPr>
                <w:rFonts w:cs="Times New Roman"/>
                <w:b/>
                <w:color w:val="000000"/>
                <w:sz w:val="24"/>
                <w:szCs w:val="24"/>
              </w:rPr>
            </w:pPr>
            <w:r w:rsidRPr="00E00200">
              <w:rPr>
                <w:rFonts w:cs="Times New Roman"/>
                <w:b/>
                <w:color w:val="000000"/>
                <w:sz w:val="24"/>
                <w:szCs w:val="24"/>
              </w:rPr>
              <w:t xml:space="preserve">£ </w:t>
            </w:r>
            <w:r w:rsidR="00D43A86" w:rsidRPr="00E00200">
              <w:rPr>
                <w:rFonts w:cs="Times New Roman"/>
                <w:b/>
                <w:color w:val="000000"/>
                <w:sz w:val="24"/>
                <w:szCs w:val="24"/>
              </w:rPr>
              <w:t>250.00</w:t>
            </w:r>
          </w:p>
        </w:tc>
      </w:tr>
      <w:tr w:rsidR="00D43A86" w:rsidRPr="00E00200" w14:paraId="6F7BCF5D" w14:textId="77777777" w:rsidTr="00EA437E">
        <w:trPr>
          <w:cnfStyle w:val="000000010000" w:firstRow="0" w:lastRow="0" w:firstColumn="0" w:lastColumn="0" w:oddVBand="0" w:evenVBand="0" w:oddHBand="0" w:evenHBand="1"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327" w:type="pct"/>
            <w:noWrap/>
            <w:hideMark/>
          </w:tcPr>
          <w:p w14:paraId="4754AC1D" w14:textId="77777777" w:rsidR="00D43A86" w:rsidRPr="00E00200" w:rsidRDefault="00D43A86" w:rsidP="006F72A7">
            <w:pPr>
              <w:rPr>
                <w:rFonts w:cs="Times New Roman"/>
                <w:color w:val="000000"/>
                <w:sz w:val="24"/>
                <w:szCs w:val="24"/>
              </w:rPr>
            </w:pPr>
          </w:p>
        </w:tc>
        <w:tc>
          <w:tcPr>
            <w:tcW w:w="656" w:type="pct"/>
            <w:noWrap/>
            <w:hideMark/>
          </w:tcPr>
          <w:p w14:paraId="165B9ECB" w14:textId="77777777" w:rsidR="00D43A86" w:rsidRPr="00E00200" w:rsidRDefault="00D43A86" w:rsidP="006F72A7">
            <w:pPr>
              <w:jc w:val="center"/>
              <w:cnfStyle w:val="000000010000" w:firstRow="0" w:lastRow="0" w:firstColumn="0" w:lastColumn="0" w:oddVBand="0" w:evenVBand="0" w:oddHBand="0" w:evenHBand="1" w:firstRowFirstColumn="0" w:firstRowLastColumn="0" w:lastRowFirstColumn="0" w:lastRowLastColumn="0"/>
              <w:rPr>
                <w:rFonts w:cs="Times New Roman"/>
                <w:color w:val="000000"/>
                <w:sz w:val="24"/>
                <w:szCs w:val="24"/>
              </w:rPr>
            </w:pPr>
          </w:p>
        </w:tc>
        <w:tc>
          <w:tcPr>
            <w:tcW w:w="611" w:type="pct"/>
            <w:noWrap/>
            <w:hideMark/>
          </w:tcPr>
          <w:p w14:paraId="53E78572" w14:textId="77777777" w:rsidR="00D43A86" w:rsidRPr="00E00200" w:rsidRDefault="00D43A86" w:rsidP="006F72A7">
            <w:pPr>
              <w:jc w:val="center"/>
              <w:cnfStyle w:val="000000010000" w:firstRow="0" w:lastRow="0" w:firstColumn="0" w:lastColumn="0" w:oddVBand="0" w:evenVBand="0" w:oddHBand="0" w:evenHBand="1" w:firstRowFirstColumn="0" w:firstRowLastColumn="0" w:lastRowFirstColumn="0" w:lastRowLastColumn="0"/>
              <w:rPr>
                <w:rFonts w:cs="Times New Roman"/>
                <w:color w:val="000000"/>
                <w:sz w:val="24"/>
                <w:szCs w:val="24"/>
              </w:rPr>
            </w:pPr>
          </w:p>
        </w:tc>
        <w:tc>
          <w:tcPr>
            <w:tcW w:w="564" w:type="pct"/>
            <w:noWrap/>
            <w:hideMark/>
          </w:tcPr>
          <w:p w14:paraId="73F74CFD" w14:textId="77777777" w:rsidR="00D43A86" w:rsidRPr="00E00200" w:rsidRDefault="00D43A86" w:rsidP="006F72A7">
            <w:pPr>
              <w:jc w:val="center"/>
              <w:cnfStyle w:val="000000010000" w:firstRow="0" w:lastRow="0" w:firstColumn="0" w:lastColumn="0" w:oddVBand="0" w:evenVBand="0" w:oddHBand="0" w:evenHBand="1" w:firstRowFirstColumn="0" w:firstRowLastColumn="0" w:lastRowFirstColumn="0" w:lastRowLastColumn="0"/>
              <w:rPr>
                <w:rFonts w:cs="Times New Roman"/>
                <w:color w:val="000000"/>
                <w:sz w:val="24"/>
                <w:szCs w:val="24"/>
              </w:rPr>
            </w:pPr>
          </w:p>
        </w:tc>
        <w:tc>
          <w:tcPr>
            <w:tcW w:w="611" w:type="pct"/>
            <w:noWrap/>
            <w:hideMark/>
          </w:tcPr>
          <w:p w14:paraId="7151794C" w14:textId="77777777" w:rsidR="00D43A86" w:rsidRPr="00E00200" w:rsidRDefault="00D43A86" w:rsidP="006F72A7">
            <w:pPr>
              <w:jc w:val="center"/>
              <w:cnfStyle w:val="000000010000" w:firstRow="0" w:lastRow="0" w:firstColumn="0" w:lastColumn="0" w:oddVBand="0" w:evenVBand="0" w:oddHBand="0" w:evenHBand="1" w:firstRowFirstColumn="0" w:firstRowLastColumn="0" w:lastRowFirstColumn="0" w:lastRowLastColumn="0"/>
              <w:rPr>
                <w:rFonts w:cs="Times New Roman"/>
                <w:color w:val="000000"/>
                <w:sz w:val="24"/>
                <w:szCs w:val="24"/>
              </w:rPr>
            </w:pPr>
          </w:p>
        </w:tc>
        <w:tc>
          <w:tcPr>
            <w:tcW w:w="611" w:type="pct"/>
            <w:noWrap/>
            <w:hideMark/>
          </w:tcPr>
          <w:p w14:paraId="5DA74E52" w14:textId="77777777" w:rsidR="00D43A86" w:rsidRPr="00E00200" w:rsidRDefault="00D43A86" w:rsidP="006F72A7">
            <w:pPr>
              <w:jc w:val="center"/>
              <w:cnfStyle w:val="000000010000" w:firstRow="0" w:lastRow="0" w:firstColumn="0" w:lastColumn="0" w:oddVBand="0" w:evenVBand="0" w:oddHBand="0" w:evenHBand="1" w:firstRowFirstColumn="0" w:firstRowLastColumn="0" w:lastRowFirstColumn="0" w:lastRowLastColumn="0"/>
              <w:rPr>
                <w:rFonts w:cs="Times New Roman"/>
                <w:color w:val="000000"/>
                <w:sz w:val="24"/>
                <w:szCs w:val="24"/>
              </w:rPr>
            </w:pPr>
          </w:p>
        </w:tc>
        <w:tc>
          <w:tcPr>
            <w:tcW w:w="620" w:type="pct"/>
            <w:noWrap/>
            <w:hideMark/>
          </w:tcPr>
          <w:p w14:paraId="76748769" w14:textId="77777777" w:rsidR="00D43A86" w:rsidRPr="00E00200" w:rsidRDefault="00D43A86" w:rsidP="006F72A7">
            <w:pPr>
              <w:jc w:val="center"/>
              <w:cnfStyle w:val="000000010000" w:firstRow="0" w:lastRow="0" w:firstColumn="0" w:lastColumn="0" w:oddVBand="0" w:evenVBand="0" w:oddHBand="0" w:evenHBand="1" w:firstRowFirstColumn="0" w:firstRowLastColumn="0" w:lastRowFirstColumn="0" w:lastRowLastColumn="0"/>
              <w:rPr>
                <w:rFonts w:cs="Times New Roman"/>
                <w:color w:val="000000"/>
                <w:sz w:val="24"/>
                <w:szCs w:val="24"/>
              </w:rPr>
            </w:pPr>
          </w:p>
        </w:tc>
      </w:tr>
      <w:tr w:rsidR="002B69C3" w:rsidRPr="00E00200" w14:paraId="1F0E4514" w14:textId="77777777" w:rsidTr="00EA437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327" w:type="pct"/>
            <w:noWrap/>
            <w:hideMark/>
          </w:tcPr>
          <w:p w14:paraId="7BCF0550" w14:textId="77777777" w:rsidR="00D43A86" w:rsidRPr="00E00200" w:rsidRDefault="002B69C3" w:rsidP="006F72A7">
            <w:pPr>
              <w:rPr>
                <w:rFonts w:cs="Times New Roman"/>
                <w:color w:val="000000"/>
                <w:sz w:val="24"/>
                <w:szCs w:val="24"/>
                <w:u w:val="single"/>
              </w:rPr>
            </w:pPr>
            <w:r w:rsidRPr="00E00200">
              <w:rPr>
                <w:rFonts w:cs="Times New Roman"/>
                <w:color w:val="000000"/>
                <w:sz w:val="24"/>
                <w:szCs w:val="24"/>
                <w:u w:val="single"/>
              </w:rPr>
              <w:t>Payments</w:t>
            </w:r>
            <w:r w:rsidR="00D43A86" w:rsidRPr="00E00200">
              <w:rPr>
                <w:rFonts w:cs="Times New Roman"/>
                <w:color w:val="000000"/>
                <w:sz w:val="24"/>
                <w:szCs w:val="24"/>
                <w:u w:val="single"/>
              </w:rPr>
              <w:t xml:space="preserve"> of Cash</w:t>
            </w:r>
          </w:p>
        </w:tc>
        <w:tc>
          <w:tcPr>
            <w:tcW w:w="656" w:type="pct"/>
            <w:noWrap/>
            <w:hideMark/>
          </w:tcPr>
          <w:p w14:paraId="500BC8DF" w14:textId="77777777" w:rsidR="00D43A86" w:rsidRPr="00E00200" w:rsidRDefault="00D43A86" w:rsidP="006F72A7">
            <w:pPr>
              <w:jc w:val="center"/>
              <w:cnfStyle w:val="000000100000" w:firstRow="0" w:lastRow="0" w:firstColumn="0" w:lastColumn="0" w:oddVBand="0" w:evenVBand="0" w:oddHBand="1" w:evenHBand="0" w:firstRowFirstColumn="0" w:firstRowLastColumn="0" w:lastRowFirstColumn="0" w:lastRowLastColumn="0"/>
              <w:rPr>
                <w:rFonts w:cs="Times New Roman"/>
                <w:color w:val="000000"/>
                <w:sz w:val="24"/>
                <w:szCs w:val="24"/>
              </w:rPr>
            </w:pPr>
          </w:p>
        </w:tc>
        <w:tc>
          <w:tcPr>
            <w:tcW w:w="611" w:type="pct"/>
            <w:noWrap/>
            <w:hideMark/>
          </w:tcPr>
          <w:p w14:paraId="6F25E1C2" w14:textId="77777777" w:rsidR="00D43A86" w:rsidRPr="00E00200" w:rsidRDefault="00D43A86" w:rsidP="006F72A7">
            <w:pPr>
              <w:jc w:val="center"/>
              <w:cnfStyle w:val="000000100000" w:firstRow="0" w:lastRow="0" w:firstColumn="0" w:lastColumn="0" w:oddVBand="0" w:evenVBand="0" w:oddHBand="1" w:evenHBand="0" w:firstRowFirstColumn="0" w:firstRowLastColumn="0" w:lastRowFirstColumn="0" w:lastRowLastColumn="0"/>
              <w:rPr>
                <w:rFonts w:cs="Times New Roman"/>
                <w:color w:val="000000"/>
                <w:sz w:val="24"/>
                <w:szCs w:val="24"/>
              </w:rPr>
            </w:pPr>
          </w:p>
        </w:tc>
        <w:tc>
          <w:tcPr>
            <w:tcW w:w="564" w:type="pct"/>
            <w:noWrap/>
            <w:hideMark/>
          </w:tcPr>
          <w:p w14:paraId="1B52CC03" w14:textId="77777777" w:rsidR="00D43A86" w:rsidRPr="00E00200" w:rsidRDefault="00D43A86" w:rsidP="006F72A7">
            <w:pPr>
              <w:jc w:val="center"/>
              <w:cnfStyle w:val="000000100000" w:firstRow="0" w:lastRow="0" w:firstColumn="0" w:lastColumn="0" w:oddVBand="0" w:evenVBand="0" w:oddHBand="1" w:evenHBand="0" w:firstRowFirstColumn="0" w:firstRowLastColumn="0" w:lastRowFirstColumn="0" w:lastRowLastColumn="0"/>
              <w:rPr>
                <w:rFonts w:cs="Times New Roman"/>
                <w:color w:val="000000"/>
                <w:sz w:val="24"/>
                <w:szCs w:val="24"/>
              </w:rPr>
            </w:pPr>
          </w:p>
        </w:tc>
        <w:tc>
          <w:tcPr>
            <w:tcW w:w="611" w:type="pct"/>
            <w:noWrap/>
            <w:hideMark/>
          </w:tcPr>
          <w:p w14:paraId="52693E5E" w14:textId="77777777" w:rsidR="00D43A86" w:rsidRPr="00E00200" w:rsidRDefault="00D43A86" w:rsidP="006F72A7">
            <w:pPr>
              <w:jc w:val="center"/>
              <w:cnfStyle w:val="000000100000" w:firstRow="0" w:lastRow="0" w:firstColumn="0" w:lastColumn="0" w:oddVBand="0" w:evenVBand="0" w:oddHBand="1" w:evenHBand="0" w:firstRowFirstColumn="0" w:firstRowLastColumn="0" w:lastRowFirstColumn="0" w:lastRowLastColumn="0"/>
              <w:rPr>
                <w:rFonts w:cs="Times New Roman"/>
                <w:color w:val="000000"/>
                <w:sz w:val="24"/>
                <w:szCs w:val="24"/>
              </w:rPr>
            </w:pPr>
          </w:p>
        </w:tc>
        <w:tc>
          <w:tcPr>
            <w:tcW w:w="611" w:type="pct"/>
            <w:noWrap/>
            <w:hideMark/>
          </w:tcPr>
          <w:p w14:paraId="2A8A8D97" w14:textId="77777777" w:rsidR="00D43A86" w:rsidRPr="00E00200" w:rsidRDefault="00D43A86" w:rsidP="006F72A7">
            <w:pPr>
              <w:jc w:val="center"/>
              <w:cnfStyle w:val="000000100000" w:firstRow="0" w:lastRow="0" w:firstColumn="0" w:lastColumn="0" w:oddVBand="0" w:evenVBand="0" w:oddHBand="1" w:evenHBand="0" w:firstRowFirstColumn="0" w:firstRowLastColumn="0" w:lastRowFirstColumn="0" w:lastRowLastColumn="0"/>
              <w:rPr>
                <w:rFonts w:cs="Times New Roman"/>
                <w:color w:val="000000"/>
                <w:sz w:val="24"/>
                <w:szCs w:val="24"/>
              </w:rPr>
            </w:pPr>
          </w:p>
        </w:tc>
        <w:tc>
          <w:tcPr>
            <w:tcW w:w="620" w:type="pct"/>
            <w:noWrap/>
            <w:hideMark/>
          </w:tcPr>
          <w:p w14:paraId="2066B3D9" w14:textId="77777777" w:rsidR="00D43A86" w:rsidRPr="00E00200" w:rsidRDefault="00D43A86" w:rsidP="006F72A7">
            <w:pPr>
              <w:jc w:val="center"/>
              <w:cnfStyle w:val="000000100000" w:firstRow="0" w:lastRow="0" w:firstColumn="0" w:lastColumn="0" w:oddVBand="0" w:evenVBand="0" w:oddHBand="1" w:evenHBand="0" w:firstRowFirstColumn="0" w:firstRowLastColumn="0" w:lastRowFirstColumn="0" w:lastRowLastColumn="0"/>
              <w:rPr>
                <w:rFonts w:cs="Times New Roman"/>
                <w:color w:val="000000"/>
                <w:sz w:val="24"/>
                <w:szCs w:val="24"/>
              </w:rPr>
            </w:pPr>
          </w:p>
        </w:tc>
      </w:tr>
      <w:tr w:rsidR="00D43A86" w:rsidRPr="00E00200" w14:paraId="1DF06687" w14:textId="77777777" w:rsidTr="00EA437E">
        <w:trPr>
          <w:cnfStyle w:val="000000010000" w:firstRow="0" w:lastRow="0" w:firstColumn="0" w:lastColumn="0" w:oddVBand="0" w:evenVBand="0" w:oddHBand="0" w:evenHBand="1"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327" w:type="pct"/>
            <w:noWrap/>
            <w:hideMark/>
          </w:tcPr>
          <w:p w14:paraId="017CE16B" w14:textId="77777777" w:rsidR="00D43A86" w:rsidRPr="00E00200" w:rsidRDefault="00D43A86" w:rsidP="006F72A7">
            <w:pPr>
              <w:rPr>
                <w:rFonts w:cs="Times New Roman"/>
                <w:color w:val="000000"/>
                <w:sz w:val="24"/>
                <w:szCs w:val="24"/>
              </w:rPr>
            </w:pPr>
          </w:p>
        </w:tc>
        <w:tc>
          <w:tcPr>
            <w:tcW w:w="656" w:type="pct"/>
            <w:noWrap/>
            <w:hideMark/>
          </w:tcPr>
          <w:p w14:paraId="2EE06E7C" w14:textId="77777777" w:rsidR="00D43A86" w:rsidRPr="00E00200" w:rsidRDefault="00D43A86" w:rsidP="006F72A7">
            <w:pPr>
              <w:jc w:val="center"/>
              <w:cnfStyle w:val="000000010000" w:firstRow="0" w:lastRow="0" w:firstColumn="0" w:lastColumn="0" w:oddVBand="0" w:evenVBand="0" w:oddHBand="0" w:evenHBand="1" w:firstRowFirstColumn="0" w:firstRowLastColumn="0" w:lastRowFirstColumn="0" w:lastRowLastColumn="0"/>
              <w:rPr>
                <w:rFonts w:cs="Times New Roman"/>
                <w:color w:val="000000"/>
                <w:sz w:val="24"/>
                <w:szCs w:val="24"/>
              </w:rPr>
            </w:pPr>
          </w:p>
        </w:tc>
        <w:tc>
          <w:tcPr>
            <w:tcW w:w="611" w:type="pct"/>
            <w:noWrap/>
            <w:hideMark/>
          </w:tcPr>
          <w:p w14:paraId="72FB4FC1" w14:textId="77777777" w:rsidR="00D43A86" w:rsidRPr="00E00200" w:rsidRDefault="00D43A86" w:rsidP="006F72A7">
            <w:pPr>
              <w:jc w:val="center"/>
              <w:cnfStyle w:val="000000010000" w:firstRow="0" w:lastRow="0" w:firstColumn="0" w:lastColumn="0" w:oddVBand="0" w:evenVBand="0" w:oddHBand="0" w:evenHBand="1" w:firstRowFirstColumn="0" w:firstRowLastColumn="0" w:lastRowFirstColumn="0" w:lastRowLastColumn="0"/>
              <w:rPr>
                <w:rFonts w:cs="Times New Roman"/>
                <w:color w:val="000000"/>
                <w:sz w:val="24"/>
                <w:szCs w:val="24"/>
              </w:rPr>
            </w:pPr>
          </w:p>
        </w:tc>
        <w:tc>
          <w:tcPr>
            <w:tcW w:w="564" w:type="pct"/>
            <w:noWrap/>
            <w:hideMark/>
          </w:tcPr>
          <w:p w14:paraId="2E2F9A1C" w14:textId="77777777" w:rsidR="00D43A86" w:rsidRPr="00E00200" w:rsidRDefault="00D43A86" w:rsidP="006F72A7">
            <w:pPr>
              <w:jc w:val="center"/>
              <w:cnfStyle w:val="000000010000" w:firstRow="0" w:lastRow="0" w:firstColumn="0" w:lastColumn="0" w:oddVBand="0" w:evenVBand="0" w:oddHBand="0" w:evenHBand="1" w:firstRowFirstColumn="0" w:firstRowLastColumn="0" w:lastRowFirstColumn="0" w:lastRowLastColumn="0"/>
              <w:rPr>
                <w:rFonts w:cs="Times New Roman"/>
                <w:color w:val="000000"/>
                <w:sz w:val="24"/>
                <w:szCs w:val="24"/>
              </w:rPr>
            </w:pPr>
          </w:p>
        </w:tc>
        <w:tc>
          <w:tcPr>
            <w:tcW w:w="611" w:type="pct"/>
            <w:noWrap/>
            <w:hideMark/>
          </w:tcPr>
          <w:p w14:paraId="7337F11F" w14:textId="77777777" w:rsidR="00D43A86" w:rsidRPr="00E00200" w:rsidRDefault="00D43A86" w:rsidP="006F72A7">
            <w:pPr>
              <w:jc w:val="center"/>
              <w:cnfStyle w:val="000000010000" w:firstRow="0" w:lastRow="0" w:firstColumn="0" w:lastColumn="0" w:oddVBand="0" w:evenVBand="0" w:oddHBand="0" w:evenHBand="1" w:firstRowFirstColumn="0" w:firstRowLastColumn="0" w:lastRowFirstColumn="0" w:lastRowLastColumn="0"/>
              <w:rPr>
                <w:rFonts w:cs="Times New Roman"/>
                <w:color w:val="000000"/>
                <w:sz w:val="24"/>
                <w:szCs w:val="24"/>
              </w:rPr>
            </w:pPr>
          </w:p>
        </w:tc>
        <w:tc>
          <w:tcPr>
            <w:tcW w:w="611" w:type="pct"/>
            <w:noWrap/>
            <w:hideMark/>
          </w:tcPr>
          <w:p w14:paraId="442A2101" w14:textId="77777777" w:rsidR="00D43A86" w:rsidRPr="00E00200" w:rsidRDefault="00D43A86" w:rsidP="006F72A7">
            <w:pPr>
              <w:jc w:val="center"/>
              <w:cnfStyle w:val="000000010000" w:firstRow="0" w:lastRow="0" w:firstColumn="0" w:lastColumn="0" w:oddVBand="0" w:evenVBand="0" w:oddHBand="0" w:evenHBand="1" w:firstRowFirstColumn="0" w:firstRowLastColumn="0" w:lastRowFirstColumn="0" w:lastRowLastColumn="0"/>
              <w:rPr>
                <w:rFonts w:cs="Times New Roman"/>
                <w:color w:val="000000"/>
                <w:sz w:val="24"/>
                <w:szCs w:val="24"/>
              </w:rPr>
            </w:pPr>
          </w:p>
        </w:tc>
        <w:tc>
          <w:tcPr>
            <w:tcW w:w="620" w:type="pct"/>
            <w:noWrap/>
            <w:hideMark/>
          </w:tcPr>
          <w:p w14:paraId="1F410F30" w14:textId="77777777" w:rsidR="00D43A86" w:rsidRPr="00E00200" w:rsidRDefault="00D43A86" w:rsidP="006F72A7">
            <w:pPr>
              <w:jc w:val="center"/>
              <w:cnfStyle w:val="000000010000" w:firstRow="0" w:lastRow="0" w:firstColumn="0" w:lastColumn="0" w:oddVBand="0" w:evenVBand="0" w:oddHBand="0" w:evenHBand="1" w:firstRowFirstColumn="0" w:firstRowLastColumn="0" w:lastRowFirstColumn="0" w:lastRowLastColumn="0"/>
              <w:rPr>
                <w:rFonts w:cs="Times New Roman"/>
                <w:color w:val="000000"/>
                <w:sz w:val="24"/>
                <w:szCs w:val="24"/>
              </w:rPr>
            </w:pPr>
          </w:p>
        </w:tc>
      </w:tr>
      <w:tr w:rsidR="002B69C3" w:rsidRPr="00E00200" w14:paraId="081D608A" w14:textId="77777777" w:rsidTr="00EA437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327" w:type="pct"/>
            <w:noWrap/>
            <w:hideMark/>
          </w:tcPr>
          <w:p w14:paraId="2A9A0476" w14:textId="77777777" w:rsidR="00D43A86" w:rsidRPr="00E00200" w:rsidRDefault="00D43A86" w:rsidP="002B69C3">
            <w:pPr>
              <w:rPr>
                <w:rFonts w:cs="Times New Roman"/>
                <w:b w:val="0"/>
                <w:color w:val="000000"/>
                <w:sz w:val="24"/>
                <w:szCs w:val="24"/>
              </w:rPr>
            </w:pPr>
            <w:r w:rsidRPr="00E00200">
              <w:rPr>
                <w:rFonts w:cs="Times New Roman"/>
                <w:b w:val="0"/>
                <w:color w:val="000000"/>
                <w:sz w:val="24"/>
                <w:szCs w:val="24"/>
              </w:rPr>
              <w:t xml:space="preserve">Administrative </w:t>
            </w:r>
            <w:r w:rsidR="002B69C3" w:rsidRPr="00E00200">
              <w:rPr>
                <w:rFonts w:cs="Times New Roman"/>
                <w:b w:val="0"/>
                <w:color w:val="000000"/>
                <w:sz w:val="24"/>
                <w:szCs w:val="24"/>
              </w:rPr>
              <w:t>costs</w:t>
            </w:r>
          </w:p>
        </w:tc>
        <w:tc>
          <w:tcPr>
            <w:tcW w:w="656" w:type="pct"/>
            <w:noWrap/>
            <w:hideMark/>
          </w:tcPr>
          <w:p w14:paraId="71A9FE47" w14:textId="77777777" w:rsidR="00D43A86" w:rsidRPr="00E00200" w:rsidRDefault="002B69C3" w:rsidP="006F72A7">
            <w:pPr>
              <w:jc w:val="center"/>
              <w:cnfStyle w:val="000000100000" w:firstRow="0" w:lastRow="0" w:firstColumn="0" w:lastColumn="0" w:oddVBand="0" w:evenVBand="0" w:oddHBand="1" w:evenHBand="0" w:firstRowFirstColumn="0" w:firstRowLastColumn="0" w:lastRowFirstColumn="0" w:lastRowLastColumn="0"/>
              <w:rPr>
                <w:rFonts w:cs="Times New Roman"/>
                <w:color w:val="000000"/>
                <w:sz w:val="24"/>
                <w:szCs w:val="24"/>
              </w:rPr>
            </w:pPr>
            <w:r w:rsidRPr="00E00200">
              <w:rPr>
                <w:rFonts w:cs="Times New Roman"/>
                <w:color w:val="000000"/>
                <w:sz w:val="24"/>
                <w:szCs w:val="24"/>
              </w:rPr>
              <w:t xml:space="preserve">£ </w:t>
            </w:r>
            <w:r w:rsidR="00D43A86" w:rsidRPr="00E00200">
              <w:rPr>
                <w:rFonts w:cs="Times New Roman"/>
                <w:color w:val="000000"/>
                <w:sz w:val="24"/>
                <w:szCs w:val="24"/>
              </w:rPr>
              <w:t>17.00</w:t>
            </w:r>
          </w:p>
        </w:tc>
        <w:tc>
          <w:tcPr>
            <w:tcW w:w="611" w:type="pct"/>
            <w:noWrap/>
            <w:hideMark/>
          </w:tcPr>
          <w:p w14:paraId="218CDAB6" w14:textId="77777777" w:rsidR="00D43A86" w:rsidRPr="00E00200" w:rsidRDefault="002B69C3" w:rsidP="006F72A7">
            <w:pPr>
              <w:jc w:val="center"/>
              <w:cnfStyle w:val="000000100000" w:firstRow="0" w:lastRow="0" w:firstColumn="0" w:lastColumn="0" w:oddVBand="0" w:evenVBand="0" w:oddHBand="1" w:evenHBand="0" w:firstRowFirstColumn="0" w:firstRowLastColumn="0" w:lastRowFirstColumn="0" w:lastRowLastColumn="0"/>
              <w:rPr>
                <w:rFonts w:cs="Times New Roman"/>
                <w:color w:val="000000"/>
                <w:sz w:val="24"/>
                <w:szCs w:val="24"/>
              </w:rPr>
            </w:pPr>
            <w:r w:rsidRPr="00E00200">
              <w:rPr>
                <w:rFonts w:cs="Times New Roman"/>
                <w:color w:val="000000"/>
                <w:sz w:val="24"/>
                <w:szCs w:val="24"/>
              </w:rPr>
              <w:t xml:space="preserve">£ </w:t>
            </w:r>
            <w:r w:rsidR="00D43A86" w:rsidRPr="00E00200">
              <w:rPr>
                <w:rFonts w:cs="Times New Roman"/>
                <w:color w:val="000000"/>
                <w:sz w:val="24"/>
                <w:szCs w:val="24"/>
              </w:rPr>
              <w:t>18.00</w:t>
            </w:r>
          </w:p>
        </w:tc>
        <w:tc>
          <w:tcPr>
            <w:tcW w:w="564" w:type="pct"/>
            <w:noWrap/>
            <w:hideMark/>
          </w:tcPr>
          <w:p w14:paraId="33AF47C4" w14:textId="77777777" w:rsidR="00D43A86" w:rsidRPr="00E00200" w:rsidRDefault="002B69C3" w:rsidP="006F72A7">
            <w:pPr>
              <w:jc w:val="center"/>
              <w:cnfStyle w:val="000000100000" w:firstRow="0" w:lastRow="0" w:firstColumn="0" w:lastColumn="0" w:oddVBand="0" w:evenVBand="0" w:oddHBand="1" w:evenHBand="0" w:firstRowFirstColumn="0" w:firstRowLastColumn="0" w:lastRowFirstColumn="0" w:lastRowLastColumn="0"/>
              <w:rPr>
                <w:rFonts w:cs="Times New Roman"/>
                <w:color w:val="000000"/>
                <w:sz w:val="24"/>
                <w:szCs w:val="24"/>
              </w:rPr>
            </w:pPr>
            <w:r w:rsidRPr="00E00200">
              <w:rPr>
                <w:rFonts w:cs="Times New Roman"/>
                <w:color w:val="000000"/>
                <w:sz w:val="24"/>
                <w:szCs w:val="24"/>
              </w:rPr>
              <w:t xml:space="preserve">£ </w:t>
            </w:r>
            <w:r w:rsidR="00D43A86" w:rsidRPr="00E00200">
              <w:rPr>
                <w:rFonts w:cs="Times New Roman"/>
                <w:color w:val="000000"/>
                <w:sz w:val="24"/>
                <w:szCs w:val="24"/>
              </w:rPr>
              <w:t>19.00</w:t>
            </w:r>
          </w:p>
        </w:tc>
        <w:tc>
          <w:tcPr>
            <w:tcW w:w="611" w:type="pct"/>
            <w:noWrap/>
            <w:hideMark/>
          </w:tcPr>
          <w:p w14:paraId="66610743" w14:textId="77777777" w:rsidR="00D43A86" w:rsidRPr="00E00200" w:rsidRDefault="002B69C3" w:rsidP="006F72A7">
            <w:pPr>
              <w:jc w:val="center"/>
              <w:cnfStyle w:val="000000100000" w:firstRow="0" w:lastRow="0" w:firstColumn="0" w:lastColumn="0" w:oddVBand="0" w:evenVBand="0" w:oddHBand="1" w:evenHBand="0" w:firstRowFirstColumn="0" w:firstRowLastColumn="0" w:lastRowFirstColumn="0" w:lastRowLastColumn="0"/>
              <w:rPr>
                <w:rFonts w:cs="Times New Roman"/>
                <w:color w:val="000000"/>
                <w:sz w:val="24"/>
                <w:szCs w:val="24"/>
              </w:rPr>
            </w:pPr>
            <w:r w:rsidRPr="00E00200">
              <w:rPr>
                <w:rFonts w:cs="Times New Roman"/>
                <w:color w:val="000000"/>
                <w:sz w:val="24"/>
                <w:szCs w:val="24"/>
              </w:rPr>
              <w:t xml:space="preserve">£ </w:t>
            </w:r>
            <w:r w:rsidR="00D43A86" w:rsidRPr="00E00200">
              <w:rPr>
                <w:rFonts w:cs="Times New Roman"/>
                <w:color w:val="000000"/>
                <w:sz w:val="24"/>
                <w:szCs w:val="24"/>
              </w:rPr>
              <w:t>20.00</w:t>
            </w:r>
          </w:p>
        </w:tc>
        <w:tc>
          <w:tcPr>
            <w:tcW w:w="611" w:type="pct"/>
            <w:noWrap/>
            <w:hideMark/>
          </w:tcPr>
          <w:p w14:paraId="3360861C" w14:textId="77777777" w:rsidR="00D43A86" w:rsidRPr="00E00200" w:rsidRDefault="002B69C3" w:rsidP="006F72A7">
            <w:pPr>
              <w:jc w:val="center"/>
              <w:cnfStyle w:val="000000100000" w:firstRow="0" w:lastRow="0" w:firstColumn="0" w:lastColumn="0" w:oddVBand="0" w:evenVBand="0" w:oddHBand="1" w:evenHBand="0" w:firstRowFirstColumn="0" w:firstRowLastColumn="0" w:lastRowFirstColumn="0" w:lastRowLastColumn="0"/>
              <w:rPr>
                <w:rFonts w:cs="Times New Roman"/>
                <w:color w:val="000000"/>
                <w:sz w:val="24"/>
                <w:szCs w:val="24"/>
              </w:rPr>
            </w:pPr>
            <w:r w:rsidRPr="00E00200">
              <w:rPr>
                <w:rFonts w:cs="Times New Roman"/>
                <w:color w:val="000000"/>
                <w:sz w:val="24"/>
                <w:szCs w:val="24"/>
              </w:rPr>
              <w:t xml:space="preserve">£ </w:t>
            </w:r>
            <w:r w:rsidR="00D43A86" w:rsidRPr="00E00200">
              <w:rPr>
                <w:rFonts w:cs="Times New Roman"/>
                <w:color w:val="000000"/>
                <w:sz w:val="24"/>
                <w:szCs w:val="24"/>
              </w:rPr>
              <w:t>21.00</w:t>
            </w:r>
          </w:p>
        </w:tc>
        <w:tc>
          <w:tcPr>
            <w:tcW w:w="620" w:type="pct"/>
            <w:noWrap/>
            <w:hideMark/>
          </w:tcPr>
          <w:p w14:paraId="1905A1D0" w14:textId="77777777" w:rsidR="00D43A86" w:rsidRPr="00E00200" w:rsidRDefault="002B69C3" w:rsidP="006F72A7">
            <w:pPr>
              <w:jc w:val="center"/>
              <w:cnfStyle w:val="000000100000" w:firstRow="0" w:lastRow="0" w:firstColumn="0" w:lastColumn="0" w:oddVBand="0" w:evenVBand="0" w:oddHBand="1" w:evenHBand="0" w:firstRowFirstColumn="0" w:firstRowLastColumn="0" w:lastRowFirstColumn="0" w:lastRowLastColumn="0"/>
              <w:rPr>
                <w:rFonts w:cs="Times New Roman"/>
                <w:color w:val="000000"/>
                <w:sz w:val="24"/>
                <w:szCs w:val="24"/>
              </w:rPr>
            </w:pPr>
            <w:r w:rsidRPr="00E00200">
              <w:rPr>
                <w:rFonts w:cs="Times New Roman"/>
                <w:color w:val="000000"/>
                <w:sz w:val="24"/>
                <w:szCs w:val="24"/>
              </w:rPr>
              <w:t xml:space="preserve">£ </w:t>
            </w:r>
            <w:r w:rsidR="00D43A86" w:rsidRPr="00E00200">
              <w:rPr>
                <w:rFonts w:cs="Times New Roman"/>
                <w:color w:val="000000"/>
                <w:sz w:val="24"/>
                <w:szCs w:val="24"/>
              </w:rPr>
              <w:t>22.00</w:t>
            </w:r>
          </w:p>
        </w:tc>
      </w:tr>
      <w:tr w:rsidR="008522CB" w:rsidRPr="00E00200" w14:paraId="3969FE1F" w14:textId="77777777" w:rsidTr="00EA437E">
        <w:trPr>
          <w:cnfStyle w:val="000000010000" w:firstRow="0" w:lastRow="0" w:firstColumn="0" w:lastColumn="0" w:oddVBand="0" w:evenVBand="0" w:oddHBand="0" w:evenHBand="1"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327" w:type="pct"/>
            <w:noWrap/>
            <w:hideMark/>
          </w:tcPr>
          <w:p w14:paraId="6A0D358B" w14:textId="77777777" w:rsidR="008522CB" w:rsidRPr="00E00200" w:rsidRDefault="008522CB" w:rsidP="006F72A7">
            <w:pPr>
              <w:rPr>
                <w:rFonts w:cs="Times New Roman"/>
                <w:b w:val="0"/>
                <w:color w:val="000000"/>
                <w:sz w:val="24"/>
                <w:szCs w:val="24"/>
              </w:rPr>
            </w:pPr>
            <w:r w:rsidRPr="00E00200">
              <w:rPr>
                <w:rFonts w:cs="Times New Roman"/>
                <w:b w:val="0"/>
                <w:color w:val="000000"/>
                <w:sz w:val="24"/>
                <w:szCs w:val="24"/>
              </w:rPr>
              <w:t>Stock purchases</w:t>
            </w:r>
          </w:p>
        </w:tc>
        <w:tc>
          <w:tcPr>
            <w:tcW w:w="656" w:type="pct"/>
            <w:noWrap/>
            <w:hideMark/>
          </w:tcPr>
          <w:p w14:paraId="17CC042B" w14:textId="77777777" w:rsidR="008522CB" w:rsidRPr="00E00200" w:rsidRDefault="008522CB" w:rsidP="006F72A7">
            <w:pPr>
              <w:jc w:val="center"/>
              <w:cnfStyle w:val="000000010000" w:firstRow="0" w:lastRow="0" w:firstColumn="0" w:lastColumn="0" w:oddVBand="0" w:evenVBand="0" w:oddHBand="0" w:evenHBand="1" w:firstRowFirstColumn="0" w:firstRowLastColumn="0" w:lastRowFirstColumn="0" w:lastRowLastColumn="0"/>
              <w:rPr>
                <w:rFonts w:cs="Times New Roman"/>
                <w:color w:val="000000"/>
                <w:sz w:val="24"/>
                <w:szCs w:val="24"/>
              </w:rPr>
            </w:pPr>
            <w:r w:rsidRPr="00E00200">
              <w:rPr>
                <w:rFonts w:cs="Times New Roman"/>
                <w:color w:val="000000"/>
                <w:sz w:val="24"/>
                <w:szCs w:val="24"/>
              </w:rPr>
              <w:t>£ 170.00</w:t>
            </w:r>
          </w:p>
        </w:tc>
        <w:tc>
          <w:tcPr>
            <w:tcW w:w="611" w:type="pct"/>
            <w:noWrap/>
            <w:hideMark/>
          </w:tcPr>
          <w:p w14:paraId="08C8A3F7" w14:textId="77777777" w:rsidR="008522CB" w:rsidRPr="00E00200" w:rsidRDefault="008522CB" w:rsidP="006F72A7">
            <w:pPr>
              <w:jc w:val="center"/>
              <w:cnfStyle w:val="000000010000" w:firstRow="0" w:lastRow="0" w:firstColumn="0" w:lastColumn="0" w:oddVBand="0" w:evenVBand="0" w:oddHBand="0" w:evenHBand="1" w:firstRowFirstColumn="0" w:firstRowLastColumn="0" w:lastRowFirstColumn="0" w:lastRowLastColumn="0"/>
              <w:rPr>
                <w:rFonts w:cs="Times New Roman"/>
                <w:color w:val="000000"/>
                <w:sz w:val="24"/>
                <w:szCs w:val="24"/>
              </w:rPr>
            </w:pPr>
            <w:r w:rsidRPr="00E00200">
              <w:rPr>
                <w:rFonts w:cs="Times New Roman"/>
                <w:color w:val="000000"/>
                <w:sz w:val="24"/>
                <w:szCs w:val="24"/>
              </w:rPr>
              <w:t>£ 150.00</w:t>
            </w:r>
          </w:p>
        </w:tc>
        <w:tc>
          <w:tcPr>
            <w:tcW w:w="564" w:type="pct"/>
            <w:noWrap/>
            <w:hideMark/>
          </w:tcPr>
          <w:p w14:paraId="1446F301" w14:textId="77777777" w:rsidR="008522CB" w:rsidRPr="00E00200" w:rsidRDefault="008522CB" w:rsidP="006F72A7">
            <w:pPr>
              <w:jc w:val="center"/>
              <w:cnfStyle w:val="000000010000" w:firstRow="0" w:lastRow="0" w:firstColumn="0" w:lastColumn="0" w:oddVBand="0" w:evenVBand="0" w:oddHBand="0" w:evenHBand="1" w:firstRowFirstColumn="0" w:firstRowLastColumn="0" w:lastRowFirstColumn="0" w:lastRowLastColumn="0"/>
              <w:rPr>
                <w:rFonts w:cs="Times New Roman"/>
                <w:color w:val="000000"/>
                <w:sz w:val="24"/>
                <w:szCs w:val="24"/>
              </w:rPr>
            </w:pPr>
            <w:r w:rsidRPr="00E00200">
              <w:rPr>
                <w:rFonts w:cs="Times New Roman"/>
                <w:color w:val="000000"/>
                <w:sz w:val="24"/>
                <w:szCs w:val="24"/>
              </w:rPr>
              <w:t>£ 180.00</w:t>
            </w:r>
          </w:p>
        </w:tc>
        <w:tc>
          <w:tcPr>
            <w:tcW w:w="611" w:type="pct"/>
            <w:noWrap/>
            <w:hideMark/>
          </w:tcPr>
          <w:p w14:paraId="00E530A7" w14:textId="77777777" w:rsidR="008522CB" w:rsidRPr="00E00200" w:rsidRDefault="008522CB" w:rsidP="006F72A7">
            <w:pPr>
              <w:jc w:val="center"/>
              <w:cnfStyle w:val="000000010000" w:firstRow="0" w:lastRow="0" w:firstColumn="0" w:lastColumn="0" w:oddVBand="0" w:evenVBand="0" w:oddHBand="0" w:evenHBand="1" w:firstRowFirstColumn="0" w:firstRowLastColumn="0" w:lastRowFirstColumn="0" w:lastRowLastColumn="0"/>
              <w:rPr>
                <w:rFonts w:cs="Times New Roman"/>
                <w:color w:val="000000"/>
                <w:sz w:val="24"/>
                <w:szCs w:val="24"/>
              </w:rPr>
            </w:pPr>
            <w:r w:rsidRPr="00E00200">
              <w:rPr>
                <w:rFonts w:cs="Times New Roman"/>
                <w:color w:val="000000"/>
                <w:sz w:val="24"/>
                <w:szCs w:val="24"/>
              </w:rPr>
              <w:t>£ 190.00</w:t>
            </w:r>
          </w:p>
        </w:tc>
        <w:tc>
          <w:tcPr>
            <w:tcW w:w="611" w:type="pct"/>
            <w:noWrap/>
            <w:hideMark/>
          </w:tcPr>
          <w:p w14:paraId="73882E7D" w14:textId="77777777" w:rsidR="008522CB" w:rsidRPr="00E00200" w:rsidRDefault="008522CB" w:rsidP="006F72A7">
            <w:pPr>
              <w:jc w:val="center"/>
              <w:cnfStyle w:val="000000010000" w:firstRow="0" w:lastRow="0" w:firstColumn="0" w:lastColumn="0" w:oddVBand="0" w:evenVBand="0" w:oddHBand="0" w:evenHBand="1" w:firstRowFirstColumn="0" w:firstRowLastColumn="0" w:lastRowFirstColumn="0" w:lastRowLastColumn="0"/>
              <w:rPr>
                <w:rFonts w:cs="Times New Roman"/>
                <w:color w:val="000000"/>
                <w:sz w:val="24"/>
                <w:szCs w:val="24"/>
              </w:rPr>
            </w:pPr>
            <w:r w:rsidRPr="00E00200">
              <w:rPr>
                <w:rFonts w:cs="Times New Roman"/>
                <w:color w:val="000000"/>
                <w:sz w:val="24"/>
                <w:szCs w:val="24"/>
              </w:rPr>
              <w:t>£ 160.00</w:t>
            </w:r>
          </w:p>
        </w:tc>
        <w:tc>
          <w:tcPr>
            <w:tcW w:w="620" w:type="pct"/>
            <w:noWrap/>
            <w:hideMark/>
          </w:tcPr>
          <w:p w14:paraId="4A6C579D" w14:textId="77777777" w:rsidR="008522CB" w:rsidRPr="00E00200" w:rsidRDefault="008522CB" w:rsidP="006F72A7">
            <w:pPr>
              <w:jc w:val="center"/>
              <w:cnfStyle w:val="000000010000" w:firstRow="0" w:lastRow="0" w:firstColumn="0" w:lastColumn="0" w:oddVBand="0" w:evenVBand="0" w:oddHBand="0" w:evenHBand="1" w:firstRowFirstColumn="0" w:firstRowLastColumn="0" w:lastRowFirstColumn="0" w:lastRowLastColumn="0"/>
              <w:rPr>
                <w:rFonts w:cs="Times New Roman"/>
                <w:color w:val="000000"/>
                <w:sz w:val="24"/>
                <w:szCs w:val="24"/>
              </w:rPr>
            </w:pPr>
            <w:r w:rsidRPr="00E00200">
              <w:rPr>
                <w:rFonts w:cs="Times New Roman"/>
                <w:color w:val="000000"/>
                <w:sz w:val="24"/>
                <w:szCs w:val="24"/>
              </w:rPr>
              <w:t>£ 200.00</w:t>
            </w:r>
          </w:p>
        </w:tc>
      </w:tr>
      <w:tr w:rsidR="008522CB" w:rsidRPr="00E00200" w14:paraId="01FA1A3D" w14:textId="77777777" w:rsidTr="00EA437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327" w:type="pct"/>
            <w:noWrap/>
            <w:hideMark/>
          </w:tcPr>
          <w:p w14:paraId="3246CE2B" w14:textId="77777777" w:rsidR="008522CB" w:rsidRPr="00E00200" w:rsidRDefault="008522CB" w:rsidP="002B69C3">
            <w:pPr>
              <w:rPr>
                <w:rFonts w:cs="Times New Roman"/>
                <w:b w:val="0"/>
                <w:color w:val="000000"/>
                <w:sz w:val="24"/>
                <w:szCs w:val="24"/>
              </w:rPr>
            </w:pPr>
            <w:r w:rsidRPr="00E00200">
              <w:rPr>
                <w:rFonts w:cs="Times New Roman"/>
                <w:b w:val="0"/>
                <w:color w:val="000000"/>
                <w:sz w:val="24"/>
                <w:szCs w:val="24"/>
              </w:rPr>
              <w:t xml:space="preserve">Selling costs </w:t>
            </w:r>
          </w:p>
        </w:tc>
        <w:tc>
          <w:tcPr>
            <w:tcW w:w="656" w:type="pct"/>
            <w:noWrap/>
            <w:hideMark/>
          </w:tcPr>
          <w:p w14:paraId="61601878" w14:textId="77777777" w:rsidR="008522CB" w:rsidRPr="00E00200" w:rsidRDefault="008522CB" w:rsidP="006F72A7">
            <w:pPr>
              <w:jc w:val="center"/>
              <w:cnfStyle w:val="000000100000" w:firstRow="0" w:lastRow="0" w:firstColumn="0" w:lastColumn="0" w:oddVBand="0" w:evenVBand="0" w:oddHBand="1" w:evenHBand="0" w:firstRowFirstColumn="0" w:firstRowLastColumn="0" w:lastRowFirstColumn="0" w:lastRowLastColumn="0"/>
              <w:rPr>
                <w:rFonts w:cs="Times New Roman"/>
                <w:color w:val="000000"/>
                <w:sz w:val="24"/>
                <w:szCs w:val="24"/>
              </w:rPr>
            </w:pPr>
            <w:r w:rsidRPr="00E00200">
              <w:rPr>
                <w:rFonts w:cs="Times New Roman"/>
                <w:color w:val="000000"/>
                <w:sz w:val="24"/>
                <w:szCs w:val="24"/>
              </w:rPr>
              <w:t>£ 6.62</w:t>
            </w:r>
          </w:p>
        </w:tc>
        <w:tc>
          <w:tcPr>
            <w:tcW w:w="611" w:type="pct"/>
            <w:noWrap/>
            <w:hideMark/>
          </w:tcPr>
          <w:p w14:paraId="3E978D0F" w14:textId="77777777" w:rsidR="008522CB" w:rsidRPr="00E00200" w:rsidRDefault="008522CB" w:rsidP="006F72A7">
            <w:pPr>
              <w:jc w:val="center"/>
              <w:cnfStyle w:val="000000100000" w:firstRow="0" w:lastRow="0" w:firstColumn="0" w:lastColumn="0" w:oddVBand="0" w:evenVBand="0" w:oddHBand="1" w:evenHBand="0" w:firstRowFirstColumn="0" w:firstRowLastColumn="0" w:lastRowFirstColumn="0" w:lastRowLastColumn="0"/>
              <w:rPr>
                <w:rFonts w:cs="Times New Roman"/>
                <w:color w:val="000000"/>
                <w:sz w:val="24"/>
                <w:szCs w:val="24"/>
              </w:rPr>
            </w:pPr>
            <w:r w:rsidRPr="00E00200">
              <w:rPr>
                <w:rFonts w:cs="Times New Roman"/>
                <w:color w:val="000000"/>
                <w:sz w:val="24"/>
                <w:szCs w:val="24"/>
              </w:rPr>
              <w:t>£ 7.80</w:t>
            </w:r>
          </w:p>
        </w:tc>
        <w:tc>
          <w:tcPr>
            <w:tcW w:w="564" w:type="pct"/>
            <w:noWrap/>
            <w:hideMark/>
          </w:tcPr>
          <w:p w14:paraId="570B4DA4" w14:textId="77777777" w:rsidR="008522CB" w:rsidRPr="00E00200" w:rsidRDefault="008522CB" w:rsidP="006F72A7">
            <w:pPr>
              <w:jc w:val="center"/>
              <w:cnfStyle w:val="000000100000" w:firstRow="0" w:lastRow="0" w:firstColumn="0" w:lastColumn="0" w:oddVBand="0" w:evenVBand="0" w:oddHBand="1" w:evenHBand="0" w:firstRowFirstColumn="0" w:firstRowLastColumn="0" w:lastRowFirstColumn="0" w:lastRowLastColumn="0"/>
              <w:rPr>
                <w:rFonts w:cs="Times New Roman"/>
                <w:color w:val="000000"/>
                <w:sz w:val="24"/>
                <w:szCs w:val="24"/>
              </w:rPr>
            </w:pPr>
            <w:r w:rsidRPr="00E00200">
              <w:rPr>
                <w:rFonts w:cs="Times New Roman"/>
                <w:color w:val="000000"/>
                <w:sz w:val="24"/>
                <w:szCs w:val="24"/>
              </w:rPr>
              <w:t>£ 9.16</w:t>
            </w:r>
          </w:p>
        </w:tc>
        <w:tc>
          <w:tcPr>
            <w:tcW w:w="611" w:type="pct"/>
            <w:noWrap/>
            <w:hideMark/>
          </w:tcPr>
          <w:p w14:paraId="67AE7A92" w14:textId="77777777" w:rsidR="008522CB" w:rsidRPr="00E00200" w:rsidRDefault="008522CB" w:rsidP="006F72A7">
            <w:pPr>
              <w:jc w:val="center"/>
              <w:cnfStyle w:val="000000100000" w:firstRow="0" w:lastRow="0" w:firstColumn="0" w:lastColumn="0" w:oddVBand="0" w:evenVBand="0" w:oddHBand="1" w:evenHBand="0" w:firstRowFirstColumn="0" w:firstRowLastColumn="0" w:lastRowFirstColumn="0" w:lastRowLastColumn="0"/>
              <w:rPr>
                <w:rFonts w:cs="Times New Roman"/>
                <w:color w:val="000000"/>
                <w:sz w:val="24"/>
                <w:szCs w:val="24"/>
              </w:rPr>
            </w:pPr>
            <w:r w:rsidRPr="00E00200">
              <w:rPr>
                <w:rFonts w:cs="Times New Roman"/>
                <w:color w:val="000000"/>
                <w:sz w:val="24"/>
                <w:szCs w:val="24"/>
              </w:rPr>
              <w:t>£ 9.89</w:t>
            </w:r>
          </w:p>
        </w:tc>
        <w:tc>
          <w:tcPr>
            <w:tcW w:w="611" w:type="pct"/>
            <w:noWrap/>
            <w:hideMark/>
          </w:tcPr>
          <w:p w14:paraId="2BA125C1" w14:textId="77777777" w:rsidR="008522CB" w:rsidRPr="00E00200" w:rsidRDefault="008522CB" w:rsidP="006F72A7">
            <w:pPr>
              <w:jc w:val="center"/>
              <w:cnfStyle w:val="000000100000" w:firstRow="0" w:lastRow="0" w:firstColumn="0" w:lastColumn="0" w:oddVBand="0" w:evenVBand="0" w:oddHBand="1" w:evenHBand="0" w:firstRowFirstColumn="0" w:firstRowLastColumn="0" w:lastRowFirstColumn="0" w:lastRowLastColumn="0"/>
              <w:rPr>
                <w:rFonts w:cs="Times New Roman"/>
                <w:color w:val="000000"/>
                <w:sz w:val="24"/>
                <w:szCs w:val="24"/>
              </w:rPr>
            </w:pPr>
            <w:r w:rsidRPr="00E00200">
              <w:rPr>
                <w:rFonts w:cs="Times New Roman"/>
                <w:color w:val="000000"/>
                <w:sz w:val="24"/>
                <w:szCs w:val="24"/>
              </w:rPr>
              <w:t>£ 10.98</w:t>
            </w:r>
          </w:p>
        </w:tc>
        <w:tc>
          <w:tcPr>
            <w:tcW w:w="620" w:type="pct"/>
            <w:noWrap/>
            <w:hideMark/>
          </w:tcPr>
          <w:p w14:paraId="60323A79" w14:textId="77777777" w:rsidR="008522CB" w:rsidRPr="00E00200" w:rsidRDefault="008522CB" w:rsidP="006F72A7">
            <w:pPr>
              <w:jc w:val="center"/>
              <w:cnfStyle w:val="000000100000" w:firstRow="0" w:lastRow="0" w:firstColumn="0" w:lastColumn="0" w:oddVBand="0" w:evenVBand="0" w:oddHBand="1" w:evenHBand="0" w:firstRowFirstColumn="0" w:firstRowLastColumn="0" w:lastRowFirstColumn="0" w:lastRowLastColumn="0"/>
              <w:rPr>
                <w:rFonts w:cs="Times New Roman"/>
                <w:color w:val="000000"/>
                <w:sz w:val="24"/>
                <w:szCs w:val="24"/>
              </w:rPr>
            </w:pPr>
            <w:r w:rsidRPr="00E00200">
              <w:rPr>
                <w:rFonts w:cs="Times New Roman"/>
                <w:color w:val="000000"/>
                <w:sz w:val="24"/>
                <w:szCs w:val="24"/>
              </w:rPr>
              <w:t>£ 8.07</w:t>
            </w:r>
          </w:p>
        </w:tc>
      </w:tr>
      <w:tr w:rsidR="008522CB" w:rsidRPr="00E00200" w14:paraId="46BCD070" w14:textId="77777777" w:rsidTr="00EA437E">
        <w:trPr>
          <w:cnfStyle w:val="000000010000" w:firstRow="0" w:lastRow="0" w:firstColumn="0" w:lastColumn="0" w:oddVBand="0" w:evenVBand="0" w:oddHBand="0" w:evenHBand="1"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327" w:type="pct"/>
            <w:noWrap/>
            <w:hideMark/>
          </w:tcPr>
          <w:p w14:paraId="72CD474F" w14:textId="77777777" w:rsidR="008522CB" w:rsidRPr="00E00200" w:rsidRDefault="008522CB" w:rsidP="006F72A7">
            <w:pPr>
              <w:rPr>
                <w:rFonts w:cs="Times New Roman"/>
                <w:b w:val="0"/>
                <w:color w:val="000000"/>
                <w:sz w:val="24"/>
                <w:szCs w:val="24"/>
              </w:rPr>
            </w:pPr>
            <w:r w:rsidRPr="00E00200">
              <w:rPr>
                <w:rFonts w:cs="Times New Roman"/>
                <w:b w:val="0"/>
                <w:color w:val="000000"/>
                <w:sz w:val="24"/>
                <w:szCs w:val="24"/>
              </w:rPr>
              <w:t>Store refurbishment costs</w:t>
            </w:r>
          </w:p>
        </w:tc>
        <w:tc>
          <w:tcPr>
            <w:tcW w:w="656" w:type="pct"/>
            <w:noWrap/>
            <w:hideMark/>
          </w:tcPr>
          <w:p w14:paraId="4835A7E6" w14:textId="77777777" w:rsidR="008522CB" w:rsidRPr="00E00200" w:rsidRDefault="008522CB" w:rsidP="006F72A7">
            <w:pPr>
              <w:jc w:val="center"/>
              <w:cnfStyle w:val="000000010000" w:firstRow="0" w:lastRow="0" w:firstColumn="0" w:lastColumn="0" w:oddVBand="0" w:evenVBand="0" w:oddHBand="0" w:evenHBand="1" w:firstRowFirstColumn="0" w:firstRowLastColumn="0" w:lastRowFirstColumn="0" w:lastRowLastColumn="0"/>
              <w:rPr>
                <w:rFonts w:cs="Times New Roman"/>
                <w:color w:val="000000"/>
                <w:sz w:val="24"/>
                <w:szCs w:val="24"/>
              </w:rPr>
            </w:pPr>
            <w:r w:rsidRPr="00E00200">
              <w:rPr>
                <w:rFonts w:cs="Times New Roman"/>
                <w:color w:val="000000"/>
                <w:sz w:val="24"/>
                <w:szCs w:val="24"/>
              </w:rPr>
              <w:t>£ 12.00</w:t>
            </w:r>
          </w:p>
        </w:tc>
        <w:tc>
          <w:tcPr>
            <w:tcW w:w="611" w:type="pct"/>
            <w:noWrap/>
            <w:hideMark/>
          </w:tcPr>
          <w:p w14:paraId="4D76F93F" w14:textId="77777777" w:rsidR="008522CB" w:rsidRPr="00E00200" w:rsidRDefault="008522CB" w:rsidP="006F72A7">
            <w:pPr>
              <w:jc w:val="center"/>
              <w:cnfStyle w:val="000000010000" w:firstRow="0" w:lastRow="0" w:firstColumn="0" w:lastColumn="0" w:oddVBand="0" w:evenVBand="0" w:oddHBand="0" w:evenHBand="1" w:firstRowFirstColumn="0" w:firstRowLastColumn="0" w:lastRowFirstColumn="0" w:lastRowLastColumn="0"/>
              <w:rPr>
                <w:rFonts w:cs="Times New Roman"/>
                <w:color w:val="000000"/>
                <w:sz w:val="24"/>
                <w:szCs w:val="24"/>
              </w:rPr>
            </w:pPr>
            <w:r w:rsidRPr="00E00200">
              <w:rPr>
                <w:rFonts w:cs="Times New Roman"/>
                <w:color w:val="000000"/>
                <w:sz w:val="24"/>
                <w:szCs w:val="24"/>
              </w:rPr>
              <w:t>£ 10.00</w:t>
            </w:r>
          </w:p>
        </w:tc>
        <w:tc>
          <w:tcPr>
            <w:tcW w:w="564" w:type="pct"/>
            <w:noWrap/>
            <w:hideMark/>
          </w:tcPr>
          <w:p w14:paraId="6844C5CB" w14:textId="77777777" w:rsidR="008522CB" w:rsidRPr="00E00200" w:rsidRDefault="008522CB" w:rsidP="006F72A7">
            <w:pPr>
              <w:jc w:val="center"/>
              <w:cnfStyle w:val="000000010000" w:firstRow="0" w:lastRow="0" w:firstColumn="0" w:lastColumn="0" w:oddVBand="0" w:evenVBand="0" w:oddHBand="0" w:evenHBand="1" w:firstRowFirstColumn="0" w:firstRowLastColumn="0" w:lastRowFirstColumn="0" w:lastRowLastColumn="0"/>
              <w:rPr>
                <w:rFonts w:cs="Times New Roman"/>
                <w:color w:val="000000"/>
                <w:sz w:val="24"/>
                <w:szCs w:val="24"/>
              </w:rPr>
            </w:pPr>
            <w:r w:rsidRPr="00E00200">
              <w:rPr>
                <w:rFonts w:cs="Times New Roman"/>
                <w:color w:val="000000"/>
                <w:sz w:val="24"/>
                <w:szCs w:val="24"/>
              </w:rPr>
              <w:t>£ 14.00</w:t>
            </w:r>
          </w:p>
        </w:tc>
        <w:tc>
          <w:tcPr>
            <w:tcW w:w="611" w:type="pct"/>
            <w:noWrap/>
            <w:hideMark/>
          </w:tcPr>
          <w:p w14:paraId="3164E9C5" w14:textId="77777777" w:rsidR="008522CB" w:rsidRPr="00E00200" w:rsidRDefault="008522CB" w:rsidP="006F72A7">
            <w:pPr>
              <w:jc w:val="center"/>
              <w:cnfStyle w:val="000000010000" w:firstRow="0" w:lastRow="0" w:firstColumn="0" w:lastColumn="0" w:oddVBand="0" w:evenVBand="0" w:oddHBand="0" w:evenHBand="1" w:firstRowFirstColumn="0" w:firstRowLastColumn="0" w:lastRowFirstColumn="0" w:lastRowLastColumn="0"/>
              <w:rPr>
                <w:rFonts w:cs="Times New Roman"/>
                <w:color w:val="000000"/>
                <w:sz w:val="24"/>
                <w:szCs w:val="24"/>
              </w:rPr>
            </w:pPr>
            <w:r w:rsidRPr="00E00200">
              <w:rPr>
                <w:rFonts w:cs="Times New Roman"/>
                <w:color w:val="000000"/>
                <w:sz w:val="24"/>
                <w:szCs w:val="24"/>
              </w:rPr>
              <w:t>0</w:t>
            </w:r>
          </w:p>
        </w:tc>
        <w:tc>
          <w:tcPr>
            <w:tcW w:w="611" w:type="pct"/>
            <w:noWrap/>
            <w:hideMark/>
          </w:tcPr>
          <w:p w14:paraId="0768E90F" w14:textId="77777777" w:rsidR="008522CB" w:rsidRPr="00E00200" w:rsidRDefault="008522CB" w:rsidP="006F72A7">
            <w:pPr>
              <w:jc w:val="center"/>
              <w:cnfStyle w:val="000000010000" w:firstRow="0" w:lastRow="0" w:firstColumn="0" w:lastColumn="0" w:oddVBand="0" w:evenVBand="0" w:oddHBand="0" w:evenHBand="1" w:firstRowFirstColumn="0" w:firstRowLastColumn="0" w:lastRowFirstColumn="0" w:lastRowLastColumn="0"/>
              <w:rPr>
                <w:rFonts w:cs="Times New Roman"/>
                <w:color w:val="000000"/>
                <w:sz w:val="24"/>
                <w:szCs w:val="24"/>
              </w:rPr>
            </w:pPr>
            <w:r w:rsidRPr="00E00200">
              <w:rPr>
                <w:rFonts w:cs="Times New Roman"/>
                <w:color w:val="000000"/>
                <w:sz w:val="24"/>
                <w:szCs w:val="24"/>
              </w:rPr>
              <w:t>0</w:t>
            </w:r>
          </w:p>
        </w:tc>
        <w:tc>
          <w:tcPr>
            <w:tcW w:w="620" w:type="pct"/>
            <w:noWrap/>
            <w:hideMark/>
          </w:tcPr>
          <w:p w14:paraId="5EC1AAA8" w14:textId="77777777" w:rsidR="008522CB" w:rsidRPr="00E00200" w:rsidRDefault="008522CB" w:rsidP="006F72A7">
            <w:pPr>
              <w:jc w:val="center"/>
              <w:cnfStyle w:val="000000010000" w:firstRow="0" w:lastRow="0" w:firstColumn="0" w:lastColumn="0" w:oddVBand="0" w:evenVBand="0" w:oddHBand="0" w:evenHBand="1" w:firstRowFirstColumn="0" w:firstRowLastColumn="0" w:lastRowFirstColumn="0" w:lastRowLastColumn="0"/>
              <w:rPr>
                <w:rFonts w:cs="Times New Roman"/>
                <w:color w:val="000000"/>
                <w:sz w:val="24"/>
                <w:szCs w:val="24"/>
              </w:rPr>
            </w:pPr>
            <w:r w:rsidRPr="00E00200">
              <w:rPr>
                <w:rFonts w:cs="Times New Roman"/>
                <w:color w:val="000000"/>
                <w:sz w:val="24"/>
                <w:szCs w:val="24"/>
              </w:rPr>
              <w:t>0</w:t>
            </w:r>
          </w:p>
        </w:tc>
      </w:tr>
      <w:tr w:rsidR="008522CB" w:rsidRPr="00E00200" w14:paraId="2E0FC19F" w14:textId="77777777" w:rsidTr="00EA437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327" w:type="pct"/>
            <w:noWrap/>
            <w:hideMark/>
          </w:tcPr>
          <w:p w14:paraId="5495379F" w14:textId="77777777" w:rsidR="008522CB" w:rsidRPr="00E00200" w:rsidRDefault="008522CB" w:rsidP="002B69C3">
            <w:pPr>
              <w:rPr>
                <w:rFonts w:cs="Times New Roman"/>
                <w:b w:val="0"/>
                <w:color w:val="000000"/>
                <w:sz w:val="24"/>
                <w:szCs w:val="24"/>
              </w:rPr>
            </w:pPr>
            <w:r w:rsidRPr="00E00200">
              <w:rPr>
                <w:rFonts w:cs="Times New Roman"/>
                <w:b w:val="0"/>
                <w:color w:val="000000"/>
                <w:sz w:val="24"/>
                <w:szCs w:val="24"/>
              </w:rPr>
              <w:t>Payment of interest</w:t>
            </w:r>
          </w:p>
        </w:tc>
        <w:tc>
          <w:tcPr>
            <w:tcW w:w="656" w:type="pct"/>
            <w:noWrap/>
            <w:hideMark/>
          </w:tcPr>
          <w:p w14:paraId="7B83ADEB" w14:textId="77777777" w:rsidR="008522CB" w:rsidRPr="00E00200" w:rsidRDefault="008522CB" w:rsidP="006F72A7">
            <w:pPr>
              <w:jc w:val="center"/>
              <w:cnfStyle w:val="000000100000" w:firstRow="0" w:lastRow="0" w:firstColumn="0" w:lastColumn="0" w:oddVBand="0" w:evenVBand="0" w:oddHBand="1" w:evenHBand="0" w:firstRowFirstColumn="0" w:firstRowLastColumn="0" w:lastRowFirstColumn="0" w:lastRowLastColumn="0"/>
              <w:rPr>
                <w:rFonts w:cs="Times New Roman"/>
                <w:color w:val="000000"/>
                <w:sz w:val="24"/>
                <w:szCs w:val="24"/>
              </w:rPr>
            </w:pPr>
            <w:r w:rsidRPr="00E00200">
              <w:rPr>
                <w:rFonts w:cs="Times New Roman"/>
                <w:color w:val="000000"/>
                <w:sz w:val="24"/>
                <w:szCs w:val="24"/>
              </w:rPr>
              <w:t>£ 1.00</w:t>
            </w:r>
          </w:p>
        </w:tc>
        <w:tc>
          <w:tcPr>
            <w:tcW w:w="611" w:type="pct"/>
            <w:noWrap/>
            <w:hideMark/>
          </w:tcPr>
          <w:p w14:paraId="05B40470" w14:textId="77777777" w:rsidR="008522CB" w:rsidRPr="00E00200" w:rsidRDefault="008522CB" w:rsidP="006F72A7">
            <w:pPr>
              <w:jc w:val="center"/>
              <w:cnfStyle w:val="000000100000" w:firstRow="0" w:lastRow="0" w:firstColumn="0" w:lastColumn="0" w:oddVBand="0" w:evenVBand="0" w:oddHBand="1" w:evenHBand="0" w:firstRowFirstColumn="0" w:firstRowLastColumn="0" w:lastRowFirstColumn="0" w:lastRowLastColumn="0"/>
              <w:rPr>
                <w:rFonts w:cs="Times New Roman"/>
                <w:color w:val="000000"/>
                <w:sz w:val="24"/>
                <w:szCs w:val="24"/>
              </w:rPr>
            </w:pPr>
            <w:r w:rsidRPr="00E00200">
              <w:rPr>
                <w:rFonts w:cs="Times New Roman"/>
                <w:color w:val="000000"/>
                <w:sz w:val="24"/>
                <w:szCs w:val="24"/>
              </w:rPr>
              <w:t>£ 1.00</w:t>
            </w:r>
          </w:p>
        </w:tc>
        <w:tc>
          <w:tcPr>
            <w:tcW w:w="564" w:type="pct"/>
            <w:noWrap/>
            <w:hideMark/>
          </w:tcPr>
          <w:p w14:paraId="661AFE19" w14:textId="77777777" w:rsidR="008522CB" w:rsidRPr="00E00200" w:rsidRDefault="008522CB" w:rsidP="006F72A7">
            <w:pPr>
              <w:jc w:val="center"/>
              <w:cnfStyle w:val="000000100000" w:firstRow="0" w:lastRow="0" w:firstColumn="0" w:lastColumn="0" w:oddVBand="0" w:evenVBand="0" w:oddHBand="1" w:evenHBand="0" w:firstRowFirstColumn="0" w:firstRowLastColumn="0" w:lastRowFirstColumn="0" w:lastRowLastColumn="0"/>
              <w:rPr>
                <w:rFonts w:cs="Times New Roman"/>
                <w:color w:val="000000"/>
                <w:sz w:val="24"/>
                <w:szCs w:val="24"/>
              </w:rPr>
            </w:pPr>
            <w:r w:rsidRPr="00E00200">
              <w:rPr>
                <w:rFonts w:cs="Times New Roman"/>
                <w:color w:val="000000"/>
                <w:sz w:val="24"/>
                <w:szCs w:val="24"/>
              </w:rPr>
              <w:t>£ 1.00</w:t>
            </w:r>
          </w:p>
        </w:tc>
        <w:tc>
          <w:tcPr>
            <w:tcW w:w="611" w:type="pct"/>
            <w:noWrap/>
            <w:hideMark/>
          </w:tcPr>
          <w:p w14:paraId="3492F4E0" w14:textId="77777777" w:rsidR="008522CB" w:rsidRPr="00E00200" w:rsidRDefault="008522CB" w:rsidP="006F72A7">
            <w:pPr>
              <w:jc w:val="center"/>
              <w:cnfStyle w:val="000000100000" w:firstRow="0" w:lastRow="0" w:firstColumn="0" w:lastColumn="0" w:oddVBand="0" w:evenVBand="0" w:oddHBand="1" w:evenHBand="0" w:firstRowFirstColumn="0" w:firstRowLastColumn="0" w:lastRowFirstColumn="0" w:lastRowLastColumn="0"/>
              <w:rPr>
                <w:rFonts w:cs="Times New Roman"/>
                <w:color w:val="000000"/>
                <w:sz w:val="24"/>
                <w:szCs w:val="24"/>
              </w:rPr>
            </w:pPr>
            <w:r w:rsidRPr="00E00200">
              <w:rPr>
                <w:rFonts w:cs="Times New Roman"/>
                <w:color w:val="000000"/>
                <w:sz w:val="24"/>
                <w:szCs w:val="24"/>
              </w:rPr>
              <w:t>£ 1.00</w:t>
            </w:r>
          </w:p>
        </w:tc>
        <w:tc>
          <w:tcPr>
            <w:tcW w:w="611" w:type="pct"/>
            <w:noWrap/>
            <w:hideMark/>
          </w:tcPr>
          <w:p w14:paraId="04C90F85" w14:textId="77777777" w:rsidR="008522CB" w:rsidRPr="00E00200" w:rsidRDefault="008522CB" w:rsidP="006F72A7">
            <w:pPr>
              <w:jc w:val="center"/>
              <w:cnfStyle w:val="000000100000" w:firstRow="0" w:lastRow="0" w:firstColumn="0" w:lastColumn="0" w:oddVBand="0" w:evenVBand="0" w:oddHBand="1" w:evenHBand="0" w:firstRowFirstColumn="0" w:firstRowLastColumn="0" w:lastRowFirstColumn="0" w:lastRowLastColumn="0"/>
              <w:rPr>
                <w:rFonts w:cs="Times New Roman"/>
                <w:color w:val="000000"/>
                <w:sz w:val="24"/>
                <w:szCs w:val="24"/>
              </w:rPr>
            </w:pPr>
            <w:r w:rsidRPr="00E00200">
              <w:rPr>
                <w:rFonts w:cs="Times New Roman"/>
                <w:color w:val="000000"/>
                <w:sz w:val="24"/>
                <w:szCs w:val="24"/>
              </w:rPr>
              <w:t>£ 1.00</w:t>
            </w:r>
          </w:p>
        </w:tc>
        <w:tc>
          <w:tcPr>
            <w:tcW w:w="620" w:type="pct"/>
            <w:noWrap/>
            <w:hideMark/>
          </w:tcPr>
          <w:p w14:paraId="30650223" w14:textId="77777777" w:rsidR="008522CB" w:rsidRPr="00E00200" w:rsidRDefault="008522CB" w:rsidP="006F72A7">
            <w:pPr>
              <w:jc w:val="center"/>
              <w:cnfStyle w:val="000000100000" w:firstRow="0" w:lastRow="0" w:firstColumn="0" w:lastColumn="0" w:oddVBand="0" w:evenVBand="0" w:oddHBand="1" w:evenHBand="0" w:firstRowFirstColumn="0" w:firstRowLastColumn="0" w:lastRowFirstColumn="0" w:lastRowLastColumn="0"/>
              <w:rPr>
                <w:rFonts w:cs="Times New Roman"/>
                <w:color w:val="000000"/>
                <w:sz w:val="24"/>
                <w:szCs w:val="24"/>
              </w:rPr>
            </w:pPr>
            <w:r w:rsidRPr="00E00200">
              <w:rPr>
                <w:rFonts w:cs="Times New Roman"/>
                <w:color w:val="000000"/>
                <w:sz w:val="24"/>
                <w:szCs w:val="24"/>
              </w:rPr>
              <w:t>£ 1.00</w:t>
            </w:r>
          </w:p>
        </w:tc>
      </w:tr>
      <w:tr w:rsidR="008522CB" w:rsidRPr="00E00200" w14:paraId="2301216C" w14:textId="77777777" w:rsidTr="00EA437E">
        <w:trPr>
          <w:cnfStyle w:val="000000010000" w:firstRow="0" w:lastRow="0" w:firstColumn="0" w:lastColumn="0" w:oddVBand="0" w:evenVBand="0" w:oddHBand="0" w:evenHBand="1"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327" w:type="pct"/>
            <w:noWrap/>
            <w:hideMark/>
          </w:tcPr>
          <w:p w14:paraId="2D83C07D" w14:textId="77777777" w:rsidR="008522CB" w:rsidRPr="00E00200" w:rsidRDefault="008522CB" w:rsidP="006F72A7">
            <w:pPr>
              <w:rPr>
                <w:rFonts w:cs="Times New Roman"/>
                <w:b w:val="0"/>
                <w:color w:val="000000"/>
                <w:sz w:val="24"/>
                <w:szCs w:val="24"/>
              </w:rPr>
            </w:pPr>
            <w:r w:rsidRPr="00E00200">
              <w:rPr>
                <w:rFonts w:cs="Times New Roman"/>
                <w:b w:val="0"/>
                <w:color w:val="000000"/>
                <w:sz w:val="24"/>
                <w:szCs w:val="24"/>
              </w:rPr>
              <w:t>Repayment of bank loan</w:t>
            </w:r>
          </w:p>
        </w:tc>
        <w:tc>
          <w:tcPr>
            <w:tcW w:w="656" w:type="pct"/>
            <w:noWrap/>
            <w:hideMark/>
          </w:tcPr>
          <w:p w14:paraId="327C3914" w14:textId="77777777" w:rsidR="008522CB" w:rsidRPr="00E00200" w:rsidRDefault="008522CB" w:rsidP="006F72A7">
            <w:pPr>
              <w:jc w:val="center"/>
              <w:cnfStyle w:val="000000010000" w:firstRow="0" w:lastRow="0" w:firstColumn="0" w:lastColumn="0" w:oddVBand="0" w:evenVBand="0" w:oddHBand="0" w:evenHBand="1" w:firstRowFirstColumn="0" w:firstRowLastColumn="0" w:lastRowFirstColumn="0" w:lastRowLastColumn="0"/>
              <w:rPr>
                <w:rFonts w:cs="Times New Roman"/>
                <w:color w:val="000000"/>
                <w:sz w:val="24"/>
                <w:szCs w:val="24"/>
              </w:rPr>
            </w:pPr>
            <w:r w:rsidRPr="00E00200">
              <w:rPr>
                <w:rFonts w:cs="Times New Roman"/>
                <w:color w:val="000000"/>
                <w:sz w:val="24"/>
                <w:szCs w:val="24"/>
              </w:rPr>
              <w:t>£ 3.00</w:t>
            </w:r>
          </w:p>
        </w:tc>
        <w:tc>
          <w:tcPr>
            <w:tcW w:w="611" w:type="pct"/>
            <w:noWrap/>
            <w:hideMark/>
          </w:tcPr>
          <w:p w14:paraId="62A67A8C" w14:textId="77777777" w:rsidR="008522CB" w:rsidRPr="00E00200" w:rsidRDefault="008522CB" w:rsidP="006F72A7">
            <w:pPr>
              <w:jc w:val="center"/>
              <w:cnfStyle w:val="000000010000" w:firstRow="0" w:lastRow="0" w:firstColumn="0" w:lastColumn="0" w:oddVBand="0" w:evenVBand="0" w:oddHBand="0" w:evenHBand="1" w:firstRowFirstColumn="0" w:firstRowLastColumn="0" w:lastRowFirstColumn="0" w:lastRowLastColumn="0"/>
              <w:rPr>
                <w:rFonts w:cs="Times New Roman"/>
                <w:color w:val="000000"/>
                <w:sz w:val="24"/>
                <w:szCs w:val="24"/>
              </w:rPr>
            </w:pPr>
            <w:r w:rsidRPr="00E00200">
              <w:rPr>
                <w:rFonts w:cs="Times New Roman"/>
                <w:color w:val="000000"/>
                <w:sz w:val="24"/>
                <w:szCs w:val="24"/>
              </w:rPr>
              <w:t>£ 3.00</w:t>
            </w:r>
          </w:p>
        </w:tc>
        <w:tc>
          <w:tcPr>
            <w:tcW w:w="564" w:type="pct"/>
            <w:noWrap/>
            <w:hideMark/>
          </w:tcPr>
          <w:p w14:paraId="27B8353C" w14:textId="77777777" w:rsidR="008522CB" w:rsidRPr="00E00200" w:rsidRDefault="008522CB" w:rsidP="006F72A7">
            <w:pPr>
              <w:jc w:val="center"/>
              <w:cnfStyle w:val="000000010000" w:firstRow="0" w:lastRow="0" w:firstColumn="0" w:lastColumn="0" w:oddVBand="0" w:evenVBand="0" w:oddHBand="0" w:evenHBand="1" w:firstRowFirstColumn="0" w:firstRowLastColumn="0" w:lastRowFirstColumn="0" w:lastRowLastColumn="0"/>
              <w:rPr>
                <w:rFonts w:cs="Times New Roman"/>
                <w:color w:val="000000"/>
                <w:sz w:val="24"/>
                <w:szCs w:val="24"/>
              </w:rPr>
            </w:pPr>
            <w:r w:rsidRPr="00E00200">
              <w:rPr>
                <w:rFonts w:cs="Times New Roman"/>
                <w:color w:val="000000"/>
                <w:sz w:val="24"/>
                <w:szCs w:val="24"/>
              </w:rPr>
              <w:t>£ 3.00</w:t>
            </w:r>
          </w:p>
        </w:tc>
        <w:tc>
          <w:tcPr>
            <w:tcW w:w="611" w:type="pct"/>
            <w:noWrap/>
            <w:hideMark/>
          </w:tcPr>
          <w:p w14:paraId="60DF199C" w14:textId="77777777" w:rsidR="008522CB" w:rsidRPr="00E00200" w:rsidRDefault="008522CB" w:rsidP="006F72A7">
            <w:pPr>
              <w:jc w:val="center"/>
              <w:cnfStyle w:val="000000010000" w:firstRow="0" w:lastRow="0" w:firstColumn="0" w:lastColumn="0" w:oddVBand="0" w:evenVBand="0" w:oddHBand="0" w:evenHBand="1" w:firstRowFirstColumn="0" w:firstRowLastColumn="0" w:lastRowFirstColumn="0" w:lastRowLastColumn="0"/>
              <w:rPr>
                <w:rFonts w:cs="Times New Roman"/>
                <w:color w:val="000000"/>
                <w:sz w:val="24"/>
                <w:szCs w:val="24"/>
              </w:rPr>
            </w:pPr>
            <w:r w:rsidRPr="00E00200">
              <w:rPr>
                <w:rFonts w:cs="Times New Roman"/>
                <w:color w:val="000000"/>
                <w:sz w:val="24"/>
                <w:szCs w:val="24"/>
              </w:rPr>
              <w:t>£ 3.00</w:t>
            </w:r>
          </w:p>
        </w:tc>
        <w:tc>
          <w:tcPr>
            <w:tcW w:w="611" w:type="pct"/>
            <w:noWrap/>
            <w:hideMark/>
          </w:tcPr>
          <w:p w14:paraId="69E65534" w14:textId="77777777" w:rsidR="008522CB" w:rsidRPr="00E00200" w:rsidRDefault="008522CB" w:rsidP="006F72A7">
            <w:pPr>
              <w:jc w:val="center"/>
              <w:cnfStyle w:val="000000010000" w:firstRow="0" w:lastRow="0" w:firstColumn="0" w:lastColumn="0" w:oddVBand="0" w:evenVBand="0" w:oddHBand="0" w:evenHBand="1" w:firstRowFirstColumn="0" w:firstRowLastColumn="0" w:lastRowFirstColumn="0" w:lastRowLastColumn="0"/>
              <w:rPr>
                <w:rFonts w:cs="Times New Roman"/>
                <w:color w:val="000000"/>
                <w:sz w:val="24"/>
                <w:szCs w:val="24"/>
              </w:rPr>
            </w:pPr>
            <w:r w:rsidRPr="00E00200">
              <w:rPr>
                <w:rFonts w:cs="Times New Roman"/>
                <w:color w:val="000000"/>
                <w:sz w:val="24"/>
                <w:szCs w:val="24"/>
              </w:rPr>
              <w:t>£ 3.00</w:t>
            </w:r>
          </w:p>
        </w:tc>
        <w:tc>
          <w:tcPr>
            <w:tcW w:w="620" w:type="pct"/>
            <w:noWrap/>
            <w:hideMark/>
          </w:tcPr>
          <w:p w14:paraId="445F9C6F" w14:textId="77777777" w:rsidR="008522CB" w:rsidRPr="00E00200" w:rsidRDefault="008522CB" w:rsidP="006F72A7">
            <w:pPr>
              <w:jc w:val="center"/>
              <w:cnfStyle w:val="000000010000" w:firstRow="0" w:lastRow="0" w:firstColumn="0" w:lastColumn="0" w:oddVBand="0" w:evenVBand="0" w:oddHBand="0" w:evenHBand="1" w:firstRowFirstColumn="0" w:firstRowLastColumn="0" w:lastRowFirstColumn="0" w:lastRowLastColumn="0"/>
              <w:rPr>
                <w:rFonts w:cs="Times New Roman"/>
                <w:color w:val="000000"/>
                <w:sz w:val="24"/>
                <w:szCs w:val="24"/>
              </w:rPr>
            </w:pPr>
            <w:r w:rsidRPr="00E00200">
              <w:rPr>
                <w:rFonts w:cs="Times New Roman"/>
                <w:color w:val="000000"/>
                <w:sz w:val="24"/>
                <w:szCs w:val="24"/>
              </w:rPr>
              <w:t>£ 3.00</w:t>
            </w:r>
          </w:p>
        </w:tc>
      </w:tr>
      <w:tr w:rsidR="008522CB" w:rsidRPr="00E00200" w14:paraId="2FFFEFF1" w14:textId="77777777" w:rsidTr="00EA437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327" w:type="pct"/>
            <w:noWrap/>
            <w:hideMark/>
          </w:tcPr>
          <w:p w14:paraId="7D6BF091" w14:textId="77777777" w:rsidR="008522CB" w:rsidRPr="00E00200" w:rsidRDefault="008522CB" w:rsidP="006F72A7">
            <w:pPr>
              <w:rPr>
                <w:rFonts w:cs="Times New Roman"/>
                <w:b w:val="0"/>
                <w:color w:val="000000"/>
                <w:sz w:val="24"/>
                <w:szCs w:val="24"/>
              </w:rPr>
            </w:pPr>
            <w:r w:rsidRPr="00E00200">
              <w:rPr>
                <w:rFonts w:cs="Times New Roman"/>
                <w:b w:val="0"/>
                <w:color w:val="000000"/>
                <w:sz w:val="24"/>
                <w:szCs w:val="24"/>
              </w:rPr>
              <w:lastRenderedPageBreak/>
              <w:t>Taxes paid</w:t>
            </w:r>
          </w:p>
        </w:tc>
        <w:tc>
          <w:tcPr>
            <w:tcW w:w="656" w:type="pct"/>
            <w:noWrap/>
            <w:hideMark/>
          </w:tcPr>
          <w:p w14:paraId="30F8DDB1" w14:textId="77777777" w:rsidR="008522CB" w:rsidRPr="00E00200" w:rsidRDefault="008522CB" w:rsidP="006F72A7">
            <w:pPr>
              <w:jc w:val="center"/>
              <w:cnfStyle w:val="000000100000" w:firstRow="0" w:lastRow="0" w:firstColumn="0" w:lastColumn="0" w:oddVBand="0" w:evenVBand="0" w:oddHBand="1" w:evenHBand="0" w:firstRowFirstColumn="0" w:firstRowLastColumn="0" w:lastRowFirstColumn="0" w:lastRowLastColumn="0"/>
              <w:rPr>
                <w:rFonts w:cs="Times New Roman"/>
                <w:color w:val="000000"/>
                <w:sz w:val="24"/>
                <w:szCs w:val="24"/>
              </w:rPr>
            </w:pPr>
            <w:r w:rsidRPr="00E00200">
              <w:rPr>
                <w:rFonts w:cs="Times New Roman"/>
                <w:color w:val="000000"/>
                <w:sz w:val="24"/>
                <w:szCs w:val="24"/>
              </w:rPr>
              <w:t>0</w:t>
            </w:r>
          </w:p>
        </w:tc>
        <w:tc>
          <w:tcPr>
            <w:tcW w:w="611" w:type="pct"/>
            <w:noWrap/>
            <w:hideMark/>
          </w:tcPr>
          <w:p w14:paraId="565DA23F" w14:textId="77777777" w:rsidR="008522CB" w:rsidRPr="00E00200" w:rsidRDefault="008522CB" w:rsidP="006F72A7">
            <w:pPr>
              <w:jc w:val="center"/>
              <w:cnfStyle w:val="000000100000" w:firstRow="0" w:lastRow="0" w:firstColumn="0" w:lastColumn="0" w:oddVBand="0" w:evenVBand="0" w:oddHBand="1" w:evenHBand="0" w:firstRowFirstColumn="0" w:firstRowLastColumn="0" w:lastRowFirstColumn="0" w:lastRowLastColumn="0"/>
              <w:rPr>
                <w:rFonts w:cs="Times New Roman"/>
                <w:color w:val="000000"/>
                <w:sz w:val="24"/>
                <w:szCs w:val="24"/>
              </w:rPr>
            </w:pPr>
            <w:r w:rsidRPr="00E00200">
              <w:rPr>
                <w:rFonts w:cs="Times New Roman"/>
                <w:color w:val="000000"/>
                <w:sz w:val="24"/>
                <w:szCs w:val="24"/>
              </w:rPr>
              <w:t>0</w:t>
            </w:r>
          </w:p>
        </w:tc>
        <w:tc>
          <w:tcPr>
            <w:tcW w:w="564" w:type="pct"/>
            <w:noWrap/>
            <w:hideMark/>
          </w:tcPr>
          <w:p w14:paraId="612627A5" w14:textId="77777777" w:rsidR="008522CB" w:rsidRPr="00E00200" w:rsidRDefault="008522CB" w:rsidP="006F72A7">
            <w:pPr>
              <w:jc w:val="center"/>
              <w:cnfStyle w:val="000000100000" w:firstRow="0" w:lastRow="0" w:firstColumn="0" w:lastColumn="0" w:oddVBand="0" w:evenVBand="0" w:oddHBand="1" w:evenHBand="0" w:firstRowFirstColumn="0" w:firstRowLastColumn="0" w:lastRowFirstColumn="0" w:lastRowLastColumn="0"/>
              <w:rPr>
                <w:rFonts w:cs="Times New Roman"/>
                <w:color w:val="000000"/>
                <w:sz w:val="24"/>
                <w:szCs w:val="24"/>
              </w:rPr>
            </w:pPr>
            <w:r w:rsidRPr="00E00200">
              <w:rPr>
                <w:rFonts w:cs="Times New Roman"/>
                <w:color w:val="000000"/>
                <w:sz w:val="24"/>
                <w:szCs w:val="24"/>
              </w:rPr>
              <w:t>£ 15.00</w:t>
            </w:r>
          </w:p>
        </w:tc>
        <w:tc>
          <w:tcPr>
            <w:tcW w:w="611" w:type="pct"/>
            <w:noWrap/>
            <w:hideMark/>
          </w:tcPr>
          <w:p w14:paraId="0FCBE034" w14:textId="77777777" w:rsidR="008522CB" w:rsidRPr="00E00200" w:rsidRDefault="008522CB" w:rsidP="006F72A7">
            <w:pPr>
              <w:jc w:val="center"/>
              <w:cnfStyle w:val="000000100000" w:firstRow="0" w:lastRow="0" w:firstColumn="0" w:lastColumn="0" w:oddVBand="0" w:evenVBand="0" w:oddHBand="1" w:evenHBand="0" w:firstRowFirstColumn="0" w:firstRowLastColumn="0" w:lastRowFirstColumn="0" w:lastRowLastColumn="0"/>
              <w:rPr>
                <w:rFonts w:cs="Times New Roman"/>
                <w:color w:val="000000"/>
                <w:sz w:val="24"/>
                <w:szCs w:val="24"/>
              </w:rPr>
            </w:pPr>
            <w:r w:rsidRPr="00E00200">
              <w:rPr>
                <w:rFonts w:cs="Times New Roman"/>
                <w:color w:val="000000"/>
                <w:sz w:val="24"/>
                <w:szCs w:val="24"/>
              </w:rPr>
              <w:t>0</w:t>
            </w:r>
          </w:p>
        </w:tc>
        <w:tc>
          <w:tcPr>
            <w:tcW w:w="611" w:type="pct"/>
            <w:noWrap/>
            <w:hideMark/>
          </w:tcPr>
          <w:p w14:paraId="1B64D6A7" w14:textId="77777777" w:rsidR="008522CB" w:rsidRPr="00E00200" w:rsidRDefault="008522CB" w:rsidP="006F72A7">
            <w:pPr>
              <w:jc w:val="center"/>
              <w:cnfStyle w:val="000000100000" w:firstRow="0" w:lastRow="0" w:firstColumn="0" w:lastColumn="0" w:oddVBand="0" w:evenVBand="0" w:oddHBand="1" w:evenHBand="0" w:firstRowFirstColumn="0" w:firstRowLastColumn="0" w:lastRowFirstColumn="0" w:lastRowLastColumn="0"/>
              <w:rPr>
                <w:rFonts w:cs="Times New Roman"/>
                <w:color w:val="000000"/>
                <w:sz w:val="24"/>
                <w:szCs w:val="24"/>
              </w:rPr>
            </w:pPr>
            <w:r w:rsidRPr="00E00200">
              <w:rPr>
                <w:rFonts w:cs="Times New Roman"/>
                <w:color w:val="000000"/>
                <w:sz w:val="24"/>
                <w:szCs w:val="24"/>
              </w:rPr>
              <w:t>0</w:t>
            </w:r>
          </w:p>
        </w:tc>
        <w:tc>
          <w:tcPr>
            <w:tcW w:w="620" w:type="pct"/>
            <w:noWrap/>
            <w:hideMark/>
          </w:tcPr>
          <w:p w14:paraId="068B7B25" w14:textId="77777777" w:rsidR="008522CB" w:rsidRPr="00E00200" w:rsidRDefault="008522CB" w:rsidP="006F72A7">
            <w:pPr>
              <w:jc w:val="center"/>
              <w:cnfStyle w:val="000000100000" w:firstRow="0" w:lastRow="0" w:firstColumn="0" w:lastColumn="0" w:oddVBand="0" w:evenVBand="0" w:oddHBand="1" w:evenHBand="0" w:firstRowFirstColumn="0" w:firstRowLastColumn="0" w:lastRowFirstColumn="0" w:lastRowLastColumn="0"/>
              <w:rPr>
                <w:rFonts w:cs="Times New Roman"/>
                <w:color w:val="000000"/>
                <w:sz w:val="24"/>
                <w:szCs w:val="24"/>
              </w:rPr>
            </w:pPr>
            <w:r w:rsidRPr="00E00200">
              <w:rPr>
                <w:rFonts w:cs="Times New Roman"/>
                <w:color w:val="000000"/>
                <w:sz w:val="24"/>
                <w:szCs w:val="24"/>
              </w:rPr>
              <w:t>0</w:t>
            </w:r>
          </w:p>
        </w:tc>
      </w:tr>
      <w:tr w:rsidR="008522CB" w:rsidRPr="00E00200" w14:paraId="4C3CE9C2" w14:textId="77777777" w:rsidTr="00EA437E">
        <w:trPr>
          <w:cnfStyle w:val="000000010000" w:firstRow="0" w:lastRow="0" w:firstColumn="0" w:lastColumn="0" w:oddVBand="0" w:evenVBand="0" w:oddHBand="0" w:evenHBand="1"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327" w:type="pct"/>
            <w:noWrap/>
            <w:hideMark/>
          </w:tcPr>
          <w:p w14:paraId="08A4BE8E" w14:textId="77777777" w:rsidR="008522CB" w:rsidRPr="00E00200" w:rsidRDefault="008522CB" w:rsidP="002B69C3">
            <w:pPr>
              <w:rPr>
                <w:rFonts w:cs="Times New Roman"/>
                <w:color w:val="000000"/>
                <w:sz w:val="24"/>
                <w:szCs w:val="24"/>
              </w:rPr>
            </w:pPr>
            <w:r w:rsidRPr="00E00200">
              <w:rPr>
                <w:rFonts w:cs="Times New Roman"/>
                <w:color w:val="000000"/>
                <w:sz w:val="24"/>
                <w:szCs w:val="24"/>
              </w:rPr>
              <w:t>Total Payments of Cash</w:t>
            </w:r>
          </w:p>
        </w:tc>
        <w:tc>
          <w:tcPr>
            <w:tcW w:w="656" w:type="pct"/>
            <w:noWrap/>
            <w:hideMark/>
          </w:tcPr>
          <w:p w14:paraId="332F046F" w14:textId="77777777" w:rsidR="008522CB" w:rsidRPr="00E00200" w:rsidRDefault="008522CB" w:rsidP="006F72A7">
            <w:pPr>
              <w:jc w:val="center"/>
              <w:cnfStyle w:val="000000010000" w:firstRow="0" w:lastRow="0" w:firstColumn="0" w:lastColumn="0" w:oddVBand="0" w:evenVBand="0" w:oddHBand="0" w:evenHBand="1" w:firstRowFirstColumn="0" w:firstRowLastColumn="0" w:lastRowFirstColumn="0" w:lastRowLastColumn="0"/>
              <w:rPr>
                <w:rFonts w:cs="Times New Roman"/>
                <w:b/>
                <w:color w:val="000000"/>
                <w:sz w:val="24"/>
                <w:szCs w:val="24"/>
              </w:rPr>
            </w:pPr>
            <w:r w:rsidRPr="00E00200">
              <w:rPr>
                <w:rFonts w:cs="Times New Roman"/>
                <w:b/>
                <w:color w:val="000000"/>
                <w:sz w:val="24"/>
                <w:szCs w:val="24"/>
              </w:rPr>
              <w:t>£ 209.62</w:t>
            </w:r>
          </w:p>
        </w:tc>
        <w:tc>
          <w:tcPr>
            <w:tcW w:w="611" w:type="pct"/>
            <w:noWrap/>
            <w:hideMark/>
          </w:tcPr>
          <w:p w14:paraId="2DC9EEAB" w14:textId="77777777" w:rsidR="008522CB" w:rsidRPr="00E00200" w:rsidRDefault="008522CB" w:rsidP="006F72A7">
            <w:pPr>
              <w:jc w:val="center"/>
              <w:cnfStyle w:val="000000010000" w:firstRow="0" w:lastRow="0" w:firstColumn="0" w:lastColumn="0" w:oddVBand="0" w:evenVBand="0" w:oddHBand="0" w:evenHBand="1" w:firstRowFirstColumn="0" w:firstRowLastColumn="0" w:lastRowFirstColumn="0" w:lastRowLastColumn="0"/>
              <w:rPr>
                <w:rFonts w:cs="Times New Roman"/>
                <w:b/>
                <w:color w:val="000000"/>
                <w:sz w:val="24"/>
                <w:szCs w:val="24"/>
              </w:rPr>
            </w:pPr>
            <w:r w:rsidRPr="00E00200">
              <w:rPr>
                <w:rFonts w:cs="Times New Roman"/>
                <w:b/>
                <w:color w:val="000000"/>
                <w:sz w:val="24"/>
                <w:szCs w:val="24"/>
              </w:rPr>
              <w:t>£ 189.80</w:t>
            </w:r>
          </w:p>
        </w:tc>
        <w:tc>
          <w:tcPr>
            <w:tcW w:w="564" w:type="pct"/>
            <w:noWrap/>
            <w:hideMark/>
          </w:tcPr>
          <w:p w14:paraId="36D5CF84" w14:textId="77777777" w:rsidR="008522CB" w:rsidRPr="00E00200" w:rsidRDefault="008522CB" w:rsidP="006F72A7">
            <w:pPr>
              <w:jc w:val="center"/>
              <w:cnfStyle w:val="000000010000" w:firstRow="0" w:lastRow="0" w:firstColumn="0" w:lastColumn="0" w:oddVBand="0" w:evenVBand="0" w:oddHBand="0" w:evenHBand="1" w:firstRowFirstColumn="0" w:firstRowLastColumn="0" w:lastRowFirstColumn="0" w:lastRowLastColumn="0"/>
              <w:rPr>
                <w:rFonts w:cs="Times New Roman"/>
                <w:b/>
                <w:color w:val="000000"/>
                <w:sz w:val="24"/>
                <w:szCs w:val="24"/>
              </w:rPr>
            </w:pPr>
            <w:r w:rsidRPr="00E00200">
              <w:rPr>
                <w:rFonts w:cs="Times New Roman"/>
                <w:b/>
                <w:color w:val="000000"/>
                <w:sz w:val="24"/>
                <w:szCs w:val="24"/>
              </w:rPr>
              <w:t>£ 241.16</w:t>
            </w:r>
          </w:p>
        </w:tc>
        <w:tc>
          <w:tcPr>
            <w:tcW w:w="611" w:type="pct"/>
            <w:noWrap/>
            <w:hideMark/>
          </w:tcPr>
          <w:p w14:paraId="4386DA0A" w14:textId="77777777" w:rsidR="008522CB" w:rsidRPr="00E00200" w:rsidRDefault="008522CB" w:rsidP="006F72A7">
            <w:pPr>
              <w:jc w:val="center"/>
              <w:cnfStyle w:val="000000010000" w:firstRow="0" w:lastRow="0" w:firstColumn="0" w:lastColumn="0" w:oddVBand="0" w:evenVBand="0" w:oddHBand="0" w:evenHBand="1" w:firstRowFirstColumn="0" w:firstRowLastColumn="0" w:lastRowFirstColumn="0" w:lastRowLastColumn="0"/>
              <w:rPr>
                <w:rFonts w:cs="Times New Roman"/>
                <w:b/>
                <w:color w:val="000000"/>
                <w:sz w:val="24"/>
                <w:szCs w:val="24"/>
              </w:rPr>
            </w:pPr>
            <w:r w:rsidRPr="00E00200">
              <w:rPr>
                <w:rFonts w:cs="Times New Roman"/>
                <w:b/>
                <w:color w:val="000000"/>
                <w:sz w:val="24"/>
                <w:szCs w:val="24"/>
              </w:rPr>
              <w:t>£ 223.89</w:t>
            </w:r>
          </w:p>
        </w:tc>
        <w:tc>
          <w:tcPr>
            <w:tcW w:w="611" w:type="pct"/>
            <w:noWrap/>
            <w:hideMark/>
          </w:tcPr>
          <w:p w14:paraId="2767785E" w14:textId="77777777" w:rsidR="008522CB" w:rsidRPr="00E00200" w:rsidRDefault="008522CB" w:rsidP="006F72A7">
            <w:pPr>
              <w:jc w:val="center"/>
              <w:cnfStyle w:val="000000010000" w:firstRow="0" w:lastRow="0" w:firstColumn="0" w:lastColumn="0" w:oddVBand="0" w:evenVBand="0" w:oddHBand="0" w:evenHBand="1" w:firstRowFirstColumn="0" w:firstRowLastColumn="0" w:lastRowFirstColumn="0" w:lastRowLastColumn="0"/>
              <w:rPr>
                <w:rFonts w:cs="Times New Roman"/>
                <w:b/>
                <w:color w:val="000000"/>
                <w:sz w:val="24"/>
                <w:szCs w:val="24"/>
              </w:rPr>
            </w:pPr>
            <w:r w:rsidRPr="00E00200">
              <w:rPr>
                <w:rFonts w:cs="Times New Roman"/>
                <w:b/>
                <w:color w:val="000000"/>
                <w:sz w:val="24"/>
                <w:szCs w:val="24"/>
              </w:rPr>
              <w:t>£ 195.98</w:t>
            </w:r>
          </w:p>
        </w:tc>
        <w:tc>
          <w:tcPr>
            <w:tcW w:w="620" w:type="pct"/>
            <w:noWrap/>
            <w:hideMark/>
          </w:tcPr>
          <w:p w14:paraId="4781739B" w14:textId="77777777" w:rsidR="008522CB" w:rsidRPr="00E00200" w:rsidRDefault="008522CB" w:rsidP="006F72A7">
            <w:pPr>
              <w:jc w:val="center"/>
              <w:cnfStyle w:val="000000010000" w:firstRow="0" w:lastRow="0" w:firstColumn="0" w:lastColumn="0" w:oddVBand="0" w:evenVBand="0" w:oddHBand="0" w:evenHBand="1" w:firstRowFirstColumn="0" w:firstRowLastColumn="0" w:lastRowFirstColumn="0" w:lastRowLastColumn="0"/>
              <w:rPr>
                <w:rFonts w:cs="Times New Roman"/>
                <w:b/>
                <w:color w:val="000000"/>
                <w:sz w:val="24"/>
                <w:szCs w:val="24"/>
              </w:rPr>
            </w:pPr>
            <w:r w:rsidRPr="00E00200">
              <w:rPr>
                <w:rFonts w:cs="Times New Roman"/>
                <w:b/>
                <w:color w:val="000000"/>
                <w:sz w:val="24"/>
                <w:szCs w:val="24"/>
              </w:rPr>
              <w:t>£ 234.07</w:t>
            </w:r>
          </w:p>
        </w:tc>
      </w:tr>
      <w:tr w:rsidR="008522CB" w:rsidRPr="00E00200" w14:paraId="00781BCB" w14:textId="77777777" w:rsidTr="00EA437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327" w:type="pct"/>
            <w:noWrap/>
            <w:hideMark/>
          </w:tcPr>
          <w:p w14:paraId="57E09942" w14:textId="77777777" w:rsidR="008522CB" w:rsidRPr="00E00200" w:rsidRDefault="008522CB" w:rsidP="006F72A7">
            <w:pPr>
              <w:rPr>
                <w:rFonts w:cs="Times New Roman"/>
                <w:color w:val="000000"/>
                <w:sz w:val="24"/>
                <w:szCs w:val="24"/>
              </w:rPr>
            </w:pPr>
          </w:p>
        </w:tc>
        <w:tc>
          <w:tcPr>
            <w:tcW w:w="656" w:type="pct"/>
            <w:noWrap/>
            <w:hideMark/>
          </w:tcPr>
          <w:p w14:paraId="5E645463" w14:textId="77777777" w:rsidR="008522CB" w:rsidRPr="00E00200" w:rsidRDefault="008522CB" w:rsidP="006F72A7">
            <w:pPr>
              <w:jc w:val="center"/>
              <w:cnfStyle w:val="000000100000" w:firstRow="0" w:lastRow="0" w:firstColumn="0" w:lastColumn="0" w:oddVBand="0" w:evenVBand="0" w:oddHBand="1" w:evenHBand="0" w:firstRowFirstColumn="0" w:firstRowLastColumn="0" w:lastRowFirstColumn="0" w:lastRowLastColumn="0"/>
              <w:rPr>
                <w:rFonts w:cs="Times New Roman"/>
                <w:b/>
                <w:color w:val="000000"/>
                <w:sz w:val="24"/>
                <w:szCs w:val="24"/>
              </w:rPr>
            </w:pPr>
          </w:p>
        </w:tc>
        <w:tc>
          <w:tcPr>
            <w:tcW w:w="611" w:type="pct"/>
            <w:noWrap/>
            <w:hideMark/>
          </w:tcPr>
          <w:p w14:paraId="4A064AE2" w14:textId="77777777" w:rsidR="008522CB" w:rsidRPr="00E00200" w:rsidRDefault="008522CB" w:rsidP="006F72A7">
            <w:pPr>
              <w:jc w:val="center"/>
              <w:cnfStyle w:val="000000100000" w:firstRow="0" w:lastRow="0" w:firstColumn="0" w:lastColumn="0" w:oddVBand="0" w:evenVBand="0" w:oddHBand="1" w:evenHBand="0" w:firstRowFirstColumn="0" w:firstRowLastColumn="0" w:lastRowFirstColumn="0" w:lastRowLastColumn="0"/>
              <w:rPr>
                <w:rFonts w:cs="Times New Roman"/>
                <w:b/>
                <w:color w:val="000000"/>
                <w:sz w:val="24"/>
                <w:szCs w:val="24"/>
              </w:rPr>
            </w:pPr>
          </w:p>
        </w:tc>
        <w:tc>
          <w:tcPr>
            <w:tcW w:w="564" w:type="pct"/>
            <w:noWrap/>
            <w:hideMark/>
          </w:tcPr>
          <w:p w14:paraId="6E738FAC" w14:textId="77777777" w:rsidR="008522CB" w:rsidRPr="00E00200" w:rsidRDefault="008522CB" w:rsidP="006F72A7">
            <w:pPr>
              <w:jc w:val="center"/>
              <w:cnfStyle w:val="000000100000" w:firstRow="0" w:lastRow="0" w:firstColumn="0" w:lastColumn="0" w:oddVBand="0" w:evenVBand="0" w:oddHBand="1" w:evenHBand="0" w:firstRowFirstColumn="0" w:firstRowLastColumn="0" w:lastRowFirstColumn="0" w:lastRowLastColumn="0"/>
              <w:rPr>
                <w:rFonts w:cs="Times New Roman"/>
                <w:b/>
                <w:color w:val="000000"/>
                <w:sz w:val="24"/>
                <w:szCs w:val="24"/>
              </w:rPr>
            </w:pPr>
          </w:p>
        </w:tc>
        <w:tc>
          <w:tcPr>
            <w:tcW w:w="611" w:type="pct"/>
            <w:noWrap/>
            <w:hideMark/>
          </w:tcPr>
          <w:p w14:paraId="625BB5F0" w14:textId="77777777" w:rsidR="008522CB" w:rsidRPr="00E00200" w:rsidRDefault="008522CB" w:rsidP="006F72A7">
            <w:pPr>
              <w:jc w:val="center"/>
              <w:cnfStyle w:val="000000100000" w:firstRow="0" w:lastRow="0" w:firstColumn="0" w:lastColumn="0" w:oddVBand="0" w:evenVBand="0" w:oddHBand="1" w:evenHBand="0" w:firstRowFirstColumn="0" w:firstRowLastColumn="0" w:lastRowFirstColumn="0" w:lastRowLastColumn="0"/>
              <w:rPr>
                <w:rFonts w:cs="Times New Roman"/>
                <w:b/>
                <w:color w:val="000000"/>
                <w:sz w:val="24"/>
                <w:szCs w:val="24"/>
              </w:rPr>
            </w:pPr>
          </w:p>
        </w:tc>
        <w:tc>
          <w:tcPr>
            <w:tcW w:w="611" w:type="pct"/>
            <w:noWrap/>
            <w:hideMark/>
          </w:tcPr>
          <w:p w14:paraId="735FAD26" w14:textId="77777777" w:rsidR="008522CB" w:rsidRPr="00E00200" w:rsidRDefault="008522CB" w:rsidP="006F72A7">
            <w:pPr>
              <w:jc w:val="center"/>
              <w:cnfStyle w:val="000000100000" w:firstRow="0" w:lastRow="0" w:firstColumn="0" w:lastColumn="0" w:oddVBand="0" w:evenVBand="0" w:oddHBand="1" w:evenHBand="0" w:firstRowFirstColumn="0" w:firstRowLastColumn="0" w:lastRowFirstColumn="0" w:lastRowLastColumn="0"/>
              <w:rPr>
                <w:rFonts w:cs="Times New Roman"/>
                <w:b/>
                <w:color w:val="000000"/>
                <w:sz w:val="24"/>
                <w:szCs w:val="24"/>
              </w:rPr>
            </w:pPr>
          </w:p>
        </w:tc>
        <w:tc>
          <w:tcPr>
            <w:tcW w:w="620" w:type="pct"/>
            <w:noWrap/>
            <w:hideMark/>
          </w:tcPr>
          <w:p w14:paraId="38827966" w14:textId="77777777" w:rsidR="008522CB" w:rsidRPr="00E00200" w:rsidRDefault="008522CB" w:rsidP="006F72A7">
            <w:pPr>
              <w:jc w:val="center"/>
              <w:cnfStyle w:val="000000100000" w:firstRow="0" w:lastRow="0" w:firstColumn="0" w:lastColumn="0" w:oddVBand="0" w:evenVBand="0" w:oddHBand="1" w:evenHBand="0" w:firstRowFirstColumn="0" w:firstRowLastColumn="0" w:lastRowFirstColumn="0" w:lastRowLastColumn="0"/>
              <w:rPr>
                <w:rFonts w:cs="Times New Roman"/>
                <w:b/>
                <w:color w:val="000000"/>
                <w:sz w:val="24"/>
                <w:szCs w:val="24"/>
              </w:rPr>
            </w:pPr>
          </w:p>
        </w:tc>
      </w:tr>
      <w:tr w:rsidR="008522CB" w:rsidRPr="00E00200" w14:paraId="352DF752" w14:textId="77777777" w:rsidTr="00EA437E">
        <w:trPr>
          <w:cnfStyle w:val="000000010000" w:firstRow="0" w:lastRow="0" w:firstColumn="0" w:lastColumn="0" w:oddVBand="0" w:evenVBand="0" w:oddHBand="0" w:evenHBand="1"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327" w:type="pct"/>
            <w:noWrap/>
            <w:hideMark/>
          </w:tcPr>
          <w:p w14:paraId="1ACEF724" w14:textId="77777777" w:rsidR="008522CB" w:rsidRPr="00E00200" w:rsidRDefault="008522CB" w:rsidP="002B69C3">
            <w:pPr>
              <w:rPr>
                <w:rFonts w:cs="Times New Roman"/>
                <w:color w:val="000000"/>
                <w:sz w:val="24"/>
                <w:szCs w:val="24"/>
              </w:rPr>
            </w:pPr>
            <w:r w:rsidRPr="00E00200">
              <w:rPr>
                <w:rFonts w:cs="Times New Roman"/>
                <w:color w:val="000000"/>
                <w:sz w:val="24"/>
                <w:szCs w:val="24"/>
              </w:rPr>
              <w:t>Net Cash Changes</w:t>
            </w:r>
          </w:p>
        </w:tc>
        <w:tc>
          <w:tcPr>
            <w:tcW w:w="656" w:type="pct"/>
            <w:noWrap/>
            <w:hideMark/>
          </w:tcPr>
          <w:p w14:paraId="10EBE2FE" w14:textId="77777777" w:rsidR="008522CB" w:rsidRPr="00E00200" w:rsidRDefault="008522CB" w:rsidP="006F72A7">
            <w:pPr>
              <w:jc w:val="center"/>
              <w:cnfStyle w:val="000000010000" w:firstRow="0" w:lastRow="0" w:firstColumn="0" w:lastColumn="0" w:oddVBand="0" w:evenVBand="0" w:oddHBand="0" w:evenHBand="1" w:firstRowFirstColumn="0" w:firstRowLastColumn="0" w:lastRowFirstColumn="0" w:lastRowLastColumn="0"/>
              <w:rPr>
                <w:rFonts w:cs="Times New Roman"/>
                <w:b/>
                <w:color w:val="000000"/>
                <w:sz w:val="24"/>
                <w:szCs w:val="24"/>
              </w:rPr>
            </w:pPr>
            <w:r w:rsidRPr="00E00200">
              <w:rPr>
                <w:rFonts w:cs="Times New Roman"/>
                <w:b/>
                <w:color w:val="000000"/>
                <w:sz w:val="24"/>
                <w:szCs w:val="24"/>
              </w:rPr>
              <w:t>- £ 9.62</w:t>
            </w:r>
          </w:p>
        </w:tc>
        <w:tc>
          <w:tcPr>
            <w:tcW w:w="611" w:type="pct"/>
            <w:noWrap/>
            <w:hideMark/>
          </w:tcPr>
          <w:p w14:paraId="446FF11E" w14:textId="77777777" w:rsidR="008522CB" w:rsidRPr="00E00200" w:rsidRDefault="008522CB" w:rsidP="006F72A7">
            <w:pPr>
              <w:jc w:val="center"/>
              <w:cnfStyle w:val="000000010000" w:firstRow="0" w:lastRow="0" w:firstColumn="0" w:lastColumn="0" w:oddVBand="0" w:evenVBand="0" w:oddHBand="0" w:evenHBand="1" w:firstRowFirstColumn="0" w:firstRowLastColumn="0" w:lastRowFirstColumn="0" w:lastRowLastColumn="0"/>
              <w:rPr>
                <w:rFonts w:cs="Times New Roman"/>
                <w:b/>
                <w:color w:val="000000"/>
                <w:sz w:val="24"/>
                <w:szCs w:val="24"/>
              </w:rPr>
            </w:pPr>
            <w:r w:rsidRPr="00E00200">
              <w:rPr>
                <w:rFonts w:cs="Times New Roman"/>
                <w:b/>
                <w:color w:val="000000"/>
                <w:sz w:val="24"/>
                <w:szCs w:val="24"/>
              </w:rPr>
              <w:t>£ 50.20</w:t>
            </w:r>
          </w:p>
        </w:tc>
        <w:tc>
          <w:tcPr>
            <w:tcW w:w="564" w:type="pct"/>
            <w:noWrap/>
            <w:hideMark/>
          </w:tcPr>
          <w:p w14:paraId="1581EEFE" w14:textId="77777777" w:rsidR="008522CB" w:rsidRPr="00E00200" w:rsidRDefault="008522CB" w:rsidP="006F72A7">
            <w:pPr>
              <w:jc w:val="center"/>
              <w:cnfStyle w:val="000000010000" w:firstRow="0" w:lastRow="0" w:firstColumn="0" w:lastColumn="0" w:oddVBand="0" w:evenVBand="0" w:oddHBand="0" w:evenHBand="1" w:firstRowFirstColumn="0" w:firstRowLastColumn="0" w:lastRowFirstColumn="0" w:lastRowLastColumn="0"/>
              <w:rPr>
                <w:rFonts w:cs="Times New Roman"/>
                <w:b/>
                <w:color w:val="000000"/>
                <w:sz w:val="24"/>
                <w:szCs w:val="24"/>
              </w:rPr>
            </w:pPr>
            <w:r w:rsidRPr="00E00200">
              <w:rPr>
                <w:rFonts w:cs="Times New Roman"/>
                <w:b/>
                <w:color w:val="000000"/>
                <w:sz w:val="24"/>
                <w:szCs w:val="24"/>
              </w:rPr>
              <w:t>- £ 31.16</w:t>
            </w:r>
          </w:p>
        </w:tc>
        <w:tc>
          <w:tcPr>
            <w:tcW w:w="611" w:type="pct"/>
            <w:noWrap/>
            <w:hideMark/>
          </w:tcPr>
          <w:p w14:paraId="34BA5566" w14:textId="77777777" w:rsidR="008522CB" w:rsidRPr="00E00200" w:rsidRDefault="008522CB" w:rsidP="006F72A7">
            <w:pPr>
              <w:jc w:val="center"/>
              <w:cnfStyle w:val="000000010000" w:firstRow="0" w:lastRow="0" w:firstColumn="0" w:lastColumn="0" w:oddVBand="0" w:evenVBand="0" w:oddHBand="0" w:evenHBand="1" w:firstRowFirstColumn="0" w:firstRowLastColumn="0" w:lastRowFirstColumn="0" w:lastRowLastColumn="0"/>
              <w:rPr>
                <w:rFonts w:cs="Times New Roman"/>
                <w:b/>
                <w:color w:val="000000"/>
                <w:sz w:val="24"/>
                <w:szCs w:val="24"/>
              </w:rPr>
            </w:pPr>
            <w:r w:rsidRPr="00E00200">
              <w:rPr>
                <w:rFonts w:cs="Times New Roman"/>
                <w:b/>
                <w:color w:val="000000"/>
                <w:sz w:val="24"/>
                <w:szCs w:val="24"/>
              </w:rPr>
              <w:t>- £ 3.89</w:t>
            </w:r>
          </w:p>
        </w:tc>
        <w:tc>
          <w:tcPr>
            <w:tcW w:w="611" w:type="pct"/>
            <w:noWrap/>
            <w:hideMark/>
          </w:tcPr>
          <w:p w14:paraId="6B6AFCB3" w14:textId="77777777" w:rsidR="008522CB" w:rsidRPr="00E00200" w:rsidRDefault="008522CB" w:rsidP="006F72A7">
            <w:pPr>
              <w:jc w:val="center"/>
              <w:cnfStyle w:val="000000010000" w:firstRow="0" w:lastRow="0" w:firstColumn="0" w:lastColumn="0" w:oddVBand="0" w:evenVBand="0" w:oddHBand="0" w:evenHBand="1" w:firstRowFirstColumn="0" w:firstRowLastColumn="0" w:lastRowFirstColumn="0" w:lastRowLastColumn="0"/>
              <w:rPr>
                <w:rFonts w:cs="Times New Roman"/>
                <w:b/>
                <w:color w:val="000000"/>
                <w:sz w:val="24"/>
                <w:szCs w:val="24"/>
              </w:rPr>
            </w:pPr>
            <w:r w:rsidRPr="00E00200">
              <w:rPr>
                <w:rFonts w:cs="Times New Roman"/>
                <w:b/>
                <w:color w:val="000000"/>
                <w:sz w:val="24"/>
                <w:szCs w:val="24"/>
              </w:rPr>
              <w:t>£ 34.02</w:t>
            </w:r>
          </w:p>
        </w:tc>
        <w:tc>
          <w:tcPr>
            <w:tcW w:w="620" w:type="pct"/>
            <w:noWrap/>
            <w:hideMark/>
          </w:tcPr>
          <w:p w14:paraId="026D4648" w14:textId="77777777" w:rsidR="008522CB" w:rsidRPr="00E00200" w:rsidRDefault="008522CB" w:rsidP="006F72A7">
            <w:pPr>
              <w:jc w:val="center"/>
              <w:cnfStyle w:val="000000010000" w:firstRow="0" w:lastRow="0" w:firstColumn="0" w:lastColumn="0" w:oddVBand="0" w:evenVBand="0" w:oddHBand="0" w:evenHBand="1" w:firstRowFirstColumn="0" w:firstRowLastColumn="0" w:lastRowFirstColumn="0" w:lastRowLastColumn="0"/>
              <w:rPr>
                <w:rFonts w:cs="Times New Roman"/>
                <w:b/>
                <w:color w:val="000000"/>
                <w:sz w:val="24"/>
                <w:szCs w:val="24"/>
              </w:rPr>
            </w:pPr>
            <w:r w:rsidRPr="00E00200">
              <w:rPr>
                <w:rFonts w:cs="Times New Roman"/>
                <w:b/>
                <w:color w:val="000000"/>
                <w:sz w:val="24"/>
                <w:szCs w:val="24"/>
              </w:rPr>
              <w:t>£ 15.93</w:t>
            </w:r>
          </w:p>
        </w:tc>
      </w:tr>
      <w:tr w:rsidR="008522CB" w:rsidRPr="00E00200" w14:paraId="1A8D1D30" w14:textId="77777777" w:rsidTr="00EA437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327" w:type="pct"/>
            <w:noWrap/>
            <w:hideMark/>
          </w:tcPr>
          <w:p w14:paraId="3F75E35A" w14:textId="77777777" w:rsidR="008522CB" w:rsidRPr="00E00200" w:rsidRDefault="008522CB" w:rsidP="006F72A7">
            <w:pPr>
              <w:rPr>
                <w:rFonts w:cs="Times New Roman"/>
                <w:color w:val="000000"/>
                <w:sz w:val="24"/>
                <w:szCs w:val="24"/>
              </w:rPr>
            </w:pPr>
          </w:p>
        </w:tc>
        <w:tc>
          <w:tcPr>
            <w:tcW w:w="656" w:type="pct"/>
            <w:noWrap/>
            <w:hideMark/>
          </w:tcPr>
          <w:p w14:paraId="289FC704" w14:textId="77777777" w:rsidR="008522CB" w:rsidRPr="00E00200" w:rsidRDefault="008522CB" w:rsidP="006F72A7">
            <w:pPr>
              <w:jc w:val="center"/>
              <w:cnfStyle w:val="000000100000" w:firstRow="0" w:lastRow="0" w:firstColumn="0" w:lastColumn="0" w:oddVBand="0" w:evenVBand="0" w:oddHBand="1" w:evenHBand="0" w:firstRowFirstColumn="0" w:firstRowLastColumn="0" w:lastRowFirstColumn="0" w:lastRowLastColumn="0"/>
              <w:rPr>
                <w:rFonts w:cs="Times New Roman"/>
                <w:color w:val="000000"/>
                <w:sz w:val="24"/>
                <w:szCs w:val="24"/>
              </w:rPr>
            </w:pPr>
          </w:p>
        </w:tc>
        <w:tc>
          <w:tcPr>
            <w:tcW w:w="611" w:type="pct"/>
            <w:noWrap/>
            <w:hideMark/>
          </w:tcPr>
          <w:p w14:paraId="14A2BDB2" w14:textId="77777777" w:rsidR="008522CB" w:rsidRPr="00E00200" w:rsidRDefault="008522CB" w:rsidP="006F72A7">
            <w:pPr>
              <w:jc w:val="center"/>
              <w:cnfStyle w:val="000000100000" w:firstRow="0" w:lastRow="0" w:firstColumn="0" w:lastColumn="0" w:oddVBand="0" w:evenVBand="0" w:oddHBand="1" w:evenHBand="0" w:firstRowFirstColumn="0" w:firstRowLastColumn="0" w:lastRowFirstColumn="0" w:lastRowLastColumn="0"/>
              <w:rPr>
                <w:rFonts w:cs="Times New Roman"/>
                <w:color w:val="000000"/>
                <w:sz w:val="24"/>
                <w:szCs w:val="24"/>
              </w:rPr>
            </w:pPr>
          </w:p>
        </w:tc>
        <w:tc>
          <w:tcPr>
            <w:tcW w:w="564" w:type="pct"/>
            <w:noWrap/>
            <w:hideMark/>
          </w:tcPr>
          <w:p w14:paraId="425415F4" w14:textId="77777777" w:rsidR="008522CB" w:rsidRPr="00E00200" w:rsidRDefault="008522CB" w:rsidP="006F72A7">
            <w:pPr>
              <w:jc w:val="center"/>
              <w:cnfStyle w:val="000000100000" w:firstRow="0" w:lastRow="0" w:firstColumn="0" w:lastColumn="0" w:oddVBand="0" w:evenVBand="0" w:oddHBand="1" w:evenHBand="0" w:firstRowFirstColumn="0" w:firstRowLastColumn="0" w:lastRowFirstColumn="0" w:lastRowLastColumn="0"/>
              <w:rPr>
                <w:rFonts w:cs="Times New Roman"/>
                <w:color w:val="000000"/>
                <w:sz w:val="24"/>
                <w:szCs w:val="24"/>
              </w:rPr>
            </w:pPr>
          </w:p>
        </w:tc>
        <w:tc>
          <w:tcPr>
            <w:tcW w:w="611" w:type="pct"/>
            <w:noWrap/>
            <w:hideMark/>
          </w:tcPr>
          <w:p w14:paraId="2EDB05A3" w14:textId="77777777" w:rsidR="008522CB" w:rsidRPr="00E00200" w:rsidRDefault="008522CB" w:rsidP="006F72A7">
            <w:pPr>
              <w:jc w:val="center"/>
              <w:cnfStyle w:val="000000100000" w:firstRow="0" w:lastRow="0" w:firstColumn="0" w:lastColumn="0" w:oddVBand="0" w:evenVBand="0" w:oddHBand="1" w:evenHBand="0" w:firstRowFirstColumn="0" w:firstRowLastColumn="0" w:lastRowFirstColumn="0" w:lastRowLastColumn="0"/>
              <w:rPr>
                <w:rFonts w:cs="Times New Roman"/>
                <w:color w:val="000000"/>
                <w:sz w:val="24"/>
                <w:szCs w:val="24"/>
              </w:rPr>
            </w:pPr>
          </w:p>
        </w:tc>
        <w:tc>
          <w:tcPr>
            <w:tcW w:w="611" w:type="pct"/>
            <w:noWrap/>
            <w:hideMark/>
          </w:tcPr>
          <w:p w14:paraId="23740972" w14:textId="77777777" w:rsidR="008522CB" w:rsidRPr="00E00200" w:rsidRDefault="008522CB" w:rsidP="006F72A7">
            <w:pPr>
              <w:jc w:val="center"/>
              <w:cnfStyle w:val="000000100000" w:firstRow="0" w:lastRow="0" w:firstColumn="0" w:lastColumn="0" w:oddVBand="0" w:evenVBand="0" w:oddHBand="1" w:evenHBand="0" w:firstRowFirstColumn="0" w:firstRowLastColumn="0" w:lastRowFirstColumn="0" w:lastRowLastColumn="0"/>
              <w:rPr>
                <w:rFonts w:cs="Times New Roman"/>
                <w:color w:val="000000"/>
                <w:sz w:val="24"/>
                <w:szCs w:val="24"/>
              </w:rPr>
            </w:pPr>
          </w:p>
        </w:tc>
        <w:tc>
          <w:tcPr>
            <w:tcW w:w="620" w:type="pct"/>
            <w:noWrap/>
            <w:hideMark/>
          </w:tcPr>
          <w:p w14:paraId="359B1BFA" w14:textId="77777777" w:rsidR="008522CB" w:rsidRPr="00E00200" w:rsidRDefault="008522CB" w:rsidP="006F72A7">
            <w:pPr>
              <w:jc w:val="center"/>
              <w:cnfStyle w:val="000000100000" w:firstRow="0" w:lastRow="0" w:firstColumn="0" w:lastColumn="0" w:oddVBand="0" w:evenVBand="0" w:oddHBand="1" w:evenHBand="0" w:firstRowFirstColumn="0" w:firstRowLastColumn="0" w:lastRowFirstColumn="0" w:lastRowLastColumn="0"/>
              <w:rPr>
                <w:rFonts w:cs="Times New Roman"/>
                <w:color w:val="000000"/>
                <w:sz w:val="24"/>
                <w:szCs w:val="24"/>
              </w:rPr>
            </w:pPr>
          </w:p>
        </w:tc>
      </w:tr>
      <w:tr w:rsidR="008522CB" w:rsidRPr="00E00200" w14:paraId="0849A663" w14:textId="77777777" w:rsidTr="00EA437E">
        <w:trPr>
          <w:cnfStyle w:val="000000010000" w:firstRow="0" w:lastRow="0" w:firstColumn="0" w:lastColumn="0" w:oddVBand="0" w:evenVBand="0" w:oddHBand="0" w:evenHBand="1"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327" w:type="pct"/>
            <w:noWrap/>
            <w:hideMark/>
          </w:tcPr>
          <w:p w14:paraId="32A58C56" w14:textId="77777777" w:rsidR="008522CB" w:rsidRPr="00E00200" w:rsidRDefault="008522CB" w:rsidP="002B69C3">
            <w:pPr>
              <w:rPr>
                <w:rFonts w:cs="Times New Roman"/>
                <w:color w:val="000000"/>
                <w:sz w:val="24"/>
                <w:szCs w:val="24"/>
              </w:rPr>
            </w:pPr>
            <w:r w:rsidRPr="00E00200">
              <w:rPr>
                <w:rFonts w:cs="Times New Roman"/>
                <w:color w:val="000000"/>
                <w:sz w:val="24"/>
                <w:szCs w:val="24"/>
              </w:rPr>
              <w:t>Closing Cash</w:t>
            </w:r>
          </w:p>
        </w:tc>
        <w:tc>
          <w:tcPr>
            <w:tcW w:w="656" w:type="pct"/>
            <w:noWrap/>
            <w:hideMark/>
          </w:tcPr>
          <w:p w14:paraId="1405872D" w14:textId="77777777" w:rsidR="008522CB" w:rsidRPr="00E00200" w:rsidRDefault="008522CB" w:rsidP="006F72A7">
            <w:pPr>
              <w:jc w:val="center"/>
              <w:cnfStyle w:val="000000010000" w:firstRow="0" w:lastRow="0" w:firstColumn="0" w:lastColumn="0" w:oddVBand="0" w:evenVBand="0" w:oddHBand="0" w:evenHBand="1" w:firstRowFirstColumn="0" w:firstRowLastColumn="0" w:lastRowFirstColumn="0" w:lastRowLastColumn="0"/>
              <w:rPr>
                <w:rFonts w:cs="Times New Roman"/>
                <w:b/>
                <w:color w:val="000000"/>
                <w:sz w:val="24"/>
                <w:szCs w:val="24"/>
              </w:rPr>
            </w:pPr>
            <w:r w:rsidRPr="00E00200">
              <w:rPr>
                <w:rFonts w:cs="Times New Roman"/>
                <w:b/>
                <w:color w:val="000000"/>
                <w:sz w:val="24"/>
                <w:szCs w:val="24"/>
              </w:rPr>
              <w:t>- £ 34.62</w:t>
            </w:r>
          </w:p>
        </w:tc>
        <w:tc>
          <w:tcPr>
            <w:tcW w:w="611" w:type="pct"/>
            <w:noWrap/>
            <w:hideMark/>
          </w:tcPr>
          <w:p w14:paraId="331F8B36" w14:textId="77777777" w:rsidR="008522CB" w:rsidRPr="00E00200" w:rsidRDefault="008522CB" w:rsidP="006F72A7">
            <w:pPr>
              <w:jc w:val="center"/>
              <w:cnfStyle w:val="000000010000" w:firstRow="0" w:lastRow="0" w:firstColumn="0" w:lastColumn="0" w:oddVBand="0" w:evenVBand="0" w:oddHBand="0" w:evenHBand="1" w:firstRowFirstColumn="0" w:firstRowLastColumn="0" w:lastRowFirstColumn="0" w:lastRowLastColumn="0"/>
              <w:rPr>
                <w:rFonts w:cs="Times New Roman"/>
                <w:b/>
                <w:color w:val="000000"/>
                <w:sz w:val="24"/>
                <w:szCs w:val="24"/>
              </w:rPr>
            </w:pPr>
            <w:r w:rsidRPr="00E00200">
              <w:rPr>
                <w:rFonts w:cs="Times New Roman"/>
                <w:b/>
                <w:color w:val="000000"/>
                <w:sz w:val="24"/>
                <w:szCs w:val="24"/>
              </w:rPr>
              <w:t>£ 15.58</w:t>
            </w:r>
          </w:p>
        </w:tc>
        <w:tc>
          <w:tcPr>
            <w:tcW w:w="564" w:type="pct"/>
            <w:noWrap/>
            <w:hideMark/>
          </w:tcPr>
          <w:p w14:paraId="5C2C637E" w14:textId="77777777" w:rsidR="008522CB" w:rsidRPr="00E00200" w:rsidRDefault="008522CB" w:rsidP="006F72A7">
            <w:pPr>
              <w:jc w:val="center"/>
              <w:cnfStyle w:val="000000010000" w:firstRow="0" w:lastRow="0" w:firstColumn="0" w:lastColumn="0" w:oddVBand="0" w:evenVBand="0" w:oddHBand="0" w:evenHBand="1" w:firstRowFirstColumn="0" w:firstRowLastColumn="0" w:lastRowFirstColumn="0" w:lastRowLastColumn="0"/>
              <w:rPr>
                <w:rFonts w:cs="Times New Roman"/>
                <w:b/>
                <w:color w:val="000000"/>
                <w:sz w:val="24"/>
                <w:szCs w:val="24"/>
              </w:rPr>
            </w:pPr>
            <w:r w:rsidRPr="00E00200">
              <w:rPr>
                <w:rFonts w:cs="Times New Roman"/>
                <w:b/>
                <w:color w:val="000000"/>
                <w:sz w:val="24"/>
                <w:szCs w:val="24"/>
              </w:rPr>
              <w:t>- £ 15.58</w:t>
            </w:r>
          </w:p>
        </w:tc>
        <w:tc>
          <w:tcPr>
            <w:tcW w:w="611" w:type="pct"/>
            <w:noWrap/>
            <w:hideMark/>
          </w:tcPr>
          <w:p w14:paraId="2DF1C08D" w14:textId="77777777" w:rsidR="008522CB" w:rsidRPr="00E00200" w:rsidRDefault="008522CB" w:rsidP="006F72A7">
            <w:pPr>
              <w:jc w:val="center"/>
              <w:cnfStyle w:val="000000010000" w:firstRow="0" w:lastRow="0" w:firstColumn="0" w:lastColumn="0" w:oddVBand="0" w:evenVBand="0" w:oddHBand="0" w:evenHBand="1" w:firstRowFirstColumn="0" w:firstRowLastColumn="0" w:lastRowFirstColumn="0" w:lastRowLastColumn="0"/>
              <w:rPr>
                <w:rFonts w:cs="Times New Roman"/>
                <w:b/>
                <w:color w:val="000000"/>
                <w:sz w:val="24"/>
                <w:szCs w:val="24"/>
              </w:rPr>
            </w:pPr>
            <w:r w:rsidRPr="00E00200">
              <w:rPr>
                <w:rFonts w:cs="Times New Roman"/>
                <w:b/>
                <w:color w:val="000000"/>
                <w:sz w:val="24"/>
                <w:szCs w:val="24"/>
              </w:rPr>
              <w:t>- £ 19.47</w:t>
            </w:r>
          </w:p>
        </w:tc>
        <w:tc>
          <w:tcPr>
            <w:tcW w:w="611" w:type="pct"/>
            <w:noWrap/>
            <w:hideMark/>
          </w:tcPr>
          <w:p w14:paraId="2E74AAA7" w14:textId="77777777" w:rsidR="008522CB" w:rsidRPr="00E00200" w:rsidRDefault="008522CB" w:rsidP="006F72A7">
            <w:pPr>
              <w:jc w:val="center"/>
              <w:cnfStyle w:val="000000010000" w:firstRow="0" w:lastRow="0" w:firstColumn="0" w:lastColumn="0" w:oddVBand="0" w:evenVBand="0" w:oddHBand="0" w:evenHBand="1" w:firstRowFirstColumn="0" w:firstRowLastColumn="0" w:lastRowFirstColumn="0" w:lastRowLastColumn="0"/>
              <w:rPr>
                <w:rFonts w:cs="Times New Roman"/>
                <w:b/>
                <w:color w:val="000000"/>
                <w:sz w:val="24"/>
                <w:szCs w:val="24"/>
              </w:rPr>
            </w:pPr>
            <w:r w:rsidRPr="00E00200">
              <w:rPr>
                <w:rFonts w:cs="Times New Roman"/>
                <w:b/>
                <w:color w:val="000000"/>
                <w:sz w:val="24"/>
                <w:szCs w:val="24"/>
              </w:rPr>
              <w:t>£ 14.55</w:t>
            </w:r>
          </w:p>
        </w:tc>
        <w:tc>
          <w:tcPr>
            <w:tcW w:w="620" w:type="pct"/>
            <w:noWrap/>
            <w:hideMark/>
          </w:tcPr>
          <w:p w14:paraId="4CC3A2CE" w14:textId="77777777" w:rsidR="008522CB" w:rsidRPr="00E00200" w:rsidRDefault="008522CB" w:rsidP="006F72A7">
            <w:pPr>
              <w:jc w:val="center"/>
              <w:cnfStyle w:val="000000010000" w:firstRow="0" w:lastRow="0" w:firstColumn="0" w:lastColumn="0" w:oddVBand="0" w:evenVBand="0" w:oddHBand="0" w:evenHBand="1" w:firstRowFirstColumn="0" w:firstRowLastColumn="0" w:lastRowFirstColumn="0" w:lastRowLastColumn="0"/>
              <w:rPr>
                <w:rFonts w:cs="Times New Roman"/>
                <w:b/>
                <w:color w:val="000000"/>
                <w:sz w:val="24"/>
                <w:szCs w:val="24"/>
              </w:rPr>
            </w:pPr>
            <w:r w:rsidRPr="00E00200">
              <w:rPr>
                <w:rFonts w:cs="Times New Roman"/>
                <w:b/>
                <w:color w:val="000000"/>
                <w:sz w:val="24"/>
                <w:szCs w:val="24"/>
              </w:rPr>
              <w:t>£ 30.48</w:t>
            </w:r>
          </w:p>
        </w:tc>
      </w:tr>
    </w:tbl>
    <w:p w14:paraId="0C80C683" w14:textId="77777777" w:rsidR="00D43A86" w:rsidRPr="00E00200" w:rsidRDefault="00D43A86" w:rsidP="00D43A86">
      <w:pPr>
        <w:rPr>
          <w:rFonts w:cs="Times New Roman"/>
          <w:szCs w:val="24"/>
        </w:rPr>
      </w:pPr>
    </w:p>
    <w:p w14:paraId="434C38F3" w14:textId="77777777" w:rsidR="00D43A86" w:rsidRPr="00E00200" w:rsidRDefault="005F682C" w:rsidP="00D43A86">
      <w:pPr>
        <w:rPr>
          <w:rFonts w:cs="Times New Roman"/>
          <w:i/>
          <w:szCs w:val="24"/>
        </w:rPr>
      </w:pPr>
      <w:r w:rsidRPr="00E00200">
        <w:rPr>
          <w:rFonts w:cs="Times New Roman"/>
          <w:i/>
          <w:szCs w:val="24"/>
        </w:rPr>
        <w:t>Working Notes</w:t>
      </w:r>
      <w:r w:rsidR="00D43A86" w:rsidRPr="00E00200">
        <w:rPr>
          <w:rFonts w:cs="Times New Roman"/>
          <w:i/>
          <w:szCs w:val="24"/>
        </w:rPr>
        <w:t>:</w:t>
      </w:r>
    </w:p>
    <w:p w14:paraId="5E31A64E" w14:textId="77777777" w:rsidR="00D43A86" w:rsidRPr="00E00200" w:rsidRDefault="00D43A86" w:rsidP="00D43A86">
      <w:pPr>
        <w:rPr>
          <w:rFonts w:cs="Times New Roman"/>
          <w:szCs w:val="24"/>
        </w:rPr>
      </w:pPr>
      <w:r w:rsidRPr="00E00200">
        <w:rPr>
          <w:rFonts w:cs="Times New Roman"/>
          <w:szCs w:val="24"/>
        </w:rPr>
        <w:t xml:space="preserve">1) </w:t>
      </w:r>
      <w:r w:rsidR="005B556B" w:rsidRPr="00E00200">
        <w:rPr>
          <w:rFonts w:cs="Times New Roman"/>
          <w:szCs w:val="24"/>
        </w:rPr>
        <w:t>Stock purchases</w:t>
      </w:r>
    </w:p>
    <w:p w14:paraId="31C5EAFC" w14:textId="77777777" w:rsidR="00D43A86" w:rsidRPr="00E00200" w:rsidRDefault="005F3D0F" w:rsidP="00D43A86">
      <w:pPr>
        <w:rPr>
          <w:rFonts w:cs="Times New Roman"/>
          <w:szCs w:val="24"/>
        </w:rPr>
      </w:pPr>
      <w:r w:rsidRPr="00E00200">
        <w:rPr>
          <w:rFonts w:cs="Times New Roman"/>
          <w:szCs w:val="24"/>
        </w:rPr>
        <w:t>June:</w:t>
      </w:r>
      <w:r w:rsidR="00D43A86" w:rsidRPr="00E00200">
        <w:rPr>
          <w:rFonts w:cs="Times New Roman"/>
          <w:szCs w:val="24"/>
        </w:rPr>
        <w:t xml:space="preserve"> </w:t>
      </w:r>
      <w:r w:rsidR="00D65136" w:rsidRPr="00E00200">
        <w:rPr>
          <w:rFonts w:cs="Times New Roman"/>
          <w:szCs w:val="24"/>
        </w:rPr>
        <w:t xml:space="preserve">Stock purchases made </w:t>
      </w:r>
      <w:r w:rsidR="00B14CE2" w:rsidRPr="00E00200">
        <w:rPr>
          <w:rFonts w:cs="Times New Roman"/>
          <w:szCs w:val="24"/>
        </w:rPr>
        <w:t>during the month of</w:t>
      </w:r>
      <w:r w:rsidR="00D43A86" w:rsidRPr="00E00200">
        <w:rPr>
          <w:rFonts w:cs="Times New Roman"/>
          <w:szCs w:val="24"/>
        </w:rPr>
        <w:t xml:space="preserve"> May = £ 170</w:t>
      </w:r>
      <w:r w:rsidR="00D303FC" w:rsidRPr="00E00200">
        <w:rPr>
          <w:rFonts w:cs="Times New Roman"/>
          <w:szCs w:val="24"/>
        </w:rPr>
        <w:t>.00</w:t>
      </w:r>
    </w:p>
    <w:p w14:paraId="10D48790" w14:textId="77777777" w:rsidR="00D43A86" w:rsidRPr="00E00200" w:rsidRDefault="005F3D0F" w:rsidP="00D43A86">
      <w:pPr>
        <w:rPr>
          <w:rFonts w:cs="Times New Roman"/>
          <w:szCs w:val="24"/>
        </w:rPr>
      </w:pPr>
      <w:r w:rsidRPr="00E00200">
        <w:rPr>
          <w:rFonts w:cs="Times New Roman"/>
          <w:szCs w:val="24"/>
        </w:rPr>
        <w:t>July:</w:t>
      </w:r>
      <w:r w:rsidR="00D43A86" w:rsidRPr="00E00200">
        <w:rPr>
          <w:rFonts w:cs="Times New Roman"/>
          <w:szCs w:val="24"/>
        </w:rPr>
        <w:t xml:space="preserve"> </w:t>
      </w:r>
      <w:r w:rsidR="00D65136" w:rsidRPr="00E00200">
        <w:rPr>
          <w:rFonts w:cs="Times New Roman"/>
          <w:szCs w:val="24"/>
        </w:rPr>
        <w:t xml:space="preserve">Stock purchases made </w:t>
      </w:r>
      <w:r w:rsidR="00B14CE2" w:rsidRPr="00E00200">
        <w:rPr>
          <w:rFonts w:cs="Times New Roman"/>
          <w:szCs w:val="24"/>
        </w:rPr>
        <w:t>during the month of</w:t>
      </w:r>
      <w:r w:rsidR="00D43A86" w:rsidRPr="00E00200">
        <w:rPr>
          <w:rFonts w:cs="Times New Roman"/>
          <w:szCs w:val="24"/>
        </w:rPr>
        <w:t xml:space="preserve"> </w:t>
      </w:r>
      <w:r w:rsidR="00EA437E" w:rsidRPr="00E00200">
        <w:rPr>
          <w:rFonts w:cs="Times New Roman"/>
          <w:szCs w:val="24"/>
        </w:rPr>
        <w:t xml:space="preserve">June = </w:t>
      </w:r>
      <w:r w:rsidR="00D43A86" w:rsidRPr="00E00200">
        <w:rPr>
          <w:rFonts w:cs="Times New Roman"/>
          <w:szCs w:val="24"/>
        </w:rPr>
        <w:t>£ 150</w:t>
      </w:r>
      <w:r w:rsidR="00D303FC" w:rsidRPr="00E00200">
        <w:rPr>
          <w:rFonts w:cs="Times New Roman"/>
          <w:szCs w:val="24"/>
        </w:rPr>
        <w:t>.00</w:t>
      </w:r>
    </w:p>
    <w:p w14:paraId="446153C3" w14:textId="77777777" w:rsidR="00D43A86" w:rsidRPr="00E00200" w:rsidRDefault="005F3D0F" w:rsidP="00D43A86">
      <w:pPr>
        <w:rPr>
          <w:rFonts w:cs="Times New Roman"/>
          <w:szCs w:val="24"/>
        </w:rPr>
      </w:pPr>
      <w:r w:rsidRPr="00E00200">
        <w:rPr>
          <w:rFonts w:cs="Times New Roman"/>
          <w:szCs w:val="24"/>
        </w:rPr>
        <w:t>August:</w:t>
      </w:r>
      <w:r w:rsidR="00D43A86" w:rsidRPr="00E00200">
        <w:rPr>
          <w:rFonts w:cs="Times New Roman"/>
          <w:szCs w:val="24"/>
        </w:rPr>
        <w:t xml:space="preserve"> </w:t>
      </w:r>
      <w:r w:rsidR="00D65136" w:rsidRPr="00E00200">
        <w:rPr>
          <w:rFonts w:cs="Times New Roman"/>
          <w:szCs w:val="24"/>
        </w:rPr>
        <w:t xml:space="preserve">Stock purchases made </w:t>
      </w:r>
      <w:r w:rsidR="00B14CE2" w:rsidRPr="00E00200">
        <w:rPr>
          <w:rFonts w:cs="Times New Roman"/>
          <w:szCs w:val="24"/>
        </w:rPr>
        <w:t>during the month of</w:t>
      </w:r>
      <w:r w:rsidR="00D43A86" w:rsidRPr="00E00200">
        <w:rPr>
          <w:rFonts w:cs="Times New Roman"/>
          <w:szCs w:val="24"/>
        </w:rPr>
        <w:t xml:space="preserve"> </w:t>
      </w:r>
      <w:r w:rsidR="00EA437E" w:rsidRPr="00E00200">
        <w:rPr>
          <w:rFonts w:cs="Times New Roman"/>
          <w:szCs w:val="24"/>
        </w:rPr>
        <w:t>July =</w:t>
      </w:r>
      <w:r w:rsidR="00D43A86" w:rsidRPr="00E00200">
        <w:rPr>
          <w:rFonts w:cs="Times New Roman"/>
          <w:szCs w:val="24"/>
        </w:rPr>
        <w:t xml:space="preserve"> £ 180</w:t>
      </w:r>
      <w:r w:rsidR="00D303FC" w:rsidRPr="00E00200">
        <w:rPr>
          <w:rFonts w:cs="Times New Roman"/>
          <w:szCs w:val="24"/>
        </w:rPr>
        <w:t>.00</w:t>
      </w:r>
    </w:p>
    <w:p w14:paraId="64D73F5F" w14:textId="77777777" w:rsidR="00D43A86" w:rsidRPr="00E00200" w:rsidRDefault="005F3D0F" w:rsidP="00D43A86">
      <w:pPr>
        <w:rPr>
          <w:rFonts w:cs="Times New Roman"/>
          <w:szCs w:val="24"/>
        </w:rPr>
      </w:pPr>
      <w:r w:rsidRPr="00E00200">
        <w:rPr>
          <w:rFonts w:cs="Times New Roman"/>
          <w:szCs w:val="24"/>
        </w:rPr>
        <w:t>September:</w:t>
      </w:r>
      <w:r w:rsidR="00D43A86" w:rsidRPr="00E00200">
        <w:rPr>
          <w:rFonts w:cs="Times New Roman"/>
          <w:szCs w:val="24"/>
        </w:rPr>
        <w:t xml:space="preserve"> </w:t>
      </w:r>
      <w:r w:rsidR="00D65136" w:rsidRPr="00E00200">
        <w:rPr>
          <w:rFonts w:cs="Times New Roman"/>
          <w:szCs w:val="24"/>
        </w:rPr>
        <w:t xml:space="preserve">Stock purchases made </w:t>
      </w:r>
      <w:r w:rsidR="00B14CE2" w:rsidRPr="00E00200">
        <w:rPr>
          <w:rFonts w:cs="Times New Roman"/>
          <w:szCs w:val="24"/>
        </w:rPr>
        <w:t>during the month of</w:t>
      </w:r>
      <w:r w:rsidR="00D43A86" w:rsidRPr="00E00200">
        <w:rPr>
          <w:rFonts w:cs="Times New Roman"/>
          <w:szCs w:val="24"/>
        </w:rPr>
        <w:t xml:space="preserve"> </w:t>
      </w:r>
      <w:r w:rsidR="00EA437E" w:rsidRPr="00E00200">
        <w:rPr>
          <w:rFonts w:cs="Times New Roman"/>
          <w:szCs w:val="24"/>
        </w:rPr>
        <w:t xml:space="preserve">August = </w:t>
      </w:r>
      <w:r w:rsidR="00D43A86" w:rsidRPr="00E00200">
        <w:rPr>
          <w:rFonts w:cs="Times New Roman"/>
          <w:szCs w:val="24"/>
        </w:rPr>
        <w:t>£ 190</w:t>
      </w:r>
      <w:r w:rsidR="00D303FC" w:rsidRPr="00E00200">
        <w:rPr>
          <w:rFonts w:cs="Times New Roman"/>
          <w:szCs w:val="24"/>
        </w:rPr>
        <w:t>.00</w:t>
      </w:r>
    </w:p>
    <w:p w14:paraId="30A7100E" w14:textId="77777777" w:rsidR="00D43A86" w:rsidRPr="00E00200" w:rsidRDefault="005F3D0F" w:rsidP="00D43A86">
      <w:pPr>
        <w:rPr>
          <w:rFonts w:cs="Times New Roman"/>
          <w:szCs w:val="24"/>
        </w:rPr>
      </w:pPr>
      <w:r w:rsidRPr="00E00200">
        <w:rPr>
          <w:rFonts w:cs="Times New Roman"/>
          <w:szCs w:val="24"/>
        </w:rPr>
        <w:t>October:</w:t>
      </w:r>
      <w:r w:rsidR="00D43A86" w:rsidRPr="00E00200">
        <w:rPr>
          <w:rFonts w:cs="Times New Roman"/>
          <w:szCs w:val="24"/>
        </w:rPr>
        <w:t xml:space="preserve"> </w:t>
      </w:r>
      <w:r w:rsidR="00D65136" w:rsidRPr="00E00200">
        <w:rPr>
          <w:rFonts w:cs="Times New Roman"/>
          <w:szCs w:val="24"/>
        </w:rPr>
        <w:t xml:space="preserve">Stock purchases made </w:t>
      </w:r>
      <w:r w:rsidR="00B14CE2" w:rsidRPr="00E00200">
        <w:rPr>
          <w:rFonts w:cs="Times New Roman"/>
          <w:szCs w:val="24"/>
        </w:rPr>
        <w:t>during the month of</w:t>
      </w:r>
      <w:r w:rsidR="00D43A86" w:rsidRPr="00E00200">
        <w:rPr>
          <w:rFonts w:cs="Times New Roman"/>
          <w:szCs w:val="24"/>
        </w:rPr>
        <w:t xml:space="preserve"> </w:t>
      </w:r>
      <w:r w:rsidR="00EA437E" w:rsidRPr="00E00200">
        <w:rPr>
          <w:rFonts w:cs="Times New Roman"/>
          <w:szCs w:val="24"/>
        </w:rPr>
        <w:t>September =</w:t>
      </w:r>
      <w:r w:rsidR="00D43A86" w:rsidRPr="00E00200">
        <w:rPr>
          <w:rFonts w:cs="Times New Roman"/>
          <w:szCs w:val="24"/>
        </w:rPr>
        <w:t xml:space="preserve"> £ 160</w:t>
      </w:r>
      <w:r w:rsidR="00D303FC" w:rsidRPr="00E00200">
        <w:rPr>
          <w:rFonts w:cs="Times New Roman"/>
          <w:szCs w:val="24"/>
        </w:rPr>
        <w:t>.00</w:t>
      </w:r>
    </w:p>
    <w:p w14:paraId="141FBC2F" w14:textId="77777777" w:rsidR="00D43A86" w:rsidRPr="00E00200" w:rsidRDefault="005F3D0F" w:rsidP="00D43A86">
      <w:pPr>
        <w:rPr>
          <w:rFonts w:cs="Times New Roman"/>
          <w:szCs w:val="24"/>
        </w:rPr>
      </w:pPr>
      <w:r w:rsidRPr="00E00200">
        <w:rPr>
          <w:rFonts w:cs="Times New Roman"/>
          <w:szCs w:val="24"/>
        </w:rPr>
        <w:t>November:</w:t>
      </w:r>
      <w:r w:rsidR="00D43A86" w:rsidRPr="00E00200">
        <w:rPr>
          <w:rFonts w:cs="Times New Roman"/>
          <w:szCs w:val="24"/>
        </w:rPr>
        <w:t xml:space="preserve"> </w:t>
      </w:r>
      <w:r w:rsidR="00D65136" w:rsidRPr="00E00200">
        <w:rPr>
          <w:rFonts w:cs="Times New Roman"/>
          <w:szCs w:val="24"/>
        </w:rPr>
        <w:t xml:space="preserve">Stock purchases made </w:t>
      </w:r>
      <w:r w:rsidR="00B14CE2" w:rsidRPr="00E00200">
        <w:rPr>
          <w:rFonts w:cs="Times New Roman"/>
          <w:szCs w:val="24"/>
        </w:rPr>
        <w:t>during the month of</w:t>
      </w:r>
      <w:r w:rsidR="00D43A86" w:rsidRPr="00E00200">
        <w:rPr>
          <w:rFonts w:cs="Times New Roman"/>
          <w:szCs w:val="24"/>
        </w:rPr>
        <w:t xml:space="preserve"> </w:t>
      </w:r>
      <w:r w:rsidR="00EA437E" w:rsidRPr="00E00200">
        <w:rPr>
          <w:rFonts w:cs="Times New Roman"/>
          <w:szCs w:val="24"/>
        </w:rPr>
        <w:t>October =</w:t>
      </w:r>
      <w:r w:rsidR="00D43A86" w:rsidRPr="00E00200">
        <w:rPr>
          <w:rFonts w:cs="Times New Roman"/>
          <w:szCs w:val="24"/>
        </w:rPr>
        <w:t xml:space="preserve"> £ 200</w:t>
      </w:r>
      <w:r w:rsidR="00D303FC" w:rsidRPr="00E00200">
        <w:rPr>
          <w:rFonts w:cs="Times New Roman"/>
          <w:szCs w:val="24"/>
        </w:rPr>
        <w:t>.00</w:t>
      </w:r>
    </w:p>
    <w:p w14:paraId="20831B69" w14:textId="77777777" w:rsidR="00D43A86" w:rsidRPr="00E00200" w:rsidRDefault="00D43A86" w:rsidP="00D43A86">
      <w:pPr>
        <w:rPr>
          <w:rFonts w:cs="Times New Roman"/>
          <w:szCs w:val="24"/>
        </w:rPr>
      </w:pPr>
      <w:r w:rsidRPr="00E00200">
        <w:rPr>
          <w:rFonts w:cs="Times New Roman"/>
          <w:szCs w:val="24"/>
        </w:rPr>
        <w:t xml:space="preserve">2) </w:t>
      </w:r>
      <w:r w:rsidR="00D65136" w:rsidRPr="00E00200">
        <w:rPr>
          <w:rFonts w:cs="Times New Roman"/>
          <w:szCs w:val="24"/>
        </w:rPr>
        <w:t>Administrative costs</w:t>
      </w:r>
    </w:p>
    <w:p w14:paraId="60BF57CB" w14:textId="77777777" w:rsidR="00D43A86" w:rsidRPr="00E00200" w:rsidRDefault="005F3D0F" w:rsidP="00D43A86">
      <w:pPr>
        <w:rPr>
          <w:rFonts w:cs="Times New Roman"/>
          <w:szCs w:val="24"/>
        </w:rPr>
      </w:pPr>
      <w:r w:rsidRPr="00E00200">
        <w:rPr>
          <w:rFonts w:cs="Times New Roman"/>
          <w:szCs w:val="24"/>
        </w:rPr>
        <w:t>June:</w:t>
      </w:r>
      <w:r w:rsidR="00D43A86" w:rsidRPr="00E00200">
        <w:rPr>
          <w:rFonts w:cs="Times New Roman"/>
          <w:szCs w:val="24"/>
        </w:rPr>
        <w:t xml:space="preserve"> </w:t>
      </w:r>
      <w:r w:rsidR="00D65136" w:rsidRPr="00E00200">
        <w:rPr>
          <w:rFonts w:cs="Times New Roman"/>
          <w:szCs w:val="24"/>
        </w:rPr>
        <w:t>Administrative costs</w:t>
      </w:r>
      <w:r w:rsidR="00D43A86" w:rsidRPr="00E00200">
        <w:rPr>
          <w:rFonts w:cs="Times New Roman"/>
          <w:szCs w:val="24"/>
        </w:rPr>
        <w:t xml:space="preserve"> – </w:t>
      </w:r>
      <w:r w:rsidR="00D65136" w:rsidRPr="00E00200">
        <w:rPr>
          <w:rFonts w:cs="Times New Roman"/>
          <w:szCs w:val="24"/>
        </w:rPr>
        <w:t>Depreciation during the month</w:t>
      </w:r>
      <w:r w:rsidR="00D43A86" w:rsidRPr="00E00200">
        <w:rPr>
          <w:rFonts w:cs="Times New Roman"/>
          <w:szCs w:val="24"/>
        </w:rPr>
        <w:t xml:space="preserve"> = £ 23</w:t>
      </w:r>
      <w:r w:rsidR="00D303FC" w:rsidRPr="00E00200">
        <w:rPr>
          <w:rFonts w:cs="Times New Roman"/>
          <w:szCs w:val="24"/>
        </w:rPr>
        <w:t>.00</w:t>
      </w:r>
      <w:r w:rsidR="00D43A86" w:rsidRPr="00E00200">
        <w:rPr>
          <w:rFonts w:cs="Times New Roman"/>
          <w:szCs w:val="24"/>
        </w:rPr>
        <w:t xml:space="preserve"> – £ 6 = £ 17</w:t>
      </w:r>
      <w:r w:rsidR="00D303FC" w:rsidRPr="00E00200">
        <w:rPr>
          <w:rFonts w:cs="Times New Roman"/>
          <w:szCs w:val="24"/>
        </w:rPr>
        <w:t>.00</w:t>
      </w:r>
    </w:p>
    <w:p w14:paraId="2797FFFB" w14:textId="77777777" w:rsidR="00D43A86" w:rsidRPr="00E00200" w:rsidRDefault="005F3D0F" w:rsidP="00D43A86">
      <w:pPr>
        <w:rPr>
          <w:rFonts w:cs="Times New Roman"/>
          <w:szCs w:val="24"/>
        </w:rPr>
      </w:pPr>
      <w:r w:rsidRPr="00E00200">
        <w:rPr>
          <w:rFonts w:cs="Times New Roman"/>
          <w:szCs w:val="24"/>
        </w:rPr>
        <w:t>July:</w:t>
      </w:r>
      <w:r w:rsidR="00D43A86" w:rsidRPr="00E00200">
        <w:rPr>
          <w:rFonts w:cs="Times New Roman"/>
          <w:szCs w:val="24"/>
        </w:rPr>
        <w:t xml:space="preserve"> </w:t>
      </w:r>
      <w:r w:rsidR="00D65136" w:rsidRPr="00E00200">
        <w:rPr>
          <w:rFonts w:cs="Times New Roman"/>
          <w:szCs w:val="24"/>
        </w:rPr>
        <w:t>Administrative costs</w:t>
      </w:r>
      <w:r w:rsidR="00D43A86" w:rsidRPr="00E00200">
        <w:rPr>
          <w:rFonts w:cs="Times New Roman"/>
          <w:szCs w:val="24"/>
        </w:rPr>
        <w:t xml:space="preserve"> – </w:t>
      </w:r>
      <w:r w:rsidR="00D65136" w:rsidRPr="00E00200">
        <w:rPr>
          <w:rFonts w:cs="Times New Roman"/>
          <w:szCs w:val="24"/>
        </w:rPr>
        <w:t>Depreciation during the month</w:t>
      </w:r>
      <w:r w:rsidR="00D43A86" w:rsidRPr="00E00200">
        <w:rPr>
          <w:rFonts w:cs="Times New Roman"/>
          <w:szCs w:val="24"/>
        </w:rPr>
        <w:t xml:space="preserve"> = £ 24</w:t>
      </w:r>
      <w:r w:rsidR="00D303FC" w:rsidRPr="00E00200">
        <w:rPr>
          <w:rFonts w:cs="Times New Roman"/>
          <w:szCs w:val="24"/>
        </w:rPr>
        <w:t>.00</w:t>
      </w:r>
      <w:r w:rsidR="00D43A86" w:rsidRPr="00E00200">
        <w:rPr>
          <w:rFonts w:cs="Times New Roman"/>
          <w:szCs w:val="24"/>
        </w:rPr>
        <w:t xml:space="preserve"> – £ 6</w:t>
      </w:r>
      <w:r w:rsidR="00D303FC" w:rsidRPr="00E00200">
        <w:rPr>
          <w:rFonts w:cs="Times New Roman"/>
          <w:szCs w:val="24"/>
        </w:rPr>
        <w:t>.00</w:t>
      </w:r>
      <w:r w:rsidR="00D43A86" w:rsidRPr="00E00200">
        <w:rPr>
          <w:rFonts w:cs="Times New Roman"/>
          <w:szCs w:val="24"/>
        </w:rPr>
        <w:t xml:space="preserve"> = £ 18</w:t>
      </w:r>
      <w:r w:rsidR="00D303FC" w:rsidRPr="00E00200">
        <w:rPr>
          <w:rFonts w:cs="Times New Roman"/>
          <w:szCs w:val="24"/>
        </w:rPr>
        <w:t>.00</w:t>
      </w:r>
    </w:p>
    <w:p w14:paraId="0D4415FB" w14:textId="77777777" w:rsidR="00D43A86" w:rsidRPr="00E00200" w:rsidRDefault="005F3D0F" w:rsidP="00D43A86">
      <w:pPr>
        <w:rPr>
          <w:rFonts w:cs="Times New Roman"/>
          <w:szCs w:val="24"/>
        </w:rPr>
      </w:pPr>
      <w:r w:rsidRPr="00E00200">
        <w:rPr>
          <w:rFonts w:cs="Times New Roman"/>
          <w:szCs w:val="24"/>
        </w:rPr>
        <w:t>August:</w:t>
      </w:r>
      <w:r w:rsidR="00D43A86" w:rsidRPr="00E00200">
        <w:rPr>
          <w:rFonts w:cs="Times New Roman"/>
          <w:szCs w:val="24"/>
        </w:rPr>
        <w:t xml:space="preserve"> </w:t>
      </w:r>
      <w:r w:rsidR="00D65136" w:rsidRPr="00E00200">
        <w:rPr>
          <w:rFonts w:cs="Times New Roman"/>
          <w:szCs w:val="24"/>
        </w:rPr>
        <w:t>Administrative costs</w:t>
      </w:r>
      <w:r w:rsidR="00D43A86" w:rsidRPr="00E00200">
        <w:rPr>
          <w:rFonts w:cs="Times New Roman"/>
          <w:szCs w:val="24"/>
        </w:rPr>
        <w:t xml:space="preserve"> – </w:t>
      </w:r>
      <w:r w:rsidR="00D65136" w:rsidRPr="00E00200">
        <w:rPr>
          <w:rFonts w:cs="Times New Roman"/>
          <w:szCs w:val="24"/>
        </w:rPr>
        <w:t>Depreciation during the month</w:t>
      </w:r>
      <w:r w:rsidR="00D43A86" w:rsidRPr="00E00200">
        <w:rPr>
          <w:rFonts w:cs="Times New Roman"/>
          <w:szCs w:val="24"/>
        </w:rPr>
        <w:t xml:space="preserve"> = £ 25</w:t>
      </w:r>
      <w:r w:rsidR="00D303FC" w:rsidRPr="00E00200">
        <w:rPr>
          <w:rFonts w:cs="Times New Roman"/>
          <w:szCs w:val="24"/>
        </w:rPr>
        <w:t>.00</w:t>
      </w:r>
      <w:r w:rsidR="00D43A86" w:rsidRPr="00E00200">
        <w:rPr>
          <w:rFonts w:cs="Times New Roman"/>
          <w:szCs w:val="24"/>
        </w:rPr>
        <w:t xml:space="preserve"> – £ 6</w:t>
      </w:r>
      <w:r w:rsidR="00D303FC" w:rsidRPr="00E00200">
        <w:rPr>
          <w:rFonts w:cs="Times New Roman"/>
          <w:szCs w:val="24"/>
        </w:rPr>
        <w:t>.00</w:t>
      </w:r>
      <w:r w:rsidR="00D43A86" w:rsidRPr="00E00200">
        <w:rPr>
          <w:rFonts w:cs="Times New Roman"/>
          <w:szCs w:val="24"/>
        </w:rPr>
        <w:t xml:space="preserve"> = £ 19</w:t>
      </w:r>
      <w:r w:rsidR="00D303FC" w:rsidRPr="00E00200">
        <w:rPr>
          <w:rFonts w:cs="Times New Roman"/>
          <w:szCs w:val="24"/>
        </w:rPr>
        <w:t>.00</w:t>
      </w:r>
    </w:p>
    <w:p w14:paraId="080BF0D7" w14:textId="77777777" w:rsidR="00D43A86" w:rsidRPr="00E00200" w:rsidRDefault="005F3D0F" w:rsidP="00D43A86">
      <w:pPr>
        <w:rPr>
          <w:rFonts w:cs="Times New Roman"/>
          <w:szCs w:val="24"/>
        </w:rPr>
      </w:pPr>
      <w:r w:rsidRPr="00E00200">
        <w:rPr>
          <w:rFonts w:cs="Times New Roman"/>
          <w:szCs w:val="24"/>
        </w:rPr>
        <w:t>September:</w:t>
      </w:r>
      <w:r w:rsidR="00D43A86" w:rsidRPr="00E00200">
        <w:rPr>
          <w:rFonts w:cs="Times New Roman"/>
          <w:szCs w:val="24"/>
        </w:rPr>
        <w:t xml:space="preserve"> </w:t>
      </w:r>
      <w:r w:rsidR="00D65136" w:rsidRPr="00E00200">
        <w:rPr>
          <w:rFonts w:cs="Times New Roman"/>
          <w:szCs w:val="24"/>
        </w:rPr>
        <w:t>Administrative costs</w:t>
      </w:r>
      <w:r w:rsidR="00D43A86" w:rsidRPr="00E00200">
        <w:rPr>
          <w:rFonts w:cs="Times New Roman"/>
          <w:szCs w:val="24"/>
        </w:rPr>
        <w:t xml:space="preserve"> – </w:t>
      </w:r>
      <w:r w:rsidR="00D65136" w:rsidRPr="00E00200">
        <w:rPr>
          <w:rFonts w:cs="Times New Roman"/>
          <w:szCs w:val="24"/>
        </w:rPr>
        <w:t>Depreciation during the month</w:t>
      </w:r>
      <w:r w:rsidR="00D43A86" w:rsidRPr="00E00200">
        <w:rPr>
          <w:rFonts w:cs="Times New Roman"/>
          <w:szCs w:val="24"/>
        </w:rPr>
        <w:t xml:space="preserve"> = £ 26</w:t>
      </w:r>
      <w:r w:rsidR="00D303FC" w:rsidRPr="00E00200">
        <w:rPr>
          <w:rFonts w:cs="Times New Roman"/>
          <w:szCs w:val="24"/>
        </w:rPr>
        <w:t>.00</w:t>
      </w:r>
      <w:r w:rsidR="00D43A86" w:rsidRPr="00E00200">
        <w:rPr>
          <w:rFonts w:cs="Times New Roman"/>
          <w:szCs w:val="24"/>
        </w:rPr>
        <w:t xml:space="preserve"> – £ 6</w:t>
      </w:r>
      <w:r w:rsidR="00D303FC" w:rsidRPr="00E00200">
        <w:rPr>
          <w:rFonts w:cs="Times New Roman"/>
          <w:szCs w:val="24"/>
        </w:rPr>
        <w:t>.00</w:t>
      </w:r>
      <w:r w:rsidR="00D43A86" w:rsidRPr="00E00200">
        <w:rPr>
          <w:rFonts w:cs="Times New Roman"/>
          <w:szCs w:val="24"/>
        </w:rPr>
        <w:t xml:space="preserve"> = £ 20</w:t>
      </w:r>
      <w:r w:rsidR="00D303FC" w:rsidRPr="00E00200">
        <w:rPr>
          <w:rFonts w:cs="Times New Roman"/>
          <w:szCs w:val="24"/>
        </w:rPr>
        <w:t>.00</w:t>
      </w:r>
    </w:p>
    <w:p w14:paraId="4D23137D" w14:textId="77777777" w:rsidR="00D43A86" w:rsidRPr="00E00200" w:rsidRDefault="005F3D0F" w:rsidP="00D43A86">
      <w:pPr>
        <w:rPr>
          <w:rFonts w:cs="Times New Roman"/>
          <w:szCs w:val="24"/>
        </w:rPr>
      </w:pPr>
      <w:r w:rsidRPr="00E00200">
        <w:rPr>
          <w:rFonts w:cs="Times New Roman"/>
          <w:szCs w:val="24"/>
        </w:rPr>
        <w:t>October:</w:t>
      </w:r>
      <w:r w:rsidR="00D43A86" w:rsidRPr="00E00200">
        <w:rPr>
          <w:rFonts w:cs="Times New Roman"/>
          <w:szCs w:val="24"/>
        </w:rPr>
        <w:t xml:space="preserve"> </w:t>
      </w:r>
      <w:r w:rsidR="00D65136" w:rsidRPr="00E00200">
        <w:rPr>
          <w:rFonts w:cs="Times New Roman"/>
          <w:szCs w:val="24"/>
        </w:rPr>
        <w:t>Administrative costs</w:t>
      </w:r>
      <w:r w:rsidR="00D43A86" w:rsidRPr="00E00200">
        <w:rPr>
          <w:rFonts w:cs="Times New Roman"/>
          <w:szCs w:val="24"/>
        </w:rPr>
        <w:t xml:space="preserve"> – </w:t>
      </w:r>
      <w:r w:rsidR="00D65136" w:rsidRPr="00E00200">
        <w:rPr>
          <w:rFonts w:cs="Times New Roman"/>
          <w:szCs w:val="24"/>
        </w:rPr>
        <w:t>Depreciation during the month</w:t>
      </w:r>
      <w:r w:rsidR="00D43A86" w:rsidRPr="00E00200">
        <w:rPr>
          <w:rFonts w:cs="Times New Roman"/>
          <w:szCs w:val="24"/>
        </w:rPr>
        <w:t xml:space="preserve"> = £ 27</w:t>
      </w:r>
      <w:r w:rsidR="00D303FC" w:rsidRPr="00E00200">
        <w:rPr>
          <w:rFonts w:cs="Times New Roman"/>
          <w:szCs w:val="24"/>
        </w:rPr>
        <w:t>.00</w:t>
      </w:r>
      <w:r w:rsidR="00D43A86" w:rsidRPr="00E00200">
        <w:rPr>
          <w:rFonts w:cs="Times New Roman"/>
          <w:szCs w:val="24"/>
        </w:rPr>
        <w:t xml:space="preserve"> – £ 6</w:t>
      </w:r>
      <w:r w:rsidR="00D303FC" w:rsidRPr="00E00200">
        <w:rPr>
          <w:rFonts w:cs="Times New Roman"/>
          <w:szCs w:val="24"/>
        </w:rPr>
        <w:t>.00</w:t>
      </w:r>
      <w:r w:rsidR="00D43A86" w:rsidRPr="00E00200">
        <w:rPr>
          <w:rFonts w:cs="Times New Roman"/>
          <w:szCs w:val="24"/>
        </w:rPr>
        <w:t xml:space="preserve"> = £ 21</w:t>
      </w:r>
      <w:r w:rsidR="00D303FC" w:rsidRPr="00E00200">
        <w:rPr>
          <w:rFonts w:cs="Times New Roman"/>
          <w:szCs w:val="24"/>
        </w:rPr>
        <w:t>.00</w:t>
      </w:r>
    </w:p>
    <w:p w14:paraId="55AF82C4" w14:textId="77777777" w:rsidR="00D43A86" w:rsidRPr="00E00200" w:rsidRDefault="005F3D0F" w:rsidP="00D43A86">
      <w:pPr>
        <w:rPr>
          <w:rFonts w:cs="Times New Roman"/>
          <w:szCs w:val="24"/>
        </w:rPr>
      </w:pPr>
      <w:r w:rsidRPr="00E00200">
        <w:rPr>
          <w:rFonts w:cs="Times New Roman"/>
          <w:szCs w:val="24"/>
        </w:rPr>
        <w:t>November:</w:t>
      </w:r>
      <w:r w:rsidR="00D43A86" w:rsidRPr="00E00200">
        <w:rPr>
          <w:rFonts w:cs="Times New Roman"/>
          <w:szCs w:val="24"/>
        </w:rPr>
        <w:t xml:space="preserve"> </w:t>
      </w:r>
      <w:r w:rsidR="00D65136" w:rsidRPr="00E00200">
        <w:rPr>
          <w:rFonts w:cs="Times New Roman"/>
          <w:szCs w:val="24"/>
        </w:rPr>
        <w:t>Administrative costs</w:t>
      </w:r>
      <w:r w:rsidR="00D43A86" w:rsidRPr="00E00200">
        <w:rPr>
          <w:rFonts w:cs="Times New Roman"/>
          <w:szCs w:val="24"/>
        </w:rPr>
        <w:t xml:space="preserve"> – </w:t>
      </w:r>
      <w:r w:rsidR="00D65136" w:rsidRPr="00E00200">
        <w:rPr>
          <w:rFonts w:cs="Times New Roman"/>
          <w:szCs w:val="24"/>
        </w:rPr>
        <w:t>Depreciation during the month</w:t>
      </w:r>
      <w:r w:rsidR="00D43A86" w:rsidRPr="00E00200">
        <w:rPr>
          <w:rFonts w:cs="Times New Roman"/>
          <w:szCs w:val="24"/>
        </w:rPr>
        <w:t xml:space="preserve"> = £ 28</w:t>
      </w:r>
      <w:r w:rsidR="00D303FC" w:rsidRPr="00E00200">
        <w:rPr>
          <w:rFonts w:cs="Times New Roman"/>
          <w:szCs w:val="24"/>
        </w:rPr>
        <w:t>.00</w:t>
      </w:r>
      <w:r w:rsidR="00D43A86" w:rsidRPr="00E00200">
        <w:rPr>
          <w:rFonts w:cs="Times New Roman"/>
          <w:szCs w:val="24"/>
        </w:rPr>
        <w:t xml:space="preserve"> – £ 6</w:t>
      </w:r>
      <w:r w:rsidR="00D303FC" w:rsidRPr="00E00200">
        <w:rPr>
          <w:rFonts w:cs="Times New Roman"/>
          <w:szCs w:val="24"/>
        </w:rPr>
        <w:t>.00</w:t>
      </w:r>
      <w:r w:rsidR="00D43A86" w:rsidRPr="00E00200">
        <w:rPr>
          <w:rFonts w:cs="Times New Roman"/>
          <w:szCs w:val="24"/>
        </w:rPr>
        <w:t xml:space="preserve"> = £ 22</w:t>
      </w:r>
      <w:r w:rsidR="00D303FC" w:rsidRPr="00E00200">
        <w:rPr>
          <w:rFonts w:cs="Times New Roman"/>
          <w:szCs w:val="24"/>
        </w:rPr>
        <w:t>.00</w:t>
      </w:r>
    </w:p>
    <w:p w14:paraId="493889AC" w14:textId="77777777" w:rsidR="00D43A86" w:rsidRPr="00E00200" w:rsidRDefault="00D43A86" w:rsidP="00D43A86">
      <w:pPr>
        <w:rPr>
          <w:rFonts w:cs="Times New Roman"/>
          <w:szCs w:val="24"/>
        </w:rPr>
      </w:pPr>
      <w:r w:rsidRPr="00E00200">
        <w:rPr>
          <w:rFonts w:cs="Times New Roman"/>
          <w:szCs w:val="24"/>
        </w:rPr>
        <w:t xml:space="preserve">3) </w:t>
      </w:r>
      <w:r w:rsidR="00D65136" w:rsidRPr="00E00200">
        <w:rPr>
          <w:rFonts w:cs="Times New Roman"/>
          <w:szCs w:val="24"/>
        </w:rPr>
        <w:t>Charges for</w:t>
      </w:r>
      <w:r w:rsidRPr="00E00200">
        <w:rPr>
          <w:rFonts w:cs="Times New Roman"/>
          <w:szCs w:val="24"/>
        </w:rPr>
        <w:t xml:space="preserve"> credit card transaction</w:t>
      </w:r>
      <w:r w:rsidR="00D65136" w:rsidRPr="00E00200">
        <w:rPr>
          <w:rFonts w:cs="Times New Roman"/>
          <w:szCs w:val="24"/>
        </w:rPr>
        <w:t>s</w:t>
      </w:r>
    </w:p>
    <w:p w14:paraId="1906579D" w14:textId="77777777" w:rsidR="00D43A86" w:rsidRPr="00E00200" w:rsidRDefault="005F3D0F" w:rsidP="00D43A86">
      <w:pPr>
        <w:rPr>
          <w:rFonts w:cs="Times New Roman"/>
          <w:szCs w:val="24"/>
        </w:rPr>
      </w:pPr>
      <w:r w:rsidRPr="00E00200">
        <w:rPr>
          <w:rFonts w:cs="Times New Roman"/>
          <w:szCs w:val="24"/>
        </w:rPr>
        <w:lastRenderedPageBreak/>
        <w:t>June:</w:t>
      </w:r>
      <w:r w:rsidR="00D43A86" w:rsidRPr="00E00200">
        <w:rPr>
          <w:rFonts w:cs="Times New Roman"/>
          <w:szCs w:val="24"/>
        </w:rPr>
        <w:t xml:space="preserve"> </w:t>
      </w:r>
      <w:r w:rsidR="00D65136" w:rsidRPr="00E00200">
        <w:rPr>
          <w:rFonts w:cs="Times New Roman"/>
          <w:szCs w:val="24"/>
        </w:rPr>
        <w:t>3% of earnings from sales in the last month</w:t>
      </w:r>
      <w:r w:rsidR="00D43A86" w:rsidRPr="00E00200">
        <w:rPr>
          <w:rFonts w:cs="Times New Roman"/>
          <w:szCs w:val="24"/>
        </w:rPr>
        <w:t xml:space="preserve"> = </w:t>
      </w:r>
      <w:r w:rsidRPr="00E00200">
        <w:rPr>
          <w:rFonts w:cs="Times New Roman"/>
          <w:szCs w:val="24"/>
        </w:rPr>
        <w:t>3% x</w:t>
      </w:r>
      <w:r w:rsidR="00D43A86" w:rsidRPr="00E00200">
        <w:rPr>
          <w:rFonts w:cs="Times New Roman"/>
          <w:szCs w:val="24"/>
        </w:rPr>
        <w:t xml:space="preserve"> £ 54</w:t>
      </w:r>
      <w:r w:rsidR="00D303FC" w:rsidRPr="00E00200">
        <w:rPr>
          <w:rFonts w:cs="Times New Roman"/>
          <w:szCs w:val="24"/>
        </w:rPr>
        <w:t>.00</w:t>
      </w:r>
      <w:r w:rsidR="00D43A86" w:rsidRPr="00E00200">
        <w:rPr>
          <w:rFonts w:cs="Times New Roman"/>
          <w:szCs w:val="24"/>
        </w:rPr>
        <w:t xml:space="preserve"> = £ 1.62</w:t>
      </w:r>
    </w:p>
    <w:p w14:paraId="235BEA7E" w14:textId="77777777" w:rsidR="00D43A86" w:rsidRPr="00E00200" w:rsidRDefault="005F3D0F" w:rsidP="00D43A86">
      <w:pPr>
        <w:rPr>
          <w:rFonts w:cs="Times New Roman"/>
          <w:szCs w:val="24"/>
        </w:rPr>
      </w:pPr>
      <w:r w:rsidRPr="00E00200">
        <w:rPr>
          <w:rFonts w:cs="Times New Roman"/>
          <w:szCs w:val="24"/>
        </w:rPr>
        <w:t>July:</w:t>
      </w:r>
      <w:r w:rsidR="00D43A86" w:rsidRPr="00E00200">
        <w:rPr>
          <w:rFonts w:cs="Times New Roman"/>
          <w:szCs w:val="24"/>
        </w:rPr>
        <w:t xml:space="preserve"> </w:t>
      </w:r>
      <w:r w:rsidR="00D65136" w:rsidRPr="00E00200">
        <w:rPr>
          <w:rFonts w:cs="Times New Roman"/>
          <w:szCs w:val="24"/>
        </w:rPr>
        <w:t>3% of earnings from sales in the last month</w:t>
      </w:r>
      <w:r w:rsidR="00D43A86" w:rsidRPr="00E00200">
        <w:rPr>
          <w:rFonts w:cs="Times New Roman"/>
          <w:szCs w:val="24"/>
        </w:rPr>
        <w:t xml:space="preserve"> = </w:t>
      </w:r>
      <w:r w:rsidRPr="00E00200">
        <w:rPr>
          <w:rFonts w:cs="Times New Roman"/>
          <w:szCs w:val="24"/>
        </w:rPr>
        <w:t>3% x</w:t>
      </w:r>
      <w:r w:rsidR="00D43A86" w:rsidRPr="00E00200">
        <w:rPr>
          <w:rFonts w:cs="Times New Roman"/>
          <w:szCs w:val="24"/>
        </w:rPr>
        <w:t xml:space="preserve"> £ 60</w:t>
      </w:r>
      <w:r w:rsidR="00D303FC" w:rsidRPr="00E00200">
        <w:rPr>
          <w:rFonts w:cs="Times New Roman"/>
          <w:szCs w:val="24"/>
        </w:rPr>
        <w:t>.00</w:t>
      </w:r>
      <w:r w:rsidR="00D43A86" w:rsidRPr="00E00200">
        <w:rPr>
          <w:rFonts w:cs="Times New Roman"/>
          <w:szCs w:val="24"/>
        </w:rPr>
        <w:t xml:space="preserve"> = £ 1.8</w:t>
      </w:r>
    </w:p>
    <w:p w14:paraId="183FB00E" w14:textId="77777777" w:rsidR="00D43A86" w:rsidRPr="00E00200" w:rsidRDefault="005F3D0F" w:rsidP="00D43A86">
      <w:pPr>
        <w:rPr>
          <w:rFonts w:cs="Times New Roman"/>
          <w:szCs w:val="24"/>
        </w:rPr>
      </w:pPr>
      <w:r w:rsidRPr="00E00200">
        <w:rPr>
          <w:rFonts w:cs="Times New Roman"/>
          <w:szCs w:val="24"/>
        </w:rPr>
        <w:t>August:</w:t>
      </w:r>
      <w:r w:rsidR="00D43A86" w:rsidRPr="00E00200">
        <w:rPr>
          <w:rFonts w:cs="Times New Roman"/>
          <w:szCs w:val="24"/>
        </w:rPr>
        <w:t xml:space="preserve"> </w:t>
      </w:r>
      <w:r w:rsidR="00D65136" w:rsidRPr="00E00200">
        <w:rPr>
          <w:rFonts w:cs="Times New Roman"/>
          <w:szCs w:val="24"/>
        </w:rPr>
        <w:t>3% of earnings from sales in the last month</w:t>
      </w:r>
      <w:r w:rsidR="00D43A86" w:rsidRPr="00E00200">
        <w:rPr>
          <w:rFonts w:cs="Times New Roman"/>
          <w:szCs w:val="24"/>
        </w:rPr>
        <w:t xml:space="preserve"> = </w:t>
      </w:r>
      <w:r w:rsidRPr="00E00200">
        <w:rPr>
          <w:rFonts w:cs="Times New Roman"/>
          <w:szCs w:val="24"/>
        </w:rPr>
        <w:t>3% x</w:t>
      </w:r>
      <w:r w:rsidR="00D43A86" w:rsidRPr="00E00200">
        <w:rPr>
          <w:rFonts w:cs="Times New Roman"/>
          <w:szCs w:val="24"/>
        </w:rPr>
        <w:t xml:space="preserve"> £ 72</w:t>
      </w:r>
      <w:r w:rsidR="00D303FC" w:rsidRPr="00E00200">
        <w:rPr>
          <w:rFonts w:cs="Times New Roman"/>
          <w:szCs w:val="24"/>
        </w:rPr>
        <w:t>.00</w:t>
      </w:r>
      <w:r w:rsidR="00D43A86" w:rsidRPr="00E00200">
        <w:rPr>
          <w:rFonts w:cs="Times New Roman"/>
          <w:szCs w:val="24"/>
        </w:rPr>
        <w:t xml:space="preserve"> = £ 2.16</w:t>
      </w:r>
    </w:p>
    <w:p w14:paraId="5E51B91D" w14:textId="77777777" w:rsidR="00D43A86" w:rsidRPr="00E00200" w:rsidRDefault="005F3D0F" w:rsidP="00D43A86">
      <w:pPr>
        <w:rPr>
          <w:rFonts w:cs="Times New Roman"/>
          <w:szCs w:val="24"/>
        </w:rPr>
      </w:pPr>
      <w:r w:rsidRPr="00E00200">
        <w:rPr>
          <w:rFonts w:cs="Times New Roman"/>
          <w:szCs w:val="24"/>
        </w:rPr>
        <w:t>September:</w:t>
      </w:r>
      <w:r w:rsidR="00D43A86" w:rsidRPr="00E00200">
        <w:rPr>
          <w:rFonts w:cs="Times New Roman"/>
          <w:szCs w:val="24"/>
        </w:rPr>
        <w:t xml:space="preserve"> </w:t>
      </w:r>
      <w:r w:rsidR="00D65136" w:rsidRPr="00E00200">
        <w:rPr>
          <w:rFonts w:cs="Times New Roman"/>
          <w:szCs w:val="24"/>
        </w:rPr>
        <w:t>3% of earnings from sales in the last month</w:t>
      </w:r>
      <w:r w:rsidR="00D43A86" w:rsidRPr="00E00200">
        <w:rPr>
          <w:rFonts w:cs="Times New Roman"/>
          <w:szCs w:val="24"/>
        </w:rPr>
        <w:t xml:space="preserve"> = </w:t>
      </w:r>
      <w:r w:rsidRPr="00E00200">
        <w:rPr>
          <w:rFonts w:cs="Times New Roman"/>
          <w:szCs w:val="24"/>
        </w:rPr>
        <w:t>3% x</w:t>
      </w:r>
      <w:r w:rsidR="00D43A86" w:rsidRPr="00E00200">
        <w:rPr>
          <w:rFonts w:cs="Times New Roman"/>
          <w:szCs w:val="24"/>
        </w:rPr>
        <w:t xml:space="preserve"> £ 63</w:t>
      </w:r>
      <w:r w:rsidR="00D303FC" w:rsidRPr="00E00200">
        <w:rPr>
          <w:rFonts w:cs="Times New Roman"/>
          <w:szCs w:val="24"/>
        </w:rPr>
        <w:t>.00</w:t>
      </w:r>
      <w:r w:rsidR="00D43A86" w:rsidRPr="00E00200">
        <w:rPr>
          <w:rFonts w:cs="Times New Roman"/>
          <w:szCs w:val="24"/>
        </w:rPr>
        <w:t xml:space="preserve"> = £ 1.89</w:t>
      </w:r>
    </w:p>
    <w:p w14:paraId="003777F0" w14:textId="77777777" w:rsidR="00D43A86" w:rsidRPr="00E00200" w:rsidRDefault="005F3D0F" w:rsidP="00D43A86">
      <w:pPr>
        <w:rPr>
          <w:rFonts w:cs="Times New Roman"/>
          <w:szCs w:val="24"/>
        </w:rPr>
      </w:pPr>
      <w:r w:rsidRPr="00E00200">
        <w:rPr>
          <w:rFonts w:cs="Times New Roman"/>
          <w:szCs w:val="24"/>
        </w:rPr>
        <w:t>October:</w:t>
      </w:r>
      <w:r w:rsidR="00D43A86" w:rsidRPr="00E00200">
        <w:rPr>
          <w:rFonts w:cs="Times New Roman"/>
          <w:szCs w:val="24"/>
        </w:rPr>
        <w:t xml:space="preserve"> </w:t>
      </w:r>
      <w:r w:rsidR="00D65136" w:rsidRPr="00E00200">
        <w:rPr>
          <w:rFonts w:cs="Times New Roman"/>
          <w:szCs w:val="24"/>
        </w:rPr>
        <w:t>3% of earnings from sales in the last month</w:t>
      </w:r>
      <w:r w:rsidR="00D43A86" w:rsidRPr="00E00200">
        <w:rPr>
          <w:rFonts w:cs="Times New Roman"/>
          <w:szCs w:val="24"/>
        </w:rPr>
        <w:t xml:space="preserve"> = </w:t>
      </w:r>
      <w:r w:rsidRPr="00E00200">
        <w:rPr>
          <w:rFonts w:cs="Times New Roman"/>
          <w:szCs w:val="24"/>
        </w:rPr>
        <w:t>3% x</w:t>
      </w:r>
      <w:r w:rsidR="00D43A86" w:rsidRPr="00E00200">
        <w:rPr>
          <w:rFonts w:cs="Times New Roman"/>
          <w:szCs w:val="24"/>
        </w:rPr>
        <w:t xml:space="preserve"> £ 66</w:t>
      </w:r>
      <w:r w:rsidR="00D303FC" w:rsidRPr="00E00200">
        <w:rPr>
          <w:rFonts w:cs="Times New Roman"/>
          <w:szCs w:val="24"/>
        </w:rPr>
        <w:t>.00</w:t>
      </w:r>
      <w:r w:rsidR="00D43A86" w:rsidRPr="00E00200">
        <w:rPr>
          <w:rFonts w:cs="Times New Roman"/>
          <w:szCs w:val="24"/>
        </w:rPr>
        <w:t xml:space="preserve"> = £ 1.98</w:t>
      </w:r>
    </w:p>
    <w:p w14:paraId="6B00E2F7" w14:textId="77777777" w:rsidR="00D43A86" w:rsidRPr="00E00200" w:rsidRDefault="005F3D0F" w:rsidP="00D43A86">
      <w:pPr>
        <w:rPr>
          <w:rFonts w:cs="Times New Roman"/>
          <w:szCs w:val="24"/>
        </w:rPr>
      </w:pPr>
      <w:r w:rsidRPr="00E00200">
        <w:rPr>
          <w:rFonts w:cs="Times New Roman"/>
          <w:szCs w:val="24"/>
        </w:rPr>
        <w:t>November:</w:t>
      </w:r>
      <w:r w:rsidR="00D43A86" w:rsidRPr="00E00200">
        <w:rPr>
          <w:rFonts w:cs="Times New Roman"/>
          <w:szCs w:val="24"/>
        </w:rPr>
        <w:t xml:space="preserve"> </w:t>
      </w:r>
      <w:r w:rsidR="00D65136" w:rsidRPr="00E00200">
        <w:rPr>
          <w:rFonts w:cs="Times New Roman"/>
          <w:szCs w:val="24"/>
        </w:rPr>
        <w:t>3% of earnings from sales in the last month</w:t>
      </w:r>
      <w:r w:rsidR="00D43A86" w:rsidRPr="00E00200">
        <w:rPr>
          <w:rFonts w:cs="Times New Roman"/>
          <w:szCs w:val="24"/>
        </w:rPr>
        <w:t xml:space="preserve"> = </w:t>
      </w:r>
      <w:r w:rsidRPr="00E00200">
        <w:rPr>
          <w:rFonts w:cs="Times New Roman"/>
          <w:szCs w:val="24"/>
        </w:rPr>
        <w:t>3% x</w:t>
      </w:r>
      <w:r w:rsidR="00D43A86" w:rsidRPr="00E00200">
        <w:rPr>
          <w:rFonts w:cs="Times New Roman"/>
          <w:szCs w:val="24"/>
        </w:rPr>
        <w:t xml:space="preserve"> £ 69</w:t>
      </w:r>
      <w:r w:rsidR="00D303FC" w:rsidRPr="00E00200">
        <w:rPr>
          <w:rFonts w:cs="Times New Roman"/>
          <w:szCs w:val="24"/>
        </w:rPr>
        <w:t>.00</w:t>
      </w:r>
      <w:r w:rsidR="00D43A86" w:rsidRPr="00E00200">
        <w:rPr>
          <w:rFonts w:cs="Times New Roman"/>
          <w:szCs w:val="24"/>
        </w:rPr>
        <w:t xml:space="preserve"> = £ 2.07</w:t>
      </w:r>
    </w:p>
    <w:p w14:paraId="1C100117" w14:textId="77777777" w:rsidR="00D43A86" w:rsidRPr="00E00200" w:rsidRDefault="00D43A86" w:rsidP="00D43A86">
      <w:pPr>
        <w:rPr>
          <w:rFonts w:cs="Times New Roman"/>
          <w:szCs w:val="24"/>
        </w:rPr>
      </w:pPr>
      <w:r w:rsidRPr="00E00200">
        <w:rPr>
          <w:rFonts w:cs="Times New Roman"/>
          <w:szCs w:val="24"/>
        </w:rPr>
        <w:t xml:space="preserve">4) </w:t>
      </w:r>
      <w:r w:rsidR="00D65136" w:rsidRPr="00E00200">
        <w:rPr>
          <w:rFonts w:cs="Times New Roman"/>
          <w:szCs w:val="24"/>
        </w:rPr>
        <w:t>Selling costs</w:t>
      </w:r>
    </w:p>
    <w:p w14:paraId="2D068BAD" w14:textId="77777777" w:rsidR="00D43A86" w:rsidRPr="00E00200" w:rsidRDefault="005F3D0F" w:rsidP="00D43A86">
      <w:pPr>
        <w:rPr>
          <w:rFonts w:cs="Times New Roman"/>
          <w:szCs w:val="24"/>
        </w:rPr>
      </w:pPr>
      <w:r w:rsidRPr="00E00200">
        <w:rPr>
          <w:rFonts w:cs="Times New Roman"/>
          <w:szCs w:val="24"/>
        </w:rPr>
        <w:t>June:</w:t>
      </w:r>
      <w:r w:rsidR="00D43A86" w:rsidRPr="00E00200">
        <w:rPr>
          <w:rFonts w:cs="Times New Roman"/>
          <w:szCs w:val="24"/>
        </w:rPr>
        <w:t xml:space="preserve"> </w:t>
      </w:r>
      <w:r w:rsidR="00D65136" w:rsidRPr="00E00200">
        <w:rPr>
          <w:rFonts w:cs="Times New Roman"/>
          <w:szCs w:val="24"/>
        </w:rPr>
        <w:t>Selling costs</w:t>
      </w:r>
      <w:r w:rsidR="00D43A86" w:rsidRPr="00E00200">
        <w:rPr>
          <w:rFonts w:cs="Times New Roman"/>
          <w:szCs w:val="24"/>
        </w:rPr>
        <w:t xml:space="preserve"> + </w:t>
      </w:r>
      <w:r w:rsidR="00D23A40" w:rsidRPr="00E00200">
        <w:rPr>
          <w:rFonts w:cs="Times New Roman"/>
          <w:szCs w:val="24"/>
        </w:rPr>
        <w:t>Charges for transaction on credit card</w:t>
      </w:r>
      <w:r w:rsidR="00D43A86" w:rsidRPr="00E00200">
        <w:rPr>
          <w:rFonts w:cs="Times New Roman"/>
          <w:szCs w:val="24"/>
        </w:rPr>
        <w:t xml:space="preserve"> = £ 5</w:t>
      </w:r>
      <w:r w:rsidR="00D303FC" w:rsidRPr="00E00200">
        <w:rPr>
          <w:rFonts w:cs="Times New Roman"/>
          <w:szCs w:val="24"/>
        </w:rPr>
        <w:t>.00</w:t>
      </w:r>
      <w:r w:rsidR="00D43A86" w:rsidRPr="00E00200">
        <w:rPr>
          <w:rFonts w:cs="Times New Roman"/>
          <w:szCs w:val="24"/>
        </w:rPr>
        <w:t xml:space="preserve"> + £ 1.62 = £ 6.62</w:t>
      </w:r>
    </w:p>
    <w:p w14:paraId="6F2927CA" w14:textId="77777777" w:rsidR="00D43A86" w:rsidRPr="00E00200" w:rsidRDefault="005F3D0F" w:rsidP="00D43A86">
      <w:pPr>
        <w:rPr>
          <w:rFonts w:cs="Times New Roman"/>
          <w:szCs w:val="24"/>
        </w:rPr>
      </w:pPr>
      <w:r w:rsidRPr="00E00200">
        <w:rPr>
          <w:rFonts w:cs="Times New Roman"/>
          <w:szCs w:val="24"/>
        </w:rPr>
        <w:t>July:</w:t>
      </w:r>
      <w:r w:rsidR="00D43A86" w:rsidRPr="00E00200">
        <w:rPr>
          <w:rFonts w:cs="Times New Roman"/>
          <w:szCs w:val="24"/>
        </w:rPr>
        <w:t xml:space="preserve"> </w:t>
      </w:r>
      <w:r w:rsidR="00D65136" w:rsidRPr="00E00200">
        <w:rPr>
          <w:rFonts w:cs="Times New Roman"/>
          <w:szCs w:val="24"/>
        </w:rPr>
        <w:t>Selling costs</w:t>
      </w:r>
      <w:r w:rsidR="00D43A86" w:rsidRPr="00E00200">
        <w:rPr>
          <w:rFonts w:cs="Times New Roman"/>
          <w:szCs w:val="24"/>
        </w:rPr>
        <w:t xml:space="preserve"> + </w:t>
      </w:r>
      <w:r w:rsidR="00D23A40" w:rsidRPr="00E00200">
        <w:rPr>
          <w:rFonts w:cs="Times New Roman"/>
          <w:szCs w:val="24"/>
        </w:rPr>
        <w:t>Charges for transaction on credit card</w:t>
      </w:r>
      <w:r w:rsidR="00D43A86" w:rsidRPr="00E00200">
        <w:rPr>
          <w:rFonts w:cs="Times New Roman"/>
          <w:szCs w:val="24"/>
        </w:rPr>
        <w:t xml:space="preserve"> = £ 6</w:t>
      </w:r>
      <w:r w:rsidR="00D303FC" w:rsidRPr="00E00200">
        <w:rPr>
          <w:rFonts w:cs="Times New Roman"/>
          <w:szCs w:val="24"/>
        </w:rPr>
        <w:t>.00</w:t>
      </w:r>
      <w:r w:rsidR="00D43A86" w:rsidRPr="00E00200">
        <w:rPr>
          <w:rFonts w:cs="Times New Roman"/>
          <w:szCs w:val="24"/>
        </w:rPr>
        <w:t xml:space="preserve"> + £ 1.8 = £ 7.8</w:t>
      </w:r>
    </w:p>
    <w:p w14:paraId="18E85637" w14:textId="77777777" w:rsidR="00D43A86" w:rsidRPr="00E00200" w:rsidRDefault="005F3D0F" w:rsidP="00D43A86">
      <w:pPr>
        <w:rPr>
          <w:rFonts w:cs="Times New Roman"/>
          <w:szCs w:val="24"/>
        </w:rPr>
      </w:pPr>
      <w:r w:rsidRPr="00E00200">
        <w:rPr>
          <w:rFonts w:cs="Times New Roman"/>
          <w:szCs w:val="24"/>
        </w:rPr>
        <w:t>August:</w:t>
      </w:r>
      <w:r w:rsidR="00D43A86" w:rsidRPr="00E00200">
        <w:rPr>
          <w:rFonts w:cs="Times New Roman"/>
          <w:szCs w:val="24"/>
        </w:rPr>
        <w:t xml:space="preserve"> </w:t>
      </w:r>
      <w:r w:rsidR="00D65136" w:rsidRPr="00E00200">
        <w:rPr>
          <w:rFonts w:cs="Times New Roman"/>
          <w:szCs w:val="24"/>
        </w:rPr>
        <w:t>Selling costs</w:t>
      </w:r>
      <w:r w:rsidR="00D43A86" w:rsidRPr="00E00200">
        <w:rPr>
          <w:rFonts w:cs="Times New Roman"/>
          <w:szCs w:val="24"/>
        </w:rPr>
        <w:t xml:space="preserve"> + </w:t>
      </w:r>
      <w:r w:rsidR="00D23A40" w:rsidRPr="00E00200">
        <w:rPr>
          <w:rFonts w:cs="Times New Roman"/>
          <w:szCs w:val="24"/>
        </w:rPr>
        <w:t>Charges for transaction on credit card</w:t>
      </w:r>
      <w:r w:rsidR="00D43A86" w:rsidRPr="00E00200">
        <w:rPr>
          <w:rFonts w:cs="Times New Roman"/>
          <w:szCs w:val="24"/>
        </w:rPr>
        <w:t xml:space="preserve"> = £ 7</w:t>
      </w:r>
      <w:r w:rsidR="00D303FC" w:rsidRPr="00E00200">
        <w:rPr>
          <w:rFonts w:cs="Times New Roman"/>
          <w:szCs w:val="24"/>
        </w:rPr>
        <w:t>.00</w:t>
      </w:r>
      <w:r w:rsidR="00D43A86" w:rsidRPr="00E00200">
        <w:rPr>
          <w:rFonts w:cs="Times New Roman"/>
          <w:szCs w:val="24"/>
        </w:rPr>
        <w:t xml:space="preserve"> + £ 2.16 = £ 9.16</w:t>
      </w:r>
    </w:p>
    <w:p w14:paraId="244029C4" w14:textId="77777777" w:rsidR="00D43A86" w:rsidRPr="00E00200" w:rsidRDefault="005F3D0F" w:rsidP="00D43A86">
      <w:pPr>
        <w:rPr>
          <w:rFonts w:cs="Times New Roman"/>
          <w:szCs w:val="24"/>
        </w:rPr>
      </w:pPr>
      <w:r w:rsidRPr="00E00200">
        <w:rPr>
          <w:rFonts w:cs="Times New Roman"/>
          <w:szCs w:val="24"/>
        </w:rPr>
        <w:t>September:</w:t>
      </w:r>
      <w:r w:rsidR="00D43A86" w:rsidRPr="00E00200">
        <w:rPr>
          <w:rFonts w:cs="Times New Roman"/>
          <w:szCs w:val="24"/>
        </w:rPr>
        <w:t xml:space="preserve"> </w:t>
      </w:r>
      <w:r w:rsidR="00D65136" w:rsidRPr="00E00200">
        <w:rPr>
          <w:rFonts w:cs="Times New Roman"/>
          <w:szCs w:val="24"/>
        </w:rPr>
        <w:t>Selling costs</w:t>
      </w:r>
      <w:r w:rsidR="00D43A86" w:rsidRPr="00E00200">
        <w:rPr>
          <w:rFonts w:cs="Times New Roman"/>
          <w:szCs w:val="24"/>
        </w:rPr>
        <w:t xml:space="preserve"> + </w:t>
      </w:r>
      <w:r w:rsidR="00D23A40" w:rsidRPr="00E00200">
        <w:rPr>
          <w:rFonts w:cs="Times New Roman"/>
          <w:szCs w:val="24"/>
        </w:rPr>
        <w:t>Charges for transaction on credit card</w:t>
      </w:r>
      <w:r w:rsidR="00D43A86" w:rsidRPr="00E00200">
        <w:rPr>
          <w:rFonts w:cs="Times New Roman"/>
          <w:szCs w:val="24"/>
        </w:rPr>
        <w:t xml:space="preserve"> = £ 8</w:t>
      </w:r>
      <w:r w:rsidR="00D303FC" w:rsidRPr="00E00200">
        <w:rPr>
          <w:rFonts w:cs="Times New Roman"/>
          <w:szCs w:val="24"/>
        </w:rPr>
        <w:t>.00</w:t>
      </w:r>
      <w:r w:rsidR="00D43A86" w:rsidRPr="00E00200">
        <w:rPr>
          <w:rFonts w:cs="Times New Roman"/>
          <w:szCs w:val="24"/>
        </w:rPr>
        <w:t xml:space="preserve"> + £ 1.89 = £ 9.89</w:t>
      </w:r>
    </w:p>
    <w:p w14:paraId="4C8EF701" w14:textId="77777777" w:rsidR="00D43A86" w:rsidRPr="00E00200" w:rsidRDefault="005F3D0F" w:rsidP="00D43A86">
      <w:pPr>
        <w:rPr>
          <w:rFonts w:cs="Times New Roman"/>
          <w:szCs w:val="24"/>
        </w:rPr>
      </w:pPr>
      <w:r w:rsidRPr="00E00200">
        <w:rPr>
          <w:rFonts w:cs="Times New Roman"/>
          <w:szCs w:val="24"/>
        </w:rPr>
        <w:t>October:</w:t>
      </w:r>
      <w:r w:rsidR="00D43A86" w:rsidRPr="00E00200">
        <w:rPr>
          <w:rFonts w:cs="Times New Roman"/>
          <w:szCs w:val="24"/>
        </w:rPr>
        <w:t xml:space="preserve"> </w:t>
      </w:r>
      <w:r w:rsidR="00D65136" w:rsidRPr="00E00200">
        <w:rPr>
          <w:rFonts w:cs="Times New Roman"/>
          <w:szCs w:val="24"/>
        </w:rPr>
        <w:t>Selling costs</w:t>
      </w:r>
      <w:r w:rsidR="00D43A86" w:rsidRPr="00E00200">
        <w:rPr>
          <w:rFonts w:cs="Times New Roman"/>
          <w:szCs w:val="24"/>
        </w:rPr>
        <w:t xml:space="preserve"> + </w:t>
      </w:r>
      <w:r w:rsidR="00D23A40" w:rsidRPr="00E00200">
        <w:rPr>
          <w:rFonts w:cs="Times New Roman"/>
          <w:szCs w:val="24"/>
        </w:rPr>
        <w:t>Charges for transaction on credit card</w:t>
      </w:r>
      <w:r w:rsidR="00D43A86" w:rsidRPr="00E00200">
        <w:rPr>
          <w:rFonts w:cs="Times New Roman"/>
          <w:szCs w:val="24"/>
        </w:rPr>
        <w:t xml:space="preserve"> = £ 9</w:t>
      </w:r>
      <w:r w:rsidR="00D303FC" w:rsidRPr="00E00200">
        <w:rPr>
          <w:rFonts w:cs="Times New Roman"/>
          <w:szCs w:val="24"/>
        </w:rPr>
        <w:t>.00</w:t>
      </w:r>
      <w:r w:rsidR="00D43A86" w:rsidRPr="00E00200">
        <w:rPr>
          <w:rFonts w:cs="Times New Roman"/>
          <w:szCs w:val="24"/>
        </w:rPr>
        <w:t xml:space="preserve"> + £ 1.98 = £ 10.98</w:t>
      </w:r>
    </w:p>
    <w:p w14:paraId="23A6C10C" w14:textId="77777777" w:rsidR="00D43A86" w:rsidRPr="00E00200" w:rsidRDefault="005F3D0F" w:rsidP="00D43A86">
      <w:pPr>
        <w:rPr>
          <w:rFonts w:cs="Times New Roman"/>
          <w:szCs w:val="24"/>
        </w:rPr>
      </w:pPr>
      <w:r w:rsidRPr="00E00200">
        <w:rPr>
          <w:rFonts w:cs="Times New Roman"/>
          <w:szCs w:val="24"/>
        </w:rPr>
        <w:t>November:</w:t>
      </w:r>
      <w:r w:rsidR="00D43A86" w:rsidRPr="00E00200">
        <w:rPr>
          <w:rFonts w:cs="Times New Roman"/>
          <w:szCs w:val="24"/>
        </w:rPr>
        <w:t xml:space="preserve"> </w:t>
      </w:r>
      <w:r w:rsidR="00D65136" w:rsidRPr="00E00200">
        <w:rPr>
          <w:rFonts w:cs="Times New Roman"/>
          <w:szCs w:val="24"/>
        </w:rPr>
        <w:t>Selling costs</w:t>
      </w:r>
      <w:r w:rsidR="00D43A86" w:rsidRPr="00E00200">
        <w:rPr>
          <w:rFonts w:cs="Times New Roman"/>
          <w:szCs w:val="24"/>
        </w:rPr>
        <w:t xml:space="preserve"> + </w:t>
      </w:r>
      <w:r w:rsidR="00D23A40" w:rsidRPr="00E00200">
        <w:rPr>
          <w:rFonts w:cs="Times New Roman"/>
          <w:szCs w:val="24"/>
        </w:rPr>
        <w:t>Charges for transaction on credit card</w:t>
      </w:r>
      <w:r w:rsidR="00D43A86" w:rsidRPr="00E00200">
        <w:rPr>
          <w:rFonts w:cs="Times New Roman"/>
          <w:szCs w:val="24"/>
        </w:rPr>
        <w:t xml:space="preserve"> = £ 6</w:t>
      </w:r>
      <w:r w:rsidR="00D303FC" w:rsidRPr="00E00200">
        <w:rPr>
          <w:rFonts w:cs="Times New Roman"/>
          <w:szCs w:val="24"/>
        </w:rPr>
        <w:t>.00</w:t>
      </w:r>
      <w:r w:rsidR="00D43A86" w:rsidRPr="00E00200">
        <w:rPr>
          <w:rFonts w:cs="Times New Roman"/>
          <w:szCs w:val="24"/>
        </w:rPr>
        <w:t xml:space="preserve"> + £ 2.07 = £ 8.07</w:t>
      </w:r>
    </w:p>
    <w:p w14:paraId="4F48C179" w14:textId="4C871FEB" w:rsidR="004C03CA" w:rsidRPr="00E00200" w:rsidRDefault="001E0E63" w:rsidP="00D43A86">
      <w:pPr>
        <w:rPr>
          <w:rFonts w:cs="Times New Roman"/>
          <w:szCs w:val="24"/>
        </w:rPr>
      </w:pPr>
      <w:r w:rsidRPr="00E00200">
        <w:rPr>
          <w:rFonts w:cs="Times New Roman"/>
          <w:szCs w:val="24"/>
        </w:rPr>
        <w:t xml:space="preserve">A detailed analysis of Blue Thread </w:t>
      </w:r>
      <w:proofErr w:type="spellStart"/>
      <w:r w:rsidRPr="00E00200">
        <w:rPr>
          <w:rFonts w:cs="Times New Roman"/>
          <w:szCs w:val="24"/>
        </w:rPr>
        <w:t>Ltd’s</w:t>
      </w:r>
      <w:proofErr w:type="spellEnd"/>
      <w:r w:rsidRPr="00E00200">
        <w:rPr>
          <w:rFonts w:cs="Times New Roman"/>
          <w:szCs w:val="24"/>
        </w:rPr>
        <w:t xml:space="preserve"> cash budget helps to identify that the </w:t>
      </w:r>
      <w:r w:rsidR="007E10E0" w:rsidRPr="00E00200">
        <w:rPr>
          <w:rFonts w:cs="Times New Roman"/>
          <w:szCs w:val="24"/>
        </w:rPr>
        <w:t>firm</w:t>
      </w:r>
      <w:r w:rsidRPr="00E00200">
        <w:rPr>
          <w:rFonts w:cs="Times New Roman"/>
          <w:szCs w:val="24"/>
        </w:rPr>
        <w:t xml:space="preserve"> has a presence of cash flow problems. This is because</w:t>
      </w:r>
      <w:r w:rsidR="00B14CE2" w:rsidRPr="00E00200">
        <w:rPr>
          <w:rFonts w:cs="Times New Roman"/>
          <w:szCs w:val="24"/>
        </w:rPr>
        <w:t>,</w:t>
      </w:r>
      <w:r w:rsidRPr="00E00200">
        <w:rPr>
          <w:rFonts w:cs="Times New Roman"/>
          <w:szCs w:val="24"/>
        </w:rPr>
        <w:t xml:space="preserve"> in June, August and September, the </w:t>
      </w:r>
      <w:r w:rsidR="007E10E0" w:rsidRPr="00E00200">
        <w:rPr>
          <w:rFonts w:cs="Times New Roman"/>
          <w:szCs w:val="24"/>
        </w:rPr>
        <w:t>firm</w:t>
      </w:r>
      <w:r w:rsidRPr="00E00200">
        <w:rPr>
          <w:rFonts w:cs="Times New Roman"/>
          <w:szCs w:val="24"/>
        </w:rPr>
        <w:t xml:space="preserve"> shows the presence of negative cash flows. Positive cash balance can be seen only in July, October and November.</w:t>
      </w:r>
    </w:p>
    <w:p w14:paraId="3533302D" w14:textId="77777777" w:rsidR="00D43A86" w:rsidRPr="00E00200" w:rsidRDefault="00D43A86" w:rsidP="00D43A86">
      <w:pPr>
        <w:pStyle w:val="Heading2"/>
        <w:rPr>
          <w:rFonts w:cs="Times New Roman"/>
          <w:szCs w:val="24"/>
        </w:rPr>
      </w:pPr>
      <w:bookmarkStart w:id="3" w:name="_Toc193737072"/>
      <w:r w:rsidRPr="00E00200">
        <w:rPr>
          <w:rFonts w:cs="Times New Roman"/>
          <w:szCs w:val="24"/>
        </w:rPr>
        <w:t>2. Budgeted Profit &amp; Loss Account</w:t>
      </w:r>
      <w:bookmarkEnd w:id="3"/>
    </w:p>
    <w:p w14:paraId="07CBF36F" w14:textId="77777777" w:rsidR="006F72A7" w:rsidRPr="00E00200" w:rsidRDefault="006F72A7" w:rsidP="00517A46">
      <w:pPr>
        <w:rPr>
          <w:rFonts w:cs="Times New Roman"/>
          <w:szCs w:val="24"/>
        </w:rPr>
      </w:pPr>
      <w:r w:rsidRPr="00E00200">
        <w:rPr>
          <w:rFonts w:cs="Times New Roman"/>
          <w:szCs w:val="24"/>
        </w:rPr>
        <w:t xml:space="preserve">The finances of a </w:t>
      </w:r>
      <w:r w:rsidR="007E10E0" w:rsidRPr="00E00200">
        <w:rPr>
          <w:rFonts w:cs="Times New Roman"/>
          <w:szCs w:val="24"/>
        </w:rPr>
        <w:t>firm</w:t>
      </w:r>
      <w:r w:rsidRPr="00E00200">
        <w:rPr>
          <w:rFonts w:cs="Times New Roman"/>
          <w:szCs w:val="24"/>
        </w:rPr>
        <w:t xml:space="preserve"> can be efficiently managed with the preparation of a budgeted profit and loss account (</w:t>
      </w:r>
      <w:proofErr w:type="spellStart"/>
      <w:r w:rsidR="00517A46" w:rsidRPr="00E00200">
        <w:rPr>
          <w:rFonts w:cs="Times New Roman"/>
          <w:szCs w:val="24"/>
        </w:rPr>
        <w:t>Atrill</w:t>
      </w:r>
      <w:proofErr w:type="spellEnd"/>
      <w:r w:rsidR="00517A46" w:rsidRPr="00E00200">
        <w:rPr>
          <w:rFonts w:cs="Times New Roman"/>
          <w:szCs w:val="24"/>
        </w:rPr>
        <w:t xml:space="preserve"> and McLaney, 2021</w:t>
      </w:r>
      <w:r w:rsidRPr="00E00200">
        <w:rPr>
          <w:rFonts w:cs="Times New Roman"/>
          <w:szCs w:val="24"/>
        </w:rPr>
        <w:t xml:space="preserve">). One can define a budgeted profit and loss account as a sort of financial plan that </w:t>
      </w:r>
      <w:r w:rsidR="00B14CE2" w:rsidRPr="00E00200">
        <w:rPr>
          <w:rFonts w:cs="Times New Roman"/>
          <w:szCs w:val="24"/>
        </w:rPr>
        <w:t>is</w:t>
      </w:r>
      <w:r w:rsidRPr="00E00200">
        <w:rPr>
          <w:rFonts w:cs="Times New Roman"/>
          <w:szCs w:val="24"/>
        </w:rPr>
        <w:t xml:space="preserve"> prepared within </w:t>
      </w:r>
      <w:r w:rsidR="007E10E0" w:rsidRPr="00E00200">
        <w:rPr>
          <w:rFonts w:cs="Times New Roman"/>
          <w:szCs w:val="24"/>
        </w:rPr>
        <w:t>firms</w:t>
      </w:r>
      <w:r w:rsidRPr="00E00200">
        <w:rPr>
          <w:rFonts w:cs="Times New Roman"/>
          <w:szCs w:val="24"/>
        </w:rPr>
        <w:t xml:space="preserve"> for the estimation of their sales, costs and profits over a specific period (</w:t>
      </w:r>
      <w:r w:rsidR="00517A46" w:rsidRPr="00E00200">
        <w:rPr>
          <w:rFonts w:cs="Times New Roman"/>
          <w:szCs w:val="24"/>
        </w:rPr>
        <w:t>Bragg, 2024</w:t>
      </w:r>
      <w:r w:rsidRPr="00E00200">
        <w:rPr>
          <w:rFonts w:cs="Times New Roman"/>
          <w:szCs w:val="24"/>
        </w:rPr>
        <w:t xml:space="preserve">). To ensure efficient performance evaluation, maintain track of expenses, analyse profitability and enhance financial planning, the </w:t>
      </w:r>
      <w:r w:rsidR="007E10E0" w:rsidRPr="00E00200">
        <w:rPr>
          <w:rFonts w:cs="Times New Roman"/>
          <w:szCs w:val="24"/>
        </w:rPr>
        <w:t>firm</w:t>
      </w:r>
      <w:r w:rsidRPr="00E00200">
        <w:rPr>
          <w:rFonts w:cs="Times New Roman"/>
          <w:szCs w:val="24"/>
        </w:rPr>
        <w:t xml:space="preserve"> Blue Thread Ltd needs to prepare a budgeted profit and loss account. Considering the details of the </w:t>
      </w:r>
      <w:r w:rsidRPr="00E00200">
        <w:rPr>
          <w:rFonts w:cs="Times New Roman"/>
          <w:szCs w:val="24"/>
        </w:rPr>
        <w:lastRenderedPageBreak/>
        <w:t xml:space="preserve">plans that are available for this </w:t>
      </w:r>
      <w:r w:rsidR="007E10E0" w:rsidRPr="00E00200">
        <w:rPr>
          <w:rFonts w:cs="Times New Roman"/>
          <w:szCs w:val="24"/>
        </w:rPr>
        <w:t>firm</w:t>
      </w:r>
      <w:r w:rsidRPr="00E00200">
        <w:rPr>
          <w:rFonts w:cs="Times New Roman"/>
          <w:szCs w:val="24"/>
        </w:rPr>
        <w:t>, the following is its budgeted profit and loss account developed –</w:t>
      </w:r>
    </w:p>
    <w:p w14:paraId="3646AEEF" w14:textId="77777777" w:rsidR="00D43A86" w:rsidRPr="00E00200" w:rsidRDefault="007416AA" w:rsidP="00D43A86">
      <w:pPr>
        <w:jc w:val="center"/>
        <w:rPr>
          <w:rFonts w:cs="Times New Roman"/>
          <w:szCs w:val="24"/>
        </w:rPr>
      </w:pPr>
      <w:r w:rsidRPr="00E00200">
        <w:rPr>
          <w:rFonts w:cs="Times New Roman"/>
          <w:b/>
          <w:szCs w:val="24"/>
        </w:rPr>
        <w:t xml:space="preserve">Blue Thread </w:t>
      </w:r>
      <w:proofErr w:type="spellStart"/>
      <w:r w:rsidRPr="00E00200">
        <w:rPr>
          <w:rFonts w:cs="Times New Roman"/>
          <w:b/>
          <w:szCs w:val="24"/>
        </w:rPr>
        <w:t>Ltd’s</w:t>
      </w:r>
      <w:proofErr w:type="spellEnd"/>
      <w:r w:rsidRPr="00E00200">
        <w:rPr>
          <w:rFonts w:cs="Times New Roman"/>
          <w:b/>
          <w:szCs w:val="24"/>
        </w:rPr>
        <w:t xml:space="preserve"> Budgeted </w:t>
      </w:r>
      <w:r w:rsidR="00D43A86" w:rsidRPr="00E00200">
        <w:rPr>
          <w:rFonts w:cs="Times New Roman"/>
          <w:b/>
          <w:szCs w:val="24"/>
        </w:rPr>
        <w:t xml:space="preserve">Profit and Loss Account </w:t>
      </w:r>
    </w:p>
    <w:tbl>
      <w:tblPr>
        <w:tblStyle w:val="LightGrid-Accent3"/>
        <w:tblW w:w="5000" w:type="pct"/>
        <w:tblLook w:val="04A0" w:firstRow="1" w:lastRow="0" w:firstColumn="1" w:lastColumn="0" w:noHBand="0" w:noVBand="1"/>
      </w:tblPr>
      <w:tblGrid>
        <w:gridCol w:w="6300"/>
        <w:gridCol w:w="1547"/>
        <w:gridCol w:w="1729"/>
      </w:tblGrid>
      <w:tr w:rsidR="00D43A86" w:rsidRPr="00E00200" w14:paraId="043D8DA6" w14:textId="77777777" w:rsidTr="00EA437E">
        <w:trPr>
          <w:cnfStyle w:val="100000000000" w:firstRow="1" w:lastRow="0" w:firstColumn="0" w:lastColumn="0" w:oddVBand="0" w:evenVBand="0" w:oddHBand="0" w:evenHBand="0" w:firstRowFirstColumn="0" w:firstRowLastColumn="0" w:lastRowFirstColumn="0" w:lastRowLastColumn="0"/>
          <w:trHeight w:val="828"/>
        </w:trPr>
        <w:tc>
          <w:tcPr>
            <w:cnfStyle w:val="001000000000" w:firstRow="0" w:lastRow="0" w:firstColumn="1" w:lastColumn="0" w:oddVBand="0" w:evenVBand="0" w:oddHBand="0" w:evenHBand="0" w:firstRowFirstColumn="0" w:firstRowLastColumn="0" w:lastRowFirstColumn="0" w:lastRowLastColumn="0"/>
            <w:tcW w:w="3289" w:type="pct"/>
            <w:noWrap/>
            <w:hideMark/>
          </w:tcPr>
          <w:p w14:paraId="50B1D6D9" w14:textId="77777777" w:rsidR="00D43A86" w:rsidRPr="00E00200" w:rsidRDefault="001A5B99" w:rsidP="006F72A7">
            <w:pPr>
              <w:rPr>
                <w:rFonts w:cs="Times New Roman"/>
                <w:sz w:val="24"/>
                <w:szCs w:val="24"/>
              </w:rPr>
            </w:pPr>
            <w:r w:rsidRPr="00E00200">
              <w:rPr>
                <w:rFonts w:cs="Times New Roman"/>
                <w:sz w:val="24"/>
                <w:szCs w:val="24"/>
              </w:rPr>
              <w:t>Details</w:t>
            </w:r>
          </w:p>
        </w:tc>
        <w:tc>
          <w:tcPr>
            <w:tcW w:w="808" w:type="pct"/>
            <w:noWrap/>
            <w:hideMark/>
          </w:tcPr>
          <w:p w14:paraId="518C1C5F" w14:textId="77777777" w:rsidR="00D43A86" w:rsidRPr="00E00200" w:rsidRDefault="00D43A86" w:rsidP="006F72A7">
            <w:pPr>
              <w:jc w:val="center"/>
              <w:cnfStyle w:val="100000000000" w:firstRow="1" w:lastRow="0" w:firstColumn="0" w:lastColumn="0" w:oddVBand="0" w:evenVBand="0" w:oddHBand="0" w:evenHBand="0" w:firstRowFirstColumn="0" w:firstRowLastColumn="0" w:lastRowFirstColumn="0" w:lastRowLastColumn="0"/>
              <w:rPr>
                <w:rFonts w:cs="Times New Roman"/>
                <w:sz w:val="24"/>
                <w:szCs w:val="24"/>
              </w:rPr>
            </w:pPr>
            <w:r w:rsidRPr="00E00200">
              <w:rPr>
                <w:rFonts w:cs="Times New Roman"/>
                <w:sz w:val="24"/>
                <w:szCs w:val="24"/>
              </w:rPr>
              <w:t>Amount</w:t>
            </w:r>
          </w:p>
          <w:p w14:paraId="072944AD" w14:textId="77777777" w:rsidR="00D43A86" w:rsidRPr="00E00200" w:rsidRDefault="00D43A86" w:rsidP="006F72A7">
            <w:pPr>
              <w:jc w:val="center"/>
              <w:cnfStyle w:val="100000000000" w:firstRow="1" w:lastRow="0" w:firstColumn="0" w:lastColumn="0" w:oddVBand="0" w:evenVBand="0" w:oddHBand="0" w:evenHBand="0" w:firstRowFirstColumn="0" w:firstRowLastColumn="0" w:lastRowFirstColumn="0" w:lastRowLastColumn="0"/>
              <w:rPr>
                <w:rFonts w:cs="Times New Roman"/>
                <w:sz w:val="24"/>
                <w:szCs w:val="24"/>
              </w:rPr>
            </w:pPr>
            <w:r w:rsidRPr="00E00200">
              <w:rPr>
                <w:rFonts w:cs="Times New Roman"/>
                <w:sz w:val="24"/>
                <w:szCs w:val="24"/>
              </w:rPr>
              <w:t>('000)</w:t>
            </w:r>
          </w:p>
        </w:tc>
        <w:tc>
          <w:tcPr>
            <w:tcW w:w="903" w:type="pct"/>
            <w:noWrap/>
            <w:hideMark/>
          </w:tcPr>
          <w:p w14:paraId="553C645B" w14:textId="77777777" w:rsidR="00D43A86" w:rsidRPr="00E00200" w:rsidRDefault="00D43A86" w:rsidP="006F72A7">
            <w:pPr>
              <w:jc w:val="center"/>
              <w:cnfStyle w:val="100000000000" w:firstRow="1" w:lastRow="0" w:firstColumn="0" w:lastColumn="0" w:oddVBand="0" w:evenVBand="0" w:oddHBand="0" w:evenHBand="0" w:firstRowFirstColumn="0" w:firstRowLastColumn="0" w:lastRowFirstColumn="0" w:lastRowLastColumn="0"/>
              <w:rPr>
                <w:rFonts w:cs="Times New Roman"/>
                <w:sz w:val="24"/>
                <w:szCs w:val="24"/>
              </w:rPr>
            </w:pPr>
            <w:r w:rsidRPr="00E00200">
              <w:rPr>
                <w:rFonts w:cs="Times New Roman"/>
                <w:sz w:val="24"/>
                <w:szCs w:val="24"/>
              </w:rPr>
              <w:t>Amount</w:t>
            </w:r>
          </w:p>
          <w:p w14:paraId="08E2EA27" w14:textId="77777777" w:rsidR="00D43A86" w:rsidRPr="00E00200" w:rsidRDefault="00D43A86" w:rsidP="006F72A7">
            <w:pPr>
              <w:jc w:val="center"/>
              <w:cnfStyle w:val="100000000000" w:firstRow="1" w:lastRow="0" w:firstColumn="0" w:lastColumn="0" w:oddVBand="0" w:evenVBand="0" w:oddHBand="0" w:evenHBand="0" w:firstRowFirstColumn="0" w:firstRowLastColumn="0" w:lastRowFirstColumn="0" w:lastRowLastColumn="0"/>
              <w:rPr>
                <w:rFonts w:cs="Times New Roman"/>
                <w:sz w:val="24"/>
                <w:szCs w:val="24"/>
              </w:rPr>
            </w:pPr>
            <w:r w:rsidRPr="00E00200">
              <w:rPr>
                <w:rFonts w:cs="Times New Roman"/>
                <w:sz w:val="24"/>
                <w:szCs w:val="24"/>
              </w:rPr>
              <w:t>('000)</w:t>
            </w:r>
          </w:p>
        </w:tc>
      </w:tr>
      <w:tr w:rsidR="00D43A86" w:rsidRPr="00E00200" w14:paraId="59B25568" w14:textId="77777777" w:rsidTr="00EA437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289" w:type="pct"/>
            <w:noWrap/>
            <w:hideMark/>
          </w:tcPr>
          <w:p w14:paraId="486FC49D" w14:textId="77777777" w:rsidR="00D43A86" w:rsidRPr="00E00200" w:rsidRDefault="001A5B99" w:rsidP="006F72A7">
            <w:pPr>
              <w:rPr>
                <w:rFonts w:cs="Times New Roman"/>
                <w:b w:val="0"/>
                <w:sz w:val="24"/>
                <w:szCs w:val="24"/>
              </w:rPr>
            </w:pPr>
            <w:r w:rsidRPr="00E00200">
              <w:rPr>
                <w:rFonts w:cs="Times New Roman"/>
                <w:b w:val="0"/>
                <w:sz w:val="24"/>
                <w:szCs w:val="24"/>
              </w:rPr>
              <w:t>Sales earnings</w:t>
            </w:r>
          </w:p>
        </w:tc>
        <w:tc>
          <w:tcPr>
            <w:tcW w:w="808" w:type="pct"/>
            <w:noWrap/>
            <w:hideMark/>
          </w:tcPr>
          <w:p w14:paraId="02D6946E" w14:textId="77777777" w:rsidR="00D43A86" w:rsidRPr="00E00200" w:rsidRDefault="00D43A86" w:rsidP="006F72A7">
            <w:pPr>
              <w:jc w:val="center"/>
              <w:cnfStyle w:val="000000100000" w:firstRow="0" w:lastRow="0" w:firstColumn="0" w:lastColumn="0" w:oddVBand="0" w:evenVBand="0" w:oddHBand="1" w:evenHBand="0" w:firstRowFirstColumn="0" w:firstRowLastColumn="0" w:lastRowFirstColumn="0" w:lastRowLastColumn="0"/>
              <w:rPr>
                <w:rFonts w:cs="Times New Roman"/>
                <w:sz w:val="24"/>
                <w:szCs w:val="24"/>
              </w:rPr>
            </w:pPr>
          </w:p>
        </w:tc>
        <w:tc>
          <w:tcPr>
            <w:tcW w:w="903" w:type="pct"/>
            <w:noWrap/>
            <w:hideMark/>
          </w:tcPr>
          <w:p w14:paraId="7D08E7D2" w14:textId="77777777" w:rsidR="00D43A86" w:rsidRPr="00E00200" w:rsidRDefault="00384806" w:rsidP="006F72A7">
            <w:pPr>
              <w:jc w:val="center"/>
              <w:cnfStyle w:val="000000100000" w:firstRow="0" w:lastRow="0" w:firstColumn="0" w:lastColumn="0" w:oddVBand="0" w:evenVBand="0" w:oddHBand="1" w:evenHBand="0" w:firstRowFirstColumn="0" w:firstRowLastColumn="0" w:lastRowFirstColumn="0" w:lastRowLastColumn="0"/>
              <w:rPr>
                <w:rFonts w:cs="Times New Roman"/>
                <w:sz w:val="24"/>
                <w:szCs w:val="24"/>
              </w:rPr>
            </w:pPr>
            <w:r w:rsidRPr="00E00200">
              <w:rPr>
                <w:rFonts w:cs="Times New Roman"/>
                <w:sz w:val="24"/>
                <w:szCs w:val="24"/>
              </w:rPr>
              <w:t xml:space="preserve">£ </w:t>
            </w:r>
            <w:r w:rsidR="00D43A86" w:rsidRPr="00E00200">
              <w:rPr>
                <w:rFonts w:cs="Times New Roman"/>
                <w:sz w:val="24"/>
                <w:szCs w:val="24"/>
              </w:rPr>
              <w:t>1,350</w:t>
            </w:r>
            <w:r w:rsidR="00B45952" w:rsidRPr="00E00200">
              <w:rPr>
                <w:rFonts w:cs="Times New Roman"/>
                <w:sz w:val="24"/>
                <w:szCs w:val="24"/>
              </w:rPr>
              <w:t>.00</w:t>
            </w:r>
          </w:p>
        </w:tc>
      </w:tr>
      <w:tr w:rsidR="00D43A86" w:rsidRPr="00E00200" w14:paraId="36253F72" w14:textId="77777777" w:rsidTr="00EA437E">
        <w:trPr>
          <w:cnfStyle w:val="000000010000" w:firstRow="0" w:lastRow="0" w:firstColumn="0" w:lastColumn="0" w:oddVBand="0" w:evenVBand="0" w:oddHBand="0" w:evenHBand="1"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289" w:type="pct"/>
            <w:noWrap/>
            <w:hideMark/>
          </w:tcPr>
          <w:p w14:paraId="298359C3" w14:textId="77777777" w:rsidR="00D43A86" w:rsidRPr="00E00200" w:rsidRDefault="00D43A86" w:rsidP="001A5B99">
            <w:pPr>
              <w:rPr>
                <w:rFonts w:cs="Times New Roman"/>
                <w:b w:val="0"/>
                <w:sz w:val="24"/>
                <w:szCs w:val="24"/>
              </w:rPr>
            </w:pPr>
            <w:r w:rsidRPr="00E00200">
              <w:rPr>
                <w:rFonts w:cs="Times New Roman"/>
                <w:b w:val="0"/>
                <w:sz w:val="24"/>
                <w:szCs w:val="24"/>
              </w:rPr>
              <w:t xml:space="preserve">Cost of </w:t>
            </w:r>
            <w:r w:rsidR="001A5B99" w:rsidRPr="00E00200">
              <w:rPr>
                <w:rFonts w:cs="Times New Roman"/>
                <w:b w:val="0"/>
                <w:sz w:val="24"/>
                <w:szCs w:val="24"/>
              </w:rPr>
              <w:t>Goods Sold (or COGS)</w:t>
            </w:r>
          </w:p>
        </w:tc>
        <w:tc>
          <w:tcPr>
            <w:tcW w:w="808" w:type="pct"/>
            <w:noWrap/>
            <w:hideMark/>
          </w:tcPr>
          <w:p w14:paraId="2F1765A8" w14:textId="77777777" w:rsidR="00D43A86" w:rsidRPr="00E00200" w:rsidRDefault="00D43A86" w:rsidP="006F72A7">
            <w:pPr>
              <w:jc w:val="center"/>
              <w:cnfStyle w:val="000000010000" w:firstRow="0" w:lastRow="0" w:firstColumn="0" w:lastColumn="0" w:oddVBand="0" w:evenVBand="0" w:oddHBand="0" w:evenHBand="1" w:firstRowFirstColumn="0" w:firstRowLastColumn="0" w:lastRowFirstColumn="0" w:lastRowLastColumn="0"/>
              <w:rPr>
                <w:rFonts w:cs="Times New Roman"/>
                <w:sz w:val="24"/>
                <w:szCs w:val="24"/>
              </w:rPr>
            </w:pPr>
          </w:p>
        </w:tc>
        <w:tc>
          <w:tcPr>
            <w:tcW w:w="903" w:type="pct"/>
            <w:noWrap/>
            <w:hideMark/>
          </w:tcPr>
          <w:p w14:paraId="2FA3B360" w14:textId="77777777" w:rsidR="00D43A86" w:rsidRPr="00E00200" w:rsidRDefault="00384806" w:rsidP="006F72A7">
            <w:pPr>
              <w:jc w:val="center"/>
              <w:cnfStyle w:val="000000010000" w:firstRow="0" w:lastRow="0" w:firstColumn="0" w:lastColumn="0" w:oddVBand="0" w:evenVBand="0" w:oddHBand="0" w:evenHBand="1" w:firstRowFirstColumn="0" w:firstRowLastColumn="0" w:lastRowFirstColumn="0" w:lastRowLastColumn="0"/>
              <w:rPr>
                <w:rFonts w:cs="Times New Roman"/>
                <w:sz w:val="24"/>
                <w:szCs w:val="24"/>
              </w:rPr>
            </w:pPr>
            <w:r w:rsidRPr="00E00200">
              <w:rPr>
                <w:rFonts w:cs="Times New Roman"/>
                <w:sz w:val="24"/>
                <w:szCs w:val="24"/>
              </w:rPr>
              <w:t xml:space="preserve">£ </w:t>
            </w:r>
            <w:r w:rsidR="00D43A86" w:rsidRPr="00E00200">
              <w:rPr>
                <w:rFonts w:cs="Times New Roman"/>
                <w:sz w:val="24"/>
                <w:szCs w:val="24"/>
              </w:rPr>
              <w:t>877.50</w:t>
            </w:r>
          </w:p>
        </w:tc>
      </w:tr>
      <w:tr w:rsidR="00D43A86" w:rsidRPr="00E00200" w14:paraId="538F4411" w14:textId="77777777" w:rsidTr="00EA437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289" w:type="pct"/>
            <w:noWrap/>
            <w:hideMark/>
          </w:tcPr>
          <w:p w14:paraId="4DFFBC86" w14:textId="77777777" w:rsidR="00D43A86" w:rsidRPr="00E00200" w:rsidRDefault="00D43A86" w:rsidP="006F72A7">
            <w:pPr>
              <w:rPr>
                <w:rFonts w:cs="Times New Roman"/>
                <w:b w:val="0"/>
                <w:sz w:val="24"/>
                <w:szCs w:val="24"/>
              </w:rPr>
            </w:pPr>
            <w:r w:rsidRPr="00E00200">
              <w:rPr>
                <w:rFonts w:cs="Times New Roman"/>
                <w:b w:val="0"/>
                <w:sz w:val="24"/>
                <w:szCs w:val="24"/>
              </w:rPr>
              <w:t>Gross profit</w:t>
            </w:r>
          </w:p>
        </w:tc>
        <w:tc>
          <w:tcPr>
            <w:tcW w:w="808" w:type="pct"/>
            <w:noWrap/>
            <w:hideMark/>
          </w:tcPr>
          <w:p w14:paraId="66F03ECA" w14:textId="77777777" w:rsidR="00D43A86" w:rsidRPr="00E00200" w:rsidRDefault="00D43A86" w:rsidP="006F72A7">
            <w:pPr>
              <w:jc w:val="center"/>
              <w:cnfStyle w:val="000000100000" w:firstRow="0" w:lastRow="0" w:firstColumn="0" w:lastColumn="0" w:oddVBand="0" w:evenVBand="0" w:oddHBand="1" w:evenHBand="0" w:firstRowFirstColumn="0" w:firstRowLastColumn="0" w:lastRowFirstColumn="0" w:lastRowLastColumn="0"/>
              <w:rPr>
                <w:rFonts w:cs="Times New Roman"/>
                <w:sz w:val="24"/>
                <w:szCs w:val="24"/>
              </w:rPr>
            </w:pPr>
          </w:p>
        </w:tc>
        <w:tc>
          <w:tcPr>
            <w:tcW w:w="903" w:type="pct"/>
            <w:noWrap/>
            <w:hideMark/>
          </w:tcPr>
          <w:p w14:paraId="29A5AA9E" w14:textId="77777777" w:rsidR="00D43A86" w:rsidRPr="00E00200" w:rsidRDefault="00384806" w:rsidP="006F72A7">
            <w:pPr>
              <w:jc w:val="center"/>
              <w:cnfStyle w:val="000000100000" w:firstRow="0" w:lastRow="0" w:firstColumn="0" w:lastColumn="0" w:oddVBand="0" w:evenVBand="0" w:oddHBand="1" w:evenHBand="0" w:firstRowFirstColumn="0" w:firstRowLastColumn="0" w:lastRowFirstColumn="0" w:lastRowLastColumn="0"/>
              <w:rPr>
                <w:rFonts w:cs="Times New Roman"/>
                <w:sz w:val="24"/>
                <w:szCs w:val="24"/>
              </w:rPr>
            </w:pPr>
            <w:r w:rsidRPr="00E00200">
              <w:rPr>
                <w:rFonts w:cs="Times New Roman"/>
                <w:sz w:val="24"/>
                <w:szCs w:val="24"/>
              </w:rPr>
              <w:t xml:space="preserve">£ </w:t>
            </w:r>
            <w:r w:rsidR="00D43A86" w:rsidRPr="00E00200">
              <w:rPr>
                <w:rFonts w:cs="Times New Roman"/>
                <w:sz w:val="24"/>
                <w:szCs w:val="24"/>
              </w:rPr>
              <w:t>472.50</w:t>
            </w:r>
          </w:p>
        </w:tc>
      </w:tr>
      <w:tr w:rsidR="00D43A86" w:rsidRPr="00E00200" w14:paraId="338C980A" w14:textId="77777777" w:rsidTr="00EA437E">
        <w:trPr>
          <w:cnfStyle w:val="000000010000" w:firstRow="0" w:lastRow="0" w:firstColumn="0" w:lastColumn="0" w:oddVBand="0" w:evenVBand="0" w:oddHBand="0" w:evenHBand="1"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289" w:type="pct"/>
            <w:noWrap/>
            <w:hideMark/>
          </w:tcPr>
          <w:p w14:paraId="3A3323C2" w14:textId="77777777" w:rsidR="00D43A86" w:rsidRPr="00E00200" w:rsidRDefault="001A5B99" w:rsidP="006F72A7">
            <w:pPr>
              <w:rPr>
                <w:rFonts w:cs="Times New Roman"/>
                <w:b w:val="0"/>
                <w:sz w:val="24"/>
                <w:szCs w:val="24"/>
              </w:rPr>
            </w:pPr>
            <w:r w:rsidRPr="00E00200">
              <w:rPr>
                <w:rFonts w:cs="Times New Roman"/>
                <w:b w:val="0"/>
                <w:sz w:val="24"/>
                <w:szCs w:val="24"/>
              </w:rPr>
              <w:t>Operating Costs</w:t>
            </w:r>
          </w:p>
        </w:tc>
        <w:tc>
          <w:tcPr>
            <w:tcW w:w="808" w:type="pct"/>
            <w:noWrap/>
            <w:hideMark/>
          </w:tcPr>
          <w:p w14:paraId="56EF8C50" w14:textId="77777777" w:rsidR="00D43A86" w:rsidRPr="00E00200" w:rsidRDefault="00D43A86" w:rsidP="006F72A7">
            <w:pPr>
              <w:jc w:val="center"/>
              <w:cnfStyle w:val="000000010000" w:firstRow="0" w:lastRow="0" w:firstColumn="0" w:lastColumn="0" w:oddVBand="0" w:evenVBand="0" w:oddHBand="0" w:evenHBand="1" w:firstRowFirstColumn="0" w:firstRowLastColumn="0" w:lastRowFirstColumn="0" w:lastRowLastColumn="0"/>
              <w:rPr>
                <w:rFonts w:cs="Times New Roman"/>
                <w:sz w:val="24"/>
                <w:szCs w:val="24"/>
              </w:rPr>
            </w:pPr>
          </w:p>
        </w:tc>
        <w:tc>
          <w:tcPr>
            <w:tcW w:w="903" w:type="pct"/>
            <w:noWrap/>
            <w:hideMark/>
          </w:tcPr>
          <w:p w14:paraId="3EE6B3CD" w14:textId="77777777" w:rsidR="00D43A86" w:rsidRPr="00E00200" w:rsidRDefault="00D43A86" w:rsidP="006F72A7">
            <w:pPr>
              <w:jc w:val="center"/>
              <w:cnfStyle w:val="000000010000" w:firstRow="0" w:lastRow="0" w:firstColumn="0" w:lastColumn="0" w:oddVBand="0" w:evenVBand="0" w:oddHBand="0" w:evenHBand="1" w:firstRowFirstColumn="0" w:firstRowLastColumn="0" w:lastRowFirstColumn="0" w:lastRowLastColumn="0"/>
              <w:rPr>
                <w:rFonts w:cs="Times New Roman"/>
                <w:sz w:val="24"/>
                <w:szCs w:val="24"/>
              </w:rPr>
            </w:pPr>
          </w:p>
        </w:tc>
      </w:tr>
      <w:tr w:rsidR="001A5B99" w:rsidRPr="00E00200" w14:paraId="291E5BBD" w14:textId="77777777" w:rsidTr="00EA437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289" w:type="pct"/>
            <w:noWrap/>
            <w:hideMark/>
          </w:tcPr>
          <w:p w14:paraId="33B185EF" w14:textId="77777777" w:rsidR="001A5B99" w:rsidRPr="00E00200" w:rsidRDefault="001A5B99" w:rsidP="006F72A7">
            <w:pPr>
              <w:rPr>
                <w:rFonts w:cs="Times New Roman"/>
                <w:b w:val="0"/>
                <w:sz w:val="24"/>
                <w:szCs w:val="24"/>
              </w:rPr>
            </w:pPr>
            <w:r w:rsidRPr="00E00200">
              <w:rPr>
                <w:rFonts w:cs="Times New Roman"/>
                <w:b w:val="0"/>
                <w:sz w:val="24"/>
                <w:szCs w:val="24"/>
              </w:rPr>
              <w:t>Store refurbishment expenses</w:t>
            </w:r>
          </w:p>
        </w:tc>
        <w:tc>
          <w:tcPr>
            <w:tcW w:w="808" w:type="pct"/>
            <w:noWrap/>
            <w:hideMark/>
          </w:tcPr>
          <w:p w14:paraId="3C6BF48C" w14:textId="77777777" w:rsidR="001A5B99" w:rsidRPr="00E00200" w:rsidRDefault="001A5B99" w:rsidP="006F72A7">
            <w:pPr>
              <w:jc w:val="center"/>
              <w:cnfStyle w:val="000000100000" w:firstRow="0" w:lastRow="0" w:firstColumn="0" w:lastColumn="0" w:oddVBand="0" w:evenVBand="0" w:oddHBand="1" w:evenHBand="0" w:firstRowFirstColumn="0" w:firstRowLastColumn="0" w:lastRowFirstColumn="0" w:lastRowLastColumn="0"/>
              <w:rPr>
                <w:rFonts w:cs="Times New Roman"/>
                <w:sz w:val="24"/>
                <w:szCs w:val="24"/>
              </w:rPr>
            </w:pPr>
            <w:r w:rsidRPr="00E00200">
              <w:rPr>
                <w:rFonts w:cs="Times New Roman"/>
                <w:sz w:val="24"/>
                <w:szCs w:val="24"/>
              </w:rPr>
              <w:t>£ 36.00</w:t>
            </w:r>
          </w:p>
        </w:tc>
        <w:tc>
          <w:tcPr>
            <w:tcW w:w="903" w:type="pct"/>
            <w:noWrap/>
            <w:hideMark/>
          </w:tcPr>
          <w:p w14:paraId="149166B8" w14:textId="77777777" w:rsidR="001A5B99" w:rsidRPr="00E00200" w:rsidRDefault="001A5B99" w:rsidP="006F72A7">
            <w:pPr>
              <w:jc w:val="center"/>
              <w:cnfStyle w:val="000000100000" w:firstRow="0" w:lastRow="0" w:firstColumn="0" w:lastColumn="0" w:oddVBand="0" w:evenVBand="0" w:oddHBand="1" w:evenHBand="0" w:firstRowFirstColumn="0" w:firstRowLastColumn="0" w:lastRowFirstColumn="0" w:lastRowLastColumn="0"/>
              <w:rPr>
                <w:rFonts w:cs="Times New Roman"/>
                <w:szCs w:val="24"/>
              </w:rPr>
            </w:pPr>
          </w:p>
        </w:tc>
      </w:tr>
      <w:tr w:rsidR="001A5B99" w:rsidRPr="00E00200" w14:paraId="59776D2C" w14:textId="77777777" w:rsidTr="00EA437E">
        <w:trPr>
          <w:cnfStyle w:val="000000010000" w:firstRow="0" w:lastRow="0" w:firstColumn="0" w:lastColumn="0" w:oddVBand="0" w:evenVBand="0" w:oddHBand="0" w:evenHBand="1"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289" w:type="pct"/>
            <w:noWrap/>
            <w:hideMark/>
          </w:tcPr>
          <w:p w14:paraId="0CB232A9" w14:textId="77777777" w:rsidR="001A5B99" w:rsidRPr="00E00200" w:rsidRDefault="001A5B99" w:rsidP="006F72A7">
            <w:pPr>
              <w:rPr>
                <w:rFonts w:cs="Times New Roman"/>
                <w:b w:val="0"/>
                <w:sz w:val="24"/>
                <w:szCs w:val="24"/>
              </w:rPr>
            </w:pPr>
            <w:r w:rsidRPr="00E00200">
              <w:rPr>
                <w:rFonts w:cs="Times New Roman"/>
                <w:b w:val="0"/>
                <w:sz w:val="24"/>
                <w:szCs w:val="24"/>
              </w:rPr>
              <w:t xml:space="preserve">Selling costs </w:t>
            </w:r>
          </w:p>
        </w:tc>
        <w:tc>
          <w:tcPr>
            <w:tcW w:w="808" w:type="pct"/>
            <w:noWrap/>
            <w:hideMark/>
          </w:tcPr>
          <w:p w14:paraId="2B4E3E6F" w14:textId="77777777" w:rsidR="001A5B99" w:rsidRPr="00E00200" w:rsidRDefault="001A5B99" w:rsidP="006F72A7">
            <w:pPr>
              <w:jc w:val="center"/>
              <w:cnfStyle w:val="000000010000" w:firstRow="0" w:lastRow="0" w:firstColumn="0" w:lastColumn="0" w:oddVBand="0" w:evenVBand="0" w:oddHBand="0" w:evenHBand="1" w:firstRowFirstColumn="0" w:firstRowLastColumn="0" w:lastRowFirstColumn="0" w:lastRowLastColumn="0"/>
              <w:rPr>
                <w:rFonts w:cs="Times New Roman"/>
                <w:sz w:val="24"/>
                <w:szCs w:val="24"/>
              </w:rPr>
            </w:pPr>
            <w:r w:rsidRPr="00E00200">
              <w:rPr>
                <w:rFonts w:cs="Times New Roman"/>
                <w:sz w:val="24"/>
                <w:szCs w:val="24"/>
              </w:rPr>
              <w:t>£ 55.15</w:t>
            </w:r>
          </w:p>
        </w:tc>
        <w:tc>
          <w:tcPr>
            <w:tcW w:w="903" w:type="pct"/>
            <w:noWrap/>
            <w:hideMark/>
          </w:tcPr>
          <w:p w14:paraId="73BDF546" w14:textId="77777777" w:rsidR="001A5B99" w:rsidRPr="00E00200" w:rsidRDefault="001A5B99" w:rsidP="006F72A7">
            <w:pPr>
              <w:jc w:val="center"/>
              <w:cnfStyle w:val="000000010000" w:firstRow="0" w:lastRow="0" w:firstColumn="0" w:lastColumn="0" w:oddVBand="0" w:evenVBand="0" w:oddHBand="0" w:evenHBand="1" w:firstRowFirstColumn="0" w:firstRowLastColumn="0" w:lastRowFirstColumn="0" w:lastRowLastColumn="0"/>
              <w:rPr>
                <w:rFonts w:cs="Times New Roman"/>
                <w:szCs w:val="24"/>
              </w:rPr>
            </w:pPr>
          </w:p>
        </w:tc>
      </w:tr>
      <w:tr w:rsidR="001A5B99" w:rsidRPr="00E00200" w14:paraId="124A7A63" w14:textId="77777777" w:rsidTr="00EA437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289" w:type="pct"/>
            <w:noWrap/>
            <w:hideMark/>
          </w:tcPr>
          <w:p w14:paraId="55A41CCE" w14:textId="77777777" w:rsidR="001A5B99" w:rsidRPr="00E00200" w:rsidRDefault="001A5B99" w:rsidP="006F72A7">
            <w:pPr>
              <w:rPr>
                <w:rFonts w:cs="Times New Roman"/>
                <w:b w:val="0"/>
                <w:sz w:val="24"/>
                <w:szCs w:val="24"/>
              </w:rPr>
            </w:pPr>
            <w:r w:rsidRPr="00E00200">
              <w:rPr>
                <w:rFonts w:cs="Times New Roman"/>
                <w:b w:val="0"/>
                <w:sz w:val="24"/>
                <w:szCs w:val="24"/>
              </w:rPr>
              <w:t xml:space="preserve">Administrative costs </w:t>
            </w:r>
          </w:p>
        </w:tc>
        <w:tc>
          <w:tcPr>
            <w:tcW w:w="808" w:type="pct"/>
            <w:noWrap/>
            <w:hideMark/>
          </w:tcPr>
          <w:p w14:paraId="13F1F34A" w14:textId="77777777" w:rsidR="001A5B99" w:rsidRPr="00E00200" w:rsidRDefault="001A5B99" w:rsidP="006F72A7">
            <w:pPr>
              <w:jc w:val="center"/>
              <w:cnfStyle w:val="000000100000" w:firstRow="0" w:lastRow="0" w:firstColumn="0" w:lastColumn="0" w:oddVBand="0" w:evenVBand="0" w:oddHBand="1" w:evenHBand="0" w:firstRowFirstColumn="0" w:firstRowLastColumn="0" w:lastRowFirstColumn="0" w:lastRowLastColumn="0"/>
              <w:rPr>
                <w:rFonts w:cs="Times New Roman"/>
                <w:sz w:val="24"/>
                <w:szCs w:val="24"/>
              </w:rPr>
            </w:pPr>
            <w:r w:rsidRPr="00E00200">
              <w:rPr>
                <w:rFonts w:cs="Times New Roman"/>
                <w:sz w:val="24"/>
                <w:szCs w:val="24"/>
              </w:rPr>
              <w:t>£ 153.00</w:t>
            </w:r>
          </w:p>
        </w:tc>
        <w:tc>
          <w:tcPr>
            <w:tcW w:w="903" w:type="pct"/>
            <w:noWrap/>
            <w:hideMark/>
          </w:tcPr>
          <w:p w14:paraId="440F194D" w14:textId="77777777" w:rsidR="001A5B99" w:rsidRPr="00E00200" w:rsidRDefault="001A5B99" w:rsidP="006F72A7">
            <w:pPr>
              <w:jc w:val="center"/>
              <w:cnfStyle w:val="000000100000" w:firstRow="0" w:lastRow="0" w:firstColumn="0" w:lastColumn="0" w:oddVBand="0" w:evenVBand="0" w:oddHBand="1" w:evenHBand="0" w:firstRowFirstColumn="0" w:firstRowLastColumn="0" w:lastRowFirstColumn="0" w:lastRowLastColumn="0"/>
              <w:rPr>
                <w:rFonts w:cs="Times New Roman"/>
                <w:sz w:val="24"/>
                <w:szCs w:val="24"/>
              </w:rPr>
            </w:pPr>
            <w:r w:rsidRPr="00E00200">
              <w:rPr>
                <w:rFonts w:cs="Times New Roman"/>
                <w:sz w:val="24"/>
                <w:szCs w:val="24"/>
              </w:rPr>
              <w:t>£ 244.15</w:t>
            </w:r>
          </w:p>
        </w:tc>
      </w:tr>
      <w:tr w:rsidR="001A5B99" w:rsidRPr="00E00200" w14:paraId="12EE4B56" w14:textId="77777777" w:rsidTr="00EA437E">
        <w:trPr>
          <w:cnfStyle w:val="000000010000" w:firstRow="0" w:lastRow="0" w:firstColumn="0" w:lastColumn="0" w:oddVBand="0" w:evenVBand="0" w:oddHBand="0" w:evenHBand="1"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289" w:type="pct"/>
            <w:noWrap/>
            <w:hideMark/>
          </w:tcPr>
          <w:p w14:paraId="4E45F285" w14:textId="77777777" w:rsidR="001A5B99" w:rsidRPr="00E00200" w:rsidRDefault="00424A2D" w:rsidP="00424A2D">
            <w:pPr>
              <w:rPr>
                <w:rFonts w:cs="Times New Roman"/>
                <w:b w:val="0"/>
                <w:sz w:val="24"/>
                <w:szCs w:val="24"/>
              </w:rPr>
            </w:pPr>
            <w:r w:rsidRPr="00E00200">
              <w:rPr>
                <w:rFonts w:cs="Times New Roman"/>
                <w:b w:val="0"/>
                <w:sz w:val="24"/>
                <w:szCs w:val="24"/>
              </w:rPr>
              <w:t>Earnings before interest &amp; tax</w:t>
            </w:r>
            <w:r w:rsidR="001A5B99" w:rsidRPr="00E00200">
              <w:rPr>
                <w:rFonts w:cs="Times New Roman"/>
                <w:b w:val="0"/>
                <w:sz w:val="24"/>
                <w:szCs w:val="24"/>
              </w:rPr>
              <w:t xml:space="preserve"> (EBIT)</w:t>
            </w:r>
          </w:p>
        </w:tc>
        <w:tc>
          <w:tcPr>
            <w:tcW w:w="808" w:type="pct"/>
            <w:noWrap/>
            <w:hideMark/>
          </w:tcPr>
          <w:p w14:paraId="6C75A7E3" w14:textId="77777777" w:rsidR="001A5B99" w:rsidRPr="00E00200" w:rsidRDefault="001A5B99" w:rsidP="006F72A7">
            <w:pPr>
              <w:jc w:val="center"/>
              <w:cnfStyle w:val="000000010000" w:firstRow="0" w:lastRow="0" w:firstColumn="0" w:lastColumn="0" w:oddVBand="0" w:evenVBand="0" w:oddHBand="0" w:evenHBand="1" w:firstRowFirstColumn="0" w:firstRowLastColumn="0" w:lastRowFirstColumn="0" w:lastRowLastColumn="0"/>
              <w:rPr>
                <w:rFonts w:cs="Times New Roman"/>
                <w:sz w:val="24"/>
                <w:szCs w:val="24"/>
              </w:rPr>
            </w:pPr>
          </w:p>
        </w:tc>
        <w:tc>
          <w:tcPr>
            <w:tcW w:w="903" w:type="pct"/>
            <w:noWrap/>
            <w:hideMark/>
          </w:tcPr>
          <w:p w14:paraId="78B6ABEB" w14:textId="77777777" w:rsidR="001A5B99" w:rsidRPr="00E00200" w:rsidRDefault="001A5B99" w:rsidP="006F72A7">
            <w:pPr>
              <w:jc w:val="center"/>
              <w:cnfStyle w:val="000000010000" w:firstRow="0" w:lastRow="0" w:firstColumn="0" w:lastColumn="0" w:oddVBand="0" w:evenVBand="0" w:oddHBand="0" w:evenHBand="1" w:firstRowFirstColumn="0" w:firstRowLastColumn="0" w:lastRowFirstColumn="0" w:lastRowLastColumn="0"/>
              <w:rPr>
                <w:rFonts w:cs="Times New Roman"/>
                <w:sz w:val="24"/>
                <w:szCs w:val="24"/>
              </w:rPr>
            </w:pPr>
            <w:r w:rsidRPr="00E00200">
              <w:rPr>
                <w:rFonts w:cs="Times New Roman"/>
                <w:sz w:val="24"/>
                <w:szCs w:val="24"/>
              </w:rPr>
              <w:t>£ 228.35</w:t>
            </w:r>
          </w:p>
        </w:tc>
      </w:tr>
      <w:tr w:rsidR="001A5B99" w:rsidRPr="00E00200" w14:paraId="7EAC4090" w14:textId="77777777" w:rsidTr="00EA437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289" w:type="pct"/>
            <w:noWrap/>
            <w:hideMark/>
          </w:tcPr>
          <w:p w14:paraId="5ACCEA8C" w14:textId="77777777" w:rsidR="001A5B99" w:rsidRPr="00E00200" w:rsidRDefault="001A5B99" w:rsidP="00836E0D">
            <w:pPr>
              <w:rPr>
                <w:rFonts w:cs="Times New Roman"/>
                <w:b w:val="0"/>
                <w:sz w:val="24"/>
                <w:szCs w:val="24"/>
              </w:rPr>
            </w:pPr>
            <w:r w:rsidRPr="00E00200">
              <w:rPr>
                <w:rFonts w:cs="Times New Roman"/>
                <w:b w:val="0"/>
                <w:sz w:val="24"/>
                <w:szCs w:val="24"/>
              </w:rPr>
              <w:t xml:space="preserve">Less: </w:t>
            </w:r>
            <w:r w:rsidR="00836E0D" w:rsidRPr="00E00200">
              <w:rPr>
                <w:rFonts w:cs="Times New Roman"/>
                <w:b w:val="0"/>
                <w:sz w:val="24"/>
                <w:szCs w:val="24"/>
              </w:rPr>
              <w:t>I</w:t>
            </w:r>
            <w:r w:rsidRPr="00E00200">
              <w:rPr>
                <w:rFonts w:cs="Times New Roman"/>
                <w:b w:val="0"/>
                <w:sz w:val="24"/>
                <w:szCs w:val="24"/>
              </w:rPr>
              <w:t>nterest</w:t>
            </w:r>
            <w:r w:rsidR="00836E0D" w:rsidRPr="00E00200">
              <w:rPr>
                <w:rFonts w:cs="Times New Roman"/>
                <w:b w:val="0"/>
                <w:sz w:val="24"/>
                <w:szCs w:val="24"/>
              </w:rPr>
              <w:t>s</w:t>
            </w:r>
            <w:r w:rsidRPr="00E00200">
              <w:rPr>
                <w:rFonts w:cs="Times New Roman"/>
                <w:b w:val="0"/>
                <w:sz w:val="24"/>
                <w:szCs w:val="24"/>
              </w:rPr>
              <w:t xml:space="preserve"> on loan</w:t>
            </w:r>
          </w:p>
        </w:tc>
        <w:tc>
          <w:tcPr>
            <w:tcW w:w="808" w:type="pct"/>
            <w:noWrap/>
            <w:hideMark/>
          </w:tcPr>
          <w:p w14:paraId="024EE191" w14:textId="77777777" w:rsidR="001A5B99" w:rsidRPr="00E00200" w:rsidRDefault="001A5B99" w:rsidP="006F72A7">
            <w:pPr>
              <w:jc w:val="center"/>
              <w:cnfStyle w:val="000000100000" w:firstRow="0" w:lastRow="0" w:firstColumn="0" w:lastColumn="0" w:oddVBand="0" w:evenVBand="0" w:oddHBand="1" w:evenHBand="0" w:firstRowFirstColumn="0" w:firstRowLastColumn="0" w:lastRowFirstColumn="0" w:lastRowLastColumn="0"/>
              <w:rPr>
                <w:rFonts w:cs="Times New Roman"/>
                <w:sz w:val="24"/>
                <w:szCs w:val="24"/>
              </w:rPr>
            </w:pPr>
          </w:p>
        </w:tc>
        <w:tc>
          <w:tcPr>
            <w:tcW w:w="903" w:type="pct"/>
            <w:noWrap/>
            <w:hideMark/>
          </w:tcPr>
          <w:p w14:paraId="27302FF3" w14:textId="77777777" w:rsidR="001A5B99" w:rsidRPr="00E00200" w:rsidRDefault="001A5B99" w:rsidP="006F72A7">
            <w:pPr>
              <w:jc w:val="center"/>
              <w:cnfStyle w:val="000000100000" w:firstRow="0" w:lastRow="0" w:firstColumn="0" w:lastColumn="0" w:oddVBand="0" w:evenVBand="0" w:oddHBand="1" w:evenHBand="0" w:firstRowFirstColumn="0" w:firstRowLastColumn="0" w:lastRowFirstColumn="0" w:lastRowLastColumn="0"/>
              <w:rPr>
                <w:rFonts w:cs="Times New Roman"/>
                <w:sz w:val="24"/>
                <w:szCs w:val="24"/>
              </w:rPr>
            </w:pPr>
            <w:r w:rsidRPr="00E00200">
              <w:rPr>
                <w:rFonts w:cs="Times New Roman"/>
                <w:sz w:val="24"/>
                <w:szCs w:val="24"/>
              </w:rPr>
              <w:t>£ 6.00</w:t>
            </w:r>
          </w:p>
        </w:tc>
      </w:tr>
      <w:tr w:rsidR="001A5B99" w:rsidRPr="00E00200" w14:paraId="4E3B7485" w14:textId="77777777" w:rsidTr="00EA437E">
        <w:trPr>
          <w:cnfStyle w:val="000000010000" w:firstRow="0" w:lastRow="0" w:firstColumn="0" w:lastColumn="0" w:oddVBand="0" w:evenVBand="0" w:oddHBand="0" w:evenHBand="1"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289" w:type="pct"/>
            <w:noWrap/>
            <w:hideMark/>
          </w:tcPr>
          <w:p w14:paraId="3135C980" w14:textId="77777777" w:rsidR="001A5B99" w:rsidRPr="00E00200" w:rsidRDefault="00836E0D" w:rsidP="006F72A7">
            <w:pPr>
              <w:rPr>
                <w:rFonts w:cs="Times New Roman"/>
                <w:b w:val="0"/>
                <w:sz w:val="24"/>
                <w:szCs w:val="24"/>
              </w:rPr>
            </w:pPr>
            <w:r w:rsidRPr="00E00200">
              <w:rPr>
                <w:rFonts w:cs="Times New Roman"/>
                <w:b w:val="0"/>
                <w:sz w:val="24"/>
                <w:szCs w:val="24"/>
              </w:rPr>
              <w:t xml:space="preserve">Earnings before tax </w:t>
            </w:r>
            <w:r w:rsidR="001A5B99" w:rsidRPr="00E00200">
              <w:rPr>
                <w:rFonts w:cs="Times New Roman"/>
                <w:b w:val="0"/>
                <w:sz w:val="24"/>
                <w:szCs w:val="24"/>
              </w:rPr>
              <w:t>(EBT)</w:t>
            </w:r>
          </w:p>
        </w:tc>
        <w:tc>
          <w:tcPr>
            <w:tcW w:w="808" w:type="pct"/>
            <w:noWrap/>
            <w:hideMark/>
          </w:tcPr>
          <w:p w14:paraId="778010A2" w14:textId="77777777" w:rsidR="001A5B99" w:rsidRPr="00E00200" w:rsidRDefault="001A5B99" w:rsidP="006F72A7">
            <w:pPr>
              <w:jc w:val="center"/>
              <w:cnfStyle w:val="000000010000" w:firstRow="0" w:lastRow="0" w:firstColumn="0" w:lastColumn="0" w:oddVBand="0" w:evenVBand="0" w:oddHBand="0" w:evenHBand="1" w:firstRowFirstColumn="0" w:firstRowLastColumn="0" w:lastRowFirstColumn="0" w:lastRowLastColumn="0"/>
              <w:rPr>
                <w:rFonts w:cs="Times New Roman"/>
                <w:sz w:val="24"/>
                <w:szCs w:val="24"/>
              </w:rPr>
            </w:pPr>
          </w:p>
        </w:tc>
        <w:tc>
          <w:tcPr>
            <w:tcW w:w="903" w:type="pct"/>
            <w:noWrap/>
            <w:hideMark/>
          </w:tcPr>
          <w:p w14:paraId="070B0E97" w14:textId="77777777" w:rsidR="001A5B99" w:rsidRPr="00E00200" w:rsidRDefault="001A5B99" w:rsidP="006F72A7">
            <w:pPr>
              <w:jc w:val="center"/>
              <w:cnfStyle w:val="000000010000" w:firstRow="0" w:lastRow="0" w:firstColumn="0" w:lastColumn="0" w:oddVBand="0" w:evenVBand="0" w:oddHBand="0" w:evenHBand="1" w:firstRowFirstColumn="0" w:firstRowLastColumn="0" w:lastRowFirstColumn="0" w:lastRowLastColumn="0"/>
              <w:rPr>
                <w:rFonts w:cs="Times New Roman"/>
                <w:sz w:val="24"/>
                <w:szCs w:val="24"/>
              </w:rPr>
            </w:pPr>
            <w:r w:rsidRPr="00E00200">
              <w:rPr>
                <w:rFonts w:cs="Times New Roman"/>
                <w:sz w:val="24"/>
                <w:szCs w:val="24"/>
              </w:rPr>
              <w:t>£ 222.35</w:t>
            </w:r>
          </w:p>
        </w:tc>
      </w:tr>
      <w:tr w:rsidR="001A5B99" w:rsidRPr="00E00200" w14:paraId="5930BB46" w14:textId="77777777" w:rsidTr="00EA437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289" w:type="pct"/>
            <w:noWrap/>
            <w:hideMark/>
          </w:tcPr>
          <w:p w14:paraId="59F1FEF6" w14:textId="77777777" w:rsidR="001A5B99" w:rsidRPr="00E00200" w:rsidRDefault="001A5B99" w:rsidP="00836E0D">
            <w:pPr>
              <w:rPr>
                <w:rFonts w:cs="Times New Roman"/>
                <w:b w:val="0"/>
                <w:sz w:val="24"/>
                <w:szCs w:val="24"/>
              </w:rPr>
            </w:pPr>
            <w:r w:rsidRPr="00E00200">
              <w:rPr>
                <w:rFonts w:cs="Times New Roman"/>
                <w:b w:val="0"/>
                <w:sz w:val="24"/>
                <w:szCs w:val="24"/>
              </w:rPr>
              <w:t>Less: Tax</w:t>
            </w:r>
          </w:p>
        </w:tc>
        <w:tc>
          <w:tcPr>
            <w:tcW w:w="808" w:type="pct"/>
            <w:noWrap/>
            <w:hideMark/>
          </w:tcPr>
          <w:p w14:paraId="33CF0BBE" w14:textId="77777777" w:rsidR="001A5B99" w:rsidRPr="00E00200" w:rsidRDefault="001A5B99" w:rsidP="006F72A7">
            <w:pPr>
              <w:jc w:val="center"/>
              <w:cnfStyle w:val="000000100000" w:firstRow="0" w:lastRow="0" w:firstColumn="0" w:lastColumn="0" w:oddVBand="0" w:evenVBand="0" w:oddHBand="1" w:evenHBand="0" w:firstRowFirstColumn="0" w:firstRowLastColumn="0" w:lastRowFirstColumn="0" w:lastRowLastColumn="0"/>
              <w:rPr>
                <w:rFonts w:cs="Times New Roman"/>
                <w:sz w:val="24"/>
                <w:szCs w:val="24"/>
              </w:rPr>
            </w:pPr>
          </w:p>
        </w:tc>
        <w:tc>
          <w:tcPr>
            <w:tcW w:w="903" w:type="pct"/>
            <w:noWrap/>
            <w:hideMark/>
          </w:tcPr>
          <w:p w14:paraId="290252D7" w14:textId="77777777" w:rsidR="001A5B99" w:rsidRPr="00E00200" w:rsidRDefault="001A5B99" w:rsidP="006F72A7">
            <w:pPr>
              <w:jc w:val="center"/>
              <w:cnfStyle w:val="000000100000" w:firstRow="0" w:lastRow="0" w:firstColumn="0" w:lastColumn="0" w:oddVBand="0" w:evenVBand="0" w:oddHBand="1" w:evenHBand="0" w:firstRowFirstColumn="0" w:firstRowLastColumn="0" w:lastRowFirstColumn="0" w:lastRowLastColumn="0"/>
              <w:rPr>
                <w:rFonts w:cs="Times New Roman"/>
                <w:sz w:val="24"/>
                <w:szCs w:val="24"/>
              </w:rPr>
            </w:pPr>
            <w:r w:rsidRPr="00E00200">
              <w:rPr>
                <w:rFonts w:cs="Times New Roman"/>
                <w:sz w:val="24"/>
                <w:szCs w:val="24"/>
              </w:rPr>
              <w:t>£ 15.00</w:t>
            </w:r>
          </w:p>
        </w:tc>
      </w:tr>
      <w:tr w:rsidR="001A5B99" w:rsidRPr="00E00200" w14:paraId="77077062" w14:textId="77777777" w:rsidTr="00EA437E">
        <w:trPr>
          <w:cnfStyle w:val="000000010000" w:firstRow="0" w:lastRow="0" w:firstColumn="0" w:lastColumn="0" w:oddVBand="0" w:evenVBand="0" w:oddHBand="0" w:evenHBand="1" w:firstRowFirstColumn="0" w:firstRowLastColumn="0" w:lastRowFirstColumn="0" w:lastRowLastColumn="0"/>
          <w:trHeight w:val="169"/>
        </w:trPr>
        <w:tc>
          <w:tcPr>
            <w:cnfStyle w:val="001000000000" w:firstRow="0" w:lastRow="0" w:firstColumn="1" w:lastColumn="0" w:oddVBand="0" w:evenVBand="0" w:oddHBand="0" w:evenHBand="0" w:firstRowFirstColumn="0" w:firstRowLastColumn="0" w:lastRowFirstColumn="0" w:lastRowLastColumn="0"/>
            <w:tcW w:w="3289" w:type="pct"/>
            <w:noWrap/>
            <w:hideMark/>
          </w:tcPr>
          <w:p w14:paraId="3D8D5CF9" w14:textId="77777777" w:rsidR="001A5B99" w:rsidRPr="00E00200" w:rsidRDefault="001A5B99" w:rsidP="006F72A7">
            <w:pPr>
              <w:rPr>
                <w:rFonts w:cs="Times New Roman"/>
                <w:sz w:val="24"/>
                <w:szCs w:val="24"/>
              </w:rPr>
            </w:pPr>
            <w:r w:rsidRPr="00E00200">
              <w:rPr>
                <w:rFonts w:cs="Times New Roman"/>
                <w:sz w:val="24"/>
                <w:szCs w:val="24"/>
              </w:rPr>
              <w:t>Net profit</w:t>
            </w:r>
          </w:p>
        </w:tc>
        <w:tc>
          <w:tcPr>
            <w:tcW w:w="808" w:type="pct"/>
            <w:noWrap/>
            <w:hideMark/>
          </w:tcPr>
          <w:p w14:paraId="73348F8D" w14:textId="77777777" w:rsidR="001A5B99" w:rsidRPr="00E00200" w:rsidRDefault="001A5B99" w:rsidP="006F72A7">
            <w:pPr>
              <w:jc w:val="center"/>
              <w:cnfStyle w:val="000000010000" w:firstRow="0" w:lastRow="0" w:firstColumn="0" w:lastColumn="0" w:oddVBand="0" w:evenVBand="0" w:oddHBand="0" w:evenHBand="1" w:firstRowFirstColumn="0" w:firstRowLastColumn="0" w:lastRowFirstColumn="0" w:lastRowLastColumn="0"/>
              <w:rPr>
                <w:rFonts w:cs="Times New Roman"/>
                <w:b/>
                <w:sz w:val="24"/>
                <w:szCs w:val="24"/>
              </w:rPr>
            </w:pPr>
          </w:p>
        </w:tc>
        <w:tc>
          <w:tcPr>
            <w:tcW w:w="903" w:type="pct"/>
            <w:noWrap/>
            <w:hideMark/>
          </w:tcPr>
          <w:p w14:paraId="4273FEEC" w14:textId="77777777" w:rsidR="001A5B99" w:rsidRPr="00E00200" w:rsidRDefault="001A5B99" w:rsidP="006F72A7">
            <w:pPr>
              <w:jc w:val="center"/>
              <w:cnfStyle w:val="000000010000" w:firstRow="0" w:lastRow="0" w:firstColumn="0" w:lastColumn="0" w:oddVBand="0" w:evenVBand="0" w:oddHBand="0" w:evenHBand="1" w:firstRowFirstColumn="0" w:firstRowLastColumn="0" w:lastRowFirstColumn="0" w:lastRowLastColumn="0"/>
              <w:rPr>
                <w:rFonts w:cs="Times New Roman"/>
                <w:b/>
                <w:sz w:val="24"/>
                <w:szCs w:val="24"/>
              </w:rPr>
            </w:pPr>
            <w:r w:rsidRPr="00E00200">
              <w:rPr>
                <w:rFonts w:cs="Times New Roman"/>
                <w:b/>
                <w:sz w:val="24"/>
                <w:szCs w:val="24"/>
              </w:rPr>
              <w:t>£ 207.35</w:t>
            </w:r>
          </w:p>
        </w:tc>
      </w:tr>
    </w:tbl>
    <w:p w14:paraId="736F58D5" w14:textId="77777777" w:rsidR="00D43A86" w:rsidRPr="00E00200" w:rsidRDefault="00D43A86" w:rsidP="00D43A86">
      <w:pPr>
        <w:rPr>
          <w:rFonts w:cs="Times New Roman"/>
          <w:szCs w:val="24"/>
        </w:rPr>
      </w:pPr>
    </w:p>
    <w:p w14:paraId="11AFDFB0" w14:textId="77777777" w:rsidR="00E52C2E" w:rsidRPr="00E00200" w:rsidRDefault="00E52C2E" w:rsidP="00D43A86">
      <w:pPr>
        <w:rPr>
          <w:rFonts w:cs="Times New Roman"/>
          <w:i/>
          <w:szCs w:val="24"/>
        </w:rPr>
      </w:pPr>
      <w:r w:rsidRPr="00E00200">
        <w:rPr>
          <w:rFonts w:cs="Times New Roman"/>
          <w:i/>
          <w:szCs w:val="24"/>
        </w:rPr>
        <w:t>Working Notes:</w:t>
      </w:r>
    </w:p>
    <w:p w14:paraId="2325239A" w14:textId="77777777" w:rsidR="00D43A86" w:rsidRPr="00E00200" w:rsidRDefault="00DC17DA" w:rsidP="00D43A86">
      <w:pPr>
        <w:rPr>
          <w:rFonts w:cs="Times New Roman"/>
          <w:szCs w:val="24"/>
        </w:rPr>
      </w:pPr>
      <w:r w:rsidRPr="00E00200">
        <w:rPr>
          <w:rFonts w:cs="Times New Roman"/>
          <w:szCs w:val="24"/>
        </w:rPr>
        <w:t xml:space="preserve">1) </w:t>
      </w:r>
      <w:r w:rsidR="00D43A86" w:rsidRPr="00E00200">
        <w:rPr>
          <w:rFonts w:cs="Times New Roman"/>
          <w:szCs w:val="24"/>
        </w:rPr>
        <w:t>Cost of Sales</w:t>
      </w:r>
    </w:p>
    <w:p w14:paraId="62D39B6B" w14:textId="77777777" w:rsidR="00D43A86" w:rsidRPr="00E00200" w:rsidRDefault="00D43A86" w:rsidP="00D43A86">
      <w:pPr>
        <w:rPr>
          <w:rFonts w:cs="Times New Roman"/>
          <w:szCs w:val="24"/>
        </w:rPr>
      </w:pPr>
      <w:r w:rsidRPr="00E00200">
        <w:rPr>
          <w:rFonts w:cs="Times New Roman"/>
          <w:szCs w:val="24"/>
        </w:rPr>
        <w:t xml:space="preserve">= 65% of </w:t>
      </w:r>
      <w:r w:rsidR="003E2FC8" w:rsidRPr="00E00200">
        <w:rPr>
          <w:rFonts w:cs="Times New Roman"/>
          <w:szCs w:val="24"/>
        </w:rPr>
        <w:t>Sales earnings</w:t>
      </w:r>
    </w:p>
    <w:p w14:paraId="6AFE34DB" w14:textId="77777777" w:rsidR="00D43A86" w:rsidRPr="00E00200" w:rsidRDefault="00D43A86" w:rsidP="00D43A86">
      <w:pPr>
        <w:rPr>
          <w:rFonts w:cs="Times New Roman"/>
          <w:szCs w:val="24"/>
        </w:rPr>
      </w:pPr>
      <w:r w:rsidRPr="00E00200">
        <w:rPr>
          <w:rFonts w:cs="Times New Roman"/>
          <w:szCs w:val="24"/>
        </w:rPr>
        <w:t xml:space="preserve">= </w:t>
      </w:r>
      <w:r w:rsidR="003E2FC8" w:rsidRPr="00E00200">
        <w:rPr>
          <w:rFonts w:cs="Times New Roman"/>
          <w:szCs w:val="24"/>
        </w:rPr>
        <w:t xml:space="preserve">60% of </w:t>
      </w:r>
      <w:r w:rsidRPr="00E00200">
        <w:rPr>
          <w:rFonts w:cs="Times New Roman"/>
          <w:szCs w:val="24"/>
        </w:rPr>
        <w:t>£ 1350</w:t>
      </w:r>
    </w:p>
    <w:p w14:paraId="353E9F5C" w14:textId="77777777" w:rsidR="00D43A86" w:rsidRPr="00E00200" w:rsidRDefault="00D43A86" w:rsidP="00D43A86">
      <w:pPr>
        <w:rPr>
          <w:rFonts w:cs="Times New Roman"/>
          <w:szCs w:val="24"/>
        </w:rPr>
      </w:pPr>
      <w:r w:rsidRPr="00E00200">
        <w:rPr>
          <w:rFonts w:cs="Times New Roman"/>
          <w:szCs w:val="24"/>
        </w:rPr>
        <w:t>= £ 877.50</w:t>
      </w:r>
    </w:p>
    <w:p w14:paraId="3E74522E" w14:textId="77777777" w:rsidR="00D43A86" w:rsidRPr="00E00200" w:rsidRDefault="00DC17DA" w:rsidP="00D43A86">
      <w:pPr>
        <w:rPr>
          <w:rFonts w:cs="Times New Roman"/>
          <w:szCs w:val="24"/>
        </w:rPr>
      </w:pPr>
      <w:r w:rsidRPr="00E00200">
        <w:rPr>
          <w:rFonts w:cs="Times New Roman"/>
          <w:szCs w:val="24"/>
        </w:rPr>
        <w:t>2)</w:t>
      </w:r>
      <w:r w:rsidR="00D43A86" w:rsidRPr="00E00200">
        <w:rPr>
          <w:rFonts w:cs="Times New Roman"/>
          <w:szCs w:val="24"/>
        </w:rPr>
        <w:t xml:space="preserve"> Gross profit</w:t>
      </w:r>
    </w:p>
    <w:p w14:paraId="0F818CAD" w14:textId="77777777" w:rsidR="00D43A86" w:rsidRPr="00E00200" w:rsidRDefault="00D43A86" w:rsidP="00D43A86">
      <w:pPr>
        <w:rPr>
          <w:rFonts w:cs="Times New Roman"/>
          <w:szCs w:val="24"/>
        </w:rPr>
      </w:pPr>
      <w:r w:rsidRPr="00E00200">
        <w:rPr>
          <w:rFonts w:cs="Times New Roman"/>
          <w:szCs w:val="24"/>
        </w:rPr>
        <w:t>= 35% of Sales</w:t>
      </w:r>
      <w:r w:rsidR="003E2FC8" w:rsidRPr="00E00200">
        <w:rPr>
          <w:rFonts w:cs="Times New Roman"/>
          <w:szCs w:val="24"/>
        </w:rPr>
        <w:t xml:space="preserve"> earnings</w:t>
      </w:r>
    </w:p>
    <w:p w14:paraId="77FE73C7" w14:textId="77777777" w:rsidR="00D43A86" w:rsidRPr="00E00200" w:rsidRDefault="00D43A86" w:rsidP="00D43A86">
      <w:pPr>
        <w:rPr>
          <w:rFonts w:cs="Times New Roman"/>
          <w:szCs w:val="24"/>
        </w:rPr>
      </w:pPr>
      <w:r w:rsidRPr="00E00200">
        <w:rPr>
          <w:rFonts w:cs="Times New Roman"/>
          <w:szCs w:val="24"/>
        </w:rPr>
        <w:t xml:space="preserve">= </w:t>
      </w:r>
      <w:r w:rsidR="003E2FC8" w:rsidRPr="00E00200">
        <w:rPr>
          <w:rFonts w:cs="Times New Roman"/>
          <w:szCs w:val="24"/>
        </w:rPr>
        <w:t xml:space="preserve">35% of </w:t>
      </w:r>
      <w:r w:rsidRPr="00E00200">
        <w:rPr>
          <w:rFonts w:cs="Times New Roman"/>
          <w:szCs w:val="24"/>
        </w:rPr>
        <w:t>£ 1350</w:t>
      </w:r>
    </w:p>
    <w:p w14:paraId="77AC9C90" w14:textId="77777777" w:rsidR="00D43A86" w:rsidRPr="00E00200" w:rsidRDefault="00D43A86" w:rsidP="00D43A86">
      <w:pPr>
        <w:rPr>
          <w:rFonts w:cs="Times New Roman"/>
          <w:szCs w:val="24"/>
        </w:rPr>
      </w:pPr>
      <w:r w:rsidRPr="00E00200">
        <w:rPr>
          <w:rFonts w:cs="Times New Roman"/>
          <w:szCs w:val="24"/>
        </w:rPr>
        <w:lastRenderedPageBreak/>
        <w:t>= £ 472.50</w:t>
      </w:r>
    </w:p>
    <w:p w14:paraId="33FF4982" w14:textId="77777777" w:rsidR="004C03CA" w:rsidRPr="00E00200" w:rsidRDefault="006F72A7" w:rsidP="00D43A86">
      <w:pPr>
        <w:rPr>
          <w:rFonts w:cs="Times New Roman"/>
          <w:szCs w:val="24"/>
        </w:rPr>
      </w:pPr>
      <w:r w:rsidRPr="00E00200">
        <w:rPr>
          <w:rFonts w:cs="Times New Roman"/>
          <w:szCs w:val="24"/>
        </w:rPr>
        <w:t xml:space="preserve">A detailed analysis of Blue Thread </w:t>
      </w:r>
      <w:proofErr w:type="spellStart"/>
      <w:r w:rsidRPr="00E00200">
        <w:rPr>
          <w:rFonts w:cs="Times New Roman"/>
          <w:szCs w:val="24"/>
        </w:rPr>
        <w:t>Ltd’s</w:t>
      </w:r>
      <w:proofErr w:type="spellEnd"/>
      <w:r w:rsidRPr="00E00200">
        <w:rPr>
          <w:rFonts w:cs="Times New Roman"/>
          <w:szCs w:val="24"/>
        </w:rPr>
        <w:t xml:space="preserve"> budgeted profit and loss account helps to identify that the </w:t>
      </w:r>
      <w:r w:rsidR="007E10E0" w:rsidRPr="00E00200">
        <w:rPr>
          <w:rFonts w:cs="Times New Roman"/>
          <w:szCs w:val="24"/>
        </w:rPr>
        <w:t>firm</w:t>
      </w:r>
      <w:r w:rsidRPr="00E00200">
        <w:rPr>
          <w:rFonts w:cs="Times New Roman"/>
          <w:szCs w:val="24"/>
        </w:rPr>
        <w:t xml:space="preserve"> earns a net profit despite negative cash flows in </w:t>
      </w:r>
      <w:r w:rsidR="00B14CE2" w:rsidRPr="00E00200">
        <w:rPr>
          <w:rFonts w:cs="Times New Roman"/>
          <w:szCs w:val="24"/>
        </w:rPr>
        <w:t xml:space="preserve">a </w:t>
      </w:r>
      <w:r w:rsidRPr="00E00200">
        <w:rPr>
          <w:rFonts w:cs="Times New Roman"/>
          <w:szCs w:val="24"/>
        </w:rPr>
        <w:t>few months. This net profit has been determined since the profit and loss account has been developed as per the accrual basis for accounting rather than the cash basis for accounting.</w:t>
      </w:r>
    </w:p>
    <w:p w14:paraId="63B3CA2E" w14:textId="77777777" w:rsidR="00D43A86" w:rsidRPr="00E00200" w:rsidRDefault="00D43A86" w:rsidP="00D43A86">
      <w:pPr>
        <w:pStyle w:val="Heading1"/>
        <w:rPr>
          <w:rFonts w:cs="Times New Roman"/>
          <w:szCs w:val="24"/>
          <w:lang w:eastAsia="zh-CN"/>
        </w:rPr>
      </w:pPr>
      <w:bookmarkStart w:id="4" w:name="_Toc193737073"/>
      <w:r w:rsidRPr="00E00200">
        <w:rPr>
          <w:rFonts w:cs="Times New Roman"/>
          <w:szCs w:val="24"/>
        </w:rPr>
        <w:t xml:space="preserve">(b) Problems indicated from the calculations </w:t>
      </w:r>
      <w:r w:rsidRPr="00E00200">
        <w:rPr>
          <w:rFonts w:cs="Times New Roman"/>
          <w:szCs w:val="24"/>
          <w:lang w:eastAsia="zh-CN"/>
        </w:rPr>
        <w:t>and how to address these problems</w:t>
      </w:r>
      <w:bookmarkEnd w:id="4"/>
    </w:p>
    <w:p w14:paraId="03602B45" w14:textId="77777777" w:rsidR="00697E11" w:rsidRPr="00E00200" w:rsidRDefault="006F72A7" w:rsidP="00D43A86">
      <w:pPr>
        <w:rPr>
          <w:rFonts w:cs="Times New Roman"/>
          <w:szCs w:val="24"/>
          <w:lang w:eastAsia="zh-CN"/>
        </w:rPr>
      </w:pPr>
      <w:r w:rsidRPr="00E00200">
        <w:rPr>
          <w:rFonts w:cs="Times New Roman"/>
          <w:szCs w:val="24"/>
          <w:lang w:eastAsia="zh-CN"/>
        </w:rPr>
        <w:t xml:space="preserve">There is </w:t>
      </w:r>
      <w:r w:rsidR="00B14CE2" w:rsidRPr="00E00200">
        <w:rPr>
          <w:rFonts w:cs="Times New Roman"/>
          <w:szCs w:val="24"/>
          <w:lang w:eastAsia="zh-CN"/>
        </w:rPr>
        <w:t xml:space="preserve">a </w:t>
      </w:r>
      <w:r w:rsidRPr="00E00200">
        <w:rPr>
          <w:rFonts w:cs="Times New Roman"/>
          <w:szCs w:val="24"/>
          <w:lang w:eastAsia="zh-CN"/>
        </w:rPr>
        <w:t>huge signific</w:t>
      </w:r>
      <w:r w:rsidR="00697E11" w:rsidRPr="00E00200">
        <w:rPr>
          <w:rFonts w:cs="Times New Roman"/>
          <w:szCs w:val="24"/>
          <w:lang w:eastAsia="zh-CN"/>
        </w:rPr>
        <w:t xml:space="preserve">ance of budgeting in </w:t>
      </w:r>
      <w:r w:rsidR="007E10E0" w:rsidRPr="00E00200">
        <w:rPr>
          <w:rFonts w:cs="Times New Roman"/>
          <w:szCs w:val="24"/>
          <w:lang w:eastAsia="zh-CN"/>
        </w:rPr>
        <w:t>firms</w:t>
      </w:r>
      <w:r w:rsidR="00697E11" w:rsidRPr="00E00200">
        <w:rPr>
          <w:rFonts w:cs="Times New Roman"/>
          <w:szCs w:val="24"/>
          <w:lang w:eastAsia="zh-CN"/>
        </w:rPr>
        <w:t xml:space="preserve">. In this context, </w:t>
      </w:r>
      <w:proofErr w:type="spellStart"/>
      <w:r w:rsidR="00517A46" w:rsidRPr="00E00200">
        <w:rPr>
          <w:rFonts w:cs="Times New Roman"/>
          <w:szCs w:val="24"/>
          <w:lang w:eastAsia="zh-CN"/>
        </w:rPr>
        <w:t>Atrill</w:t>
      </w:r>
      <w:proofErr w:type="spellEnd"/>
      <w:r w:rsidR="00517A46" w:rsidRPr="00E00200">
        <w:rPr>
          <w:rFonts w:cs="Times New Roman"/>
          <w:szCs w:val="24"/>
          <w:lang w:eastAsia="zh-CN"/>
        </w:rPr>
        <w:t xml:space="preserve"> and McLaney </w:t>
      </w:r>
      <w:r w:rsidR="00697E11" w:rsidRPr="00E00200">
        <w:rPr>
          <w:rFonts w:cs="Times New Roman"/>
          <w:szCs w:val="24"/>
          <w:lang w:eastAsia="zh-CN"/>
        </w:rPr>
        <w:t>(</w:t>
      </w:r>
      <w:r w:rsidR="00517A46" w:rsidRPr="00E00200">
        <w:rPr>
          <w:rFonts w:cs="Times New Roman"/>
          <w:szCs w:val="24"/>
          <w:lang w:eastAsia="zh-CN"/>
        </w:rPr>
        <w:t>2018</w:t>
      </w:r>
      <w:r w:rsidR="00697E11" w:rsidRPr="00E00200">
        <w:rPr>
          <w:rFonts w:cs="Times New Roman"/>
          <w:szCs w:val="24"/>
          <w:lang w:eastAsia="zh-CN"/>
        </w:rPr>
        <w:t xml:space="preserve">) opined that one of the leading benefits or roles of budgeting within </w:t>
      </w:r>
      <w:r w:rsidR="007E10E0" w:rsidRPr="00E00200">
        <w:rPr>
          <w:rFonts w:cs="Times New Roman"/>
          <w:szCs w:val="24"/>
          <w:lang w:eastAsia="zh-CN"/>
        </w:rPr>
        <w:t>firms</w:t>
      </w:r>
      <w:r w:rsidR="00697E11" w:rsidRPr="00E00200">
        <w:rPr>
          <w:rFonts w:cs="Times New Roman"/>
          <w:szCs w:val="24"/>
          <w:lang w:eastAsia="zh-CN"/>
        </w:rPr>
        <w:t xml:space="preserve"> </w:t>
      </w:r>
      <w:r w:rsidR="00B14CE2" w:rsidRPr="00E00200">
        <w:rPr>
          <w:rFonts w:cs="Times New Roman"/>
          <w:szCs w:val="24"/>
          <w:lang w:eastAsia="zh-CN"/>
        </w:rPr>
        <w:t>is</w:t>
      </w:r>
      <w:r w:rsidR="00697E11" w:rsidRPr="00E00200">
        <w:rPr>
          <w:rFonts w:cs="Times New Roman"/>
          <w:szCs w:val="24"/>
          <w:lang w:eastAsia="zh-CN"/>
        </w:rPr>
        <w:t xml:space="preserve"> that budgets allow the determination of diverse financial shortcomings or problems. For example, the cash budget developed for Blue Thread Ltd shows </w:t>
      </w:r>
      <w:r w:rsidR="00B14CE2" w:rsidRPr="00E00200">
        <w:rPr>
          <w:rFonts w:cs="Times New Roman"/>
          <w:szCs w:val="24"/>
          <w:lang w:eastAsia="zh-CN"/>
        </w:rPr>
        <w:t>the</w:t>
      </w:r>
      <w:r w:rsidR="00697E11" w:rsidRPr="00E00200">
        <w:rPr>
          <w:rFonts w:cs="Times New Roman"/>
          <w:szCs w:val="24"/>
          <w:lang w:eastAsia="zh-CN"/>
        </w:rPr>
        <w:t xml:space="preserve"> existence of cash flow problems, as the </w:t>
      </w:r>
      <w:r w:rsidR="007E10E0" w:rsidRPr="00E00200">
        <w:rPr>
          <w:rFonts w:cs="Times New Roman"/>
          <w:szCs w:val="24"/>
          <w:lang w:eastAsia="zh-CN"/>
        </w:rPr>
        <w:t>firm</w:t>
      </w:r>
      <w:r w:rsidR="00697E11" w:rsidRPr="00E00200">
        <w:rPr>
          <w:rFonts w:cs="Times New Roman"/>
          <w:szCs w:val="24"/>
          <w:lang w:eastAsia="zh-CN"/>
        </w:rPr>
        <w:t xml:space="preserve"> has a negative cash balance in </w:t>
      </w:r>
      <w:r w:rsidR="00B14CE2" w:rsidRPr="00E00200">
        <w:rPr>
          <w:rFonts w:cs="Times New Roman"/>
          <w:szCs w:val="24"/>
          <w:lang w:eastAsia="zh-CN"/>
        </w:rPr>
        <w:t xml:space="preserve">a </w:t>
      </w:r>
      <w:r w:rsidR="00697E11" w:rsidRPr="00E00200">
        <w:rPr>
          <w:rFonts w:cs="Times New Roman"/>
          <w:szCs w:val="24"/>
          <w:lang w:eastAsia="zh-CN"/>
        </w:rPr>
        <w:t xml:space="preserve">few months. This reflects the problem of inadequacy of cash in the </w:t>
      </w:r>
      <w:r w:rsidR="007E10E0" w:rsidRPr="00E00200">
        <w:rPr>
          <w:rFonts w:cs="Times New Roman"/>
          <w:szCs w:val="24"/>
          <w:lang w:eastAsia="zh-CN"/>
        </w:rPr>
        <w:t>firm</w:t>
      </w:r>
      <w:r w:rsidR="00697E11" w:rsidRPr="00E00200">
        <w:rPr>
          <w:rFonts w:cs="Times New Roman"/>
          <w:szCs w:val="24"/>
          <w:lang w:eastAsia="zh-CN"/>
        </w:rPr>
        <w:t xml:space="preserve">. As opined by </w:t>
      </w:r>
      <w:proofErr w:type="spellStart"/>
      <w:r w:rsidR="009D14E7" w:rsidRPr="00E00200">
        <w:rPr>
          <w:rFonts w:cs="Times New Roman"/>
          <w:szCs w:val="24"/>
          <w:lang w:eastAsia="zh-CN"/>
        </w:rPr>
        <w:t>Rossokha</w:t>
      </w:r>
      <w:proofErr w:type="spellEnd"/>
      <w:r w:rsidR="009D14E7" w:rsidRPr="00E00200">
        <w:rPr>
          <w:rFonts w:cs="Times New Roman"/>
          <w:szCs w:val="24"/>
          <w:lang w:eastAsia="zh-CN"/>
        </w:rPr>
        <w:t xml:space="preserve"> </w:t>
      </w:r>
      <w:r w:rsidR="009D14E7" w:rsidRPr="00E00200">
        <w:rPr>
          <w:rFonts w:cs="Times New Roman"/>
          <w:i/>
          <w:szCs w:val="24"/>
          <w:lang w:eastAsia="zh-CN"/>
        </w:rPr>
        <w:t>et al</w:t>
      </w:r>
      <w:r w:rsidR="009D14E7" w:rsidRPr="00E00200">
        <w:rPr>
          <w:rFonts w:cs="Times New Roman"/>
          <w:szCs w:val="24"/>
          <w:lang w:eastAsia="zh-CN"/>
        </w:rPr>
        <w:t xml:space="preserve">. </w:t>
      </w:r>
      <w:r w:rsidR="00697E11" w:rsidRPr="00E00200">
        <w:rPr>
          <w:rFonts w:cs="Times New Roman"/>
          <w:szCs w:val="24"/>
          <w:lang w:eastAsia="zh-CN"/>
        </w:rPr>
        <w:t>(</w:t>
      </w:r>
      <w:r w:rsidR="009D14E7" w:rsidRPr="00E00200">
        <w:rPr>
          <w:rFonts w:cs="Times New Roman"/>
          <w:szCs w:val="24"/>
          <w:lang w:eastAsia="zh-CN"/>
        </w:rPr>
        <w:t>2021</w:t>
      </w:r>
      <w:r w:rsidR="00697E11" w:rsidRPr="00E00200">
        <w:rPr>
          <w:rFonts w:cs="Times New Roman"/>
          <w:szCs w:val="24"/>
          <w:lang w:eastAsia="zh-CN"/>
        </w:rPr>
        <w:t xml:space="preserve">), a </w:t>
      </w:r>
      <w:r w:rsidR="007E10E0" w:rsidRPr="00E00200">
        <w:rPr>
          <w:rFonts w:cs="Times New Roman"/>
          <w:szCs w:val="24"/>
          <w:lang w:eastAsia="zh-CN"/>
        </w:rPr>
        <w:t>firm</w:t>
      </w:r>
      <w:r w:rsidR="00697E11" w:rsidRPr="00E00200">
        <w:rPr>
          <w:rFonts w:cs="Times New Roman"/>
          <w:szCs w:val="24"/>
          <w:lang w:eastAsia="zh-CN"/>
        </w:rPr>
        <w:t xml:space="preserve">’s management holds a significant position in dealing with the diverse problems associated with cash flows. Management actions can help to resolve the cash shortage in </w:t>
      </w:r>
      <w:r w:rsidR="007E10E0" w:rsidRPr="00E00200">
        <w:rPr>
          <w:rFonts w:cs="Times New Roman"/>
          <w:szCs w:val="24"/>
          <w:lang w:eastAsia="zh-CN"/>
        </w:rPr>
        <w:t>firms</w:t>
      </w:r>
      <w:r w:rsidR="00697E11" w:rsidRPr="00E00200">
        <w:rPr>
          <w:rFonts w:cs="Times New Roman"/>
          <w:szCs w:val="24"/>
          <w:lang w:eastAsia="zh-CN"/>
        </w:rPr>
        <w:t xml:space="preserve">. To ensure efficient addressing of cash problems, the management of the </w:t>
      </w:r>
      <w:r w:rsidR="007E10E0" w:rsidRPr="00E00200">
        <w:rPr>
          <w:rFonts w:cs="Times New Roman"/>
          <w:szCs w:val="24"/>
          <w:lang w:eastAsia="zh-CN"/>
        </w:rPr>
        <w:t>firm</w:t>
      </w:r>
      <w:r w:rsidR="00697E11" w:rsidRPr="00E00200">
        <w:rPr>
          <w:rFonts w:cs="Times New Roman"/>
          <w:szCs w:val="24"/>
          <w:lang w:eastAsia="zh-CN"/>
        </w:rPr>
        <w:t xml:space="preserve"> Blue Thread Ltd needs to take the following actions –</w:t>
      </w:r>
    </w:p>
    <w:p w14:paraId="1B68A067" w14:textId="77777777" w:rsidR="00D43A86" w:rsidRPr="00E00200" w:rsidRDefault="006F72A7" w:rsidP="009D14E7">
      <w:pPr>
        <w:pStyle w:val="ListParagraph"/>
        <w:numPr>
          <w:ilvl w:val="0"/>
          <w:numId w:val="1"/>
        </w:numPr>
        <w:rPr>
          <w:szCs w:val="24"/>
          <w:lang w:eastAsia="zh-CN"/>
        </w:rPr>
      </w:pPr>
      <w:r w:rsidRPr="00E00200">
        <w:rPr>
          <w:b/>
          <w:i/>
          <w:szCs w:val="24"/>
          <w:lang w:eastAsia="zh-CN"/>
        </w:rPr>
        <w:t>Efficient m</w:t>
      </w:r>
      <w:r w:rsidR="00D43A86" w:rsidRPr="00E00200">
        <w:rPr>
          <w:b/>
          <w:i/>
          <w:szCs w:val="24"/>
          <w:lang w:eastAsia="zh-CN"/>
        </w:rPr>
        <w:t>anagement of payables</w:t>
      </w:r>
      <w:r w:rsidR="00D43A86" w:rsidRPr="00E00200">
        <w:rPr>
          <w:szCs w:val="24"/>
          <w:lang w:eastAsia="zh-CN"/>
        </w:rPr>
        <w:t xml:space="preserve"> – </w:t>
      </w:r>
      <w:r w:rsidR="00697E11" w:rsidRPr="00E00200">
        <w:rPr>
          <w:szCs w:val="24"/>
          <w:lang w:eastAsia="zh-CN"/>
        </w:rPr>
        <w:t xml:space="preserve">There is great importance </w:t>
      </w:r>
      <w:r w:rsidR="00B14CE2" w:rsidRPr="00E00200">
        <w:rPr>
          <w:szCs w:val="24"/>
          <w:lang w:eastAsia="zh-CN"/>
        </w:rPr>
        <w:t>in</w:t>
      </w:r>
      <w:r w:rsidR="00697E11" w:rsidRPr="00E00200">
        <w:rPr>
          <w:szCs w:val="24"/>
          <w:lang w:eastAsia="zh-CN"/>
        </w:rPr>
        <w:t xml:space="preserve"> the efficient management of the payables present in a </w:t>
      </w:r>
      <w:r w:rsidR="007E10E0" w:rsidRPr="00E00200">
        <w:rPr>
          <w:szCs w:val="24"/>
          <w:lang w:eastAsia="zh-CN"/>
        </w:rPr>
        <w:t>firm</w:t>
      </w:r>
      <w:r w:rsidR="00697E11" w:rsidRPr="00E00200">
        <w:rPr>
          <w:szCs w:val="24"/>
          <w:lang w:eastAsia="zh-CN"/>
        </w:rPr>
        <w:t xml:space="preserve"> so that its cash flows can be improved and managed</w:t>
      </w:r>
      <w:r w:rsidR="009D14E7" w:rsidRPr="00E00200">
        <w:rPr>
          <w:szCs w:val="24"/>
          <w:lang w:eastAsia="zh-CN"/>
        </w:rPr>
        <w:t xml:space="preserve"> (Barnabas and Oloyede, 2024)</w:t>
      </w:r>
      <w:r w:rsidR="00697E11" w:rsidRPr="00E00200">
        <w:rPr>
          <w:szCs w:val="24"/>
          <w:lang w:eastAsia="zh-CN"/>
        </w:rPr>
        <w:t xml:space="preserve">. For example, Blue Thread </w:t>
      </w:r>
      <w:proofErr w:type="spellStart"/>
      <w:r w:rsidR="00697E11" w:rsidRPr="00E00200">
        <w:rPr>
          <w:szCs w:val="24"/>
          <w:lang w:eastAsia="zh-CN"/>
        </w:rPr>
        <w:t>Ltd’s</w:t>
      </w:r>
      <w:proofErr w:type="spellEnd"/>
      <w:r w:rsidR="00697E11" w:rsidRPr="00E00200">
        <w:rPr>
          <w:szCs w:val="24"/>
          <w:lang w:eastAsia="zh-CN"/>
        </w:rPr>
        <w:t xml:space="preserve"> management require</w:t>
      </w:r>
      <w:r w:rsidR="00B14CE2" w:rsidRPr="00E00200">
        <w:rPr>
          <w:szCs w:val="24"/>
          <w:lang w:eastAsia="zh-CN"/>
        </w:rPr>
        <w:t>s</w:t>
      </w:r>
      <w:r w:rsidR="00697E11" w:rsidRPr="00E00200">
        <w:rPr>
          <w:szCs w:val="24"/>
          <w:lang w:eastAsia="zh-CN"/>
        </w:rPr>
        <w:t xml:space="preserve"> taking actions such as </w:t>
      </w:r>
      <w:r w:rsidR="004A0DFF" w:rsidRPr="00E00200">
        <w:rPr>
          <w:szCs w:val="24"/>
          <w:lang w:eastAsia="zh-CN"/>
        </w:rPr>
        <w:t xml:space="preserve">negotiation and extension of payment terms with vendors and suppliers. This can enable them to explore different options that can allow the </w:t>
      </w:r>
      <w:r w:rsidR="007E10E0" w:rsidRPr="00E00200">
        <w:rPr>
          <w:szCs w:val="24"/>
          <w:lang w:eastAsia="zh-CN"/>
        </w:rPr>
        <w:t>firm</w:t>
      </w:r>
      <w:r w:rsidR="004A0DFF" w:rsidRPr="00E00200">
        <w:rPr>
          <w:szCs w:val="24"/>
          <w:lang w:eastAsia="zh-CN"/>
        </w:rPr>
        <w:t xml:space="preserve"> to avail huge levels of discount from vendors and suppliers through which excess cash outgoings can be controlled. The management of the </w:t>
      </w:r>
      <w:r w:rsidR="007E10E0" w:rsidRPr="00E00200">
        <w:rPr>
          <w:szCs w:val="24"/>
          <w:lang w:eastAsia="zh-CN"/>
        </w:rPr>
        <w:t>firm</w:t>
      </w:r>
      <w:r w:rsidR="004A0DFF" w:rsidRPr="00E00200">
        <w:rPr>
          <w:szCs w:val="24"/>
          <w:lang w:eastAsia="zh-CN"/>
        </w:rPr>
        <w:t xml:space="preserve"> also needs to prioritise its critical payments over unimportant payments.</w:t>
      </w:r>
    </w:p>
    <w:p w14:paraId="17DE5AF3" w14:textId="77777777" w:rsidR="00D43A86" w:rsidRPr="00E00200" w:rsidRDefault="006F72A7" w:rsidP="009D14E7">
      <w:pPr>
        <w:pStyle w:val="ListParagraph"/>
        <w:numPr>
          <w:ilvl w:val="0"/>
          <w:numId w:val="1"/>
        </w:numPr>
        <w:rPr>
          <w:szCs w:val="24"/>
          <w:lang w:eastAsia="zh-CN"/>
        </w:rPr>
      </w:pPr>
      <w:r w:rsidRPr="00E00200">
        <w:rPr>
          <w:b/>
          <w:i/>
          <w:szCs w:val="24"/>
          <w:lang w:eastAsia="zh-CN"/>
        </w:rPr>
        <w:t>Improvement</w:t>
      </w:r>
      <w:r w:rsidR="00D43A86" w:rsidRPr="00E00200">
        <w:rPr>
          <w:b/>
          <w:i/>
          <w:szCs w:val="24"/>
          <w:lang w:eastAsia="zh-CN"/>
        </w:rPr>
        <w:t xml:space="preserve"> of trade receivables</w:t>
      </w:r>
      <w:r w:rsidRPr="00E00200">
        <w:rPr>
          <w:b/>
          <w:i/>
          <w:szCs w:val="24"/>
          <w:lang w:eastAsia="zh-CN"/>
        </w:rPr>
        <w:t xml:space="preserve"> management</w:t>
      </w:r>
      <w:r w:rsidR="00D43A86" w:rsidRPr="00E00200">
        <w:rPr>
          <w:szCs w:val="24"/>
          <w:lang w:eastAsia="zh-CN"/>
        </w:rPr>
        <w:t xml:space="preserve"> –</w:t>
      </w:r>
      <w:r w:rsidR="004A0DFF" w:rsidRPr="00E00200">
        <w:rPr>
          <w:szCs w:val="24"/>
          <w:lang w:eastAsia="zh-CN"/>
        </w:rPr>
        <w:t xml:space="preserve"> Cash flows can also be improved in a </w:t>
      </w:r>
      <w:r w:rsidR="007E10E0" w:rsidRPr="00E00200">
        <w:rPr>
          <w:szCs w:val="24"/>
          <w:lang w:eastAsia="zh-CN"/>
        </w:rPr>
        <w:t>firm</w:t>
      </w:r>
      <w:r w:rsidR="004A0DFF" w:rsidRPr="00E00200">
        <w:rPr>
          <w:szCs w:val="24"/>
          <w:lang w:eastAsia="zh-CN"/>
        </w:rPr>
        <w:t xml:space="preserve"> through the improvement of trade receivables management</w:t>
      </w:r>
      <w:r w:rsidR="009D14E7" w:rsidRPr="00E00200">
        <w:rPr>
          <w:szCs w:val="24"/>
          <w:lang w:eastAsia="zh-CN"/>
        </w:rPr>
        <w:t xml:space="preserve"> (</w:t>
      </w:r>
      <w:proofErr w:type="spellStart"/>
      <w:r w:rsidR="009D14E7" w:rsidRPr="00E00200">
        <w:rPr>
          <w:szCs w:val="24"/>
          <w:lang w:eastAsia="zh-CN"/>
        </w:rPr>
        <w:t>Patuan</w:t>
      </w:r>
      <w:proofErr w:type="spellEnd"/>
      <w:r w:rsidR="009D14E7" w:rsidRPr="00E00200">
        <w:rPr>
          <w:szCs w:val="24"/>
          <w:lang w:eastAsia="zh-CN"/>
        </w:rPr>
        <w:t xml:space="preserve"> and Hermawan, 2023)</w:t>
      </w:r>
      <w:r w:rsidR="004A0DFF" w:rsidRPr="00E00200">
        <w:rPr>
          <w:szCs w:val="24"/>
          <w:lang w:eastAsia="zh-CN"/>
        </w:rPr>
        <w:t xml:space="preserve">. </w:t>
      </w:r>
      <w:r w:rsidR="00697E11" w:rsidRPr="00E00200">
        <w:rPr>
          <w:szCs w:val="24"/>
          <w:lang w:eastAsia="zh-CN"/>
        </w:rPr>
        <w:t xml:space="preserve">For example, Blue Thread </w:t>
      </w:r>
      <w:proofErr w:type="spellStart"/>
      <w:r w:rsidR="00697E11" w:rsidRPr="00E00200">
        <w:rPr>
          <w:szCs w:val="24"/>
          <w:lang w:eastAsia="zh-CN"/>
        </w:rPr>
        <w:t>Ltd’s</w:t>
      </w:r>
      <w:proofErr w:type="spellEnd"/>
      <w:r w:rsidR="00697E11" w:rsidRPr="00E00200">
        <w:rPr>
          <w:szCs w:val="24"/>
          <w:lang w:eastAsia="zh-CN"/>
        </w:rPr>
        <w:t xml:space="preserve"> management require</w:t>
      </w:r>
      <w:r w:rsidR="00B14CE2" w:rsidRPr="00E00200">
        <w:rPr>
          <w:szCs w:val="24"/>
          <w:lang w:eastAsia="zh-CN"/>
        </w:rPr>
        <w:t>s</w:t>
      </w:r>
      <w:r w:rsidR="00697E11" w:rsidRPr="00E00200">
        <w:rPr>
          <w:szCs w:val="24"/>
          <w:lang w:eastAsia="zh-CN"/>
        </w:rPr>
        <w:t xml:space="preserve"> taking actions such as </w:t>
      </w:r>
      <w:r w:rsidR="00480F80" w:rsidRPr="00E00200">
        <w:rPr>
          <w:szCs w:val="24"/>
          <w:lang w:eastAsia="zh-CN"/>
        </w:rPr>
        <w:t>keeping a cash sales policy and not offering long credit period</w:t>
      </w:r>
      <w:r w:rsidR="00B14CE2" w:rsidRPr="00E00200">
        <w:rPr>
          <w:szCs w:val="24"/>
          <w:lang w:eastAsia="zh-CN"/>
        </w:rPr>
        <w:t>s</w:t>
      </w:r>
      <w:r w:rsidR="00480F80" w:rsidRPr="00E00200">
        <w:rPr>
          <w:szCs w:val="24"/>
          <w:lang w:eastAsia="zh-CN"/>
        </w:rPr>
        <w:t xml:space="preserve"> to customers. All invoices must be provided to customers timely. In case credits are allowed, the management should maintain a daily check on overdue accounts.</w:t>
      </w:r>
    </w:p>
    <w:p w14:paraId="4853D359" w14:textId="77777777" w:rsidR="00D43A86" w:rsidRPr="00E00200" w:rsidRDefault="006F72A7" w:rsidP="00D43A86">
      <w:pPr>
        <w:pStyle w:val="ListParagraph"/>
        <w:numPr>
          <w:ilvl w:val="0"/>
          <w:numId w:val="1"/>
        </w:numPr>
        <w:rPr>
          <w:szCs w:val="24"/>
          <w:lang w:eastAsia="zh-CN"/>
        </w:rPr>
      </w:pPr>
      <w:r w:rsidRPr="00E00200">
        <w:rPr>
          <w:b/>
          <w:i/>
          <w:szCs w:val="24"/>
          <w:lang w:eastAsia="zh-CN"/>
        </w:rPr>
        <w:lastRenderedPageBreak/>
        <w:t>Application</w:t>
      </w:r>
      <w:r w:rsidR="00D43A86" w:rsidRPr="00E00200">
        <w:rPr>
          <w:b/>
          <w:i/>
          <w:szCs w:val="24"/>
          <w:lang w:eastAsia="zh-CN"/>
        </w:rPr>
        <w:t xml:space="preserve"> of </w:t>
      </w:r>
      <w:r w:rsidRPr="00E00200">
        <w:rPr>
          <w:b/>
          <w:i/>
          <w:szCs w:val="24"/>
          <w:lang w:eastAsia="zh-CN"/>
        </w:rPr>
        <w:t>strong</w:t>
      </w:r>
      <w:r w:rsidR="00D43A86" w:rsidRPr="00E00200">
        <w:rPr>
          <w:b/>
          <w:i/>
          <w:szCs w:val="24"/>
          <w:lang w:eastAsia="zh-CN"/>
        </w:rPr>
        <w:t xml:space="preserve"> sales strategies </w:t>
      </w:r>
      <w:r w:rsidR="00D43A86" w:rsidRPr="00E00200">
        <w:rPr>
          <w:szCs w:val="24"/>
          <w:lang w:eastAsia="zh-CN"/>
        </w:rPr>
        <w:t>–</w:t>
      </w:r>
      <w:r w:rsidR="00D43A86" w:rsidRPr="00E00200">
        <w:rPr>
          <w:rFonts w:eastAsiaTheme="minorHAnsi"/>
          <w:szCs w:val="24"/>
          <w:lang w:eastAsia="zh-CN"/>
        </w:rPr>
        <w:t xml:space="preserve"> </w:t>
      </w:r>
      <w:r w:rsidR="00FA5BF6" w:rsidRPr="00E00200">
        <w:rPr>
          <w:rFonts w:eastAsiaTheme="minorHAnsi"/>
          <w:szCs w:val="24"/>
          <w:lang w:eastAsia="zh-CN"/>
        </w:rPr>
        <w:t xml:space="preserve">Sales strategies not only improve the sales revenues or profits of a </w:t>
      </w:r>
      <w:r w:rsidR="007E10E0" w:rsidRPr="00E00200">
        <w:rPr>
          <w:rFonts w:eastAsiaTheme="minorHAnsi"/>
          <w:szCs w:val="24"/>
          <w:lang w:eastAsia="zh-CN"/>
        </w:rPr>
        <w:t>firm</w:t>
      </w:r>
      <w:r w:rsidR="00FA5BF6" w:rsidRPr="00E00200">
        <w:rPr>
          <w:rFonts w:eastAsiaTheme="minorHAnsi"/>
          <w:szCs w:val="24"/>
          <w:lang w:eastAsia="zh-CN"/>
        </w:rPr>
        <w:t xml:space="preserve"> but also improve its cash flows</w:t>
      </w:r>
      <w:r w:rsidR="009D14E7" w:rsidRPr="00E00200">
        <w:rPr>
          <w:rFonts w:eastAsiaTheme="minorHAnsi"/>
          <w:szCs w:val="24"/>
          <w:lang w:eastAsia="zh-CN"/>
        </w:rPr>
        <w:t xml:space="preserve"> (Nasimiyu, 2023)</w:t>
      </w:r>
      <w:r w:rsidR="00FA5BF6" w:rsidRPr="00E00200">
        <w:rPr>
          <w:rFonts w:eastAsiaTheme="minorHAnsi"/>
          <w:szCs w:val="24"/>
          <w:lang w:eastAsia="zh-CN"/>
        </w:rPr>
        <w:t xml:space="preserve">. </w:t>
      </w:r>
      <w:r w:rsidR="00697E11" w:rsidRPr="00E00200">
        <w:rPr>
          <w:rFonts w:eastAsiaTheme="minorHAnsi"/>
          <w:szCs w:val="24"/>
          <w:lang w:eastAsia="zh-CN"/>
        </w:rPr>
        <w:t xml:space="preserve">For example, Blue Thread </w:t>
      </w:r>
      <w:proofErr w:type="spellStart"/>
      <w:r w:rsidR="00697E11" w:rsidRPr="00E00200">
        <w:rPr>
          <w:rFonts w:eastAsiaTheme="minorHAnsi"/>
          <w:szCs w:val="24"/>
          <w:lang w:eastAsia="zh-CN"/>
        </w:rPr>
        <w:t>Ltd’s</w:t>
      </w:r>
      <w:proofErr w:type="spellEnd"/>
      <w:r w:rsidR="00697E11" w:rsidRPr="00E00200">
        <w:rPr>
          <w:rFonts w:eastAsiaTheme="minorHAnsi"/>
          <w:szCs w:val="24"/>
          <w:lang w:eastAsia="zh-CN"/>
        </w:rPr>
        <w:t xml:space="preserve"> management </w:t>
      </w:r>
      <w:r w:rsidR="00FA5BF6" w:rsidRPr="00E00200">
        <w:rPr>
          <w:rFonts w:eastAsiaTheme="minorHAnsi"/>
          <w:szCs w:val="24"/>
          <w:lang w:eastAsia="zh-CN"/>
        </w:rPr>
        <w:t xml:space="preserve">requires taking actions such as </w:t>
      </w:r>
      <w:r w:rsidR="00B14CE2" w:rsidRPr="00E00200">
        <w:rPr>
          <w:rFonts w:eastAsiaTheme="minorHAnsi"/>
          <w:szCs w:val="24"/>
          <w:lang w:eastAsia="zh-CN"/>
        </w:rPr>
        <w:t xml:space="preserve">the </w:t>
      </w:r>
      <w:r w:rsidR="00FA5BF6" w:rsidRPr="00E00200">
        <w:rPr>
          <w:rFonts w:eastAsiaTheme="minorHAnsi"/>
          <w:szCs w:val="24"/>
          <w:lang w:eastAsia="zh-CN"/>
        </w:rPr>
        <w:t>introduction of cross</w:t>
      </w:r>
      <w:r w:rsidR="00B14CE2" w:rsidRPr="00E00200">
        <w:rPr>
          <w:rFonts w:eastAsiaTheme="minorHAnsi"/>
          <w:szCs w:val="24"/>
          <w:lang w:eastAsia="zh-CN"/>
        </w:rPr>
        <w:t>-</w:t>
      </w:r>
      <w:r w:rsidR="00FA5BF6" w:rsidRPr="00E00200">
        <w:rPr>
          <w:rFonts w:eastAsiaTheme="minorHAnsi"/>
          <w:szCs w:val="24"/>
          <w:lang w:eastAsia="zh-CN"/>
        </w:rPr>
        <w:t xml:space="preserve">selling or upselling strategies, which are strong sales strategies. </w:t>
      </w:r>
      <w:r w:rsidR="001B1D0E" w:rsidRPr="00E00200">
        <w:rPr>
          <w:rFonts w:eastAsiaTheme="minorHAnsi"/>
          <w:szCs w:val="24"/>
          <w:lang w:eastAsia="zh-CN"/>
        </w:rPr>
        <w:t xml:space="preserve">These strategies can enhance the </w:t>
      </w:r>
      <w:r w:rsidR="007E10E0" w:rsidRPr="00E00200">
        <w:rPr>
          <w:rFonts w:eastAsiaTheme="minorHAnsi"/>
          <w:szCs w:val="24"/>
          <w:lang w:eastAsia="zh-CN"/>
        </w:rPr>
        <w:t>firm</w:t>
      </w:r>
      <w:r w:rsidR="001B1D0E" w:rsidRPr="00E00200">
        <w:rPr>
          <w:rFonts w:eastAsiaTheme="minorHAnsi"/>
          <w:szCs w:val="24"/>
          <w:lang w:eastAsia="zh-CN"/>
        </w:rPr>
        <w:t xml:space="preserve">’s sales volume as well as sales revenues. As the sales revenues will increase, the cash incomings in the </w:t>
      </w:r>
      <w:r w:rsidR="007E10E0" w:rsidRPr="00E00200">
        <w:rPr>
          <w:rFonts w:eastAsiaTheme="minorHAnsi"/>
          <w:szCs w:val="24"/>
          <w:lang w:eastAsia="zh-CN"/>
        </w:rPr>
        <w:t>firm</w:t>
      </w:r>
      <w:r w:rsidR="001B1D0E" w:rsidRPr="00E00200">
        <w:rPr>
          <w:rFonts w:eastAsiaTheme="minorHAnsi"/>
          <w:szCs w:val="24"/>
          <w:lang w:eastAsia="zh-CN"/>
        </w:rPr>
        <w:t xml:space="preserve"> will also increase, thereby improving its cash flows.</w:t>
      </w:r>
    </w:p>
    <w:p w14:paraId="52DFEA94" w14:textId="77777777" w:rsidR="00D43A86" w:rsidRPr="00E00200" w:rsidRDefault="006F72A7" w:rsidP="009D14E7">
      <w:pPr>
        <w:pStyle w:val="ListParagraph"/>
        <w:numPr>
          <w:ilvl w:val="0"/>
          <w:numId w:val="1"/>
        </w:numPr>
        <w:rPr>
          <w:szCs w:val="24"/>
          <w:lang w:eastAsia="zh-CN"/>
        </w:rPr>
      </w:pPr>
      <w:r w:rsidRPr="00E00200">
        <w:rPr>
          <w:b/>
          <w:i/>
          <w:szCs w:val="24"/>
          <w:lang w:eastAsia="zh-CN"/>
        </w:rPr>
        <w:t>Adoption of cost control</w:t>
      </w:r>
      <w:r w:rsidR="00D43A86" w:rsidRPr="00E00200">
        <w:rPr>
          <w:b/>
          <w:i/>
          <w:szCs w:val="24"/>
          <w:lang w:eastAsia="zh-CN"/>
        </w:rPr>
        <w:t xml:space="preserve"> strategies</w:t>
      </w:r>
      <w:r w:rsidR="00D43A86" w:rsidRPr="00E00200">
        <w:rPr>
          <w:szCs w:val="24"/>
          <w:lang w:eastAsia="zh-CN"/>
        </w:rPr>
        <w:t xml:space="preserve"> –</w:t>
      </w:r>
      <w:r w:rsidR="004C03CA" w:rsidRPr="00E00200">
        <w:rPr>
          <w:szCs w:val="24"/>
          <w:lang w:eastAsia="zh-CN"/>
        </w:rPr>
        <w:t xml:space="preserve"> </w:t>
      </w:r>
      <w:r w:rsidR="001B1D0E" w:rsidRPr="00E00200">
        <w:rPr>
          <w:szCs w:val="24"/>
          <w:lang w:eastAsia="zh-CN"/>
        </w:rPr>
        <w:t xml:space="preserve">Cost control is a primary way through which the costs spent in a </w:t>
      </w:r>
      <w:r w:rsidR="007E10E0" w:rsidRPr="00E00200">
        <w:rPr>
          <w:szCs w:val="24"/>
          <w:lang w:eastAsia="zh-CN"/>
        </w:rPr>
        <w:t>firm</w:t>
      </w:r>
      <w:r w:rsidR="001B1D0E" w:rsidRPr="00E00200">
        <w:rPr>
          <w:szCs w:val="24"/>
          <w:lang w:eastAsia="zh-CN"/>
        </w:rPr>
        <w:t xml:space="preserve"> can be controlled</w:t>
      </w:r>
      <w:r w:rsidR="009D14E7" w:rsidRPr="00E00200">
        <w:rPr>
          <w:szCs w:val="24"/>
          <w:lang w:eastAsia="zh-CN"/>
        </w:rPr>
        <w:t xml:space="preserve"> (Okereke and </w:t>
      </w:r>
      <w:proofErr w:type="spellStart"/>
      <w:r w:rsidR="009D14E7" w:rsidRPr="00E00200">
        <w:rPr>
          <w:szCs w:val="24"/>
          <w:lang w:eastAsia="zh-CN"/>
        </w:rPr>
        <w:t>Zakariyau</w:t>
      </w:r>
      <w:proofErr w:type="spellEnd"/>
      <w:r w:rsidR="009D14E7" w:rsidRPr="00E00200">
        <w:rPr>
          <w:szCs w:val="24"/>
          <w:lang w:eastAsia="zh-CN"/>
        </w:rPr>
        <w:t>, 2022)</w:t>
      </w:r>
      <w:r w:rsidR="001B1D0E" w:rsidRPr="00E00200">
        <w:rPr>
          <w:szCs w:val="24"/>
          <w:lang w:eastAsia="zh-CN"/>
        </w:rPr>
        <w:t xml:space="preserve">. </w:t>
      </w:r>
      <w:r w:rsidR="00697E11" w:rsidRPr="00E00200">
        <w:rPr>
          <w:szCs w:val="24"/>
          <w:lang w:eastAsia="zh-CN"/>
        </w:rPr>
        <w:t xml:space="preserve">For example, Blue Thread </w:t>
      </w:r>
      <w:proofErr w:type="spellStart"/>
      <w:r w:rsidR="00697E11" w:rsidRPr="00E00200">
        <w:rPr>
          <w:szCs w:val="24"/>
          <w:lang w:eastAsia="zh-CN"/>
        </w:rPr>
        <w:t>Ltd’s</w:t>
      </w:r>
      <w:proofErr w:type="spellEnd"/>
      <w:r w:rsidR="00697E11" w:rsidRPr="00E00200">
        <w:rPr>
          <w:szCs w:val="24"/>
          <w:lang w:eastAsia="zh-CN"/>
        </w:rPr>
        <w:t xml:space="preserve"> management re</w:t>
      </w:r>
      <w:r w:rsidR="001B1D0E" w:rsidRPr="00E00200">
        <w:rPr>
          <w:szCs w:val="24"/>
          <w:lang w:eastAsia="zh-CN"/>
        </w:rPr>
        <w:t>quire</w:t>
      </w:r>
      <w:r w:rsidR="00B14CE2" w:rsidRPr="00E00200">
        <w:rPr>
          <w:szCs w:val="24"/>
          <w:lang w:eastAsia="zh-CN"/>
        </w:rPr>
        <w:t>s</w:t>
      </w:r>
      <w:r w:rsidR="001B1D0E" w:rsidRPr="00E00200">
        <w:rPr>
          <w:szCs w:val="24"/>
          <w:lang w:eastAsia="zh-CN"/>
        </w:rPr>
        <w:t xml:space="preserve"> taking actions for cost control such as </w:t>
      </w:r>
      <w:r w:rsidR="00B14CE2" w:rsidRPr="00E00200">
        <w:rPr>
          <w:szCs w:val="24"/>
          <w:lang w:eastAsia="zh-CN"/>
        </w:rPr>
        <w:t xml:space="preserve">the </w:t>
      </w:r>
      <w:r w:rsidR="001B1D0E" w:rsidRPr="00E00200">
        <w:rPr>
          <w:szCs w:val="24"/>
          <w:lang w:eastAsia="zh-CN"/>
        </w:rPr>
        <w:t xml:space="preserve">adoption of standard costing, optimisation of production procedures, reduction of material waste and others. </w:t>
      </w:r>
      <w:r w:rsidR="0013773B" w:rsidRPr="00E00200">
        <w:rPr>
          <w:szCs w:val="24"/>
          <w:lang w:eastAsia="zh-CN"/>
        </w:rPr>
        <w:t xml:space="preserve">As the costs spent in the </w:t>
      </w:r>
      <w:r w:rsidR="007E10E0" w:rsidRPr="00E00200">
        <w:rPr>
          <w:szCs w:val="24"/>
          <w:lang w:eastAsia="zh-CN"/>
        </w:rPr>
        <w:t>firm</w:t>
      </w:r>
      <w:r w:rsidR="0013773B" w:rsidRPr="00E00200">
        <w:rPr>
          <w:szCs w:val="24"/>
          <w:lang w:eastAsia="zh-CN"/>
        </w:rPr>
        <w:t xml:space="preserve"> will reduce, there is going to be </w:t>
      </w:r>
      <w:r w:rsidR="00927ED6" w:rsidRPr="00E00200">
        <w:rPr>
          <w:szCs w:val="24"/>
          <w:lang w:eastAsia="zh-CN"/>
        </w:rPr>
        <w:t xml:space="preserve">an improvement in its cash flows, thereby helping the management to deal </w:t>
      </w:r>
      <w:r w:rsidR="00B14CE2" w:rsidRPr="00E00200">
        <w:rPr>
          <w:szCs w:val="24"/>
          <w:lang w:eastAsia="zh-CN"/>
        </w:rPr>
        <w:t xml:space="preserve">with </w:t>
      </w:r>
      <w:r w:rsidR="00927ED6" w:rsidRPr="00E00200">
        <w:rPr>
          <w:szCs w:val="24"/>
          <w:lang w:eastAsia="zh-CN"/>
        </w:rPr>
        <w:t>or overcome its existing cash flow problems.</w:t>
      </w:r>
      <w:r w:rsidR="001B1D0E" w:rsidRPr="00E00200">
        <w:rPr>
          <w:szCs w:val="24"/>
          <w:lang w:eastAsia="zh-CN"/>
        </w:rPr>
        <w:t xml:space="preserve"> </w:t>
      </w:r>
    </w:p>
    <w:p w14:paraId="73370328" w14:textId="77777777" w:rsidR="00D43A86" w:rsidRPr="00E00200" w:rsidRDefault="006F72A7" w:rsidP="00D43A86">
      <w:pPr>
        <w:pStyle w:val="ListParagraph"/>
        <w:numPr>
          <w:ilvl w:val="0"/>
          <w:numId w:val="1"/>
        </w:numPr>
        <w:rPr>
          <w:szCs w:val="24"/>
          <w:lang w:eastAsia="zh-CN"/>
        </w:rPr>
      </w:pPr>
      <w:r w:rsidRPr="00E00200">
        <w:rPr>
          <w:b/>
          <w:i/>
          <w:szCs w:val="24"/>
          <w:lang w:eastAsia="zh-CN"/>
        </w:rPr>
        <w:t>Improvement of cash flow forecasts</w:t>
      </w:r>
      <w:r w:rsidR="00D43A86" w:rsidRPr="00E00200">
        <w:rPr>
          <w:b/>
          <w:i/>
          <w:szCs w:val="24"/>
          <w:lang w:eastAsia="zh-CN"/>
        </w:rPr>
        <w:t xml:space="preserve"> </w:t>
      </w:r>
      <w:r w:rsidR="00D43A86" w:rsidRPr="00E00200">
        <w:rPr>
          <w:szCs w:val="24"/>
          <w:lang w:eastAsia="zh-CN"/>
        </w:rPr>
        <w:t>–</w:t>
      </w:r>
      <w:r w:rsidR="00927ED6" w:rsidRPr="00E00200">
        <w:rPr>
          <w:szCs w:val="24"/>
          <w:lang w:eastAsia="zh-CN"/>
        </w:rPr>
        <w:t xml:space="preserve"> Whenever there is an improvement in the accuracy of the cash flow forecasts of a </w:t>
      </w:r>
      <w:r w:rsidR="007E10E0" w:rsidRPr="00E00200">
        <w:rPr>
          <w:szCs w:val="24"/>
          <w:lang w:eastAsia="zh-CN"/>
        </w:rPr>
        <w:t>firm</w:t>
      </w:r>
      <w:r w:rsidR="00927ED6" w:rsidRPr="00E00200">
        <w:rPr>
          <w:szCs w:val="24"/>
          <w:lang w:eastAsia="zh-CN"/>
        </w:rPr>
        <w:t>, there is an improvement in its cash flows</w:t>
      </w:r>
      <w:r w:rsidR="009D14E7" w:rsidRPr="00E00200">
        <w:rPr>
          <w:szCs w:val="24"/>
          <w:lang w:eastAsia="zh-CN"/>
        </w:rPr>
        <w:t xml:space="preserve"> (Salamah, 2023)</w:t>
      </w:r>
      <w:r w:rsidR="00927ED6" w:rsidRPr="00E00200">
        <w:rPr>
          <w:szCs w:val="24"/>
          <w:lang w:eastAsia="zh-CN"/>
        </w:rPr>
        <w:t>.</w:t>
      </w:r>
      <w:r w:rsidR="00D43A86" w:rsidRPr="00E00200">
        <w:rPr>
          <w:szCs w:val="24"/>
          <w:lang w:eastAsia="zh-CN"/>
        </w:rPr>
        <w:t xml:space="preserve"> </w:t>
      </w:r>
      <w:r w:rsidR="00697E11" w:rsidRPr="00E00200">
        <w:rPr>
          <w:szCs w:val="24"/>
          <w:lang w:eastAsia="zh-CN"/>
        </w:rPr>
        <w:t xml:space="preserve">For example, Blue Thread </w:t>
      </w:r>
      <w:proofErr w:type="spellStart"/>
      <w:r w:rsidR="00697E11" w:rsidRPr="00E00200">
        <w:rPr>
          <w:szCs w:val="24"/>
          <w:lang w:eastAsia="zh-CN"/>
        </w:rPr>
        <w:t>Ltd’s</w:t>
      </w:r>
      <w:proofErr w:type="spellEnd"/>
      <w:r w:rsidR="00697E11" w:rsidRPr="00E00200">
        <w:rPr>
          <w:szCs w:val="24"/>
          <w:lang w:eastAsia="zh-CN"/>
        </w:rPr>
        <w:t xml:space="preserve"> management </w:t>
      </w:r>
      <w:r w:rsidR="00927ED6" w:rsidRPr="00E00200">
        <w:rPr>
          <w:szCs w:val="24"/>
          <w:lang w:eastAsia="zh-CN"/>
        </w:rPr>
        <w:t xml:space="preserve">requires </w:t>
      </w:r>
      <w:proofErr w:type="gramStart"/>
      <w:r w:rsidR="00927ED6" w:rsidRPr="00E00200">
        <w:rPr>
          <w:szCs w:val="24"/>
          <w:lang w:eastAsia="zh-CN"/>
        </w:rPr>
        <w:t>taking action</w:t>
      </w:r>
      <w:proofErr w:type="gramEnd"/>
      <w:r w:rsidR="00927ED6" w:rsidRPr="00E00200">
        <w:rPr>
          <w:szCs w:val="24"/>
          <w:lang w:eastAsia="zh-CN"/>
        </w:rPr>
        <w:t xml:space="preserve"> for the improvement of all its cash flow forecasts. Updated and accurate cash flow forecasts are going to make the management alert of probable cash flow shortages or excess cash outgoings. This can help to deal with the </w:t>
      </w:r>
      <w:r w:rsidR="007E10E0" w:rsidRPr="00E00200">
        <w:rPr>
          <w:szCs w:val="24"/>
          <w:lang w:eastAsia="zh-CN"/>
        </w:rPr>
        <w:t>firm</w:t>
      </w:r>
      <w:r w:rsidR="00927ED6" w:rsidRPr="00E00200">
        <w:rPr>
          <w:szCs w:val="24"/>
          <w:lang w:eastAsia="zh-CN"/>
        </w:rPr>
        <w:t>’s existing cash flow problems efficiently.</w:t>
      </w:r>
    </w:p>
    <w:p w14:paraId="20811C1B" w14:textId="77777777" w:rsidR="00D43A86" w:rsidRPr="00E00200" w:rsidRDefault="00D43A86" w:rsidP="00D43A86">
      <w:pPr>
        <w:pStyle w:val="Heading1"/>
        <w:rPr>
          <w:rFonts w:cs="Times New Roman"/>
          <w:szCs w:val="24"/>
          <w:lang w:eastAsia="zh-CN"/>
        </w:rPr>
      </w:pPr>
      <w:bookmarkStart w:id="5" w:name="_Toc193737074"/>
      <w:r w:rsidRPr="00E00200">
        <w:rPr>
          <w:rFonts w:cs="Times New Roman"/>
          <w:szCs w:val="24"/>
          <w:lang w:eastAsia="zh-CN"/>
        </w:rPr>
        <w:t>(c) Conditions for successful budgeting and budgetary control and behaviours of people</w:t>
      </w:r>
      <w:bookmarkEnd w:id="5"/>
    </w:p>
    <w:p w14:paraId="141FF3FB" w14:textId="77777777" w:rsidR="00AF6F55" w:rsidRPr="00E00200" w:rsidRDefault="00927ED6" w:rsidP="004C03CA">
      <w:pPr>
        <w:rPr>
          <w:lang w:eastAsia="zh-CN"/>
        </w:rPr>
      </w:pPr>
      <w:r w:rsidRPr="00E00200">
        <w:rPr>
          <w:lang w:eastAsia="zh-CN"/>
        </w:rPr>
        <w:t xml:space="preserve">As per </w:t>
      </w:r>
      <w:r w:rsidR="00517A46" w:rsidRPr="00E00200">
        <w:rPr>
          <w:rFonts w:cs="Times New Roman"/>
          <w:szCs w:val="24"/>
        </w:rPr>
        <w:t>Drury</w:t>
      </w:r>
      <w:r w:rsidR="00517A46" w:rsidRPr="00E00200">
        <w:rPr>
          <w:lang w:eastAsia="zh-CN"/>
        </w:rPr>
        <w:t xml:space="preserve"> </w:t>
      </w:r>
      <w:r w:rsidRPr="00E00200">
        <w:rPr>
          <w:lang w:eastAsia="zh-CN"/>
        </w:rPr>
        <w:t>(</w:t>
      </w:r>
      <w:r w:rsidR="00517A46" w:rsidRPr="00E00200">
        <w:rPr>
          <w:lang w:eastAsia="zh-CN"/>
        </w:rPr>
        <w:t>2021</w:t>
      </w:r>
      <w:r w:rsidRPr="00E00200">
        <w:rPr>
          <w:lang w:eastAsia="zh-CN"/>
        </w:rPr>
        <w:t xml:space="preserve">), budgeting can be defined as a quantitative and tactical procedure using which a </w:t>
      </w:r>
      <w:r w:rsidR="007E10E0" w:rsidRPr="00E00200">
        <w:rPr>
          <w:lang w:eastAsia="zh-CN"/>
        </w:rPr>
        <w:t>firm</w:t>
      </w:r>
      <w:r w:rsidRPr="00E00200">
        <w:rPr>
          <w:lang w:eastAsia="zh-CN"/>
        </w:rPr>
        <w:t xml:space="preserve"> can project its finances so that all future financial goals can be achieved. Other than budgeting, budgetary control can serve as a significant element or concept that exists within business finance. However, in addition to budgeting, budgetary control is also an important </w:t>
      </w:r>
      <w:r w:rsidR="00AF6F55" w:rsidRPr="00E00200">
        <w:rPr>
          <w:lang w:eastAsia="zh-CN"/>
        </w:rPr>
        <w:t xml:space="preserve">element of finance in businesses. One can define budgetary control as a specific procedure using which businesses </w:t>
      </w:r>
      <w:proofErr w:type="gramStart"/>
      <w:r w:rsidR="00AF6F55" w:rsidRPr="00E00200">
        <w:rPr>
          <w:lang w:eastAsia="zh-CN"/>
        </w:rPr>
        <w:t>compare and contrast</w:t>
      </w:r>
      <w:proofErr w:type="gramEnd"/>
      <w:r w:rsidR="00AF6F55" w:rsidRPr="00E00200">
        <w:rPr>
          <w:lang w:eastAsia="zh-CN"/>
        </w:rPr>
        <w:t xml:space="preserve"> all their budgetary figures with the figures that are achieved in reality (</w:t>
      </w:r>
      <w:r w:rsidR="00517A46" w:rsidRPr="00E00200">
        <w:rPr>
          <w:rFonts w:cs="Times New Roman"/>
          <w:szCs w:val="24"/>
        </w:rPr>
        <w:t>Dyson, 2020</w:t>
      </w:r>
      <w:r w:rsidR="00AF6F55" w:rsidRPr="00E00200">
        <w:rPr>
          <w:lang w:eastAsia="zh-CN"/>
        </w:rPr>
        <w:t>). However, all businesses need to follow a specific process for budgeting, which contains the following few steps –</w:t>
      </w:r>
    </w:p>
    <w:p w14:paraId="28DF9231" w14:textId="77777777" w:rsidR="00D43A86" w:rsidRPr="00E00200" w:rsidRDefault="00AF6F55" w:rsidP="00D43A86">
      <w:pPr>
        <w:pStyle w:val="ListParagraph"/>
        <w:numPr>
          <w:ilvl w:val="0"/>
          <w:numId w:val="2"/>
        </w:numPr>
        <w:rPr>
          <w:szCs w:val="24"/>
          <w:lang w:eastAsia="zh-CN"/>
        </w:rPr>
      </w:pPr>
      <w:r w:rsidRPr="00E00200">
        <w:rPr>
          <w:b/>
          <w:i/>
          <w:szCs w:val="24"/>
          <w:lang w:eastAsia="zh-CN"/>
        </w:rPr>
        <w:lastRenderedPageBreak/>
        <w:t>S</w:t>
      </w:r>
      <w:r w:rsidR="00D43A86" w:rsidRPr="00E00200">
        <w:rPr>
          <w:b/>
          <w:i/>
          <w:szCs w:val="24"/>
          <w:lang w:eastAsia="zh-CN"/>
        </w:rPr>
        <w:t>etting</w:t>
      </w:r>
      <w:r w:rsidR="00D43A86" w:rsidRPr="00E00200">
        <w:rPr>
          <w:szCs w:val="24"/>
          <w:lang w:eastAsia="zh-CN"/>
        </w:rPr>
        <w:t xml:space="preserve"> </w:t>
      </w:r>
      <w:r w:rsidRPr="00E00200">
        <w:rPr>
          <w:b/>
          <w:i/>
          <w:szCs w:val="24"/>
          <w:lang w:eastAsia="zh-CN"/>
        </w:rPr>
        <w:t>goals</w:t>
      </w:r>
      <w:r w:rsidRPr="00E00200">
        <w:rPr>
          <w:szCs w:val="24"/>
          <w:lang w:eastAsia="zh-CN"/>
        </w:rPr>
        <w:t xml:space="preserve"> </w:t>
      </w:r>
      <w:r w:rsidR="00D43A86" w:rsidRPr="00E00200">
        <w:rPr>
          <w:szCs w:val="24"/>
          <w:lang w:eastAsia="zh-CN"/>
        </w:rPr>
        <w:t xml:space="preserve">– </w:t>
      </w:r>
      <w:r w:rsidR="008339C4" w:rsidRPr="00E00200">
        <w:rPr>
          <w:szCs w:val="24"/>
          <w:lang w:eastAsia="zh-CN"/>
        </w:rPr>
        <w:t>Setting out clear and transparent business objectives</w:t>
      </w:r>
    </w:p>
    <w:p w14:paraId="23F82982" w14:textId="77777777" w:rsidR="00D43A86" w:rsidRPr="00E00200" w:rsidRDefault="00AF6F55" w:rsidP="00D43A86">
      <w:pPr>
        <w:pStyle w:val="ListParagraph"/>
        <w:numPr>
          <w:ilvl w:val="0"/>
          <w:numId w:val="2"/>
        </w:numPr>
        <w:rPr>
          <w:szCs w:val="24"/>
          <w:lang w:eastAsia="zh-CN"/>
        </w:rPr>
      </w:pPr>
      <w:r w:rsidRPr="00E00200">
        <w:rPr>
          <w:b/>
          <w:i/>
          <w:szCs w:val="24"/>
          <w:lang w:eastAsia="zh-CN"/>
        </w:rPr>
        <w:t>Review of p</w:t>
      </w:r>
      <w:r w:rsidR="00D43A86" w:rsidRPr="00E00200">
        <w:rPr>
          <w:b/>
          <w:i/>
          <w:szCs w:val="24"/>
          <w:lang w:eastAsia="zh-CN"/>
        </w:rPr>
        <w:t>ast budget</w:t>
      </w:r>
      <w:r w:rsidRPr="00E00200">
        <w:rPr>
          <w:b/>
          <w:i/>
          <w:szCs w:val="24"/>
          <w:lang w:eastAsia="zh-CN"/>
        </w:rPr>
        <w:t xml:space="preserve">s </w:t>
      </w:r>
      <w:r w:rsidR="00D43A86" w:rsidRPr="00E00200">
        <w:rPr>
          <w:szCs w:val="24"/>
          <w:lang w:eastAsia="zh-CN"/>
        </w:rPr>
        <w:t xml:space="preserve">– </w:t>
      </w:r>
      <w:r w:rsidR="0043579B" w:rsidRPr="00E00200">
        <w:rPr>
          <w:szCs w:val="24"/>
          <w:lang w:eastAsia="zh-CN"/>
        </w:rPr>
        <w:t>Usage of historical data for the projection of future revenues and expenses</w:t>
      </w:r>
    </w:p>
    <w:p w14:paraId="025D338D" w14:textId="77777777" w:rsidR="00D43A86" w:rsidRPr="00E00200" w:rsidRDefault="00AF6F55" w:rsidP="00D43A86">
      <w:pPr>
        <w:pStyle w:val="ListParagraph"/>
        <w:numPr>
          <w:ilvl w:val="0"/>
          <w:numId w:val="2"/>
        </w:numPr>
        <w:rPr>
          <w:szCs w:val="24"/>
          <w:lang w:eastAsia="zh-CN"/>
        </w:rPr>
      </w:pPr>
      <w:r w:rsidRPr="00E00200">
        <w:rPr>
          <w:b/>
          <w:i/>
          <w:szCs w:val="24"/>
          <w:lang w:eastAsia="zh-CN"/>
        </w:rPr>
        <w:t>Estimation of r</w:t>
      </w:r>
      <w:r w:rsidR="00D43A86" w:rsidRPr="00E00200">
        <w:rPr>
          <w:b/>
          <w:i/>
          <w:szCs w:val="24"/>
          <w:lang w:eastAsia="zh-CN"/>
        </w:rPr>
        <w:t>evenue</w:t>
      </w:r>
      <w:r w:rsidRPr="00E00200">
        <w:rPr>
          <w:b/>
          <w:i/>
          <w:szCs w:val="24"/>
          <w:lang w:eastAsia="zh-CN"/>
        </w:rPr>
        <w:t xml:space="preserve">s </w:t>
      </w:r>
      <w:r w:rsidR="00D43A86" w:rsidRPr="00E00200">
        <w:rPr>
          <w:szCs w:val="24"/>
          <w:lang w:eastAsia="zh-CN"/>
        </w:rPr>
        <w:t xml:space="preserve">– </w:t>
      </w:r>
      <w:r w:rsidR="0043579B" w:rsidRPr="00E00200">
        <w:rPr>
          <w:szCs w:val="24"/>
          <w:lang w:eastAsia="zh-CN"/>
        </w:rPr>
        <w:t>Estimation of expected revenues and prediction of gross income to be secured</w:t>
      </w:r>
    </w:p>
    <w:p w14:paraId="4C8F5B19" w14:textId="77777777" w:rsidR="00D43A86" w:rsidRPr="00E00200" w:rsidRDefault="00D43A86" w:rsidP="00D43A86">
      <w:pPr>
        <w:pStyle w:val="ListParagraph"/>
        <w:numPr>
          <w:ilvl w:val="0"/>
          <w:numId w:val="2"/>
        </w:numPr>
        <w:rPr>
          <w:szCs w:val="24"/>
          <w:lang w:eastAsia="zh-CN"/>
        </w:rPr>
      </w:pPr>
      <w:r w:rsidRPr="00E00200">
        <w:rPr>
          <w:b/>
          <w:i/>
          <w:szCs w:val="24"/>
          <w:lang w:eastAsia="zh-CN"/>
        </w:rPr>
        <w:t xml:space="preserve">Outline of </w:t>
      </w:r>
      <w:r w:rsidR="00AF6F55" w:rsidRPr="00E00200">
        <w:rPr>
          <w:b/>
          <w:i/>
          <w:szCs w:val="24"/>
          <w:lang w:eastAsia="zh-CN"/>
        </w:rPr>
        <w:t>costs</w:t>
      </w:r>
      <w:r w:rsidRPr="00E00200">
        <w:rPr>
          <w:szCs w:val="24"/>
          <w:lang w:eastAsia="zh-CN"/>
        </w:rPr>
        <w:t xml:space="preserve"> – </w:t>
      </w:r>
      <w:r w:rsidR="0043579B" w:rsidRPr="00E00200">
        <w:rPr>
          <w:szCs w:val="24"/>
          <w:lang w:eastAsia="zh-CN"/>
        </w:rPr>
        <w:t xml:space="preserve">Determination of all </w:t>
      </w:r>
      <w:proofErr w:type="gramStart"/>
      <w:r w:rsidR="0043579B" w:rsidRPr="00E00200">
        <w:rPr>
          <w:szCs w:val="24"/>
          <w:lang w:eastAsia="zh-CN"/>
        </w:rPr>
        <w:t>variable</w:t>
      </w:r>
      <w:proofErr w:type="gramEnd"/>
      <w:r w:rsidR="0043579B" w:rsidRPr="00E00200">
        <w:rPr>
          <w:szCs w:val="24"/>
          <w:lang w:eastAsia="zh-CN"/>
        </w:rPr>
        <w:t>, semi-variable and fixed costs</w:t>
      </w:r>
    </w:p>
    <w:p w14:paraId="32A6B4BD" w14:textId="77777777" w:rsidR="00D43A86" w:rsidRPr="00E00200" w:rsidRDefault="00AF6F55" w:rsidP="00D43A86">
      <w:pPr>
        <w:pStyle w:val="ListParagraph"/>
        <w:numPr>
          <w:ilvl w:val="0"/>
          <w:numId w:val="2"/>
        </w:numPr>
        <w:rPr>
          <w:szCs w:val="24"/>
          <w:lang w:eastAsia="zh-CN"/>
        </w:rPr>
      </w:pPr>
      <w:r w:rsidRPr="00E00200">
        <w:rPr>
          <w:b/>
          <w:i/>
          <w:szCs w:val="24"/>
          <w:lang w:eastAsia="zh-CN"/>
        </w:rPr>
        <w:t>Estimations of c</w:t>
      </w:r>
      <w:r w:rsidR="00D43A86" w:rsidRPr="00E00200">
        <w:rPr>
          <w:b/>
          <w:i/>
          <w:szCs w:val="24"/>
          <w:lang w:eastAsia="zh-CN"/>
        </w:rPr>
        <w:t>ash flow</w:t>
      </w:r>
      <w:r w:rsidRPr="00E00200">
        <w:rPr>
          <w:b/>
          <w:i/>
          <w:szCs w:val="24"/>
          <w:lang w:eastAsia="zh-CN"/>
        </w:rPr>
        <w:t xml:space="preserve">s </w:t>
      </w:r>
      <w:r w:rsidR="00D43A86" w:rsidRPr="00E00200">
        <w:rPr>
          <w:b/>
          <w:i/>
          <w:szCs w:val="24"/>
          <w:lang w:eastAsia="zh-CN"/>
        </w:rPr>
        <w:t xml:space="preserve">– </w:t>
      </w:r>
      <w:r w:rsidR="0043579B" w:rsidRPr="00E00200">
        <w:rPr>
          <w:szCs w:val="24"/>
          <w:lang w:eastAsia="zh-CN"/>
        </w:rPr>
        <w:t>Prediction of expected cash incomings and outgoings</w:t>
      </w:r>
    </w:p>
    <w:p w14:paraId="40707B4B" w14:textId="77777777" w:rsidR="00D43A86" w:rsidRPr="00E00200" w:rsidRDefault="00AF6F55" w:rsidP="00D43A86">
      <w:pPr>
        <w:pStyle w:val="ListParagraph"/>
        <w:numPr>
          <w:ilvl w:val="0"/>
          <w:numId w:val="2"/>
        </w:numPr>
        <w:rPr>
          <w:szCs w:val="24"/>
          <w:lang w:eastAsia="zh-CN"/>
        </w:rPr>
      </w:pPr>
      <w:r w:rsidRPr="00E00200">
        <w:rPr>
          <w:b/>
          <w:i/>
          <w:szCs w:val="24"/>
          <w:lang w:eastAsia="zh-CN"/>
        </w:rPr>
        <w:t>Being prepared</w:t>
      </w:r>
      <w:r w:rsidR="00D43A86" w:rsidRPr="00E00200">
        <w:rPr>
          <w:b/>
          <w:i/>
          <w:szCs w:val="24"/>
          <w:lang w:eastAsia="zh-CN"/>
        </w:rPr>
        <w:t xml:space="preserve"> for contingencies</w:t>
      </w:r>
      <w:r w:rsidR="00D43A86" w:rsidRPr="00E00200">
        <w:rPr>
          <w:szCs w:val="24"/>
          <w:lang w:eastAsia="zh-CN"/>
        </w:rPr>
        <w:t xml:space="preserve"> – </w:t>
      </w:r>
      <w:r w:rsidR="0043579B" w:rsidRPr="00E00200">
        <w:rPr>
          <w:szCs w:val="24"/>
          <w:lang w:eastAsia="zh-CN"/>
        </w:rPr>
        <w:t>Planning and allocating funds so that unforeseen situations can be dealt</w:t>
      </w:r>
    </w:p>
    <w:p w14:paraId="3636D4C6" w14:textId="77777777" w:rsidR="00D43A86" w:rsidRPr="00E00200" w:rsidRDefault="00AF6F55" w:rsidP="00D43A86">
      <w:pPr>
        <w:pStyle w:val="ListParagraph"/>
        <w:numPr>
          <w:ilvl w:val="0"/>
          <w:numId w:val="2"/>
        </w:numPr>
        <w:rPr>
          <w:szCs w:val="24"/>
          <w:lang w:eastAsia="zh-CN"/>
        </w:rPr>
      </w:pPr>
      <w:r w:rsidRPr="00E00200">
        <w:rPr>
          <w:b/>
          <w:i/>
          <w:szCs w:val="24"/>
          <w:lang w:eastAsia="zh-CN"/>
        </w:rPr>
        <w:t>Allocation of r</w:t>
      </w:r>
      <w:r w:rsidR="00D43A86" w:rsidRPr="00E00200">
        <w:rPr>
          <w:b/>
          <w:i/>
          <w:szCs w:val="24"/>
          <w:lang w:eastAsia="zh-CN"/>
        </w:rPr>
        <w:t>esourc</w:t>
      </w:r>
      <w:r w:rsidRPr="00E00200">
        <w:rPr>
          <w:b/>
          <w:i/>
          <w:szCs w:val="24"/>
          <w:lang w:eastAsia="zh-CN"/>
        </w:rPr>
        <w:t xml:space="preserve">es </w:t>
      </w:r>
      <w:r w:rsidR="00D43A86" w:rsidRPr="00E00200">
        <w:rPr>
          <w:szCs w:val="24"/>
          <w:lang w:eastAsia="zh-CN"/>
        </w:rPr>
        <w:t xml:space="preserve">– </w:t>
      </w:r>
      <w:r w:rsidR="0043579B" w:rsidRPr="00E00200">
        <w:rPr>
          <w:szCs w:val="24"/>
          <w:lang w:eastAsia="zh-CN"/>
        </w:rPr>
        <w:t xml:space="preserve">Accurate allocation of resources to a </w:t>
      </w:r>
      <w:r w:rsidR="007E10E0" w:rsidRPr="00E00200">
        <w:rPr>
          <w:szCs w:val="24"/>
          <w:lang w:eastAsia="zh-CN"/>
        </w:rPr>
        <w:t>firm</w:t>
      </w:r>
      <w:r w:rsidR="0043579B" w:rsidRPr="00E00200">
        <w:rPr>
          <w:szCs w:val="24"/>
          <w:lang w:eastAsia="zh-CN"/>
        </w:rPr>
        <w:t>’s departments and projects</w:t>
      </w:r>
    </w:p>
    <w:p w14:paraId="708D7250" w14:textId="77777777" w:rsidR="00D43A86" w:rsidRPr="00E00200" w:rsidRDefault="00AF6F55" w:rsidP="00D43A86">
      <w:pPr>
        <w:pStyle w:val="ListParagraph"/>
        <w:numPr>
          <w:ilvl w:val="0"/>
          <w:numId w:val="2"/>
        </w:numPr>
        <w:rPr>
          <w:szCs w:val="24"/>
          <w:lang w:eastAsia="zh-CN"/>
        </w:rPr>
      </w:pPr>
      <w:r w:rsidRPr="00E00200">
        <w:rPr>
          <w:b/>
          <w:i/>
          <w:szCs w:val="24"/>
          <w:lang w:eastAsia="zh-CN"/>
        </w:rPr>
        <w:t>Continuous m</w:t>
      </w:r>
      <w:r w:rsidR="00D43A86" w:rsidRPr="00E00200">
        <w:rPr>
          <w:b/>
          <w:i/>
          <w:szCs w:val="24"/>
          <w:lang w:eastAsia="zh-CN"/>
        </w:rPr>
        <w:t>onitoring and adjusting</w:t>
      </w:r>
      <w:r w:rsidR="00D43A86" w:rsidRPr="00E00200">
        <w:rPr>
          <w:szCs w:val="24"/>
          <w:lang w:eastAsia="zh-CN"/>
        </w:rPr>
        <w:t xml:space="preserve"> – </w:t>
      </w:r>
      <w:r w:rsidR="0043579B" w:rsidRPr="00E00200">
        <w:rPr>
          <w:szCs w:val="24"/>
          <w:lang w:eastAsia="zh-CN"/>
        </w:rPr>
        <w:t>Continuous comparison of budgetary figures for making necessary adjustments whenever needed</w:t>
      </w:r>
    </w:p>
    <w:p w14:paraId="7D6764B7" w14:textId="77777777" w:rsidR="0043579B" w:rsidRPr="00E00200" w:rsidRDefault="0043579B" w:rsidP="00D43A86">
      <w:pPr>
        <w:rPr>
          <w:rFonts w:cs="Times New Roman"/>
          <w:szCs w:val="24"/>
          <w:lang w:eastAsia="zh-CN"/>
        </w:rPr>
      </w:pPr>
      <w:r w:rsidRPr="00E00200">
        <w:rPr>
          <w:rFonts w:cs="Times New Roman"/>
          <w:szCs w:val="24"/>
          <w:lang w:eastAsia="zh-CN"/>
        </w:rPr>
        <w:t xml:space="preserve">However, </w:t>
      </w:r>
      <w:r w:rsidR="00B14CE2" w:rsidRPr="00E00200">
        <w:rPr>
          <w:rFonts w:cs="Times New Roman"/>
          <w:szCs w:val="24"/>
          <w:lang w:eastAsia="zh-CN"/>
        </w:rPr>
        <w:t>to ensure</w:t>
      </w:r>
      <w:r w:rsidRPr="00E00200">
        <w:rPr>
          <w:rFonts w:cs="Times New Roman"/>
          <w:szCs w:val="24"/>
          <w:lang w:eastAsia="zh-CN"/>
        </w:rPr>
        <w:t xml:space="preserve"> successful budgeting within </w:t>
      </w:r>
      <w:r w:rsidR="007E10E0" w:rsidRPr="00E00200">
        <w:rPr>
          <w:rFonts w:cs="Times New Roman"/>
          <w:szCs w:val="24"/>
          <w:lang w:eastAsia="zh-CN"/>
        </w:rPr>
        <w:t>firms</w:t>
      </w:r>
      <w:r w:rsidRPr="00E00200">
        <w:rPr>
          <w:rFonts w:cs="Times New Roman"/>
          <w:szCs w:val="24"/>
          <w:lang w:eastAsia="zh-CN"/>
        </w:rPr>
        <w:t xml:space="preserve"> along with successful budgetary control, the conditions that need to be present include the following –</w:t>
      </w:r>
    </w:p>
    <w:p w14:paraId="028FB1DA" w14:textId="77777777" w:rsidR="00D43A86" w:rsidRPr="00E00200" w:rsidRDefault="00D43A86" w:rsidP="0043579B">
      <w:pPr>
        <w:rPr>
          <w:b/>
          <w:i/>
          <w:szCs w:val="24"/>
          <w:lang w:eastAsia="zh-CN"/>
        </w:rPr>
      </w:pPr>
      <w:r w:rsidRPr="00E00200">
        <w:rPr>
          <w:b/>
          <w:i/>
          <w:szCs w:val="24"/>
          <w:lang w:eastAsia="zh-CN"/>
        </w:rPr>
        <w:t xml:space="preserve">Clear </w:t>
      </w:r>
      <w:r w:rsidR="0043579B" w:rsidRPr="00E00200">
        <w:rPr>
          <w:b/>
          <w:i/>
          <w:szCs w:val="24"/>
          <w:lang w:eastAsia="zh-CN"/>
        </w:rPr>
        <w:t>organisational</w:t>
      </w:r>
      <w:r w:rsidRPr="00E00200">
        <w:rPr>
          <w:b/>
          <w:i/>
          <w:szCs w:val="24"/>
          <w:lang w:eastAsia="zh-CN"/>
        </w:rPr>
        <w:t xml:space="preserve"> goals </w:t>
      </w:r>
    </w:p>
    <w:p w14:paraId="5DA6A4ED" w14:textId="16BAF0EA" w:rsidR="0043579B" w:rsidRPr="00E00200" w:rsidRDefault="007E10E0" w:rsidP="009D14E7">
      <w:pPr>
        <w:rPr>
          <w:szCs w:val="24"/>
          <w:lang w:eastAsia="zh-CN"/>
        </w:rPr>
      </w:pPr>
      <w:r w:rsidRPr="00E00200">
        <w:rPr>
          <w:szCs w:val="24"/>
          <w:lang w:eastAsia="zh-CN"/>
        </w:rPr>
        <w:t>Firms</w:t>
      </w:r>
      <w:r w:rsidR="008214FB" w:rsidRPr="00E00200">
        <w:rPr>
          <w:szCs w:val="24"/>
          <w:lang w:eastAsia="zh-CN"/>
        </w:rPr>
        <w:t xml:space="preserve"> require the maintenance of transparent goals and objectives not only for </w:t>
      </w:r>
      <w:r w:rsidR="00B14CE2" w:rsidRPr="00E00200">
        <w:rPr>
          <w:szCs w:val="24"/>
          <w:lang w:eastAsia="zh-CN"/>
        </w:rPr>
        <w:t xml:space="preserve">the </w:t>
      </w:r>
      <w:r w:rsidR="008214FB" w:rsidRPr="00E00200">
        <w:rPr>
          <w:szCs w:val="24"/>
          <w:lang w:eastAsia="zh-CN"/>
        </w:rPr>
        <w:t>short</w:t>
      </w:r>
      <w:r w:rsidR="0098325B" w:rsidRPr="00E00200">
        <w:rPr>
          <w:szCs w:val="24"/>
          <w:lang w:eastAsia="zh-CN"/>
        </w:rPr>
        <w:t xml:space="preserve"> </w:t>
      </w:r>
      <w:r w:rsidR="008214FB" w:rsidRPr="00E00200">
        <w:rPr>
          <w:szCs w:val="24"/>
          <w:lang w:eastAsia="zh-CN"/>
        </w:rPr>
        <w:t>term but also for the long</w:t>
      </w:r>
      <w:r w:rsidR="00E00200">
        <w:rPr>
          <w:szCs w:val="24"/>
          <w:lang w:eastAsia="zh-CN"/>
        </w:rPr>
        <w:t xml:space="preserve"> </w:t>
      </w:r>
      <w:r w:rsidR="008214FB" w:rsidRPr="00E00200">
        <w:rPr>
          <w:szCs w:val="24"/>
          <w:lang w:eastAsia="zh-CN"/>
        </w:rPr>
        <w:t>term to ensure successful budgeting</w:t>
      </w:r>
      <w:r w:rsidR="009D14E7" w:rsidRPr="00E00200">
        <w:rPr>
          <w:szCs w:val="24"/>
          <w:lang w:eastAsia="zh-CN"/>
        </w:rPr>
        <w:t xml:space="preserve"> (Matsoso, Nyathi and </w:t>
      </w:r>
      <w:proofErr w:type="spellStart"/>
      <w:r w:rsidR="009D14E7" w:rsidRPr="00E00200">
        <w:rPr>
          <w:szCs w:val="24"/>
          <w:lang w:eastAsia="zh-CN"/>
        </w:rPr>
        <w:t>Nakpodia</w:t>
      </w:r>
      <w:proofErr w:type="spellEnd"/>
      <w:r w:rsidR="009D14E7" w:rsidRPr="00E00200">
        <w:rPr>
          <w:szCs w:val="24"/>
          <w:lang w:eastAsia="zh-CN"/>
        </w:rPr>
        <w:t>, 2021)</w:t>
      </w:r>
      <w:r w:rsidR="008214FB" w:rsidRPr="00E00200">
        <w:rPr>
          <w:szCs w:val="24"/>
          <w:lang w:eastAsia="zh-CN"/>
        </w:rPr>
        <w:t xml:space="preserve">. This makes the budgeting as well as budgetary control processes of a </w:t>
      </w:r>
      <w:r w:rsidRPr="00E00200">
        <w:rPr>
          <w:szCs w:val="24"/>
          <w:lang w:eastAsia="zh-CN"/>
        </w:rPr>
        <w:t>firm</w:t>
      </w:r>
      <w:r w:rsidR="008214FB" w:rsidRPr="00E00200">
        <w:rPr>
          <w:szCs w:val="24"/>
          <w:lang w:eastAsia="zh-CN"/>
        </w:rPr>
        <w:t xml:space="preserve"> consider all previous results and integrate new inputs for developing budgets. In case budgets </w:t>
      </w:r>
      <w:r w:rsidR="00B14CE2" w:rsidRPr="00E00200">
        <w:rPr>
          <w:szCs w:val="24"/>
          <w:lang w:eastAsia="zh-CN"/>
        </w:rPr>
        <w:t>can</w:t>
      </w:r>
      <w:r w:rsidR="008214FB" w:rsidRPr="00E00200">
        <w:rPr>
          <w:szCs w:val="24"/>
          <w:lang w:eastAsia="zh-CN"/>
        </w:rPr>
        <w:t xml:space="preserve"> outline organisational goals clearly, </w:t>
      </w:r>
      <w:r w:rsidR="000C5CEF" w:rsidRPr="00E00200">
        <w:rPr>
          <w:szCs w:val="24"/>
          <w:lang w:eastAsia="zh-CN"/>
        </w:rPr>
        <w:t>the differences in the outcomes of budgetary and actual results can be easily determined, thereby attaining successful budgeting and budgetary control processes.</w:t>
      </w:r>
    </w:p>
    <w:p w14:paraId="5D1202CC" w14:textId="77777777" w:rsidR="0043579B" w:rsidRPr="00E00200" w:rsidRDefault="00D43A86" w:rsidP="0043579B">
      <w:pPr>
        <w:rPr>
          <w:b/>
          <w:i/>
          <w:szCs w:val="24"/>
          <w:lang w:eastAsia="zh-CN"/>
        </w:rPr>
      </w:pPr>
      <w:r w:rsidRPr="00E00200">
        <w:rPr>
          <w:b/>
          <w:i/>
          <w:szCs w:val="24"/>
          <w:lang w:eastAsia="zh-CN"/>
        </w:rPr>
        <w:t>Flexibility</w:t>
      </w:r>
    </w:p>
    <w:p w14:paraId="17022FC4" w14:textId="77777777" w:rsidR="0043579B" w:rsidRPr="00E00200" w:rsidRDefault="000C5CEF" w:rsidP="009D14E7">
      <w:pPr>
        <w:rPr>
          <w:szCs w:val="24"/>
          <w:lang w:eastAsia="zh-CN"/>
        </w:rPr>
      </w:pPr>
      <w:r w:rsidRPr="00E00200">
        <w:rPr>
          <w:szCs w:val="24"/>
          <w:lang w:eastAsia="zh-CN"/>
        </w:rPr>
        <w:t>Successful budgeting and budgetary control processes can also be achieved through flexibility</w:t>
      </w:r>
      <w:r w:rsidR="009D14E7" w:rsidRPr="00E00200">
        <w:rPr>
          <w:szCs w:val="24"/>
          <w:lang w:eastAsia="zh-CN"/>
        </w:rPr>
        <w:t xml:space="preserve"> (Matějka, Merchant and O'Grady, 2021)</w:t>
      </w:r>
      <w:r w:rsidRPr="00E00200">
        <w:rPr>
          <w:szCs w:val="24"/>
          <w:lang w:eastAsia="zh-CN"/>
        </w:rPr>
        <w:t xml:space="preserve">. All </w:t>
      </w:r>
      <w:r w:rsidR="007E10E0" w:rsidRPr="00E00200">
        <w:rPr>
          <w:szCs w:val="24"/>
          <w:lang w:eastAsia="zh-CN"/>
        </w:rPr>
        <w:t>firms</w:t>
      </w:r>
      <w:r w:rsidRPr="00E00200">
        <w:rPr>
          <w:szCs w:val="24"/>
          <w:lang w:eastAsia="zh-CN"/>
        </w:rPr>
        <w:t xml:space="preserve"> are required to maintain the capacity </w:t>
      </w:r>
      <w:r w:rsidR="00B14CE2" w:rsidRPr="00E00200">
        <w:rPr>
          <w:szCs w:val="24"/>
          <w:lang w:eastAsia="zh-CN"/>
        </w:rPr>
        <w:t>to adjust</w:t>
      </w:r>
      <w:r w:rsidRPr="00E00200">
        <w:rPr>
          <w:szCs w:val="24"/>
          <w:lang w:eastAsia="zh-CN"/>
        </w:rPr>
        <w:t xml:space="preserve"> their volumes or levels of activity. They are also required to allow various unforeseen or unplanned large works in a </w:t>
      </w:r>
      <w:r w:rsidR="007E10E0" w:rsidRPr="00E00200">
        <w:rPr>
          <w:szCs w:val="24"/>
          <w:lang w:eastAsia="zh-CN"/>
        </w:rPr>
        <w:t>firm</w:t>
      </w:r>
      <w:r w:rsidRPr="00E00200">
        <w:rPr>
          <w:szCs w:val="24"/>
          <w:lang w:eastAsia="zh-CN"/>
        </w:rPr>
        <w:t>. This enables successful budgeting and budgetary control processes as changes can be made whenever needed.</w:t>
      </w:r>
    </w:p>
    <w:p w14:paraId="49EF3C02" w14:textId="77777777" w:rsidR="0043579B" w:rsidRPr="00E00200" w:rsidRDefault="0043579B" w:rsidP="0043579B">
      <w:pPr>
        <w:rPr>
          <w:b/>
          <w:i/>
          <w:szCs w:val="24"/>
          <w:lang w:eastAsia="zh-CN"/>
        </w:rPr>
      </w:pPr>
      <w:r w:rsidRPr="00E00200">
        <w:rPr>
          <w:b/>
          <w:i/>
          <w:szCs w:val="24"/>
          <w:lang w:eastAsia="zh-CN"/>
        </w:rPr>
        <w:t>Management support</w:t>
      </w:r>
    </w:p>
    <w:p w14:paraId="79DDEF57" w14:textId="77777777" w:rsidR="0043579B" w:rsidRPr="00E00200" w:rsidRDefault="000C5CEF" w:rsidP="0043579B">
      <w:pPr>
        <w:rPr>
          <w:szCs w:val="24"/>
          <w:lang w:eastAsia="zh-CN"/>
        </w:rPr>
      </w:pPr>
      <w:r w:rsidRPr="00E00200">
        <w:rPr>
          <w:szCs w:val="24"/>
          <w:lang w:eastAsia="zh-CN"/>
        </w:rPr>
        <w:lastRenderedPageBreak/>
        <w:t xml:space="preserve">Support is also needed from the management of a </w:t>
      </w:r>
      <w:r w:rsidR="007E10E0" w:rsidRPr="00E00200">
        <w:rPr>
          <w:szCs w:val="24"/>
          <w:lang w:eastAsia="zh-CN"/>
        </w:rPr>
        <w:t>firm</w:t>
      </w:r>
      <w:r w:rsidRPr="00E00200">
        <w:rPr>
          <w:szCs w:val="24"/>
          <w:lang w:eastAsia="zh-CN"/>
        </w:rPr>
        <w:t xml:space="preserve"> for successful budgeting and budgetary control processes</w:t>
      </w:r>
      <w:r w:rsidR="009D14E7" w:rsidRPr="00E00200">
        <w:rPr>
          <w:szCs w:val="24"/>
          <w:lang w:eastAsia="zh-CN"/>
        </w:rPr>
        <w:t xml:space="preserve"> (Manes-Rossi </w:t>
      </w:r>
      <w:r w:rsidR="009D14E7" w:rsidRPr="00E00200">
        <w:rPr>
          <w:i/>
          <w:szCs w:val="24"/>
          <w:lang w:eastAsia="zh-CN"/>
        </w:rPr>
        <w:t>et al</w:t>
      </w:r>
      <w:r w:rsidR="009D14E7" w:rsidRPr="00E00200">
        <w:rPr>
          <w:szCs w:val="24"/>
          <w:lang w:eastAsia="zh-CN"/>
        </w:rPr>
        <w:t>., 2023)</w:t>
      </w:r>
      <w:r w:rsidRPr="00E00200">
        <w:rPr>
          <w:szCs w:val="24"/>
          <w:lang w:eastAsia="zh-CN"/>
        </w:rPr>
        <w:t xml:space="preserve">. This is because whenever support is provided to employees from different management levels, employee engagement and empowerment </w:t>
      </w:r>
      <w:r w:rsidR="00B14CE2" w:rsidRPr="00E00200">
        <w:rPr>
          <w:szCs w:val="24"/>
          <w:lang w:eastAsia="zh-CN"/>
        </w:rPr>
        <w:t>are</w:t>
      </w:r>
      <w:r w:rsidRPr="00E00200">
        <w:rPr>
          <w:szCs w:val="24"/>
          <w:lang w:eastAsia="zh-CN"/>
        </w:rPr>
        <w:t xml:space="preserve"> ensured. As a result, engaged and empowered employees help the </w:t>
      </w:r>
      <w:r w:rsidR="007E10E0" w:rsidRPr="00E00200">
        <w:rPr>
          <w:szCs w:val="24"/>
          <w:lang w:eastAsia="zh-CN"/>
        </w:rPr>
        <w:t>firm</w:t>
      </w:r>
      <w:r w:rsidRPr="00E00200">
        <w:rPr>
          <w:szCs w:val="24"/>
          <w:lang w:eastAsia="zh-CN"/>
        </w:rPr>
        <w:t xml:space="preserve"> towards the attainment of budgetary targets.</w:t>
      </w:r>
    </w:p>
    <w:p w14:paraId="5233DBE8" w14:textId="77777777" w:rsidR="0043579B" w:rsidRPr="00E00200" w:rsidRDefault="0043579B" w:rsidP="0043579B">
      <w:pPr>
        <w:rPr>
          <w:b/>
          <w:i/>
          <w:szCs w:val="24"/>
          <w:lang w:eastAsia="zh-CN"/>
        </w:rPr>
      </w:pPr>
      <w:r w:rsidRPr="00E00200">
        <w:rPr>
          <w:b/>
          <w:i/>
          <w:szCs w:val="24"/>
          <w:lang w:eastAsia="zh-CN"/>
        </w:rPr>
        <w:t>Strategic alignment</w:t>
      </w:r>
    </w:p>
    <w:p w14:paraId="2A884480" w14:textId="77777777" w:rsidR="0043579B" w:rsidRPr="00E00200" w:rsidRDefault="000C5CEF" w:rsidP="0043579B">
      <w:pPr>
        <w:rPr>
          <w:szCs w:val="24"/>
          <w:lang w:eastAsia="zh-CN"/>
        </w:rPr>
      </w:pPr>
      <w:r w:rsidRPr="00E00200">
        <w:rPr>
          <w:szCs w:val="24"/>
          <w:lang w:eastAsia="zh-CN"/>
        </w:rPr>
        <w:t>To achieve successful budgeting and budgetary control processes, an overall strategic alignment is required</w:t>
      </w:r>
      <w:r w:rsidR="009D14E7" w:rsidRPr="00E00200">
        <w:rPr>
          <w:szCs w:val="24"/>
          <w:lang w:eastAsia="zh-CN"/>
        </w:rPr>
        <w:t xml:space="preserve"> (</w:t>
      </w:r>
      <w:proofErr w:type="spellStart"/>
      <w:r w:rsidR="009D14E7" w:rsidRPr="00E00200">
        <w:rPr>
          <w:szCs w:val="24"/>
          <w:lang w:eastAsia="zh-CN"/>
        </w:rPr>
        <w:t>Anamanjia</w:t>
      </w:r>
      <w:proofErr w:type="spellEnd"/>
      <w:r w:rsidR="009D14E7" w:rsidRPr="00E00200">
        <w:rPr>
          <w:szCs w:val="24"/>
          <w:lang w:eastAsia="zh-CN"/>
        </w:rPr>
        <w:t xml:space="preserve"> and Maina, 2022)</w:t>
      </w:r>
      <w:r w:rsidRPr="00E00200">
        <w:rPr>
          <w:szCs w:val="24"/>
          <w:lang w:eastAsia="zh-CN"/>
        </w:rPr>
        <w:t xml:space="preserve">. This is because a strategic alignment enables </w:t>
      </w:r>
      <w:r w:rsidR="007E10E0" w:rsidRPr="00E00200">
        <w:rPr>
          <w:szCs w:val="24"/>
          <w:lang w:eastAsia="zh-CN"/>
        </w:rPr>
        <w:t>firms</w:t>
      </w:r>
      <w:r w:rsidRPr="00E00200">
        <w:rPr>
          <w:szCs w:val="24"/>
          <w:lang w:eastAsia="zh-CN"/>
        </w:rPr>
        <w:t xml:space="preserve"> </w:t>
      </w:r>
      <w:r w:rsidR="00B14CE2" w:rsidRPr="00E00200">
        <w:rPr>
          <w:szCs w:val="24"/>
          <w:lang w:eastAsia="zh-CN"/>
        </w:rPr>
        <w:t>to match</w:t>
      </w:r>
      <w:r w:rsidRPr="00E00200">
        <w:rPr>
          <w:szCs w:val="24"/>
          <w:lang w:eastAsia="zh-CN"/>
        </w:rPr>
        <w:t xml:space="preserve"> the various financial decisions that they make with their overall vision and mission. There must be daily check</w:t>
      </w:r>
      <w:r w:rsidR="00B14CE2" w:rsidRPr="00E00200">
        <w:rPr>
          <w:szCs w:val="24"/>
          <w:lang w:eastAsia="zh-CN"/>
        </w:rPr>
        <w:t>s</w:t>
      </w:r>
      <w:r w:rsidRPr="00E00200">
        <w:rPr>
          <w:szCs w:val="24"/>
          <w:lang w:eastAsia="zh-CN"/>
        </w:rPr>
        <w:t xml:space="preserve"> maintained on all the alignments and adjustments of budgets as and when required.</w:t>
      </w:r>
    </w:p>
    <w:p w14:paraId="48B8A795" w14:textId="77777777" w:rsidR="0043579B" w:rsidRPr="00E00200" w:rsidRDefault="00D43A86" w:rsidP="0043579B">
      <w:pPr>
        <w:rPr>
          <w:b/>
          <w:i/>
          <w:szCs w:val="24"/>
          <w:lang w:eastAsia="zh-CN"/>
        </w:rPr>
      </w:pPr>
      <w:r w:rsidRPr="00E00200">
        <w:rPr>
          <w:b/>
          <w:i/>
          <w:szCs w:val="24"/>
          <w:lang w:eastAsia="zh-CN"/>
        </w:rPr>
        <w:t>Coordination</w:t>
      </w:r>
    </w:p>
    <w:p w14:paraId="6F01EB19" w14:textId="1CB8F47C" w:rsidR="0043579B" w:rsidRPr="00E00200" w:rsidRDefault="000C5CEF" w:rsidP="009D14E7">
      <w:pPr>
        <w:rPr>
          <w:szCs w:val="24"/>
          <w:lang w:eastAsia="zh-CN"/>
        </w:rPr>
      </w:pPr>
      <w:r w:rsidRPr="00E00200">
        <w:rPr>
          <w:szCs w:val="24"/>
          <w:lang w:eastAsia="zh-CN"/>
        </w:rPr>
        <w:t xml:space="preserve">Coordination is another important condition for the success of a </w:t>
      </w:r>
      <w:r w:rsidR="007E10E0" w:rsidRPr="00E00200">
        <w:rPr>
          <w:szCs w:val="24"/>
          <w:lang w:eastAsia="zh-CN"/>
        </w:rPr>
        <w:t>firm</w:t>
      </w:r>
      <w:r w:rsidRPr="00E00200">
        <w:rPr>
          <w:szCs w:val="24"/>
          <w:lang w:eastAsia="zh-CN"/>
        </w:rPr>
        <w:t>’s budgeting and budgetary control processes</w:t>
      </w:r>
      <w:r w:rsidR="009D14E7" w:rsidRPr="00E00200">
        <w:rPr>
          <w:szCs w:val="24"/>
          <w:lang w:eastAsia="zh-CN"/>
        </w:rPr>
        <w:t xml:space="preserve"> (Mbogo, Jimmy and Olando, 2021)</w:t>
      </w:r>
      <w:r w:rsidRPr="00E00200">
        <w:rPr>
          <w:szCs w:val="24"/>
          <w:lang w:eastAsia="zh-CN"/>
        </w:rPr>
        <w:t xml:space="preserve">. The existence of coordination between the departments of a </w:t>
      </w:r>
      <w:r w:rsidR="007E10E0" w:rsidRPr="00E00200">
        <w:rPr>
          <w:szCs w:val="24"/>
          <w:lang w:eastAsia="zh-CN"/>
        </w:rPr>
        <w:t>firm</w:t>
      </w:r>
      <w:r w:rsidRPr="00E00200">
        <w:rPr>
          <w:szCs w:val="24"/>
          <w:lang w:eastAsia="zh-CN"/>
        </w:rPr>
        <w:t xml:space="preserve"> allows it to achieve its various budgetary targets. </w:t>
      </w:r>
      <w:r w:rsidR="00D175C0" w:rsidRPr="00E00200">
        <w:rPr>
          <w:szCs w:val="24"/>
          <w:lang w:eastAsia="zh-CN"/>
        </w:rPr>
        <w:t>Coordination also allows the prevention of departmental conflicts, thereby ensuring efficient resource allocation. As a result, the budgeting activities are successful and all budgetary control processes are executed efficiently.</w:t>
      </w:r>
    </w:p>
    <w:p w14:paraId="37A51478" w14:textId="77777777" w:rsidR="00D43A86" w:rsidRPr="00E00200" w:rsidRDefault="00D43A86" w:rsidP="00D43A86">
      <w:pPr>
        <w:rPr>
          <w:szCs w:val="24"/>
          <w:lang w:eastAsia="zh-CN"/>
        </w:rPr>
      </w:pPr>
      <w:r w:rsidRPr="00E00200">
        <w:rPr>
          <w:b/>
          <w:i/>
          <w:szCs w:val="24"/>
          <w:lang w:eastAsia="zh-CN"/>
        </w:rPr>
        <w:t>Accuracy</w:t>
      </w:r>
    </w:p>
    <w:p w14:paraId="530F1922" w14:textId="77777777" w:rsidR="004C03CA" w:rsidRPr="00E00200" w:rsidRDefault="00C035AC" w:rsidP="009D14E7">
      <w:pPr>
        <w:rPr>
          <w:szCs w:val="24"/>
          <w:lang w:eastAsia="zh-CN"/>
        </w:rPr>
      </w:pPr>
      <w:r w:rsidRPr="00E00200">
        <w:rPr>
          <w:szCs w:val="24"/>
          <w:lang w:eastAsia="zh-CN"/>
        </w:rPr>
        <w:t xml:space="preserve">Every </w:t>
      </w:r>
      <w:r w:rsidR="007E10E0" w:rsidRPr="00E00200">
        <w:rPr>
          <w:szCs w:val="24"/>
          <w:lang w:eastAsia="zh-CN"/>
        </w:rPr>
        <w:t>firm</w:t>
      </w:r>
      <w:r w:rsidRPr="00E00200">
        <w:rPr>
          <w:szCs w:val="24"/>
          <w:lang w:eastAsia="zh-CN"/>
        </w:rPr>
        <w:t xml:space="preserve"> is required to maintain </w:t>
      </w:r>
      <w:r w:rsidR="0098325B" w:rsidRPr="00E00200">
        <w:rPr>
          <w:szCs w:val="24"/>
          <w:lang w:eastAsia="zh-CN"/>
        </w:rPr>
        <w:t>the</w:t>
      </w:r>
      <w:r w:rsidRPr="00E00200">
        <w:rPr>
          <w:szCs w:val="24"/>
          <w:lang w:eastAsia="zh-CN"/>
        </w:rPr>
        <w:t xml:space="preserve"> accuracy of whatever is happening within its context inclusive of its activities, financial transactions and others</w:t>
      </w:r>
      <w:r w:rsidR="009D14E7" w:rsidRPr="00E00200">
        <w:rPr>
          <w:szCs w:val="24"/>
          <w:lang w:eastAsia="zh-CN"/>
        </w:rPr>
        <w:t xml:space="preserve"> (Lindaas, </w:t>
      </w:r>
      <w:proofErr w:type="spellStart"/>
      <w:r w:rsidR="009D14E7" w:rsidRPr="00E00200">
        <w:rPr>
          <w:szCs w:val="24"/>
          <w:lang w:eastAsia="zh-CN"/>
        </w:rPr>
        <w:t>Anthun</w:t>
      </w:r>
      <w:proofErr w:type="spellEnd"/>
      <w:r w:rsidR="009D14E7" w:rsidRPr="00E00200">
        <w:rPr>
          <w:szCs w:val="24"/>
          <w:lang w:eastAsia="zh-CN"/>
        </w:rPr>
        <w:t xml:space="preserve"> and Magnussen, 2023)</w:t>
      </w:r>
      <w:r w:rsidRPr="00E00200">
        <w:rPr>
          <w:szCs w:val="24"/>
          <w:lang w:eastAsia="zh-CN"/>
        </w:rPr>
        <w:t xml:space="preserve">. Successful budgeting and budgetary control processes </w:t>
      </w:r>
      <w:r w:rsidR="00B14CE2" w:rsidRPr="00E00200">
        <w:rPr>
          <w:szCs w:val="24"/>
          <w:lang w:eastAsia="zh-CN"/>
        </w:rPr>
        <w:t>are</w:t>
      </w:r>
      <w:r w:rsidRPr="00E00200">
        <w:rPr>
          <w:szCs w:val="24"/>
          <w:lang w:eastAsia="zh-CN"/>
        </w:rPr>
        <w:t xml:space="preserve"> determined only if this accuracy is present since accuracy helps to remove budgetary slacks. The avoidance of budgetary slack results in lower sales revenues and higher costs and expenses.</w:t>
      </w:r>
    </w:p>
    <w:p w14:paraId="05440984" w14:textId="77777777" w:rsidR="004109F0" w:rsidRPr="00E00200" w:rsidRDefault="004109F0" w:rsidP="009D14E7">
      <w:pPr>
        <w:rPr>
          <w:szCs w:val="24"/>
          <w:lang w:eastAsia="zh-CN"/>
        </w:rPr>
      </w:pPr>
      <w:r w:rsidRPr="00E00200">
        <w:rPr>
          <w:szCs w:val="24"/>
          <w:lang w:eastAsia="zh-CN"/>
        </w:rPr>
        <w:t xml:space="preserve">However, as opined by </w:t>
      </w:r>
      <w:proofErr w:type="spellStart"/>
      <w:r w:rsidR="009D14E7" w:rsidRPr="00E00200">
        <w:rPr>
          <w:szCs w:val="24"/>
          <w:lang w:eastAsia="zh-CN"/>
        </w:rPr>
        <w:t>Ebhota</w:t>
      </w:r>
      <w:proofErr w:type="spellEnd"/>
      <w:r w:rsidR="009D14E7" w:rsidRPr="00E00200">
        <w:rPr>
          <w:szCs w:val="24"/>
          <w:lang w:eastAsia="zh-CN"/>
        </w:rPr>
        <w:t xml:space="preserve">, </w:t>
      </w:r>
      <w:proofErr w:type="spellStart"/>
      <w:r w:rsidR="009D14E7" w:rsidRPr="00E00200">
        <w:rPr>
          <w:szCs w:val="24"/>
          <w:lang w:eastAsia="zh-CN"/>
        </w:rPr>
        <w:t>Hongxing</w:t>
      </w:r>
      <w:proofErr w:type="spellEnd"/>
      <w:r w:rsidR="009D14E7" w:rsidRPr="00E00200">
        <w:rPr>
          <w:szCs w:val="24"/>
          <w:lang w:eastAsia="zh-CN"/>
        </w:rPr>
        <w:t xml:space="preserve"> and </w:t>
      </w:r>
      <w:proofErr w:type="spellStart"/>
      <w:r w:rsidR="009D14E7" w:rsidRPr="00E00200">
        <w:rPr>
          <w:szCs w:val="24"/>
          <w:lang w:eastAsia="zh-CN"/>
        </w:rPr>
        <w:t>Sampene</w:t>
      </w:r>
      <w:proofErr w:type="spellEnd"/>
      <w:r w:rsidR="009D14E7" w:rsidRPr="00E00200">
        <w:rPr>
          <w:szCs w:val="24"/>
          <w:lang w:eastAsia="zh-CN"/>
        </w:rPr>
        <w:t xml:space="preserve"> </w:t>
      </w:r>
      <w:r w:rsidRPr="00E00200">
        <w:rPr>
          <w:szCs w:val="24"/>
          <w:lang w:eastAsia="zh-CN"/>
        </w:rPr>
        <w:t>(</w:t>
      </w:r>
      <w:r w:rsidR="009D14E7" w:rsidRPr="00E00200">
        <w:rPr>
          <w:szCs w:val="24"/>
          <w:lang w:eastAsia="zh-CN"/>
        </w:rPr>
        <w:t>2024</w:t>
      </w:r>
      <w:r w:rsidRPr="00E00200">
        <w:rPr>
          <w:szCs w:val="24"/>
          <w:lang w:eastAsia="zh-CN"/>
        </w:rPr>
        <w:t xml:space="preserve">), there are diverse hindrances or barriers </w:t>
      </w:r>
      <w:r w:rsidR="00B14CE2" w:rsidRPr="00E00200">
        <w:rPr>
          <w:szCs w:val="24"/>
          <w:lang w:eastAsia="zh-CN"/>
        </w:rPr>
        <w:t>to</w:t>
      </w:r>
      <w:r w:rsidRPr="00E00200">
        <w:rPr>
          <w:szCs w:val="24"/>
          <w:lang w:eastAsia="zh-CN"/>
        </w:rPr>
        <w:t xml:space="preserve"> the needs or requirements of budgeting in a </w:t>
      </w:r>
      <w:r w:rsidR="007E10E0" w:rsidRPr="00E00200">
        <w:rPr>
          <w:szCs w:val="24"/>
          <w:lang w:eastAsia="zh-CN"/>
        </w:rPr>
        <w:t>firm</w:t>
      </w:r>
      <w:r w:rsidRPr="00E00200">
        <w:rPr>
          <w:szCs w:val="24"/>
          <w:lang w:eastAsia="zh-CN"/>
        </w:rPr>
        <w:t xml:space="preserve">. The two most common barriers identified within budgeting involve </w:t>
      </w:r>
      <w:r w:rsidR="00B14CE2" w:rsidRPr="00E00200">
        <w:rPr>
          <w:szCs w:val="24"/>
          <w:lang w:eastAsia="zh-CN"/>
        </w:rPr>
        <w:t xml:space="preserve">the </w:t>
      </w:r>
      <w:r w:rsidRPr="00E00200">
        <w:rPr>
          <w:szCs w:val="24"/>
          <w:lang w:eastAsia="zh-CN"/>
        </w:rPr>
        <w:t xml:space="preserve">inaccuracy of data collection and problems associated with data quality. Similarly, diverse external factors such as unexpected events such as the </w:t>
      </w:r>
      <w:r w:rsidRPr="00E00200">
        <w:rPr>
          <w:szCs w:val="24"/>
          <w:lang w:eastAsia="zh-CN"/>
        </w:rPr>
        <w:lastRenderedPageBreak/>
        <w:t xml:space="preserve">pandemic, economic situations, market fluctuations and others also have diverse effects on budget accuracy. </w:t>
      </w:r>
      <w:r w:rsidR="007E10E0" w:rsidRPr="00E00200">
        <w:rPr>
          <w:szCs w:val="24"/>
          <w:lang w:eastAsia="zh-CN"/>
        </w:rPr>
        <w:t xml:space="preserve">A firm’s budgeting and budgetary control processes prove to be ineffective in case there is an absence of efficient budget monitoring and adjustments. Poor staff commitment, inflexibility of the budgeting process and no adaptability to changes within circumstances also serve as major barriers </w:t>
      </w:r>
      <w:r w:rsidR="00B14CE2" w:rsidRPr="00E00200">
        <w:rPr>
          <w:szCs w:val="24"/>
          <w:lang w:eastAsia="zh-CN"/>
        </w:rPr>
        <w:t>to</w:t>
      </w:r>
      <w:r w:rsidR="007E10E0" w:rsidRPr="00E00200">
        <w:rPr>
          <w:szCs w:val="24"/>
          <w:lang w:eastAsia="zh-CN"/>
        </w:rPr>
        <w:t xml:space="preserve"> the needs or requirements of budgeting in a firm. As stated by </w:t>
      </w:r>
      <w:r w:rsidR="009D14E7" w:rsidRPr="00E00200">
        <w:rPr>
          <w:szCs w:val="24"/>
          <w:lang w:eastAsia="zh-CN"/>
        </w:rPr>
        <w:t xml:space="preserve">Matsoso, Nyathi and </w:t>
      </w:r>
      <w:proofErr w:type="spellStart"/>
      <w:r w:rsidR="009D14E7" w:rsidRPr="00E00200">
        <w:rPr>
          <w:szCs w:val="24"/>
          <w:lang w:eastAsia="zh-CN"/>
        </w:rPr>
        <w:t>Nakpodia</w:t>
      </w:r>
      <w:proofErr w:type="spellEnd"/>
      <w:r w:rsidR="009D14E7" w:rsidRPr="00E00200">
        <w:rPr>
          <w:szCs w:val="24"/>
          <w:lang w:eastAsia="zh-CN"/>
        </w:rPr>
        <w:t xml:space="preserve"> </w:t>
      </w:r>
      <w:r w:rsidR="007E10E0" w:rsidRPr="00E00200">
        <w:rPr>
          <w:szCs w:val="24"/>
          <w:lang w:eastAsia="zh-CN"/>
        </w:rPr>
        <w:t>(</w:t>
      </w:r>
      <w:r w:rsidR="009D14E7" w:rsidRPr="00E00200">
        <w:rPr>
          <w:szCs w:val="24"/>
          <w:lang w:eastAsia="zh-CN"/>
        </w:rPr>
        <w:t>2021</w:t>
      </w:r>
      <w:r w:rsidR="007E10E0" w:rsidRPr="00E00200">
        <w:rPr>
          <w:szCs w:val="24"/>
          <w:lang w:eastAsia="zh-CN"/>
        </w:rPr>
        <w:t xml:space="preserve">), a strong budgeting system is needed for the consideration of the behaviours of people. The following are the few specific behaviours of people that Blue Thread </w:t>
      </w:r>
      <w:proofErr w:type="spellStart"/>
      <w:r w:rsidR="007E10E0" w:rsidRPr="00E00200">
        <w:rPr>
          <w:szCs w:val="24"/>
          <w:lang w:eastAsia="zh-CN"/>
        </w:rPr>
        <w:t>Ltd’s</w:t>
      </w:r>
      <w:proofErr w:type="spellEnd"/>
      <w:r w:rsidR="007E10E0" w:rsidRPr="00E00200">
        <w:rPr>
          <w:szCs w:val="24"/>
          <w:lang w:eastAsia="zh-CN"/>
        </w:rPr>
        <w:t xml:space="preserve"> management require</w:t>
      </w:r>
      <w:r w:rsidR="00B14CE2" w:rsidRPr="00E00200">
        <w:rPr>
          <w:szCs w:val="24"/>
          <w:lang w:eastAsia="zh-CN"/>
        </w:rPr>
        <w:t>s</w:t>
      </w:r>
      <w:r w:rsidR="007E10E0" w:rsidRPr="00E00200">
        <w:rPr>
          <w:szCs w:val="24"/>
          <w:lang w:eastAsia="zh-CN"/>
        </w:rPr>
        <w:t xml:space="preserve"> considering –</w:t>
      </w:r>
    </w:p>
    <w:p w14:paraId="1E2DD077" w14:textId="77777777" w:rsidR="007E10E0" w:rsidRPr="00E00200" w:rsidRDefault="007E10E0" w:rsidP="007E10E0">
      <w:pPr>
        <w:pStyle w:val="ListParagraph"/>
        <w:numPr>
          <w:ilvl w:val="0"/>
          <w:numId w:val="7"/>
        </w:numPr>
        <w:rPr>
          <w:szCs w:val="24"/>
          <w:lang w:eastAsia="zh-CN"/>
        </w:rPr>
      </w:pPr>
      <w:r w:rsidRPr="00E00200">
        <w:rPr>
          <w:szCs w:val="24"/>
          <w:lang w:eastAsia="zh-CN"/>
        </w:rPr>
        <w:t>Resistance towards change</w:t>
      </w:r>
    </w:p>
    <w:p w14:paraId="5EA331F5" w14:textId="77777777" w:rsidR="007E10E0" w:rsidRPr="00E00200" w:rsidRDefault="007E10E0" w:rsidP="007E10E0">
      <w:pPr>
        <w:pStyle w:val="ListParagraph"/>
        <w:numPr>
          <w:ilvl w:val="0"/>
          <w:numId w:val="7"/>
        </w:numPr>
        <w:rPr>
          <w:szCs w:val="24"/>
          <w:lang w:eastAsia="zh-CN"/>
        </w:rPr>
      </w:pPr>
      <w:r w:rsidRPr="00E00200">
        <w:rPr>
          <w:szCs w:val="24"/>
          <w:lang w:eastAsia="zh-CN"/>
        </w:rPr>
        <w:t>Hoarding of resources</w:t>
      </w:r>
    </w:p>
    <w:p w14:paraId="35C05DD8" w14:textId="77777777" w:rsidR="007E10E0" w:rsidRPr="00E00200" w:rsidRDefault="007E10E0" w:rsidP="007E10E0">
      <w:pPr>
        <w:pStyle w:val="ListParagraph"/>
        <w:numPr>
          <w:ilvl w:val="0"/>
          <w:numId w:val="7"/>
        </w:numPr>
        <w:rPr>
          <w:szCs w:val="24"/>
          <w:lang w:eastAsia="zh-CN"/>
        </w:rPr>
      </w:pPr>
      <w:r w:rsidRPr="00E00200">
        <w:rPr>
          <w:szCs w:val="24"/>
          <w:lang w:eastAsia="zh-CN"/>
        </w:rPr>
        <w:t>Tendencies of overspending</w:t>
      </w:r>
    </w:p>
    <w:p w14:paraId="2FDCF924" w14:textId="77777777" w:rsidR="007E10E0" w:rsidRPr="00E00200" w:rsidRDefault="007E10E0" w:rsidP="007E10E0">
      <w:pPr>
        <w:pStyle w:val="ListParagraph"/>
        <w:numPr>
          <w:ilvl w:val="0"/>
          <w:numId w:val="7"/>
        </w:numPr>
        <w:rPr>
          <w:szCs w:val="24"/>
          <w:lang w:eastAsia="zh-CN"/>
        </w:rPr>
      </w:pPr>
      <w:r w:rsidRPr="00E00200">
        <w:rPr>
          <w:szCs w:val="24"/>
          <w:lang w:eastAsia="zh-CN"/>
        </w:rPr>
        <w:t>Absence of accountability</w:t>
      </w:r>
    </w:p>
    <w:p w14:paraId="4B4EB378" w14:textId="77777777" w:rsidR="007E10E0" w:rsidRPr="00E00200" w:rsidRDefault="007E10E0" w:rsidP="007E10E0">
      <w:pPr>
        <w:pStyle w:val="ListParagraph"/>
        <w:numPr>
          <w:ilvl w:val="0"/>
          <w:numId w:val="7"/>
        </w:numPr>
        <w:rPr>
          <w:szCs w:val="24"/>
          <w:lang w:eastAsia="zh-CN"/>
        </w:rPr>
      </w:pPr>
      <w:r w:rsidRPr="00E00200">
        <w:rPr>
          <w:szCs w:val="24"/>
          <w:lang w:eastAsia="zh-CN"/>
        </w:rPr>
        <w:t>Inaccuracies in expense reporting</w:t>
      </w:r>
    </w:p>
    <w:p w14:paraId="2547D0D2" w14:textId="77777777" w:rsidR="007E10E0" w:rsidRPr="00E00200" w:rsidRDefault="007E10E0" w:rsidP="007E10E0">
      <w:pPr>
        <w:pStyle w:val="ListParagraph"/>
        <w:numPr>
          <w:ilvl w:val="0"/>
          <w:numId w:val="7"/>
        </w:numPr>
        <w:rPr>
          <w:szCs w:val="24"/>
          <w:lang w:eastAsia="zh-CN"/>
        </w:rPr>
      </w:pPr>
      <w:r w:rsidRPr="00E00200">
        <w:rPr>
          <w:szCs w:val="24"/>
          <w:lang w:eastAsia="zh-CN"/>
        </w:rPr>
        <w:t>Prioritisation of short-term advantages</w:t>
      </w:r>
    </w:p>
    <w:p w14:paraId="4F22D40A" w14:textId="77777777" w:rsidR="004109F0" w:rsidRPr="00E00200" w:rsidRDefault="007E10E0" w:rsidP="00D43A86">
      <w:pPr>
        <w:rPr>
          <w:szCs w:val="24"/>
          <w:lang w:eastAsia="zh-CN"/>
        </w:rPr>
      </w:pPr>
      <w:r w:rsidRPr="00E00200">
        <w:rPr>
          <w:szCs w:val="24"/>
          <w:lang w:eastAsia="zh-CN"/>
        </w:rPr>
        <w:t xml:space="preserve">Blue Thread </w:t>
      </w:r>
      <w:proofErr w:type="spellStart"/>
      <w:r w:rsidRPr="00E00200">
        <w:rPr>
          <w:szCs w:val="24"/>
          <w:lang w:eastAsia="zh-CN"/>
        </w:rPr>
        <w:t>Ltd’s</w:t>
      </w:r>
      <w:proofErr w:type="spellEnd"/>
      <w:r w:rsidRPr="00E00200">
        <w:rPr>
          <w:szCs w:val="24"/>
          <w:lang w:eastAsia="zh-CN"/>
        </w:rPr>
        <w:t xml:space="preserve"> management requires the management of all these behaviours of people since they play the role of padding the budgets, thereby developing a buffer for all probable financial problems. Such offers usually lead to overspending. On the other hand, resistance towards change might lead to </w:t>
      </w:r>
      <w:r w:rsidR="00B14CE2" w:rsidRPr="00E00200">
        <w:rPr>
          <w:szCs w:val="24"/>
          <w:lang w:eastAsia="zh-CN"/>
        </w:rPr>
        <w:t>an</w:t>
      </w:r>
      <w:r w:rsidRPr="00E00200">
        <w:rPr>
          <w:szCs w:val="24"/>
          <w:lang w:eastAsia="zh-CN"/>
        </w:rPr>
        <w:t xml:space="preserve"> increase </w:t>
      </w:r>
      <w:r w:rsidR="00B14CE2" w:rsidRPr="00E00200">
        <w:rPr>
          <w:szCs w:val="24"/>
          <w:lang w:eastAsia="zh-CN"/>
        </w:rPr>
        <w:t>in</w:t>
      </w:r>
      <w:r w:rsidRPr="00E00200">
        <w:rPr>
          <w:szCs w:val="24"/>
          <w:lang w:eastAsia="zh-CN"/>
        </w:rPr>
        <w:t xml:space="preserve"> the costs spent in the company rather than focusing on their reduction. The above behaviours also lead to an emphasis o</w:t>
      </w:r>
      <w:r w:rsidR="00B14CE2" w:rsidRPr="00E00200">
        <w:rPr>
          <w:szCs w:val="24"/>
          <w:lang w:eastAsia="zh-CN"/>
        </w:rPr>
        <w:t>n</w:t>
      </w:r>
      <w:r w:rsidRPr="00E00200">
        <w:rPr>
          <w:szCs w:val="24"/>
          <w:lang w:eastAsia="zh-CN"/>
        </w:rPr>
        <w:t xml:space="preserve"> short-term benefits rather than long-term benefits, causing inefficient spending decisions. </w:t>
      </w:r>
      <w:r w:rsidR="0098325B" w:rsidRPr="00E00200">
        <w:rPr>
          <w:szCs w:val="24"/>
          <w:lang w:eastAsia="zh-CN"/>
        </w:rPr>
        <w:t>The a</w:t>
      </w:r>
      <w:r w:rsidRPr="00E00200">
        <w:rPr>
          <w:szCs w:val="24"/>
          <w:lang w:eastAsia="zh-CN"/>
        </w:rPr>
        <w:t xml:space="preserve">bsence of accountability, hoarding of resources and inaccuracies in expense reporting </w:t>
      </w:r>
      <w:proofErr w:type="gramStart"/>
      <w:r w:rsidRPr="00E00200">
        <w:rPr>
          <w:szCs w:val="24"/>
          <w:lang w:eastAsia="zh-CN"/>
        </w:rPr>
        <w:t>lead</w:t>
      </w:r>
      <w:proofErr w:type="gramEnd"/>
      <w:r w:rsidRPr="00E00200">
        <w:rPr>
          <w:szCs w:val="24"/>
          <w:lang w:eastAsia="zh-CN"/>
        </w:rPr>
        <w:t xml:space="preserve"> to a larger emphasis on </w:t>
      </w:r>
      <w:r w:rsidR="00C20ACE" w:rsidRPr="00E00200">
        <w:rPr>
          <w:szCs w:val="24"/>
          <w:lang w:eastAsia="zh-CN"/>
        </w:rPr>
        <w:t>employees’ personal goals and objectives rather than the firm’s goals and objectives. This leads to excess misunderstandings and uncontrolled spending levels.</w:t>
      </w:r>
    </w:p>
    <w:p w14:paraId="062D75FA" w14:textId="77777777" w:rsidR="00D43A86" w:rsidRPr="00E00200" w:rsidRDefault="00D43A86" w:rsidP="00D43A86">
      <w:pPr>
        <w:pStyle w:val="Heading1"/>
        <w:rPr>
          <w:rFonts w:cs="Times New Roman"/>
          <w:szCs w:val="24"/>
          <w:lang w:eastAsia="zh-CN"/>
        </w:rPr>
      </w:pPr>
      <w:bookmarkStart w:id="6" w:name="_Toc193737075"/>
      <w:r w:rsidRPr="00E00200">
        <w:rPr>
          <w:rFonts w:cs="Times New Roman"/>
          <w:szCs w:val="24"/>
          <w:lang w:eastAsia="zh-CN"/>
        </w:rPr>
        <w:t>(d) Traditional approaches to budgeting in the context of a fast-changing business environment and inherent flaws</w:t>
      </w:r>
      <w:bookmarkEnd w:id="6"/>
    </w:p>
    <w:p w14:paraId="1913B258" w14:textId="77777777" w:rsidR="004C03CA" w:rsidRPr="00E00200" w:rsidRDefault="00862CE9" w:rsidP="004C03CA">
      <w:pPr>
        <w:rPr>
          <w:rFonts w:cs="Times New Roman"/>
          <w:szCs w:val="24"/>
          <w:lang w:eastAsia="zh-CN"/>
        </w:rPr>
      </w:pPr>
      <w:r w:rsidRPr="00E00200">
        <w:rPr>
          <w:rFonts w:cs="Times New Roman"/>
          <w:szCs w:val="24"/>
          <w:lang w:eastAsia="zh-CN"/>
        </w:rPr>
        <w:t>The term traditional budgeting indicates the budgeting method in which the budget of the previous year is used as a point of starting for the budget of the present year (</w:t>
      </w:r>
      <w:r w:rsidR="00517A46" w:rsidRPr="00E00200">
        <w:rPr>
          <w:rFonts w:cs="Times New Roman"/>
          <w:szCs w:val="24"/>
        </w:rPr>
        <w:t>ACCA Global, 2025b</w:t>
      </w:r>
      <w:r w:rsidRPr="00E00200">
        <w:rPr>
          <w:rFonts w:cs="Times New Roman"/>
          <w:szCs w:val="24"/>
          <w:lang w:eastAsia="zh-CN"/>
        </w:rPr>
        <w:t xml:space="preserve">). This budgeting method makes different anticipated trends and changes while starting the budget </w:t>
      </w:r>
      <w:r w:rsidR="0098325B" w:rsidRPr="00E00200">
        <w:rPr>
          <w:rFonts w:cs="Times New Roman"/>
          <w:szCs w:val="24"/>
          <w:lang w:eastAsia="zh-CN"/>
        </w:rPr>
        <w:t>for</w:t>
      </w:r>
      <w:r w:rsidRPr="00E00200">
        <w:rPr>
          <w:rFonts w:cs="Times New Roman"/>
          <w:szCs w:val="24"/>
          <w:lang w:eastAsia="zh-CN"/>
        </w:rPr>
        <w:t xml:space="preserve"> the present year from scratch. However, the traditional approaches or methods of </w:t>
      </w:r>
      <w:r w:rsidRPr="00E00200">
        <w:rPr>
          <w:rFonts w:cs="Times New Roman"/>
          <w:szCs w:val="24"/>
          <w:lang w:eastAsia="zh-CN"/>
        </w:rPr>
        <w:lastRenderedPageBreak/>
        <w:t xml:space="preserve">budgeting are also of several types. </w:t>
      </w:r>
      <w:r w:rsidR="00C5032F" w:rsidRPr="00E00200">
        <w:rPr>
          <w:rFonts w:cs="Times New Roman"/>
          <w:szCs w:val="24"/>
          <w:lang w:eastAsia="zh-CN"/>
        </w:rPr>
        <w:t xml:space="preserve">One of the leading traditional methods of budgeting is the annual budget. According to </w:t>
      </w:r>
      <w:proofErr w:type="spellStart"/>
      <w:r w:rsidR="000B3351" w:rsidRPr="00E00200">
        <w:rPr>
          <w:rFonts w:cs="Times New Roman"/>
          <w:szCs w:val="24"/>
          <w:lang w:eastAsia="zh-CN"/>
        </w:rPr>
        <w:t>Nikodijević</w:t>
      </w:r>
      <w:proofErr w:type="spellEnd"/>
      <w:r w:rsidR="000B3351" w:rsidRPr="00E00200">
        <w:rPr>
          <w:rFonts w:cs="Times New Roman"/>
          <w:szCs w:val="24"/>
          <w:lang w:eastAsia="zh-CN"/>
        </w:rPr>
        <w:t xml:space="preserve"> </w:t>
      </w:r>
      <w:r w:rsidR="00C5032F" w:rsidRPr="00E00200">
        <w:rPr>
          <w:rFonts w:cs="Times New Roman"/>
          <w:szCs w:val="24"/>
          <w:lang w:eastAsia="zh-CN"/>
        </w:rPr>
        <w:t>(</w:t>
      </w:r>
      <w:r w:rsidR="000B3351" w:rsidRPr="00E00200">
        <w:rPr>
          <w:rFonts w:cs="Times New Roman"/>
          <w:szCs w:val="24"/>
          <w:lang w:eastAsia="zh-CN"/>
        </w:rPr>
        <w:t>2021</w:t>
      </w:r>
      <w:r w:rsidR="00C5032F" w:rsidRPr="00E00200">
        <w:rPr>
          <w:rFonts w:cs="Times New Roman"/>
          <w:szCs w:val="24"/>
          <w:lang w:eastAsia="zh-CN"/>
        </w:rPr>
        <w:t xml:space="preserve">), the annual budget is a financial plan developed within businesses in which there is an outline of the projected income and expenses are developed for 12 months. It acts as a benchmark for the measurement of the progress of a firm and serves as a tool for </w:t>
      </w:r>
      <w:r w:rsidR="0098325B" w:rsidRPr="00E00200">
        <w:rPr>
          <w:rFonts w:cs="Times New Roman"/>
          <w:szCs w:val="24"/>
          <w:lang w:eastAsia="zh-CN"/>
        </w:rPr>
        <w:t xml:space="preserve">the </w:t>
      </w:r>
      <w:r w:rsidR="00C5032F" w:rsidRPr="00E00200">
        <w:rPr>
          <w:rFonts w:cs="Times New Roman"/>
          <w:szCs w:val="24"/>
          <w:lang w:eastAsia="zh-CN"/>
        </w:rPr>
        <w:t>management of finances.</w:t>
      </w:r>
    </w:p>
    <w:p w14:paraId="23AD8820" w14:textId="77777777" w:rsidR="004C03CA" w:rsidRPr="00E00200" w:rsidRDefault="00C5032F" w:rsidP="004C03CA">
      <w:pPr>
        <w:rPr>
          <w:rFonts w:cs="Times New Roman"/>
          <w:szCs w:val="24"/>
          <w:lang w:eastAsia="zh-CN"/>
        </w:rPr>
      </w:pPr>
      <w:r w:rsidRPr="00E00200">
        <w:rPr>
          <w:rFonts w:cs="Times New Roman"/>
          <w:szCs w:val="24"/>
          <w:lang w:eastAsia="zh-CN"/>
        </w:rPr>
        <w:t xml:space="preserve">However, whenever firms operate in a fast-changing business environment, annual budgets might not be a suitable budgeting method. As opined by </w:t>
      </w:r>
      <w:r w:rsidR="000B3351" w:rsidRPr="00E00200">
        <w:rPr>
          <w:rFonts w:cs="Times New Roman"/>
          <w:szCs w:val="24"/>
          <w:lang w:eastAsia="zh-CN"/>
        </w:rPr>
        <w:t xml:space="preserve">Wong </w:t>
      </w:r>
      <w:r w:rsidR="000B3351" w:rsidRPr="00E00200">
        <w:rPr>
          <w:rFonts w:cs="Times New Roman"/>
          <w:i/>
          <w:szCs w:val="24"/>
          <w:lang w:eastAsia="zh-CN"/>
        </w:rPr>
        <w:t>et al.</w:t>
      </w:r>
      <w:r w:rsidR="000B3351" w:rsidRPr="00E00200">
        <w:rPr>
          <w:rFonts w:cs="Times New Roman"/>
          <w:szCs w:val="24"/>
          <w:lang w:eastAsia="zh-CN"/>
        </w:rPr>
        <w:t xml:space="preserve"> </w:t>
      </w:r>
      <w:r w:rsidRPr="00E00200">
        <w:rPr>
          <w:rFonts w:cs="Times New Roman"/>
          <w:szCs w:val="24"/>
          <w:lang w:eastAsia="zh-CN"/>
        </w:rPr>
        <w:t>(</w:t>
      </w:r>
      <w:r w:rsidR="000B3351" w:rsidRPr="00E00200">
        <w:rPr>
          <w:rFonts w:cs="Times New Roman"/>
          <w:szCs w:val="24"/>
          <w:lang w:eastAsia="zh-CN"/>
        </w:rPr>
        <w:t>2023</w:t>
      </w:r>
      <w:r w:rsidRPr="00E00200">
        <w:rPr>
          <w:rFonts w:cs="Times New Roman"/>
          <w:szCs w:val="24"/>
          <w:lang w:eastAsia="zh-CN"/>
        </w:rPr>
        <w:t>), annual budgets might turn out to be time</w:t>
      </w:r>
      <w:r w:rsidR="0098325B" w:rsidRPr="00E00200">
        <w:rPr>
          <w:rFonts w:cs="Times New Roman"/>
          <w:szCs w:val="24"/>
          <w:lang w:eastAsia="zh-CN"/>
        </w:rPr>
        <w:t>-</w:t>
      </w:r>
      <w:r w:rsidRPr="00E00200">
        <w:rPr>
          <w:rFonts w:cs="Times New Roman"/>
          <w:szCs w:val="24"/>
          <w:lang w:eastAsia="zh-CN"/>
        </w:rPr>
        <w:t>consuming in terms of their creation and monitoring. They also prove to be inflexible and might result in inaccuracies since they rely upon historical data as well as assumptions. This inflexibility restricts annual budgets from adaptation to diverse unexpected changes or events occurring in the marketplace. At the same time, whenever firms such as Blue Thread Ltd implement the annual budget method, there can be a creation of conflict and pressure between departments and teams. In case unrealistic targets are set, employees might end up feeling stressed and strict guidelines for budgeting can lead to the development of budgetary slack.</w:t>
      </w:r>
      <w:r w:rsidR="0030724A" w:rsidRPr="00E00200">
        <w:rPr>
          <w:rFonts w:cs="Times New Roman"/>
          <w:szCs w:val="24"/>
          <w:lang w:eastAsia="zh-CN"/>
        </w:rPr>
        <w:t xml:space="preserve"> Annual budgets also encourage reckless spending in firms since the annual budget cycles can </w:t>
      </w:r>
      <w:r w:rsidR="0098325B" w:rsidRPr="00E00200">
        <w:rPr>
          <w:rFonts w:cs="Times New Roman"/>
          <w:szCs w:val="24"/>
          <w:lang w:eastAsia="zh-CN"/>
        </w:rPr>
        <w:t>develop</w:t>
      </w:r>
      <w:r w:rsidR="0030724A" w:rsidRPr="00E00200">
        <w:rPr>
          <w:rFonts w:cs="Times New Roman"/>
          <w:szCs w:val="24"/>
          <w:lang w:eastAsia="zh-CN"/>
        </w:rPr>
        <w:t xml:space="preserve"> an environment wherein little incentives are provided for cost reduction and efficiency.</w:t>
      </w:r>
    </w:p>
    <w:p w14:paraId="534C0944" w14:textId="77777777" w:rsidR="00E54B9E" w:rsidRPr="00E00200" w:rsidRDefault="00C5032F" w:rsidP="004C03CA">
      <w:pPr>
        <w:rPr>
          <w:rFonts w:cs="Times New Roman"/>
          <w:szCs w:val="24"/>
          <w:lang w:eastAsia="zh-CN"/>
        </w:rPr>
      </w:pPr>
      <w:r w:rsidRPr="00E00200">
        <w:rPr>
          <w:rFonts w:cs="Times New Roman"/>
          <w:szCs w:val="24"/>
          <w:lang w:eastAsia="zh-CN"/>
        </w:rPr>
        <w:t xml:space="preserve">Another primary traditional approach or method of budgeting is incremental budgeting. </w:t>
      </w:r>
      <w:r w:rsidR="00517A46" w:rsidRPr="00E00200">
        <w:rPr>
          <w:rFonts w:cs="Times New Roman"/>
          <w:szCs w:val="24"/>
        </w:rPr>
        <w:t>ACCA Global</w:t>
      </w:r>
      <w:r w:rsidR="00517A46" w:rsidRPr="00E00200">
        <w:rPr>
          <w:rFonts w:cs="Times New Roman"/>
          <w:szCs w:val="24"/>
          <w:lang w:eastAsia="zh-CN"/>
        </w:rPr>
        <w:t xml:space="preserve"> </w:t>
      </w:r>
      <w:r w:rsidR="0030724A" w:rsidRPr="00E00200">
        <w:rPr>
          <w:rFonts w:cs="Times New Roman"/>
          <w:szCs w:val="24"/>
          <w:lang w:eastAsia="zh-CN"/>
        </w:rPr>
        <w:t>(</w:t>
      </w:r>
      <w:r w:rsidR="00517A46" w:rsidRPr="00E00200">
        <w:rPr>
          <w:rFonts w:cs="Times New Roman"/>
          <w:szCs w:val="24"/>
          <w:lang w:eastAsia="zh-CN"/>
        </w:rPr>
        <w:t>2025b</w:t>
      </w:r>
      <w:r w:rsidR="0030724A" w:rsidRPr="00E00200">
        <w:rPr>
          <w:rFonts w:cs="Times New Roman"/>
          <w:szCs w:val="24"/>
          <w:lang w:eastAsia="zh-CN"/>
        </w:rPr>
        <w:t xml:space="preserve">) opined that incremental budgeting is a specific budgeting method in which new budgets are determined through the addition of increments to a firm’s actual performance or budget of the previous period. It assumes that most of the present expenses of a firm are necessary as well as justifiable. The increments are added </w:t>
      </w:r>
      <w:r w:rsidR="0098325B" w:rsidRPr="00E00200">
        <w:rPr>
          <w:rFonts w:cs="Times New Roman"/>
          <w:szCs w:val="24"/>
          <w:lang w:eastAsia="zh-CN"/>
        </w:rPr>
        <w:t>following</w:t>
      </w:r>
      <w:r w:rsidR="0030724A" w:rsidRPr="00E00200">
        <w:rPr>
          <w:rFonts w:cs="Times New Roman"/>
          <w:szCs w:val="24"/>
          <w:lang w:eastAsia="zh-CN"/>
        </w:rPr>
        <w:t xml:space="preserve"> factors such as planned price prices, inflation and others. </w:t>
      </w:r>
      <w:r w:rsidRPr="00E00200">
        <w:rPr>
          <w:rFonts w:cs="Times New Roman"/>
          <w:szCs w:val="24"/>
          <w:lang w:eastAsia="zh-CN"/>
        </w:rPr>
        <w:t>However, whenever firms operate in a fast-changing business environment, incremental budgeting might not be a suitable budgeting method.</w:t>
      </w:r>
      <w:r w:rsidR="0030724A" w:rsidRPr="00E00200">
        <w:rPr>
          <w:rFonts w:cs="Times New Roman"/>
          <w:szCs w:val="24"/>
          <w:lang w:eastAsia="zh-CN"/>
        </w:rPr>
        <w:t xml:space="preserve"> One of the primary reasons behind the inappropriateness of this budgeting method within a fast-changing business environment is its failure to account for external factors and changes</w:t>
      </w:r>
      <w:r w:rsidR="00517A46" w:rsidRPr="00E00200">
        <w:rPr>
          <w:rFonts w:cs="Times New Roman"/>
          <w:szCs w:val="24"/>
          <w:lang w:eastAsia="zh-CN"/>
        </w:rPr>
        <w:t xml:space="preserve"> (</w:t>
      </w:r>
      <w:proofErr w:type="spellStart"/>
      <w:r w:rsidR="00517A46" w:rsidRPr="00E00200">
        <w:rPr>
          <w:rFonts w:cs="Times New Roman"/>
          <w:szCs w:val="24"/>
          <w:lang w:eastAsia="zh-CN"/>
        </w:rPr>
        <w:t>Nkundabanyanga</w:t>
      </w:r>
      <w:proofErr w:type="spellEnd"/>
      <w:r w:rsidR="00517A46" w:rsidRPr="00E00200">
        <w:rPr>
          <w:rFonts w:cs="Times New Roman"/>
          <w:szCs w:val="24"/>
          <w:lang w:eastAsia="zh-CN"/>
        </w:rPr>
        <w:t xml:space="preserve"> </w:t>
      </w:r>
      <w:r w:rsidR="00517A46" w:rsidRPr="00E00200">
        <w:rPr>
          <w:rFonts w:cs="Times New Roman"/>
          <w:i/>
          <w:szCs w:val="24"/>
          <w:lang w:eastAsia="zh-CN"/>
        </w:rPr>
        <w:t>et al</w:t>
      </w:r>
      <w:r w:rsidR="00517A46" w:rsidRPr="00E00200">
        <w:rPr>
          <w:rFonts w:cs="Times New Roman"/>
          <w:szCs w:val="24"/>
          <w:lang w:eastAsia="zh-CN"/>
        </w:rPr>
        <w:t>., 2023)</w:t>
      </w:r>
      <w:r w:rsidR="0030724A" w:rsidRPr="00E00200">
        <w:rPr>
          <w:rFonts w:cs="Times New Roman"/>
          <w:szCs w:val="24"/>
          <w:lang w:eastAsia="zh-CN"/>
        </w:rPr>
        <w:t xml:space="preserve">. </w:t>
      </w:r>
      <w:r w:rsidR="001864BB" w:rsidRPr="00E00200">
        <w:rPr>
          <w:rFonts w:cs="Times New Roman"/>
          <w:szCs w:val="24"/>
          <w:lang w:eastAsia="zh-CN"/>
        </w:rPr>
        <w:t>The main assumption that underlies incremental budgets is that firms have constant stability within their operations. Due to this, incremental budgets do not have a typical responsiveness towards potential changes, which can occur due to unanticipated factors or unforeseen circumstances.</w:t>
      </w:r>
    </w:p>
    <w:p w14:paraId="270C6725" w14:textId="77777777" w:rsidR="00E54B9E" w:rsidRPr="00E00200" w:rsidRDefault="007D3743" w:rsidP="00517A46">
      <w:pPr>
        <w:rPr>
          <w:rFonts w:cs="Times New Roman"/>
          <w:szCs w:val="24"/>
          <w:lang w:eastAsia="zh-CN"/>
        </w:rPr>
      </w:pPr>
      <w:r w:rsidRPr="00E00200">
        <w:rPr>
          <w:rFonts w:cs="Times New Roman"/>
          <w:szCs w:val="24"/>
          <w:lang w:eastAsia="zh-CN"/>
        </w:rPr>
        <w:lastRenderedPageBreak/>
        <w:t xml:space="preserve">Similarly, for firms to thrive in a fast-changing business environment, innovation is the key. However, as stated by </w:t>
      </w:r>
      <w:proofErr w:type="spellStart"/>
      <w:r w:rsidR="00517A46" w:rsidRPr="00E00200">
        <w:rPr>
          <w:rFonts w:cs="Times New Roman"/>
          <w:szCs w:val="24"/>
          <w:lang w:eastAsia="zh-CN"/>
        </w:rPr>
        <w:t>Ortynsky</w:t>
      </w:r>
      <w:proofErr w:type="spellEnd"/>
      <w:r w:rsidR="00517A46" w:rsidRPr="00E00200">
        <w:rPr>
          <w:rFonts w:cs="Times New Roman"/>
          <w:szCs w:val="24"/>
          <w:lang w:eastAsia="zh-CN"/>
        </w:rPr>
        <w:t xml:space="preserve">, Marshall and Mou </w:t>
      </w:r>
      <w:r w:rsidRPr="00E00200">
        <w:rPr>
          <w:rFonts w:cs="Times New Roman"/>
          <w:szCs w:val="24"/>
          <w:lang w:eastAsia="zh-CN"/>
        </w:rPr>
        <w:t>(</w:t>
      </w:r>
      <w:r w:rsidR="00517A46" w:rsidRPr="00E00200">
        <w:rPr>
          <w:rFonts w:cs="Times New Roman"/>
          <w:szCs w:val="24"/>
          <w:lang w:eastAsia="zh-CN"/>
        </w:rPr>
        <w:t>2021</w:t>
      </w:r>
      <w:r w:rsidRPr="00E00200">
        <w:rPr>
          <w:rFonts w:cs="Times New Roman"/>
          <w:szCs w:val="24"/>
          <w:lang w:eastAsia="zh-CN"/>
        </w:rPr>
        <w:t>), the incremental budgeting method discourages innovation. This budgeting method might end up discouraging the production of diverse innovative activities or ideas. As the new budgets are developed considering the figures from the past budgets, there remains only little room for financing innovative activities or ideas through which growth can be achieved. As a result, this method ends up discouraging the introduction of new ideas and ends up fostering a conservative business environment rather than thriving in a fast-changing business environment.</w:t>
      </w:r>
    </w:p>
    <w:p w14:paraId="21DDD06F" w14:textId="77777777" w:rsidR="004C03CA" w:rsidRPr="00E00200" w:rsidRDefault="007D3743" w:rsidP="00517A46">
      <w:pPr>
        <w:rPr>
          <w:rFonts w:cs="Times New Roman"/>
          <w:szCs w:val="24"/>
          <w:lang w:eastAsia="zh-CN"/>
        </w:rPr>
      </w:pPr>
      <w:r w:rsidRPr="00E00200">
        <w:rPr>
          <w:rFonts w:cs="Times New Roman"/>
          <w:szCs w:val="24"/>
          <w:lang w:eastAsia="zh-CN"/>
        </w:rPr>
        <w:t xml:space="preserve">According to </w:t>
      </w:r>
      <w:r w:rsidR="00517A46" w:rsidRPr="00E00200">
        <w:rPr>
          <w:rFonts w:cs="Times New Roman"/>
          <w:szCs w:val="24"/>
          <w:lang w:eastAsia="zh-CN"/>
        </w:rPr>
        <w:t xml:space="preserve">Ramlall and Grobbelaar </w:t>
      </w:r>
      <w:r w:rsidRPr="00E00200">
        <w:rPr>
          <w:rFonts w:cs="Times New Roman"/>
          <w:szCs w:val="24"/>
          <w:lang w:eastAsia="zh-CN"/>
        </w:rPr>
        <w:t>(</w:t>
      </w:r>
      <w:r w:rsidR="00517A46" w:rsidRPr="00E00200">
        <w:rPr>
          <w:rFonts w:cs="Times New Roman"/>
          <w:szCs w:val="24"/>
          <w:lang w:eastAsia="zh-CN"/>
        </w:rPr>
        <w:t>2024</w:t>
      </w:r>
      <w:r w:rsidRPr="00E00200">
        <w:rPr>
          <w:rFonts w:cs="Times New Roman"/>
          <w:szCs w:val="24"/>
          <w:lang w:eastAsia="zh-CN"/>
        </w:rPr>
        <w:t>), in the case of traditional budgeting methods, a variety of inherent flaws can be determined. These flaws are also the key reasons wh</w:t>
      </w:r>
      <w:r w:rsidR="0098325B" w:rsidRPr="00E00200">
        <w:rPr>
          <w:rFonts w:cs="Times New Roman"/>
          <w:szCs w:val="24"/>
          <w:lang w:eastAsia="zh-CN"/>
        </w:rPr>
        <w:t>y</w:t>
      </w:r>
      <w:r w:rsidRPr="00E00200">
        <w:rPr>
          <w:rFonts w:cs="Times New Roman"/>
          <w:szCs w:val="24"/>
          <w:lang w:eastAsia="zh-CN"/>
        </w:rPr>
        <w:t xml:space="preserve"> traditional budgeting methods prove ineffective and unsuitable within a fast-changing business environment.</w:t>
      </w:r>
      <w:r w:rsidR="008775D0" w:rsidRPr="00E00200">
        <w:rPr>
          <w:rFonts w:cs="Times New Roman"/>
          <w:szCs w:val="24"/>
          <w:lang w:eastAsia="zh-CN"/>
        </w:rPr>
        <w:t xml:space="preserve"> For example, one of the main limitations o</w:t>
      </w:r>
      <w:r w:rsidR="0098325B" w:rsidRPr="00E00200">
        <w:rPr>
          <w:rFonts w:cs="Times New Roman"/>
          <w:szCs w:val="24"/>
          <w:lang w:eastAsia="zh-CN"/>
        </w:rPr>
        <w:t>f</w:t>
      </w:r>
      <w:r w:rsidR="008775D0" w:rsidRPr="00E00200">
        <w:rPr>
          <w:rFonts w:cs="Times New Roman"/>
          <w:szCs w:val="24"/>
          <w:lang w:eastAsia="zh-CN"/>
        </w:rPr>
        <w:t xml:space="preserve"> inherent flaws within traditional budgeting methods involves their rigidity and absence of flexibility. All traditional budgets involve a typical allocation of a fixed sum of money to diverse categories of expenses, thereby restricting a firm’s capacity to adapt to unforeseen situations or changing circumstances. As a result, when adopted in firms such as Blue Thread Ltd, none of the urgent financial needs arising due to a fast-changing business environment can be addressed without jeopardising other budget areas. </w:t>
      </w:r>
    </w:p>
    <w:p w14:paraId="5591EB92" w14:textId="77777777" w:rsidR="00D43A86" w:rsidRPr="00E00200" w:rsidRDefault="008775D0" w:rsidP="00517A46">
      <w:pPr>
        <w:rPr>
          <w:rFonts w:cs="Times New Roman"/>
          <w:szCs w:val="24"/>
          <w:lang w:eastAsia="zh-CN"/>
        </w:rPr>
      </w:pPr>
      <w:r w:rsidRPr="00E00200">
        <w:rPr>
          <w:rFonts w:cs="Times New Roman"/>
          <w:szCs w:val="24"/>
          <w:lang w:eastAsia="zh-CN"/>
        </w:rPr>
        <w:t>At the same time, it is an inherent flaw of traditional budgeting methods that they are time</w:t>
      </w:r>
      <w:r w:rsidR="0098325B" w:rsidRPr="00E00200">
        <w:rPr>
          <w:rFonts w:cs="Times New Roman"/>
          <w:szCs w:val="24"/>
          <w:lang w:eastAsia="zh-CN"/>
        </w:rPr>
        <w:t>-</w:t>
      </w:r>
      <w:r w:rsidRPr="00E00200">
        <w:rPr>
          <w:rFonts w:cs="Times New Roman"/>
          <w:szCs w:val="24"/>
          <w:lang w:eastAsia="zh-CN"/>
        </w:rPr>
        <w:t>consuming and complex</w:t>
      </w:r>
      <w:r w:rsidR="00517A46" w:rsidRPr="00E00200">
        <w:rPr>
          <w:rFonts w:cs="Times New Roman"/>
          <w:szCs w:val="24"/>
          <w:lang w:eastAsia="zh-CN"/>
        </w:rPr>
        <w:t xml:space="preserve"> (Okeke, Bakare and </w:t>
      </w:r>
      <w:proofErr w:type="spellStart"/>
      <w:r w:rsidR="00517A46" w:rsidRPr="00E00200">
        <w:rPr>
          <w:rFonts w:cs="Times New Roman"/>
          <w:szCs w:val="24"/>
          <w:lang w:eastAsia="zh-CN"/>
        </w:rPr>
        <w:t>Achumie</w:t>
      </w:r>
      <w:proofErr w:type="spellEnd"/>
      <w:r w:rsidR="00517A46" w:rsidRPr="00E00200">
        <w:rPr>
          <w:rFonts w:cs="Times New Roman"/>
          <w:szCs w:val="24"/>
          <w:lang w:eastAsia="zh-CN"/>
        </w:rPr>
        <w:t>, 2024)</w:t>
      </w:r>
      <w:r w:rsidRPr="00E00200">
        <w:rPr>
          <w:rFonts w:cs="Times New Roman"/>
          <w:szCs w:val="24"/>
          <w:lang w:eastAsia="zh-CN"/>
        </w:rPr>
        <w:t xml:space="preserve">. In firms such as Blue Thread Ltd, which adopt such budgeting methods, tedious data entries need to be made. These methods also possess issues or limitations such as inaccuracies and confusion for managing multiple budget versions. Moreover, it creates a lengthy process of decision-making, which fails a firm to cope with the changing requirements in a fast-changing business environment. </w:t>
      </w:r>
      <w:r w:rsidR="0098325B" w:rsidRPr="00E00200">
        <w:rPr>
          <w:rFonts w:cs="Times New Roman"/>
          <w:szCs w:val="24"/>
          <w:lang w:eastAsia="zh-CN"/>
        </w:rPr>
        <w:t>The a</w:t>
      </w:r>
      <w:r w:rsidRPr="00E00200">
        <w:rPr>
          <w:rFonts w:cs="Times New Roman"/>
          <w:szCs w:val="24"/>
          <w:lang w:eastAsia="zh-CN"/>
        </w:rPr>
        <w:t xml:space="preserve">bsence of strategic alignment is also an inherent flaw within these methods. </w:t>
      </w:r>
      <w:r w:rsidR="005E70CF" w:rsidRPr="00E00200">
        <w:rPr>
          <w:rFonts w:cs="Times New Roman"/>
          <w:szCs w:val="24"/>
          <w:lang w:eastAsia="zh-CN"/>
        </w:rPr>
        <w:t>These budgets emphasise the past rather than the future and are usually centralised in a company’s finance department, resulting in a disconnection between business functions and collaboration. Due to this centralised approach, traditional budgets do not produce an accurate reflection of a firm’s strategy.</w:t>
      </w:r>
      <w:r w:rsidR="005E70CF" w:rsidRPr="00E00200">
        <w:rPr>
          <w:rFonts w:cs="Times New Roman"/>
          <w:szCs w:val="24"/>
        </w:rPr>
        <w:t xml:space="preserve"> In a fast-changing business environment, </w:t>
      </w:r>
      <w:r w:rsidR="0098325B" w:rsidRPr="00E00200">
        <w:rPr>
          <w:rFonts w:cs="Times New Roman"/>
          <w:szCs w:val="24"/>
        </w:rPr>
        <w:t xml:space="preserve">the </w:t>
      </w:r>
      <w:r w:rsidR="005E70CF" w:rsidRPr="00E00200">
        <w:rPr>
          <w:rFonts w:cs="Times New Roman"/>
          <w:szCs w:val="24"/>
        </w:rPr>
        <w:t xml:space="preserve">absence of strategic alignment fails to foster innovation and </w:t>
      </w:r>
      <w:r w:rsidR="005E70CF" w:rsidRPr="00E00200">
        <w:rPr>
          <w:rFonts w:cs="Times New Roman"/>
          <w:szCs w:val="24"/>
        </w:rPr>
        <w:lastRenderedPageBreak/>
        <w:t>allocate resources efficiently. Hence, all these inherent flaws make traditional budgeting methods unsuitable within a fast-changing business environment.</w:t>
      </w:r>
      <w:r w:rsidR="00D43A86" w:rsidRPr="00E00200">
        <w:rPr>
          <w:rFonts w:cs="Times New Roman"/>
          <w:szCs w:val="24"/>
        </w:rPr>
        <w:br w:type="page"/>
      </w:r>
    </w:p>
    <w:p w14:paraId="5A07112F" w14:textId="77777777" w:rsidR="00D43A86" w:rsidRPr="00E00200" w:rsidRDefault="00D43A86" w:rsidP="00D43A86">
      <w:pPr>
        <w:pStyle w:val="Heading1"/>
        <w:rPr>
          <w:rFonts w:cs="Times New Roman"/>
          <w:szCs w:val="24"/>
        </w:rPr>
      </w:pPr>
      <w:bookmarkStart w:id="7" w:name="_Toc193737076"/>
      <w:r w:rsidRPr="00E00200">
        <w:rPr>
          <w:rFonts w:cs="Times New Roman"/>
          <w:szCs w:val="24"/>
        </w:rPr>
        <w:lastRenderedPageBreak/>
        <w:t>Conclusion</w:t>
      </w:r>
      <w:bookmarkEnd w:id="7"/>
    </w:p>
    <w:p w14:paraId="5C2B2D69" w14:textId="44100E3C" w:rsidR="00D43A86" w:rsidRPr="00E00200" w:rsidRDefault="000F7CE0" w:rsidP="00D43A86">
      <w:pPr>
        <w:rPr>
          <w:rFonts w:cs="Times New Roman"/>
          <w:szCs w:val="24"/>
        </w:rPr>
      </w:pPr>
      <w:r w:rsidRPr="00E00200">
        <w:rPr>
          <w:rFonts w:cs="Times New Roman"/>
          <w:szCs w:val="24"/>
        </w:rPr>
        <w:t>The different types of findings and analys</w:t>
      </w:r>
      <w:r w:rsidR="00B14CE2" w:rsidRPr="00E00200">
        <w:rPr>
          <w:rFonts w:cs="Times New Roman"/>
          <w:szCs w:val="24"/>
        </w:rPr>
        <w:t>e</w:t>
      </w:r>
      <w:r w:rsidRPr="00E00200">
        <w:rPr>
          <w:rFonts w:cs="Times New Roman"/>
          <w:szCs w:val="24"/>
        </w:rPr>
        <w:t xml:space="preserve">s made within the report assist </w:t>
      </w:r>
      <w:r w:rsidR="00B14CE2" w:rsidRPr="00E00200">
        <w:rPr>
          <w:rFonts w:cs="Times New Roman"/>
          <w:szCs w:val="24"/>
        </w:rPr>
        <w:t>in determining</w:t>
      </w:r>
      <w:r w:rsidRPr="00E00200">
        <w:rPr>
          <w:rFonts w:cs="Times New Roman"/>
          <w:szCs w:val="24"/>
        </w:rPr>
        <w:t xml:space="preserve"> that in business finance, budgeting is an important element. A range of discussions as well as evaluations assisted </w:t>
      </w:r>
      <w:r w:rsidR="00B14CE2" w:rsidRPr="00E00200">
        <w:rPr>
          <w:rFonts w:cs="Times New Roman"/>
          <w:szCs w:val="24"/>
        </w:rPr>
        <w:t>in understanding</w:t>
      </w:r>
      <w:r w:rsidRPr="00E00200">
        <w:rPr>
          <w:rFonts w:cs="Times New Roman"/>
          <w:szCs w:val="24"/>
        </w:rPr>
        <w:t xml:space="preserve"> a range of approaches in addition to principles associated with budgeting. The various sorts of budgets, </w:t>
      </w:r>
      <w:r w:rsidR="00E00200">
        <w:rPr>
          <w:rFonts w:cs="Times New Roman"/>
          <w:szCs w:val="24"/>
        </w:rPr>
        <w:t>that</w:t>
      </w:r>
      <w:r w:rsidRPr="00E00200">
        <w:rPr>
          <w:rFonts w:cs="Times New Roman"/>
          <w:szCs w:val="24"/>
        </w:rPr>
        <w:t xml:space="preserve"> have been developed for Blue Thread Ltd, assisted in determining that the firm faces different cash flow problems. However, to resolve all these problems, efficient management of payables, improvement of trade receivables management, application of strong sales strategies and such management actions can be useful. The various steps involved in the process of budgeting within businesses could be identified. On the other hand, </w:t>
      </w:r>
      <w:r w:rsidR="00B14CE2" w:rsidRPr="00E00200">
        <w:rPr>
          <w:rFonts w:cs="Times New Roman"/>
          <w:szCs w:val="24"/>
        </w:rPr>
        <w:t>to ensure</w:t>
      </w:r>
      <w:r w:rsidRPr="00E00200">
        <w:rPr>
          <w:rFonts w:cs="Times New Roman"/>
          <w:szCs w:val="24"/>
        </w:rPr>
        <w:t xml:space="preserve"> successful budgeting along with successful budgetary control, the conditions that need to be present include clear organisational goals, flexibility, management support, strategic alignment, coordination and accuracy. People</w:t>
      </w:r>
      <w:r w:rsidR="00B14CE2" w:rsidRPr="00E00200">
        <w:rPr>
          <w:rFonts w:cs="Times New Roman"/>
          <w:szCs w:val="24"/>
        </w:rPr>
        <w:t>'s</w:t>
      </w:r>
      <w:r w:rsidRPr="00E00200">
        <w:rPr>
          <w:rFonts w:cs="Times New Roman"/>
          <w:szCs w:val="24"/>
        </w:rPr>
        <w:t xml:space="preserve"> behaviours such as resistance to change, absence of accountability and others could be determined. </w:t>
      </w:r>
      <w:r w:rsidR="00E54B9E" w:rsidRPr="00E00200">
        <w:rPr>
          <w:rFonts w:cs="Times New Roman"/>
          <w:szCs w:val="24"/>
        </w:rPr>
        <w:t>Besides this, within a fast-changing business environment, traditional approaches to budgeting could be identified as inappropriate. The inherent flaws within these traditional approaches to budgeting could also be determined.</w:t>
      </w:r>
      <w:r w:rsidR="00D43A86" w:rsidRPr="00E00200">
        <w:rPr>
          <w:rFonts w:cs="Times New Roman"/>
          <w:szCs w:val="24"/>
        </w:rPr>
        <w:br w:type="page"/>
      </w:r>
    </w:p>
    <w:p w14:paraId="7F7A0037" w14:textId="77777777" w:rsidR="00D43A86" w:rsidRPr="00E00200" w:rsidRDefault="00D43A86" w:rsidP="00D43A86">
      <w:pPr>
        <w:pStyle w:val="Heading1"/>
        <w:rPr>
          <w:rFonts w:cs="Times New Roman"/>
          <w:szCs w:val="24"/>
        </w:rPr>
      </w:pPr>
      <w:bookmarkStart w:id="8" w:name="_Toc193737077"/>
      <w:r w:rsidRPr="00E00200">
        <w:rPr>
          <w:rFonts w:cs="Times New Roman"/>
          <w:szCs w:val="24"/>
        </w:rPr>
        <w:lastRenderedPageBreak/>
        <w:t>Reference List</w:t>
      </w:r>
      <w:bookmarkEnd w:id="8"/>
    </w:p>
    <w:p w14:paraId="394E1826" w14:textId="77777777" w:rsidR="00E00200" w:rsidRPr="00E00200" w:rsidRDefault="00E00200" w:rsidP="00E00200">
      <w:pPr>
        <w:jc w:val="left"/>
        <w:rPr>
          <w:rFonts w:cs="Times New Roman"/>
          <w:szCs w:val="24"/>
        </w:rPr>
      </w:pPr>
      <w:r w:rsidRPr="00E00200">
        <w:rPr>
          <w:rFonts w:cs="Times New Roman"/>
          <w:szCs w:val="24"/>
        </w:rPr>
        <w:t xml:space="preserve">ACCA Global. (2025a) </w:t>
      </w:r>
      <w:r w:rsidRPr="00E00200">
        <w:rPr>
          <w:rFonts w:cs="Times New Roman"/>
          <w:i/>
          <w:iCs/>
          <w:szCs w:val="24"/>
        </w:rPr>
        <w:t>Cash budgets</w:t>
      </w:r>
      <w:r w:rsidRPr="00E00200">
        <w:rPr>
          <w:rFonts w:cs="Times New Roman"/>
          <w:szCs w:val="24"/>
        </w:rPr>
        <w:t xml:space="preserve">, </w:t>
      </w:r>
      <w:r w:rsidRPr="00E00200">
        <w:rPr>
          <w:rFonts w:cs="Times New Roman"/>
          <w:i/>
          <w:iCs/>
          <w:szCs w:val="24"/>
        </w:rPr>
        <w:t>F2 Management Accounting | ACCA Qualification | Students | ACCA Global</w:t>
      </w:r>
      <w:r w:rsidRPr="00E00200">
        <w:rPr>
          <w:rFonts w:cs="Times New Roman"/>
          <w:szCs w:val="24"/>
        </w:rPr>
        <w:t xml:space="preserve">. Available at: https://www.accaglobal.com/in/en/student/exam-support-resources/fundamentals-exams-study-resources/f2/technical-articles/cash-budgets.html (Accessed: 24 March 2025). </w:t>
      </w:r>
    </w:p>
    <w:p w14:paraId="04013ABB" w14:textId="77777777" w:rsidR="00E00200" w:rsidRPr="00E00200" w:rsidRDefault="00E00200" w:rsidP="00E00200">
      <w:pPr>
        <w:jc w:val="left"/>
        <w:rPr>
          <w:rFonts w:cs="Times New Roman"/>
          <w:szCs w:val="24"/>
        </w:rPr>
      </w:pPr>
      <w:r w:rsidRPr="00E00200">
        <w:rPr>
          <w:rFonts w:cs="Times New Roman"/>
          <w:szCs w:val="24"/>
        </w:rPr>
        <w:t xml:space="preserve">ACCA Global. (2025b) </w:t>
      </w:r>
      <w:r w:rsidRPr="00E00200">
        <w:rPr>
          <w:rFonts w:cs="Times New Roman"/>
          <w:i/>
          <w:iCs/>
          <w:szCs w:val="24"/>
        </w:rPr>
        <w:t>All about budgeting – part 1</w:t>
      </w:r>
      <w:r w:rsidRPr="00E00200">
        <w:rPr>
          <w:rFonts w:cs="Times New Roman"/>
          <w:szCs w:val="24"/>
        </w:rPr>
        <w:t xml:space="preserve">, </w:t>
      </w:r>
      <w:r w:rsidRPr="00E00200">
        <w:rPr>
          <w:rFonts w:cs="Times New Roman"/>
          <w:i/>
          <w:iCs/>
          <w:szCs w:val="24"/>
        </w:rPr>
        <w:t>ACCA Global</w:t>
      </w:r>
      <w:r w:rsidRPr="00E00200">
        <w:rPr>
          <w:rFonts w:cs="Times New Roman"/>
          <w:szCs w:val="24"/>
        </w:rPr>
        <w:t xml:space="preserve">. Available at: https://www.accaglobal.com/in/en/student/exam-support-resources/fundamentals-exams-study-resources/f5/technical-articles/budgeting1.html (Accessed: 24 March 2025). </w:t>
      </w:r>
    </w:p>
    <w:p w14:paraId="3E36D201" w14:textId="77777777" w:rsidR="00E00200" w:rsidRPr="00E00200" w:rsidRDefault="00E00200" w:rsidP="00E00200">
      <w:pPr>
        <w:jc w:val="left"/>
        <w:rPr>
          <w:rFonts w:cs="Times New Roman"/>
          <w:szCs w:val="24"/>
        </w:rPr>
      </w:pPr>
      <w:r w:rsidRPr="00E00200">
        <w:rPr>
          <w:rFonts w:cs="Times New Roman"/>
          <w:szCs w:val="24"/>
        </w:rPr>
        <w:t xml:space="preserve">ACCA Global. (2025c) </w:t>
      </w:r>
      <w:r w:rsidRPr="00E00200">
        <w:rPr>
          <w:rFonts w:cs="Times New Roman"/>
          <w:i/>
          <w:iCs/>
          <w:szCs w:val="24"/>
        </w:rPr>
        <w:t>All about budgeting – part 4</w:t>
      </w:r>
      <w:r w:rsidRPr="00E00200">
        <w:rPr>
          <w:rFonts w:cs="Times New Roman"/>
          <w:szCs w:val="24"/>
        </w:rPr>
        <w:t xml:space="preserve">, </w:t>
      </w:r>
      <w:r w:rsidRPr="00E00200">
        <w:rPr>
          <w:rFonts w:cs="Times New Roman"/>
          <w:i/>
          <w:iCs/>
          <w:szCs w:val="24"/>
        </w:rPr>
        <w:t>ACCA Global</w:t>
      </w:r>
      <w:r w:rsidRPr="00E00200">
        <w:rPr>
          <w:rFonts w:cs="Times New Roman"/>
          <w:szCs w:val="24"/>
        </w:rPr>
        <w:t xml:space="preserve">. Available at: https://www.accaglobal.com/in/en/student/exam-support-resources/fundamentals-exams-study-resources/f5/technical-articles/budgeting4.html (Accessed: 24 March 2025).  </w:t>
      </w:r>
    </w:p>
    <w:p w14:paraId="5823416F" w14:textId="77777777" w:rsidR="00E00200" w:rsidRPr="00E00200" w:rsidRDefault="00E00200" w:rsidP="00E00200">
      <w:pPr>
        <w:jc w:val="left"/>
        <w:rPr>
          <w:rFonts w:cs="Times New Roman"/>
          <w:szCs w:val="24"/>
        </w:rPr>
      </w:pPr>
      <w:proofErr w:type="spellStart"/>
      <w:r w:rsidRPr="00E00200">
        <w:rPr>
          <w:rFonts w:cs="Times New Roman"/>
          <w:szCs w:val="24"/>
        </w:rPr>
        <w:t>Anamanjia</w:t>
      </w:r>
      <w:proofErr w:type="spellEnd"/>
      <w:r w:rsidRPr="00E00200">
        <w:rPr>
          <w:rFonts w:cs="Times New Roman"/>
          <w:szCs w:val="24"/>
        </w:rPr>
        <w:t>, S. and Maina, R. (2022) Strategic alignment and performance of Kenya Revenue Authority. </w:t>
      </w:r>
      <w:r w:rsidRPr="00E00200">
        <w:rPr>
          <w:rFonts w:cs="Times New Roman"/>
          <w:i/>
          <w:iCs/>
          <w:szCs w:val="24"/>
        </w:rPr>
        <w:t>International Academic Journal of Innovation, Leadership and Entrepreneurship</w:t>
      </w:r>
      <w:r w:rsidRPr="00E00200">
        <w:rPr>
          <w:rFonts w:cs="Times New Roman"/>
          <w:szCs w:val="24"/>
        </w:rPr>
        <w:t>, </w:t>
      </w:r>
      <w:r w:rsidRPr="00E00200">
        <w:rPr>
          <w:rFonts w:cs="Times New Roman"/>
          <w:i/>
          <w:iCs/>
          <w:szCs w:val="24"/>
        </w:rPr>
        <w:t>2</w:t>
      </w:r>
      <w:r w:rsidRPr="00E00200">
        <w:rPr>
          <w:rFonts w:cs="Times New Roman"/>
          <w:szCs w:val="24"/>
        </w:rPr>
        <w:t>(2), pp.297-338.</w:t>
      </w:r>
    </w:p>
    <w:p w14:paraId="5B922DB1" w14:textId="77777777" w:rsidR="00E00200" w:rsidRPr="00E00200" w:rsidRDefault="00E00200" w:rsidP="00E00200">
      <w:pPr>
        <w:jc w:val="left"/>
        <w:rPr>
          <w:rFonts w:cs="Times New Roman"/>
          <w:szCs w:val="24"/>
        </w:rPr>
      </w:pPr>
      <w:proofErr w:type="spellStart"/>
      <w:r w:rsidRPr="00E00200">
        <w:rPr>
          <w:rFonts w:cs="Times New Roman"/>
          <w:szCs w:val="24"/>
        </w:rPr>
        <w:t>Atrill</w:t>
      </w:r>
      <w:proofErr w:type="spellEnd"/>
      <w:r w:rsidRPr="00E00200">
        <w:rPr>
          <w:rFonts w:cs="Times New Roman"/>
          <w:szCs w:val="24"/>
        </w:rPr>
        <w:t xml:space="preserve">, P. and McLaney, E. (2018) </w:t>
      </w:r>
      <w:r w:rsidRPr="00E00200">
        <w:rPr>
          <w:rFonts w:cs="Times New Roman"/>
          <w:i/>
          <w:iCs/>
          <w:szCs w:val="24"/>
        </w:rPr>
        <w:t>Accounting and Finance for Non-Specialists,</w:t>
      </w:r>
      <w:r w:rsidRPr="00E00200">
        <w:rPr>
          <w:rFonts w:cs="Times New Roman"/>
          <w:szCs w:val="24"/>
        </w:rPr>
        <w:t xml:space="preserve"> (Eleventh Edition), Harlow: Pearson Education Limited.</w:t>
      </w:r>
    </w:p>
    <w:p w14:paraId="11EFCE7F" w14:textId="77777777" w:rsidR="00E00200" w:rsidRPr="00E00200" w:rsidRDefault="00E00200" w:rsidP="00E00200">
      <w:pPr>
        <w:jc w:val="left"/>
        <w:rPr>
          <w:rFonts w:cs="Times New Roman"/>
          <w:szCs w:val="24"/>
        </w:rPr>
      </w:pPr>
      <w:proofErr w:type="spellStart"/>
      <w:r w:rsidRPr="00E00200">
        <w:rPr>
          <w:rFonts w:cs="Times New Roman"/>
          <w:szCs w:val="24"/>
        </w:rPr>
        <w:t>Atrill</w:t>
      </w:r>
      <w:proofErr w:type="spellEnd"/>
      <w:r w:rsidRPr="00E00200">
        <w:rPr>
          <w:rFonts w:cs="Times New Roman"/>
          <w:szCs w:val="24"/>
        </w:rPr>
        <w:t xml:space="preserve">, P. and McLaney, E. (2021) </w:t>
      </w:r>
      <w:r w:rsidRPr="00E00200">
        <w:rPr>
          <w:rFonts w:cs="Times New Roman"/>
          <w:i/>
          <w:iCs/>
          <w:szCs w:val="24"/>
        </w:rPr>
        <w:t>Management Accounting for Decision Makers</w:t>
      </w:r>
      <w:r w:rsidRPr="00E00200">
        <w:rPr>
          <w:rFonts w:cs="Times New Roman"/>
          <w:szCs w:val="24"/>
        </w:rPr>
        <w:t>, (Tenth Edition), Harlow: Pearson Education Limited.</w:t>
      </w:r>
    </w:p>
    <w:p w14:paraId="37D1A6E5" w14:textId="77777777" w:rsidR="00E00200" w:rsidRPr="00E00200" w:rsidRDefault="00E00200" w:rsidP="00E00200">
      <w:pPr>
        <w:jc w:val="left"/>
        <w:rPr>
          <w:rFonts w:cs="Times New Roman"/>
          <w:szCs w:val="24"/>
        </w:rPr>
      </w:pPr>
      <w:r w:rsidRPr="00E00200">
        <w:rPr>
          <w:rFonts w:cs="Times New Roman"/>
          <w:szCs w:val="24"/>
        </w:rPr>
        <w:t>Barnabas, B. and Oloyede, J. (2024) Cash Flow Optimization: Strategies for Enhancing Short-Term Liquidity. </w:t>
      </w:r>
      <w:r w:rsidRPr="00E00200">
        <w:rPr>
          <w:rFonts w:cs="Times New Roman"/>
          <w:i/>
          <w:iCs/>
          <w:szCs w:val="24"/>
        </w:rPr>
        <w:t>Available at SSRN 5004465</w:t>
      </w:r>
      <w:r w:rsidRPr="00E00200">
        <w:rPr>
          <w:rFonts w:cs="Times New Roman"/>
          <w:szCs w:val="24"/>
        </w:rPr>
        <w:t>.</w:t>
      </w:r>
    </w:p>
    <w:p w14:paraId="00FC60FC" w14:textId="77777777" w:rsidR="00E00200" w:rsidRPr="00E00200" w:rsidRDefault="00E00200" w:rsidP="00E00200">
      <w:pPr>
        <w:jc w:val="left"/>
        <w:rPr>
          <w:rFonts w:cs="Times New Roman"/>
          <w:szCs w:val="24"/>
        </w:rPr>
      </w:pPr>
      <w:r w:rsidRPr="00E00200">
        <w:rPr>
          <w:rFonts w:cs="Times New Roman"/>
          <w:szCs w:val="24"/>
        </w:rPr>
        <w:t xml:space="preserve">Bragg, S. (2024) </w:t>
      </w:r>
      <w:r w:rsidRPr="00E00200">
        <w:rPr>
          <w:rFonts w:cs="Times New Roman"/>
          <w:i/>
          <w:iCs/>
          <w:szCs w:val="24"/>
        </w:rPr>
        <w:t>Profit and loss statement definition</w:t>
      </w:r>
      <w:r w:rsidRPr="00E00200">
        <w:rPr>
          <w:rFonts w:cs="Times New Roman"/>
          <w:szCs w:val="24"/>
        </w:rPr>
        <w:t xml:space="preserve">, </w:t>
      </w:r>
      <w:proofErr w:type="spellStart"/>
      <w:r w:rsidRPr="00E00200">
        <w:rPr>
          <w:rFonts w:cs="Times New Roman"/>
          <w:i/>
          <w:iCs/>
          <w:szCs w:val="24"/>
        </w:rPr>
        <w:t>AccountingTools</w:t>
      </w:r>
      <w:proofErr w:type="spellEnd"/>
      <w:r w:rsidRPr="00E00200">
        <w:rPr>
          <w:rFonts w:cs="Times New Roman"/>
          <w:szCs w:val="24"/>
        </w:rPr>
        <w:t xml:space="preserve">. Available at: https://www.accountingtools.com/articles/what-is-a-profit-and-loss-statement.html (Accessed: 24 March 2025). </w:t>
      </w:r>
    </w:p>
    <w:p w14:paraId="6D214317" w14:textId="77777777" w:rsidR="00E00200" w:rsidRPr="00E00200" w:rsidRDefault="00E00200" w:rsidP="00E00200">
      <w:pPr>
        <w:jc w:val="left"/>
        <w:rPr>
          <w:rFonts w:cs="Times New Roman"/>
          <w:szCs w:val="24"/>
        </w:rPr>
      </w:pPr>
      <w:r w:rsidRPr="00E00200">
        <w:rPr>
          <w:rFonts w:cs="Times New Roman"/>
          <w:szCs w:val="24"/>
        </w:rPr>
        <w:t xml:space="preserve">Drury, C. (2021) </w:t>
      </w:r>
      <w:r w:rsidRPr="00E00200">
        <w:rPr>
          <w:rFonts w:cs="Times New Roman"/>
          <w:i/>
          <w:iCs/>
          <w:szCs w:val="24"/>
        </w:rPr>
        <w:t>Management and Cost Accounting</w:t>
      </w:r>
      <w:r w:rsidRPr="00E00200">
        <w:rPr>
          <w:rFonts w:cs="Times New Roman"/>
          <w:szCs w:val="24"/>
        </w:rPr>
        <w:t>, (Eleventh Edition), London: Prentice Hall.</w:t>
      </w:r>
    </w:p>
    <w:p w14:paraId="3017B541" w14:textId="77777777" w:rsidR="00E00200" w:rsidRPr="00E00200" w:rsidRDefault="00E00200" w:rsidP="00E00200">
      <w:pPr>
        <w:jc w:val="left"/>
        <w:rPr>
          <w:rFonts w:cs="Times New Roman"/>
          <w:szCs w:val="24"/>
        </w:rPr>
      </w:pPr>
      <w:r w:rsidRPr="00E00200">
        <w:rPr>
          <w:rFonts w:cs="Times New Roman"/>
          <w:szCs w:val="24"/>
        </w:rPr>
        <w:t xml:space="preserve">Dyson, J. R. (2020) </w:t>
      </w:r>
      <w:r w:rsidRPr="00E00200">
        <w:rPr>
          <w:rFonts w:cs="Times New Roman"/>
          <w:i/>
          <w:iCs/>
          <w:szCs w:val="24"/>
        </w:rPr>
        <w:t xml:space="preserve">Accounting for </w:t>
      </w:r>
      <w:proofErr w:type="gramStart"/>
      <w:r w:rsidRPr="00E00200">
        <w:rPr>
          <w:rFonts w:cs="Times New Roman"/>
          <w:i/>
          <w:iCs/>
          <w:szCs w:val="24"/>
        </w:rPr>
        <w:t>Non Accounting</w:t>
      </w:r>
      <w:proofErr w:type="gramEnd"/>
      <w:r w:rsidRPr="00E00200">
        <w:rPr>
          <w:rFonts w:cs="Times New Roman"/>
          <w:i/>
          <w:iCs/>
          <w:szCs w:val="24"/>
        </w:rPr>
        <w:t xml:space="preserve"> Students</w:t>
      </w:r>
      <w:r w:rsidRPr="00E00200">
        <w:rPr>
          <w:rFonts w:cs="Times New Roman"/>
          <w:szCs w:val="24"/>
        </w:rPr>
        <w:t>, (Tenth Edition), London: Pearson</w:t>
      </w:r>
    </w:p>
    <w:p w14:paraId="18915336" w14:textId="77777777" w:rsidR="00E00200" w:rsidRPr="00E00200" w:rsidRDefault="00E00200" w:rsidP="00E00200">
      <w:pPr>
        <w:jc w:val="left"/>
        <w:rPr>
          <w:rFonts w:cs="Times New Roman"/>
          <w:szCs w:val="24"/>
        </w:rPr>
      </w:pPr>
      <w:proofErr w:type="spellStart"/>
      <w:r w:rsidRPr="00E00200">
        <w:rPr>
          <w:rFonts w:cs="Times New Roman"/>
          <w:szCs w:val="24"/>
        </w:rPr>
        <w:lastRenderedPageBreak/>
        <w:t>Ebhota</w:t>
      </w:r>
      <w:proofErr w:type="spellEnd"/>
      <w:r w:rsidRPr="00E00200">
        <w:rPr>
          <w:rFonts w:cs="Times New Roman"/>
          <w:szCs w:val="24"/>
        </w:rPr>
        <w:t xml:space="preserve">, O.S., </w:t>
      </w:r>
      <w:proofErr w:type="spellStart"/>
      <w:r w:rsidRPr="00E00200">
        <w:rPr>
          <w:rFonts w:cs="Times New Roman"/>
          <w:szCs w:val="24"/>
        </w:rPr>
        <w:t>Hongxing</w:t>
      </w:r>
      <w:proofErr w:type="spellEnd"/>
      <w:r w:rsidRPr="00E00200">
        <w:rPr>
          <w:rFonts w:cs="Times New Roman"/>
          <w:szCs w:val="24"/>
        </w:rPr>
        <w:t xml:space="preserve">, Y. and </w:t>
      </w:r>
      <w:proofErr w:type="spellStart"/>
      <w:r w:rsidRPr="00E00200">
        <w:rPr>
          <w:rFonts w:cs="Times New Roman"/>
          <w:szCs w:val="24"/>
        </w:rPr>
        <w:t>Sampene</w:t>
      </w:r>
      <w:proofErr w:type="spellEnd"/>
      <w:r w:rsidRPr="00E00200">
        <w:rPr>
          <w:rFonts w:cs="Times New Roman"/>
          <w:szCs w:val="24"/>
        </w:rPr>
        <w:t>, A.K. (2024) Investigating the influence of digital transformation, budgeting and budgetary control on the financial performance of SMEs. </w:t>
      </w:r>
      <w:r w:rsidRPr="00E00200">
        <w:rPr>
          <w:rFonts w:cs="Times New Roman"/>
          <w:i/>
          <w:iCs/>
          <w:szCs w:val="24"/>
        </w:rPr>
        <w:t>Scientific African</w:t>
      </w:r>
      <w:r w:rsidRPr="00E00200">
        <w:rPr>
          <w:rFonts w:cs="Times New Roman"/>
          <w:szCs w:val="24"/>
        </w:rPr>
        <w:t>, </w:t>
      </w:r>
      <w:r w:rsidRPr="00E00200">
        <w:rPr>
          <w:rFonts w:cs="Times New Roman"/>
          <w:i/>
          <w:iCs/>
          <w:szCs w:val="24"/>
        </w:rPr>
        <w:t>26</w:t>
      </w:r>
      <w:r w:rsidRPr="00E00200">
        <w:rPr>
          <w:rFonts w:cs="Times New Roman"/>
          <w:szCs w:val="24"/>
        </w:rPr>
        <w:t>, p.e02429.</w:t>
      </w:r>
    </w:p>
    <w:p w14:paraId="1A31F4DE" w14:textId="77777777" w:rsidR="00E00200" w:rsidRPr="00E00200" w:rsidRDefault="00E00200" w:rsidP="00E00200">
      <w:pPr>
        <w:jc w:val="left"/>
        <w:rPr>
          <w:rFonts w:cs="Times New Roman"/>
          <w:szCs w:val="24"/>
        </w:rPr>
      </w:pPr>
      <w:r w:rsidRPr="00E00200">
        <w:rPr>
          <w:rFonts w:cs="Times New Roman"/>
          <w:szCs w:val="24"/>
        </w:rPr>
        <w:t xml:space="preserve">Horner, D. (2020) </w:t>
      </w:r>
      <w:r w:rsidRPr="00E00200">
        <w:rPr>
          <w:rFonts w:cs="Times New Roman"/>
          <w:i/>
          <w:iCs/>
          <w:szCs w:val="24"/>
        </w:rPr>
        <w:t xml:space="preserve">Accounting for </w:t>
      </w:r>
      <w:proofErr w:type="gramStart"/>
      <w:r w:rsidRPr="00E00200">
        <w:rPr>
          <w:rFonts w:cs="Times New Roman"/>
          <w:i/>
          <w:iCs/>
          <w:szCs w:val="24"/>
        </w:rPr>
        <w:t>Non Accountants</w:t>
      </w:r>
      <w:proofErr w:type="gramEnd"/>
      <w:r w:rsidRPr="00E00200">
        <w:rPr>
          <w:rFonts w:cs="Times New Roman"/>
          <w:szCs w:val="24"/>
        </w:rPr>
        <w:t>, (Twelfth Edition), London; Kogan Press.</w:t>
      </w:r>
    </w:p>
    <w:p w14:paraId="098BAF9C" w14:textId="77777777" w:rsidR="00E00200" w:rsidRPr="00E00200" w:rsidRDefault="00E00200" w:rsidP="00E00200">
      <w:pPr>
        <w:jc w:val="left"/>
        <w:rPr>
          <w:rFonts w:cs="Times New Roman"/>
          <w:szCs w:val="24"/>
        </w:rPr>
      </w:pPr>
      <w:proofErr w:type="spellStart"/>
      <w:r w:rsidRPr="00E00200">
        <w:rPr>
          <w:rFonts w:cs="Times New Roman"/>
          <w:szCs w:val="24"/>
        </w:rPr>
        <w:t>Kolitz</w:t>
      </w:r>
      <w:proofErr w:type="spellEnd"/>
      <w:r w:rsidRPr="00E00200">
        <w:rPr>
          <w:rFonts w:cs="Times New Roman"/>
          <w:szCs w:val="24"/>
        </w:rPr>
        <w:t xml:space="preserve">, D. (2017) </w:t>
      </w:r>
      <w:r w:rsidRPr="00E00200">
        <w:rPr>
          <w:rFonts w:cs="Times New Roman"/>
          <w:i/>
          <w:iCs/>
          <w:szCs w:val="24"/>
        </w:rPr>
        <w:t>Financial Accounting – A Concepts-based Introduction</w:t>
      </w:r>
      <w:r w:rsidRPr="00E00200">
        <w:rPr>
          <w:rFonts w:cs="Times New Roman"/>
          <w:szCs w:val="24"/>
        </w:rPr>
        <w:t>, Oxon: Routledge.</w:t>
      </w:r>
    </w:p>
    <w:p w14:paraId="4EDCA7AC" w14:textId="77777777" w:rsidR="00E00200" w:rsidRPr="00E00200" w:rsidRDefault="00E00200" w:rsidP="00E00200">
      <w:pPr>
        <w:jc w:val="left"/>
        <w:rPr>
          <w:rFonts w:cs="Times New Roman"/>
          <w:szCs w:val="24"/>
        </w:rPr>
      </w:pPr>
      <w:r w:rsidRPr="00E00200">
        <w:rPr>
          <w:rFonts w:cs="Times New Roman"/>
          <w:szCs w:val="24"/>
        </w:rPr>
        <w:t xml:space="preserve">Lindaas, N.A., </w:t>
      </w:r>
      <w:proofErr w:type="spellStart"/>
      <w:r w:rsidRPr="00E00200">
        <w:rPr>
          <w:rFonts w:cs="Times New Roman"/>
          <w:szCs w:val="24"/>
        </w:rPr>
        <w:t>Anthun</w:t>
      </w:r>
      <w:proofErr w:type="spellEnd"/>
      <w:r w:rsidRPr="00E00200">
        <w:rPr>
          <w:rFonts w:cs="Times New Roman"/>
          <w:szCs w:val="24"/>
        </w:rPr>
        <w:t>, K.S. and Magnussen, J. (2023) Budgeting in public hospital trusts: Surplus, optimism, and accuracy. </w:t>
      </w:r>
      <w:r w:rsidRPr="00E00200">
        <w:rPr>
          <w:rFonts w:cs="Times New Roman"/>
          <w:i/>
          <w:iCs/>
          <w:szCs w:val="24"/>
        </w:rPr>
        <w:t>Financial Accountability &amp; Management</w:t>
      </w:r>
      <w:r w:rsidRPr="00E00200">
        <w:rPr>
          <w:rFonts w:cs="Times New Roman"/>
          <w:szCs w:val="24"/>
        </w:rPr>
        <w:t>, </w:t>
      </w:r>
      <w:r w:rsidRPr="00E00200">
        <w:rPr>
          <w:rFonts w:cs="Times New Roman"/>
          <w:i/>
          <w:iCs/>
          <w:szCs w:val="24"/>
        </w:rPr>
        <w:t>39</w:t>
      </w:r>
      <w:r w:rsidRPr="00E00200">
        <w:rPr>
          <w:rFonts w:cs="Times New Roman"/>
          <w:szCs w:val="24"/>
        </w:rPr>
        <w:t>(3), pp.514-533.</w:t>
      </w:r>
    </w:p>
    <w:p w14:paraId="02194D93" w14:textId="77777777" w:rsidR="00E00200" w:rsidRPr="00E00200" w:rsidRDefault="00E00200" w:rsidP="00E00200">
      <w:pPr>
        <w:jc w:val="left"/>
        <w:rPr>
          <w:rFonts w:cs="Times New Roman"/>
          <w:szCs w:val="24"/>
        </w:rPr>
      </w:pPr>
      <w:r w:rsidRPr="00E00200">
        <w:rPr>
          <w:rFonts w:cs="Times New Roman"/>
          <w:szCs w:val="24"/>
        </w:rPr>
        <w:t>Manes-Rossi, F., Brusca, I., Orelli, R.L., Lorson, P.C. and Haustein, E. (2023) Features and drivers of citizen participation: Insights from participatory budgeting in three European cities. </w:t>
      </w:r>
      <w:r w:rsidRPr="00E00200">
        <w:rPr>
          <w:rFonts w:cs="Times New Roman"/>
          <w:i/>
          <w:iCs/>
          <w:szCs w:val="24"/>
        </w:rPr>
        <w:t>Public Management Review</w:t>
      </w:r>
      <w:r w:rsidRPr="00E00200">
        <w:rPr>
          <w:rFonts w:cs="Times New Roman"/>
          <w:szCs w:val="24"/>
        </w:rPr>
        <w:t>, </w:t>
      </w:r>
      <w:r w:rsidRPr="00E00200">
        <w:rPr>
          <w:rFonts w:cs="Times New Roman"/>
          <w:i/>
          <w:iCs/>
          <w:szCs w:val="24"/>
        </w:rPr>
        <w:t>25</w:t>
      </w:r>
      <w:r w:rsidRPr="00E00200">
        <w:rPr>
          <w:rFonts w:cs="Times New Roman"/>
          <w:szCs w:val="24"/>
        </w:rPr>
        <w:t>(2), pp.201-223.</w:t>
      </w:r>
    </w:p>
    <w:p w14:paraId="1FC1BCF2" w14:textId="77777777" w:rsidR="00E00200" w:rsidRPr="00E00200" w:rsidRDefault="00E00200" w:rsidP="00E00200">
      <w:pPr>
        <w:jc w:val="left"/>
        <w:rPr>
          <w:rFonts w:cs="Times New Roman"/>
          <w:szCs w:val="24"/>
        </w:rPr>
      </w:pPr>
      <w:r w:rsidRPr="00E00200">
        <w:rPr>
          <w:rFonts w:cs="Times New Roman"/>
          <w:szCs w:val="24"/>
        </w:rPr>
        <w:t>Matějka, M., Merchant, K.A. and O'Grady, W. (2021) An empirical investigation of beyond budgeting practices. </w:t>
      </w:r>
      <w:r w:rsidRPr="00E00200">
        <w:rPr>
          <w:rFonts w:cs="Times New Roman"/>
          <w:i/>
          <w:iCs/>
          <w:szCs w:val="24"/>
        </w:rPr>
        <w:t>Journal of Management Accounting Research</w:t>
      </w:r>
      <w:r w:rsidRPr="00E00200">
        <w:rPr>
          <w:rFonts w:cs="Times New Roman"/>
          <w:szCs w:val="24"/>
        </w:rPr>
        <w:t>, </w:t>
      </w:r>
      <w:r w:rsidRPr="00E00200">
        <w:rPr>
          <w:rFonts w:cs="Times New Roman"/>
          <w:i/>
          <w:iCs/>
          <w:szCs w:val="24"/>
        </w:rPr>
        <w:t>33</w:t>
      </w:r>
      <w:r w:rsidRPr="00E00200">
        <w:rPr>
          <w:rFonts w:cs="Times New Roman"/>
          <w:szCs w:val="24"/>
        </w:rPr>
        <w:t>(2), pp.167-189.</w:t>
      </w:r>
    </w:p>
    <w:p w14:paraId="667A60C3" w14:textId="77777777" w:rsidR="00E00200" w:rsidRPr="00E00200" w:rsidRDefault="00E00200" w:rsidP="00E00200">
      <w:pPr>
        <w:jc w:val="left"/>
        <w:rPr>
          <w:rFonts w:cs="Times New Roman"/>
          <w:szCs w:val="24"/>
        </w:rPr>
      </w:pPr>
      <w:r w:rsidRPr="00E00200">
        <w:rPr>
          <w:rFonts w:cs="Times New Roman"/>
          <w:szCs w:val="24"/>
        </w:rPr>
        <w:t xml:space="preserve">Matsoso, M.L., Nyathi, M. and </w:t>
      </w:r>
      <w:proofErr w:type="spellStart"/>
      <w:r w:rsidRPr="00E00200">
        <w:rPr>
          <w:rFonts w:cs="Times New Roman"/>
          <w:szCs w:val="24"/>
        </w:rPr>
        <w:t>Nakpodia</w:t>
      </w:r>
      <w:proofErr w:type="spellEnd"/>
      <w:r w:rsidRPr="00E00200">
        <w:rPr>
          <w:rFonts w:cs="Times New Roman"/>
          <w:szCs w:val="24"/>
        </w:rPr>
        <w:t>, F.A. (2021) An assessment of budgeting and budgetary controls among small and medium-sized enterprises: evidence from a developing economy. </w:t>
      </w:r>
      <w:r w:rsidRPr="00E00200">
        <w:rPr>
          <w:rFonts w:cs="Times New Roman"/>
          <w:i/>
          <w:iCs/>
          <w:szCs w:val="24"/>
        </w:rPr>
        <w:t>Journal of Accounting in Emerging Economies</w:t>
      </w:r>
      <w:r w:rsidRPr="00E00200">
        <w:rPr>
          <w:rFonts w:cs="Times New Roman"/>
          <w:szCs w:val="24"/>
        </w:rPr>
        <w:t>, </w:t>
      </w:r>
      <w:r w:rsidRPr="00E00200">
        <w:rPr>
          <w:rFonts w:cs="Times New Roman"/>
          <w:i/>
          <w:iCs/>
          <w:szCs w:val="24"/>
        </w:rPr>
        <w:t>11</w:t>
      </w:r>
      <w:r w:rsidRPr="00E00200">
        <w:rPr>
          <w:rFonts w:cs="Times New Roman"/>
          <w:szCs w:val="24"/>
        </w:rPr>
        <w:t>(4), pp.552-577.</w:t>
      </w:r>
    </w:p>
    <w:p w14:paraId="7FDF094E" w14:textId="77777777" w:rsidR="00E00200" w:rsidRPr="00E00200" w:rsidRDefault="00E00200" w:rsidP="00E00200">
      <w:pPr>
        <w:jc w:val="left"/>
        <w:rPr>
          <w:rFonts w:cs="Times New Roman"/>
          <w:szCs w:val="24"/>
        </w:rPr>
      </w:pPr>
      <w:r w:rsidRPr="00E00200">
        <w:rPr>
          <w:rFonts w:cs="Times New Roman"/>
          <w:szCs w:val="24"/>
        </w:rPr>
        <w:t xml:space="preserve">Matsoso, M.L., Nyathi, M. and </w:t>
      </w:r>
      <w:proofErr w:type="spellStart"/>
      <w:r w:rsidRPr="00E00200">
        <w:rPr>
          <w:rFonts w:cs="Times New Roman"/>
          <w:szCs w:val="24"/>
        </w:rPr>
        <w:t>Nakpodia</w:t>
      </w:r>
      <w:proofErr w:type="spellEnd"/>
      <w:r w:rsidRPr="00E00200">
        <w:rPr>
          <w:rFonts w:cs="Times New Roman"/>
          <w:szCs w:val="24"/>
        </w:rPr>
        <w:t>, F.A. (2021) An assessment of budgeting and budgetary controls among small and medium-sized enterprises: evidence from a developing economy. </w:t>
      </w:r>
      <w:r w:rsidRPr="00E00200">
        <w:rPr>
          <w:rFonts w:cs="Times New Roman"/>
          <w:i/>
          <w:iCs/>
          <w:szCs w:val="24"/>
        </w:rPr>
        <w:t>Journal of Accounting in Emerging Economies</w:t>
      </w:r>
      <w:r w:rsidRPr="00E00200">
        <w:rPr>
          <w:rFonts w:cs="Times New Roman"/>
          <w:szCs w:val="24"/>
        </w:rPr>
        <w:t>, </w:t>
      </w:r>
      <w:r w:rsidRPr="00E00200">
        <w:rPr>
          <w:rFonts w:cs="Times New Roman"/>
          <w:i/>
          <w:iCs/>
          <w:szCs w:val="24"/>
        </w:rPr>
        <w:t>11</w:t>
      </w:r>
      <w:r w:rsidRPr="00E00200">
        <w:rPr>
          <w:rFonts w:cs="Times New Roman"/>
          <w:szCs w:val="24"/>
        </w:rPr>
        <w:t>(4), pp.552-577.</w:t>
      </w:r>
    </w:p>
    <w:p w14:paraId="2A74E7D4" w14:textId="77777777" w:rsidR="00E00200" w:rsidRPr="00E00200" w:rsidRDefault="00E00200" w:rsidP="00E00200">
      <w:pPr>
        <w:jc w:val="left"/>
        <w:rPr>
          <w:rFonts w:cs="Times New Roman"/>
          <w:szCs w:val="24"/>
        </w:rPr>
      </w:pPr>
      <w:r w:rsidRPr="00E00200">
        <w:rPr>
          <w:rFonts w:cs="Times New Roman"/>
          <w:szCs w:val="24"/>
        </w:rPr>
        <w:t>Mbogo, M., Jimmy, M. and Olando, C. (2021) Effect of budgeting practices on financial performance of manufacturing small and medium enterprises in Nairobi County, Kenya. </w:t>
      </w:r>
      <w:r w:rsidRPr="00E00200">
        <w:rPr>
          <w:rFonts w:cs="Times New Roman"/>
          <w:i/>
          <w:iCs/>
          <w:szCs w:val="24"/>
        </w:rPr>
        <w:t>Journal of language, technology &amp; entrepreneurship in Africa</w:t>
      </w:r>
      <w:r w:rsidRPr="00E00200">
        <w:rPr>
          <w:rFonts w:cs="Times New Roman"/>
          <w:szCs w:val="24"/>
        </w:rPr>
        <w:t>, </w:t>
      </w:r>
      <w:r w:rsidRPr="00E00200">
        <w:rPr>
          <w:rFonts w:cs="Times New Roman"/>
          <w:i/>
          <w:iCs/>
          <w:szCs w:val="24"/>
        </w:rPr>
        <w:t>12</w:t>
      </w:r>
      <w:r w:rsidRPr="00E00200">
        <w:rPr>
          <w:rFonts w:cs="Times New Roman"/>
          <w:szCs w:val="24"/>
        </w:rPr>
        <w:t>(1), pp.84-110.</w:t>
      </w:r>
    </w:p>
    <w:p w14:paraId="61EE7878" w14:textId="77777777" w:rsidR="00E00200" w:rsidRPr="00E00200" w:rsidRDefault="00E00200" w:rsidP="00E00200">
      <w:pPr>
        <w:jc w:val="left"/>
        <w:rPr>
          <w:rFonts w:cs="Times New Roman"/>
          <w:szCs w:val="24"/>
        </w:rPr>
      </w:pPr>
      <w:r w:rsidRPr="00E00200">
        <w:rPr>
          <w:rFonts w:cs="Times New Roman"/>
          <w:szCs w:val="24"/>
        </w:rPr>
        <w:t>Nasimiyu, A.E. (2023) Cashflow Management Practices and Financial Performance of Small and Medium Business Enterprises in Kenya. </w:t>
      </w:r>
      <w:r w:rsidRPr="00E00200">
        <w:rPr>
          <w:rFonts w:cs="Times New Roman"/>
          <w:i/>
          <w:iCs/>
          <w:szCs w:val="24"/>
        </w:rPr>
        <w:t>African Journal of Commercial Studies</w:t>
      </w:r>
      <w:r w:rsidRPr="00E00200">
        <w:rPr>
          <w:rFonts w:cs="Times New Roman"/>
          <w:szCs w:val="24"/>
        </w:rPr>
        <w:t>, </w:t>
      </w:r>
      <w:r w:rsidRPr="00E00200">
        <w:rPr>
          <w:rFonts w:cs="Times New Roman"/>
          <w:i/>
          <w:iCs/>
          <w:szCs w:val="24"/>
        </w:rPr>
        <w:t>4</w:t>
      </w:r>
      <w:r w:rsidRPr="00E00200">
        <w:rPr>
          <w:rFonts w:cs="Times New Roman"/>
          <w:szCs w:val="24"/>
        </w:rPr>
        <w:t>(3), pp.252-263.</w:t>
      </w:r>
    </w:p>
    <w:p w14:paraId="1490863D" w14:textId="77777777" w:rsidR="00E00200" w:rsidRPr="00E00200" w:rsidRDefault="00E00200" w:rsidP="00E00200">
      <w:pPr>
        <w:jc w:val="left"/>
        <w:rPr>
          <w:rFonts w:cs="Times New Roman"/>
          <w:szCs w:val="24"/>
        </w:rPr>
      </w:pPr>
      <w:proofErr w:type="spellStart"/>
      <w:r w:rsidRPr="00E00200">
        <w:rPr>
          <w:rFonts w:cs="Times New Roman"/>
          <w:szCs w:val="24"/>
        </w:rPr>
        <w:t>Nikodijević</w:t>
      </w:r>
      <w:proofErr w:type="spellEnd"/>
      <w:r w:rsidRPr="00E00200">
        <w:rPr>
          <w:rFonts w:cs="Times New Roman"/>
          <w:szCs w:val="24"/>
        </w:rPr>
        <w:t>, M. (2021) Implications and challenges of using driver-based budgeting in contemporary business environment. </w:t>
      </w:r>
      <w:proofErr w:type="spellStart"/>
      <w:r w:rsidRPr="00E00200">
        <w:rPr>
          <w:rFonts w:cs="Times New Roman"/>
          <w:i/>
          <w:iCs/>
          <w:szCs w:val="24"/>
        </w:rPr>
        <w:t>Trendovi</w:t>
      </w:r>
      <w:proofErr w:type="spellEnd"/>
      <w:r w:rsidRPr="00E00200">
        <w:rPr>
          <w:rFonts w:cs="Times New Roman"/>
          <w:i/>
          <w:iCs/>
          <w:szCs w:val="24"/>
        </w:rPr>
        <w:t xml:space="preserve"> u </w:t>
      </w:r>
      <w:proofErr w:type="spellStart"/>
      <w:r w:rsidRPr="00E00200">
        <w:rPr>
          <w:rFonts w:cs="Times New Roman"/>
          <w:i/>
          <w:iCs/>
          <w:szCs w:val="24"/>
        </w:rPr>
        <w:t>poslovanju</w:t>
      </w:r>
      <w:proofErr w:type="spellEnd"/>
      <w:r w:rsidRPr="00E00200">
        <w:rPr>
          <w:rFonts w:cs="Times New Roman"/>
          <w:szCs w:val="24"/>
        </w:rPr>
        <w:t>, </w:t>
      </w:r>
      <w:r w:rsidRPr="00E00200">
        <w:rPr>
          <w:rFonts w:cs="Times New Roman"/>
          <w:i/>
          <w:iCs/>
          <w:szCs w:val="24"/>
        </w:rPr>
        <w:t>1</w:t>
      </w:r>
      <w:r w:rsidRPr="00E00200">
        <w:rPr>
          <w:rFonts w:cs="Times New Roman"/>
          <w:szCs w:val="24"/>
        </w:rPr>
        <w:t>(17), pp.49-57.</w:t>
      </w:r>
    </w:p>
    <w:p w14:paraId="077A8231" w14:textId="77777777" w:rsidR="00E00200" w:rsidRPr="00E00200" w:rsidRDefault="00E00200" w:rsidP="00E00200">
      <w:pPr>
        <w:jc w:val="left"/>
        <w:rPr>
          <w:rFonts w:cs="Times New Roman"/>
          <w:szCs w:val="24"/>
        </w:rPr>
      </w:pPr>
      <w:proofErr w:type="spellStart"/>
      <w:r w:rsidRPr="00E00200">
        <w:rPr>
          <w:rFonts w:cs="Times New Roman"/>
          <w:szCs w:val="24"/>
        </w:rPr>
        <w:lastRenderedPageBreak/>
        <w:t>Nkundabanyanga</w:t>
      </w:r>
      <w:proofErr w:type="spellEnd"/>
      <w:r w:rsidRPr="00E00200">
        <w:rPr>
          <w:rFonts w:cs="Times New Roman"/>
          <w:szCs w:val="24"/>
        </w:rPr>
        <w:t xml:space="preserve">, S.K., Jayasinghe, K., Abaho, E. and </w:t>
      </w:r>
      <w:proofErr w:type="spellStart"/>
      <w:r w:rsidRPr="00E00200">
        <w:rPr>
          <w:rFonts w:cs="Times New Roman"/>
          <w:szCs w:val="24"/>
        </w:rPr>
        <w:t>Mugambe</w:t>
      </w:r>
      <w:proofErr w:type="spellEnd"/>
      <w:r w:rsidRPr="00E00200">
        <w:rPr>
          <w:rFonts w:cs="Times New Roman"/>
          <w:szCs w:val="24"/>
        </w:rPr>
        <w:t>, K. (2023) Contingency factors and budget actors' behaviour during COVID-19: the case of Uganda. </w:t>
      </w:r>
      <w:r w:rsidRPr="00E00200">
        <w:rPr>
          <w:rFonts w:cs="Times New Roman"/>
          <w:i/>
          <w:iCs/>
          <w:szCs w:val="24"/>
        </w:rPr>
        <w:t>Journal of Public Budgeting, Accounting &amp; Financial Management</w:t>
      </w:r>
      <w:r w:rsidRPr="00E00200">
        <w:rPr>
          <w:rFonts w:cs="Times New Roman"/>
          <w:szCs w:val="24"/>
        </w:rPr>
        <w:t>, </w:t>
      </w:r>
      <w:r w:rsidRPr="00E00200">
        <w:rPr>
          <w:rFonts w:cs="Times New Roman"/>
          <w:i/>
          <w:iCs/>
          <w:szCs w:val="24"/>
        </w:rPr>
        <w:t>35</w:t>
      </w:r>
      <w:r w:rsidRPr="00E00200">
        <w:rPr>
          <w:rFonts w:cs="Times New Roman"/>
          <w:szCs w:val="24"/>
        </w:rPr>
        <w:t>(3), pp.354-384.</w:t>
      </w:r>
    </w:p>
    <w:p w14:paraId="01E155D7" w14:textId="77777777" w:rsidR="00E00200" w:rsidRPr="00E00200" w:rsidRDefault="00E00200" w:rsidP="00E00200">
      <w:pPr>
        <w:jc w:val="left"/>
        <w:rPr>
          <w:rFonts w:cs="Times New Roman"/>
          <w:szCs w:val="24"/>
        </w:rPr>
      </w:pPr>
      <w:r w:rsidRPr="00E00200">
        <w:rPr>
          <w:rFonts w:cs="Times New Roman"/>
          <w:szCs w:val="24"/>
        </w:rPr>
        <w:t xml:space="preserve">Okeke, N.I., Bakare, O.A. and </w:t>
      </w:r>
      <w:proofErr w:type="spellStart"/>
      <w:r w:rsidRPr="00E00200">
        <w:rPr>
          <w:rFonts w:cs="Times New Roman"/>
          <w:szCs w:val="24"/>
        </w:rPr>
        <w:t>Achumie</w:t>
      </w:r>
      <w:proofErr w:type="spellEnd"/>
      <w:r w:rsidRPr="00E00200">
        <w:rPr>
          <w:rFonts w:cs="Times New Roman"/>
          <w:szCs w:val="24"/>
        </w:rPr>
        <w:t>, G.O. (2024) Forecasting financial stability in SMEs: A comprehensive analysis of strategic budgeting and revenue management. </w:t>
      </w:r>
      <w:r w:rsidRPr="00E00200">
        <w:rPr>
          <w:rFonts w:cs="Times New Roman"/>
          <w:i/>
          <w:iCs/>
          <w:szCs w:val="24"/>
        </w:rPr>
        <w:t>Open Access Research Journal of Multidisciplinary Studies</w:t>
      </w:r>
      <w:r w:rsidRPr="00E00200">
        <w:rPr>
          <w:rFonts w:cs="Times New Roman"/>
          <w:szCs w:val="24"/>
        </w:rPr>
        <w:t>, </w:t>
      </w:r>
      <w:r w:rsidRPr="00E00200">
        <w:rPr>
          <w:rFonts w:cs="Times New Roman"/>
          <w:i/>
          <w:iCs/>
          <w:szCs w:val="24"/>
        </w:rPr>
        <w:t>8</w:t>
      </w:r>
      <w:r w:rsidRPr="00E00200">
        <w:rPr>
          <w:rFonts w:cs="Times New Roman"/>
          <w:szCs w:val="24"/>
        </w:rPr>
        <w:t>(1), pp.139-149.</w:t>
      </w:r>
    </w:p>
    <w:p w14:paraId="3CA6C9E2" w14:textId="77777777" w:rsidR="00E00200" w:rsidRPr="00E00200" w:rsidRDefault="00E00200" w:rsidP="00E00200">
      <w:pPr>
        <w:jc w:val="left"/>
        <w:rPr>
          <w:rFonts w:cs="Times New Roman"/>
          <w:szCs w:val="24"/>
        </w:rPr>
      </w:pPr>
      <w:r w:rsidRPr="00E00200">
        <w:rPr>
          <w:rFonts w:cs="Times New Roman"/>
          <w:szCs w:val="24"/>
        </w:rPr>
        <w:t xml:space="preserve">Okereke, R.A. and </w:t>
      </w:r>
      <w:proofErr w:type="spellStart"/>
      <w:r w:rsidRPr="00E00200">
        <w:rPr>
          <w:rFonts w:cs="Times New Roman"/>
          <w:szCs w:val="24"/>
        </w:rPr>
        <w:t>Zakariyau</w:t>
      </w:r>
      <w:proofErr w:type="spellEnd"/>
      <w:r w:rsidRPr="00E00200">
        <w:rPr>
          <w:rFonts w:cs="Times New Roman"/>
          <w:szCs w:val="24"/>
        </w:rPr>
        <w:t>, M. (2022) The role of construction cost management practices on construction organisations’ strategic performance. </w:t>
      </w:r>
      <w:r w:rsidRPr="00E00200">
        <w:rPr>
          <w:rFonts w:cs="Times New Roman"/>
          <w:i/>
          <w:iCs/>
          <w:szCs w:val="24"/>
        </w:rPr>
        <w:t>Journal Of Project Management Practice (JPMP)</w:t>
      </w:r>
      <w:r w:rsidRPr="00E00200">
        <w:rPr>
          <w:rFonts w:cs="Times New Roman"/>
          <w:szCs w:val="24"/>
        </w:rPr>
        <w:t>, </w:t>
      </w:r>
      <w:r w:rsidRPr="00E00200">
        <w:rPr>
          <w:rFonts w:cs="Times New Roman"/>
          <w:i/>
          <w:iCs/>
          <w:szCs w:val="24"/>
        </w:rPr>
        <w:t>2</w:t>
      </w:r>
      <w:r w:rsidRPr="00E00200">
        <w:rPr>
          <w:rFonts w:cs="Times New Roman"/>
          <w:szCs w:val="24"/>
        </w:rPr>
        <w:t>(1), pp.20-39.</w:t>
      </w:r>
    </w:p>
    <w:p w14:paraId="659BC675" w14:textId="77777777" w:rsidR="00E00200" w:rsidRPr="00E00200" w:rsidRDefault="00E00200" w:rsidP="00E00200">
      <w:pPr>
        <w:jc w:val="left"/>
        <w:rPr>
          <w:rFonts w:cs="Times New Roman"/>
          <w:szCs w:val="24"/>
        </w:rPr>
      </w:pPr>
      <w:proofErr w:type="spellStart"/>
      <w:r w:rsidRPr="00E00200">
        <w:rPr>
          <w:rFonts w:cs="Times New Roman"/>
          <w:szCs w:val="24"/>
        </w:rPr>
        <w:t>Ortynsky</w:t>
      </w:r>
      <w:proofErr w:type="spellEnd"/>
      <w:r w:rsidRPr="00E00200">
        <w:rPr>
          <w:rFonts w:cs="Times New Roman"/>
          <w:szCs w:val="24"/>
        </w:rPr>
        <w:t xml:space="preserve">, S., Marshall, J. and Mou, H. (2021) Budget practices in Canada's K‐12 education sector: Incremental, performance, or productivity </w:t>
      </w:r>
      <w:proofErr w:type="gramStart"/>
      <w:r w:rsidRPr="00E00200">
        <w:rPr>
          <w:rFonts w:cs="Times New Roman"/>
          <w:szCs w:val="24"/>
        </w:rPr>
        <w:t>budgeting?.</w:t>
      </w:r>
      <w:proofErr w:type="gramEnd"/>
      <w:r w:rsidRPr="00E00200">
        <w:rPr>
          <w:rFonts w:cs="Times New Roman"/>
          <w:szCs w:val="24"/>
        </w:rPr>
        <w:t> </w:t>
      </w:r>
      <w:r w:rsidRPr="00E00200">
        <w:rPr>
          <w:rFonts w:cs="Times New Roman"/>
          <w:i/>
          <w:iCs/>
          <w:szCs w:val="24"/>
        </w:rPr>
        <w:t>Canadian Public Administration</w:t>
      </w:r>
      <w:r w:rsidRPr="00E00200">
        <w:rPr>
          <w:rFonts w:cs="Times New Roman"/>
          <w:szCs w:val="24"/>
        </w:rPr>
        <w:t>, </w:t>
      </w:r>
      <w:r w:rsidRPr="00E00200">
        <w:rPr>
          <w:rFonts w:cs="Times New Roman"/>
          <w:i/>
          <w:iCs/>
          <w:szCs w:val="24"/>
        </w:rPr>
        <w:t>64</w:t>
      </w:r>
      <w:r w:rsidRPr="00E00200">
        <w:rPr>
          <w:rFonts w:cs="Times New Roman"/>
          <w:szCs w:val="24"/>
        </w:rPr>
        <w:t>(1), pp.74-98.</w:t>
      </w:r>
    </w:p>
    <w:p w14:paraId="241961CE" w14:textId="77777777" w:rsidR="00E00200" w:rsidRPr="00E00200" w:rsidRDefault="00E00200" w:rsidP="00E00200">
      <w:pPr>
        <w:jc w:val="left"/>
        <w:rPr>
          <w:rFonts w:cs="Times New Roman"/>
          <w:szCs w:val="24"/>
        </w:rPr>
      </w:pPr>
      <w:proofErr w:type="spellStart"/>
      <w:r w:rsidRPr="00E00200">
        <w:rPr>
          <w:rFonts w:cs="Times New Roman"/>
          <w:szCs w:val="24"/>
        </w:rPr>
        <w:t>Patuan</w:t>
      </w:r>
      <w:proofErr w:type="spellEnd"/>
      <w:r w:rsidRPr="00E00200">
        <w:rPr>
          <w:rFonts w:cs="Times New Roman"/>
          <w:szCs w:val="24"/>
        </w:rPr>
        <w:t>, I. and Hermawan, A.A. (2023) The effect of internal control on the receivables management. </w:t>
      </w:r>
      <w:r w:rsidRPr="00E00200">
        <w:rPr>
          <w:rFonts w:cs="Times New Roman"/>
          <w:i/>
          <w:iCs/>
          <w:szCs w:val="24"/>
        </w:rPr>
        <w:t>International Journal of Contemporary Accounting</w:t>
      </w:r>
      <w:r w:rsidRPr="00E00200">
        <w:rPr>
          <w:rFonts w:cs="Times New Roman"/>
          <w:szCs w:val="24"/>
        </w:rPr>
        <w:t>, </w:t>
      </w:r>
      <w:r w:rsidRPr="00E00200">
        <w:rPr>
          <w:rFonts w:cs="Times New Roman"/>
          <w:i/>
          <w:iCs/>
          <w:szCs w:val="24"/>
        </w:rPr>
        <w:t>5</w:t>
      </w:r>
      <w:r w:rsidRPr="00E00200">
        <w:rPr>
          <w:rFonts w:cs="Times New Roman"/>
          <w:szCs w:val="24"/>
        </w:rPr>
        <w:t>(1), pp.61-80.</w:t>
      </w:r>
    </w:p>
    <w:p w14:paraId="7CC9D381" w14:textId="77777777" w:rsidR="00E00200" w:rsidRPr="00E00200" w:rsidRDefault="00E00200" w:rsidP="00E00200">
      <w:pPr>
        <w:jc w:val="left"/>
        <w:rPr>
          <w:rFonts w:cs="Times New Roman"/>
          <w:szCs w:val="24"/>
        </w:rPr>
      </w:pPr>
      <w:r w:rsidRPr="00E00200">
        <w:rPr>
          <w:rFonts w:cs="Times New Roman"/>
          <w:szCs w:val="24"/>
        </w:rPr>
        <w:t>Ramlall, R. and Grobbelaar, S. (2024) Deficiencies in the traditional budgeting process cause the negative behaviour of budgetary slacking. </w:t>
      </w:r>
      <w:r w:rsidRPr="00E00200">
        <w:rPr>
          <w:rFonts w:cs="Times New Roman"/>
          <w:i/>
          <w:iCs/>
          <w:szCs w:val="24"/>
        </w:rPr>
        <w:t>South African Journal of Business Management</w:t>
      </w:r>
      <w:r w:rsidRPr="00E00200">
        <w:rPr>
          <w:rFonts w:cs="Times New Roman"/>
          <w:szCs w:val="24"/>
        </w:rPr>
        <w:t>, </w:t>
      </w:r>
      <w:r w:rsidRPr="00E00200">
        <w:rPr>
          <w:rFonts w:cs="Times New Roman"/>
          <w:i/>
          <w:iCs/>
          <w:szCs w:val="24"/>
        </w:rPr>
        <w:t>55</w:t>
      </w:r>
      <w:r w:rsidRPr="00E00200">
        <w:rPr>
          <w:rFonts w:cs="Times New Roman"/>
          <w:szCs w:val="24"/>
        </w:rPr>
        <w:t>(1), p.4348.</w:t>
      </w:r>
    </w:p>
    <w:p w14:paraId="65C3FA7D" w14:textId="77777777" w:rsidR="00E00200" w:rsidRPr="00E00200" w:rsidRDefault="00E00200" w:rsidP="00E00200">
      <w:pPr>
        <w:jc w:val="left"/>
        <w:rPr>
          <w:rFonts w:cs="Times New Roman"/>
          <w:szCs w:val="24"/>
        </w:rPr>
      </w:pPr>
      <w:proofErr w:type="spellStart"/>
      <w:r w:rsidRPr="00E00200">
        <w:rPr>
          <w:rFonts w:cs="Times New Roman"/>
          <w:szCs w:val="24"/>
        </w:rPr>
        <w:t>Rossokha</w:t>
      </w:r>
      <w:proofErr w:type="spellEnd"/>
      <w:r w:rsidRPr="00E00200">
        <w:rPr>
          <w:rFonts w:cs="Times New Roman"/>
          <w:szCs w:val="24"/>
        </w:rPr>
        <w:t xml:space="preserve">, V., </w:t>
      </w:r>
      <w:proofErr w:type="spellStart"/>
      <w:r w:rsidRPr="00E00200">
        <w:rPr>
          <w:rFonts w:cs="Times New Roman"/>
          <w:szCs w:val="24"/>
        </w:rPr>
        <w:t>Mykhaylov</w:t>
      </w:r>
      <w:proofErr w:type="spellEnd"/>
      <w:r w:rsidRPr="00E00200">
        <w:rPr>
          <w:rFonts w:cs="Times New Roman"/>
          <w:szCs w:val="24"/>
        </w:rPr>
        <w:t xml:space="preserve">, S., </w:t>
      </w:r>
      <w:proofErr w:type="spellStart"/>
      <w:r w:rsidRPr="00E00200">
        <w:rPr>
          <w:rFonts w:cs="Times New Roman"/>
          <w:szCs w:val="24"/>
        </w:rPr>
        <w:t>Bolshaia</w:t>
      </w:r>
      <w:proofErr w:type="spellEnd"/>
      <w:r w:rsidRPr="00E00200">
        <w:rPr>
          <w:rFonts w:cs="Times New Roman"/>
          <w:szCs w:val="24"/>
        </w:rPr>
        <w:t xml:space="preserve">, O., </w:t>
      </w:r>
      <w:proofErr w:type="spellStart"/>
      <w:r w:rsidRPr="00E00200">
        <w:rPr>
          <w:rFonts w:cs="Times New Roman"/>
          <w:szCs w:val="24"/>
        </w:rPr>
        <w:t>Diukariev</w:t>
      </w:r>
      <w:proofErr w:type="spellEnd"/>
      <w:r w:rsidRPr="00E00200">
        <w:rPr>
          <w:rFonts w:cs="Times New Roman"/>
          <w:szCs w:val="24"/>
        </w:rPr>
        <w:t xml:space="preserve">, D., </w:t>
      </w:r>
      <w:proofErr w:type="spellStart"/>
      <w:r w:rsidRPr="00E00200">
        <w:rPr>
          <w:rFonts w:cs="Times New Roman"/>
          <w:szCs w:val="24"/>
        </w:rPr>
        <w:t>Galtsova</w:t>
      </w:r>
      <w:proofErr w:type="spellEnd"/>
      <w:r w:rsidRPr="00E00200">
        <w:rPr>
          <w:rFonts w:cs="Times New Roman"/>
          <w:szCs w:val="24"/>
        </w:rPr>
        <w:t xml:space="preserve">, O., </w:t>
      </w:r>
      <w:proofErr w:type="spellStart"/>
      <w:r w:rsidRPr="00E00200">
        <w:rPr>
          <w:rFonts w:cs="Times New Roman"/>
          <w:szCs w:val="24"/>
        </w:rPr>
        <w:t>Trokhymets</w:t>
      </w:r>
      <w:proofErr w:type="spellEnd"/>
      <w:r w:rsidRPr="00E00200">
        <w:rPr>
          <w:rFonts w:cs="Times New Roman"/>
          <w:szCs w:val="24"/>
        </w:rPr>
        <w:t xml:space="preserve">, О., Ilin, V., Zos-Kior, М., </w:t>
      </w:r>
      <w:proofErr w:type="spellStart"/>
      <w:r w:rsidRPr="00E00200">
        <w:rPr>
          <w:rFonts w:cs="Times New Roman"/>
          <w:szCs w:val="24"/>
        </w:rPr>
        <w:t>Hnatenko</w:t>
      </w:r>
      <w:proofErr w:type="spellEnd"/>
      <w:r w:rsidRPr="00E00200">
        <w:rPr>
          <w:rFonts w:cs="Times New Roman"/>
          <w:szCs w:val="24"/>
        </w:rPr>
        <w:t xml:space="preserve">, I. and </w:t>
      </w:r>
      <w:proofErr w:type="spellStart"/>
      <w:r w:rsidRPr="00E00200">
        <w:rPr>
          <w:rFonts w:cs="Times New Roman"/>
          <w:szCs w:val="24"/>
        </w:rPr>
        <w:t>Rubezhanska</w:t>
      </w:r>
      <w:proofErr w:type="spellEnd"/>
      <w:r w:rsidRPr="00E00200">
        <w:rPr>
          <w:rFonts w:cs="Times New Roman"/>
          <w:szCs w:val="24"/>
        </w:rPr>
        <w:t>, V. (2021) Management of simultaneous strategizing of innovative projects of agricultural enterprises responsive to risks, outsourcing and competition.</w:t>
      </w:r>
    </w:p>
    <w:p w14:paraId="2A6D8CB7" w14:textId="77777777" w:rsidR="00E00200" w:rsidRPr="00E00200" w:rsidRDefault="00E00200" w:rsidP="00E00200">
      <w:pPr>
        <w:jc w:val="left"/>
        <w:rPr>
          <w:rFonts w:cs="Times New Roman"/>
          <w:szCs w:val="24"/>
        </w:rPr>
      </w:pPr>
      <w:r w:rsidRPr="00E00200">
        <w:rPr>
          <w:rFonts w:cs="Times New Roman"/>
          <w:szCs w:val="24"/>
        </w:rPr>
        <w:t>Salamah, S.N. (2023) Financial management strategies to improve business performance. </w:t>
      </w:r>
      <w:r w:rsidRPr="00E00200">
        <w:rPr>
          <w:rFonts w:cs="Times New Roman"/>
          <w:i/>
          <w:iCs/>
          <w:szCs w:val="24"/>
        </w:rPr>
        <w:t>Journal of Contemporary Administration and Management (ADMAN)</w:t>
      </w:r>
      <w:r w:rsidRPr="00E00200">
        <w:rPr>
          <w:rFonts w:cs="Times New Roman"/>
          <w:szCs w:val="24"/>
        </w:rPr>
        <w:t>, </w:t>
      </w:r>
      <w:r w:rsidRPr="00E00200">
        <w:rPr>
          <w:rFonts w:cs="Times New Roman"/>
          <w:i/>
          <w:iCs/>
          <w:szCs w:val="24"/>
        </w:rPr>
        <w:t>1</w:t>
      </w:r>
      <w:r w:rsidRPr="00E00200">
        <w:rPr>
          <w:rFonts w:cs="Times New Roman"/>
          <w:szCs w:val="24"/>
        </w:rPr>
        <w:t>(1), pp.9-12.</w:t>
      </w:r>
    </w:p>
    <w:p w14:paraId="47BC1342" w14:textId="77777777" w:rsidR="00E00200" w:rsidRPr="009D14E7" w:rsidRDefault="00E00200" w:rsidP="00E00200">
      <w:pPr>
        <w:jc w:val="left"/>
        <w:rPr>
          <w:rFonts w:cs="Times New Roman"/>
          <w:szCs w:val="24"/>
        </w:rPr>
      </w:pPr>
      <w:r w:rsidRPr="00E00200">
        <w:rPr>
          <w:rFonts w:cs="Times New Roman"/>
          <w:szCs w:val="24"/>
        </w:rPr>
        <w:t>Wong, C.H., Li, D., Wang, N., Gruber, J., Lo, A.W. and Conti, R.M. (2023) The estimated annual financial impact of gene therapy in the United States. </w:t>
      </w:r>
      <w:r w:rsidRPr="00E00200">
        <w:rPr>
          <w:rFonts w:cs="Times New Roman"/>
          <w:i/>
          <w:iCs/>
          <w:szCs w:val="24"/>
        </w:rPr>
        <w:t>Gene Therapy</w:t>
      </w:r>
      <w:r w:rsidRPr="00E00200">
        <w:rPr>
          <w:rFonts w:cs="Times New Roman"/>
          <w:szCs w:val="24"/>
        </w:rPr>
        <w:t>, </w:t>
      </w:r>
      <w:r w:rsidRPr="00E00200">
        <w:rPr>
          <w:rFonts w:cs="Times New Roman"/>
          <w:i/>
          <w:iCs/>
          <w:szCs w:val="24"/>
        </w:rPr>
        <w:t>30</w:t>
      </w:r>
      <w:r w:rsidRPr="00E00200">
        <w:rPr>
          <w:rFonts w:cs="Times New Roman"/>
          <w:szCs w:val="24"/>
        </w:rPr>
        <w:t>(10), pp.761-773.</w:t>
      </w:r>
    </w:p>
    <w:sectPr w:rsidR="00E00200" w:rsidRPr="009D14E7" w:rsidSect="0058081B">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AA61F6" w14:textId="77777777" w:rsidR="00C4559B" w:rsidRPr="00E00200" w:rsidRDefault="00C4559B" w:rsidP="00D43A86">
      <w:pPr>
        <w:spacing w:after="0" w:line="240" w:lineRule="auto"/>
      </w:pPr>
      <w:r w:rsidRPr="00E00200">
        <w:separator/>
      </w:r>
    </w:p>
  </w:endnote>
  <w:endnote w:type="continuationSeparator" w:id="0">
    <w:p w14:paraId="6FA5E771" w14:textId="77777777" w:rsidR="00C4559B" w:rsidRPr="00E00200" w:rsidRDefault="00C4559B" w:rsidP="00D43A86">
      <w:pPr>
        <w:spacing w:after="0" w:line="240" w:lineRule="auto"/>
      </w:pPr>
      <w:r w:rsidRPr="00E00200">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59946422"/>
      <w:docPartObj>
        <w:docPartGallery w:val="Page Numbers (Bottom of Page)"/>
        <w:docPartUnique/>
      </w:docPartObj>
    </w:sdtPr>
    <w:sdtContent>
      <w:p w14:paraId="44843566" w14:textId="77777777" w:rsidR="007E10E0" w:rsidRPr="00E00200" w:rsidRDefault="00AD4FFE">
        <w:pPr>
          <w:pStyle w:val="Footer"/>
          <w:jc w:val="right"/>
        </w:pPr>
        <w:r w:rsidRPr="00E00200">
          <w:fldChar w:fldCharType="begin"/>
        </w:r>
        <w:r w:rsidRPr="00E00200">
          <w:instrText xml:space="preserve"> PAGE   \* MERGEFORMAT </w:instrText>
        </w:r>
        <w:r w:rsidRPr="00E00200">
          <w:fldChar w:fldCharType="separate"/>
        </w:r>
        <w:r w:rsidRPr="00E00200">
          <w:t>2</w:t>
        </w:r>
        <w:r w:rsidRPr="00E00200">
          <w:fldChar w:fldCharType="end"/>
        </w:r>
      </w:p>
    </w:sdtContent>
  </w:sdt>
  <w:p w14:paraId="1F016F83" w14:textId="77777777" w:rsidR="007E10E0" w:rsidRPr="00E00200" w:rsidRDefault="007E10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368F06" w14:textId="77777777" w:rsidR="00C4559B" w:rsidRPr="00E00200" w:rsidRDefault="00C4559B" w:rsidP="00D43A86">
      <w:pPr>
        <w:spacing w:after="0" w:line="240" w:lineRule="auto"/>
      </w:pPr>
      <w:r w:rsidRPr="00E00200">
        <w:separator/>
      </w:r>
    </w:p>
  </w:footnote>
  <w:footnote w:type="continuationSeparator" w:id="0">
    <w:p w14:paraId="24767024" w14:textId="77777777" w:rsidR="00C4559B" w:rsidRPr="00E00200" w:rsidRDefault="00C4559B" w:rsidP="00D43A86">
      <w:pPr>
        <w:spacing w:after="0" w:line="240" w:lineRule="auto"/>
      </w:pPr>
      <w:r w:rsidRPr="00E00200">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7366A4"/>
    <w:multiLevelType w:val="hybridMultilevel"/>
    <w:tmpl w:val="4A62F4C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4E450C7"/>
    <w:multiLevelType w:val="hybridMultilevel"/>
    <w:tmpl w:val="5B9E16A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9E13388"/>
    <w:multiLevelType w:val="hybridMultilevel"/>
    <w:tmpl w:val="6BC865D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2E92446"/>
    <w:multiLevelType w:val="hybridMultilevel"/>
    <w:tmpl w:val="CB9483D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67527F3"/>
    <w:multiLevelType w:val="hybridMultilevel"/>
    <w:tmpl w:val="7A7EC22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05978B6"/>
    <w:multiLevelType w:val="hybridMultilevel"/>
    <w:tmpl w:val="5AEA4C5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ED90EBB"/>
    <w:multiLevelType w:val="hybridMultilevel"/>
    <w:tmpl w:val="C576BE9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80055502">
    <w:abstractNumId w:val="5"/>
  </w:num>
  <w:num w:numId="2" w16cid:durableId="487747001">
    <w:abstractNumId w:val="3"/>
  </w:num>
  <w:num w:numId="3" w16cid:durableId="1651667990">
    <w:abstractNumId w:val="2"/>
  </w:num>
  <w:num w:numId="4" w16cid:durableId="352265897">
    <w:abstractNumId w:val="0"/>
  </w:num>
  <w:num w:numId="5" w16cid:durableId="1969973264">
    <w:abstractNumId w:val="6"/>
  </w:num>
  <w:num w:numId="6" w16cid:durableId="1470978511">
    <w:abstractNumId w:val="4"/>
  </w:num>
  <w:num w:numId="7" w16cid:durableId="209901370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a2MDeyNDa0MLU0NzeyMDBU0lEKTi0uzszPAykwqgUAIXUgWiwAAAA="/>
  </w:docVars>
  <w:rsids>
    <w:rsidRoot w:val="00D43A86"/>
    <w:rsid w:val="000B3351"/>
    <w:rsid w:val="000C5CEF"/>
    <w:rsid w:val="000F7CE0"/>
    <w:rsid w:val="0013773B"/>
    <w:rsid w:val="001864BB"/>
    <w:rsid w:val="001A5B99"/>
    <w:rsid w:val="001B1D0E"/>
    <w:rsid w:val="001E0E63"/>
    <w:rsid w:val="002B5AB9"/>
    <w:rsid w:val="002B69C3"/>
    <w:rsid w:val="002F7834"/>
    <w:rsid w:val="0030724A"/>
    <w:rsid w:val="00384806"/>
    <w:rsid w:val="003E2FC8"/>
    <w:rsid w:val="004109F0"/>
    <w:rsid w:val="00424A2D"/>
    <w:rsid w:val="0043579B"/>
    <w:rsid w:val="00480F80"/>
    <w:rsid w:val="004A0DFF"/>
    <w:rsid w:val="004C03CA"/>
    <w:rsid w:val="004D3BB6"/>
    <w:rsid w:val="00517A46"/>
    <w:rsid w:val="0058081B"/>
    <w:rsid w:val="005B556B"/>
    <w:rsid w:val="005E70CF"/>
    <w:rsid w:val="005F3D0F"/>
    <w:rsid w:val="005F682C"/>
    <w:rsid w:val="00697E11"/>
    <w:rsid w:val="006B72D4"/>
    <w:rsid w:val="006F72A7"/>
    <w:rsid w:val="007416AA"/>
    <w:rsid w:val="007467A5"/>
    <w:rsid w:val="007716C8"/>
    <w:rsid w:val="007C10A1"/>
    <w:rsid w:val="007D3743"/>
    <w:rsid w:val="007E10E0"/>
    <w:rsid w:val="008214FB"/>
    <w:rsid w:val="008339C4"/>
    <w:rsid w:val="00836E0D"/>
    <w:rsid w:val="008522CB"/>
    <w:rsid w:val="00862CE9"/>
    <w:rsid w:val="008775D0"/>
    <w:rsid w:val="0088423B"/>
    <w:rsid w:val="00927ED6"/>
    <w:rsid w:val="009441C6"/>
    <w:rsid w:val="0098325B"/>
    <w:rsid w:val="00984F19"/>
    <w:rsid w:val="009A4BFE"/>
    <w:rsid w:val="009D14E7"/>
    <w:rsid w:val="009E2861"/>
    <w:rsid w:val="00A17E1E"/>
    <w:rsid w:val="00A537F5"/>
    <w:rsid w:val="00AD4FFE"/>
    <w:rsid w:val="00AF6F55"/>
    <w:rsid w:val="00B07BEC"/>
    <w:rsid w:val="00B14CE2"/>
    <w:rsid w:val="00B45952"/>
    <w:rsid w:val="00B76BD1"/>
    <w:rsid w:val="00B85B44"/>
    <w:rsid w:val="00C035AC"/>
    <w:rsid w:val="00C20ACE"/>
    <w:rsid w:val="00C4559B"/>
    <w:rsid w:val="00C5032F"/>
    <w:rsid w:val="00D175C0"/>
    <w:rsid w:val="00D23A40"/>
    <w:rsid w:val="00D303FC"/>
    <w:rsid w:val="00D43A86"/>
    <w:rsid w:val="00D65136"/>
    <w:rsid w:val="00D90898"/>
    <w:rsid w:val="00DC17DA"/>
    <w:rsid w:val="00E00200"/>
    <w:rsid w:val="00E4783A"/>
    <w:rsid w:val="00E52C2E"/>
    <w:rsid w:val="00E54B9E"/>
    <w:rsid w:val="00E77154"/>
    <w:rsid w:val="00EA437E"/>
    <w:rsid w:val="00EC2FDD"/>
    <w:rsid w:val="00F0298E"/>
    <w:rsid w:val="00FA5BF6"/>
    <w:rsid w:val="00FC1CF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2A65EC"/>
  <w15:docId w15:val="{39373E16-C129-41C9-BD93-F49B1269F7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3A86"/>
    <w:pPr>
      <w:spacing w:line="360" w:lineRule="auto"/>
      <w:jc w:val="both"/>
    </w:pPr>
    <w:rPr>
      <w:rFonts w:ascii="Times New Roman" w:hAnsi="Times New Roman"/>
      <w:sz w:val="24"/>
      <w:lang w:val="en-GB"/>
    </w:rPr>
  </w:style>
  <w:style w:type="paragraph" w:styleId="Heading1">
    <w:name w:val="heading 1"/>
    <w:basedOn w:val="Normal"/>
    <w:next w:val="Normal"/>
    <w:link w:val="Heading1Char"/>
    <w:autoRedefine/>
    <w:uiPriority w:val="9"/>
    <w:qFormat/>
    <w:rsid w:val="00D43A86"/>
    <w:pPr>
      <w:keepNext/>
      <w:keepLines/>
      <w:spacing w:before="480" w:after="0"/>
      <w:outlineLvl w:val="0"/>
    </w:pPr>
    <w:rPr>
      <w:rFonts w:eastAsiaTheme="majorEastAsia" w:cstheme="majorBidi"/>
      <w:b/>
      <w:bCs/>
      <w:szCs w:val="28"/>
    </w:rPr>
  </w:style>
  <w:style w:type="paragraph" w:styleId="Heading2">
    <w:name w:val="heading 2"/>
    <w:basedOn w:val="Normal"/>
    <w:next w:val="Normal"/>
    <w:link w:val="Heading2Char"/>
    <w:uiPriority w:val="9"/>
    <w:unhideWhenUsed/>
    <w:qFormat/>
    <w:rsid w:val="00D43A86"/>
    <w:pPr>
      <w:keepNext/>
      <w:keepLines/>
      <w:widowControl w:val="0"/>
      <w:autoSpaceDE w:val="0"/>
      <w:autoSpaceDN w:val="0"/>
      <w:spacing w:before="200" w:after="0"/>
      <w:outlineLvl w:val="1"/>
    </w:pPr>
    <w:rPr>
      <w:rFonts w:eastAsiaTheme="majorEastAsia" w:cstheme="majorBidi"/>
      <w:b/>
      <w:b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D43A86"/>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D43A86"/>
  </w:style>
  <w:style w:type="paragraph" w:styleId="Footer">
    <w:name w:val="footer"/>
    <w:basedOn w:val="Normal"/>
    <w:link w:val="FooterChar"/>
    <w:uiPriority w:val="99"/>
    <w:unhideWhenUsed/>
    <w:rsid w:val="00D43A86"/>
    <w:pPr>
      <w:tabs>
        <w:tab w:val="center" w:pos="4680"/>
        <w:tab w:val="right" w:pos="9360"/>
      </w:tabs>
      <w:spacing w:after="0" w:line="240" w:lineRule="auto"/>
    </w:pPr>
  </w:style>
  <w:style w:type="character" w:customStyle="1" w:styleId="FooterChar">
    <w:name w:val="Footer Char"/>
    <w:basedOn w:val="DefaultParagraphFont"/>
    <w:link w:val="Footer"/>
    <w:uiPriority w:val="99"/>
    <w:rsid w:val="00D43A86"/>
  </w:style>
  <w:style w:type="character" w:customStyle="1" w:styleId="Heading1Char">
    <w:name w:val="Heading 1 Char"/>
    <w:basedOn w:val="DefaultParagraphFont"/>
    <w:link w:val="Heading1"/>
    <w:uiPriority w:val="9"/>
    <w:rsid w:val="00D43A86"/>
    <w:rPr>
      <w:rFonts w:ascii="Times New Roman" w:eastAsiaTheme="majorEastAsia" w:hAnsi="Times New Roman" w:cstheme="majorBidi"/>
      <w:b/>
      <w:bCs/>
      <w:sz w:val="24"/>
      <w:szCs w:val="28"/>
      <w:lang w:val="en-GB"/>
    </w:rPr>
  </w:style>
  <w:style w:type="character" w:customStyle="1" w:styleId="Heading2Char">
    <w:name w:val="Heading 2 Char"/>
    <w:basedOn w:val="DefaultParagraphFont"/>
    <w:link w:val="Heading2"/>
    <w:uiPriority w:val="9"/>
    <w:rsid w:val="00D43A86"/>
    <w:rPr>
      <w:rFonts w:ascii="Times New Roman" w:eastAsiaTheme="majorEastAsia" w:hAnsi="Times New Roman" w:cstheme="majorBidi"/>
      <w:b/>
      <w:bCs/>
      <w:sz w:val="24"/>
      <w:szCs w:val="26"/>
    </w:rPr>
  </w:style>
  <w:style w:type="table" w:styleId="TableGrid">
    <w:name w:val="Table Grid"/>
    <w:basedOn w:val="TableNormal"/>
    <w:uiPriority w:val="59"/>
    <w:rsid w:val="00D43A86"/>
    <w:pPr>
      <w:spacing w:after="0" w:line="240" w:lineRule="auto"/>
    </w:pPr>
    <w:rPr>
      <w:rFonts w:ascii="Times New Roman" w:hAnsi="Times New Roman"/>
      <w:sz w:val="24"/>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link w:val="ListParagraphChar"/>
    <w:uiPriority w:val="34"/>
    <w:qFormat/>
    <w:rsid w:val="00D43A86"/>
    <w:pPr>
      <w:spacing w:after="0"/>
      <w:ind w:left="720"/>
      <w:contextualSpacing/>
    </w:pPr>
    <w:rPr>
      <w:rFonts w:eastAsia="Times New Roman" w:cs="Times New Roman"/>
      <w:szCs w:val="20"/>
      <w:lang w:eastAsia="en-GB"/>
    </w:rPr>
  </w:style>
  <w:style w:type="character" w:customStyle="1" w:styleId="ListParagraphChar">
    <w:name w:val="List Paragraph Char"/>
    <w:link w:val="ListParagraph"/>
    <w:uiPriority w:val="34"/>
    <w:locked/>
    <w:rsid w:val="00D43A86"/>
    <w:rPr>
      <w:rFonts w:ascii="Times New Roman" w:eastAsia="Times New Roman" w:hAnsi="Times New Roman" w:cs="Times New Roman"/>
      <w:sz w:val="24"/>
      <w:szCs w:val="20"/>
      <w:lang w:val="en-GB" w:eastAsia="en-GB"/>
    </w:rPr>
  </w:style>
  <w:style w:type="paragraph" w:styleId="TOCHeading">
    <w:name w:val="TOC Heading"/>
    <w:basedOn w:val="Heading1"/>
    <w:next w:val="Normal"/>
    <w:uiPriority w:val="39"/>
    <w:unhideWhenUsed/>
    <w:qFormat/>
    <w:rsid w:val="00D43A86"/>
    <w:pPr>
      <w:spacing w:line="276" w:lineRule="auto"/>
      <w:jc w:val="left"/>
      <w:outlineLvl w:val="9"/>
    </w:pPr>
    <w:rPr>
      <w:rFonts w:asciiTheme="majorHAnsi" w:hAnsiTheme="majorHAnsi"/>
      <w:color w:val="365F91" w:themeColor="accent1" w:themeShade="BF"/>
      <w:sz w:val="28"/>
      <w:lang w:val="en-US"/>
    </w:rPr>
  </w:style>
  <w:style w:type="paragraph" w:styleId="TOC2">
    <w:name w:val="toc 2"/>
    <w:basedOn w:val="Normal"/>
    <w:next w:val="Normal"/>
    <w:autoRedefine/>
    <w:uiPriority w:val="39"/>
    <w:unhideWhenUsed/>
    <w:rsid w:val="00D43A86"/>
    <w:pPr>
      <w:spacing w:after="100"/>
      <w:ind w:left="240"/>
    </w:pPr>
  </w:style>
  <w:style w:type="paragraph" w:styleId="TOC1">
    <w:name w:val="toc 1"/>
    <w:basedOn w:val="Normal"/>
    <w:next w:val="Normal"/>
    <w:autoRedefine/>
    <w:uiPriority w:val="39"/>
    <w:unhideWhenUsed/>
    <w:rsid w:val="00D43A86"/>
    <w:pPr>
      <w:spacing w:after="100"/>
    </w:pPr>
  </w:style>
  <w:style w:type="character" w:styleId="Hyperlink">
    <w:name w:val="Hyperlink"/>
    <w:basedOn w:val="DefaultParagraphFont"/>
    <w:uiPriority w:val="99"/>
    <w:unhideWhenUsed/>
    <w:rsid w:val="00D43A86"/>
    <w:rPr>
      <w:color w:val="0000FF" w:themeColor="hyperlink"/>
      <w:u w:val="single"/>
    </w:rPr>
  </w:style>
  <w:style w:type="paragraph" w:styleId="BalloonText">
    <w:name w:val="Balloon Text"/>
    <w:basedOn w:val="Normal"/>
    <w:link w:val="BalloonTextChar"/>
    <w:uiPriority w:val="99"/>
    <w:semiHidden/>
    <w:unhideWhenUsed/>
    <w:rsid w:val="00D43A8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43A86"/>
    <w:rPr>
      <w:rFonts w:ascii="Tahoma" w:hAnsi="Tahoma" w:cs="Tahoma"/>
      <w:sz w:val="16"/>
      <w:szCs w:val="16"/>
    </w:rPr>
  </w:style>
  <w:style w:type="table" w:styleId="LightShading-Accent5">
    <w:name w:val="Light Shading Accent 5"/>
    <w:basedOn w:val="TableNormal"/>
    <w:uiPriority w:val="60"/>
    <w:rsid w:val="00D43A86"/>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Grid-Accent4">
    <w:name w:val="Light Grid Accent 4"/>
    <w:basedOn w:val="TableNormal"/>
    <w:uiPriority w:val="62"/>
    <w:rsid w:val="00D43A86"/>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3">
    <w:name w:val="Light Grid Accent 3"/>
    <w:basedOn w:val="TableNormal"/>
    <w:uiPriority w:val="62"/>
    <w:rsid w:val="00EA437E"/>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20</Pages>
  <Words>4997</Words>
  <Characters>28485</Characters>
  <Application>Microsoft Office Word</Application>
  <DocSecurity>0</DocSecurity>
  <Lines>237</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2025-03-24T14:06:00Z</dcterms:created>
  <dcterms:modified xsi:type="dcterms:W3CDTF">2025-03-24T17:25:00Z</dcterms:modified>
</cp:coreProperties>
</file>