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FA9C5" w14:textId="1D38B81E" w:rsidR="005940E1" w:rsidRDefault="007342CC">
      <w:pPr>
        <w:rPr>
          <w:rFonts w:ascii="Arial" w:hAnsi="Arial" w:cs="Arial"/>
          <w:sz w:val="24"/>
          <w:szCs w:val="24"/>
        </w:rPr>
      </w:pPr>
      <w:r w:rsidRPr="009E2EA3">
        <w:rPr>
          <w:rFonts w:ascii="Arial" w:hAnsi="Arial" w:cs="Arial"/>
          <w:sz w:val="24"/>
          <w:szCs w:val="24"/>
        </w:rPr>
        <w:t>Alexandru Moldovan</w:t>
      </w:r>
    </w:p>
    <w:p w14:paraId="54E14C68" w14:textId="69430822" w:rsidR="005D0B1A" w:rsidRDefault="005D0B1A">
      <w:pPr>
        <w:rPr>
          <w:rFonts w:ascii="Arial" w:hAnsi="Arial" w:cs="Arial"/>
          <w:sz w:val="24"/>
          <w:szCs w:val="24"/>
        </w:rPr>
      </w:pPr>
      <w:r w:rsidRPr="005D0B1A">
        <w:rPr>
          <w:rFonts w:ascii="Arial" w:hAnsi="Arial" w:cs="Arial"/>
          <w:sz w:val="24"/>
          <w:szCs w:val="24"/>
        </w:rPr>
        <w:t>BMGM4004 Placement: Restaurant Management</w:t>
      </w:r>
    </w:p>
    <w:p w14:paraId="633AF626" w14:textId="77777777" w:rsidR="009E2EA3" w:rsidRPr="009E2EA3" w:rsidRDefault="009E2EA3">
      <w:pPr>
        <w:rPr>
          <w:rFonts w:ascii="Arial" w:hAnsi="Arial" w:cs="Arial"/>
          <w:sz w:val="24"/>
          <w:szCs w:val="24"/>
        </w:rPr>
      </w:pPr>
    </w:p>
    <w:p w14:paraId="275B3BC3" w14:textId="77777777" w:rsidR="007D1945" w:rsidRDefault="007D1945" w:rsidP="007D1945">
      <w:pPr>
        <w:rPr>
          <w:rFonts w:ascii="Arial" w:hAnsi="Arial" w:cs="Arial"/>
          <w:b/>
          <w:bCs/>
          <w:sz w:val="24"/>
          <w:szCs w:val="24"/>
        </w:rPr>
      </w:pPr>
      <w:r>
        <w:rPr>
          <w:rFonts w:ascii="Arial" w:hAnsi="Arial" w:cs="Arial"/>
          <w:b/>
          <w:bCs/>
          <w:sz w:val="24"/>
          <w:szCs w:val="24"/>
        </w:rPr>
        <w:t>INTRODUCTION</w:t>
      </w:r>
    </w:p>
    <w:p w14:paraId="05D3DA10" w14:textId="5A4F1811" w:rsidR="007D1945" w:rsidRPr="007D1945" w:rsidRDefault="007D1945" w:rsidP="007D1945">
      <w:pPr>
        <w:rPr>
          <w:rFonts w:ascii="Arial" w:hAnsi="Arial" w:cs="Arial"/>
          <w:sz w:val="24"/>
          <w:szCs w:val="24"/>
        </w:rPr>
      </w:pPr>
      <w:r w:rsidRPr="007D1945">
        <w:rPr>
          <w:rFonts w:ascii="Arial" w:hAnsi="Arial" w:cs="Arial"/>
          <w:sz w:val="24"/>
          <w:szCs w:val="24"/>
        </w:rPr>
        <w:t>Working in Zizzi gave me chance to experience restaurant service from different sides. Even if my main role during placement was chef, I also had experience helping front of house during busy evenings. Because of this, I started understanding better how the whole restaurant works together during service and how important guest experience really is.</w:t>
      </w:r>
    </w:p>
    <w:p w14:paraId="2B6141EC" w14:textId="77777777" w:rsidR="007D1945" w:rsidRPr="007D1945" w:rsidRDefault="007D1945" w:rsidP="007D1945">
      <w:pPr>
        <w:rPr>
          <w:rFonts w:ascii="Arial" w:hAnsi="Arial" w:cs="Arial"/>
          <w:sz w:val="24"/>
          <w:szCs w:val="24"/>
        </w:rPr>
      </w:pPr>
      <w:r w:rsidRPr="007D1945">
        <w:rPr>
          <w:rFonts w:ascii="Arial" w:hAnsi="Arial" w:cs="Arial"/>
          <w:sz w:val="24"/>
          <w:szCs w:val="24"/>
        </w:rPr>
        <w:t xml:space="preserve">One thing I enjoyed from beginning was the fast atmosphere. Every shift was different and sometimes very unpredictable. Some evenings were smooth and organised, while other shifts became stressful very quickly because of large bookings, delays or communication problems. Instead of seeing this as negative, I </w:t>
      </w:r>
      <w:proofErr w:type="gramStart"/>
      <w:r w:rsidRPr="007D1945">
        <w:rPr>
          <w:rFonts w:ascii="Arial" w:hAnsi="Arial" w:cs="Arial"/>
          <w:sz w:val="24"/>
          <w:szCs w:val="24"/>
        </w:rPr>
        <w:t>actually liked</w:t>
      </w:r>
      <w:proofErr w:type="gramEnd"/>
      <w:r w:rsidRPr="007D1945">
        <w:rPr>
          <w:rFonts w:ascii="Arial" w:hAnsi="Arial" w:cs="Arial"/>
          <w:sz w:val="24"/>
          <w:szCs w:val="24"/>
        </w:rPr>
        <w:t xml:space="preserve"> learning how to react under pressure and become more adaptable.</w:t>
      </w:r>
    </w:p>
    <w:p w14:paraId="4D2AD7B8" w14:textId="77777777" w:rsidR="007D1945" w:rsidRPr="007D1945" w:rsidRDefault="007D1945" w:rsidP="007D1945">
      <w:pPr>
        <w:rPr>
          <w:rFonts w:ascii="Arial" w:hAnsi="Arial" w:cs="Arial"/>
          <w:sz w:val="24"/>
          <w:szCs w:val="24"/>
        </w:rPr>
      </w:pPr>
      <w:r w:rsidRPr="007D1945">
        <w:rPr>
          <w:rFonts w:ascii="Arial" w:hAnsi="Arial" w:cs="Arial"/>
          <w:sz w:val="24"/>
          <w:szCs w:val="24"/>
        </w:rPr>
        <w:t>This placement made me realise hospitality is not only about serving food. Restaurants depend a lot on timing, attitude, teamwork and energy between staff members. Guests notice much more than people think. They notice if staff look stressed, if communication feels friendly and if service runs naturally.</w:t>
      </w:r>
    </w:p>
    <w:p w14:paraId="7FA297A4" w14:textId="77777777" w:rsidR="007D1945" w:rsidRPr="007D1945" w:rsidRDefault="007D1945" w:rsidP="007D1945">
      <w:pPr>
        <w:rPr>
          <w:rFonts w:ascii="Arial" w:hAnsi="Arial" w:cs="Arial"/>
          <w:sz w:val="24"/>
          <w:szCs w:val="24"/>
        </w:rPr>
      </w:pPr>
      <w:r w:rsidRPr="007D1945">
        <w:rPr>
          <w:rFonts w:ascii="Arial" w:hAnsi="Arial" w:cs="Arial"/>
          <w:sz w:val="24"/>
          <w:szCs w:val="24"/>
        </w:rPr>
        <w:t>For this report I will reflect on a birthday booking for 25 guests and explain how I would approach the situation based on my placement experience. I will also reflect on drinks service, upselling, guest interaction and the importance of organisation during busy service. Gibbs Reflective Cycle will be used because I think it helps connect experiences with personal development and future improvement.</w:t>
      </w:r>
    </w:p>
    <w:p w14:paraId="1BA05AB4" w14:textId="72107DC8" w:rsidR="007D1945" w:rsidRPr="007D1945" w:rsidRDefault="007D1945" w:rsidP="007D1945">
      <w:pPr>
        <w:rPr>
          <w:rFonts w:ascii="Arial" w:hAnsi="Arial" w:cs="Arial"/>
          <w:sz w:val="24"/>
          <w:szCs w:val="24"/>
        </w:rPr>
      </w:pPr>
    </w:p>
    <w:p w14:paraId="71C4630F" w14:textId="09FF9C2F" w:rsidR="007D1945" w:rsidRPr="007D1945" w:rsidRDefault="007D1945" w:rsidP="007D1945">
      <w:pPr>
        <w:rPr>
          <w:rFonts w:ascii="Arial" w:hAnsi="Arial" w:cs="Arial"/>
          <w:b/>
          <w:bCs/>
          <w:sz w:val="24"/>
          <w:szCs w:val="24"/>
        </w:rPr>
      </w:pPr>
      <w:r w:rsidRPr="007D1945">
        <w:rPr>
          <w:rFonts w:ascii="Arial" w:hAnsi="Arial" w:cs="Arial"/>
          <w:b/>
          <w:bCs/>
          <w:sz w:val="24"/>
          <w:szCs w:val="24"/>
        </w:rPr>
        <w:t xml:space="preserve">Learning </w:t>
      </w:r>
      <w:r>
        <w:rPr>
          <w:rFonts w:ascii="Arial" w:hAnsi="Arial" w:cs="Arial"/>
          <w:b/>
          <w:bCs/>
          <w:sz w:val="24"/>
          <w:szCs w:val="24"/>
        </w:rPr>
        <w:t>t</w:t>
      </w:r>
      <w:r w:rsidRPr="007D1945">
        <w:rPr>
          <w:rFonts w:ascii="Arial" w:hAnsi="Arial" w:cs="Arial"/>
          <w:b/>
          <w:bCs/>
          <w:sz w:val="24"/>
          <w:szCs w:val="24"/>
        </w:rPr>
        <w:t xml:space="preserve">hrough </w:t>
      </w:r>
      <w:r>
        <w:rPr>
          <w:rFonts w:ascii="Arial" w:hAnsi="Arial" w:cs="Arial"/>
          <w:b/>
          <w:bCs/>
          <w:sz w:val="24"/>
          <w:szCs w:val="24"/>
        </w:rPr>
        <w:t>b</w:t>
      </w:r>
      <w:r w:rsidRPr="007D1945">
        <w:rPr>
          <w:rFonts w:ascii="Arial" w:hAnsi="Arial" w:cs="Arial"/>
          <w:b/>
          <w:bCs/>
          <w:sz w:val="24"/>
          <w:szCs w:val="24"/>
        </w:rPr>
        <w:t xml:space="preserve">usy </w:t>
      </w:r>
      <w:r>
        <w:rPr>
          <w:rFonts w:ascii="Arial" w:hAnsi="Arial" w:cs="Arial"/>
          <w:b/>
          <w:bCs/>
          <w:sz w:val="24"/>
          <w:szCs w:val="24"/>
        </w:rPr>
        <w:t>s</w:t>
      </w:r>
      <w:r w:rsidRPr="007D1945">
        <w:rPr>
          <w:rFonts w:ascii="Arial" w:hAnsi="Arial" w:cs="Arial"/>
          <w:b/>
          <w:bCs/>
          <w:sz w:val="24"/>
          <w:szCs w:val="24"/>
        </w:rPr>
        <w:t>ervice</w:t>
      </w:r>
    </w:p>
    <w:p w14:paraId="16193515" w14:textId="77777777" w:rsidR="007D1945" w:rsidRPr="007D1945" w:rsidRDefault="007D1945" w:rsidP="007D1945">
      <w:pPr>
        <w:rPr>
          <w:rFonts w:ascii="Arial" w:hAnsi="Arial" w:cs="Arial"/>
          <w:sz w:val="24"/>
          <w:szCs w:val="24"/>
        </w:rPr>
      </w:pPr>
      <w:r w:rsidRPr="007D1945">
        <w:rPr>
          <w:rFonts w:ascii="Arial" w:hAnsi="Arial" w:cs="Arial"/>
          <w:sz w:val="24"/>
          <w:szCs w:val="24"/>
        </w:rPr>
        <w:t>During placement I noticed large bookings can completely change the atmosphere inside restaurant. A birthday party with 25 guests sounds exciting, but it also creates pressure for kitchen and front of house staff if preparation is poor.</w:t>
      </w:r>
    </w:p>
    <w:p w14:paraId="60161934" w14:textId="77777777" w:rsidR="007D1945" w:rsidRPr="007D1945" w:rsidRDefault="007D1945" w:rsidP="007D1945">
      <w:pPr>
        <w:rPr>
          <w:rFonts w:ascii="Arial" w:hAnsi="Arial" w:cs="Arial"/>
          <w:sz w:val="24"/>
          <w:szCs w:val="24"/>
        </w:rPr>
      </w:pPr>
      <w:r w:rsidRPr="007D1945">
        <w:rPr>
          <w:rFonts w:ascii="Arial" w:hAnsi="Arial" w:cs="Arial"/>
          <w:sz w:val="24"/>
          <w:szCs w:val="24"/>
        </w:rPr>
        <w:t xml:space="preserve">If I was responsible for this booking, the first thing I would do is contact the customer before the event and collect important information about allergies, food preferences, children attending or any special requests. From my experience at Zizzi, guests usually appreciate when restaurant staff communicate early and show interest in </w:t>
      </w:r>
      <w:proofErr w:type="gramStart"/>
      <w:r w:rsidRPr="007D1945">
        <w:rPr>
          <w:rFonts w:ascii="Arial" w:hAnsi="Arial" w:cs="Arial"/>
          <w:sz w:val="24"/>
          <w:szCs w:val="24"/>
        </w:rPr>
        <w:t>details</w:t>
      </w:r>
      <w:proofErr w:type="gramEnd"/>
      <w:r w:rsidRPr="007D1945">
        <w:rPr>
          <w:rFonts w:ascii="Arial" w:hAnsi="Arial" w:cs="Arial"/>
          <w:sz w:val="24"/>
          <w:szCs w:val="24"/>
        </w:rPr>
        <w:t xml:space="preserve"> before the booking even starts.</w:t>
      </w:r>
    </w:p>
    <w:p w14:paraId="4AD1D108" w14:textId="77777777" w:rsidR="007D1945" w:rsidRPr="007D1945" w:rsidRDefault="007D1945" w:rsidP="007D1945">
      <w:pPr>
        <w:rPr>
          <w:rFonts w:ascii="Arial" w:hAnsi="Arial" w:cs="Arial"/>
          <w:sz w:val="24"/>
          <w:szCs w:val="24"/>
        </w:rPr>
      </w:pPr>
      <w:r w:rsidRPr="007D1945">
        <w:rPr>
          <w:rFonts w:ascii="Arial" w:hAnsi="Arial" w:cs="Arial"/>
          <w:sz w:val="24"/>
          <w:szCs w:val="24"/>
        </w:rPr>
        <w:t xml:space="preserve">I learned allergies are something restaurants must never ignore because even small mistakes can become dangerous for customers. During placement I saw staff always </w:t>
      </w:r>
      <w:proofErr w:type="gramStart"/>
      <w:r w:rsidRPr="007D1945">
        <w:rPr>
          <w:rFonts w:ascii="Arial" w:hAnsi="Arial" w:cs="Arial"/>
          <w:sz w:val="24"/>
          <w:szCs w:val="24"/>
        </w:rPr>
        <w:t>double checking</w:t>
      </w:r>
      <w:proofErr w:type="gramEnd"/>
      <w:r w:rsidRPr="007D1945">
        <w:rPr>
          <w:rFonts w:ascii="Arial" w:hAnsi="Arial" w:cs="Arial"/>
          <w:sz w:val="24"/>
          <w:szCs w:val="24"/>
        </w:rPr>
        <w:t xml:space="preserve"> allergy information before sending food to tables. This created safer service </w:t>
      </w:r>
      <w:proofErr w:type="gramStart"/>
      <w:r w:rsidRPr="007D1945">
        <w:rPr>
          <w:rFonts w:ascii="Arial" w:hAnsi="Arial" w:cs="Arial"/>
          <w:sz w:val="24"/>
          <w:szCs w:val="24"/>
        </w:rPr>
        <w:t>and also</w:t>
      </w:r>
      <w:proofErr w:type="gramEnd"/>
      <w:r w:rsidRPr="007D1945">
        <w:rPr>
          <w:rFonts w:ascii="Arial" w:hAnsi="Arial" w:cs="Arial"/>
          <w:sz w:val="24"/>
          <w:szCs w:val="24"/>
        </w:rPr>
        <w:t xml:space="preserve"> gave customers more confidence in the restaurant.</w:t>
      </w:r>
    </w:p>
    <w:p w14:paraId="6E4D0462" w14:textId="77777777" w:rsidR="007D1945" w:rsidRPr="007D1945" w:rsidRDefault="007D1945" w:rsidP="007D1945">
      <w:pPr>
        <w:rPr>
          <w:rFonts w:ascii="Arial" w:hAnsi="Arial" w:cs="Arial"/>
          <w:sz w:val="24"/>
          <w:szCs w:val="24"/>
        </w:rPr>
      </w:pPr>
      <w:r w:rsidRPr="007D1945">
        <w:rPr>
          <w:rFonts w:ascii="Arial" w:hAnsi="Arial" w:cs="Arial"/>
          <w:sz w:val="24"/>
          <w:szCs w:val="24"/>
        </w:rPr>
        <w:t xml:space="preserve">I would also ask guests about the type of atmosphere they expect. Some birthday groups prefer relaxed service with more time between courses, while others want </w:t>
      </w:r>
      <w:r w:rsidRPr="007D1945">
        <w:rPr>
          <w:rFonts w:ascii="Arial" w:hAnsi="Arial" w:cs="Arial"/>
          <w:sz w:val="24"/>
          <w:szCs w:val="24"/>
        </w:rPr>
        <w:lastRenderedPageBreak/>
        <w:t>food and drinks faster. Understanding expectations early can help service feel smoother later.</w:t>
      </w:r>
    </w:p>
    <w:p w14:paraId="1BAE13B2" w14:textId="77777777" w:rsidR="007D1945" w:rsidRPr="007D1945" w:rsidRDefault="007D1945" w:rsidP="007D1945">
      <w:pPr>
        <w:rPr>
          <w:rFonts w:ascii="Arial" w:hAnsi="Arial" w:cs="Arial"/>
          <w:sz w:val="24"/>
          <w:szCs w:val="24"/>
        </w:rPr>
      </w:pPr>
      <w:r w:rsidRPr="007D1945">
        <w:rPr>
          <w:rFonts w:ascii="Arial" w:hAnsi="Arial" w:cs="Arial"/>
          <w:sz w:val="24"/>
          <w:szCs w:val="24"/>
        </w:rPr>
        <w:t>One thing I started enjoying during placement was helping organise busy sections before service started. I liked preparing stations, checking equipment and making sure everything was ready because I realised small preparation problems become much bigger during busy evenings.</w:t>
      </w:r>
    </w:p>
    <w:p w14:paraId="00366351" w14:textId="77777777" w:rsidR="007D1945" w:rsidRPr="007D1945" w:rsidRDefault="007D1945" w:rsidP="007D1945">
      <w:pPr>
        <w:rPr>
          <w:rFonts w:ascii="Arial" w:hAnsi="Arial" w:cs="Arial"/>
          <w:sz w:val="24"/>
          <w:szCs w:val="24"/>
        </w:rPr>
      </w:pPr>
      <w:r w:rsidRPr="007D1945">
        <w:rPr>
          <w:rFonts w:ascii="Arial" w:hAnsi="Arial" w:cs="Arial"/>
          <w:sz w:val="24"/>
          <w:szCs w:val="24"/>
        </w:rPr>
        <w:t xml:space="preserve">Before the birthday party starts, I would organise a short team briefing. I think these briefings are useful because they help staff feel prepared and focused before guests arrive. During placement I noticed services usually worked better when everybody understood their responsibilities early instead of trying </w:t>
      </w:r>
      <w:proofErr w:type="gramStart"/>
      <w:r w:rsidRPr="007D1945">
        <w:rPr>
          <w:rFonts w:ascii="Arial" w:hAnsi="Arial" w:cs="Arial"/>
          <w:sz w:val="24"/>
          <w:szCs w:val="24"/>
        </w:rPr>
        <w:t>solve</w:t>
      </w:r>
      <w:proofErr w:type="gramEnd"/>
      <w:r w:rsidRPr="007D1945">
        <w:rPr>
          <w:rFonts w:ascii="Arial" w:hAnsi="Arial" w:cs="Arial"/>
          <w:sz w:val="24"/>
          <w:szCs w:val="24"/>
        </w:rPr>
        <w:t xml:space="preserve"> problems during service.</w:t>
      </w:r>
    </w:p>
    <w:p w14:paraId="418CD120" w14:textId="77777777" w:rsidR="007D1945" w:rsidRPr="007D1945" w:rsidRDefault="007D1945" w:rsidP="007D1945">
      <w:pPr>
        <w:rPr>
          <w:rFonts w:ascii="Arial" w:hAnsi="Arial" w:cs="Arial"/>
          <w:sz w:val="24"/>
          <w:szCs w:val="24"/>
        </w:rPr>
      </w:pPr>
      <w:r w:rsidRPr="007D1945">
        <w:rPr>
          <w:rFonts w:ascii="Arial" w:hAnsi="Arial" w:cs="Arial"/>
          <w:sz w:val="24"/>
          <w:szCs w:val="24"/>
        </w:rPr>
        <w:t xml:space="preserve">At beginning of </w:t>
      </w:r>
      <w:proofErr w:type="gramStart"/>
      <w:r w:rsidRPr="007D1945">
        <w:rPr>
          <w:rFonts w:ascii="Arial" w:hAnsi="Arial" w:cs="Arial"/>
          <w:sz w:val="24"/>
          <w:szCs w:val="24"/>
        </w:rPr>
        <w:t>placement</w:t>
      </w:r>
      <w:proofErr w:type="gramEnd"/>
      <w:r w:rsidRPr="007D1945">
        <w:rPr>
          <w:rFonts w:ascii="Arial" w:hAnsi="Arial" w:cs="Arial"/>
          <w:sz w:val="24"/>
          <w:szCs w:val="24"/>
        </w:rPr>
        <w:t xml:space="preserve"> I sometimes focused too much only on kitchen tasks and not enough on the bigger picture inside restaurant. But after helping front of house more often, I started understanding how closely every section depends on each other. If kitchen delays food, front of house feels pressure from guests. If communication from servers is unclear, kitchen can also become frustrated. This experience helped me become more aware of teamwork during service.</w:t>
      </w:r>
    </w:p>
    <w:p w14:paraId="523F8308" w14:textId="77777777" w:rsidR="007D1945" w:rsidRPr="007D1945" w:rsidRDefault="007D1945" w:rsidP="007D1945">
      <w:pPr>
        <w:rPr>
          <w:rFonts w:ascii="Arial" w:hAnsi="Arial" w:cs="Arial"/>
          <w:sz w:val="24"/>
          <w:szCs w:val="24"/>
        </w:rPr>
      </w:pPr>
      <w:r w:rsidRPr="007D1945">
        <w:rPr>
          <w:rFonts w:ascii="Arial" w:hAnsi="Arial" w:cs="Arial"/>
          <w:sz w:val="24"/>
          <w:szCs w:val="24"/>
        </w:rPr>
        <w:t>Another important part of preparation is table organisation. For large bookings, I learned space and timing are very important. Guests need feel comfortable and staff also need enough space to move safely around tables carrying food and drinks.</w:t>
      </w:r>
    </w:p>
    <w:p w14:paraId="699299ED" w14:textId="77777777" w:rsidR="007D1945" w:rsidRPr="007D1945" w:rsidRDefault="007D1945" w:rsidP="007D1945">
      <w:pPr>
        <w:rPr>
          <w:rFonts w:ascii="Arial" w:hAnsi="Arial" w:cs="Arial"/>
          <w:sz w:val="24"/>
          <w:szCs w:val="24"/>
        </w:rPr>
      </w:pPr>
      <w:r w:rsidRPr="007D1945">
        <w:rPr>
          <w:rFonts w:ascii="Arial" w:hAnsi="Arial" w:cs="Arial"/>
          <w:sz w:val="24"/>
          <w:szCs w:val="24"/>
        </w:rPr>
        <w:t>I remember one evening during placement when two large tables arrived almost together and restaurant became very loud and chaotic at beginning of service. Looking back now, I think staff could have prepared sections earlier and communicated timing more clearly between kitchen and front of house. Even small improvements in organisation can reduce stress during busy evenings.</w:t>
      </w:r>
    </w:p>
    <w:p w14:paraId="38281900" w14:textId="402D9E5B" w:rsidR="007D1945" w:rsidRPr="007D1945" w:rsidRDefault="007D1945" w:rsidP="007D1945">
      <w:pPr>
        <w:rPr>
          <w:rFonts w:ascii="Arial" w:hAnsi="Arial" w:cs="Arial"/>
          <w:sz w:val="24"/>
          <w:szCs w:val="24"/>
        </w:rPr>
      </w:pPr>
      <w:r w:rsidRPr="007D1945">
        <w:rPr>
          <w:rFonts w:ascii="Arial" w:hAnsi="Arial" w:cs="Arial"/>
          <w:sz w:val="24"/>
          <w:szCs w:val="24"/>
        </w:rPr>
        <w:t>Restaurants also need policies during celebrations because birthday parties can sometimes become difficult if alcohol consumption increases or guests become louder. Procedures connected with health and safety help staff maintain professional environment and protect customers during service</w:t>
      </w:r>
      <w:r w:rsidR="005D0B1A">
        <w:rPr>
          <w:rFonts w:ascii="Arial" w:hAnsi="Arial" w:cs="Arial"/>
          <w:sz w:val="24"/>
          <w:szCs w:val="24"/>
        </w:rPr>
        <w:t xml:space="preserve"> </w:t>
      </w:r>
      <w:sdt>
        <w:sdtPr>
          <w:rPr>
            <w:rFonts w:ascii="Arial" w:hAnsi="Arial" w:cs="Arial"/>
            <w:sz w:val="24"/>
            <w:szCs w:val="24"/>
          </w:rPr>
          <w:id w:val="-849569254"/>
          <w:citation/>
        </w:sdtPr>
        <w:sdtContent>
          <w:r w:rsidR="005D0B1A">
            <w:rPr>
              <w:rFonts w:ascii="Arial" w:hAnsi="Arial" w:cs="Arial"/>
              <w:sz w:val="24"/>
              <w:szCs w:val="24"/>
            </w:rPr>
            <w:fldChar w:fldCharType="begin"/>
          </w:r>
          <w:r w:rsidR="005D0B1A">
            <w:rPr>
              <w:rFonts w:ascii="Arial" w:hAnsi="Arial" w:cs="Arial"/>
              <w:sz w:val="24"/>
              <w:szCs w:val="24"/>
            </w:rPr>
            <w:instrText xml:space="preserve"> CITATION Nat24 \l 2057 </w:instrText>
          </w:r>
          <w:r w:rsidR="005D0B1A">
            <w:rPr>
              <w:rFonts w:ascii="Arial" w:hAnsi="Arial" w:cs="Arial"/>
              <w:sz w:val="24"/>
              <w:szCs w:val="24"/>
            </w:rPr>
            <w:fldChar w:fldCharType="separate"/>
          </w:r>
          <w:r w:rsidR="005D0B1A" w:rsidRPr="005D0B1A">
            <w:rPr>
              <w:rFonts w:ascii="Arial" w:hAnsi="Arial" w:cs="Arial"/>
              <w:noProof/>
              <w:sz w:val="24"/>
              <w:szCs w:val="24"/>
            </w:rPr>
            <w:t>(Association, 2024)</w:t>
          </w:r>
          <w:r w:rsidR="005D0B1A">
            <w:rPr>
              <w:rFonts w:ascii="Arial" w:hAnsi="Arial" w:cs="Arial"/>
              <w:sz w:val="24"/>
              <w:szCs w:val="24"/>
            </w:rPr>
            <w:fldChar w:fldCharType="end"/>
          </w:r>
        </w:sdtContent>
      </w:sdt>
      <w:r w:rsidRPr="007D1945">
        <w:rPr>
          <w:rFonts w:ascii="Arial" w:hAnsi="Arial" w:cs="Arial"/>
          <w:sz w:val="24"/>
          <w:szCs w:val="24"/>
        </w:rPr>
        <w:t>.</w:t>
      </w:r>
    </w:p>
    <w:p w14:paraId="7553F129" w14:textId="68FCA58E" w:rsidR="007D1945" w:rsidRPr="007D1945" w:rsidRDefault="007D1945" w:rsidP="007D1945">
      <w:pPr>
        <w:rPr>
          <w:rFonts w:ascii="Arial" w:hAnsi="Arial" w:cs="Arial"/>
          <w:sz w:val="24"/>
          <w:szCs w:val="24"/>
        </w:rPr>
      </w:pPr>
      <w:r w:rsidRPr="007D1945">
        <w:rPr>
          <w:rFonts w:ascii="Arial" w:hAnsi="Arial" w:cs="Arial"/>
          <w:sz w:val="24"/>
          <w:szCs w:val="24"/>
        </w:rPr>
        <w:t xml:space="preserve">Something else I noticed during placement is that guests remember how staff make them feel. Sometimes customers waited longer for food, but they still left happy because staff stayed friendly, honest and calm during service. Customer satisfaction is strongly connected with service quality and communication </w:t>
      </w:r>
      <w:sdt>
        <w:sdtPr>
          <w:rPr>
            <w:rFonts w:ascii="Arial" w:hAnsi="Arial" w:cs="Arial"/>
            <w:sz w:val="24"/>
            <w:szCs w:val="24"/>
          </w:rPr>
          <w:id w:val="1774285332"/>
          <w:citation/>
        </w:sdtPr>
        <w:sdtContent>
          <w:r w:rsidR="005D0B1A">
            <w:rPr>
              <w:rFonts w:ascii="Arial" w:hAnsi="Arial" w:cs="Arial"/>
              <w:sz w:val="24"/>
              <w:szCs w:val="24"/>
            </w:rPr>
            <w:fldChar w:fldCharType="begin"/>
          </w:r>
          <w:r w:rsidR="005D0B1A">
            <w:rPr>
              <w:rFonts w:ascii="Arial" w:hAnsi="Arial" w:cs="Arial"/>
              <w:sz w:val="24"/>
              <w:szCs w:val="24"/>
            </w:rPr>
            <w:instrText xml:space="preserve"> CITATION Wil20 \l 2057 </w:instrText>
          </w:r>
          <w:r w:rsidR="005D0B1A">
            <w:rPr>
              <w:rFonts w:ascii="Arial" w:hAnsi="Arial" w:cs="Arial"/>
              <w:sz w:val="24"/>
              <w:szCs w:val="24"/>
            </w:rPr>
            <w:fldChar w:fldCharType="separate"/>
          </w:r>
          <w:r w:rsidR="005D0B1A" w:rsidRPr="005D0B1A">
            <w:rPr>
              <w:rFonts w:ascii="Arial" w:hAnsi="Arial" w:cs="Arial"/>
              <w:noProof/>
              <w:sz w:val="24"/>
              <w:szCs w:val="24"/>
            </w:rPr>
            <w:t>(Alan &amp; Zeithaml, 2020)</w:t>
          </w:r>
          <w:r w:rsidR="005D0B1A">
            <w:rPr>
              <w:rFonts w:ascii="Arial" w:hAnsi="Arial" w:cs="Arial"/>
              <w:sz w:val="24"/>
              <w:szCs w:val="24"/>
            </w:rPr>
            <w:fldChar w:fldCharType="end"/>
          </w:r>
        </w:sdtContent>
      </w:sdt>
      <w:r w:rsidRPr="007D1945">
        <w:rPr>
          <w:rFonts w:ascii="Arial" w:hAnsi="Arial" w:cs="Arial"/>
          <w:sz w:val="24"/>
          <w:szCs w:val="24"/>
        </w:rPr>
        <w:t>.</w:t>
      </w:r>
    </w:p>
    <w:p w14:paraId="30579BC5" w14:textId="77777777" w:rsidR="007D1945" w:rsidRPr="007D1945" w:rsidRDefault="007D1945" w:rsidP="007D1945">
      <w:pPr>
        <w:rPr>
          <w:rFonts w:ascii="Arial" w:hAnsi="Arial" w:cs="Arial"/>
          <w:sz w:val="24"/>
          <w:szCs w:val="24"/>
        </w:rPr>
      </w:pPr>
      <w:r w:rsidRPr="007D1945">
        <w:rPr>
          <w:rFonts w:ascii="Arial" w:hAnsi="Arial" w:cs="Arial"/>
          <w:sz w:val="24"/>
          <w:szCs w:val="24"/>
        </w:rPr>
        <w:t xml:space="preserve">Personally, I think one of my strengths during placement was staying positive during difficult shifts. I enjoyed the challenge of busy </w:t>
      </w:r>
      <w:proofErr w:type="gramStart"/>
      <w:r w:rsidRPr="007D1945">
        <w:rPr>
          <w:rFonts w:ascii="Arial" w:hAnsi="Arial" w:cs="Arial"/>
          <w:sz w:val="24"/>
          <w:szCs w:val="24"/>
        </w:rPr>
        <w:t>service</w:t>
      </w:r>
      <w:proofErr w:type="gramEnd"/>
      <w:r w:rsidRPr="007D1945">
        <w:rPr>
          <w:rFonts w:ascii="Arial" w:hAnsi="Arial" w:cs="Arial"/>
          <w:sz w:val="24"/>
          <w:szCs w:val="24"/>
        </w:rPr>
        <w:t xml:space="preserve"> and I liked learning new things from different situations. Instead of feeling negative when service became stressful, I usually tried stay focused and support other team members where possible.</w:t>
      </w:r>
    </w:p>
    <w:p w14:paraId="2BFFA15F" w14:textId="7DB6489B" w:rsidR="007D1945" w:rsidRDefault="007D1945" w:rsidP="007D1945">
      <w:pPr>
        <w:rPr>
          <w:rFonts w:ascii="Arial" w:hAnsi="Arial" w:cs="Arial"/>
          <w:sz w:val="24"/>
          <w:szCs w:val="24"/>
        </w:rPr>
      </w:pPr>
    </w:p>
    <w:p w14:paraId="54BF2945" w14:textId="77777777" w:rsidR="007D1945" w:rsidRDefault="007D1945" w:rsidP="007D1945">
      <w:pPr>
        <w:rPr>
          <w:rFonts w:ascii="Arial" w:hAnsi="Arial" w:cs="Arial"/>
          <w:sz w:val="24"/>
          <w:szCs w:val="24"/>
        </w:rPr>
      </w:pPr>
    </w:p>
    <w:p w14:paraId="283D3E41" w14:textId="77777777" w:rsidR="007D1945" w:rsidRDefault="007D1945" w:rsidP="007D1945">
      <w:pPr>
        <w:rPr>
          <w:rFonts w:ascii="Arial" w:hAnsi="Arial" w:cs="Arial"/>
          <w:sz w:val="24"/>
          <w:szCs w:val="24"/>
        </w:rPr>
      </w:pPr>
    </w:p>
    <w:p w14:paraId="5A8DBFDC" w14:textId="77777777" w:rsidR="007D1945" w:rsidRDefault="007D1945" w:rsidP="007D1945">
      <w:pPr>
        <w:rPr>
          <w:rFonts w:ascii="Arial" w:hAnsi="Arial" w:cs="Arial"/>
          <w:sz w:val="24"/>
          <w:szCs w:val="24"/>
        </w:rPr>
      </w:pPr>
    </w:p>
    <w:p w14:paraId="08B587EB" w14:textId="77777777" w:rsidR="007D1945" w:rsidRPr="007D1945" w:rsidRDefault="007D1945" w:rsidP="007D1945">
      <w:pPr>
        <w:rPr>
          <w:rFonts w:ascii="Arial" w:hAnsi="Arial" w:cs="Arial"/>
          <w:sz w:val="24"/>
          <w:szCs w:val="24"/>
        </w:rPr>
      </w:pPr>
    </w:p>
    <w:p w14:paraId="08DE73F6" w14:textId="41EDAEB5" w:rsidR="007D1945" w:rsidRPr="007D1945" w:rsidRDefault="007D1945" w:rsidP="007D1945">
      <w:pPr>
        <w:rPr>
          <w:rFonts w:ascii="Arial" w:hAnsi="Arial" w:cs="Arial"/>
          <w:b/>
          <w:bCs/>
          <w:sz w:val="24"/>
          <w:szCs w:val="24"/>
        </w:rPr>
      </w:pPr>
      <w:r w:rsidRPr="007D1945">
        <w:rPr>
          <w:rFonts w:ascii="Arial" w:hAnsi="Arial" w:cs="Arial"/>
          <w:b/>
          <w:bCs/>
          <w:sz w:val="24"/>
          <w:szCs w:val="24"/>
        </w:rPr>
        <w:t xml:space="preserve">Service, </w:t>
      </w:r>
      <w:r>
        <w:rPr>
          <w:rFonts w:ascii="Arial" w:hAnsi="Arial" w:cs="Arial"/>
          <w:b/>
          <w:bCs/>
          <w:sz w:val="24"/>
          <w:szCs w:val="24"/>
        </w:rPr>
        <w:t>d</w:t>
      </w:r>
      <w:r w:rsidRPr="007D1945">
        <w:rPr>
          <w:rFonts w:ascii="Arial" w:hAnsi="Arial" w:cs="Arial"/>
          <w:b/>
          <w:bCs/>
          <w:sz w:val="24"/>
          <w:szCs w:val="24"/>
        </w:rPr>
        <w:t xml:space="preserve">rinks and </w:t>
      </w:r>
      <w:r>
        <w:rPr>
          <w:rFonts w:ascii="Arial" w:hAnsi="Arial" w:cs="Arial"/>
          <w:b/>
          <w:bCs/>
          <w:sz w:val="24"/>
          <w:szCs w:val="24"/>
        </w:rPr>
        <w:t>g</w:t>
      </w:r>
      <w:r w:rsidRPr="007D1945">
        <w:rPr>
          <w:rFonts w:ascii="Arial" w:hAnsi="Arial" w:cs="Arial"/>
          <w:b/>
          <w:bCs/>
          <w:sz w:val="24"/>
          <w:szCs w:val="24"/>
        </w:rPr>
        <w:t xml:space="preserve">uest </w:t>
      </w:r>
      <w:r>
        <w:rPr>
          <w:rFonts w:ascii="Arial" w:hAnsi="Arial" w:cs="Arial"/>
          <w:b/>
          <w:bCs/>
          <w:sz w:val="24"/>
          <w:szCs w:val="24"/>
        </w:rPr>
        <w:t>i</w:t>
      </w:r>
      <w:r w:rsidRPr="007D1945">
        <w:rPr>
          <w:rFonts w:ascii="Arial" w:hAnsi="Arial" w:cs="Arial"/>
          <w:b/>
          <w:bCs/>
          <w:sz w:val="24"/>
          <w:szCs w:val="24"/>
        </w:rPr>
        <w:t>nteraction</w:t>
      </w:r>
    </w:p>
    <w:p w14:paraId="59134B8E" w14:textId="77777777" w:rsidR="007D1945" w:rsidRPr="007D1945" w:rsidRDefault="007D1945" w:rsidP="007D1945">
      <w:pPr>
        <w:rPr>
          <w:rFonts w:ascii="Arial" w:hAnsi="Arial" w:cs="Arial"/>
          <w:sz w:val="24"/>
          <w:szCs w:val="24"/>
        </w:rPr>
      </w:pPr>
      <w:r w:rsidRPr="007D1945">
        <w:rPr>
          <w:rFonts w:ascii="Arial" w:hAnsi="Arial" w:cs="Arial"/>
          <w:sz w:val="24"/>
          <w:szCs w:val="24"/>
        </w:rPr>
        <w:t>For this booking, guests already selected their main courses before arriving, but they did not pre-order starters, desserts or drinks. In my opinion this creates extra work during service, but it also creates opportunities for better guest interaction.</w:t>
      </w:r>
    </w:p>
    <w:p w14:paraId="54466059" w14:textId="77777777" w:rsidR="007D1945" w:rsidRPr="007D1945" w:rsidRDefault="007D1945" w:rsidP="007D1945">
      <w:pPr>
        <w:rPr>
          <w:rFonts w:ascii="Arial" w:hAnsi="Arial" w:cs="Arial"/>
          <w:sz w:val="24"/>
          <w:szCs w:val="24"/>
        </w:rPr>
      </w:pPr>
      <w:r w:rsidRPr="007D1945">
        <w:rPr>
          <w:rFonts w:ascii="Arial" w:hAnsi="Arial" w:cs="Arial"/>
          <w:sz w:val="24"/>
          <w:szCs w:val="24"/>
        </w:rPr>
        <w:t>During placement I noticed customers often enjoy recommendations from staff instead of deciding everything before arriving. Some guests become more interested in desserts or drinks after they already relaxed and enjoyed main courses.</w:t>
      </w:r>
    </w:p>
    <w:p w14:paraId="2AEB2767" w14:textId="77777777" w:rsidR="007D1945" w:rsidRPr="007D1945" w:rsidRDefault="007D1945" w:rsidP="007D1945">
      <w:pPr>
        <w:rPr>
          <w:rFonts w:ascii="Arial" w:hAnsi="Arial" w:cs="Arial"/>
          <w:sz w:val="24"/>
          <w:szCs w:val="24"/>
        </w:rPr>
      </w:pPr>
      <w:r w:rsidRPr="007D1945">
        <w:rPr>
          <w:rFonts w:ascii="Arial" w:hAnsi="Arial" w:cs="Arial"/>
          <w:sz w:val="24"/>
          <w:szCs w:val="24"/>
        </w:rPr>
        <w:t>Drinks service is very important because it usually creates first impression at the table. If staff communicate confidently and naturally, guests often feel more comfortable and open to recommendations. Because I had experience in front of house before placement, I felt comfortable speaking with customers and helping answer questions during service.</w:t>
      </w:r>
    </w:p>
    <w:p w14:paraId="1A535191" w14:textId="77777777" w:rsidR="007D1945" w:rsidRPr="007D1945" w:rsidRDefault="007D1945" w:rsidP="007D1945">
      <w:pPr>
        <w:rPr>
          <w:rFonts w:ascii="Arial" w:hAnsi="Arial" w:cs="Arial"/>
          <w:sz w:val="24"/>
          <w:szCs w:val="24"/>
        </w:rPr>
      </w:pPr>
      <w:r w:rsidRPr="007D1945">
        <w:rPr>
          <w:rFonts w:ascii="Arial" w:hAnsi="Arial" w:cs="Arial"/>
          <w:sz w:val="24"/>
          <w:szCs w:val="24"/>
        </w:rPr>
        <w:t>I do not think upselling should feel forced. Customers normally react better when recommendations sound genuine and relaxed. During placement I heard servers recommending cocktails, wines or desserts in very natural way and guests usually responded positively.</w:t>
      </w:r>
    </w:p>
    <w:p w14:paraId="096CF588" w14:textId="2C57B68D" w:rsidR="007D1945" w:rsidRPr="007D1945" w:rsidRDefault="007D1945" w:rsidP="007D1945">
      <w:pPr>
        <w:rPr>
          <w:rFonts w:ascii="Arial" w:hAnsi="Arial" w:cs="Arial"/>
          <w:sz w:val="24"/>
          <w:szCs w:val="24"/>
        </w:rPr>
      </w:pPr>
      <w:r w:rsidRPr="007D1945">
        <w:rPr>
          <w:rFonts w:ascii="Arial" w:hAnsi="Arial" w:cs="Arial"/>
          <w:sz w:val="24"/>
          <w:szCs w:val="24"/>
        </w:rPr>
        <w:t xml:space="preserve">Guests also ask many questions about menu items, especially allergens, vegetarian dishes, ingredients or portion sizes. Because of this, good menu knowledge is very important in hospitality industry </w:t>
      </w:r>
      <w:sdt>
        <w:sdtPr>
          <w:rPr>
            <w:rFonts w:ascii="Arial" w:hAnsi="Arial" w:cs="Arial"/>
            <w:sz w:val="24"/>
            <w:szCs w:val="24"/>
          </w:rPr>
          <w:id w:val="1680778262"/>
          <w:citation/>
        </w:sdtPr>
        <w:sdtContent>
          <w:r w:rsidR="005D0B1A">
            <w:rPr>
              <w:rFonts w:ascii="Arial" w:hAnsi="Arial" w:cs="Arial"/>
              <w:sz w:val="24"/>
              <w:szCs w:val="24"/>
            </w:rPr>
            <w:fldChar w:fldCharType="begin"/>
          </w:r>
          <w:r w:rsidR="005D0B1A">
            <w:rPr>
              <w:rFonts w:ascii="Arial" w:hAnsi="Arial" w:cs="Arial"/>
              <w:sz w:val="24"/>
              <w:szCs w:val="24"/>
            </w:rPr>
            <w:instrText xml:space="preserve"> CITATION Jay19 \l 2057 </w:instrText>
          </w:r>
          <w:r w:rsidR="005D0B1A">
            <w:rPr>
              <w:rFonts w:ascii="Arial" w:hAnsi="Arial" w:cs="Arial"/>
              <w:sz w:val="24"/>
              <w:szCs w:val="24"/>
            </w:rPr>
            <w:fldChar w:fldCharType="separate"/>
          </w:r>
          <w:r w:rsidR="005D0B1A" w:rsidRPr="005D0B1A">
            <w:rPr>
              <w:rFonts w:ascii="Arial" w:hAnsi="Arial" w:cs="Arial"/>
              <w:noProof/>
              <w:sz w:val="24"/>
              <w:szCs w:val="24"/>
            </w:rPr>
            <w:t>(Kandampully &amp; Solnet, 2019)</w:t>
          </w:r>
          <w:r w:rsidR="005D0B1A">
            <w:rPr>
              <w:rFonts w:ascii="Arial" w:hAnsi="Arial" w:cs="Arial"/>
              <w:sz w:val="24"/>
              <w:szCs w:val="24"/>
            </w:rPr>
            <w:fldChar w:fldCharType="end"/>
          </w:r>
        </w:sdtContent>
      </w:sdt>
      <w:r w:rsidRPr="007D1945">
        <w:rPr>
          <w:rFonts w:ascii="Arial" w:hAnsi="Arial" w:cs="Arial"/>
          <w:sz w:val="24"/>
          <w:szCs w:val="24"/>
        </w:rPr>
        <w:t>. Customers trust staff more when answers sound confident and clear.</w:t>
      </w:r>
    </w:p>
    <w:p w14:paraId="34140B51" w14:textId="77777777" w:rsidR="007D1945" w:rsidRPr="007D1945" w:rsidRDefault="007D1945" w:rsidP="007D1945">
      <w:pPr>
        <w:rPr>
          <w:rFonts w:ascii="Arial" w:hAnsi="Arial" w:cs="Arial"/>
          <w:sz w:val="24"/>
          <w:szCs w:val="24"/>
        </w:rPr>
      </w:pPr>
      <w:r w:rsidRPr="007D1945">
        <w:rPr>
          <w:rFonts w:ascii="Arial" w:hAnsi="Arial" w:cs="Arial"/>
          <w:sz w:val="24"/>
          <w:szCs w:val="24"/>
        </w:rPr>
        <w:t>For this birthday party I would prefer table service because it creates more interaction between staff and guests. It also helps restaurant control timing better during busy evenings.</w:t>
      </w:r>
    </w:p>
    <w:p w14:paraId="00030303" w14:textId="77777777" w:rsidR="007D1945" w:rsidRPr="007D1945" w:rsidRDefault="007D1945" w:rsidP="007D1945">
      <w:pPr>
        <w:rPr>
          <w:rFonts w:ascii="Arial" w:hAnsi="Arial" w:cs="Arial"/>
          <w:sz w:val="24"/>
          <w:szCs w:val="24"/>
        </w:rPr>
      </w:pPr>
      <w:r w:rsidRPr="007D1945">
        <w:rPr>
          <w:rFonts w:ascii="Arial" w:hAnsi="Arial" w:cs="Arial"/>
          <w:sz w:val="24"/>
          <w:szCs w:val="24"/>
        </w:rPr>
        <w:t>One thing I learned during placement is that staff deployment can completely change service quality. When responsibilities are unclear, service becomes slower and more stressful. But when communication flows properly between sections, the whole atmosphere feels calmer and more professional.</w:t>
      </w:r>
    </w:p>
    <w:p w14:paraId="0E9742BD" w14:textId="77777777" w:rsidR="007D1945" w:rsidRPr="007D1945" w:rsidRDefault="007D1945" w:rsidP="007D1945">
      <w:pPr>
        <w:rPr>
          <w:rFonts w:ascii="Arial" w:hAnsi="Arial" w:cs="Arial"/>
          <w:sz w:val="24"/>
          <w:szCs w:val="24"/>
        </w:rPr>
      </w:pPr>
      <w:r w:rsidRPr="007D1945">
        <w:rPr>
          <w:rFonts w:ascii="Arial" w:hAnsi="Arial" w:cs="Arial"/>
          <w:sz w:val="24"/>
          <w:szCs w:val="24"/>
        </w:rPr>
        <w:t>Looking back now, I think placement helped me improve adaptability more than anything else. Every service was different and sometimes plans changed very quickly. I learned how important it is to stay flexible and positive even when unexpected problems happen.</w:t>
      </w:r>
    </w:p>
    <w:p w14:paraId="5BE80C6D" w14:textId="77777777" w:rsidR="007D1945" w:rsidRPr="007D1945" w:rsidRDefault="007D1945" w:rsidP="007D1945">
      <w:pPr>
        <w:rPr>
          <w:rFonts w:ascii="Arial" w:hAnsi="Arial" w:cs="Arial"/>
          <w:sz w:val="24"/>
          <w:szCs w:val="24"/>
        </w:rPr>
      </w:pPr>
      <w:r w:rsidRPr="007D1945">
        <w:rPr>
          <w:rFonts w:ascii="Arial" w:hAnsi="Arial" w:cs="Arial"/>
          <w:sz w:val="24"/>
          <w:szCs w:val="24"/>
        </w:rPr>
        <w:t>I also realised leadership is not always about controlling people. Sometimes leadership means helping the team stay motivated and calm during difficult moments. During placement I respected managers who stayed positive during pressure situations because this attitude affected the whole team.</w:t>
      </w:r>
    </w:p>
    <w:p w14:paraId="70318900" w14:textId="77777777" w:rsidR="007D1945" w:rsidRPr="007D1945" w:rsidRDefault="007D1945" w:rsidP="007D1945">
      <w:pPr>
        <w:rPr>
          <w:rFonts w:ascii="Arial" w:hAnsi="Arial" w:cs="Arial"/>
          <w:sz w:val="24"/>
          <w:szCs w:val="24"/>
        </w:rPr>
      </w:pPr>
      <w:r w:rsidRPr="007D1945">
        <w:rPr>
          <w:rFonts w:ascii="Arial" w:hAnsi="Arial" w:cs="Arial"/>
          <w:sz w:val="24"/>
          <w:szCs w:val="24"/>
        </w:rPr>
        <w:t xml:space="preserve">One thing I would still like improve is delegation. Sometimes I tried </w:t>
      </w:r>
      <w:proofErr w:type="gramStart"/>
      <w:r w:rsidRPr="007D1945">
        <w:rPr>
          <w:rFonts w:ascii="Arial" w:hAnsi="Arial" w:cs="Arial"/>
          <w:sz w:val="24"/>
          <w:szCs w:val="24"/>
        </w:rPr>
        <w:t>manage</w:t>
      </w:r>
      <w:proofErr w:type="gramEnd"/>
      <w:r w:rsidRPr="007D1945">
        <w:rPr>
          <w:rFonts w:ascii="Arial" w:hAnsi="Arial" w:cs="Arial"/>
          <w:sz w:val="24"/>
          <w:szCs w:val="24"/>
        </w:rPr>
        <w:t xml:space="preserve"> too many tasks alone because I enjoyed staying busy and involved in service. But with more experience I understood trusting the team is also important in hospitality.</w:t>
      </w:r>
    </w:p>
    <w:p w14:paraId="3761AD9A" w14:textId="77777777" w:rsidR="007D1945" w:rsidRPr="007D1945" w:rsidRDefault="007D1945" w:rsidP="007D1945">
      <w:pPr>
        <w:rPr>
          <w:rFonts w:ascii="Arial" w:hAnsi="Arial" w:cs="Arial"/>
          <w:sz w:val="24"/>
          <w:szCs w:val="24"/>
        </w:rPr>
      </w:pPr>
      <w:r w:rsidRPr="007D1945">
        <w:rPr>
          <w:rFonts w:ascii="Arial" w:hAnsi="Arial" w:cs="Arial"/>
          <w:sz w:val="24"/>
          <w:szCs w:val="24"/>
        </w:rPr>
        <w:lastRenderedPageBreak/>
        <w:t>This placement experience helped me develop stronger communication, better awareness during service and more confidence working with customers. I think these skills will help me a lot in future hospitality management roles.</w:t>
      </w:r>
    </w:p>
    <w:p w14:paraId="394DB64D" w14:textId="372C0967" w:rsidR="007D1945" w:rsidRPr="007D1945" w:rsidRDefault="007D1945" w:rsidP="007D1945">
      <w:pPr>
        <w:rPr>
          <w:rFonts w:ascii="Arial" w:hAnsi="Arial" w:cs="Arial"/>
          <w:sz w:val="24"/>
          <w:szCs w:val="24"/>
        </w:rPr>
      </w:pPr>
    </w:p>
    <w:p w14:paraId="75577B24" w14:textId="5823B1C7" w:rsidR="007D1945" w:rsidRPr="007D1945" w:rsidRDefault="007D1945" w:rsidP="007D1945">
      <w:pPr>
        <w:rPr>
          <w:rFonts w:ascii="Arial" w:hAnsi="Arial" w:cs="Arial"/>
          <w:b/>
          <w:bCs/>
          <w:sz w:val="24"/>
          <w:szCs w:val="24"/>
        </w:rPr>
      </w:pPr>
      <w:r>
        <w:rPr>
          <w:rFonts w:ascii="Arial" w:hAnsi="Arial" w:cs="Arial"/>
          <w:b/>
          <w:bCs/>
          <w:sz w:val="24"/>
          <w:szCs w:val="24"/>
        </w:rPr>
        <w:t>CONCLUSION</w:t>
      </w:r>
    </w:p>
    <w:p w14:paraId="381C05BF" w14:textId="77777777" w:rsidR="007D1945" w:rsidRPr="007D1945" w:rsidRDefault="007D1945" w:rsidP="007D1945">
      <w:pPr>
        <w:rPr>
          <w:rFonts w:ascii="Arial" w:hAnsi="Arial" w:cs="Arial"/>
          <w:sz w:val="24"/>
          <w:szCs w:val="24"/>
        </w:rPr>
      </w:pPr>
      <w:r w:rsidRPr="007D1945">
        <w:rPr>
          <w:rFonts w:ascii="Arial" w:hAnsi="Arial" w:cs="Arial"/>
          <w:sz w:val="24"/>
          <w:szCs w:val="24"/>
        </w:rPr>
        <w:t>This placement helped me understand restaurant operations from both kitchen and front of house perspectives. Working in different areas of the restaurant gave me wider understanding of guest experience, teamwork and service organisation.</w:t>
      </w:r>
    </w:p>
    <w:p w14:paraId="261538FF" w14:textId="77777777" w:rsidR="007D1945" w:rsidRPr="007D1945" w:rsidRDefault="007D1945" w:rsidP="007D1945">
      <w:pPr>
        <w:rPr>
          <w:rFonts w:ascii="Arial" w:hAnsi="Arial" w:cs="Arial"/>
          <w:sz w:val="24"/>
          <w:szCs w:val="24"/>
        </w:rPr>
      </w:pPr>
      <w:r w:rsidRPr="007D1945">
        <w:rPr>
          <w:rFonts w:ascii="Arial" w:hAnsi="Arial" w:cs="Arial"/>
          <w:sz w:val="24"/>
          <w:szCs w:val="24"/>
        </w:rPr>
        <w:t xml:space="preserve">During placement at </w:t>
      </w:r>
      <w:proofErr w:type="gramStart"/>
      <w:r w:rsidRPr="007D1945">
        <w:rPr>
          <w:rFonts w:ascii="Arial" w:hAnsi="Arial" w:cs="Arial"/>
          <w:sz w:val="24"/>
          <w:szCs w:val="24"/>
        </w:rPr>
        <w:t>Zizzi</w:t>
      </w:r>
      <w:proofErr w:type="gramEnd"/>
      <w:r w:rsidRPr="007D1945">
        <w:rPr>
          <w:rFonts w:ascii="Arial" w:hAnsi="Arial" w:cs="Arial"/>
          <w:sz w:val="24"/>
          <w:szCs w:val="24"/>
        </w:rPr>
        <w:t xml:space="preserve"> I improved confidence, communication and adaptability during busy service. I also learned that positive attitude </w:t>
      </w:r>
      <w:proofErr w:type="gramStart"/>
      <w:r w:rsidRPr="007D1945">
        <w:rPr>
          <w:rFonts w:ascii="Arial" w:hAnsi="Arial" w:cs="Arial"/>
          <w:sz w:val="24"/>
          <w:szCs w:val="24"/>
        </w:rPr>
        <w:t>can</w:t>
      </w:r>
      <w:proofErr w:type="gramEnd"/>
      <w:r w:rsidRPr="007D1945">
        <w:rPr>
          <w:rFonts w:ascii="Arial" w:hAnsi="Arial" w:cs="Arial"/>
          <w:sz w:val="24"/>
          <w:szCs w:val="24"/>
        </w:rPr>
        <w:t xml:space="preserve"> make difficult situations easier for both staff and customers.</w:t>
      </w:r>
    </w:p>
    <w:p w14:paraId="1738427D" w14:textId="77777777" w:rsidR="007D1945" w:rsidRPr="007D1945" w:rsidRDefault="007D1945" w:rsidP="007D1945">
      <w:pPr>
        <w:rPr>
          <w:rFonts w:ascii="Arial" w:hAnsi="Arial" w:cs="Arial"/>
          <w:sz w:val="24"/>
          <w:szCs w:val="24"/>
        </w:rPr>
      </w:pPr>
      <w:r w:rsidRPr="007D1945">
        <w:rPr>
          <w:rFonts w:ascii="Arial" w:hAnsi="Arial" w:cs="Arial"/>
          <w:sz w:val="24"/>
          <w:szCs w:val="24"/>
        </w:rPr>
        <w:t xml:space="preserve">Reflecting on these experiences helped me understand my strengths better </w:t>
      </w:r>
      <w:proofErr w:type="gramStart"/>
      <w:r w:rsidRPr="007D1945">
        <w:rPr>
          <w:rFonts w:ascii="Arial" w:hAnsi="Arial" w:cs="Arial"/>
          <w:sz w:val="24"/>
          <w:szCs w:val="24"/>
        </w:rPr>
        <w:t>and also</w:t>
      </w:r>
      <w:proofErr w:type="gramEnd"/>
      <w:r w:rsidRPr="007D1945">
        <w:rPr>
          <w:rFonts w:ascii="Arial" w:hAnsi="Arial" w:cs="Arial"/>
          <w:sz w:val="24"/>
          <w:szCs w:val="24"/>
        </w:rPr>
        <w:t xml:space="preserve"> recognise areas where I still need improve. Overall, I believe this placement gave me valuable experience for future hospitality management opportunities and helped me grow both personally and professionally.</w:t>
      </w:r>
    </w:p>
    <w:p w14:paraId="3CE632C5" w14:textId="77777777" w:rsidR="00E9261E" w:rsidRDefault="00E9261E">
      <w:pPr>
        <w:rPr>
          <w:rFonts w:ascii="Arial" w:hAnsi="Arial" w:cs="Arial"/>
          <w:sz w:val="24"/>
          <w:szCs w:val="24"/>
        </w:rPr>
      </w:pPr>
    </w:p>
    <w:p w14:paraId="338ABEB8" w14:textId="77777777" w:rsidR="007D1945" w:rsidRDefault="007D1945">
      <w:pPr>
        <w:rPr>
          <w:rFonts w:ascii="Arial" w:hAnsi="Arial" w:cs="Arial"/>
          <w:sz w:val="24"/>
          <w:szCs w:val="24"/>
        </w:rPr>
      </w:pPr>
    </w:p>
    <w:p w14:paraId="1CBDE72B" w14:textId="77777777" w:rsidR="007D1945" w:rsidRDefault="007D1945">
      <w:pPr>
        <w:rPr>
          <w:rFonts w:ascii="Arial" w:hAnsi="Arial" w:cs="Arial"/>
          <w:sz w:val="24"/>
          <w:szCs w:val="24"/>
        </w:rPr>
      </w:pPr>
    </w:p>
    <w:p w14:paraId="68C342C0" w14:textId="77777777" w:rsidR="007D1945" w:rsidRDefault="007D1945">
      <w:pPr>
        <w:rPr>
          <w:rFonts w:ascii="Arial" w:hAnsi="Arial" w:cs="Arial"/>
          <w:sz w:val="24"/>
          <w:szCs w:val="24"/>
        </w:rPr>
      </w:pPr>
    </w:p>
    <w:p w14:paraId="4E46C321" w14:textId="77777777" w:rsidR="007D1945" w:rsidRDefault="007D1945">
      <w:pPr>
        <w:rPr>
          <w:rFonts w:ascii="Arial" w:hAnsi="Arial" w:cs="Arial"/>
          <w:sz w:val="24"/>
          <w:szCs w:val="24"/>
        </w:rPr>
      </w:pPr>
    </w:p>
    <w:p w14:paraId="4739DA71" w14:textId="77777777" w:rsidR="007D1945" w:rsidRDefault="007D1945">
      <w:pPr>
        <w:rPr>
          <w:rFonts w:ascii="Arial" w:hAnsi="Arial" w:cs="Arial"/>
          <w:sz w:val="24"/>
          <w:szCs w:val="24"/>
        </w:rPr>
      </w:pPr>
    </w:p>
    <w:p w14:paraId="2BFFEC9E" w14:textId="77777777" w:rsidR="007D1945" w:rsidRDefault="007D1945">
      <w:pPr>
        <w:rPr>
          <w:rFonts w:ascii="Arial" w:hAnsi="Arial" w:cs="Arial"/>
          <w:sz w:val="24"/>
          <w:szCs w:val="24"/>
        </w:rPr>
      </w:pPr>
    </w:p>
    <w:p w14:paraId="73AB572D" w14:textId="77777777" w:rsidR="007D1945" w:rsidRDefault="007D1945">
      <w:pPr>
        <w:rPr>
          <w:rFonts w:ascii="Arial" w:hAnsi="Arial" w:cs="Arial"/>
          <w:sz w:val="24"/>
          <w:szCs w:val="24"/>
        </w:rPr>
      </w:pPr>
    </w:p>
    <w:p w14:paraId="16DD23A6" w14:textId="77777777" w:rsidR="007D1945" w:rsidRDefault="007D1945">
      <w:pPr>
        <w:rPr>
          <w:rFonts w:ascii="Arial" w:hAnsi="Arial" w:cs="Arial"/>
          <w:sz w:val="24"/>
          <w:szCs w:val="24"/>
        </w:rPr>
      </w:pPr>
    </w:p>
    <w:p w14:paraId="600381DA" w14:textId="77777777" w:rsidR="007D1945" w:rsidRDefault="007D1945">
      <w:pPr>
        <w:rPr>
          <w:rFonts w:ascii="Arial" w:hAnsi="Arial" w:cs="Arial"/>
          <w:sz w:val="24"/>
          <w:szCs w:val="24"/>
        </w:rPr>
      </w:pPr>
    </w:p>
    <w:p w14:paraId="75F951ED" w14:textId="77777777" w:rsidR="007D1945" w:rsidRDefault="007D1945">
      <w:pPr>
        <w:rPr>
          <w:rFonts w:ascii="Arial" w:hAnsi="Arial" w:cs="Arial"/>
          <w:sz w:val="24"/>
          <w:szCs w:val="24"/>
        </w:rPr>
      </w:pPr>
    </w:p>
    <w:p w14:paraId="5100471F" w14:textId="77777777" w:rsidR="007D1945" w:rsidRDefault="007D1945">
      <w:pPr>
        <w:rPr>
          <w:rFonts w:ascii="Arial" w:hAnsi="Arial" w:cs="Arial"/>
          <w:sz w:val="24"/>
          <w:szCs w:val="24"/>
        </w:rPr>
      </w:pPr>
    </w:p>
    <w:p w14:paraId="508F519E" w14:textId="77777777" w:rsidR="007D1945" w:rsidRDefault="007D1945">
      <w:pPr>
        <w:rPr>
          <w:rFonts w:ascii="Arial" w:hAnsi="Arial" w:cs="Arial"/>
          <w:sz w:val="24"/>
          <w:szCs w:val="24"/>
        </w:rPr>
      </w:pPr>
    </w:p>
    <w:p w14:paraId="605429DE" w14:textId="77777777" w:rsidR="007D1945" w:rsidRDefault="007D1945">
      <w:pPr>
        <w:rPr>
          <w:rFonts w:ascii="Arial" w:hAnsi="Arial" w:cs="Arial"/>
          <w:sz w:val="24"/>
          <w:szCs w:val="24"/>
        </w:rPr>
      </w:pPr>
    </w:p>
    <w:p w14:paraId="3073CFA6" w14:textId="77777777" w:rsidR="007D1945" w:rsidRDefault="007D1945">
      <w:pPr>
        <w:rPr>
          <w:rFonts w:ascii="Arial" w:hAnsi="Arial" w:cs="Arial"/>
          <w:sz w:val="24"/>
          <w:szCs w:val="24"/>
        </w:rPr>
      </w:pPr>
    </w:p>
    <w:p w14:paraId="0D3A7515" w14:textId="77777777" w:rsidR="007D1945" w:rsidRDefault="007D1945">
      <w:pPr>
        <w:rPr>
          <w:rFonts w:ascii="Arial" w:hAnsi="Arial" w:cs="Arial"/>
          <w:sz w:val="24"/>
          <w:szCs w:val="24"/>
        </w:rPr>
      </w:pPr>
    </w:p>
    <w:p w14:paraId="210D46F2" w14:textId="77777777" w:rsidR="007D1945" w:rsidRPr="009E2EA3" w:rsidRDefault="007D1945">
      <w:pPr>
        <w:rPr>
          <w:rFonts w:ascii="Arial" w:hAnsi="Arial" w:cs="Arial"/>
          <w:sz w:val="24"/>
          <w:szCs w:val="24"/>
        </w:rPr>
      </w:pPr>
    </w:p>
    <w:p w14:paraId="31CE1297" w14:textId="77777777" w:rsidR="00636C58" w:rsidRPr="009E2EA3" w:rsidRDefault="00636C58">
      <w:pPr>
        <w:rPr>
          <w:rFonts w:ascii="Arial" w:hAnsi="Arial" w:cs="Arial"/>
          <w:sz w:val="24"/>
          <w:szCs w:val="24"/>
        </w:rPr>
      </w:pPr>
    </w:p>
    <w:sdt>
      <w:sdtPr>
        <w:rPr>
          <w:rFonts w:ascii="Arial" w:hAnsi="Arial" w:cs="Arial"/>
          <w:sz w:val="24"/>
          <w:szCs w:val="24"/>
        </w:rPr>
        <w:id w:val="1218549727"/>
        <w:docPartObj>
          <w:docPartGallery w:val="Bibliographies"/>
          <w:docPartUnique/>
        </w:docPartObj>
      </w:sdtPr>
      <w:sdtEndPr>
        <w:rPr>
          <w:rFonts w:eastAsiaTheme="minorHAnsi"/>
          <w:color w:val="auto"/>
        </w:rPr>
      </w:sdtEndPr>
      <w:sdtContent>
        <w:p w14:paraId="6B4F1E10" w14:textId="5C0D06CE" w:rsidR="007342CC" w:rsidRPr="009E2EA3" w:rsidRDefault="007342CC" w:rsidP="005478C5">
          <w:pPr>
            <w:pStyle w:val="Heading1"/>
            <w:rPr>
              <w:rFonts w:ascii="Arial" w:hAnsi="Arial" w:cs="Arial"/>
              <w:sz w:val="24"/>
              <w:szCs w:val="24"/>
            </w:rPr>
          </w:pPr>
        </w:p>
        <w:sdt>
          <w:sdtPr>
            <w:id w:val="690184785"/>
            <w:docPartObj>
              <w:docPartGallery w:val="Bibliographies"/>
              <w:docPartUnique/>
            </w:docPartObj>
          </w:sdtPr>
          <w:sdtEndPr>
            <w:rPr>
              <w:rFonts w:asciiTheme="minorHAnsi" w:eastAsiaTheme="minorHAnsi" w:hAnsiTheme="minorHAnsi" w:cstheme="minorBidi"/>
              <w:color w:val="auto"/>
              <w:sz w:val="22"/>
              <w:szCs w:val="22"/>
            </w:rPr>
          </w:sdtEndPr>
          <w:sdtContent>
            <w:p w14:paraId="572B5948" w14:textId="258258B3" w:rsidR="005478C5" w:rsidRDefault="005478C5">
              <w:pPr>
                <w:pStyle w:val="Heading1"/>
              </w:pPr>
              <w:r>
                <w:t>References</w:t>
              </w:r>
            </w:p>
            <w:p w14:paraId="2E0CB6A5" w14:textId="195840B5" w:rsidR="005478C5" w:rsidRDefault="005478C5" w:rsidP="005478C5">
              <w:pPr>
                <w:pStyle w:val="Bibliography"/>
              </w:pPr>
            </w:p>
          </w:sdtContent>
        </w:sdt>
        <w:sdt>
          <w:sdtPr>
            <w:id w:val="-573587230"/>
            <w:bibliography/>
          </w:sdtPr>
          <w:sdtContent>
            <w:p w14:paraId="7D28A27D" w14:textId="4F1A916D" w:rsidR="005478C5" w:rsidRPr="005478C5" w:rsidRDefault="005478C5" w:rsidP="005478C5">
              <w:pPr>
                <w:pStyle w:val="Bibliography"/>
                <w:rPr>
                  <w:rFonts w:ascii="Arial" w:hAnsi="Arial" w:cs="Arial"/>
                  <w:noProof/>
                  <w:kern w:val="0"/>
                  <w:sz w:val="24"/>
                  <w:szCs w:val="24"/>
                  <w14:ligatures w14:val="none"/>
                </w:rPr>
              </w:pPr>
              <w:r w:rsidRPr="005478C5">
                <w:rPr>
                  <w:rFonts w:ascii="Arial" w:hAnsi="Arial" w:cs="Arial"/>
                  <w:sz w:val="24"/>
                  <w:szCs w:val="24"/>
                </w:rPr>
                <w:fldChar w:fldCharType="begin"/>
              </w:r>
              <w:r w:rsidRPr="005478C5">
                <w:rPr>
                  <w:rFonts w:ascii="Arial" w:hAnsi="Arial" w:cs="Arial"/>
                  <w:sz w:val="24"/>
                  <w:szCs w:val="24"/>
                </w:rPr>
                <w:instrText>BIBLIOGRAPHY</w:instrText>
              </w:r>
              <w:r w:rsidRPr="005478C5">
                <w:rPr>
                  <w:rFonts w:ascii="Arial" w:hAnsi="Arial" w:cs="Arial"/>
                  <w:sz w:val="24"/>
                  <w:szCs w:val="24"/>
                </w:rPr>
                <w:fldChar w:fldCharType="separate"/>
              </w:r>
              <w:r w:rsidRPr="005478C5">
                <w:rPr>
                  <w:rFonts w:ascii="Arial" w:hAnsi="Arial" w:cs="Arial"/>
                  <w:noProof/>
                  <w:sz w:val="24"/>
                  <w:szCs w:val="24"/>
                </w:rPr>
                <w:t xml:space="preserve">Brown, T. &amp; Drakeley, C., 1970. </w:t>
              </w:r>
              <w:r w:rsidRPr="005478C5">
                <w:rPr>
                  <w:rFonts w:ascii="Arial" w:hAnsi="Arial" w:cs="Arial"/>
                  <w:i/>
                  <w:iCs/>
                  <w:noProof/>
                  <w:sz w:val="24"/>
                  <w:szCs w:val="24"/>
                </w:rPr>
                <w:t xml:space="preserve">Theory and Methods for Event Management and Tourism. </w:t>
              </w:r>
              <w:r w:rsidRPr="005478C5">
                <w:rPr>
                  <w:rFonts w:ascii="Arial" w:hAnsi="Arial" w:cs="Arial"/>
                  <w:noProof/>
                  <w:sz w:val="24"/>
                  <w:szCs w:val="24"/>
                </w:rPr>
                <w:t>s.l.:goodfellowpublishers.</w:t>
              </w:r>
              <w:r>
                <w:rPr>
                  <w:rFonts w:ascii="Arial" w:hAnsi="Arial" w:cs="Arial"/>
                  <w:noProof/>
                  <w:sz w:val="24"/>
                  <w:szCs w:val="24"/>
                </w:rPr>
                <w:t xml:space="preserve"> </w:t>
              </w:r>
              <w:hyperlink r:id="rId6" w:history="1">
                <w:r w:rsidRPr="005478C5">
                  <w:rPr>
                    <w:rStyle w:val="Hyperlink"/>
                    <w:rFonts w:ascii="Arial" w:hAnsi="Arial" w:cs="Arial"/>
                    <w:noProof/>
                    <w:sz w:val="24"/>
                    <w:szCs w:val="24"/>
                  </w:rPr>
                  <w:t>Goodfellow Publishers</w:t>
                </w:r>
              </w:hyperlink>
            </w:p>
            <w:p w14:paraId="33632253" w14:textId="2A9D3397" w:rsidR="005478C5" w:rsidRPr="005478C5" w:rsidRDefault="005478C5" w:rsidP="007342CC">
              <w:r w:rsidRPr="005478C5">
                <w:rPr>
                  <w:rFonts w:ascii="Arial" w:hAnsi="Arial" w:cs="Arial"/>
                  <w:b/>
                  <w:bCs/>
                  <w:sz w:val="24"/>
                  <w:szCs w:val="24"/>
                </w:rPr>
                <w:fldChar w:fldCharType="end"/>
              </w:r>
            </w:p>
          </w:sdtContent>
        </w:sdt>
        <w:p w14:paraId="678828F7" w14:textId="69B72DC1" w:rsidR="007342CC" w:rsidRPr="005478C5" w:rsidRDefault="007342CC" w:rsidP="007342CC">
          <w:r w:rsidRPr="009E2EA3">
            <w:rPr>
              <w:rFonts w:ascii="Arial" w:hAnsi="Arial" w:cs="Arial"/>
              <w:sz w:val="24"/>
              <w:szCs w:val="24"/>
            </w:rPr>
            <w:t xml:space="preserve">Baker, M., Huyton, J. and Bradley, P. (2000) </w:t>
          </w:r>
          <w:r w:rsidRPr="009E2EA3">
            <w:rPr>
              <w:rFonts w:ascii="Arial" w:hAnsi="Arial" w:cs="Arial"/>
              <w:i/>
              <w:iCs/>
              <w:sz w:val="24"/>
              <w:szCs w:val="24"/>
            </w:rPr>
            <w:t>Principles of Hotel Front Office Operations</w:t>
          </w:r>
          <w:r w:rsidRPr="009E2EA3">
            <w:rPr>
              <w:rFonts w:ascii="Arial" w:hAnsi="Arial" w:cs="Arial"/>
              <w:sz w:val="24"/>
              <w:szCs w:val="24"/>
            </w:rPr>
            <w:t xml:space="preserve">. London: Continuum. </w:t>
          </w:r>
        </w:p>
        <w:p w14:paraId="6D98680A" w14:textId="4C083D9A" w:rsidR="007342CC" w:rsidRPr="009E2EA3" w:rsidRDefault="007342CC" w:rsidP="007342CC">
          <w:pPr>
            <w:rPr>
              <w:rFonts w:ascii="Arial" w:hAnsi="Arial" w:cs="Arial"/>
              <w:sz w:val="24"/>
              <w:szCs w:val="24"/>
            </w:rPr>
          </w:pPr>
          <w:r w:rsidRPr="009E2EA3">
            <w:rPr>
              <w:rFonts w:ascii="Arial" w:hAnsi="Arial" w:cs="Arial"/>
              <w:sz w:val="24"/>
              <w:szCs w:val="24"/>
            </w:rPr>
            <w:t xml:space="preserve">  Bentley, M. (2015) </w:t>
          </w:r>
          <w:r w:rsidRPr="009E2EA3">
            <w:rPr>
              <w:rFonts w:ascii="Arial" w:hAnsi="Arial" w:cs="Arial"/>
              <w:i/>
              <w:iCs/>
              <w:sz w:val="24"/>
              <w:szCs w:val="24"/>
            </w:rPr>
            <w:t>The Business of Hospitality Management</w:t>
          </w:r>
          <w:r w:rsidRPr="009E2EA3">
            <w:rPr>
              <w:rFonts w:ascii="Arial" w:hAnsi="Arial" w:cs="Arial"/>
              <w:sz w:val="24"/>
              <w:szCs w:val="24"/>
            </w:rPr>
            <w:t xml:space="preserve">. Harlow: Pearson Education. </w:t>
          </w:r>
        </w:p>
        <w:p w14:paraId="0ADC3F72" w14:textId="73301967" w:rsidR="007342CC" w:rsidRPr="009E2EA3" w:rsidRDefault="007342CC" w:rsidP="007342CC">
          <w:pPr>
            <w:rPr>
              <w:rFonts w:ascii="Arial" w:hAnsi="Arial" w:cs="Arial"/>
              <w:sz w:val="24"/>
              <w:szCs w:val="24"/>
            </w:rPr>
          </w:pPr>
          <w:r w:rsidRPr="009E2EA3">
            <w:rPr>
              <w:rFonts w:ascii="Arial" w:hAnsi="Arial" w:cs="Arial"/>
              <w:sz w:val="24"/>
              <w:szCs w:val="24"/>
            </w:rPr>
            <w:t xml:space="preserve">  Brotherton, B. (2012) </w:t>
          </w:r>
          <w:r w:rsidRPr="009E2EA3">
            <w:rPr>
              <w:rFonts w:ascii="Arial" w:hAnsi="Arial" w:cs="Arial"/>
              <w:i/>
              <w:iCs/>
              <w:sz w:val="24"/>
              <w:szCs w:val="24"/>
            </w:rPr>
            <w:t>International Hospitality Industry</w:t>
          </w:r>
          <w:r w:rsidRPr="009E2EA3">
            <w:rPr>
              <w:rFonts w:ascii="Arial" w:hAnsi="Arial" w:cs="Arial"/>
              <w:sz w:val="24"/>
              <w:szCs w:val="24"/>
            </w:rPr>
            <w:t xml:space="preserve">. Oxford: Butterworth-Heinemann. </w:t>
          </w:r>
        </w:p>
        <w:p w14:paraId="3E7ABCF9" w14:textId="174B8A2B" w:rsidR="007342CC" w:rsidRPr="009E2EA3" w:rsidRDefault="007342CC" w:rsidP="007342CC">
          <w:pPr>
            <w:rPr>
              <w:rFonts w:ascii="Arial" w:hAnsi="Arial" w:cs="Arial"/>
              <w:sz w:val="24"/>
              <w:szCs w:val="24"/>
            </w:rPr>
          </w:pPr>
          <w:r w:rsidRPr="009E2EA3">
            <w:rPr>
              <w:rFonts w:ascii="Arial" w:hAnsi="Arial" w:cs="Arial"/>
              <w:sz w:val="24"/>
              <w:szCs w:val="24"/>
            </w:rPr>
            <w:t xml:space="preserve">  Chand, M. (2010) ‘The impact of HRM practices on service quality in restaurants’, </w:t>
          </w:r>
          <w:r w:rsidRPr="009E2EA3">
            <w:rPr>
              <w:rFonts w:ascii="Arial" w:hAnsi="Arial" w:cs="Arial"/>
              <w:i/>
              <w:iCs/>
              <w:sz w:val="24"/>
              <w:szCs w:val="24"/>
            </w:rPr>
            <w:t>International Journal of Contemporary Hospitality Management</w:t>
          </w:r>
          <w:r w:rsidRPr="009E2EA3">
            <w:rPr>
              <w:rFonts w:ascii="Arial" w:hAnsi="Arial" w:cs="Arial"/>
              <w:sz w:val="24"/>
              <w:szCs w:val="24"/>
            </w:rPr>
            <w:t xml:space="preserve">, 22(3), pp. 344–356. </w:t>
          </w:r>
        </w:p>
        <w:p w14:paraId="05B07E04" w14:textId="4F078C7E" w:rsidR="007342CC" w:rsidRPr="009E2EA3" w:rsidRDefault="007342CC" w:rsidP="007342CC">
          <w:pPr>
            <w:rPr>
              <w:rFonts w:ascii="Arial" w:hAnsi="Arial" w:cs="Arial"/>
              <w:sz w:val="24"/>
              <w:szCs w:val="24"/>
            </w:rPr>
          </w:pPr>
          <w:r w:rsidRPr="009E2EA3">
            <w:rPr>
              <w:rFonts w:ascii="Arial" w:hAnsi="Arial" w:cs="Arial"/>
              <w:sz w:val="24"/>
              <w:szCs w:val="24"/>
            </w:rPr>
            <w:t xml:space="preserve"> Cornell University School of Hotel Administration (2023) </w:t>
          </w:r>
          <w:r w:rsidRPr="009E2EA3">
            <w:rPr>
              <w:rFonts w:ascii="Arial" w:hAnsi="Arial" w:cs="Arial"/>
              <w:i/>
              <w:iCs/>
              <w:sz w:val="24"/>
              <w:szCs w:val="24"/>
            </w:rPr>
            <w:t>Restaurant customer experience and service management</w:t>
          </w:r>
          <w:r w:rsidRPr="009E2EA3">
            <w:rPr>
              <w:rFonts w:ascii="Arial" w:hAnsi="Arial" w:cs="Arial"/>
              <w:sz w:val="24"/>
              <w:szCs w:val="24"/>
            </w:rPr>
            <w:t xml:space="preserve">. Available at: </w:t>
          </w:r>
          <w:hyperlink r:id="rId7" w:tgtFrame="_new" w:history="1">
            <w:r w:rsidRPr="009E2EA3">
              <w:rPr>
                <w:rStyle w:val="Hyperlink"/>
                <w:rFonts w:ascii="Arial" w:hAnsi="Arial" w:cs="Arial"/>
                <w:sz w:val="24"/>
                <w:szCs w:val="24"/>
              </w:rPr>
              <w:t>Cornell Nolan School of Hotel Administration</w:t>
            </w:r>
          </w:hyperlink>
          <w:r w:rsidRPr="009E2EA3">
            <w:rPr>
              <w:rFonts w:ascii="Arial" w:hAnsi="Arial" w:cs="Arial"/>
              <w:sz w:val="24"/>
              <w:szCs w:val="24"/>
            </w:rPr>
            <w:t xml:space="preserve"> (Accessed: 13 May 2026). </w:t>
          </w:r>
        </w:p>
        <w:p w14:paraId="5EDF25F6" w14:textId="40821F04" w:rsidR="007342CC" w:rsidRPr="009E2EA3" w:rsidRDefault="007342CC" w:rsidP="007342CC">
          <w:pPr>
            <w:rPr>
              <w:rFonts w:ascii="Arial" w:hAnsi="Arial" w:cs="Arial"/>
              <w:sz w:val="24"/>
              <w:szCs w:val="24"/>
            </w:rPr>
          </w:pPr>
          <w:r w:rsidRPr="009E2EA3">
            <w:rPr>
              <w:rFonts w:ascii="Arial" w:hAnsi="Arial" w:cs="Arial"/>
              <w:sz w:val="24"/>
              <w:szCs w:val="24"/>
            </w:rPr>
            <w:t xml:space="preserve"> Hayes, D.K. and Ninemeier, J.D. (2017) </w:t>
          </w:r>
          <w:r w:rsidRPr="009E2EA3">
            <w:rPr>
              <w:rFonts w:ascii="Arial" w:hAnsi="Arial" w:cs="Arial"/>
              <w:i/>
              <w:iCs/>
              <w:sz w:val="24"/>
              <w:szCs w:val="24"/>
            </w:rPr>
            <w:t>Human Resources Management in the Hospitality Industry</w:t>
          </w:r>
          <w:r w:rsidRPr="009E2EA3">
            <w:rPr>
              <w:rFonts w:ascii="Arial" w:hAnsi="Arial" w:cs="Arial"/>
              <w:sz w:val="24"/>
              <w:szCs w:val="24"/>
            </w:rPr>
            <w:t xml:space="preserve">. 3rd edn. Hoboken: Wiley. </w:t>
          </w:r>
        </w:p>
        <w:p w14:paraId="31C02549" w14:textId="299B02F7" w:rsidR="007342CC" w:rsidRPr="009E2EA3" w:rsidRDefault="007342CC" w:rsidP="007342CC">
          <w:pPr>
            <w:rPr>
              <w:rFonts w:ascii="Arial" w:hAnsi="Arial" w:cs="Arial"/>
              <w:sz w:val="24"/>
              <w:szCs w:val="24"/>
            </w:rPr>
          </w:pPr>
          <w:r w:rsidRPr="009E2EA3">
            <w:rPr>
              <w:rFonts w:ascii="Arial" w:hAnsi="Arial" w:cs="Arial"/>
              <w:sz w:val="24"/>
              <w:szCs w:val="24"/>
            </w:rPr>
            <w:t xml:space="preserve"> Kandampully, J. (2016) </w:t>
          </w:r>
          <w:r w:rsidRPr="009E2EA3">
            <w:rPr>
              <w:rFonts w:ascii="Arial" w:hAnsi="Arial" w:cs="Arial"/>
              <w:i/>
              <w:iCs/>
              <w:sz w:val="24"/>
              <w:szCs w:val="24"/>
            </w:rPr>
            <w:t>Service Management Principles for Hospitality and Tourism</w:t>
          </w:r>
          <w:r w:rsidRPr="009E2EA3">
            <w:rPr>
              <w:rFonts w:ascii="Arial" w:hAnsi="Arial" w:cs="Arial"/>
              <w:sz w:val="24"/>
              <w:szCs w:val="24"/>
            </w:rPr>
            <w:t xml:space="preserve">. Dubai: Kendall Hunt Publishing. </w:t>
          </w:r>
          <w:hyperlink r:id="rId8" w:history="1">
            <w:r w:rsidR="005D0B1A" w:rsidRPr="005D0B1A">
              <w:rPr>
                <w:rStyle w:val="Hyperlink"/>
                <w:rFonts w:ascii="Arial" w:hAnsi="Arial" w:cs="Arial"/>
                <w:sz w:val="24"/>
                <w:szCs w:val="24"/>
              </w:rPr>
              <w:t>Service Management Principles for Hospitality and Tourism - Jay Kandampully, David Solnet - Google Books</w:t>
            </w:r>
          </w:hyperlink>
        </w:p>
        <w:p w14:paraId="33632FF8" w14:textId="78F92E07" w:rsidR="007342CC" w:rsidRPr="009E2EA3" w:rsidRDefault="007342CC" w:rsidP="007342CC">
          <w:pPr>
            <w:rPr>
              <w:rFonts w:ascii="Arial" w:hAnsi="Arial" w:cs="Arial"/>
              <w:sz w:val="24"/>
              <w:szCs w:val="24"/>
            </w:rPr>
          </w:pPr>
          <w:r w:rsidRPr="009E2EA3">
            <w:rPr>
              <w:rFonts w:ascii="Arial" w:hAnsi="Arial" w:cs="Arial"/>
              <w:sz w:val="24"/>
              <w:szCs w:val="24"/>
            </w:rPr>
            <w:t xml:space="preserve"> Lashley, C. (2017) </w:t>
          </w:r>
          <w:r w:rsidRPr="009E2EA3">
            <w:rPr>
              <w:rFonts w:ascii="Arial" w:hAnsi="Arial" w:cs="Arial"/>
              <w:i/>
              <w:iCs/>
              <w:sz w:val="24"/>
              <w:szCs w:val="24"/>
            </w:rPr>
            <w:t>Hospitality Operations and Management</w:t>
          </w:r>
          <w:r w:rsidRPr="009E2EA3">
            <w:rPr>
              <w:rFonts w:ascii="Arial" w:hAnsi="Arial" w:cs="Arial"/>
              <w:sz w:val="24"/>
              <w:szCs w:val="24"/>
            </w:rPr>
            <w:t xml:space="preserve">. Oxford: Routledge. </w:t>
          </w:r>
        </w:p>
        <w:p w14:paraId="7F341DBF" w14:textId="61453555" w:rsidR="007342CC" w:rsidRPr="009E2EA3" w:rsidRDefault="007342CC" w:rsidP="007342CC">
          <w:pPr>
            <w:rPr>
              <w:rFonts w:ascii="Arial" w:hAnsi="Arial" w:cs="Arial"/>
              <w:sz w:val="24"/>
              <w:szCs w:val="24"/>
            </w:rPr>
          </w:pPr>
          <w:r w:rsidRPr="009E2EA3">
            <w:rPr>
              <w:rFonts w:ascii="Arial" w:hAnsi="Arial" w:cs="Arial"/>
              <w:sz w:val="24"/>
              <w:szCs w:val="24"/>
            </w:rPr>
            <w:t xml:space="preserve">  National Restaurant Association (2024) </w:t>
          </w:r>
          <w:r w:rsidRPr="009E2EA3">
            <w:rPr>
              <w:rFonts w:ascii="Arial" w:hAnsi="Arial" w:cs="Arial"/>
              <w:i/>
              <w:iCs/>
              <w:sz w:val="24"/>
              <w:szCs w:val="24"/>
            </w:rPr>
            <w:t>Restaurant service standards and guest satisfaction</w:t>
          </w:r>
          <w:r w:rsidRPr="009E2EA3">
            <w:rPr>
              <w:rFonts w:ascii="Arial" w:hAnsi="Arial" w:cs="Arial"/>
              <w:sz w:val="24"/>
              <w:szCs w:val="24"/>
            </w:rPr>
            <w:t>. Available at:</w:t>
          </w:r>
          <w:r w:rsidR="005478C5">
            <w:rPr>
              <w:rFonts w:ascii="Arial" w:hAnsi="Arial" w:cs="Arial"/>
              <w:sz w:val="24"/>
              <w:szCs w:val="24"/>
            </w:rPr>
            <w:t xml:space="preserve"> </w:t>
          </w:r>
          <w:hyperlink r:id="rId9" w:history="1">
            <w:r w:rsidR="005478C5" w:rsidRPr="005478C5">
              <w:rPr>
                <w:rStyle w:val="Hyperlink"/>
                <w:rFonts w:ascii="Arial" w:hAnsi="Arial" w:cs="Arial"/>
                <w:sz w:val="24"/>
                <w:szCs w:val="24"/>
              </w:rPr>
              <w:t>National Restaurant As</w:t>
            </w:r>
            <w:r w:rsidR="005478C5" w:rsidRPr="005478C5">
              <w:rPr>
                <w:rStyle w:val="Hyperlink"/>
                <w:rFonts w:ascii="Arial" w:hAnsi="Arial" w:cs="Arial"/>
                <w:sz w:val="24"/>
                <w:szCs w:val="24"/>
              </w:rPr>
              <w:t>s</w:t>
            </w:r>
            <w:r w:rsidR="005478C5" w:rsidRPr="005478C5">
              <w:rPr>
                <w:rStyle w:val="Hyperlink"/>
                <w:rFonts w:ascii="Arial" w:hAnsi="Arial" w:cs="Arial"/>
                <w:sz w:val="24"/>
                <w:szCs w:val="24"/>
              </w:rPr>
              <w:t>ociation | National Restaurant Association</w:t>
            </w:r>
          </w:hyperlink>
        </w:p>
        <w:p w14:paraId="0D6634BB" w14:textId="0A67A9CC" w:rsidR="007342CC" w:rsidRPr="009E2EA3" w:rsidRDefault="007342CC" w:rsidP="007342CC">
          <w:pPr>
            <w:rPr>
              <w:rFonts w:ascii="Arial" w:hAnsi="Arial" w:cs="Arial"/>
              <w:sz w:val="24"/>
              <w:szCs w:val="24"/>
            </w:rPr>
          </w:pPr>
          <w:r w:rsidRPr="009E2EA3">
            <w:rPr>
              <w:rFonts w:ascii="Arial" w:hAnsi="Arial" w:cs="Arial"/>
              <w:sz w:val="24"/>
              <w:szCs w:val="24"/>
            </w:rPr>
            <w:t xml:space="preserve">  O’Fallon, M.J. and Rutherford, D.G. (2011) </w:t>
          </w:r>
          <w:r w:rsidRPr="009E2EA3">
            <w:rPr>
              <w:rFonts w:ascii="Arial" w:hAnsi="Arial" w:cs="Arial"/>
              <w:i/>
              <w:iCs/>
              <w:sz w:val="24"/>
              <w:szCs w:val="24"/>
            </w:rPr>
            <w:t>Hotel Management and Operations</w:t>
          </w:r>
          <w:r w:rsidRPr="009E2EA3">
            <w:rPr>
              <w:rFonts w:ascii="Arial" w:hAnsi="Arial" w:cs="Arial"/>
              <w:sz w:val="24"/>
              <w:szCs w:val="24"/>
            </w:rPr>
            <w:t xml:space="preserve">. 5th edn. Hoboken: Wiley. </w:t>
          </w:r>
        </w:p>
        <w:p w14:paraId="5639CF47" w14:textId="77777777" w:rsidR="007342CC" w:rsidRPr="009E2EA3" w:rsidRDefault="007342CC" w:rsidP="007342CC">
          <w:pPr>
            <w:rPr>
              <w:rFonts w:ascii="Arial" w:hAnsi="Arial" w:cs="Arial"/>
              <w:sz w:val="24"/>
              <w:szCs w:val="24"/>
            </w:rPr>
          </w:pPr>
          <w:r w:rsidRPr="009E2EA3">
            <w:rPr>
              <w:rFonts w:ascii="Arial" w:hAnsi="Arial" w:cs="Arial"/>
              <w:sz w:val="24"/>
              <w:szCs w:val="24"/>
            </w:rPr>
            <w:t xml:space="preserve"> Rutherford, D.G. and O’Fallon, M.J. (2016) </w:t>
          </w:r>
          <w:r w:rsidRPr="009E2EA3">
            <w:rPr>
              <w:rFonts w:ascii="Arial" w:hAnsi="Arial" w:cs="Arial"/>
              <w:i/>
              <w:iCs/>
              <w:sz w:val="24"/>
              <w:szCs w:val="24"/>
            </w:rPr>
            <w:t>Restaurant Management and Operations</w:t>
          </w:r>
          <w:r w:rsidRPr="009E2EA3">
            <w:rPr>
              <w:rFonts w:ascii="Arial" w:hAnsi="Arial" w:cs="Arial"/>
              <w:sz w:val="24"/>
              <w:szCs w:val="24"/>
            </w:rPr>
            <w:t xml:space="preserve">. Hoboken: Wiley. </w:t>
          </w:r>
        </w:p>
        <w:p w14:paraId="4B3CC897" w14:textId="6F7E2AB8" w:rsidR="007342CC" w:rsidRPr="009E2EA3" w:rsidRDefault="007342CC" w:rsidP="007342CC">
          <w:pPr>
            <w:rPr>
              <w:rFonts w:ascii="Arial" w:hAnsi="Arial" w:cs="Arial"/>
              <w:sz w:val="24"/>
              <w:szCs w:val="24"/>
            </w:rPr>
          </w:pPr>
          <w:r w:rsidRPr="009E2EA3">
            <w:rPr>
              <w:rFonts w:ascii="Arial" w:hAnsi="Arial" w:cs="Arial"/>
              <w:sz w:val="24"/>
              <w:szCs w:val="24"/>
            </w:rPr>
            <w:t xml:space="preserve">  Solnet, D., Kralj, A. and Baum, T. (2015) ‘360 degrees of pressure: the changing role of the chef’, </w:t>
          </w:r>
          <w:r w:rsidRPr="009E2EA3">
            <w:rPr>
              <w:rFonts w:ascii="Arial" w:hAnsi="Arial" w:cs="Arial"/>
              <w:i/>
              <w:iCs/>
              <w:sz w:val="24"/>
              <w:szCs w:val="24"/>
            </w:rPr>
            <w:t>Journal of Hospitality and Tourism Management</w:t>
          </w:r>
          <w:r w:rsidRPr="009E2EA3">
            <w:rPr>
              <w:rFonts w:ascii="Arial" w:hAnsi="Arial" w:cs="Arial"/>
              <w:sz w:val="24"/>
              <w:szCs w:val="24"/>
            </w:rPr>
            <w:t xml:space="preserve">, 24, pp. 87–92. </w:t>
          </w:r>
        </w:p>
        <w:p w14:paraId="5577BEE2" w14:textId="51333E2B" w:rsidR="007342CC" w:rsidRPr="009E2EA3" w:rsidRDefault="007342CC" w:rsidP="007342CC">
          <w:pPr>
            <w:rPr>
              <w:rFonts w:ascii="Arial" w:hAnsi="Arial" w:cs="Arial"/>
              <w:sz w:val="24"/>
              <w:szCs w:val="24"/>
            </w:rPr>
          </w:pPr>
          <w:r w:rsidRPr="009E2EA3">
            <w:rPr>
              <w:rFonts w:ascii="Arial" w:hAnsi="Arial" w:cs="Arial"/>
              <w:sz w:val="24"/>
              <w:szCs w:val="24"/>
            </w:rPr>
            <w:t xml:space="preserve">  Zeithaml, V.A., Bitner, M.J. and Gremler, D.D. (2018) </w:t>
          </w:r>
          <w:r w:rsidRPr="009E2EA3">
            <w:rPr>
              <w:rFonts w:ascii="Arial" w:hAnsi="Arial" w:cs="Arial"/>
              <w:i/>
              <w:iCs/>
              <w:sz w:val="24"/>
              <w:szCs w:val="24"/>
            </w:rPr>
            <w:t>Services Marketing: Integrating Customer Focus Across the Firm</w:t>
          </w:r>
          <w:r w:rsidRPr="009E2EA3">
            <w:rPr>
              <w:rFonts w:ascii="Arial" w:hAnsi="Arial" w:cs="Arial"/>
              <w:sz w:val="24"/>
              <w:szCs w:val="24"/>
            </w:rPr>
            <w:t>. 7th edn. New York: McGraw-Hill Education.</w:t>
          </w:r>
          <w:r w:rsidR="005D0B1A">
            <w:rPr>
              <w:rFonts w:ascii="Arial" w:hAnsi="Arial" w:cs="Arial"/>
              <w:sz w:val="24"/>
              <w:szCs w:val="24"/>
            </w:rPr>
            <w:t xml:space="preserve"> </w:t>
          </w:r>
          <w:hyperlink r:id="rId10" w:history="1">
            <w:r w:rsidR="005D0B1A" w:rsidRPr="005D0B1A">
              <w:rPr>
                <w:rStyle w:val="Hyperlink"/>
                <w:rFonts w:ascii="Arial" w:hAnsi="Arial" w:cs="Arial"/>
                <w:sz w:val="24"/>
                <w:szCs w:val="24"/>
              </w:rPr>
              <w:t>Services Marketing: Integrating Customer Focus across the Firm - Fourth European Edition | Request PDF</w:t>
            </w:r>
          </w:hyperlink>
        </w:p>
      </w:sdtContent>
    </w:sdt>
    <w:p w14:paraId="1774730F" w14:textId="2C888747" w:rsidR="007342CC" w:rsidRPr="009E2EA3" w:rsidRDefault="007342CC" w:rsidP="007342CC">
      <w:pPr>
        <w:rPr>
          <w:rFonts w:ascii="Arial" w:hAnsi="Arial" w:cs="Arial"/>
          <w:sz w:val="24"/>
          <w:szCs w:val="24"/>
        </w:rPr>
      </w:pPr>
    </w:p>
    <w:sectPr w:rsidR="007342CC" w:rsidRPr="009E2E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E1EB1"/>
    <w:multiLevelType w:val="multilevel"/>
    <w:tmpl w:val="449E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AE20E8"/>
    <w:multiLevelType w:val="multilevel"/>
    <w:tmpl w:val="38AC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816539"/>
    <w:multiLevelType w:val="multilevel"/>
    <w:tmpl w:val="EA2E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34777D"/>
    <w:multiLevelType w:val="multilevel"/>
    <w:tmpl w:val="89F2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9240EC"/>
    <w:multiLevelType w:val="multilevel"/>
    <w:tmpl w:val="E3C0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905655">
    <w:abstractNumId w:val="4"/>
  </w:num>
  <w:num w:numId="2" w16cid:durableId="847601714">
    <w:abstractNumId w:val="3"/>
  </w:num>
  <w:num w:numId="3" w16cid:durableId="1161849462">
    <w:abstractNumId w:val="2"/>
  </w:num>
  <w:num w:numId="4" w16cid:durableId="1328632884">
    <w:abstractNumId w:val="0"/>
  </w:num>
  <w:num w:numId="5" w16cid:durableId="502863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2CC"/>
    <w:rsid w:val="000D7BB9"/>
    <w:rsid w:val="002F3BF1"/>
    <w:rsid w:val="005478C5"/>
    <w:rsid w:val="005940E1"/>
    <w:rsid w:val="005D0B1A"/>
    <w:rsid w:val="00636C58"/>
    <w:rsid w:val="007342CC"/>
    <w:rsid w:val="007D1945"/>
    <w:rsid w:val="009E2EA3"/>
    <w:rsid w:val="00E9261E"/>
    <w:rsid w:val="00FC4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0D2BE"/>
  <w15:chartTrackingRefBased/>
  <w15:docId w15:val="{69261DAF-97B9-4F47-AD77-FD43A2B0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2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342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342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342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42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42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2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2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2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2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342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342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342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342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342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2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2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2CC"/>
    <w:rPr>
      <w:rFonts w:eastAsiaTheme="majorEastAsia" w:cstheme="majorBidi"/>
      <w:color w:val="272727" w:themeColor="text1" w:themeTint="D8"/>
    </w:rPr>
  </w:style>
  <w:style w:type="paragraph" w:styleId="Title">
    <w:name w:val="Title"/>
    <w:basedOn w:val="Normal"/>
    <w:next w:val="Normal"/>
    <w:link w:val="TitleChar"/>
    <w:uiPriority w:val="10"/>
    <w:qFormat/>
    <w:rsid w:val="007342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2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2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2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2CC"/>
    <w:pPr>
      <w:spacing w:before="160"/>
      <w:jc w:val="center"/>
    </w:pPr>
    <w:rPr>
      <w:i/>
      <w:iCs/>
      <w:color w:val="404040" w:themeColor="text1" w:themeTint="BF"/>
    </w:rPr>
  </w:style>
  <w:style w:type="character" w:customStyle="1" w:styleId="QuoteChar">
    <w:name w:val="Quote Char"/>
    <w:basedOn w:val="DefaultParagraphFont"/>
    <w:link w:val="Quote"/>
    <w:uiPriority w:val="29"/>
    <w:rsid w:val="007342CC"/>
    <w:rPr>
      <w:i/>
      <w:iCs/>
      <w:color w:val="404040" w:themeColor="text1" w:themeTint="BF"/>
    </w:rPr>
  </w:style>
  <w:style w:type="paragraph" w:styleId="ListParagraph">
    <w:name w:val="List Paragraph"/>
    <w:basedOn w:val="Normal"/>
    <w:uiPriority w:val="34"/>
    <w:qFormat/>
    <w:rsid w:val="007342CC"/>
    <w:pPr>
      <w:ind w:left="720"/>
      <w:contextualSpacing/>
    </w:pPr>
  </w:style>
  <w:style w:type="character" w:styleId="IntenseEmphasis">
    <w:name w:val="Intense Emphasis"/>
    <w:basedOn w:val="DefaultParagraphFont"/>
    <w:uiPriority w:val="21"/>
    <w:qFormat/>
    <w:rsid w:val="007342CC"/>
    <w:rPr>
      <w:i/>
      <w:iCs/>
      <w:color w:val="2F5496" w:themeColor="accent1" w:themeShade="BF"/>
    </w:rPr>
  </w:style>
  <w:style w:type="paragraph" w:styleId="IntenseQuote">
    <w:name w:val="Intense Quote"/>
    <w:basedOn w:val="Normal"/>
    <w:next w:val="Normal"/>
    <w:link w:val="IntenseQuoteChar"/>
    <w:uiPriority w:val="30"/>
    <w:qFormat/>
    <w:rsid w:val="007342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42CC"/>
    <w:rPr>
      <w:i/>
      <w:iCs/>
      <w:color w:val="2F5496" w:themeColor="accent1" w:themeShade="BF"/>
    </w:rPr>
  </w:style>
  <w:style w:type="character" w:styleId="IntenseReference">
    <w:name w:val="Intense Reference"/>
    <w:basedOn w:val="DefaultParagraphFont"/>
    <w:uiPriority w:val="32"/>
    <w:qFormat/>
    <w:rsid w:val="007342CC"/>
    <w:rPr>
      <w:b/>
      <w:bCs/>
      <w:smallCaps/>
      <w:color w:val="2F5496" w:themeColor="accent1" w:themeShade="BF"/>
      <w:spacing w:val="5"/>
    </w:rPr>
  </w:style>
  <w:style w:type="character" w:styleId="Hyperlink">
    <w:name w:val="Hyperlink"/>
    <w:basedOn w:val="DefaultParagraphFont"/>
    <w:uiPriority w:val="99"/>
    <w:unhideWhenUsed/>
    <w:rsid w:val="007342CC"/>
    <w:rPr>
      <w:color w:val="0563C1" w:themeColor="hyperlink"/>
      <w:u w:val="single"/>
    </w:rPr>
  </w:style>
  <w:style w:type="character" w:styleId="UnresolvedMention">
    <w:name w:val="Unresolved Mention"/>
    <w:basedOn w:val="DefaultParagraphFont"/>
    <w:uiPriority w:val="99"/>
    <w:semiHidden/>
    <w:unhideWhenUsed/>
    <w:rsid w:val="007342CC"/>
    <w:rPr>
      <w:color w:val="605E5C"/>
      <w:shd w:val="clear" w:color="auto" w:fill="E1DFDD"/>
    </w:rPr>
  </w:style>
  <w:style w:type="paragraph" w:styleId="Bibliography">
    <w:name w:val="Bibliography"/>
    <w:basedOn w:val="Normal"/>
    <w:next w:val="Normal"/>
    <w:uiPriority w:val="37"/>
    <w:unhideWhenUsed/>
    <w:rsid w:val="005478C5"/>
  </w:style>
  <w:style w:type="character" w:styleId="FollowedHyperlink">
    <w:name w:val="FollowedHyperlink"/>
    <w:basedOn w:val="DefaultParagraphFont"/>
    <w:uiPriority w:val="99"/>
    <w:semiHidden/>
    <w:unhideWhenUsed/>
    <w:rsid w:val="005478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875163">
      <w:bodyDiv w:val="1"/>
      <w:marLeft w:val="0"/>
      <w:marRight w:val="0"/>
      <w:marTop w:val="0"/>
      <w:marBottom w:val="0"/>
      <w:divBdr>
        <w:top w:val="none" w:sz="0" w:space="0" w:color="auto"/>
        <w:left w:val="none" w:sz="0" w:space="0" w:color="auto"/>
        <w:bottom w:val="none" w:sz="0" w:space="0" w:color="auto"/>
        <w:right w:val="none" w:sz="0" w:space="0" w:color="auto"/>
      </w:divBdr>
    </w:div>
    <w:div w:id="1147014720">
      <w:bodyDiv w:val="1"/>
      <w:marLeft w:val="0"/>
      <w:marRight w:val="0"/>
      <w:marTop w:val="0"/>
      <w:marBottom w:val="0"/>
      <w:divBdr>
        <w:top w:val="none" w:sz="0" w:space="0" w:color="auto"/>
        <w:left w:val="none" w:sz="0" w:space="0" w:color="auto"/>
        <w:bottom w:val="none" w:sz="0" w:space="0" w:color="auto"/>
        <w:right w:val="none" w:sz="0" w:space="0" w:color="auto"/>
      </w:divBdr>
    </w:div>
    <w:div w:id="1463573315">
      <w:bodyDiv w:val="1"/>
      <w:marLeft w:val="0"/>
      <w:marRight w:val="0"/>
      <w:marTop w:val="0"/>
      <w:marBottom w:val="0"/>
      <w:divBdr>
        <w:top w:val="none" w:sz="0" w:space="0" w:color="auto"/>
        <w:left w:val="none" w:sz="0" w:space="0" w:color="auto"/>
        <w:bottom w:val="none" w:sz="0" w:space="0" w:color="auto"/>
        <w:right w:val="none" w:sz="0" w:space="0" w:color="auto"/>
      </w:divBdr>
    </w:div>
    <w:div w:id="184871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about/Service_Management_Principles_for_Hospit.html?id=8fVExgEACAAJ&amp;redir_esc=y" TargetMode="External"/><Relationship Id="rId3" Type="http://schemas.openxmlformats.org/officeDocument/2006/relationships/styles" Target="styles.xml"/><Relationship Id="rId7" Type="http://schemas.openxmlformats.org/officeDocument/2006/relationships/hyperlink" Target="https://sha.cornell.edu?utm_source=chatgpt.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dfellowpublishers.com/academic-publishing.php?promoCode=&amp;partnerID=&amp;fixedmetadata=&amp;content=showpicture&amp;filename=picture853.jp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researchgate.net/publication/344557150_Services_Marketing_Integrating_Customer_Focus_across_the_Firm_-_Fourth_European_Edition" TargetMode="External"/><Relationship Id="rId4" Type="http://schemas.openxmlformats.org/officeDocument/2006/relationships/settings" Target="settings.xml"/><Relationship Id="rId9" Type="http://schemas.openxmlformats.org/officeDocument/2006/relationships/hyperlink" Target="https://restaura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Tim70</b:Tag>
    <b:SourceType>Book</b:SourceType>
    <b:Guid>{DFF65593-D76B-4ABC-84EA-19078F3BD0D4}</b:Guid>
    <b:Author>
      <b:Author>
        <b:NameList>
          <b:Person>
            <b:Last>Brown</b:Last>
            <b:First>Tim</b:First>
          </b:Person>
          <b:Person>
            <b:Last>Drakeley</b:Last>
            <b:First>Claire</b:First>
          </b:Person>
        </b:NameList>
      </b:Author>
    </b:Author>
    <b:Title>Theory and Methods for Event Management and Tourism</b:Title>
    <b:Year>1970</b:Year>
    <b:Publisher>goodfellowpublishers</b:Publisher>
    <b:RefOrder>4</b:RefOrder>
  </b:Source>
  <b:Source>
    <b:Tag>Nat24</b:Tag>
    <b:SourceType>InternetSite</b:SourceType>
    <b:Guid>{7B402576-A28C-4984-9E3D-58DD68A7C4DC}</b:Guid>
    <b:Title>National Restaurant Association</b:Title>
    <b:Year>2024</b:Year>
    <b:Author>
      <b:Author>
        <b:NameList>
          <b:Person>
            <b:Last>Association</b:Last>
            <b:First>National</b:First>
            <b:Middle>Restaurant</b:Middle>
          </b:Person>
        </b:NameList>
      </b:Author>
    </b:Author>
    <b:YearAccessed>2026</b:YearAccessed>
    <b:MonthAccessed>05</b:MonthAccessed>
    <b:DayAccessed>3</b:DayAccessed>
    <b:RefOrder>1</b:RefOrder>
  </b:Source>
  <b:Source>
    <b:Tag>Wil20</b:Tag>
    <b:SourceType>Book</b:SourceType>
    <b:Guid>{DB1F9A84-2045-4B65-AF03-7684E52FB963}</b:Guid>
    <b:Title>Services Marketing: Integrating Customer Focus across the Firm - Fourth European Edition</b:Title>
    <b:Year>2020</b:Year>
    <b:Author>
      <b:Author>
        <b:NameList>
          <b:Person>
            <b:Last>Alan</b:Last>
            <b:First>Wilson</b:First>
          </b:Person>
          <b:Person>
            <b:Last>Zeithaml</b:Last>
            <b:First>Valarie</b:First>
            <b:Middle>A.</b:Middle>
          </b:Person>
        </b:NameList>
      </b:Author>
    </b:Author>
    <b:Publisher>McGraw Hill</b:Publisher>
    <b:Edition>fourth european</b:Edition>
    <b:RefOrder>2</b:RefOrder>
  </b:Source>
  <b:Source>
    <b:Tag>Jay19</b:Tag>
    <b:SourceType>Book</b:SourceType>
    <b:Guid>{2FE72663-AFB9-4E39-893D-62E31FDD00F5}</b:Guid>
    <b:Author>
      <b:Author>
        <b:NameList>
          <b:Person>
            <b:Last>Kandampully</b:Last>
            <b:First>Jay</b:First>
          </b:Person>
          <b:Person>
            <b:Last>Solnet</b:Last>
            <b:First>David</b:First>
          </b:Person>
        </b:NameList>
      </b:Author>
    </b:Author>
    <b:Title>Service Management Principles for Hospitality and Tourism</b:Title>
    <b:Year>2019</b:Year>
    <b:Publisher>Publishers Limited</b:Publisher>
    <b:RefOrder>3</b:RefOrder>
  </b:Source>
</b:Sources>
</file>

<file path=customXml/itemProps1.xml><?xml version="1.0" encoding="utf-8"?>
<ds:datastoreItem xmlns:ds="http://schemas.openxmlformats.org/officeDocument/2006/customXml" ds:itemID="{D70C573F-C7BF-4799-9FEC-6FF8AD996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1764</Words>
  <Characters>10059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Mihaela-Geanina Oneamoise (2232227)</dc:creator>
  <cp:keywords/>
  <dc:description/>
  <cp:lastModifiedBy>Mihaela-Geanina Oneamoise (2232227)</cp:lastModifiedBy>
  <cp:revision>2</cp:revision>
  <dcterms:created xsi:type="dcterms:W3CDTF">2026-05-14T20:39:00Z</dcterms:created>
  <dcterms:modified xsi:type="dcterms:W3CDTF">2026-05-14T20:39:00Z</dcterms:modified>
</cp:coreProperties>
</file>