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653E63" w14:textId="69410552" w:rsidR="00317CEF" w:rsidRDefault="00317CEF" w:rsidP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Ten guidelines for </w:t>
      </w: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>analyzing</w:t>
      </w: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</w:t>
      </w: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>organization</w:t>
      </w: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culture and its</w:t>
      </w: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</w:t>
      </w: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>strategy implications</w:t>
      </w:r>
    </w:p>
    <w:p w14:paraId="7E761BD0" w14:textId="77777777" w:rsidR="00317CEF" w:rsidRPr="00317CEF" w:rsidRDefault="00317CEF" w:rsidP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</w:p>
    <w:p w14:paraId="63173B1F" w14:textId="7E4087A0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1 How old is the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>? Does it exist in a stable or fast-changing environment?</w:t>
      </w:r>
    </w:p>
    <w:p w14:paraId="0CA00AF3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4FBA855E" w14:textId="419B4961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2 Who owns it? Shareholding structure? Small company owner-proprietor? Government</w:t>
      </w:r>
    </w:p>
    <w:p w14:paraId="06003FDB" w14:textId="7D5AED18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shareholding? Large public company? What are the core beliefs of the leadership?</w:t>
      </w:r>
    </w:p>
    <w:p w14:paraId="2446B046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529E7705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3 How is it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organised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>? Central board? Divisions? Clear decision-making structure from the</w:t>
      </w:r>
    </w:p>
    <w:p w14:paraId="2448D914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top? Are structures formal or informal? Is competition encouraged between people in the</w:t>
      </w:r>
    </w:p>
    <w:p w14:paraId="19BC9B13" w14:textId="46E53F54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company or does the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 regard collaboration as being more important?</w:t>
      </w:r>
    </w:p>
    <w:p w14:paraId="63BB4172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7395F454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4 How are results judged? Sympathetically? Rigorously? What elements are monitored? Is</w:t>
      </w:r>
    </w:p>
    <w:p w14:paraId="5ACB1ED8" w14:textId="21CA9AA4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the emphasis on looking back to past events or forwards to future strategy?</w:t>
      </w:r>
    </w:p>
    <w:p w14:paraId="749B5274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3D6B26B3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5 How are decisions made? Individually? Collectively and by consensus? How is power</w:t>
      </w:r>
    </w:p>
    <w:p w14:paraId="52B87FE3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distributed throughout the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>? Who can stop change? And who can encourage</w:t>
      </w:r>
    </w:p>
    <w:p w14:paraId="0B0EFFA9" w14:textId="05B713EC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it?</w:t>
      </w:r>
    </w:p>
    <w:p w14:paraId="5B83E7E0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5972A1DA" w14:textId="6E635D7B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6 What qualities make a good boss? And a good subordinate?</w:t>
      </w:r>
    </w:p>
    <w:p w14:paraId="7506211B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1DB80F86" w14:textId="0730F888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7 How are people rewarded? Remuneration? Fear? Loyalty? Satisfaction in a job well </w:t>
      </w:r>
      <w:proofErr w:type="gramStart"/>
      <w:r w:rsidRPr="00317CEF">
        <w:rPr>
          <w:rFonts w:ascii="Arial" w:hAnsi="Arial" w:cs="Arial"/>
          <w:sz w:val="20"/>
          <w:szCs w:val="20"/>
          <w:shd w:val="clear" w:color="auto" w:fill="FFFFFF"/>
        </w:rPr>
        <w:t>done?</w:t>
      </w:r>
      <w:proofErr w:type="gramEnd"/>
    </w:p>
    <w:p w14:paraId="7CBB2649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39384DAA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8 How are groups and individuals controlled? Personal or impersonal controls? Enthusiasm</w:t>
      </w:r>
    </w:p>
    <w:p w14:paraId="40083F43" w14:textId="32B8B728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and interest? Or abstract rules and regulations?</w:t>
      </w:r>
    </w:p>
    <w:p w14:paraId="73573E16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176FB247" w14:textId="74F5D9E9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9 How does the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 cope with change? Easily or with difficulty?</w:t>
      </w:r>
    </w:p>
    <w:p w14:paraId="16B5ACAB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33170577" w14:textId="4E7AC77B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10 Do people typically work in teams or as individuals? What does the company prefer?</w:t>
      </w:r>
    </w:p>
    <w:p w14:paraId="57439B2A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15397E80" w14:textId="18E40D80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Overall: Is the whole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 being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analysed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 or just a part?</w:t>
      </w:r>
    </w:p>
    <w:p w14:paraId="7FE6A5FD" w14:textId="52ADDAAF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72AB5F1C" w14:textId="336CB8D2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6CFB2FAC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</w:p>
    <w:p w14:paraId="59B6A6ED" w14:textId="77777777" w:rsidR="00317CEF" w:rsidRPr="00317CEF" w:rsidRDefault="00317CEF" w:rsidP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>Tests for strategic relevance include:</w:t>
      </w:r>
    </w:p>
    <w:p w14:paraId="4F2EB54D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 Risk. Does the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 wish to change its level of risk?</w:t>
      </w:r>
    </w:p>
    <w:p w14:paraId="4DEE37B1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 Rewards. What reward and job satisfaction?</w:t>
      </w:r>
    </w:p>
    <w:p w14:paraId="46DB70A5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 Change. High or low degree of change needed?</w:t>
      </w:r>
    </w:p>
    <w:p w14:paraId="6B7D40A2" w14:textId="77777777" w:rsidR="00317CEF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 Cost reduction. Is the </w:t>
      </w:r>
      <w:proofErr w:type="spellStart"/>
      <w:r w:rsidRPr="00317CEF">
        <w:rPr>
          <w:rFonts w:ascii="Arial" w:hAnsi="Arial" w:cs="Arial"/>
          <w:sz w:val="20"/>
          <w:szCs w:val="20"/>
          <w:shd w:val="clear" w:color="auto" w:fill="FFFFFF"/>
        </w:rPr>
        <w:t>organisation</w:t>
      </w:r>
      <w:proofErr w:type="spellEnd"/>
      <w:r w:rsidRPr="00317CEF">
        <w:rPr>
          <w:rFonts w:ascii="Arial" w:hAnsi="Arial" w:cs="Arial"/>
          <w:sz w:val="20"/>
          <w:szCs w:val="20"/>
          <w:shd w:val="clear" w:color="auto" w:fill="FFFFFF"/>
        </w:rPr>
        <w:t xml:space="preserve"> seeking major cost reductions?</w:t>
      </w:r>
    </w:p>
    <w:p w14:paraId="6D3CC268" w14:textId="3F2566C3" w:rsidR="006B0A96" w:rsidRPr="00317CEF" w:rsidRDefault="00317CEF" w:rsidP="00317CEF">
      <w:pPr>
        <w:rPr>
          <w:rFonts w:ascii="Arial" w:hAnsi="Arial" w:cs="Arial"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sz w:val="20"/>
          <w:szCs w:val="20"/>
          <w:shd w:val="clear" w:color="auto" w:fill="FFFFFF"/>
        </w:rPr>
        <w:t> Competitive advantage. Are significant new advantages likely or will they be needed?</w:t>
      </w:r>
    </w:p>
    <w:p w14:paraId="0CC9F487" w14:textId="77777777" w:rsidR="006B0A96" w:rsidRDefault="006B0A96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02D246AC" w14:textId="1415F287" w:rsidR="006B0A96" w:rsidRDefault="006B0A96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2905D12D" w14:textId="42DABF07" w:rsidR="00317CEF" w:rsidRPr="00317CEF" w:rsidRDefault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Task: </w:t>
      </w:r>
    </w:p>
    <w:p w14:paraId="5CDF45C9" w14:textId="3227AD8F" w:rsidR="00317CEF" w:rsidRPr="00317CEF" w:rsidRDefault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You should aim to apply the above to your selected SMEs context, relate to your own assessment where relevant. </w:t>
      </w:r>
    </w:p>
    <w:p w14:paraId="373A1BB2" w14:textId="4B453FD9" w:rsidR="00317CEF" w:rsidRPr="00317CEF" w:rsidRDefault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</w:p>
    <w:p w14:paraId="3AAF4CE9" w14:textId="40C6ED31" w:rsidR="00317CEF" w:rsidRPr="00317CEF" w:rsidRDefault="00317CEF">
      <w:pPr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317CEF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Discussion point: What is the main cultural element relating to your selected organization </w:t>
      </w:r>
    </w:p>
    <w:p w14:paraId="5C9AFD88" w14:textId="77777777" w:rsidR="006B0A96" w:rsidRDefault="006B0A96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5A32B267" w14:textId="65F2F042" w:rsidR="006B0A96" w:rsidRDefault="006B0A96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33F801D3" w14:textId="77777777" w:rsidR="006B0A96" w:rsidRDefault="006B0A96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</w:p>
    <w:p w14:paraId="35B4CBB4" w14:textId="1086BCED" w:rsidR="00CA5279" w:rsidRDefault="006B0A96">
      <w:r>
        <w:rPr>
          <w:rFonts w:ascii="Arial" w:hAnsi="Arial" w:cs="Arial"/>
          <w:color w:val="666666"/>
          <w:sz w:val="20"/>
          <w:szCs w:val="20"/>
          <w:shd w:val="clear" w:color="auto" w:fill="FFFFFF"/>
        </w:rPr>
        <w:t>Adopted from: Lynch, R., 2015. </w:t>
      </w:r>
      <w:r>
        <w:rPr>
          <w:rFonts w:ascii="Arial" w:hAnsi="Arial" w:cs="Arial"/>
          <w:i/>
          <w:iCs/>
          <w:color w:val="666666"/>
          <w:sz w:val="20"/>
          <w:szCs w:val="20"/>
          <w:shd w:val="clear" w:color="auto" w:fill="FFFFFF"/>
        </w:rPr>
        <w:t>Strategic Management</w:t>
      </w:r>
      <w:r>
        <w:rPr>
          <w:rFonts w:ascii="Arial" w:hAnsi="Arial" w:cs="Arial"/>
          <w:color w:val="666666"/>
          <w:sz w:val="20"/>
          <w:szCs w:val="20"/>
          <w:shd w:val="clear" w:color="auto" w:fill="FFFFFF"/>
        </w:rPr>
        <w:t>. 7th ed. Harlow: Pearson.</w:t>
      </w:r>
    </w:p>
    <w:sectPr w:rsidR="00CA5279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789"/>
    <w:rsid w:val="00317CEF"/>
    <w:rsid w:val="006B0A96"/>
    <w:rsid w:val="00CA5279"/>
    <w:rsid w:val="00F67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1E3BC"/>
  <w15:chartTrackingRefBased/>
  <w15:docId w15:val="{C166C852-4F04-4159-9E2E-9576D79C76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312</Words>
  <Characters>1781</Characters>
  <Application>Microsoft Office Word</Application>
  <DocSecurity>0</DocSecurity>
  <Lines>14</Lines>
  <Paragraphs>4</Paragraphs>
  <ScaleCrop>false</ScaleCrop>
  <Company/>
  <LinksUpToDate>false</LinksUpToDate>
  <CharactersWithSpaces>2089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Husam Helmi</cp:lastModifiedBy>
  <cp:revision>3</cp:revision>
  <dcterms:created xsi:type="dcterms:W3CDTF">2020-06-08T22:22:00Z</dcterms:created>
  <dcterms:modified xsi:type="dcterms:W3CDTF">2020-06-08T23:27:00Z</dcterms:modified>
</cp:coreProperties>
</file>