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Y="307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3E2F88">
        <w:trPr>
          <w:trHeight w:val="418"/>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3E2F88">
            <w:pPr>
              <w:keepNext/>
              <w:spacing w:before="160" w:line="360" w:lineRule="auto"/>
              <w:jc w:val="both"/>
              <w:rPr>
                <w:rFonts w:ascii="Arial" w:eastAsia="Times New Roman" w:hAnsi="Arial" w:cs="Times New Roman"/>
                <w:b/>
                <w:color w:val="auto"/>
                <w:sz w:val="32"/>
                <w:szCs w:val="32"/>
                <w:lang w:val="en-AU"/>
              </w:rPr>
            </w:pPr>
          </w:p>
          <w:p w14:paraId="37CDBDBC" w14:textId="77777777" w:rsidR="0086599B" w:rsidRPr="00330917" w:rsidRDefault="0086599B" w:rsidP="003E2F88">
            <w:pPr>
              <w:keepNext/>
              <w:spacing w:before="160" w:line="36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12608F79" w14:textId="6353B20D" w:rsidR="0086599B" w:rsidRPr="00330917" w:rsidRDefault="0086599B" w:rsidP="003E2F88">
            <w:pPr>
              <w:spacing w:before="160" w:line="360" w:lineRule="auto"/>
              <w:jc w:val="both"/>
              <w:rPr>
                <w:rFonts w:ascii="Arial" w:eastAsia="Times New Roman" w:hAnsi="Arial" w:cs="Times New Roman"/>
                <w:b/>
                <w:color w:val="auto"/>
                <w:sz w:val="32"/>
                <w:szCs w:val="32"/>
                <w:lang w:val="en-AU"/>
              </w:rPr>
            </w:pP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3E2F88">
            <w:pPr>
              <w:keepNext/>
              <w:spacing w:before="160" w:line="360" w:lineRule="auto"/>
              <w:jc w:val="both"/>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3E8C87B5" w:rsidR="0086599B" w:rsidRPr="00330917" w:rsidRDefault="005475E8" w:rsidP="003E2F88">
            <w:pPr>
              <w:keepNext/>
              <w:spacing w:before="160" w:line="360" w:lineRule="auto"/>
              <w:jc w:val="both"/>
              <w:rPr>
                <w:rFonts w:ascii="Arial" w:eastAsia="Times New Roman" w:hAnsi="Arial" w:cs="Times New Roman"/>
                <w:b/>
                <w:color w:val="auto"/>
                <w:sz w:val="20"/>
                <w:szCs w:val="20"/>
                <w:lang w:val="en-AU"/>
              </w:rPr>
            </w:pPr>
            <w:r w:rsidRPr="005475E8">
              <w:rPr>
                <w:rFonts w:ascii="Arial" w:eastAsia="Times New Roman" w:hAnsi="Arial" w:cs="Times New Roman"/>
                <w:b/>
                <w:color w:val="auto"/>
                <w:sz w:val="20"/>
                <w:szCs w:val="20"/>
                <w:lang w:val="en-AU"/>
              </w:rPr>
              <w:t>2132061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3E2F88">
            <w:pPr>
              <w:keepNext/>
              <w:spacing w:before="160" w:line="360" w:lineRule="auto"/>
              <w:jc w:val="both"/>
              <w:rPr>
                <w:rFonts w:ascii="Arial" w:eastAsia="Times New Roman" w:hAnsi="Arial" w:cs="Times New Roman"/>
                <w:b/>
                <w:color w:val="auto"/>
                <w:sz w:val="20"/>
                <w:szCs w:val="20"/>
                <w:lang w:val="en-AU"/>
              </w:rPr>
            </w:pPr>
          </w:p>
        </w:tc>
      </w:tr>
      <w:tr w:rsidR="0086599B" w:rsidRPr="00330917" w14:paraId="7996DF5F" w14:textId="77777777" w:rsidTr="003E2F88">
        <w:trPr>
          <w:trHeight w:val="468"/>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3E2F88">
            <w:pPr>
              <w:keepNext/>
              <w:spacing w:before="160" w:line="360" w:lineRule="auto"/>
              <w:jc w:val="both"/>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3E2F88">
            <w:pPr>
              <w:keepNext/>
              <w:spacing w:before="160" w:line="360" w:lineRule="auto"/>
              <w:jc w:val="both"/>
              <w:rPr>
                <w:rFonts w:ascii="Arial" w:eastAsia="Times New Roman" w:hAnsi="Arial" w:cs="Times New Roman"/>
                <w:color w:val="auto"/>
                <w:sz w:val="20"/>
                <w:szCs w:val="20"/>
                <w:lang w:val="en-AU"/>
              </w:rPr>
            </w:pPr>
          </w:p>
          <w:p w14:paraId="10B24AA9" w14:textId="77777777" w:rsidR="0086599B" w:rsidRPr="00330917" w:rsidRDefault="0086599B" w:rsidP="003E2F88">
            <w:pPr>
              <w:keepNext/>
              <w:spacing w:before="160" w:line="360" w:lineRule="auto"/>
              <w:jc w:val="both"/>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EFFE37A" w:rsidR="0086599B" w:rsidRPr="00330917" w:rsidRDefault="00F0340E" w:rsidP="003E2F88">
            <w:pPr>
              <w:keepNext/>
              <w:spacing w:before="160" w:line="360" w:lineRule="auto"/>
              <w:jc w:val="both"/>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3E2F88">
            <w:pPr>
              <w:keepNext/>
              <w:spacing w:before="160" w:line="360" w:lineRule="auto"/>
              <w:jc w:val="both"/>
              <w:rPr>
                <w:rFonts w:ascii="Arial" w:eastAsia="Times New Roman" w:hAnsi="Arial" w:cs="Times New Roman"/>
                <w:b/>
                <w:color w:val="auto"/>
                <w:sz w:val="20"/>
                <w:szCs w:val="20"/>
                <w:lang w:val="en-AU"/>
              </w:rPr>
            </w:pPr>
          </w:p>
        </w:tc>
      </w:tr>
      <w:tr w:rsidR="0086599B" w:rsidRPr="00330917" w14:paraId="3A5452F4" w14:textId="77777777" w:rsidTr="003E2F88">
        <w:trPr>
          <w:trHeight w:val="468"/>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3E2F88">
            <w:pPr>
              <w:keepNext/>
              <w:spacing w:before="160" w:line="360" w:lineRule="auto"/>
              <w:jc w:val="both"/>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3E2F88">
            <w:pPr>
              <w:keepNext/>
              <w:spacing w:before="160" w:line="360" w:lineRule="auto"/>
              <w:jc w:val="both"/>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F4BCEAE" w:rsidR="0086599B" w:rsidRPr="00330917" w:rsidRDefault="00F0340E" w:rsidP="003E2F88">
            <w:pPr>
              <w:keepNext/>
              <w:spacing w:before="160" w:line="360" w:lineRule="auto"/>
              <w:jc w:val="both"/>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3E2F88">
            <w:pPr>
              <w:keepNext/>
              <w:spacing w:before="160" w:line="360" w:lineRule="auto"/>
              <w:jc w:val="both"/>
              <w:rPr>
                <w:rFonts w:ascii="Arial" w:eastAsia="Times New Roman" w:hAnsi="Arial" w:cs="Times New Roman"/>
                <w:b/>
                <w:color w:val="auto"/>
                <w:sz w:val="20"/>
                <w:szCs w:val="20"/>
                <w:lang w:val="en-AU"/>
              </w:rPr>
            </w:pPr>
          </w:p>
        </w:tc>
      </w:tr>
      <w:tr w:rsidR="0086599B" w:rsidRPr="00330917" w14:paraId="773C777E" w14:textId="77777777" w:rsidTr="003E2F88">
        <w:trPr>
          <w:trHeight w:val="468"/>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3E2F88">
            <w:pPr>
              <w:keepNext/>
              <w:spacing w:before="160" w:line="360" w:lineRule="auto"/>
              <w:jc w:val="both"/>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3E2F88">
            <w:pPr>
              <w:keepNext/>
              <w:spacing w:before="160" w:line="360" w:lineRule="auto"/>
              <w:jc w:val="both"/>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8DB573E" w:rsidR="0086599B" w:rsidRPr="00330917" w:rsidRDefault="00F0340E" w:rsidP="003E2F88">
            <w:pPr>
              <w:keepNext/>
              <w:spacing w:before="160" w:line="360" w:lineRule="auto"/>
              <w:jc w:val="both"/>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3E2F88">
            <w:pPr>
              <w:keepNext/>
              <w:spacing w:before="160" w:line="360" w:lineRule="auto"/>
              <w:jc w:val="both"/>
              <w:rPr>
                <w:rFonts w:ascii="Arial" w:eastAsia="Times New Roman" w:hAnsi="Arial" w:cs="Times New Roman"/>
                <w:b/>
                <w:color w:val="auto"/>
                <w:sz w:val="20"/>
                <w:szCs w:val="20"/>
                <w:lang w:val="en-AU"/>
              </w:rPr>
            </w:pPr>
          </w:p>
        </w:tc>
      </w:tr>
      <w:tr w:rsidR="0086599B" w:rsidRPr="00330917" w14:paraId="193196BA" w14:textId="77777777" w:rsidTr="003E2F88">
        <w:trPr>
          <w:trHeight w:val="20"/>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3E2F88">
            <w:pPr>
              <w:keepNext/>
              <w:spacing w:before="160" w:line="360" w:lineRule="auto"/>
              <w:jc w:val="both"/>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3E2F88">
            <w:pPr>
              <w:keepNext/>
              <w:spacing w:before="160" w:line="360" w:lineRule="auto"/>
              <w:jc w:val="both"/>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3E2F88">
            <w:pPr>
              <w:keepNext/>
              <w:spacing w:before="160" w:line="360" w:lineRule="auto"/>
              <w:jc w:val="both"/>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3E2F88">
            <w:pPr>
              <w:keepNext/>
              <w:spacing w:before="160" w:line="360" w:lineRule="auto"/>
              <w:jc w:val="both"/>
              <w:rPr>
                <w:rFonts w:ascii="Arial" w:eastAsia="Times New Roman" w:hAnsi="Arial" w:cs="Times New Roman"/>
                <w:b/>
                <w:color w:val="auto"/>
                <w:sz w:val="40"/>
                <w:szCs w:val="20"/>
                <w:lang w:val="en-AU"/>
              </w:rPr>
            </w:pPr>
          </w:p>
        </w:tc>
      </w:tr>
    </w:tbl>
    <w:p w14:paraId="57F234E3" w14:textId="77777777" w:rsidR="001749FD" w:rsidRDefault="001749FD" w:rsidP="00AC002B">
      <w:pPr>
        <w:spacing w:before="160" w:line="360" w:lineRule="auto"/>
        <w:jc w:val="both"/>
      </w:pPr>
    </w:p>
    <w:p w14:paraId="7551EF3B" w14:textId="77777777" w:rsidR="003E2F88" w:rsidRDefault="003E2F88">
      <w:pPr>
        <w:rPr>
          <w:b/>
          <w:bCs/>
          <w:sz w:val="28"/>
          <w:szCs w:val="24"/>
        </w:rPr>
      </w:pPr>
      <w:r>
        <w:rPr>
          <w:b/>
          <w:bCs/>
          <w:sz w:val="28"/>
          <w:szCs w:val="24"/>
        </w:rPr>
        <w:br w:type="page"/>
      </w:r>
    </w:p>
    <w:p w14:paraId="2D0EA8CC" w14:textId="1CE2943C" w:rsidR="003E2F88" w:rsidRPr="008D4E2F" w:rsidRDefault="003E2F88" w:rsidP="003E2F88">
      <w:pPr>
        <w:spacing w:before="160" w:line="360" w:lineRule="auto"/>
        <w:jc w:val="both"/>
        <w:rPr>
          <w:b/>
          <w:bCs/>
          <w:sz w:val="28"/>
          <w:szCs w:val="24"/>
        </w:rPr>
      </w:pPr>
      <w:r w:rsidRPr="008D4E2F">
        <w:rPr>
          <w:b/>
          <w:bCs/>
          <w:sz w:val="28"/>
          <w:szCs w:val="24"/>
        </w:rPr>
        <w:lastRenderedPageBreak/>
        <w:t>Component One</w:t>
      </w:r>
    </w:p>
    <w:p w14:paraId="7C26E1BC" w14:textId="1C5053A9" w:rsidR="00C23F93" w:rsidRDefault="00C23F93" w:rsidP="00AC002B">
      <w:pPr>
        <w:spacing w:before="160" w:line="360" w:lineRule="auto"/>
        <w:jc w:val="both"/>
      </w:pPr>
      <w:r>
        <w:t xml:space="preserve">The skills that are needed while working </w:t>
      </w:r>
      <w:r w:rsidR="003E2F88">
        <w:t>in</w:t>
      </w:r>
      <w:r>
        <w:t xml:space="preserve"> house</w:t>
      </w:r>
      <w:r w:rsidR="003E2F88">
        <w:t>-</w:t>
      </w:r>
      <w:r>
        <w:t>Keeping are:</w:t>
      </w:r>
    </w:p>
    <w:p w14:paraId="7AAEF509" w14:textId="77777777" w:rsidR="00C23F93" w:rsidRPr="00C23F93" w:rsidRDefault="00C23F93" w:rsidP="00AC002B">
      <w:pPr>
        <w:spacing w:before="160" w:line="360" w:lineRule="auto"/>
        <w:jc w:val="both"/>
        <w:rPr>
          <w:b/>
        </w:rPr>
      </w:pPr>
      <w:r w:rsidRPr="00C23F93">
        <w:rPr>
          <w:b/>
        </w:rPr>
        <w:t>Body Language</w:t>
      </w:r>
    </w:p>
    <w:p w14:paraId="24FB5155" w14:textId="77777777" w:rsidR="00C23F93" w:rsidRDefault="00C23F93" w:rsidP="00AC002B">
      <w:pPr>
        <w:spacing w:before="160" w:line="360" w:lineRule="auto"/>
        <w:jc w:val="both"/>
      </w:pPr>
      <w:r>
        <w:t>Body language is also an important factor. While it may be involuntary, body language lets out a ton. It's important to make sure the workers are providing a fair message with the route they hold themselves throughout the property.</w:t>
      </w:r>
    </w:p>
    <w:p w14:paraId="586BF57B" w14:textId="77777777" w:rsidR="00C23F93" w:rsidRPr="00C23F93" w:rsidRDefault="00C23F93" w:rsidP="00AC002B">
      <w:pPr>
        <w:spacing w:before="160" w:line="360" w:lineRule="auto"/>
        <w:jc w:val="both"/>
        <w:rPr>
          <w:b/>
        </w:rPr>
      </w:pPr>
      <w:r w:rsidRPr="00C23F93">
        <w:rPr>
          <w:b/>
        </w:rPr>
        <w:t>Communication</w:t>
      </w:r>
      <w:r w:rsidRPr="00C23F93">
        <w:rPr>
          <w:b/>
        </w:rPr>
        <w:tab/>
      </w:r>
    </w:p>
    <w:p w14:paraId="40B55416" w14:textId="62146912" w:rsidR="00C23F93" w:rsidRDefault="00C23F93" w:rsidP="00AC002B">
      <w:pPr>
        <w:spacing w:before="160" w:line="360" w:lineRule="auto"/>
        <w:jc w:val="both"/>
      </w:pPr>
      <w:r>
        <w:t xml:space="preserve">Communication is perhaps the greatest crucial aspect of consumer assistance. How the workers deal with guests can bring in or break an occasion. </w:t>
      </w:r>
      <w:proofErr w:type="gramStart"/>
      <w:r w:rsidR="003E2F88">
        <w:t>Workers</w:t>
      </w:r>
      <w:proofErr w:type="gramEnd"/>
      <w:r>
        <w:t xml:space="preserve"> requirement to be calm, quiet and steady, but they likewise demand to be adapting and conformational as well (Khatri, 2019). They need to be entirely acquainted with interactive simulations and methods so they are never caught off guard.</w:t>
      </w:r>
    </w:p>
    <w:p w14:paraId="0767B91F" w14:textId="77777777" w:rsidR="00C23F93" w:rsidRPr="00C23F93" w:rsidRDefault="00C23F93" w:rsidP="00AC002B">
      <w:pPr>
        <w:spacing w:before="160" w:line="360" w:lineRule="auto"/>
        <w:jc w:val="both"/>
        <w:rPr>
          <w:b/>
        </w:rPr>
      </w:pPr>
      <w:r w:rsidRPr="00C23F93">
        <w:rPr>
          <w:b/>
        </w:rPr>
        <w:t>Department Expectations</w:t>
      </w:r>
    </w:p>
    <w:p w14:paraId="313587AB" w14:textId="77777777" w:rsidR="00C23F93" w:rsidRDefault="00C23F93" w:rsidP="00AC002B">
      <w:pPr>
        <w:spacing w:before="160" w:line="360" w:lineRule="auto"/>
        <w:jc w:val="both"/>
      </w:pPr>
      <w:r>
        <w:t>There needs to be an apparent understanding of what is hoped from each position. While crew fellows can get on above and beyond their visitation of tasks, duty or employment should invariably be appointed to a specific position. Each worker should understand which responsibilities are allocated to each division. While it is crucial to understand what is anticipated of each worker, it is furthermore helpful so workers will understand where to oversee distinct inquiries. With apparent anticipations, visitors will appreciate better assistance and more methodical exchange with the team.</w:t>
      </w:r>
    </w:p>
    <w:p w14:paraId="6DA287CE" w14:textId="77777777" w:rsidR="00C23F93" w:rsidRPr="00C23F93" w:rsidRDefault="00C23F93" w:rsidP="00AC002B">
      <w:pPr>
        <w:spacing w:before="160" w:line="360" w:lineRule="auto"/>
        <w:jc w:val="both"/>
        <w:rPr>
          <w:b/>
        </w:rPr>
      </w:pPr>
      <w:r w:rsidRPr="00C23F93">
        <w:rPr>
          <w:b/>
        </w:rPr>
        <w:t>Enhance Managerial apprenticeship</w:t>
      </w:r>
    </w:p>
    <w:p w14:paraId="0F40DE21" w14:textId="77777777" w:rsidR="00C23F93" w:rsidRDefault="00C23F93" w:rsidP="00AC002B">
      <w:pPr>
        <w:spacing w:before="160" w:line="360" w:lineRule="auto"/>
        <w:jc w:val="both"/>
      </w:pPr>
      <w:r>
        <w:t>When contemplating how to acquaint the hotel team, we would need to remember that promising training programmes begin at the top. The hotel administrators will supervise the running of the hotel and so they require to be acquainted with the highest norms to assure that everything else operates nicely (Konovalova et al., 2018). For executives, one of the main training locales to concentrate on is communication. This will entitle them to chat candidly and frankly with other executives, team and hotel visitors and can enable a favourable culture in the inn. It’s furthermore crucial to integrate training on decision-making, negotiation, and confrontation solution into the training process.</w:t>
      </w:r>
    </w:p>
    <w:p w14:paraId="5BBEF786" w14:textId="77777777" w:rsidR="00F0340E" w:rsidRDefault="00F0340E" w:rsidP="00AC002B">
      <w:pPr>
        <w:spacing w:before="160" w:line="360" w:lineRule="auto"/>
        <w:jc w:val="both"/>
        <w:rPr>
          <w:b/>
        </w:rPr>
      </w:pPr>
    </w:p>
    <w:p w14:paraId="362A0756" w14:textId="4EE90057" w:rsidR="00C23F93" w:rsidRPr="00C23F93" w:rsidRDefault="00C23F93" w:rsidP="00AC002B">
      <w:pPr>
        <w:spacing w:before="160" w:line="360" w:lineRule="auto"/>
        <w:jc w:val="both"/>
        <w:rPr>
          <w:b/>
        </w:rPr>
      </w:pPr>
      <w:r w:rsidRPr="00C23F93">
        <w:rPr>
          <w:b/>
        </w:rPr>
        <w:lastRenderedPageBreak/>
        <w:t>Optimize Housekeeping Standards</w:t>
      </w:r>
    </w:p>
    <w:p w14:paraId="6ACE25D9" w14:textId="32A5BD0F" w:rsidR="00C23F93" w:rsidRDefault="00C23F93" w:rsidP="00AC002B">
      <w:pPr>
        <w:spacing w:before="160" w:line="360" w:lineRule="auto"/>
        <w:jc w:val="both"/>
      </w:pPr>
      <w:r>
        <w:t>Many visitors review a hotel by its impression and cleanliness, so among the different hotel team workout issues for housekeeping employees, we might like to contain the significance of how to tidy up rooms and public rooms entirely, as well as health and security provisions and how to deal with visitors appropriately (Konovalova et al., 2018).</w:t>
      </w:r>
    </w:p>
    <w:p w14:paraId="018EE8DA" w14:textId="5DA3B466" w:rsidR="00C23F93" w:rsidRPr="00C23F93" w:rsidRDefault="00C23F93" w:rsidP="00AC002B">
      <w:pPr>
        <w:spacing w:before="160" w:line="360" w:lineRule="auto"/>
        <w:jc w:val="both"/>
        <w:rPr>
          <w:b/>
        </w:rPr>
      </w:pPr>
      <w:r w:rsidRPr="00C23F93">
        <w:rPr>
          <w:b/>
        </w:rPr>
        <w:t>Automatic technical knowledge</w:t>
      </w:r>
    </w:p>
    <w:p w14:paraId="04C63C3C" w14:textId="24AB58EB" w:rsidR="00C23F93" w:rsidRPr="00C23F93" w:rsidRDefault="00C23F93" w:rsidP="00AC002B">
      <w:pPr>
        <w:spacing w:before="160" w:line="360" w:lineRule="auto"/>
        <w:jc w:val="both"/>
      </w:pPr>
      <w:r>
        <w:t>Mechanical fusses are about problems with the hotel’s supplies.</w:t>
      </w:r>
      <w:r>
        <w:tab/>
        <w:t>The maximum of customer objections was about hotel supplies disappointments.</w:t>
      </w:r>
      <w:r w:rsidR="003E2F88">
        <w:t xml:space="preserve"> </w:t>
      </w:r>
      <w:r>
        <w:t>It is frequently concerned with AC, lights, authority, room furnishings, vending appliances, ice appliances, entry keys, plumbing, Tv, and different identical problems. Utilizing a front office log book and keeping work orders properly can help us to minimise the repetition of technical fusses from the clients.</w:t>
      </w:r>
    </w:p>
    <w:p w14:paraId="0BAF6FF6" w14:textId="77777777" w:rsidR="00C23F93" w:rsidRPr="005F689A" w:rsidRDefault="00C23F93" w:rsidP="00AC002B">
      <w:pPr>
        <w:spacing w:before="160" w:line="360" w:lineRule="auto"/>
        <w:jc w:val="both"/>
        <w:sectPr w:rsidR="00C23F93" w:rsidRPr="005F689A" w:rsidSect="003E2F88">
          <w:footerReference w:type="default" r:id="rId8"/>
          <w:type w:val="continuous"/>
          <w:pgSz w:w="11906" w:h="16838" w:code="9"/>
          <w:pgMar w:top="1077" w:right="1440" w:bottom="1077" w:left="1440" w:header="709" w:footer="709" w:gutter="0"/>
          <w:cols w:space="708"/>
          <w:titlePg/>
          <w:docGrid w:linePitch="360"/>
        </w:sectPr>
      </w:pPr>
    </w:p>
    <w:p w14:paraId="7BE22A00" w14:textId="77777777" w:rsidR="003E2F88" w:rsidRDefault="003E2F88">
      <w:pPr>
        <w:rPr>
          <w:b/>
          <w:bCs/>
          <w:sz w:val="28"/>
          <w:szCs w:val="24"/>
        </w:rPr>
      </w:pPr>
      <w:r>
        <w:rPr>
          <w:b/>
          <w:bCs/>
          <w:sz w:val="28"/>
          <w:szCs w:val="24"/>
        </w:rPr>
        <w:br w:type="page"/>
      </w:r>
    </w:p>
    <w:p w14:paraId="67C81C39" w14:textId="0F4C443A" w:rsidR="00592A7E" w:rsidRPr="00B11474" w:rsidRDefault="00592A7E" w:rsidP="00AC002B">
      <w:pPr>
        <w:spacing w:before="160" w:line="360" w:lineRule="auto"/>
        <w:jc w:val="both"/>
        <w:rPr>
          <w:b/>
          <w:bCs/>
          <w:sz w:val="28"/>
          <w:szCs w:val="24"/>
        </w:rPr>
      </w:pPr>
      <w:r w:rsidRPr="001749FD">
        <w:rPr>
          <w:b/>
          <w:bCs/>
          <w:sz w:val="28"/>
          <w:szCs w:val="24"/>
        </w:rPr>
        <w:lastRenderedPageBreak/>
        <w:t>Component Two</w:t>
      </w:r>
      <w:r w:rsidR="00B11474">
        <w:rPr>
          <w:b/>
          <w:bCs/>
          <w:sz w:val="28"/>
          <w:szCs w:val="24"/>
        </w:rPr>
        <w:t>:</w:t>
      </w:r>
    </w:p>
    <w:tbl>
      <w:tblPr>
        <w:tblStyle w:val="TableGrid"/>
        <w:tblW w:w="0" w:type="auto"/>
        <w:jc w:val="center"/>
        <w:tblLook w:val="04A0" w:firstRow="1" w:lastRow="0" w:firstColumn="1" w:lastColumn="0" w:noHBand="0" w:noVBand="1"/>
      </w:tblPr>
      <w:tblGrid>
        <w:gridCol w:w="1709"/>
        <w:gridCol w:w="1738"/>
        <w:gridCol w:w="1516"/>
        <w:gridCol w:w="1881"/>
        <w:gridCol w:w="2172"/>
      </w:tblGrid>
      <w:tr w:rsidR="00CD26B9" w:rsidRPr="003A1602" w14:paraId="1EB542D6" w14:textId="77777777" w:rsidTr="00AC002B">
        <w:trPr>
          <w:jc w:val="center"/>
        </w:trPr>
        <w:tc>
          <w:tcPr>
            <w:tcW w:w="1641" w:type="dxa"/>
          </w:tcPr>
          <w:p w14:paraId="046816F0" w14:textId="5CBF2160" w:rsidR="00CD26B9" w:rsidRPr="003E2F88" w:rsidRDefault="00CD26B9" w:rsidP="003E2F88">
            <w:pPr>
              <w:spacing w:before="160" w:line="360" w:lineRule="auto"/>
              <w:jc w:val="both"/>
              <w:rPr>
                <w:rFonts w:eastAsia="Times New Roman" w:cs="Times New Roman"/>
                <w:b/>
                <w:color w:val="000000"/>
                <w:szCs w:val="24"/>
                <w:shd w:val="clear" w:color="auto" w:fill="FFFFFF"/>
              </w:rPr>
            </w:pPr>
            <w:r w:rsidRPr="003E2F88">
              <w:rPr>
                <w:rFonts w:eastAsia="Times New Roman" w:cs="Times New Roman"/>
                <w:b/>
                <w:color w:val="000000"/>
                <w:szCs w:val="24"/>
                <w:shd w:val="clear" w:color="auto" w:fill="FFFFFF"/>
              </w:rPr>
              <w:t>Problem</w:t>
            </w:r>
          </w:p>
        </w:tc>
        <w:tc>
          <w:tcPr>
            <w:tcW w:w="1744" w:type="dxa"/>
          </w:tcPr>
          <w:p w14:paraId="058E5386" w14:textId="74809885" w:rsidR="00CD26B9" w:rsidRPr="003E2F88" w:rsidRDefault="00CD26B9" w:rsidP="003E2F88">
            <w:pPr>
              <w:spacing w:before="160" w:line="360" w:lineRule="auto"/>
              <w:jc w:val="both"/>
              <w:rPr>
                <w:rFonts w:eastAsia="Times New Roman" w:cs="Times New Roman"/>
                <w:b/>
                <w:color w:val="000000"/>
                <w:szCs w:val="24"/>
                <w:shd w:val="clear" w:color="auto" w:fill="FFFFFF"/>
              </w:rPr>
            </w:pPr>
            <w:r w:rsidRPr="003E2F88">
              <w:rPr>
                <w:rFonts w:eastAsia="Times New Roman" w:cs="Times New Roman"/>
                <w:b/>
                <w:color w:val="000000"/>
                <w:szCs w:val="24"/>
                <w:shd w:val="clear" w:color="auto" w:fill="FFFFFF"/>
              </w:rPr>
              <w:t>Why did it happen?</w:t>
            </w:r>
          </w:p>
          <w:p w14:paraId="77783F45" w14:textId="77777777" w:rsidR="00CD26B9" w:rsidRPr="003A1602" w:rsidRDefault="00CD26B9" w:rsidP="003E2F88">
            <w:pPr>
              <w:spacing w:before="160" w:after="160" w:line="360" w:lineRule="auto"/>
              <w:jc w:val="both"/>
              <w:rPr>
                <w:rFonts w:cs="Times New Roman"/>
                <w:b/>
                <w:bCs/>
                <w:szCs w:val="24"/>
              </w:rPr>
            </w:pPr>
          </w:p>
        </w:tc>
        <w:tc>
          <w:tcPr>
            <w:tcW w:w="1457" w:type="dxa"/>
          </w:tcPr>
          <w:p w14:paraId="5B2040DC" w14:textId="3516AD30" w:rsidR="00CD26B9" w:rsidRPr="003E2F88" w:rsidRDefault="00CD26B9" w:rsidP="003E2F88">
            <w:pPr>
              <w:spacing w:before="160" w:line="360" w:lineRule="auto"/>
              <w:jc w:val="both"/>
              <w:rPr>
                <w:rFonts w:cs="Times New Roman"/>
                <w:b/>
                <w:bCs/>
                <w:szCs w:val="24"/>
              </w:rPr>
            </w:pPr>
            <w:r w:rsidRPr="003E2F88">
              <w:rPr>
                <w:rFonts w:eastAsia="Times New Roman" w:cs="Times New Roman"/>
                <w:b/>
                <w:color w:val="000000"/>
                <w:szCs w:val="24"/>
                <w:shd w:val="clear" w:color="auto" w:fill="FFFFFF"/>
              </w:rPr>
              <w:t>What are you going to do?</w:t>
            </w:r>
          </w:p>
        </w:tc>
        <w:tc>
          <w:tcPr>
            <w:tcW w:w="1935" w:type="dxa"/>
          </w:tcPr>
          <w:p w14:paraId="7F652F6E" w14:textId="68690EBA" w:rsidR="00CD26B9" w:rsidRPr="003E2F88" w:rsidRDefault="00CD26B9" w:rsidP="003E2F88">
            <w:pPr>
              <w:spacing w:before="160" w:line="360" w:lineRule="auto"/>
              <w:jc w:val="both"/>
              <w:rPr>
                <w:rFonts w:eastAsia="Times New Roman" w:cs="Times New Roman"/>
                <w:b/>
                <w:szCs w:val="24"/>
              </w:rPr>
            </w:pPr>
            <w:r w:rsidRPr="003E2F88">
              <w:rPr>
                <w:rFonts w:eastAsia="Times New Roman" w:cs="Times New Roman"/>
                <w:b/>
                <w:color w:val="000000"/>
                <w:szCs w:val="24"/>
                <w:shd w:val="clear" w:color="auto" w:fill="FFFFFF"/>
              </w:rPr>
              <w:t xml:space="preserve">How will you prevent this from happening in the future? </w:t>
            </w:r>
          </w:p>
        </w:tc>
        <w:tc>
          <w:tcPr>
            <w:tcW w:w="2239" w:type="dxa"/>
          </w:tcPr>
          <w:p w14:paraId="67D9844C" w14:textId="05DF73C5" w:rsidR="00CD26B9" w:rsidRPr="003E2F88" w:rsidRDefault="00CD26B9" w:rsidP="003E2F88">
            <w:pPr>
              <w:spacing w:before="160" w:line="360" w:lineRule="auto"/>
              <w:jc w:val="both"/>
              <w:rPr>
                <w:rFonts w:eastAsia="Times New Roman" w:cs="Times New Roman"/>
                <w:b/>
                <w:szCs w:val="24"/>
              </w:rPr>
            </w:pPr>
            <w:r w:rsidRPr="003E2F88">
              <w:rPr>
                <w:rFonts w:eastAsia="Times New Roman" w:cs="Times New Roman"/>
                <w:b/>
                <w:color w:val="000000"/>
                <w:szCs w:val="24"/>
                <w:shd w:val="clear" w:color="auto" w:fill="FFFFFF"/>
              </w:rPr>
              <w:t>What measures would you introduce to improve team effectiveness?</w:t>
            </w:r>
          </w:p>
        </w:tc>
      </w:tr>
      <w:tr w:rsidR="00CD26B9" w:rsidRPr="003A1602" w14:paraId="3EDCCD71" w14:textId="77777777" w:rsidTr="00AC002B">
        <w:trPr>
          <w:jc w:val="center"/>
        </w:trPr>
        <w:tc>
          <w:tcPr>
            <w:tcW w:w="1641" w:type="dxa"/>
          </w:tcPr>
          <w:p w14:paraId="731E43E0" w14:textId="77777777" w:rsidR="00CD26B9" w:rsidRPr="003A1602" w:rsidRDefault="00CD26B9" w:rsidP="00AC002B">
            <w:pPr>
              <w:spacing w:before="160" w:after="160" w:line="360" w:lineRule="auto"/>
              <w:jc w:val="both"/>
              <w:rPr>
                <w:rFonts w:eastAsia="Times New Roman" w:cs="Times New Roman"/>
                <w:color w:val="000000"/>
                <w:szCs w:val="24"/>
                <w:shd w:val="clear" w:color="auto" w:fill="FFFFFF"/>
              </w:rPr>
            </w:pPr>
          </w:p>
          <w:p w14:paraId="6E5375D2" w14:textId="77777777" w:rsidR="00E35948" w:rsidRPr="003A1602" w:rsidRDefault="00E35948" w:rsidP="00AC002B">
            <w:pPr>
              <w:spacing w:before="160" w:after="160" w:line="360" w:lineRule="auto"/>
              <w:jc w:val="both"/>
              <w:rPr>
                <w:rFonts w:eastAsia="Carlito" w:cs="Times New Roman"/>
                <w:color w:val="auto"/>
                <w:szCs w:val="24"/>
                <w:lang w:val="en-US"/>
              </w:rPr>
            </w:pPr>
            <w:r w:rsidRPr="003A1602">
              <w:rPr>
                <w:rFonts w:eastAsia="Carlito" w:cs="Times New Roman"/>
                <w:color w:val="auto"/>
                <w:szCs w:val="24"/>
                <w:lang w:val="en-US"/>
              </w:rPr>
              <w:t>Dirty rooms</w:t>
            </w:r>
          </w:p>
          <w:p w14:paraId="178BD874" w14:textId="77777777" w:rsidR="00CD26B9" w:rsidRPr="003A1602" w:rsidRDefault="00CD26B9" w:rsidP="00AC002B">
            <w:pPr>
              <w:spacing w:before="160" w:after="160" w:line="360" w:lineRule="auto"/>
              <w:jc w:val="both"/>
              <w:rPr>
                <w:rFonts w:eastAsia="Times New Roman" w:cs="Times New Roman"/>
                <w:color w:val="000000"/>
                <w:szCs w:val="24"/>
                <w:shd w:val="clear" w:color="auto" w:fill="FFFFFF"/>
              </w:rPr>
            </w:pPr>
          </w:p>
          <w:p w14:paraId="6D12D2E9" w14:textId="6B1ECC2D" w:rsidR="00CD26B9" w:rsidRPr="003A1602" w:rsidRDefault="00CD26B9" w:rsidP="00AC002B">
            <w:pPr>
              <w:spacing w:before="160" w:after="160" w:line="360" w:lineRule="auto"/>
              <w:jc w:val="both"/>
              <w:rPr>
                <w:rFonts w:eastAsia="Times New Roman" w:cs="Times New Roman"/>
                <w:color w:val="000000"/>
                <w:szCs w:val="24"/>
                <w:shd w:val="clear" w:color="auto" w:fill="FFFFFF"/>
              </w:rPr>
            </w:pPr>
          </w:p>
        </w:tc>
        <w:tc>
          <w:tcPr>
            <w:tcW w:w="1744" w:type="dxa"/>
          </w:tcPr>
          <w:p w14:paraId="40A2F8F5" w14:textId="4944B96A" w:rsidR="00CD26B9" w:rsidRPr="00AC002B" w:rsidRDefault="00E35948" w:rsidP="00AC002B">
            <w:pPr>
              <w:spacing w:before="160" w:after="160" w:line="360" w:lineRule="auto"/>
              <w:jc w:val="both"/>
              <w:rPr>
                <w:rFonts w:eastAsia="Carlito" w:cs="Times New Roman"/>
                <w:color w:val="auto"/>
                <w:szCs w:val="24"/>
                <w:lang w:val="en-US"/>
              </w:rPr>
            </w:pPr>
            <w:r w:rsidRPr="003A1602">
              <w:rPr>
                <w:rFonts w:eastAsia="Carlito" w:cs="Times New Roman"/>
                <w:color w:val="auto"/>
                <w:szCs w:val="24"/>
                <w:lang w:val="en-US"/>
              </w:rPr>
              <w:t>Whether it’s hair in the bathtub or footwear found in a bottom drawer, tourists generally have reasonable grounds for complaining about the cleanliness of the room.</w:t>
            </w:r>
          </w:p>
        </w:tc>
        <w:tc>
          <w:tcPr>
            <w:tcW w:w="1457" w:type="dxa"/>
          </w:tcPr>
          <w:p w14:paraId="40DDD123" w14:textId="77777777" w:rsidR="00E35948" w:rsidRPr="003A1602" w:rsidRDefault="00E35948" w:rsidP="00AC002B">
            <w:pPr>
              <w:spacing w:before="160" w:after="160" w:line="360" w:lineRule="auto"/>
              <w:jc w:val="both"/>
              <w:rPr>
                <w:rFonts w:eastAsia="Carlito" w:cs="Times New Roman"/>
                <w:color w:val="auto"/>
                <w:szCs w:val="24"/>
                <w:lang w:val="en-US"/>
              </w:rPr>
            </w:pPr>
            <w:r w:rsidRPr="003A1602">
              <w:rPr>
                <w:rFonts w:eastAsia="Carlito" w:cs="Times New Roman"/>
                <w:color w:val="auto"/>
                <w:szCs w:val="24"/>
                <w:lang w:val="en-US"/>
              </w:rPr>
              <w:t>When these problems are negotiated with fast and thoughtfully, they are usually less hard to settle.</w:t>
            </w:r>
          </w:p>
          <w:p w14:paraId="4735992F" w14:textId="77777777" w:rsidR="00CD26B9" w:rsidRPr="003A1602" w:rsidRDefault="00CD26B9" w:rsidP="00AC002B">
            <w:pPr>
              <w:spacing w:before="160" w:after="160" w:line="360" w:lineRule="auto"/>
              <w:jc w:val="both"/>
              <w:rPr>
                <w:rFonts w:eastAsia="Times New Roman" w:cs="Times New Roman"/>
                <w:color w:val="000000"/>
                <w:szCs w:val="24"/>
                <w:shd w:val="clear" w:color="auto" w:fill="FFFFFF"/>
              </w:rPr>
            </w:pPr>
          </w:p>
        </w:tc>
        <w:tc>
          <w:tcPr>
            <w:tcW w:w="1935" w:type="dxa"/>
          </w:tcPr>
          <w:p w14:paraId="726B36B2" w14:textId="3212CFCC" w:rsidR="00E35948" w:rsidRPr="003A1602" w:rsidRDefault="00E35948" w:rsidP="00AC002B">
            <w:pPr>
              <w:spacing w:before="160" w:after="160" w:line="360" w:lineRule="auto"/>
              <w:jc w:val="both"/>
              <w:rPr>
                <w:rFonts w:eastAsia="Carlito" w:cs="Times New Roman"/>
                <w:color w:val="auto"/>
                <w:szCs w:val="24"/>
                <w:lang w:val="en-US"/>
              </w:rPr>
            </w:pPr>
            <w:r w:rsidRPr="003A1602">
              <w:rPr>
                <w:rFonts w:eastAsia="Carlito" w:cs="Times New Roman"/>
                <w:color w:val="auto"/>
                <w:szCs w:val="24"/>
                <w:lang w:val="en-US"/>
              </w:rPr>
              <w:t>For every new tourist, hotel rooms are presumed to be perfect and clean, and a dirty room is any hotel manager's connotation of a bad day</w:t>
            </w:r>
            <w:r w:rsidR="003A1602">
              <w:rPr>
                <w:rFonts w:eastAsia="Carlito" w:cs="Times New Roman"/>
                <w:color w:val="auto"/>
                <w:szCs w:val="24"/>
                <w:lang w:val="en-US"/>
              </w:rPr>
              <w:t xml:space="preserve"> (</w:t>
            </w:r>
            <w:proofErr w:type="spellStart"/>
            <w:r w:rsidR="003A1602" w:rsidRPr="00525130">
              <w:rPr>
                <w:rFonts w:cs="Times New Roman"/>
                <w:color w:val="auto"/>
                <w:szCs w:val="24"/>
                <w:shd w:val="clear" w:color="auto" w:fill="FFFFFF"/>
              </w:rPr>
              <w:t>Asirifi</w:t>
            </w:r>
            <w:proofErr w:type="spellEnd"/>
            <w:r w:rsidR="003A1602">
              <w:rPr>
                <w:rFonts w:cs="Times New Roman"/>
                <w:color w:val="auto"/>
                <w:szCs w:val="24"/>
                <w:shd w:val="clear" w:color="auto" w:fill="FFFFFF"/>
              </w:rPr>
              <w:t xml:space="preserve"> et al., 2013)</w:t>
            </w:r>
            <w:r w:rsidRPr="003A1602">
              <w:rPr>
                <w:rFonts w:eastAsia="Carlito" w:cs="Times New Roman"/>
                <w:color w:val="auto"/>
                <w:szCs w:val="24"/>
                <w:lang w:val="en-US"/>
              </w:rPr>
              <w:t xml:space="preserve">. </w:t>
            </w:r>
          </w:p>
          <w:p w14:paraId="6E42732B" w14:textId="77777777" w:rsidR="00CD26B9" w:rsidRPr="003A1602" w:rsidRDefault="00CD26B9" w:rsidP="00AC002B">
            <w:pPr>
              <w:spacing w:before="160" w:after="160" w:line="360" w:lineRule="auto"/>
              <w:jc w:val="both"/>
              <w:rPr>
                <w:rFonts w:cs="Times New Roman"/>
                <w:b/>
                <w:bCs/>
                <w:szCs w:val="24"/>
              </w:rPr>
            </w:pPr>
          </w:p>
        </w:tc>
        <w:tc>
          <w:tcPr>
            <w:tcW w:w="2239" w:type="dxa"/>
          </w:tcPr>
          <w:p w14:paraId="06492353" w14:textId="6C8A049A" w:rsidR="00CD26B9" w:rsidRPr="00AC002B" w:rsidRDefault="00E35948" w:rsidP="00AC002B">
            <w:pPr>
              <w:spacing w:before="160" w:after="160" w:line="360" w:lineRule="auto"/>
              <w:jc w:val="both"/>
              <w:rPr>
                <w:rFonts w:eastAsia="Carlito" w:cs="Times New Roman"/>
                <w:color w:val="auto"/>
                <w:szCs w:val="24"/>
                <w:lang w:val="en-US"/>
              </w:rPr>
            </w:pPr>
            <w:r w:rsidRPr="003A1602">
              <w:rPr>
                <w:rFonts w:eastAsia="Carlito" w:cs="Times New Roman"/>
                <w:color w:val="auto"/>
                <w:szCs w:val="24"/>
                <w:lang w:val="en-US"/>
              </w:rPr>
              <w:t>We will assure that housekeeping staff are neat to proper hotel norms on a normal basis, we will inquire if Front-desk workers should make incoming consumers defer until the room can be tidied up rather than giving them a messy room.</w:t>
            </w:r>
          </w:p>
        </w:tc>
      </w:tr>
      <w:tr w:rsidR="00CD26B9" w:rsidRPr="003A1602" w14:paraId="4741D2C3" w14:textId="77777777" w:rsidTr="00AC002B">
        <w:trPr>
          <w:jc w:val="center"/>
        </w:trPr>
        <w:tc>
          <w:tcPr>
            <w:tcW w:w="1641" w:type="dxa"/>
          </w:tcPr>
          <w:p w14:paraId="050F14BD" w14:textId="77777777" w:rsidR="00E35948" w:rsidRPr="003A1602" w:rsidRDefault="00E35948" w:rsidP="00AC002B">
            <w:pPr>
              <w:spacing w:before="160" w:after="160" w:line="360" w:lineRule="auto"/>
              <w:jc w:val="both"/>
              <w:rPr>
                <w:rFonts w:eastAsia="Carlito" w:cs="Times New Roman"/>
                <w:color w:val="auto"/>
                <w:szCs w:val="24"/>
                <w:lang w:val="en-US"/>
              </w:rPr>
            </w:pPr>
            <w:r w:rsidRPr="003A1602">
              <w:rPr>
                <w:rFonts w:eastAsia="Carlito" w:cs="Times New Roman"/>
                <w:color w:val="auto"/>
                <w:szCs w:val="24"/>
                <w:lang w:val="en-US"/>
              </w:rPr>
              <w:t>Poor food or beverage quality</w:t>
            </w:r>
          </w:p>
          <w:p w14:paraId="4C9897CE" w14:textId="5ECB4CB7" w:rsidR="00CD26B9" w:rsidRPr="003A1602" w:rsidRDefault="00CD26B9" w:rsidP="00AC002B">
            <w:pPr>
              <w:spacing w:before="160" w:after="160" w:line="360" w:lineRule="auto"/>
              <w:jc w:val="both"/>
              <w:rPr>
                <w:rFonts w:cs="Times New Roman"/>
                <w:b/>
                <w:bCs/>
                <w:szCs w:val="24"/>
              </w:rPr>
            </w:pPr>
          </w:p>
        </w:tc>
        <w:tc>
          <w:tcPr>
            <w:tcW w:w="1744" w:type="dxa"/>
          </w:tcPr>
          <w:p w14:paraId="2AD1BC72" w14:textId="23F1339A" w:rsidR="00CD26B9" w:rsidRPr="003A1602" w:rsidRDefault="00E35948" w:rsidP="00AC002B">
            <w:pPr>
              <w:spacing w:before="160" w:after="160" w:line="360" w:lineRule="auto"/>
              <w:jc w:val="both"/>
              <w:rPr>
                <w:rFonts w:cs="Times New Roman"/>
                <w:b/>
                <w:bCs/>
                <w:szCs w:val="24"/>
              </w:rPr>
            </w:pPr>
            <w:r w:rsidRPr="003A1602">
              <w:rPr>
                <w:rFonts w:eastAsia="Carlito" w:cs="Times New Roman"/>
                <w:color w:val="auto"/>
                <w:szCs w:val="24"/>
                <w:lang w:val="en-US"/>
              </w:rPr>
              <w:t xml:space="preserve">Today’s hotel consumers foresee rates in all aspects of their visit, comprising food grade. </w:t>
            </w:r>
          </w:p>
        </w:tc>
        <w:tc>
          <w:tcPr>
            <w:tcW w:w="1457" w:type="dxa"/>
          </w:tcPr>
          <w:p w14:paraId="4B373DCD" w14:textId="66A45459" w:rsidR="00CD26B9" w:rsidRPr="00AC002B" w:rsidRDefault="00E35948" w:rsidP="00AC002B">
            <w:pPr>
              <w:spacing w:before="160" w:after="160" w:line="360" w:lineRule="auto"/>
              <w:jc w:val="both"/>
              <w:rPr>
                <w:rFonts w:eastAsia="Carlito" w:cs="Times New Roman"/>
                <w:color w:val="auto"/>
                <w:szCs w:val="24"/>
                <w:lang w:val="en-US"/>
              </w:rPr>
            </w:pPr>
            <w:r w:rsidRPr="003A1602">
              <w:rPr>
                <w:rFonts w:eastAsia="Carlito" w:cs="Times New Roman"/>
                <w:color w:val="auto"/>
                <w:szCs w:val="24"/>
                <w:lang w:val="en-US"/>
              </w:rPr>
              <w:t>This does not only refer to room service; breakfast served in combined spaces should be of reasonable quality, no matter if it is continental</w:t>
            </w:r>
            <w:r w:rsidR="003A1602">
              <w:rPr>
                <w:rFonts w:eastAsia="Carlito" w:cs="Times New Roman"/>
                <w:color w:val="auto"/>
                <w:szCs w:val="24"/>
                <w:lang w:val="en-US"/>
              </w:rPr>
              <w:t xml:space="preserve"> (</w:t>
            </w:r>
            <w:r w:rsidR="003A1602">
              <w:rPr>
                <w:rFonts w:cs="Times New Roman"/>
                <w:bCs/>
                <w:color w:val="auto"/>
                <w:szCs w:val="24"/>
              </w:rPr>
              <w:t>Hole,</w:t>
            </w:r>
            <w:r w:rsidR="003A1602" w:rsidRPr="00525130">
              <w:rPr>
                <w:rFonts w:cs="Times New Roman"/>
                <w:bCs/>
                <w:color w:val="auto"/>
                <w:szCs w:val="24"/>
              </w:rPr>
              <w:t xml:space="preserve"> 2019</w:t>
            </w:r>
            <w:r w:rsidR="003A1602">
              <w:rPr>
                <w:rFonts w:cs="Times New Roman"/>
                <w:bCs/>
                <w:color w:val="auto"/>
                <w:szCs w:val="24"/>
              </w:rPr>
              <w:t>)</w:t>
            </w:r>
            <w:r w:rsidRPr="003A1602">
              <w:rPr>
                <w:rFonts w:eastAsia="Carlito" w:cs="Times New Roman"/>
                <w:color w:val="auto"/>
                <w:szCs w:val="24"/>
                <w:lang w:val="en-US"/>
              </w:rPr>
              <w:t>.</w:t>
            </w:r>
          </w:p>
        </w:tc>
        <w:tc>
          <w:tcPr>
            <w:tcW w:w="1935" w:type="dxa"/>
          </w:tcPr>
          <w:p w14:paraId="7D4F6E7D" w14:textId="77777777" w:rsidR="00E35948" w:rsidRPr="003A1602" w:rsidRDefault="00E35948" w:rsidP="00AC002B">
            <w:pPr>
              <w:spacing w:before="160" w:after="160" w:line="360" w:lineRule="auto"/>
              <w:jc w:val="both"/>
              <w:rPr>
                <w:rFonts w:cs="Times New Roman"/>
                <w:b/>
                <w:bCs/>
                <w:szCs w:val="24"/>
              </w:rPr>
            </w:pPr>
            <w:r w:rsidRPr="003A1602">
              <w:rPr>
                <w:rFonts w:eastAsia="Carlito" w:cs="Times New Roman"/>
                <w:color w:val="auto"/>
                <w:szCs w:val="24"/>
                <w:lang w:val="en-US"/>
              </w:rPr>
              <w:t>The promising manner to get around such objections is to take time to time feedback about the food from consumers and bring in the essential modifications.</w:t>
            </w:r>
          </w:p>
          <w:p w14:paraId="6B4E9C1B" w14:textId="77777777" w:rsidR="00E35948" w:rsidRPr="003A1602" w:rsidRDefault="00E35948" w:rsidP="00AC002B">
            <w:pPr>
              <w:spacing w:before="160" w:after="160" w:line="360" w:lineRule="auto"/>
              <w:jc w:val="both"/>
              <w:rPr>
                <w:rFonts w:cs="Times New Roman"/>
                <w:b/>
                <w:bCs/>
                <w:szCs w:val="24"/>
              </w:rPr>
            </w:pPr>
          </w:p>
          <w:p w14:paraId="214AB9E4" w14:textId="77777777" w:rsidR="00CD26B9" w:rsidRPr="003A1602" w:rsidRDefault="00CD26B9" w:rsidP="00AC002B">
            <w:pPr>
              <w:spacing w:before="160" w:after="160" w:line="360" w:lineRule="auto"/>
              <w:jc w:val="both"/>
              <w:rPr>
                <w:rFonts w:cs="Times New Roman"/>
                <w:b/>
                <w:bCs/>
                <w:szCs w:val="24"/>
              </w:rPr>
            </w:pPr>
          </w:p>
        </w:tc>
        <w:tc>
          <w:tcPr>
            <w:tcW w:w="2239" w:type="dxa"/>
          </w:tcPr>
          <w:p w14:paraId="77555157" w14:textId="77777777" w:rsidR="00E35948" w:rsidRPr="003A1602" w:rsidRDefault="00E35948" w:rsidP="00AC002B">
            <w:pPr>
              <w:spacing w:before="160" w:after="160" w:line="360" w:lineRule="auto"/>
              <w:jc w:val="both"/>
              <w:rPr>
                <w:rFonts w:eastAsia="Carlito" w:cs="Times New Roman"/>
                <w:color w:val="auto"/>
                <w:szCs w:val="24"/>
                <w:lang w:val="en-US"/>
              </w:rPr>
            </w:pPr>
            <w:r w:rsidRPr="003A1602">
              <w:rPr>
                <w:rFonts w:eastAsia="Carlito" w:cs="Times New Roman"/>
                <w:color w:val="auto"/>
                <w:szCs w:val="24"/>
                <w:lang w:val="en-US"/>
              </w:rPr>
              <w:lastRenderedPageBreak/>
              <w:t xml:space="preserve">Food-related objections should be supervised instantly by the employees accountable for qualifying and providing the dinners to evade such crises in the future. </w:t>
            </w:r>
          </w:p>
          <w:p w14:paraId="4ACA2031" w14:textId="77777777" w:rsidR="00CD26B9" w:rsidRPr="003A1602" w:rsidRDefault="00CD26B9" w:rsidP="00AC002B">
            <w:pPr>
              <w:spacing w:before="160" w:after="160" w:line="360" w:lineRule="auto"/>
              <w:jc w:val="both"/>
              <w:rPr>
                <w:rFonts w:cs="Times New Roman"/>
                <w:b/>
                <w:bCs/>
                <w:szCs w:val="24"/>
              </w:rPr>
            </w:pPr>
          </w:p>
        </w:tc>
      </w:tr>
      <w:tr w:rsidR="00CD26B9" w:rsidRPr="003A1602" w14:paraId="0D17F5E4" w14:textId="77777777" w:rsidTr="00AC002B">
        <w:trPr>
          <w:jc w:val="center"/>
        </w:trPr>
        <w:tc>
          <w:tcPr>
            <w:tcW w:w="1641" w:type="dxa"/>
          </w:tcPr>
          <w:p w14:paraId="05F11BE2" w14:textId="77777777" w:rsidR="002F0995" w:rsidRPr="003A1602" w:rsidRDefault="002F0995" w:rsidP="00AC002B">
            <w:pPr>
              <w:spacing w:before="160" w:after="160" w:line="360" w:lineRule="auto"/>
              <w:jc w:val="both"/>
              <w:rPr>
                <w:rFonts w:cs="Times New Roman"/>
                <w:b/>
                <w:bCs/>
                <w:szCs w:val="24"/>
              </w:rPr>
            </w:pPr>
          </w:p>
          <w:p w14:paraId="0DC74EE6" w14:textId="77777777" w:rsidR="002F0995" w:rsidRPr="003A1602" w:rsidRDefault="002F0995" w:rsidP="00AC002B">
            <w:pPr>
              <w:spacing w:before="160" w:after="160" w:line="360" w:lineRule="auto"/>
              <w:jc w:val="both"/>
              <w:rPr>
                <w:rFonts w:eastAsia="Carlito" w:cs="Times New Roman"/>
                <w:color w:val="auto"/>
                <w:szCs w:val="24"/>
                <w:lang w:val="en-US"/>
              </w:rPr>
            </w:pPr>
            <w:r w:rsidRPr="003A1602">
              <w:rPr>
                <w:rFonts w:eastAsia="Carlito" w:cs="Times New Roman"/>
                <w:color w:val="auto"/>
                <w:szCs w:val="24"/>
                <w:lang w:val="en-US"/>
              </w:rPr>
              <w:t xml:space="preserve">Lack of proper communication </w:t>
            </w:r>
          </w:p>
          <w:p w14:paraId="197E0491" w14:textId="5DFF3051" w:rsidR="00CD26B9" w:rsidRPr="003A1602" w:rsidRDefault="00CD26B9" w:rsidP="00AC002B">
            <w:pPr>
              <w:spacing w:before="160" w:after="160" w:line="360" w:lineRule="auto"/>
              <w:jc w:val="both"/>
              <w:rPr>
                <w:rFonts w:cs="Times New Roman"/>
                <w:b/>
                <w:bCs/>
                <w:szCs w:val="24"/>
              </w:rPr>
            </w:pPr>
          </w:p>
        </w:tc>
        <w:tc>
          <w:tcPr>
            <w:tcW w:w="1744" w:type="dxa"/>
          </w:tcPr>
          <w:p w14:paraId="42D30552" w14:textId="77777777" w:rsidR="002F0995" w:rsidRPr="003A1602" w:rsidRDefault="002F0995" w:rsidP="00AC002B">
            <w:pPr>
              <w:spacing w:before="160" w:after="160" w:line="360" w:lineRule="auto"/>
              <w:jc w:val="both"/>
              <w:rPr>
                <w:rFonts w:eastAsia="Carlito" w:cs="Times New Roman"/>
                <w:color w:val="auto"/>
                <w:szCs w:val="24"/>
                <w:lang w:val="en-US"/>
              </w:rPr>
            </w:pPr>
            <w:r w:rsidRPr="003A1602">
              <w:rPr>
                <w:rFonts w:eastAsia="Carlito" w:cs="Times New Roman"/>
                <w:color w:val="auto"/>
                <w:szCs w:val="24"/>
                <w:lang w:val="en-US"/>
              </w:rPr>
              <w:t>Lack of communication between the hotel staff and the consumers directs to one of the greatest typical consumer objections in the hotel enterprise.</w:t>
            </w:r>
          </w:p>
          <w:p w14:paraId="5A476D78" w14:textId="6B82F1AA" w:rsidR="00CD26B9" w:rsidRPr="003A1602" w:rsidRDefault="00CD26B9" w:rsidP="00AC002B">
            <w:pPr>
              <w:spacing w:before="160" w:after="160" w:line="360" w:lineRule="auto"/>
              <w:jc w:val="both"/>
              <w:rPr>
                <w:rFonts w:cs="Times New Roman"/>
                <w:b/>
                <w:bCs/>
                <w:szCs w:val="24"/>
              </w:rPr>
            </w:pPr>
          </w:p>
        </w:tc>
        <w:tc>
          <w:tcPr>
            <w:tcW w:w="1457" w:type="dxa"/>
          </w:tcPr>
          <w:p w14:paraId="013F6DEA" w14:textId="29F51C03" w:rsidR="00CD26B9" w:rsidRPr="003A1602" w:rsidRDefault="002F0995" w:rsidP="00AC002B">
            <w:pPr>
              <w:spacing w:before="160" w:after="160" w:line="360" w:lineRule="auto"/>
              <w:jc w:val="both"/>
              <w:rPr>
                <w:rFonts w:cs="Times New Roman"/>
                <w:b/>
                <w:bCs/>
                <w:szCs w:val="24"/>
              </w:rPr>
            </w:pPr>
            <w:r w:rsidRPr="003A1602">
              <w:rPr>
                <w:rFonts w:eastAsia="Carlito" w:cs="Times New Roman"/>
                <w:color w:val="auto"/>
                <w:szCs w:val="24"/>
                <w:lang w:val="en-US"/>
              </w:rPr>
              <w:t xml:space="preserve">Hotel assistance needs to be shut down for a combination of justifications, and tourists will certainly be disappointed if </w:t>
            </w:r>
            <w:r w:rsidR="003E2F88">
              <w:rPr>
                <w:rFonts w:eastAsia="Carlito" w:cs="Times New Roman"/>
                <w:color w:val="auto"/>
                <w:szCs w:val="24"/>
                <w:lang w:val="en-US"/>
              </w:rPr>
              <w:t xml:space="preserve">the </w:t>
            </w:r>
            <w:r w:rsidRPr="003A1602">
              <w:rPr>
                <w:rFonts w:eastAsia="Carlito" w:cs="Times New Roman"/>
                <w:color w:val="auto"/>
                <w:szCs w:val="24"/>
                <w:lang w:val="en-US"/>
              </w:rPr>
              <w:t>assistance or installation they had planned to utilize is no longer functional.</w:t>
            </w:r>
          </w:p>
        </w:tc>
        <w:tc>
          <w:tcPr>
            <w:tcW w:w="1935" w:type="dxa"/>
          </w:tcPr>
          <w:p w14:paraId="79684AE6" w14:textId="4AC8DCFB" w:rsidR="00CD26B9" w:rsidRPr="003A1602" w:rsidRDefault="002F0995" w:rsidP="00AC002B">
            <w:pPr>
              <w:spacing w:before="160" w:after="160" w:line="360" w:lineRule="auto"/>
              <w:jc w:val="both"/>
              <w:rPr>
                <w:rFonts w:cs="Times New Roman"/>
                <w:b/>
                <w:bCs/>
                <w:szCs w:val="24"/>
              </w:rPr>
            </w:pPr>
            <w:r w:rsidRPr="003A1602">
              <w:rPr>
                <w:rFonts w:eastAsia="Carlito" w:cs="Times New Roman"/>
                <w:color w:val="auto"/>
                <w:szCs w:val="24"/>
                <w:lang w:val="en-US"/>
              </w:rPr>
              <w:t>To lessen shocks, hotel leadership need to do their maximum to communicate the level of unavailable services to current and prospective customers.</w:t>
            </w:r>
          </w:p>
        </w:tc>
        <w:tc>
          <w:tcPr>
            <w:tcW w:w="2239" w:type="dxa"/>
          </w:tcPr>
          <w:p w14:paraId="141122D9" w14:textId="77777777" w:rsidR="002F0995" w:rsidRPr="003A1602" w:rsidRDefault="002F0995" w:rsidP="00AC002B">
            <w:pPr>
              <w:spacing w:before="160" w:after="160" w:line="360" w:lineRule="auto"/>
              <w:jc w:val="both"/>
              <w:rPr>
                <w:rFonts w:eastAsia="Carlito" w:cs="Times New Roman"/>
                <w:color w:val="auto"/>
                <w:szCs w:val="24"/>
                <w:lang w:val="en-US"/>
              </w:rPr>
            </w:pPr>
            <w:r w:rsidRPr="003A1602">
              <w:rPr>
                <w:rFonts w:eastAsia="Carlito" w:cs="Times New Roman"/>
                <w:color w:val="auto"/>
                <w:szCs w:val="24"/>
                <w:lang w:val="en-US"/>
              </w:rPr>
              <w:t xml:space="preserve">The travel schedules are a lot influenced by their appropriation, so when they find surprising payments after booking their expedition, they are possible to be disappointed. </w:t>
            </w:r>
          </w:p>
          <w:p w14:paraId="310E4FCB" w14:textId="225098C4" w:rsidR="00CD26B9" w:rsidRPr="00AC002B" w:rsidRDefault="002F0995" w:rsidP="00AC002B">
            <w:pPr>
              <w:spacing w:before="160" w:after="160" w:line="360" w:lineRule="auto"/>
              <w:jc w:val="both"/>
              <w:rPr>
                <w:rFonts w:eastAsia="Carlito" w:cs="Times New Roman"/>
                <w:color w:val="auto"/>
                <w:szCs w:val="24"/>
                <w:lang w:val="en-US"/>
              </w:rPr>
            </w:pPr>
            <w:r w:rsidRPr="003A1602">
              <w:rPr>
                <w:rFonts w:eastAsia="Carlito" w:cs="Times New Roman"/>
                <w:color w:val="auto"/>
                <w:szCs w:val="24"/>
                <w:lang w:val="en-US"/>
              </w:rPr>
              <w:t>Through the booking procedure, be forthright with the tourists' heeding expenses and payments, and make sure the workers can direct to the jotted-down statement of those payments if an objection occurs.</w:t>
            </w:r>
          </w:p>
        </w:tc>
      </w:tr>
      <w:tr w:rsidR="00CD26B9" w:rsidRPr="003A1602" w14:paraId="62F44121" w14:textId="77777777" w:rsidTr="00AC002B">
        <w:trPr>
          <w:jc w:val="center"/>
        </w:trPr>
        <w:tc>
          <w:tcPr>
            <w:tcW w:w="1641" w:type="dxa"/>
          </w:tcPr>
          <w:p w14:paraId="0AD1968B" w14:textId="77777777" w:rsidR="00CD26B9" w:rsidRPr="003A1602" w:rsidRDefault="00CD26B9" w:rsidP="00AC002B">
            <w:pPr>
              <w:spacing w:before="160" w:after="160" w:line="360" w:lineRule="auto"/>
              <w:jc w:val="both"/>
              <w:rPr>
                <w:rFonts w:cs="Times New Roman"/>
                <w:b/>
                <w:bCs/>
                <w:szCs w:val="24"/>
              </w:rPr>
            </w:pPr>
          </w:p>
          <w:p w14:paraId="6471F949" w14:textId="77777777" w:rsidR="00E35948" w:rsidRPr="003A1602" w:rsidRDefault="00E35948" w:rsidP="00AC002B">
            <w:pPr>
              <w:spacing w:before="160" w:after="160" w:line="360" w:lineRule="auto"/>
              <w:jc w:val="both"/>
              <w:rPr>
                <w:rFonts w:eastAsia="Carlito" w:cs="Times New Roman"/>
                <w:color w:val="auto"/>
                <w:szCs w:val="24"/>
                <w:lang w:val="en-US"/>
              </w:rPr>
            </w:pPr>
            <w:r w:rsidRPr="003A1602">
              <w:rPr>
                <w:rFonts w:eastAsia="Carlito" w:cs="Times New Roman"/>
                <w:color w:val="auto"/>
                <w:szCs w:val="24"/>
                <w:lang w:val="en-US"/>
              </w:rPr>
              <w:t>Bad team perspective</w:t>
            </w:r>
          </w:p>
          <w:p w14:paraId="197D78D8" w14:textId="77777777" w:rsidR="00E35948" w:rsidRPr="003A1602" w:rsidRDefault="00E35948" w:rsidP="00AC002B">
            <w:pPr>
              <w:spacing w:before="160" w:after="160" w:line="360" w:lineRule="auto"/>
              <w:jc w:val="both"/>
              <w:rPr>
                <w:rFonts w:eastAsia="Carlito" w:cs="Times New Roman"/>
                <w:color w:val="auto"/>
                <w:szCs w:val="24"/>
                <w:lang w:val="en-US"/>
              </w:rPr>
            </w:pPr>
          </w:p>
          <w:p w14:paraId="1BAB4565" w14:textId="2588FD5B" w:rsidR="00CD26B9" w:rsidRPr="003A1602" w:rsidRDefault="00CD26B9" w:rsidP="00AC002B">
            <w:pPr>
              <w:spacing w:before="160" w:after="160" w:line="360" w:lineRule="auto"/>
              <w:jc w:val="both"/>
              <w:rPr>
                <w:rFonts w:cs="Times New Roman"/>
                <w:b/>
                <w:bCs/>
                <w:szCs w:val="24"/>
              </w:rPr>
            </w:pPr>
          </w:p>
        </w:tc>
        <w:tc>
          <w:tcPr>
            <w:tcW w:w="1744" w:type="dxa"/>
          </w:tcPr>
          <w:p w14:paraId="6B40E8D1" w14:textId="7682F860" w:rsidR="00CD26B9" w:rsidRPr="003A1602" w:rsidRDefault="002F0995" w:rsidP="00AC002B">
            <w:pPr>
              <w:spacing w:before="160" w:after="160" w:line="360" w:lineRule="auto"/>
              <w:jc w:val="both"/>
              <w:rPr>
                <w:rFonts w:cs="Times New Roman"/>
                <w:b/>
                <w:bCs/>
                <w:szCs w:val="24"/>
              </w:rPr>
            </w:pPr>
            <w:r w:rsidRPr="003A1602">
              <w:rPr>
                <w:rFonts w:eastAsia="Carlito" w:cs="Times New Roman"/>
                <w:color w:val="auto"/>
                <w:szCs w:val="24"/>
                <w:lang w:val="en-US"/>
              </w:rPr>
              <w:t>Perspective and conduct issues in hotels are extremely regular</w:t>
            </w:r>
            <w:r w:rsidR="003A1602">
              <w:rPr>
                <w:rFonts w:eastAsia="Carlito" w:cs="Times New Roman"/>
                <w:color w:val="auto"/>
                <w:szCs w:val="24"/>
                <w:lang w:val="en-US"/>
              </w:rPr>
              <w:t xml:space="preserve"> (</w:t>
            </w:r>
            <w:r w:rsidR="003A1602">
              <w:rPr>
                <w:rFonts w:cs="Times New Roman"/>
                <w:bCs/>
                <w:color w:val="auto"/>
                <w:szCs w:val="24"/>
              </w:rPr>
              <w:t>Hole,</w:t>
            </w:r>
            <w:r w:rsidR="003A1602" w:rsidRPr="00525130">
              <w:rPr>
                <w:rFonts w:cs="Times New Roman"/>
                <w:bCs/>
                <w:color w:val="auto"/>
                <w:szCs w:val="24"/>
              </w:rPr>
              <w:t xml:space="preserve"> 2019</w:t>
            </w:r>
            <w:r w:rsidR="003A1602">
              <w:rPr>
                <w:rFonts w:cs="Times New Roman"/>
                <w:bCs/>
                <w:color w:val="auto"/>
                <w:szCs w:val="24"/>
              </w:rPr>
              <w:t>)</w:t>
            </w:r>
            <w:r w:rsidRPr="003A1602">
              <w:rPr>
                <w:rFonts w:eastAsia="Carlito" w:cs="Times New Roman"/>
                <w:color w:val="auto"/>
                <w:szCs w:val="24"/>
                <w:lang w:val="en-US"/>
              </w:rPr>
              <w:t>.</w:t>
            </w:r>
          </w:p>
        </w:tc>
        <w:tc>
          <w:tcPr>
            <w:tcW w:w="1457" w:type="dxa"/>
          </w:tcPr>
          <w:p w14:paraId="73003B5C" w14:textId="77777777" w:rsidR="002F0995" w:rsidRPr="003A1602" w:rsidRDefault="002F0995" w:rsidP="00AC002B">
            <w:pPr>
              <w:spacing w:before="160" w:after="160" w:line="360" w:lineRule="auto"/>
              <w:jc w:val="both"/>
              <w:rPr>
                <w:rFonts w:eastAsia="Carlito" w:cs="Times New Roman"/>
                <w:color w:val="auto"/>
                <w:szCs w:val="24"/>
                <w:lang w:val="en-US"/>
              </w:rPr>
            </w:pPr>
            <w:r w:rsidRPr="003A1602">
              <w:rPr>
                <w:rFonts w:eastAsia="Carlito" w:cs="Times New Roman"/>
                <w:color w:val="auto"/>
                <w:szCs w:val="24"/>
                <w:lang w:val="en-US"/>
              </w:rPr>
              <w:t xml:space="preserve">Each hotel, big or little, obtains objections from guests considering the disrespectful, unskilled, and uncaring </w:t>
            </w:r>
            <w:r w:rsidRPr="003A1602">
              <w:rPr>
                <w:rFonts w:eastAsia="Carlito" w:cs="Times New Roman"/>
                <w:color w:val="auto"/>
                <w:szCs w:val="24"/>
                <w:lang w:val="en-US"/>
              </w:rPr>
              <w:lastRenderedPageBreak/>
              <w:t>conduct of hotel assistance staff.</w:t>
            </w:r>
          </w:p>
          <w:p w14:paraId="34309496" w14:textId="77777777" w:rsidR="00CD26B9" w:rsidRPr="003A1602" w:rsidRDefault="00CD26B9" w:rsidP="00AC002B">
            <w:pPr>
              <w:spacing w:before="160" w:after="160" w:line="360" w:lineRule="auto"/>
              <w:jc w:val="both"/>
              <w:rPr>
                <w:rFonts w:cs="Times New Roman"/>
                <w:b/>
                <w:bCs/>
                <w:szCs w:val="24"/>
              </w:rPr>
            </w:pPr>
          </w:p>
        </w:tc>
        <w:tc>
          <w:tcPr>
            <w:tcW w:w="1935" w:type="dxa"/>
          </w:tcPr>
          <w:p w14:paraId="46C0FF4E" w14:textId="4A63DC65" w:rsidR="00CD26B9" w:rsidRPr="003A1602" w:rsidRDefault="002F0995" w:rsidP="00AC002B">
            <w:pPr>
              <w:spacing w:before="160" w:after="160" w:line="360" w:lineRule="auto"/>
              <w:jc w:val="both"/>
              <w:rPr>
                <w:rFonts w:cs="Times New Roman"/>
                <w:b/>
                <w:bCs/>
                <w:szCs w:val="24"/>
              </w:rPr>
            </w:pPr>
            <w:r w:rsidRPr="003A1602">
              <w:rPr>
                <w:rFonts w:eastAsia="Carlito" w:cs="Times New Roman"/>
                <w:color w:val="auto"/>
                <w:szCs w:val="24"/>
                <w:lang w:val="en-US"/>
              </w:rPr>
              <w:lastRenderedPageBreak/>
              <w:t xml:space="preserve">Bad comments, laughing at hotel visitors, or even fetching into a hot discussion with hotel visitors all occur on an everyday rationale in </w:t>
            </w:r>
            <w:r w:rsidRPr="003A1602">
              <w:rPr>
                <w:rFonts w:eastAsia="Carlito" w:cs="Times New Roman"/>
                <w:color w:val="auto"/>
                <w:szCs w:val="24"/>
                <w:lang w:val="en-US"/>
              </w:rPr>
              <w:lastRenderedPageBreak/>
              <w:t>hotels around the globe.</w:t>
            </w:r>
          </w:p>
        </w:tc>
        <w:tc>
          <w:tcPr>
            <w:tcW w:w="2239" w:type="dxa"/>
          </w:tcPr>
          <w:p w14:paraId="50B2DB06" w14:textId="77777777" w:rsidR="002F0995" w:rsidRPr="003A1602" w:rsidRDefault="002F0995" w:rsidP="00AC002B">
            <w:pPr>
              <w:spacing w:before="160" w:after="160" w:line="360" w:lineRule="auto"/>
              <w:jc w:val="both"/>
              <w:rPr>
                <w:rFonts w:eastAsia="Carlito" w:cs="Times New Roman"/>
                <w:color w:val="auto"/>
                <w:szCs w:val="24"/>
                <w:lang w:val="en-US"/>
              </w:rPr>
            </w:pPr>
            <w:r w:rsidRPr="003A1602">
              <w:rPr>
                <w:rFonts w:eastAsia="Carlito" w:cs="Times New Roman"/>
                <w:color w:val="auto"/>
                <w:szCs w:val="24"/>
                <w:lang w:val="en-US"/>
              </w:rPr>
              <w:lastRenderedPageBreak/>
              <w:t>Half of the whole hotel occasion is committed by the (un)pleasantness of the workers, so I'll make sure they are sufficiently acquainted.</w:t>
            </w:r>
          </w:p>
          <w:p w14:paraId="750F31BE" w14:textId="120DC1B6" w:rsidR="00CD26B9" w:rsidRPr="00AC002B" w:rsidRDefault="002F0995" w:rsidP="00AC002B">
            <w:pPr>
              <w:spacing w:before="160" w:after="160" w:line="360" w:lineRule="auto"/>
              <w:jc w:val="both"/>
              <w:rPr>
                <w:rFonts w:eastAsia="Carlito" w:cs="Times New Roman"/>
                <w:color w:val="auto"/>
                <w:szCs w:val="24"/>
                <w:lang w:val="en-US"/>
              </w:rPr>
            </w:pPr>
            <w:r w:rsidRPr="003A1602">
              <w:rPr>
                <w:rFonts w:eastAsia="Carlito" w:cs="Times New Roman"/>
                <w:color w:val="auto"/>
                <w:szCs w:val="24"/>
                <w:lang w:val="en-US"/>
              </w:rPr>
              <w:t xml:space="preserve">Our Team members will be well-trained </w:t>
            </w:r>
            <w:r w:rsidRPr="003A1602">
              <w:rPr>
                <w:rFonts w:eastAsia="Carlito" w:cs="Times New Roman"/>
                <w:color w:val="auto"/>
                <w:szCs w:val="24"/>
                <w:lang w:val="en-US"/>
              </w:rPr>
              <w:lastRenderedPageBreak/>
              <w:t>in our Management System to fast determine guest objections, convey serious apologies, and implement mandated improvements to reduce the duplication of the problem</w:t>
            </w:r>
          </w:p>
        </w:tc>
      </w:tr>
    </w:tbl>
    <w:p w14:paraId="110F8794" w14:textId="62596A7A" w:rsidR="00330917" w:rsidRDefault="00330917" w:rsidP="00AC002B">
      <w:pPr>
        <w:spacing w:before="160" w:line="360" w:lineRule="auto"/>
        <w:jc w:val="both"/>
        <w:rPr>
          <w:b/>
          <w:bCs/>
        </w:rPr>
      </w:pPr>
    </w:p>
    <w:p w14:paraId="1F8DD6F5" w14:textId="77777777" w:rsidR="00CD26B9" w:rsidRDefault="00CD26B9" w:rsidP="00AC002B">
      <w:pPr>
        <w:spacing w:before="160" w:line="360" w:lineRule="auto"/>
        <w:jc w:val="both"/>
        <w:rPr>
          <w:b/>
          <w:bCs/>
        </w:rPr>
        <w:sectPr w:rsidR="00CD26B9" w:rsidSect="002C3F20">
          <w:type w:val="continuous"/>
          <w:pgSz w:w="11906" w:h="16838" w:code="9"/>
          <w:pgMar w:top="1077" w:right="1440" w:bottom="1077" w:left="1440" w:header="709" w:footer="709" w:gutter="0"/>
          <w:cols w:space="708"/>
          <w:docGrid w:linePitch="360"/>
        </w:sectPr>
      </w:pPr>
    </w:p>
    <w:p w14:paraId="79BCA9DB" w14:textId="77777777" w:rsidR="002C3F20" w:rsidRDefault="002C3F20" w:rsidP="00AC002B">
      <w:pPr>
        <w:spacing w:before="160"/>
        <w:rPr>
          <w:b/>
          <w:bCs/>
          <w:sz w:val="28"/>
          <w:szCs w:val="28"/>
        </w:rPr>
      </w:pPr>
      <w:r>
        <w:rPr>
          <w:b/>
          <w:bCs/>
          <w:sz w:val="28"/>
          <w:szCs w:val="28"/>
        </w:rPr>
        <w:br w:type="page"/>
      </w:r>
    </w:p>
    <w:p w14:paraId="10DB4CC0" w14:textId="6BAA2790" w:rsidR="00330917" w:rsidRPr="001749FD" w:rsidRDefault="00330917" w:rsidP="00AC002B">
      <w:pPr>
        <w:spacing w:before="160" w:line="360" w:lineRule="auto"/>
        <w:jc w:val="both"/>
        <w:rPr>
          <w:b/>
          <w:bCs/>
          <w:sz w:val="28"/>
          <w:szCs w:val="28"/>
        </w:rPr>
      </w:pPr>
      <w:r w:rsidRPr="001749FD">
        <w:rPr>
          <w:b/>
          <w:bCs/>
          <w:sz w:val="28"/>
          <w:szCs w:val="28"/>
        </w:rPr>
        <w:lastRenderedPageBreak/>
        <w:t>Component Three</w:t>
      </w:r>
      <w:r w:rsidR="004D0F63" w:rsidRPr="001749FD">
        <w:rPr>
          <w:b/>
          <w:bCs/>
          <w:sz w:val="28"/>
          <w:szCs w:val="28"/>
        </w:rPr>
        <w:t>:</w:t>
      </w:r>
    </w:p>
    <w:p w14:paraId="19B22070" w14:textId="7D633A0E" w:rsidR="001749FD" w:rsidRDefault="000B4701" w:rsidP="00AC002B">
      <w:pPr>
        <w:spacing w:before="160" w:line="360" w:lineRule="auto"/>
        <w:jc w:val="both"/>
        <w:rPr>
          <w:rFonts w:eastAsia="Carlito" w:cs="Times New Roman"/>
          <w:color w:val="auto"/>
          <w:szCs w:val="28"/>
          <w:lang w:val="en-US"/>
        </w:rPr>
      </w:pPr>
      <w:r w:rsidRPr="005D757A">
        <w:rPr>
          <w:rFonts w:eastAsia="Carlito" w:cs="Times New Roman"/>
          <w:color w:val="auto"/>
          <w:szCs w:val="28"/>
          <w:lang w:val="en-US"/>
        </w:rPr>
        <w:t xml:space="preserve">Having this standard manner of interacting with visitors will assist the hotel in cooperating nicely, but it needs some action on the front end, for example, training for the staff. Management requirements to acquaint fresh workers to accompany guests and provide intermittent refresher lessons to existing workers. </w:t>
      </w:r>
    </w:p>
    <w:p w14:paraId="62B72C09" w14:textId="12D26FF8" w:rsidR="002C3F20" w:rsidRPr="005D757A" w:rsidRDefault="002C3F20" w:rsidP="00AC002B">
      <w:pPr>
        <w:spacing w:before="160" w:line="360" w:lineRule="auto"/>
        <w:jc w:val="both"/>
        <w:rPr>
          <w:b/>
          <w:bCs/>
          <w:sz w:val="22"/>
        </w:rPr>
      </w:pPr>
      <w:r w:rsidRPr="00822775">
        <w:rPr>
          <w:noProof/>
        </w:rPr>
        <w:drawing>
          <wp:inline distT="0" distB="0" distL="0" distR="0" wp14:anchorId="2E1E2602" wp14:editId="36542701">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tbl>
      <w:tblPr>
        <w:tblStyle w:val="TableGrid"/>
        <w:tblW w:w="9377" w:type="dxa"/>
        <w:jc w:val="center"/>
        <w:tblLook w:val="04A0" w:firstRow="1" w:lastRow="0" w:firstColumn="1" w:lastColumn="0" w:noHBand="0" w:noVBand="1"/>
      </w:tblPr>
      <w:tblGrid>
        <w:gridCol w:w="9377"/>
      </w:tblGrid>
      <w:tr w:rsidR="004D0F63" w:rsidRPr="000B4701" w14:paraId="34EB4868" w14:textId="77777777" w:rsidTr="004D0F63">
        <w:trPr>
          <w:trHeight w:val="533"/>
          <w:jc w:val="center"/>
        </w:trPr>
        <w:tc>
          <w:tcPr>
            <w:tcW w:w="9377" w:type="dxa"/>
          </w:tcPr>
          <w:p w14:paraId="0DAD2688" w14:textId="77777777" w:rsidR="004D0F63" w:rsidRDefault="000B4701" w:rsidP="00AC002B">
            <w:pPr>
              <w:spacing w:before="160" w:after="160" w:line="360" w:lineRule="auto"/>
              <w:jc w:val="both"/>
              <w:rPr>
                <w:b/>
                <w:bCs/>
              </w:rPr>
            </w:pPr>
            <w:r w:rsidRPr="002423C4">
              <w:rPr>
                <w:b/>
                <w:bCs/>
              </w:rPr>
              <w:t>Cruci</w:t>
            </w:r>
            <w:r w:rsidR="002423C4">
              <w:rPr>
                <w:b/>
                <w:bCs/>
              </w:rPr>
              <w:t>al Hospitality Industry Courses</w:t>
            </w:r>
          </w:p>
          <w:p w14:paraId="47C39300" w14:textId="496B61F8" w:rsidR="002C3F20" w:rsidRPr="002423C4" w:rsidRDefault="002C3F20" w:rsidP="00AC002B">
            <w:pPr>
              <w:spacing w:before="160" w:after="160" w:line="360" w:lineRule="auto"/>
              <w:jc w:val="both"/>
              <w:rPr>
                <w:b/>
                <w:bCs/>
              </w:rPr>
            </w:pPr>
            <w:r w:rsidRPr="00822775">
              <w:rPr>
                <w:noProof/>
              </w:rPr>
              <w:drawing>
                <wp:inline distT="0" distB="0" distL="0" distR="0" wp14:anchorId="379A4B93" wp14:editId="35521022">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tc>
      </w:tr>
      <w:tr w:rsidR="004D0F63" w:rsidRPr="000B4701" w14:paraId="7BBE1C47" w14:textId="77777777" w:rsidTr="004D0F63">
        <w:trPr>
          <w:trHeight w:val="533"/>
          <w:jc w:val="center"/>
        </w:trPr>
        <w:tc>
          <w:tcPr>
            <w:tcW w:w="9377" w:type="dxa"/>
          </w:tcPr>
          <w:p w14:paraId="49F9C8CE" w14:textId="13F84F6E" w:rsidR="000B4701" w:rsidRPr="000B4701" w:rsidRDefault="000B4701" w:rsidP="00AC002B">
            <w:pPr>
              <w:spacing w:before="160" w:after="160" w:line="360" w:lineRule="auto"/>
              <w:jc w:val="both"/>
              <w:rPr>
                <w:bCs/>
              </w:rPr>
            </w:pPr>
            <w:r w:rsidRPr="000B4701">
              <w:rPr>
                <w:bCs/>
              </w:rPr>
              <w:lastRenderedPageBreak/>
              <w:t>This isn’t so great a hospitality enterprise notion as it is an experienced imperative. Instruction on the ‘dos and don’ts’ when it arrives to issues such as nourishment security and administration obedience is something that all hospitality industries require to keep up with updates.</w:t>
            </w:r>
          </w:p>
          <w:p w14:paraId="2699F7A4" w14:textId="4E043F2C" w:rsidR="004D0F63" w:rsidRPr="000B4701" w:rsidRDefault="000B4701" w:rsidP="00AC002B">
            <w:pPr>
              <w:spacing w:before="160" w:after="160" w:line="360" w:lineRule="auto"/>
              <w:jc w:val="both"/>
              <w:rPr>
                <w:bCs/>
              </w:rPr>
            </w:pPr>
            <w:r w:rsidRPr="000B4701">
              <w:rPr>
                <w:bCs/>
              </w:rPr>
              <w:t>Increasingly, diners and motels that serve alcohol are reaching under tension to provide that they operate with responsibility.</w:t>
            </w:r>
          </w:p>
        </w:tc>
      </w:tr>
      <w:tr w:rsidR="004D0F63" w:rsidRPr="000B4701" w14:paraId="0E5DDCD8" w14:textId="77777777" w:rsidTr="004D0F63">
        <w:trPr>
          <w:trHeight w:val="489"/>
          <w:jc w:val="center"/>
        </w:trPr>
        <w:tc>
          <w:tcPr>
            <w:tcW w:w="9377" w:type="dxa"/>
          </w:tcPr>
          <w:p w14:paraId="39CD16B1" w14:textId="77777777" w:rsidR="004D0F63" w:rsidRDefault="000B4701" w:rsidP="00AC002B">
            <w:pPr>
              <w:spacing w:before="160" w:after="160" w:line="360" w:lineRule="auto"/>
              <w:jc w:val="both"/>
              <w:rPr>
                <w:b/>
                <w:bCs/>
              </w:rPr>
            </w:pPr>
            <w:r w:rsidRPr="002423C4">
              <w:rPr>
                <w:b/>
                <w:bCs/>
              </w:rPr>
              <w:t>Orientation and Organizational Structure Hospitality Trai</w:t>
            </w:r>
            <w:r w:rsidR="002423C4">
              <w:rPr>
                <w:b/>
                <w:bCs/>
              </w:rPr>
              <w:t>ning</w:t>
            </w:r>
          </w:p>
          <w:p w14:paraId="583F4599" w14:textId="20F94304" w:rsidR="002C3F20" w:rsidRPr="002423C4" w:rsidRDefault="002C3F20" w:rsidP="00AC002B">
            <w:pPr>
              <w:spacing w:before="160" w:after="160" w:line="360" w:lineRule="auto"/>
              <w:jc w:val="both"/>
              <w:rPr>
                <w:b/>
                <w:bCs/>
              </w:rPr>
            </w:pPr>
            <w:r w:rsidRPr="00822775">
              <w:rPr>
                <w:noProof/>
              </w:rPr>
              <w:drawing>
                <wp:inline distT="0" distB="0" distL="0" distR="0" wp14:anchorId="158CA3B5" wp14:editId="4F711385">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tc>
      </w:tr>
      <w:tr w:rsidR="004D0F63" w:rsidRPr="000B4701" w14:paraId="22B151AD" w14:textId="77777777" w:rsidTr="004D0F63">
        <w:trPr>
          <w:trHeight w:val="533"/>
          <w:jc w:val="center"/>
        </w:trPr>
        <w:tc>
          <w:tcPr>
            <w:tcW w:w="9377" w:type="dxa"/>
          </w:tcPr>
          <w:p w14:paraId="25039BBC" w14:textId="09D55A69" w:rsidR="000B4701" w:rsidRPr="000B4701" w:rsidRDefault="000B4701" w:rsidP="00AC002B">
            <w:pPr>
              <w:spacing w:before="160" w:after="160" w:line="360" w:lineRule="auto"/>
              <w:jc w:val="both"/>
              <w:rPr>
                <w:bCs/>
              </w:rPr>
            </w:pPr>
            <w:r w:rsidRPr="000B4701">
              <w:rPr>
                <w:bCs/>
              </w:rPr>
              <w:t>Efficient procedures for the whole enterprise function are key to boosting turnover in the hospitality enterprise.</w:t>
            </w:r>
          </w:p>
          <w:p w14:paraId="65199D38" w14:textId="5939C92C" w:rsidR="004D0F63" w:rsidRPr="000B4701" w:rsidRDefault="000B4701" w:rsidP="00AC002B">
            <w:pPr>
              <w:spacing w:before="160" w:after="160" w:line="360" w:lineRule="auto"/>
              <w:jc w:val="both"/>
              <w:rPr>
                <w:bCs/>
              </w:rPr>
            </w:pPr>
            <w:r w:rsidRPr="000B4701">
              <w:rPr>
                <w:bCs/>
              </w:rPr>
              <w:t>Building a civilization of superiority, where the team are all available to learn and enhance and aren’t scared of the opening of unique devices to take the hospitality experience to the successive level, is important to combined success. Help from co-workers and the confidence to comprehend will direct to the team having pleasure in the employment, which will then contemplate in their smil</w:t>
            </w:r>
            <w:r w:rsidR="002423C4">
              <w:rPr>
                <w:bCs/>
              </w:rPr>
              <w:t>es and contact with the guests.</w:t>
            </w:r>
          </w:p>
        </w:tc>
      </w:tr>
      <w:tr w:rsidR="004D0F63" w:rsidRPr="000B4701" w14:paraId="30B933E8" w14:textId="77777777" w:rsidTr="004D0F63">
        <w:trPr>
          <w:trHeight w:val="533"/>
          <w:jc w:val="center"/>
        </w:trPr>
        <w:tc>
          <w:tcPr>
            <w:tcW w:w="9377" w:type="dxa"/>
          </w:tcPr>
          <w:p w14:paraId="5CC6BA85" w14:textId="77777777" w:rsidR="004D0F63" w:rsidRDefault="004D0F63" w:rsidP="00AC002B">
            <w:pPr>
              <w:spacing w:before="160" w:after="160" w:line="360" w:lineRule="auto"/>
              <w:jc w:val="both"/>
              <w:rPr>
                <w:b/>
                <w:bCs/>
              </w:rPr>
            </w:pPr>
            <w:r w:rsidRPr="002423C4">
              <w:rPr>
                <w:b/>
                <w:bCs/>
              </w:rPr>
              <w:t xml:space="preserve">Training </w:t>
            </w:r>
            <w:r w:rsidR="002423C4" w:rsidRPr="002423C4">
              <w:rPr>
                <w:b/>
                <w:bCs/>
              </w:rPr>
              <w:t>Security Awareness Training</w:t>
            </w:r>
          </w:p>
          <w:p w14:paraId="4A260C78" w14:textId="5B1B8BA4" w:rsidR="002C3F20" w:rsidRPr="002423C4" w:rsidRDefault="002C3F20" w:rsidP="00AC002B">
            <w:pPr>
              <w:spacing w:before="160" w:after="160" w:line="360" w:lineRule="auto"/>
              <w:jc w:val="both"/>
              <w:rPr>
                <w:b/>
                <w:bCs/>
              </w:rPr>
            </w:pPr>
            <w:r w:rsidRPr="00822775">
              <w:rPr>
                <w:noProof/>
              </w:rPr>
              <w:lastRenderedPageBreak/>
              <w:drawing>
                <wp:inline distT="0" distB="0" distL="0" distR="0" wp14:anchorId="4AC8FE66" wp14:editId="1BD47782">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tc>
      </w:tr>
      <w:tr w:rsidR="004D0F63" w:rsidRPr="000B4701" w14:paraId="19F14FD9" w14:textId="77777777" w:rsidTr="004D0F63">
        <w:trPr>
          <w:trHeight w:val="533"/>
          <w:jc w:val="center"/>
        </w:trPr>
        <w:tc>
          <w:tcPr>
            <w:tcW w:w="9377" w:type="dxa"/>
          </w:tcPr>
          <w:p w14:paraId="388D25D6" w14:textId="53CD0070" w:rsidR="004D0F63" w:rsidRPr="000B4701" w:rsidRDefault="000B4701" w:rsidP="00AC002B">
            <w:pPr>
              <w:tabs>
                <w:tab w:val="left" w:pos="264"/>
              </w:tabs>
              <w:spacing w:before="160" w:after="160" w:line="360" w:lineRule="auto"/>
              <w:jc w:val="both"/>
              <w:rPr>
                <w:bCs/>
              </w:rPr>
            </w:pPr>
            <w:r w:rsidRPr="000B4701">
              <w:rPr>
                <w:bCs/>
              </w:rPr>
              <w:lastRenderedPageBreak/>
              <w:t xml:space="preserve">Security awareness training seats at the cutting boundary of what the tourism industry and hospitality enterprise is trading with to appease worried visitors concerned that their recognition card facts and ‘digital </w:t>
            </w:r>
            <w:r w:rsidR="002423C4">
              <w:rPr>
                <w:bCs/>
              </w:rPr>
              <w:t>points’ are safe with the team.</w:t>
            </w:r>
          </w:p>
        </w:tc>
      </w:tr>
      <w:tr w:rsidR="004D0F63" w14:paraId="3F4D60CF" w14:textId="77777777" w:rsidTr="00482BF5">
        <w:trPr>
          <w:trHeight w:val="533"/>
          <w:jc w:val="center"/>
        </w:trPr>
        <w:tc>
          <w:tcPr>
            <w:tcW w:w="9377" w:type="dxa"/>
          </w:tcPr>
          <w:p w14:paraId="43710BCB" w14:textId="77777777" w:rsidR="004D0F63" w:rsidRDefault="002423C4" w:rsidP="00AC002B">
            <w:pPr>
              <w:spacing w:before="160" w:after="160" w:line="360" w:lineRule="auto"/>
              <w:jc w:val="both"/>
              <w:rPr>
                <w:b/>
                <w:bCs/>
              </w:rPr>
            </w:pPr>
            <w:r>
              <w:rPr>
                <w:b/>
                <w:bCs/>
              </w:rPr>
              <w:t>Training and Development</w:t>
            </w:r>
          </w:p>
          <w:p w14:paraId="2EB05F86" w14:textId="6DC57BE9" w:rsidR="00AC002B" w:rsidRDefault="00AC002B" w:rsidP="00AC002B">
            <w:pPr>
              <w:spacing w:before="160" w:after="160" w:line="360" w:lineRule="auto"/>
              <w:jc w:val="both"/>
              <w:rPr>
                <w:b/>
                <w:bCs/>
              </w:rPr>
            </w:pPr>
            <w:r w:rsidRPr="00822775">
              <w:rPr>
                <w:noProof/>
              </w:rPr>
              <w:drawing>
                <wp:inline distT="0" distB="0" distL="0" distR="0" wp14:anchorId="4C2F9799" wp14:editId="58D7AF75">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tc>
      </w:tr>
      <w:tr w:rsidR="004D0F63" w14:paraId="14B189C7" w14:textId="77777777" w:rsidTr="00482BF5">
        <w:trPr>
          <w:trHeight w:val="533"/>
          <w:jc w:val="center"/>
        </w:trPr>
        <w:tc>
          <w:tcPr>
            <w:tcW w:w="9377" w:type="dxa"/>
          </w:tcPr>
          <w:p w14:paraId="233072D1" w14:textId="0D964D56" w:rsidR="004D0F63" w:rsidRPr="002423C4" w:rsidRDefault="000B4701" w:rsidP="00AC002B">
            <w:pPr>
              <w:spacing w:before="160" w:after="160" w:line="360" w:lineRule="auto"/>
              <w:jc w:val="both"/>
              <w:rPr>
                <w:bCs/>
              </w:rPr>
            </w:pPr>
            <w:r w:rsidRPr="000B4701">
              <w:rPr>
                <w:bCs/>
              </w:rPr>
              <w:lastRenderedPageBreak/>
              <w:t>Training is a greatly important facet as it places the staff in a better role to pitch into the hotel’s conquest. It's important to make training a portion of day-to-day surveillance, so it’s not deemed an extra duty. This gets o</w:t>
            </w:r>
            <w:r w:rsidR="002423C4">
              <w:rPr>
                <w:bCs/>
              </w:rPr>
              <w:t>n for both team and leadership.</w:t>
            </w:r>
          </w:p>
        </w:tc>
      </w:tr>
    </w:tbl>
    <w:p w14:paraId="5244EB52" w14:textId="22F6CAAB" w:rsidR="006B6681" w:rsidRDefault="00EF542D" w:rsidP="00AC002B">
      <w:pPr>
        <w:pStyle w:val="Heading1"/>
        <w:spacing w:before="160" w:after="160"/>
        <w:rPr>
          <w:rFonts w:ascii="Times New Roman" w:hAnsi="Times New Roman" w:cs="Times New Roman"/>
          <w:b/>
        </w:rPr>
      </w:pPr>
      <w:r w:rsidRPr="00EF542D">
        <w:rPr>
          <w:rFonts w:ascii="Times New Roman" w:hAnsi="Times New Roman" w:cs="Times New Roman"/>
          <w:b/>
        </w:rPr>
        <w:t>Conclusion</w:t>
      </w:r>
    </w:p>
    <w:p w14:paraId="70C9BC1D" w14:textId="06429502" w:rsidR="00AC002B" w:rsidRPr="00AC002B" w:rsidRDefault="00AC002B" w:rsidP="00AC002B">
      <w:pPr>
        <w:spacing w:before="160"/>
      </w:pPr>
      <w:r w:rsidRPr="00822775">
        <w:rPr>
          <w:noProof/>
        </w:rPr>
        <w:drawing>
          <wp:inline distT="0" distB="0" distL="0" distR="0" wp14:anchorId="435B1391" wp14:editId="08C636BB">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40DF688C" w14:textId="47F429DB" w:rsidR="00EF542D" w:rsidRPr="00525130" w:rsidRDefault="00EF542D" w:rsidP="00AC002B">
      <w:pPr>
        <w:spacing w:before="160" w:line="360" w:lineRule="auto"/>
        <w:jc w:val="both"/>
        <w:rPr>
          <w:rFonts w:eastAsia="Carlito" w:cs="Times New Roman"/>
          <w:color w:val="auto"/>
          <w:szCs w:val="28"/>
          <w:lang w:val="en-US"/>
        </w:rPr>
      </w:pPr>
      <w:r w:rsidRPr="005D757A">
        <w:rPr>
          <w:rFonts w:eastAsia="Carlito" w:cs="Times New Roman"/>
          <w:color w:val="auto"/>
          <w:szCs w:val="28"/>
          <w:lang w:val="en-US"/>
        </w:rPr>
        <w:t>While it is crucial to maintain key characteristics in mind while employing new workers, numer</w:t>
      </w:r>
      <w:r w:rsidR="00525130">
        <w:rPr>
          <w:rFonts w:eastAsia="Carlito" w:cs="Times New Roman"/>
          <w:color w:val="auto"/>
          <w:szCs w:val="28"/>
          <w:lang w:val="en-US"/>
        </w:rPr>
        <w:t xml:space="preserve">ous </w:t>
      </w:r>
      <w:r w:rsidR="003112E2">
        <w:rPr>
          <w:rFonts w:eastAsia="Carlito" w:cs="Times New Roman"/>
          <w:color w:val="auto"/>
          <w:szCs w:val="28"/>
          <w:lang w:val="en-US"/>
        </w:rPr>
        <w:t>masteries</w:t>
      </w:r>
      <w:r w:rsidR="00525130">
        <w:rPr>
          <w:rFonts w:eastAsia="Carlito" w:cs="Times New Roman"/>
          <w:color w:val="auto"/>
          <w:szCs w:val="28"/>
          <w:lang w:val="en-US"/>
        </w:rPr>
        <w:t xml:space="preserve"> can be apprehended (</w:t>
      </w:r>
      <w:r w:rsidR="00525130" w:rsidRPr="00525130">
        <w:rPr>
          <w:rFonts w:cs="Times New Roman"/>
          <w:color w:val="auto"/>
          <w:szCs w:val="24"/>
          <w:shd w:val="clear" w:color="auto" w:fill="FFFFFF"/>
        </w:rPr>
        <w:t>Abome</w:t>
      </w:r>
      <w:r w:rsidR="00525130">
        <w:rPr>
          <w:rFonts w:cs="Times New Roman"/>
          <w:color w:val="auto"/>
          <w:szCs w:val="24"/>
          <w:shd w:val="clear" w:color="auto" w:fill="FFFFFF"/>
        </w:rPr>
        <w:t>h,</w:t>
      </w:r>
      <w:r w:rsidR="00525130" w:rsidRPr="00525130">
        <w:rPr>
          <w:rFonts w:cs="Times New Roman"/>
          <w:color w:val="auto"/>
          <w:szCs w:val="24"/>
          <w:shd w:val="clear" w:color="auto" w:fill="FFFFFF"/>
        </w:rPr>
        <w:t>2012</w:t>
      </w:r>
      <w:r w:rsidR="00525130">
        <w:rPr>
          <w:rFonts w:cs="Times New Roman"/>
          <w:color w:val="auto"/>
          <w:szCs w:val="24"/>
          <w:shd w:val="clear" w:color="auto" w:fill="FFFFFF"/>
        </w:rPr>
        <w:t>)</w:t>
      </w:r>
      <w:r w:rsidR="00525130">
        <w:rPr>
          <w:rFonts w:eastAsia="Carlito" w:cs="Times New Roman"/>
          <w:color w:val="auto"/>
          <w:szCs w:val="28"/>
          <w:lang w:val="en-US"/>
        </w:rPr>
        <w:t xml:space="preserve">. </w:t>
      </w:r>
      <w:r w:rsidRPr="005D757A">
        <w:rPr>
          <w:rFonts w:eastAsia="Carlito" w:cs="Times New Roman"/>
          <w:color w:val="auto"/>
          <w:szCs w:val="28"/>
          <w:lang w:val="en-US"/>
        </w:rPr>
        <w:t>It's important to ensure the hotel is putting its fairest face forward and concentrate on these characteristics when training the hotel team to attend to their guests:</w:t>
      </w:r>
    </w:p>
    <w:p w14:paraId="0975A17E" w14:textId="77777777" w:rsidR="00B0725C" w:rsidRDefault="00B0725C" w:rsidP="00AC002B">
      <w:pPr>
        <w:spacing w:before="160" w:line="360" w:lineRule="auto"/>
        <w:jc w:val="both"/>
        <w:rPr>
          <w:b/>
          <w:bCs/>
        </w:rPr>
      </w:pPr>
    </w:p>
    <w:p w14:paraId="6A82601C" w14:textId="3F716CAF" w:rsidR="00822775" w:rsidRDefault="00822775" w:rsidP="00AC002B">
      <w:pPr>
        <w:spacing w:before="160"/>
      </w:pPr>
    </w:p>
    <w:p w14:paraId="4C1EE8DE" w14:textId="39260188" w:rsidR="00822775" w:rsidRDefault="00822775" w:rsidP="00AC002B">
      <w:pPr>
        <w:spacing w:before="160"/>
      </w:pPr>
    </w:p>
    <w:p w14:paraId="5F842289" w14:textId="3E06AD1F" w:rsidR="00822775" w:rsidRDefault="00822775" w:rsidP="00AC002B">
      <w:pPr>
        <w:spacing w:before="160"/>
      </w:pPr>
    </w:p>
    <w:p w14:paraId="5437A347" w14:textId="74F91B31" w:rsidR="00822775" w:rsidRDefault="00822775" w:rsidP="00AC002B">
      <w:pPr>
        <w:spacing w:before="160"/>
      </w:pPr>
    </w:p>
    <w:p w14:paraId="25458BB5" w14:textId="68C9ED62" w:rsidR="00822775" w:rsidRDefault="00822775" w:rsidP="00AC002B">
      <w:pPr>
        <w:spacing w:before="160"/>
      </w:pPr>
    </w:p>
    <w:p w14:paraId="64124E7C" w14:textId="065917E8" w:rsidR="001D6058" w:rsidRDefault="001D6058" w:rsidP="00AC002B">
      <w:pPr>
        <w:spacing w:before="160"/>
      </w:pPr>
    </w:p>
    <w:p w14:paraId="546351CC" w14:textId="0991152A" w:rsidR="00EF542D" w:rsidRPr="00AC002B" w:rsidRDefault="00822775" w:rsidP="00AC002B">
      <w:pPr>
        <w:spacing w:before="160"/>
      </w:pPr>
      <w:r>
        <w:br w:type="page"/>
      </w:r>
    </w:p>
    <w:p w14:paraId="40F43AE8" w14:textId="24075573" w:rsidR="00377F95" w:rsidRPr="003A1602" w:rsidRDefault="002D17E4" w:rsidP="00AC002B">
      <w:pPr>
        <w:pStyle w:val="Heading1"/>
        <w:spacing w:before="160" w:after="160" w:line="360" w:lineRule="auto"/>
        <w:rPr>
          <w:rFonts w:ascii="Times New Roman" w:hAnsi="Times New Roman" w:cs="Times New Roman"/>
          <w:b/>
        </w:rPr>
      </w:pPr>
      <w:r>
        <w:lastRenderedPageBreak/>
        <w:t xml:space="preserve"> </w:t>
      </w:r>
      <w:r w:rsidRPr="002D17E4">
        <w:rPr>
          <w:rFonts w:ascii="Times New Roman" w:hAnsi="Times New Roman" w:cs="Times New Roman"/>
          <w:b/>
        </w:rPr>
        <w:t>References</w:t>
      </w:r>
    </w:p>
    <w:p w14:paraId="2DAD78D3" w14:textId="74B1DD41" w:rsidR="00AC002B" w:rsidRPr="00525130" w:rsidRDefault="00AC002B" w:rsidP="00AC002B">
      <w:pPr>
        <w:spacing w:before="160" w:line="360" w:lineRule="auto"/>
        <w:jc w:val="both"/>
        <w:rPr>
          <w:rFonts w:cs="Times New Roman"/>
          <w:color w:val="auto"/>
          <w:szCs w:val="24"/>
          <w:shd w:val="clear" w:color="auto" w:fill="FFFFFF"/>
        </w:rPr>
      </w:pPr>
      <w:proofErr w:type="spellStart"/>
      <w:r w:rsidRPr="00525130">
        <w:rPr>
          <w:rFonts w:cs="Times New Roman"/>
          <w:color w:val="auto"/>
          <w:szCs w:val="24"/>
          <w:shd w:val="clear" w:color="auto" w:fill="FFFFFF"/>
        </w:rPr>
        <w:t>Abomeh</w:t>
      </w:r>
      <w:proofErr w:type="spellEnd"/>
      <w:r w:rsidRPr="00525130">
        <w:rPr>
          <w:rFonts w:cs="Times New Roman"/>
          <w:color w:val="auto"/>
          <w:szCs w:val="24"/>
          <w:shd w:val="clear" w:color="auto" w:fill="FFFFFF"/>
        </w:rPr>
        <w:t>, O.S., 2012. Hospitality and tourism manpower training and education in Nigeria. </w:t>
      </w:r>
      <w:r w:rsidR="003E2F88">
        <w:rPr>
          <w:rFonts w:cs="Times New Roman"/>
          <w:i/>
          <w:iCs/>
          <w:color w:val="auto"/>
          <w:szCs w:val="24"/>
          <w:shd w:val="clear" w:color="auto" w:fill="FFFFFF"/>
        </w:rPr>
        <w:t>Afro-Asian</w:t>
      </w:r>
      <w:r w:rsidRPr="00525130">
        <w:rPr>
          <w:rFonts w:cs="Times New Roman"/>
          <w:i/>
          <w:iCs/>
          <w:color w:val="auto"/>
          <w:szCs w:val="24"/>
          <w:shd w:val="clear" w:color="auto" w:fill="FFFFFF"/>
        </w:rPr>
        <w:t xml:space="preserve"> Journal of Social Sciences</w:t>
      </w:r>
      <w:r w:rsidRPr="00525130">
        <w:rPr>
          <w:rFonts w:cs="Times New Roman"/>
          <w:color w:val="auto"/>
          <w:szCs w:val="24"/>
          <w:shd w:val="clear" w:color="auto" w:fill="FFFFFF"/>
        </w:rPr>
        <w:t>, </w:t>
      </w:r>
      <w:r w:rsidRPr="00525130">
        <w:rPr>
          <w:rFonts w:cs="Times New Roman"/>
          <w:i/>
          <w:iCs/>
          <w:color w:val="auto"/>
          <w:szCs w:val="24"/>
          <w:shd w:val="clear" w:color="auto" w:fill="FFFFFF"/>
        </w:rPr>
        <w:t>3</w:t>
      </w:r>
      <w:r w:rsidRPr="00525130">
        <w:rPr>
          <w:rFonts w:cs="Times New Roman"/>
          <w:color w:val="auto"/>
          <w:szCs w:val="24"/>
          <w:shd w:val="clear" w:color="auto" w:fill="FFFFFF"/>
        </w:rPr>
        <w:t>(3.4), pp.1-18.</w:t>
      </w:r>
    </w:p>
    <w:p w14:paraId="73011463" w14:textId="77777777" w:rsidR="00AC002B" w:rsidRPr="00525130" w:rsidRDefault="00AC002B" w:rsidP="00AC002B">
      <w:pPr>
        <w:spacing w:before="160" w:line="360" w:lineRule="auto"/>
        <w:jc w:val="both"/>
        <w:rPr>
          <w:rFonts w:cs="Times New Roman"/>
          <w:color w:val="auto"/>
          <w:szCs w:val="24"/>
          <w:shd w:val="clear" w:color="auto" w:fill="FFFFFF"/>
        </w:rPr>
      </w:pPr>
      <w:r w:rsidRPr="00525130">
        <w:rPr>
          <w:rFonts w:cs="Times New Roman"/>
          <w:color w:val="auto"/>
          <w:szCs w:val="24"/>
          <w:shd w:val="clear" w:color="auto" w:fill="FFFFFF"/>
        </w:rPr>
        <w:t xml:space="preserve">Adeola, O. and </w:t>
      </w:r>
      <w:proofErr w:type="spellStart"/>
      <w:r w:rsidRPr="00525130">
        <w:rPr>
          <w:rFonts w:cs="Times New Roman"/>
          <w:color w:val="auto"/>
          <w:szCs w:val="24"/>
          <w:shd w:val="clear" w:color="auto" w:fill="FFFFFF"/>
        </w:rPr>
        <w:t>Ezenwafor</w:t>
      </w:r>
      <w:proofErr w:type="spellEnd"/>
      <w:r w:rsidRPr="00525130">
        <w:rPr>
          <w:rFonts w:cs="Times New Roman"/>
          <w:color w:val="auto"/>
          <w:szCs w:val="24"/>
          <w:shd w:val="clear" w:color="auto" w:fill="FFFFFF"/>
        </w:rPr>
        <w:t>, K., 2016. The hospitality business in Nigeria: Issues, challenges and opportunities. </w:t>
      </w:r>
      <w:r w:rsidRPr="00525130">
        <w:rPr>
          <w:rFonts w:cs="Times New Roman"/>
          <w:i/>
          <w:iCs/>
          <w:color w:val="auto"/>
          <w:szCs w:val="24"/>
          <w:shd w:val="clear" w:color="auto" w:fill="FFFFFF"/>
        </w:rPr>
        <w:t>Worldwide Hospitality and Tourism Themes</w:t>
      </w:r>
      <w:r w:rsidRPr="00525130">
        <w:rPr>
          <w:rFonts w:cs="Times New Roman"/>
          <w:color w:val="auto"/>
          <w:szCs w:val="24"/>
          <w:shd w:val="clear" w:color="auto" w:fill="FFFFFF"/>
        </w:rPr>
        <w:t>, </w:t>
      </w:r>
      <w:r w:rsidRPr="00525130">
        <w:rPr>
          <w:rFonts w:cs="Times New Roman"/>
          <w:i/>
          <w:iCs/>
          <w:color w:val="auto"/>
          <w:szCs w:val="24"/>
          <w:shd w:val="clear" w:color="auto" w:fill="FFFFFF"/>
        </w:rPr>
        <w:t>8</w:t>
      </w:r>
      <w:r w:rsidRPr="00525130">
        <w:rPr>
          <w:rFonts w:cs="Times New Roman"/>
          <w:color w:val="auto"/>
          <w:szCs w:val="24"/>
          <w:shd w:val="clear" w:color="auto" w:fill="FFFFFF"/>
        </w:rPr>
        <w:t>(2), pp.182-194.</w:t>
      </w:r>
    </w:p>
    <w:p w14:paraId="0B77FCB9" w14:textId="77777777" w:rsidR="00AC002B" w:rsidRPr="00525130" w:rsidRDefault="00AC002B" w:rsidP="00AC002B">
      <w:pPr>
        <w:spacing w:before="160" w:line="360" w:lineRule="auto"/>
        <w:jc w:val="both"/>
        <w:rPr>
          <w:rFonts w:cs="Times New Roman"/>
          <w:color w:val="auto"/>
          <w:szCs w:val="24"/>
          <w:shd w:val="clear" w:color="auto" w:fill="FFFFFF"/>
        </w:rPr>
      </w:pPr>
      <w:proofErr w:type="spellStart"/>
      <w:r w:rsidRPr="00525130">
        <w:rPr>
          <w:rFonts w:cs="Times New Roman"/>
          <w:color w:val="auto"/>
          <w:szCs w:val="24"/>
          <w:shd w:val="clear" w:color="auto" w:fill="FFFFFF"/>
        </w:rPr>
        <w:t>Arwab</w:t>
      </w:r>
      <w:proofErr w:type="spellEnd"/>
      <w:r w:rsidRPr="00525130">
        <w:rPr>
          <w:rFonts w:cs="Times New Roman"/>
          <w:color w:val="auto"/>
          <w:szCs w:val="24"/>
          <w:shd w:val="clear" w:color="auto" w:fill="FFFFFF"/>
        </w:rPr>
        <w:t>, M., Adil, M., Nasir, M. and Ali, M.A., 2022. Task performance and training of employees: the mediating role of employee engagement in the tourism and hospitality industry. </w:t>
      </w:r>
      <w:r w:rsidRPr="00525130">
        <w:rPr>
          <w:rFonts w:cs="Times New Roman"/>
          <w:i/>
          <w:iCs/>
          <w:color w:val="auto"/>
          <w:szCs w:val="24"/>
          <w:shd w:val="clear" w:color="auto" w:fill="FFFFFF"/>
        </w:rPr>
        <w:t>European Journal of Training and Development</w:t>
      </w:r>
      <w:r w:rsidRPr="00525130">
        <w:rPr>
          <w:rFonts w:cs="Times New Roman"/>
          <w:color w:val="auto"/>
          <w:szCs w:val="24"/>
          <w:shd w:val="clear" w:color="auto" w:fill="FFFFFF"/>
        </w:rPr>
        <w:t>, (ahead-of-print).</w:t>
      </w:r>
    </w:p>
    <w:p w14:paraId="15270845" w14:textId="240DF51A" w:rsidR="00AC002B" w:rsidRPr="00525130" w:rsidRDefault="00AC002B" w:rsidP="00AC002B">
      <w:pPr>
        <w:spacing w:before="160" w:line="360" w:lineRule="auto"/>
        <w:jc w:val="both"/>
        <w:rPr>
          <w:rFonts w:cs="Times New Roman"/>
          <w:color w:val="auto"/>
          <w:szCs w:val="24"/>
          <w:shd w:val="clear" w:color="auto" w:fill="FFFFFF"/>
        </w:rPr>
      </w:pPr>
      <w:proofErr w:type="spellStart"/>
      <w:r w:rsidRPr="00525130">
        <w:rPr>
          <w:rFonts w:cs="Times New Roman"/>
          <w:color w:val="auto"/>
          <w:szCs w:val="24"/>
          <w:shd w:val="clear" w:color="auto" w:fill="FFFFFF"/>
        </w:rPr>
        <w:t>Asirifi</w:t>
      </w:r>
      <w:proofErr w:type="spellEnd"/>
      <w:r w:rsidRPr="00525130">
        <w:rPr>
          <w:rFonts w:cs="Times New Roman"/>
          <w:color w:val="auto"/>
          <w:szCs w:val="24"/>
          <w:shd w:val="clear" w:color="auto" w:fill="FFFFFF"/>
        </w:rPr>
        <w:t xml:space="preserve">, G.H., </w:t>
      </w:r>
      <w:proofErr w:type="spellStart"/>
      <w:r w:rsidRPr="00525130">
        <w:rPr>
          <w:rFonts w:cs="Times New Roman"/>
          <w:color w:val="auto"/>
          <w:szCs w:val="24"/>
          <w:shd w:val="clear" w:color="auto" w:fill="FFFFFF"/>
        </w:rPr>
        <w:t>Doku</w:t>
      </w:r>
      <w:proofErr w:type="spellEnd"/>
      <w:r w:rsidRPr="00525130">
        <w:rPr>
          <w:rFonts w:cs="Times New Roman"/>
          <w:color w:val="auto"/>
          <w:szCs w:val="24"/>
          <w:shd w:val="clear" w:color="auto" w:fill="FFFFFF"/>
        </w:rPr>
        <w:t xml:space="preserve">, V., Morrison, S. and Sackey, A.S., 2013. The gap between hospitality education and </w:t>
      </w:r>
      <w:r w:rsidR="003E2F88">
        <w:rPr>
          <w:rFonts w:cs="Times New Roman"/>
          <w:color w:val="auto"/>
          <w:szCs w:val="24"/>
          <w:shd w:val="clear" w:color="auto" w:fill="FFFFFF"/>
        </w:rPr>
        <w:t xml:space="preserve">the </w:t>
      </w:r>
      <w:r w:rsidRPr="00525130">
        <w:rPr>
          <w:rFonts w:cs="Times New Roman"/>
          <w:color w:val="auto"/>
          <w:szCs w:val="24"/>
          <w:shd w:val="clear" w:color="auto" w:fill="FFFFFF"/>
        </w:rPr>
        <w:t>hospitality industry. </w:t>
      </w:r>
      <w:r w:rsidRPr="00525130">
        <w:rPr>
          <w:rFonts w:cs="Times New Roman"/>
          <w:i/>
          <w:iCs/>
          <w:color w:val="auto"/>
          <w:szCs w:val="24"/>
          <w:shd w:val="clear" w:color="auto" w:fill="FFFFFF"/>
        </w:rPr>
        <w:t>Journal of Education and Practice</w:t>
      </w:r>
      <w:r w:rsidRPr="00525130">
        <w:rPr>
          <w:rFonts w:cs="Times New Roman"/>
          <w:color w:val="auto"/>
          <w:szCs w:val="24"/>
          <w:shd w:val="clear" w:color="auto" w:fill="FFFFFF"/>
        </w:rPr>
        <w:t>, </w:t>
      </w:r>
      <w:r w:rsidRPr="00525130">
        <w:rPr>
          <w:rFonts w:cs="Times New Roman"/>
          <w:i/>
          <w:iCs/>
          <w:color w:val="auto"/>
          <w:szCs w:val="24"/>
          <w:shd w:val="clear" w:color="auto" w:fill="FFFFFF"/>
        </w:rPr>
        <w:t>4</w:t>
      </w:r>
      <w:r w:rsidRPr="00525130">
        <w:rPr>
          <w:rFonts w:cs="Times New Roman"/>
          <w:color w:val="auto"/>
          <w:szCs w:val="24"/>
          <w:shd w:val="clear" w:color="auto" w:fill="FFFFFF"/>
        </w:rPr>
        <w:t>(24), pp.19-23.</w:t>
      </w:r>
    </w:p>
    <w:p w14:paraId="15750859" w14:textId="77777777" w:rsidR="00AC002B" w:rsidRPr="00525130" w:rsidRDefault="00AC002B" w:rsidP="00AC002B">
      <w:pPr>
        <w:spacing w:before="160" w:line="360" w:lineRule="auto"/>
        <w:jc w:val="both"/>
        <w:rPr>
          <w:rFonts w:cs="Times New Roman"/>
          <w:bCs/>
          <w:color w:val="auto"/>
          <w:szCs w:val="24"/>
        </w:rPr>
      </w:pPr>
      <w:r w:rsidRPr="00525130">
        <w:rPr>
          <w:rFonts w:cs="Times New Roman"/>
          <w:bCs/>
          <w:color w:val="auto"/>
          <w:szCs w:val="24"/>
        </w:rPr>
        <w:t>Hole, Y., 2019. Challenges and solutions to the development of the tourism and hospitality industry in India. African Journal of Hospitality, Tourism and Leisure, 8(3), pp.1-11.</w:t>
      </w:r>
    </w:p>
    <w:p w14:paraId="45CE0A89" w14:textId="77777777" w:rsidR="00AC002B" w:rsidRPr="00525130" w:rsidRDefault="00AC002B" w:rsidP="00AC002B">
      <w:pPr>
        <w:spacing w:before="160" w:line="360" w:lineRule="auto"/>
        <w:jc w:val="both"/>
        <w:rPr>
          <w:rFonts w:cs="Times New Roman"/>
          <w:color w:val="auto"/>
          <w:szCs w:val="24"/>
          <w:shd w:val="clear" w:color="auto" w:fill="FFFFFF"/>
        </w:rPr>
      </w:pPr>
      <w:proofErr w:type="spellStart"/>
      <w:r w:rsidRPr="00525130">
        <w:rPr>
          <w:rFonts w:cs="Times New Roman"/>
          <w:color w:val="auto"/>
          <w:szCs w:val="24"/>
          <w:shd w:val="clear" w:color="auto" w:fill="FFFFFF"/>
        </w:rPr>
        <w:t>Hyasat</w:t>
      </w:r>
      <w:proofErr w:type="spellEnd"/>
      <w:r w:rsidRPr="00525130">
        <w:rPr>
          <w:rFonts w:cs="Times New Roman"/>
          <w:color w:val="auto"/>
          <w:szCs w:val="24"/>
          <w:shd w:val="clear" w:color="auto" w:fill="FFFFFF"/>
        </w:rPr>
        <w:t>, A.S., Al-</w:t>
      </w:r>
      <w:proofErr w:type="spellStart"/>
      <w:r w:rsidRPr="00525130">
        <w:rPr>
          <w:rFonts w:cs="Times New Roman"/>
          <w:color w:val="auto"/>
          <w:szCs w:val="24"/>
          <w:shd w:val="clear" w:color="auto" w:fill="FFFFFF"/>
        </w:rPr>
        <w:t>Weshah</w:t>
      </w:r>
      <w:proofErr w:type="spellEnd"/>
      <w:r w:rsidRPr="00525130">
        <w:rPr>
          <w:rFonts w:cs="Times New Roman"/>
          <w:color w:val="auto"/>
          <w:szCs w:val="24"/>
          <w:shd w:val="clear" w:color="auto" w:fill="FFFFFF"/>
        </w:rPr>
        <w:t xml:space="preserve">, G.A. and </w:t>
      </w:r>
      <w:proofErr w:type="spellStart"/>
      <w:r w:rsidRPr="00525130">
        <w:rPr>
          <w:rFonts w:cs="Times New Roman"/>
          <w:color w:val="auto"/>
          <w:szCs w:val="24"/>
          <w:shd w:val="clear" w:color="auto" w:fill="FFFFFF"/>
        </w:rPr>
        <w:t>Kakeesh</w:t>
      </w:r>
      <w:proofErr w:type="spellEnd"/>
      <w:r w:rsidRPr="00525130">
        <w:rPr>
          <w:rFonts w:cs="Times New Roman"/>
          <w:color w:val="auto"/>
          <w:szCs w:val="24"/>
          <w:shd w:val="clear" w:color="auto" w:fill="FFFFFF"/>
        </w:rPr>
        <w:t>, D.F., 2022. Training Needs Assessment for Small Businesses: The Case of the Hospitality Industry in Jordan. </w:t>
      </w:r>
      <w:r w:rsidRPr="00525130">
        <w:rPr>
          <w:rFonts w:cs="Times New Roman"/>
          <w:i/>
          <w:iCs/>
          <w:color w:val="auto"/>
          <w:szCs w:val="24"/>
          <w:shd w:val="clear" w:color="auto" w:fill="FFFFFF"/>
        </w:rPr>
        <w:t xml:space="preserve">Geo Journal of Tourism and </w:t>
      </w:r>
      <w:proofErr w:type="spellStart"/>
      <w:r w:rsidRPr="00525130">
        <w:rPr>
          <w:rFonts w:cs="Times New Roman"/>
          <w:i/>
          <w:iCs/>
          <w:color w:val="auto"/>
          <w:szCs w:val="24"/>
          <w:shd w:val="clear" w:color="auto" w:fill="FFFFFF"/>
        </w:rPr>
        <w:t>Geosites</w:t>
      </w:r>
      <w:proofErr w:type="spellEnd"/>
      <w:r w:rsidRPr="00525130">
        <w:rPr>
          <w:rFonts w:cs="Times New Roman"/>
          <w:color w:val="auto"/>
          <w:szCs w:val="24"/>
          <w:shd w:val="clear" w:color="auto" w:fill="FFFFFF"/>
        </w:rPr>
        <w:t>, </w:t>
      </w:r>
      <w:r w:rsidRPr="00525130">
        <w:rPr>
          <w:rFonts w:cs="Times New Roman"/>
          <w:i/>
          <w:iCs/>
          <w:color w:val="auto"/>
          <w:szCs w:val="24"/>
          <w:shd w:val="clear" w:color="auto" w:fill="FFFFFF"/>
        </w:rPr>
        <w:t>40</w:t>
      </w:r>
      <w:r w:rsidRPr="00525130">
        <w:rPr>
          <w:rFonts w:cs="Times New Roman"/>
          <w:color w:val="auto"/>
          <w:szCs w:val="24"/>
          <w:shd w:val="clear" w:color="auto" w:fill="FFFFFF"/>
        </w:rPr>
        <w:t>(1), pp.20-29.</w:t>
      </w:r>
    </w:p>
    <w:p w14:paraId="0C76F932" w14:textId="77777777" w:rsidR="00AC002B" w:rsidRPr="00525130" w:rsidRDefault="00AC002B" w:rsidP="00AC002B">
      <w:pPr>
        <w:spacing w:before="160" w:line="360" w:lineRule="auto"/>
        <w:jc w:val="both"/>
        <w:rPr>
          <w:rFonts w:cs="Times New Roman"/>
          <w:color w:val="auto"/>
          <w:szCs w:val="24"/>
          <w:shd w:val="clear" w:color="auto" w:fill="FFFFFF"/>
        </w:rPr>
      </w:pPr>
      <w:r w:rsidRPr="00525130">
        <w:rPr>
          <w:rFonts w:cs="Times New Roman"/>
          <w:color w:val="auto"/>
          <w:szCs w:val="24"/>
          <w:shd w:val="clear" w:color="auto" w:fill="FFFFFF"/>
        </w:rPr>
        <w:t>Khatri, I., 2019. Information technology in tourism &amp; hospitality industry: A review of ten years’ publications. </w:t>
      </w:r>
      <w:r w:rsidRPr="00525130">
        <w:rPr>
          <w:rFonts w:cs="Times New Roman"/>
          <w:i/>
          <w:iCs/>
          <w:color w:val="auto"/>
          <w:szCs w:val="24"/>
          <w:shd w:val="clear" w:color="auto" w:fill="FFFFFF"/>
        </w:rPr>
        <w:t>Journal of Tourism and Hospitality Education</w:t>
      </w:r>
      <w:r w:rsidRPr="00525130">
        <w:rPr>
          <w:rFonts w:cs="Times New Roman"/>
          <w:color w:val="auto"/>
          <w:szCs w:val="24"/>
          <w:shd w:val="clear" w:color="auto" w:fill="FFFFFF"/>
        </w:rPr>
        <w:t>, </w:t>
      </w:r>
      <w:r w:rsidRPr="00525130">
        <w:rPr>
          <w:rFonts w:cs="Times New Roman"/>
          <w:i/>
          <w:iCs/>
          <w:color w:val="auto"/>
          <w:szCs w:val="24"/>
          <w:shd w:val="clear" w:color="auto" w:fill="FFFFFF"/>
        </w:rPr>
        <w:t>9</w:t>
      </w:r>
      <w:r w:rsidRPr="00525130">
        <w:rPr>
          <w:rFonts w:cs="Times New Roman"/>
          <w:color w:val="auto"/>
          <w:szCs w:val="24"/>
          <w:shd w:val="clear" w:color="auto" w:fill="FFFFFF"/>
        </w:rPr>
        <w:t>, pp.74-87.</w:t>
      </w:r>
    </w:p>
    <w:p w14:paraId="4B42BB52" w14:textId="019514DC" w:rsidR="00AC002B" w:rsidRPr="00525130" w:rsidRDefault="00AC002B" w:rsidP="00AC002B">
      <w:pPr>
        <w:spacing w:before="160" w:line="360" w:lineRule="auto"/>
        <w:jc w:val="both"/>
        <w:rPr>
          <w:rFonts w:cs="Times New Roman"/>
          <w:bCs/>
          <w:color w:val="auto"/>
          <w:szCs w:val="24"/>
        </w:rPr>
      </w:pPr>
      <w:r w:rsidRPr="00525130">
        <w:rPr>
          <w:rFonts w:cs="Times New Roman"/>
          <w:color w:val="auto"/>
          <w:szCs w:val="24"/>
          <w:shd w:val="clear" w:color="auto" w:fill="FFFFFF"/>
        </w:rPr>
        <w:t xml:space="preserve">Konovalova, E.E., Yudina, E.V., </w:t>
      </w:r>
      <w:proofErr w:type="spellStart"/>
      <w:r w:rsidRPr="00525130">
        <w:rPr>
          <w:rFonts w:cs="Times New Roman"/>
          <w:color w:val="auto"/>
          <w:szCs w:val="24"/>
          <w:shd w:val="clear" w:color="auto" w:fill="FFFFFF"/>
        </w:rPr>
        <w:t>Ukhina</w:t>
      </w:r>
      <w:proofErr w:type="spellEnd"/>
      <w:r w:rsidRPr="00525130">
        <w:rPr>
          <w:rFonts w:cs="Times New Roman"/>
          <w:color w:val="auto"/>
          <w:szCs w:val="24"/>
          <w:shd w:val="clear" w:color="auto" w:fill="FFFFFF"/>
        </w:rPr>
        <w:t xml:space="preserve">, T.V., </w:t>
      </w:r>
      <w:proofErr w:type="spellStart"/>
      <w:r w:rsidRPr="00525130">
        <w:rPr>
          <w:rFonts w:cs="Times New Roman"/>
          <w:color w:val="auto"/>
          <w:szCs w:val="24"/>
          <w:shd w:val="clear" w:color="auto" w:fill="FFFFFF"/>
        </w:rPr>
        <w:t>Lagusev</w:t>
      </w:r>
      <w:proofErr w:type="spellEnd"/>
      <w:r w:rsidRPr="00525130">
        <w:rPr>
          <w:rFonts w:cs="Times New Roman"/>
          <w:color w:val="auto"/>
          <w:szCs w:val="24"/>
          <w:shd w:val="clear" w:color="auto" w:fill="FFFFFF"/>
        </w:rPr>
        <w:t xml:space="preserve">, Y.M. and </w:t>
      </w:r>
      <w:proofErr w:type="spellStart"/>
      <w:r w:rsidRPr="00525130">
        <w:rPr>
          <w:rFonts w:cs="Times New Roman"/>
          <w:color w:val="auto"/>
          <w:szCs w:val="24"/>
          <w:shd w:val="clear" w:color="auto" w:fill="FFFFFF"/>
        </w:rPr>
        <w:t>Zvyagintseva</w:t>
      </w:r>
      <w:proofErr w:type="spellEnd"/>
      <w:r w:rsidRPr="00525130">
        <w:rPr>
          <w:rFonts w:cs="Times New Roman"/>
          <w:color w:val="auto"/>
          <w:szCs w:val="24"/>
          <w:shd w:val="clear" w:color="auto" w:fill="FFFFFF"/>
        </w:rPr>
        <w:t xml:space="preserve">, O.P., 2018. Methodological approaches to </w:t>
      </w:r>
      <w:r w:rsidR="003E2F88">
        <w:rPr>
          <w:rFonts w:cs="Times New Roman"/>
          <w:color w:val="auto"/>
          <w:szCs w:val="24"/>
          <w:shd w:val="clear" w:color="auto" w:fill="FFFFFF"/>
        </w:rPr>
        <w:t>develop</w:t>
      </w:r>
      <w:r w:rsidRPr="00525130">
        <w:rPr>
          <w:rFonts w:cs="Times New Roman"/>
          <w:color w:val="auto"/>
          <w:szCs w:val="24"/>
          <w:shd w:val="clear" w:color="auto" w:fill="FFFFFF"/>
        </w:rPr>
        <w:t xml:space="preserve"> strategies for the tourism and hospitality industry enterprises. </w:t>
      </w:r>
      <w:r w:rsidRPr="00525130">
        <w:rPr>
          <w:rFonts w:cs="Times New Roman"/>
          <w:i/>
          <w:iCs/>
          <w:color w:val="auto"/>
          <w:szCs w:val="24"/>
          <w:shd w:val="clear" w:color="auto" w:fill="FFFFFF"/>
        </w:rPr>
        <w:t>International Journal of Engineering and Technology (UAE)</w:t>
      </w:r>
      <w:r w:rsidRPr="00525130">
        <w:rPr>
          <w:rFonts w:cs="Times New Roman"/>
          <w:color w:val="auto"/>
          <w:szCs w:val="24"/>
          <w:shd w:val="clear" w:color="auto" w:fill="FFFFFF"/>
        </w:rPr>
        <w:t>, </w:t>
      </w:r>
      <w:r w:rsidRPr="00525130">
        <w:rPr>
          <w:rFonts w:cs="Times New Roman"/>
          <w:i/>
          <w:iCs/>
          <w:color w:val="auto"/>
          <w:szCs w:val="24"/>
          <w:shd w:val="clear" w:color="auto" w:fill="FFFFFF"/>
        </w:rPr>
        <w:t>7</w:t>
      </w:r>
      <w:r w:rsidRPr="00525130">
        <w:rPr>
          <w:rFonts w:cs="Times New Roman"/>
          <w:color w:val="auto"/>
          <w:szCs w:val="24"/>
          <w:shd w:val="clear" w:color="auto" w:fill="FFFFFF"/>
        </w:rPr>
        <w:t>(4.38), pp.277-280.</w:t>
      </w:r>
    </w:p>
    <w:p w14:paraId="5A190F8E" w14:textId="77777777" w:rsidR="00AC002B" w:rsidRPr="00525130" w:rsidRDefault="00AC002B" w:rsidP="00AC002B">
      <w:pPr>
        <w:spacing w:before="160" w:line="360" w:lineRule="auto"/>
        <w:jc w:val="both"/>
        <w:rPr>
          <w:rFonts w:cs="Times New Roman"/>
          <w:color w:val="auto"/>
          <w:szCs w:val="24"/>
          <w:shd w:val="clear" w:color="auto" w:fill="FFFFFF"/>
        </w:rPr>
      </w:pPr>
      <w:proofErr w:type="spellStart"/>
      <w:r w:rsidRPr="00525130">
        <w:rPr>
          <w:rFonts w:cs="Times New Roman"/>
          <w:color w:val="auto"/>
          <w:szCs w:val="24"/>
          <w:shd w:val="clear" w:color="auto" w:fill="FFFFFF"/>
        </w:rPr>
        <w:t>Ntounis</w:t>
      </w:r>
      <w:proofErr w:type="spellEnd"/>
      <w:r w:rsidRPr="00525130">
        <w:rPr>
          <w:rFonts w:cs="Times New Roman"/>
          <w:color w:val="auto"/>
          <w:szCs w:val="24"/>
          <w:shd w:val="clear" w:color="auto" w:fill="FFFFFF"/>
        </w:rPr>
        <w:t xml:space="preserve">, N., Parker, C., Skinner, H., Steadman, C. and </w:t>
      </w:r>
      <w:proofErr w:type="spellStart"/>
      <w:r w:rsidRPr="00525130">
        <w:rPr>
          <w:rFonts w:cs="Times New Roman"/>
          <w:color w:val="auto"/>
          <w:szCs w:val="24"/>
          <w:shd w:val="clear" w:color="auto" w:fill="FFFFFF"/>
        </w:rPr>
        <w:t>Warnaby</w:t>
      </w:r>
      <w:proofErr w:type="spellEnd"/>
      <w:r w:rsidRPr="00525130">
        <w:rPr>
          <w:rFonts w:cs="Times New Roman"/>
          <w:color w:val="auto"/>
          <w:szCs w:val="24"/>
          <w:shd w:val="clear" w:color="auto" w:fill="FFFFFF"/>
        </w:rPr>
        <w:t>, G., 2022. Tourism and Hospitality industry resilience during the Covid-19 pandemic: Evidence from England. </w:t>
      </w:r>
      <w:r w:rsidRPr="00525130">
        <w:rPr>
          <w:rFonts w:cs="Times New Roman"/>
          <w:i/>
          <w:iCs/>
          <w:color w:val="auto"/>
          <w:szCs w:val="24"/>
          <w:shd w:val="clear" w:color="auto" w:fill="FFFFFF"/>
        </w:rPr>
        <w:t>Current Issues in Tourism</w:t>
      </w:r>
      <w:r w:rsidRPr="00525130">
        <w:rPr>
          <w:rFonts w:cs="Times New Roman"/>
          <w:color w:val="auto"/>
          <w:szCs w:val="24"/>
          <w:shd w:val="clear" w:color="auto" w:fill="FFFFFF"/>
        </w:rPr>
        <w:t>, </w:t>
      </w:r>
      <w:r w:rsidRPr="00525130">
        <w:rPr>
          <w:rFonts w:cs="Times New Roman"/>
          <w:i/>
          <w:iCs/>
          <w:color w:val="auto"/>
          <w:szCs w:val="24"/>
          <w:shd w:val="clear" w:color="auto" w:fill="FFFFFF"/>
        </w:rPr>
        <w:t>25</w:t>
      </w:r>
      <w:r w:rsidRPr="00525130">
        <w:rPr>
          <w:rFonts w:cs="Times New Roman"/>
          <w:color w:val="auto"/>
          <w:szCs w:val="24"/>
          <w:shd w:val="clear" w:color="auto" w:fill="FFFFFF"/>
        </w:rPr>
        <w:t>(1), pp.46-59.</w:t>
      </w:r>
    </w:p>
    <w:p w14:paraId="0E76A177" w14:textId="77777777" w:rsidR="00AC002B" w:rsidRPr="00525130" w:rsidRDefault="00AC002B" w:rsidP="00AC002B">
      <w:pPr>
        <w:spacing w:before="160" w:line="360" w:lineRule="auto"/>
        <w:jc w:val="both"/>
        <w:rPr>
          <w:rFonts w:cs="Times New Roman"/>
          <w:color w:val="auto"/>
          <w:szCs w:val="24"/>
          <w:shd w:val="clear" w:color="auto" w:fill="FFFFFF"/>
        </w:rPr>
      </w:pPr>
      <w:r w:rsidRPr="00525130">
        <w:rPr>
          <w:rFonts w:cs="Times New Roman"/>
          <w:color w:val="auto"/>
          <w:szCs w:val="24"/>
          <w:shd w:val="clear" w:color="auto" w:fill="FFFFFF"/>
        </w:rPr>
        <w:t>Sanjeev, G.M. and Birdie, A.K., 2019. The tourism and hospitality industry in India: emerging issues for the next decade. </w:t>
      </w:r>
      <w:r w:rsidRPr="00525130">
        <w:rPr>
          <w:rFonts w:cs="Times New Roman"/>
          <w:i/>
          <w:iCs/>
          <w:color w:val="auto"/>
          <w:szCs w:val="24"/>
          <w:shd w:val="clear" w:color="auto" w:fill="FFFFFF"/>
        </w:rPr>
        <w:t>Worldwide Hospitality and Tourism Themes</w:t>
      </w:r>
      <w:r w:rsidRPr="00525130">
        <w:rPr>
          <w:rFonts w:cs="Times New Roman"/>
          <w:color w:val="auto"/>
          <w:szCs w:val="24"/>
          <w:shd w:val="clear" w:color="auto" w:fill="FFFFFF"/>
        </w:rPr>
        <w:t>, </w:t>
      </w:r>
      <w:r w:rsidRPr="00525130">
        <w:rPr>
          <w:rFonts w:cs="Times New Roman"/>
          <w:i/>
          <w:iCs/>
          <w:color w:val="auto"/>
          <w:szCs w:val="24"/>
          <w:shd w:val="clear" w:color="auto" w:fill="FFFFFF"/>
        </w:rPr>
        <w:t>11</w:t>
      </w:r>
      <w:r w:rsidRPr="00525130">
        <w:rPr>
          <w:rFonts w:cs="Times New Roman"/>
          <w:color w:val="auto"/>
          <w:szCs w:val="24"/>
          <w:shd w:val="clear" w:color="auto" w:fill="FFFFFF"/>
        </w:rPr>
        <w:t>(4), pp.355-361.</w:t>
      </w:r>
    </w:p>
    <w:p w14:paraId="781D14C4" w14:textId="77777777" w:rsidR="00AC002B" w:rsidRPr="00525130" w:rsidRDefault="00AC002B" w:rsidP="00AC002B">
      <w:pPr>
        <w:spacing w:before="160" w:line="360" w:lineRule="auto"/>
        <w:jc w:val="both"/>
        <w:rPr>
          <w:rFonts w:cs="Times New Roman"/>
          <w:color w:val="auto"/>
          <w:szCs w:val="24"/>
          <w:shd w:val="clear" w:color="auto" w:fill="FFFFFF"/>
        </w:rPr>
      </w:pPr>
      <w:r w:rsidRPr="00525130">
        <w:rPr>
          <w:rFonts w:cs="Times New Roman"/>
          <w:color w:val="auto"/>
          <w:szCs w:val="24"/>
          <w:shd w:val="clear" w:color="auto" w:fill="FFFFFF"/>
        </w:rPr>
        <w:t xml:space="preserve">Tews, M.J., </w:t>
      </w:r>
      <w:proofErr w:type="spellStart"/>
      <w:r w:rsidRPr="00525130">
        <w:rPr>
          <w:rFonts w:cs="Times New Roman"/>
          <w:color w:val="auto"/>
          <w:szCs w:val="24"/>
          <w:shd w:val="clear" w:color="auto" w:fill="FFFFFF"/>
        </w:rPr>
        <w:t>Hoefnagels</w:t>
      </w:r>
      <w:proofErr w:type="spellEnd"/>
      <w:r w:rsidRPr="00525130">
        <w:rPr>
          <w:rFonts w:cs="Times New Roman"/>
          <w:color w:val="auto"/>
          <w:szCs w:val="24"/>
          <w:shd w:val="clear" w:color="auto" w:fill="FFFFFF"/>
        </w:rPr>
        <w:t>, A., Jolly, P.M. and Stafford, K., 2020. Turnover among young adults in the hospitality industry: examining the impact of fun in the workplace and training climate. </w:t>
      </w:r>
      <w:r w:rsidRPr="00525130">
        <w:rPr>
          <w:rFonts w:cs="Times New Roman"/>
          <w:i/>
          <w:iCs/>
          <w:color w:val="auto"/>
          <w:szCs w:val="24"/>
          <w:shd w:val="clear" w:color="auto" w:fill="FFFFFF"/>
        </w:rPr>
        <w:t>Employee Relations: The International Journal</w:t>
      </w:r>
      <w:r w:rsidRPr="00525130">
        <w:rPr>
          <w:rFonts w:cs="Times New Roman"/>
          <w:color w:val="auto"/>
          <w:szCs w:val="24"/>
          <w:shd w:val="clear" w:color="auto" w:fill="FFFFFF"/>
        </w:rPr>
        <w:t>, </w:t>
      </w:r>
      <w:r w:rsidRPr="00525130">
        <w:rPr>
          <w:rFonts w:cs="Times New Roman"/>
          <w:i/>
          <w:iCs/>
          <w:color w:val="auto"/>
          <w:szCs w:val="24"/>
          <w:shd w:val="clear" w:color="auto" w:fill="FFFFFF"/>
        </w:rPr>
        <w:t>43</w:t>
      </w:r>
      <w:r w:rsidRPr="00525130">
        <w:rPr>
          <w:rFonts w:cs="Times New Roman"/>
          <w:color w:val="auto"/>
          <w:szCs w:val="24"/>
          <w:shd w:val="clear" w:color="auto" w:fill="FFFFFF"/>
        </w:rPr>
        <w:t>(1), pp.245-261.</w:t>
      </w:r>
    </w:p>
    <w:p w14:paraId="0EB2886F" w14:textId="71C3BDF3" w:rsidR="00AC002B" w:rsidRPr="00525130" w:rsidRDefault="00AC002B" w:rsidP="00AC002B">
      <w:pPr>
        <w:spacing w:before="160" w:line="360" w:lineRule="auto"/>
        <w:jc w:val="both"/>
        <w:rPr>
          <w:rFonts w:cs="Times New Roman"/>
          <w:color w:val="auto"/>
          <w:szCs w:val="24"/>
          <w:shd w:val="clear" w:color="auto" w:fill="FFFFFF"/>
        </w:rPr>
      </w:pPr>
      <w:r w:rsidRPr="00525130">
        <w:rPr>
          <w:rFonts w:cs="Times New Roman"/>
          <w:color w:val="auto"/>
          <w:szCs w:val="24"/>
          <w:shd w:val="clear" w:color="auto" w:fill="FFFFFF"/>
        </w:rPr>
        <w:lastRenderedPageBreak/>
        <w:t xml:space="preserve">Zaitseva, N.A., </w:t>
      </w:r>
      <w:proofErr w:type="spellStart"/>
      <w:r w:rsidRPr="00525130">
        <w:rPr>
          <w:rFonts w:cs="Times New Roman"/>
          <w:color w:val="auto"/>
          <w:szCs w:val="24"/>
          <w:shd w:val="clear" w:color="auto" w:fill="FFFFFF"/>
        </w:rPr>
        <w:t>Goncharova</w:t>
      </w:r>
      <w:proofErr w:type="spellEnd"/>
      <w:r w:rsidRPr="00525130">
        <w:rPr>
          <w:rFonts w:cs="Times New Roman"/>
          <w:color w:val="auto"/>
          <w:szCs w:val="24"/>
          <w:shd w:val="clear" w:color="auto" w:fill="FFFFFF"/>
        </w:rPr>
        <w:t xml:space="preserve">, I.V. and </w:t>
      </w:r>
      <w:proofErr w:type="spellStart"/>
      <w:r w:rsidRPr="00525130">
        <w:rPr>
          <w:rFonts w:cs="Times New Roman"/>
          <w:color w:val="auto"/>
          <w:szCs w:val="24"/>
          <w:shd w:val="clear" w:color="auto" w:fill="FFFFFF"/>
        </w:rPr>
        <w:t>Androsenko</w:t>
      </w:r>
      <w:proofErr w:type="spellEnd"/>
      <w:r w:rsidRPr="00525130">
        <w:rPr>
          <w:rFonts w:cs="Times New Roman"/>
          <w:color w:val="auto"/>
          <w:szCs w:val="24"/>
          <w:shd w:val="clear" w:color="auto" w:fill="FFFFFF"/>
        </w:rPr>
        <w:t xml:space="preserve">, M.E., 2016. </w:t>
      </w:r>
      <w:r w:rsidR="003E2F88">
        <w:rPr>
          <w:rFonts w:cs="Times New Roman"/>
          <w:color w:val="auto"/>
          <w:szCs w:val="24"/>
          <w:shd w:val="clear" w:color="auto" w:fill="FFFFFF"/>
        </w:rPr>
        <w:t>The necessity</w:t>
      </w:r>
      <w:r w:rsidRPr="00525130">
        <w:rPr>
          <w:rFonts w:cs="Times New Roman"/>
          <w:color w:val="auto"/>
          <w:szCs w:val="24"/>
          <w:shd w:val="clear" w:color="auto" w:fill="FFFFFF"/>
        </w:rPr>
        <w:t xml:space="preserve"> of changes in the system of hospitality industry and tourism training in terms of import substitution. </w:t>
      </w:r>
      <w:r w:rsidRPr="00525130">
        <w:rPr>
          <w:rFonts w:cs="Times New Roman"/>
          <w:i/>
          <w:iCs/>
          <w:color w:val="auto"/>
          <w:szCs w:val="24"/>
          <w:shd w:val="clear" w:color="auto" w:fill="FFFFFF"/>
        </w:rPr>
        <w:t>International Journal of Economics and Financial Issues</w:t>
      </w:r>
      <w:r w:rsidRPr="00525130">
        <w:rPr>
          <w:rFonts w:cs="Times New Roman"/>
          <w:color w:val="auto"/>
          <w:szCs w:val="24"/>
          <w:shd w:val="clear" w:color="auto" w:fill="FFFFFF"/>
        </w:rPr>
        <w:t>, </w:t>
      </w:r>
      <w:r w:rsidRPr="00525130">
        <w:rPr>
          <w:rFonts w:cs="Times New Roman"/>
          <w:i/>
          <w:iCs/>
          <w:color w:val="auto"/>
          <w:szCs w:val="24"/>
          <w:shd w:val="clear" w:color="auto" w:fill="FFFFFF"/>
        </w:rPr>
        <w:t>6</w:t>
      </w:r>
      <w:r w:rsidRPr="00525130">
        <w:rPr>
          <w:rFonts w:cs="Times New Roman"/>
          <w:color w:val="auto"/>
          <w:szCs w:val="24"/>
          <w:shd w:val="clear" w:color="auto" w:fill="FFFFFF"/>
        </w:rPr>
        <w:t>(1), pp.288-293.</w:t>
      </w:r>
    </w:p>
    <w:p w14:paraId="7228CD15" w14:textId="77777777" w:rsidR="00AC002B" w:rsidRPr="00525130" w:rsidRDefault="00AC002B" w:rsidP="00AC002B">
      <w:pPr>
        <w:spacing w:before="160" w:line="360" w:lineRule="auto"/>
        <w:jc w:val="both"/>
        <w:rPr>
          <w:rFonts w:cs="Times New Roman"/>
          <w:color w:val="auto"/>
          <w:szCs w:val="24"/>
          <w:shd w:val="clear" w:color="auto" w:fill="FFFFFF"/>
        </w:rPr>
      </w:pPr>
      <w:proofErr w:type="spellStart"/>
      <w:r w:rsidRPr="00525130">
        <w:rPr>
          <w:rFonts w:cs="Times New Roman"/>
          <w:color w:val="auto"/>
          <w:szCs w:val="24"/>
          <w:shd w:val="clear" w:color="auto" w:fill="FFFFFF"/>
        </w:rPr>
        <w:t>Zsarnoczky</w:t>
      </w:r>
      <w:proofErr w:type="spellEnd"/>
      <w:r w:rsidRPr="00525130">
        <w:rPr>
          <w:rFonts w:cs="Times New Roman"/>
          <w:color w:val="auto"/>
          <w:szCs w:val="24"/>
          <w:shd w:val="clear" w:color="auto" w:fill="FFFFFF"/>
        </w:rPr>
        <w:t>, M., 2018. The digital future of the tourism &amp; hospitality industry. </w:t>
      </w:r>
      <w:r w:rsidRPr="00525130">
        <w:rPr>
          <w:rFonts w:cs="Times New Roman"/>
          <w:i/>
          <w:iCs/>
          <w:color w:val="auto"/>
          <w:szCs w:val="24"/>
          <w:shd w:val="clear" w:color="auto" w:fill="FFFFFF"/>
        </w:rPr>
        <w:t>Boston Hospitality Review</w:t>
      </w:r>
      <w:r w:rsidRPr="00525130">
        <w:rPr>
          <w:rFonts w:cs="Times New Roman"/>
          <w:color w:val="auto"/>
          <w:szCs w:val="24"/>
          <w:shd w:val="clear" w:color="auto" w:fill="FFFFFF"/>
        </w:rPr>
        <w:t>, </w:t>
      </w:r>
      <w:r w:rsidRPr="00525130">
        <w:rPr>
          <w:rFonts w:cs="Times New Roman"/>
          <w:i/>
          <w:iCs/>
          <w:color w:val="auto"/>
          <w:szCs w:val="24"/>
          <w:shd w:val="clear" w:color="auto" w:fill="FFFFFF"/>
        </w:rPr>
        <w:t>6</w:t>
      </w:r>
      <w:r w:rsidRPr="00525130">
        <w:rPr>
          <w:rFonts w:cs="Times New Roman"/>
          <w:color w:val="auto"/>
          <w:szCs w:val="24"/>
          <w:shd w:val="clear" w:color="auto" w:fill="FFFFFF"/>
        </w:rPr>
        <w:t>, pp.1-9.</w:t>
      </w:r>
    </w:p>
    <w:sectPr w:rsidR="00AC002B" w:rsidRPr="00525130" w:rsidSect="002C3F20">
      <w:type w:val="continuous"/>
      <w:pgSz w:w="11906" w:h="16838" w:code="9"/>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ACB93" w14:textId="77777777" w:rsidR="00513542" w:rsidRDefault="00513542" w:rsidP="004D0F63">
      <w:pPr>
        <w:spacing w:after="0" w:line="240" w:lineRule="auto"/>
      </w:pPr>
      <w:r>
        <w:separator/>
      </w:r>
    </w:p>
  </w:endnote>
  <w:endnote w:type="continuationSeparator" w:id="0">
    <w:p w14:paraId="7285563E" w14:textId="77777777" w:rsidR="00513542" w:rsidRDefault="0051354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4390507"/>
      <w:docPartObj>
        <w:docPartGallery w:val="Page Numbers (Bottom of Page)"/>
        <w:docPartUnique/>
      </w:docPartObj>
    </w:sdtPr>
    <w:sdtEndPr>
      <w:rPr>
        <w:noProof/>
      </w:rPr>
    </w:sdtEndPr>
    <w:sdtContent>
      <w:p w14:paraId="55D982ED" w14:textId="7193D2EF" w:rsidR="003E2F88" w:rsidRDefault="003E2F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C4D207" w14:textId="77777777" w:rsidR="003E2F88" w:rsidRDefault="003E2F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389E4" w14:textId="77777777" w:rsidR="00513542" w:rsidRDefault="00513542" w:rsidP="004D0F63">
      <w:pPr>
        <w:spacing w:after="0" w:line="240" w:lineRule="auto"/>
      </w:pPr>
      <w:r>
        <w:separator/>
      </w:r>
    </w:p>
  </w:footnote>
  <w:footnote w:type="continuationSeparator" w:id="0">
    <w:p w14:paraId="77689C18" w14:textId="77777777" w:rsidR="00513542" w:rsidRDefault="0051354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55222"/>
    <w:multiLevelType w:val="hybridMultilevel"/>
    <w:tmpl w:val="6CC2A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7314955">
    <w:abstractNumId w:val="1"/>
  </w:num>
  <w:num w:numId="2" w16cid:durableId="1249729732">
    <w:abstractNumId w:val="2"/>
  </w:num>
  <w:num w:numId="3" w16cid:durableId="1576234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46C81"/>
    <w:rsid w:val="000B4701"/>
    <w:rsid w:val="0012324C"/>
    <w:rsid w:val="00137075"/>
    <w:rsid w:val="001749FD"/>
    <w:rsid w:val="001D0229"/>
    <w:rsid w:val="001D6058"/>
    <w:rsid w:val="00225FB7"/>
    <w:rsid w:val="002269B0"/>
    <w:rsid w:val="002423C4"/>
    <w:rsid w:val="002C3F20"/>
    <w:rsid w:val="002D17E4"/>
    <w:rsid w:val="002F0995"/>
    <w:rsid w:val="003112E2"/>
    <w:rsid w:val="00330917"/>
    <w:rsid w:val="003573D3"/>
    <w:rsid w:val="00357851"/>
    <w:rsid w:val="00377F95"/>
    <w:rsid w:val="003A1602"/>
    <w:rsid w:val="003E2F88"/>
    <w:rsid w:val="0045538B"/>
    <w:rsid w:val="00492905"/>
    <w:rsid w:val="004D0F63"/>
    <w:rsid w:val="004D3549"/>
    <w:rsid w:val="00513542"/>
    <w:rsid w:val="00517218"/>
    <w:rsid w:val="00525130"/>
    <w:rsid w:val="005475E8"/>
    <w:rsid w:val="005606D3"/>
    <w:rsid w:val="005716EB"/>
    <w:rsid w:val="00592A7E"/>
    <w:rsid w:val="005D757A"/>
    <w:rsid w:val="005F689A"/>
    <w:rsid w:val="00676868"/>
    <w:rsid w:val="006B6681"/>
    <w:rsid w:val="006B6981"/>
    <w:rsid w:val="007F1130"/>
    <w:rsid w:val="00822775"/>
    <w:rsid w:val="008508CC"/>
    <w:rsid w:val="0086599B"/>
    <w:rsid w:val="00871A12"/>
    <w:rsid w:val="00977466"/>
    <w:rsid w:val="009D31CA"/>
    <w:rsid w:val="00A4389D"/>
    <w:rsid w:val="00AC002B"/>
    <w:rsid w:val="00B0725C"/>
    <w:rsid w:val="00B11474"/>
    <w:rsid w:val="00B24A5F"/>
    <w:rsid w:val="00B31E3A"/>
    <w:rsid w:val="00B35D82"/>
    <w:rsid w:val="00BE7B65"/>
    <w:rsid w:val="00C23F93"/>
    <w:rsid w:val="00CD26B9"/>
    <w:rsid w:val="00D70EBD"/>
    <w:rsid w:val="00D879FA"/>
    <w:rsid w:val="00D95F69"/>
    <w:rsid w:val="00DA2F28"/>
    <w:rsid w:val="00E35948"/>
    <w:rsid w:val="00E6660E"/>
    <w:rsid w:val="00E90A87"/>
    <w:rsid w:val="00EF542D"/>
    <w:rsid w:val="00F0340E"/>
    <w:rsid w:val="00F03E94"/>
    <w:rsid w:val="00F91B48"/>
    <w:rsid w:val="00FF7934"/>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793639">
      <w:bodyDiv w:val="1"/>
      <w:marLeft w:val="0"/>
      <w:marRight w:val="0"/>
      <w:marTop w:val="0"/>
      <w:marBottom w:val="0"/>
      <w:divBdr>
        <w:top w:val="none" w:sz="0" w:space="0" w:color="auto"/>
        <w:left w:val="none" w:sz="0" w:space="0" w:color="auto"/>
        <w:bottom w:val="none" w:sz="0" w:space="0" w:color="auto"/>
        <w:right w:val="none" w:sz="0" w:space="0" w:color="auto"/>
      </w:divBdr>
      <w:divsChild>
        <w:div w:id="977950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2167</TotalTime>
  <Pages>12</Pages>
  <Words>1660</Words>
  <Characters>9467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HP</cp:lastModifiedBy>
  <cp:revision>5</cp:revision>
  <dcterms:created xsi:type="dcterms:W3CDTF">2023-02-20T09:47:00Z</dcterms:created>
  <dcterms:modified xsi:type="dcterms:W3CDTF">2023-03-10T00:14:00Z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337c2a6d194c3d63e2863fe77e4b53e3e15237da1ca3b1f40dd9541dd107f48a</vt:lpwstr>
  </property>
</Properties>
</file>