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146FC5"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rsidR="0086599B" w:rsidRPr="00330917" w:rsidRDefault="0032251C"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p>
          <w:p w:rsidR="0086599B" w:rsidRPr="008D4E2F" w:rsidRDefault="0032251C" w:rsidP="007D760C">
            <w:pPr>
              <w:rPr>
                <w:b/>
                <w:bCs/>
                <w:sz w:val="28"/>
                <w:szCs w:val="24"/>
              </w:rPr>
            </w:pPr>
            <w:r w:rsidRPr="008D4E2F">
              <w:rPr>
                <w:b/>
                <w:bCs/>
                <w:sz w:val="28"/>
                <w:szCs w:val="24"/>
              </w:rPr>
              <w:t>Component One:</w:t>
            </w:r>
          </w:p>
          <w:p w:rsidR="0086599B" w:rsidRDefault="0032251C"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rsidR="0086599B" w:rsidRPr="00330917" w:rsidRDefault="0032251C"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86599B" w:rsidRPr="00330917" w:rsidRDefault="0032251C"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Default="00791E6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Florin Vasilica Mecic</w:t>
            </w:r>
          </w:p>
          <w:p w:rsidR="00791E6C" w:rsidRPr="00330917" w:rsidRDefault="00791E6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2215417</w:t>
            </w:r>
          </w:p>
        </w:tc>
        <w:tc>
          <w:tcPr>
            <w:tcW w:w="662" w:type="dxa"/>
            <w:tcBorders>
              <w:top w:val="single" w:sz="4" w:space="0" w:color="auto"/>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6FC5"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p>
          <w:p w:rsidR="0086599B" w:rsidRPr="00330917" w:rsidRDefault="0032251C"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FD774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6FC5"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32251C"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FD774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w:t>
            </w:r>
            <w:r w:rsidR="00AC18E0">
              <w:rPr>
                <w:rFonts w:ascii="Arial" w:eastAsia="Times New Roman" w:hAnsi="Arial" w:cs="Times New Roman"/>
                <w:b/>
                <w:color w:val="auto"/>
                <w:sz w:val="20"/>
                <w:szCs w:val="20"/>
                <w:lang w:val="en-AU"/>
              </w:rPr>
              <w:t>IH4</w:t>
            </w:r>
            <w:r>
              <w:rPr>
                <w:rFonts w:ascii="Arial" w:eastAsia="Times New Roman" w:hAnsi="Arial" w:cs="Times New Roman"/>
                <w:b/>
                <w:color w:val="auto"/>
                <w:sz w:val="20"/>
                <w:szCs w:val="20"/>
                <w:lang w:val="en-AU"/>
              </w:rPr>
              <w:t>006</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6FC5"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32251C"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FD774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Lola Villard </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146FC5"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146FC5"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B5799F" w:rsidRPr="00F80835" w:rsidRDefault="0032251C" w:rsidP="00F80835">
            <w:pPr>
              <w:pStyle w:val="Titlu2"/>
              <w:spacing w:line="360" w:lineRule="auto"/>
              <w:jc w:val="both"/>
              <w:rPr>
                <w:rFonts w:ascii="Arial" w:hAnsi="Arial" w:cs="Arial"/>
                <w:color w:val="auto"/>
              </w:rPr>
            </w:pPr>
            <w:r w:rsidRPr="00F80835">
              <w:rPr>
                <w:rFonts w:ascii="Arial" w:hAnsi="Arial" w:cs="Arial"/>
                <w:color w:val="auto"/>
              </w:rPr>
              <w:t xml:space="preserve">Introduction </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The hotel's housekeeping team is vital and acts as the cornerstone, playing a crucial role in guaranteeing visitor satisfaction (Yilmaz, 2017). The housekeeping team contributes substantially to maintaining high levels of visitor satisfaction by working diligently to keep guest rooms clean and comfortable and by swiftly and expertly handling special requests. In this task, I will go into further detail about the key skills that the housekeeping team needs to have, as well as explore how to put theoretical knowledge to work in the real world using my own experiences and examples from the business world.</w:t>
            </w:r>
          </w:p>
          <w:p w:rsidR="00B5799F" w:rsidRPr="00F80835" w:rsidRDefault="0032251C" w:rsidP="00F80835">
            <w:pPr>
              <w:pStyle w:val="Titlu2"/>
              <w:spacing w:line="360" w:lineRule="auto"/>
              <w:jc w:val="both"/>
              <w:rPr>
                <w:rFonts w:ascii="Arial" w:hAnsi="Arial" w:cs="Arial"/>
                <w:color w:val="auto"/>
              </w:rPr>
            </w:pPr>
            <w:r w:rsidRPr="00F80835">
              <w:rPr>
                <w:rFonts w:ascii="Arial" w:hAnsi="Arial" w:cs="Arial"/>
                <w:color w:val="auto"/>
              </w:rPr>
              <w:t xml:space="preserve">Key skills </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Organisational skills: The housekeeping team must manage various responsibilities and assignments while keeping their belongings and furnishings organised. Thus, they must have strong organisational skills (Ashley et al., 2021). In order to guarantee top performance and achieve great outcomes, effective organisational skill is essential. To ensure that the right materials are present in a hotel environment, careful inspection by the housekeeping team is required.</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 xml:space="preserve">Time management skill: Within the housekeeping team, efficient time management is seen as a crucial skill. It's important to have the capacity to manage many jobs at once (Hurrell, 2016). Depending on the position, there could be a need to clean a variety of rooms and spaces in a given amount of time. Proficient housekeeper makes the most of their shift by working efficiently. It becomes usual to have a proactive planning practice before each workday. It's helpful to list the main chores that need to get done during the work shift and follow the schedules. </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Technical skills: Housekeeping team members in the hotel industry must be skilled in utilising these technological improvements to achieve their professional obligations, given the growing reliance on digital platforms to complete work-related duties (Ashurst, 2020). Proficiency necessitates developing an in-depth comprehension of sophisticated computer systems and software programmes to provide flawless hotel cleaning services and effective service delivery.</w:t>
            </w:r>
          </w:p>
          <w:p w:rsidR="00B5799F" w:rsidRPr="00F80835" w:rsidRDefault="0032251C" w:rsidP="00F80835">
            <w:pPr>
              <w:pStyle w:val="Titlu2"/>
              <w:spacing w:line="360" w:lineRule="auto"/>
              <w:jc w:val="both"/>
              <w:rPr>
                <w:rFonts w:ascii="Arial" w:hAnsi="Arial" w:cs="Arial"/>
                <w:color w:val="auto"/>
              </w:rPr>
            </w:pPr>
            <w:r w:rsidRPr="00F80835">
              <w:rPr>
                <w:rFonts w:ascii="Arial" w:hAnsi="Arial" w:cs="Arial"/>
                <w:color w:val="auto"/>
              </w:rPr>
              <w:t xml:space="preserve">Personal reflection </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At the age of 19, I was given a wonderful chance to join a housekeeping team during my teens. This venture revealed to be illuminating and gave me priceless insight. I frequently felt overburdened with commitments and tasks as a contributing member of the team. It soon became clear that good time management skills were crucial for completing all obligations on time and efficiently. It took careful planning and excellent organisational abilities to manage several tasks, such as room cleaning, replenishing supplies, and attending to visitor needs. I quickly realised that setting priorities for jobs based on their urgency and relevance was the key to continuing to be productive and achieving deadlines. Developing the ability to create an organised timetable and give enough time for each work became crucial, with a constant focus on avoiding distractions.</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 xml:space="preserve"> This life-changing meeting gave me a strong understanding of time management's crucial role in housekeeping. In addition to ensuring smooth operations, it guarantees visitor happiness by promptly delivering immaculately clean and perfectly organised lodgings. As a result, this interesting experience has instilled in me a persistent dedication to engaging in excellent time management beyond hospitality and affecting all parts of my personal and professional lives.</w:t>
            </w:r>
          </w:p>
          <w:p w:rsidR="00B5799F" w:rsidRPr="00F80835" w:rsidRDefault="0032251C" w:rsidP="00F80835">
            <w:pPr>
              <w:pStyle w:val="Titlu2"/>
              <w:spacing w:line="360" w:lineRule="auto"/>
              <w:jc w:val="both"/>
              <w:rPr>
                <w:rFonts w:ascii="Arial" w:hAnsi="Arial" w:cs="Arial"/>
                <w:color w:val="auto"/>
              </w:rPr>
            </w:pPr>
            <w:r w:rsidRPr="00F80835">
              <w:rPr>
                <w:rFonts w:ascii="Arial" w:hAnsi="Arial" w:cs="Arial"/>
                <w:color w:val="auto"/>
              </w:rPr>
              <w:t xml:space="preserve">Application of theoretical knowledge whilst working in the industry </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A strong foundation in theoretical knowledge substantially improves the application of practical competencies in the field of housekeeping. Housekeeping staff members must have extensive knowledge of etiquette and exhibit good manners, professionalism, and attention to detail (Kumar et al., 2021). This theoretical knowledge enables me to interact with visitors politely and professionally while successfully addressing their wants and concerns. Understanding the fundamentals of appropriate etiquette helps me create a welcoming environment that leaves a lasting impression on my distinguished visitors. Theoretical knowledge additionally functions as an orientation, establishing an anticipatory and dedicated attitude to my responsibilities and encouraging increased output and effectiveness.</w:t>
            </w:r>
          </w:p>
          <w:p w:rsidR="00B5799F" w:rsidRPr="00F80835" w:rsidRDefault="0032251C" w:rsidP="00F80835">
            <w:pPr>
              <w:pStyle w:val="Titlu2"/>
              <w:spacing w:line="360" w:lineRule="auto"/>
              <w:jc w:val="both"/>
              <w:rPr>
                <w:rFonts w:ascii="Arial" w:hAnsi="Arial" w:cs="Arial"/>
                <w:color w:val="auto"/>
              </w:rPr>
            </w:pPr>
            <w:r w:rsidRPr="00F80835">
              <w:rPr>
                <w:rFonts w:ascii="Arial" w:hAnsi="Arial" w:cs="Arial"/>
                <w:color w:val="auto"/>
              </w:rPr>
              <w:t xml:space="preserve">Industry examples </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The housekeeping team's interactions with visitors exemplify how theoretical knowledge may be put into practice. The housekeeping staff's ability to provide outstanding client service has been attainable by their proficiency in etiquette, excellent manners, courtesy, and attentiveness. For instance, if a guest asks for more towels or toiletries, a housekeeping staff member who is theoretically knowledgeable in the practice of polite communication will answer immediately and with the utmost civility. By using these abilities, the housekeeping crew gives visitors a good and tailored experience, which increases customer satisfaction and might result in favourable ratings and return business.</w:t>
            </w:r>
          </w:p>
          <w:p w:rsidR="00B5799F" w:rsidRPr="00F80835" w:rsidRDefault="00B5799F" w:rsidP="00F80835">
            <w:pPr>
              <w:spacing w:line="360" w:lineRule="auto"/>
              <w:jc w:val="both"/>
              <w:rPr>
                <w:rFonts w:ascii="Arial" w:hAnsi="Arial" w:cs="Arial"/>
                <w:color w:val="auto"/>
              </w:rPr>
            </w:pPr>
          </w:p>
          <w:p w:rsidR="00B5799F" w:rsidRPr="00F80835" w:rsidRDefault="0032251C" w:rsidP="00F80835">
            <w:pPr>
              <w:pStyle w:val="Titlu2"/>
              <w:spacing w:line="360" w:lineRule="auto"/>
              <w:jc w:val="both"/>
              <w:rPr>
                <w:rFonts w:ascii="Arial" w:hAnsi="Arial" w:cs="Arial"/>
                <w:color w:val="auto"/>
              </w:rPr>
            </w:pPr>
            <w:r w:rsidRPr="00F80835">
              <w:rPr>
                <w:rFonts w:ascii="Arial" w:hAnsi="Arial" w:cs="Arial"/>
                <w:color w:val="auto"/>
              </w:rPr>
              <w:t xml:space="preserve">Discuss why this topic is important in the hospitality industry. </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The housekeeping staff frequently starts the first conversation with visitors when they check in at a hotel (Lin et al., 2017). A housekeeping staff member will undoubtedly come into contact with visitors early on in their stay, whether they ask for additional services or drop off their possessions at the concierge desk. This first interaction is extremely important and emphasises the need for all housekeeping team members to continually show professionalism and civility (Dimitrios et al., 2020). The initial impression visitors get of the hotel is crucial, emphasising the need to uphold a good standard of behaviour throughout their interactions with the housekeeping staff.</w:t>
            </w: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ind w:left="-829"/>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p w:rsidR="0086599B" w:rsidRPr="00F80835" w:rsidRDefault="0086599B" w:rsidP="00F80835">
            <w:pPr>
              <w:spacing w:after="0" w:line="360" w:lineRule="auto"/>
              <w:jc w:val="both"/>
              <w:rPr>
                <w:rFonts w:ascii="Arial" w:eastAsia="Times New Roman" w:hAnsi="Arial" w:cs="Arial"/>
                <w:bCs/>
                <w:color w:val="auto"/>
                <w:sz w:val="20"/>
                <w:szCs w:val="20"/>
              </w:rPr>
            </w:pPr>
          </w:p>
        </w:tc>
      </w:tr>
    </w:tbl>
    <w:tbl>
      <w:tblPr>
        <w:tblStyle w:val="Tabelgril"/>
        <w:tblW w:w="0" w:type="auto"/>
        <w:tblInd w:w="-5" w:type="dxa"/>
        <w:tblLook w:val="04A0" w:firstRow="1" w:lastRow="0" w:firstColumn="1" w:lastColumn="0" w:noHBand="0" w:noVBand="1"/>
      </w:tblPr>
      <w:tblGrid>
        <w:gridCol w:w="4508"/>
        <w:gridCol w:w="4508"/>
      </w:tblGrid>
      <w:tr w:rsidR="00146FC5" w:rsidTr="0086599B">
        <w:tc>
          <w:tcPr>
            <w:tcW w:w="4508" w:type="dxa"/>
          </w:tcPr>
          <w:p w:rsidR="001749FD" w:rsidRPr="00F80835" w:rsidRDefault="0032251C" w:rsidP="00F80835">
            <w:pPr>
              <w:spacing w:line="360" w:lineRule="auto"/>
              <w:jc w:val="both"/>
              <w:rPr>
                <w:rFonts w:ascii="Arial" w:hAnsi="Arial" w:cs="Arial"/>
                <w:b/>
                <w:bCs/>
                <w:color w:val="auto"/>
              </w:rPr>
            </w:pPr>
            <w:r w:rsidRPr="00F80835">
              <w:rPr>
                <w:rFonts w:ascii="Arial" w:hAnsi="Arial" w:cs="Arial"/>
                <w:b/>
                <w:bCs/>
                <w:color w:val="auto"/>
              </w:rPr>
              <w:t>Word Count</w:t>
            </w:r>
          </w:p>
        </w:tc>
        <w:tc>
          <w:tcPr>
            <w:tcW w:w="4508" w:type="dxa"/>
          </w:tcPr>
          <w:p w:rsidR="001749FD" w:rsidRPr="00F80835" w:rsidRDefault="0032251C" w:rsidP="00F80835">
            <w:pPr>
              <w:spacing w:line="360" w:lineRule="auto"/>
              <w:jc w:val="both"/>
              <w:rPr>
                <w:rFonts w:ascii="Arial" w:hAnsi="Arial" w:cs="Arial"/>
                <w:b/>
                <w:bCs/>
                <w:color w:val="auto"/>
              </w:rPr>
            </w:pPr>
            <w:r w:rsidRPr="00F80835">
              <w:rPr>
                <w:rFonts w:ascii="Arial" w:hAnsi="Arial" w:cs="Arial"/>
                <w:b/>
                <w:bCs/>
                <w:color w:val="auto"/>
              </w:rPr>
              <w:t>800</w:t>
            </w:r>
          </w:p>
        </w:tc>
      </w:tr>
    </w:tbl>
    <w:p w:rsidR="001749FD" w:rsidRPr="00F80835" w:rsidRDefault="001749FD" w:rsidP="00F80835">
      <w:pPr>
        <w:spacing w:line="360" w:lineRule="auto"/>
        <w:jc w:val="both"/>
        <w:rPr>
          <w:rFonts w:ascii="Arial" w:hAnsi="Arial" w:cs="Arial"/>
          <w:color w:val="auto"/>
        </w:rPr>
      </w:pPr>
    </w:p>
    <w:p w:rsidR="005F689A" w:rsidRPr="00F80835" w:rsidRDefault="005F689A" w:rsidP="00F80835">
      <w:pPr>
        <w:spacing w:line="360" w:lineRule="auto"/>
        <w:jc w:val="both"/>
        <w:rPr>
          <w:rFonts w:ascii="Arial" w:hAnsi="Arial" w:cs="Arial"/>
          <w:color w:val="auto"/>
        </w:rPr>
        <w:sectPr w:rsidR="005F689A" w:rsidRPr="00F80835" w:rsidSect="00CD26B9">
          <w:pgSz w:w="11906" w:h="16838"/>
          <w:pgMar w:top="1077" w:right="1440" w:bottom="1077" w:left="1440" w:header="709" w:footer="709" w:gutter="0"/>
          <w:cols w:space="708"/>
          <w:docGrid w:linePitch="360"/>
        </w:sectPr>
      </w:pPr>
    </w:p>
    <w:p w:rsidR="00330917" w:rsidRPr="00F80835" w:rsidRDefault="0032251C" w:rsidP="00F80835">
      <w:pPr>
        <w:spacing w:line="360" w:lineRule="auto"/>
        <w:jc w:val="both"/>
        <w:rPr>
          <w:rFonts w:ascii="Arial" w:hAnsi="Arial" w:cs="Arial"/>
          <w:b/>
          <w:bCs/>
          <w:color w:val="auto"/>
          <w:sz w:val="28"/>
          <w:szCs w:val="24"/>
        </w:rPr>
      </w:pPr>
      <w:r w:rsidRPr="00F80835">
        <w:rPr>
          <w:rFonts w:ascii="Arial" w:hAnsi="Arial" w:cs="Arial"/>
          <w:b/>
          <w:bCs/>
          <w:color w:val="auto"/>
          <w:sz w:val="28"/>
          <w:szCs w:val="24"/>
        </w:rPr>
        <w:t>Component Two:</w:t>
      </w:r>
    </w:p>
    <w:p w:rsidR="001749FD" w:rsidRPr="00F80835" w:rsidRDefault="0032251C" w:rsidP="00F80835">
      <w:pPr>
        <w:spacing w:line="360" w:lineRule="auto"/>
        <w:jc w:val="both"/>
        <w:rPr>
          <w:rFonts w:ascii="Arial" w:hAnsi="Arial" w:cs="Arial"/>
          <w:b/>
          <w:bCs/>
          <w:color w:val="auto"/>
          <w:sz w:val="28"/>
          <w:szCs w:val="24"/>
        </w:rPr>
      </w:pPr>
      <w:r w:rsidRPr="00F80835">
        <w:rPr>
          <w:rFonts w:ascii="Arial" w:eastAsia="Carlito" w:hAnsi="Arial" w:cs="Arial"/>
          <w:b/>
          <w:color w:val="auto"/>
          <w:sz w:val="28"/>
          <w:szCs w:val="28"/>
          <w:lang w:val="en-US"/>
        </w:rPr>
        <w:t>Contribution to Overall Module Assessment: 25%</w:t>
      </w:r>
    </w:p>
    <w:p w:rsidR="00F03E94" w:rsidRPr="00F80835" w:rsidRDefault="0032251C" w:rsidP="00F80835">
      <w:pPr>
        <w:widowControl w:val="0"/>
        <w:autoSpaceDE w:val="0"/>
        <w:autoSpaceDN w:val="0"/>
        <w:spacing w:after="0" w:line="360" w:lineRule="auto"/>
        <w:jc w:val="both"/>
        <w:rPr>
          <w:rFonts w:ascii="Arial" w:eastAsia="Times New Roman" w:hAnsi="Arial" w:cs="Arial"/>
          <w:color w:val="auto"/>
          <w:sz w:val="28"/>
          <w:szCs w:val="28"/>
          <w:shd w:val="clear" w:color="auto" w:fill="FFFFFF"/>
          <w:lang w:val="en-US"/>
        </w:rPr>
      </w:pPr>
      <w:r w:rsidRPr="00F80835">
        <w:rPr>
          <w:rFonts w:ascii="Arial" w:eastAsia="Carlito" w:hAnsi="Arial" w:cs="Arial"/>
          <w:b/>
          <w:bCs/>
          <w:color w:val="auto"/>
          <w:sz w:val="28"/>
          <w:szCs w:val="28"/>
          <w:lang w:val="en-US"/>
        </w:rPr>
        <w:t>In this scenario</w:t>
      </w:r>
      <w:r w:rsidRPr="00F80835">
        <w:rPr>
          <w:rFonts w:ascii="Arial" w:eastAsia="Carlito" w:hAnsi="Arial" w:cs="Arial"/>
          <w:color w:val="auto"/>
          <w:sz w:val="28"/>
          <w:szCs w:val="28"/>
          <w:lang w:val="en-US"/>
        </w:rPr>
        <w:t xml:space="preserve"> </w:t>
      </w:r>
      <w:r w:rsidRPr="00F80835">
        <w:rPr>
          <w:rFonts w:ascii="Arial" w:eastAsia="Times New Roman" w:hAnsi="Arial" w:cs="Arial"/>
          <w:color w:val="auto"/>
          <w:sz w:val="28"/>
          <w:szCs w:val="28"/>
          <w:shd w:val="clear" w:color="auto" w:fill="FFFFFF"/>
          <w:lang w:val="en-US"/>
        </w:rPr>
        <w:t>– You have just been promoted to team leader for a floor within the hotel. A guest complained that their room had not been properly cleaned on their arrival.</w:t>
      </w:r>
      <w:r w:rsidR="0086599B" w:rsidRPr="00F80835">
        <w:rPr>
          <w:rFonts w:ascii="Arial" w:eastAsia="Times New Roman" w:hAnsi="Arial" w:cs="Arial"/>
          <w:color w:val="auto"/>
          <w:sz w:val="28"/>
          <w:szCs w:val="28"/>
          <w:shd w:val="clear" w:color="auto" w:fill="FFFFFF"/>
          <w:lang w:val="en-US"/>
        </w:rPr>
        <w:t xml:space="preserve"> </w:t>
      </w:r>
      <w:r w:rsidRPr="00F80835">
        <w:rPr>
          <w:rFonts w:ascii="Arial" w:eastAsia="Times New Roman" w:hAnsi="Arial" w:cs="Arial"/>
          <w:color w:val="auto"/>
          <w:sz w:val="28"/>
          <w:szCs w:val="28"/>
          <w:shd w:val="clear" w:color="auto" w:fill="FFFFFF"/>
          <w:lang w:val="en-US"/>
        </w:rPr>
        <w:t>Create an action plan and answer the following questions.</w:t>
      </w:r>
    </w:p>
    <w:p w:rsidR="001749FD" w:rsidRPr="00F80835" w:rsidRDefault="001749FD" w:rsidP="00F80835">
      <w:pPr>
        <w:widowControl w:val="0"/>
        <w:autoSpaceDE w:val="0"/>
        <w:autoSpaceDN w:val="0"/>
        <w:spacing w:after="0" w:line="360" w:lineRule="auto"/>
        <w:jc w:val="both"/>
        <w:rPr>
          <w:rFonts w:ascii="Arial" w:eastAsia="Times New Roman" w:hAnsi="Arial" w:cs="Arial"/>
          <w:color w:val="auto"/>
          <w:sz w:val="28"/>
          <w:szCs w:val="28"/>
          <w:shd w:val="clear" w:color="auto" w:fill="FFFFFF"/>
          <w:lang w:val="en-US"/>
        </w:rPr>
      </w:pPr>
    </w:p>
    <w:p w:rsidR="00592A7E" w:rsidRPr="00F80835" w:rsidRDefault="00592A7E" w:rsidP="00F80835">
      <w:pPr>
        <w:spacing w:line="360" w:lineRule="auto"/>
        <w:jc w:val="both"/>
        <w:rPr>
          <w:rFonts w:ascii="Arial" w:hAnsi="Arial" w:cs="Arial"/>
          <w:b/>
          <w:bCs/>
          <w:color w:val="auto"/>
        </w:rPr>
      </w:pPr>
    </w:p>
    <w:tbl>
      <w:tblPr>
        <w:tblStyle w:val="Tabelgril"/>
        <w:tblW w:w="0" w:type="auto"/>
        <w:jc w:val="center"/>
        <w:tblLook w:val="04A0" w:firstRow="1" w:lastRow="0" w:firstColumn="1" w:lastColumn="0" w:noHBand="0" w:noVBand="1"/>
      </w:tblPr>
      <w:tblGrid>
        <w:gridCol w:w="2745"/>
        <w:gridCol w:w="2745"/>
        <w:gridCol w:w="2746"/>
        <w:gridCol w:w="2746"/>
        <w:gridCol w:w="2746"/>
      </w:tblGrid>
      <w:tr w:rsidR="00146FC5" w:rsidTr="00867CA4">
        <w:trPr>
          <w:jc w:val="center"/>
        </w:trPr>
        <w:tc>
          <w:tcPr>
            <w:tcW w:w="2745" w:type="dxa"/>
          </w:tcPr>
          <w:p w:rsidR="00CD26B9" w:rsidRPr="00F80835" w:rsidRDefault="0032251C" w:rsidP="00F80835">
            <w:pPr>
              <w:spacing w:line="360" w:lineRule="auto"/>
              <w:jc w:val="both"/>
              <w:rPr>
                <w:rFonts w:ascii="Arial" w:eastAsia="Times New Roman" w:hAnsi="Arial" w:cs="Arial"/>
                <w:color w:val="auto"/>
                <w:szCs w:val="24"/>
                <w:shd w:val="clear" w:color="auto" w:fill="FFFFFF"/>
              </w:rPr>
            </w:pPr>
            <w:r w:rsidRPr="00F80835">
              <w:rPr>
                <w:rFonts w:ascii="Arial" w:eastAsia="Times New Roman" w:hAnsi="Arial" w:cs="Arial"/>
                <w:color w:val="auto"/>
                <w:szCs w:val="24"/>
                <w:shd w:val="clear" w:color="auto" w:fill="FFFFFF"/>
              </w:rPr>
              <w:t>Problem</w:t>
            </w:r>
          </w:p>
        </w:tc>
        <w:tc>
          <w:tcPr>
            <w:tcW w:w="2745" w:type="dxa"/>
          </w:tcPr>
          <w:p w:rsidR="00CD26B9" w:rsidRPr="00F80835" w:rsidRDefault="0032251C" w:rsidP="00F80835">
            <w:pPr>
              <w:spacing w:line="360" w:lineRule="auto"/>
              <w:jc w:val="both"/>
              <w:rPr>
                <w:rFonts w:ascii="Arial" w:eastAsia="Times New Roman" w:hAnsi="Arial" w:cs="Arial"/>
                <w:color w:val="auto"/>
                <w:szCs w:val="24"/>
                <w:shd w:val="clear" w:color="auto" w:fill="FFFFFF"/>
              </w:rPr>
            </w:pPr>
            <w:r w:rsidRPr="00F80835">
              <w:rPr>
                <w:rFonts w:ascii="Arial" w:eastAsia="Times New Roman" w:hAnsi="Arial" w:cs="Arial"/>
                <w:color w:val="auto"/>
                <w:szCs w:val="24"/>
                <w:shd w:val="clear" w:color="auto" w:fill="FFFFFF"/>
              </w:rPr>
              <w:t>Why did it happen?</w:t>
            </w:r>
          </w:p>
          <w:p w:rsidR="00CD26B9" w:rsidRPr="00F80835" w:rsidRDefault="00CD26B9" w:rsidP="00F80835">
            <w:pPr>
              <w:spacing w:line="360" w:lineRule="auto"/>
              <w:jc w:val="both"/>
              <w:rPr>
                <w:rFonts w:ascii="Arial" w:hAnsi="Arial" w:cs="Arial"/>
                <w:bCs/>
                <w:color w:val="auto"/>
              </w:rPr>
            </w:pP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eastAsia="Times New Roman" w:hAnsi="Arial" w:cs="Arial"/>
                <w:color w:val="auto"/>
                <w:szCs w:val="24"/>
                <w:shd w:val="clear" w:color="auto" w:fill="FFFFFF"/>
              </w:rPr>
              <w:t>What are you going to do?</w:t>
            </w:r>
          </w:p>
        </w:tc>
        <w:tc>
          <w:tcPr>
            <w:tcW w:w="2746" w:type="dxa"/>
          </w:tcPr>
          <w:p w:rsidR="00CD26B9" w:rsidRPr="00F80835" w:rsidRDefault="0032251C" w:rsidP="00F80835">
            <w:pPr>
              <w:spacing w:line="360" w:lineRule="auto"/>
              <w:jc w:val="both"/>
              <w:rPr>
                <w:rFonts w:ascii="Arial" w:eastAsia="Times New Roman" w:hAnsi="Arial" w:cs="Arial"/>
                <w:color w:val="auto"/>
              </w:rPr>
            </w:pPr>
            <w:r w:rsidRPr="00F80835">
              <w:rPr>
                <w:rFonts w:ascii="Arial" w:eastAsia="Times New Roman" w:hAnsi="Arial" w:cs="Arial"/>
                <w:color w:val="auto"/>
                <w:szCs w:val="24"/>
                <w:shd w:val="clear" w:color="auto" w:fill="FFFFFF"/>
              </w:rPr>
              <w:t xml:space="preserve">How will you prevent this from happening in the future? </w:t>
            </w:r>
          </w:p>
          <w:p w:rsidR="00CD26B9" w:rsidRPr="00F80835" w:rsidRDefault="00CD26B9" w:rsidP="00F80835">
            <w:pPr>
              <w:spacing w:line="360" w:lineRule="auto"/>
              <w:jc w:val="both"/>
              <w:rPr>
                <w:rFonts w:ascii="Arial" w:hAnsi="Arial" w:cs="Arial"/>
                <w:bCs/>
                <w:color w:val="auto"/>
              </w:rPr>
            </w:pPr>
          </w:p>
        </w:tc>
        <w:tc>
          <w:tcPr>
            <w:tcW w:w="2746" w:type="dxa"/>
          </w:tcPr>
          <w:p w:rsidR="00CD26B9" w:rsidRPr="00F80835" w:rsidRDefault="0032251C" w:rsidP="00F80835">
            <w:pPr>
              <w:spacing w:line="360" w:lineRule="auto"/>
              <w:jc w:val="both"/>
              <w:rPr>
                <w:rStyle w:val="fluidplugincopy"/>
                <w:rFonts w:ascii="Arial" w:eastAsia="Times New Roman" w:hAnsi="Arial" w:cs="Arial"/>
                <w:color w:val="auto"/>
              </w:rPr>
            </w:pPr>
            <w:r w:rsidRPr="00F80835">
              <w:rPr>
                <w:rFonts w:ascii="Arial" w:eastAsia="Times New Roman" w:hAnsi="Arial" w:cs="Arial"/>
                <w:color w:val="auto"/>
                <w:szCs w:val="24"/>
                <w:shd w:val="clear" w:color="auto" w:fill="FFFFFF"/>
              </w:rPr>
              <w:t>What measures would you introduce to improve team effectiveness?</w:t>
            </w:r>
          </w:p>
          <w:p w:rsidR="00CD26B9" w:rsidRPr="00F80835" w:rsidRDefault="00CD26B9" w:rsidP="00F80835">
            <w:pPr>
              <w:spacing w:line="360" w:lineRule="auto"/>
              <w:jc w:val="both"/>
              <w:rPr>
                <w:rFonts w:ascii="Arial" w:hAnsi="Arial" w:cs="Arial"/>
                <w:bCs/>
                <w:color w:val="auto"/>
              </w:rPr>
            </w:pPr>
          </w:p>
        </w:tc>
      </w:tr>
      <w:tr w:rsidR="00146FC5" w:rsidTr="00867CA4">
        <w:trPr>
          <w:jc w:val="center"/>
        </w:trPr>
        <w:tc>
          <w:tcPr>
            <w:tcW w:w="2745" w:type="dxa"/>
          </w:tcPr>
          <w:p w:rsidR="00CD26B9" w:rsidRPr="00F80835" w:rsidRDefault="00CD26B9" w:rsidP="00F80835">
            <w:pPr>
              <w:spacing w:line="360" w:lineRule="auto"/>
              <w:jc w:val="both"/>
              <w:rPr>
                <w:rFonts w:ascii="Arial" w:eastAsia="Times New Roman" w:hAnsi="Arial" w:cs="Arial"/>
                <w:color w:val="auto"/>
                <w:szCs w:val="24"/>
                <w:shd w:val="clear" w:color="auto" w:fill="FFFFFF"/>
              </w:rPr>
            </w:pPr>
          </w:p>
          <w:p w:rsidR="00CD26B9" w:rsidRPr="00F80835" w:rsidRDefault="0032251C" w:rsidP="00F80835">
            <w:pPr>
              <w:spacing w:line="360" w:lineRule="auto"/>
              <w:jc w:val="both"/>
              <w:rPr>
                <w:rFonts w:ascii="Arial" w:eastAsia="Times New Roman" w:hAnsi="Arial" w:cs="Arial"/>
                <w:color w:val="auto"/>
                <w:szCs w:val="24"/>
                <w:shd w:val="clear" w:color="auto" w:fill="FFFFFF"/>
              </w:rPr>
            </w:pPr>
            <w:r w:rsidRPr="00F80835">
              <w:rPr>
                <w:rFonts w:ascii="Arial" w:eastAsia="Times New Roman" w:hAnsi="Arial" w:cs="Arial"/>
                <w:color w:val="auto"/>
                <w:szCs w:val="24"/>
                <w:shd w:val="clear" w:color="auto" w:fill="FFFFFF"/>
              </w:rPr>
              <w:t>Unclean room</w:t>
            </w:r>
          </w:p>
          <w:p w:rsidR="00CD26B9" w:rsidRPr="00F80835" w:rsidRDefault="00CD26B9" w:rsidP="00F80835">
            <w:pPr>
              <w:spacing w:line="360" w:lineRule="auto"/>
              <w:jc w:val="both"/>
              <w:rPr>
                <w:rFonts w:ascii="Arial" w:eastAsia="Times New Roman" w:hAnsi="Arial" w:cs="Arial"/>
                <w:color w:val="auto"/>
                <w:szCs w:val="24"/>
                <w:shd w:val="clear" w:color="auto" w:fill="FFFFFF"/>
              </w:rPr>
            </w:pPr>
          </w:p>
        </w:tc>
        <w:tc>
          <w:tcPr>
            <w:tcW w:w="2745" w:type="dxa"/>
          </w:tcPr>
          <w:p w:rsidR="00CD26B9" w:rsidRPr="00F80835" w:rsidRDefault="0032251C" w:rsidP="00F80835">
            <w:pPr>
              <w:spacing w:line="360" w:lineRule="auto"/>
              <w:jc w:val="both"/>
              <w:rPr>
                <w:rFonts w:ascii="Arial" w:eastAsia="Times New Roman" w:hAnsi="Arial" w:cs="Arial"/>
                <w:color w:val="auto"/>
                <w:szCs w:val="24"/>
                <w:shd w:val="clear" w:color="auto" w:fill="FFFFFF"/>
              </w:rPr>
            </w:pPr>
            <w:r w:rsidRPr="00F80835">
              <w:rPr>
                <w:rFonts w:ascii="Arial" w:eastAsia="Times New Roman" w:hAnsi="Arial" w:cs="Arial"/>
                <w:color w:val="auto"/>
                <w:szCs w:val="24"/>
                <w:shd w:val="clear" w:color="auto" w:fill="FFFFFF"/>
              </w:rPr>
              <w:t xml:space="preserve">Dropped my mistake during cleaning. </w:t>
            </w:r>
          </w:p>
        </w:tc>
        <w:tc>
          <w:tcPr>
            <w:tcW w:w="2746" w:type="dxa"/>
          </w:tcPr>
          <w:p w:rsidR="00CD26B9" w:rsidRPr="00F80835" w:rsidRDefault="0032251C" w:rsidP="00F80835">
            <w:pPr>
              <w:spacing w:line="360" w:lineRule="auto"/>
              <w:jc w:val="both"/>
              <w:rPr>
                <w:rFonts w:ascii="Arial" w:eastAsia="Times New Roman" w:hAnsi="Arial" w:cs="Arial"/>
                <w:color w:val="auto"/>
                <w:szCs w:val="24"/>
                <w:shd w:val="clear" w:color="auto" w:fill="FFFFFF"/>
              </w:rPr>
            </w:pPr>
            <w:r w:rsidRPr="00F80835">
              <w:rPr>
                <w:rFonts w:ascii="Arial" w:eastAsia="Times New Roman" w:hAnsi="Arial" w:cs="Arial"/>
                <w:color w:val="auto"/>
                <w:szCs w:val="24"/>
                <w:shd w:val="clear" w:color="auto" w:fill="FFFFFF"/>
              </w:rPr>
              <w:t>Potential errors or time restraints</w:t>
            </w: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Send a cleaner to the room right away to provide a thorough cleaning.</w:t>
            </w: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Give additional instruction on time management and room cleaning techniques to enhance thoroughness and effectiveness.</w:t>
            </w:r>
          </w:p>
        </w:tc>
      </w:tr>
      <w:tr w:rsidR="00146FC5" w:rsidTr="00867CA4">
        <w:trPr>
          <w:jc w:val="center"/>
        </w:trPr>
        <w:tc>
          <w:tcPr>
            <w:tcW w:w="2745" w:type="dxa"/>
          </w:tcPr>
          <w:p w:rsidR="00CD26B9" w:rsidRPr="00F80835" w:rsidRDefault="00CD26B9" w:rsidP="00F80835">
            <w:pPr>
              <w:spacing w:line="360" w:lineRule="auto"/>
              <w:jc w:val="both"/>
              <w:rPr>
                <w:rFonts w:ascii="Arial" w:hAnsi="Arial" w:cs="Arial"/>
                <w:bCs/>
                <w:color w:val="auto"/>
              </w:rPr>
            </w:pPr>
          </w:p>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Broken glasses of the customer</w:t>
            </w:r>
          </w:p>
          <w:p w:rsidR="00CD26B9" w:rsidRPr="00F80835" w:rsidRDefault="00CD26B9" w:rsidP="00F80835">
            <w:pPr>
              <w:spacing w:line="360" w:lineRule="auto"/>
              <w:jc w:val="both"/>
              <w:rPr>
                <w:rFonts w:ascii="Arial" w:hAnsi="Arial" w:cs="Arial"/>
                <w:bCs/>
                <w:color w:val="auto"/>
              </w:rPr>
            </w:pPr>
          </w:p>
        </w:tc>
        <w:tc>
          <w:tcPr>
            <w:tcW w:w="2745"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unintentional handling errors when cleaning</w:t>
            </w:r>
          </w:p>
        </w:tc>
        <w:tc>
          <w:tcPr>
            <w:tcW w:w="2746" w:type="dxa"/>
          </w:tcPr>
          <w:p w:rsidR="00652FE3" w:rsidRPr="00F80835" w:rsidRDefault="0032251C" w:rsidP="00F80835">
            <w:pPr>
              <w:spacing w:line="360" w:lineRule="auto"/>
              <w:jc w:val="both"/>
              <w:rPr>
                <w:rFonts w:ascii="Arial" w:hAnsi="Arial" w:cs="Arial"/>
                <w:bCs/>
                <w:color w:val="auto"/>
              </w:rPr>
            </w:pPr>
            <w:r w:rsidRPr="00F80835">
              <w:rPr>
                <w:rFonts w:ascii="Arial" w:hAnsi="Arial" w:cs="Arial"/>
                <w:bCs/>
                <w:color w:val="auto"/>
              </w:rPr>
              <w:t>Replace the glasses and apologise to the visitor.</w:t>
            </w:r>
          </w:p>
          <w:p w:rsidR="00CD26B9" w:rsidRPr="00F80835" w:rsidRDefault="00CD26B9" w:rsidP="00F80835">
            <w:pPr>
              <w:spacing w:line="360" w:lineRule="auto"/>
              <w:jc w:val="both"/>
              <w:rPr>
                <w:rFonts w:ascii="Arial" w:hAnsi="Arial" w:cs="Arial"/>
                <w:bCs/>
                <w:color w:val="auto"/>
              </w:rPr>
            </w:pPr>
          </w:p>
        </w:tc>
        <w:tc>
          <w:tcPr>
            <w:tcW w:w="2746" w:type="dxa"/>
          </w:tcPr>
          <w:p w:rsidR="00652FE3" w:rsidRPr="00F80835" w:rsidRDefault="0032251C" w:rsidP="00F80835">
            <w:pPr>
              <w:spacing w:line="360" w:lineRule="auto"/>
              <w:jc w:val="both"/>
              <w:rPr>
                <w:rFonts w:ascii="Arial" w:hAnsi="Arial" w:cs="Arial"/>
                <w:bCs/>
                <w:color w:val="auto"/>
              </w:rPr>
            </w:pPr>
            <w:r w:rsidRPr="00F80835">
              <w:rPr>
                <w:rFonts w:ascii="Arial" w:hAnsi="Arial" w:cs="Arial"/>
                <w:bCs/>
                <w:color w:val="auto"/>
              </w:rPr>
              <w:t>Implement appropriate handling methods and give instruction on handling delicate items</w:t>
            </w:r>
          </w:p>
          <w:p w:rsidR="00CD26B9" w:rsidRPr="00F80835" w:rsidRDefault="00CD26B9" w:rsidP="00F80835">
            <w:pPr>
              <w:spacing w:line="360" w:lineRule="auto"/>
              <w:jc w:val="both"/>
              <w:rPr>
                <w:rFonts w:ascii="Arial" w:hAnsi="Arial" w:cs="Arial"/>
                <w:bCs/>
                <w:color w:val="auto"/>
              </w:rPr>
            </w:pP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Encourage the team to communicate openly so that any events may be reported and learned from.</w:t>
            </w:r>
          </w:p>
        </w:tc>
      </w:tr>
      <w:tr w:rsidR="00146FC5" w:rsidTr="00867CA4">
        <w:trPr>
          <w:jc w:val="center"/>
        </w:trPr>
        <w:tc>
          <w:tcPr>
            <w:tcW w:w="2745" w:type="dxa"/>
          </w:tcPr>
          <w:p w:rsidR="00CD26B9" w:rsidRPr="00F80835" w:rsidRDefault="00CD26B9" w:rsidP="00F80835">
            <w:pPr>
              <w:spacing w:line="360" w:lineRule="auto"/>
              <w:jc w:val="both"/>
              <w:rPr>
                <w:rFonts w:ascii="Arial" w:hAnsi="Arial" w:cs="Arial"/>
                <w:bCs/>
                <w:color w:val="auto"/>
              </w:rPr>
            </w:pPr>
          </w:p>
          <w:p w:rsidR="00CD26B9" w:rsidRPr="00F80835" w:rsidRDefault="00CD26B9" w:rsidP="00F80835">
            <w:pPr>
              <w:spacing w:line="360" w:lineRule="auto"/>
              <w:jc w:val="both"/>
              <w:rPr>
                <w:rFonts w:ascii="Arial" w:hAnsi="Arial" w:cs="Arial"/>
                <w:bCs/>
                <w:color w:val="auto"/>
              </w:rPr>
            </w:pPr>
          </w:p>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Missing customer pocket</w:t>
            </w:r>
          </w:p>
        </w:tc>
        <w:tc>
          <w:tcPr>
            <w:tcW w:w="2745" w:type="dxa"/>
          </w:tcPr>
          <w:p w:rsidR="00652FE3" w:rsidRPr="00F80835" w:rsidRDefault="0032251C" w:rsidP="00F80835">
            <w:pPr>
              <w:spacing w:line="360" w:lineRule="auto"/>
              <w:jc w:val="both"/>
              <w:rPr>
                <w:rFonts w:ascii="Arial" w:hAnsi="Arial" w:cs="Arial"/>
                <w:bCs/>
                <w:color w:val="auto"/>
              </w:rPr>
            </w:pPr>
            <w:r w:rsidRPr="00F80835">
              <w:rPr>
                <w:rFonts w:ascii="Arial" w:hAnsi="Arial" w:cs="Arial"/>
                <w:bCs/>
                <w:color w:val="auto"/>
              </w:rPr>
              <w:t>Possibility of error or missing item</w:t>
            </w:r>
          </w:p>
          <w:p w:rsidR="00CD26B9" w:rsidRPr="00F80835" w:rsidRDefault="00CD26B9" w:rsidP="00F80835">
            <w:pPr>
              <w:spacing w:line="360" w:lineRule="auto"/>
              <w:jc w:val="both"/>
              <w:rPr>
                <w:rFonts w:ascii="Arial" w:hAnsi="Arial" w:cs="Arial"/>
                <w:bCs/>
                <w:color w:val="auto"/>
              </w:rPr>
            </w:pPr>
          </w:p>
        </w:tc>
        <w:tc>
          <w:tcPr>
            <w:tcW w:w="2746" w:type="dxa"/>
          </w:tcPr>
          <w:p w:rsidR="00BA64CB" w:rsidRPr="00F80835" w:rsidRDefault="0032251C" w:rsidP="00F80835">
            <w:pPr>
              <w:spacing w:line="360" w:lineRule="auto"/>
              <w:jc w:val="both"/>
              <w:rPr>
                <w:rFonts w:ascii="Arial" w:hAnsi="Arial" w:cs="Arial"/>
                <w:bCs/>
                <w:color w:val="auto"/>
              </w:rPr>
            </w:pPr>
            <w:r w:rsidRPr="00F80835">
              <w:rPr>
                <w:rFonts w:ascii="Arial" w:hAnsi="Arial" w:cs="Arial"/>
                <w:bCs/>
                <w:color w:val="auto"/>
              </w:rPr>
              <w:t>Search the room carefully, then speak to the visitor to let them know and get the pocket.</w:t>
            </w:r>
          </w:p>
          <w:p w:rsidR="00CD26B9" w:rsidRPr="00F80835" w:rsidRDefault="00CD26B9" w:rsidP="00F80835">
            <w:pPr>
              <w:spacing w:line="360" w:lineRule="auto"/>
              <w:jc w:val="both"/>
              <w:rPr>
                <w:rFonts w:ascii="Arial" w:hAnsi="Arial" w:cs="Arial"/>
                <w:bCs/>
                <w:color w:val="auto"/>
              </w:rPr>
            </w:pPr>
          </w:p>
        </w:tc>
        <w:tc>
          <w:tcPr>
            <w:tcW w:w="2746" w:type="dxa"/>
          </w:tcPr>
          <w:p w:rsidR="00652FE3" w:rsidRPr="00F80835" w:rsidRDefault="0032251C" w:rsidP="00F80835">
            <w:pPr>
              <w:spacing w:line="360" w:lineRule="auto"/>
              <w:jc w:val="both"/>
              <w:rPr>
                <w:rFonts w:ascii="Arial" w:hAnsi="Arial" w:cs="Arial"/>
                <w:bCs/>
                <w:color w:val="auto"/>
              </w:rPr>
            </w:pPr>
            <w:r w:rsidRPr="00F80835">
              <w:rPr>
                <w:rFonts w:ascii="Arial" w:hAnsi="Arial" w:cs="Arial"/>
                <w:bCs/>
                <w:color w:val="auto"/>
              </w:rPr>
              <w:t>Use a checklist to inspect and ensure all guests' stuff is present.</w:t>
            </w:r>
          </w:p>
          <w:p w:rsidR="00652FE3" w:rsidRPr="00F80835" w:rsidRDefault="00652FE3" w:rsidP="00F80835">
            <w:pPr>
              <w:spacing w:line="360" w:lineRule="auto"/>
              <w:jc w:val="both"/>
              <w:rPr>
                <w:rFonts w:ascii="Arial" w:hAnsi="Arial" w:cs="Arial"/>
                <w:bCs/>
                <w:color w:val="auto"/>
              </w:rPr>
            </w:pPr>
          </w:p>
          <w:p w:rsidR="00CD26B9" w:rsidRPr="00F80835" w:rsidRDefault="00CD26B9" w:rsidP="00F80835">
            <w:pPr>
              <w:spacing w:line="360" w:lineRule="auto"/>
              <w:jc w:val="both"/>
              <w:rPr>
                <w:rFonts w:ascii="Arial" w:hAnsi="Arial" w:cs="Arial"/>
                <w:bCs/>
                <w:color w:val="auto"/>
              </w:rPr>
            </w:pP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To avoid misplacing stuff, better organise cleaning supplies and equipment and mark everything.</w:t>
            </w:r>
          </w:p>
        </w:tc>
      </w:tr>
      <w:tr w:rsidR="00146FC5" w:rsidTr="00867CA4">
        <w:trPr>
          <w:jc w:val="center"/>
        </w:trPr>
        <w:tc>
          <w:tcPr>
            <w:tcW w:w="2745" w:type="dxa"/>
          </w:tcPr>
          <w:p w:rsidR="00CD26B9" w:rsidRPr="00F80835" w:rsidRDefault="00CD26B9" w:rsidP="00F80835">
            <w:pPr>
              <w:spacing w:line="360" w:lineRule="auto"/>
              <w:jc w:val="both"/>
              <w:rPr>
                <w:rFonts w:ascii="Arial" w:hAnsi="Arial" w:cs="Arial"/>
                <w:bCs/>
                <w:color w:val="auto"/>
              </w:rPr>
            </w:pPr>
          </w:p>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Unwashed washroom</w:t>
            </w:r>
          </w:p>
          <w:p w:rsidR="00CD26B9" w:rsidRPr="00F80835" w:rsidRDefault="00CD26B9" w:rsidP="00F80835">
            <w:pPr>
              <w:spacing w:line="360" w:lineRule="auto"/>
              <w:jc w:val="both"/>
              <w:rPr>
                <w:rFonts w:ascii="Arial" w:hAnsi="Arial" w:cs="Arial"/>
                <w:bCs/>
                <w:color w:val="auto"/>
              </w:rPr>
            </w:pPr>
          </w:p>
        </w:tc>
        <w:tc>
          <w:tcPr>
            <w:tcW w:w="2745" w:type="dxa"/>
          </w:tcPr>
          <w:p w:rsidR="00BA64CB" w:rsidRPr="00F80835" w:rsidRDefault="0032251C" w:rsidP="00F80835">
            <w:pPr>
              <w:spacing w:line="360" w:lineRule="auto"/>
              <w:jc w:val="both"/>
              <w:rPr>
                <w:rFonts w:ascii="Arial" w:hAnsi="Arial" w:cs="Arial"/>
                <w:bCs/>
                <w:color w:val="auto"/>
              </w:rPr>
            </w:pPr>
            <w:r w:rsidRPr="00F80835">
              <w:rPr>
                <w:rFonts w:ascii="Arial" w:hAnsi="Arial" w:cs="Arial"/>
                <w:bCs/>
                <w:color w:val="auto"/>
              </w:rPr>
              <w:t xml:space="preserve">Most likely, the staff was not attentive. </w:t>
            </w:r>
          </w:p>
          <w:p w:rsidR="00CD26B9" w:rsidRPr="00F80835" w:rsidRDefault="00CD26B9" w:rsidP="00F80835">
            <w:pPr>
              <w:spacing w:line="360" w:lineRule="auto"/>
              <w:jc w:val="both"/>
              <w:rPr>
                <w:rFonts w:ascii="Arial" w:hAnsi="Arial" w:cs="Arial"/>
                <w:bCs/>
                <w:color w:val="auto"/>
              </w:rPr>
            </w:pP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Send a housekeeper to clean the bathroom right away.</w:t>
            </w: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Establish a routine for daily lavatory inspections and cleanings.</w:t>
            </w: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Encourage cooperation and help from team members to ensure that all tasks are performed successfully by fostering an environment of teamwork and support.</w:t>
            </w:r>
          </w:p>
        </w:tc>
      </w:tr>
      <w:tr w:rsidR="00146FC5" w:rsidTr="00867CA4">
        <w:trPr>
          <w:jc w:val="center"/>
        </w:trPr>
        <w:tc>
          <w:tcPr>
            <w:tcW w:w="2745" w:type="dxa"/>
          </w:tcPr>
          <w:p w:rsidR="00CD26B9" w:rsidRPr="00F80835" w:rsidRDefault="00CD26B9" w:rsidP="00F80835">
            <w:pPr>
              <w:spacing w:line="360" w:lineRule="auto"/>
              <w:jc w:val="both"/>
              <w:rPr>
                <w:rFonts w:ascii="Arial" w:hAnsi="Arial" w:cs="Arial"/>
                <w:bCs/>
                <w:color w:val="auto"/>
              </w:rPr>
            </w:pPr>
          </w:p>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Old bedsheet</w:t>
            </w:r>
            <w:r w:rsidRPr="00F80835">
              <w:rPr>
                <w:rFonts w:ascii="Arial" w:hAnsi="Arial" w:cs="Arial"/>
                <w:bCs/>
                <w:color w:val="auto"/>
              </w:rPr>
              <w:tab/>
              <w:t xml:space="preserve"> </w:t>
            </w:r>
          </w:p>
        </w:tc>
        <w:tc>
          <w:tcPr>
            <w:tcW w:w="2745"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Mistakenly happened by the housekeeping staff.</w:t>
            </w:r>
            <w:r w:rsidRPr="00F80835">
              <w:rPr>
                <w:rFonts w:ascii="Arial" w:hAnsi="Arial" w:cs="Arial"/>
                <w:bCs/>
                <w:color w:val="auto"/>
              </w:rPr>
              <w:tab/>
            </w: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Immediately replace the bedsheet with a clean one</w:t>
            </w:r>
            <w:r w:rsidRPr="00F80835">
              <w:rPr>
                <w:rFonts w:ascii="Arial" w:hAnsi="Arial" w:cs="Arial"/>
                <w:bCs/>
                <w:color w:val="auto"/>
              </w:rPr>
              <w:tab/>
            </w:r>
          </w:p>
        </w:tc>
        <w:tc>
          <w:tcPr>
            <w:tcW w:w="2746" w:type="dxa"/>
          </w:tcPr>
          <w:p w:rsidR="00CD26B9" w:rsidRPr="00F80835" w:rsidRDefault="0032251C" w:rsidP="00F80835">
            <w:pPr>
              <w:spacing w:line="360" w:lineRule="auto"/>
              <w:jc w:val="both"/>
              <w:rPr>
                <w:rFonts w:ascii="Arial" w:hAnsi="Arial" w:cs="Arial"/>
                <w:bCs/>
                <w:color w:val="auto"/>
              </w:rPr>
            </w:pPr>
            <w:r w:rsidRPr="00F80835">
              <w:rPr>
                <w:rFonts w:ascii="Arial" w:hAnsi="Arial" w:cs="Arial"/>
                <w:bCs/>
                <w:color w:val="auto"/>
              </w:rPr>
              <w:t>Implement regular inspection of bedding to identify worn-out items and replace them proactively.</w:t>
            </w:r>
            <w:r w:rsidRPr="00F80835">
              <w:rPr>
                <w:rFonts w:ascii="Arial" w:hAnsi="Arial" w:cs="Arial"/>
                <w:bCs/>
                <w:color w:val="auto"/>
              </w:rPr>
              <w:tab/>
            </w:r>
          </w:p>
        </w:tc>
        <w:tc>
          <w:tcPr>
            <w:tcW w:w="2746" w:type="dxa"/>
          </w:tcPr>
          <w:p w:rsidR="00BA64CB" w:rsidRPr="00F80835" w:rsidRDefault="0032251C" w:rsidP="00F80835">
            <w:pPr>
              <w:spacing w:line="360" w:lineRule="auto"/>
              <w:jc w:val="both"/>
              <w:rPr>
                <w:rFonts w:ascii="Arial" w:hAnsi="Arial" w:cs="Arial"/>
                <w:bCs/>
                <w:color w:val="auto"/>
              </w:rPr>
            </w:pPr>
            <w:r w:rsidRPr="00F80835">
              <w:rPr>
                <w:rFonts w:ascii="Arial" w:hAnsi="Arial" w:cs="Arial"/>
                <w:bCs/>
                <w:color w:val="auto"/>
              </w:rPr>
              <w:t>Establish clear standards and expectations for bedsheet replacement and assign responsibility to specific team members</w:t>
            </w:r>
          </w:p>
          <w:p w:rsidR="00CD26B9" w:rsidRPr="00F80835" w:rsidRDefault="00CD26B9" w:rsidP="00F80835">
            <w:pPr>
              <w:spacing w:line="360" w:lineRule="auto"/>
              <w:jc w:val="both"/>
              <w:rPr>
                <w:rFonts w:ascii="Arial" w:hAnsi="Arial" w:cs="Arial"/>
                <w:bCs/>
                <w:color w:val="auto"/>
              </w:rPr>
            </w:pPr>
          </w:p>
        </w:tc>
      </w:tr>
    </w:tbl>
    <w:p w:rsidR="00330917" w:rsidRPr="00F80835" w:rsidRDefault="00330917" w:rsidP="00F80835">
      <w:pPr>
        <w:spacing w:line="360" w:lineRule="auto"/>
        <w:jc w:val="both"/>
        <w:rPr>
          <w:rFonts w:ascii="Arial" w:hAnsi="Arial" w:cs="Arial"/>
          <w:b/>
          <w:bCs/>
          <w:color w:val="auto"/>
        </w:rPr>
      </w:pPr>
    </w:p>
    <w:p w:rsidR="00CD26B9" w:rsidRPr="00F80835" w:rsidRDefault="00CD26B9" w:rsidP="00F80835">
      <w:pPr>
        <w:spacing w:line="360" w:lineRule="auto"/>
        <w:jc w:val="both"/>
        <w:rPr>
          <w:rFonts w:ascii="Arial" w:hAnsi="Arial" w:cs="Arial"/>
          <w:b/>
          <w:bCs/>
          <w:color w:val="auto"/>
        </w:rPr>
        <w:sectPr w:rsidR="00CD26B9" w:rsidRPr="00F80835" w:rsidSect="00CD26B9">
          <w:pgSz w:w="16838" w:h="11906" w:orient="landscape"/>
          <w:pgMar w:top="1440" w:right="1077" w:bottom="1440" w:left="1077" w:header="709" w:footer="709" w:gutter="0"/>
          <w:cols w:space="708"/>
          <w:docGrid w:linePitch="360"/>
        </w:sectPr>
      </w:pPr>
    </w:p>
    <w:p w:rsidR="00330917" w:rsidRPr="00F80835" w:rsidRDefault="0032251C" w:rsidP="00F80835">
      <w:pPr>
        <w:spacing w:line="360" w:lineRule="auto"/>
        <w:jc w:val="both"/>
        <w:rPr>
          <w:rFonts w:ascii="Arial" w:hAnsi="Arial" w:cs="Arial"/>
          <w:b/>
          <w:bCs/>
          <w:color w:val="auto"/>
          <w:sz w:val="28"/>
          <w:szCs w:val="28"/>
        </w:rPr>
      </w:pPr>
      <w:r w:rsidRPr="00F80835">
        <w:rPr>
          <w:rFonts w:ascii="Arial" w:hAnsi="Arial" w:cs="Arial"/>
          <w:b/>
          <w:bCs/>
          <w:color w:val="auto"/>
          <w:sz w:val="28"/>
          <w:szCs w:val="28"/>
        </w:rPr>
        <w:t>Component Three</w:t>
      </w:r>
      <w:r w:rsidR="004D0F63" w:rsidRPr="00F80835">
        <w:rPr>
          <w:rFonts w:ascii="Arial" w:hAnsi="Arial" w:cs="Arial"/>
          <w:b/>
          <w:bCs/>
          <w:color w:val="auto"/>
          <w:sz w:val="28"/>
          <w:szCs w:val="28"/>
        </w:rPr>
        <w:t>:</w:t>
      </w:r>
    </w:p>
    <w:p w:rsidR="001749FD" w:rsidRPr="00F80835" w:rsidRDefault="0032251C" w:rsidP="00F80835">
      <w:pPr>
        <w:spacing w:line="360" w:lineRule="auto"/>
        <w:jc w:val="both"/>
        <w:rPr>
          <w:rFonts w:ascii="Arial" w:eastAsia="Carlito" w:hAnsi="Arial" w:cs="Arial"/>
          <w:b/>
          <w:color w:val="auto"/>
          <w:sz w:val="28"/>
          <w:szCs w:val="28"/>
          <w:lang w:val="en-US"/>
        </w:rPr>
      </w:pPr>
      <w:r w:rsidRPr="00F80835">
        <w:rPr>
          <w:rFonts w:ascii="Arial" w:eastAsia="Carlito" w:hAnsi="Arial" w:cs="Arial"/>
          <w:b/>
          <w:color w:val="auto"/>
          <w:sz w:val="28"/>
          <w:szCs w:val="28"/>
          <w:lang w:val="en-US"/>
        </w:rPr>
        <w:t>Contribution to Overall Module Assessment: 50%</w:t>
      </w:r>
    </w:p>
    <w:p w:rsidR="001749FD" w:rsidRPr="00F80835" w:rsidRDefault="0032251C" w:rsidP="00F80835">
      <w:pPr>
        <w:widowControl w:val="0"/>
        <w:autoSpaceDE w:val="0"/>
        <w:autoSpaceDN w:val="0"/>
        <w:spacing w:after="0" w:line="360" w:lineRule="auto"/>
        <w:jc w:val="both"/>
        <w:rPr>
          <w:rFonts w:ascii="Arial" w:eastAsia="Carlito" w:hAnsi="Arial" w:cs="Arial"/>
          <w:color w:val="auto"/>
          <w:sz w:val="28"/>
          <w:szCs w:val="28"/>
          <w:lang w:val="en-US"/>
        </w:rPr>
      </w:pPr>
      <w:r w:rsidRPr="00F80835">
        <w:rPr>
          <w:rFonts w:ascii="Arial" w:eastAsia="Carlito" w:hAnsi="Arial" w:cs="Arial"/>
          <w:color w:val="auto"/>
          <w:sz w:val="28"/>
          <w:szCs w:val="28"/>
          <w:lang w:val="en-US"/>
        </w:rPr>
        <w:t>Your</w:t>
      </w:r>
      <w:r w:rsidRPr="00F80835">
        <w:rPr>
          <w:rFonts w:ascii="Arial" w:eastAsia="Carlito" w:hAnsi="Arial" w:cs="Arial"/>
          <w:color w:val="auto"/>
          <w:spacing w:val="-15"/>
          <w:sz w:val="28"/>
          <w:szCs w:val="28"/>
          <w:lang w:val="en-US"/>
        </w:rPr>
        <w:t xml:space="preserve"> </w:t>
      </w:r>
      <w:r w:rsidRPr="00F80835">
        <w:rPr>
          <w:rFonts w:ascii="Arial" w:eastAsia="Carlito" w:hAnsi="Arial" w:cs="Arial"/>
          <w:color w:val="auto"/>
          <w:sz w:val="28"/>
          <w:szCs w:val="28"/>
          <w:lang w:val="en-US"/>
        </w:rPr>
        <w:t>task</w:t>
      </w:r>
      <w:r w:rsidRPr="00F80835">
        <w:rPr>
          <w:rFonts w:ascii="Arial" w:eastAsia="Carlito" w:hAnsi="Arial" w:cs="Arial"/>
          <w:color w:val="auto"/>
          <w:spacing w:val="-14"/>
          <w:sz w:val="28"/>
          <w:szCs w:val="28"/>
          <w:lang w:val="en-US"/>
        </w:rPr>
        <w:t xml:space="preserve"> </w:t>
      </w:r>
      <w:r w:rsidRPr="00F80835">
        <w:rPr>
          <w:rFonts w:ascii="Arial" w:eastAsia="Carlito" w:hAnsi="Arial" w:cs="Arial"/>
          <w:color w:val="auto"/>
          <w:sz w:val="28"/>
          <w:szCs w:val="28"/>
          <w:lang w:val="en-US"/>
        </w:rPr>
        <w:t>is</w:t>
      </w:r>
      <w:r w:rsidRPr="00F80835">
        <w:rPr>
          <w:rFonts w:ascii="Arial" w:eastAsia="Carlito" w:hAnsi="Arial" w:cs="Arial"/>
          <w:color w:val="auto"/>
          <w:spacing w:val="-14"/>
          <w:sz w:val="28"/>
          <w:szCs w:val="28"/>
          <w:lang w:val="en-US"/>
        </w:rPr>
        <w:t xml:space="preserve"> </w:t>
      </w:r>
      <w:r w:rsidRPr="00F80835">
        <w:rPr>
          <w:rFonts w:ascii="Arial" w:eastAsia="Carlito" w:hAnsi="Arial" w:cs="Arial"/>
          <w:color w:val="auto"/>
          <w:sz w:val="28"/>
          <w:szCs w:val="28"/>
          <w:lang w:val="en-US"/>
        </w:rPr>
        <w:t>creat</w:t>
      </w:r>
      <w:r w:rsidRPr="00F80835">
        <w:rPr>
          <w:rFonts w:ascii="Arial" w:eastAsia="Carlito" w:hAnsi="Arial" w:cs="Arial"/>
          <w:color w:val="auto"/>
          <w:spacing w:val="-15"/>
          <w:sz w:val="28"/>
          <w:szCs w:val="28"/>
          <w:lang w:val="en-US"/>
        </w:rPr>
        <w:t xml:space="preserve">ing </w:t>
      </w:r>
      <w:r w:rsidRPr="00F80835">
        <w:rPr>
          <w:rFonts w:ascii="Arial" w:eastAsia="Carlito" w:hAnsi="Arial" w:cs="Arial"/>
          <w:color w:val="auto"/>
          <w:sz w:val="28"/>
          <w:szCs w:val="28"/>
          <w:lang w:val="en-US"/>
        </w:rPr>
        <w:t>and</w:t>
      </w:r>
      <w:r w:rsidRPr="00F80835">
        <w:rPr>
          <w:rFonts w:ascii="Arial" w:eastAsia="Carlito" w:hAnsi="Arial" w:cs="Arial"/>
          <w:color w:val="auto"/>
          <w:spacing w:val="-13"/>
          <w:sz w:val="28"/>
          <w:szCs w:val="28"/>
          <w:lang w:val="en-US"/>
        </w:rPr>
        <w:t xml:space="preserve"> </w:t>
      </w:r>
      <w:r w:rsidRPr="00F80835">
        <w:rPr>
          <w:rFonts w:ascii="Arial" w:eastAsia="Carlito" w:hAnsi="Arial" w:cs="Arial"/>
          <w:color w:val="auto"/>
          <w:sz w:val="28"/>
          <w:szCs w:val="28"/>
          <w:lang w:val="en-US"/>
        </w:rPr>
        <w:t>prepar</w:t>
      </w:r>
      <w:r w:rsidRPr="00F80835">
        <w:rPr>
          <w:rFonts w:ascii="Arial" w:eastAsia="Carlito" w:hAnsi="Arial" w:cs="Arial"/>
          <w:color w:val="auto"/>
          <w:spacing w:val="-16"/>
          <w:sz w:val="28"/>
          <w:szCs w:val="28"/>
          <w:lang w:val="en-US"/>
        </w:rPr>
        <w:t xml:space="preserve">ing </w:t>
      </w:r>
      <w:r w:rsidRPr="00F80835">
        <w:rPr>
          <w:rFonts w:ascii="Arial" w:eastAsia="Carlito" w:hAnsi="Arial" w:cs="Arial"/>
          <w:color w:val="auto"/>
          <w:sz w:val="28"/>
          <w:szCs w:val="28"/>
          <w:lang w:val="en-US"/>
        </w:rPr>
        <w:t>a</w:t>
      </w:r>
      <w:r w:rsidRPr="00F80835">
        <w:rPr>
          <w:rFonts w:ascii="Arial" w:eastAsia="Carlito" w:hAnsi="Arial" w:cs="Arial"/>
          <w:color w:val="auto"/>
          <w:spacing w:val="-9"/>
          <w:sz w:val="28"/>
          <w:szCs w:val="28"/>
          <w:lang w:val="en-US"/>
        </w:rPr>
        <w:t xml:space="preserve"> </w:t>
      </w:r>
      <w:r w:rsidRPr="00F80835">
        <w:rPr>
          <w:rFonts w:ascii="Arial" w:eastAsia="Carlito" w:hAnsi="Arial" w:cs="Arial"/>
          <w:b/>
          <w:color w:val="auto"/>
          <w:sz w:val="28"/>
          <w:szCs w:val="28"/>
          <w:lang w:val="en-US"/>
        </w:rPr>
        <w:t>presentation</w:t>
      </w:r>
      <w:r w:rsidRPr="00F80835">
        <w:rPr>
          <w:rFonts w:ascii="Arial" w:eastAsia="Carlito" w:hAnsi="Arial" w:cs="Arial"/>
          <w:b/>
          <w:color w:val="auto"/>
          <w:spacing w:val="-14"/>
          <w:sz w:val="28"/>
          <w:szCs w:val="28"/>
          <w:lang w:val="en-US"/>
        </w:rPr>
        <w:t xml:space="preserve"> </w:t>
      </w:r>
      <w:r w:rsidRPr="00F80835">
        <w:rPr>
          <w:rFonts w:ascii="Arial" w:eastAsia="Carlito" w:hAnsi="Arial" w:cs="Arial"/>
          <w:color w:val="auto"/>
          <w:sz w:val="28"/>
          <w:szCs w:val="28"/>
          <w:lang w:val="en-US"/>
        </w:rPr>
        <w:t>following the detailed scenario below.</w:t>
      </w:r>
    </w:p>
    <w:p w:rsidR="001749FD" w:rsidRPr="00F80835" w:rsidRDefault="001749FD" w:rsidP="00F80835">
      <w:pPr>
        <w:widowControl w:val="0"/>
        <w:autoSpaceDE w:val="0"/>
        <w:autoSpaceDN w:val="0"/>
        <w:spacing w:after="0" w:line="360" w:lineRule="auto"/>
        <w:jc w:val="both"/>
        <w:rPr>
          <w:rFonts w:ascii="Arial" w:eastAsia="Carlito" w:hAnsi="Arial" w:cs="Arial"/>
          <w:color w:val="auto"/>
          <w:sz w:val="28"/>
          <w:szCs w:val="28"/>
          <w:lang w:val="en-US"/>
        </w:rPr>
      </w:pPr>
    </w:p>
    <w:p w:rsidR="001749FD" w:rsidRPr="00F80835" w:rsidRDefault="0032251C" w:rsidP="00F80835">
      <w:pPr>
        <w:widowControl w:val="0"/>
        <w:autoSpaceDE w:val="0"/>
        <w:autoSpaceDN w:val="0"/>
        <w:spacing w:after="0" w:line="360" w:lineRule="auto"/>
        <w:jc w:val="both"/>
        <w:rPr>
          <w:rFonts w:ascii="Arial" w:eastAsia="Times New Roman" w:hAnsi="Arial" w:cs="Arial"/>
          <w:color w:val="auto"/>
          <w:sz w:val="28"/>
          <w:szCs w:val="28"/>
          <w:shd w:val="clear" w:color="auto" w:fill="FFFFFF"/>
          <w:lang w:val="en-US"/>
        </w:rPr>
      </w:pPr>
      <w:r w:rsidRPr="00F80835">
        <w:rPr>
          <w:rFonts w:ascii="Arial" w:eastAsia="Times New Roman" w:hAnsi="Arial" w:cs="Arial"/>
          <w:color w:val="auto"/>
          <w:sz w:val="28"/>
          <w:szCs w:val="28"/>
          <w:shd w:val="clear" w:color="auto" w:fill="FFFFFF"/>
          <w:lang w:val="en-US"/>
        </w:rPr>
        <w:t xml:space="preserve">As the floor housekeeping </w:t>
      </w:r>
      <w:r w:rsidR="00357851" w:rsidRPr="00F80835">
        <w:rPr>
          <w:rFonts w:ascii="Arial" w:eastAsia="Times New Roman" w:hAnsi="Arial" w:cs="Arial"/>
          <w:color w:val="auto"/>
          <w:sz w:val="28"/>
          <w:szCs w:val="28"/>
          <w:shd w:val="clear" w:color="auto" w:fill="FFFFFF"/>
          <w:lang w:val="en-US"/>
        </w:rPr>
        <w:t>manager and</w:t>
      </w:r>
      <w:r w:rsidRPr="00F80835">
        <w:rPr>
          <w:rFonts w:ascii="Arial" w:eastAsia="Times New Roman" w:hAnsi="Arial" w:cs="Arial"/>
          <w:color w:val="auto"/>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Pr="00F80835" w:rsidRDefault="001749FD" w:rsidP="00F80835">
      <w:pPr>
        <w:spacing w:line="360" w:lineRule="auto"/>
        <w:jc w:val="both"/>
        <w:rPr>
          <w:rFonts w:ascii="Arial" w:hAnsi="Arial" w:cs="Arial"/>
          <w:b/>
          <w:bCs/>
          <w:color w:val="auto"/>
        </w:rPr>
      </w:pPr>
    </w:p>
    <w:tbl>
      <w:tblPr>
        <w:tblStyle w:val="Tabelgril"/>
        <w:tblW w:w="9377" w:type="dxa"/>
        <w:jc w:val="center"/>
        <w:tblLook w:val="04A0" w:firstRow="1" w:lastRow="0" w:firstColumn="1" w:lastColumn="0" w:noHBand="0" w:noVBand="1"/>
      </w:tblPr>
      <w:tblGrid>
        <w:gridCol w:w="9576"/>
      </w:tblGrid>
      <w:tr w:rsidR="00146FC5" w:rsidTr="004D0F63">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7ED12BDF" wp14:editId="799817D8">
                  <wp:extent cx="5943600" cy="43586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4358640"/>
                          </a:xfrm>
                          <a:prstGeom prst="rect">
                            <a:avLst/>
                          </a:prstGeom>
                        </pic:spPr>
                      </pic:pic>
                    </a:graphicData>
                  </a:graphic>
                </wp:inline>
              </w:drawing>
            </w:r>
          </w:p>
          <w:p w:rsidR="00357851" w:rsidRPr="00F80835" w:rsidRDefault="00357851"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tc>
      </w:tr>
      <w:tr w:rsidR="00146FC5" w:rsidTr="004D0F63">
        <w:trPr>
          <w:trHeight w:val="533"/>
          <w:jc w:val="center"/>
        </w:trPr>
        <w:tc>
          <w:tcPr>
            <w:tcW w:w="9377" w:type="dxa"/>
          </w:tcPr>
          <w:p w:rsidR="00B5799F" w:rsidRDefault="0032251C" w:rsidP="00F80835">
            <w:pPr>
              <w:spacing w:line="360" w:lineRule="auto"/>
              <w:jc w:val="both"/>
              <w:rPr>
                <w:rFonts w:ascii="Arial" w:hAnsi="Arial" w:cs="Arial"/>
                <w:color w:val="auto"/>
              </w:rPr>
            </w:pPr>
            <w:r w:rsidRPr="00F80835">
              <w:rPr>
                <w:rFonts w:ascii="Arial" w:hAnsi="Arial" w:cs="Arial"/>
                <w:b/>
                <w:bCs/>
                <w:color w:val="auto"/>
              </w:rPr>
              <w:t xml:space="preserve">Training Notes: </w:t>
            </w:r>
            <w:r w:rsidRPr="00F80835">
              <w:rPr>
                <w:rFonts w:ascii="Arial" w:hAnsi="Arial" w:cs="Arial"/>
                <w:color w:val="auto"/>
              </w:rPr>
              <w:t>Housekeeping within a professional setting extends beyond mere surface-level cleaning or routine maintenance (Gills, 2017). Implementing effective housekeeping practices in the workplace is crucial for establishing a secure and hazard-free work environment, significantly reducing the occurrence of injuries and prioritising employee safety. Additionally, a neat and well-organised office makes a good first impression on visitors. Every workplace safety programme must focus on housekeeping, with active employee involvement and management that is persistent in their commitment.</w:t>
            </w:r>
          </w:p>
          <w:p w:rsidR="0032251C" w:rsidRPr="00F80835" w:rsidRDefault="0032251C" w:rsidP="00F80835">
            <w:pPr>
              <w:spacing w:line="360" w:lineRule="auto"/>
              <w:jc w:val="both"/>
              <w:rPr>
                <w:rFonts w:ascii="Arial" w:hAnsi="Arial" w:cs="Arial"/>
                <w:color w:val="auto"/>
              </w:rPr>
            </w:pPr>
          </w:p>
          <w:p w:rsidR="004D0F63" w:rsidRPr="00F80835" w:rsidRDefault="004D0F63" w:rsidP="00F80835">
            <w:pPr>
              <w:spacing w:line="360" w:lineRule="auto"/>
              <w:jc w:val="both"/>
              <w:rPr>
                <w:rFonts w:ascii="Arial" w:hAnsi="Arial" w:cs="Arial"/>
                <w:bCs/>
                <w:color w:val="auto"/>
              </w:rPr>
            </w:pPr>
          </w:p>
        </w:tc>
      </w:tr>
      <w:tr w:rsidR="00146FC5" w:rsidTr="004D0F63">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1BA73AF2" wp14:editId="4EB97F4D">
                  <wp:extent cx="5943600" cy="44710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4471035"/>
                          </a:xfrm>
                          <a:prstGeom prst="rect">
                            <a:avLst/>
                          </a:prstGeom>
                        </pic:spPr>
                      </pic:pic>
                    </a:graphicData>
                  </a:graphic>
                </wp:inline>
              </w:drawing>
            </w:r>
          </w:p>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5AA54C38" wp14:editId="2819AD85">
                  <wp:extent cx="5943600" cy="443547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4435475"/>
                          </a:xfrm>
                          <a:prstGeom prst="rect">
                            <a:avLst/>
                          </a:prstGeom>
                        </pic:spPr>
                      </pic:pic>
                    </a:graphicData>
                  </a:graphic>
                </wp:inline>
              </w:drawing>
            </w: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tc>
      </w:tr>
      <w:tr w:rsidR="00146FC5" w:rsidTr="004D0F63">
        <w:trPr>
          <w:trHeight w:val="533"/>
          <w:jc w:val="center"/>
        </w:trPr>
        <w:tc>
          <w:tcPr>
            <w:tcW w:w="9377" w:type="dxa"/>
          </w:tcPr>
          <w:p w:rsidR="00B5799F" w:rsidRPr="00F80835" w:rsidRDefault="0032251C" w:rsidP="00F80835">
            <w:pPr>
              <w:spacing w:line="360" w:lineRule="auto"/>
              <w:jc w:val="both"/>
              <w:rPr>
                <w:rFonts w:ascii="Arial" w:hAnsi="Arial" w:cs="Arial"/>
                <w:color w:val="auto"/>
              </w:rPr>
            </w:pPr>
            <w:r w:rsidRPr="00F80835">
              <w:rPr>
                <w:rFonts w:ascii="Arial" w:hAnsi="Arial" w:cs="Arial"/>
                <w:b/>
                <w:bCs/>
                <w:color w:val="auto"/>
              </w:rPr>
              <w:t xml:space="preserve">Training Notes: </w:t>
            </w:r>
            <w:r w:rsidRPr="00F80835">
              <w:rPr>
                <w:rFonts w:ascii="Arial" w:hAnsi="Arial" w:cs="Arial"/>
                <w:color w:val="auto"/>
              </w:rPr>
              <w:t>In the hospitality world, adhering to brand standards is paramount. In order to develop and maintain a positive brand image, foster consumer loyalty, and accelerate overall success, it is essential to consistently adhere to and exceed these criteria (Sharma et al., 2021).</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 xml:space="preserve"> Aesthetic appearance, methods of communication, standards of service to visitors, quality, and operational procedures are just a few of the many facets that make up brand standards. Following these guidelines enables companies to create a unified and recognisable brand identity that resonates with consumers, ultimately boosting trust and confidence. Following brand guidelines also ensures consistency across all points of contact, whether they are physical locations, digital platforms, or client interactions. This consistency fosters a perception of reliability, professionalism, and quality in clients' eyes, fostering durable connections and encouraging repeat business (Brazil et al., 2023).</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 xml:space="preserve"> Additionally, brand standards provide a clear framework for creating excellent goods and services, acting as a compass for staff members. They are a benchmark for maintaining high standards, painstaking attention to detail, and a client-centred mindset across the organisation (Yosuf et al., 2021). A company's commitment to quality and professionalism is demonstrated when it constantly upholds brand standards. It distinguishes itself from rivals, creates a benchmark for industry best practices, and cultivates a reputation for providing clients with outstanding value. Meeting brand standards is essential for developing a strong brand identity, maintaining consumer loyalty, and ultimately assuring the company's long-term success.</w:t>
            </w:r>
          </w:p>
          <w:p w:rsidR="004D0F63" w:rsidRPr="00F80835" w:rsidRDefault="004D0F63" w:rsidP="00F80835">
            <w:pPr>
              <w:spacing w:line="360" w:lineRule="auto"/>
              <w:jc w:val="both"/>
              <w:rPr>
                <w:rFonts w:ascii="Arial" w:hAnsi="Arial" w:cs="Arial"/>
                <w:bCs/>
                <w:color w:val="auto"/>
              </w:rPr>
            </w:pPr>
          </w:p>
        </w:tc>
      </w:tr>
      <w:tr w:rsidR="00146FC5" w:rsidTr="004D0F63">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008108D8" wp14:editId="488A6A67">
                  <wp:extent cx="5943600" cy="45034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4503420"/>
                          </a:xfrm>
                          <a:prstGeom prst="rect">
                            <a:avLst/>
                          </a:prstGeom>
                        </pic:spPr>
                      </pic:pic>
                    </a:graphicData>
                  </a:graphic>
                </wp:inline>
              </w:drawing>
            </w:r>
          </w:p>
          <w:p w:rsidR="004D0F63" w:rsidRPr="00F80835" w:rsidRDefault="004D0F63" w:rsidP="00F80835">
            <w:pPr>
              <w:spacing w:line="360" w:lineRule="auto"/>
              <w:jc w:val="both"/>
              <w:rPr>
                <w:rFonts w:ascii="Arial" w:hAnsi="Arial" w:cs="Arial"/>
                <w:b/>
                <w:bCs/>
                <w:color w:val="auto"/>
              </w:rPr>
            </w:pPr>
          </w:p>
        </w:tc>
      </w:tr>
      <w:tr w:rsidR="00146FC5" w:rsidTr="004D0F63">
        <w:trPr>
          <w:trHeight w:val="489"/>
          <w:jc w:val="center"/>
        </w:trPr>
        <w:tc>
          <w:tcPr>
            <w:tcW w:w="9377" w:type="dxa"/>
          </w:tcPr>
          <w:p w:rsidR="00B5799F" w:rsidRPr="00F80835" w:rsidRDefault="0032251C" w:rsidP="00F80835">
            <w:pPr>
              <w:spacing w:line="360" w:lineRule="auto"/>
              <w:jc w:val="both"/>
              <w:rPr>
                <w:rFonts w:ascii="Arial" w:hAnsi="Arial" w:cs="Arial"/>
                <w:color w:val="auto"/>
              </w:rPr>
            </w:pPr>
            <w:r w:rsidRPr="00F80835">
              <w:rPr>
                <w:rFonts w:ascii="Arial" w:hAnsi="Arial" w:cs="Arial"/>
                <w:b/>
                <w:bCs/>
                <w:color w:val="auto"/>
              </w:rPr>
              <w:t xml:space="preserve">Training Notes: </w:t>
            </w:r>
            <w:r w:rsidRPr="00F80835">
              <w:rPr>
                <w:rFonts w:ascii="Arial" w:hAnsi="Arial" w:cs="Arial"/>
                <w:color w:val="auto"/>
              </w:rPr>
              <w:t>The hotel and its reputation could be damaged significantly if the housekeeping service doesn't uphold brand standards. Visitors may experience unclean rooms, poor service, and improper maintenance, all of which eventually cause disappointment and unfavourable feedback. As a result, the brand image deteriorates, client retention declines, and guest satisfaction drops. Additionally, not upholding brand standards can lead to operational mistakes, which can cause pauses, an increase in negative feedback from clients, and an increase in the team's burden. This failure to live up to brand standards undermines a company's success and capacity to compete in the market.</w:t>
            </w:r>
          </w:p>
          <w:p w:rsidR="004D0F63" w:rsidRPr="00F80835" w:rsidRDefault="004D0F63" w:rsidP="00F80835">
            <w:pPr>
              <w:spacing w:line="360" w:lineRule="auto"/>
              <w:jc w:val="both"/>
              <w:rPr>
                <w:rFonts w:ascii="Arial" w:hAnsi="Arial" w:cs="Arial"/>
                <w:bCs/>
                <w:color w:val="auto"/>
              </w:rPr>
            </w:pPr>
          </w:p>
        </w:tc>
      </w:tr>
      <w:tr w:rsidR="00146FC5" w:rsidTr="004D0F63">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311EC5FF" wp14:editId="6DD6A0B4">
                  <wp:extent cx="5943600" cy="441134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4411345"/>
                          </a:xfrm>
                          <a:prstGeom prst="rect">
                            <a:avLst/>
                          </a:prstGeom>
                        </pic:spPr>
                      </pic:pic>
                    </a:graphicData>
                  </a:graphic>
                </wp:inline>
              </w:drawing>
            </w: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tc>
      </w:tr>
      <w:tr w:rsidR="00146FC5" w:rsidTr="004D0F63">
        <w:trPr>
          <w:trHeight w:val="533"/>
          <w:jc w:val="center"/>
        </w:trPr>
        <w:tc>
          <w:tcPr>
            <w:tcW w:w="9377" w:type="dxa"/>
          </w:tcPr>
          <w:p w:rsidR="00B5799F" w:rsidRPr="00F80835" w:rsidRDefault="0032251C" w:rsidP="00F80835">
            <w:pPr>
              <w:spacing w:line="360" w:lineRule="auto"/>
              <w:jc w:val="both"/>
              <w:rPr>
                <w:rFonts w:ascii="Arial" w:hAnsi="Arial" w:cs="Arial"/>
                <w:color w:val="auto"/>
              </w:rPr>
            </w:pPr>
            <w:r w:rsidRPr="00F80835">
              <w:rPr>
                <w:rFonts w:ascii="Arial" w:hAnsi="Arial" w:cs="Arial"/>
                <w:b/>
                <w:bCs/>
                <w:color w:val="auto"/>
              </w:rPr>
              <w:t xml:space="preserve">Training Notes: </w:t>
            </w:r>
            <w:r w:rsidRPr="00F80835">
              <w:rPr>
                <w:rFonts w:ascii="Arial" w:hAnsi="Arial" w:cs="Arial"/>
                <w:color w:val="auto"/>
              </w:rPr>
              <w:t>It's crucial to remain composed and pay close attention while speaking with complaining customers (Putri, 2015). It is critical to maintain composure and allow them uninterrupted time to completely convey their worries. In these circumstances, it is essential to exhibit empathy and understanding.</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 xml:space="preserve"> The kind of guest you are speaking to should also be considered. The expectations and tastes of various visitors differ (Tuzon, 2016). You may adjust your reaction and solution according to the type of person they are, such as a family, couple, or business traveller. This individualised approach increases the likelihood that their problem will be properly resolved.</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Finding the true cause of customer complaints is crucial in order to resolve them successfully. This entails taking the time to look into and comprehend the underlying reason for their worries. It could have to do with facilities, cleanliness, or any other element of their stay. We can create appropriate remedies if we fully understand the cause of the issue.</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 xml:space="preserve"> It is essential to cooperate to come up with a workable remedy when the root problem has been determined. This might entail offering another accommodation, giving a discount or compensation, or swiftly fixing the problem. Confirming that the suggested solution complies with our hotel's rules and brand guidelines is crucial.</w:t>
            </w:r>
          </w:p>
          <w:p w:rsidR="00B5799F" w:rsidRPr="00F80835" w:rsidRDefault="0032251C" w:rsidP="00F80835">
            <w:pPr>
              <w:spacing w:line="360" w:lineRule="auto"/>
              <w:jc w:val="both"/>
              <w:rPr>
                <w:rFonts w:ascii="Arial" w:hAnsi="Arial" w:cs="Arial"/>
                <w:color w:val="auto"/>
              </w:rPr>
            </w:pPr>
            <w:r w:rsidRPr="00F80835">
              <w:rPr>
                <w:rFonts w:ascii="Arial" w:hAnsi="Arial" w:cs="Arial"/>
                <w:color w:val="auto"/>
              </w:rPr>
              <w:t>Following the implementation of the solution, it is crucial to check in with the visitor to ensure they are satisfied with the resolution. This action indicates our dedication to providing for our visitors and guarantees that their entire experience will be satisfying (</w:t>
            </w:r>
            <w:r w:rsidRPr="00F80835">
              <w:rPr>
                <w:rFonts w:ascii="Arial" w:hAnsi="Arial" w:cs="Arial"/>
                <w:color w:val="auto"/>
              </w:rPr>
              <w:tab/>
              <w:t>Mathur et al., 2015). Simply contacting them to see how they demonstrate that we respect their comments and work to resolve their issues. When it comes to visitor complaints, a prompt reaction is essential. It is important to respond to any concerns as soon as possible because time is important. Even if it is only a simple acknowledgement, it shows that we respect their comments and work hard to resolve their issues. We demonstrate our commitment to visitor pleasure and deliver great service by swiftly responding to their inquiries.</w:t>
            </w:r>
          </w:p>
          <w:p w:rsidR="004D0F63" w:rsidRPr="00F80835" w:rsidRDefault="004D0F63" w:rsidP="00F80835">
            <w:pPr>
              <w:spacing w:line="360" w:lineRule="auto"/>
              <w:jc w:val="both"/>
              <w:rPr>
                <w:rFonts w:ascii="Arial" w:hAnsi="Arial" w:cs="Arial"/>
                <w:bCs/>
                <w:color w:val="auto"/>
              </w:rPr>
            </w:pPr>
          </w:p>
        </w:tc>
      </w:tr>
      <w:tr w:rsidR="00146FC5" w:rsidTr="004D0F63">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tabs>
                <w:tab w:val="left" w:pos="264"/>
              </w:tabs>
              <w:spacing w:line="360" w:lineRule="auto"/>
              <w:jc w:val="both"/>
              <w:rPr>
                <w:rFonts w:ascii="Arial" w:hAnsi="Arial" w:cs="Arial"/>
                <w:b/>
                <w:bCs/>
                <w:color w:val="auto"/>
              </w:rPr>
            </w:pPr>
            <w:r w:rsidRPr="00F80835">
              <w:rPr>
                <w:rFonts w:ascii="Arial" w:hAnsi="Arial" w:cs="Arial"/>
                <w:b/>
                <w:bCs/>
                <w:color w:val="auto"/>
              </w:rPr>
              <w:tab/>
            </w:r>
          </w:p>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5BEAE91F" wp14:editId="590B78EE">
                  <wp:extent cx="5943600" cy="45478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4547870"/>
                          </a:xfrm>
                          <a:prstGeom prst="rect">
                            <a:avLst/>
                          </a:prstGeom>
                        </pic:spPr>
                      </pic:pic>
                    </a:graphicData>
                  </a:graphic>
                </wp:inline>
              </w:drawing>
            </w:r>
          </w:p>
          <w:p w:rsidR="004D0F63" w:rsidRPr="00F80835" w:rsidRDefault="004D0F63" w:rsidP="00F80835">
            <w:pPr>
              <w:spacing w:line="360" w:lineRule="auto"/>
              <w:jc w:val="both"/>
              <w:rPr>
                <w:rFonts w:ascii="Arial" w:hAnsi="Arial" w:cs="Arial"/>
                <w:b/>
                <w:bCs/>
                <w:color w:val="auto"/>
              </w:rPr>
            </w:pPr>
          </w:p>
        </w:tc>
      </w:tr>
      <w:tr w:rsidR="00146FC5" w:rsidTr="004D0F63">
        <w:trPr>
          <w:trHeight w:val="533"/>
          <w:jc w:val="center"/>
        </w:trPr>
        <w:tc>
          <w:tcPr>
            <w:tcW w:w="9377" w:type="dxa"/>
          </w:tcPr>
          <w:p w:rsidR="00F80835" w:rsidRPr="00F80835" w:rsidRDefault="0032251C" w:rsidP="00F80835">
            <w:pPr>
              <w:tabs>
                <w:tab w:val="left" w:pos="2880"/>
              </w:tabs>
              <w:spacing w:line="360" w:lineRule="auto"/>
              <w:jc w:val="both"/>
              <w:rPr>
                <w:rFonts w:ascii="Arial" w:hAnsi="Arial" w:cs="Arial"/>
                <w:color w:val="auto"/>
                <w:lang w:val="en-US"/>
              </w:rPr>
            </w:pPr>
            <w:r w:rsidRPr="00F80835">
              <w:rPr>
                <w:rFonts w:ascii="Arial" w:hAnsi="Arial" w:cs="Arial"/>
                <w:color w:val="auto"/>
                <w:lang w:val="en-US"/>
              </w:rPr>
              <w:t>Finding the true cause of customer complaints is crucial in order to resolve them successfully. This entails taking the time to look into and comprehend the underlying reason for their worries. It could have to do with facilities, cleanliness, or any other element of their stay. We can create appropriate remedies if we fully understand the cause of the issue.</w:t>
            </w:r>
          </w:p>
          <w:p w:rsidR="004D0F63" w:rsidRPr="00F80835" w:rsidRDefault="0032251C" w:rsidP="00F80835">
            <w:pPr>
              <w:tabs>
                <w:tab w:val="left" w:pos="2880"/>
              </w:tabs>
              <w:spacing w:line="360" w:lineRule="auto"/>
              <w:jc w:val="both"/>
              <w:rPr>
                <w:rFonts w:ascii="Arial" w:hAnsi="Arial" w:cs="Arial"/>
                <w:color w:val="auto"/>
              </w:rPr>
            </w:pPr>
            <w:r w:rsidRPr="00F80835">
              <w:rPr>
                <w:rFonts w:ascii="Arial" w:hAnsi="Arial" w:cs="Arial"/>
                <w:color w:val="auto"/>
              </w:rPr>
              <w:tab/>
            </w:r>
          </w:p>
        </w:tc>
      </w:tr>
    </w:tbl>
    <w:p w:rsidR="004D0F63" w:rsidRPr="00F80835" w:rsidRDefault="004D0F63" w:rsidP="00F80835">
      <w:pPr>
        <w:spacing w:line="360" w:lineRule="auto"/>
        <w:jc w:val="both"/>
        <w:rPr>
          <w:rFonts w:ascii="Arial" w:hAnsi="Arial" w:cs="Arial"/>
          <w:b/>
          <w:bCs/>
          <w:color w:val="auto"/>
        </w:rPr>
      </w:pPr>
    </w:p>
    <w:tbl>
      <w:tblPr>
        <w:tblStyle w:val="Tabelgril"/>
        <w:tblW w:w="9377" w:type="dxa"/>
        <w:jc w:val="center"/>
        <w:tblLook w:val="04A0" w:firstRow="1" w:lastRow="0" w:firstColumn="1" w:lastColumn="0" w:noHBand="0" w:noVBand="1"/>
      </w:tblPr>
      <w:tblGrid>
        <w:gridCol w:w="9576"/>
      </w:tblGrid>
      <w:tr w:rsidR="00146FC5" w:rsidTr="00482BF5">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357851"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029DFB61" wp14:editId="72685302">
                  <wp:extent cx="5943600" cy="45173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4517390"/>
                          </a:xfrm>
                          <a:prstGeom prst="rect">
                            <a:avLst/>
                          </a:prstGeom>
                        </pic:spPr>
                      </pic:pic>
                    </a:graphicData>
                  </a:graphic>
                </wp:inline>
              </w:drawing>
            </w: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tc>
      </w:tr>
      <w:tr w:rsidR="00146FC5" w:rsidTr="00482BF5">
        <w:trPr>
          <w:trHeight w:val="533"/>
          <w:jc w:val="center"/>
        </w:trPr>
        <w:tc>
          <w:tcPr>
            <w:tcW w:w="9377" w:type="dxa"/>
          </w:tcPr>
          <w:p w:rsidR="00F80835" w:rsidRPr="00F80835" w:rsidRDefault="0032251C" w:rsidP="00F80835">
            <w:pPr>
              <w:spacing w:line="360" w:lineRule="auto"/>
              <w:jc w:val="both"/>
              <w:rPr>
                <w:rFonts w:ascii="Arial" w:hAnsi="Arial" w:cs="Arial"/>
                <w:color w:val="auto"/>
              </w:rPr>
            </w:pPr>
            <w:r w:rsidRPr="00F80835">
              <w:rPr>
                <w:rFonts w:ascii="Arial" w:hAnsi="Arial" w:cs="Arial"/>
                <w:b/>
                <w:bCs/>
                <w:color w:val="auto"/>
              </w:rPr>
              <w:t xml:space="preserve">Training Notes: </w:t>
            </w:r>
            <w:r w:rsidRPr="00F80835">
              <w:rPr>
                <w:rFonts w:ascii="Arial" w:hAnsi="Arial" w:cs="Arial"/>
                <w:color w:val="auto"/>
              </w:rPr>
              <w:t>Following the implementation of the solution, it is crucial to check in with the visitor to ensure they are satisfied with the resolution. This action indicates our dedication to providing for our visitors and guarantees that their entire experience will be satisfying (Mathur et al., 2015). Simply contacting them to see how they are demonstrates that we respect their comments and work to resolve their issues. When it comes to visitor complaints, a prompt reaction is essential. It is important to respond to any concerns as soon as possible because time is important. Even if it is only a simple acknowledgement, it shows that we respect their comments and work hard to resolve their issues. We demonstrate our commitment to visitor pleasure and deliver great service by swiftly responding to their inquiries.</w:t>
            </w:r>
          </w:p>
          <w:p w:rsidR="004D0F63" w:rsidRPr="00F80835" w:rsidRDefault="004D0F63" w:rsidP="00F80835">
            <w:pPr>
              <w:spacing w:line="360" w:lineRule="auto"/>
              <w:jc w:val="both"/>
              <w:rPr>
                <w:rFonts w:ascii="Arial" w:hAnsi="Arial" w:cs="Arial"/>
                <w:bCs/>
                <w:color w:val="auto"/>
              </w:rPr>
            </w:pPr>
          </w:p>
        </w:tc>
      </w:tr>
      <w:tr w:rsidR="00146FC5" w:rsidTr="00482BF5">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36F6A71C" wp14:editId="1644205C">
                  <wp:extent cx="5943600" cy="458914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4589145"/>
                          </a:xfrm>
                          <a:prstGeom prst="rect">
                            <a:avLst/>
                          </a:prstGeom>
                        </pic:spPr>
                      </pic:pic>
                    </a:graphicData>
                  </a:graphic>
                </wp:inline>
              </w:drawing>
            </w:r>
          </w:p>
        </w:tc>
      </w:tr>
      <w:tr w:rsidR="00146FC5" w:rsidTr="00482BF5">
        <w:trPr>
          <w:trHeight w:val="533"/>
          <w:jc w:val="center"/>
        </w:trPr>
        <w:tc>
          <w:tcPr>
            <w:tcW w:w="9377" w:type="dxa"/>
          </w:tcPr>
          <w:p w:rsidR="00F8083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rPr>
              <w:t xml:space="preserve">Training Notes: </w:t>
            </w:r>
            <w:r w:rsidRPr="00F80835">
              <w:rPr>
                <w:rFonts w:ascii="Arial" w:hAnsi="Arial" w:cs="Arial"/>
                <w:bCs/>
                <w:color w:val="auto"/>
                <w:lang w:val="en-US"/>
              </w:rPr>
              <w:t>Each team member must comprehend the importance of maintaining good personal hygiene habits. Handwashing with soap and water thoroughly and frequently is an essential hygiene habit that reduces the spread of germs and diseases. To properly stop the spread of germs to others, cover our lips and nostrils with tissues or our elbows when we sneeze or cough. This straightforward but essential action greatly lowers the likelihood of infection spreading to individuals nearby. Additionally, using hand sanitisers adds another level of security, particularly when access to soap and water is restricted. All team members should be encouraged to carry hand sanitisers and use them frequently to encourage a proactive approach to cleanliness.</w:t>
            </w:r>
          </w:p>
          <w:p w:rsidR="00F8083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lang w:val="en-US"/>
              </w:rPr>
              <w:t>Read product labels, follow dilution recommendations, use protective clothing, ensure adequate ventilation, and report spills or incidents as soon as they occur to ensure that cleaning chemicals are handled properly.</w:t>
            </w:r>
          </w:p>
          <w:p w:rsidR="00F8083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lang w:val="en-US"/>
              </w:rPr>
              <w:t>Working with different cleaning chemicals requires a full awareness of safe handling and storage procedures. Each team member must know how to use, dilute, and store these drugs. Reading product labels attentively is essential to ensuring safety as they provide detailed instructions and safety considerations for each cleaning ingredient. Following the advised dilution ratios and putting on the proper safety gear, such as gloves and goggles, is always important.</w:t>
            </w:r>
          </w:p>
          <w:p w:rsidR="00F8083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lang w:val="en-US"/>
              </w:rPr>
              <w:t>When utilising chemicals in confined places, proper ventilation is essential. It is important to ensure enough ventilation to avoid the buildup of fumes or dangerous materials. It is critical to notify the occurrence as soon as possible in the case of a spill or other accident involving the handling of chemicals.</w:t>
            </w:r>
          </w:p>
          <w:p w:rsidR="00F8083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lang w:val="en-US"/>
              </w:rPr>
              <w:t>Maintaining appropriate cable handling, performing routine maintenance and inspections, avoiding trip hazards, and correctly operating cleaning equipment will all help ensure equipment safety.</w:t>
            </w:r>
          </w:p>
          <w:p w:rsidR="00F8083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lang w:val="en-US"/>
              </w:rPr>
              <w:t>Our housekeeping team employs various tools, such as vacuuming cleaners, floor polishers and pressure washers. We must have a solid grasp of these technologies' appropriate use and secure functioning.</w:t>
            </w:r>
          </w:p>
          <w:p w:rsidR="00F8083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lang w:val="en-US"/>
              </w:rPr>
              <w:t xml:space="preserve"> Handling cables sensibly to avoid trip risks is crucial to equipment safety. It is essential to safely tie cords and ensure they don't block or hinder any paths.</w:t>
            </w:r>
          </w:p>
          <w:p w:rsidR="00F8083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lang w:val="en-US"/>
              </w:rPr>
              <w:t xml:space="preserve"> Our equipment must undergo routine maintenance and rigorous inspections to spot any dangers or faults. If any abnormalities or problems are noticed, they must be immediately reported to the proper individuals for investigation and remediation.</w:t>
            </w:r>
          </w:p>
          <w:p w:rsidR="004D0F63" w:rsidRPr="00F80835" w:rsidRDefault="004D0F63" w:rsidP="00F80835">
            <w:pPr>
              <w:spacing w:line="360" w:lineRule="auto"/>
              <w:jc w:val="both"/>
              <w:rPr>
                <w:rFonts w:ascii="Arial" w:hAnsi="Arial" w:cs="Arial"/>
                <w:bCs/>
                <w:color w:val="auto"/>
              </w:rPr>
            </w:pPr>
          </w:p>
        </w:tc>
      </w:tr>
      <w:tr w:rsidR="00146FC5" w:rsidTr="00482BF5">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tc>
      </w:tr>
      <w:tr w:rsidR="00146FC5" w:rsidTr="00482BF5">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370471F4" wp14:editId="79A4DB34">
                  <wp:extent cx="5943600" cy="44894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4489450"/>
                          </a:xfrm>
                          <a:prstGeom prst="rect">
                            <a:avLst/>
                          </a:prstGeom>
                        </pic:spPr>
                      </pic:pic>
                    </a:graphicData>
                  </a:graphic>
                </wp:inline>
              </w:drawing>
            </w: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tc>
      </w:tr>
      <w:tr w:rsidR="00146FC5" w:rsidTr="00482BF5">
        <w:trPr>
          <w:trHeight w:val="533"/>
          <w:jc w:val="center"/>
        </w:trPr>
        <w:tc>
          <w:tcPr>
            <w:tcW w:w="9377" w:type="dxa"/>
          </w:tcPr>
          <w:p w:rsidR="00146FC5" w:rsidRPr="00F80835" w:rsidRDefault="0032251C" w:rsidP="00F80835">
            <w:pPr>
              <w:spacing w:line="360" w:lineRule="auto"/>
              <w:jc w:val="both"/>
              <w:rPr>
                <w:rFonts w:ascii="Arial" w:hAnsi="Arial" w:cs="Arial"/>
                <w:bCs/>
                <w:color w:val="auto"/>
                <w:lang w:val="en-US"/>
              </w:rPr>
            </w:pPr>
            <w:r w:rsidRPr="00F80835">
              <w:rPr>
                <w:rFonts w:ascii="Arial" w:hAnsi="Arial" w:cs="Arial"/>
                <w:bCs/>
                <w:color w:val="auto"/>
              </w:rPr>
              <w:t>Training Notes:</w:t>
            </w:r>
            <w:r w:rsidR="00F80835" w:rsidRPr="00F80835">
              <w:rPr>
                <w:rFonts w:ascii="Arial" w:hAnsi="Arial" w:cs="Arial"/>
                <w:bCs/>
                <w:color w:val="auto"/>
              </w:rPr>
              <w:t xml:space="preserve"> </w:t>
            </w:r>
            <w:r w:rsidR="00842B4A" w:rsidRPr="00F80835">
              <w:rPr>
                <w:rFonts w:ascii="Arial" w:hAnsi="Arial" w:cs="Arial"/>
                <w:bCs/>
                <w:color w:val="auto"/>
                <w:lang w:val="en-US"/>
              </w:rPr>
              <w:t>Hotels can improve guest happiness and loyalty by adhering to brand standards.</w:t>
            </w:r>
            <w:r w:rsidR="00F80835" w:rsidRPr="00F80835">
              <w:rPr>
                <w:rFonts w:ascii="Arial" w:hAnsi="Arial" w:cs="Arial"/>
                <w:bCs/>
                <w:color w:val="auto"/>
                <w:lang w:val="en-US"/>
              </w:rPr>
              <w:t xml:space="preserve"> </w:t>
            </w:r>
            <w:r w:rsidR="00842B4A" w:rsidRPr="00F80835">
              <w:rPr>
                <w:rFonts w:ascii="Arial" w:hAnsi="Arial" w:cs="Arial"/>
                <w:bCs/>
                <w:color w:val="auto"/>
                <w:lang w:val="en-US"/>
              </w:rPr>
              <w:t>Compliance with health and safety regulations ensures a safe environment for everyone.</w:t>
            </w:r>
            <w:r w:rsidR="00F80835" w:rsidRPr="00F80835">
              <w:rPr>
                <w:rFonts w:ascii="Arial" w:hAnsi="Arial" w:cs="Arial"/>
                <w:bCs/>
                <w:color w:val="auto"/>
                <w:lang w:val="en-US"/>
              </w:rPr>
              <w:t xml:space="preserve"> </w:t>
            </w:r>
            <w:r w:rsidR="00842B4A" w:rsidRPr="00F80835">
              <w:rPr>
                <w:rFonts w:ascii="Arial" w:hAnsi="Arial" w:cs="Arial"/>
                <w:bCs/>
                <w:color w:val="auto"/>
                <w:lang w:val="en-US"/>
              </w:rPr>
              <w:t>Upholding brand rules creates a consistent and memorable experience for guests.</w:t>
            </w:r>
            <w:r w:rsidR="00F80835" w:rsidRPr="00F80835">
              <w:rPr>
                <w:rFonts w:ascii="Arial" w:hAnsi="Arial" w:cs="Arial"/>
                <w:bCs/>
                <w:color w:val="auto"/>
                <w:lang w:val="en-US"/>
              </w:rPr>
              <w:t xml:space="preserve"> </w:t>
            </w:r>
            <w:r w:rsidR="00842B4A" w:rsidRPr="00F80835">
              <w:rPr>
                <w:rFonts w:ascii="Arial" w:hAnsi="Arial" w:cs="Arial"/>
                <w:bCs/>
                <w:color w:val="auto"/>
                <w:lang w:val="en-US"/>
              </w:rPr>
              <w:t>Protecting the hotel's reputation and image is crucial for long-term success.</w:t>
            </w:r>
          </w:p>
          <w:p w:rsidR="004D0F63" w:rsidRPr="00F80835" w:rsidRDefault="004D0F63" w:rsidP="00F80835">
            <w:pPr>
              <w:spacing w:line="360" w:lineRule="auto"/>
              <w:jc w:val="both"/>
              <w:rPr>
                <w:rFonts w:ascii="Arial" w:hAnsi="Arial" w:cs="Arial"/>
                <w:bCs/>
                <w:color w:val="auto"/>
              </w:rPr>
            </w:pPr>
          </w:p>
        </w:tc>
      </w:tr>
      <w:tr w:rsidR="00146FC5" w:rsidTr="00482BF5">
        <w:trPr>
          <w:trHeight w:val="533"/>
          <w:jc w:val="center"/>
        </w:trPr>
        <w:tc>
          <w:tcPr>
            <w:tcW w:w="9377" w:type="dxa"/>
          </w:tcPr>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p w:rsidR="004D0F63" w:rsidRPr="00F80835" w:rsidRDefault="0032251C" w:rsidP="00F80835">
            <w:pPr>
              <w:spacing w:line="360" w:lineRule="auto"/>
              <w:jc w:val="both"/>
              <w:rPr>
                <w:rFonts w:ascii="Arial" w:hAnsi="Arial" w:cs="Arial"/>
                <w:b/>
                <w:bCs/>
                <w:color w:val="auto"/>
              </w:rPr>
            </w:pPr>
            <w:r w:rsidRPr="0032251C">
              <w:rPr>
                <w:rFonts w:ascii="Arial" w:hAnsi="Arial" w:cs="Arial"/>
                <w:b/>
                <w:bCs/>
                <w:noProof/>
                <w:color w:val="auto"/>
              </w:rPr>
              <w:drawing>
                <wp:inline distT="0" distB="0" distL="0" distR="0" wp14:anchorId="1199D401" wp14:editId="03B17101">
                  <wp:extent cx="5943600" cy="4486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4486275"/>
                          </a:xfrm>
                          <a:prstGeom prst="rect">
                            <a:avLst/>
                          </a:prstGeom>
                        </pic:spPr>
                      </pic:pic>
                    </a:graphicData>
                  </a:graphic>
                </wp:inline>
              </w:drawing>
            </w:r>
          </w:p>
          <w:p w:rsidR="004D0F63" w:rsidRPr="00F80835" w:rsidRDefault="004D0F63" w:rsidP="00F80835">
            <w:pPr>
              <w:spacing w:line="360" w:lineRule="auto"/>
              <w:jc w:val="both"/>
              <w:rPr>
                <w:rFonts w:ascii="Arial" w:hAnsi="Arial" w:cs="Arial"/>
                <w:b/>
                <w:bCs/>
                <w:color w:val="auto"/>
              </w:rPr>
            </w:pPr>
          </w:p>
          <w:p w:rsidR="004D0F63" w:rsidRPr="00F80835" w:rsidRDefault="004D0F63" w:rsidP="00F80835">
            <w:pPr>
              <w:spacing w:line="360" w:lineRule="auto"/>
              <w:jc w:val="both"/>
              <w:rPr>
                <w:rFonts w:ascii="Arial" w:hAnsi="Arial" w:cs="Arial"/>
                <w:b/>
                <w:bCs/>
                <w:color w:val="auto"/>
              </w:rPr>
            </w:pPr>
          </w:p>
        </w:tc>
      </w:tr>
      <w:tr w:rsidR="00146FC5" w:rsidTr="00482BF5">
        <w:trPr>
          <w:trHeight w:val="533"/>
          <w:jc w:val="center"/>
        </w:trPr>
        <w:tc>
          <w:tcPr>
            <w:tcW w:w="9377" w:type="dxa"/>
          </w:tcPr>
          <w:p w:rsidR="00F80835" w:rsidRPr="00F80835" w:rsidRDefault="0032251C" w:rsidP="00F80835">
            <w:pPr>
              <w:spacing w:line="360" w:lineRule="auto"/>
              <w:jc w:val="both"/>
              <w:rPr>
                <w:rFonts w:ascii="Arial" w:hAnsi="Arial" w:cs="Arial"/>
                <w:color w:val="auto"/>
              </w:rPr>
            </w:pPr>
            <w:r w:rsidRPr="00F80835">
              <w:rPr>
                <w:rFonts w:ascii="Arial" w:hAnsi="Arial" w:cs="Arial"/>
                <w:b/>
                <w:bCs/>
                <w:color w:val="auto"/>
              </w:rPr>
              <w:t xml:space="preserve">Training Notes: </w:t>
            </w:r>
            <w:r w:rsidRPr="00F80835">
              <w:rPr>
                <w:rFonts w:ascii="Arial" w:hAnsi="Arial" w:cs="Arial"/>
                <w:color w:val="auto"/>
              </w:rPr>
              <w:t>In conclusion, upholding high standards of cleanliness, prioritising safety precautions, and encouraging good communication among the housekeeping crew are essential components for success in the hospitality industry. Hotels may improve guest happiness, protect their reputation, and provide a safe and welcoming environment for guests and workers by adhering to brand rules, following health and safety regulations, and emphasising meticulousness. Additionally, ongoing training, safe equipment usage, and routine maintenance all enhance the housekeeping department's overall effectiveness and productivity. Hotels may aim for excellence in their housekeeping operations and provide their visitors with unique experiences by being aware of the relevance of these elements.</w:t>
            </w:r>
          </w:p>
          <w:p w:rsidR="004D0F63" w:rsidRPr="00F80835" w:rsidRDefault="004D0F63" w:rsidP="00F80835">
            <w:pPr>
              <w:spacing w:line="360" w:lineRule="auto"/>
              <w:jc w:val="both"/>
              <w:rPr>
                <w:rFonts w:ascii="Arial" w:hAnsi="Arial" w:cs="Arial"/>
                <w:bCs/>
                <w:color w:val="auto"/>
              </w:rPr>
            </w:pPr>
          </w:p>
          <w:p w:rsidR="004D0F63" w:rsidRPr="00F80835" w:rsidRDefault="0032251C" w:rsidP="00F80835">
            <w:pPr>
              <w:tabs>
                <w:tab w:val="left" w:pos="2880"/>
              </w:tabs>
              <w:spacing w:line="360" w:lineRule="auto"/>
              <w:jc w:val="both"/>
              <w:rPr>
                <w:rFonts w:ascii="Arial" w:hAnsi="Arial" w:cs="Arial"/>
                <w:color w:val="auto"/>
              </w:rPr>
            </w:pPr>
            <w:r w:rsidRPr="00F80835">
              <w:rPr>
                <w:rFonts w:ascii="Arial" w:hAnsi="Arial" w:cs="Arial"/>
                <w:color w:val="auto"/>
              </w:rPr>
              <w:tab/>
            </w:r>
          </w:p>
        </w:tc>
      </w:tr>
    </w:tbl>
    <w:p w:rsidR="00330917" w:rsidRPr="00F80835" w:rsidRDefault="00330917" w:rsidP="00F80835">
      <w:pPr>
        <w:spacing w:line="360" w:lineRule="auto"/>
        <w:jc w:val="both"/>
        <w:rPr>
          <w:rFonts w:ascii="Arial" w:hAnsi="Arial" w:cs="Arial"/>
          <w:b/>
          <w:bCs/>
          <w:color w:val="auto"/>
        </w:rPr>
      </w:pPr>
    </w:p>
    <w:p w:rsidR="005F689A" w:rsidRPr="00F80835" w:rsidRDefault="005F689A" w:rsidP="00F80835">
      <w:pPr>
        <w:spacing w:line="360" w:lineRule="auto"/>
        <w:jc w:val="both"/>
        <w:rPr>
          <w:rFonts w:ascii="Arial" w:hAnsi="Arial" w:cs="Arial"/>
          <w:b/>
          <w:bCs/>
          <w:color w:val="auto"/>
        </w:rPr>
      </w:pPr>
    </w:p>
    <w:p w:rsidR="006B6681" w:rsidRPr="00F80835" w:rsidRDefault="006B6681" w:rsidP="00F80835">
      <w:pPr>
        <w:spacing w:line="360" w:lineRule="auto"/>
        <w:jc w:val="both"/>
        <w:rPr>
          <w:rFonts w:ascii="Arial" w:hAnsi="Arial" w:cs="Arial"/>
          <w:b/>
          <w:bCs/>
          <w:color w:val="auto"/>
        </w:rPr>
      </w:pPr>
    </w:p>
    <w:p w:rsidR="00B0725C" w:rsidRPr="00F80835" w:rsidRDefault="00B0725C" w:rsidP="00F80835">
      <w:pPr>
        <w:spacing w:line="360" w:lineRule="auto"/>
        <w:jc w:val="both"/>
        <w:rPr>
          <w:rFonts w:ascii="Arial" w:hAnsi="Arial" w:cs="Arial"/>
          <w:b/>
          <w:bCs/>
          <w:color w:val="auto"/>
        </w:rPr>
      </w:pPr>
    </w:p>
    <w:p w:rsidR="005F689A" w:rsidRPr="00F80835" w:rsidRDefault="0032251C" w:rsidP="00F80835">
      <w:pPr>
        <w:pStyle w:val="Titlu1"/>
        <w:spacing w:line="360" w:lineRule="auto"/>
        <w:jc w:val="both"/>
        <w:rPr>
          <w:rFonts w:ascii="Arial" w:hAnsi="Arial" w:cs="Arial"/>
          <w:color w:val="auto"/>
        </w:rPr>
      </w:pPr>
      <w:r w:rsidRPr="00F80835">
        <w:rPr>
          <w:rFonts w:ascii="Arial" w:hAnsi="Arial" w:cs="Arial"/>
          <w:color w:val="auto"/>
        </w:rPr>
        <w:t>References</w:t>
      </w:r>
    </w:p>
    <w:p w:rsidR="005F689A" w:rsidRPr="00F80835" w:rsidRDefault="005F689A" w:rsidP="00F80835">
      <w:pPr>
        <w:spacing w:line="360" w:lineRule="auto"/>
        <w:jc w:val="both"/>
        <w:rPr>
          <w:rFonts w:ascii="Arial" w:hAnsi="Arial" w:cs="Arial"/>
          <w:color w:val="auto"/>
        </w:rPr>
      </w:pP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Yilmaz, D.Ö., 2017. An undervalued department or a terra incognita? Hotel housekeeping from the perspectives of executive housekeepers and room attendants. Turizam: međunarodni znanstveno-stručni časopis, 65(4), pp.450-61.</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Ashley, A., Downey, K. and Popplestone-Helm, S., 2021. P-190 Developing the skills of hospice staff to provide Clinical Supervision.</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SIAW, G.A., 2018. Health hazards and working conditions on the safety of housekeeping staff in budget hotels in Eastern Region of Ghana. PhD diss., KENYATTA UNIVERSITY.</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Giles, J., 2017. Good Housekeeping: Professionalising the Housewife, 1920–50. In Women and Work Culture (pp. 70-86). Routledge.</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Kumar, S., Ghosh, S. and Mondal, B., 2021. Training-up during COVID-19 in hotel housekeeping operations in selected hotels of Kolkata. Indian Journal of Hospitality Management, 3(1), pp.89-95.</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Dimitrios, B., Christos, P., Ioannis, R. and Vasiliadis, L., 2020. Strategic management in the hotel industry: proposed strategic practices to recover from COVID-19 global crisis. Academic Journal of Interdisciplinary Studies, 9(6), pp.130-130.</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Lin, P.M., Kim, Y., Qiu, H. and Ren, L., 2017. Experiential learning in hospitality education through a service-learning project. Journal of Hospitality &amp; Tourism Education, 29(2), pp.71-81.</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Hurrell, S.A., 2016. Rethinking the soft skills deficit blame game: Employers, skills withdrawal and reporting soft skills gaps. Human relations, 69(3), pp.605-628.</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Ashurst, A., 2020. Developing the roles and responsibilities of ancillary personnel. Nursing And Residential Care, 22(4), pp.1-3.</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Sharma, S. and Kaushik, T., 2021. Aesthetically clean to clinically clean–A study on new housekeeping practices in Delhi hotels beyond the COVID-19 pandemic. Worldwide Hospitality and Tourism Themes, 13(5), pp.646-659.</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Brazil, C.K., Pottorff, T.A., Miller, M. and Rys, M.J., 2023. Using the Rapid Upper Limb Assessment to Examine the Effect of the New Hotel Housekeeping California Standard. Applied Ergonomics, 106, p.103868.</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Yusof, M.F.M., Mohammad, R. and Ismail, S.H., 2021. Work-Related Low Back Pain among Hotel Housekeeping Workers at Kuala Lumpur. Journal of Advanced Research in Applied Sciences and Engineering Technology, 25(1), pp.80-93.</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Mathur, D., Urena-Peralta, J.R., Lopez-Rodas, G., Casanova, B., Coret-Ferrer, F. and Burgal-Marti, M., 2015. Bypassing hazard of housekeeping genes: their evaluation in rat granule neurons treated with cerebrospinal fluid of multiple sclerosis subjects. Frontiers in Cellular Neuroscience, 9, p.375.</w:t>
      </w:r>
    </w:p>
    <w:p w:rsidR="00F80835" w:rsidRPr="00F80835" w:rsidRDefault="0032251C" w:rsidP="00F80835">
      <w:pPr>
        <w:spacing w:line="360" w:lineRule="auto"/>
        <w:jc w:val="both"/>
        <w:rPr>
          <w:rFonts w:ascii="Arial" w:hAnsi="Arial" w:cs="Arial"/>
          <w:bCs/>
          <w:color w:val="auto"/>
        </w:rPr>
      </w:pPr>
      <w:r w:rsidRPr="00F80835">
        <w:rPr>
          <w:rFonts w:ascii="Arial" w:hAnsi="Arial" w:cs="Arial"/>
          <w:bCs/>
          <w:color w:val="auto"/>
        </w:rPr>
        <w:t>Tuzon–Guarin, J.M., 2016. Housekeeping Management Practices and Standards of Selected Hotels and Restaurants of Ilocos SUR, Philippines. International Journal of Business Management &amp; Research (IJBMR) ISSN (P), pp.2249-6920.</w:t>
      </w:r>
    </w:p>
    <w:p w:rsidR="005F689A" w:rsidRPr="00F80835" w:rsidRDefault="0032251C" w:rsidP="00F80835">
      <w:pPr>
        <w:spacing w:line="360" w:lineRule="auto"/>
        <w:jc w:val="both"/>
        <w:rPr>
          <w:rFonts w:ascii="Arial" w:hAnsi="Arial" w:cs="Arial"/>
          <w:bCs/>
          <w:color w:val="auto"/>
        </w:rPr>
      </w:pPr>
      <w:r w:rsidRPr="00F80835">
        <w:rPr>
          <w:rFonts w:ascii="Arial" w:hAnsi="Arial" w:cs="Arial"/>
          <w:bCs/>
          <w:color w:val="auto"/>
        </w:rPr>
        <w:t>Putri, E.D.H., 2015. Peranan Housekeeping Dalam Meningkatkan Kenyamanan Tamu Di The Sahid Rich Yogyakarta. Khasanah Ilmu-Jurnal Pariwisata Dan Budaya, 6(2).</w:t>
      </w:r>
    </w:p>
    <w:sectPr w:rsidR="005F689A" w:rsidRPr="00F80835"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2">
    <w:panose1 w:val="050201020105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3D462C42">
      <w:start w:val="1"/>
      <w:numFmt w:val="bullet"/>
      <w:lvlText w:val=""/>
      <w:lvlJc w:val="left"/>
      <w:pPr>
        <w:ind w:left="720" w:hanging="360"/>
      </w:pPr>
      <w:rPr>
        <w:rFonts w:ascii="Symbol" w:hAnsi="Symbol" w:hint="default"/>
      </w:rPr>
    </w:lvl>
    <w:lvl w:ilvl="1" w:tplc="5B9A93DC" w:tentative="1">
      <w:start w:val="1"/>
      <w:numFmt w:val="bullet"/>
      <w:lvlText w:val="o"/>
      <w:lvlJc w:val="left"/>
      <w:pPr>
        <w:ind w:left="1440" w:hanging="360"/>
      </w:pPr>
      <w:rPr>
        <w:rFonts w:ascii="Courier New" w:hAnsi="Courier New" w:cs="Courier New" w:hint="default"/>
      </w:rPr>
    </w:lvl>
    <w:lvl w:ilvl="2" w:tplc="D10C4D0A" w:tentative="1">
      <w:start w:val="1"/>
      <w:numFmt w:val="bullet"/>
      <w:lvlText w:val=""/>
      <w:lvlJc w:val="left"/>
      <w:pPr>
        <w:ind w:left="2160" w:hanging="360"/>
      </w:pPr>
      <w:rPr>
        <w:rFonts w:ascii="Wingdings" w:hAnsi="Wingdings" w:hint="default"/>
      </w:rPr>
    </w:lvl>
    <w:lvl w:ilvl="3" w:tplc="D9BE0480" w:tentative="1">
      <w:start w:val="1"/>
      <w:numFmt w:val="bullet"/>
      <w:lvlText w:val=""/>
      <w:lvlJc w:val="left"/>
      <w:pPr>
        <w:ind w:left="2880" w:hanging="360"/>
      </w:pPr>
      <w:rPr>
        <w:rFonts w:ascii="Symbol" w:hAnsi="Symbol" w:hint="default"/>
      </w:rPr>
    </w:lvl>
    <w:lvl w:ilvl="4" w:tplc="11D0B6A2" w:tentative="1">
      <w:start w:val="1"/>
      <w:numFmt w:val="bullet"/>
      <w:lvlText w:val="o"/>
      <w:lvlJc w:val="left"/>
      <w:pPr>
        <w:ind w:left="3600" w:hanging="360"/>
      </w:pPr>
      <w:rPr>
        <w:rFonts w:ascii="Courier New" w:hAnsi="Courier New" w:cs="Courier New" w:hint="default"/>
      </w:rPr>
    </w:lvl>
    <w:lvl w:ilvl="5" w:tplc="0E066F6C" w:tentative="1">
      <w:start w:val="1"/>
      <w:numFmt w:val="bullet"/>
      <w:lvlText w:val=""/>
      <w:lvlJc w:val="left"/>
      <w:pPr>
        <w:ind w:left="4320" w:hanging="360"/>
      </w:pPr>
      <w:rPr>
        <w:rFonts w:ascii="Wingdings" w:hAnsi="Wingdings" w:hint="default"/>
      </w:rPr>
    </w:lvl>
    <w:lvl w:ilvl="6" w:tplc="1D70D098" w:tentative="1">
      <w:start w:val="1"/>
      <w:numFmt w:val="bullet"/>
      <w:lvlText w:val=""/>
      <w:lvlJc w:val="left"/>
      <w:pPr>
        <w:ind w:left="5040" w:hanging="360"/>
      </w:pPr>
      <w:rPr>
        <w:rFonts w:ascii="Symbol" w:hAnsi="Symbol" w:hint="default"/>
      </w:rPr>
    </w:lvl>
    <w:lvl w:ilvl="7" w:tplc="13286C50" w:tentative="1">
      <w:start w:val="1"/>
      <w:numFmt w:val="bullet"/>
      <w:lvlText w:val="o"/>
      <w:lvlJc w:val="left"/>
      <w:pPr>
        <w:ind w:left="5760" w:hanging="360"/>
      </w:pPr>
      <w:rPr>
        <w:rFonts w:ascii="Courier New" w:hAnsi="Courier New" w:cs="Courier New" w:hint="default"/>
      </w:rPr>
    </w:lvl>
    <w:lvl w:ilvl="8" w:tplc="DA56C5F4"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A5A89DB4">
      <w:start w:val="1"/>
      <w:numFmt w:val="bullet"/>
      <w:lvlText w:val=""/>
      <w:lvlJc w:val="left"/>
      <w:pPr>
        <w:ind w:left="720" w:hanging="360"/>
      </w:pPr>
      <w:rPr>
        <w:rFonts w:ascii="Symbol" w:hAnsi="Symbol" w:hint="default"/>
      </w:rPr>
    </w:lvl>
    <w:lvl w:ilvl="1" w:tplc="89EA7BFA" w:tentative="1">
      <w:start w:val="1"/>
      <w:numFmt w:val="bullet"/>
      <w:lvlText w:val="o"/>
      <w:lvlJc w:val="left"/>
      <w:pPr>
        <w:ind w:left="1440" w:hanging="360"/>
      </w:pPr>
      <w:rPr>
        <w:rFonts w:ascii="Courier New" w:hAnsi="Courier New" w:cs="Courier New" w:hint="default"/>
      </w:rPr>
    </w:lvl>
    <w:lvl w:ilvl="2" w:tplc="BD96A75E" w:tentative="1">
      <w:start w:val="1"/>
      <w:numFmt w:val="bullet"/>
      <w:lvlText w:val=""/>
      <w:lvlJc w:val="left"/>
      <w:pPr>
        <w:ind w:left="2160" w:hanging="360"/>
      </w:pPr>
      <w:rPr>
        <w:rFonts w:ascii="Wingdings" w:hAnsi="Wingdings" w:hint="default"/>
      </w:rPr>
    </w:lvl>
    <w:lvl w:ilvl="3" w:tplc="662AC5C6" w:tentative="1">
      <w:start w:val="1"/>
      <w:numFmt w:val="bullet"/>
      <w:lvlText w:val=""/>
      <w:lvlJc w:val="left"/>
      <w:pPr>
        <w:ind w:left="2880" w:hanging="360"/>
      </w:pPr>
      <w:rPr>
        <w:rFonts w:ascii="Symbol" w:hAnsi="Symbol" w:hint="default"/>
      </w:rPr>
    </w:lvl>
    <w:lvl w:ilvl="4" w:tplc="E0FA6986" w:tentative="1">
      <w:start w:val="1"/>
      <w:numFmt w:val="bullet"/>
      <w:lvlText w:val="o"/>
      <w:lvlJc w:val="left"/>
      <w:pPr>
        <w:ind w:left="3600" w:hanging="360"/>
      </w:pPr>
      <w:rPr>
        <w:rFonts w:ascii="Courier New" w:hAnsi="Courier New" w:cs="Courier New" w:hint="default"/>
      </w:rPr>
    </w:lvl>
    <w:lvl w:ilvl="5" w:tplc="D728BE16" w:tentative="1">
      <w:start w:val="1"/>
      <w:numFmt w:val="bullet"/>
      <w:lvlText w:val=""/>
      <w:lvlJc w:val="left"/>
      <w:pPr>
        <w:ind w:left="4320" w:hanging="360"/>
      </w:pPr>
      <w:rPr>
        <w:rFonts w:ascii="Wingdings" w:hAnsi="Wingdings" w:hint="default"/>
      </w:rPr>
    </w:lvl>
    <w:lvl w:ilvl="6" w:tplc="E89A00F2" w:tentative="1">
      <w:start w:val="1"/>
      <w:numFmt w:val="bullet"/>
      <w:lvlText w:val=""/>
      <w:lvlJc w:val="left"/>
      <w:pPr>
        <w:ind w:left="5040" w:hanging="360"/>
      </w:pPr>
      <w:rPr>
        <w:rFonts w:ascii="Symbol" w:hAnsi="Symbol" w:hint="default"/>
      </w:rPr>
    </w:lvl>
    <w:lvl w:ilvl="7" w:tplc="BEE60E96" w:tentative="1">
      <w:start w:val="1"/>
      <w:numFmt w:val="bullet"/>
      <w:lvlText w:val="o"/>
      <w:lvlJc w:val="left"/>
      <w:pPr>
        <w:ind w:left="5760" w:hanging="360"/>
      </w:pPr>
      <w:rPr>
        <w:rFonts w:ascii="Courier New" w:hAnsi="Courier New" w:cs="Courier New" w:hint="default"/>
      </w:rPr>
    </w:lvl>
    <w:lvl w:ilvl="8" w:tplc="10C0DF68" w:tentative="1">
      <w:start w:val="1"/>
      <w:numFmt w:val="bullet"/>
      <w:lvlText w:val=""/>
      <w:lvlJc w:val="left"/>
      <w:pPr>
        <w:ind w:left="6480" w:hanging="360"/>
      </w:pPr>
      <w:rPr>
        <w:rFonts w:ascii="Wingdings" w:hAnsi="Wingdings" w:hint="default"/>
      </w:rPr>
    </w:lvl>
  </w:abstractNum>
  <w:abstractNum w:abstractNumId="2" w15:restartNumberingAfterBreak="0">
    <w:nsid w:val="68C9217E"/>
    <w:multiLevelType w:val="hybridMultilevel"/>
    <w:tmpl w:val="080C0942"/>
    <w:lvl w:ilvl="0" w:tplc="2C483AD4">
      <w:numFmt w:val="bullet"/>
      <w:lvlText w:val="-"/>
      <w:lvlJc w:val="left"/>
      <w:pPr>
        <w:ind w:left="720" w:hanging="360"/>
      </w:pPr>
      <w:rPr>
        <w:rFonts w:ascii="Times New Roman" w:eastAsiaTheme="minorHAnsi" w:hAnsi="Times New Roman" w:cs="Times New Roman" w:hint="default"/>
      </w:rPr>
    </w:lvl>
    <w:lvl w:ilvl="1" w:tplc="659A3E3C" w:tentative="1">
      <w:start w:val="1"/>
      <w:numFmt w:val="bullet"/>
      <w:lvlText w:val="o"/>
      <w:lvlJc w:val="left"/>
      <w:pPr>
        <w:ind w:left="1440" w:hanging="360"/>
      </w:pPr>
      <w:rPr>
        <w:rFonts w:ascii="Courier New" w:hAnsi="Courier New" w:cs="Courier New" w:hint="default"/>
      </w:rPr>
    </w:lvl>
    <w:lvl w:ilvl="2" w:tplc="FB5ECE20" w:tentative="1">
      <w:start w:val="1"/>
      <w:numFmt w:val="bullet"/>
      <w:lvlText w:val=""/>
      <w:lvlJc w:val="left"/>
      <w:pPr>
        <w:ind w:left="2160" w:hanging="360"/>
      </w:pPr>
      <w:rPr>
        <w:rFonts w:ascii="Wingdings" w:hAnsi="Wingdings" w:hint="default"/>
      </w:rPr>
    </w:lvl>
    <w:lvl w:ilvl="3" w:tplc="26F4CC2A" w:tentative="1">
      <w:start w:val="1"/>
      <w:numFmt w:val="bullet"/>
      <w:lvlText w:val=""/>
      <w:lvlJc w:val="left"/>
      <w:pPr>
        <w:ind w:left="2880" w:hanging="360"/>
      </w:pPr>
      <w:rPr>
        <w:rFonts w:ascii="Symbol" w:hAnsi="Symbol" w:hint="default"/>
      </w:rPr>
    </w:lvl>
    <w:lvl w:ilvl="4" w:tplc="274278DA" w:tentative="1">
      <w:start w:val="1"/>
      <w:numFmt w:val="bullet"/>
      <w:lvlText w:val="o"/>
      <w:lvlJc w:val="left"/>
      <w:pPr>
        <w:ind w:left="3600" w:hanging="360"/>
      </w:pPr>
      <w:rPr>
        <w:rFonts w:ascii="Courier New" w:hAnsi="Courier New" w:cs="Courier New" w:hint="default"/>
      </w:rPr>
    </w:lvl>
    <w:lvl w:ilvl="5" w:tplc="E5102492" w:tentative="1">
      <w:start w:val="1"/>
      <w:numFmt w:val="bullet"/>
      <w:lvlText w:val=""/>
      <w:lvlJc w:val="left"/>
      <w:pPr>
        <w:ind w:left="4320" w:hanging="360"/>
      </w:pPr>
      <w:rPr>
        <w:rFonts w:ascii="Wingdings" w:hAnsi="Wingdings" w:hint="default"/>
      </w:rPr>
    </w:lvl>
    <w:lvl w:ilvl="6" w:tplc="5262F7A0" w:tentative="1">
      <w:start w:val="1"/>
      <w:numFmt w:val="bullet"/>
      <w:lvlText w:val=""/>
      <w:lvlJc w:val="left"/>
      <w:pPr>
        <w:ind w:left="5040" w:hanging="360"/>
      </w:pPr>
      <w:rPr>
        <w:rFonts w:ascii="Symbol" w:hAnsi="Symbol" w:hint="default"/>
      </w:rPr>
    </w:lvl>
    <w:lvl w:ilvl="7" w:tplc="50867D02" w:tentative="1">
      <w:start w:val="1"/>
      <w:numFmt w:val="bullet"/>
      <w:lvlText w:val="o"/>
      <w:lvlJc w:val="left"/>
      <w:pPr>
        <w:ind w:left="5760" w:hanging="360"/>
      </w:pPr>
      <w:rPr>
        <w:rFonts w:ascii="Courier New" w:hAnsi="Courier New" w:cs="Courier New" w:hint="default"/>
      </w:rPr>
    </w:lvl>
    <w:lvl w:ilvl="8" w:tplc="5276F944" w:tentative="1">
      <w:start w:val="1"/>
      <w:numFmt w:val="bullet"/>
      <w:lvlText w:val=""/>
      <w:lvlJc w:val="left"/>
      <w:pPr>
        <w:ind w:left="6480" w:hanging="360"/>
      </w:pPr>
      <w:rPr>
        <w:rFonts w:ascii="Wingdings" w:hAnsi="Wingdings" w:hint="default"/>
      </w:rPr>
    </w:lvl>
  </w:abstractNum>
  <w:abstractNum w:abstractNumId="3" w15:restartNumberingAfterBreak="0">
    <w:nsid w:val="76DE0779"/>
    <w:multiLevelType w:val="hybridMultilevel"/>
    <w:tmpl w:val="9DBEF41E"/>
    <w:lvl w:ilvl="0" w:tplc="06043D48">
      <w:start w:val="1"/>
      <w:numFmt w:val="bullet"/>
      <w:lvlText w:val=""/>
      <w:lvlJc w:val="left"/>
      <w:pPr>
        <w:tabs>
          <w:tab w:val="num" w:pos="720"/>
        </w:tabs>
        <w:ind w:left="720" w:hanging="360"/>
      </w:pPr>
      <w:rPr>
        <w:rFonts w:ascii="Wingdings 2" w:hAnsi="Wingdings 2" w:hint="default"/>
      </w:rPr>
    </w:lvl>
    <w:lvl w:ilvl="1" w:tplc="45FC6C4A" w:tentative="1">
      <w:start w:val="1"/>
      <w:numFmt w:val="bullet"/>
      <w:lvlText w:val=""/>
      <w:lvlJc w:val="left"/>
      <w:pPr>
        <w:tabs>
          <w:tab w:val="num" w:pos="1440"/>
        </w:tabs>
        <w:ind w:left="1440" w:hanging="360"/>
      </w:pPr>
      <w:rPr>
        <w:rFonts w:ascii="Wingdings 2" w:hAnsi="Wingdings 2" w:hint="default"/>
      </w:rPr>
    </w:lvl>
    <w:lvl w:ilvl="2" w:tplc="CDC0D104" w:tentative="1">
      <w:start w:val="1"/>
      <w:numFmt w:val="bullet"/>
      <w:lvlText w:val=""/>
      <w:lvlJc w:val="left"/>
      <w:pPr>
        <w:tabs>
          <w:tab w:val="num" w:pos="2160"/>
        </w:tabs>
        <w:ind w:left="2160" w:hanging="360"/>
      </w:pPr>
      <w:rPr>
        <w:rFonts w:ascii="Wingdings 2" w:hAnsi="Wingdings 2" w:hint="default"/>
      </w:rPr>
    </w:lvl>
    <w:lvl w:ilvl="3" w:tplc="0F50D112" w:tentative="1">
      <w:start w:val="1"/>
      <w:numFmt w:val="bullet"/>
      <w:lvlText w:val=""/>
      <w:lvlJc w:val="left"/>
      <w:pPr>
        <w:tabs>
          <w:tab w:val="num" w:pos="2880"/>
        </w:tabs>
        <w:ind w:left="2880" w:hanging="360"/>
      </w:pPr>
      <w:rPr>
        <w:rFonts w:ascii="Wingdings 2" w:hAnsi="Wingdings 2" w:hint="default"/>
      </w:rPr>
    </w:lvl>
    <w:lvl w:ilvl="4" w:tplc="567656A6" w:tentative="1">
      <w:start w:val="1"/>
      <w:numFmt w:val="bullet"/>
      <w:lvlText w:val=""/>
      <w:lvlJc w:val="left"/>
      <w:pPr>
        <w:tabs>
          <w:tab w:val="num" w:pos="3600"/>
        </w:tabs>
        <w:ind w:left="3600" w:hanging="360"/>
      </w:pPr>
      <w:rPr>
        <w:rFonts w:ascii="Wingdings 2" w:hAnsi="Wingdings 2" w:hint="default"/>
      </w:rPr>
    </w:lvl>
    <w:lvl w:ilvl="5" w:tplc="8EFA797C" w:tentative="1">
      <w:start w:val="1"/>
      <w:numFmt w:val="bullet"/>
      <w:lvlText w:val=""/>
      <w:lvlJc w:val="left"/>
      <w:pPr>
        <w:tabs>
          <w:tab w:val="num" w:pos="4320"/>
        </w:tabs>
        <w:ind w:left="4320" w:hanging="360"/>
      </w:pPr>
      <w:rPr>
        <w:rFonts w:ascii="Wingdings 2" w:hAnsi="Wingdings 2" w:hint="default"/>
      </w:rPr>
    </w:lvl>
    <w:lvl w:ilvl="6" w:tplc="EE0E5366" w:tentative="1">
      <w:start w:val="1"/>
      <w:numFmt w:val="bullet"/>
      <w:lvlText w:val=""/>
      <w:lvlJc w:val="left"/>
      <w:pPr>
        <w:tabs>
          <w:tab w:val="num" w:pos="5040"/>
        </w:tabs>
        <w:ind w:left="5040" w:hanging="360"/>
      </w:pPr>
      <w:rPr>
        <w:rFonts w:ascii="Wingdings 2" w:hAnsi="Wingdings 2" w:hint="default"/>
      </w:rPr>
    </w:lvl>
    <w:lvl w:ilvl="7" w:tplc="03622A92" w:tentative="1">
      <w:start w:val="1"/>
      <w:numFmt w:val="bullet"/>
      <w:lvlText w:val=""/>
      <w:lvlJc w:val="left"/>
      <w:pPr>
        <w:tabs>
          <w:tab w:val="num" w:pos="5760"/>
        </w:tabs>
        <w:ind w:left="5760" w:hanging="360"/>
      </w:pPr>
      <w:rPr>
        <w:rFonts w:ascii="Wingdings 2" w:hAnsi="Wingdings 2" w:hint="default"/>
      </w:rPr>
    </w:lvl>
    <w:lvl w:ilvl="8" w:tplc="94E4776A" w:tentative="1">
      <w:start w:val="1"/>
      <w:numFmt w:val="bullet"/>
      <w:lvlText w:val=""/>
      <w:lvlJc w:val="left"/>
      <w:pPr>
        <w:tabs>
          <w:tab w:val="num" w:pos="6480"/>
        </w:tabs>
        <w:ind w:left="6480" w:hanging="360"/>
      </w:pPr>
      <w:rPr>
        <w:rFonts w:ascii="Wingdings 2" w:hAnsi="Wingdings 2" w:hint="default"/>
      </w:rPr>
    </w:lvl>
  </w:abstractNum>
  <w:num w:numId="1" w16cid:durableId="1894807206">
    <w:abstractNumId w:val="0"/>
  </w:num>
  <w:num w:numId="2" w16cid:durableId="204605382">
    <w:abstractNumId w:val="1"/>
  </w:num>
  <w:num w:numId="3" w16cid:durableId="933250431">
    <w:abstractNumId w:val="2"/>
  </w:num>
  <w:num w:numId="4" w16cid:durableId="10588194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A5ECF"/>
    <w:rsid w:val="00137075"/>
    <w:rsid w:val="00146FC5"/>
    <w:rsid w:val="001749FD"/>
    <w:rsid w:val="00286370"/>
    <w:rsid w:val="0032251C"/>
    <w:rsid w:val="00330917"/>
    <w:rsid w:val="00357851"/>
    <w:rsid w:val="0045538B"/>
    <w:rsid w:val="004D0F63"/>
    <w:rsid w:val="00592A7E"/>
    <w:rsid w:val="005F689A"/>
    <w:rsid w:val="00652FE3"/>
    <w:rsid w:val="006B6681"/>
    <w:rsid w:val="00791E6C"/>
    <w:rsid w:val="007D760C"/>
    <w:rsid w:val="00834745"/>
    <w:rsid w:val="00842B4A"/>
    <w:rsid w:val="0086599B"/>
    <w:rsid w:val="008D4E2F"/>
    <w:rsid w:val="00977466"/>
    <w:rsid w:val="009D31CA"/>
    <w:rsid w:val="00A42D0E"/>
    <w:rsid w:val="00AC18E0"/>
    <w:rsid w:val="00B0725C"/>
    <w:rsid w:val="00B5799F"/>
    <w:rsid w:val="00BA64CB"/>
    <w:rsid w:val="00BE60C4"/>
    <w:rsid w:val="00CD26B9"/>
    <w:rsid w:val="00D239B5"/>
    <w:rsid w:val="00D879FA"/>
    <w:rsid w:val="00E90A87"/>
    <w:rsid w:val="00F03E94"/>
    <w:rsid w:val="00F80835"/>
    <w:rsid w:val="00FD7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B5A77"/>
  <w15:docId w15:val="{353F7411-44DC-C045-8096-8F8B06902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semiHidden/>
    <w:unhideWhenUsed/>
    <w:qFormat/>
    <w:rsid w:val="00B5799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paragraph" w:styleId="TextnBalon">
    <w:name w:val="Balloon Text"/>
    <w:basedOn w:val="Normal"/>
    <w:link w:val="TextnBalonCaracter"/>
    <w:uiPriority w:val="99"/>
    <w:semiHidden/>
    <w:unhideWhenUsed/>
    <w:rsid w:val="00652FE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52FE3"/>
    <w:rPr>
      <w:rFonts w:ascii="Tahoma" w:hAnsi="Tahoma" w:cs="Tahoma"/>
      <w:sz w:val="16"/>
      <w:szCs w:val="16"/>
    </w:rPr>
  </w:style>
  <w:style w:type="character" w:customStyle="1" w:styleId="Titlu2Caracter">
    <w:name w:val="Titlu 2 Caracter"/>
    <w:basedOn w:val="Fontdeparagrafimplicit"/>
    <w:link w:val="Titlu2"/>
    <w:uiPriority w:val="9"/>
    <w:semiHidden/>
    <w:rsid w:val="00B5799F"/>
    <w:rPr>
      <w:rFonts w:asciiTheme="majorHAnsi" w:eastAsiaTheme="majorEastAsia" w:hAnsiTheme="majorHAnsi" w:cstheme="majorBidi"/>
      <w:b/>
      <w:bCs/>
      <w:color w:val="4472C4" w:themeColor="accent1"/>
      <w:sz w:val="26"/>
      <w:szCs w:val="26"/>
    </w:rPr>
  </w:style>
  <w:style w:type="paragraph" w:styleId="NormalWeb">
    <w:name w:val="Normal (Web)"/>
    <w:basedOn w:val="Normal"/>
    <w:uiPriority w:val="99"/>
    <w:semiHidden/>
    <w:unhideWhenUsed/>
    <w:rsid w:val="00F80835"/>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9.png"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image" Target="media/image8.png"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7.png" /><Relationship Id="rId5" Type="http://schemas.openxmlformats.org/officeDocument/2006/relationships/image" Target="media/image1.png" /><Relationship Id="rId15" Type="http://schemas.openxmlformats.org/officeDocument/2006/relationships/image" Target="media/image11.png" /><Relationship Id="rId10" Type="http://schemas.openxmlformats.org/officeDocument/2006/relationships/image" Target="media/image6.pn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3206</Words>
  <Characters>18595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mecic florin</cp:lastModifiedBy>
  <cp:revision>2</cp:revision>
  <dcterms:created xsi:type="dcterms:W3CDTF">2023-06-12T15:01:00Z</dcterms:created>
  <dcterms:modified xsi:type="dcterms:W3CDTF">2023-06-12T15:01:00Z</dcterms:modified>
</cp:coreProperties>
</file>