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1450" w:tblpY="126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9"/>
        <w:gridCol w:w="5051"/>
      </w:tblGrid>
      <w:tr w:rsidR="00E44980" w:rsidRPr="00A5638F" w14:paraId="378922D9" w14:textId="77777777" w:rsidTr="00E44980">
        <w:trPr>
          <w:trHeight w:val="572"/>
        </w:trPr>
        <w:tc>
          <w:tcPr>
            <w:tcW w:w="3939" w:type="dxa"/>
            <w:tcBorders>
              <w:top w:val="single" w:sz="6" w:space="0" w:color="auto"/>
              <w:left w:val="double" w:sz="4" w:space="0" w:color="auto"/>
              <w:bottom w:val="single" w:sz="6" w:space="0" w:color="auto"/>
              <w:right w:val="single" w:sz="6" w:space="0" w:color="auto"/>
            </w:tcBorders>
            <w:hideMark/>
          </w:tcPr>
          <w:p w14:paraId="1F9E8D51" w14:textId="77777777" w:rsidR="00E44980" w:rsidRPr="00A5638F" w:rsidRDefault="00E44980" w:rsidP="00E44980">
            <w:pPr>
              <w:rPr>
                <w:rFonts w:ascii="Times New Roman" w:hAnsi="Times New Roman" w:cs="Times New Roman"/>
              </w:rPr>
            </w:pPr>
            <w:r w:rsidRPr="00A5638F">
              <w:rPr>
                <w:rFonts w:ascii="Times New Roman" w:hAnsi="Times New Roman" w:cs="Times New Roman"/>
              </w:rPr>
              <w:t xml:space="preserve">What do you consider are the best aspects of this piece of work?    </w:t>
            </w:r>
          </w:p>
        </w:tc>
        <w:tc>
          <w:tcPr>
            <w:tcW w:w="5051" w:type="dxa"/>
            <w:tcBorders>
              <w:top w:val="single" w:sz="6" w:space="0" w:color="auto"/>
              <w:left w:val="single" w:sz="6" w:space="0" w:color="auto"/>
              <w:bottom w:val="single" w:sz="6" w:space="0" w:color="auto"/>
              <w:right w:val="double" w:sz="4" w:space="0" w:color="auto"/>
            </w:tcBorders>
          </w:tcPr>
          <w:p w14:paraId="20A00FC1" w14:textId="2668AF60" w:rsidR="00E44980" w:rsidRPr="00A5638F" w:rsidRDefault="00E44980" w:rsidP="00A5638F">
            <w:pPr>
              <w:rPr>
                <w:rFonts w:ascii="Times New Roman" w:hAnsi="Times New Roman" w:cs="Times New Roman"/>
              </w:rPr>
            </w:pPr>
          </w:p>
        </w:tc>
      </w:tr>
      <w:tr w:rsidR="00E44980" w:rsidRPr="00A5638F" w14:paraId="34858C8D" w14:textId="77777777" w:rsidTr="00E44980">
        <w:trPr>
          <w:trHeight w:val="571"/>
        </w:trPr>
        <w:tc>
          <w:tcPr>
            <w:tcW w:w="3939" w:type="dxa"/>
            <w:tcBorders>
              <w:top w:val="single" w:sz="6" w:space="0" w:color="auto"/>
              <w:left w:val="double" w:sz="4" w:space="0" w:color="auto"/>
              <w:bottom w:val="single" w:sz="6" w:space="0" w:color="auto"/>
              <w:right w:val="single" w:sz="6" w:space="0" w:color="auto"/>
            </w:tcBorders>
            <w:hideMark/>
          </w:tcPr>
          <w:p w14:paraId="230AC077" w14:textId="77777777" w:rsidR="00E44980" w:rsidRPr="00A5638F" w:rsidRDefault="00E44980" w:rsidP="00E44980">
            <w:pPr>
              <w:rPr>
                <w:rFonts w:ascii="Times New Roman" w:hAnsi="Times New Roman" w:cs="Times New Roman"/>
              </w:rPr>
            </w:pPr>
            <w:r w:rsidRPr="00A5638F">
              <w:rPr>
                <w:rFonts w:ascii="Times New Roman" w:hAnsi="Times New Roman" w:cs="Times New Roman"/>
              </w:rPr>
              <w:t>Which aspects do you consider could have been improved in this piece of work?</w:t>
            </w:r>
          </w:p>
        </w:tc>
        <w:tc>
          <w:tcPr>
            <w:tcW w:w="5051" w:type="dxa"/>
            <w:tcBorders>
              <w:top w:val="single" w:sz="6" w:space="0" w:color="auto"/>
              <w:left w:val="single" w:sz="6" w:space="0" w:color="auto"/>
              <w:bottom w:val="single" w:sz="6" w:space="0" w:color="auto"/>
              <w:right w:val="double" w:sz="4" w:space="0" w:color="auto"/>
            </w:tcBorders>
          </w:tcPr>
          <w:p w14:paraId="6E8662B4" w14:textId="191CBDBC" w:rsidR="00E44980" w:rsidRPr="00A5638F" w:rsidRDefault="00E44980" w:rsidP="00A5638F">
            <w:pPr>
              <w:rPr>
                <w:rFonts w:ascii="Times New Roman" w:hAnsi="Times New Roman" w:cs="Times New Roman"/>
              </w:rPr>
            </w:pPr>
          </w:p>
        </w:tc>
      </w:tr>
      <w:tr w:rsidR="00E44980" w:rsidRPr="00A5638F" w14:paraId="53014850" w14:textId="77777777" w:rsidTr="00E44980">
        <w:trPr>
          <w:trHeight w:val="571"/>
        </w:trPr>
        <w:tc>
          <w:tcPr>
            <w:tcW w:w="3939" w:type="dxa"/>
            <w:tcBorders>
              <w:top w:val="single" w:sz="6" w:space="0" w:color="auto"/>
              <w:left w:val="double" w:sz="4" w:space="0" w:color="auto"/>
              <w:bottom w:val="double" w:sz="4" w:space="0" w:color="auto"/>
              <w:right w:val="single" w:sz="6" w:space="0" w:color="auto"/>
            </w:tcBorders>
            <w:hideMark/>
          </w:tcPr>
          <w:p w14:paraId="026DCC20" w14:textId="77777777" w:rsidR="00A5638F" w:rsidRPr="00A5638F" w:rsidRDefault="00E44980" w:rsidP="00E44980">
            <w:pPr>
              <w:rPr>
                <w:rFonts w:ascii="Times New Roman" w:hAnsi="Times New Roman" w:cs="Times New Roman"/>
              </w:rPr>
            </w:pPr>
            <w:r w:rsidRPr="00A5638F">
              <w:rPr>
                <w:rFonts w:ascii="Times New Roman" w:hAnsi="Times New Roman" w:cs="Times New Roman"/>
              </w:rPr>
              <w:t xml:space="preserve">What have you found most satisfying </w:t>
            </w:r>
          </w:p>
          <w:p w14:paraId="493CA55E" w14:textId="77777777" w:rsidR="00E44980" w:rsidRPr="00A5638F" w:rsidRDefault="00E44980" w:rsidP="00E44980">
            <w:pPr>
              <w:rPr>
                <w:rFonts w:ascii="Times New Roman" w:hAnsi="Times New Roman" w:cs="Times New Roman"/>
              </w:rPr>
            </w:pPr>
            <w:r w:rsidRPr="00A5638F">
              <w:rPr>
                <w:rFonts w:ascii="Times New Roman" w:hAnsi="Times New Roman" w:cs="Times New Roman"/>
              </w:rPr>
              <w:t>whilst undertaking this submission?</w:t>
            </w:r>
          </w:p>
        </w:tc>
        <w:tc>
          <w:tcPr>
            <w:tcW w:w="5051" w:type="dxa"/>
            <w:tcBorders>
              <w:top w:val="single" w:sz="6" w:space="0" w:color="auto"/>
              <w:left w:val="single" w:sz="6" w:space="0" w:color="auto"/>
              <w:bottom w:val="double" w:sz="4" w:space="0" w:color="auto"/>
              <w:right w:val="double" w:sz="4" w:space="0" w:color="auto"/>
            </w:tcBorders>
          </w:tcPr>
          <w:p w14:paraId="36A0D467" w14:textId="7EA79030" w:rsidR="00E44980" w:rsidRPr="00A5638F" w:rsidRDefault="00E44980" w:rsidP="00A5638F">
            <w:pPr>
              <w:rPr>
                <w:rFonts w:ascii="Times New Roman" w:hAnsi="Times New Roman" w:cs="Times New Roman"/>
              </w:rPr>
            </w:pPr>
          </w:p>
        </w:tc>
      </w:tr>
    </w:tbl>
    <w:p w14:paraId="733FF72E" w14:textId="79D974F4" w:rsidR="00E44980" w:rsidRPr="00A5638F" w:rsidRDefault="006D2509" w:rsidP="004A0E18">
      <w:pPr>
        <w:spacing w:line="360" w:lineRule="auto"/>
        <w:jc w:val="both"/>
        <w:rPr>
          <w:rFonts w:ascii="Times New Roman" w:hAnsi="Times New Roman" w:cs="Times New Roman"/>
        </w:rPr>
      </w:pPr>
      <w:r>
        <w:rPr>
          <w:rFonts w:ascii="Times New Roman" w:hAnsi="Times New Roman" w:cs="Times New Roman"/>
        </w:rPr>
        <w:t>Critically explore the key influences on the social (re)production of individual and group identities.  Explore in-depth how gender and sexual diversity labels might affect the social reproduction of inequalities.</w:t>
      </w:r>
    </w:p>
    <w:p w14:paraId="77FAA2E8" w14:textId="77777777" w:rsidR="0096788B" w:rsidRDefault="0096788B">
      <w:pPr>
        <w:rPr>
          <w:rFonts w:ascii="Times New Roman" w:hAnsi="Times New Roman" w:cs="Times New Roman"/>
        </w:rPr>
      </w:pPr>
    </w:p>
    <w:p w14:paraId="6FA95557" w14:textId="77777777" w:rsidR="004A0E18" w:rsidRPr="00A5638F" w:rsidRDefault="004A0E18">
      <w:pPr>
        <w:rPr>
          <w:rFonts w:ascii="Times New Roman" w:hAnsi="Times New Roman" w:cs="Times New Roman"/>
        </w:rPr>
      </w:pPr>
    </w:p>
    <w:p w14:paraId="5B8B7F5C" w14:textId="6C7E9476" w:rsidR="002643A5" w:rsidRDefault="006F4260" w:rsidP="00155589">
      <w:pPr>
        <w:spacing w:line="360" w:lineRule="auto"/>
        <w:jc w:val="both"/>
        <w:outlineLvl w:val="0"/>
        <w:rPr>
          <w:rFonts w:ascii="Times New Roman" w:hAnsi="Times New Roman" w:cs="Times New Roman"/>
        </w:rPr>
      </w:pPr>
      <w:r>
        <w:rPr>
          <w:rFonts w:ascii="Times New Roman" w:hAnsi="Times New Roman" w:cs="Times New Roman"/>
        </w:rPr>
        <w:t>This essay will</w:t>
      </w:r>
      <w:r w:rsidR="00C45F08">
        <w:rPr>
          <w:rFonts w:ascii="Times New Roman" w:hAnsi="Times New Roman" w:cs="Times New Roman"/>
        </w:rPr>
        <w:t xml:space="preserve"> argue that from a socialist perspective</w:t>
      </w:r>
      <w:r w:rsidR="000F1CA0">
        <w:rPr>
          <w:rFonts w:ascii="Times New Roman" w:hAnsi="Times New Roman" w:cs="Times New Roman"/>
        </w:rPr>
        <w:t>…</w:t>
      </w:r>
      <w:r w:rsidR="00067134">
        <w:rPr>
          <w:rFonts w:ascii="Times New Roman" w:hAnsi="Times New Roman" w:cs="Times New Roman"/>
        </w:rPr>
        <w:t xml:space="preserve"> </w:t>
      </w:r>
    </w:p>
    <w:p w14:paraId="1D135F47" w14:textId="226E7ED0" w:rsidR="00B954EB" w:rsidRDefault="00B954EB" w:rsidP="004A0E18">
      <w:pPr>
        <w:spacing w:line="360" w:lineRule="auto"/>
        <w:ind w:left="576" w:right="576"/>
        <w:jc w:val="both"/>
        <w:rPr>
          <w:rFonts w:ascii="Times New Roman" w:hAnsi="Times New Roman" w:cs="Times New Roman"/>
        </w:rPr>
      </w:pPr>
      <w:r w:rsidRPr="00B954EB">
        <w:rPr>
          <w:rFonts w:ascii="Times New Roman" w:hAnsi="Times New Roman" w:cs="Times New Roman"/>
        </w:rPr>
        <w:t>Social inequalities are differences in income, resources, power and status with and between societies.  Such inequalities are maintained by those in powerful positions via institutions and social processes. (Naidoo and Wills, 2008)</w:t>
      </w:r>
      <w:r w:rsidR="00F74B2D">
        <w:rPr>
          <w:rFonts w:ascii="Times New Roman" w:hAnsi="Times New Roman" w:cs="Times New Roman"/>
        </w:rPr>
        <w:t>.</w:t>
      </w:r>
    </w:p>
    <w:p w14:paraId="41778D24" w14:textId="77777777" w:rsidR="006E0F3F" w:rsidRPr="00B954EB" w:rsidRDefault="006E0F3F" w:rsidP="004A0E18">
      <w:pPr>
        <w:spacing w:line="360" w:lineRule="auto"/>
        <w:ind w:left="576" w:right="576"/>
        <w:jc w:val="both"/>
        <w:rPr>
          <w:rFonts w:ascii="Times New Roman" w:hAnsi="Times New Roman" w:cs="Times New Roman"/>
        </w:rPr>
      </w:pPr>
      <w:bookmarkStart w:id="0" w:name="_GoBack"/>
      <w:bookmarkEnd w:id="0"/>
    </w:p>
    <w:p w14:paraId="2EE786CB" w14:textId="40678177" w:rsidR="0085575D" w:rsidRDefault="000C19B1" w:rsidP="004A0E18">
      <w:pPr>
        <w:spacing w:line="360" w:lineRule="auto"/>
        <w:jc w:val="both"/>
        <w:rPr>
          <w:rFonts w:ascii="Times New Roman" w:hAnsi="Times New Roman" w:cs="Times New Roman"/>
        </w:rPr>
      </w:pPr>
      <w:r>
        <w:rPr>
          <w:rFonts w:ascii="Times New Roman" w:hAnsi="Times New Roman" w:cs="Times New Roman"/>
        </w:rPr>
        <w:t xml:space="preserve">In </w:t>
      </w:r>
      <w:r w:rsidR="00BC4967">
        <w:rPr>
          <w:rFonts w:ascii="Times New Roman" w:hAnsi="Times New Roman" w:cs="Times New Roman"/>
        </w:rPr>
        <w:t>a</w:t>
      </w:r>
      <w:r w:rsidR="004412C8">
        <w:rPr>
          <w:rFonts w:ascii="Times New Roman" w:hAnsi="Times New Roman" w:cs="Times New Roman"/>
        </w:rPr>
        <w:t xml:space="preserve">ttempting to </w:t>
      </w:r>
      <w:r w:rsidR="00BC4967">
        <w:rPr>
          <w:rFonts w:ascii="Times New Roman" w:hAnsi="Times New Roman" w:cs="Times New Roman"/>
        </w:rPr>
        <w:t>define</w:t>
      </w:r>
      <w:r w:rsidR="00B2048F">
        <w:rPr>
          <w:rFonts w:ascii="Times New Roman" w:hAnsi="Times New Roman" w:cs="Times New Roman"/>
        </w:rPr>
        <w:t xml:space="preserve"> social inequalities </w:t>
      </w:r>
      <w:r w:rsidR="00B954EB" w:rsidRPr="00B954EB">
        <w:rPr>
          <w:rFonts w:ascii="Times New Roman" w:hAnsi="Times New Roman" w:cs="Times New Roman"/>
        </w:rPr>
        <w:t>Naidoo and Wills</w:t>
      </w:r>
      <w:r w:rsidR="00341D02">
        <w:rPr>
          <w:rFonts w:ascii="Times New Roman" w:hAnsi="Times New Roman" w:cs="Times New Roman"/>
        </w:rPr>
        <w:t>’</w:t>
      </w:r>
      <w:r w:rsidR="00B954EB" w:rsidRPr="00B954EB">
        <w:rPr>
          <w:rFonts w:ascii="Times New Roman" w:hAnsi="Times New Roman" w:cs="Times New Roman"/>
        </w:rPr>
        <w:t xml:space="preserve"> (2008) </w:t>
      </w:r>
      <w:r w:rsidR="00FE66D3">
        <w:rPr>
          <w:rFonts w:ascii="Times New Roman" w:hAnsi="Times New Roman" w:cs="Times New Roman"/>
        </w:rPr>
        <w:t>assert the view that</w:t>
      </w:r>
      <w:r w:rsidR="0071513A">
        <w:rPr>
          <w:rFonts w:ascii="Times New Roman" w:hAnsi="Times New Roman" w:cs="Times New Roman"/>
        </w:rPr>
        <w:t xml:space="preserve"> the </w:t>
      </w:r>
      <w:r w:rsidR="00B954EB" w:rsidRPr="00B954EB">
        <w:rPr>
          <w:rFonts w:ascii="Times New Roman" w:hAnsi="Times New Roman" w:cs="Times New Roman"/>
        </w:rPr>
        <w:t xml:space="preserve">socialist perspective </w:t>
      </w:r>
      <w:r w:rsidR="0071513A">
        <w:rPr>
          <w:rFonts w:ascii="Times New Roman" w:hAnsi="Times New Roman" w:cs="Times New Roman"/>
        </w:rPr>
        <w:t>inculcates</w:t>
      </w:r>
      <w:r w:rsidR="00B2048F">
        <w:rPr>
          <w:rFonts w:ascii="Times New Roman" w:hAnsi="Times New Roman" w:cs="Times New Roman"/>
        </w:rPr>
        <w:t xml:space="preserve"> that</w:t>
      </w:r>
      <w:r w:rsidR="00B954EB" w:rsidRPr="00B954EB">
        <w:rPr>
          <w:rFonts w:ascii="Times New Roman" w:hAnsi="Times New Roman" w:cs="Times New Roman"/>
        </w:rPr>
        <w:t xml:space="preserve"> the power and control</w:t>
      </w:r>
      <w:r w:rsidR="00B2048F">
        <w:rPr>
          <w:rFonts w:ascii="Times New Roman" w:hAnsi="Times New Roman" w:cs="Times New Roman"/>
        </w:rPr>
        <w:t>, particularly</w:t>
      </w:r>
      <w:r w:rsidR="0071513A">
        <w:rPr>
          <w:rFonts w:ascii="Times New Roman" w:hAnsi="Times New Roman" w:cs="Times New Roman"/>
        </w:rPr>
        <w:t xml:space="preserve"> exhibited in contemporary</w:t>
      </w:r>
      <w:r w:rsidR="00B954EB" w:rsidRPr="00B954EB">
        <w:rPr>
          <w:rFonts w:ascii="Times New Roman" w:hAnsi="Times New Roman" w:cs="Times New Roman"/>
        </w:rPr>
        <w:t xml:space="preserve"> Western culture</w:t>
      </w:r>
      <w:r w:rsidR="00B2048F">
        <w:rPr>
          <w:rFonts w:ascii="Times New Roman" w:hAnsi="Times New Roman" w:cs="Times New Roman"/>
        </w:rPr>
        <w:t>,</w:t>
      </w:r>
      <w:r w:rsidR="00B954EB" w:rsidRPr="00B954EB">
        <w:rPr>
          <w:rFonts w:ascii="Times New Roman" w:hAnsi="Times New Roman" w:cs="Times New Roman"/>
        </w:rPr>
        <w:t xml:space="preserve"> is the driving force behind the reproduction of such inequalities. </w:t>
      </w:r>
      <w:r w:rsidR="00B2048F">
        <w:rPr>
          <w:rFonts w:ascii="Times New Roman" w:hAnsi="Times New Roman" w:cs="Times New Roman"/>
        </w:rPr>
        <w:t xml:space="preserve"> The way in which the social reproduction of inequalities affects vulnerable individuals and groups within society will be examined in this essay.  </w:t>
      </w:r>
      <w:r w:rsidR="00D45A9D">
        <w:rPr>
          <w:rFonts w:ascii="Times New Roman" w:hAnsi="Times New Roman" w:cs="Times New Roman"/>
        </w:rPr>
        <w:t>It</w:t>
      </w:r>
      <w:r w:rsidR="00B954EB" w:rsidRPr="00B954EB">
        <w:rPr>
          <w:rFonts w:ascii="Times New Roman" w:hAnsi="Times New Roman" w:cs="Times New Roman"/>
        </w:rPr>
        <w:t xml:space="preserve"> will </w:t>
      </w:r>
      <w:r w:rsidR="00D45A9D">
        <w:rPr>
          <w:rFonts w:ascii="Times New Roman" w:hAnsi="Times New Roman" w:cs="Times New Roman"/>
        </w:rPr>
        <w:t>also explore</w:t>
      </w:r>
      <w:r w:rsidR="00B954EB" w:rsidRPr="00B954EB">
        <w:rPr>
          <w:rFonts w:ascii="Times New Roman" w:hAnsi="Times New Roman" w:cs="Times New Roman"/>
        </w:rPr>
        <w:t xml:space="preserve"> some of the key influences </w:t>
      </w:r>
      <w:r w:rsidR="000004F9">
        <w:rPr>
          <w:rFonts w:ascii="Times New Roman" w:hAnsi="Times New Roman" w:cs="Times New Roman"/>
        </w:rPr>
        <w:t xml:space="preserve">on individual and group identities and </w:t>
      </w:r>
      <w:r w:rsidR="00491457">
        <w:rPr>
          <w:rFonts w:ascii="Times New Roman" w:hAnsi="Times New Roman" w:cs="Times New Roman"/>
        </w:rPr>
        <w:t>the effect these have on</w:t>
      </w:r>
      <w:r w:rsidR="000004F9">
        <w:rPr>
          <w:rFonts w:ascii="Times New Roman" w:hAnsi="Times New Roman" w:cs="Times New Roman"/>
        </w:rPr>
        <w:t xml:space="preserve"> their </w:t>
      </w:r>
      <w:r w:rsidR="00F51BA8">
        <w:rPr>
          <w:rFonts w:ascii="Times New Roman" w:hAnsi="Times New Roman" w:cs="Times New Roman"/>
        </w:rPr>
        <w:t>life choices and opportunities</w:t>
      </w:r>
      <w:r w:rsidR="000004F9">
        <w:rPr>
          <w:rFonts w:ascii="Times New Roman" w:hAnsi="Times New Roman" w:cs="Times New Roman"/>
        </w:rPr>
        <w:t xml:space="preserve">.  </w:t>
      </w:r>
      <w:r w:rsidR="006E0F3F">
        <w:rPr>
          <w:rFonts w:ascii="Times New Roman" w:hAnsi="Times New Roman" w:cs="Times New Roman"/>
        </w:rPr>
        <w:t>Arguing that it is t</w:t>
      </w:r>
      <w:r w:rsidR="000004F9">
        <w:rPr>
          <w:rFonts w:ascii="Times New Roman" w:hAnsi="Times New Roman" w:cs="Times New Roman"/>
        </w:rPr>
        <w:t xml:space="preserve">he role of governments </w:t>
      </w:r>
      <w:r w:rsidR="006E0F3F">
        <w:rPr>
          <w:rFonts w:ascii="Times New Roman" w:hAnsi="Times New Roman" w:cs="Times New Roman"/>
        </w:rPr>
        <w:t>t</w:t>
      </w:r>
      <w:r w:rsidR="00491457">
        <w:rPr>
          <w:rFonts w:ascii="Times New Roman" w:hAnsi="Times New Roman" w:cs="Times New Roman"/>
        </w:rPr>
        <w:t>o</w:t>
      </w:r>
      <w:r w:rsidR="006E0F3F">
        <w:rPr>
          <w:rFonts w:ascii="Times New Roman" w:hAnsi="Times New Roman" w:cs="Times New Roman"/>
        </w:rPr>
        <w:t xml:space="preserve"> provide legislative support</w:t>
      </w:r>
      <w:r w:rsidR="00491457">
        <w:rPr>
          <w:rFonts w:ascii="Times New Roman" w:hAnsi="Times New Roman" w:cs="Times New Roman"/>
        </w:rPr>
        <w:t xml:space="preserve"> </w:t>
      </w:r>
      <w:r w:rsidR="006E0F3F">
        <w:rPr>
          <w:rFonts w:ascii="Times New Roman" w:hAnsi="Times New Roman" w:cs="Times New Roman"/>
        </w:rPr>
        <w:t xml:space="preserve">to vulnerable groups </w:t>
      </w:r>
      <w:r w:rsidR="00630BE4">
        <w:rPr>
          <w:rFonts w:ascii="Times New Roman" w:hAnsi="Times New Roman" w:cs="Times New Roman"/>
        </w:rPr>
        <w:t>(Great Britain.</w:t>
      </w:r>
      <w:r w:rsidR="00DB692B">
        <w:rPr>
          <w:rFonts w:ascii="Times New Roman" w:hAnsi="Times New Roman" w:cs="Times New Roman"/>
        </w:rPr>
        <w:t xml:space="preserve"> </w:t>
      </w:r>
      <w:r w:rsidR="00630BE4">
        <w:rPr>
          <w:rFonts w:ascii="Times New Roman" w:hAnsi="Times New Roman" w:cs="Times New Roman"/>
          <w:i/>
        </w:rPr>
        <w:t>The Equality Act, 2010</w:t>
      </w:r>
      <w:r w:rsidR="00630BE4">
        <w:rPr>
          <w:rFonts w:ascii="Times New Roman" w:hAnsi="Times New Roman" w:cs="Times New Roman"/>
        </w:rPr>
        <w:t xml:space="preserve">; </w:t>
      </w:r>
      <w:r w:rsidR="00630BE4" w:rsidRPr="00B954EB">
        <w:rPr>
          <w:rFonts w:ascii="Times New Roman" w:eastAsia="Times New Roman" w:hAnsi="Times New Roman" w:cs="Times New Roman"/>
          <w:color w:val="333333"/>
          <w:shd w:val="clear" w:color="auto" w:fill="FFFFFF"/>
          <w:lang w:eastAsia="en-GB"/>
        </w:rPr>
        <w:t xml:space="preserve">Great Britain. </w:t>
      </w:r>
      <w:r w:rsidR="00630BE4" w:rsidRPr="00B954EB">
        <w:rPr>
          <w:rFonts w:ascii="Times New Roman" w:eastAsia="Times New Roman" w:hAnsi="Times New Roman" w:cs="Times New Roman"/>
          <w:i/>
          <w:color w:val="333333"/>
          <w:shd w:val="clear" w:color="auto" w:fill="FFFFFF"/>
          <w:lang w:eastAsia="en-GB"/>
        </w:rPr>
        <w:t>Marriage (Same Sex Couples) Act, 2013</w:t>
      </w:r>
      <w:r w:rsidR="0085575D">
        <w:rPr>
          <w:rFonts w:ascii="Times New Roman" w:hAnsi="Times New Roman" w:cs="Times New Roman"/>
        </w:rPr>
        <w:t xml:space="preserve">), </w:t>
      </w:r>
      <w:r w:rsidR="00934C9B">
        <w:rPr>
          <w:rFonts w:ascii="Times New Roman" w:hAnsi="Times New Roman" w:cs="Times New Roman"/>
        </w:rPr>
        <w:t xml:space="preserve">a critical exploration of </w:t>
      </w:r>
      <w:commentRangeStart w:id="1"/>
      <w:commentRangeStart w:id="2"/>
      <w:commentRangeStart w:id="3"/>
      <w:r w:rsidR="00F51BA8">
        <w:rPr>
          <w:rFonts w:ascii="Times New Roman" w:hAnsi="Times New Roman" w:cs="Times New Roman"/>
        </w:rPr>
        <w:t xml:space="preserve">how </w:t>
      </w:r>
      <w:r w:rsidR="0085575D">
        <w:rPr>
          <w:rFonts w:ascii="Times New Roman" w:hAnsi="Times New Roman" w:cs="Times New Roman"/>
        </w:rPr>
        <w:t xml:space="preserve">such </w:t>
      </w:r>
      <w:r w:rsidR="00F51BA8">
        <w:rPr>
          <w:rFonts w:ascii="Times New Roman" w:hAnsi="Times New Roman" w:cs="Times New Roman"/>
        </w:rPr>
        <w:t>policies</w:t>
      </w:r>
      <w:r w:rsidR="000004F9">
        <w:rPr>
          <w:rFonts w:ascii="Times New Roman" w:hAnsi="Times New Roman" w:cs="Times New Roman"/>
        </w:rPr>
        <w:t xml:space="preserve"> impact on </w:t>
      </w:r>
      <w:r w:rsidR="0085575D">
        <w:rPr>
          <w:rFonts w:ascii="Times New Roman" w:hAnsi="Times New Roman" w:cs="Times New Roman"/>
        </w:rPr>
        <w:t>the</w:t>
      </w:r>
      <w:r w:rsidR="0037045F">
        <w:rPr>
          <w:rFonts w:ascii="Times New Roman" w:hAnsi="Times New Roman" w:cs="Times New Roman"/>
        </w:rPr>
        <w:t xml:space="preserve"> notion of identity</w:t>
      </w:r>
      <w:r w:rsidR="00491457">
        <w:rPr>
          <w:rFonts w:ascii="Times New Roman" w:hAnsi="Times New Roman" w:cs="Times New Roman"/>
        </w:rPr>
        <w:t xml:space="preserve"> and autonomy</w:t>
      </w:r>
      <w:r w:rsidR="00934C9B">
        <w:rPr>
          <w:rFonts w:ascii="Times New Roman" w:hAnsi="Times New Roman" w:cs="Times New Roman"/>
        </w:rPr>
        <w:t xml:space="preserve"> will be considered</w:t>
      </w:r>
      <w:r w:rsidR="000004F9">
        <w:rPr>
          <w:rFonts w:ascii="Times New Roman" w:hAnsi="Times New Roman" w:cs="Times New Roman"/>
        </w:rPr>
        <w:t>.</w:t>
      </w:r>
      <w:commentRangeEnd w:id="1"/>
      <w:r w:rsidR="000F1CA0">
        <w:rPr>
          <w:rStyle w:val="CommentReference"/>
        </w:rPr>
        <w:commentReference w:id="1"/>
      </w:r>
      <w:commentRangeEnd w:id="2"/>
      <w:r w:rsidR="00934C9B">
        <w:rPr>
          <w:rStyle w:val="CommentReference"/>
        </w:rPr>
        <w:commentReference w:id="2"/>
      </w:r>
      <w:commentRangeEnd w:id="3"/>
      <w:r w:rsidR="00934C9B">
        <w:rPr>
          <w:rStyle w:val="CommentReference"/>
        </w:rPr>
        <w:commentReference w:id="3"/>
      </w:r>
    </w:p>
    <w:p w14:paraId="21D832C7" w14:textId="77777777" w:rsidR="0085575D" w:rsidRDefault="0085575D" w:rsidP="004A0E18">
      <w:pPr>
        <w:spacing w:line="360" w:lineRule="auto"/>
        <w:jc w:val="both"/>
        <w:rPr>
          <w:rFonts w:ascii="Times New Roman" w:hAnsi="Times New Roman" w:cs="Times New Roman"/>
        </w:rPr>
      </w:pPr>
    </w:p>
    <w:p w14:paraId="5F6AABCD" w14:textId="78B93EFE" w:rsidR="00401C67" w:rsidRPr="00B954EB" w:rsidRDefault="0085575D" w:rsidP="004A0E18">
      <w:pPr>
        <w:spacing w:line="360" w:lineRule="auto"/>
        <w:jc w:val="both"/>
        <w:rPr>
          <w:rFonts w:ascii="Times New Roman" w:hAnsi="Times New Roman" w:cs="Times New Roman"/>
        </w:rPr>
      </w:pPr>
      <w:r>
        <w:rPr>
          <w:rFonts w:ascii="Times New Roman" w:hAnsi="Times New Roman" w:cs="Times New Roman"/>
        </w:rPr>
        <w:t>I</w:t>
      </w:r>
      <w:r w:rsidR="00F51BA8">
        <w:rPr>
          <w:rFonts w:ascii="Times New Roman" w:hAnsi="Times New Roman" w:cs="Times New Roman"/>
        </w:rPr>
        <w:t xml:space="preserve">nequality </w:t>
      </w:r>
      <w:r w:rsidR="00401C67" w:rsidRPr="00B954EB">
        <w:rPr>
          <w:rFonts w:ascii="Times New Roman" w:hAnsi="Times New Roman" w:cs="Times New Roman"/>
        </w:rPr>
        <w:t xml:space="preserve">affects </w:t>
      </w:r>
      <w:r w:rsidR="00491457">
        <w:rPr>
          <w:rFonts w:ascii="Times New Roman" w:hAnsi="Times New Roman" w:cs="Times New Roman"/>
        </w:rPr>
        <w:t xml:space="preserve">a great many </w:t>
      </w:r>
      <w:r w:rsidR="00401C67" w:rsidRPr="00B954EB">
        <w:rPr>
          <w:rFonts w:ascii="Times New Roman" w:hAnsi="Times New Roman" w:cs="Times New Roman"/>
        </w:rPr>
        <w:t>people</w:t>
      </w:r>
      <w:r>
        <w:rPr>
          <w:rFonts w:ascii="Times New Roman" w:hAnsi="Times New Roman" w:cs="Times New Roman"/>
        </w:rPr>
        <w:t xml:space="preserve"> and factors such as poverty, class, race, ethnicity and age all play a part but for the purpose of this essay</w:t>
      </w:r>
      <w:r w:rsidR="00491457">
        <w:rPr>
          <w:rFonts w:ascii="Times New Roman" w:hAnsi="Times New Roman" w:cs="Times New Roman"/>
        </w:rPr>
        <w:t xml:space="preserve"> </w:t>
      </w:r>
      <w:r>
        <w:rPr>
          <w:rFonts w:ascii="Times New Roman" w:hAnsi="Times New Roman" w:cs="Times New Roman"/>
        </w:rPr>
        <w:t>scrutiny</w:t>
      </w:r>
      <w:r w:rsidR="00491457">
        <w:rPr>
          <w:rFonts w:ascii="Times New Roman" w:hAnsi="Times New Roman" w:cs="Times New Roman"/>
        </w:rPr>
        <w:t xml:space="preserve"> will be </w:t>
      </w:r>
      <w:r>
        <w:rPr>
          <w:rFonts w:ascii="Times New Roman" w:hAnsi="Times New Roman" w:cs="Times New Roman"/>
        </w:rPr>
        <w:t>focussed on the effects of inequality when applied to gender and sexual diversity</w:t>
      </w:r>
      <w:r w:rsidR="000F1CA0">
        <w:rPr>
          <w:rFonts w:ascii="Times New Roman" w:hAnsi="Times New Roman" w:cs="Times New Roman"/>
        </w:rPr>
        <w:t xml:space="preserve"> </w:t>
      </w:r>
      <w:r w:rsidR="00CB5831">
        <w:rPr>
          <w:rFonts w:ascii="Times New Roman" w:hAnsi="Times New Roman" w:cs="Times New Roman"/>
        </w:rPr>
        <w:t>(</w:t>
      </w:r>
      <w:proofErr w:type="spellStart"/>
      <w:r w:rsidR="00CB5831">
        <w:rPr>
          <w:rFonts w:ascii="Times New Roman" w:hAnsi="Times New Roman" w:cs="Times New Roman"/>
        </w:rPr>
        <w:t>Bushe</w:t>
      </w:r>
      <w:proofErr w:type="spellEnd"/>
      <w:r w:rsidR="00CB5831">
        <w:rPr>
          <w:rFonts w:ascii="Times New Roman" w:hAnsi="Times New Roman" w:cs="Times New Roman"/>
        </w:rPr>
        <w:t>, 2013; ONS, 2012)</w:t>
      </w:r>
      <w:r w:rsidR="00491457">
        <w:rPr>
          <w:rFonts w:ascii="Times New Roman" w:hAnsi="Times New Roman" w:cs="Times New Roman"/>
        </w:rPr>
        <w:t xml:space="preserve">. </w:t>
      </w:r>
      <w:r w:rsidR="00155589">
        <w:rPr>
          <w:rFonts w:ascii="Times New Roman" w:hAnsi="Times New Roman" w:cs="Times New Roman"/>
        </w:rPr>
        <w:t xml:space="preserve"> </w:t>
      </w:r>
      <w:r w:rsidR="00A21525">
        <w:rPr>
          <w:rFonts w:ascii="Times New Roman" w:hAnsi="Times New Roman" w:cs="Times New Roman"/>
        </w:rPr>
        <w:t>In addition, t</w:t>
      </w:r>
      <w:r w:rsidR="00F51BA8">
        <w:rPr>
          <w:rFonts w:ascii="Times New Roman" w:hAnsi="Times New Roman" w:cs="Times New Roman"/>
        </w:rPr>
        <w:t xml:space="preserve">he role of the media </w:t>
      </w:r>
      <w:r w:rsidR="00A21525">
        <w:rPr>
          <w:rFonts w:ascii="Times New Roman" w:hAnsi="Times New Roman" w:cs="Times New Roman"/>
        </w:rPr>
        <w:t xml:space="preserve">and advertising </w:t>
      </w:r>
      <w:r w:rsidR="00F51BA8">
        <w:rPr>
          <w:rFonts w:ascii="Times New Roman" w:hAnsi="Times New Roman" w:cs="Times New Roman"/>
        </w:rPr>
        <w:t xml:space="preserve">in </w:t>
      </w:r>
      <w:r w:rsidR="00A21525">
        <w:rPr>
          <w:rFonts w:ascii="Times New Roman" w:hAnsi="Times New Roman" w:cs="Times New Roman"/>
        </w:rPr>
        <w:t xml:space="preserve">embedding stereotypes into the national and global psyche will also be examined.  </w:t>
      </w:r>
      <w:r w:rsidR="00F51BA8" w:rsidRPr="00B954EB">
        <w:rPr>
          <w:rFonts w:ascii="Times New Roman" w:hAnsi="Times New Roman" w:cs="Times New Roman"/>
        </w:rPr>
        <w:t>The main drivers behind why individuals and groups ‘other’ themselves will also be ex</w:t>
      </w:r>
      <w:r w:rsidR="00C22E38">
        <w:rPr>
          <w:rFonts w:ascii="Times New Roman" w:hAnsi="Times New Roman" w:cs="Times New Roman"/>
        </w:rPr>
        <w:t>plored</w:t>
      </w:r>
      <w:r w:rsidR="00F51BA8" w:rsidRPr="00B954EB">
        <w:rPr>
          <w:rFonts w:ascii="Times New Roman" w:hAnsi="Times New Roman" w:cs="Times New Roman"/>
        </w:rPr>
        <w:t xml:space="preserve"> and how </w:t>
      </w:r>
      <w:r w:rsidR="00C22E38">
        <w:rPr>
          <w:rFonts w:ascii="Times New Roman" w:hAnsi="Times New Roman" w:cs="Times New Roman"/>
        </w:rPr>
        <w:t xml:space="preserve">the </w:t>
      </w:r>
      <w:r w:rsidR="00F51BA8" w:rsidRPr="00B954EB">
        <w:rPr>
          <w:rFonts w:ascii="Times New Roman" w:hAnsi="Times New Roman" w:cs="Times New Roman"/>
        </w:rPr>
        <w:t>normative discourse of mainstream society</w:t>
      </w:r>
      <w:r w:rsidR="00C22E38">
        <w:rPr>
          <w:rFonts w:ascii="Times New Roman" w:hAnsi="Times New Roman" w:cs="Times New Roman"/>
        </w:rPr>
        <w:t xml:space="preserve"> is challenged by them</w:t>
      </w:r>
      <w:r w:rsidR="00F51BA8" w:rsidRPr="00B954EB">
        <w:rPr>
          <w:rFonts w:ascii="Times New Roman" w:hAnsi="Times New Roman" w:cs="Times New Roman"/>
        </w:rPr>
        <w:t>.  Finally, the essay will summarise and draw conclusions gathered from the investigations into this subject area.</w:t>
      </w:r>
    </w:p>
    <w:p w14:paraId="49CD160A" w14:textId="77777777" w:rsidR="00D90A3A" w:rsidRPr="00B954EB" w:rsidRDefault="00D90A3A" w:rsidP="004A0E18">
      <w:pPr>
        <w:spacing w:line="360" w:lineRule="auto"/>
        <w:jc w:val="both"/>
        <w:rPr>
          <w:rFonts w:ascii="Times New Roman" w:hAnsi="Times New Roman" w:cs="Times New Roman"/>
        </w:rPr>
      </w:pPr>
    </w:p>
    <w:p w14:paraId="70F141C7" w14:textId="5EC7F336" w:rsidR="00C22E38" w:rsidRDefault="001E0EB2" w:rsidP="004A0E18">
      <w:pPr>
        <w:spacing w:line="360" w:lineRule="auto"/>
        <w:jc w:val="both"/>
        <w:rPr>
          <w:rFonts w:ascii="Times New Roman" w:hAnsi="Times New Roman" w:cs="Times New Roman"/>
        </w:rPr>
      </w:pPr>
      <w:r w:rsidRPr="00B954EB">
        <w:rPr>
          <w:rFonts w:ascii="Times New Roman" w:hAnsi="Times New Roman" w:cs="Times New Roman"/>
        </w:rPr>
        <w:t xml:space="preserve">Firstly, it is useful to look at what is meant by the term ‘social re-production of inequalities’. </w:t>
      </w:r>
      <w:r w:rsidR="00C22E38">
        <w:rPr>
          <w:rFonts w:ascii="Times New Roman" w:hAnsi="Times New Roman" w:cs="Times New Roman"/>
        </w:rPr>
        <w:t xml:space="preserve">  </w:t>
      </w:r>
      <w:commentRangeStart w:id="4"/>
      <w:r w:rsidR="00CB5831">
        <w:rPr>
          <w:rFonts w:ascii="Times New Roman" w:hAnsi="Times New Roman" w:cs="Times New Roman"/>
        </w:rPr>
        <w:t>In examining the validity of</w:t>
      </w:r>
      <w:r w:rsidR="00C22E38">
        <w:rPr>
          <w:rFonts w:ascii="Times New Roman" w:hAnsi="Times New Roman" w:cs="Times New Roman"/>
        </w:rPr>
        <w:t xml:space="preserve"> </w:t>
      </w:r>
      <w:commentRangeEnd w:id="4"/>
      <w:r w:rsidR="000F1CA0">
        <w:rPr>
          <w:rStyle w:val="CommentReference"/>
        </w:rPr>
        <w:commentReference w:id="4"/>
      </w:r>
      <w:r w:rsidR="00C22E38">
        <w:rPr>
          <w:rFonts w:ascii="Times New Roman" w:hAnsi="Times New Roman" w:cs="Times New Roman"/>
        </w:rPr>
        <w:t xml:space="preserve">Naidoo and Wills (2008) </w:t>
      </w:r>
      <w:r w:rsidR="00CB5831">
        <w:rPr>
          <w:rFonts w:ascii="Times New Roman" w:hAnsi="Times New Roman" w:cs="Times New Roman"/>
        </w:rPr>
        <w:t xml:space="preserve">assertion, </w:t>
      </w:r>
      <w:r w:rsidR="00C22E38">
        <w:rPr>
          <w:rFonts w:ascii="Times New Roman" w:hAnsi="Times New Roman" w:cs="Times New Roman"/>
        </w:rPr>
        <w:t xml:space="preserve">in general terms it encompasses not just economic inequality but also one’s status and power within society.  </w:t>
      </w:r>
      <w:r w:rsidR="002E7D8B">
        <w:rPr>
          <w:rFonts w:ascii="Times New Roman" w:hAnsi="Times New Roman" w:cs="Times New Roman"/>
        </w:rPr>
        <w:t>However, v</w:t>
      </w:r>
      <w:r w:rsidR="00C22E38">
        <w:rPr>
          <w:rFonts w:ascii="Times New Roman" w:hAnsi="Times New Roman" w:cs="Times New Roman"/>
        </w:rPr>
        <w:t>ulnerable individ</w:t>
      </w:r>
      <w:r w:rsidR="00670CD9">
        <w:rPr>
          <w:rFonts w:ascii="Times New Roman" w:hAnsi="Times New Roman" w:cs="Times New Roman"/>
        </w:rPr>
        <w:t>uals and groups such as ethnic minorities or people from the Lesbian, Gay, Bisexual, Transgender, Questioning (LGBTQ) communities also experience additional issues of prejudice, victimisation,</w:t>
      </w:r>
      <w:r w:rsidR="00234F3E">
        <w:rPr>
          <w:rFonts w:ascii="Times New Roman" w:hAnsi="Times New Roman" w:cs="Times New Roman"/>
        </w:rPr>
        <w:t xml:space="preserve"> harassment and even violence </w:t>
      </w:r>
      <w:r w:rsidR="00E15D55">
        <w:rPr>
          <w:rFonts w:ascii="Times New Roman" w:hAnsi="Times New Roman" w:cs="Times New Roman"/>
        </w:rPr>
        <w:t>(Pink Therapy, 2017</w:t>
      </w:r>
      <w:r w:rsidR="008E1CFA">
        <w:rPr>
          <w:rFonts w:ascii="Times New Roman" w:hAnsi="Times New Roman" w:cs="Times New Roman"/>
        </w:rPr>
        <w:t>; Stonewall, 2017</w:t>
      </w:r>
      <w:r w:rsidR="00E15D55">
        <w:rPr>
          <w:rFonts w:ascii="Times New Roman" w:hAnsi="Times New Roman" w:cs="Times New Roman"/>
        </w:rPr>
        <w:t>)</w:t>
      </w:r>
      <w:r w:rsidR="00670CD9">
        <w:rPr>
          <w:rFonts w:ascii="Times New Roman" w:hAnsi="Times New Roman" w:cs="Times New Roman"/>
        </w:rPr>
        <w:t>.</w:t>
      </w:r>
    </w:p>
    <w:p w14:paraId="1BB6AA2B" w14:textId="77777777" w:rsidR="00C22E38" w:rsidRDefault="00C22E38" w:rsidP="004A0E18">
      <w:pPr>
        <w:spacing w:line="360" w:lineRule="auto"/>
        <w:jc w:val="both"/>
        <w:rPr>
          <w:rFonts w:ascii="Times New Roman" w:hAnsi="Times New Roman" w:cs="Times New Roman"/>
        </w:rPr>
      </w:pPr>
    </w:p>
    <w:p w14:paraId="0DBB4304" w14:textId="5C60D961" w:rsidR="001E0EB2" w:rsidRPr="00B954EB" w:rsidRDefault="000F1CA0" w:rsidP="004A0E18">
      <w:pPr>
        <w:spacing w:line="360" w:lineRule="auto"/>
        <w:jc w:val="both"/>
        <w:rPr>
          <w:rFonts w:ascii="Times New Roman" w:hAnsi="Times New Roman" w:cs="Times New Roman"/>
        </w:rPr>
      </w:pPr>
      <w:r w:rsidRPr="00B954EB">
        <w:rPr>
          <w:rFonts w:ascii="Times New Roman" w:hAnsi="Times New Roman" w:cs="Times New Roman"/>
        </w:rPr>
        <w:t>Bourdieu</w:t>
      </w:r>
      <w:r w:rsidR="00902ED7">
        <w:rPr>
          <w:rFonts w:ascii="Times New Roman" w:hAnsi="Times New Roman" w:cs="Times New Roman"/>
        </w:rPr>
        <w:t xml:space="preserve"> and </w:t>
      </w:r>
      <w:proofErr w:type="spellStart"/>
      <w:r w:rsidR="00902ED7">
        <w:rPr>
          <w:rFonts w:ascii="Times New Roman" w:hAnsi="Times New Roman" w:cs="Times New Roman"/>
        </w:rPr>
        <w:t>Passeron</w:t>
      </w:r>
      <w:proofErr w:type="spellEnd"/>
      <w:r w:rsidR="00902ED7">
        <w:rPr>
          <w:rFonts w:ascii="Times New Roman" w:hAnsi="Times New Roman" w:cs="Times New Roman"/>
        </w:rPr>
        <w:t xml:space="preserve"> (2013)</w:t>
      </w:r>
      <w:commentRangeStart w:id="5"/>
      <w:r w:rsidR="00B8735E" w:rsidRPr="00B954EB">
        <w:rPr>
          <w:rFonts w:ascii="Times New Roman" w:hAnsi="Times New Roman" w:cs="Times New Roman"/>
        </w:rPr>
        <w:t xml:space="preserve"> </w:t>
      </w:r>
      <w:r w:rsidR="00CB5831">
        <w:rPr>
          <w:rFonts w:ascii="Times New Roman" w:hAnsi="Times New Roman" w:cs="Times New Roman"/>
        </w:rPr>
        <w:t>argued</w:t>
      </w:r>
      <w:r w:rsidR="00B8735E" w:rsidRPr="00B954EB">
        <w:rPr>
          <w:rFonts w:ascii="Times New Roman" w:hAnsi="Times New Roman" w:cs="Times New Roman"/>
        </w:rPr>
        <w:t xml:space="preserve"> </w:t>
      </w:r>
      <w:commentRangeEnd w:id="5"/>
      <w:r>
        <w:rPr>
          <w:rStyle w:val="CommentReference"/>
        </w:rPr>
        <w:commentReference w:id="5"/>
      </w:r>
      <w:r w:rsidR="00B8735E" w:rsidRPr="00B954EB">
        <w:rPr>
          <w:rFonts w:ascii="Times New Roman" w:hAnsi="Times New Roman" w:cs="Times New Roman"/>
        </w:rPr>
        <w:t xml:space="preserve">that the </w:t>
      </w:r>
      <w:r w:rsidR="00FF4E5D" w:rsidRPr="00B954EB">
        <w:rPr>
          <w:rFonts w:ascii="Times New Roman" w:hAnsi="Times New Roman" w:cs="Times New Roman"/>
        </w:rPr>
        <w:t xml:space="preserve">social </w:t>
      </w:r>
      <w:r w:rsidR="00AA1404" w:rsidRPr="00B954EB">
        <w:rPr>
          <w:rFonts w:ascii="Times New Roman" w:hAnsi="Times New Roman" w:cs="Times New Roman"/>
        </w:rPr>
        <w:t>capital imparted to children from their parents and peer</w:t>
      </w:r>
      <w:r w:rsidR="00FF4E5D" w:rsidRPr="00B954EB">
        <w:rPr>
          <w:rFonts w:ascii="Times New Roman" w:hAnsi="Times New Roman" w:cs="Times New Roman"/>
        </w:rPr>
        <w:t xml:space="preserve">s </w:t>
      </w:r>
      <w:r w:rsidR="00B8735E" w:rsidRPr="00B954EB">
        <w:rPr>
          <w:rFonts w:ascii="Times New Roman" w:hAnsi="Times New Roman" w:cs="Times New Roman"/>
        </w:rPr>
        <w:t xml:space="preserve">dictated </w:t>
      </w:r>
      <w:r w:rsidR="003B4454" w:rsidRPr="00B954EB">
        <w:rPr>
          <w:rFonts w:ascii="Times New Roman" w:hAnsi="Times New Roman" w:cs="Times New Roman"/>
        </w:rPr>
        <w:t>their class</w:t>
      </w:r>
      <w:r w:rsidR="00EC53C3">
        <w:rPr>
          <w:rFonts w:ascii="Times New Roman" w:hAnsi="Times New Roman" w:cs="Times New Roman"/>
        </w:rPr>
        <w:t>,</w:t>
      </w:r>
      <w:r w:rsidR="00EC53C3" w:rsidRPr="00B954EB">
        <w:rPr>
          <w:rFonts w:ascii="Times New Roman" w:hAnsi="Times New Roman" w:cs="Times New Roman"/>
        </w:rPr>
        <w:t xml:space="preserve"> </w:t>
      </w:r>
      <w:r w:rsidR="00EC53C3">
        <w:rPr>
          <w:rFonts w:ascii="Times New Roman" w:hAnsi="Times New Roman" w:cs="Times New Roman"/>
        </w:rPr>
        <w:t>b</w:t>
      </w:r>
      <w:r w:rsidR="0011487B" w:rsidRPr="00B954EB">
        <w:rPr>
          <w:rFonts w:ascii="Times New Roman" w:hAnsi="Times New Roman" w:cs="Times New Roman"/>
        </w:rPr>
        <w:t>uilding on Marx</w:t>
      </w:r>
      <w:r w:rsidR="00902ED7">
        <w:rPr>
          <w:rFonts w:ascii="Times New Roman" w:hAnsi="Times New Roman" w:cs="Times New Roman"/>
        </w:rPr>
        <w:t>’s (</w:t>
      </w:r>
      <w:r w:rsidR="00E45E61">
        <w:rPr>
          <w:rFonts w:ascii="Times New Roman" w:hAnsi="Times New Roman" w:cs="Times New Roman"/>
        </w:rPr>
        <w:t>1848)</w:t>
      </w:r>
      <w:r w:rsidR="0011487B" w:rsidRPr="00B954EB">
        <w:rPr>
          <w:rFonts w:ascii="Times New Roman" w:hAnsi="Times New Roman" w:cs="Times New Roman"/>
        </w:rPr>
        <w:t xml:space="preserve"> capital theory, </w:t>
      </w:r>
      <w:r w:rsidR="00EC53C3">
        <w:rPr>
          <w:rFonts w:ascii="Times New Roman" w:hAnsi="Times New Roman" w:cs="Times New Roman"/>
        </w:rPr>
        <w:t>and expanding on</w:t>
      </w:r>
      <w:r w:rsidR="0011487B" w:rsidRPr="00B954EB">
        <w:rPr>
          <w:rFonts w:ascii="Times New Roman" w:hAnsi="Times New Roman" w:cs="Times New Roman"/>
        </w:rPr>
        <w:t xml:space="preserve"> the concept from </w:t>
      </w:r>
      <w:r w:rsidR="00E45E61">
        <w:rPr>
          <w:rFonts w:ascii="Times New Roman" w:hAnsi="Times New Roman" w:cs="Times New Roman"/>
        </w:rPr>
        <w:t>the</w:t>
      </w:r>
      <w:r w:rsidR="0011487B" w:rsidRPr="00B954EB">
        <w:rPr>
          <w:rFonts w:ascii="Times New Roman" w:hAnsi="Times New Roman" w:cs="Times New Roman"/>
        </w:rPr>
        <w:t xml:space="preserve"> economic model </w:t>
      </w:r>
      <w:r w:rsidR="00E45E61">
        <w:rPr>
          <w:rFonts w:ascii="Times New Roman" w:hAnsi="Times New Roman" w:cs="Times New Roman"/>
        </w:rPr>
        <w:t xml:space="preserve">which Marx expounded, </w:t>
      </w:r>
      <w:r w:rsidR="0011487B" w:rsidRPr="00B954EB">
        <w:rPr>
          <w:rFonts w:ascii="Times New Roman" w:hAnsi="Times New Roman" w:cs="Times New Roman"/>
        </w:rPr>
        <w:t xml:space="preserve">to include more esoteric </w:t>
      </w:r>
      <w:r w:rsidR="00234F3E">
        <w:rPr>
          <w:rFonts w:ascii="Times New Roman" w:hAnsi="Times New Roman" w:cs="Times New Roman"/>
        </w:rPr>
        <w:t>factors</w:t>
      </w:r>
      <w:r w:rsidR="0011487B" w:rsidRPr="00B954EB">
        <w:rPr>
          <w:rFonts w:ascii="Times New Roman" w:hAnsi="Times New Roman" w:cs="Times New Roman"/>
        </w:rPr>
        <w:t xml:space="preserve"> which inform social class, such as appearance, posture, clothing, art and musical tastes (</w:t>
      </w:r>
      <w:r w:rsidR="00E45E61">
        <w:rPr>
          <w:rFonts w:ascii="Times New Roman" w:hAnsi="Times New Roman" w:cs="Times New Roman"/>
        </w:rPr>
        <w:t xml:space="preserve">Marx, 1848 </w:t>
      </w:r>
      <w:r w:rsidR="00E45E61">
        <w:rPr>
          <w:rFonts w:ascii="Times New Roman" w:hAnsi="Times New Roman" w:cs="Times New Roman"/>
          <w:i/>
        </w:rPr>
        <w:t xml:space="preserve">cited in </w:t>
      </w:r>
      <w:r w:rsidR="00E45E61">
        <w:rPr>
          <w:rFonts w:ascii="Times New Roman" w:hAnsi="Times New Roman" w:cs="Times New Roman"/>
        </w:rPr>
        <w:t xml:space="preserve">Singer, 1996; </w:t>
      </w:r>
      <w:proofErr w:type="spellStart"/>
      <w:r w:rsidR="0011487B" w:rsidRPr="00B954EB">
        <w:rPr>
          <w:rFonts w:ascii="Times New Roman" w:hAnsi="Times New Roman" w:cs="Times New Roman"/>
        </w:rPr>
        <w:t>Bordieu</w:t>
      </w:r>
      <w:proofErr w:type="spellEnd"/>
      <w:r w:rsidR="0011487B" w:rsidRPr="00B954EB">
        <w:rPr>
          <w:rFonts w:ascii="Times New Roman" w:hAnsi="Times New Roman" w:cs="Times New Roman"/>
        </w:rPr>
        <w:t xml:space="preserve"> and </w:t>
      </w:r>
      <w:proofErr w:type="spellStart"/>
      <w:r w:rsidR="0011487B" w:rsidRPr="00B954EB">
        <w:rPr>
          <w:rFonts w:ascii="Times New Roman" w:hAnsi="Times New Roman" w:cs="Times New Roman"/>
        </w:rPr>
        <w:t>Pas</w:t>
      </w:r>
      <w:r w:rsidR="00E45E61">
        <w:rPr>
          <w:rFonts w:ascii="Times New Roman" w:hAnsi="Times New Roman" w:cs="Times New Roman"/>
        </w:rPr>
        <w:t>seron</w:t>
      </w:r>
      <w:proofErr w:type="spellEnd"/>
      <w:r w:rsidR="00E45E61">
        <w:rPr>
          <w:rFonts w:ascii="Times New Roman" w:hAnsi="Times New Roman" w:cs="Times New Roman"/>
        </w:rPr>
        <w:t>, 2013).  Teachers, it is</w:t>
      </w:r>
      <w:r w:rsidR="003B4454" w:rsidRPr="00B954EB">
        <w:rPr>
          <w:rFonts w:ascii="Times New Roman" w:hAnsi="Times New Roman" w:cs="Times New Roman"/>
        </w:rPr>
        <w:t xml:space="preserve"> argued</w:t>
      </w:r>
      <w:r w:rsidR="0011487B" w:rsidRPr="00B954EB">
        <w:rPr>
          <w:rFonts w:ascii="Times New Roman" w:hAnsi="Times New Roman" w:cs="Times New Roman"/>
        </w:rPr>
        <w:t>,</w:t>
      </w:r>
      <w:r w:rsidR="00E45E61">
        <w:rPr>
          <w:rFonts w:ascii="Times New Roman" w:hAnsi="Times New Roman" w:cs="Times New Roman"/>
        </w:rPr>
        <w:t xml:space="preserve"> perpetuate</w:t>
      </w:r>
      <w:r w:rsidR="003B4454" w:rsidRPr="00B954EB">
        <w:rPr>
          <w:rFonts w:ascii="Times New Roman" w:hAnsi="Times New Roman" w:cs="Times New Roman"/>
        </w:rPr>
        <w:t xml:space="preserve"> class stratification by setting standards and structures which fa</w:t>
      </w:r>
      <w:r w:rsidR="00E45E61">
        <w:rPr>
          <w:rFonts w:ascii="Times New Roman" w:hAnsi="Times New Roman" w:cs="Times New Roman"/>
        </w:rPr>
        <w:t>vour those with</w:t>
      </w:r>
      <w:r w:rsidR="003B4454" w:rsidRPr="00B954EB">
        <w:rPr>
          <w:rFonts w:ascii="Times New Roman" w:hAnsi="Times New Roman" w:cs="Times New Roman"/>
        </w:rPr>
        <w:t xml:space="preserve"> higher social capital, i.e. </w:t>
      </w:r>
      <w:r w:rsidR="00E45E61">
        <w:rPr>
          <w:rFonts w:ascii="Times New Roman" w:hAnsi="Times New Roman" w:cs="Times New Roman"/>
        </w:rPr>
        <w:t xml:space="preserve">the </w:t>
      </w:r>
      <w:r w:rsidR="00055D71">
        <w:rPr>
          <w:rFonts w:ascii="Times New Roman" w:hAnsi="Times New Roman" w:cs="Times New Roman"/>
        </w:rPr>
        <w:t>middle and upper classes and i</w:t>
      </w:r>
      <w:r w:rsidR="003B4454" w:rsidRPr="00B954EB">
        <w:rPr>
          <w:rFonts w:ascii="Times New Roman" w:hAnsi="Times New Roman" w:cs="Times New Roman"/>
        </w:rPr>
        <w:t>n this way, the cycle of low expectations and subsequent poor academic outcomes is entrenched (</w:t>
      </w:r>
      <w:r w:rsidRPr="00B954EB">
        <w:rPr>
          <w:rFonts w:ascii="Times New Roman" w:hAnsi="Times New Roman" w:cs="Times New Roman"/>
        </w:rPr>
        <w:t>Bourdieu</w:t>
      </w:r>
      <w:r w:rsidR="003B4454" w:rsidRPr="00B954EB">
        <w:rPr>
          <w:rFonts w:ascii="Times New Roman" w:hAnsi="Times New Roman" w:cs="Times New Roman"/>
        </w:rPr>
        <w:t xml:space="preserve"> and </w:t>
      </w:r>
      <w:proofErr w:type="spellStart"/>
      <w:r w:rsidR="003B4454" w:rsidRPr="00B954EB">
        <w:rPr>
          <w:rFonts w:ascii="Times New Roman" w:hAnsi="Times New Roman" w:cs="Times New Roman"/>
        </w:rPr>
        <w:t>Passeron</w:t>
      </w:r>
      <w:proofErr w:type="spellEnd"/>
      <w:r w:rsidR="003B4454" w:rsidRPr="00B954EB">
        <w:rPr>
          <w:rFonts w:ascii="Times New Roman" w:hAnsi="Times New Roman" w:cs="Times New Roman"/>
        </w:rPr>
        <w:t xml:space="preserve">, 2013).  </w:t>
      </w:r>
      <w:r w:rsidR="00055D71">
        <w:rPr>
          <w:rFonts w:ascii="Times New Roman" w:hAnsi="Times New Roman" w:cs="Times New Roman"/>
        </w:rPr>
        <w:t xml:space="preserve">Studies over recent years show that a cycle of deprivation, low educational achievement, unemployment and homelessness in the United Kingdom is still prevalent, despite government </w:t>
      </w:r>
      <w:r w:rsidR="00F53D85">
        <w:rPr>
          <w:rFonts w:ascii="Times New Roman" w:hAnsi="Times New Roman" w:cs="Times New Roman"/>
        </w:rPr>
        <w:t>strategies</w:t>
      </w:r>
      <w:r w:rsidR="00055D71">
        <w:rPr>
          <w:rFonts w:ascii="Times New Roman" w:hAnsi="Times New Roman" w:cs="Times New Roman"/>
        </w:rPr>
        <w:t xml:space="preserve"> and reports to address the issues (Bercow, 2008; </w:t>
      </w:r>
      <w:r w:rsidR="00542418">
        <w:rPr>
          <w:rFonts w:ascii="Times New Roman" w:hAnsi="Times New Roman" w:cs="Times New Roman"/>
        </w:rPr>
        <w:t>Secretary of State for Work and Pensions,</w:t>
      </w:r>
      <w:r w:rsidR="00F53D85">
        <w:rPr>
          <w:rFonts w:ascii="Times New Roman" w:hAnsi="Times New Roman" w:cs="Times New Roman"/>
        </w:rPr>
        <w:t xml:space="preserve"> 2014)</w:t>
      </w:r>
      <w:r w:rsidR="00055D71">
        <w:rPr>
          <w:rFonts w:ascii="Times New Roman" w:hAnsi="Times New Roman" w:cs="Times New Roman"/>
        </w:rPr>
        <w:t xml:space="preserve">. </w:t>
      </w:r>
      <w:r w:rsidR="00055D71" w:rsidRPr="00B954EB">
        <w:rPr>
          <w:rFonts w:ascii="Times New Roman" w:hAnsi="Times New Roman" w:cs="Times New Roman"/>
        </w:rPr>
        <w:t xml:space="preserve"> </w:t>
      </w:r>
      <w:r w:rsidR="003B4454" w:rsidRPr="00B954EB">
        <w:rPr>
          <w:rFonts w:ascii="Times New Roman" w:hAnsi="Times New Roman" w:cs="Times New Roman"/>
        </w:rPr>
        <w:t>However</w:t>
      </w:r>
      <w:r w:rsidR="0011487B" w:rsidRPr="00B954EB">
        <w:rPr>
          <w:rFonts w:ascii="Times New Roman" w:hAnsi="Times New Roman" w:cs="Times New Roman"/>
        </w:rPr>
        <w:t>,</w:t>
      </w:r>
      <w:r w:rsidR="003B4454" w:rsidRPr="00B954EB">
        <w:rPr>
          <w:rFonts w:ascii="Times New Roman" w:hAnsi="Times New Roman" w:cs="Times New Roman"/>
        </w:rPr>
        <w:t xml:space="preserve"> the educational system cannot be singled out as the only area of concern with regards to the re-production of inequalities</w:t>
      </w:r>
      <w:r w:rsidR="00EC53C3">
        <w:rPr>
          <w:rFonts w:ascii="Times New Roman" w:hAnsi="Times New Roman" w:cs="Times New Roman"/>
        </w:rPr>
        <w:t xml:space="preserve"> </w:t>
      </w:r>
      <w:r w:rsidR="00155589" w:rsidRPr="00155589">
        <w:rPr>
          <w:rFonts w:ascii="Times New Roman" w:hAnsi="Times New Roman" w:cs="Times New Roman"/>
        </w:rPr>
        <w:t>(</w:t>
      </w:r>
      <w:proofErr w:type="spellStart"/>
      <w:r w:rsidR="007711C4" w:rsidRPr="00155589">
        <w:rPr>
          <w:rFonts w:ascii="Times New Roman" w:hAnsi="Times New Roman" w:cs="Times New Roman"/>
        </w:rPr>
        <w:t>McLanahan</w:t>
      </w:r>
      <w:proofErr w:type="spellEnd"/>
      <w:r w:rsidR="007711C4" w:rsidRPr="00155589">
        <w:rPr>
          <w:rFonts w:ascii="Times New Roman" w:hAnsi="Times New Roman" w:cs="Times New Roman"/>
        </w:rPr>
        <w:t xml:space="preserve"> and </w:t>
      </w:r>
      <w:proofErr w:type="spellStart"/>
      <w:r w:rsidR="007711C4" w:rsidRPr="00155589">
        <w:rPr>
          <w:rFonts w:ascii="Times New Roman" w:hAnsi="Times New Roman" w:cs="Times New Roman"/>
        </w:rPr>
        <w:t>Percheski</w:t>
      </w:r>
      <w:proofErr w:type="spellEnd"/>
      <w:r w:rsidR="007711C4" w:rsidRPr="00155589">
        <w:rPr>
          <w:rFonts w:ascii="Times New Roman" w:hAnsi="Times New Roman" w:cs="Times New Roman"/>
        </w:rPr>
        <w:t>, 2008</w:t>
      </w:r>
      <w:r w:rsidR="00EC53C3">
        <w:rPr>
          <w:rFonts w:ascii="Times New Roman" w:hAnsi="Times New Roman" w:cs="Times New Roman"/>
        </w:rPr>
        <w:t>).</w:t>
      </w:r>
    </w:p>
    <w:p w14:paraId="5DC09576" w14:textId="77777777" w:rsidR="0011487B" w:rsidRPr="00B954EB" w:rsidRDefault="0011487B" w:rsidP="004A0E18">
      <w:pPr>
        <w:spacing w:line="360" w:lineRule="auto"/>
        <w:jc w:val="both"/>
        <w:rPr>
          <w:rFonts w:ascii="Times New Roman" w:hAnsi="Times New Roman" w:cs="Times New Roman"/>
        </w:rPr>
      </w:pPr>
    </w:p>
    <w:p w14:paraId="43418B55" w14:textId="45353520" w:rsidR="00B324A4" w:rsidRDefault="0011487B" w:rsidP="004A0E18">
      <w:pPr>
        <w:spacing w:line="360" w:lineRule="auto"/>
        <w:jc w:val="both"/>
        <w:rPr>
          <w:rFonts w:ascii="Times New Roman" w:hAnsi="Times New Roman" w:cs="Times New Roman"/>
        </w:rPr>
      </w:pPr>
      <w:r w:rsidRPr="00B954EB">
        <w:rPr>
          <w:rFonts w:ascii="Times New Roman" w:hAnsi="Times New Roman" w:cs="Times New Roman"/>
        </w:rPr>
        <w:t>Society in general, and governments in particular, like to label individuals and groups so that they</w:t>
      </w:r>
      <w:r w:rsidR="002E7D8B">
        <w:rPr>
          <w:rFonts w:ascii="Times New Roman" w:hAnsi="Times New Roman" w:cs="Times New Roman"/>
        </w:rPr>
        <w:t xml:space="preserve"> can be more easily identified </w:t>
      </w:r>
      <w:r w:rsidRPr="00B954EB">
        <w:rPr>
          <w:rFonts w:ascii="Times New Roman" w:hAnsi="Times New Roman" w:cs="Times New Roman"/>
        </w:rPr>
        <w:t>and controlled</w:t>
      </w:r>
      <w:r w:rsidR="002901F8" w:rsidRPr="00B954EB">
        <w:rPr>
          <w:rFonts w:ascii="Times New Roman" w:hAnsi="Times New Roman" w:cs="Times New Roman"/>
        </w:rPr>
        <w:t xml:space="preserve"> (</w:t>
      </w:r>
      <w:r w:rsidR="00F53D85">
        <w:rPr>
          <w:rFonts w:ascii="Times New Roman" w:hAnsi="Times New Roman" w:cs="Times New Roman"/>
        </w:rPr>
        <w:t xml:space="preserve">Marx </w:t>
      </w:r>
      <w:r w:rsidR="00F53D85">
        <w:rPr>
          <w:rFonts w:ascii="Times New Roman" w:hAnsi="Times New Roman" w:cs="Times New Roman"/>
          <w:i/>
        </w:rPr>
        <w:t xml:space="preserve">cited in </w:t>
      </w:r>
      <w:r w:rsidRPr="00B954EB">
        <w:rPr>
          <w:rFonts w:ascii="Times New Roman" w:hAnsi="Times New Roman" w:cs="Times New Roman"/>
        </w:rPr>
        <w:t>Stinger, 1996).</w:t>
      </w:r>
      <w:r w:rsidR="00BF4D9A" w:rsidRPr="00B954EB">
        <w:rPr>
          <w:rFonts w:ascii="Times New Roman" w:hAnsi="Times New Roman" w:cs="Times New Roman"/>
        </w:rPr>
        <w:t xml:space="preserve">  </w:t>
      </w:r>
      <w:r w:rsidR="00A92CB5" w:rsidRPr="00B954EB">
        <w:rPr>
          <w:rFonts w:ascii="Times New Roman" w:hAnsi="Times New Roman" w:cs="Times New Roman"/>
        </w:rPr>
        <w:t xml:space="preserve">Herbert Marcuse (1898-1979) </w:t>
      </w:r>
      <w:r w:rsidR="002E7D8B">
        <w:rPr>
          <w:rFonts w:ascii="Times New Roman" w:hAnsi="Times New Roman" w:cs="Times New Roman"/>
        </w:rPr>
        <w:t xml:space="preserve">also </w:t>
      </w:r>
      <w:r w:rsidR="00A92CB5" w:rsidRPr="00B954EB">
        <w:rPr>
          <w:rFonts w:ascii="Times New Roman" w:hAnsi="Times New Roman" w:cs="Times New Roman"/>
        </w:rPr>
        <w:t>viewed the</w:t>
      </w:r>
      <w:r w:rsidR="008F58AE" w:rsidRPr="00B954EB">
        <w:rPr>
          <w:rFonts w:ascii="Times New Roman" w:hAnsi="Times New Roman" w:cs="Times New Roman"/>
        </w:rPr>
        <w:t xml:space="preserve"> labelling of individuals and groups within society as a </w:t>
      </w:r>
      <w:r w:rsidR="00CD3DFE" w:rsidRPr="00B954EB">
        <w:rPr>
          <w:rFonts w:ascii="Times New Roman" w:hAnsi="Times New Roman" w:cs="Times New Roman"/>
        </w:rPr>
        <w:t xml:space="preserve">tool for </w:t>
      </w:r>
      <w:r w:rsidR="008F58AE" w:rsidRPr="00B954EB">
        <w:rPr>
          <w:rFonts w:ascii="Times New Roman" w:hAnsi="Times New Roman" w:cs="Times New Roman"/>
        </w:rPr>
        <w:t>controlling and manipulating people in order that they should comply with</w:t>
      </w:r>
      <w:r w:rsidR="00BF4D9A" w:rsidRPr="00B954EB">
        <w:rPr>
          <w:rFonts w:ascii="Times New Roman" w:hAnsi="Times New Roman" w:cs="Times New Roman"/>
        </w:rPr>
        <w:t>in</w:t>
      </w:r>
      <w:r w:rsidR="008F58AE" w:rsidRPr="00B954EB">
        <w:rPr>
          <w:rFonts w:ascii="Times New Roman" w:hAnsi="Times New Roman" w:cs="Times New Roman"/>
        </w:rPr>
        <w:t xml:space="preserve"> </w:t>
      </w:r>
      <w:r w:rsidR="00E63BEA" w:rsidRPr="00B954EB">
        <w:rPr>
          <w:rFonts w:ascii="Times New Roman" w:hAnsi="Times New Roman" w:cs="Times New Roman"/>
        </w:rPr>
        <w:t>a consumerist society</w:t>
      </w:r>
      <w:r w:rsidR="00A92CB5" w:rsidRPr="00B954EB">
        <w:rPr>
          <w:rFonts w:ascii="Times New Roman" w:hAnsi="Times New Roman" w:cs="Times New Roman"/>
        </w:rPr>
        <w:t xml:space="preserve"> (Marcuse, 1964)</w:t>
      </w:r>
      <w:r w:rsidR="008F58AE" w:rsidRPr="00B954EB">
        <w:rPr>
          <w:rFonts w:ascii="Times New Roman" w:hAnsi="Times New Roman" w:cs="Times New Roman"/>
        </w:rPr>
        <w:t xml:space="preserve">.  </w:t>
      </w:r>
      <w:r w:rsidR="00011A53" w:rsidRPr="00B954EB">
        <w:rPr>
          <w:rFonts w:ascii="Times New Roman" w:hAnsi="Times New Roman" w:cs="Times New Roman"/>
        </w:rPr>
        <w:t>T</w:t>
      </w:r>
      <w:r w:rsidR="00E63BEA" w:rsidRPr="00B954EB">
        <w:rPr>
          <w:rFonts w:ascii="Times New Roman" w:hAnsi="Times New Roman" w:cs="Times New Roman"/>
        </w:rPr>
        <w:t xml:space="preserve">he media, </w:t>
      </w:r>
      <w:r w:rsidR="00011A53" w:rsidRPr="00B954EB">
        <w:rPr>
          <w:rFonts w:ascii="Times New Roman" w:hAnsi="Times New Roman" w:cs="Times New Roman"/>
        </w:rPr>
        <w:t>Marcuse purported</w:t>
      </w:r>
      <w:r w:rsidR="00E63BEA" w:rsidRPr="00B954EB">
        <w:rPr>
          <w:rFonts w:ascii="Times New Roman" w:hAnsi="Times New Roman" w:cs="Times New Roman"/>
        </w:rPr>
        <w:t>, is used by governments and capitalist enterprises to promote</w:t>
      </w:r>
      <w:r w:rsidR="00011A53" w:rsidRPr="00B954EB">
        <w:rPr>
          <w:rFonts w:ascii="Times New Roman" w:hAnsi="Times New Roman" w:cs="Times New Roman"/>
        </w:rPr>
        <w:t xml:space="preserve"> messages and values </w:t>
      </w:r>
      <w:r w:rsidR="00E63BEA" w:rsidRPr="00B954EB">
        <w:rPr>
          <w:rFonts w:ascii="Times New Roman" w:hAnsi="Times New Roman" w:cs="Times New Roman"/>
        </w:rPr>
        <w:t xml:space="preserve">associated with supporting </w:t>
      </w:r>
      <w:r w:rsidR="00A3554F" w:rsidRPr="00B954EB">
        <w:rPr>
          <w:rFonts w:ascii="Times New Roman" w:hAnsi="Times New Roman" w:cs="Times New Roman"/>
        </w:rPr>
        <w:t xml:space="preserve">the </w:t>
      </w:r>
      <w:r w:rsidR="00CD3DFE" w:rsidRPr="00B954EB">
        <w:rPr>
          <w:rFonts w:ascii="Times New Roman" w:hAnsi="Times New Roman" w:cs="Times New Roman"/>
        </w:rPr>
        <w:t>capitalist</w:t>
      </w:r>
      <w:r w:rsidR="00E63BEA" w:rsidRPr="00B954EB">
        <w:rPr>
          <w:rFonts w:ascii="Times New Roman" w:hAnsi="Times New Roman" w:cs="Times New Roman"/>
        </w:rPr>
        <w:t xml:space="preserve"> agenda</w:t>
      </w:r>
      <w:r w:rsidR="00767121" w:rsidRPr="00B954EB">
        <w:rPr>
          <w:rFonts w:ascii="Times New Roman" w:hAnsi="Times New Roman" w:cs="Times New Roman"/>
        </w:rPr>
        <w:t xml:space="preserve">.  </w:t>
      </w:r>
      <w:r w:rsidR="00CD3DFE" w:rsidRPr="00B954EB">
        <w:rPr>
          <w:rFonts w:ascii="Times New Roman" w:hAnsi="Times New Roman" w:cs="Times New Roman"/>
        </w:rPr>
        <w:t>He proposed that t</w:t>
      </w:r>
      <w:r w:rsidR="00767121" w:rsidRPr="00B954EB">
        <w:rPr>
          <w:rFonts w:ascii="Times New Roman" w:hAnsi="Times New Roman" w:cs="Times New Roman"/>
        </w:rPr>
        <w:t xml:space="preserve">he power of </w:t>
      </w:r>
      <w:r w:rsidR="00A3554F" w:rsidRPr="00B954EB">
        <w:rPr>
          <w:rFonts w:ascii="Times New Roman" w:hAnsi="Times New Roman" w:cs="Times New Roman"/>
        </w:rPr>
        <w:t xml:space="preserve">the </w:t>
      </w:r>
      <w:r w:rsidR="00767121" w:rsidRPr="00B954EB">
        <w:rPr>
          <w:rFonts w:ascii="Times New Roman" w:hAnsi="Times New Roman" w:cs="Times New Roman"/>
        </w:rPr>
        <w:t>media</w:t>
      </w:r>
      <w:r w:rsidR="00CD3DFE" w:rsidRPr="00B954EB">
        <w:rPr>
          <w:rFonts w:ascii="Times New Roman" w:hAnsi="Times New Roman" w:cs="Times New Roman"/>
        </w:rPr>
        <w:t xml:space="preserve"> lulled</w:t>
      </w:r>
      <w:r w:rsidR="00011A53" w:rsidRPr="00B954EB">
        <w:rPr>
          <w:rFonts w:ascii="Times New Roman" w:hAnsi="Times New Roman" w:cs="Times New Roman"/>
        </w:rPr>
        <w:t xml:space="preserve"> individuals and groups into conformity</w:t>
      </w:r>
      <w:r w:rsidR="00C65B5D" w:rsidRPr="00B954EB">
        <w:rPr>
          <w:rFonts w:ascii="Times New Roman" w:hAnsi="Times New Roman" w:cs="Times New Roman"/>
        </w:rPr>
        <w:t xml:space="preserve"> </w:t>
      </w:r>
      <w:r w:rsidR="00E63BEA" w:rsidRPr="00B954EB">
        <w:rPr>
          <w:rFonts w:ascii="Times New Roman" w:hAnsi="Times New Roman" w:cs="Times New Roman"/>
        </w:rPr>
        <w:t xml:space="preserve">(Marcuse, 1964; </w:t>
      </w:r>
      <w:r w:rsidR="00CD3DFE" w:rsidRPr="00B954EB">
        <w:rPr>
          <w:rFonts w:ascii="Times New Roman" w:hAnsi="Times New Roman" w:cs="Times New Roman"/>
        </w:rPr>
        <w:t>Thorpe, 2015)</w:t>
      </w:r>
      <w:r w:rsidR="00011A53" w:rsidRPr="00B954EB">
        <w:rPr>
          <w:rFonts w:ascii="Times New Roman" w:hAnsi="Times New Roman" w:cs="Times New Roman"/>
        </w:rPr>
        <w:t>.</w:t>
      </w:r>
      <w:r w:rsidR="00CD3DFE" w:rsidRPr="00B954EB">
        <w:rPr>
          <w:rFonts w:ascii="Times New Roman" w:hAnsi="Times New Roman" w:cs="Times New Roman"/>
        </w:rPr>
        <w:t xml:space="preserve"> </w:t>
      </w:r>
      <w:r w:rsidR="00C65B5D" w:rsidRPr="00B954EB">
        <w:rPr>
          <w:rFonts w:ascii="Times New Roman" w:hAnsi="Times New Roman" w:cs="Times New Roman"/>
        </w:rPr>
        <w:t xml:space="preserve">  </w:t>
      </w:r>
      <w:r w:rsidR="00F53D85">
        <w:rPr>
          <w:rFonts w:ascii="Times New Roman" w:hAnsi="Times New Roman" w:cs="Times New Roman"/>
        </w:rPr>
        <w:t>Indeed</w:t>
      </w:r>
      <w:r w:rsidR="00B324A4">
        <w:rPr>
          <w:rFonts w:ascii="Times New Roman" w:hAnsi="Times New Roman" w:cs="Times New Roman"/>
        </w:rPr>
        <w:t>,</w:t>
      </w:r>
      <w:r w:rsidR="00F53D85">
        <w:rPr>
          <w:rFonts w:ascii="Times New Roman" w:hAnsi="Times New Roman" w:cs="Times New Roman"/>
        </w:rPr>
        <w:t xml:space="preserve"> </w:t>
      </w:r>
      <w:r w:rsidR="00B324A4">
        <w:rPr>
          <w:rFonts w:ascii="Times New Roman" w:hAnsi="Times New Roman" w:cs="Times New Roman"/>
        </w:rPr>
        <w:t>the marketing of</w:t>
      </w:r>
      <w:r w:rsidR="00F53D85">
        <w:rPr>
          <w:rFonts w:ascii="Times New Roman" w:hAnsi="Times New Roman" w:cs="Times New Roman"/>
        </w:rPr>
        <w:t xml:space="preserve"> an idealistic </w:t>
      </w:r>
      <w:r w:rsidR="00B324A4">
        <w:rPr>
          <w:rFonts w:ascii="Times New Roman" w:hAnsi="Times New Roman" w:cs="Times New Roman"/>
        </w:rPr>
        <w:t xml:space="preserve">and often unobtainable </w:t>
      </w:r>
      <w:r w:rsidR="00F53D85">
        <w:rPr>
          <w:rFonts w:ascii="Times New Roman" w:hAnsi="Times New Roman" w:cs="Times New Roman"/>
        </w:rPr>
        <w:t xml:space="preserve">view of </w:t>
      </w:r>
      <w:r w:rsidR="00B324A4">
        <w:rPr>
          <w:rFonts w:ascii="Times New Roman" w:hAnsi="Times New Roman" w:cs="Times New Roman"/>
        </w:rPr>
        <w:t>relationships, family life and lifestyle plays an ever more invasive part in people’s lives, particularly with the introduction o</w:t>
      </w:r>
      <w:r w:rsidR="00607598">
        <w:rPr>
          <w:rFonts w:ascii="Times New Roman" w:hAnsi="Times New Roman" w:cs="Times New Roman"/>
        </w:rPr>
        <w:t>f the internet and social media</w:t>
      </w:r>
      <w:r w:rsidR="009A5204">
        <w:rPr>
          <w:rFonts w:ascii="Times New Roman" w:hAnsi="Times New Roman" w:cs="Times New Roman"/>
        </w:rPr>
        <w:t xml:space="preserve"> (</w:t>
      </w:r>
      <w:r w:rsidR="00FA411A">
        <w:rPr>
          <w:rFonts w:ascii="Times New Roman" w:hAnsi="Times New Roman" w:cs="Times New Roman"/>
        </w:rPr>
        <w:t xml:space="preserve">Anderson </w:t>
      </w:r>
      <w:r w:rsidR="00FA411A">
        <w:rPr>
          <w:rFonts w:ascii="Times New Roman" w:hAnsi="Times New Roman" w:cs="Times New Roman"/>
        </w:rPr>
        <w:lastRenderedPageBreak/>
        <w:t xml:space="preserve">and Taylor, 2007; </w:t>
      </w:r>
      <w:r w:rsidR="00F03761">
        <w:rPr>
          <w:rFonts w:ascii="Times New Roman" w:hAnsi="Times New Roman" w:cs="Times New Roman"/>
        </w:rPr>
        <w:t xml:space="preserve">Anderson, Taylor and </w:t>
      </w:r>
      <w:proofErr w:type="spellStart"/>
      <w:r w:rsidR="00F03761">
        <w:rPr>
          <w:rFonts w:ascii="Times New Roman" w:hAnsi="Times New Roman" w:cs="Times New Roman"/>
        </w:rPr>
        <w:t>Logio</w:t>
      </w:r>
      <w:proofErr w:type="spellEnd"/>
      <w:r w:rsidR="00FA411A">
        <w:rPr>
          <w:rFonts w:ascii="Times New Roman" w:hAnsi="Times New Roman" w:cs="Times New Roman"/>
        </w:rPr>
        <w:t xml:space="preserve">, </w:t>
      </w:r>
      <w:r w:rsidR="00520B4F">
        <w:rPr>
          <w:rFonts w:ascii="Times New Roman" w:hAnsi="Times New Roman" w:cs="Times New Roman"/>
        </w:rPr>
        <w:t>2014)</w:t>
      </w:r>
      <w:r w:rsidR="00607598">
        <w:rPr>
          <w:rFonts w:ascii="Times New Roman" w:hAnsi="Times New Roman" w:cs="Times New Roman"/>
        </w:rPr>
        <w:t xml:space="preserve">.  However, the pressures to conform are causing many people to suffer from </w:t>
      </w:r>
      <w:r w:rsidR="00155589">
        <w:rPr>
          <w:rFonts w:ascii="Times New Roman" w:hAnsi="Times New Roman" w:cs="Times New Roman"/>
        </w:rPr>
        <w:t>low self-</w:t>
      </w:r>
      <w:r w:rsidR="009A1564">
        <w:rPr>
          <w:rFonts w:ascii="Times New Roman" w:hAnsi="Times New Roman" w:cs="Times New Roman"/>
        </w:rPr>
        <w:t xml:space="preserve">esteem and have </w:t>
      </w:r>
      <w:r w:rsidR="00FD4995">
        <w:rPr>
          <w:rFonts w:ascii="Times New Roman" w:hAnsi="Times New Roman" w:cs="Times New Roman"/>
        </w:rPr>
        <w:t xml:space="preserve">a </w:t>
      </w:r>
      <w:r w:rsidR="009A1564">
        <w:rPr>
          <w:rFonts w:ascii="Times New Roman" w:hAnsi="Times New Roman" w:cs="Times New Roman"/>
        </w:rPr>
        <w:t>negative body image</w:t>
      </w:r>
      <w:r w:rsidR="00FD4995">
        <w:rPr>
          <w:rFonts w:ascii="Times New Roman" w:hAnsi="Times New Roman" w:cs="Times New Roman"/>
        </w:rPr>
        <w:t xml:space="preserve">, which can lead to </w:t>
      </w:r>
      <w:r w:rsidR="00607598">
        <w:rPr>
          <w:rFonts w:ascii="Times New Roman" w:hAnsi="Times New Roman" w:cs="Times New Roman"/>
        </w:rPr>
        <w:t>mental i</w:t>
      </w:r>
      <w:r w:rsidR="00FD4995">
        <w:rPr>
          <w:rFonts w:ascii="Times New Roman" w:hAnsi="Times New Roman" w:cs="Times New Roman"/>
        </w:rPr>
        <w:t>llness</w:t>
      </w:r>
      <w:r w:rsidR="00EF0CBD">
        <w:rPr>
          <w:rFonts w:ascii="Times New Roman" w:hAnsi="Times New Roman" w:cs="Times New Roman"/>
        </w:rPr>
        <w:t xml:space="preserve"> (</w:t>
      </w:r>
      <w:r w:rsidR="008E1CFA">
        <w:rPr>
          <w:rFonts w:ascii="Times New Roman" w:hAnsi="Times New Roman" w:cs="Times New Roman"/>
        </w:rPr>
        <w:t>Roxby, 2014)</w:t>
      </w:r>
      <w:r w:rsidR="00FD4995">
        <w:rPr>
          <w:rFonts w:ascii="Times New Roman" w:hAnsi="Times New Roman" w:cs="Times New Roman"/>
        </w:rPr>
        <w:t xml:space="preserve">. </w:t>
      </w:r>
      <w:r w:rsidR="00597C22">
        <w:rPr>
          <w:rFonts w:ascii="Times New Roman" w:hAnsi="Times New Roman" w:cs="Times New Roman"/>
        </w:rPr>
        <w:t>M</w:t>
      </w:r>
      <w:r w:rsidR="00FD4995">
        <w:rPr>
          <w:rFonts w:ascii="Times New Roman" w:hAnsi="Times New Roman" w:cs="Times New Roman"/>
        </w:rPr>
        <w:t>any young people struggle</w:t>
      </w:r>
      <w:r w:rsidR="00607598">
        <w:rPr>
          <w:rFonts w:ascii="Times New Roman" w:hAnsi="Times New Roman" w:cs="Times New Roman"/>
        </w:rPr>
        <w:t xml:space="preserve"> </w:t>
      </w:r>
      <w:r w:rsidR="00EF0CBD">
        <w:rPr>
          <w:rFonts w:ascii="Times New Roman" w:hAnsi="Times New Roman" w:cs="Times New Roman"/>
        </w:rPr>
        <w:t>with the images portrayed in the media and are</w:t>
      </w:r>
      <w:r w:rsidR="00607598">
        <w:rPr>
          <w:rFonts w:ascii="Times New Roman" w:hAnsi="Times New Roman" w:cs="Times New Roman"/>
        </w:rPr>
        <w:t xml:space="preserve"> confused about what ‘normal’</w:t>
      </w:r>
      <w:r w:rsidR="00AA4A47">
        <w:rPr>
          <w:rFonts w:ascii="Times New Roman" w:hAnsi="Times New Roman" w:cs="Times New Roman"/>
        </w:rPr>
        <w:t xml:space="preserve"> is</w:t>
      </w:r>
      <w:r w:rsidR="00EF0CBD">
        <w:rPr>
          <w:rFonts w:ascii="Times New Roman" w:hAnsi="Times New Roman" w:cs="Times New Roman"/>
        </w:rPr>
        <w:t>, particularly pertinent with regard to gender stereotypes</w:t>
      </w:r>
      <w:r w:rsidR="00520B4F">
        <w:rPr>
          <w:rFonts w:ascii="Times New Roman" w:hAnsi="Times New Roman" w:cs="Times New Roman"/>
        </w:rPr>
        <w:t xml:space="preserve"> (</w:t>
      </w:r>
      <w:r w:rsidR="00BC6346">
        <w:rPr>
          <w:rFonts w:ascii="Times New Roman" w:hAnsi="Times New Roman" w:cs="Times New Roman"/>
        </w:rPr>
        <w:t>Roxby, 2014;</w:t>
      </w:r>
      <w:r w:rsidR="00EF0CBD">
        <w:rPr>
          <w:rFonts w:ascii="Times New Roman" w:hAnsi="Times New Roman" w:cs="Times New Roman"/>
        </w:rPr>
        <w:t xml:space="preserve"> </w:t>
      </w:r>
      <w:r w:rsidR="002B19CA">
        <w:rPr>
          <w:rFonts w:ascii="Times New Roman" w:hAnsi="Times New Roman" w:cs="Times New Roman"/>
        </w:rPr>
        <w:t>Marsh, 201</w:t>
      </w:r>
      <w:r w:rsidR="00BC6346">
        <w:rPr>
          <w:rFonts w:ascii="Times New Roman" w:hAnsi="Times New Roman" w:cs="Times New Roman"/>
        </w:rPr>
        <w:t>7</w:t>
      </w:r>
      <w:r w:rsidR="00EF0CBD">
        <w:rPr>
          <w:rFonts w:ascii="Times New Roman" w:hAnsi="Times New Roman" w:cs="Times New Roman"/>
        </w:rPr>
        <w:t>)</w:t>
      </w:r>
      <w:r w:rsidR="00AA4A47">
        <w:rPr>
          <w:rFonts w:ascii="Times New Roman" w:hAnsi="Times New Roman" w:cs="Times New Roman"/>
        </w:rPr>
        <w:t>.  In response to these needs an ‘industry’ has grown purporting to help those searching for their identity and of course, these services are not offered free of charge</w:t>
      </w:r>
      <w:r w:rsidR="00C22882">
        <w:rPr>
          <w:rFonts w:ascii="Times New Roman" w:hAnsi="Times New Roman" w:cs="Times New Roman"/>
        </w:rPr>
        <w:t xml:space="preserve"> (</w:t>
      </w:r>
      <w:proofErr w:type="spellStart"/>
      <w:r w:rsidR="00C22882">
        <w:rPr>
          <w:rFonts w:ascii="Times New Roman" w:hAnsi="Times New Roman" w:cs="Times New Roman"/>
        </w:rPr>
        <w:t>Gauntlett</w:t>
      </w:r>
      <w:proofErr w:type="spellEnd"/>
      <w:r w:rsidR="00C22882">
        <w:rPr>
          <w:rFonts w:ascii="Times New Roman" w:hAnsi="Times New Roman" w:cs="Times New Roman"/>
        </w:rPr>
        <w:t>, 2002)</w:t>
      </w:r>
      <w:r w:rsidR="00AA4A47">
        <w:rPr>
          <w:rFonts w:ascii="Times New Roman" w:hAnsi="Times New Roman" w:cs="Times New Roman"/>
        </w:rPr>
        <w:t>.</w:t>
      </w:r>
    </w:p>
    <w:p w14:paraId="24FB5A78" w14:textId="77777777" w:rsidR="00B324A4" w:rsidRDefault="00B324A4" w:rsidP="004A0E18">
      <w:pPr>
        <w:spacing w:line="360" w:lineRule="auto"/>
        <w:jc w:val="both"/>
        <w:rPr>
          <w:rFonts w:ascii="Times New Roman" w:hAnsi="Times New Roman" w:cs="Times New Roman"/>
        </w:rPr>
      </w:pPr>
    </w:p>
    <w:p w14:paraId="5640B3F6" w14:textId="343CD5AA" w:rsidR="00A3554F" w:rsidRPr="00B954EB" w:rsidRDefault="00A10B77" w:rsidP="004A0E18">
      <w:pPr>
        <w:spacing w:line="360" w:lineRule="auto"/>
        <w:jc w:val="both"/>
        <w:rPr>
          <w:rFonts w:ascii="Times New Roman" w:hAnsi="Times New Roman" w:cs="Times New Roman"/>
        </w:rPr>
      </w:pPr>
      <w:r w:rsidRPr="00B954EB">
        <w:rPr>
          <w:rFonts w:ascii="Times New Roman" w:hAnsi="Times New Roman" w:cs="Times New Roman"/>
        </w:rPr>
        <w:t xml:space="preserve">This adherence to social norms Pierre </w:t>
      </w:r>
      <w:proofErr w:type="spellStart"/>
      <w:r w:rsidRPr="00B954EB">
        <w:rPr>
          <w:rFonts w:ascii="Times New Roman" w:hAnsi="Times New Roman" w:cs="Times New Roman"/>
        </w:rPr>
        <w:t>Bordieu</w:t>
      </w:r>
      <w:proofErr w:type="spellEnd"/>
      <w:r w:rsidRPr="00B954EB">
        <w:rPr>
          <w:rFonts w:ascii="Times New Roman" w:hAnsi="Times New Roman" w:cs="Times New Roman"/>
        </w:rPr>
        <w:t xml:space="preserve"> (1979) labelled ‘habitus’ and explained it as the way in which identity is shaped by society with a view to supporting class divides and subconsciously influence choice, including gender identity (</w:t>
      </w:r>
      <w:proofErr w:type="spellStart"/>
      <w:r w:rsidRPr="00B954EB">
        <w:rPr>
          <w:rFonts w:ascii="Times New Roman" w:hAnsi="Times New Roman" w:cs="Times New Roman"/>
        </w:rPr>
        <w:t>Bordieu</w:t>
      </w:r>
      <w:proofErr w:type="spellEnd"/>
      <w:r w:rsidRPr="00B954EB">
        <w:rPr>
          <w:rFonts w:ascii="Times New Roman" w:hAnsi="Times New Roman" w:cs="Times New Roman"/>
        </w:rPr>
        <w:t xml:space="preserve">, 1979; Marx </w:t>
      </w:r>
      <w:r w:rsidRPr="00B954EB">
        <w:rPr>
          <w:rFonts w:ascii="Times New Roman" w:hAnsi="Times New Roman" w:cs="Times New Roman"/>
          <w:i/>
        </w:rPr>
        <w:t xml:space="preserve">cited in </w:t>
      </w:r>
      <w:r w:rsidRPr="00B954EB">
        <w:rPr>
          <w:rFonts w:ascii="Times New Roman" w:hAnsi="Times New Roman" w:cs="Times New Roman"/>
        </w:rPr>
        <w:t xml:space="preserve">Singer, 1996).   </w:t>
      </w:r>
      <w:r w:rsidR="00C22882">
        <w:rPr>
          <w:rFonts w:ascii="Times New Roman" w:hAnsi="Times New Roman" w:cs="Times New Roman"/>
        </w:rPr>
        <w:t>However, t</w:t>
      </w:r>
      <w:r w:rsidRPr="00B954EB">
        <w:rPr>
          <w:rFonts w:ascii="Times New Roman" w:hAnsi="Times New Roman" w:cs="Times New Roman"/>
        </w:rPr>
        <w:t>he boundaries of t</w:t>
      </w:r>
      <w:r w:rsidR="00C65B5D" w:rsidRPr="00B954EB">
        <w:rPr>
          <w:rFonts w:ascii="Times New Roman" w:hAnsi="Times New Roman" w:cs="Times New Roman"/>
        </w:rPr>
        <w:t xml:space="preserve">his conformity </w:t>
      </w:r>
      <w:r w:rsidRPr="00B954EB">
        <w:rPr>
          <w:rFonts w:ascii="Times New Roman" w:hAnsi="Times New Roman" w:cs="Times New Roman"/>
        </w:rPr>
        <w:t>are being challenged and has</w:t>
      </w:r>
      <w:r w:rsidR="00F21295" w:rsidRPr="00B954EB">
        <w:rPr>
          <w:rFonts w:ascii="Times New Roman" w:hAnsi="Times New Roman" w:cs="Times New Roman"/>
        </w:rPr>
        <w:t xml:space="preserve"> </w:t>
      </w:r>
      <w:r w:rsidR="00A66091" w:rsidRPr="00B954EB">
        <w:rPr>
          <w:rFonts w:ascii="Times New Roman" w:hAnsi="Times New Roman" w:cs="Times New Roman"/>
        </w:rPr>
        <w:t>led</w:t>
      </w:r>
      <w:r w:rsidR="00F21295" w:rsidRPr="00B954EB">
        <w:rPr>
          <w:rFonts w:ascii="Times New Roman" w:hAnsi="Times New Roman" w:cs="Times New Roman"/>
        </w:rPr>
        <w:t xml:space="preserve"> to more acceptance of homosexuality and lesbianism within mainstream society and the media</w:t>
      </w:r>
      <w:r w:rsidRPr="00B954EB">
        <w:rPr>
          <w:rFonts w:ascii="Times New Roman" w:hAnsi="Times New Roman" w:cs="Times New Roman"/>
        </w:rPr>
        <w:t xml:space="preserve">.  </w:t>
      </w:r>
      <w:r w:rsidR="00C22882">
        <w:rPr>
          <w:rFonts w:ascii="Times New Roman" w:hAnsi="Times New Roman" w:cs="Times New Roman"/>
        </w:rPr>
        <w:t>For example, t</w:t>
      </w:r>
      <w:r w:rsidR="00353C7D" w:rsidRPr="00B954EB">
        <w:rPr>
          <w:rFonts w:ascii="Times New Roman" w:hAnsi="Times New Roman" w:cs="Times New Roman"/>
        </w:rPr>
        <w:t xml:space="preserve">he emergence of storylines in </w:t>
      </w:r>
      <w:r w:rsidR="00425C2F">
        <w:rPr>
          <w:rFonts w:ascii="Times New Roman" w:hAnsi="Times New Roman" w:cs="Times New Roman"/>
        </w:rPr>
        <w:t>popular</w:t>
      </w:r>
      <w:r w:rsidR="00353C7D" w:rsidRPr="00B954EB">
        <w:rPr>
          <w:rFonts w:ascii="Times New Roman" w:hAnsi="Times New Roman" w:cs="Times New Roman"/>
        </w:rPr>
        <w:t xml:space="preserve"> soap operas involving gay and lesbian characters could be seen as evidence of a normalisation of some forms of sexual diversity</w:t>
      </w:r>
      <w:r w:rsidRPr="00B954EB">
        <w:rPr>
          <w:rFonts w:ascii="Times New Roman" w:hAnsi="Times New Roman" w:cs="Times New Roman"/>
        </w:rPr>
        <w:t xml:space="preserve"> (</w:t>
      </w:r>
      <w:r w:rsidR="00353C7D" w:rsidRPr="00B954EB">
        <w:rPr>
          <w:rFonts w:ascii="Times New Roman" w:hAnsi="Times New Roman" w:cs="Times New Roman"/>
        </w:rPr>
        <w:t>Gay Times, 2017)</w:t>
      </w:r>
      <w:r w:rsidR="00F21295" w:rsidRPr="00B954EB">
        <w:rPr>
          <w:rFonts w:ascii="Times New Roman" w:hAnsi="Times New Roman" w:cs="Times New Roman"/>
        </w:rPr>
        <w:t>.  However, these groups still face discrimination and stereotyping in everyday life</w:t>
      </w:r>
      <w:r w:rsidR="00C22882">
        <w:rPr>
          <w:rFonts w:ascii="Times New Roman" w:hAnsi="Times New Roman" w:cs="Times New Roman"/>
        </w:rPr>
        <w:t xml:space="preserve"> as research undertaken by Stonewall (2017) has revealed.  The f</w:t>
      </w:r>
      <w:r w:rsidR="00ED6CFF" w:rsidRPr="00B954EB">
        <w:rPr>
          <w:rFonts w:ascii="Times New Roman" w:hAnsi="Times New Roman" w:cs="Times New Roman"/>
        </w:rPr>
        <w:t>igures show</w:t>
      </w:r>
      <w:r w:rsidR="00C22882">
        <w:rPr>
          <w:rFonts w:ascii="Times New Roman" w:hAnsi="Times New Roman" w:cs="Times New Roman"/>
        </w:rPr>
        <w:t>ed</w:t>
      </w:r>
      <w:r w:rsidR="00ED6CFF" w:rsidRPr="00B954EB">
        <w:rPr>
          <w:rFonts w:ascii="Times New Roman" w:hAnsi="Times New Roman" w:cs="Times New Roman"/>
        </w:rPr>
        <w:t xml:space="preserve"> that since 2013 hate crimes against people of different sexual orientation has </w:t>
      </w:r>
      <w:r w:rsidR="00C22882">
        <w:rPr>
          <w:rFonts w:ascii="Times New Roman" w:hAnsi="Times New Roman" w:cs="Times New Roman"/>
        </w:rPr>
        <w:t>risen by nearly eighty percent with a</w:t>
      </w:r>
      <w:r w:rsidR="00ED6CFF" w:rsidRPr="00B954EB">
        <w:rPr>
          <w:rFonts w:ascii="Times New Roman" w:hAnsi="Times New Roman" w:cs="Times New Roman"/>
        </w:rPr>
        <w:t xml:space="preserve"> fifth of </w:t>
      </w:r>
      <w:r w:rsidR="00A81A06" w:rsidRPr="00B954EB">
        <w:rPr>
          <w:rFonts w:ascii="Times New Roman" w:hAnsi="Times New Roman" w:cs="Times New Roman"/>
        </w:rPr>
        <w:t>the</w:t>
      </w:r>
      <w:r w:rsidR="00ED6CFF" w:rsidRPr="00B954EB">
        <w:rPr>
          <w:rFonts w:ascii="Times New Roman" w:hAnsi="Times New Roman" w:cs="Times New Roman"/>
        </w:rPr>
        <w:t xml:space="preserve"> pe</w:t>
      </w:r>
      <w:r w:rsidR="00A81A06" w:rsidRPr="00B954EB">
        <w:rPr>
          <w:rFonts w:ascii="Times New Roman" w:hAnsi="Times New Roman" w:cs="Times New Roman"/>
        </w:rPr>
        <w:t>ople surveyed saying they had been</w:t>
      </w:r>
      <w:r w:rsidR="00ED6CFF" w:rsidRPr="00B954EB">
        <w:rPr>
          <w:rFonts w:ascii="Times New Roman" w:hAnsi="Times New Roman" w:cs="Times New Roman"/>
        </w:rPr>
        <w:t xml:space="preserve"> the victim of some for</w:t>
      </w:r>
      <w:r w:rsidR="00A81A06" w:rsidRPr="00B954EB">
        <w:rPr>
          <w:rFonts w:ascii="Times New Roman" w:hAnsi="Times New Roman" w:cs="Times New Roman"/>
        </w:rPr>
        <w:t>m of</w:t>
      </w:r>
      <w:r w:rsidR="00ED6CFF" w:rsidRPr="00B954EB">
        <w:rPr>
          <w:rFonts w:ascii="Times New Roman" w:hAnsi="Times New Roman" w:cs="Times New Roman"/>
        </w:rPr>
        <w:t xml:space="preserve"> </w:t>
      </w:r>
      <w:r w:rsidR="00A81A06" w:rsidRPr="00B954EB">
        <w:rPr>
          <w:rFonts w:ascii="Times New Roman" w:hAnsi="Times New Roman" w:cs="Times New Roman"/>
        </w:rPr>
        <w:t xml:space="preserve">incident relating to their sexual orientation or diversity during the </w:t>
      </w:r>
      <w:r w:rsidR="00C22882">
        <w:rPr>
          <w:rFonts w:ascii="Times New Roman" w:hAnsi="Times New Roman" w:cs="Times New Roman"/>
        </w:rPr>
        <w:t>previous year</w:t>
      </w:r>
      <w:r w:rsidR="006D1EBE">
        <w:rPr>
          <w:rFonts w:ascii="Times New Roman" w:hAnsi="Times New Roman" w:cs="Times New Roman"/>
        </w:rPr>
        <w:t>.  Disappointingly,</w:t>
      </w:r>
      <w:r w:rsidR="00C22882">
        <w:rPr>
          <w:rFonts w:ascii="Times New Roman" w:hAnsi="Times New Roman" w:cs="Times New Roman"/>
        </w:rPr>
        <w:t xml:space="preserve"> the figures also show that</w:t>
      </w:r>
      <w:r w:rsidR="00A81A06" w:rsidRPr="00B954EB">
        <w:rPr>
          <w:rFonts w:ascii="Times New Roman" w:hAnsi="Times New Roman" w:cs="Times New Roman"/>
        </w:rPr>
        <w:t xml:space="preserve"> four out of five of those incidents were not reported to the police</w:t>
      </w:r>
      <w:r w:rsidR="006D1EBE">
        <w:rPr>
          <w:rFonts w:ascii="Times New Roman" w:hAnsi="Times New Roman" w:cs="Times New Roman"/>
        </w:rPr>
        <w:t xml:space="preserve"> (Stonewall, 2017)</w:t>
      </w:r>
      <w:r w:rsidR="00C22882">
        <w:rPr>
          <w:rFonts w:ascii="Times New Roman" w:hAnsi="Times New Roman" w:cs="Times New Roman"/>
        </w:rPr>
        <w:t xml:space="preserve">, despite assurances from Government </w:t>
      </w:r>
      <w:r w:rsidR="006D1EBE">
        <w:rPr>
          <w:rFonts w:ascii="Times New Roman" w:hAnsi="Times New Roman" w:cs="Times New Roman"/>
        </w:rPr>
        <w:t xml:space="preserve">that crimes of this nature will not be tolerated and </w:t>
      </w:r>
      <w:r w:rsidR="00C22882">
        <w:rPr>
          <w:rFonts w:ascii="Times New Roman" w:hAnsi="Times New Roman" w:cs="Times New Roman"/>
        </w:rPr>
        <w:t>that all reports will be taken seriously and dealt with sympathetically</w:t>
      </w:r>
      <w:r w:rsidR="00A81A06" w:rsidRPr="00B954EB">
        <w:rPr>
          <w:rFonts w:ascii="Times New Roman" w:hAnsi="Times New Roman" w:cs="Times New Roman"/>
        </w:rPr>
        <w:t xml:space="preserve"> (</w:t>
      </w:r>
      <w:r w:rsidR="006D1EBE">
        <w:rPr>
          <w:rFonts w:ascii="Times New Roman" w:hAnsi="Times New Roman" w:cs="Times New Roman"/>
        </w:rPr>
        <w:t>Home Office</w:t>
      </w:r>
      <w:r w:rsidR="008675B9">
        <w:rPr>
          <w:rFonts w:ascii="Times New Roman" w:hAnsi="Times New Roman" w:cs="Times New Roman"/>
        </w:rPr>
        <w:t>, 2016</w:t>
      </w:r>
      <w:r w:rsidR="00A81A06" w:rsidRPr="00B954EB">
        <w:rPr>
          <w:rFonts w:ascii="Times New Roman" w:hAnsi="Times New Roman" w:cs="Times New Roman"/>
        </w:rPr>
        <w:t>).</w:t>
      </w:r>
    </w:p>
    <w:p w14:paraId="69E26AA9" w14:textId="45F2C7AB" w:rsidR="00A3554F" w:rsidRPr="00B954EB" w:rsidRDefault="00A3554F" w:rsidP="004A0E18">
      <w:pPr>
        <w:spacing w:line="360" w:lineRule="auto"/>
        <w:jc w:val="both"/>
        <w:rPr>
          <w:rFonts w:ascii="Times New Roman" w:hAnsi="Times New Roman" w:cs="Times New Roman"/>
        </w:rPr>
      </w:pPr>
    </w:p>
    <w:p w14:paraId="11CD5B4B" w14:textId="7C8F0F7B" w:rsidR="0098068F" w:rsidRDefault="0098068F" w:rsidP="004A0E18">
      <w:pPr>
        <w:spacing w:line="360" w:lineRule="auto"/>
        <w:jc w:val="both"/>
        <w:rPr>
          <w:rFonts w:ascii="Times New Roman" w:hAnsi="Times New Roman" w:cs="Times New Roman"/>
        </w:rPr>
      </w:pPr>
      <w:r w:rsidRPr="00B954EB">
        <w:rPr>
          <w:rFonts w:ascii="Times New Roman" w:hAnsi="Times New Roman" w:cs="Times New Roman"/>
        </w:rPr>
        <w:t xml:space="preserve">The Equality Act 2010 </w:t>
      </w:r>
      <w:r w:rsidR="00425C2F">
        <w:rPr>
          <w:rFonts w:ascii="Times New Roman" w:hAnsi="Times New Roman" w:cs="Times New Roman"/>
        </w:rPr>
        <w:t>brought</w:t>
      </w:r>
      <w:r w:rsidRPr="00B954EB">
        <w:rPr>
          <w:rFonts w:ascii="Times New Roman" w:hAnsi="Times New Roman" w:cs="Times New Roman"/>
        </w:rPr>
        <w:t xml:space="preserve"> together, under one collective Act, a range of anti-discriminatory legislation from previous years </w:t>
      </w:r>
      <w:r w:rsidR="000D525A" w:rsidRPr="00B954EB">
        <w:rPr>
          <w:rFonts w:ascii="Times New Roman" w:hAnsi="Times New Roman" w:cs="Times New Roman"/>
        </w:rPr>
        <w:t xml:space="preserve">to address </w:t>
      </w:r>
      <w:r w:rsidRPr="00B954EB">
        <w:rPr>
          <w:rFonts w:ascii="Times New Roman" w:hAnsi="Times New Roman" w:cs="Times New Roman"/>
        </w:rPr>
        <w:t xml:space="preserve">discrimination wherever </w:t>
      </w:r>
      <w:r w:rsidR="000D525A" w:rsidRPr="00B954EB">
        <w:rPr>
          <w:rFonts w:ascii="Times New Roman" w:hAnsi="Times New Roman" w:cs="Times New Roman"/>
        </w:rPr>
        <w:t>it</w:t>
      </w:r>
      <w:r w:rsidRPr="00B954EB">
        <w:rPr>
          <w:rFonts w:ascii="Times New Roman" w:hAnsi="Times New Roman" w:cs="Times New Roman"/>
        </w:rPr>
        <w:t xml:space="preserve"> occurred and to who</w:t>
      </w:r>
      <w:r w:rsidR="000D525A" w:rsidRPr="00B954EB">
        <w:rPr>
          <w:rFonts w:ascii="Times New Roman" w:hAnsi="Times New Roman" w:cs="Times New Roman"/>
        </w:rPr>
        <w:t>m</w:t>
      </w:r>
      <w:r w:rsidRPr="00B954EB">
        <w:rPr>
          <w:rFonts w:ascii="Times New Roman" w:hAnsi="Times New Roman" w:cs="Times New Roman"/>
        </w:rPr>
        <w:t xml:space="preserve">ever experienced it.  The Act </w:t>
      </w:r>
      <w:r w:rsidR="000D525A" w:rsidRPr="00B954EB">
        <w:rPr>
          <w:rFonts w:ascii="Times New Roman" w:hAnsi="Times New Roman" w:cs="Times New Roman"/>
        </w:rPr>
        <w:t xml:space="preserve">identified eight ‘protected characteristics’ i.e. ‘age, disability, gender reassignment, marriage and civil partnership, race, religion or belief, sex and sexual orientation’ (Great Britain. </w:t>
      </w:r>
      <w:r w:rsidR="000D525A" w:rsidRPr="00B954EB">
        <w:rPr>
          <w:rFonts w:ascii="Times New Roman" w:hAnsi="Times New Roman" w:cs="Times New Roman"/>
          <w:i/>
        </w:rPr>
        <w:t xml:space="preserve">The Equality Act, 2010. </w:t>
      </w:r>
      <w:proofErr w:type="spellStart"/>
      <w:r w:rsidR="000D525A" w:rsidRPr="00B954EB">
        <w:rPr>
          <w:rFonts w:ascii="Times New Roman" w:hAnsi="Times New Roman" w:cs="Times New Roman"/>
          <w:i/>
        </w:rPr>
        <w:t>p.i</w:t>
      </w:r>
      <w:proofErr w:type="spellEnd"/>
      <w:r w:rsidR="000D525A" w:rsidRPr="00B954EB">
        <w:rPr>
          <w:rFonts w:ascii="Times New Roman" w:hAnsi="Times New Roman" w:cs="Times New Roman"/>
        </w:rPr>
        <w:t>)</w:t>
      </w:r>
      <w:r w:rsidR="0072539D" w:rsidRPr="00B954EB">
        <w:rPr>
          <w:rFonts w:ascii="Times New Roman" w:hAnsi="Times New Roman" w:cs="Times New Roman"/>
        </w:rPr>
        <w:t>.</w:t>
      </w:r>
      <w:r w:rsidR="000D525A" w:rsidRPr="00B954EB">
        <w:rPr>
          <w:rFonts w:ascii="Times New Roman" w:hAnsi="Times New Roman" w:cs="Times New Roman"/>
        </w:rPr>
        <w:t xml:space="preserve"> Whilst this and further legislation such as the Marriage (Same Sex Couples) Act 2013 have helped to clarify what may constitute discrimination, harassment and victimisation in the law, </w:t>
      </w:r>
      <w:r w:rsidR="0072539D" w:rsidRPr="00B954EB">
        <w:rPr>
          <w:rFonts w:ascii="Times New Roman" w:eastAsia="Times New Roman" w:hAnsi="Times New Roman" w:cs="Times New Roman"/>
          <w:color w:val="333333"/>
          <w:shd w:val="clear" w:color="auto" w:fill="FFFFFF"/>
          <w:lang w:eastAsia="en-GB"/>
        </w:rPr>
        <w:t xml:space="preserve">changing embedded societal prejudices associated with what is deemed ‘natural’ is still an ongoing issue and the constant reinforcement of stereotypical models of male and female perfection in the media could be </w:t>
      </w:r>
      <w:r w:rsidR="0072539D" w:rsidRPr="00B954EB">
        <w:rPr>
          <w:rFonts w:ascii="Times New Roman" w:eastAsia="Times New Roman" w:hAnsi="Times New Roman" w:cs="Times New Roman"/>
          <w:color w:val="333333"/>
          <w:shd w:val="clear" w:color="auto" w:fill="FFFFFF"/>
          <w:lang w:eastAsia="en-GB"/>
        </w:rPr>
        <w:lastRenderedPageBreak/>
        <w:t xml:space="preserve">seen as symbols of a ‘patriarchal hegemony’ (Great Britain. </w:t>
      </w:r>
      <w:r w:rsidR="0072539D" w:rsidRPr="00B954EB">
        <w:rPr>
          <w:rFonts w:ascii="Times New Roman" w:eastAsia="Times New Roman" w:hAnsi="Times New Roman" w:cs="Times New Roman"/>
          <w:i/>
          <w:color w:val="333333"/>
          <w:shd w:val="clear" w:color="auto" w:fill="FFFFFF"/>
          <w:lang w:eastAsia="en-GB"/>
        </w:rPr>
        <w:t xml:space="preserve">Marriage (Same Sex Couples) Act, 2013; </w:t>
      </w:r>
      <w:r w:rsidR="0072539D" w:rsidRPr="00B954EB">
        <w:rPr>
          <w:rFonts w:ascii="Times New Roman" w:eastAsia="Times New Roman" w:hAnsi="Times New Roman" w:cs="Times New Roman"/>
          <w:color w:val="333333"/>
          <w:shd w:val="clear" w:color="auto" w:fill="FFFFFF"/>
          <w:lang w:eastAsia="en-GB"/>
        </w:rPr>
        <w:t>Gramsci, 1971, p.58; Gill, 2007, p.55).</w:t>
      </w:r>
      <w:r w:rsidR="0072539D">
        <w:rPr>
          <w:rFonts w:ascii="Times New Roman" w:eastAsia="Times New Roman" w:hAnsi="Times New Roman" w:cs="Times New Roman"/>
          <w:color w:val="333333"/>
          <w:shd w:val="clear" w:color="auto" w:fill="FFFFFF"/>
          <w:lang w:eastAsia="en-GB"/>
        </w:rPr>
        <w:t xml:space="preserve">  </w:t>
      </w:r>
    </w:p>
    <w:p w14:paraId="1D03B003" w14:textId="77777777" w:rsidR="00155589" w:rsidRDefault="00155589" w:rsidP="004A0E18">
      <w:pPr>
        <w:spacing w:line="360" w:lineRule="auto"/>
        <w:jc w:val="both"/>
        <w:rPr>
          <w:rFonts w:ascii="Times New Roman" w:hAnsi="Times New Roman" w:cs="Times New Roman"/>
        </w:rPr>
      </w:pPr>
    </w:p>
    <w:p w14:paraId="700BDABA" w14:textId="39C12551" w:rsidR="00A92CB5" w:rsidRPr="00BF4D9A" w:rsidRDefault="0072539D" w:rsidP="004A0E18">
      <w:pPr>
        <w:spacing w:line="360" w:lineRule="auto"/>
        <w:jc w:val="both"/>
        <w:rPr>
          <w:rFonts w:ascii="Times New Roman" w:hAnsi="Times New Roman" w:cs="Times New Roman"/>
        </w:rPr>
      </w:pPr>
      <w:r>
        <w:rPr>
          <w:rFonts w:ascii="Times New Roman" w:hAnsi="Times New Roman" w:cs="Times New Roman"/>
        </w:rPr>
        <w:t>Indeed, w</w:t>
      </w:r>
      <w:r w:rsidR="00A3554F">
        <w:rPr>
          <w:rFonts w:ascii="Times New Roman" w:hAnsi="Times New Roman" w:cs="Times New Roman"/>
        </w:rPr>
        <w:t xml:space="preserve">omen </w:t>
      </w:r>
      <w:r w:rsidR="00E87D73">
        <w:rPr>
          <w:rFonts w:ascii="Times New Roman" w:hAnsi="Times New Roman" w:cs="Times New Roman"/>
        </w:rPr>
        <w:t>are still disadvantage</w:t>
      </w:r>
      <w:r w:rsidR="006D1EBE">
        <w:rPr>
          <w:rFonts w:ascii="Times New Roman" w:hAnsi="Times New Roman" w:cs="Times New Roman"/>
        </w:rPr>
        <w:t>d</w:t>
      </w:r>
      <w:r>
        <w:rPr>
          <w:rFonts w:ascii="Times New Roman" w:hAnsi="Times New Roman" w:cs="Times New Roman"/>
        </w:rPr>
        <w:t>, particularly in the workplace, where</w:t>
      </w:r>
      <w:r w:rsidR="00E87D73">
        <w:rPr>
          <w:rFonts w:ascii="Times New Roman" w:hAnsi="Times New Roman" w:cs="Times New Roman"/>
        </w:rPr>
        <w:t xml:space="preserve"> </w:t>
      </w:r>
      <w:r>
        <w:rPr>
          <w:rFonts w:ascii="Times New Roman" w:hAnsi="Times New Roman" w:cs="Times New Roman"/>
        </w:rPr>
        <w:t>t</w:t>
      </w:r>
      <w:r w:rsidR="00E87D73">
        <w:rPr>
          <w:rFonts w:ascii="Times New Roman" w:hAnsi="Times New Roman" w:cs="Times New Roman"/>
        </w:rPr>
        <w:t>he gender pay gap is rising and women occupy</w:t>
      </w:r>
      <w:r>
        <w:rPr>
          <w:rFonts w:ascii="Times New Roman" w:hAnsi="Times New Roman" w:cs="Times New Roman"/>
        </w:rPr>
        <w:t xml:space="preserve"> fewer</w:t>
      </w:r>
      <w:r w:rsidR="00E87D73">
        <w:rPr>
          <w:rFonts w:ascii="Times New Roman" w:hAnsi="Times New Roman" w:cs="Times New Roman"/>
        </w:rPr>
        <w:t xml:space="preserve"> high level management positions</w:t>
      </w:r>
      <w:r>
        <w:rPr>
          <w:rFonts w:ascii="Times New Roman" w:hAnsi="Times New Roman" w:cs="Times New Roman"/>
        </w:rPr>
        <w:t xml:space="preserve"> than their white, male, middle-class colleagues</w:t>
      </w:r>
      <w:r w:rsidR="00EC29BC">
        <w:rPr>
          <w:rFonts w:ascii="Times New Roman" w:hAnsi="Times New Roman" w:cs="Times New Roman"/>
        </w:rPr>
        <w:t xml:space="preserve"> (Sandberg, 2010</w:t>
      </w:r>
      <w:r w:rsidR="00E17B8D">
        <w:rPr>
          <w:rFonts w:ascii="Times New Roman" w:hAnsi="Times New Roman" w:cs="Times New Roman"/>
        </w:rPr>
        <w:t xml:space="preserve">; </w:t>
      </w:r>
      <w:proofErr w:type="spellStart"/>
      <w:r w:rsidR="00E17B8D">
        <w:rPr>
          <w:rFonts w:ascii="Times New Roman" w:hAnsi="Times New Roman" w:cs="Times New Roman"/>
        </w:rPr>
        <w:t>Wainright</w:t>
      </w:r>
      <w:proofErr w:type="spellEnd"/>
      <w:r w:rsidR="00E17B8D">
        <w:rPr>
          <w:rFonts w:ascii="Times New Roman" w:hAnsi="Times New Roman" w:cs="Times New Roman"/>
        </w:rPr>
        <w:t>, 2017</w:t>
      </w:r>
      <w:r w:rsidR="00EC29BC">
        <w:rPr>
          <w:rFonts w:ascii="Times New Roman" w:hAnsi="Times New Roman" w:cs="Times New Roman"/>
        </w:rPr>
        <w:t>)</w:t>
      </w:r>
      <w:r w:rsidR="00E87D73">
        <w:rPr>
          <w:rFonts w:ascii="Times New Roman" w:hAnsi="Times New Roman" w:cs="Times New Roman"/>
        </w:rPr>
        <w:t>.  The choices of career for women are</w:t>
      </w:r>
      <w:r w:rsidR="006A0950">
        <w:rPr>
          <w:rFonts w:ascii="Times New Roman" w:hAnsi="Times New Roman" w:cs="Times New Roman"/>
        </w:rPr>
        <w:t xml:space="preserve"> </w:t>
      </w:r>
      <w:r>
        <w:rPr>
          <w:rFonts w:ascii="Times New Roman" w:hAnsi="Times New Roman" w:cs="Times New Roman"/>
        </w:rPr>
        <w:t xml:space="preserve">also </w:t>
      </w:r>
      <w:r w:rsidR="006A0950">
        <w:rPr>
          <w:rFonts w:ascii="Times New Roman" w:hAnsi="Times New Roman" w:cs="Times New Roman"/>
        </w:rPr>
        <w:t>largely gender specific and studies have shown that gender stereotypes</w:t>
      </w:r>
      <w:r w:rsidR="00D71011">
        <w:rPr>
          <w:rFonts w:ascii="Times New Roman" w:hAnsi="Times New Roman" w:cs="Times New Roman"/>
        </w:rPr>
        <w:t xml:space="preserve"> </w:t>
      </w:r>
      <w:r w:rsidR="006A0950">
        <w:rPr>
          <w:rFonts w:ascii="Times New Roman" w:hAnsi="Times New Roman" w:cs="Times New Roman"/>
        </w:rPr>
        <w:t>are embe</w:t>
      </w:r>
      <w:r w:rsidR="00425C2F">
        <w:rPr>
          <w:rFonts w:ascii="Times New Roman" w:hAnsi="Times New Roman" w:cs="Times New Roman"/>
        </w:rPr>
        <w:t>dded in children by the age of seven</w:t>
      </w:r>
      <w:r w:rsidR="006A0950">
        <w:rPr>
          <w:rFonts w:ascii="Times New Roman" w:hAnsi="Times New Roman" w:cs="Times New Roman"/>
        </w:rPr>
        <w:t xml:space="preserve"> </w:t>
      </w:r>
      <w:r w:rsidR="00A3554F">
        <w:rPr>
          <w:rFonts w:ascii="Times New Roman" w:hAnsi="Times New Roman" w:cs="Times New Roman"/>
        </w:rPr>
        <w:t>(</w:t>
      </w:r>
      <w:proofErr w:type="spellStart"/>
      <w:r w:rsidR="006A0950">
        <w:rPr>
          <w:rFonts w:ascii="Times New Roman" w:hAnsi="Times New Roman" w:cs="Times New Roman"/>
        </w:rPr>
        <w:t>MullenLowe</w:t>
      </w:r>
      <w:proofErr w:type="spellEnd"/>
      <w:r w:rsidR="006A0950">
        <w:rPr>
          <w:rFonts w:ascii="Times New Roman" w:hAnsi="Times New Roman" w:cs="Times New Roman"/>
        </w:rPr>
        <w:t>, 2016; Marsh, 2017)</w:t>
      </w:r>
      <w:r w:rsidR="00E87D73">
        <w:rPr>
          <w:rFonts w:ascii="Times New Roman" w:hAnsi="Times New Roman" w:cs="Times New Roman"/>
        </w:rPr>
        <w:t>.</w:t>
      </w:r>
    </w:p>
    <w:p w14:paraId="19FA1EB9" w14:textId="02C09831" w:rsidR="008F58AE" w:rsidRPr="00D71011" w:rsidRDefault="008F58AE" w:rsidP="004A0E18">
      <w:pPr>
        <w:spacing w:line="360" w:lineRule="auto"/>
        <w:jc w:val="both"/>
        <w:rPr>
          <w:rFonts w:ascii="Times New Roman" w:eastAsia="Times New Roman" w:hAnsi="Times New Roman" w:cs="Times New Roman"/>
          <w:lang w:eastAsia="en-GB"/>
        </w:rPr>
      </w:pPr>
    </w:p>
    <w:p w14:paraId="33A57A60" w14:textId="2A027030" w:rsidR="007A502E" w:rsidRDefault="0072539D" w:rsidP="004A0E18">
      <w:pPr>
        <w:spacing w:line="360" w:lineRule="auto"/>
        <w:jc w:val="both"/>
        <w:rPr>
          <w:rFonts w:ascii="Times New Roman" w:hAnsi="Times New Roman" w:cs="Times New Roman"/>
        </w:rPr>
      </w:pPr>
      <w:r>
        <w:rPr>
          <w:rFonts w:ascii="Times New Roman" w:hAnsi="Times New Roman" w:cs="Times New Roman"/>
        </w:rPr>
        <w:t>In recent years, however, t</w:t>
      </w:r>
      <w:r w:rsidR="00D71011">
        <w:rPr>
          <w:rFonts w:ascii="Times New Roman" w:hAnsi="Times New Roman" w:cs="Times New Roman"/>
        </w:rPr>
        <w:t xml:space="preserve">he notion of gender and sexual diversity </w:t>
      </w:r>
      <w:r>
        <w:rPr>
          <w:rFonts w:ascii="Times New Roman" w:hAnsi="Times New Roman" w:cs="Times New Roman"/>
        </w:rPr>
        <w:t>has been challenged.  For example,</w:t>
      </w:r>
      <w:r w:rsidR="00D71011">
        <w:rPr>
          <w:rFonts w:ascii="Times New Roman" w:hAnsi="Times New Roman" w:cs="Times New Roman"/>
        </w:rPr>
        <w:t xml:space="preserve"> Lawlor proposed that </w:t>
      </w:r>
      <w:r>
        <w:rPr>
          <w:rFonts w:ascii="Times New Roman" w:hAnsi="Times New Roman" w:cs="Times New Roman"/>
        </w:rPr>
        <w:t>‘</w:t>
      </w:r>
      <w:r w:rsidR="007A502E">
        <w:rPr>
          <w:rFonts w:ascii="Times New Roman" w:hAnsi="Times New Roman" w:cs="Times New Roman"/>
        </w:rPr>
        <w:t xml:space="preserve">Sex is not understood simply as something we do, it is taken to indicate something we are’ (Lawlor, 2014, p.73).  </w:t>
      </w:r>
      <w:r>
        <w:rPr>
          <w:rFonts w:ascii="Times New Roman" w:hAnsi="Times New Roman" w:cs="Times New Roman"/>
        </w:rPr>
        <w:t>The implication being that</w:t>
      </w:r>
      <w:r w:rsidR="007A502E">
        <w:rPr>
          <w:rFonts w:ascii="Times New Roman" w:hAnsi="Times New Roman" w:cs="Times New Roman"/>
        </w:rPr>
        <w:t xml:space="preserve"> </w:t>
      </w:r>
      <w:r w:rsidR="00D71011">
        <w:rPr>
          <w:rFonts w:ascii="Times New Roman" w:hAnsi="Times New Roman" w:cs="Times New Roman"/>
        </w:rPr>
        <w:t xml:space="preserve">sex is </w:t>
      </w:r>
      <w:r w:rsidR="007A502E">
        <w:rPr>
          <w:rFonts w:ascii="Times New Roman" w:hAnsi="Times New Roman" w:cs="Times New Roman"/>
        </w:rPr>
        <w:t>not viewed purely as a physical act but moreover as an indication of the type of person one is</w:t>
      </w:r>
      <w:r>
        <w:rPr>
          <w:rFonts w:ascii="Times New Roman" w:hAnsi="Times New Roman" w:cs="Times New Roman"/>
        </w:rPr>
        <w:t xml:space="preserve"> (Lawlor, 2014)</w:t>
      </w:r>
      <w:r w:rsidR="007A502E">
        <w:rPr>
          <w:rFonts w:ascii="Times New Roman" w:hAnsi="Times New Roman" w:cs="Times New Roman"/>
        </w:rPr>
        <w:t xml:space="preserve">. The </w:t>
      </w:r>
      <w:r w:rsidR="00D71011">
        <w:rPr>
          <w:rFonts w:ascii="Times New Roman" w:hAnsi="Times New Roman" w:cs="Times New Roman"/>
        </w:rPr>
        <w:t xml:space="preserve">tentative </w:t>
      </w:r>
      <w:r w:rsidR="007A502E">
        <w:rPr>
          <w:rFonts w:ascii="Times New Roman" w:hAnsi="Times New Roman" w:cs="Times New Roman"/>
        </w:rPr>
        <w:t xml:space="preserve">acknowledgement of an expanding range of sexual </w:t>
      </w:r>
      <w:r w:rsidR="00D71011">
        <w:rPr>
          <w:rFonts w:ascii="Times New Roman" w:hAnsi="Times New Roman" w:cs="Times New Roman"/>
        </w:rPr>
        <w:t>diversity</w:t>
      </w:r>
      <w:r w:rsidR="007A502E">
        <w:rPr>
          <w:rFonts w:ascii="Times New Roman" w:hAnsi="Times New Roman" w:cs="Times New Roman"/>
        </w:rPr>
        <w:t xml:space="preserve"> has initiated a new range of ‘labels’ which society has adopted to make sense of </w:t>
      </w:r>
      <w:r w:rsidR="00D71011">
        <w:rPr>
          <w:rFonts w:ascii="Times New Roman" w:hAnsi="Times New Roman" w:cs="Times New Roman"/>
        </w:rPr>
        <w:t>it</w:t>
      </w:r>
      <w:r w:rsidR="007A502E">
        <w:rPr>
          <w:rFonts w:ascii="Times New Roman" w:hAnsi="Times New Roman" w:cs="Times New Roman"/>
        </w:rPr>
        <w:t>.  Indeed</w:t>
      </w:r>
      <w:r w:rsidR="00110F40">
        <w:rPr>
          <w:rFonts w:ascii="Times New Roman" w:hAnsi="Times New Roman" w:cs="Times New Roman"/>
        </w:rPr>
        <w:t>,</w:t>
      </w:r>
      <w:r w:rsidR="007A502E">
        <w:rPr>
          <w:rFonts w:ascii="Times New Roman" w:hAnsi="Times New Roman" w:cs="Times New Roman"/>
        </w:rPr>
        <w:t xml:space="preserve"> the term gender and sexual diversity or GSD is increasingly being used to encompass all consensual sexual acts</w:t>
      </w:r>
      <w:r w:rsidR="00435230">
        <w:rPr>
          <w:rFonts w:ascii="Times New Roman" w:hAnsi="Times New Roman" w:cs="Times New Roman"/>
        </w:rPr>
        <w:t>,</w:t>
      </w:r>
      <w:r w:rsidR="007A502E">
        <w:rPr>
          <w:rFonts w:ascii="Times New Roman" w:hAnsi="Times New Roman" w:cs="Times New Roman"/>
        </w:rPr>
        <w:t xml:space="preserve"> without judgement or prejudice (Pink Therapy, 2017).    </w:t>
      </w:r>
    </w:p>
    <w:p w14:paraId="640BCC32" w14:textId="77777777" w:rsidR="007A502E" w:rsidRDefault="007A502E" w:rsidP="004A0E18">
      <w:pPr>
        <w:spacing w:line="360" w:lineRule="auto"/>
        <w:jc w:val="both"/>
        <w:rPr>
          <w:rFonts w:ascii="Times New Roman" w:hAnsi="Times New Roman" w:cs="Times New Roman"/>
        </w:rPr>
      </w:pPr>
    </w:p>
    <w:p w14:paraId="607C8A60" w14:textId="35E38A8A" w:rsidR="00303A10" w:rsidRPr="00DB50CF" w:rsidRDefault="00110F40" w:rsidP="004A0E18">
      <w:pPr>
        <w:spacing w:line="360" w:lineRule="auto"/>
        <w:jc w:val="both"/>
        <w:rPr>
          <w:rFonts w:ascii="Times New Roman" w:hAnsi="Times New Roman" w:cs="Times New Roman"/>
        </w:rPr>
      </w:pPr>
      <w:r>
        <w:rPr>
          <w:rFonts w:ascii="Times New Roman" w:hAnsi="Times New Roman" w:cs="Times New Roman"/>
        </w:rPr>
        <w:t xml:space="preserve">The </w:t>
      </w:r>
      <w:r w:rsidR="00425C2F">
        <w:rPr>
          <w:rFonts w:ascii="Times New Roman" w:hAnsi="Times New Roman" w:cs="Times New Roman"/>
        </w:rPr>
        <w:t xml:space="preserve">labelling </w:t>
      </w:r>
      <w:r>
        <w:rPr>
          <w:rFonts w:ascii="Times New Roman" w:hAnsi="Times New Roman" w:cs="Times New Roman"/>
        </w:rPr>
        <w:t>of</w:t>
      </w:r>
      <w:r w:rsidR="008135D6">
        <w:rPr>
          <w:rFonts w:ascii="Times New Roman" w:hAnsi="Times New Roman" w:cs="Times New Roman"/>
        </w:rPr>
        <w:t xml:space="preserve"> </w:t>
      </w:r>
      <w:r>
        <w:rPr>
          <w:rFonts w:ascii="Times New Roman" w:hAnsi="Times New Roman" w:cs="Times New Roman"/>
        </w:rPr>
        <w:t>gender i</w:t>
      </w:r>
      <w:r w:rsidR="008135D6">
        <w:rPr>
          <w:rFonts w:ascii="Times New Roman" w:hAnsi="Times New Roman" w:cs="Times New Roman"/>
        </w:rPr>
        <w:t>dentity starts at birth with the assignment of t</w:t>
      </w:r>
      <w:r>
        <w:rPr>
          <w:rFonts w:ascii="Times New Roman" w:hAnsi="Times New Roman" w:cs="Times New Roman"/>
        </w:rPr>
        <w:t>he biological and</w:t>
      </w:r>
      <w:r w:rsidR="008135D6">
        <w:rPr>
          <w:rFonts w:ascii="Times New Roman" w:hAnsi="Times New Roman" w:cs="Times New Roman"/>
        </w:rPr>
        <w:t xml:space="preserve"> physical gender of the child i.e. male and</w:t>
      </w:r>
      <w:r>
        <w:rPr>
          <w:rFonts w:ascii="Times New Roman" w:hAnsi="Times New Roman" w:cs="Times New Roman"/>
        </w:rPr>
        <w:t xml:space="preserve"> female.  This essentialist </w:t>
      </w:r>
      <w:r w:rsidR="00DB50CF">
        <w:rPr>
          <w:rFonts w:ascii="Times New Roman" w:hAnsi="Times New Roman" w:cs="Times New Roman"/>
        </w:rPr>
        <w:t xml:space="preserve">binary </w:t>
      </w:r>
      <w:r>
        <w:rPr>
          <w:rFonts w:ascii="Times New Roman" w:hAnsi="Times New Roman" w:cs="Times New Roman"/>
        </w:rPr>
        <w:t xml:space="preserve">view </w:t>
      </w:r>
      <w:r w:rsidR="00DB50CF">
        <w:rPr>
          <w:rFonts w:ascii="Times New Roman" w:hAnsi="Times New Roman" w:cs="Times New Roman"/>
        </w:rPr>
        <w:t xml:space="preserve">is </w:t>
      </w:r>
      <w:r>
        <w:rPr>
          <w:rFonts w:ascii="Times New Roman" w:hAnsi="Times New Roman" w:cs="Times New Roman"/>
        </w:rPr>
        <w:t xml:space="preserve">accepted as the ‘norm’ </w:t>
      </w:r>
      <w:r w:rsidR="00DB50CF">
        <w:rPr>
          <w:rFonts w:ascii="Times New Roman" w:hAnsi="Times New Roman" w:cs="Times New Roman"/>
        </w:rPr>
        <w:t>within many societies</w:t>
      </w:r>
      <w:r>
        <w:rPr>
          <w:rFonts w:ascii="Times New Roman" w:hAnsi="Times New Roman" w:cs="Times New Roman"/>
        </w:rPr>
        <w:t xml:space="preserve"> </w:t>
      </w:r>
      <w:r w:rsidR="00DB50CF">
        <w:rPr>
          <w:rFonts w:ascii="Times New Roman" w:hAnsi="Times New Roman" w:cs="Times New Roman"/>
        </w:rPr>
        <w:t>and has been the predo</w:t>
      </w:r>
      <w:r w:rsidR="007151EE">
        <w:rPr>
          <w:rFonts w:ascii="Times New Roman" w:hAnsi="Times New Roman" w:cs="Times New Roman"/>
        </w:rPr>
        <w:t>minant discourse for many years. Under UK law t</w:t>
      </w:r>
      <w:r w:rsidR="00DB50CF">
        <w:rPr>
          <w:rFonts w:ascii="Times New Roman" w:hAnsi="Times New Roman" w:cs="Times New Roman"/>
        </w:rPr>
        <w:t xml:space="preserve">he assignment </w:t>
      </w:r>
      <w:r w:rsidR="007151EE">
        <w:rPr>
          <w:rFonts w:ascii="Times New Roman" w:hAnsi="Times New Roman" w:cs="Times New Roman"/>
        </w:rPr>
        <w:t xml:space="preserve">of gender, male or female </w:t>
      </w:r>
      <w:r w:rsidR="00DB50CF">
        <w:rPr>
          <w:rFonts w:ascii="Times New Roman" w:hAnsi="Times New Roman" w:cs="Times New Roman"/>
        </w:rPr>
        <w:t xml:space="preserve">at birth is a </w:t>
      </w:r>
      <w:r w:rsidR="007151EE">
        <w:rPr>
          <w:rFonts w:ascii="Times New Roman" w:hAnsi="Times New Roman" w:cs="Times New Roman"/>
        </w:rPr>
        <w:t xml:space="preserve">statutory requirement </w:t>
      </w:r>
      <w:r w:rsidR="00A334D2">
        <w:rPr>
          <w:rFonts w:ascii="Times New Roman" w:hAnsi="Times New Roman" w:cs="Times New Roman"/>
        </w:rPr>
        <w:t>(Births and Deaths Registration Act 1953; Gov.UK, 2017)</w:t>
      </w:r>
      <w:r w:rsidR="00A14515">
        <w:rPr>
          <w:rFonts w:ascii="Times New Roman" w:hAnsi="Times New Roman" w:cs="Times New Roman"/>
        </w:rPr>
        <w:t>.</w:t>
      </w:r>
      <w:r w:rsidR="00683743">
        <w:rPr>
          <w:rFonts w:ascii="Times New Roman" w:hAnsi="Times New Roman" w:cs="Times New Roman"/>
        </w:rPr>
        <w:t xml:space="preserve"> </w:t>
      </w:r>
      <w:r w:rsidR="00A334D2">
        <w:rPr>
          <w:rFonts w:ascii="Times New Roman" w:hAnsi="Times New Roman" w:cs="Times New Roman"/>
        </w:rPr>
        <w:t xml:space="preserve">  H</w:t>
      </w:r>
      <w:r w:rsidR="005E4DB4">
        <w:rPr>
          <w:rFonts w:ascii="Times New Roman" w:hAnsi="Times New Roman" w:cs="Times New Roman"/>
        </w:rPr>
        <w:t>owever</w:t>
      </w:r>
      <w:r w:rsidR="00833323">
        <w:rPr>
          <w:rFonts w:ascii="Times New Roman" w:hAnsi="Times New Roman" w:cs="Times New Roman"/>
        </w:rPr>
        <w:t>,</w:t>
      </w:r>
      <w:r w:rsidR="005E4DB4">
        <w:rPr>
          <w:rFonts w:ascii="Times New Roman" w:hAnsi="Times New Roman" w:cs="Times New Roman"/>
        </w:rPr>
        <w:t xml:space="preserve"> </w:t>
      </w:r>
      <w:r w:rsidR="00A334D2">
        <w:rPr>
          <w:rFonts w:ascii="Times New Roman" w:hAnsi="Times New Roman" w:cs="Times New Roman"/>
        </w:rPr>
        <w:t xml:space="preserve">challenges to </w:t>
      </w:r>
      <w:r w:rsidR="00543CBC">
        <w:rPr>
          <w:rFonts w:ascii="Times New Roman" w:hAnsi="Times New Roman" w:cs="Times New Roman"/>
        </w:rPr>
        <w:t xml:space="preserve">society’s adherence to this binary view of gender </w:t>
      </w:r>
      <w:r w:rsidR="00833323">
        <w:rPr>
          <w:rFonts w:ascii="Times New Roman" w:hAnsi="Times New Roman" w:cs="Times New Roman"/>
        </w:rPr>
        <w:t xml:space="preserve">and </w:t>
      </w:r>
      <w:r w:rsidR="00D90A3A">
        <w:rPr>
          <w:rFonts w:ascii="Times New Roman" w:hAnsi="Times New Roman" w:cs="Times New Roman"/>
        </w:rPr>
        <w:t>the recognition of</w:t>
      </w:r>
      <w:r w:rsidR="00E10298">
        <w:rPr>
          <w:rFonts w:ascii="Times New Roman" w:hAnsi="Times New Roman" w:cs="Times New Roman"/>
        </w:rPr>
        <w:t xml:space="preserve"> a much wider range of gender identities </w:t>
      </w:r>
      <w:r w:rsidR="003C6E83">
        <w:rPr>
          <w:rFonts w:ascii="Times New Roman" w:hAnsi="Times New Roman" w:cs="Times New Roman"/>
        </w:rPr>
        <w:t>including</w:t>
      </w:r>
      <w:r w:rsidR="00586CA5">
        <w:rPr>
          <w:rFonts w:ascii="Times New Roman" w:hAnsi="Times New Roman" w:cs="Times New Roman"/>
        </w:rPr>
        <w:t xml:space="preserve"> gay</w:t>
      </w:r>
      <w:r w:rsidR="00C1387B">
        <w:rPr>
          <w:rFonts w:ascii="Times New Roman" w:hAnsi="Times New Roman" w:cs="Times New Roman"/>
        </w:rPr>
        <w:t>, lesbian, bisexual,</w:t>
      </w:r>
      <w:r w:rsidR="00E10298">
        <w:rPr>
          <w:rFonts w:ascii="Times New Roman" w:hAnsi="Times New Roman" w:cs="Times New Roman"/>
        </w:rPr>
        <w:t xml:space="preserve"> transgender</w:t>
      </w:r>
      <w:r w:rsidR="00C1387B">
        <w:rPr>
          <w:rFonts w:ascii="Times New Roman" w:hAnsi="Times New Roman" w:cs="Times New Roman"/>
        </w:rPr>
        <w:t xml:space="preserve"> and others</w:t>
      </w:r>
      <w:r w:rsidR="00833323">
        <w:rPr>
          <w:rFonts w:ascii="Times New Roman" w:hAnsi="Times New Roman" w:cs="Times New Roman"/>
        </w:rPr>
        <w:t xml:space="preserve"> has emerged over recent years (</w:t>
      </w:r>
      <w:r w:rsidR="00F35E8D">
        <w:rPr>
          <w:rFonts w:ascii="Times New Roman" w:hAnsi="Times New Roman" w:cs="Times New Roman"/>
        </w:rPr>
        <w:t>Butler, 1990; Foucault, 1990</w:t>
      </w:r>
      <w:r w:rsidR="00833323">
        <w:rPr>
          <w:rFonts w:ascii="Times New Roman" w:hAnsi="Times New Roman" w:cs="Times New Roman"/>
        </w:rPr>
        <w:t>)</w:t>
      </w:r>
      <w:r w:rsidR="00C1387B">
        <w:rPr>
          <w:rFonts w:ascii="Times New Roman" w:hAnsi="Times New Roman" w:cs="Times New Roman"/>
        </w:rPr>
        <w:t>.</w:t>
      </w:r>
      <w:r w:rsidR="00233329">
        <w:rPr>
          <w:rFonts w:ascii="Times New Roman" w:hAnsi="Times New Roman" w:cs="Times New Roman"/>
        </w:rPr>
        <w:t xml:space="preserve">  </w:t>
      </w:r>
    </w:p>
    <w:p w14:paraId="29DC532D" w14:textId="77777777" w:rsidR="00756C48" w:rsidRDefault="00756C48" w:rsidP="004A0E18">
      <w:pPr>
        <w:spacing w:line="360" w:lineRule="auto"/>
        <w:jc w:val="both"/>
        <w:rPr>
          <w:rFonts w:ascii="Times New Roman" w:hAnsi="Times New Roman" w:cs="Times New Roman"/>
          <w:b/>
        </w:rPr>
      </w:pPr>
    </w:p>
    <w:p w14:paraId="5B4DC074" w14:textId="34D646B8" w:rsidR="000B5368" w:rsidRPr="004E4B21" w:rsidRDefault="00A334D2" w:rsidP="004A0E18">
      <w:pPr>
        <w:spacing w:line="360" w:lineRule="auto"/>
        <w:jc w:val="both"/>
        <w:rPr>
          <w:rFonts w:ascii="Times New Roman" w:hAnsi="Times New Roman" w:cs="Times New Roman"/>
        </w:rPr>
      </w:pPr>
      <w:r>
        <w:rPr>
          <w:rFonts w:ascii="Times New Roman" w:hAnsi="Times New Roman" w:cs="Times New Roman"/>
        </w:rPr>
        <w:t xml:space="preserve">According to Butler (1990) gender identity is a social construct </w:t>
      </w:r>
      <w:r w:rsidR="00E17B8D">
        <w:rPr>
          <w:rFonts w:ascii="Times New Roman" w:hAnsi="Times New Roman" w:cs="Times New Roman"/>
        </w:rPr>
        <w:t>which dictates</w:t>
      </w:r>
      <w:r>
        <w:rPr>
          <w:rFonts w:ascii="Times New Roman" w:hAnsi="Times New Roman" w:cs="Times New Roman"/>
        </w:rPr>
        <w:t xml:space="preserve"> masculine or f</w:t>
      </w:r>
      <w:r w:rsidR="00EB3D37">
        <w:rPr>
          <w:rFonts w:ascii="Times New Roman" w:hAnsi="Times New Roman" w:cs="Times New Roman"/>
        </w:rPr>
        <w:t>eminine traits based on</w:t>
      </w:r>
      <w:r>
        <w:rPr>
          <w:rFonts w:ascii="Times New Roman" w:hAnsi="Times New Roman" w:cs="Times New Roman"/>
        </w:rPr>
        <w:t xml:space="preserve"> gender assig</w:t>
      </w:r>
      <w:r w:rsidR="00DB50CF">
        <w:rPr>
          <w:rFonts w:ascii="Times New Roman" w:hAnsi="Times New Roman" w:cs="Times New Roman"/>
        </w:rPr>
        <w:t xml:space="preserve">nment given at birth.  Butler proposes </w:t>
      </w:r>
      <w:r>
        <w:rPr>
          <w:rFonts w:ascii="Times New Roman" w:hAnsi="Times New Roman" w:cs="Times New Roman"/>
        </w:rPr>
        <w:t>that ‘gender is not something that one is, it is something one does</w:t>
      </w:r>
      <w:r w:rsidR="000B5368">
        <w:rPr>
          <w:rFonts w:ascii="Times New Roman" w:hAnsi="Times New Roman" w:cs="Times New Roman"/>
        </w:rPr>
        <w:t>…</w:t>
      </w:r>
      <w:r>
        <w:rPr>
          <w:rFonts w:ascii="Times New Roman" w:hAnsi="Times New Roman" w:cs="Times New Roman"/>
        </w:rPr>
        <w:t xml:space="preserve"> a </w:t>
      </w:r>
      <w:r w:rsidRPr="00756C48">
        <w:rPr>
          <w:rFonts w:ascii="Times New Roman" w:hAnsi="Times New Roman" w:cs="Times New Roman"/>
          <w:i/>
        </w:rPr>
        <w:t>doing</w:t>
      </w:r>
      <w:r>
        <w:rPr>
          <w:rFonts w:ascii="Times New Roman" w:hAnsi="Times New Roman" w:cs="Times New Roman"/>
        </w:rPr>
        <w:t xml:space="preserve"> rather than a </w:t>
      </w:r>
      <w:r w:rsidRPr="00756C48">
        <w:rPr>
          <w:rFonts w:ascii="Times New Roman" w:hAnsi="Times New Roman" w:cs="Times New Roman"/>
          <w:i/>
        </w:rPr>
        <w:t>being</w:t>
      </w:r>
      <w:r>
        <w:rPr>
          <w:rFonts w:ascii="Times New Roman" w:hAnsi="Times New Roman" w:cs="Times New Roman"/>
        </w:rPr>
        <w:t>’ (Butler, 1990, p.76</w:t>
      </w:r>
      <w:r w:rsidR="00D71011">
        <w:rPr>
          <w:rFonts w:ascii="Times New Roman" w:hAnsi="Times New Roman" w:cs="Times New Roman"/>
        </w:rPr>
        <w:t>)</w:t>
      </w:r>
      <w:r>
        <w:rPr>
          <w:rFonts w:ascii="Times New Roman" w:hAnsi="Times New Roman" w:cs="Times New Roman"/>
        </w:rPr>
        <w:t xml:space="preserve">.  </w:t>
      </w:r>
      <w:r w:rsidR="00D71011">
        <w:rPr>
          <w:rFonts w:ascii="Times New Roman" w:hAnsi="Times New Roman" w:cs="Times New Roman"/>
        </w:rPr>
        <w:t>Butler’s view that there is little autonomy afforded to individuals in choosing their sexual identity due to the</w:t>
      </w:r>
      <w:r w:rsidR="009A525B">
        <w:rPr>
          <w:rFonts w:ascii="Times New Roman" w:hAnsi="Times New Roman" w:cs="Times New Roman"/>
        </w:rPr>
        <w:t xml:space="preserve"> pressures of societal norms, has been</w:t>
      </w:r>
      <w:r w:rsidR="00D71011">
        <w:rPr>
          <w:rFonts w:ascii="Times New Roman" w:hAnsi="Times New Roman" w:cs="Times New Roman"/>
        </w:rPr>
        <w:t xml:space="preserve"> challenged by Lawlor (2014).  </w:t>
      </w:r>
      <w:r w:rsidR="000B5368">
        <w:rPr>
          <w:rFonts w:ascii="Times New Roman" w:hAnsi="Times New Roman" w:cs="Times New Roman"/>
        </w:rPr>
        <w:t xml:space="preserve"> Rather</w:t>
      </w:r>
      <w:r w:rsidR="00613553">
        <w:rPr>
          <w:rFonts w:ascii="Times New Roman" w:hAnsi="Times New Roman" w:cs="Times New Roman"/>
        </w:rPr>
        <w:t>,</w:t>
      </w:r>
      <w:r w:rsidR="000B5368">
        <w:rPr>
          <w:rFonts w:ascii="Times New Roman" w:hAnsi="Times New Roman" w:cs="Times New Roman"/>
        </w:rPr>
        <w:t xml:space="preserve"> Lawlor (2014) </w:t>
      </w:r>
      <w:r w:rsidR="004E4B21">
        <w:rPr>
          <w:rFonts w:ascii="Times New Roman" w:hAnsi="Times New Roman" w:cs="Times New Roman"/>
        </w:rPr>
        <w:t xml:space="preserve">cites Rose’s (1991) argument that autonomy is an intrinsic part of being </w:t>
      </w:r>
      <w:r w:rsidR="004E4B21">
        <w:rPr>
          <w:rFonts w:ascii="Times New Roman" w:hAnsi="Times New Roman" w:cs="Times New Roman"/>
        </w:rPr>
        <w:lastRenderedPageBreak/>
        <w:t xml:space="preserve">human and that to ‘be ourselves’ is imperative for self-realisation (Rose, 1991 </w:t>
      </w:r>
      <w:r w:rsidR="004E4B21">
        <w:rPr>
          <w:rFonts w:ascii="Times New Roman" w:hAnsi="Times New Roman" w:cs="Times New Roman"/>
          <w:i/>
        </w:rPr>
        <w:t xml:space="preserve">cited in </w:t>
      </w:r>
      <w:r w:rsidR="004E4B21">
        <w:rPr>
          <w:rFonts w:ascii="Times New Roman" w:hAnsi="Times New Roman" w:cs="Times New Roman"/>
        </w:rPr>
        <w:t xml:space="preserve">Lawlor, 2014, p.81). </w:t>
      </w:r>
    </w:p>
    <w:p w14:paraId="4B1FE24F" w14:textId="77777777" w:rsidR="000B5368" w:rsidRDefault="000B5368" w:rsidP="004A0E18">
      <w:pPr>
        <w:spacing w:line="360" w:lineRule="auto"/>
        <w:jc w:val="both"/>
        <w:rPr>
          <w:rFonts w:ascii="Times New Roman" w:hAnsi="Times New Roman" w:cs="Times New Roman"/>
        </w:rPr>
      </w:pPr>
    </w:p>
    <w:p w14:paraId="7F15D3A9" w14:textId="6C95EC1A" w:rsidR="009D1378" w:rsidRDefault="00B956A2" w:rsidP="004A0E18">
      <w:pPr>
        <w:spacing w:line="360" w:lineRule="auto"/>
        <w:jc w:val="both"/>
        <w:rPr>
          <w:rFonts w:ascii="Times New Roman" w:hAnsi="Times New Roman" w:cs="Times New Roman"/>
        </w:rPr>
      </w:pPr>
      <w:r>
        <w:rPr>
          <w:rFonts w:ascii="Times New Roman" w:hAnsi="Times New Roman" w:cs="Times New Roman"/>
        </w:rPr>
        <w:t xml:space="preserve">Mass media </w:t>
      </w:r>
      <w:r w:rsidR="00A10B77">
        <w:rPr>
          <w:rFonts w:ascii="Times New Roman" w:hAnsi="Times New Roman" w:cs="Times New Roman"/>
        </w:rPr>
        <w:t xml:space="preserve">however, </w:t>
      </w:r>
      <w:r>
        <w:rPr>
          <w:rFonts w:ascii="Times New Roman" w:hAnsi="Times New Roman" w:cs="Times New Roman"/>
        </w:rPr>
        <w:t>such as television and film still predominantly favour</w:t>
      </w:r>
      <w:r w:rsidR="00A10B77">
        <w:rPr>
          <w:rFonts w:ascii="Times New Roman" w:hAnsi="Times New Roman" w:cs="Times New Roman"/>
        </w:rPr>
        <w:t>s</w:t>
      </w:r>
      <w:r>
        <w:rPr>
          <w:rFonts w:ascii="Times New Roman" w:hAnsi="Times New Roman" w:cs="Times New Roman"/>
        </w:rPr>
        <w:t xml:space="preserve"> a binary view of the world and reinforce</w:t>
      </w:r>
      <w:r w:rsidR="00A10B77">
        <w:rPr>
          <w:rFonts w:ascii="Times New Roman" w:hAnsi="Times New Roman" w:cs="Times New Roman"/>
        </w:rPr>
        <w:t>s</w:t>
      </w:r>
      <w:r>
        <w:rPr>
          <w:rFonts w:ascii="Times New Roman" w:hAnsi="Times New Roman" w:cs="Times New Roman"/>
        </w:rPr>
        <w:t xml:space="preserve"> the values and stereotypes associated with that.  For example</w:t>
      </w:r>
      <w:r w:rsidR="00F70A55">
        <w:rPr>
          <w:rFonts w:ascii="Times New Roman" w:hAnsi="Times New Roman" w:cs="Times New Roman"/>
        </w:rPr>
        <w:t>,</w:t>
      </w:r>
      <w:r>
        <w:rPr>
          <w:rFonts w:ascii="Times New Roman" w:hAnsi="Times New Roman" w:cs="Times New Roman"/>
        </w:rPr>
        <w:t xml:space="preserve"> </w:t>
      </w:r>
      <w:r w:rsidR="005A5741">
        <w:rPr>
          <w:rFonts w:ascii="Times New Roman" w:hAnsi="Times New Roman" w:cs="Times New Roman"/>
        </w:rPr>
        <w:t>advertisements for toys</w:t>
      </w:r>
      <w:r w:rsidR="00F70A55">
        <w:rPr>
          <w:rFonts w:ascii="Times New Roman" w:hAnsi="Times New Roman" w:cs="Times New Roman"/>
        </w:rPr>
        <w:t xml:space="preserve"> and clothes</w:t>
      </w:r>
      <w:r w:rsidR="00A10B77">
        <w:rPr>
          <w:rFonts w:ascii="Times New Roman" w:hAnsi="Times New Roman" w:cs="Times New Roman"/>
        </w:rPr>
        <w:t xml:space="preserve"> still very much promote binary gender </w:t>
      </w:r>
      <w:r w:rsidR="005A5741">
        <w:rPr>
          <w:rFonts w:ascii="Times New Roman" w:hAnsi="Times New Roman" w:cs="Times New Roman"/>
        </w:rPr>
        <w:t>split which is shown in the colours used i.e. blue for boys and pink for girls</w:t>
      </w:r>
      <w:r w:rsidR="00D72EE0">
        <w:rPr>
          <w:rFonts w:ascii="Times New Roman" w:hAnsi="Times New Roman" w:cs="Times New Roman"/>
        </w:rPr>
        <w:t xml:space="preserve"> (</w:t>
      </w:r>
      <w:r w:rsidR="00F70A55">
        <w:rPr>
          <w:rFonts w:ascii="Times New Roman" w:hAnsi="Times New Roman" w:cs="Times New Roman"/>
        </w:rPr>
        <w:t>Hammond, 2014)</w:t>
      </w:r>
      <w:r w:rsidR="005A5741">
        <w:rPr>
          <w:rFonts w:ascii="Times New Roman" w:hAnsi="Times New Roman" w:cs="Times New Roman"/>
        </w:rPr>
        <w:t>.</w:t>
      </w:r>
      <w:r w:rsidR="00F70A55">
        <w:rPr>
          <w:rFonts w:ascii="Times New Roman" w:hAnsi="Times New Roman" w:cs="Times New Roman"/>
        </w:rPr>
        <w:t xml:space="preserve">  </w:t>
      </w:r>
      <w:r w:rsidR="009D1378">
        <w:rPr>
          <w:rFonts w:ascii="Times New Roman" w:hAnsi="Times New Roman" w:cs="Times New Roman"/>
        </w:rPr>
        <w:t xml:space="preserve">Indeed, a recent television programme which sought to road test the most popular toys predicted for Christmas 2017 </w:t>
      </w:r>
      <w:r w:rsidR="00A10B77">
        <w:rPr>
          <w:rFonts w:ascii="Times New Roman" w:hAnsi="Times New Roman" w:cs="Times New Roman"/>
        </w:rPr>
        <w:t xml:space="preserve">clearly </w:t>
      </w:r>
      <w:r w:rsidR="009D1378">
        <w:rPr>
          <w:rFonts w:ascii="Times New Roman" w:hAnsi="Times New Roman" w:cs="Times New Roman"/>
        </w:rPr>
        <w:t xml:space="preserve">reinforced what is socially accepted as male and female traits in how it chose both the toys and the sex of the children to test them.  It </w:t>
      </w:r>
      <w:r w:rsidR="005003E8">
        <w:rPr>
          <w:rFonts w:ascii="Times New Roman" w:hAnsi="Times New Roman" w:cs="Times New Roman"/>
        </w:rPr>
        <w:t xml:space="preserve">showed three young girls testing baby dolls and </w:t>
      </w:r>
      <w:r w:rsidR="009D1378">
        <w:rPr>
          <w:rFonts w:ascii="Times New Roman" w:hAnsi="Times New Roman" w:cs="Times New Roman"/>
        </w:rPr>
        <w:t>buggies</w:t>
      </w:r>
      <w:r w:rsidR="00A10B77">
        <w:rPr>
          <w:rFonts w:ascii="Times New Roman" w:hAnsi="Times New Roman" w:cs="Times New Roman"/>
        </w:rPr>
        <w:t>, w</w:t>
      </w:r>
      <w:r w:rsidR="005003E8">
        <w:rPr>
          <w:rFonts w:ascii="Times New Roman" w:hAnsi="Times New Roman" w:cs="Times New Roman"/>
        </w:rPr>
        <w:t>hilst the b</w:t>
      </w:r>
      <w:r w:rsidR="009D1378">
        <w:rPr>
          <w:rFonts w:ascii="Times New Roman" w:hAnsi="Times New Roman" w:cs="Times New Roman"/>
        </w:rPr>
        <w:t xml:space="preserve">oys were given scooters </w:t>
      </w:r>
      <w:r w:rsidR="009A525B">
        <w:rPr>
          <w:rFonts w:ascii="Times New Roman" w:hAnsi="Times New Roman" w:cs="Times New Roman"/>
        </w:rPr>
        <w:t>and</w:t>
      </w:r>
      <w:r w:rsidR="00A10B77">
        <w:rPr>
          <w:rFonts w:ascii="Times New Roman" w:hAnsi="Times New Roman" w:cs="Times New Roman"/>
        </w:rPr>
        <w:t xml:space="preserve"> gun</w:t>
      </w:r>
      <w:r w:rsidR="009A525B">
        <w:rPr>
          <w:rFonts w:ascii="Times New Roman" w:hAnsi="Times New Roman" w:cs="Times New Roman"/>
        </w:rPr>
        <w:t>s</w:t>
      </w:r>
      <w:r w:rsidR="00A10B77">
        <w:rPr>
          <w:rFonts w:ascii="Times New Roman" w:hAnsi="Times New Roman" w:cs="Times New Roman"/>
        </w:rPr>
        <w:t xml:space="preserve"> </w:t>
      </w:r>
      <w:r w:rsidR="009D1378">
        <w:rPr>
          <w:rFonts w:ascii="Times New Roman" w:hAnsi="Times New Roman" w:cs="Times New Roman"/>
        </w:rPr>
        <w:t>to try.   At no point in the programme was there any suggestion that children m</w:t>
      </w:r>
      <w:r w:rsidR="000611BC">
        <w:rPr>
          <w:rFonts w:ascii="Times New Roman" w:hAnsi="Times New Roman" w:cs="Times New Roman"/>
        </w:rPr>
        <w:t>ight differ from this stereotypical scenario</w:t>
      </w:r>
      <w:r w:rsidR="00A10B77">
        <w:rPr>
          <w:rFonts w:ascii="Times New Roman" w:hAnsi="Times New Roman" w:cs="Times New Roman"/>
        </w:rPr>
        <w:t xml:space="preserve"> (How </w:t>
      </w:r>
      <w:proofErr w:type="gramStart"/>
      <w:r w:rsidR="009D1378">
        <w:rPr>
          <w:rFonts w:ascii="Times New Roman" w:hAnsi="Times New Roman" w:cs="Times New Roman"/>
        </w:rPr>
        <w:t>To</w:t>
      </w:r>
      <w:proofErr w:type="gramEnd"/>
      <w:r w:rsidR="009D1378">
        <w:rPr>
          <w:rFonts w:ascii="Times New Roman" w:hAnsi="Times New Roman" w:cs="Times New Roman"/>
        </w:rPr>
        <w:t xml:space="preserve"> Spend It Well at Christmas with Phillip Schofield, 2017).  </w:t>
      </w:r>
    </w:p>
    <w:p w14:paraId="7720F5CC" w14:textId="77777777" w:rsidR="009D1378" w:rsidRDefault="009D1378" w:rsidP="004A0E18">
      <w:pPr>
        <w:spacing w:line="360" w:lineRule="auto"/>
        <w:jc w:val="both"/>
        <w:rPr>
          <w:rFonts w:ascii="Times New Roman" w:hAnsi="Times New Roman" w:cs="Times New Roman"/>
        </w:rPr>
      </w:pPr>
    </w:p>
    <w:p w14:paraId="78808E5F" w14:textId="77777777" w:rsidR="009A525B" w:rsidRDefault="00F70A55" w:rsidP="004A0E18">
      <w:pPr>
        <w:spacing w:line="360" w:lineRule="auto"/>
        <w:jc w:val="both"/>
        <w:rPr>
          <w:rFonts w:ascii="Times New Roman" w:hAnsi="Times New Roman" w:cs="Times New Roman"/>
        </w:rPr>
      </w:pPr>
      <w:r>
        <w:rPr>
          <w:rFonts w:ascii="Times New Roman" w:hAnsi="Times New Roman" w:cs="Times New Roman"/>
        </w:rPr>
        <w:t xml:space="preserve">Hammond (2014) suggests that the overwhelming emphasis in some cultures with associating these colours with male and female traits </w:t>
      </w:r>
      <w:r w:rsidR="00B30A95">
        <w:rPr>
          <w:rFonts w:ascii="Times New Roman" w:hAnsi="Times New Roman" w:cs="Times New Roman"/>
        </w:rPr>
        <w:t xml:space="preserve">affects and limits the choices children make by </w:t>
      </w:r>
      <w:r w:rsidR="00B84B68">
        <w:rPr>
          <w:rFonts w:ascii="Times New Roman" w:hAnsi="Times New Roman" w:cs="Times New Roman"/>
        </w:rPr>
        <w:t>following the overwhelming acquired truth which equates females with soft, emotional responses and males with strong, dominant actions</w:t>
      </w:r>
      <w:r>
        <w:rPr>
          <w:rFonts w:ascii="Times New Roman" w:hAnsi="Times New Roman" w:cs="Times New Roman"/>
        </w:rPr>
        <w:t xml:space="preserve">.  Hammond cites research which </w:t>
      </w:r>
      <w:r w:rsidR="008704E5">
        <w:rPr>
          <w:rFonts w:ascii="Times New Roman" w:hAnsi="Times New Roman" w:cs="Times New Roman"/>
        </w:rPr>
        <w:t>showed that up unt</w:t>
      </w:r>
      <w:r w:rsidR="00B84B68">
        <w:rPr>
          <w:rFonts w:ascii="Times New Roman" w:hAnsi="Times New Roman" w:cs="Times New Roman"/>
        </w:rPr>
        <w:t>il children are 2 years of age,</w:t>
      </w:r>
      <w:r w:rsidR="00B30A95">
        <w:rPr>
          <w:rFonts w:ascii="Times New Roman" w:hAnsi="Times New Roman" w:cs="Times New Roman"/>
        </w:rPr>
        <w:t xml:space="preserve"> primary colours </w:t>
      </w:r>
      <w:r w:rsidR="00B84B68">
        <w:rPr>
          <w:rFonts w:ascii="Times New Roman" w:hAnsi="Times New Roman" w:cs="Times New Roman"/>
        </w:rPr>
        <w:t xml:space="preserve">i.e. red and blue </w:t>
      </w:r>
      <w:r w:rsidR="00B30A95">
        <w:rPr>
          <w:rFonts w:ascii="Times New Roman" w:hAnsi="Times New Roman" w:cs="Times New Roman"/>
        </w:rPr>
        <w:t>are usually favoured</w:t>
      </w:r>
      <w:r w:rsidR="008704E5">
        <w:rPr>
          <w:rFonts w:ascii="Times New Roman" w:hAnsi="Times New Roman" w:cs="Times New Roman"/>
        </w:rPr>
        <w:t xml:space="preserve">, </w:t>
      </w:r>
      <w:r w:rsidR="006B4149">
        <w:rPr>
          <w:rFonts w:ascii="Times New Roman" w:hAnsi="Times New Roman" w:cs="Times New Roman"/>
        </w:rPr>
        <w:t xml:space="preserve">with </w:t>
      </w:r>
      <w:r w:rsidR="00B84B68">
        <w:rPr>
          <w:rFonts w:ascii="Times New Roman" w:hAnsi="Times New Roman" w:cs="Times New Roman"/>
        </w:rPr>
        <w:t xml:space="preserve">the colour pink </w:t>
      </w:r>
      <w:r w:rsidR="006B4149">
        <w:rPr>
          <w:rFonts w:ascii="Times New Roman" w:hAnsi="Times New Roman" w:cs="Times New Roman"/>
        </w:rPr>
        <w:t>not featuring significantly</w:t>
      </w:r>
      <w:r w:rsidR="00B84B68">
        <w:rPr>
          <w:rFonts w:ascii="Times New Roman" w:hAnsi="Times New Roman" w:cs="Times New Roman"/>
        </w:rPr>
        <w:t>.  However</w:t>
      </w:r>
      <w:r w:rsidR="006B4149">
        <w:rPr>
          <w:rFonts w:ascii="Times New Roman" w:hAnsi="Times New Roman" w:cs="Times New Roman"/>
        </w:rPr>
        <w:t xml:space="preserve">, </w:t>
      </w:r>
      <w:r w:rsidR="00A10B77">
        <w:rPr>
          <w:rFonts w:ascii="Times New Roman" w:hAnsi="Times New Roman" w:cs="Times New Roman"/>
        </w:rPr>
        <w:t>after this age</w:t>
      </w:r>
      <w:r w:rsidR="009A525B">
        <w:rPr>
          <w:rFonts w:ascii="Times New Roman" w:hAnsi="Times New Roman" w:cs="Times New Roman"/>
        </w:rPr>
        <w:t xml:space="preserve"> studies show</w:t>
      </w:r>
      <w:r w:rsidR="006B4149">
        <w:rPr>
          <w:rFonts w:ascii="Times New Roman" w:hAnsi="Times New Roman" w:cs="Times New Roman"/>
        </w:rPr>
        <w:t xml:space="preserve"> that </w:t>
      </w:r>
      <w:r w:rsidR="008704E5">
        <w:rPr>
          <w:rFonts w:ascii="Times New Roman" w:hAnsi="Times New Roman" w:cs="Times New Roman"/>
        </w:rPr>
        <w:t>childre</w:t>
      </w:r>
      <w:r w:rsidR="006B4149">
        <w:rPr>
          <w:rFonts w:ascii="Times New Roman" w:hAnsi="Times New Roman" w:cs="Times New Roman"/>
        </w:rPr>
        <w:t>n become aware of their gender and it is suggested that this is when</w:t>
      </w:r>
      <w:r w:rsidR="008704E5">
        <w:rPr>
          <w:rFonts w:ascii="Times New Roman" w:hAnsi="Times New Roman" w:cs="Times New Roman"/>
        </w:rPr>
        <w:t xml:space="preserve"> the </w:t>
      </w:r>
      <w:r w:rsidR="00A10B77">
        <w:rPr>
          <w:rFonts w:ascii="Times New Roman" w:hAnsi="Times New Roman" w:cs="Times New Roman"/>
        </w:rPr>
        <w:t xml:space="preserve">media and social </w:t>
      </w:r>
      <w:r w:rsidR="008704E5">
        <w:rPr>
          <w:rFonts w:ascii="Times New Roman" w:hAnsi="Times New Roman" w:cs="Times New Roman"/>
        </w:rPr>
        <w:t xml:space="preserve">dominance </w:t>
      </w:r>
      <w:r w:rsidR="00B30A95">
        <w:rPr>
          <w:rFonts w:ascii="Times New Roman" w:hAnsi="Times New Roman" w:cs="Times New Roman"/>
        </w:rPr>
        <w:t xml:space="preserve">of </w:t>
      </w:r>
      <w:r w:rsidR="008704E5">
        <w:rPr>
          <w:rFonts w:ascii="Times New Roman" w:hAnsi="Times New Roman" w:cs="Times New Roman"/>
        </w:rPr>
        <w:t>pink for girls and blue for boys</w:t>
      </w:r>
      <w:r w:rsidR="006B4149">
        <w:rPr>
          <w:rFonts w:ascii="Times New Roman" w:hAnsi="Times New Roman" w:cs="Times New Roman"/>
        </w:rPr>
        <w:t xml:space="preserve"> in their environment has an effect </w:t>
      </w:r>
      <w:r w:rsidR="008704E5">
        <w:rPr>
          <w:rFonts w:ascii="Times New Roman" w:hAnsi="Times New Roman" w:cs="Times New Roman"/>
        </w:rPr>
        <w:t>(Hammond, 2014).</w:t>
      </w:r>
      <w:r w:rsidR="00353C7D">
        <w:rPr>
          <w:rFonts w:ascii="Times New Roman" w:hAnsi="Times New Roman" w:cs="Times New Roman"/>
        </w:rPr>
        <w:t xml:space="preserve"> </w:t>
      </w:r>
      <w:r w:rsidR="009A525B">
        <w:rPr>
          <w:rFonts w:ascii="Times New Roman" w:hAnsi="Times New Roman" w:cs="Times New Roman"/>
        </w:rPr>
        <w:t xml:space="preserve"> This</w:t>
      </w:r>
      <w:r w:rsidR="006E62B3">
        <w:rPr>
          <w:rFonts w:ascii="Times New Roman" w:hAnsi="Times New Roman" w:cs="Times New Roman"/>
        </w:rPr>
        <w:t xml:space="preserve"> </w:t>
      </w:r>
      <w:r w:rsidR="009A525B">
        <w:rPr>
          <w:rFonts w:ascii="Times New Roman" w:hAnsi="Times New Roman" w:cs="Times New Roman"/>
        </w:rPr>
        <w:t>process of ‘suggestion’</w:t>
      </w:r>
      <w:r w:rsidR="00211F71">
        <w:rPr>
          <w:rFonts w:ascii="Times New Roman" w:hAnsi="Times New Roman" w:cs="Times New Roman"/>
        </w:rPr>
        <w:t xml:space="preserve"> Kohlberg (1966) explained as a mechanism to</w:t>
      </w:r>
      <w:r w:rsidR="006E62B3">
        <w:rPr>
          <w:rFonts w:ascii="Times New Roman" w:hAnsi="Times New Roman" w:cs="Times New Roman"/>
        </w:rPr>
        <w:t xml:space="preserve"> </w:t>
      </w:r>
      <w:r w:rsidR="00211F71">
        <w:rPr>
          <w:rFonts w:ascii="Times New Roman" w:hAnsi="Times New Roman" w:cs="Times New Roman"/>
        </w:rPr>
        <w:t>reinforce</w:t>
      </w:r>
      <w:r w:rsidR="0081298A">
        <w:rPr>
          <w:rFonts w:ascii="Times New Roman" w:hAnsi="Times New Roman" w:cs="Times New Roman"/>
        </w:rPr>
        <w:t xml:space="preserve"> socially constructed expectations of femininity and masculinity</w:t>
      </w:r>
      <w:r w:rsidR="006E62B3">
        <w:rPr>
          <w:rFonts w:ascii="Times New Roman" w:hAnsi="Times New Roman" w:cs="Times New Roman"/>
        </w:rPr>
        <w:t xml:space="preserve"> in children as they develop</w:t>
      </w:r>
      <w:r w:rsidR="0081298A">
        <w:rPr>
          <w:rFonts w:ascii="Times New Roman" w:hAnsi="Times New Roman" w:cs="Times New Roman"/>
        </w:rPr>
        <w:t xml:space="preserve"> </w:t>
      </w:r>
      <w:r w:rsidR="002808DA">
        <w:rPr>
          <w:rFonts w:ascii="Times New Roman" w:hAnsi="Times New Roman" w:cs="Times New Roman"/>
        </w:rPr>
        <w:t xml:space="preserve">and could also be viewed as another tool within a controlling consumerist economy </w:t>
      </w:r>
      <w:r w:rsidR="0081298A">
        <w:rPr>
          <w:rFonts w:ascii="Times New Roman" w:hAnsi="Times New Roman" w:cs="Times New Roman"/>
        </w:rPr>
        <w:t xml:space="preserve">(Kohlberg, 1966 </w:t>
      </w:r>
      <w:r w:rsidR="0081298A">
        <w:rPr>
          <w:rFonts w:ascii="Times New Roman" w:hAnsi="Times New Roman" w:cs="Times New Roman"/>
          <w:i/>
        </w:rPr>
        <w:t xml:space="preserve">cited in </w:t>
      </w:r>
      <w:proofErr w:type="spellStart"/>
      <w:r w:rsidR="0081298A">
        <w:rPr>
          <w:rFonts w:ascii="Times New Roman" w:hAnsi="Times New Roman" w:cs="Times New Roman"/>
        </w:rPr>
        <w:t>Gauntlett</w:t>
      </w:r>
      <w:proofErr w:type="spellEnd"/>
      <w:r w:rsidR="0081298A">
        <w:rPr>
          <w:rFonts w:ascii="Times New Roman" w:hAnsi="Times New Roman" w:cs="Times New Roman"/>
        </w:rPr>
        <w:t>, 2002</w:t>
      </w:r>
      <w:r w:rsidR="002808DA">
        <w:rPr>
          <w:rFonts w:ascii="Times New Roman" w:hAnsi="Times New Roman" w:cs="Times New Roman"/>
        </w:rPr>
        <w:t>; Singer, 1996</w:t>
      </w:r>
      <w:r w:rsidR="0081298A">
        <w:rPr>
          <w:rFonts w:ascii="Times New Roman" w:hAnsi="Times New Roman" w:cs="Times New Roman"/>
        </w:rPr>
        <w:t xml:space="preserve">).  </w:t>
      </w:r>
      <w:r w:rsidR="002808DA">
        <w:rPr>
          <w:rFonts w:ascii="Times New Roman" w:hAnsi="Times New Roman" w:cs="Times New Roman"/>
        </w:rPr>
        <w:t xml:space="preserve"> </w:t>
      </w:r>
    </w:p>
    <w:p w14:paraId="73EBE88E" w14:textId="77777777" w:rsidR="009A525B" w:rsidRDefault="009A525B" w:rsidP="004A0E18">
      <w:pPr>
        <w:spacing w:line="360" w:lineRule="auto"/>
        <w:jc w:val="both"/>
        <w:rPr>
          <w:rFonts w:ascii="Times New Roman" w:hAnsi="Times New Roman" w:cs="Times New Roman"/>
        </w:rPr>
      </w:pPr>
    </w:p>
    <w:p w14:paraId="45E3E493" w14:textId="243CF61F" w:rsidR="00211F71" w:rsidRDefault="002808DA" w:rsidP="004A0E18">
      <w:pPr>
        <w:spacing w:line="360" w:lineRule="auto"/>
        <w:jc w:val="both"/>
        <w:rPr>
          <w:rFonts w:ascii="Times New Roman" w:hAnsi="Times New Roman" w:cs="Times New Roman"/>
        </w:rPr>
      </w:pPr>
      <w:r>
        <w:rPr>
          <w:rFonts w:ascii="Times New Roman" w:hAnsi="Times New Roman" w:cs="Times New Roman"/>
        </w:rPr>
        <w:t>The commodif</w:t>
      </w:r>
      <w:r w:rsidR="00703DD6">
        <w:rPr>
          <w:rFonts w:ascii="Times New Roman" w:hAnsi="Times New Roman" w:cs="Times New Roman"/>
        </w:rPr>
        <w:t>ication of gender supports</w:t>
      </w:r>
      <w:r>
        <w:rPr>
          <w:rFonts w:ascii="Times New Roman" w:hAnsi="Times New Roman" w:cs="Times New Roman"/>
        </w:rPr>
        <w:t xml:space="preserve"> the delineation of jobs roles as well as socially acceptable roles within a domestic environment </w:t>
      </w:r>
      <w:r w:rsidR="00703DD6">
        <w:rPr>
          <w:rFonts w:ascii="Times New Roman" w:hAnsi="Times New Roman" w:cs="Times New Roman"/>
        </w:rPr>
        <w:t>which</w:t>
      </w:r>
      <w:r>
        <w:rPr>
          <w:rFonts w:ascii="Times New Roman" w:hAnsi="Times New Roman" w:cs="Times New Roman"/>
        </w:rPr>
        <w:t xml:space="preserve"> further influence</w:t>
      </w:r>
      <w:r w:rsidR="00703DD6">
        <w:rPr>
          <w:rFonts w:ascii="Times New Roman" w:hAnsi="Times New Roman" w:cs="Times New Roman"/>
        </w:rPr>
        <w:t>d</w:t>
      </w:r>
      <w:r>
        <w:rPr>
          <w:rFonts w:ascii="Times New Roman" w:hAnsi="Times New Roman" w:cs="Times New Roman"/>
        </w:rPr>
        <w:t xml:space="preserve"> the power and hegemony embedded in human action</w:t>
      </w:r>
      <w:r w:rsidR="00703DD6">
        <w:rPr>
          <w:rFonts w:ascii="Times New Roman" w:hAnsi="Times New Roman" w:cs="Times New Roman"/>
        </w:rPr>
        <w:t>, i.e. masculine traits of strength and dominance resulting in power of the oppressed, including women (</w:t>
      </w:r>
      <w:r w:rsidR="00DC178A">
        <w:rPr>
          <w:rFonts w:ascii="Times New Roman" w:hAnsi="Times New Roman" w:cs="Times New Roman"/>
        </w:rPr>
        <w:t>Singer, 1996)</w:t>
      </w:r>
      <w:r w:rsidR="00703DD6">
        <w:rPr>
          <w:rFonts w:ascii="Times New Roman" w:hAnsi="Times New Roman" w:cs="Times New Roman"/>
        </w:rPr>
        <w:t>.</w:t>
      </w:r>
      <w:r w:rsidR="00DC178A">
        <w:rPr>
          <w:rFonts w:ascii="Times New Roman" w:hAnsi="Times New Roman" w:cs="Times New Roman"/>
        </w:rPr>
        <w:t xml:space="preserve">  </w:t>
      </w:r>
      <w:r w:rsidR="004823CD">
        <w:rPr>
          <w:rFonts w:ascii="Times New Roman" w:hAnsi="Times New Roman" w:cs="Times New Roman"/>
        </w:rPr>
        <w:t>Gender</w:t>
      </w:r>
      <w:r w:rsidR="00484482">
        <w:rPr>
          <w:rFonts w:ascii="Times New Roman" w:hAnsi="Times New Roman" w:cs="Times New Roman"/>
        </w:rPr>
        <w:t xml:space="preserve"> inequality, it has been suggested, is defined by the patriarchal constructs within society which elevates</w:t>
      </w:r>
      <w:r w:rsidR="00DC178A">
        <w:rPr>
          <w:rFonts w:ascii="Times New Roman" w:hAnsi="Times New Roman" w:cs="Times New Roman"/>
        </w:rPr>
        <w:t xml:space="preserve"> men’s </w:t>
      </w:r>
      <w:r w:rsidR="00484482">
        <w:rPr>
          <w:rFonts w:ascii="Times New Roman" w:hAnsi="Times New Roman" w:cs="Times New Roman"/>
        </w:rPr>
        <w:t>social status and value</w:t>
      </w:r>
      <w:r w:rsidR="004823CD">
        <w:rPr>
          <w:rFonts w:ascii="Times New Roman" w:hAnsi="Times New Roman" w:cs="Times New Roman"/>
        </w:rPr>
        <w:t xml:space="preserve"> above that of women</w:t>
      </w:r>
      <w:r w:rsidR="00484482">
        <w:rPr>
          <w:rFonts w:ascii="Times New Roman" w:hAnsi="Times New Roman" w:cs="Times New Roman"/>
        </w:rPr>
        <w:t xml:space="preserve"> (Connell, 1987</w:t>
      </w:r>
      <w:r w:rsidR="00AC1229">
        <w:rPr>
          <w:rFonts w:ascii="Times New Roman" w:hAnsi="Times New Roman" w:cs="Times New Roman"/>
        </w:rPr>
        <w:t xml:space="preserve">; Thompson and </w:t>
      </w:r>
      <w:proofErr w:type="spellStart"/>
      <w:r w:rsidR="00AC1229">
        <w:rPr>
          <w:rFonts w:ascii="Times New Roman" w:hAnsi="Times New Roman" w:cs="Times New Roman"/>
        </w:rPr>
        <w:t>Armato</w:t>
      </w:r>
      <w:proofErr w:type="spellEnd"/>
      <w:r w:rsidR="00AC1229">
        <w:rPr>
          <w:rFonts w:ascii="Times New Roman" w:hAnsi="Times New Roman" w:cs="Times New Roman"/>
        </w:rPr>
        <w:t>, 2011</w:t>
      </w:r>
      <w:r w:rsidR="00484482">
        <w:rPr>
          <w:rFonts w:ascii="Times New Roman" w:hAnsi="Times New Roman" w:cs="Times New Roman"/>
        </w:rPr>
        <w:t>).</w:t>
      </w:r>
    </w:p>
    <w:p w14:paraId="60BA2E10" w14:textId="77777777" w:rsidR="00211F71" w:rsidRDefault="00211F71" w:rsidP="004A0E18">
      <w:pPr>
        <w:spacing w:line="360" w:lineRule="auto"/>
        <w:jc w:val="both"/>
        <w:rPr>
          <w:rFonts w:ascii="Times New Roman" w:hAnsi="Times New Roman" w:cs="Times New Roman"/>
        </w:rPr>
      </w:pPr>
    </w:p>
    <w:p w14:paraId="51D29748" w14:textId="77777777" w:rsidR="00806E64" w:rsidRDefault="0020129F" w:rsidP="00290745">
      <w:pPr>
        <w:spacing w:line="360" w:lineRule="auto"/>
        <w:jc w:val="both"/>
        <w:rPr>
          <w:rFonts w:ascii="Times New Roman" w:eastAsia="Times New Roman" w:hAnsi="Times New Roman" w:cs="Times New Roman"/>
          <w:color w:val="333333"/>
          <w:shd w:val="clear" w:color="auto" w:fill="FFFFFF"/>
          <w:lang w:eastAsia="en-GB"/>
        </w:rPr>
      </w:pPr>
      <w:r>
        <w:rPr>
          <w:rFonts w:ascii="Times New Roman" w:hAnsi="Times New Roman" w:cs="Times New Roman"/>
        </w:rPr>
        <w:lastRenderedPageBreak/>
        <w:t xml:space="preserve">Indeed, a recent article in the Guardian would appear to concur with </w:t>
      </w:r>
      <w:r w:rsidR="00115DF4">
        <w:rPr>
          <w:rFonts w:ascii="Times New Roman" w:hAnsi="Times New Roman" w:cs="Times New Roman"/>
        </w:rPr>
        <w:t>t</w:t>
      </w:r>
      <w:r w:rsidR="00575865">
        <w:rPr>
          <w:rFonts w:ascii="Times New Roman" w:hAnsi="Times New Roman" w:cs="Times New Roman"/>
        </w:rPr>
        <w:t>h</w:t>
      </w:r>
      <w:r w:rsidR="0076664C">
        <w:rPr>
          <w:rFonts w:ascii="Times New Roman" w:hAnsi="Times New Roman" w:cs="Times New Roman"/>
        </w:rPr>
        <w:t>e</w:t>
      </w:r>
      <w:r w:rsidR="00575865">
        <w:rPr>
          <w:rFonts w:ascii="Times New Roman" w:hAnsi="Times New Roman" w:cs="Times New Roman"/>
        </w:rPr>
        <w:t xml:space="preserve"> patriarchal </w:t>
      </w:r>
      <w:r w:rsidR="0076664C">
        <w:rPr>
          <w:rFonts w:ascii="Times New Roman" w:hAnsi="Times New Roman" w:cs="Times New Roman"/>
        </w:rPr>
        <w:t xml:space="preserve">view </w:t>
      </w:r>
      <w:r w:rsidR="00575865">
        <w:rPr>
          <w:rFonts w:ascii="Times New Roman" w:hAnsi="Times New Roman" w:cs="Times New Roman"/>
        </w:rPr>
        <w:t xml:space="preserve">which places </w:t>
      </w:r>
      <w:r>
        <w:rPr>
          <w:rFonts w:ascii="Times New Roman" w:hAnsi="Times New Roman" w:cs="Times New Roman"/>
        </w:rPr>
        <w:t xml:space="preserve">female status below that of males.  Marsh (2017) </w:t>
      </w:r>
      <w:r w:rsidR="0076664C">
        <w:rPr>
          <w:rFonts w:ascii="Times New Roman" w:hAnsi="Times New Roman" w:cs="Times New Roman"/>
        </w:rPr>
        <w:t>reported on</w:t>
      </w:r>
      <w:r>
        <w:rPr>
          <w:rFonts w:ascii="Times New Roman" w:hAnsi="Times New Roman" w:cs="Times New Roman"/>
        </w:rPr>
        <w:t xml:space="preserve"> the analysis</w:t>
      </w:r>
      <w:r w:rsidR="00C9052E">
        <w:rPr>
          <w:rFonts w:ascii="Times New Roman" w:hAnsi="Times New Roman" w:cs="Times New Roman"/>
        </w:rPr>
        <w:t xml:space="preserve"> </w:t>
      </w:r>
      <w:r>
        <w:rPr>
          <w:rFonts w:ascii="Times New Roman" w:hAnsi="Times New Roman" w:cs="Times New Roman"/>
        </w:rPr>
        <w:t xml:space="preserve">of </w:t>
      </w:r>
      <w:r w:rsidR="00C9052E">
        <w:rPr>
          <w:rFonts w:ascii="Times New Roman" w:hAnsi="Times New Roman" w:cs="Times New Roman"/>
        </w:rPr>
        <w:t xml:space="preserve">a </w:t>
      </w:r>
      <w:r w:rsidR="0024719E">
        <w:rPr>
          <w:rFonts w:ascii="Times New Roman" w:hAnsi="Times New Roman" w:cs="Times New Roman"/>
        </w:rPr>
        <w:t xml:space="preserve">survey conducted by the </w:t>
      </w:r>
      <w:proofErr w:type="spellStart"/>
      <w:r w:rsidR="0024719E">
        <w:rPr>
          <w:rFonts w:ascii="Times New Roman" w:hAnsi="Times New Roman" w:cs="Times New Roman"/>
        </w:rPr>
        <w:t>Girlguiding</w:t>
      </w:r>
      <w:proofErr w:type="spellEnd"/>
      <w:r w:rsidR="0024719E">
        <w:rPr>
          <w:rFonts w:ascii="Times New Roman" w:hAnsi="Times New Roman" w:cs="Times New Roman"/>
        </w:rPr>
        <w:t xml:space="preserve"> charity which found that ‘</w:t>
      </w:r>
      <w:r w:rsidR="0024719E" w:rsidRPr="0024719E">
        <w:rPr>
          <w:rFonts w:ascii="Times New Roman" w:eastAsia="Times New Roman" w:hAnsi="Times New Roman" w:cs="Times New Roman"/>
          <w:color w:val="333333"/>
          <w:shd w:val="clear" w:color="auto" w:fill="FFFFFF"/>
          <w:lang w:eastAsia="en-GB"/>
        </w:rPr>
        <w:t>Girls as young as seven feel they cannot say or do what they want</w:t>
      </w:r>
      <w:r w:rsidR="0024719E">
        <w:rPr>
          <w:rFonts w:ascii="Times New Roman" w:eastAsia="Times New Roman" w:hAnsi="Times New Roman" w:cs="Times New Roman"/>
          <w:color w:val="333333"/>
          <w:shd w:val="clear" w:color="auto" w:fill="FFFFFF"/>
          <w:lang w:eastAsia="en-GB"/>
        </w:rPr>
        <w:t xml:space="preserve"> because of gender stereotyping ….’ (Marsh, 2017).</w:t>
      </w:r>
      <w:r w:rsidR="00156B12">
        <w:rPr>
          <w:rFonts w:ascii="Times New Roman" w:eastAsia="Times New Roman" w:hAnsi="Times New Roman" w:cs="Times New Roman"/>
          <w:color w:val="333333"/>
          <w:shd w:val="clear" w:color="auto" w:fill="FFFFFF"/>
          <w:lang w:eastAsia="en-GB"/>
        </w:rPr>
        <w:t xml:space="preserve">  The survey revealed that the view of the girls was that gender stereotyping was a significant barrier in terms of the choices offered to them and what they felt </w:t>
      </w:r>
      <w:r w:rsidR="00C95510">
        <w:rPr>
          <w:rFonts w:ascii="Times New Roman" w:eastAsia="Times New Roman" w:hAnsi="Times New Roman" w:cs="Times New Roman"/>
          <w:color w:val="333333"/>
          <w:shd w:val="clear" w:color="auto" w:fill="FFFFFF"/>
          <w:lang w:eastAsia="en-GB"/>
        </w:rPr>
        <w:t xml:space="preserve">for </w:t>
      </w:r>
      <w:r w:rsidR="00156B12">
        <w:rPr>
          <w:rFonts w:ascii="Times New Roman" w:eastAsia="Times New Roman" w:hAnsi="Times New Roman" w:cs="Times New Roman"/>
          <w:color w:val="333333"/>
          <w:shd w:val="clear" w:color="auto" w:fill="FFFFFF"/>
          <w:lang w:eastAsia="en-GB"/>
        </w:rPr>
        <w:t>themselves to be acceptable</w:t>
      </w:r>
      <w:r w:rsidR="005B3B2B">
        <w:rPr>
          <w:rFonts w:ascii="Times New Roman" w:eastAsia="Times New Roman" w:hAnsi="Times New Roman" w:cs="Times New Roman"/>
          <w:color w:val="333333"/>
          <w:shd w:val="clear" w:color="auto" w:fill="FFFFFF"/>
          <w:lang w:eastAsia="en-GB"/>
        </w:rPr>
        <w:t xml:space="preserve"> (Marsh, 2017)</w:t>
      </w:r>
      <w:r w:rsidR="00156B12">
        <w:rPr>
          <w:rFonts w:ascii="Times New Roman" w:eastAsia="Times New Roman" w:hAnsi="Times New Roman" w:cs="Times New Roman"/>
          <w:color w:val="333333"/>
          <w:shd w:val="clear" w:color="auto" w:fill="FFFFFF"/>
          <w:lang w:eastAsia="en-GB"/>
        </w:rPr>
        <w:t xml:space="preserve">.  </w:t>
      </w:r>
      <w:r w:rsidR="002D516A">
        <w:rPr>
          <w:rFonts w:ascii="Times New Roman" w:hAnsi="Times New Roman" w:cs="Times New Roman"/>
        </w:rPr>
        <w:t xml:space="preserve">  </w:t>
      </w:r>
      <w:r w:rsidR="00C9052E">
        <w:rPr>
          <w:rFonts w:ascii="Times New Roman" w:hAnsi="Times New Roman" w:cs="Times New Roman"/>
        </w:rPr>
        <w:t>Schools were criticised by the survey respondents for making girls feel less able to do certain activities because of their gender citing one teacher’s comment of ‘do a girl press-up’ as particularly demeaning.  The media, teachers</w:t>
      </w:r>
      <w:r w:rsidR="0098068F">
        <w:rPr>
          <w:rFonts w:ascii="Times New Roman" w:hAnsi="Times New Roman" w:cs="Times New Roman"/>
        </w:rPr>
        <w:t>, parents and social media were all cited as helping to</w:t>
      </w:r>
      <w:r w:rsidR="0098068F">
        <w:rPr>
          <w:rFonts w:ascii="Times New Roman" w:eastAsia="Times New Roman" w:hAnsi="Times New Roman" w:cs="Times New Roman"/>
          <w:color w:val="333333"/>
          <w:shd w:val="clear" w:color="auto" w:fill="FFFFFF"/>
          <w:lang w:eastAsia="en-GB"/>
        </w:rPr>
        <w:t xml:space="preserve"> reinforce </w:t>
      </w:r>
      <w:r w:rsidR="00156B12">
        <w:rPr>
          <w:rFonts w:ascii="Times New Roman" w:eastAsia="Times New Roman" w:hAnsi="Times New Roman" w:cs="Times New Roman"/>
          <w:color w:val="333333"/>
          <w:shd w:val="clear" w:color="auto" w:fill="FFFFFF"/>
          <w:lang w:eastAsia="en-GB"/>
        </w:rPr>
        <w:t>gender stereotyping (Marsh, 2017).</w:t>
      </w:r>
    </w:p>
    <w:p w14:paraId="580DB471" w14:textId="77777777" w:rsidR="00806E64" w:rsidRDefault="00806E64" w:rsidP="00290745">
      <w:pPr>
        <w:spacing w:line="360" w:lineRule="auto"/>
        <w:jc w:val="both"/>
        <w:rPr>
          <w:rFonts w:ascii="Times New Roman" w:eastAsia="Times New Roman" w:hAnsi="Times New Roman" w:cs="Times New Roman"/>
          <w:color w:val="333333"/>
          <w:shd w:val="clear" w:color="auto" w:fill="FFFFFF"/>
          <w:lang w:eastAsia="en-GB"/>
        </w:rPr>
      </w:pPr>
    </w:p>
    <w:p w14:paraId="5E916D71" w14:textId="20D04039" w:rsidR="00290745" w:rsidRDefault="00290745" w:rsidP="00290745">
      <w:pPr>
        <w:spacing w:line="360" w:lineRule="auto"/>
        <w:jc w:val="both"/>
        <w:rPr>
          <w:rFonts w:ascii="Times New Roman" w:eastAsia="Times New Roman" w:hAnsi="Times New Roman" w:cs="Times New Roman"/>
          <w:color w:val="333333"/>
          <w:shd w:val="clear" w:color="auto" w:fill="FFFFFF"/>
          <w:lang w:eastAsia="en-GB"/>
        </w:rPr>
      </w:pPr>
      <w:r>
        <w:rPr>
          <w:rFonts w:ascii="Times New Roman" w:eastAsia="Times New Roman" w:hAnsi="Times New Roman" w:cs="Times New Roman"/>
          <w:color w:val="333333"/>
          <w:shd w:val="clear" w:color="auto" w:fill="FFFFFF"/>
          <w:lang w:eastAsia="en-GB"/>
        </w:rPr>
        <w:t xml:space="preserve">Sandra </w:t>
      </w:r>
      <w:proofErr w:type="spellStart"/>
      <w:r>
        <w:rPr>
          <w:rFonts w:ascii="Times New Roman" w:eastAsia="Times New Roman" w:hAnsi="Times New Roman" w:cs="Times New Roman"/>
          <w:color w:val="333333"/>
          <w:shd w:val="clear" w:color="auto" w:fill="FFFFFF"/>
          <w:lang w:eastAsia="en-GB"/>
        </w:rPr>
        <w:t>Bem’s</w:t>
      </w:r>
      <w:proofErr w:type="spellEnd"/>
      <w:r>
        <w:rPr>
          <w:rFonts w:ascii="Times New Roman" w:eastAsia="Times New Roman" w:hAnsi="Times New Roman" w:cs="Times New Roman"/>
          <w:color w:val="333333"/>
          <w:shd w:val="clear" w:color="auto" w:fill="FFFFFF"/>
          <w:lang w:eastAsia="en-GB"/>
        </w:rPr>
        <w:t xml:space="preserve"> (1981) gender schem</w:t>
      </w:r>
      <w:r w:rsidR="00433B75">
        <w:rPr>
          <w:rFonts w:ascii="Times New Roman" w:eastAsia="Times New Roman" w:hAnsi="Times New Roman" w:cs="Times New Roman"/>
          <w:color w:val="333333"/>
          <w:shd w:val="clear" w:color="auto" w:fill="FFFFFF"/>
          <w:lang w:eastAsia="en-GB"/>
        </w:rPr>
        <w:t xml:space="preserve">a theory, </w:t>
      </w:r>
      <w:r>
        <w:rPr>
          <w:rFonts w:ascii="Times New Roman" w:eastAsia="Times New Roman" w:hAnsi="Times New Roman" w:cs="Times New Roman"/>
          <w:color w:val="333333"/>
          <w:shd w:val="clear" w:color="auto" w:fill="FFFFFF"/>
          <w:lang w:eastAsia="en-GB"/>
        </w:rPr>
        <w:t xml:space="preserve">sought to </w:t>
      </w:r>
      <w:r w:rsidR="00433B75">
        <w:rPr>
          <w:rFonts w:ascii="Times New Roman" w:eastAsia="Times New Roman" w:hAnsi="Times New Roman" w:cs="Times New Roman"/>
          <w:color w:val="333333"/>
          <w:shd w:val="clear" w:color="auto" w:fill="FFFFFF"/>
          <w:lang w:eastAsia="en-GB"/>
        </w:rPr>
        <w:t>illustrate</w:t>
      </w:r>
      <w:r>
        <w:rPr>
          <w:rFonts w:ascii="Times New Roman" w:eastAsia="Times New Roman" w:hAnsi="Times New Roman" w:cs="Times New Roman"/>
          <w:color w:val="333333"/>
          <w:shd w:val="clear" w:color="auto" w:fill="FFFFFF"/>
          <w:lang w:eastAsia="en-GB"/>
        </w:rPr>
        <w:t xml:space="preserve"> how individuals identify their sex-type within the</w:t>
      </w:r>
      <w:r w:rsidR="00D019AE">
        <w:rPr>
          <w:rFonts w:ascii="Times New Roman" w:eastAsia="Times New Roman" w:hAnsi="Times New Roman" w:cs="Times New Roman"/>
          <w:color w:val="333333"/>
          <w:shd w:val="clear" w:color="auto" w:fill="FFFFFF"/>
          <w:lang w:eastAsia="en-GB"/>
        </w:rPr>
        <w:t xml:space="preserve"> </w:t>
      </w:r>
      <w:r>
        <w:rPr>
          <w:rFonts w:ascii="Times New Roman" w:eastAsia="Times New Roman" w:hAnsi="Times New Roman" w:cs="Times New Roman"/>
          <w:color w:val="333333"/>
          <w:shd w:val="clear" w:color="auto" w:fill="FFFFFF"/>
          <w:lang w:eastAsia="en-GB"/>
        </w:rPr>
        <w:t>prevailing societal constructs and concluded that,</w:t>
      </w:r>
    </w:p>
    <w:p w14:paraId="407CBE9F" w14:textId="0C2068C9" w:rsidR="0095175F" w:rsidRPr="00290745" w:rsidRDefault="00D019AE" w:rsidP="00290745">
      <w:pPr>
        <w:ind w:left="288" w:right="288"/>
        <w:jc w:val="both"/>
        <w:rPr>
          <w:rFonts w:ascii="Times New Roman" w:hAnsi="Times New Roman"/>
          <w:shd w:val="clear" w:color="auto" w:fill="FFFFFF"/>
        </w:rPr>
      </w:pPr>
      <w:r w:rsidRPr="00290745">
        <w:rPr>
          <w:rFonts w:ascii="Times New Roman" w:hAnsi="Times New Roman"/>
          <w:shd w:val="clear" w:color="auto" w:fill="FFFFFF"/>
        </w:rPr>
        <w:t>sex-typing is derived, in part, from a readiness on the part of the individual to encode and to organize information including information about the self in terms of the cultural definitions of maleness and femaleness that constitute the society's gender schema. (</w:t>
      </w:r>
      <w:proofErr w:type="spellStart"/>
      <w:r w:rsidRPr="00290745">
        <w:rPr>
          <w:rFonts w:ascii="Times New Roman" w:hAnsi="Times New Roman"/>
          <w:shd w:val="clear" w:color="auto" w:fill="FFFFFF"/>
        </w:rPr>
        <w:t>Bem</w:t>
      </w:r>
      <w:proofErr w:type="spellEnd"/>
      <w:r w:rsidRPr="00290745">
        <w:rPr>
          <w:rFonts w:ascii="Times New Roman" w:hAnsi="Times New Roman"/>
          <w:shd w:val="clear" w:color="auto" w:fill="FFFFFF"/>
        </w:rPr>
        <w:t xml:space="preserve">, 1981, p. 369) </w:t>
      </w:r>
    </w:p>
    <w:p w14:paraId="5260AD9A" w14:textId="77777777" w:rsidR="00290745" w:rsidRPr="00290745" w:rsidRDefault="00290745" w:rsidP="00290745">
      <w:pPr>
        <w:ind w:left="288" w:right="288"/>
        <w:jc w:val="both"/>
        <w:rPr>
          <w:rFonts w:ascii="Times New Roman" w:eastAsia="Times New Roman" w:hAnsi="Times New Roman" w:cs="Times New Roman"/>
          <w:color w:val="333333"/>
          <w:shd w:val="clear" w:color="auto" w:fill="FFFFFF"/>
          <w:lang w:eastAsia="en-GB"/>
        </w:rPr>
      </w:pPr>
    </w:p>
    <w:p w14:paraId="61F0CAD4" w14:textId="48F49DE9" w:rsidR="00290745" w:rsidRDefault="00433B75" w:rsidP="004A0E18">
      <w:pPr>
        <w:spacing w:line="360" w:lineRule="auto"/>
        <w:jc w:val="both"/>
        <w:rPr>
          <w:rFonts w:ascii="Times New Roman" w:eastAsia="Times New Roman" w:hAnsi="Times New Roman" w:cs="Times New Roman"/>
          <w:color w:val="333333"/>
          <w:shd w:val="clear" w:color="auto" w:fill="FFFFFF"/>
          <w:lang w:eastAsia="en-GB"/>
        </w:rPr>
      </w:pPr>
      <w:r>
        <w:rPr>
          <w:rFonts w:ascii="Times New Roman" w:eastAsia="Times New Roman" w:hAnsi="Times New Roman" w:cs="Times New Roman"/>
          <w:color w:val="333333"/>
          <w:shd w:val="clear" w:color="auto" w:fill="FFFFFF"/>
          <w:lang w:eastAsia="en-GB"/>
        </w:rPr>
        <w:t xml:space="preserve">In other words, the extent to which we self-identify as male or female is predicated on the influences and perceptions surrounding us with regard to masculine or feminine traits, as the </w:t>
      </w:r>
      <w:proofErr w:type="spellStart"/>
      <w:r>
        <w:rPr>
          <w:rFonts w:ascii="Times New Roman" w:eastAsia="Times New Roman" w:hAnsi="Times New Roman" w:cs="Times New Roman"/>
          <w:color w:val="333333"/>
          <w:shd w:val="clear" w:color="auto" w:fill="FFFFFF"/>
          <w:lang w:eastAsia="en-GB"/>
        </w:rPr>
        <w:t>Girlguiding</w:t>
      </w:r>
      <w:proofErr w:type="spellEnd"/>
      <w:r>
        <w:rPr>
          <w:rFonts w:ascii="Times New Roman" w:eastAsia="Times New Roman" w:hAnsi="Times New Roman" w:cs="Times New Roman"/>
          <w:color w:val="333333"/>
          <w:shd w:val="clear" w:color="auto" w:fill="FFFFFF"/>
          <w:lang w:eastAsia="en-GB"/>
        </w:rPr>
        <w:t xml:space="preserve"> survey </w:t>
      </w:r>
      <w:r w:rsidR="00806E64">
        <w:rPr>
          <w:rFonts w:ascii="Times New Roman" w:eastAsia="Times New Roman" w:hAnsi="Times New Roman" w:cs="Times New Roman"/>
          <w:color w:val="333333"/>
          <w:shd w:val="clear" w:color="auto" w:fill="FFFFFF"/>
          <w:lang w:eastAsia="en-GB"/>
        </w:rPr>
        <w:t>also alluded to</w:t>
      </w:r>
      <w:r w:rsidR="0029734A">
        <w:rPr>
          <w:rFonts w:ascii="Times New Roman" w:eastAsia="Times New Roman" w:hAnsi="Times New Roman" w:cs="Times New Roman"/>
          <w:color w:val="333333"/>
          <w:shd w:val="clear" w:color="auto" w:fill="FFFFFF"/>
          <w:lang w:eastAsia="en-GB"/>
        </w:rPr>
        <w:t xml:space="preserve"> </w:t>
      </w:r>
      <w:r>
        <w:rPr>
          <w:rFonts w:ascii="Times New Roman" w:eastAsia="Times New Roman" w:hAnsi="Times New Roman" w:cs="Times New Roman"/>
          <w:color w:val="333333"/>
          <w:shd w:val="clear" w:color="auto" w:fill="FFFFFF"/>
          <w:lang w:eastAsia="en-GB"/>
        </w:rPr>
        <w:t>(</w:t>
      </w:r>
      <w:proofErr w:type="spellStart"/>
      <w:r>
        <w:rPr>
          <w:rFonts w:ascii="Times New Roman" w:eastAsia="Times New Roman" w:hAnsi="Times New Roman" w:cs="Times New Roman"/>
          <w:color w:val="333333"/>
          <w:shd w:val="clear" w:color="auto" w:fill="FFFFFF"/>
          <w:lang w:eastAsia="en-GB"/>
        </w:rPr>
        <w:t>Bem</w:t>
      </w:r>
      <w:proofErr w:type="spellEnd"/>
      <w:r>
        <w:rPr>
          <w:rFonts w:ascii="Times New Roman" w:eastAsia="Times New Roman" w:hAnsi="Times New Roman" w:cs="Times New Roman"/>
          <w:color w:val="333333"/>
          <w:shd w:val="clear" w:color="auto" w:fill="FFFFFF"/>
          <w:lang w:eastAsia="en-GB"/>
        </w:rPr>
        <w:t>, 1981; Marsh, 2017).</w:t>
      </w:r>
    </w:p>
    <w:p w14:paraId="6DA217B5" w14:textId="77777777" w:rsidR="00290745" w:rsidRDefault="00290745" w:rsidP="004A0E18">
      <w:pPr>
        <w:spacing w:line="360" w:lineRule="auto"/>
        <w:jc w:val="both"/>
        <w:rPr>
          <w:rFonts w:ascii="Times New Roman" w:eastAsia="Times New Roman" w:hAnsi="Times New Roman" w:cs="Times New Roman"/>
          <w:color w:val="333333"/>
          <w:shd w:val="clear" w:color="auto" w:fill="FFFFFF"/>
          <w:lang w:eastAsia="en-GB"/>
        </w:rPr>
      </w:pPr>
    </w:p>
    <w:p w14:paraId="31FDB152" w14:textId="44213A90" w:rsidR="0095175F" w:rsidRDefault="0095175F" w:rsidP="004A0E18">
      <w:pPr>
        <w:spacing w:line="360" w:lineRule="auto"/>
        <w:jc w:val="both"/>
        <w:rPr>
          <w:rFonts w:ascii="Times New Roman" w:eastAsia="Times New Roman" w:hAnsi="Times New Roman" w:cs="Times New Roman"/>
          <w:color w:val="333333"/>
          <w:shd w:val="clear" w:color="auto" w:fill="FFFFFF"/>
          <w:lang w:eastAsia="en-GB"/>
        </w:rPr>
      </w:pPr>
      <w:r>
        <w:rPr>
          <w:rFonts w:ascii="Times New Roman" w:eastAsia="Times New Roman" w:hAnsi="Times New Roman" w:cs="Times New Roman"/>
          <w:color w:val="333333"/>
          <w:shd w:val="clear" w:color="auto" w:fill="FFFFFF"/>
          <w:lang w:eastAsia="en-GB"/>
        </w:rPr>
        <w:t xml:space="preserve">In contrast, the profile of women in sport </w:t>
      </w:r>
      <w:r w:rsidR="0029734A">
        <w:rPr>
          <w:rFonts w:ascii="Times New Roman" w:eastAsia="Times New Roman" w:hAnsi="Times New Roman" w:cs="Times New Roman"/>
          <w:color w:val="333333"/>
          <w:shd w:val="clear" w:color="auto" w:fill="FFFFFF"/>
          <w:lang w:eastAsia="en-GB"/>
        </w:rPr>
        <w:t>is helping to change attitudes towards what are seen as traditional male or female sports, e.g. football.  Female presenters on television commentating on sporting events are also helping to break down barriers to acceptance of women in this environment as well as providing role models to girls and young women</w:t>
      </w:r>
      <w:r w:rsidR="002C46CB">
        <w:rPr>
          <w:rFonts w:ascii="Times New Roman" w:eastAsia="Times New Roman" w:hAnsi="Times New Roman" w:cs="Times New Roman"/>
          <w:color w:val="333333"/>
          <w:shd w:val="clear" w:color="auto" w:fill="FFFFFF"/>
          <w:lang w:eastAsia="en-GB"/>
        </w:rPr>
        <w:t xml:space="preserve"> (Martinson, 2017)</w:t>
      </w:r>
      <w:r w:rsidR="0029734A">
        <w:rPr>
          <w:rFonts w:ascii="Times New Roman" w:eastAsia="Times New Roman" w:hAnsi="Times New Roman" w:cs="Times New Roman"/>
          <w:color w:val="333333"/>
          <w:shd w:val="clear" w:color="auto" w:fill="FFFFFF"/>
          <w:lang w:eastAsia="en-GB"/>
        </w:rPr>
        <w:t>.</w:t>
      </w:r>
      <w:r w:rsidR="00595A73">
        <w:rPr>
          <w:rFonts w:ascii="Times New Roman" w:eastAsia="Times New Roman" w:hAnsi="Times New Roman" w:cs="Times New Roman"/>
          <w:color w:val="333333"/>
          <w:shd w:val="clear" w:color="auto" w:fill="FFFFFF"/>
          <w:lang w:eastAsia="en-GB"/>
        </w:rPr>
        <w:t xml:space="preserve">   </w:t>
      </w:r>
      <w:r w:rsidR="00806E64">
        <w:rPr>
          <w:rFonts w:ascii="Times New Roman" w:eastAsia="Times New Roman" w:hAnsi="Times New Roman" w:cs="Times New Roman"/>
          <w:color w:val="333333"/>
          <w:shd w:val="clear" w:color="auto" w:fill="FFFFFF"/>
          <w:lang w:eastAsia="en-GB"/>
        </w:rPr>
        <w:t>However, a</w:t>
      </w:r>
      <w:r w:rsidR="00595A73">
        <w:rPr>
          <w:rFonts w:ascii="Times New Roman" w:eastAsia="Times New Roman" w:hAnsi="Times New Roman" w:cs="Times New Roman"/>
          <w:color w:val="333333"/>
          <w:shd w:val="clear" w:color="auto" w:fill="FFFFFF"/>
          <w:lang w:eastAsia="en-GB"/>
        </w:rPr>
        <w:t>lthough interest in women’s sport has steadily increased since the 2012 Olympic games, women’s sports coverage still only accounts for less than ten percent of sport shown on terrestrial television (Martinson, 2017).</w:t>
      </w:r>
    </w:p>
    <w:p w14:paraId="5CFA7965" w14:textId="1E45DFEF" w:rsidR="008D218B" w:rsidRDefault="008D218B" w:rsidP="004A0E18">
      <w:pPr>
        <w:spacing w:line="360" w:lineRule="auto"/>
        <w:jc w:val="both"/>
        <w:rPr>
          <w:rFonts w:ascii="Times New Roman" w:hAnsi="Times New Roman" w:cs="Times New Roman"/>
          <w:b/>
        </w:rPr>
      </w:pPr>
    </w:p>
    <w:p w14:paraId="4EAEE035" w14:textId="1DC27884" w:rsidR="008D218B" w:rsidRDefault="00ED5831" w:rsidP="00A53F23">
      <w:pPr>
        <w:spacing w:line="360" w:lineRule="auto"/>
        <w:jc w:val="both"/>
        <w:rPr>
          <w:rFonts w:ascii="Times New Roman" w:hAnsi="Times New Roman" w:cs="Times New Roman"/>
        </w:rPr>
      </w:pPr>
      <w:r>
        <w:rPr>
          <w:rFonts w:ascii="Times New Roman" w:hAnsi="Times New Roman" w:cs="Times New Roman"/>
        </w:rPr>
        <w:t xml:space="preserve">Naidoo and Wills (2008) asserted that inequalities in society are propagated by governments or institutions and societal processes.  This assertion is supported by evidence ranging from </w:t>
      </w:r>
      <w:r w:rsidR="00F816DF">
        <w:rPr>
          <w:rFonts w:ascii="Times New Roman" w:hAnsi="Times New Roman" w:cs="Times New Roman"/>
        </w:rPr>
        <w:t>the existence of the gender pay gap to the alarming statistics on crimes against people of different sexual orientation to the societal norm of heterosexuality.</w:t>
      </w:r>
    </w:p>
    <w:p w14:paraId="44A23470" w14:textId="77777777" w:rsidR="00F816DF" w:rsidRDefault="00F816DF" w:rsidP="00A53F23">
      <w:pPr>
        <w:spacing w:line="360" w:lineRule="auto"/>
        <w:jc w:val="both"/>
        <w:rPr>
          <w:rFonts w:ascii="Times New Roman" w:hAnsi="Times New Roman" w:cs="Times New Roman"/>
        </w:rPr>
      </w:pPr>
    </w:p>
    <w:p w14:paraId="171C5C57" w14:textId="06FE254D" w:rsidR="00465F73" w:rsidRDefault="003722FB" w:rsidP="004A0E18">
      <w:pPr>
        <w:spacing w:line="360" w:lineRule="auto"/>
        <w:jc w:val="both"/>
        <w:rPr>
          <w:rFonts w:ascii="Times New Roman" w:hAnsi="Times New Roman" w:cs="Times New Roman"/>
        </w:rPr>
      </w:pPr>
      <w:r>
        <w:rPr>
          <w:rFonts w:ascii="Times New Roman" w:hAnsi="Times New Roman" w:cs="Times New Roman"/>
        </w:rPr>
        <w:lastRenderedPageBreak/>
        <w:t>Role models can influence change and large corporations and institutions are key players, e.g. women s</w:t>
      </w:r>
      <w:r w:rsidR="00F816DF">
        <w:rPr>
          <w:rFonts w:ascii="Times New Roman" w:hAnsi="Times New Roman" w:cs="Times New Roman"/>
        </w:rPr>
        <w:t>ports presenters and the media and c</w:t>
      </w:r>
      <w:r w:rsidR="00124C91">
        <w:rPr>
          <w:rFonts w:ascii="Times New Roman" w:hAnsi="Times New Roman" w:cs="Times New Roman"/>
        </w:rPr>
        <w:t>onversations in society regarding gender and sexual diversity are leading to a new era of understanding</w:t>
      </w:r>
      <w:r w:rsidR="00124C91">
        <w:rPr>
          <w:rFonts w:ascii="Times New Roman" w:hAnsi="Times New Roman" w:cs="Times New Roman"/>
          <w:b/>
        </w:rPr>
        <w:t xml:space="preserve"> </w:t>
      </w:r>
      <w:r w:rsidR="00124C91">
        <w:rPr>
          <w:rFonts w:ascii="Times New Roman" w:hAnsi="Times New Roman" w:cs="Times New Roman"/>
        </w:rPr>
        <w:t>(Pink Therapy, 2017).</w:t>
      </w:r>
      <w:r w:rsidR="00806E64">
        <w:rPr>
          <w:rFonts w:ascii="Times New Roman" w:hAnsi="Times New Roman" w:cs="Times New Roman"/>
        </w:rPr>
        <w:t xml:space="preserve">  </w:t>
      </w:r>
      <w:r w:rsidR="004A0E18">
        <w:rPr>
          <w:rFonts w:ascii="Times New Roman" w:hAnsi="Times New Roman" w:cs="Times New Roman"/>
        </w:rPr>
        <w:t>How</w:t>
      </w:r>
      <w:r w:rsidR="00806E64">
        <w:rPr>
          <w:rFonts w:ascii="Times New Roman" w:hAnsi="Times New Roman" w:cs="Times New Roman"/>
        </w:rPr>
        <w:t>ever how</w:t>
      </w:r>
      <w:r w:rsidR="004A0E18">
        <w:rPr>
          <w:rFonts w:ascii="Times New Roman" w:hAnsi="Times New Roman" w:cs="Times New Roman"/>
        </w:rPr>
        <w:t xml:space="preserve"> one’s identity is assigned by those with the power and control </w:t>
      </w:r>
      <w:r w:rsidR="00465F73">
        <w:rPr>
          <w:rFonts w:ascii="Times New Roman" w:hAnsi="Times New Roman" w:cs="Times New Roman"/>
        </w:rPr>
        <w:t xml:space="preserve">significantly influences the choices and opportunities afforded to that person within </w:t>
      </w:r>
      <w:r w:rsidR="00AB4028">
        <w:rPr>
          <w:rFonts w:ascii="Times New Roman" w:hAnsi="Times New Roman" w:cs="Times New Roman"/>
        </w:rPr>
        <w:t xml:space="preserve">society and is shaped by the predominant individuals and groups around </w:t>
      </w:r>
      <w:r w:rsidR="003F1992">
        <w:rPr>
          <w:rFonts w:ascii="Times New Roman" w:hAnsi="Times New Roman" w:cs="Times New Roman"/>
        </w:rPr>
        <w:t>them (McLeod, 2008).  T</w:t>
      </w:r>
      <w:r w:rsidR="00A53F23">
        <w:rPr>
          <w:rFonts w:ascii="Times New Roman" w:hAnsi="Times New Roman" w:cs="Times New Roman"/>
        </w:rPr>
        <w:t>his e</w:t>
      </w:r>
      <w:r w:rsidR="00465F73">
        <w:rPr>
          <w:rFonts w:ascii="Times New Roman" w:hAnsi="Times New Roman" w:cs="Times New Roman"/>
        </w:rPr>
        <w:t xml:space="preserve">ssentialist view of fixed male and female gender is being challenged by science and societal views towards </w:t>
      </w:r>
      <w:r w:rsidR="004D0EDC">
        <w:rPr>
          <w:rFonts w:ascii="Times New Roman" w:hAnsi="Times New Roman" w:cs="Times New Roman"/>
        </w:rPr>
        <w:t>a growing</w:t>
      </w:r>
      <w:r w:rsidR="00465F73">
        <w:rPr>
          <w:rFonts w:ascii="Times New Roman" w:hAnsi="Times New Roman" w:cs="Times New Roman"/>
        </w:rPr>
        <w:t xml:space="preserve"> strata of gender </w:t>
      </w:r>
      <w:r w:rsidR="004D0EDC">
        <w:rPr>
          <w:rFonts w:ascii="Times New Roman" w:hAnsi="Times New Roman" w:cs="Times New Roman"/>
        </w:rPr>
        <w:t xml:space="preserve">identities, </w:t>
      </w:r>
      <w:r w:rsidR="00A53F23">
        <w:rPr>
          <w:rFonts w:ascii="Times New Roman" w:hAnsi="Times New Roman" w:cs="Times New Roman"/>
        </w:rPr>
        <w:t>suggests that the binary societal view is not an ‘inevitable or un-modifiable’ consequence of the predominant narrative (</w:t>
      </w:r>
      <w:proofErr w:type="spellStart"/>
      <w:r w:rsidR="00A53F23">
        <w:rPr>
          <w:rFonts w:ascii="Times New Roman" w:hAnsi="Times New Roman" w:cs="Times New Roman"/>
        </w:rPr>
        <w:t>Sahoo</w:t>
      </w:r>
      <w:proofErr w:type="spellEnd"/>
      <w:r w:rsidR="00A53F23">
        <w:rPr>
          <w:rFonts w:ascii="Times New Roman" w:hAnsi="Times New Roman" w:cs="Times New Roman"/>
        </w:rPr>
        <w:t>, 2004, p.212).</w:t>
      </w:r>
    </w:p>
    <w:p w14:paraId="017F1B96" w14:textId="77777777" w:rsidR="00465F73" w:rsidRDefault="00465F73" w:rsidP="004A0E18">
      <w:pPr>
        <w:spacing w:line="360" w:lineRule="auto"/>
        <w:jc w:val="both"/>
        <w:rPr>
          <w:rFonts w:ascii="Times New Roman" w:hAnsi="Times New Roman" w:cs="Times New Roman"/>
        </w:rPr>
      </w:pPr>
    </w:p>
    <w:p w14:paraId="251FAFC1" w14:textId="44545AA6" w:rsidR="00AB4028" w:rsidRDefault="00465F73" w:rsidP="004A0E18">
      <w:pPr>
        <w:spacing w:line="360" w:lineRule="auto"/>
        <w:jc w:val="both"/>
        <w:rPr>
          <w:rFonts w:ascii="Times New Roman" w:hAnsi="Times New Roman" w:cs="Times New Roman"/>
        </w:rPr>
      </w:pPr>
      <w:r>
        <w:rPr>
          <w:rFonts w:ascii="Times New Roman" w:hAnsi="Times New Roman" w:cs="Times New Roman"/>
        </w:rPr>
        <w:t>The capitalist model</w:t>
      </w:r>
      <w:r w:rsidR="004C5BF1">
        <w:rPr>
          <w:rFonts w:ascii="Times New Roman" w:hAnsi="Times New Roman" w:cs="Times New Roman"/>
        </w:rPr>
        <w:t>,</w:t>
      </w:r>
      <w:r>
        <w:rPr>
          <w:rFonts w:ascii="Times New Roman" w:hAnsi="Times New Roman" w:cs="Times New Roman"/>
        </w:rPr>
        <w:t xml:space="preserve"> which western culture is largely based</w:t>
      </w:r>
      <w:r w:rsidR="004C5BF1">
        <w:rPr>
          <w:rFonts w:ascii="Times New Roman" w:hAnsi="Times New Roman" w:cs="Times New Roman"/>
        </w:rPr>
        <w:t>,</w:t>
      </w:r>
      <w:r>
        <w:rPr>
          <w:rFonts w:ascii="Times New Roman" w:hAnsi="Times New Roman" w:cs="Times New Roman"/>
        </w:rPr>
        <w:t xml:space="preserve"> supports the medical model of biological labelling within the binary view of gender i.e. male and female.  Societal values are placed on male and female identities defining roles which attach labels such as strong and dominant for men and care and compassion for women.  </w:t>
      </w:r>
      <w:r w:rsidR="00AB4028">
        <w:rPr>
          <w:rFonts w:ascii="Times New Roman" w:hAnsi="Times New Roman" w:cs="Times New Roman"/>
        </w:rPr>
        <w:t>Breaking down barriers by women into j</w:t>
      </w:r>
      <w:r>
        <w:rPr>
          <w:rFonts w:ascii="Times New Roman" w:hAnsi="Times New Roman" w:cs="Times New Roman"/>
        </w:rPr>
        <w:t xml:space="preserve">ob roles </w:t>
      </w:r>
      <w:r w:rsidR="00AB4028">
        <w:rPr>
          <w:rFonts w:ascii="Times New Roman" w:hAnsi="Times New Roman" w:cs="Times New Roman"/>
        </w:rPr>
        <w:t>se</w:t>
      </w:r>
      <w:r w:rsidR="004C5BF1">
        <w:rPr>
          <w:rFonts w:ascii="Times New Roman" w:hAnsi="Times New Roman" w:cs="Times New Roman"/>
        </w:rPr>
        <w:t>en as traditionally male</w:t>
      </w:r>
      <w:r w:rsidR="00AB4028">
        <w:rPr>
          <w:rFonts w:ascii="Times New Roman" w:hAnsi="Times New Roman" w:cs="Times New Roman"/>
        </w:rPr>
        <w:t>, such as fire</w:t>
      </w:r>
      <w:r w:rsidR="00613553">
        <w:rPr>
          <w:rFonts w:ascii="Times New Roman" w:hAnsi="Times New Roman" w:cs="Times New Roman"/>
        </w:rPr>
        <w:t>-</w:t>
      </w:r>
      <w:r w:rsidR="00AB4028">
        <w:rPr>
          <w:rFonts w:ascii="Times New Roman" w:hAnsi="Times New Roman" w:cs="Times New Roman"/>
        </w:rPr>
        <w:t xml:space="preserve">fighting, </w:t>
      </w:r>
      <w:r w:rsidR="00A53F23">
        <w:rPr>
          <w:rFonts w:ascii="Times New Roman" w:hAnsi="Times New Roman" w:cs="Times New Roman"/>
        </w:rPr>
        <w:t xml:space="preserve">is difficult particularly when language still favours the use of terms such as </w:t>
      </w:r>
      <w:r w:rsidR="00AB4028">
        <w:rPr>
          <w:rFonts w:ascii="Times New Roman" w:hAnsi="Times New Roman" w:cs="Times New Roman"/>
        </w:rPr>
        <w:t>‘fireman’ rather than ‘fire fi</w:t>
      </w:r>
      <w:r w:rsidR="00A53F23">
        <w:rPr>
          <w:rFonts w:ascii="Times New Roman" w:hAnsi="Times New Roman" w:cs="Times New Roman"/>
        </w:rPr>
        <w:t>ghter’</w:t>
      </w:r>
      <w:r w:rsidR="003A7B3E">
        <w:rPr>
          <w:rFonts w:ascii="Times New Roman" w:hAnsi="Times New Roman" w:cs="Times New Roman"/>
        </w:rPr>
        <w:t xml:space="preserve">. </w:t>
      </w:r>
    </w:p>
    <w:p w14:paraId="38D3D093" w14:textId="77777777" w:rsidR="00E92C21" w:rsidRDefault="00E92C21" w:rsidP="00E92C21">
      <w:pPr>
        <w:spacing w:line="360" w:lineRule="auto"/>
        <w:jc w:val="both"/>
        <w:rPr>
          <w:rFonts w:ascii="Times New Roman" w:hAnsi="Times New Roman" w:cs="Times New Roman"/>
        </w:rPr>
      </w:pPr>
    </w:p>
    <w:p w14:paraId="659EE5F6" w14:textId="6D00803E" w:rsidR="00FC6315" w:rsidRDefault="00CD6044" w:rsidP="004A0E18">
      <w:pPr>
        <w:spacing w:line="360" w:lineRule="auto"/>
        <w:jc w:val="both"/>
        <w:rPr>
          <w:rFonts w:ascii="Times New Roman" w:hAnsi="Times New Roman" w:cs="Times New Roman"/>
        </w:rPr>
      </w:pPr>
      <w:r>
        <w:rPr>
          <w:rFonts w:ascii="Times New Roman" w:hAnsi="Times New Roman" w:cs="Times New Roman"/>
        </w:rPr>
        <w:t>The maintenance of power through institutions and social processes allows a ‘norm’ to be established and re-established.  Power and control reinforces that norm.  Other means of reinforcing societal norms can come through the media and advertising which has a degree of power or influence on individuals and groups.  Inequality can be established very early on through the parent and child relationship, the education system and stereotypical labelling.  Indeed, social class which can be seen as a form of power reinforcement, also maintain</w:t>
      </w:r>
      <w:r w:rsidR="00FE196D">
        <w:rPr>
          <w:rFonts w:ascii="Times New Roman" w:hAnsi="Times New Roman" w:cs="Times New Roman"/>
        </w:rPr>
        <w:t>s</w:t>
      </w:r>
      <w:r>
        <w:rPr>
          <w:rFonts w:ascii="Times New Roman" w:hAnsi="Times New Roman" w:cs="Times New Roman"/>
        </w:rPr>
        <w:t xml:space="preserve"> inequalities.  Breaking out of the ‘norm’, for some groups, for example LBGT, can be painful and victimising due to prejudice and fear from a perceived societal norm.</w:t>
      </w:r>
    </w:p>
    <w:p w14:paraId="3964B7DF" w14:textId="77777777" w:rsidR="00CD6044" w:rsidRDefault="00CD6044" w:rsidP="004A0E18">
      <w:pPr>
        <w:spacing w:line="360" w:lineRule="auto"/>
        <w:jc w:val="both"/>
        <w:rPr>
          <w:rFonts w:ascii="Times New Roman" w:hAnsi="Times New Roman" w:cs="Times New Roman"/>
        </w:rPr>
      </w:pPr>
    </w:p>
    <w:p w14:paraId="4C852867" w14:textId="785715F9" w:rsidR="00CD6044" w:rsidRDefault="00CD6044" w:rsidP="004A0E18">
      <w:pPr>
        <w:spacing w:line="360" w:lineRule="auto"/>
        <w:jc w:val="both"/>
        <w:rPr>
          <w:rFonts w:ascii="Times New Roman" w:hAnsi="Times New Roman" w:cs="Times New Roman"/>
        </w:rPr>
      </w:pPr>
      <w:r>
        <w:rPr>
          <w:rFonts w:ascii="Times New Roman" w:hAnsi="Times New Roman" w:cs="Times New Roman"/>
        </w:rPr>
        <w:t xml:space="preserve">Governments have sought to address equality imbalances and have been direct in targeting groups of people through protected characteristics.  Stereotypical conditioning can often be reinforced by the lack of choice or opportunity, </w:t>
      </w:r>
      <w:r w:rsidR="00D516DA">
        <w:rPr>
          <w:rFonts w:ascii="Times New Roman" w:hAnsi="Times New Roman" w:cs="Times New Roman"/>
        </w:rPr>
        <w:t xml:space="preserve">particularly </w:t>
      </w:r>
      <w:r>
        <w:rPr>
          <w:rFonts w:ascii="Times New Roman" w:hAnsi="Times New Roman" w:cs="Times New Roman"/>
        </w:rPr>
        <w:t xml:space="preserve">for women.   Indeed, some conditioning can be </w:t>
      </w:r>
      <w:r w:rsidR="00D516DA">
        <w:rPr>
          <w:rFonts w:ascii="Times New Roman" w:hAnsi="Times New Roman" w:cs="Times New Roman"/>
        </w:rPr>
        <w:t xml:space="preserve">a </w:t>
      </w:r>
      <w:r>
        <w:rPr>
          <w:rFonts w:ascii="Times New Roman" w:hAnsi="Times New Roman" w:cs="Times New Roman"/>
        </w:rPr>
        <w:t xml:space="preserve">visual label </w:t>
      </w:r>
      <w:r w:rsidR="00D516DA">
        <w:rPr>
          <w:rFonts w:ascii="Times New Roman" w:hAnsi="Times New Roman" w:cs="Times New Roman"/>
        </w:rPr>
        <w:t>such as</w:t>
      </w:r>
      <w:r>
        <w:rPr>
          <w:rFonts w:ascii="Times New Roman" w:hAnsi="Times New Roman" w:cs="Times New Roman"/>
        </w:rPr>
        <w:t xml:space="preserve"> the colour of clothing or </w:t>
      </w:r>
      <w:r w:rsidR="00BE1877">
        <w:rPr>
          <w:rFonts w:ascii="Times New Roman" w:hAnsi="Times New Roman" w:cs="Times New Roman"/>
        </w:rPr>
        <w:t xml:space="preserve">through </w:t>
      </w:r>
      <w:r>
        <w:rPr>
          <w:rFonts w:ascii="Times New Roman" w:hAnsi="Times New Roman" w:cs="Times New Roman"/>
        </w:rPr>
        <w:t xml:space="preserve">the types of jobs and roles which men and women </w:t>
      </w:r>
      <w:r w:rsidR="00D516DA">
        <w:rPr>
          <w:rFonts w:ascii="Times New Roman" w:hAnsi="Times New Roman" w:cs="Times New Roman"/>
        </w:rPr>
        <w:t>occupy</w:t>
      </w:r>
      <w:r w:rsidR="000C4AEC">
        <w:rPr>
          <w:rFonts w:ascii="Times New Roman" w:hAnsi="Times New Roman" w:cs="Times New Roman"/>
        </w:rPr>
        <w:t xml:space="preserve">, </w:t>
      </w:r>
      <w:r w:rsidR="00BE1877">
        <w:rPr>
          <w:rFonts w:ascii="Times New Roman" w:hAnsi="Times New Roman" w:cs="Times New Roman"/>
        </w:rPr>
        <w:t xml:space="preserve">and </w:t>
      </w:r>
      <w:r w:rsidR="000C4AEC">
        <w:rPr>
          <w:rFonts w:ascii="Times New Roman" w:hAnsi="Times New Roman" w:cs="Times New Roman"/>
        </w:rPr>
        <w:t>o</w:t>
      </w:r>
      <w:r w:rsidR="00BE1877">
        <w:rPr>
          <w:rFonts w:ascii="Times New Roman" w:hAnsi="Times New Roman" w:cs="Times New Roman"/>
        </w:rPr>
        <w:t>ften</w:t>
      </w:r>
      <w:r>
        <w:rPr>
          <w:rFonts w:ascii="Times New Roman" w:hAnsi="Times New Roman" w:cs="Times New Roman"/>
        </w:rPr>
        <w:t xml:space="preserve"> this can be </w:t>
      </w:r>
      <w:r w:rsidR="00BE1877">
        <w:rPr>
          <w:rFonts w:ascii="Times New Roman" w:hAnsi="Times New Roman" w:cs="Times New Roman"/>
        </w:rPr>
        <w:t xml:space="preserve">attributed to </w:t>
      </w:r>
      <w:r>
        <w:rPr>
          <w:rFonts w:ascii="Times New Roman" w:hAnsi="Times New Roman" w:cs="Times New Roman"/>
        </w:rPr>
        <w:t>masculine or feminine traits.</w:t>
      </w:r>
    </w:p>
    <w:p w14:paraId="00166A01" w14:textId="77777777" w:rsidR="00CD6044" w:rsidRDefault="00CD6044" w:rsidP="004A0E18">
      <w:pPr>
        <w:spacing w:line="360" w:lineRule="auto"/>
        <w:jc w:val="both"/>
        <w:rPr>
          <w:rFonts w:ascii="Times New Roman" w:hAnsi="Times New Roman" w:cs="Times New Roman"/>
        </w:rPr>
      </w:pPr>
    </w:p>
    <w:p w14:paraId="0AAF9B5E" w14:textId="13B572C4" w:rsidR="00CD6044" w:rsidRDefault="00CD6044" w:rsidP="004A0E18">
      <w:pPr>
        <w:spacing w:line="360" w:lineRule="auto"/>
        <w:jc w:val="both"/>
        <w:rPr>
          <w:rFonts w:ascii="Times New Roman" w:hAnsi="Times New Roman" w:cs="Times New Roman"/>
        </w:rPr>
      </w:pPr>
      <w:r>
        <w:rPr>
          <w:rFonts w:ascii="Times New Roman" w:hAnsi="Times New Roman" w:cs="Times New Roman"/>
        </w:rPr>
        <w:lastRenderedPageBreak/>
        <w:t>A redistribution of power was typically associated with violent struggle</w:t>
      </w:r>
      <w:r w:rsidR="00B85E56">
        <w:rPr>
          <w:rFonts w:ascii="Times New Roman" w:hAnsi="Times New Roman" w:cs="Times New Roman"/>
        </w:rPr>
        <w:t xml:space="preserve"> but we are seeing tentative steps to question the norm by use of the very medium that has been used to reinforce that ‘norm’.  Television, </w:t>
      </w:r>
      <w:r w:rsidR="00797463">
        <w:rPr>
          <w:rFonts w:ascii="Times New Roman" w:hAnsi="Times New Roman" w:cs="Times New Roman"/>
        </w:rPr>
        <w:t>advertising and even the widespread use of different accents are ways of tackling what were perceived stereotypes.  Differentiation in this way is celebrated.</w:t>
      </w:r>
    </w:p>
    <w:p w14:paraId="42BE9337" w14:textId="4F37549A" w:rsidR="00AB4028" w:rsidRDefault="00AB4028" w:rsidP="004A0E18">
      <w:pPr>
        <w:jc w:val="both"/>
        <w:rPr>
          <w:rFonts w:ascii="Times New Roman" w:hAnsi="Times New Roman" w:cs="Times New Roman"/>
          <w:b/>
        </w:rPr>
      </w:pPr>
    </w:p>
    <w:p w14:paraId="48AEBC4C" w14:textId="77777777" w:rsidR="004B6E62" w:rsidRDefault="004B6E62" w:rsidP="004B6E62">
      <w:pPr>
        <w:spacing w:line="360" w:lineRule="auto"/>
        <w:jc w:val="both"/>
        <w:rPr>
          <w:rFonts w:ascii="Times New Roman" w:hAnsi="Times New Roman" w:cs="Times New Roman"/>
        </w:rPr>
      </w:pPr>
      <w:r>
        <w:rPr>
          <w:rFonts w:ascii="Times New Roman" w:hAnsi="Times New Roman" w:cs="Times New Roman"/>
        </w:rPr>
        <w:t xml:space="preserve">Mass media and advertising is complicit in reinforcing stereotypes but could also use the power and influence it wields to reverse this trend.   Television and social media are useful tools in changing attitudes, as can be seen in soap operas incorporating same sex couples in storylines, but to reverse the influence and dominance of white, middle-class male culture will require sustained and persistent political, cultural and economic change. </w:t>
      </w:r>
    </w:p>
    <w:p w14:paraId="354BFCAB" w14:textId="77777777" w:rsidR="007B54AF" w:rsidRDefault="007B54AF" w:rsidP="004B6E62">
      <w:pPr>
        <w:spacing w:line="360" w:lineRule="auto"/>
        <w:jc w:val="both"/>
        <w:rPr>
          <w:rFonts w:ascii="Times New Roman" w:hAnsi="Times New Roman" w:cs="Times New Roman"/>
        </w:rPr>
      </w:pPr>
    </w:p>
    <w:p w14:paraId="2055A864" w14:textId="77777777" w:rsidR="007B54AF" w:rsidRPr="00F816DF" w:rsidRDefault="007B54AF" w:rsidP="007B54AF">
      <w:pPr>
        <w:spacing w:line="360" w:lineRule="auto"/>
        <w:jc w:val="both"/>
        <w:rPr>
          <w:rFonts w:ascii="Times New Roman" w:hAnsi="Times New Roman" w:cs="Times New Roman"/>
          <w:b/>
        </w:rPr>
      </w:pPr>
      <w:r>
        <w:rPr>
          <w:rFonts w:ascii="Times New Roman" w:hAnsi="Times New Roman" w:cs="Times New Roman"/>
        </w:rPr>
        <w:t xml:space="preserve">The complex and multi-dimensional nature of inequality has prompted theory and discussion as to how the cycle of social reproduction can be interrupted and legislature has also been introduced to address this issue, with limited success.  Changing attitudes and the normative discourse of society towards gender identity is a much more complicated problem and one which requires commitment from individuals, groups and institutions. </w:t>
      </w:r>
    </w:p>
    <w:p w14:paraId="6E99B0B6" w14:textId="77777777" w:rsidR="00896214" w:rsidRDefault="00896214" w:rsidP="00896214">
      <w:pPr>
        <w:spacing w:line="360" w:lineRule="auto"/>
        <w:jc w:val="both"/>
        <w:rPr>
          <w:rFonts w:ascii="Times New Roman" w:hAnsi="Times New Roman" w:cs="Times New Roman"/>
        </w:rPr>
      </w:pPr>
    </w:p>
    <w:p w14:paraId="13E2F35F" w14:textId="77777777" w:rsidR="00896214" w:rsidRDefault="00896214" w:rsidP="00896214">
      <w:pPr>
        <w:spacing w:line="360" w:lineRule="auto"/>
        <w:jc w:val="both"/>
        <w:rPr>
          <w:rFonts w:ascii="Times New Roman" w:hAnsi="Times New Roman" w:cs="Times New Roman"/>
        </w:rPr>
      </w:pPr>
      <w:r>
        <w:rPr>
          <w:rFonts w:ascii="Times New Roman" w:hAnsi="Times New Roman" w:cs="Times New Roman"/>
        </w:rPr>
        <w:t>Power is at the heart of reproduction of social inequalities.  That power can be used negatively to maintain inequality but also can be used positively to challenge and show a new norm, which is more equal.</w:t>
      </w:r>
    </w:p>
    <w:p w14:paraId="049F4EAB" w14:textId="77777777" w:rsidR="00896214" w:rsidRDefault="00896214" w:rsidP="00896214">
      <w:pPr>
        <w:spacing w:line="360" w:lineRule="auto"/>
        <w:jc w:val="both"/>
        <w:rPr>
          <w:rFonts w:ascii="Times New Roman" w:hAnsi="Times New Roman" w:cs="Times New Roman"/>
        </w:rPr>
      </w:pPr>
    </w:p>
    <w:p w14:paraId="3F28EE95" w14:textId="77777777" w:rsidR="007B54AF" w:rsidRDefault="007B54AF" w:rsidP="004B6E62">
      <w:pPr>
        <w:spacing w:line="360" w:lineRule="auto"/>
        <w:jc w:val="both"/>
        <w:rPr>
          <w:rFonts w:ascii="Times New Roman" w:hAnsi="Times New Roman" w:cs="Times New Roman"/>
        </w:rPr>
      </w:pPr>
    </w:p>
    <w:p w14:paraId="6F3076CE" w14:textId="77777777" w:rsidR="007C45FE" w:rsidRPr="00797463" w:rsidRDefault="007C45FE" w:rsidP="004A0E18">
      <w:pPr>
        <w:jc w:val="both"/>
        <w:rPr>
          <w:rFonts w:ascii="Times New Roman" w:hAnsi="Times New Roman" w:cs="Times New Roman"/>
        </w:rPr>
      </w:pPr>
    </w:p>
    <w:p w14:paraId="1717C9B9" w14:textId="76159579" w:rsidR="00206BD7" w:rsidRPr="00843F2E" w:rsidRDefault="008D218B" w:rsidP="00155589">
      <w:pPr>
        <w:jc w:val="both"/>
        <w:outlineLvl w:val="0"/>
        <w:rPr>
          <w:rFonts w:ascii="Times New Roman" w:hAnsi="Times New Roman" w:cs="Times New Roman"/>
          <w:b/>
        </w:rPr>
        <w:sectPr w:rsidR="00206BD7" w:rsidRPr="00843F2E" w:rsidSect="0063130B">
          <w:headerReference w:type="default" r:id="rId10"/>
          <w:footerReference w:type="even" r:id="rId11"/>
          <w:footerReference w:type="default" r:id="rId12"/>
          <w:pgSz w:w="11900" w:h="16840"/>
          <w:pgMar w:top="1440" w:right="1440" w:bottom="1440" w:left="1440" w:header="720" w:footer="720" w:gutter="0"/>
          <w:cols w:space="720"/>
          <w:docGrid w:linePitch="360"/>
        </w:sectPr>
      </w:pPr>
      <w:r>
        <w:rPr>
          <w:rFonts w:ascii="Times New Roman" w:hAnsi="Times New Roman" w:cs="Times New Roman"/>
          <w:b/>
        </w:rPr>
        <w:br w:type="page"/>
      </w:r>
      <w:r w:rsidR="00206BD7" w:rsidRPr="00843F2E">
        <w:rPr>
          <w:rFonts w:ascii="Times New Roman" w:hAnsi="Times New Roman" w:cs="Times New Roman"/>
          <w:b/>
        </w:rPr>
        <w:lastRenderedPageBreak/>
        <w:t>References</w:t>
      </w:r>
    </w:p>
    <w:p w14:paraId="69176719" w14:textId="03760342" w:rsidR="007D44D9" w:rsidRPr="00E17B8D" w:rsidRDefault="007D44D9" w:rsidP="004A0E18">
      <w:pPr>
        <w:jc w:val="both"/>
        <w:rPr>
          <w:rFonts w:ascii="Times New Roman" w:hAnsi="Times New Roman" w:cs="Times New Roman"/>
        </w:rPr>
      </w:pPr>
    </w:p>
    <w:p w14:paraId="41DB0D70" w14:textId="77777777" w:rsidR="007D44D9" w:rsidRDefault="007D44D9" w:rsidP="007D44D9">
      <w:pPr>
        <w:rPr>
          <w:rFonts w:ascii="Times New Roman" w:hAnsi="Times New Roman" w:cs="Times New Roman"/>
        </w:rPr>
      </w:pPr>
      <w:r>
        <w:rPr>
          <w:rFonts w:ascii="Times New Roman" w:hAnsi="Times New Roman" w:cs="Times New Roman"/>
        </w:rPr>
        <w:t xml:space="preserve">Anderson, M. and Taylor, H. (2007) </w:t>
      </w:r>
      <w:r>
        <w:rPr>
          <w:rFonts w:ascii="Times New Roman" w:hAnsi="Times New Roman" w:cs="Times New Roman"/>
          <w:i/>
        </w:rPr>
        <w:t>Understanding a Diverse Society.</w:t>
      </w:r>
      <w:r>
        <w:rPr>
          <w:rFonts w:ascii="Times New Roman" w:hAnsi="Times New Roman" w:cs="Times New Roman"/>
        </w:rPr>
        <w:t xml:space="preserve"> 4</w:t>
      </w:r>
      <w:r w:rsidRPr="008E1CFA">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xml:space="preserve">.  USA: </w:t>
      </w:r>
      <w:proofErr w:type="spellStart"/>
      <w:r>
        <w:rPr>
          <w:rFonts w:ascii="Times New Roman" w:hAnsi="Times New Roman" w:cs="Times New Roman"/>
        </w:rPr>
        <w:t>Cencage</w:t>
      </w:r>
      <w:proofErr w:type="spellEnd"/>
      <w:r>
        <w:rPr>
          <w:rFonts w:ascii="Times New Roman" w:hAnsi="Times New Roman" w:cs="Times New Roman"/>
        </w:rPr>
        <w:t xml:space="preserve"> Learning</w:t>
      </w:r>
    </w:p>
    <w:p w14:paraId="7985EA27" w14:textId="77777777" w:rsidR="007D44D9" w:rsidRDefault="007D44D9" w:rsidP="007D44D9">
      <w:pPr>
        <w:rPr>
          <w:rFonts w:ascii="Times New Roman" w:hAnsi="Times New Roman" w:cs="Times New Roman"/>
        </w:rPr>
      </w:pPr>
    </w:p>
    <w:p w14:paraId="0B9F55FC" w14:textId="77777777" w:rsidR="007D44D9" w:rsidRDefault="007D44D9" w:rsidP="007D44D9">
      <w:pPr>
        <w:rPr>
          <w:rFonts w:ascii="Times New Roman" w:hAnsi="Times New Roman" w:cs="Times New Roman"/>
        </w:rPr>
      </w:pPr>
      <w:r>
        <w:rPr>
          <w:rFonts w:ascii="Times New Roman" w:hAnsi="Times New Roman" w:cs="Times New Roman"/>
        </w:rPr>
        <w:t xml:space="preserve">Anderson, M., Taylor, H. and </w:t>
      </w:r>
      <w:proofErr w:type="spellStart"/>
      <w:r>
        <w:rPr>
          <w:rFonts w:ascii="Times New Roman" w:hAnsi="Times New Roman" w:cs="Times New Roman"/>
        </w:rPr>
        <w:t>Logio</w:t>
      </w:r>
      <w:proofErr w:type="spellEnd"/>
      <w:r>
        <w:rPr>
          <w:rFonts w:ascii="Times New Roman" w:hAnsi="Times New Roman" w:cs="Times New Roman"/>
        </w:rPr>
        <w:t xml:space="preserve">, K. (2014) </w:t>
      </w:r>
      <w:r>
        <w:rPr>
          <w:rFonts w:ascii="Times New Roman" w:hAnsi="Times New Roman" w:cs="Times New Roman"/>
          <w:i/>
        </w:rPr>
        <w:t xml:space="preserve">Sociology: The Essentials. </w:t>
      </w:r>
      <w:r>
        <w:rPr>
          <w:rFonts w:ascii="Times New Roman" w:hAnsi="Times New Roman" w:cs="Times New Roman"/>
        </w:rPr>
        <w:t xml:space="preserve">8 </w:t>
      </w:r>
      <w:proofErr w:type="spellStart"/>
      <w:r>
        <w:rPr>
          <w:rFonts w:ascii="Times New Roman" w:hAnsi="Times New Roman" w:cs="Times New Roman"/>
        </w:rPr>
        <w:t>edn</w:t>
      </w:r>
      <w:proofErr w:type="spellEnd"/>
      <w:r>
        <w:rPr>
          <w:rFonts w:ascii="Times New Roman" w:hAnsi="Times New Roman" w:cs="Times New Roman"/>
        </w:rPr>
        <w:t xml:space="preserve">.  USA: </w:t>
      </w:r>
      <w:proofErr w:type="spellStart"/>
      <w:r>
        <w:rPr>
          <w:rFonts w:ascii="Times New Roman" w:hAnsi="Times New Roman" w:cs="Times New Roman"/>
        </w:rPr>
        <w:t>Cencage</w:t>
      </w:r>
      <w:proofErr w:type="spellEnd"/>
      <w:r>
        <w:rPr>
          <w:rFonts w:ascii="Times New Roman" w:hAnsi="Times New Roman" w:cs="Times New Roman"/>
        </w:rPr>
        <w:t xml:space="preserve"> Learning</w:t>
      </w:r>
    </w:p>
    <w:p w14:paraId="7AB26548" w14:textId="77777777" w:rsidR="007D44D9" w:rsidRPr="00241290" w:rsidRDefault="007D44D9" w:rsidP="007D44D9">
      <w:pPr>
        <w:pStyle w:val="NormalWeb"/>
      </w:pPr>
      <w:proofErr w:type="spellStart"/>
      <w:r>
        <w:t>Bem</w:t>
      </w:r>
      <w:proofErr w:type="spellEnd"/>
      <w:r>
        <w:t xml:space="preserve">, S. (1981) </w:t>
      </w:r>
      <w:r w:rsidRPr="0029734A">
        <w:rPr>
          <w:i/>
          <w:shd w:val="clear" w:color="auto" w:fill="FFFFFF"/>
        </w:rPr>
        <w:t>Gender schema theory: A cognitive account of sex typing</w:t>
      </w:r>
      <w:r w:rsidRPr="00E6483F">
        <w:rPr>
          <w:shd w:val="clear" w:color="auto" w:fill="FFFFFF"/>
        </w:rPr>
        <w:t xml:space="preserve">. Psychological Review, 88, </w:t>
      </w:r>
      <w:r>
        <w:rPr>
          <w:shd w:val="clear" w:color="auto" w:fill="FFFFFF"/>
        </w:rPr>
        <w:t xml:space="preserve">pp. </w:t>
      </w:r>
      <w:r w:rsidRPr="00E6483F">
        <w:rPr>
          <w:shd w:val="clear" w:color="auto" w:fill="FFFFFF"/>
        </w:rPr>
        <w:t xml:space="preserve">354-364. </w:t>
      </w:r>
    </w:p>
    <w:p w14:paraId="28E478F6" w14:textId="77777777" w:rsidR="007D44D9" w:rsidRPr="00241290" w:rsidRDefault="007D44D9" w:rsidP="007D44D9">
      <w:pPr>
        <w:rPr>
          <w:rFonts w:ascii="Times New Roman" w:hAnsi="Times New Roman" w:cs="Times New Roman"/>
        </w:rPr>
      </w:pPr>
      <w:proofErr w:type="spellStart"/>
      <w:r w:rsidRPr="00241290">
        <w:rPr>
          <w:rFonts w:ascii="Times New Roman" w:hAnsi="Times New Roman" w:cs="Times New Roman"/>
        </w:rPr>
        <w:t>Bordieu</w:t>
      </w:r>
      <w:proofErr w:type="spellEnd"/>
      <w:r w:rsidRPr="00241290">
        <w:rPr>
          <w:rFonts w:ascii="Times New Roman" w:hAnsi="Times New Roman" w:cs="Times New Roman"/>
        </w:rPr>
        <w:t xml:space="preserve">, P. and </w:t>
      </w:r>
      <w:proofErr w:type="spellStart"/>
      <w:r w:rsidRPr="00241290">
        <w:rPr>
          <w:rFonts w:ascii="Times New Roman" w:hAnsi="Times New Roman" w:cs="Times New Roman"/>
        </w:rPr>
        <w:t>Passeron</w:t>
      </w:r>
      <w:proofErr w:type="spellEnd"/>
      <w:r w:rsidRPr="00241290">
        <w:rPr>
          <w:rFonts w:ascii="Times New Roman" w:hAnsi="Times New Roman" w:cs="Times New Roman"/>
        </w:rPr>
        <w:t xml:space="preserve">, J. (2013) </w:t>
      </w:r>
      <w:r w:rsidRPr="00241290">
        <w:rPr>
          <w:rFonts w:ascii="Times New Roman" w:hAnsi="Times New Roman" w:cs="Times New Roman"/>
          <w:i/>
        </w:rPr>
        <w:t xml:space="preserve">Social Reproduction of Inequality in Education, Society and Culture. </w:t>
      </w:r>
      <w:r w:rsidRPr="00241290">
        <w:rPr>
          <w:rFonts w:ascii="Times New Roman" w:hAnsi="Times New Roman" w:cs="Times New Roman"/>
        </w:rPr>
        <w:t>London: Sage</w:t>
      </w:r>
    </w:p>
    <w:p w14:paraId="2174C086" w14:textId="77777777" w:rsidR="007D44D9" w:rsidRDefault="007D44D9" w:rsidP="007D44D9">
      <w:pPr>
        <w:rPr>
          <w:rFonts w:ascii="Times New Roman" w:hAnsi="Times New Roman" w:cs="Times New Roman"/>
        </w:rPr>
      </w:pPr>
    </w:p>
    <w:p w14:paraId="154A9AE7" w14:textId="77777777" w:rsidR="00EC53C3" w:rsidRDefault="00EC53C3" w:rsidP="00EC53C3">
      <w:pPr>
        <w:rPr>
          <w:rFonts w:ascii="Times New Roman" w:hAnsi="Times New Roman" w:cs="Times New Roman"/>
        </w:rPr>
      </w:pPr>
      <w:proofErr w:type="spellStart"/>
      <w:r>
        <w:rPr>
          <w:rFonts w:ascii="Times New Roman" w:hAnsi="Times New Roman" w:cs="Times New Roman"/>
        </w:rPr>
        <w:t>Bushe</w:t>
      </w:r>
      <w:proofErr w:type="spellEnd"/>
      <w:r>
        <w:rPr>
          <w:rFonts w:ascii="Times New Roman" w:hAnsi="Times New Roman" w:cs="Times New Roman"/>
        </w:rPr>
        <w:t xml:space="preserve">, S. (2013 ‘Deprivation, health and gender inequalities in England’, </w:t>
      </w:r>
      <w:r>
        <w:rPr>
          <w:rFonts w:ascii="Times New Roman" w:hAnsi="Times New Roman" w:cs="Times New Roman"/>
          <w:i/>
        </w:rPr>
        <w:t xml:space="preserve">New Policy Institute Blog, </w:t>
      </w:r>
      <w:r>
        <w:rPr>
          <w:rFonts w:ascii="Times New Roman" w:hAnsi="Times New Roman" w:cs="Times New Roman"/>
        </w:rPr>
        <w:t xml:space="preserve">26 July, [Online].  Available at:  </w:t>
      </w:r>
      <w:hyperlink r:id="rId13" w:history="1">
        <w:r w:rsidRPr="00CF7AA5">
          <w:rPr>
            <w:rStyle w:val="Hyperlink"/>
            <w:rFonts w:ascii="Times New Roman" w:hAnsi="Times New Roman" w:cs="Times New Roman"/>
          </w:rPr>
          <w:t>http://www.npi.org.uk/blog/income-and-poverty/deprivation-gender-and-health-inequalities-england/</w:t>
        </w:r>
      </w:hyperlink>
      <w:r>
        <w:rPr>
          <w:rFonts w:ascii="Times New Roman" w:hAnsi="Times New Roman" w:cs="Times New Roman"/>
        </w:rPr>
        <w:t xml:space="preserve"> (Accessed: 13 December 2017)</w:t>
      </w:r>
    </w:p>
    <w:p w14:paraId="16DC1CD3" w14:textId="77777777" w:rsidR="00EC53C3" w:rsidRDefault="00EC53C3" w:rsidP="007D44D9">
      <w:pPr>
        <w:rPr>
          <w:rFonts w:ascii="Times New Roman" w:hAnsi="Times New Roman" w:cs="Times New Roman"/>
        </w:rPr>
      </w:pPr>
    </w:p>
    <w:p w14:paraId="60014E4E" w14:textId="77777777" w:rsidR="007D44D9" w:rsidRPr="004A0E18" w:rsidRDefault="007D44D9" w:rsidP="00155589">
      <w:pPr>
        <w:outlineLvl w:val="0"/>
        <w:rPr>
          <w:rFonts w:ascii="Times New Roman" w:hAnsi="Times New Roman" w:cs="Times New Roman"/>
        </w:rPr>
      </w:pPr>
      <w:r w:rsidRPr="004A0E18">
        <w:rPr>
          <w:rFonts w:ascii="Times New Roman" w:hAnsi="Times New Roman" w:cs="Times New Roman"/>
        </w:rPr>
        <w:t xml:space="preserve">Butler, J. (1990) </w:t>
      </w:r>
      <w:r w:rsidRPr="004A0E18">
        <w:rPr>
          <w:rFonts w:ascii="Times New Roman" w:hAnsi="Times New Roman" w:cs="Times New Roman"/>
          <w:i/>
        </w:rPr>
        <w:t>Gender Trouble: Feminism and the Subversion of Identity.</w:t>
      </w:r>
      <w:r w:rsidRPr="004A0E18">
        <w:rPr>
          <w:rFonts w:ascii="Times New Roman" w:hAnsi="Times New Roman" w:cs="Times New Roman"/>
        </w:rPr>
        <w:t xml:space="preserve"> Oxon: Routledge</w:t>
      </w:r>
    </w:p>
    <w:p w14:paraId="170A8CF4" w14:textId="77777777" w:rsidR="007D44D9" w:rsidRDefault="007D44D9" w:rsidP="007D44D9">
      <w:pPr>
        <w:rPr>
          <w:rFonts w:ascii="Times New Roman" w:hAnsi="Times New Roman" w:cs="Times New Roman"/>
        </w:rPr>
      </w:pPr>
    </w:p>
    <w:p w14:paraId="2D25F77B" w14:textId="77777777" w:rsidR="007D44D9" w:rsidRPr="00241290" w:rsidRDefault="007D44D9" w:rsidP="007D44D9">
      <w:pPr>
        <w:rPr>
          <w:rFonts w:ascii="Times New Roman" w:hAnsi="Times New Roman" w:cs="Times New Roman"/>
        </w:rPr>
      </w:pPr>
      <w:r>
        <w:rPr>
          <w:rFonts w:ascii="Times New Roman" w:hAnsi="Times New Roman" w:cs="Times New Roman"/>
        </w:rPr>
        <w:t>Connell, R.W. (1987)</w:t>
      </w:r>
      <w:r w:rsidRPr="00241290">
        <w:rPr>
          <w:rFonts w:ascii="Times New Roman" w:hAnsi="Times New Roman" w:cs="Times New Roman"/>
        </w:rPr>
        <w:t xml:space="preserve"> </w:t>
      </w:r>
      <w:r w:rsidRPr="00241290">
        <w:rPr>
          <w:rFonts w:ascii="Times New Roman" w:hAnsi="Times New Roman" w:cs="Times New Roman"/>
          <w:i/>
        </w:rPr>
        <w:t xml:space="preserve">Gender and Power: Society, the Person, and Sexual Politics.  </w:t>
      </w:r>
      <w:r w:rsidRPr="00241290">
        <w:rPr>
          <w:rFonts w:ascii="Times New Roman" w:hAnsi="Times New Roman" w:cs="Times New Roman"/>
        </w:rPr>
        <w:t>Cambridge: Polity Press</w:t>
      </w:r>
    </w:p>
    <w:p w14:paraId="0ACE2FEE" w14:textId="77777777" w:rsidR="007D44D9" w:rsidRDefault="007D44D9" w:rsidP="007D44D9">
      <w:pPr>
        <w:rPr>
          <w:rFonts w:ascii="Times New Roman" w:hAnsi="Times New Roman" w:cs="Times New Roman"/>
        </w:rPr>
      </w:pPr>
    </w:p>
    <w:p w14:paraId="2493E7CD" w14:textId="77777777" w:rsidR="007D44D9" w:rsidRPr="004A0E18" w:rsidRDefault="007D44D9" w:rsidP="00155589">
      <w:pPr>
        <w:outlineLvl w:val="0"/>
        <w:rPr>
          <w:rFonts w:ascii="Times New Roman" w:hAnsi="Times New Roman" w:cs="Times New Roman"/>
        </w:rPr>
      </w:pPr>
      <w:proofErr w:type="spellStart"/>
      <w:r w:rsidRPr="004A0E18">
        <w:rPr>
          <w:rFonts w:ascii="Times New Roman" w:hAnsi="Times New Roman" w:cs="Times New Roman"/>
        </w:rPr>
        <w:t>Gauntlett</w:t>
      </w:r>
      <w:proofErr w:type="spellEnd"/>
      <w:r w:rsidRPr="004A0E18">
        <w:rPr>
          <w:rFonts w:ascii="Times New Roman" w:hAnsi="Times New Roman" w:cs="Times New Roman"/>
        </w:rPr>
        <w:t xml:space="preserve">, D. (2002) </w:t>
      </w:r>
      <w:r w:rsidRPr="004A0E18">
        <w:rPr>
          <w:rFonts w:ascii="Times New Roman" w:hAnsi="Times New Roman" w:cs="Times New Roman"/>
          <w:i/>
        </w:rPr>
        <w:t>Media, Gender and Identity: An Introduction.</w:t>
      </w:r>
      <w:r w:rsidRPr="004A0E18">
        <w:rPr>
          <w:rFonts w:ascii="Times New Roman" w:hAnsi="Times New Roman" w:cs="Times New Roman"/>
        </w:rPr>
        <w:t xml:space="preserve">  London: Routledge</w:t>
      </w:r>
    </w:p>
    <w:p w14:paraId="23117549" w14:textId="77777777" w:rsidR="007D44D9" w:rsidRDefault="007D44D9" w:rsidP="007D44D9">
      <w:pPr>
        <w:rPr>
          <w:rFonts w:ascii="Times New Roman" w:hAnsi="Times New Roman" w:cs="Times New Roman"/>
        </w:rPr>
      </w:pPr>
    </w:p>
    <w:p w14:paraId="59306D33" w14:textId="77777777" w:rsidR="007D44D9" w:rsidRPr="00241290" w:rsidRDefault="007D44D9" w:rsidP="007D44D9">
      <w:pPr>
        <w:rPr>
          <w:rFonts w:ascii="Times New Roman" w:hAnsi="Times New Roman" w:cs="Times New Roman"/>
        </w:rPr>
      </w:pPr>
      <w:r w:rsidRPr="00241290">
        <w:rPr>
          <w:rFonts w:ascii="Times New Roman" w:hAnsi="Times New Roman" w:cs="Times New Roman"/>
        </w:rPr>
        <w:t xml:space="preserve">Gay Times, (2017).  </w:t>
      </w:r>
      <w:r w:rsidRPr="00241290">
        <w:rPr>
          <w:rFonts w:ascii="Times New Roman" w:hAnsi="Times New Roman" w:cs="Times New Roman"/>
          <w:i/>
        </w:rPr>
        <w:t xml:space="preserve">Soap’s most important gay characters who changed the TV landscape.  </w:t>
      </w:r>
      <w:r w:rsidRPr="00241290">
        <w:rPr>
          <w:rFonts w:ascii="Times New Roman" w:hAnsi="Times New Roman" w:cs="Times New Roman"/>
        </w:rPr>
        <w:t xml:space="preserve">Available at: </w:t>
      </w:r>
      <w:hyperlink r:id="rId14" w:history="1">
        <w:r w:rsidRPr="00241290">
          <w:rPr>
            <w:rStyle w:val="Hyperlink"/>
            <w:rFonts w:ascii="Times New Roman" w:hAnsi="Times New Roman" w:cs="Times New Roman"/>
          </w:rPr>
          <w:t>http://www.gaytimes.co.uk/culture/67575/soap-gay-characters-changed-tv/</w:t>
        </w:r>
      </w:hyperlink>
      <w:r w:rsidRPr="00241290">
        <w:rPr>
          <w:rFonts w:ascii="Times New Roman" w:hAnsi="Times New Roman" w:cs="Times New Roman"/>
        </w:rPr>
        <w:t xml:space="preserve"> (Accessed: 4 December 2017)</w:t>
      </w:r>
    </w:p>
    <w:p w14:paraId="6FCD315B" w14:textId="77777777" w:rsidR="007D44D9" w:rsidRDefault="007D44D9" w:rsidP="007D44D9">
      <w:pPr>
        <w:rPr>
          <w:rFonts w:ascii="Times New Roman" w:hAnsi="Times New Roman" w:cs="Times New Roman"/>
        </w:rPr>
      </w:pPr>
    </w:p>
    <w:p w14:paraId="31DA338A" w14:textId="77777777" w:rsidR="007D44D9" w:rsidRDefault="007D44D9" w:rsidP="00155589">
      <w:pPr>
        <w:outlineLvl w:val="0"/>
        <w:rPr>
          <w:rFonts w:ascii="Times New Roman" w:hAnsi="Times New Roman" w:cs="Times New Roman"/>
          <w:color w:val="000000"/>
        </w:rPr>
      </w:pPr>
      <w:r w:rsidRPr="00B70711">
        <w:rPr>
          <w:rFonts w:ascii="Times New Roman" w:hAnsi="Times New Roman" w:cs="Times New Roman"/>
        </w:rPr>
        <w:t xml:space="preserve">Gill, </w:t>
      </w:r>
      <w:r w:rsidRPr="00B70711">
        <w:rPr>
          <w:rFonts w:ascii="Times New Roman" w:hAnsi="Times New Roman" w:cs="Times New Roman"/>
          <w:color w:val="000000"/>
        </w:rPr>
        <w:t xml:space="preserve">R.C. (2007) </w:t>
      </w:r>
      <w:r w:rsidRPr="00B70711">
        <w:rPr>
          <w:rFonts w:ascii="Times New Roman" w:hAnsi="Times New Roman" w:cs="Times New Roman"/>
          <w:i/>
          <w:color w:val="000000"/>
        </w:rPr>
        <w:t>Gender and the Media</w:t>
      </w:r>
      <w:r>
        <w:rPr>
          <w:rFonts w:ascii="Times New Roman" w:hAnsi="Times New Roman" w:cs="Times New Roman"/>
          <w:color w:val="000000"/>
        </w:rPr>
        <w:t>.</w:t>
      </w:r>
      <w:r w:rsidRPr="00B70711">
        <w:rPr>
          <w:rFonts w:ascii="Times New Roman" w:hAnsi="Times New Roman" w:cs="Times New Roman"/>
          <w:color w:val="000000"/>
        </w:rPr>
        <w:t xml:space="preserve"> Malden, MA: Polity Press</w:t>
      </w:r>
    </w:p>
    <w:p w14:paraId="2DEB66F9" w14:textId="77777777" w:rsidR="007D44D9" w:rsidRDefault="007D44D9" w:rsidP="007D44D9">
      <w:pPr>
        <w:rPr>
          <w:rFonts w:ascii="Times New Roman" w:hAnsi="Times New Roman" w:cs="Times New Roman"/>
        </w:rPr>
      </w:pPr>
    </w:p>
    <w:p w14:paraId="1AF81232" w14:textId="77777777" w:rsidR="007D44D9" w:rsidRPr="004A0E18" w:rsidRDefault="007D44D9" w:rsidP="007D44D9">
      <w:pPr>
        <w:rPr>
          <w:rFonts w:ascii="Times New Roman" w:hAnsi="Times New Roman" w:cs="Times New Roman"/>
        </w:rPr>
      </w:pPr>
      <w:r w:rsidRPr="004A0E18">
        <w:rPr>
          <w:rFonts w:ascii="Times New Roman" w:hAnsi="Times New Roman" w:cs="Times New Roman"/>
        </w:rPr>
        <w:t xml:space="preserve">Gov.uk (2017) Register a Birth.  Available at: </w:t>
      </w:r>
      <w:hyperlink r:id="rId15" w:history="1">
        <w:r w:rsidRPr="004A0E18">
          <w:rPr>
            <w:rStyle w:val="Hyperlink"/>
            <w:rFonts w:ascii="Times New Roman" w:hAnsi="Times New Roman" w:cs="Times New Roman"/>
          </w:rPr>
          <w:t>https://www.gov.uk/register-birth</w:t>
        </w:r>
      </w:hyperlink>
      <w:r w:rsidRPr="004A0E18">
        <w:rPr>
          <w:rFonts w:ascii="Times New Roman" w:hAnsi="Times New Roman" w:cs="Times New Roman"/>
        </w:rPr>
        <w:t xml:space="preserve"> (Accessed: 9 November 2017)</w:t>
      </w:r>
    </w:p>
    <w:p w14:paraId="3ADA1C20" w14:textId="77777777" w:rsidR="007D44D9" w:rsidRDefault="007D44D9" w:rsidP="007D44D9">
      <w:pPr>
        <w:rPr>
          <w:rFonts w:ascii="Times New Roman" w:hAnsi="Times New Roman" w:cs="Times New Roman"/>
        </w:rPr>
      </w:pPr>
    </w:p>
    <w:p w14:paraId="31842F85" w14:textId="6EBBB01E" w:rsidR="00155589" w:rsidRPr="00B448D8" w:rsidRDefault="00155589" w:rsidP="007D44D9">
      <w:pPr>
        <w:rPr>
          <w:rFonts w:ascii="Times New Roman" w:hAnsi="Times New Roman" w:cs="Times New Roman"/>
        </w:rPr>
      </w:pPr>
      <w:r>
        <w:rPr>
          <w:rFonts w:ascii="Times New Roman" w:hAnsi="Times New Roman" w:cs="Times New Roman"/>
        </w:rPr>
        <w:t xml:space="preserve">Gramsci, </w:t>
      </w:r>
      <w:r w:rsidR="00AA4DFF">
        <w:rPr>
          <w:rFonts w:ascii="Times New Roman" w:hAnsi="Times New Roman" w:cs="Times New Roman"/>
        </w:rPr>
        <w:t>A. (1971)</w:t>
      </w:r>
      <w:r w:rsidR="00B448D8">
        <w:rPr>
          <w:rFonts w:ascii="Times New Roman" w:hAnsi="Times New Roman" w:cs="Times New Roman"/>
        </w:rPr>
        <w:t xml:space="preserve">. </w:t>
      </w:r>
      <w:r w:rsidR="00B448D8">
        <w:rPr>
          <w:rFonts w:ascii="Times New Roman" w:hAnsi="Times New Roman" w:cs="Times New Roman"/>
          <w:i/>
        </w:rPr>
        <w:t xml:space="preserve">Selections from the prison notebooks. </w:t>
      </w:r>
      <w:r w:rsidR="00B448D8">
        <w:rPr>
          <w:rFonts w:ascii="Times New Roman" w:hAnsi="Times New Roman" w:cs="Times New Roman"/>
        </w:rPr>
        <w:t xml:space="preserve">Translated by Q. Hoare and G. </w:t>
      </w:r>
      <w:proofErr w:type="spellStart"/>
      <w:r w:rsidR="00B448D8">
        <w:rPr>
          <w:rFonts w:ascii="Times New Roman" w:hAnsi="Times New Roman" w:cs="Times New Roman"/>
        </w:rPr>
        <w:t>Nowell</w:t>
      </w:r>
      <w:proofErr w:type="spellEnd"/>
      <w:r w:rsidR="00B448D8">
        <w:rPr>
          <w:rFonts w:ascii="Times New Roman" w:hAnsi="Times New Roman" w:cs="Times New Roman"/>
        </w:rPr>
        <w:t xml:space="preserve"> Smith.  New York: International</w:t>
      </w:r>
    </w:p>
    <w:p w14:paraId="371FBF48" w14:textId="77777777" w:rsidR="00155589" w:rsidRDefault="00155589" w:rsidP="007D44D9">
      <w:pPr>
        <w:rPr>
          <w:rFonts w:ascii="Times New Roman" w:hAnsi="Times New Roman" w:cs="Times New Roman"/>
        </w:rPr>
      </w:pPr>
    </w:p>
    <w:p w14:paraId="39DED292" w14:textId="77777777" w:rsidR="007D44D9" w:rsidRPr="0098068F" w:rsidRDefault="007D44D9" w:rsidP="007D44D9">
      <w:pPr>
        <w:rPr>
          <w:rFonts w:ascii="Times New Roman" w:hAnsi="Times New Roman" w:cs="Times New Roman"/>
        </w:rPr>
      </w:pPr>
      <w:r w:rsidRPr="0098068F">
        <w:rPr>
          <w:rFonts w:ascii="Times New Roman" w:hAnsi="Times New Roman" w:cs="Times New Roman"/>
        </w:rPr>
        <w:t xml:space="preserve">Great Britain. </w:t>
      </w:r>
      <w:r w:rsidRPr="0098068F">
        <w:rPr>
          <w:rFonts w:ascii="Times New Roman" w:hAnsi="Times New Roman" w:cs="Times New Roman"/>
          <w:i/>
        </w:rPr>
        <w:t>Equality Act 2010</w:t>
      </w:r>
      <w:r w:rsidRPr="0098068F">
        <w:rPr>
          <w:rFonts w:ascii="Times New Roman" w:hAnsi="Times New Roman" w:cs="Times New Roman"/>
        </w:rPr>
        <w:t xml:space="preserve">: Elizabeth II. Chapter </w:t>
      </w:r>
      <w:r>
        <w:rPr>
          <w:rFonts w:ascii="Times New Roman" w:hAnsi="Times New Roman" w:cs="Times New Roman"/>
        </w:rPr>
        <w:t>15. (2010).</w:t>
      </w:r>
      <w:r w:rsidRPr="0098068F">
        <w:rPr>
          <w:rFonts w:ascii="Times New Roman" w:hAnsi="Times New Roman" w:cs="Times New Roman"/>
        </w:rPr>
        <w:t xml:space="preserve"> Available at: </w:t>
      </w:r>
      <w:hyperlink r:id="rId16" w:history="1">
        <w:r w:rsidRPr="0098068F">
          <w:rPr>
            <w:rStyle w:val="Hyperlink"/>
            <w:rFonts w:ascii="Times New Roman" w:hAnsi="Times New Roman" w:cs="Times New Roman"/>
          </w:rPr>
          <w:t>http://www.legislation.gov.uk/ukpga/2010/15/pdfs/ukpga_20100015_en.pdf</w:t>
        </w:r>
      </w:hyperlink>
      <w:r w:rsidRPr="0098068F">
        <w:rPr>
          <w:rFonts w:ascii="Times New Roman" w:hAnsi="Times New Roman" w:cs="Times New Roman"/>
        </w:rPr>
        <w:t xml:space="preserve"> (Accessed: 2 December 2017)</w:t>
      </w:r>
    </w:p>
    <w:p w14:paraId="5C75BDE8" w14:textId="77777777" w:rsidR="007D44D9" w:rsidRDefault="007D44D9" w:rsidP="007D44D9">
      <w:pPr>
        <w:rPr>
          <w:rFonts w:ascii="Times New Roman" w:hAnsi="Times New Roman" w:cs="Times New Roman"/>
        </w:rPr>
      </w:pPr>
    </w:p>
    <w:p w14:paraId="3440ECAD" w14:textId="77777777" w:rsidR="007D44D9" w:rsidRDefault="007D44D9" w:rsidP="007D44D9">
      <w:pPr>
        <w:rPr>
          <w:rFonts w:ascii="Times New Roman" w:hAnsi="Times New Roman" w:cs="Times New Roman"/>
        </w:rPr>
      </w:pPr>
      <w:r w:rsidRPr="00241290">
        <w:rPr>
          <w:rFonts w:ascii="Times New Roman" w:hAnsi="Times New Roman" w:cs="Times New Roman"/>
        </w:rPr>
        <w:t xml:space="preserve">Great Britain. </w:t>
      </w:r>
      <w:r w:rsidRPr="00241290">
        <w:rPr>
          <w:rFonts w:ascii="Times New Roman" w:hAnsi="Times New Roman" w:cs="Times New Roman"/>
          <w:i/>
        </w:rPr>
        <w:t>Marriage (Same Sex Couples) Act 2013</w:t>
      </w:r>
      <w:r w:rsidRPr="00241290">
        <w:rPr>
          <w:rFonts w:ascii="Times New Roman" w:hAnsi="Times New Roman" w:cs="Times New Roman"/>
        </w:rPr>
        <w:t xml:space="preserve">: Elizabeth II. Chapter 30. (2013). Available at: </w:t>
      </w:r>
      <w:hyperlink r:id="rId17" w:history="1">
        <w:r w:rsidRPr="00241290">
          <w:rPr>
            <w:rStyle w:val="Hyperlink"/>
            <w:rFonts w:ascii="Times New Roman" w:hAnsi="Times New Roman" w:cs="Times New Roman"/>
          </w:rPr>
          <w:t>https://www.legislation.gov.uk/ukpga/2013/30/pdfs/ukpga_20130030_en.pdf</w:t>
        </w:r>
      </w:hyperlink>
      <w:r>
        <w:t xml:space="preserve"> </w:t>
      </w:r>
      <w:r w:rsidRPr="00241290">
        <w:rPr>
          <w:rFonts w:ascii="Times New Roman" w:hAnsi="Times New Roman" w:cs="Times New Roman"/>
        </w:rPr>
        <w:t>(Accessed: 4 December 2017)</w:t>
      </w:r>
    </w:p>
    <w:p w14:paraId="2C0355A8" w14:textId="77777777" w:rsidR="007D44D9" w:rsidRDefault="007D44D9" w:rsidP="007D44D9">
      <w:pPr>
        <w:rPr>
          <w:rFonts w:ascii="Times New Roman" w:hAnsi="Times New Roman" w:cs="Times New Roman"/>
        </w:rPr>
      </w:pPr>
    </w:p>
    <w:p w14:paraId="39C4872F" w14:textId="77777777" w:rsidR="007D44D9" w:rsidRDefault="007D44D9" w:rsidP="007D44D9">
      <w:pPr>
        <w:rPr>
          <w:rFonts w:ascii="Times New Roman" w:hAnsi="Times New Roman" w:cs="Times New Roman"/>
        </w:rPr>
      </w:pPr>
      <w:r w:rsidRPr="00241290">
        <w:rPr>
          <w:rFonts w:ascii="Times New Roman" w:hAnsi="Times New Roman" w:cs="Times New Roman"/>
        </w:rPr>
        <w:t xml:space="preserve">Hammond, C. (2014).  ‘The ‘pink vs blue’ gender myth’, </w:t>
      </w:r>
      <w:r w:rsidRPr="00241290">
        <w:rPr>
          <w:rFonts w:ascii="Times New Roman" w:hAnsi="Times New Roman" w:cs="Times New Roman"/>
          <w:i/>
        </w:rPr>
        <w:t xml:space="preserve">BBC, </w:t>
      </w:r>
      <w:r w:rsidRPr="00241290">
        <w:rPr>
          <w:rFonts w:ascii="Times New Roman" w:hAnsi="Times New Roman" w:cs="Times New Roman"/>
        </w:rPr>
        <w:t xml:space="preserve">18 November [Online].  Available at: </w:t>
      </w:r>
      <w:hyperlink r:id="rId18" w:history="1">
        <w:r w:rsidRPr="00241290">
          <w:rPr>
            <w:rStyle w:val="Hyperlink"/>
            <w:rFonts w:ascii="Times New Roman" w:hAnsi="Times New Roman" w:cs="Times New Roman"/>
          </w:rPr>
          <w:t>http://www.bbc.com/future/story/20141117-the-pink-vs-blue-gender-myth</w:t>
        </w:r>
      </w:hyperlink>
      <w:r w:rsidRPr="00241290">
        <w:rPr>
          <w:rFonts w:ascii="Times New Roman" w:hAnsi="Times New Roman" w:cs="Times New Roman"/>
        </w:rPr>
        <w:t xml:space="preserve"> (Accessed: 29 November 2017)</w:t>
      </w:r>
    </w:p>
    <w:p w14:paraId="16F9E8D9" w14:textId="77777777" w:rsidR="007D44D9" w:rsidRDefault="007D44D9" w:rsidP="007D44D9">
      <w:pPr>
        <w:rPr>
          <w:rFonts w:ascii="Times New Roman" w:hAnsi="Times New Roman" w:cs="Times New Roman"/>
        </w:rPr>
      </w:pPr>
    </w:p>
    <w:p w14:paraId="58C79C55" w14:textId="77777777" w:rsidR="00EC53C3" w:rsidRDefault="00EC53C3" w:rsidP="007D44D9">
      <w:pPr>
        <w:rPr>
          <w:rFonts w:ascii="Times New Roman" w:hAnsi="Times New Roman" w:cs="Times New Roman"/>
        </w:rPr>
      </w:pPr>
    </w:p>
    <w:p w14:paraId="4382E3DA" w14:textId="77777777" w:rsidR="007D44D9" w:rsidRDefault="007D44D9" w:rsidP="007D44D9">
      <w:pPr>
        <w:rPr>
          <w:rFonts w:ascii="Times New Roman" w:hAnsi="Times New Roman" w:cs="Times New Roman"/>
        </w:rPr>
      </w:pPr>
      <w:r>
        <w:rPr>
          <w:rFonts w:ascii="Times New Roman" w:hAnsi="Times New Roman" w:cs="Times New Roman"/>
        </w:rPr>
        <w:lastRenderedPageBreak/>
        <w:t xml:space="preserve">Home Office (2016) </w:t>
      </w:r>
      <w:r>
        <w:rPr>
          <w:rFonts w:ascii="Times New Roman" w:hAnsi="Times New Roman" w:cs="Times New Roman"/>
          <w:i/>
        </w:rPr>
        <w:t xml:space="preserve">Action Against Hate – The UK Government’s Plan to Tackle Hate Crime. </w:t>
      </w:r>
      <w:r>
        <w:rPr>
          <w:rFonts w:ascii="Times New Roman" w:hAnsi="Times New Roman" w:cs="Times New Roman"/>
        </w:rPr>
        <w:t xml:space="preserve"> Available at: </w:t>
      </w:r>
      <w:hyperlink r:id="rId19" w:history="1">
        <w:r w:rsidRPr="00CF7AA5">
          <w:rPr>
            <w:rStyle w:val="Hyperlink"/>
            <w:rFonts w:ascii="Times New Roman" w:hAnsi="Times New Roman" w:cs="Times New Roman"/>
          </w:rPr>
          <w:t>https://www.gov.uk/government/uploads/system/uploads/attachment_data/file/543679/Action_Against_Hate_-_UK_Government_s_Plan_to_Tackle_Hate_Crime_2016.pdf</w:t>
        </w:r>
      </w:hyperlink>
      <w:r>
        <w:rPr>
          <w:rFonts w:ascii="Times New Roman" w:hAnsi="Times New Roman" w:cs="Times New Roman"/>
        </w:rPr>
        <w:t xml:space="preserve"> (Accessed: 8 December 2017)</w:t>
      </w:r>
    </w:p>
    <w:p w14:paraId="0C668601" w14:textId="77777777" w:rsidR="007D44D9" w:rsidRDefault="007D44D9" w:rsidP="007D44D9">
      <w:pPr>
        <w:rPr>
          <w:rFonts w:ascii="Times New Roman" w:hAnsi="Times New Roman" w:cs="Times New Roman"/>
          <w:i/>
        </w:rPr>
      </w:pPr>
    </w:p>
    <w:p w14:paraId="0F6BEA81" w14:textId="77777777" w:rsidR="007D44D9" w:rsidRPr="00241290" w:rsidRDefault="007D44D9" w:rsidP="007D44D9">
      <w:pPr>
        <w:rPr>
          <w:rFonts w:ascii="Times New Roman" w:hAnsi="Times New Roman" w:cs="Times New Roman"/>
        </w:rPr>
      </w:pPr>
      <w:r w:rsidRPr="00241290">
        <w:rPr>
          <w:rFonts w:ascii="Times New Roman" w:hAnsi="Times New Roman" w:cs="Times New Roman"/>
          <w:i/>
        </w:rPr>
        <w:t xml:space="preserve">How </w:t>
      </w:r>
      <w:proofErr w:type="gramStart"/>
      <w:r w:rsidRPr="00241290">
        <w:rPr>
          <w:rFonts w:ascii="Times New Roman" w:hAnsi="Times New Roman" w:cs="Times New Roman"/>
          <w:i/>
        </w:rPr>
        <w:t>To</w:t>
      </w:r>
      <w:proofErr w:type="gramEnd"/>
      <w:r w:rsidRPr="00241290">
        <w:rPr>
          <w:rFonts w:ascii="Times New Roman" w:hAnsi="Times New Roman" w:cs="Times New Roman"/>
          <w:i/>
        </w:rPr>
        <w:t xml:space="preserve"> Spend It Well at Christmas with Phillip Schofield</w:t>
      </w:r>
      <w:r w:rsidRPr="00241290">
        <w:rPr>
          <w:rFonts w:ascii="Times New Roman" w:hAnsi="Times New Roman" w:cs="Times New Roman"/>
        </w:rPr>
        <w:t xml:space="preserve"> (2017) ITV Television, 28 November  </w:t>
      </w:r>
    </w:p>
    <w:p w14:paraId="542F9E8B" w14:textId="77777777" w:rsidR="007D44D9" w:rsidRDefault="007D44D9" w:rsidP="007D44D9">
      <w:pPr>
        <w:rPr>
          <w:rFonts w:ascii="Times New Roman" w:hAnsi="Times New Roman" w:cs="Times New Roman"/>
        </w:rPr>
      </w:pPr>
    </w:p>
    <w:p w14:paraId="3A101534" w14:textId="77777777" w:rsidR="007D44D9" w:rsidRPr="004A0E18" w:rsidRDefault="007D44D9" w:rsidP="00155589">
      <w:pPr>
        <w:outlineLvl w:val="0"/>
        <w:rPr>
          <w:rFonts w:ascii="Times New Roman" w:hAnsi="Times New Roman" w:cs="Times New Roman"/>
        </w:rPr>
      </w:pPr>
      <w:r w:rsidRPr="004A0E18">
        <w:rPr>
          <w:rFonts w:ascii="Times New Roman" w:hAnsi="Times New Roman" w:cs="Times New Roman"/>
        </w:rPr>
        <w:t xml:space="preserve">Lawlor, S. (2014) </w:t>
      </w:r>
      <w:r w:rsidRPr="004A0E18">
        <w:rPr>
          <w:rFonts w:ascii="Times New Roman" w:hAnsi="Times New Roman" w:cs="Times New Roman"/>
          <w:i/>
        </w:rPr>
        <w:t xml:space="preserve">Identity. </w:t>
      </w:r>
      <w:r w:rsidRPr="004A0E18">
        <w:rPr>
          <w:rFonts w:ascii="Times New Roman" w:hAnsi="Times New Roman" w:cs="Times New Roman"/>
        </w:rPr>
        <w:t>2</w:t>
      </w:r>
      <w:r w:rsidRPr="004A0E18">
        <w:rPr>
          <w:rFonts w:ascii="Times New Roman" w:hAnsi="Times New Roman" w:cs="Times New Roman"/>
          <w:vertAlign w:val="superscript"/>
        </w:rPr>
        <w:t>nd</w:t>
      </w:r>
      <w:r w:rsidRPr="004A0E18">
        <w:rPr>
          <w:rFonts w:ascii="Times New Roman" w:hAnsi="Times New Roman" w:cs="Times New Roman"/>
        </w:rPr>
        <w:t xml:space="preserve"> </w:t>
      </w:r>
      <w:proofErr w:type="spellStart"/>
      <w:r w:rsidRPr="004A0E18">
        <w:rPr>
          <w:rFonts w:ascii="Times New Roman" w:hAnsi="Times New Roman" w:cs="Times New Roman"/>
        </w:rPr>
        <w:t>edn</w:t>
      </w:r>
      <w:proofErr w:type="spellEnd"/>
      <w:r w:rsidRPr="004A0E18">
        <w:rPr>
          <w:rFonts w:ascii="Times New Roman" w:hAnsi="Times New Roman" w:cs="Times New Roman"/>
        </w:rPr>
        <w:t>.  Cambridge: Polity Press</w:t>
      </w:r>
    </w:p>
    <w:p w14:paraId="41E20D97" w14:textId="77777777" w:rsidR="007D44D9" w:rsidRDefault="007D44D9" w:rsidP="007D44D9">
      <w:pPr>
        <w:rPr>
          <w:rFonts w:ascii="Times New Roman" w:hAnsi="Times New Roman" w:cs="Times New Roman"/>
        </w:rPr>
      </w:pPr>
    </w:p>
    <w:p w14:paraId="160A4A87" w14:textId="77777777" w:rsidR="007D44D9" w:rsidRDefault="007D44D9" w:rsidP="007D44D9">
      <w:pPr>
        <w:rPr>
          <w:rFonts w:ascii="Times New Roman" w:hAnsi="Times New Roman" w:cs="Times New Roman"/>
        </w:rPr>
      </w:pPr>
      <w:r w:rsidRPr="00241290">
        <w:rPr>
          <w:rFonts w:ascii="Times New Roman" w:hAnsi="Times New Roman" w:cs="Times New Roman"/>
        </w:rPr>
        <w:t xml:space="preserve">Marsh, S. (2017).  ‘Girls as young as seven in UK boxed in by gender stereotyping’, </w:t>
      </w:r>
      <w:r w:rsidRPr="00241290">
        <w:rPr>
          <w:rFonts w:ascii="Times New Roman" w:hAnsi="Times New Roman" w:cs="Times New Roman"/>
          <w:i/>
        </w:rPr>
        <w:t xml:space="preserve">The Guardian, </w:t>
      </w:r>
      <w:r w:rsidRPr="00241290">
        <w:rPr>
          <w:rFonts w:ascii="Times New Roman" w:hAnsi="Times New Roman" w:cs="Times New Roman"/>
        </w:rPr>
        <w:t xml:space="preserve">21 September [Online].  Available at: </w:t>
      </w:r>
      <w:hyperlink r:id="rId20" w:history="1">
        <w:r w:rsidRPr="00241290">
          <w:rPr>
            <w:rStyle w:val="Hyperlink"/>
            <w:rFonts w:ascii="Times New Roman" w:hAnsi="Times New Roman" w:cs="Times New Roman"/>
          </w:rPr>
          <w:t>https://www.theguardian.com/world/2017/sep/21/girls-seven-uk-boxed-in-by-gender-stereotyping-equality</w:t>
        </w:r>
      </w:hyperlink>
      <w:r w:rsidRPr="00241290">
        <w:rPr>
          <w:rFonts w:ascii="Times New Roman" w:hAnsi="Times New Roman" w:cs="Times New Roman"/>
        </w:rPr>
        <w:t xml:space="preserve"> (Accessed: 29 November 2017)</w:t>
      </w:r>
    </w:p>
    <w:p w14:paraId="1830448E" w14:textId="77777777" w:rsidR="007D44D9" w:rsidRPr="00241290" w:rsidRDefault="007D44D9" w:rsidP="007D44D9">
      <w:pPr>
        <w:rPr>
          <w:rFonts w:ascii="Times New Roman" w:hAnsi="Times New Roman" w:cs="Times New Roman"/>
        </w:rPr>
      </w:pPr>
    </w:p>
    <w:p w14:paraId="23D9E055" w14:textId="77777777" w:rsidR="007D44D9" w:rsidRDefault="007D44D9" w:rsidP="007D44D9">
      <w:pPr>
        <w:rPr>
          <w:rFonts w:ascii="Times New Roman" w:hAnsi="Times New Roman" w:cs="Times New Roman"/>
        </w:rPr>
      </w:pPr>
      <w:r>
        <w:rPr>
          <w:rFonts w:ascii="Times New Roman" w:hAnsi="Times New Roman" w:cs="Times New Roman"/>
        </w:rPr>
        <w:t xml:space="preserve">Martinson, J. (2017) ‘BBC Sports Barbara Slater: ‘There’s a transformation in women’s coverage’’, </w:t>
      </w:r>
      <w:r>
        <w:rPr>
          <w:rFonts w:ascii="Times New Roman" w:hAnsi="Times New Roman" w:cs="Times New Roman"/>
          <w:i/>
        </w:rPr>
        <w:t xml:space="preserve">The Guardian, </w:t>
      </w:r>
      <w:r>
        <w:rPr>
          <w:rFonts w:ascii="Times New Roman" w:hAnsi="Times New Roman" w:cs="Times New Roman"/>
        </w:rPr>
        <w:t xml:space="preserve">5 March [Online]. Available at: </w:t>
      </w:r>
      <w:hyperlink r:id="rId21" w:history="1">
        <w:r w:rsidRPr="00CF7AA5">
          <w:rPr>
            <w:rStyle w:val="Hyperlink"/>
            <w:rFonts w:ascii="Times New Roman" w:hAnsi="Times New Roman" w:cs="Times New Roman"/>
          </w:rPr>
          <w:t>https://www.theguardian.com/tv-and-radio/2017/mar/05/bbc-sport-barbara-slater-transformation-in-womens-coverage</w:t>
        </w:r>
      </w:hyperlink>
      <w:r>
        <w:rPr>
          <w:rFonts w:ascii="Times New Roman" w:hAnsi="Times New Roman" w:cs="Times New Roman"/>
        </w:rPr>
        <w:t xml:space="preserve"> (Accessed: 9 December 2017)</w:t>
      </w:r>
    </w:p>
    <w:p w14:paraId="0EC2C83E" w14:textId="77777777" w:rsidR="007D44D9" w:rsidRDefault="007D44D9" w:rsidP="007D44D9">
      <w:pPr>
        <w:rPr>
          <w:rFonts w:ascii="Times New Roman" w:hAnsi="Times New Roman" w:cs="Times New Roman"/>
        </w:rPr>
      </w:pPr>
    </w:p>
    <w:p w14:paraId="339390DF" w14:textId="041BD033" w:rsidR="00155589" w:rsidRDefault="00155589" w:rsidP="007D44D9">
      <w:pPr>
        <w:rPr>
          <w:rFonts w:ascii="Times New Roman" w:hAnsi="Times New Roman" w:cs="Times New Roman"/>
        </w:rPr>
      </w:pPr>
      <w:proofErr w:type="spellStart"/>
      <w:r>
        <w:rPr>
          <w:rFonts w:ascii="Times New Roman" w:hAnsi="Times New Roman" w:cs="Times New Roman"/>
        </w:rPr>
        <w:t>McLanahan</w:t>
      </w:r>
      <w:proofErr w:type="spellEnd"/>
      <w:r>
        <w:rPr>
          <w:rFonts w:ascii="Times New Roman" w:hAnsi="Times New Roman" w:cs="Times New Roman"/>
        </w:rPr>
        <w:t xml:space="preserve">, S. and </w:t>
      </w:r>
      <w:proofErr w:type="spellStart"/>
      <w:r>
        <w:rPr>
          <w:rFonts w:ascii="Times New Roman" w:hAnsi="Times New Roman" w:cs="Times New Roman"/>
        </w:rPr>
        <w:t>Percheski</w:t>
      </w:r>
      <w:proofErr w:type="spellEnd"/>
      <w:r>
        <w:rPr>
          <w:rFonts w:ascii="Times New Roman" w:hAnsi="Times New Roman" w:cs="Times New Roman"/>
        </w:rPr>
        <w:t xml:space="preserve">, C. (2008) ‘Family Structure and the Reproduction of Inequalities’, </w:t>
      </w:r>
      <w:r>
        <w:rPr>
          <w:rFonts w:ascii="Times New Roman" w:hAnsi="Times New Roman" w:cs="Times New Roman"/>
          <w:i/>
        </w:rPr>
        <w:t xml:space="preserve">Annual Review of Sociology, </w:t>
      </w:r>
      <w:r>
        <w:rPr>
          <w:rFonts w:ascii="Times New Roman" w:hAnsi="Times New Roman" w:cs="Times New Roman"/>
        </w:rPr>
        <w:t xml:space="preserve">34 (17, April), pp.257-276. [Online].  Available at: </w:t>
      </w:r>
      <w:hyperlink r:id="rId22" w:history="1">
        <w:r w:rsidRPr="00CF7AA5">
          <w:rPr>
            <w:rStyle w:val="Hyperlink"/>
            <w:rFonts w:ascii="Times New Roman" w:hAnsi="Times New Roman" w:cs="Times New Roman"/>
          </w:rPr>
          <w:t>https://www.researchgate.net/profile/Christine_Percheski/publication/228173906_Family_Structure_and_the_Reproduction_of_Inequality/links/0a85e532ae9bbdfdb6000000/Family-Structure-and-the-Reproduction-of-Inequality.pdf</w:t>
        </w:r>
      </w:hyperlink>
      <w:r>
        <w:rPr>
          <w:rFonts w:ascii="Times New Roman" w:hAnsi="Times New Roman" w:cs="Times New Roman"/>
        </w:rPr>
        <w:t xml:space="preserve"> (Accessed: 10 December 2017)</w:t>
      </w:r>
    </w:p>
    <w:p w14:paraId="1D55EAC2" w14:textId="77777777" w:rsidR="00155589" w:rsidRPr="00155589" w:rsidRDefault="00155589" w:rsidP="007D44D9">
      <w:pPr>
        <w:rPr>
          <w:rFonts w:ascii="Times New Roman" w:hAnsi="Times New Roman" w:cs="Times New Roman"/>
        </w:rPr>
      </w:pPr>
    </w:p>
    <w:p w14:paraId="787FD4B3" w14:textId="61889F07" w:rsidR="007D44D9" w:rsidRDefault="007D44D9" w:rsidP="007D44D9">
      <w:pPr>
        <w:rPr>
          <w:rFonts w:ascii="Times New Roman" w:eastAsia="Times New Roman" w:hAnsi="Times New Roman" w:cs="Times New Roman"/>
          <w:color w:val="252525"/>
          <w:shd w:val="clear" w:color="auto" w:fill="FFFFFF"/>
          <w:lang w:eastAsia="en-GB"/>
        </w:rPr>
      </w:pPr>
      <w:r w:rsidRPr="00241290">
        <w:rPr>
          <w:rFonts w:ascii="Times New Roman" w:eastAsia="Times New Roman" w:hAnsi="Times New Roman" w:cs="Times New Roman"/>
          <w:color w:val="252525"/>
          <w:shd w:val="clear" w:color="auto" w:fill="FFFFFF"/>
          <w:lang w:eastAsia="en-GB"/>
        </w:rPr>
        <w:t xml:space="preserve">McLeod, S. (2008). ‘Social identity theory’. Available at:  </w:t>
      </w:r>
      <w:hyperlink r:id="rId23" w:history="1">
        <w:r w:rsidRPr="00241290">
          <w:rPr>
            <w:rStyle w:val="Hyperlink"/>
            <w:rFonts w:ascii="Times New Roman" w:eastAsia="Times New Roman" w:hAnsi="Times New Roman" w:cs="Times New Roman"/>
            <w:shd w:val="clear" w:color="auto" w:fill="FFFFFF"/>
            <w:lang w:eastAsia="en-GB"/>
          </w:rPr>
          <w:t>www.simplypsychology.org/social-identity-theory.html</w:t>
        </w:r>
      </w:hyperlink>
      <w:r w:rsidRPr="00241290">
        <w:rPr>
          <w:rFonts w:ascii="Times New Roman" w:eastAsia="Times New Roman" w:hAnsi="Times New Roman" w:cs="Times New Roman"/>
          <w:color w:val="252525"/>
          <w:shd w:val="clear" w:color="auto" w:fill="FFFFFF"/>
          <w:lang w:eastAsia="en-GB"/>
        </w:rPr>
        <w:t xml:space="preserve"> (Accessed: 27 November 2017)</w:t>
      </w:r>
    </w:p>
    <w:p w14:paraId="5149CBB3" w14:textId="77777777" w:rsidR="007D44D9" w:rsidRPr="00241290" w:rsidRDefault="007D44D9" w:rsidP="007D44D9">
      <w:pPr>
        <w:rPr>
          <w:rFonts w:ascii="Times New Roman" w:eastAsia="Times New Roman" w:hAnsi="Times New Roman" w:cs="Times New Roman"/>
          <w:lang w:eastAsia="en-GB"/>
        </w:rPr>
      </w:pPr>
    </w:p>
    <w:p w14:paraId="5B0FBD3A" w14:textId="77777777" w:rsidR="007D44D9" w:rsidRDefault="007D44D9" w:rsidP="007D44D9">
      <w:pPr>
        <w:rPr>
          <w:rFonts w:ascii="Times New Roman" w:hAnsi="Times New Roman" w:cs="Times New Roman"/>
        </w:rPr>
      </w:pPr>
      <w:proofErr w:type="spellStart"/>
      <w:r w:rsidRPr="00241290">
        <w:rPr>
          <w:rFonts w:ascii="Times New Roman" w:hAnsi="Times New Roman" w:cs="Times New Roman"/>
        </w:rPr>
        <w:t>MullenLowe</w:t>
      </w:r>
      <w:proofErr w:type="spellEnd"/>
      <w:r w:rsidRPr="00241290">
        <w:rPr>
          <w:rFonts w:ascii="Times New Roman" w:hAnsi="Times New Roman" w:cs="Times New Roman"/>
        </w:rPr>
        <w:t xml:space="preserve"> Group (2016) </w:t>
      </w:r>
      <w:r w:rsidRPr="00241290">
        <w:rPr>
          <w:rFonts w:ascii="Times New Roman" w:hAnsi="Times New Roman" w:cs="Times New Roman"/>
          <w:i/>
        </w:rPr>
        <w:t xml:space="preserve">Inspiring </w:t>
      </w:r>
      <w:proofErr w:type="gramStart"/>
      <w:r w:rsidRPr="00241290">
        <w:rPr>
          <w:rFonts w:ascii="Times New Roman" w:hAnsi="Times New Roman" w:cs="Times New Roman"/>
          <w:i/>
        </w:rPr>
        <w:t>The</w:t>
      </w:r>
      <w:proofErr w:type="gramEnd"/>
      <w:r w:rsidRPr="00241290">
        <w:rPr>
          <w:rFonts w:ascii="Times New Roman" w:hAnsi="Times New Roman" w:cs="Times New Roman"/>
          <w:i/>
        </w:rPr>
        <w:t xml:space="preserve"> Future – Redraw The Balance.  </w:t>
      </w:r>
      <w:r w:rsidRPr="00241290">
        <w:rPr>
          <w:rFonts w:ascii="Times New Roman" w:hAnsi="Times New Roman" w:cs="Times New Roman"/>
        </w:rPr>
        <w:t xml:space="preserve">Available at: </w:t>
      </w:r>
      <w:hyperlink r:id="rId24" w:history="1">
        <w:r w:rsidRPr="00241290">
          <w:rPr>
            <w:rStyle w:val="Hyperlink"/>
            <w:rFonts w:ascii="Times New Roman" w:hAnsi="Times New Roman" w:cs="Times New Roman"/>
          </w:rPr>
          <w:t>https://www.youtube.com/watch?v=qv8VZVP5csA</w:t>
        </w:r>
      </w:hyperlink>
      <w:r w:rsidRPr="00241290">
        <w:rPr>
          <w:rFonts w:ascii="Times New Roman" w:hAnsi="Times New Roman" w:cs="Times New Roman"/>
        </w:rPr>
        <w:t xml:space="preserve"> (Accessed: 24 November 2017)</w:t>
      </w:r>
    </w:p>
    <w:p w14:paraId="17186B0C" w14:textId="77777777" w:rsidR="007D44D9" w:rsidRPr="00241290" w:rsidRDefault="007D44D9" w:rsidP="007D44D9">
      <w:pPr>
        <w:rPr>
          <w:rFonts w:ascii="Times New Roman" w:hAnsi="Times New Roman" w:cs="Times New Roman"/>
        </w:rPr>
      </w:pPr>
    </w:p>
    <w:p w14:paraId="05DB50FC" w14:textId="77777777" w:rsidR="007D44D9" w:rsidRDefault="007D44D9" w:rsidP="007D44D9">
      <w:pPr>
        <w:rPr>
          <w:rFonts w:ascii="Times New Roman" w:hAnsi="Times New Roman" w:cs="Times New Roman"/>
        </w:rPr>
      </w:pPr>
      <w:r>
        <w:rPr>
          <w:rFonts w:ascii="Times New Roman" w:hAnsi="Times New Roman" w:cs="Times New Roman"/>
        </w:rPr>
        <w:t xml:space="preserve">Naidoo, J. and Wills, J. (2008) </w:t>
      </w:r>
      <w:r>
        <w:rPr>
          <w:rFonts w:ascii="Times New Roman" w:hAnsi="Times New Roman" w:cs="Times New Roman"/>
          <w:i/>
        </w:rPr>
        <w:t xml:space="preserve">Health Studies: An Introduction. </w:t>
      </w:r>
      <w:r>
        <w:rPr>
          <w:rFonts w:ascii="Times New Roman" w:hAnsi="Times New Roman" w:cs="Times New Roman"/>
        </w:rPr>
        <w:t>Basingstoke: Palgrave Macmillan</w:t>
      </w:r>
    </w:p>
    <w:p w14:paraId="1ECF56BF" w14:textId="77777777" w:rsidR="007D44D9" w:rsidRDefault="007D44D9" w:rsidP="007D44D9">
      <w:pPr>
        <w:rPr>
          <w:rFonts w:ascii="Times New Roman" w:hAnsi="Times New Roman" w:cs="Times New Roman"/>
        </w:rPr>
      </w:pPr>
    </w:p>
    <w:p w14:paraId="1024816B" w14:textId="77777777" w:rsidR="00EC53C3" w:rsidRDefault="00EC53C3" w:rsidP="00EC53C3">
      <w:pPr>
        <w:rPr>
          <w:rFonts w:ascii="Times New Roman" w:hAnsi="Times New Roman" w:cs="Times New Roman"/>
        </w:rPr>
      </w:pPr>
      <w:r>
        <w:rPr>
          <w:rFonts w:ascii="Times New Roman" w:hAnsi="Times New Roman" w:cs="Times New Roman"/>
        </w:rPr>
        <w:t xml:space="preserve">ONS, (2013) ‘Poverty and Social Exclusion in the UK and EU, 2005-2011’.  Available at:  </w:t>
      </w:r>
      <w:hyperlink r:id="rId25" w:history="1">
        <w:r w:rsidRPr="00CF7AA5">
          <w:rPr>
            <w:rStyle w:val="Hyperlink"/>
            <w:rFonts w:ascii="Times New Roman" w:hAnsi="Times New Roman" w:cs="Times New Roman"/>
          </w:rPr>
          <w:t>http://webarchive.nationalarchives.gov.uk/20160105214433/http://www.ons.gov.uk/ons/rel/household-income/poverty-and-social-exclusion-in-the-uk-and-eu/2005-2011/rpt--poverty-and-social-exclusion.html</w:t>
        </w:r>
      </w:hyperlink>
      <w:r>
        <w:rPr>
          <w:rFonts w:ascii="Times New Roman" w:hAnsi="Times New Roman" w:cs="Times New Roman"/>
        </w:rPr>
        <w:t xml:space="preserve"> (Accessed: 13 December 2017)</w:t>
      </w:r>
    </w:p>
    <w:p w14:paraId="06FC17AA" w14:textId="77777777" w:rsidR="00EC53C3" w:rsidRPr="00B70711" w:rsidRDefault="00EC53C3" w:rsidP="007D44D9">
      <w:pPr>
        <w:rPr>
          <w:rFonts w:ascii="Times New Roman" w:hAnsi="Times New Roman" w:cs="Times New Roman"/>
        </w:rPr>
      </w:pPr>
    </w:p>
    <w:p w14:paraId="49BE9123" w14:textId="77777777" w:rsidR="007D44D9" w:rsidRDefault="007D44D9" w:rsidP="007D44D9">
      <w:pPr>
        <w:rPr>
          <w:rFonts w:ascii="Times New Roman" w:hAnsi="Times New Roman" w:cs="Times New Roman"/>
        </w:rPr>
      </w:pPr>
      <w:r w:rsidRPr="004A0E18">
        <w:rPr>
          <w:rFonts w:ascii="Times New Roman" w:hAnsi="Times New Roman" w:cs="Times New Roman"/>
        </w:rPr>
        <w:t xml:space="preserve">Pink Therapy (2017). Available at: </w:t>
      </w:r>
      <w:hyperlink r:id="rId26" w:history="1">
        <w:r w:rsidRPr="004A0E18">
          <w:rPr>
            <w:rStyle w:val="Hyperlink"/>
            <w:rFonts w:ascii="Times New Roman" w:hAnsi="Times New Roman" w:cs="Times New Roman"/>
          </w:rPr>
          <w:t>http://www.pinktherapy.com/en-gb/about.aspx</w:t>
        </w:r>
      </w:hyperlink>
      <w:r w:rsidRPr="004A0E18">
        <w:rPr>
          <w:rFonts w:ascii="Times New Roman" w:hAnsi="Times New Roman" w:cs="Times New Roman"/>
        </w:rPr>
        <w:t xml:space="preserve"> (Accessed 24 November 2017)</w:t>
      </w:r>
    </w:p>
    <w:p w14:paraId="133F9762" w14:textId="77777777" w:rsidR="007D44D9" w:rsidRPr="00241290" w:rsidRDefault="007D44D9" w:rsidP="007D44D9">
      <w:pPr>
        <w:rPr>
          <w:rFonts w:ascii="Times New Roman" w:hAnsi="Times New Roman" w:cs="Times New Roman"/>
        </w:rPr>
      </w:pPr>
    </w:p>
    <w:p w14:paraId="2ED2D165" w14:textId="77777777" w:rsidR="007D44D9" w:rsidRDefault="007D44D9" w:rsidP="007D44D9">
      <w:pPr>
        <w:rPr>
          <w:rFonts w:ascii="Times New Roman" w:hAnsi="Times New Roman" w:cs="Times New Roman"/>
        </w:rPr>
      </w:pPr>
      <w:r>
        <w:rPr>
          <w:rFonts w:ascii="Times New Roman" w:hAnsi="Times New Roman" w:cs="Times New Roman"/>
        </w:rPr>
        <w:t xml:space="preserve">Roxby, P. (2014). ‘Does social media impact on body image?’, </w:t>
      </w:r>
      <w:r>
        <w:rPr>
          <w:rFonts w:ascii="Times New Roman" w:hAnsi="Times New Roman" w:cs="Times New Roman"/>
          <w:i/>
        </w:rPr>
        <w:t xml:space="preserve">BBC News, </w:t>
      </w:r>
      <w:r>
        <w:rPr>
          <w:rFonts w:ascii="Times New Roman" w:hAnsi="Times New Roman" w:cs="Times New Roman"/>
        </w:rPr>
        <w:t xml:space="preserve">13 October, [Online].  Available at: </w:t>
      </w:r>
      <w:hyperlink r:id="rId27" w:history="1">
        <w:r w:rsidRPr="00CF7AA5">
          <w:rPr>
            <w:rStyle w:val="Hyperlink"/>
            <w:rFonts w:ascii="Times New Roman" w:hAnsi="Times New Roman" w:cs="Times New Roman"/>
          </w:rPr>
          <w:t>http://www.bbc.co.uk/news/health-29569473</w:t>
        </w:r>
      </w:hyperlink>
      <w:r>
        <w:rPr>
          <w:rFonts w:ascii="Times New Roman" w:hAnsi="Times New Roman" w:cs="Times New Roman"/>
        </w:rPr>
        <w:t xml:space="preserve"> (Accessed: 8 December 2017)</w:t>
      </w:r>
    </w:p>
    <w:p w14:paraId="099F54B6" w14:textId="77777777" w:rsidR="007D44D9" w:rsidRDefault="007D44D9" w:rsidP="007D44D9">
      <w:pPr>
        <w:rPr>
          <w:rFonts w:ascii="Times New Roman" w:hAnsi="Times New Roman" w:cs="Times New Roman"/>
        </w:rPr>
      </w:pPr>
    </w:p>
    <w:p w14:paraId="68B7D5D2" w14:textId="77777777" w:rsidR="007D44D9" w:rsidRDefault="007D44D9" w:rsidP="007D44D9">
      <w:pPr>
        <w:rPr>
          <w:rFonts w:ascii="Times New Roman" w:hAnsi="Times New Roman" w:cs="Times New Roman"/>
          <w:color w:val="000000"/>
        </w:rPr>
      </w:pPr>
      <w:proofErr w:type="spellStart"/>
      <w:r w:rsidRPr="00BC1B78">
        <w:rPr>
          <w:rFonts w:ascii="Times New Roman" w:hAnsi="Times New Roman" w:cs="Times New Roman"/>
          <w:color w:val="000000"/>
        </w:rPr>
        <w:lastRenderedPageBreak/>
        <w:t>Sahoo</w:t>
      </w:r>
      <w:proofErr w:type="spellEnd"/>
      <w:r>
        <w:rPr>
          <w:rFonts w:ascii="Times New Roman" w:hAnsi="Times New Roman" w:cs="Times New Roman"/>
          <w:color w:val="000000"/>
        </w:rPr>
        <w:t>,</w:t>
      </w:r>
      <w:r w:rsidRPr="00BC1B78">
        <w:rPr>
          <w:rFonts w:ascii="Times New Roman" w:hAnsi="Times New Roman" w:cs="Times New Roman"/>
          <w:color w:val="000000"/>
        </w:rPr>
        <w:t xml:space="preserve"> F</w:t>
      </w:r>
      <w:r>
        <w:rPr>
          <w:rFonts w:ascii="Times New Roman" w:hAnsi="Times New Roman" w:cs="Times New Roman"/>
          <w:color w:val="000000"/>
        </w:rPr>
        <w:t>.</w:t>
      </w:r>
      <w:r w:rsidRPr="00BC1B78">
        <w:rPr>
          <w:rFonts w:ascii="Times New Roman" w:hAnsi="Times New Roman" w:cs="Times New Roman"/>
          <w:color w:val="000000"/>
        </w:rPr>
        <w:t>M</w:t>
      </w:r>
      <w:r>
        <w:rPr>
          <w:rFonts w:ascii="Times New Roman" w:hAnsi="Times New Roman" w:cs="Times New Roman"/>
          <w:color w:val="000000"/>
        </w:rPr>
        <w:t>.</w:t>
      </w:r>
      <w:r w:rsidRPr="00BC1B78">
        <w:rPr>
          <w:rFonts w:ascii="Times New Roman" w:hAnsi="Times New Roman" w:cs="Times New Roman"/>
          <w:color w:val="000000"/>
        </w:rPr>
        <w:t xml:space="preserve"> (2004) </w:t>
      </w:r>
      <w:r w:rsidRPr="00BC1B78">
        <w:rPr>
          <w:rFonts w:ascii="Times New Roman" w:hAnsi="Times New Roman" w:cs="Times New Roman"/>
          <w:i/>
          <w:color w:val="000000"/>
        </w:rPr>
        <w:t>Sex Roles in Transition: The Changing Dialogue between Men and Women</w:t>
      </w:r>
      <w:r>
        <w:rPr>
          <w:rFonts w:ascii="Times New Roman" w:hAnsi="Times New Roman" w:cs="Times New Roman"/>
          <w:color w:val="000000"/>
        </w:rPr>
        <w:t xml:space="preserve">.  </w:t>
      </w:r>
      <w:r w:rsidRPr="00BC1B78">
        <w:rPr>
          <w:rFonts w:ascii="Times New Roman" w:hAnsi="Times New Roman" w:cs="Times New Roman"/>
          <w:color w:val="000000"/>
        </w:rPr>
        <w:t xml:space="preserve">India: </w:t>
      </w:r>
      <w:proofErr w:type="spellStart"/>
      <w:r w:rsidRPr="00BC1B78">
        <w:rPr>
          <w:rFonts w:ascii="Times New Roman" w:hAnsi="Times New Roman" w:cs="Times New Roman"/>
          <w:color w:val="000000"/>
        </w:rPr>
        <w:t>Kalpaz</w:t>
      </w:r>
      <w:proofErr w:type="spellEnd"/>
      <w:r w:rsidRPr="00BC1B78">
        <w:rPr>
          <w:rFonts w:ascii="Times New Roman" w:hAnsi="Times New Roman" w:cs="Times New Roman"/>
          <w:color w:val="000000"/>
        </w:rPr>
        <w:t xml:space="preserve"> Publications</w:t>
      </w:r>
    </w:p>
    <w:p w14:paraId="40816FE2" w14:textId="77777777" w:rsidR="007D44D9" w:rsidRDefault="007D44D9" w:rsidP="007D44D9">
      <w:pPr>
        <w:rPr>
          <w:rFonts w:ascii="Times New Roman" w:hAnsi="Times New Roman" w:cs="Times New Roman"/>
          <w:color w:val="000000"/>
        </w:rPr>
      </w:pPr>
    </w:p>
    <w:p w14:paraId="6F92DA17" w14:textId="77777777" w:rsidR="007D44D9" w:rsidRDefault="007D44D9" w:rsidP="007D44D9">
      <w:pPr>
        <w:rPr>
          <w:rFonts w:ascii="Times New Roman" w:hAnsi="Times New Roman" w:cs="Times New Roman"/>
        </w:rPr>
      </w:pPr>
      <w:r w:rsidRPr="00241290">
        <w:rPr>
          <w:rFonts w:ascii="Times New Roman" w:hAnsi="Times New Roman" w:cs="Times New Roman"/>
        </w:rPr>
        <w:t xml:space="preserve">Sandberg, S. (2010) </w:t>
      </w:r>
      <w:r w:rsidRPr="00241290">
        <w:rPr>
          <w:rFonts w:ascii="Times New Roman" w:hAnsi="Times New Roman" w:cs="Times New Roman"/>
          <w:i/>
        </w:rPr>
        <w:t xml:space="preserve">Why we have too few women leaders.  </w:t>
      </w:r>
      <w:r w:rsidRPr="00241290">
        <w:rPr>
          <w:rFonts w:ascii="Times New Roman" w:hAnsi="Times New Roman" w:cs="Times New Roman"/>
        </w:rPr>
        <w:t xml:space="preserve">Available at: </w:t>
      </w:r>
      <w:hyperlink r:id="rId28" w:history="1">
        <w:r w:rsidRPr="00241290">
          <w:rPr>
            <w:rStyle w:val="Hyperlink"/>
            <w:rFonts w:ascii="Times New Roman" w:hAnsi="Times New Roman" w:cs="Times New Roman"/>
          </w:rPr>
          <w:t>https://www.youtube.com/watch?v=18uDutylDa4</w:t>
        </w:r>
      </w:hyperlink>
      <w:r w:rsidRPr="00241290">
        <w:rPr>
          <w:rFonts w:ascii="Times New Roman" w:hAnsi="Times New Roman" w:cs="Times New Roman"/>
        </w:rPr>
        <w:t xml:space="preserve"> (Accessed: 24 November 2017)</w:t>
      </w:r>
    </w:p>
    <w:p w14:paraId="18D42BF0" w14:textId="77777777" w:rsidR="00EC53C3" w:rsidRPr="00241290" w:rsidRDefault="00EC53C3" w:rsidP="007D44D9">
      <w:pPr>
        <w:rPr>
          <w:rFonts w:ascii="Times New Roman" w:hAnsi="Times New Roman" w:cs="Times New Roman"/>
        </w:rPr>
      </w:pPr>
    </w:p>
    <w:p w14:paraId="6FC58768" w14:textId="77777777" w:rsidR="007D44D9" w:rsidRDefault="007D44D9" w:rsidP="007D44D9">
      <w:pPr>
        <w:rPr>
          <w:rFonts w:ascii="Times New Roman" w:hAnsi="Times New Roman" w:cs="Times New Roman"/>
        </w:rPr>
      </w:pPr>
      <w:r>
        <w:rPr>
          <w:rFonts w:ascii="Times New Roman" w:hAnsi="Times New Roman" w:cs="Times New Roman"/>
        </w:rPr>
        <w:t xml:space="preserve">Secretary of State for Work and Pensions (2014) </w:t>
      </w:r>
      <w:r>
        <w:rPr>
          <w:rFonts w:ascii="Times New Roman" w:hAnsi="Times New Roman" w:cs="Times New Roman"/>
          <w:i/>
        </w:rPr>
        <w:t>Child Poverty Strategy 2014-17.</w:t>
      </w:r>
      <w:r>
        <w:rPr>
          <w:rFonts w:ascii="Times New Roman" w:hAnsi="Times New Roman" w:cs="Times New Roman"/>
        </w:rPr>
        <w:t xml:space="preserve">  Available at: </w:t>
      </w:r>
      <w:hyperlink r:id="rId29" w:history="1">
        <w:r w:rsidRPr="00CF7AA5">
          <w:rPr>
            <w:rStyle w:val="Hyperlink"/>
            <w:rFonts w:ascii="Times New Roman" w:hAnsi="Times New Roman" w:cs="Times New Roman"/>
          </w:rPr>
          <w:t>https://www.gov.uk/government/uploads/system/uploads/attachment_data/file/324103/Child_poverty_strategy.pdf</w:t>
        </w:r>
      </w:hyperlink>
      <w:r>
        <w:rPr>
          <w:rFonts w:ascii="Times New Roman" w:hAnsi="Times New Roman" w:cs="Times New Roman"/>
        </w:rPr>
        <w:t xml:space="preserve"> (Accessed: 8 December 2017)</w:t>
      </w:r>
    </w:p>
    <w:p w14:paraId="6D4BAF39" w14:textId="77777777" w:rsidR="007D44D9" w:rsidRDefault="007D44D9" w:rsidP="007D44D9">
      <w:pPr>
        <w:rPr>
          <w:rFonts w:ascii="Times New Roman" w:hAnsi="Times New Roman" w:cs="Times New Roman"/>
        </w:rPr>
      </w:pPr>
    </w:p>
    <w:p w14:paraId="07E8A615" w14:textId="77777777" w:rsidR="007D44D9" w:rsidRDefault="007D44D9" w:rsidP="00155589">
      <w:pPr>
        <w:outlineLvl w:val="0"/>
        <w:rPr>
          <w:rFonts w:ascii="Times New Roman" w:hAnsi="Times New Roman" w:cs="Times New Roman"/>
        </w:rPr>
      </w:pPr>
      <w:r w:rsidRPr="00241290">
        <w:rPr>
          <w:rFonts w:ascii="Times New Roman" w:hAnsi="Times New Roman" w:cs="Times New Roman"/>
        </w:rPr>
        <w:t xml:space="preserve">Singer, P. (1996).  </w:t>
      </w:r>
      <w:r w:rsidRPr="00241290">
        <w:rPr>
          <w:rFonts w:ascii="Times New Roman" w:hAnsi="Times New Roman" w:cs="Times New Roman"/>
          <w:i/>
        </w:rPr>
        <w:t>Marx.  A Very Short Introduction.</w:t>
      </w:r>
      <w:r w:rsidRPr="00241290">
        <w:rPr>
          <w:rFonts w:ascii="Times New Roman" w:hAnsi="Times New Roman" w:cs="Times New Roman"/>
        </w:rPr>
        <w:t xml:space="preserve">  Oxford: Oxford University Press</w:t>
      </w:r>
    </w:p>
    <w:p w14:paraId="0B8E1A77" w14:textId="77777777" w:rsidR="007D44D9" w:rsidRPr="00241290" w:rsidRDefault="007D44D9" w:rsidP="007D44D9">
      <w:pPr>
        <w:rPr>
          <w:rFonts w:ascii="Times New Roman" w:hAnsi="Times New Roman" w:cs="Times New Roman"/>
        </w:rPr>
      </w:pPr>
    </w:p>
    <w:p w14:paraId="03382C81" w14:textId="77777777" w:rsidR="007D44D9" w:rsidRDefault="007D44D9" w:rsidP="007D44D9">
      <w:pPr>
        <w:rPr>
          <w:rFonts w:ascii="Times New Roman" w:hAnsi="Times New Roman" w:cs="Times New Roman"/>
          <w:color w:val="000000"/>
        </w:rPr>
      </w:pPr>
      <w:r>
        <w:rPr>
          <w:rFonts w:ascii="Times New Roman" w:hAnsi="Times New Roman" w:cs="Times New Roman"/>
          <w:color w:val="000000"/>
        </w:rPr>
        <w:t xml:space="preserve">Stonewall, (2017).  </w:t>
      </w:r>
      <w:r>
        <w:rPr>
          <w:rFonts w:ascii="Times New Roman" w:hAnsi="Times New Roman" w:cs="Times New Roman"/>
          <w:i/>
          <w:color w:val="000000"/>
        </w:rPr>
        <w:t xml:space="preserve">Hate crime against LGBT people in Britain increases by 78% since 2013. </w:t>
      </w:r>
      <w:r>
        <w:rPr>
          <w:rFonts w:ascii="Times New Roman" w:hAnsi="Times New Roman" w:cs="Times New Roman"/>
          <w:color w:val="000000"/>
        </w:rPr>
        <w:t xml:space="preserve">Available at: </w:t>
      </w:r>
      <w:hyperlink r:id="rId30" w:history="1">
        <w:r w:rsidRPr="00295DE5">
          <w:rPr>
            <w:rStyle w:val="Hyperlink"/>
            <w:rFonts w:ascii="Times New Roman" w:hAnsi="Times New Roman" w:cs="Times New Roman"/>
          </w:rPr>
          <w:t>http://www.stonewall.org.uk/news/hate-crime-against-lgbt-people-britain-increases-78-cent-2013</w:t>
        </w:r>
      </w:hyperlink>
      <w:r>
        <w:rPr>
          <w:rFonts w:ascii="Times New Roman" w:hAnsi="Times New Roman" w:cs="Times New Roman"/>
          <w:color w:val="000000"/>
        </w:rPr>
        <w:t xml:space="preserve"> (Accessed: 4 December 2017)</w:t>
      </w:r>
    </w:p>
    <w:p w14:paraId="659A0B57" w14:textId="77777777" w:rsidR="007D44D9" w:rsidRDefault="007D44D9" w:rsidP="007D44D9">
      <w:pPr>
        <w:rPr>
          <w:rFonts w:ascii="Times New Roman" w:hAnsi="Times New Roman" w:cs="Times New Roman"/>
          <w:color w:val="000000"/>
        </w:rPr>
      </w:pPr>
    </w:p>
    <w:p w14:paraId="1D0FFF2C" w14:textId="77777777" w:rsidR="007D44D9" w:rsidRDefault="007D44D9" w:rsidP="00155589">
      <w:pPr>
        <w:outlineLvl w:val="0"/>
        <w:rPr>
          <w:rFonts w:ascii="Times New Roman" w:hAnsi="Times New Roman" w:cs="Times New Roman"/>
        </w:rPr>
      </w:pPr>
      <w:r w:rsidRPr="002D1A96">
        <w:rPr>
          <w:rFonts w:ascii="Times New Roman" w:hAnsi="Times New Roman" w:cs="Times New Roman"/>
        </w:rPr>
        <w:t xml:space="preserve">Thompson, M.E. and </w:t>
      </w:r>
      <w:proofErr w:type="spellStart"/>
      <w:r w:rsidRPr="002D1A96">
        <w:rPr>
          <w:rFonts w:ascii="Times New Roman" w:hAnsi="Times New Roman" w:cs="Times New Roman"/>
        </w:rPr>
        <w:t>Armato</w:t>
      </w:r>
      <w:proofErr w:type="spellEnd"/>
      <w:r w:rsidRPr="002D1A96">
        <w:rPr>
          <w:rFonts w:ascii="Times New Roman" w:hAnsi="Times New Roman" w:cs="Times New Roman"/>
        </w:rPr>
        <w:t xml:space="preserve">, M. (2011) </w:t>
      </w:r>
      <w:r w:rsidRPr="002D1A96">
        <w:rPr>
          <w:rFonts w:ascii="Times New Roman" w:hAnsi="Times New Roman" w:cs="Times New Roman"/>
          <w:i/>
        </w:rPr>
        <w:t>Investigating Gender</w:t>
      </w:r>
      <w:r w:rsidRPr="002D1A96">
        <w:rPr>
          <w:rFonts w:ascii="Times New Roman" w:hAnsi="Times New Roman" w:cs="Times New Roman"/>
        </w:rPr>
        <w:t>.  Cambridge: Polity Press</w:t>
      </w:r>
    </w:p>
    <w:p w14:paraId="61B1E6B7" w14:textId="77777777" w:rsidR="007D44D9" w:rsidRDefault="007D44D9" w:rsidP="007D44D9">
      <w:pPr>
        <w:rPr>
          <w:rFonts w:ascii="Times New Roman" w:hAnsi="Times New Roman" w:cs="Times New Roman"/>
        </w:rPr>
      </w:pPr>
    </w:p>
    <w:p w14:paraId="09BCF835" w14:textId="77777777" w:rsidR="007D44D9" w:rsidRDefault="007D44D9" w:rsidP="00155589">
      <w:pPr>
        <w:pStyle w:val="Heading1"/>
        <w:spacing w:before="0" w:beforeAutospacing="0" w:after="0" w:afterAutospacing="0"/>
        <w:textAlignment w:val="baseline"/>
        <w:rPr>
          <w:rFonts w:cs="Times New Roman"/>
          <w:b w:val="0"/>
          <w:sz w:val="24"/>
          <w:szCs w:val="24"/>
        </w:rPr>
      </w:pPr>
      <w:proofErr w:type="spellStart"/>
      <w:r w:rsidRPr="00E17B8D">
        <w:rPr>
          <w:rFonts w:cs="Times New Roman"/>
          <w:b w:val="0"/>
          <w:sz w:val="24"/>
          <w:szCs w:val="24"/>
        </w:rPr>
        <w:t>Wainright</w:t>
      </w:r>
      <w:proofErr w:type="spellEnd"/>
      <w:r w:rsidRPr="00E17B8D">
        <w:rPr>
          <w:rFonts w:cs="Times New Roman"/>
          <w:b w:val="0"/>
          <w:sz w:val="24"/>
          <w:szCs w:val="24"/>
        </w:rPr>
        <w:t>,</w:t>
      </w:r>
      <w:r>
        <w:rPr>
          <w:rFonts w:cs="Times New Roman"/>
          <w:b w:val="0"/>
          <w:sz w:val="24"/>
          <w:szCs w:val="24"/>
        </w:rPr>
        <w:t xml:space="preserve"> </w:t>
      </w:r>
      <w:r w:rsidRPr="00E17B8D">
        <w:rPr>
          <w:rFonts w:cs="Times New Roman"/>
          <w:b w:val="0"/>
          <w:sz w:val="24"/>
          <w:szCs w:val="24"/>
        </w:rPr>
        <w:t xml:space="preserve">D. (2017) </w:t>
      </w:r>
      <w:r>
        <w:rPr>
          <w:rFonts w:cs="Times New Roman"/>
          <w:b w:val="0"/>
          <w:sz w:val="24"/>
          <w:szCs w:val="24"/>
        </w:rPr>
        <w:t>‘</w:t>
      </w:r>
      <w:r w:rsidRPr="00E17B8D">
        <w:rPr>
          <w:rFonts w:eastAsia="Times New Roman" w:cs="Times New Roman"/>
          <w:b w:val="0"/>
          <w:color w:val="1E1E1E"/>
          <w:sz w:val="24"/>
          <w:szCs w:val="24"/>
        </w:rPr>
        <w:t>Equal pay day: What is the gender pay gap like where you are?</w:t>
      </w:r>
      <w:r>
        <w:rPr>
          <w:rFonts w:eastAsia="Times New Roman" w:cs="Times New Roman"/>
          <w:b w:val="0"/>
          <w:color w:val="1E1E1E"/>
          <w:sz w:val="24"/>
          <w:szCs w:val="24"/>
        </w:rPr>
        <w:t xml:space="preserve">’, </w:t>
      </w:r>
      <w:r>
        <w:rPr>
          <w:rFonts w:eastAsia="Times New Roman" w:cs="Times New Roman"/>
          <w:b w:val="0"/>
          <w:i/>
          <w:color w:val="1E1E1E"/>
          <w:sz w:val="24"/>
          <w:szCs w:val="24"/>
        </w:rPr>
        <w:t xml:space="preserve">BBC News, </w:t>
      </w:r>
      <w:r>
        <w:rPr>
          <w:rFonts w:eastAsia="Times New Roman" w:cs="Times New Roman"/>
          <w:b w:val="0"/>
          <w:color w:val="1E1E1E"/>
          <w:sz w:val="24"/>
          <w:szCs w:val="24"/>
        </w:rPr>
        <w:t>10 November, [Online].  Available at:</w:t>
      </w:r>
      <w:r>
        <w:rPr>
          <w:rFonts w:cs="Times New Roman"/>
        </w:rPr>
        <w:t xml:space="preserve"> </w:t>
      </w:r>
      <w:hyperlink r:id="rId31" w:history="1">
        <w:r w:rsidRPr="00CF7AA5">
          <w:rPr>
            <w:rStyle w:val="Hyperlink"/>
            <w:rFonts w:cs="Times New Roman"/>
            <w:b w:val="0"/>
            <w:sz w:val="24"/>
            <w:szCs w:val="24"/>
          </w:rPr>
          <w:t>http://www.bbc.co.uk/news/uk-england-41805053</w:t>
        </w:r>
      </w:hyperlink>
      <w:r>
        <w:rPr>
          <w:rFonts w:cs="Times New Roman"/>
          <w:b w:val="0"/>
          <w:sz w:val="24"/>
          <w:szCs w:val="24"/>
        </w:rPr>
        <w:t xml:space="preserve"> (Accessed: 9 December 2017)</w:t>
      </w:r>
    </w:p>
    <w:p w14:paraId="00ECD9B8" w14:textId="77777777" w:rsidR="007D44D9" w:rsidRDefault="007D44D9" w:rsidP="007D44D9">
      <w:pPr>
        <w:pStyle w:val="Heading1"/>
        <w:spacing w:before="0" w:beforeAutospacing="0" w:after="0" w:afterAutospacing="0"/>
        <w:textAlignment w:val="baseline"/>
        <w:rPr>
          <w:rFonts w:cs="Times New Roman"/>
          <w:b w:val="0"/>
          <w:sz w:val="24"/>
          <w:szCs w:val="24"/>
        </w:rPr>
      </w:pPr>
    </w:p>
    <w:p w14:paraId="318ABCBB" w14:textId="77777777" w:rsidR="007D44D9" w:rsidRDefault="007D44D9" w:rsidP="00155589">
      <w:pPr>
        <w:outlineLvl w:val="0"/>
        <w:rPr>
          <w:rFonts w:ascii="Times New Roman" w:hAnsi="Times New Roman" w:cs="Times New Roman"/>
        </w:rPr>
      </w:pPr>
      <w:r w:rsidRPr="00241290">
        <w:rPr>
          <w:rFonts w:ascii="Times New Roman" w:hAnsi="Times New Roman" w:cs="Times New Roman"/>
        </w:rPr>
        <w:t xml:space="preserve">Warwick-Booth, L. (2013) </w:t>
      </w:r>
      <w:r w:rsidRPr="00241290">
        <w:rPr>
          <w:rFonts w:ascii="Times New Roman" w:hAnsi="Times New Roman" w:cs="Times New Roman"/>
          <w:i/>
        </w:rPr>
        <w:t xml:space="preserve">Social Inequality: A student’s guide. </w:t>
      </w:r>
      <w:r w:rsidRPr="00241290">
        <w:rPr>
          <w:rFonts w:ascii="Times New Roman" w:hAnsi="Times New Roman" w:cs="Times New Roman"/>
        </w:rPr>
        <w:t xml:space="preserve"> London: Sage</w:t>
      </w:r>
    </w:p>
    <w:p w14:paraId="667FD605" w14:textId="77777777" w:rsidR="00CA2250" w:rsidRDefault="00CA2250" w:rsidP="007D44D9">
      <w:pPr>
        <w:rPr>
          <w:rFonts w:ascii="Times New Roman" w:hAnsi="Times New Roman" w:cs="Times New Roman"/>
        </w:rPr>
      </w:pPr>
    </w:p>
    <w:p w14:paraId="3333D74A" w14:textId="77777777" w:rsidR="00D04789" w:rsidRPr="00241290" w:rsidRDefault="00D04789" w:rsidP="007D44D9">
      <w:pPr>
        <w:rPr>
          <w:rFonts w:ascii="Times New Roman" w:hAnsi="Times New Roman" w:cs="Times New Roman"/>
        </w:rPr>
      </w:pPr>
    </w:p>
    <w:sectPr w:rsidR="00D04789" w:rsidRPr="00241290" w:rsidSect="00206BD7">
      <w:type w:val="continuous"/>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Philip Morgan" w:date="2017-12-13T08:11:00Z" w:initials="PM">
    <w:p w14:paraId="09A05063" w14:textId="122FD909" w:rsidR="000F1CA0" w:rsidRDefault="000F1CA0">
      <w:pPr>
        <w:pStyle w:val="CommentText"/>
      </w:pPr>
      <w:r>
        <w:rPr>
          <w:rStyle w:val="CommentReference"/>
        </w:rPr>
        <w:annotationRef/>
      </w:r>
      <w:r>
        <w:t>Critical exploration of….?</w:t>
      </w:r>
    </w:p>
  </w:comment>
  <w:comment w:id="2" w:author="Patricia Hogg (1500987)" w:date="2017-12-13T10:09:00Z" w:initials="PH(">
    <w:p w14:paraId="0B1A7B9E" w14:textId="12051AAB" w:rsidR="00934C9B" w:rsidRDefault="00934C9B">
      <w:pPr>
        <w:pStyle w:val="CommentText"/>
      </w:pPr>
      <w:r>
        <w:rPr>
          <w:rStyle w:val="CommentReference"/>
        </w:rPr>
        <w:annotationRef/>
      </w:r>
    </w:p>
  </w:comment>
  <w:comment w:id="3" w:author="Patricia Hogg (1500987)" w:date="2017-12-13T10:09:00Z" w:initials="PH(">
    <w:p w14:paraId="68DCC36C" w14:textId="7841F400" w:rsidR="00934C9B" w:rsidRDefault="00934C9B">
      <w:pPr>
        <w:pStyle w:val="CommentText"/>
      </w:pPr>
      <w:r>
        <w:rPr>
          <w:rStyle w:val="CommentReference"/>
        </w:rPr>
        <w:annotationRef/>
      </w:r>
    </w:p>
  </w:comment>
  <w:comment w:id="4" w:author="Philip Morgan" w:date="2017-12-13T08:13:00Z" w:initials="PM">
    <w:p w14:paraId="0226A3EE" w14:textId="74FF9EF5" w:rsidR="000F1CA0" w:rsidRDefault="000F1CA0">
      <w:pPr>
        <w:pStyle w:val="CommentText"/>
      </w:pPr>
      <w:r>
        <w:rPr>
          <w:rStyle w:val="CommentReference"/>
        </w:rPr>
        <w:annotationRef/>
      </w:r>
      <w:r>
        <w:t xml:space="preserve">In examining the validity of </w:t>
      </w:r>
      <w:proofErr w:type="gramStart"/>
      <w:r>
        <w:t>…..</w:t>
      </w:r>
      <w:proofErr w:type="gramEnd"/>
      <w:r>
        <w:t xml:space="preserve">N7 W assertion </w:t>
      </w:r>
    </w:p>
  </w:comment>
  <w:comment w:id="5" w:author="Philip Morgan" w:date="2017-12-13T08:15:00Z" w:initials="PM">
    <w:p w14:paraId="54B7C264" w14:textId="05553230" w:rsidR="000F1CA0" w:rsidRDefault="000F1CA0">
      <w:pPr>
        <w:pStyle w:val="CommentText"/>
      </w:pPr>
      <w:r>
        <w:rPr>
          <w:rStyle w:val="CommentReference"/>
        </w:rPr>
        <w:annotationRef/>
      </w:r>
      <w:r>
        <w:t>argued</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A05063" w15:done="0"/>
  <w15:commentEx w15:paraId="0B1A7B9E" w15:paraIdParent="09A05063" w15:done="0"/>
  <w15:commentEx w15:paraId="68DCC36C" w15:paraIdParent="09A05063" w15:done="0"/>
  <w15:commentEx w15:paraId="0226A3EE" w15:done="0"/>
  <w15:commentEx w15:paraId="54B7C264"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4A718" w14:textId="77777777" w:rsidR="004D367F" w:rsidRDefault="004D367F" w:rsidP="00A5638F">
      <w:r>
        <w:separator/>
      </w:r>
    </w:p>
  </w:endnote>
  <w:endnote w:type="continuationSeparator" w:id="0">
    <w:p w14:paraId="2601FC69" w14:textId="77777777" w:rsidR="004D367F" w:rsidRDefault="004D367F" w:rsidP="00A5638F">
      <w:r>
        <w:continuationSeparator/>
      </w:r>
    </w:p>
  </w:endnote>
  <w:endnote w:type="continuationNotice" w:id="1">
    <w:p w14:paraId="01FD9860" w14:textId="77777777" w:rsidR="004D367F" w:rsidRDefault="004D36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18362" w14:textId="77777777" w:rsidR="0096788B" w:rsidRDefault="0096788B" w:rsidP="0096788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FA252A" w14:textId="77777777" w:rsidR="0096788B" w:rsidRDefault="0096788B" w:rsidP="00A5638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E81B5" w14:textId="2FEDC8DF" w:rsidR="0096788B" w:rsidRDefault="0096788B" w:rsidP="0096788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4BDB">
      <w:rPr>
        <w:rStyle w:val="PageNumber"/>
        <w:noProof/>
      </w:rPr>
      <w:t>1</w:t>
    </w:r>
    <w:r>
      <w:rPr>
        <w:rStyle w:val="PageNumber"/>
      </w:rPr>
      <w:fldChar w:fldCharType="end"/>
    </w:r>
  </w:p>
  <w:p w14:paraId="2752F996" w14:textId="77777777" w:rsidR="0096788B" w:rsidRDefault="0096788B" w:rsidP="00A5638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E024D" w14:textId="77777777" w:rsidR="004D367F" w:rsidRDefault="004D367F" w:rsidP="00A5638F">
      <w:r>
        <w:separator/>
      </w:r>
    </w:p>
  </w:footnote>
  <w:footnote w:type="continuationSeparator" w:id="0">
    <w:p w14:paraId="03B81569" w14:textId="77777777" w:rsidR="004D367F" w:rsidRDefault="004D367F" w:rsidP="00A5638F">
      <w:r>
        <w:continuationSeparator/>
      </w:r>
    </w:p>
  </w:footnote>
  <w:footnote w:type="continuationNotice" w:id="1">
    <w:p w14:paraId="2A1F1F65" w14:textId="77777777" w:rsidR="004D367F" w:rsidRDefault="004D367F"/>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AD220" w14:textId="527A7135" w:rsidR="0096788B" w:rsidRDefault="0096788B">
    <w:pPr>
      <w:pStyle w:val="Header"/>
    </w:pPr>
    <w:r>
      <w:t>SJSI5018</w:t>
    </w:r>
    <w:r>
      <w:ptab w:relativeTo="margin" w:alignment="center" w:leader="none"/>
    </w:r>
    <w:r>
      <w:t>1500987</w:t>
    </w:r>
    <w:r>
      <w:ptab w:relativeTo="margin" w:alignment="right" w:leader="none"/>
    </w:r>
    <w:r>
      <w:t>Assessment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201E4C"/>
    <w:multiLevelType w:val="multilevel"/>
    <w:tmpl w:val="E6307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187AEB"/>
    <w:multiLevelType w:val="multilevel"/>
    <w:tmpl w:val="B8E4B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hilip Morgan">
    <w15:presenceInfo w15:providerId="AD" w15:userId="S-1-5-21-809251214-2178901256-4152538893-27951"/>
  </w15:person>
  <w15:person w15:author="Patricia Hogg (1500987)">
    <w15:presenceInfo w15:providerId="None" w15:userId="Patricia Hogg (1500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980"/>
    <w:rsid w:val="000004F9"/>
    <w:rsid w:val="000006AA"/>
    <w:rsid w:val="00003C6C"/>
    <w:rsid w:val="00006CF8"/>
    <w:rsid w:val="000117AB"/>
    <w:rsid w:val="00011A53"/>
    <w:rsid w:val="00013145"/>
    <w:rsid w:val="000218CC"/>
    <w:rsid w:val="00022A8E"/>
    <w:rsid w:val="00027290"/>
    <w:rsid w:val="000316F4"/>
    <w:rsid w:val="00031F33"/>
    <w:rsid w:val="00035DA2"/>
    <w:rsid w:val="0004123A"/>
    <w:rsid w:val="0005013D"/>
    <w:rsid w:val="00055D71"/>
    <w:rsid w:val="000564A1"/>
    <w:rsid w:val="00057C5C"/>
    <w:rsid w:val="000611BC"/>
    <w:rsid w:val="00063518"/>
    <w:rsid w:val="00065DB1"/>
    <w:rsid w:val="00065F9E"/>
    <w:rsid w:val="00067134"/>
    <w:rsid w:val="00067AA5"/>
    <w:rsid w:val="000760C7"/>
    <w:rsid w:val="00084287"/>
    <w:rsid w:val="00093B7A"/>
    <w:rsid w:val="000A100E"/>
    <w:rsid w:val="000A324E"/>
    <w:rsid w:val="000A5617"/>
    <w:rsid w:val="000B3F0E"/>
    <w:rsid w:val="000B5368"/>
    <w:rsid w:val="000C19B1"/>
    <w:rsid w:val="000C348B"/>
    <w:rsid w:val="000C4AEC"/>
    <w:rsid w:val="000C728D"/>
    <w:rsid w:val="000D2567"/>
    <w:rsid w:val="000D2A65"/>
    <w:rsid w:val="000D525A"/>
    <w:rsid w:val="000E221A"/>
    <w:rsid w:val="000E7D6C"/>
    <w:rsid w:val="000E7D9F"/>
    <w:rsid w:val="000F1CA0"/>
    <w:rsid w:val="000F292A"/>
    <w:rsid w:val="000F71A5"/>
    <w:rsid w:val="001035DC"/>
    <w:rsid w:val="001046C5"/>
    <w:rsid w:val="00110F40"/>
    <w:rsid w:val="00111139"/>
    <w:rsid w:val="00112E93"/>
    <w:rsid w:val="00113C5A"/>
    <w:rsid w:val="0011487B"/>
    <w:rsid w:val="00115DF4"/>
    <w:rsid w:val="00116565"/>
    <w:rsid w:val="0011687D"/>
    <w:rsid w:val="00124C91"/>
    <w:rsid w:val="00127E95"/>
    <w:rsid w:val="001309F2"/>
    <w:rsid w:val="0013324A"/>
    <w:rsid w:val="0014775C"/>
    <w:rsid w:val="00155589"/>
    <w:rsid w:val="00156B12"/>
    <w:rsid w:val="001659E0"/>
    <w:rsid w:val="00167A9C"/>
    <w:rsid w:val="0017260F"/>
    <w:rsid w:val="0017738A"/>
    <w:rsid w:val="00177AFC"/>
    <w:rsid w:val="00185E70"/>
    <w:rsid w:val="0019162B"/>
    <w:rsid w:val="001A0003"/>
    <w:rsid w:val="001A4200"/>
    <w:rsid w:val="001A5F9E"/>
    <w:rsid w:val="001A6F1C"/>
    <w:rsid w:val="001B255E"/>
    <w:rsid w:val="001B7DDF"/>
    <w:rsid w:val="001B7FB2"/>
    <w:rsid w:val="001C2DE9"/>
    <w:rsid w:val="001C5591"/>
    <w:rsid w:val="001D72EE"/>
    <w:rsid w:val="001E0EB2"/>
    <w:rsid w:val="001E43AF"/>
    <w:rsid w:val="001E69D8"/>
    <w:rsid w:val="001F6C35"/>
    <w:rsid w:val="0020129F"/>
    <w:rsid w:val="00203124"/>
    <w:rsid w:val="0020515A"/>
    <w:rsid w:val="00206BD7"/>
    <w:rsid w:val="002116A2"/>
    <w:rsid w:val="00211F71"/>
    <w:rsid w:val="002201AC"/>
    <w:rsid w:val="00233329"/>
    <w:rsid w:val="00234F3E"/>
    <w:rsid w:val="00241290"/>
    <w:rsid w:val="00242176"/>
    <w:rsid w:val="00244D2E"/>
    <w:rsid w:val="0024719E"/>
    <w:rsid w:val="0025023F"/>
    <w:rsid w:val="0026171F"/>
    <w:rsid w:val="00262FF9"/>
    <w:rsid w:val="00263072"/>
    <w:rsid w:val="002643A5"/>
    <w:rsid w:val="00265F1A"/>
    <w:rsid w:val="002808DA"/>
    <w:rsid w:val="002827AE"/>
    <w:rsid w:val="00285B7B"/>
    <w:rsid w:val="00285D8A"/>
    <w:rsid w:val="002867D7"/>
    <w:rsid w:val="002901F8"/>
    <w:rsid w:val="00290745"/>
    <w:rsid w:val="0029734A"/>
    <w:rsid w:val="002A2B9B"/>
    <w:rsid w:val="002B19CA"/>
    <w:rsid w:val="002B55E7"/>
    <w:rsid w:val="002C46CB"/>
    <w:rsid w:val="002C48B1"/>
    <w:rsid w:val="002C565B"/>
    <w:rsid w:val="002C7C36"/>
    <w:rsid w:val="002D06C4"/>
    <w:rsid w:val="002D1A96"/>
    <w:rsid w:val="002D21A9"/>
    <w:rsid w:val="002D31BC"/>
    <w:rsid w:val="002D516A"/>
    <w:rsid w:val="002E2033"/>
    <w:rsid w:val="002E22AD"/>
    <w:rsid w:val="002E7D8B"/>
    <w:rsid w:val="002F014D"/>
    <w:rsid w:val="002F3DE1"/>
    <w:rsid w:val="002F6443"/>
    <w:rsid w:val="00302C4A"/>
    <w:rsid w:val="00303A10"/>
    <w:rsid w:val="00312685"/>
    <w:rsid w:val="003161D8"/>
    <w:rsid w:val="003169DA"/>
    <w:rsid w:val="0032131F"/>
    <w:rsid w:val="00321D8A"/>
    <w:rsid w:val="0033710F"/>
    <w:rsid w:val="00341D02"/>
    <w:rsid w:val="0034753C"/>
    <w:rsid w:val="003502BC"/>
    <w:rsid w:val="00353C7D"/>
    <w:rsid w:val="00354CD0"/>
    <w:rsid w:val="00354EBF"/>
    <w:rsid w:val="00356371"/>
    <w:rsid w:val="00357914"/>
    <w:rsid w:val="00360B49"/>
    <w:rsid w:val="00365693"/>
    <w:rsid w:val="00366D6C"/>
    <w:rsid w:val="0037045F"/>
    <w:rsid w:val="003722FB"/>
    <w:rsid w:val="00385486"/>
    <w:rsid w:val="003866F9"/>
    <w:rsid w:val="00386979"/>
    <w:rsid w:val="003946F5"/>
    <w:rsid w:val="00397CEA"/>
    <w:rsid w:val="00397EA1"/>
    <w:rsid w:val="003A28B6"/>
    <w:rsid w:val="003A6343"/>
    <w:rsid w:val="003A7B3E"/>
    <w:rsid w:val="003B35DF"/>
    <w:rsid w:val="003B4454"/>
    <w:rsid w:val="003C2821"/>
    <w:rsid w:val="003C62BF"/>
    <w:rsid w:val="003C6AAA"/>
    <w:rsid w:val="003C6E83"/>
    <w:rsid w:val="003D0B86"/>
    <w:rsid w:val="003D0C4E"/>
    <w:rsid w:val="003E1B82"/>
    <w:rsid w:val="003E2552"/>
    <w:rsid w:val="003E5EB2"/>
    <w:rsid w:val="003F131A"/>
    <w:rsid w:val="003F1992"/>
    <w:rsid w:val="003F4DDB"/>
    <w:rsid w:val="00400301"/>
    <w:rsid w:val="00400896"/>
    <w:rsid w:val="00401C67"/>
    <w:rsid w:val="004044AB"/>
    <w:rsid w:val="00404AF1"/>
    <w:rsid w:val="0040654A"/>
    <w:rsid w:val="00407FF5"/>
    <w:rsid w:val="00413CF8"/>
    <w:rsid w:val="00420484"/>
    <w:rsid w:val="004204AF"/>
    <w:rsid w:val="0042338E"/>
    <w:rsid w:val="00425C2F"/>
    <w:rsid w:val="00425C71"/>
    <w:rsid w:val="004322F3"/>
    <w:rsid w:val="00433B75"/>
    <w:rsid w:val="00435230"/>
    <w:rsid w:val="004412C8"/>
    <w:rsid w:val="004424DE"/>
    <w:rsid w:val="00445AB8"/>
    <w:rsid w:val="00445CA9"/>
    <w:rsid w:val="004530BE"/>
    <w:rsid w:val="0045405D"/>
    <w:rsid w:val="00454814"/>
    <w:rsid w:val="00463032"/>
    <w:rsid w:val="00464AD4"/>
    <w:rsid w:val="00465169"/>
    <w:rsid w:val="00465F73"/>
    <w:rsid w:val="00473BB8"/>
    <w:rsid w:val="004767DF"/>
    <w:rsid w:val="00480199"/>
    <w:rsid w:val="004801FF"/>
    <w:rsid w:val="004806BA"/>
    <w:rsid w:val="00480A1F"/>
    <w:rsid w:val="004823CD"/>
    <w:rsid w:val="00484482"/>
    <w:rsid w:val="00487D8F"/>
    <w:rsid w:val="00491457"/>
    <w:rsid w:val="004A0E18"/>
    <w:rsid w:val="004A36CA"/>
    <w:rsid w:val="004A44F4"/>
    <w:rsid w:val="004A4722"/>
    <w:rsid w:val="004B0BFB"/>
    <w:rsid w:val="004B1AF0"/>
    <w:rsid w:val="004B1CC6"/>
    <w:rsid w:val="004B279D"/>
    <w:rsid w:val="004B5FF7"/>
    <w:rsid w:val="004B6E62"/>
    <w:rsid w:val="004B7867"/>
    <w:rsid w:val="004C0672"/>
    <w:rsid w:val="004C4272"/>
    <w:rsid w:val="004C45EB"/>
    <w:rsid w:val="004C5BF1"/>
    <w:rsid w:val="004C6086"/>
    <w:rsid w:val="004D0EDC"/>
    <w:rsid w:val="004D367F"/>
    <w:rsid w:val="004D3E31"/>
    <w:rsid w:val="004D4111"/>
    <w:rsid w:val="004D49AF"/>
    <w:rsid w:val="004D4E24"/>
    <w:rsid w:val="004D6143"/>
    <w:rsid w:val="004E1D2A"/>
    <w:rsid w:val="004E257F"/>
    <w:rsid w:val="004E4B21"/>
    <w:rsid w:val="004E7B3D"/>
    <w:rsid w:val="004F17A5"/>
    <w:rsid w:val="004F2936"/>
    <w:rsid w:val="005003E8"/>
    <w:rsid w:val="00505955"/>
    <w:rsid w:val="00506E2E"/>
    <w:rsid w:val="00511FCA"/>
    <w:rsid w:val="00516B78"/>
    <w:rsid w:val="00520B4F"/>
    <w:rsid w:val="005250F9"/>
    <w:rsid w:val="00533846"/>
    <w:rsid w:val="0053527A"/>
    <w:rsid w:val="00536E3C"/>
    <w:rsid w:val="005408D3"/>
    <w:rsid w:val="00541349"/>
    <w:rsid w:val="00542418"/>
    <w:rsid w:val="00543CBC"/>
    <w:rsid w:val="00545A02"/>
    <w:rsid w:val="00554BDB"/>
    <w:rsid w:val="00555E11"/>
    <w:rsid w:val="005623F7"/>
    <w:rsid w:val="00566D34"/>
    <w:rsid w:val="00575865"/>
    <w:rsid w:val="00576B82"/>
    <w:rsid w:val="00586CA5"/>
    <w:rsid w:val="005955AE"/>
    <w:rsid w:val="00595A73"/>
    <w:rsid w:val="00597C22"/>
    <w:rsid w:val="005A1FC3"/>
    <w:rsid w:val="005A5741"/>
    <w:rsid w:val="005A6F75"/>
    <w:rsid w:val="005B2123"/>
    <w:rsid w:val="005B245F"/>
    <w:rsid w:val="005B3B2B"/>
    <w:rsid w:val="005B47CE"/>
    <w:rsid w:val="005C6FE0"/>
    <w:rsid w:val="005E0E8A"/>
    <w:rsid w:val="005E4DB4"/>
    <w:rsid w:val="005E5E4B"/>
    <w:rsid w:val="005F1502"/>
    <w:rsid w:val="00603D1F"/>
    <w:rsid w:val="00607598"/>
    <w:rsid w:val="006103B5"/>
    <w:rsid w:val="006104BC"/>
    <w:rsid w:val="00613553"/>
    <w:rsid w:val="00624CB5"/>
    <w:rsid w:val="00630BE4"/>
    <w:rsid w:val="0063130B"/>
    <w:rsid w:val="00631F55"/>
    <w:rsid w:val="00634215"/>
    <w:rsid w:val="00634841"/>
    <w:rsid w:val="00646688"/>
    <w:rsid w:val="0065088E"/>
    <w:rsid w:val="006545DD"/>
    <w:rsid w:val="00663890"/>
    <w:rsid w:val="00666051"/>
    <w:rsid w:val="0066678D"/>
    <w:rsid w:val="00670CD9"/>
    <w:rsid w:val="00683743"/>
    <w:rsid w:val="006837A3"/>
    <w:rsid w:val="0068445F"/>
    <w:rsid w:val="006902FE"/>
    <w:rsid w:val="0069148B"/>
    <w:rsid w:val="006914F2"/>
    <w:rsid w:val="0069242E"/>
    <w:rsid w:val="006A0950"/>
    <w:rsid w:val="006A3CBD"/>
    <w:rsid w:val="006A3FF9"/>
    <w:rsid w:val="006A50E2"/>
    <w:rsid w:val="006A5E0B"/>
    <w:rsid w:val="006A77AE"/>
    <w:rsid w:val="006B07E3"/>
    <w:rsid w:val="006B21A5"/>
    <w:rsid w:val="006B2532"/>
    <w:rsid w:val="006B4149"/>
    <w:rsid w:val="006B436E"/>
    <w:rsid w:val="006B4A22"/>
    <w:rsid w:val="006B74E5"/>
    <w:rsid w:val="006C0707"/>
    <w:rsid w:val="006C097E"/>
    <w:rsid w:val="006C4311"/>
    <w:rsid w:val="006C5C69"/>
    <w:rsid w:val="006D01A1"/>
    <w:rsid w:val="006D1EBE"/>
    <w:rsid w:val="006D2509"/>
    <w:rsid w:val="006D45EF"/>
    <w:rsid w:val="006D65E1"/>
    <w:rsid w:val="006E0211"/>
    <w:rsid w:val="006E0F3F"/>
    <w:rsid w:val="006E364F"/>
    <w:rsid w:val="006E5E0E"/>
    <w:rsid w:val="006E62B3"/>
    <w:rsid w:val="006E6F85"/>
    <w:rsid w:val="006F3276"/>
    <w:rsid w:val="006F403C"/>
    <w:rsid w:val="006F4260"/>
    <w:rsid w:val="00701F1C"/>
    <w:rsid w:val="0070244D"/>
    <w:rsid w:val="00703DD6"/>
    <w:rsid w:val="00710A5E"/>
    <w:rsid w:val="00713473"/>
    <w:rsid w:val="0071513A"/>
    <w:rsid w:val="007151EE"/>
    <w:rsid w:val="00716F0C"/>
    <w:rsid w:val="0072173F"/>
    <w:rsid w:val="0072227A"/>
    <w:rsid w:val="0072449B"/>
    <w:rsid w:val="0072539D"/>
    <w:rsid w:val="007262C9"/>
    <w:rsid w:val="0073639A"/>
    <w:rsid w:val="007420EF"/>
    <w:rsid w:val="0074529D"/>
    <w:rsid w:val="00756C48"/>
    <w:rsid w:val="007640EE"/>
    <w:rsid w:val="0076664C"/>
    <w:rsid w:val="00767121"/>
    <w:rsid w:val="007711C4"/>
    <w:rsid w:val="0077444D"/>
    <w:rsid w:val="0078194E"/>
    <w:rsid w:val="0078336E"/>
    <w:rsid w:val="007913BC"/>
    <w:rsid w:val="00796703"/>
    <w:rsid w:val="00797463"/>
    <w:rsid w:val="007A07EC"/>
    <w:rsid w:val="007A502E"/>
    <w:rsid w:val="007B4257"/>
    <w:rsid w:val="007B54AF"/>
    <w:rsid w:val="007B6A39"/>
    <w:rsid w:val="007B7A53"/>
    <w:rsid w:val="007C1C91"/>
    <w:rsid w:val="007C438B"/>
    <w:rsid w:val="007C45FE"/>
    <w:rsid w:val="007D44D9"/>
    <w:rsid w:val="007E2118"/>
    <w:rsid w:val="007E5237"/>
    <w:rsid w:val="00806E64"/>
    <w:rsid w:val="0081298A"/>
    <w:rsid w:val="008135D6"/>
    <w:rsid w:val="00816CE1"/>
    <w:rsid w:val="0082178A"/>
    <w:rsid w:val="00830F5C"/>
    <w:rsid w:val="00831CBB"/>
    <w:rsid w:val="00833323"/>
    <w:rsid w:val="00840066"/>
    <w:rsid w:val="00842278"/>
    <w:rsid w:val="00843F2E"/>
    <w:rsid w:val="0085575D"/>
    <w:rsid w:val="00857B7A"/>
    <w:rsid w:val="00862253"/>
    <w:rsid w:val="008628BD"/>
    <w:rsid w:val="00865E31"/>
    <w:rsid w:val="008675B9"/>
    <w:rsid w:val="00870193"/>
    <w:rsid w:val="008704E5"/>
    <w:rsid w:val="00876B23"/>
    <w:rsid w:val="0088323C"/>
    <w:rsid w:val="00884619"/>
    <w:rsid w:val="0088465C"/>
    <w:rsid w:val="008946B8"/>
    <w:rsid w:val="00896214"/>
    <w:rsid w:val="00896AF5"/>
    <w:rsid w:val="008B07FD"/>
    <w:rsid w:val="008B43E7"/>
    <w:rsid w:val="008C2978"/>
    <w:rsid w:val="008C2C87"/>
    <w:rsid w:val="008C5866"/>
    <w:rsid w:val="008D218B"/>
    <w:rsid w:val="008D616B"/>
    <w:rsid w:val="008D634B"/>
    <w:rsid w:val="008E1CFA"/>
    <w:rsid w:val="008E3069"/>
    <w:rsid w:val="008E3A39"/>
    <w:rsid w:val="008E4CEE"/>
    <w:rsid w:val="008F083F"/>
    <w:rsid w:val="008F5561"/>
    <w:rsid w:val="008F58AE"/>
    <w:rsid w:val="00902ED7"/>
    <w:rsid w:val="00904643"/>
    <w:rsid w:val="00905EAB"/>
    <w:rsid w:val="00910B2D"/>
    <w:rsid w:val="009119F5"/>
    <w:rsid w:val="00916938"/>
    <w:rsid w:val="00916BD1"/>
    <w:rsid w:val="00926BF7"/>
    <w:rsid w:val="00934C9B"/>
    <w:rsid w:val="00937221"/>
    <w:rsid w:val="00944C57"/>
    <w:rsid w:val="00946094"/>
    <w:rsid w:val="00947E8C"/>
    <w:rsid w:val="0095175F"/>
    <w:rsid w:val="00954C9A"/>
    <w:rsid w:val="00956FC1"/>
    <w:rsid w:val="0096590B"/>
    <w:rsid w:val="0096788B"/>
    <w:rsid w:val="0098068F"/>
    <w:rsid w:val="00985124"/>
    <w:rsid w:val="00987273"/>
    <w:rsid w:val="00990CED"/>
    <w:rsid w:val="00991B90"/>
    <w:rsid w:val="00991C56"/>
    <w:rsid w:val="009A0F97"/>
    <w:rsid w:val="009A1564"/>
    <w:rsid w:val="009A1A9C"/>
    <w:rsid w:val="009A5204"/>
    <w:rsid w:val="009A525B"/>
    <w:rsid w:val="009B2DBE"/>
    <w:rsid w:val="009B62DA"/>
    <w:rsid w:val="009C2C0C"/>
    <w:rsid w:val="009D1378"/>
    <w:rsid w:val="009E3737"/>
    <w:rsid w:val="009E65AE"/>
    <w:rsid w:val="009F1A6C"/>
    <w:rsid w:val="009F420A"/>
    <w:rsid w:val="009F50CB"/>
    <w:rsid w:val="009F6926"/>
    <w:rsid w:val="009F6E8A"/>
    <w:rsid w:val="00A05597"/>
    <w:rsid w:val="00A06E2E"/>
    <w:rsid w:val="00A10B77"/>
    <w:rsid w:val="00A10EE3"/>
    <w:rsid w:val="00A12E3F"/>
    <w:rsid w:val="00A14515"/>
    <w:rsid w:val="00A20198"/>
    <w:rsid w:val="00A21525"/>
    <w:rsid w:val="00A22B26"/>
    <w:rsid w:val="00A239FF"/>
    <w:rsid w:val="00A27386"/>
    <w:rsid w:val="00A307EC"/>
    <w:rsid w:val="00A334D2"/>
    <w:rsid w:val="00A3554F"/>
    <w:rsid w:val="00A36536"/>
    <w:rsid w:val="00A37866"/>
    <w:rsid w:val="00A37888"/>
    <w:rsid w:val="00A47B3E"/>
    <w:rsid w:val="00A53F23"/>
    <w:rsid w:val="00A5638F"/>
    <w:rsid w:val="00A569AE"/>
    <w:rsid w:val="00A61EA6"/>
    <w:rsid w:val="00A64405"/>
    <w:rsid w:val="00A65874"/>
    <w:rsid w:val="00A66091"/>
    <w:rsid w:val="00A67DC6"/>
    <w:rsid w:val="00A70AC1"/>
    <w:rsid w:val="00A81A06"/>
    <w:rsid w:val="00A82E71"/>
    <w:rsid w:val="00A85D93"/>
    <w:rsid w:val="00A87162"/>
    <w:rsid w:val="00A92CB5"/>
    <w:rsid w:val="00AA1404"/>
    <w:rsid w:val="00AA4A47"/>
    <w:rsid w:val="00AA4BBD"/>
    <w:rsid w:val="00AA4DFF"/>
    <w:rsid w:val="00AA52A1"/>
    <w:rsid w:val="00AA6BA2"/>
    <w:rsid w:val="00AA7C25"/>
    <w:rsid w:val="00AB2DAB"/>
    <w:rsid w:val="00AB4028"/>
    <w:rsid w:val="00AC0342"/>
    <w:rsid w:val="00AC10CF"/>
    <w:rsid w:val="00AC1229"/>
    <w:rsid w:val="00AC2B24"/>
    <w:rsid w:val="00AC3C39"/>
    <w:rsid w:val="00AD2170"/>
    <w:rsid w:val="00AE1E87"/>
    <w:rsid w:val="00B04C9C"/>
    <w:rsid w:val="00B05A21"/>
    <w:rsid w:val="00B06ACA"/>
    <w:rsid w:val="00B07A80"/>
    <w:rsid w:val="00B152C5"/>
    <w:rsid w:val="00B2048F"/>
    <w:rsid w:val="00B20AF9"/>
    <w:rsid w:val="00B30A95"/>
    <w:rsid w:val="00B324A4"/>
    <w:rsid w:val="00B358F6"/>
    <w:rsid w:val="00B448D8"/>
    <w:rsid w:val="00B55C48"/>
    <w:rsid w:val="00B655D1"/>
    <w:rsid w:val="00B66125"/>
    <w:rsid w:val="00B70711"/>
    <w:rsid w:val="00B739A1"/>
    <w:rsid w:val="00B74175"/>
    <w:rsid w:val="00B757AE"/>
    <w:rsid w:val="00B76560"/>
    <w:rsid w:val="00B80210"/>
    <w:rsid w:val="00B83954"/>
    <w:rsid w:val="00B8456E"/>
    <w:rsid w:val="00B84B68"/>
    <w:rsid w:val="00B85160"/>
    <w:rsid w:val="00B85E56"/>
    <w:rsid w:val="00B87207"/>
    <w:rsid w:val="00B8735E"/>
    <w:rsid w:val="00B90081"/>
    <w:rsid w:val="00B925EB"/>
    <w:rsid w:val="00B954EB"/>
    <w:rsid w:val="00B956A2"/>
    <w:rsid w:val="00B978E2"/>
    <w:rsid w:val="00BA0C90"/>
    <w:rsid w:val="00BA20FD"/>
    <w:rsid w:val="00BA2595"/>
    <w:rsid w:val="00BB6DD3"/>
    <w:rsid w:val="00BC1855"/>
    <w:rsid w:val="00BC1B78"/>
    <w:rsid w:val="00BC379A"/>
    <w:rsid w:val="00BC4967"/>
    <w:rsid w:val="00BC62DC"/>
    <w:rsid w:val="00BC6346"/>
    <w:rsid w:val="00BD0816"/>
    <w:rsid w:val="00BD123D"/>
    <w:rsid w:val="00BD5183"/>
    <w:rsid w:val="00BD63E6"/>
    <w:rsid w:val="00BD6CE7"/>
    <w:rsid w:val="00BD74A6"/>
    <w:rsid w:val="00BE03A2"/>
    <w:rsid w:val="00BE1877"/>
    <w:rsid w:val="00BF0FCC"/>
    <w:rsid w:val="00BF331E"/>
    <w:rsid w:val="00BF4D9A"/>
    <w:rsid w:val="00BF63B9"/>
    <w:rsid w:val="00BF7EBF"/>
    <w:rsid w:val="00C05240"/>
    <w:rsid w:val="00C0704A"/>
    <w:rsid w:val="00C0710D"/>
    <w:rsid w:val="00C11D13"/>
    <w:rsid w:val="00C1387B"/>
    <w:rsid w:val="00C13FD4"/>
    <w:rsid w:val="00C164D1"/>
    <w:rsid w:val="00C17851"/>
    <w:rsid w:val="00C21422"/>
    <w:rsid w:val="00C21D9B"/>
    <w:rsid w:val="00C22882"/>
    <w:rsid w:val="00C22E38"/>
    <w:rsid w:val="00C25192"/>
    <w:rsid w:val="00C252D7"/>
    <w:rsid w:val="00C27161"/>
    <w:rsid w:val="00C35A84"/>
    <w:rsid w:val="00C41FDA"/>
    <w:rsid w:val="00C45F08"/>
    <w:rsid w:val="00C56366"/>
    <w:rsid w:val="00C56918"/>
    <w:rsid w:val="00C65B5D"/>
    <w:rsid w:val="00C726C9"/>
    <w:rsid w:val="00C818DF"/>
    <w:rsid w:val="00C8381C"/>
    <w:rsid w:val="00C8391B"/>
    <w:rsid w:val="00C86D94"/>
    <w:rsid w:val="00C9023C"/>
    <w:rsid w:val="00C9052E"/>
    <w:rsid w:val="00C90F74"/>
    <w:rsid w:val="00C95510"/>
    <w:rsid w:val="00CA2250"/>
    <w:rsid w:val="00CA361A"/>
    <w:rsid w:val="00CA41FE"/>
    <w:rsid w:val="00CB0A3E"/>
    <w:rsid w:val="00CB2012"/>
    <w:rsid w:val="00CB3A5E"/>
    <w:rsid w:val="00CB4D93"/>
    <w:rsid w:val="00CB5831"/>
    <w:rsid w:val="00CC165E"/>
    <w:rsid w:val="00CC470F"/>
    <w:rsid w:val="00CD3DFE"/>
    <w:rsid w:val="00CD6044"/>
    <w:rsid w:val="00CD699B"/>
    <w:rsid w:val="00CD708A"/>
    <w:rsid w:val="00CD7292"/>
    <w:rsid w:val="00CD7E89"/>
    <w:rsid w:val="00CD7F10"/>
    <w:rsid w:val="00CE0B5E"/>
    <w:rsid w:val="00CE2315"/>
    <w:rsid w:val="00CF5B9A"/>
    <w:rsid w:val="00CF5BFE"/>
    <w:rsid w:val="00CF6C0C"/>
    <w:rsid w:val="00D012E1"/>
    <w:rsid w:val="00D019AE"/>
    <w:rsid w:val="00D02127"/>
    <w:rsid w:val="00D04789"/>
    <w:rsid w:val="00D0497E"/>
    <w:rsid w:val="00D055CF"/>
    <w:rsid w:val="00D131B1"/>
    <w:rsid w:val="00D14172"/>
    <w:rsid w:val="00D15205"/>
    <w:rsid w:val="00D22364"/>
    <w:rsid w:val="00D3583C"/>
    <w:rsid w:val="00D36AE4"/>
    <w:rsid w:val="00D45A9D"/>
    <w:rsid w:val="00D46439"/>
    <w:rsid w:val="00D465CF"/>
    <w:rsid w:val="00D467D4"/>
    <w:rsid w:val="00D516DA"/>
    <w:rsid w:val="00D52F60"/>
    <w:rsid w:val="00D62325"/>
    <w:rsid w:val="00D63AA5"/>
    <w:rsid w:val="00D65860"/>
    <w:rsid w:val="00D664E3"/>
    <w:rsid w:val="00D67832"/>
    <w:rsid w:val="00D71011"/>
    <w:rsid w:val="00D710EB"/>
    <w:rsid w:val="00D72EE0"/>
    <w:rsid w:val="00D73F93"/>
    <w:rsid w:val="00D73FF4"/>
    <w:rsid w:val="00D7430E"/>
    <w:rsid w:val="00D90A3A"/>
    <w:rsid w:val="00DA4671"/>
    <w:rsid w:val="00DA7910"/>
    <w:rsid w:val="00DB050C"/>
    <w:rsid w:val="00DB0999"/>
    <w:rsid w:val="00DB1829"/>
    <w:rsid w:val="00DB50CF"/>
    <w:rsid w:val="00DB5A71"/>
    <w:rsid w:val="00DB66FA"/>
    <w:rsid w:val="00DB692B"/>
    <w:rsid w:val="00DC0B6E"/>
    <w:rsid w:val="00DC178A"/>
    <w:rsid w:val="00DC2CCA"/>
    <w:rsid w:val="00DD04F0"/>
    <w:rsid w:val="00DE2D7F"/>
    <w:rsid w:val="00DE4536"/>
    <w:rsid w:val="00DE749D"/>
    <w:rsid w:val="00DF33EF"/>
    <w:rsid w:val="00E036F5"/>
    <w:rsid w:val="00E07823"/>
    <w:rsid w:val="00E10298"/>
    <w:rsid w:val="00E10A01"/>
    <w:rsid w:val="00E15D55"/>
    <w:rsid w:val="00E17B8D"/>
    <w:rsid w:val="00E23702"/>
    <w:rsid w:val="00E27DFF"/>
    <w:rsid w:val="00E3362B"/>
    <w:rsid w:val="00E407BA"/>
    <w:rsid w:val="00E42BE4"/>
    <w:rsid w:val="00E44980"/>
    <w:rsid w:val="00E45E61"/>
    <w:rsid w:val="00E528A8"/>
    <w:rsid w:val="00E56408"/>
    <w:rsid w:val="00E62A66"/>
    <w:rsid w:val="00E63BEA"/>
    <w:rsid w:val="00E81961"/>
    <w:rsid w:val="00E875BC"/>
    <w:rsid w:val="00E87A3D"/>
    <w:rsid w:val="00E87D73"/>
    <w:rsid w:val="00E92C21"/>
    <w:rsid w:val="00E95DC7"/>
    <w:rsid w:val="00E95EEE"/>
    <w:rsid w:val="00EA285A"/>
    <w:rsid w:val="00EA403A"/>
    <w:rsid w:val="00EA61C1"/>
    <w:rsid w:val="00EB3D37"/>
    <w:rsid w:val="00EC29BC"/>
    <w:rsid w:val="00EC5219"/>
    <w:rsid w:val="00EC53C3"/>
    <w:rsid w:val="00EC5C22"/>
    <w:rsid w:val="00ED5831"/>
    <w:rsid w:val="00ED6CFF"/>
    <w:rsid w:val="00EE0618"/>
    <w:rsid w:val="00EE4C22"/>
    <w:rsid w:val="00EF0595"/>
    <w:rsid w:val="00EF0CBD"/>
    <w:rsid w:val="00EF2B71"/>
    <w:rsid w:val="00EF34CD"/>
    <w:rsid w:val="00EF49CC"/>
    <w:rsid w:val="00EF70CB"/>
    <w:rsid w:val="00F00F63"/>
    <w:rsid w:val="00F03761"/>
    <w:rsid w:val="00F05339"/>
    <w:rsid w:val="00F103A9"/>
    <w:rsid w:val="00F160BA"/>
    <w:rsid w:val="00F21295"/>
    <w:rsid w:val="00F35E8D"/>
    <w:rsid w:val="00F433A9"/>
    <w:rsid w:val="00F47926"/>
    <w:rsid w:val="00F503E3"/>
    <w:rsid w:val="00F51BA8"/>
    <w:rsid w:val="00F53D85"/>
    <w:rsid w:val="00F57035"/>
    <w:rsid w:val="00F57EE0"/>
    <w:rsid w:val="00F602DF"/>
    <w:rsid w:val="00F618A8"/>
    <w:rsid w:val="00F61D0B"/>
    <w:rsid w:val="00F70A55"/>
    <w:rsid w:val="00F74B2D"/>
    <w:rsid w:val="00F816DF"/>
    <w:rsid w:val="00F847A2"/>
    <w:rsid w:val="00F923AC"/>
    <w:rsid w:val="00F93710"/>
    <w:rsid w:val="00F9459D"/>
    <w:rsid w:val="00F950C2"/>
    <w:rsid w:val="00F971B8"/>
    <w:rsid w:val="00FA0B9F"/>
    <w:rsid w:val="00FA21D1"/>
    <w:rsid w:val="00FA411A"/>
    <w:rsid w:val="00FA5CBB"/>
    <w:rsid w:val="00FB498C"/>
    <w:rsid w:val="00FC6315"/>
    <w:rsid w:val="00FD4995"/>
    <w:rsid w:val="00FD714F"/>
    <w:rsid w:val="00FE05AD"/>
    <w:rsid w:val="00FE196D"/>
    <w:rsid w:val="00FE3773"/>
    <w:rsid w:val="00FE66D3"/>
    <w:rsid w:val="00FE78CD"/>
    <w:rsid w:val="00FF4E5D"/>
    <w:rsid w:val="00FF7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58A1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00896"/>
  </w:style>
  <w:style w:type="paragraph" w:styleId="Heading1">
    <w:name w:val="heading 1"/>
    <w:basedOn w:val="Normal"/>
    <w:link w:val="Heading1Char"/>
    <w:uiPriority w:val="9"/>
    <w:qFormat/>
    <w:rsid w:val="00E17B8D"/>
    <w:pPr>
      <w:spacing w:before="100" w:beforeAutospacing="1" w:after="100" w:afterAutospacing="1"/>
      <w:outlineLvl w:val="0"/>
    </w:pPr>
    <w:rPr>
      <w:rFonts w:ascii="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38F"/>
    <w:pPr>
      <w:tabs>
        <w:tab w:val="center" w:pos="4513"/>
        <w:tab w:val="right" w:pos="9026"/>
      </w:tabs>
    </w:pPr>
  </w:style>
  <w:style w:type="character" w:customStyle="1" w:styleId="HeaderChar">
    <w:name w:val="Header Char"/>
    <w:basedOn w:val="DefaultParagraphFont"/>
    <w:link w:val="Header"/>
    <w:uiPriority w:val="99"/>
    <w:rsid w:val="00A5638F"/>
  </w:style>
  <w:style w:type="paragraph" w:styleId="Footer">
    <w:name w:val="footer"/>
    <w:basedOn w:val="Normal"/>
    <w:link w:val="FooterChar"/>
    <w:uiPriority w:val="99"/>
    <w:unhideWhenUsed/>
    <w:rsid w:val="00A5638F"/>
    <w:pPr>
      <w:tabs>
        <w:tab w:val="center" w:pos="4513"/>
        <w:tab w:val="right" w:pos="9026"/>
      </w:tabs>
    </w:pPr>
  </w:style>
  <w:style w:type="character" w:customStyle="1" w:styleId="FooterChar">
    <w:name w:val="Footer Char"/>
    <w:basedOn w:val="DefaultParagraphFont"/>
    <w:link w:val="Footer"/>
    <w:uiPriority w:val="99"/>
    <w:rsid w:val="00A5638F"/>
  </w:style>
  <w:style w:type="character" w:styleId="PageNumber">
    <w:name w:val="page number"/>
    <w:basedOn w:val="DefaultParagraphFont"/>
    <w:uiPriority w:val="99"/>
    <w:semiHidden/>
    <w:unhideWhenUsed/>
    <w:rsid w:val="00A5638F"/>
  </w:style>
  <w:style w:type="character" w:styleId="Hyperlink">
    <w:name w:val="Hyperlink"/>
    <w:basedOn w:val="DefaultParagraphFont"/>
    <w:uiPriority w:val="99"/>
    <w:unhideWhenUsed/>
    <w:rsid w:val="00206BD7"/>
    <w:rPr>
      <w:color w:val="0563C1" w:themeColor="hyperlink"/>
      <w:u w:val="single"/>
    </w:rPr>
  </w:style>
  <w:style w:type="paragraph" w:styleId="NormalWeb">
    <w:name w:val="Normal (Web)"/>
    <w:basedOn w:val="Normal"/>
    <w:uiPriority w:val="99"/>
    <w:unhideWhenUsed/>
    <w:rsid w:val="00B757AE"/>
    <w:pPr>
      <w:spacing w:before="100" w:beforeAutospacing="1" w:after="100" w:afterAutospacing="1"/>
    </w:pPr>
    <w:rPr>
      <w:rFonts w:ascii="Times New Roman" w:hAnsi="Times New Roman" w:cs="Times New Roman"/>
      <w:lang w:eastAsia="en-GB"/>
    </w:rPr>
  </w:style>
  <w:style w:type="paragraph" w:customStyle="1" w:styleId="p1">
    <w:name w:val="p1"/>
    <w:basedOn w:val="Normal"/>
    <w:rsid w:val="00666051"/>
    <w:pPr>
      <w:shd w:val="clear" w:color="auto" w:fill="FFFFFF"/>
    </w:pPr>
    <w:rPr>
      <w:rFonts w:ascii="Verdana" w:hAnsi="Verdana" w:cs="Times New Roman"/>
      <w:sz w:val="18"/>
      <w:szCs w:val="18"/>
      <w:lang w:eastAsia="en-GB"/>
    </w:rPr>
  </w:style>
  <w:style w:type="character" w:customStyle="1" w:styleId="s1">
    <w:name w:val="s1"/>
    <w:basedOn w:val="DefaultParagraphFont"/>
    <w:rsid w:val="00666051"/>
  </w:style>
  <w:style w:type="character" w:styleId="FollowedHyperlink">
    <w:name w:val="FollowedHyperlink"/>
    <w:basedOn w:val="DefaultParagraphFont"/>
    <w:uiPriority w:val="99"/>
    <w:semiHidden/>
    <w:unhideWhenUsed/>
    <w:rsid w:val="00A12E3F"/>
    <w:rPr>
      <w:color w:val="954F72" w:themeColor="followedHyperlink"/>
      <w:u w:val="single"/>
    </w:rPr>
  </w:style>
  <w:style w:type="character" w:customStyle="1" w:styleId="s2">
    <w:name w:val="s2"/>
    <w:basedOn w:val="DefaultParagraphFont"/>
    <w:rsid w:val="00843F2E"/>
    <w:rPr>
      <w:u w:val="single"/>
    </w:rPr>
  </w:style>
  <w:style w:type="character" w:customStyle="1" w:styleId="Heading1Char">
    <w:name w:val="Heading 1 Char"/>
    <w:basedOn w:val="DefaultParagraphFont"/>
    <w:link w:val="Heading1"/>
    <w:uiPriority w:val="9"/>
    <w:rsid w:val="00E17B8D"/>
    <w:rPr>
      <w:rFonts w:ascii="Times New Roman" w:hAnsi="Times New Roman"/>
      <w:b/>
      <w:bCs/>
      <w:kern w:val="36"/>
      <w:sz w:val="48"/>
      <w:szCs w:val="48"/>
      <w:lang w:eastAsia="en-GB"/>
    </w:rPr>
  </w:style>
  <w:style w:type="character" w:styleId="CommentReference">
    <w:name w:val="annotation reference"/>
    <w:basedOn w:val="DefaultParagraphFont"/>
    <w:uiPriority w:val="99"/>
    <w:semiHidden/>
    <w:unhideWhenUsed/>
    <w:rsid w:val="000F1CA0"/>
    <w:rPr>
      <w:sz w:val="16"/>
      <w:szCs w:val="16"/>
    </w:rPr>
  </w:style>
  <w:style w:type="paragraph" w:styleId="CommentText">
    <w:name w:val="annotation text"/>
    <w:basedOn w:val="Normal"/>
    <w:link w:val="CommentTextChar"/>
    <w:uiPriority w:val="99"/>
    <w:semiHidden/>
    <w:unhideWhenUsed/>
    <w:rsid w:val="000F1CA0"/>
    <w:rPr>
      <w:sz w:val="20"/>
      <w:szCs w:val="20"/>
    </w:rPr>
  </w:style>
  <w:style w:type="character" w:customStyle="1" w:styleId="CommentTextChar">
    <w:name w:val="Comment Text Char"/>
    <w:basedOn w:val="DefaultParagraphFont"/>
    <w:link w:val="CommentText"/>
    <w:uiPriority w:val="99"/>
    <w:semiHidden/>
    <w:rsid w:val="000F1CA0"/>
    <w:rPr>
      <w:sz w:val="20"/>
      <w:szCs w:val="20"/>
    </w:rPr>
  </w:style>
  <w:style w:type="paragraph" w:styleId="CommentSubject">
    <w:name w:val="annotation subject"/>
    <w:basedOn w:val="CommentText"/>
    <w:next w:val="CommentText"/>
    <w:link w:val="CommentSubjectChar"/>
    <w:uiPriority w:val="99"/>
    <w:semiHidden/>
    <w:unhideWhenUsed/>
    <w:rsid w:val="000F1CA0"/>
    <w:rPr>
      <w:b/>
      <w:bCs/>
    </w:rPr>
  </w:style>
  <w:style w:type="character" w:customStyle="1" w:styleId="CommentSubjectChar">
    <w:name w:val="Comment Subject Char"/>
    <w:basedOn w:val="CommentTextChar"/>
    <w:link w:val="CommentSubject"/>
    <w:uiPriority w:val="99"/>
    <w:semiHidden/>
    <w:rsid w:val="000F1CA0"/>
    <w:rPr>
      <w:b/>
      <w:bCs/>
      <w:sz w:val="20"/>
      <w:szCs w:val="20"/>
    </w:rPr>
  </w:style>
  <w:style w:type="paragraph" w:styleId="BalloonText">
    <w:name w:val="Balloon Text"/>
    <w:basedOn w:val="Normal"/>
    <w:link w:val="BalloonTextChar"/>
    <w:uiPriority w:val="99"/>
    <w:semiHidden/>
    <w:unhideWhenUsed/>
    <w:rsid w:val="000F1C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CA0"/>
    <w:rPr>
      <w:rFonts w:ascii="Segoe UI" w:hAnsi="Segoe UI" w:cs="Segoe UI"/>
      <w:sz w:val="18"/>
      <w:szCs w:val="18"/>
    </w:rPr>
  </w:style>
  <w:style w:type="paragraph" w:styleId="Revision">
    <w:name w:val="Revision"/>
    <w:hidden/>
    <w:uiPriority w:val="99"/>
    <w:semiHidden/>
    <w:rsid w:val="00155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11716">
      <w:bodyDiv w:val="1"/>
      <w:marLeft w:val="0"/>
      <w:marRight w:val="0"/>
      <w:marTop w:val="0"/>
      <w:marBottom w:val="0"/>
      <w:divBdr>
        <w:top w:val="none" w:sz="0" w:space="0" w:color="auto"/>
        <w:left w:val="none" w:sz="0" w:space="0" w:color="auto"/>
        <w:bottom w:val="none" w:sz="0" w:space="0" w:color="auto"/>
        <w:right w:val="none" w:sz="0" w:space="0" w:color="auto"/>
      </w:divBdr>
    </w:div>
    <w:div w:id="123810979">
      <w:bodyDiv w:val="1"/>
      <w:marLeft w:val="0"/>
      <w:marRight w:val="0"/>
      <w:marTop w:val="0"/>
      <w:marBottom w:val="0"/>
      <w:divBdr>
        <w:top w:val="none" w:sz="0" w:space="0" w:color="auto"/>
        <w:left w:val="none" w:sz="0" w:space="0" w:color="auto"/>
        <w:bottom w:val="none" w:sz="0" w:space="0" w:color="auto"/>
        <w:right w:val="none" w:sz="0" w:space="0" w:color="auto"/>
      </w:divBdr>
    </w:div>
    <w:div w:id="324432415">
      <w:bodyDiv w:val="1"/>
      <w:marLeft w:val="0"/>
      <w:marRight w:val="0"/>
      <w:marTop w:val="0"/>
      <w:marBottom w:val="0"/>
      <w:divBdr>
        <w:top w:val="none" w:sz="0" w:space="0" w:color="auto"/>
        <w:left w:val="none" w:sz="0" w:space="0" w:color="auto"/>
        <w:bottom w:val="none" w:sz="0" w:space="0" w:color="auto"/>
        <w:right w:val="none" w:sz="0" w:space="0" w:color="auto"/>
      </w:divBdr>
    </w:div>
    <w:div w:id="363478139">
      <w:bodyDiv w:val="1"/>
      <w:marLeft w:val="0"/>
      <w:marRight w:val="0"/>
      <w:marTop w:val="0"/>
      <w:marBottom w:val="0"/>
      <w:divBdr>
        <w:top w:val="none" w:sz="0" w:space="0" w:color="auto"/>
        <w:left w:val="none" w:sz="0" w:space="0" w:color="auto"/>
        <w:bottom w:val="none" w:sz="0" w:space="0" w:color="auto"/>
        <w:right w:val="none" w:sz="0" w:space="0" w:color="auto"/>
      </w:divBdr>
    </w:div>
    <w:div w:id="394743129">
      <w:bodyDiv w:val="1"/>
      <w:marLeft w:val="0"/>
      <w:marRight w:val="0"/>
      <w:marTop w:val="0"/>
      <w:marBottom w:val="0"/>
      <w:divBdr>
        <w:top w:val="none" w:sz="0" w:space="0" w:color="auto"/>
        <w:left w:val="none" w:sz="0" w:space="0" w:color="auto"/>
        <w:bottom w:val="none" w:sz="0" w:space="0" w:color="auto"/>
        <w:right w:val="none" w:sz="0" w:space="0" w:color="auto"/>
      </w:divBdr>
    </w:div>
    <w:div w:id="601105834">
      <w:bodyDiv w:val="1"/>
      <w:marLeft w:val="0"/>
      <w:marRight w:val="0"/>
      <w:marTop w:val="0"/>
      <w:marBottom w:val="0"/>
      <w:divBdr>
        <w:top w:val="none" w:sz="0" w:space="0" w:color="auto"/>
        <w:left w:val="none" w:sz="0" w:space="0" w:color="auto"/>
        <w:bottom w:val="none" w:sz="0" w:space="0" w:color="auto"/>
        <w:right w:val="none" w:sz="0" w:space="0" w:color="auto"/>
      </w:divBdr>
      <w:divsChild>
        <w:div w:id="109904053">
          <w:marLeft w:val="0"/>
          <w:marRight w:val="0"/>
          <w:marTop w:val="0"/>
          <w:marBottom w:val="0"/>
          <w:divBdr>
            <w:top w:val="none" w:sz="0" w:space="0" w:color="auto"/>
            <w:left w:val="none" w:sz="0" w:space="0" w:color="auto"/>
            <w:bottom w:val="none" w:sz="0" w:space="0" w:color="auto"/>
            <w:right w:val="none" w:sz="0" w:space="0" w:color="auto"/>
          </w:divBdr>
          <w:divsChild>
            <w:div w:id="50858751">
              <w:marLeft w:val="0"/>
              <w:marRight w:val="0"/>
              <w:marTop w:val="0"/>
              <w:marBottom w:val="0"/>
              <w:divBdr>
                <w:top w:val="none" w:sz="0" w:space="0" w:color="auto"/>
                <w:left w:val="none" w:sz="0" w:space="0" w:color="auto"/>
                <w:bottom w:val="none" w:sz="0" w:space="0" w:color="auto"/>
                <w:right w:val="none" w:sz="0" w:space="0" w:color="auto"/>
              </w:divBdr>
              <w:divsChild>
                <w:div w:id="182716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780795">
      <w:bodyDiv w:val="1"/>
      <w:marLeft w:val="0"/>
      <w:marRight w:val="0"/>
      <w:marTop w:val="0"/>
      <w:marBottom w:val="0"/>
      <w:divBdr>
        <w:top w:val="none" w:sz="0" w:space="0" w:color="auto"/>
        <w:left w:val="none" w:sz="0" w:space="0" w:color="auto"/>
        <w:bottom w:val="none" w:sz="0" w:space="0" w:color="auto"/>
        <w:right w:val="none" w:sz="0" w:space="0" w:color="auto"/>
      </w:divBdr>
      <w:divsChild>
        <w:div w:id="1513836477">
          <w:marLeft w:val="0"/>
          <w:marRight w:val="0"/>
          <w:marTop w:val="0"/>
          <w:marBottom w:val="0"/>
          <w:divBdr>
            <w:top w:val="none" w:sz="0" w:space="0" w:color="auto"/>
            <w:left w:val="none" w:sz="0" w:space="0" w:color="auto"/>
            <w:bottom w:val="none" w:sz="0" w:space="0" w:color="auto"/>
            <w:right w:val="none" w:sz="0" w:space="0" w:color="auto"/>
          </w:divBdr>
          <w:divsChild>
            <w:div w:id="1043099912">
              <w:marLeft w:val="0"/>
              <w:marRight w:val="0"/>
              <w:marTop w:val="0"/>
              <w:marBottom w:val="0"/>
              <w:divBdr>
                <w:top w:val="none" w:sz="0" w:space="0" w:color="auto"/>
                <w:left w:val="none" w:sz="0" w:space="0" w:color="auto"/>
                <w:bottom w:val="none" w:sz="0" w:space="0" w:color="auto"/>
                <w:right w:val="none" w:sz="0" w:space="0" w:color="auto"/>
              </w:divBdr>
              <w:divsChild>
                <w:div w:id="120267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891534">
      <w:bodyDiv w:val="1"/>
      <w:marLeft w:val="0"/>
      <w:marRight w:val="0"/>
      <w:marTop w:val="0"/>
      <w:marBottom w:val="0"/>
      <w:divBdr>
        <w:top w:val="none" w:sz="0" w:space="0" w:color="auto"/>
        <w:left w:val="none" w:sz="0" w:space="0" w:color="auto"/>
        <w:bottom w:val="none" w:sz="0" w:space="0" w:color="auto"/>
        <w:right w:val="none" w:sz="0" w:space="0" w:color="auto"/>
      </w:divBdr>
      <w:divsChild>
        <w:div w:id="203372756">
          <w:marLeft w:val="0"/>
          <w:marRight w:val="0"/>
          <w:marTop w:val="0"/>
          <w:marBottom w:val="0"/>
          <w:divBdr>
            <w:top w:val="none" w:sz="0" w:space="0" w:color="auto"/>
            <w:left w:val="none" w:sz="0" w:space="0" w:color="auto"/>
            <w:bottom w:val="none" w:sz="0" w:space="0" w:color="auto"/>
            <w:right w:val="none" w:sz="0" w:space="0" w:color="auto"/>
          </w:divBdr>
          <w:divsChild>
            <w:div w:id="1583835854">
              <w:marLeft w:val="0"/>
              <w:marRight w:val="0"/>
              <w:marTop w:val="0"/>
              <w:marBottom w:val="0"/>
              <w:divBdr>
                <w:top w:val="none" w:sz="0" w:space="0" w:color="auto"/>
                <w:left w:val="none" w:sz="0" w:space="0" w:color="auto"/>
                <w:bottom w:val="none" w:sz="0" w:space="0" w:color="auto"/>
                <w:right w:val="none" w:sz="0" w:space="0" w:color="auto"/>
              </w:divBdr>
              <w:divsChild>
                <w:div w:id="28955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050569">
      <w:bodyDiv w:val="1"/>
      <w:marLeft w:val="0"/>
      <w:marRight w:val="0"/>
      <w:marTop w:val="0"/>
      <w:marBottom w:val="0"/>
      <w:divBdr>
        <w:top w:val="none" w:sz="0" w:space="0" w:color="auto"/>
        <w:left w:val="none" w:sz="0" w:space="0" w:color="auto"/>
        <w:bottom w:val="none" w:sz="0" w:space="0" w:color="auto"/>
        <w:right w:val="none" w:sz="0" w:space="0" w:color="auto"/>
      </w:divBdr>
      <w:divsChild>
        <w:div w:id="1502308661">
          <w:marLeft w:val="0"/>
          <w:marRight w:val="0"/>
          <w:marTop w:val="0"/>
          <w:marBottom w:val="0"/>
          <w:divBdr>
            <w:top w:val="none" w:sz="0" w:space="0" w:color="auto"/>
            <w:left w:val="none" w:sz="0" w:space="0" w:color="auto"/>
            <w:bottom w:val="none" w:sz="0" w:space="0" w:color="auto"/>
            <w:right w:val="none" w:sz="0" w:space="0" w:color="auto"/>
          </w:divBdr>
          <w:divsChild>
            <w:div w:id="109325904">
              <w:marLeft w:val="0"/>
              <w:marRight w:val="0"/>
              <w:marTop w:val="0"/>
              <w:marBottom w:val="0"/>
              <w:divBdr>
                <w:top w:val="none" w:sz="0" w:space="0" w:color="auto"/>
                <w:left w:val="none" w:sz="0" w:space="0" w:color="auto"/>
                <w:bottom w:val="none" w:sz="0" w:space="0" w:color="auto"/>
                <w:right w:val="none" w:sz="0" w:space="0" w:color="auto"/>
              </w:divBdr>
              <w:divsChild>
                <w:div w:id="764880221">
                  <w:marLeft w:val="0"/>
                  <w:marRight w:val="0"/>
                  <w:marTop w:val="0"/>
                  <w:marBottom w:val="0"/>
                  <w:divBdr>
                    <w:top w:val="none" w:sz="0" w:space="0" w:color="auto"/>
                    <w:left w:val="none" w:sz="0" w:space="0" w:color="auto"/>
                    <w:bottom w:val="none" w:sz="0" w:space="0" w:color="auto"/>
                    <w:right w:val="none" w:sz="0" w:space="0" w:color="auto"/>
                  </w:divBdr>
                  <w:divsChild>
                    <w:div w:id="1955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871241">
      <w:bodyDiv w:val="1"/>
      <w:marLeft w:val="0"/>
      <w:marRight w:val="0"/>
      <w:marTop w:val="0"/>
      <w:marBottom w:val="0"/>
      <w:divBdr>
        <w:top w:val="none" w:sz="0" w:space="0" w:color="auto"/>
        <w:left w:val="none" w:sz="0" w:space="0" w:color="auto"/>
        <w:bottom w:val="none" w:sz="0" w:space="0" w:color="auto"/>
        <w:right w:val="none" w:sz="0" w:space="0" w:color="auto"/>
      </w:divBdr>
    </w:div>
    <w:div w:id="1354959920">
      <w:bodyDiv w:val="1"/>
      <w:marLeft w:val="0"/>
      <w:marRight w:val="0"/>
      <w:marTop w:val="0"/>
      <w:marBottom w:val="0"/>
      <w:divBdr>
        <w:top w:val="none" w:sz="0" w:space="0" w:color="auto"/>
        <w:left w:val="none" w:sz="0" w:space="0" w:color="auto"/>
        <w:bottom w:val="none" w:sz="0" w:space="0" w:color="auto"/>
        <w:right w:val="none" w:sz="0" w:space="0" w:color="auto"/>
      </w:divBdr>
      <w:divsChild>
        <w:div w:id="1518230146">
          <w:marLeft w:val="0"/>
          <w:marRight w:val="0"/>
          <w:marTop w:val="0"/>
          <w:marBottom w:val="0"/>
          <w:divBdr>
            <w:top w:val="none" w:sz="0" w:space="0" w:color="auto"/>
            <w:left w:val="none" w:sz="0" w:space="0" w:color="auto"/>
            <w:bottom w:val="none" w:sz="0" w:space="0" w:color="auto"/>
            <w:right w:val="none" w:sz="0" w:space="0" w:color="auto"/>
          </w:divBdr>
          <w:divsChild>
            <w:div w:id="630867355">
              <w:marLeft w:val="0"/>
              <w:marRight w:val="0"/>
              <w:marTop w:val="0"/>
              <w:marBottom w:val="0"/>
              <w:divBdr>
                <w:top w:val="none" w:sz="0" w:space="0" w:color="auto"/>
                <w:left w:val="none" w:sz="0" w:space="0" w:color="auto"/>
                <w:bottom w:val="none" w:sz="0" w:space="0" w:color="auto"/>
                <w:right w:val="none" w:sz="0" w:space="0" w:color="auto"/>
              </w:divBdr>
              <w:divsChild>
                <w:div w:id="190140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23263">
      <w:bodyDiv w:val="1"/>
      <w:marLeft w:val="0"/>
      <w:marRight w:val="0"/>
      <w:marTop w:val="0"/>
      <w:marBottom w:val="0"/>
      <w:divBdr>
        <w:top w:val="none" w:sz="0" w:space="0" w:color="auto"/>
        <w:left w:val="none" w:sz="0" w:space="0" w:color="auto"/>
        <w:bottom w:val="none" w:sz="0" w:space="0" w:color="auto"/>
        <w:right w:val="none" w:sz="0" w:space="0" w:color="auto"/>
      </w:divBdr>
    </w:div>
    <w:div w:id="1431312038">
      <w:bodyDiv w:val="1"/>
      <w:marLeft w:val="0"/>
      <w:marRight w:val="0"/>
      <w:marTop w:val="0"/>
      <w:marBottom w:val="0"/>
      <w:divBdr>
        <w:top w:val="none" w:sz="0" w:space="0" w:color="auto"/>
        <w:left w:val="none" w:sz="0" w:space="0" w:color="auto"/>
        <w:bottom w:val="none" w:sz="0" w:space="0" w:color="auto"/>
        <w:right w:val="none" w:sz="0" w:space="0" w:color="auto"/>
      </w:divBdr>
      <w:divsChild>
        <w:div w:id="1276055372">
          <w:marLeft w:val="0"/>
          <w:marRight w:val="0"/>
          <w:marTop w:val="0"/>
          <w:marBottom w:val="0"/>
          <w:divBdr>
            <w:top w:val="none" w:sz="0" w:space="0" w:color="auto"/>
            <w:left w:val="none" w:sz="0" w:space="0" w:color="auto"/>
            <w:bottom w:val="none" w:sz="0" w:space="0" w:color="auto"/>
            <w:right w:val="none" w:sz="0" w:space="0" w:color="auto"/>
          </w:divBdr>
          <w:divsChild>
            <w:div w:id="1286306766">
              <w:marLeft w:val="0"/>
              <w:marRight w:val="0"/>
              <w:marTop w:val="0"/>
              <w:marBottom w:val="0"/>
              <w:divBdr>
                <w:top w:val="none" w:sz="0" w:space="0" w:color="auto"/>
                <w:left w:val="none" w:sz="0" w:space="0" w:color="auto"/>
                <w:bottom w:val="none" w:sz="0" w:space="0" w:color="auto"/>
                <w:right w:val="none" w:sz="0" w:space="0" w:color="auto"/>
              </w:divBdr>
              <w:divsChild>
                <w:div w:id="102348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87511">
      <w:bodyDiv w:val="1"/>
      <w:marLeft w:val="0"/>
      <w:marRight w:val="0"/>
      <w:marTop w:val="0"/>
      <w:marBottom w:val="0"/>
      <w:divBdr>
        <w:top w:val="none" w:sz="0" w:space="0" w:color="auto"/>
        <w:left w:val="none" w:sz="0" w:space="0" w:color="auto"/>
        <w:bottom w:val="none" w:sz="0" w:space="0" w:color="auto"/>
        <w:right w:val="none" w:sz="0" w:space="0" w:color="auto"/>
      </w:divBdr>
      <w:divsChild>
        <w:div w:id="1543589045">
          <w:marLeft w:val="0"/>
          <w:marRight w:val="0"/>
          <w:marTop w:val="0"/>
          <w:marBottom w:val="0"/>
          <w:divBdr>
            <w:top w:val="none" w:sz="0" w:space="0" w:color="auto"/>
            <w:left w:val="none" w:sz="0" w:space="0" w:color="auto"/>
            <w:bottom w:val="none" w:sz="0" w:space="0" w:color="auto"/>
            <w:right w:val="none" w:sz="0" w:space="0" w:color="auto"/>
          </w:divBdr>
          <w:divsChild>
            <w:div w:id="1415470853">
              <w:marLeft w:val="0"/>
              <w:marRight w:val="0"/>
              <w:marTop w:val="0"/>
              <w:marBottom w:val="0"/>
              <w:divBdr>
                <w:top w:val="none" w:sz="0" w:space="0" w:color="auto"/>
                <w:left w:val="none" w:sz="0" w:space="0" w:color="auto"/>
                <w:bottom w:val="none" w:sz="0" w:space="0" w:color="auto"/>
                <w:right w:val="none" w:sz="0" w:space="0" w:color="auto"/>
              </w:divBdr>
              <w:divsChild>
                <w:div w:id="9666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976419">
      <w:bodyDiv w:val="1"/>
      <w:marLeft w:val="0"/>
      <w:marRight w:val="0"/>
      <w:marTop w:val="0"/>
      <w:marBottom w:val="0"/>
      <w:divBdr>
        <w:top w:val="none" w:sz="0" w:space="0" w:color="auto"/>
        <w:left w:val="none" w:sz="0" w:space="0" w:color="auto"/>
        <w:bottom w:val="none" w:sz="0" w:space="0" w:color="auto"/>
        <w:right w:val="none" w:sz="0" w:space="0" w:color="auto"/>
      </w:divBdr>
      <w:divsChild>
        <w:div w:id="1529752902">
          <w:marLeft w:val="0"/>
          <w:marRight w:val="0"/>
          <w:marTop w:val="0"/>
          <w:marBottom w:val="0"/>
          <w:divBdr>
            <w:top w:val="none" w:sz="0" w:space="0" w:color="auto"/>
            <w:left w:val="none" w:sz="0" w:space="0" w:color="auto"/>
            <w:bottom w:val="none" w:sz="0" w:space="0" w:color="auto"/>
            <w:right w:val="none" w:sz="0" w:space="0" w:color="auto"/>
          </w:divBdr>
          <w:divsChild>
            <w:div w:id="446968631">
              <w:marLeft w:val="0"/>
              <w:marRight w:val="0"/>
              <w:marTop w:val="0"/>
              <w:marBottom w:val="0"/>
              <w:divBdr>
                <w:top w:val="none" w:sz="0" w:space="0" w:color="auto"/>
                <w:left w:val="none" w:sz="0" w:space="0" w:color="auto"/>
                <w:bottom w:val="none" w:sz="0" w:space="0" w:color="auto"/>
                <w:right w:val="none" w:sz="0" w:space="0" w:color="auto"/>
              </w:divBdr>
              <w:divsChild>
                <w:div w:id="1153646904">
                  <w:marLeft w:val="0"/>
                  <w:marRight w:val="0"/>
                  <w:marTop w:val="0"/>
                  <w:marBottom w:val="0"/>
                  <w:divBdr>
                    <w:top w:val="none" w:sz="0" w:space="0" w:color="auto"/>
                    <w:left w:val="none" w:sz="0" w:space="0" w:color="auto"/>
                    <w:bottom w:val="none" w:sz="0" w:space="0" w:color="auto"/>
                    <w:right w:val="none" w:sz="0" w:space="0" w:color="auto"/>
                  </w:divBdr>
                  <w:divsChild>
                    <w:div w:id="38660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021798">
      <w:bodyDiv w:val="1"/>
      <w:marLeft w:val="0"/>
      <w:marRight w:val="0"/>
      <w:marTop w:val="0"/>
      <w:marBottom w:val="0"/>
      <w:divBdr>
        <w:top w:val="none" w:sz="0" w:space="0" w:color="auto"/>
        <w:left w:val="none" w:sz="0" w:space="0" w:color="auto"/>
        <w:bottom w:val="none" w:sz="0" w:space="0" w:color="auto"/>
        <w:right w:val="none" w:sz="0" w:space="0" w:color="auto"/>
      </w:divBdr>
      <w:divsChild>
        <w:div w:id="1233664337">
          <w:marLeft w:val="0"/>
          <w:marRight w:val="0"/>
          <w:marTop w:val="0"/>
          <w:marBottom w:val="0"/>
          <w:divBdr>
            <w:top w:val="none" w:sz="0" w:space="0" w:color="auto"/>
            <w:left w:val="none" w:sz="0" w:space="0" w:color="auto"/>
            <w:bottom w:val="none" w:sz="0" w:space="0" w:color="auto"/>
            <w:right w:val="none" w:sz="0" w:space="0" w:color="auto"/>
          </w:divBdr>
          <w:divsChild>
            <w:div w:id="1904367314">
              <w:marLeft w:val="0"/>
              <w:marRight w:val="0"/>
              <w:marTop w:val="0"/>
              <w:marBottom w:val="0"/>
              <w:divBdr>
                <w:top w:val="none" w:sz="0" w:space="0" w:color="auto"/>
                <w:left w:val="none" w:sz="0" w:space="0" w:color="auto"/>
                <w:bottom w:val="none" w:sz="0" w:space="0" w:color="auto"/>
                <w:right w:val="none" w:sz="0" w:space="0" w:color="auto"/>
              </w:divBdr>
              <w:divsChild>
                <w:div w:id="130354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480982">
      <w:bodyDiv w:val="1"/>
      <w:marLeft w:val="0"/>
      <w:marRight w:val="0"/>
      <w:marTop w:val="0"/>
      <w:marBottom w:val="0"/>
      <w:divBdr>
        <w:top w:val="none" w:sz="0" w:space="0" w:color="auto"/>
        <w:left w:val="none" w:sz="0" w:space="0" w:color="auto"/>
        <w:bottom w:val="none" w:sz="0" w:space="0" w:color="auto"/>
        <w:right w:val="none" w:sz="0" w:space="0" w:color="auto"/>
      </w:divBdr>
    </w:div>
    <w:div w:id="1935550547">
      <w:bodyDiv w:val="1"/>
      <w:marLeft w:val="0"/>
      <w:marRight w:val="0"/>
      <w:marTop w:val="0"/>
      <w:marBottom w:val="0"/>
      <w:divBdr>
        <w:top w:val="none" w:sz="0" w:space="0" w:color="auto"/>
        <w:left w:val="none" w:sz="0" w:space="0" w:color="auto"/>
        <w:bottom w:val="none" w:sz="0" w:space="0" w:color="auto"/>
        <w:right w:val="none" w:sz="0" w:space="0" w:color="auto"/>
      </w:divBdr>
    </w:div>
    <w:div w:id="2090958022">
      <w:bodyDiv w:val="1"/>
      <w:marLeft w:val="0"/>
      <w:marRight w:val="0"/>
      <w:marTop w:val="0"/>
      <w:marBottom w:val="0"/>
      <w:divBdr>
        <w:top w:val="none" w:sz="0" w:space="0" w:color="auto"/>
        <w:left w:val="none" w:sz="0" w:space="0" w:color="auto"/>
        <w:bottom w:val="none" w:sz="0" w:space="0" w:color="auto"/>
        <w:right w:val="none" w:sz="0" w:space="0" w:color="auto"/>
      </w:divBdr>
      <w:divsChild>
        <w:div w:id="1021473970">
          <w:marLeft w:val="0"/>
          <w:marRight w:val="0"/>
          <w:marTop w:val="0"/>
          <w:marBottom w:val="0"/>
          <w:divBdr>
            <w:top w:val="none" w:sz="0" w:space="0" w:color="auto"/>
            <w:left w:val="none" w:sz="0" w:space="0" w:color="auto"/>
            <w:bottom w:val="none" w:sz="0" w:space="0" w:color="auto"/>
            <w:right w:val="none" w:sz="0" w:space="0" w:color="auto"/>
          </w:divBdr>
          <w:divsChild>
            <w:div w:id="1797597145">
              <w:marLeft w:val="0"/>
              <w:marRight w:val="0"/>
              <w:marTop w:val="0"/>
              <w:marBottom w:val="0"/>
              <w:divBdr>
                <w:top w:val="none" w:sz="0" w:space="0" w:color="auto"/>
                <w:left w:val="none" w:sz="0" w:space="0" w:color="auto"/>
                <w:bottom w:val="none" w:sz="0" w:space="0" w:color="auto"/>
                <w:right w:val="none" w:sz="0" w:space="0" w:color="auto"/>
              </w:divBdr>
              <w:divsChild>
                <w:div w:id="46102789">
                  <w:marLeft w:val="0"/>
                  <w:marRight w:val="0"/>
                  <w:marTop w:val="0"/>
                  <w:marBottom w:val="0"/>
                  <w:divBdr>
                    <w:top w:val="none" w:sz="0" w:space="0" w:color="auto"/>
                    <w:left w:val="none" w:sz="0" w:space="0" w:color="auto"/>
                    <w:bottom w:val="none" w:sz="0" w:space="0" w:color="auto"/>
                    <w:right w:val="none" w:sz="0" w:space="0" w:color="auto"/>
                  </w:divBdr>
                  <w:divsChild>
                    <w:div w:id="1580795841">
                      <w:marLeft w:val="0"/>
                      <w:marRight w:val="0"/>
                      <w:marTop w:val="0"/>
                      <w:marBottom w:val="0"/>
                      <w:divBdr>
                        <w:top w:val="none" w:sz="0" w:space="0" w:color="auto"/>
                        <w:left w:val="none" w:sz="0" w:space="0" w:color="auto"/>
                        <w:bottom w:val="none" w:sz="0" w:space="0" w:color="auto"/>
                        <w:right w:val="none" w:sz="0" w:space="0" w:color="auto"/>
                      </w:divBdr>
                    </w:div>
                  </w:divsChild>
                </w:div>
                <w:div w:id="1662080270">
                  <w:marLeft w:val="0"/>
                  <w:marRight w:val="0"/>
                  <w:marTop w:val="0"/>
                  <w:marBottom w:val="0"/>
                  <w:divBdr>
                    <w:top w:val="none" w:sz="0" w:space="0" w:color="auto"/>
                    <w:left w:val="none" w:sz="0" w:space="0" w:color="auto"/>
                    <w:bottom w:val="none" w:sz="0" w:space="0" w:color="auto"/>
                    <w:right w:val="none" w:sz="0" w:space="0" w:color="auto"/>
                  </w:divBdr>
                  <w:divsChild>
                    <w:div w:id="1603879623">
                      <w:marLeft w:val="0"/>
                      <w:marRight w:val="0"/>
                      <w:marTop w:val="0"/>
                      <w:marBottom w:val="0"/>
                      <w:divBdr>
                        <w:top w:val="none" w:sz="0" w:space="0" w:color="auto"/>
                        <w:left w:val="none" w:sz="0" w:space="0" w:color="auto"/>
                        <w:bottom w:val="none" w:sz="0" w:space="0" w:color="auto"/>
                        <w:right w:val="none" w:sz="0" w:space="0" w:color="auto"/>
                      </w:divBdr>
                    </w:div>
                  </w:divsChild>
                </w:div>
                <w:div w:id="698706447">
                  <w:marLeft w:val="0"/>
                  <w:marRight w:val="0"/>
                  <w:marTop w:val="0"/>
                  <w:marBottom w:val="0"/>
                  <w:divBdr>
                    <w:top w:val="none" w:sz="0" w:space="0" w:color="auto"/>
                    <w:left w:val="none" w:sz="0" w:space="0" w:color="auto"/>
                    <w:bottom w:val="none" w:sz="0" w:space="0" w:color="auto"/>
                    <w:right w:val="none" w:sz="0" w:space="0" w:color="auto"/>
                  </w:divBdr>
                  <w:divsChild>
                    <w:div w:id="506478918">
                      <w:marLeft w:val="0"/>
                      <w:marRight w:val="0"/>
                      <w:marTop w:val="0"/>
                      <w:marBottom w:val="0"/>
                      <w:divBdr>
                        <w:top w:val="none" w:sz="0" w:space="0" w:color="auto"/>
                        <w:left w:val="none" w:sz="0" w:space="0" w:color="auto"/>
                        <w:bottom w:val="none" w:sz="0" w:space="0" w:color="auto"/>
                        <w:right w:val="none" w:sz="0" w:space="0" w:color="auto"/>
                      </w:divBdr>
                    </w:div>
                  </w:divsChild>
                </w:div>
                <w:div w:id="2043625394">
                  <w:marLeft w:val="0"/>
                  <w:marRight w:val="0"/>
                  <w:marTop w:val="0"/>
                  <w:marBottom w:val="0"/>
                  <w:divBdr>
                    <w:top w:val="none" w:sz="0" w:space="0" w:color="auto"/>
                    <w:left w:val="none" w:sz="0" w:space="0" w:color="auto"/>
                    <w:bottom w:val="none" w:sz="0" w:space="0" w:color="auto"/>
                    <w:right w:val="none" w:sz="0" w:space="0" w:color="auto"/>
                  </w:divBdr>
                  <w:divsChild>
                    <w:div w:id="1449621756">
                      <w:marLeft w:val="0"/>
                      <w:marRight w:val="0"/>
                      <w:marTop w:val="0"/>
                      <w:marBottom w:val="0"/>
                      <w:divBdr>
                        <w:top w:val="none" w:sz="0" w:space="0" w:color="auto"/>
                        <w:left w:val="none" w:sz="0" w:space="0" w:color="auto"/>
                        <w:bottom w:val="none" w:sz="0" w:space="0" w:color="auto"/>
                        <w:right w:val="none" w:sz="0" w:space="0" w:color="auto"/>
                      </w:divBdr>
                    </w:div>
                  </w:divsChild>
                </w:div>
                <w:div w:id="1388989231">
                  <w:marLeft w:val="0"/>
                  <w:marRight w:val="0"/>
                  <w:marTop w:val="0"/>
                  <w:marBottom w:val="0"/>
                  <w:divBdr>
                    <w:top w:val="none" w:sz="0" w:space="0" w:color="auto"/>
                    <w:left w:val="none" w:sz="0" w:space="0" w:color="auto"/>
                    <w:bottom w:val="none" w:sz="0" w:space="0" w:color="auto"/>
                    <w:right w:val="none" w:sz="0" w:space="0" w:color="auto"/>
                  </w:divBdr>
                  <w:divsChild>
                    <w:div w:id="755635210">
                      <w:marLeft w:val="0"/>
                      <w:marRight w:val="0"/>
                      <w:marTop w:val="0"/>
                      <w:marBottom w:val="0"/>
                      <w:divBdr>
                        <w:top w:val="none" w:sz="0" w:space="0" w:color="auto"/>
                        <w:left w:val="none" w:sz="0" w:space="0" w:color="auto"/>
                        <w:bottom w:val="none" w:sz="0" w:space="0" w:color="auto"/>
                        <w:right w:val="none" w:sz="0" w:space="0" w:color="auto"/>
                      </w:divBdr>
                    </w:div>
                  </w:divsChild>
                </w:div>
                <w:div w:id="1262228514">
                  <w:marLeft w:val="0"/>
                  <w:marRight w:val="0"/>
                  <w:marTop w:val="0"/>
                  <w:marBottom w:val="0"/>
                  <w:divBdr>
                    <w:top w:val="none" w:sz="0" w:space="0" w:color="auto"/>
                    <w:left w:val="none" w:sz="0" w:space="0" w:color="auto"/>
                    <w:bottom w:val="none" w:sz="0" w:space="0" w:color="auto"/>
                    <w:right w:val="none" w:sz="0" w:space="0" w:color="auto"/>
                  </w:divBdr>
                  <w:divsChild>
                    <w:div w:id="1725568033">
                      <w:marLeft w:val="0"/>
                      <w:marRight w:val="0"/>
                      <w:marTop w:val="0"/>
                      <w:marBottom w:val="0"/>
                      <w:divBdr>
                        <w:top w:val="none" w:sz="0" w:space="0" w:color="auto"/>
                        <w:left w:val="none" w:sz="0" w:space="0" w:color="auto"/>
                        <w:bottom w:val="none" w:sz="0" w:space="0" w:color="auto"/>
                        <w:right w:val="none" w:sz="0" w:space="0" w:color="auto"/>
                      </w:divBdr>
                    </w:div>
                  </w:divsChild>
                </w:div>
                <w:div w:id="458691863">
                  <w:marLeft w:val="0"/>
                  <w:marRight w:val="0"/>
                  <w:marTop w:val="0"/>
                  <w:marBottom w:val="0"/>
                  <w:divBdr>
                    <w:top w:val="none" w:sz="0" w:space="0" w:color="auto"/>
                    <w:left w:val="none" w:sz="0" w:space="0" w:color="auto"/>
                    <w:bottom w:val="none" w:sz="0" w:space="0" w:color="auto"/>
                    <w:right w:val="none" w:sz="0" w:space="0" w:color="auto"/>
                  </w:divBdr>
                  <w:divsChild>
                    <w:div w:id="1668290592">
                      <w:marLeft w:val="0"/>
                      <w:marRight w:val="0"/>
                      <w:marTop w:val="0"/>
                      <w:marBottom w:val="0"/>
                      <w:divBdr>
                        <w:top w:val="none" w:sz="0" w:space="0" w:color="auto"/>
                        <w:left w:val="none" w:sz="0" w:space="0" w:color="auto"/>
                        <w:bottom w:val="none" w:sz="0" w:space="0" w:color="auto"/>
                        <w:right w:val="none" w:sz="0" w:space="0" w:color="auto"/>
                      </w:divBdr>
                    </w:div>
                  </w:divsChild>
                </w:div>
                <w:div w:id="2031182038">
                  <w:marLeft w:val="0"/>
                  <w:marRight w:val="0"/>
                  <w:marTop w:val="0"/>
                  <w:marBottom w:val="0"/>
                  <w:divBdr>
                    <w:top w:val="none" w:sz="0" w:space="0" w:color="auto"/>
                    <w:left w:val="none" w:sz="0" w:space="0" w:color="auto"/>
                    <w:bottom w:val="none" w:sz="0" w:space="0" w:color="auto"/>
                    <w:right w:val="none" w:sz="0" w:space="0" w:color="auto"/>
                  </w:divBdr>
                  <w:divsChild>
                    <w:div w:id="365836699">
                      <w:marLeft w:val="0"/>
                      <w:marRight w:val="0"/>
                      <w:marTop w:val="0"/>
                      <w:marBottom w:val="0"/>
                      <w:divBdr>
                        <w:top w:val="none" w:sz="0" w:space="0" w:color="auto"/>
                        <w:left w:val="none" w:sz="0" w:space="0" w:color="auto"/>
                        <w:bottom w:val="none" w:sz="0" w:space="0" w:color="auto"/>
                        <w:right w:val="none" w:sz="0" w:space="0" w:color="auto"/>
                      </w:divBdr>
                    </w:div>
                  </w:divsChild>
                </w:div>
                <w:div w:id="529411995">
                  <w:marLeft w:val="0"/>
                  <w:marRight w:val="0"/>
                  <w:marTop w:val="0"/>
                  <w:marBottom w:val="0"/>
                  <w:divBdr>
                    <w:top w:val="none" w:sz="0" w:space="0" w:color="auto"/>
                    <w:left w:val="none" w:sz="0" w:space="0" w:color="auto"/>
                    <w:bottom w:val="none" w:sz="0" w:space="0" w:color="auto"/>
                    <w:right w:val="none" w:sz="0" w:space="0" w:color="auto"/>
                  </w:divBdr>
                  <w:divsChild>
                    <w:div w:id="380180743">
                      <w:marLeft w:val="0"/>
                      <w:marRight w:val="0"/>
                      <w:marTop w:val="0"/>
                      <w:marBottom w:val="0"/>
                      <w:divBdr>
                        <w:top w:val="none" w:sz="0" w:space="0" w:color="auto"/>
                        <w:left w:val="none" w:sz="0" w:space="0" w:color="auto"/>
                        <w:bottom w:val="none" w:sz="0" w:space="0" w:color="auto"/>
                        <w:right w:val="none" w:sz="0" w:space="0" w:color="auto"/>
                      </w:divBdr>
                    </w:div>
                  </w:divsChild>
                </w:div>
                <w:div w:id="430589980">
                  <w:marLeft w:val="0"/>
                  <w:marRight w:val="0"/>
                  <w:marTop w:val="0"/>
                  <w:marBottom w:val="0"/>
                  <w:divBdr>
                    <w:top w:val="none" w:sz="0" w:space="0" w:color="auto"/>
                    <w:left w:val="none" w:sz="0" w:space="0" w:color="auto"/>
                    <w:bottom w:val="none" w:sz="0" w:space="0" w:color="auto"/>
                    <w:right w:val="none" w:sz="0" w:space="0" w:color="auto"/>
                  </w:divBdr>
                  <w:divsChild>
                    <w:div w:id="140563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324454">
      <w:bodyDiv w:val="1"/>
      <w:marLeft w:val="0"/>
      <w:marRight w:val="0"/>
      <w:marTop w:val="0"/>
      <w:marBottom w:val="0"/>
      <w:divBdr>
        <w:top w:val="none" w:sz="0" w:space="0" w:color="auto"/>
        <w:left w:val="none" w:sz="0" w:space="0" w:color="auto"/>
        <w:bottom w:val="none" w:sz="0" w:space="0" w:color="auto"/>
        <w:right w:val="none" w:sz="0" w:space="0" w:color="auto"/>
      </w:divBdr>
      <w:divsChild>
        <w:div w:id="1002273714">
          <w:marLeft w:val="0"/>
          <w:marRight w:val="0"/>
          <w:marTop w:val="0"/>
          <w:marBottom w:val="0"/>
          <w:divBdr>
            <w:top w:val="none" w:sz="0" w:space="0" w:color="auto"/>
            <w:left w:val="none" w:sz="0" w:space="0" w:color="auto"/>
            <w:bottom w:val="none" w:sz="0" w:space="0" w:color="auto"/>
            <w:right w:val="none" w:sz="0" w:space="0" w:color="auto"/>
          </w:divBdr>
          <w:divsChild>
            <w:div w:id="1458185754">
              <w:marLeft w:val="0"/>
              <w:marRight w:val="0"/>
              <w:marTop w:val="0"/>
              <w:marBottom w:val="0"/>
              <w:divBdr>
                <w:top w:val="none" w:sz="0" w:space="0" w:color="auto"/>
                <w:left w:val="none" w:sz="0" w:space="0" w:color="auto"/>
                <w:bottom w:val="none" w:sz="0" w:space="0" w:color="auto"/>
                <w:right w:val="none" w:sz="0" w:space="0" w:color="auto"/>
              </w:divBdr>
              <w:divsChild>
                <w:div w:id="2145655472">
                  <w:marLeft w:val="0"/>
                  <w:marRight w:val="0"/>
                  <w:marTop w:val="0"/>
                  <w:marBottom w:val="0"/>
                  <w:divBdr>
                    <w:top w:val="none" w:sz="0" w:space="0" w:color="auto"/>
                    <w:left w:val="none" w:sz="0" w:space="0" w:color="auto"/>
                    <w:bottom w:val="none" w:sz="0" w:space="0" w:color="auto"/>
                    <w:right w:val="none" w:sz="0" w:space="0" w:color="auto"/>
                  </w:divBdr>
                  <w:divsChild>
                    <w:div w:id="3311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theguardian.com/world/2017/sep/21/girls-seven-uk-boxed-in-by-gender-stereotyping-equality" TargetMode="External"/><Relationship Id="rId21" Type="http://schemas.openxmlformats.org/officeDocument/2006/relationships/hyperlink" Target="https://www.theguardian.com/tv-and-radio/2017/mar/05/bbc-sport-barbara-slater-transformation-in-womens-coverage" TargetMode="External"/><Relationship Id="rId22" Type="http://schemas.openxmlformats.org/officeDocument/2006/relationships/hyperlink" Target="https://www.researchgate.net/profile/Christine_Percheski/publication/228173906_Family_Structure_and_the_Reproduction_of_Inequality/links/0a85e532ae9bbdfdb6000000/Family-Structure-and-the-Reproduction-of-Inequality.pdf" TargetMode="External"/><Relationship Id="rId23" Type="http://schemas.openxmlformats.org/officeDocument/2006/relationships/hyperlink" Target="http://www.simplypsychology.org/social-identity-theory.html" TargetMode="External"/><Relationship Id="rId24" Type="http://schemas.openxmlformats.org/officeDocument/2006/relationships/hyperlink" Target="https://www.youtube.com/watch?v=qv8VZVP5csA" TargetMode="External"/><Relationship Id="rId25" Type="http://schemas.openxmlformats.org/officeDocument/2006/relationships/hyperlink" Target="http://webarchive.nationalarchives.gov.uk/20160105214433/http://www.ons.gov.uk/ons/rel/household-income/poverty-and-social-exclusion-in-the-uk-and-eu/2005-2011/rpt--poverty-and-social-exclusion.html" TargetMode="External"/><Relationship Id="rId26" Type="http://schemas.openxmlformats.org/officeDocument/2006/relationships/hyperlink" Target="http://www.pinktherapy.com/en-gb/about.aspx" TargetMode="External"/><Relationship Id="rId27" Type="http://schemas.openxmlformats.org/officeDocument/2006/relationships/hyperlink" Target="http://www.bbc.co.uk/news/health-29569473" TargetMode="External"/><Relationship Id="rId28" Type="http://schemas.openxmlformats.org/officeDocument/2006/relationships/hyperlink" Target="https://www.youtube.com/watch?v=18uDutylDa4" TargetMode="External"/><Relationship Id="rId29" Type="http://schemas.openxmlformats.org/officeDocument/2006/relationships/hyperlink" Target="https://www.gov.uk/government/uploads/system/uploads/attachment_data/file/324103/Child_poverty_strategy.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stonewall.org.uk/news/hate-crime-against-lgbt-people-britain-increases-78-cent-2013" TargetMode="External"/><Relationship Id="rId31" Type="http://schemas.openxmlformats.org/officeDocument/2006/relationships/hyperlink" Target="http://www.bbc.co.uk/news/uk-england-41805053" TargetMode="External"/><Relationship Id="rId32" Type="http://schemas.openxmlformats.org/officeDocument/2006/relationships/fontTable" Target="fontTable.xml"/><Relationship Id="rId9" Type="http://schemas.microsoft.com/office/2011/relationships/commentsExtended" Target="commentsExtended.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omments" Target="comments.xml"/><Relationship Id="rId33" Type="http://schemas.microsoft.com/office/2011/relationships/people" Target="people.xml"/><Relationship Id="rId34"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http://www.npi.org.uk/blog/income-and-poverty/deprivation-gender-and-health-inequalities-england/" TargetMode="External"/><Relationship Id="rId14" Type="http://schemas.openxmlformats.org/officeDocument/2006/relationships/hyperlink" Target="http://www.gaytimes.co.uk/culture/67575/soap-gay-characters-changed-tv/" TargetMode="External"/><Relationship Id="rId15" Type="http://schemas.openxmlformats.org/officeDocument/2006/relationships/hyperlink" Target="https://www.gov.uk/register-birth" TargetMode="External"/><Relationship Id="rId16" Type="http://schemas.openxmlformats.org/officeDocument/2006/relationships/hyperlink" Target="http://www.legislation.gov.uk/ukpga/2010/15/pdfs/ukpga_20100015_en.pdf" TargetMode="External"/><Relationship Id="rId17" Type="http://schemas.openxmlformats.org/officeDocument/2006/relationships/hyperlink" Target="https://www.legislation.gov.uk/ukpga/2013/30/pdfs/ukpga_20130030_en.pdf" TargetMode="External"/><Relationship Id="rId18" Type="http://schemas.openxmlformats.org/officeDocument/2006/relationships/hyperlink" Target="http://www.bbc.com/future/story/20141117-the-pink-vs-blue-gender-myth" TargetMode="External"/><Relationship Id="rId19" Type="http://schemas.openxmlformats.org/officeDocument/2006/relationships/hyperlink" Target="https://www.gov.uk/government/uploads/system/uploads/attachment_data/file/543679/Action_Against_Hate_-_UK_Government_s_Plan_to_Tackle_Hate_Crim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4BF7123-A453-604C-9461-A2B9F96C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11</Pages>
  <Words>4067</Words>
  <Characters>23186</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Hogg (1500987)</dc:creator>
  <cp:keywords/>
  <dc:description/>
  <cp:lastModifiedBy>Patricia Hogg (1500987)</cp:lastModifiedBy>
  <cp:revision>5</cp:revision>
  <dcterms:created xsi:type="dcterms:W3CDTF">2017-12-13T10:08:00Z</dcterms:created>
  <dcterms:modified xsi:type="dcterms:W3CDTF">2017-12-13T22:16:00Z</dcterms:modified>
</cp:coreProperties>
</file>