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20587553"/>
        <w:docPartObj>
          <w:docPartGallery w:val="Cover Pages"/>
          <w:docPartUnique/>
        </w:docPartObj>
      </w:sdtPr>
      <w:sdtEndPr>
        <w:rPr>
          <w:rFonts w:ascii="Arial" w:hAnsi="Arial" w:cs="Arial"/>
        </w:rPr>
      </w:sdtEndPr>
      <w:sdtContent>
        <w:p w14:paraId="1EDFA388" w14:textId="4887D7B1" w:rsidR="005B0104" w:rsidRDefault="005B0104"/>
        <w:p w14:paraId="2B347F45" w14:textId="77777777" w:rsidR="0040490D" w:rsidRDefault="005B0104">
          <w:r>
            <w:rPr>
              <w:noProof/>
              <w:lang w:eastAsia="zh-CN"/>
            </w:rPr>
            <mc:AlternateContent>
              <mc:Choice Requires="wps">
                <w:drawing>
                  <wp:anchor distT="0" distB="0" distL="182880" distR="182880" simplePos="0" relativeHeight="251660288" behindDoc="0" locked="0" layoutInCell="1" allowOverlap="1" wp14:anchorId="584C29EA" wp14:editId="7CF0DE28">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6427FD" w14:textId="51BA6EEB" w:rsidR="005B0104" w:rsidRDefault="005B0104">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 xml:space="preserve">Evidence Based Policing Assignment 2 </w:t>
                                    </w:r>
                                  </w:sdtContent>
                                </w:sdt>
                              </w:p>
                              <w:p w14:paraId="54EC5C1C" w14:textId="4FB6240C" w:rsidR="005B0104" w:rsidRDefault="005B0104" w:rsidP="005B0104">
                                <w:pPr>
                                  <w:pStyle w:val="NoSpacing"/>
                                  <w:spacing w:before="40" w:after="40"/>
                                  <w:rPr>
                                    <w:caps/>
                                    <w:color w:val="5B9BD5" w:themeColor="accent5"/>
                                    <w:sz w:val="24"/>
                                    <w:szCs w:val="24"/>
                                  </w:rPr>
                                </w:pPr>
                                <w:r w:rsidRPr="008F7918">
                                  <w:rPr>
                                    <w:rFonts w:ascii="Arial" w:hAnsi="Arial" w:cs="Arial"/>
                                  </w:rPr>
                                  <w:t>BMPL 4001/ BMPS4008</w:t>
                                </w: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Pr>
                                        <w:caps/>
                                        <w:color w:val="5B9BD5" w:themeColor="accent5"/>
                                        <w:sz w:val="24"/>
                                        <w:szCs w:val="24"/>
                                      </w:rPr>
                                      <w:t xml:space="preserve"> OLIVER Rowe (2100430)</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84C29EA"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" filled="f" stroked="f" strokeweight=".5pt">
                    <v:textbox style="mso-fit-shape-to-text:t" inset="0,0,0,0">
                      <w:txbxContent>
                        <w:p w14:paraId="236427FD" w14:textId="51BA6EEB" w:rsidR="005B0104" w:rsidRDefault="005B0104">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 xml:space="preserve">Evidence Based Policing Assignment 2 </w:t>
                              </w:r>
                            </w:sdtContent>
                          </w:sdt>
                        </w:p>
                        <w:p w14:paraId="54EC5C1C" w14:textId="4FB6240C" w:rsidR="005B0104" w:rsidRDefault="005B0104" w:rsidP="005B0104">
                          <w:pPr>
                            <w:pStyle w:val="NoSpacing"/>
                            <w:spacing w:before="40" w:after="40"/>
                            <w:rPr>
                              <w:caps/>
                              <w:color w:val="5B9BD5" w:themeColor="accent5"/>
                              <w:sz w:val="24"/>
                              <w:szCs w:val="24"/>
                            </w:rPr>
                          </w:pPr>
                          <w:r w:rsidRPr="008F7918">
                            <w:rPr>
                              <w:rFonts w:ascii="Arial" w:hAnsi="Arial" w:cs="Arial"/>
                            </w:rPr>
                            <w:t>BMPL 4001/ BMPS4008</w:t>
                          </w: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Pr>
                                  <w:caps/>
                                  <w:color w:val="5B9BD5" w:themeColor="accent5"/>
                                  <w:sz w:val="24"/>
                                  <w:szCs w:val="24"/>
                                </w:rPr>
                                <w:t xml:space="preserve"> OLIVER Rowe (2100430)</w:t>
                              </w:r>
                            </w:sdtContent>
                          </w:sdt>
                        </w:p>
                      </w:txbxContent>
                    </v:textbox>
                    <w10:wrap type="square" anchorx="margin" anchory="page"/>
                  </v:shape>
                </w:pict>
              </mc:Fallback>
            </mc:AlternateContent>
          </w:r>
          <w:r>
            <w:rPr>
              <w:noProof/>
              <w:lang w:eastAsia="zh-CN"/>
            </w:rPr>
            <mc:AlternateContent>
              <mc:Choice Requires="wps">
                <w:drawing>
                  <wp:anchor distT="0" distB="0" distL="114300" distR="114300" simplePos="0" relativeHeight="251659264" behindDoc="0" locked="0" layoutInCell="1" allowOverlap="1" wp14:anchorId="3F8790CE" wp14:editId="5EB90FC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4830CC27" w14:textId="1F4FF78A" w:rsidR="005B0104" w:rsidRDefault="005B0104">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F8790CE"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&#13;&#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4830CC27" w14:textId="1F4FF78A" w:rsidR="005B0104" w:rsidRDefault="005B0104">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br w:type="page"/>
          </w:r>
        </w:p>
        <w:p w14:paraId="6E3CE88F" w14:textId="31B29615" w:rsidR="0040490D" w:rsidRPr="0040490D" w:rsidRDefault="005B0104" w:rsidP="0040490D">
          <w:pPr>
            <w:spacing w:line="360" w:lineRule="auto"/>
            <w:rPr>
              <w:rFonts w:ascii="Arial" w:hAnsi="Arial" w:cs="Arial"/>
            </w:rPr>
          </w:pPr>
        </w:p>
      </w:sdtContent>
    </w:sdt>
    <w:p w14:paraId="2370F9C8" w14:textId="5FA05167" w:rsidR="00047EAD" w:rsidRPr="0040490D" w:rsidRDefault="00A53591" w:rsidP="0040490D">
      <w:pPr>
        <w:spacing w:line="360" w:lineRule="auto"/>
        <w:rPr>
          <w:rFonts w:ascii="Arial" w:hAnsi="Arial" w:cs="Arial"/>
        </w:rPr>
      </w:pPr>
      <w:r w:rsidRPr="0040490D">
        <w:rPr>
          <w:rFonts w:ascii="Arial" w:hAnsi="Arial" w:cs="Arial"/>
        </w:rPr>
        <w:t xml:space="preserve">Crime prevention is a </w:t>
      </w:r>
      <w:r w:rsidR="00516DC2" w:rsidRPr="0040490D">
        <w:rPr>
          <w:rFonts w:ascii="Arial" w:hAnsi="Arial" w:cs="Arial"/>
        </w:rPr>
        <w:t xml:space="preserve">widely </w:t>
      </w:r>
      <w:r w:rsidRPr="0040490D">
        <w:rPr>
          <w:rFonts w:ascii="Arial" w:hAnsi="Arial" w:cs="Arial"/>
        </w:rPr>
        <w:t>researched topic that many people and academics have added their opinions and theories to</w:t>
      </w:r>
      <w:r w:rsidR="00516DC2" w:rsidRPr="0040490D">
        <w:rPr>
          <w:rFonts w:ascii="Arial" w:hAnsi="Arial" w:cs="Arial"/>
        </w:rPr>
        <w:t>.</w:t>
      </w:r>
      <w:r w:rsidR="00EE09F6" w:rsidRPr="0040490D">
        <w:rPr>
          <w:rFonts w:ascii="Arial" w:hAnsi="Arial" w:cs="Arial"/>
        </w:rPr>
        <w:t xml:space="preserve"> The United Nations </w:t>
      </w:r>
      <w:r w:rsidR="00734D60" w:rsidRPr="0040490D">
        <w:rPr>
          <w:rFonts w:ascii="Arial" w:hAnsi="Arial" w:cs="Arial"/>
        </w:rPr>
        <w:t xml:space="preserve">(2022) </w:t>
      </w:r>
      <w:r w:rsidR="0040490D" w:rsidRPr="0040490D">
        <w:rPr>
          <w:rFonts w:ascii="Arial" w:hAnsi="Arial" w:cs="Arial"/>
        </w:rPr>
        <w:t>believe</w:t>
      </w:r>
      <w:r w:rsidR="00734D60" w:rsidRPr="0040490D">
        <w:rPr>
          <w:rFonts w:ascii="Arial" w:hAnsi="Arial" w:cs="Arial"/>
        </w:rPr>
        <w:t xml:space="preserve"> that crime prevention methods are not only effective in stopping crime but they also</w:t>
      </w:r>
      <w:r w:rsidR="0040490D" w:rsidRPr="0040490D">
        <w:rPr>
          <w:rFonts w:ascii="Arial" w:hAnsi="Arial" w:cs="Arial"/>
        </w:rPr>
        <w:t>,</w:t>
      </w:r>
      <w:r w:rsidR="00734D60" w:rsidRPr="0040490D">
        <w:rPr>
          <w:rFonts w:ascii="Arial" w:hAnsi="Arial" w:cs="Arial"/>
        </w:rPr>
        <w:t xml:space="preserve"> </w:t>
      </w:r>
      <w:r w:rsidR="0040490D" w:rsidRPr="0040490D">
        <w:rPr>
          <w:rFonts w:ascii="Arial" w:hAnsi="Arial" w:cs="Arial"/>
        </w:rPr>
        <w:t>th</w:t>
      </w:r>
      <w:r w:rsidR="00516DC2" w:rsidRPr="0040490D">
        <w:rPr>
          <w:rFonts w:ascii="Arial" w:hAnsi="Arial" w:cs="Arial"/>
        </w:rPr>
        <w:t xml:space="preserve">ere are several different types of crime prevention methods. The first method that is used to prevent crime Is situational crime prevention. This specific prevention method requires police to study the areas in which certain crimes are taking place. College of Policing, </w:t>
      </w:r>
      <w:r w:rsidR="00E26299" w:rsidRPr="0040490D">
        <w:rPr>
          <w:rFonts w:ascii="Arial" w:hAnsi="Arial" w:cs="Arial"/>
        </w:rPr>
        <w:t>(2022). Clarke</w:t>
      </w:r>
      <w:r w:rsidR="009F74FF" w:rsidRPr="0040490D">
        <w:rPr>
          <w:rFonts w:ascii="Arial" w:hAnsi="Arial" w:cs="Arial"/>
        </w:rPr>
        <w:t xml:space="preserve"> (1979). States that this crime prevention method requires police to focus their efforts in certain areas to increase the risk and make it difficult for criminals to engage in their criminal activity. </w:t>
      </w:r>
      <w:r w:rsidR="00E07981" w:rsidRPr="0040490D">
        <w:rPr>
          <w:rFonts w:ascii="Arial" w:hAnsi="Arial" w:cs="Arial"/>
        </w:rPr>
        <w:t xml:space="preserve"> The University of Chicago Press. The theory of situational crime prevention is solely based of t</w:t>
      </w:r>
      <w:r w:rsidR="00C1459C" w:rsidRPr="0040490D">
        <w:rPr>
          <w:rFonts w:ascii="Arial" w:hAnsi="Arial" w:cs="Arial"/>
        </w:rPr>
        <w:t>hree</w:t>
      </w:r>
      <w:r w:rsidR="00E07981" w:rsidRPr="0040490D">
        <w:rPr>
          <w:rFonts w:ascii="Arial" w:hAnsi="Arial" w:cs="Arial"/>
        </w:rPr>
        <w:t xml:space="preserve"> theories.</w:t>
      </w:r>
      <w:r w:rsidR="00F90295" w:rsidRPr="0040490D">
        <w:rPr>
          <w:rFonts w:ascii="Arial" w:hAnsi="Arial" w:cs="Arial"/>
        </w:rPr>
        <w:t xml:space="preserve"> Situational crime prevention theories tend to be more popular amongst local councils and </w:t>
      </w:r>
      <w:r w:rsidR="00CA7539" w:rsidRPr="0040490D">
        <w:rPr>
          <w:rFonts w:ascii="Arial" w:hAnsi="Arial" w:cs="Arial"/>
        </w:rPr>
        <w:t>business</w:t>
      </w:r>
      <w:r w:rsidR="00F90295" w:rsidRPr="0040490D">
        <w:rPr>
          <w:rFonts w:ascii="Arial" w:hAnsi="Arial" w:cs="Arial"/>
        </w:rPr>
        <w:t xml:space="preserve"> to prevent theft and vandalism. </w:t>
      </w:r>
      <w:r w:rsidR="00CA7539" w:rsidRPr="0040490D">
        <w:rPr>
          <w:rFonts w:ascii="Arial" w:hAnsi="Arial" w:cs="Arial"/>
        </w:rPr>
        <w:t xml:space="preserve">When the police are implementing these situation crime prevention methods, they need to carry out research into where are the crime hotspots and what crimes are being committed in this area. Australian Institute of Criminology, (2003). </w:t>
      </w:r>
    </w:p>
    <w:p w14:paraId="4A5FD0A6" w14:textId="77777777" w:rsidR="00C1459C" w:rsidRPr="0040490D" w:rsidRDefault="00C1459C" w:rsidP="0040490D">
      <w:pPr>
        <w:spacing w:line="360" w:lineRule="auto"/>
        <w:rPr>
          <w:rFonts w:ascii="Arial" w:hAnsi="Arial" w:cs="Arial"/>
        </w:rPr>
      </w:pPr>
    </w:p>
    <w:p w14:paraId="31E42736" w14:textId="33B23F6A" w:rsidR="00423883" w:rsidRPr="0040490D" w:rsidRDefault="00E07981" w:rsidP="0040490D">
      <w:pPr>
        <w:spacing w:line="360" w:lineRule="auto"/>
        <w:rPr>
          <w:rFonts w:ascii="Arial" w:hAnsi="Arial" w:cs="Arial"/>
        </w:rPr>
      </w:pPr>
      <w:r w:rsidRPr="0040490D">
        <w:rPr>
          <w:rFonts w:ascii="Arial" w:hAnsi="Arial" w:cs="Arial"/>
        </w:rPr>
        <w:t xml:space="preserve">The first theory that </w:t>
      </w:r>
      <w:r w:rsidR="009C3D70" w:rsidRPr="0040490D">
        <w:rPr>
          <w:rFonts w:ascii="Arial" w:hAnsi="Arial" w:cs="Arial"/>
        </w:rPr>
        <w:t xml:space="preserve">this the rational choice theory. </w:t>
      </w:r>
      <w:r w:rsidR="0078452E" w:rsidRPr="0040490D">
        <w:rPr>
          <w:rFonts w:ascii="Arial" w:hAnsi="Arial" w:cs="Arial"/>
        </w:rPr>
        <w:t xml:space="preserve">The rational choice is one that states that when there is an opportunity to commit a crime the motivation for committing said crime from the criminal dramatically increases. </w:t>
      </w:r>
      <w:r w:rsidR="00364F30" w:rsidRPr="0040490D">
        <w:rPr>
          <w:rFonts w:ascii="Arial" w:hAnsi="Arial" w:cs="Arial"/>
        </w:rPr>
        <w:t xml:space="preserve">Felson, M, Clarke, R (1998). </w:t>
      </w:r>
      <w:r w:rsidR="00823430" w:rsidRPr="0040490D">
        <w:rPr>
          <w:rFonts w:ascii="Arial" w:hAnsi="Arial" w:cs="Arial"/>
        </w:rPr>
        <w:t xml:space="preserve">This crime prevention method also works if the effort the offender </w:t>
      </w:r>
      <w:r w:rsidR="005D1673" w:rsidRPr="0040490D">
        <w:rPr>
          <w:rFonts w:ascii="Arial" w:hAnsi="Arial" w:cs="Arial"/>
        </w:rPr>
        <w:t>must</w:t>
      </w:r>
      <w:r w:rsidR="00823430" w:rsidRPr="0040490D">
        <w:rPr>
          <w:rFonts w:ascii="Arial" w:hAnsi="Arial" w:cs="Arial"/>
        </w:rPr>
        <w:t xml:space="preserve"> go through in order to commit the</w:t>
      </w:r>
      <w:r w:rsidR="005D1673" w:rsidRPr="0040490D">
        <w:rPr>
          <w:rFonts w:ascii="Arial" w:hAnsi="Arial" w:cs="Arial"/>
        </w:rPr>
        <w:t xml:space="preserve"> offence is increased by the methods taken to prevent the crime. Arizona State University (2022). An example of a method that is used to increase the effort the offenders have to go through in order to commit the crime is putting up large fences around </w:t>
      </w:r>
      <w:r w:rsidR="002F1CE2" w:rsidRPr="0040490D">
        <w:rPr>
          <w:rFonts w:ascii="Arial" w:hAnsi="Arial" w:cs="Arial"/>
        </w:rPr>
        <w:t xml:space="preserve">businesses to stop thieves. </w:t>
      </w:r>
      <w:r w:rsidR="005D1673" w:rsidRPr="0040490D">
        <w:rPr>
          <w:rFonts w:ascii="Arial" w:hAnsi="Arial" w:cs="Arial"/>
        </w:rPr>
        <w:t xml:space="preserve"> </w:t>
      </w:r>
      <w:r w:rsidR="00423883" w:rsidRPr="0040490D">
        <w:rPr>
          <w:rFonts w:ascii="Arial" w:hAnsi="Arial" w:cs="Arial"/>
        </w:rPr>
        <w:t xml:space="preserve">This theory states that criminals methodically think about the risk to reward ratio to before they commit their crime to see if it is worth it. </w:t>
      </w:r>
      <w:r w:rsidR="00596B1B" w:rsidRPr="0040490D">
        <w:rPr>
          <w:rFonts w:ascii="Arial" w:hAnsi="Arial" w:cs="Arial"/>
        </w:rPr>
        <w:t>Ras</w:t>
      </w:r>
      <w:r w:rsidR="00570B96" w:rsidRPr="0040490D">
        <w:rPr>
          <w:rFonts w:ascii="Arial" w:hAnsi="Arial" w:cs="Arial"/>
        </w:rPr>
        <w:t>mussen University (2020) states that s</w:t>
      </w:r>
      <w:r w:rsidR="00047EAD" w:rsidRPr="0040490D">
        <w:rPr>
          <w:rFonts w:ascii="Arial" w:hAnsi="Arial" w:cs="Arial"/>
        </w:rPr>
        <w:t xml:space="preserve">ituational crime prevention is </w:t>
      </w:r>
      <w:r w:rsidR="00596B1B" w:rsidRPr="0040490D">
        <w:rPr>
          <w:rFonts w:ascii="Arial" w:hAnsi="Arial" w:cs="Arial"/>
        </w:rPr>
        <w:t xml:space="preserve">based on four main principles. The first of these principles requires police and organisations to study and analyse what criminals think about and how they chose what crimes to commit. Another component of this theory is that what types of crimes offenders are being committed need to be studied in more detail to gain a greater understanding of what opportunities are arising so that they can look at stamping out those opportunities to help prevent these crimes from happening in the first place. </w:t>
      </w:r>
      <w:r w:rsidR="00570B96" w:rsidRPr="0040490D">
        <w:rPr>
          <w:rFonts w:ascii="Arial" w:hAnsi="Arial" w:cs="Arial"/>
        </w:rPr>
        <w:t xml:space="preserve">They also believe that police need to create what is known as an </w:t>
      </w:r>
      <w:r w:rsidR="00570B96" w:rsidRPr="0040490D">
        <w:rPr>
          <w:rFonts w:ascii="Arial" w:hAnsi="Arial" w:cs="Arial"/>
        </w:rPr>
        <w:lastRenderedPageBreak/>
        <w:t>opportunity structure. To gather the information to have a successful structure they need to speak to the offender and the victim so</w:t>
      </w:r>
      <w:r w:rsidR="002D2147" w:rsidRPr="0040490D">
        <w:rPr>
          <w:rFonts w:ascii="Arial" w:hAnsi="Arial" w:cs="Arial"/>
        </w:rPr>
        <w:t xml:space="preserve"> the police can put together a way in which the offenders committed the crime. The final Principle that Rasmussen University (2020) state is important is that the police must then use the three principles as stated above and use them to create techniques they can use to reduce crime and stop the offenders from being motivated to commit the crimes by making the reward does not outweigh the reward. </w:t>
      </w:r>
    </w:p>
    <w:p w14:paraId="589E3A69" w14:textId="6AEC8823" w:rsidR="00436ABE" w:rsidRPr="0040490D" w:rsidRDefault="00436ABE" w:rsidP="0040490D">
      <w:pPr>
        <w:spacing w:line="360" w:lineRule="auto"/>
        <w:rPr>
          <w:rFonts w:ascii="Arial" w:hAnsi="Arial" w:cs="Arial"/>
        </w:rPr>
      </w:pPr>
    </w:p>
    <w:p w14:paraId="0F2FA0C7" w14:textId="421A2F3C" w:rsidR="00F350CB" w:rsidRPr="0040490D" w:rsidRDefault="00F350CB" w:rsidP="0040490D">
      <w:pPr>
        <w:spacing w:line="360" w:lineRule="auto"/>
        <w:rPr>
          <w:rFonts w:ascii="Arial" w:hAnsi="Arial" w:cs="Arial"/>
        </w:rPr>
      </w:pPr>
      <w:r w:rsidRPr="0040490D">
        <w:rPr>
          <w:rFonts w:ascii="Arial" w:hAnsi="Arial" w:cs="Arial"/>
        </w:rPr>
        <w:t xml:space="preserve">The Second theory that situational crime prevention theory is based on is called the routine activities theory. College of Policing (2022). This theory comes from the Cohen v Felson (1979). And it states that this theory is based on three main principles which are a potential offender of the offence, a suitable target in the eyes of the offender and </w:t>
      </w:r>
      <w:r w:rsidR="002710E0" w:rsidRPr="0040490D">
        <w:rPr>
          <w:rFonts w:ascii="Arial" w:hAnsi="Arial" w:cs="Arial"/>
        </w:rPr>
        <w:t xml:space="preserve">the lack of a guardian of the target in question. Kitteringham and Fennelly (2020). An example of this would be a sports car is left unattended near a car theft. Even though the theory states there </w:t>
      </w:r>
      <w:r w:rsidR="00C1459C" w:rsidRPr="0040490D">
        <w:rPr>
          <w:rFonts w:ascii="Arial" w:hAnsi="Arial" w:cs="Arial"/>
        </w:rPr>
        <w:t>have</w:t>
      </w:r>
      <w:r w:rsidR="002710E0" w:rsidRPr="0040490D">
        <w:rPr>
          <w:rFonts w:ascii="Arial" w:hAnsi="Arial" w:cs="Arial"/>
        </w:rPr>
        <w:t xml:space="preserve"> to be a lack of an opinion for this theory to come into place that does not necessarily mean owner it could mean, a security guard or a </w:t>
      </w:r>
      <w:r w:rsidR="004D2E5C" w:rsidRPr="0040490D">
        <w:rPr>
          <w:rFonts w:ascii="Arial" w:hAnsi="Arial" w:cs="Arial"/>
        </w:rPr>
        <w:t xml:space="preserve">physical guardian such as a lock to protect the target from being stolen. </w:t>
      </w:r>
      <w:r w:rsidR="001A55EC" w:rsidRPr="0040490D">
        <w:rPr>
          <w:rFonts w:ascii="Arial" w:hAnsi="Arial" w:cs="Arial"/>
        </w:rPr>
        <w:t xml:space="preserve">Bruton (2020). </w:t>
      </w:r>
    </w:p>
    <w:p w14:paraId="0192ED1D" w14:textId="7C9F1C9E" w:rsidR="00093083" w:rsidRPr="0040490D" w:rsidRDefault="00093083" w:rsidP="0040490D">
      <w:pPr>
        <w:spacing w:line="360" w:lineRule="auto"/>
        <w:rPr>
          <w:rFonts w:ascii="Arial" w:hAnsi="Arial" w:cs="Arial"/>
        </w:rPr>
      </w:pPr>
    </w:p>
    <w:p w14:paraId="7F19C43E" w14:textId="4B5A3CB6" w:rsidR="00093083" w:rsidRPr="0040490D" w:rsidRDefault="00093083" w:rsidP="0040490D">
      <w:pPr>
        <w:spacing w:line="360" w:lineRule="auto"/>
        <w:rPr>
          <w:rFonts w:ascii="Arial" w:hAnsi="Arial" w:cs="Arial"/>
        </w:rPr>
      </w:pPr>
      <w:r w:rsidRPr="0040490D">
        <w:rPr>
          <w:rFonts w:ascii="Arial" w:hAnsi="Arial" w:cs="Arial"/>
        </w:rPr>
        <w:t xml:space="preserve">The final theory that surrounds situational crime prevention is the lifestyle theory. </w:t>
      </w:r>
      <w:r w:rsidR="00EA2B0F" w:rsidRPr="0040490D">
        <w:rPr>
          <w:rFonts w:ascii="Arial" w:hAnsi="Arial" w:cs="Arial"/>
        </w:rPr>
        <w:t xml:space="preserve">This theory states that a person’s lifestyle, social </w:t>
      </w:r>
      <w:r w:rsidR="00CA1C85" w:rsidRPr="0040490D">
        <w:rPr>
          <w:rFonts w:ascii="Arial" w:hAnsi="Arial" w:cs="Arial"/>
        </w:rPr>
        <w:t>activities,</w:t>
      </w:r>
      <w:r w:rsidR="00EA2B0F" w:rsidRPr="0040490D">
        <w:rPr>
          <w:rFonts w:ascii="Arial" w:hAnsi="Arial" w:cs="Arial"/>
        </w:rPr>
        <w:t xml:space="preserve"> and friendship group increases the risk of them being involved </w:t>
      </w:r>
      <w:r w:rsidR="005B0104" w:rsidRPr="0040490D">
        <w:rPr>
          <w:rFonts w:ascii="Arial" w:hAnsi="Arial" w:cs="Arial"/>
        </w:rPr>
        <w:t>in</w:t>
      </w:r>
      <w:r w:rsidR="00EA2B0F" w:rsidRPr="0040490D">
        <w:rPr>
          <w:rFonts w:ascii="Arial" w:hAnsi="Arial" w:cs="Arial"/>
        </w:rPr>
        <w:t xml:space="preserve"> criminality. </w:t>
      </w:r>
      <w:r w:rsidR="005B0104" w:rsidRPr="0040490D">
        <w:rPr>
          <w:rFonts w:ascii="Arial" w:hAnsi="Arial" w:cs="Arial"/>
        </w:rPr>
        <w:t>Bruinsma and Weisburd (2018). This theory states that the people that criminals tend to involve themselves with also, tend to conduct criminal activity and</w:t>
      </w:r>
      <w:r w:rsidR="00CA1C85" w:rsidRPr="0040490D">
        <w:rPr>
          <w:rFonts w:ascii="Arial" w:hAnsi="Arial" w:cs="Arial"/>
        </w:rPr>
        <w:t xml:space="preserve"> involve themselves with that lifestyle. An example of this behaviours would be gang culture especially amongst youths. </w:t>
      </w:r>
    </w:p>
    <w:p w14:paraId="5EE31D99" w14:textId="77777777" w:rsidR="00F350CB" w:rsidRPr="0040490D" w:rsidRDefault="00F350CB" w:rsidP="0040490D">
      <w:pPr>
        <w:spacing w:line="360" w:lineRule="auto"/>
        <w:rPr>
          <w:rFonts w:ascii="Arial" w:hAnsi="Arial" w:cs="Arial"/>
        </w:rPr>
      </w:pPr>
    </w:p>
    <w:p w14:paraId="6038A3C4" w14:textId="1AC54C9E" w:rsidR="00436ABE" w:rsidRPr="0040490D" w:rsidRDefault="002F1CE2" w:rsidP="0040490D">
      <w:pPr>
        <w:spacing w:line="360" w:lineRule="auto"/>
        <w:rPr>
          <w:rFonts w:ascii="Arial" w:hAnsi="Arial" w:cs="Arial"/>
        </w:rPr>
      </w:pPr>
      <w:r w:rsidRPr="0040490D">
        <w:rPr>
          <w:rFonts w:ascii="Arial" w:hAnsi="Arial" w:cs="Arial"/>
        </w:rPr>
        <w:t xml:space="preserve">Even though this crime prevention is used to prevent crime, some believe and argue that situational crime prevention only works effectively for preventing non-violent crimes such as robbery and theft. however, some people and organisations believe that </w:t>
      </w:r>
      <w:r w:rsidR="00544EF3" w:rsidRPr="0040490D">
        <w:rPr>
          <w:rFonts w:ascii="Arial" w:hAnsi="Arial" w:cs="Arial"/>
        </w:rPr>
        <w:t xml:space="preserve">this prevention method is not useful for preventing violent crimes such as homicide. Scottish Government (2014). </w:t>
      </w:r>
      <w:r w:rsidR="004D2E5C" w:rsidRPr="0040490D">
        <w:rPr>
          <w:rFonts w:ascii="Arial" w:hAnsi="Arial" w:cs="Arial"/>
        </w:rPr>
        <w:t xml:space="preserve">However, this method of crime prevention has been used all over the globe in a bid to minimise and eradicate low level crimes from being committed such as littering and theft. </w:t>
      </w:r>
      <w:r w:rsidR="00A373BB" w:rsidRPr="0040490D">
        <w:rPr>
          <w:rFonts w:ascii="Arial" w:hAnsi="Arial" w:cs="Arial"/>
        </w:rPr>
        <w:t xml:space="preserve">Eck (2019). </w:t>
      </w:r>
      <w:r w:rsidR="001A55EC" w:rsidRPr="0040490D">
        <w:rPr>
          <w:rFonts w:ascii="Arial" w:hAnsi="Arial" w:cs="Arial"/>
        </w:rPr>
        <w:t>There are</w:t>
      </w:r>
      <w:r w:rsidR="00A373BB" w:rsidRPr="0040490D">
        <w:rPr>
          <w:rFonts w:ascii="Arial" w:hAnsi="Arial" w:cs="Arial"/>
        </w:rPr>
        <w:t xml:space="preserve"> several examples of situation crime prevention that are in use around the world. </w:t>
      </w:r>
      <w:r w:rsidR="00921A4F" w:rsidRPr="0040490D">
        <w:rPr>
          <w:rFonts w:ascii="Arial" w:hAnsi="Arial" w:cs="Arial"/>
        </w:rPr>
        <w:t xml:space="preserve">One </w:t>
      </w:r>
      <w:r w:rsidR="00921A4F" w:rsidRPr="0040490D">
        <w:rPr>
          <w:rFonts w:ascii="Arial" w:hAnsi="Arial" w:cs="Arial"/>
        </w:rPr>
        <w:lastRenderedPageBreak/>
        <w:t>example of a situational crime prevention method that the Scottish govern</w:t>
      </w:r>
      <w:r w:rsidR="00D06587" w:rsidRPr="0040490D">
        <w:rPr>
          <w:rFonts w:ascii="Arial" w:hAnsi="Arial" w:cs="Arial"/>
        </w:rPr>
        <w:t xml:space="preserve">ment use is to increase surveillance in areas where crimes are more likely to take place. </w:t>
      </w:r>
      <w:r w:rsidR="00D06587" w:rsidRPr="0040490D">
        <w:rPr>
          <w:rFonts w:ascii="Arial" w:hAnsi="Arial" w:cs="Arial"/>
        </w:rPr>
        <w:t xml:space="preserve">Scottish Government, (2014). </w:t>
      </w:r>
      <w:r w:rsidR="00D06587" w:rsidRPr="0040490D">
        <w:rPr>
          <w:rFonts w:ascii="Arial" w:hAnsi="Arial" w:cs="Arial"/>
        </w:rPr>
        <w:t xml:space="preserve">  This method of preventing crime is an affective one because it means that there is added risk that the offenders have to think about before they commit the </w:t>
      </w:r>
      <w:r w:rsidR="00E75E62" w:rsidRPr="0040490D">
        <w:rPr>
          <w:rFonts w:ascii="Arial" w:hAnsi="Arial" w:cs="Arial"/>
        </w:rPr>
        <w:t>crime,</w:t>
      </w:r>
      <w:r w:rsidR="00D06587" w:rsidRPr="0040490D">
        <w:rPr>
          <w:rFonts w:ascii="Arial" w:hAnsi="Arial" w:cs="Arial"/>
        </w:rPr>
        <w:t xml:space="preserve"> and that risk may put them off the idea of committing the crime. </w:t>
      </w:r>
      <w:r w:rsidR="00F90295" w:rsidRPr="0040490D">
        <w:rPr>
          <w:rFonts w:ascii="Arial" w:hAnsi="Arial" w:cs="Arial"/>
        </w:rPr>
        <w:t xml:space="preserve">Another </w:t>
      </w:r>
      <w:r w:rsidR="00B9317A" w:rsidRPr="0040490D">
        <w:rPr>
          <w:rFonts w:ascii="Arial" w:hAnsi="Arial" w:cs="Arial"/>
        </w:rPr>
        <w:t xml:space="preserve">effective method of affecting crime is by reducing the reward for the offender. TA method that is used to reduce the reward is removing the target all together. Criminal Justice (2022). This method is affective because the removal of the target completely eradicates the crime because there is no crime to commit. </w:t>
      </w:r>
    </w:p>
    <w:p w14:paraId="50DF0560" w14:textId="16DE125D" w:rsidR="00BD2008" w:rsidRPr="0040490D" w:rsidRDefault="00BD2008" w:rsidP="0040490D">
      <w:pPr>
        <w:spacing w:line="360" w:lineRule="auto"/>
        <w:rPr>
          <w:rFonts w:ascii="Arial" w:hAnsi="Arial" w:cs="Arial"/>
        </w:rPr>
      </w:pPr>
    </w:p>
    <w:p w14:paraId="60732F22" w14:textId="37359467" w:rsidR="00BD2008" w:rsidRPr="0040490D" w:rsidRDefault="00BD2008" w:rsidP="0040490D">
      <w:pPr>
        <w:spacing w:line="360" w:lineRule="auto"/>
        <w:rPr>
          <w:rFonts w:ascii="Arial" w:hAnsi="Arial" w:cs="Arial"/>
        </w:rPr>
      </w:pPr>
      <w:r w:rsidRPr="0040490D">
        <w:rPr>
          <w:rFonts w:ascii="Arial" w:hAnsi="Arial" w:cs="Arial"/>
        </w:rPr>
        <w:t>There are several benefits to this crime prevention method</w:t>
      </w:r>
      <w:r w:rsidR="000077E4" w:rsidRPr="0040490D">
        <w:rPr>
          <w:rFonts w:ascii="Arial" w:hAnsi="Arial" w:cs="Arial"/>
        </w:rPr>
        <w:t xml:space="preserve">, one advantage of this way of preventing crime is the fact that in some cases it takes little effort to maintain the tactics. An example of this is if a building adds shutters around its windows to prevent people from braking in then there is little to no need for a security guard. </w:t>
      </w:r>
      <w:r w:rsidR="003F628E" w:rsidRPr="0040490D">
        <w:rPr>
          <w:rFonts w:ascii="Arial" w:hAnsi="Arial" w:cs="Arial"/>
        </w:rPr>
        <w:t xml:space="preserve">This is an advantage because it means that businesses will have to pay less money in order to maintain their security. </w:t>
      </w:r>
      <w:r w:rsidR="00E75E62" w:rsidRPr="0040490D">
        <w:rPr>
          <w:rFonts w:ascii="Arial" w:hAnsi="Arial" w:cs="Arial"/>
        </w:rPr>
        <w:t>Another benefit of situational crime prevention is the fact that it can be easy to implement</w:t>
      </w:r>
      <w:r w:rsidR="00EE09F6" w:rsidRPr="0040490D">
        <w:rPr>
          <w:rFonts w:ascii="Arial" w:hAnsi="Arial" w:cs="Arial"/>
        </w:rPr>
        <w:t xml:space="preserve"> and maintain this is because putting up street lights and barriers are easy to maintain instead of running a team of security guards. </w:t>
      </w:r>
    </w:p>
    <w:p w14:paraId="1D8B12F4" w14:textId="7B62E4D1" w:rsidR="00734D60" w:rsidRPr="0040490D" w:rsidRDefault="00734D60" w:rsidP="0040490D">
      <w:pPr>
        <w:spacing w:line="360" w:lineRule="auto"/>
        <w:rPr>
          <w:rFonts w:ascii="Arial" w:hAnsi="Arial" w:cs="Arial"/>
        </w:rPr>
      </w:pPr>
    </w:p>
    <w:p w14:paraId="1BF11F63" w14:textId="2C5E093A" w:rsidR="00734D60" w:rsidRDefault="00734D60" w:rsidP="0040490D">
      <w:pPr>
        <w:spacing w:line="360" w:lineRule="auto"/>
        <w:rPr>
          <w:rFonts w:ascii="Arial" w:hAnsi="Arial" w:cs="Arial"/>
        </w:rPr>
      </w:pPr>
      <w:r w:rsidRPr="0040490D">
        <w:rPr>
          <w:rFonts w:ascii="Arial" w:hAnsi="Arial" w:cs="Arial"/>
        </w:rPr>
        <w:t xml:space="preserve">Another crime prevention method that is in use is called </w:t>
      </w:r>
      <w:r w:rsidR="00E407C7" w:rsidRPr="0040490D">
        <w:rPr>
          <w:rFonts w:ascii="Arial" w:hAnsi="Arial" w:cs="Arial"/>
        </w:rPr>
        <w:t>development crime prevention. This theory states that the behavioural patterns that a person has links back to stuff they learned through the develo</w:t>
      </w:r>
      <w:r w:rsidR="00276A9C" w:rsidRPr="0040490D">
        <w:rPr>
          <w:rFonts w:ascii="Arial" w:hAnsi="Arial" w:cs="Arial"/>
        </w:rPr>
        <w:t xml:space="preserve">pment period if their life. And this theory was put forward by Tremblay and Craig (1995). Welsh and Farrington (2012). This means that Welsh and Ferrington believe that during the informative years of an individual is where they learn their behaviours. This theory </w:t>
      </w:r>
      <w:r w:rsidR="00DC394A" w:rsidRPr="0040490D">
        <w:rPr>
          <w:rFonts w:ascii="Arial" w:hAnsi="Arial" w:cs="Arial"/>
        </w:rPr>
        <w:t xml:space="preserve">supports the idea that if an individual is involved or surrounded by criminality in their teenage and informative years, they are more likely to partake in criminal activity in the future. Homel, R (2010) states that preventing crime through via the development crime prevention method requires scientific methods that are passed on to schools and families and communities that will cooperate in this method of crime prevention. United Nations </w:t>
      </w:r>
      <w:r w:rsidR="0040490D" w:rsidRPr="0040490D">
        <w:rPr>
          <w:rFonts w:ascii="Arial" w:hAnsi="Arial" w:cs="Arial"/>
        </w:rPr>
        <w:t xml:space="preserve">Office on Drugs and Crime (2022). </w:t>
      </w:r>
      <w:r w:rsidR="00AB45C9">
        <w:rPr>
          <w:rFonts w:ascii="Arial" w:hAnsi="Arial" w:cs="Arial"/>
        </w:rPr>
        <w:t xml:space="preserve">It can be argued that this method of crime preventing can be implemented through education, improved parenting or intervening with children’s wrongful actions early on in life. Tremblay &amp; Craig </w:t>
      </w:r>
      <w:r w:rsidR="009B0C13">
        <w:rPr>
          <w:rFonts w:ascii="Arial" w:hAnsi="Arial" w:cs="Arial"/>
        </w:rPr>
        <w:t xml:space="preserve">(1995). </w:t>
      </w:r>
      <w:r w:rsidR="009B0C13">
        <w:rPr>
          <w:rFonts w:ascii="Arial" w:hAnsi="Arial" w:cs="Arial"/>
        </w:rPr>
        <w:lastRenderedPageBreak/>
        <w:t xml:space="preserve">Even though this method is widely researched it can be argued that this method is not guaranteed to work. This is because even though you can invest money and improve education especially amongst the younger generation there is no controlling what they do in their free time. However, an advantage of this particular method is that it increases the knowledge and understanding among the community on how to prevent crime and what actions parents, schools and communities can take to give the younger generation the best chance of avoiding criminality. </w:t>
      </w:r>
      <w:r w:rsidR="00920CB9">
        <w:rPr>
          <w:rFonts w:ascii="Arial" w:hAnsi="Arial" w:cs="Arial"/>
        </w:rPr>
        <w:t xml:space="preserve">Another advantage to this method is the fact that it could be cost effective. This is the case because it can be integrated within the education system so therefore this information will be available for free through schools and community centres. </w:t>
      </w:r>
    </w:p>
    <w:p w14:paraId="68AF22DA" w14:textId="21D8E2C8" w:rsidR="009B0C13" w:rsidRDefault="009B0C13" w:rsidP="0040490D">
      <w:pPr>
        <w:spacing w:line="360" w:lineRule="auto"/>
        <w:rPr>
          <w:rFonts w:ascii="Arial" w:hAnsi="Arial" w:cs="Arial"/>
        </w:rPr>
      </w:pPr>
    </w:p>
    <w:p w14:paraId="1880E77A" w14:textId="1A5C930C" w:rsidR="009B0C13" w:rsidRPr="0040490D" w:rsidRDefault="009B0C13" w:rsidP="0040490D">
      <w:pPr>
        <w:spacing w:line="360" w:lineRule="auto"/>
        <w:rPr>
          <w:rFonts w:ascii="Arial" w:hAnsi="Arial" w:cs="Arial"/>
        </w:rPr>
      </w:pPr>
      <w:r>
        <w:rPr>
          <w:rFonts w:ascii="Arial" w:hAnsi="Arial" w:cs="Arial"/>
        </w:rPr>
        <w:t xml:space="preserve">In conclusion even though both methods of crime prevention have the advantages and disadvantages it could be argued that for preventing low level crime situation crime prevention is the most effective form of crime prevention. This is because this method increases the risk and lowers the reward for the criminals to make it more difficult to commit the crime. </w:t>
      </w:r>
      <w:r w:rsidR="00920CB9">
        <w:rPr>
          <w:rFonts w:ascii="Arial" w:hAnsi="Arial" w:cs="Arial"/>
        </w:rPr>
        <w:t>However, development</w:t>
      </w:r>
      <w:r>
        <w:rPr>
          <w:rFonts w:ascii="Arial" w:hAnsi="Arial" w:cs="Arial"/>
        </w:rPr>
        <w:t xml:space="preserve"> crime prevention </w:t>
      </w:r>
      <w:r w:rsidR="00920CB9">
        <w:rPr>
          <w:rFonts w:ascii="Arial" w:hAnsi="Arial" w:cs="Arial"/>
        </w:rPr>
        <w:t>could</w:t>
      </w:r>
      <w:r>
        <w:rPr>
          <w:rFonts w:ascii="Arial" w:hAnsi="Arial" w:cs="Arial"/>
        </w:rPr>
        <w:t xml:space="preserve"> have more success in preventing more violent crime because educates the younger generation on avoiding situations where they are surrounded by </w:t>
      </w:r>
      <w:r w:rsidR="00920CB9">
        <w:rPr>
          <w:rFonts w:ascii="Arial" w:hAnsi="Arial" w:cs="Arial"/>
        </w:rPr>
        <w:t xml:space="preserve">people and situations that can influence them to commit crime. </w:t>
      </w:r>
    </w:p>
    <w:p w14:paraId="3A16999F" w14:textId="10104287" w:rsidR="00EE09F6" w:rsidRDefault="00EE09F6"/>
    <w:p w14:paraId="5AD4FFBF" w14:textId="77777777" w:rsidR="00EE09F6" w:rsidRDefault="00EE09F6"/>
    <w:p w14:paraId="774C42A3" w14:textId="43A55908" w:rsidR="00E26299" w:rsidRDefault="00E26299"/>
    <w:p w14:paraId="39555E73" w14:textId="1B1533C0" w:rsidR="00E26299" w:rsidRDefault="00E26299"/>
    <w:p w14:paraId="176F1BA7" w14:textId="1C849369" w:rsidR="00E26299" w:rsidRDefault="00E26299"/>
    <w:p w14:paraId="2517F066" w14:textId="226E36F3" w:rsidR="00E26299" w:rsidRDefault="00E26299"/>
    <w:p w14:paraId="793EBD19" w14:textId="76E96A74" w:rsidR="00E26299" w:rsidRDefault="00E26299"/>
    <w:p w14:paraId="73A5E670" w14:textId="3E865218" w:rsidR="00E26299" w:rsidRDefault="00E26299"/>
    <w:p w14:paraId="420842DA" w14:textId="51F980C2" w:rsidR="00E26299" w:rsidRDefault="00E26299"/>
    <w:p w14:paraId="6BCD6AF7" w14:textId="428D736D" w:rsidR="00E26299" w:rsidRDefault="00E26299"/>
    <w:p w14:paraId="4791F370" w14:textId="4534FD88" w:rsidR="00E26299" w:rsidRDefault="00E26299"/>
    <w:p w14:paraId="1CEF2F30" w14:textId="1EF203AE" w:rsidR="00E26299" w:rsidRDefault="00E26299"/>
    <w:p w14:paraId="4583E960" w14:textId="709CE66F" w:rsidR="00E26299" w:rsidRDefault="00E26299"/>
    <w:p w14:paraId="4E411301" w14:textId="3182EFBF" w:rsidR="00E26299" w:rsidRDefault="00E26299"/>
    <w:p w14:paraId="3FDA3C1F" w14:textId="77777777" w:rsidR="005D1673" w:rsidRDefault="005D1673"/>
    <w:p w14:paraId="0F1028EE" w14:textId="77777777" w:rsidR="005D1673" w:rsidRDefault="005D1673"/>
    <w:p w14:paraId="0F08A547" w14:textId="77777777" w:rsidR="005B0104" w:rsidRDefault="005B0104"/>
    <w:p w14:paraId="433B05AA" w14:textId="302B6634" w:rsidR="0040490D" w:rsidRDefault="0040490D"/>
    <w:p w14:paraId="0BFCA000" w14:textId="77777777" w:rsidR="00FC3C0B" w:rsidRDefault="00FC3C0B"/>
    <w:p w14:paraId="41F37607" w14:textId="77777777" w:rsidR="0040490D" w:rsidRDefault="0040490D"/>
    <w:p w14:paraId="074F9673" w14:textId="77777777" w:rsidR="00FC3C0B" w:rsidRPr="00FC3C0B" w:rsidRDefault="00FC3C0B" w:rsidP="00FC3C0B">
      <w:pPr>
        <w:spacing w:line="360" w:lineRule="auto"/>
        <w:rPr>
          <w:rFonts w:ascii="Arial" w:hAnsi="Arial" w:cs="Arial"/>
        </w:rPr>
      </w:pPr>
    </w:p>
    <w:p w14:paraId="134B6F81" w14:textId="77777777" w:rsidR="00FC3C0B" w:rsidRPr="00FC3C0B" w:rsidRDefault="00FC3C0B" w:rsidP="00FC3C0B">
      <w:pPr>
        <w:spacing w:line="360" w:lineRule="auto"/>
        <w:rPr>
          <w:rFonts w:ascii="Arial" w:hAnsi="Arial" w:cs="Arial"/>
        </w:rPr>
      </w:pPr>
    </w:p>
    <w:p w14:paraId="50016468" w14:textId="77777777" w:rsidR="00FC3C0B" w:rsidRPr="00FC3C0B" w:rsidRDefault="00FC3C0B" w:rsidP="00FC3C0B">
      <w:pPr>
        <w:spacing w:line="360" w:lineRule="auto"/>
        <w:rPr>
          <w:rFonts w:ascii="Arial" w:hAnsi="Arial" w:cs="Arial"/>
        </w:rPr>
      </w:pPr>
    </w:p>
    <w:p w14:paraId="6075BAA1" w14:textId="77777777" w:rsidR="00FC3C0B" w:rsidRPr="00FC3C0B" w:rsidRDefault="00FC3C0B" w:rsidP="00FC3C0B">
      <w:pPr>
        <w:spacing w:line="360" w:lineRule="auto"/>
        <w:rPr>
          <w:rFonts w:ascii="Arial" w:hAnsi="Arial" w:cs="Arial"/>
        </w:rPr>
      </w:pPr>
    </w:p>
    <w:p w14:paraId="1F858BF4" w14:textId="77777777" w:rsidR="00FC3C0B" w:rsidRPr="00FC3C0B" w:rsidRDefault="00FC3C0B" w:rsidP="00FC3C0B">
      <w:pPr>
        <w:spacing w:line="360" w:lineRule="auto"/>
        <w:rPr>
          <w:rFonts w:ascii="Arial" w:hAnsi="Arial" w:cs="Arial"/>
        </w:rPr>
      </w:pPr>
    </w:p>
    <w:p w14:paraId="6156E4D5" w14:textId="77777777" w:rsidR="00FC3C0B" w:rsidRPr="00FC3C0B" w:rsidRDefault="00FC3C0B" w:rsidP="00FC3C0B">
      <w:pPr>
        <w:spacing w:line="360" w:lineRule="auto"/>
        <w:rPr>
          <w:rFonts w:ascii="Arial" w:hAnsi="Arial" w:cs="Arial"/>
        </w:rPr>
      </w:pPr>
    </w:p>
    <w:p w14:paraId="5D95AD5F" w14:textId="77777777" w:rsidR="00FC3C0B" w:rsidRPr="00FC3C0B" w:rsidRDefault="00FC3C0B" w:rsidP="00FC3C0B">
      <w:pPr>
        <w:spacing w:line="360" w:lineRule="auto"/>
        <w:rPr>
          <w:rFonts w:ascii="Arial" w:hAnsi="Arial" w:cs="Arial"/>
        </w:rPr>
      </w:pPr>
    </w:p>
    <w:p w14:paraId="5229083A" w14:textId="77777777" w:rsidR="00FC3C0B" w:rsidRPr="00FC3C0B" w:rsidRDefault="00FC3C0B" w:rsidP="00FC3C0B">
      <w:pPr>
        <w:spacing w:line="360" w:lineRule="auto"/>
        <w:rPr>
          <w:rFonts w:ascii="Arial" w:hAnsi="Arial" w:cs="Arial"/>
        </w:rPr>
      </w:pPr>
    </w:p>
    <w:p w14:paraId="0B2D766F" w14:textId="77777777" w:rsidR="00FC3C0B" w:rsidRPr="00FC3C0B" w:rsidRDefault="00FC3C0B" w:rsidP="00FC3C0B">
      <w:pPr>
        <w:spacing w:line="360" w:lineRule="auto"/>
        <w:rPr>
          <w:rFonts w:ascii="Arial" w:hAnsi="Arial" w:cs="Arial"/>
        </w:rPr>
      </w:pPr>
    </w:p>
    <w:p w14:paraId="6A25403C" w14:textId="77777777" w:rsidR="00FC3C0B" w:rsidRPr="00FC3C0B" w:rsidRDefault="00FC3C0B" w:rsidP="00FC3C0B">
      <w:pPr>
        <w:spacing w:line="360" w:lineRule="auto"/>
        <w:rPr>
          <w:rFonts w:ascii="Arial" w:hAnsi="Arial" w:cs="Arial"/>
        </w:rPr>
      </w:pPr>
    </w:p>
    <w:p w14:paraId="321E3BAD" w14:textId="77777777" w:rsidR="00FC3C0B" w:rsidRPr="00FC3C0B" w:rsidRDefault="00FC3C0B" w:rsidP="00FC3C0B">
      <w:pPr>
        <w:spacing w:line="360" w:lineRule="auto"/>
        <w:rPr>
          <w:rFonts w:ascii="Arial" w:hAnsi="Arial" w:cs="Arial"/>
        </w:rPr>
      </w:pPr>
    </w:p>
    <w:p w14:paraId="4CE43BAE" w14:textId="77777777" w:rsidR="00FC3C0B" w:rsidRPr="00FC3C0B" w:rsidRDefault="00FC3C0B" w:rsidP="00FC3C0B">
      <w:pPr>
        <w:spacing w:line="360" w:lineRule="auto"/>
        <w:rPr>
          <w:rFonts w:ascii="Arial" w:hAnsi="Arial" w:cs="Arial"/>
        </w:rPr>
      </w:pPr>
    </w:p>
    <w:p w14:paraId="6AD26843" w14:textId="77777777" w:rsidR="00FC3C0B" w:rsidRPr="00FC3C0B" w:rsidRDefault="00FC3C0B" w:rsidP="00FC3C0B">
      <w:pPr>
        <w:spacing w:line="360" w:lineRule="auto"/>
        <w:rPr>
          <w:rFonts w:ascii="Arial" w:hAnsi="Arial" w:cs="Arial"/>
        </w:rPr>
      </w:pPr>
    </w:p>
    <w:p w14:paraId="24F6BB51" w14:textId="77777777" w:rsidR="00FC3C0B" w:rsidRPr="00FC3C0B" w:rsidRDefault="00FC3C0B" w:rsidP="00FC3C0B">
      <w:pPr>
        <w:spacing w:line="360" w:lineRule="auto"/>
        <w:rPr>
          <w:rFonts w:ascii="Arial" w:hAnsi="Arial" w:cs="Arial"/>
        </w:rPr>
      </w:pPr>
    </w:p>
    <w:p w14:paraId="287CD856" w14:textId="77777777" w:rsidR="00FC3C0B" w:rsidRPr="00FC3C0B" w:rsidRDefault="00FC3C0B" w:rsidP="00FC3C0B">
      <w:pPr>
        <w:spacing w:line="360" w:lineRule="auto"/>
        <w:rPr>
          <w:rFonts w:ascii="Arial" w:hAnsi="Arial" w:cs="Arial"/>
        </w:rPr>
      </w:pPr>
    </w:p>
    <w:p w14:paraId="588420C6" w14:textId="77777777" w:rsidR="00FC3C0B" w:rsidRPr="00FC3C0B" w:rsidRDefault="00FC3C0B" w:rsidP="00FC3C0B">
      <w:pPr>
        <w:spacing w:line="360" w:lineRule="auto"/>
        <w:rPr>
          <w:rFonts w:ascii="Arial" w:hAnsi="Arial" w:cs="Arial"/>
        </w:rPr>
      </w:pPr>
    </w:p>
    <w:p w14:paraId="5FEA3B59" w14:textId="77777777" w:rsidR="00FC3C0B" w:rsidRPr="00FC3C0B" w:rsidRDefault="00FC3C0B" w:rsidP="00FC3C0B">
      <w:pPr>
        <w:spacing w:line="360" w:lineRule="auto"/>
        <w:rPr>
          <w:rFonts w:ascii="Arial" w:hAnsi="Arial" w:cs="Arial"/>
        </w:rPr>
      </w:pPr>
    </w:p>
    <w:p w14:paraId="37F3A2FE" w14:textId="77777777" w:rsidR="00FC3C0B" w:rsidRPr="00FC3C0B" w:rsidRDefault="00FC3C0B" w:rsidP="00FC3C0B">
      <w:pPr>
        <w:spacing w:line="360" w:lineRule="auto"/>
        <w:rPr>
          <w:rFonts w:ascii="Arial" w:hAnsi="Arial" w:cs="Arial"/>
        </w:rPr>
      </w:pPr>
      <w:r w:rsidRPr="00FC3C0B">
        <w:rPr>
          <w:rFonts w:ascii="Arial" w:hAnsi="Arial" w:cs="Arial"/>
        </w:rPr>
        <w:t xml:space="preserve">Arizona State University. (2022). </w:t>
      </w:r>
      <w:r w:rsidRPr="00FC3C0B">
        <w:rPr>
          <w:rFonts w:ascii="Arial" w:hAnsi="Arial" w:cs="Arial"/>
          <w:i/>
          <w:iCs/>
        </w:rPr>
        <w:t xml:space="preserve">Situational Crime Prevention. </w:t>
      </w:r>
      <w:r w:rsidRPr="00FC3C0B">
        <w:rPr>
          <w:rFonts w:ascii="Arial" w:hAnsi="Arial" w:cs="Arial"/>
        </w:rPr>
        <w:t xml:space="preserve">Available at: </w:t>
      </w:r>
      <w:hyperlink r:id="rId5" w:history="1">
        <w:r w:rsidRPr="00FC3C0B">
          <w:rPr>
            <w:rStyle w:val="Hyperlink"/>
            <w:rFonts w:ascii="Arial" w:hAnsi="Arial" w:cs="Arial"/>
          </w:rPr>
          <w:t>https://popcenter.asu.edu/content/situational-crime-prevention-0</w:t>
        </w:r>
      </w:hyperlink>
      <w:r w:rsidRPr="00FC3C0B">
        <w:rPr>
          <w:rFonts w:ascii="Arial" w:hAnsi="Arial" w:cs="Arial"/>
        </w:rPr>
        <w:t>. (Accessed April 24</w:t>
      </w:r>
      <w:r w:rsidRPr="00FC3C0B">
        <w:rPr>
          <w:rFonts w:ascii="Arial" w:hAnsi="Arial" w:cs="Arial"/>
          <w:vertAlign w:val="superscript"/>
        </w:rPr>
        <w:t>th</w:t>
      </w:r>
      <w:r w:rsidRPr="00FC3C0B">
        <w:rPr>
          <w:rFonts w:ascii="Arial" w:hAnsi="Arial" w:cs="Arial"/>
        </w:rPr>
        <w:t xml:space="preserve"> 2022). </w:t>
      </w:r>
    </w:p>
    <w:p w14:paraId="18C0C610" w14:textId="77777777" w:rsidR="00FC3C0B" w:rsidRPr="00FC3C0B" w:rsidRDefault="00FC3C0B" w:rsidP="00FC3C0B">
      <w:pPr>
        <w:spacing w:line="360" w:lineRule="auto"/>
        <w:rPr>
          <w:rFonts w:ascii="Arial" w:hAnsi="Arial" w:cs="Arial"/>
        </w:rPr>
      </w:pPr>
      <w:r w:rsidRPr="00FC3C0B">
        <w:rPr>
          <w:rFonts w:ascii="Arial" w:hAnsi="Arial" w:cs="Arial"/>
        </w:rPr>
        <w:t xml:space="preserve">Australian Institute of Criminology, (2003). </w:t>
      </w:r>
      <w:r w:rsidRPr="00FC3C0B">
        <w:rPr>
          <w:rFonts w:ascii="Arial" w:hAnsi="Arial" w:cs="Arial"/>
          <w:i/>
          <w:iCs/>
        </w:rPr>
        <w:t xml:space="preserve">Understanding Situational Crime Prevention. </w:t>
      </w:r>
      <w:r w:rsidRPr="00FC3C0B">
        <w:rPr>
          <w:rFonts w:ascii="Arial" w:hAnsi="Arial" w:cs="Arial"/>
        </w:rPr>
        <w:t xml:space="preserve">Available at: </w:t>
      </w:r>
      <w:hyperlink r:id="rId6" w:history="1">
        <w:r w:rsidRPr="00FC3C0B">
          <w:rPr>
            <w:rStyle w:val="Hyperlink"/>
            <w:rFonts w:ascii="Arial" w:hAnsi="Arial" w:cs="Arial"/>
          </w:rPr>
          <w:t>https://www.aic.gov.au/sites/default/files/2020-05/crm003.pdf</w:t>
        </w:r>
      </w:hyperlink>
      <w:r w:rsidRPr="00FC3C0B">
        <w:rPr>
          <w:rFonts w:ascii="Arial" w:hAnsi="Arial" w:cs="Arial"/>
        </w:rPr>
        <w:t>. (Accessed April 29</w:t>
      </w:r>
      <w:r w:rsidRPr="00FC3C0B">
        <w:rPr>
          <w:rFonts w:ascii="Arial" w:hAnsi="Arial" w:cs="Arial"/>
          <w:vertAlign w:val="superscript"/>
        </w:rPr>
        <w:t>th</w:t>
      </w:r>
      <w:r w:rsidRPr="00FC3C0B">
        <w:rPr>
          <w:rFonts w:ascii="Arial" w:hAnsi="Arial" w:cs="Arial"/>
        </w:rPr>
        <w:t xml:space="preserve"> 2024). </w:t>
      </w:r>
    </w:p>
    <w:p w14:paraId="367B1AD8" w14:textId="77777777" w:rsidR="00FC3C0B" w:rsidRPr="00FC3C0B" w:rsidRDefault="00FC3C0B" w:rsidP="00FC3C0B">
      <w:pPr>
        <w:spacing w:line="360" w:lineRule="auto"/>
        <w:rPr>
          <w:rFonts w:ascii="Arial" w:hAnsi="Arial" w:cs="Arial"/>
        </w:rPr>
      </w:pPr>
      <w:r w:rsidRPr="00FC3C0B">
        <w:rPr>
          <w:rFonts w:ascii="Arial" w:hAnsi="Arial" w:cs="Arial"/>
        </w:rPr>
        <w:t xml:space="preserve">Bruinsma, G and Weisman D, (2018). </w:t>
      </w:r>
      <w:r w:rsidRPr="00FC3C0B">
        <w:rPr>
          <w:rFonts w:ascii="Arial" w:hAnsi="Arial" w:cs="Arial"/>
          <w:i/>
          <w:iCs/>
        </w:rPr>
        <w:t xml:space="preserve"> Lifestyle Theory. </w:t>
      </w:r>
      <w:r w:rsidRPr="00FC3C0B">
        <w:rPr>
          <w:rFonts w:ascii="Arial" w:hAnsi="Arial" w:cs="Arial"/>
        </w:rPr>
        <w:t xml:space="preserve">Available at </w:t>
      </w:r>
      <w:hyperlink r:id="rId7" w:history="1">
        <w:r w:rsidRPr="00FC3C0B">
          <w:rPr>
            <w:rStyle w:val="Hyperlink"/>
            <w:rFonts w:ascii="Arial" w:hAnsi="Arial" w:cs="Arial"/>
          </w:rPr>
          <w:t>https://link.springer.com/referenceworkentry/10.1007/978-1-4614-5690-2_509#howtocite</w:t>
        </w:r>
      </w:hyperlink>
      <w:r w:rsidRPr="00FC3C0B">
        <w:rPr>
          <w:rFonts w:ascii="Arial" w:hAnsi="Arial" w:cs="Arial"/>
        </w:rPr>
        <w:t>. (Accessed April 29</w:t>
      </w:r>
      <w:r w:rsidRPr="00FC3C0B">
        <w:rPr>
          <w:rFonts w:ascii="Arial" w:hAnsi="Arial" w:cs="Arial"/>
          <w:vertAlign w:val="superscript"/>
        </w:rPr>
        <w:t>th</w:t>
      </w:r>
      <w:r w:rsidRPr="00FC3C0B">
        <w:rPr>
          <w:rFonts w:ascii="Arial" w:hAnsi="Arial" w:cs="Arial"/>
        </w:rPr>
        <w:t xml:space="preserve"> 2022). </w:t>
      </w:r>
    </w:p>
    <w:p w14:paraId="2BC1B1CD" w14:textId="77777777" w:rsidR="00FC3C0B" w:rsidRPr="00FC3C0B" w:rsidRDefault="00FC3C0B" w:rsidP="00FC3C0B">
      <w:pPr>
        <w:spacing w:line="360" w:lineRule="auto"/>
        <w:rPr>
          <w:rFonts w:ascii="Arial" w:hAnsi="Arial" w:cs="Arial"/>
        </w:rPr>
      </w:pPr>
      <w:r w:rsidRPr="00FC3C0B">
        <w:rPr>
          <w:rFonts w:ascii="Arial" w:hAnsi="Arial" w:cs="Arial"/>
        </w:rPr>
        <w:t xml:space="preserve">Bruton, K (2020). </w:t>
      </w:r>
      <w:r w:rsidRPr="00FC3C0B">
        <w:rPr>
          <w:rFonts w:ascii="Arial" w:hAnsi="Arial" w:cs="Arial"/>
          <w:i/>
          <w:iCs/>
        </w:rPr>
        <w:t xml:space="preserve">What is situational crime prevention. </w:t>
      </w:r>
      <w:r w:rsidRPr="00FC3C0B">
        <w:rPr>
          <w:rFonts w:ascii="Arial" w:hAnsi="Arial" w:cs="Arial"/>
        </w:rPr>
        <w:t xml:space="preserve">Available at: </w:t>
      </w:r>
      <w:hyperlink r:id="rId8" w:history="1">
        <w:r w:rsidRPr="00FC3C0B">
          <w:rPr>
            <w:rStyle w:val="Hyperlink"/>
            <w:rFonts w:ascii="Arial" w:hAnsi="Arial" w:cs="Arial"/>
          </w:rPr>
          <w:t>https://brinkshome.com/smartcenter/what-is-situational-crime-prevention</w:t>
        </w:r>
      </w:hyperlink>
      <w:r w:rsidRPr="00FC3C0B">
        <w:rPr>
          <w:rFonts w:ascii="Arial" w:hAnsi="Arial" w:cs="Arial"/>
        </w:rPr>
        <w:t>. (Accessed April 29</w:t>
      </w:r>
      <w:r w:rsidRPr="00FC3C0B">
        <w:rPr>
          <w:rFonts w:ascii="Arial" w:hAnsi="Arial" w:cs="Arial"/>
          <w:vertAlign w:val="superscript"/>
        </w:rPr>
        <w:t>th</w:t>
      </w:r>
      <w:r w:rsidRPr="00FC3C0B">
        <w:rPr>
          <w:rFonts w:ascii="Arial" w:hAnsi="Arial" w:cs="Arial"/>
        </w:rPr>
        <w:t xml:space="preserve"> 2022). </w:t>
      </w:r>
    </w:p>
    <w:p w14:paraId="40CEDD70" w14:textId="77777777" w:rsidR="00FC3C0B" w:rsidRPr="00FC3C0B" w:rsidRDefault="00FC3C0B" w:rsidP="00FC3C0B">
      <w:pPr>
        <w:spacing w:line="360" w:lineRule="auto"/>
        <w:rPr>
          <w:rFonts w:ascii="Arial" w:hAnsi="Arial" w:cs="Arial"/>
        </w:rPr>
      </w:pPr>
      <w:r w:rsidRPr="00FC3C0B">
        <w:rPr>
          <w:rFonts w:ascii="Arial" w:hAnsi="Arial" w:cs="Arial"/>
        </w:rPr>
        <w:t xml:space="preserve">College of Policing, (2022). </w:t>
      </w:r>
      <w:r w:rsidRPr="00FC3C0B">
        <w:rPr>
          <w:rFonts w:ascii="Arial" w:hAnsi="Arial" w:cs="Arial"/>
          <w:i/>
          <w:iCs/>
        </w:rPr>
        <w:t xml:space="preserve">What is situational crime prevention? </w:t>
      </w:r>
      <w:r w:rsidRPr="00FC3C0B">
        <w:rPr>
          <w:rFonts w:ascii="Arial" w:hAnsi="Arial" w:cs="Arial"/>
        </w:rPr>
        <w:t xml:space="preserve">Available at: </w:t>
      </w:r>
      <w:hyperlink r:id="rId9" w:history="1">
        <w:r w:rsidRPr="00FC3C0B">
          <w:rPr>
            <w:rStyle w:val="Hyperlink"/>
            <w:rFonts w:ascii="Arial" w:hAnsi="Arial" w:cs="Arial"/>
          </w:rPr>
          <w:t>https://www.college.police.uk/guidance/neighbourhood-crime/what-situational-crime-prevention</w:t>
        </w:r>
      </w:hyperlink>
      <w:r w:rsidRPr="00FC3C0B">
        <w:rPr>
          <w:rFonts w:ascii="Arial" w:hAnsi="Arial" w:cs="Arial"/>
        </w:rPr>
        <w:t>. (Accessed April 24</w:t>
      </w:r>
      <w:r w:rsidRPr="00FC3C0B">
        <w:rPr>
          <w:rFonts w:ascii="Arial" w:hAnsi="Arial" w:cs="Arial"/>
          <w:vertAlign w:val="superscript"/>
        </w:rPr>
        <w:t>th</w:t>
      </w:r>
      <w:r w:rsidRPr="00FC3C0B">
        <w:rPr>
          <w:rFonts w:ascii="Arial" w:hAnsi="Arial" w:cs="Arial"/>
        </w:rPr>
        <w:t xml:space="preserve"> 2022). </w:t>
      </w:r>
    </w:p>
    <w:p w14:paraId="5B11F4F7" w14:textId="77777777" w:rsidR="00FC3C0B" w:rsidRPr="00FC3C0B" w:rsidRDefault="00FC3C0B" w:rsidP="00FC3C0B">
      <w:pPr>
        <w:spacing w:line="360" w:lineRule="auto"/>
        <w:rPr>
          <w:rFonts w:ascii="Arial" w:hAnsi="Arial" w:cs="Arial"/>
        </w:rPr>
      </w:pPr>
      <w:r w:rsidRPr="00FC3C0B">
        <w:rPr>
          <w:rFonts w:ascii="Arial" w:hAnsi="Arial" w:cs="Arial"/>
        </w:rPr>
        <w:lastRenderedPageBreak/>
        <w:t xml:space="preserve">College of Policing, (2022). </w:t>
      </w:r>
      <w:r w:rsidRPr="00FC3C0B">
        <w:rPr>
          <w:rFonts w:ascii="Arial" w:hAnsi="Arial" w:cs="Arial"/>
          <w:i/>
          <w:iCs/>
        </w:rPr>
        <w:t xml:space="preserve">What is situational crime prevention? </w:t>
      </w:r>
      <w:r w:rsidRPr="00FC3C0B">
        <w:rPr>
          <w:rFonts w:ascii="Arial" w:hAnsi="Arial" w:cs="Arial"/>
        </w:rPr>
        <w:t xml:space="preserve">Available at: </w:t>
      </w:r>
      <w:hyperlink r:id="rId10" w:history="1">
        <w:r w:rsidRPr="00FC3C0B">
          <w:rPr>
            <w:rStyle w:val="Hyperlink"/>
            <w:rFonts w:ascii="Arial" w:hAnsi="Arial" w:cs="Arial"/>
          </w:rPr>
          <w:t>https://www.college.police.uk/guidance/neighbourhood-crime/what-situational-crime-prevention</w:t>
        </w:r>
      </w:hyperlink>
      <w:r w:rsidRPr="00FC3C0B">
        <w:rPr>
          <w:rFonts w:ascii="Arial" w:hAnsi="Arial" w:cs="Arial"/>
        </w:rPr>
        <w:t>. (Accessed April 24</w:t>
      </w:r>
      <w:r w:rsidRPr="00FC3C0B">
        <w:rPr>
          <w:rFonts w:ascii="Arial" w:hAnsi="Arial" w:cs="Arial"/>
          <w:vertAlign w:val="superscript"/>
        </w:rPr>
        <w:t>th</w:t>
      </w:r>
      <w:r w:rsidRPr="00FC3C0B">
        <w:rPr>
          <w:rFonts w:ascii="Arial" w:hAnsi="Arial" w:cs="Arial"/>
        </w:rPr>
        <w:t xml:space="preserve"> 2022). </w:t>
      </w:r>
    </w:p>
    <w:p w14:paraId="5AEF9B6B" w14:textId="77777777" w:rsidR="00FC3C0B" w:rsidRPr="00FC3C0B" w:rsidRDefault="00FC3C0B" w:rsidP="00FC3C0B">
      <w:pPr>
        <w:spacing w:line="360" w:lineRule="auto"/>
        <w:rPr>
          <w:rFonts w:ascii="Arial" w:hAnsi="Arial" w:cs="Arial"/>
        </w:rPr>
      </w:pPr>
      <w:r w:rsidRPr="00FC3C0B">
        <w:rPr>
          <w:rFonts w:ascii="Arial" w:hAnsi="Arial" w:cs="Arial"/>
        </w:rPr>
        <w:t xml:space="preserve">Criminal Justice, (2022). Situational crime prevention. Available at: </w:t>
      </w:r>
      <w:hyperlink r:id="rId11" w:history="1">
        <w:r w:rsidRPr="00FC3C0B">
          <w:rPr>
            <w:rStyle w:val="Hyperlink"/>
            <w:rFonts w:ascii="Arial" w:hAnsi="Arial" w:cs="Arial"/>
          </w:rPr>
          <w:t>http://criminal-justice.iresearchnet.com/system/situational-crime-prevention/</w:t>
        </w:r>
      </w:hyperlink>
      <w:r w:rsidRPr="00FC3C0B">
        <w:rPr>
          <w:rFonts w:ascii="Arial" w:hAnsi="Arial" w:cs="Arial"/>
        </w:rPr>
        <w:t>. (Accessed April 29</w:t>
      </w:r>
      <w:r w:rsidRPr="00FC3C0B">
        <w:rPr>
          <w:rFonts w:ascii="Arial" w:hAnsi="Arial" w:cs="Arial"/>
          <w:vertAlign w:val="superscript"/>
        </w:rPr>
        <w:t>th</w:t>
      </w:r>
      <w:r w:rsidRPr="00FC3C0B">
        <w:rPr>
          <w:rFonts w:ascii="Arial" w:hAnsi="Arial" w:cs="Arial"/>
        </w:rPr>
        <w:t xml:space="preserve"> 2022). </w:t>
      </w:r>
    </w:p>
    <w:p w14:paraId="352A4318" w14:textId="77777777" w:rsidR="00FC3C0B" w:rsidRPr="00FC3C0B" w:rsidRDefault="00FC3C0B" w:rsidP="00FC3C0B">
      <w:pPr>
        <w:spacing w:line="360" w:lineRule="auto"/>
        <w:rPr>
          <w:rFonts w:ascii="Arial" w:hAnsi="Arial" w:cs="Arial"/>
          <w:i/>
          <w:iCs/>
        </w:rPr>
      </w:pPr>
      <w:r w:rsidRPr="00FC3C0B">
        <w:rPr>
          <w:rFonts w:ascii="Arial" w:hAnsi="Arial" w:cs="Arial"/>
        </w:rPr>
        <w:t xml:space="preserve">Eck, J. (2020). </w:t>
      </w:r>
      <w:r w:rsidRPr="00FC3C0B">
        <w:rPr>
          <w:rFonts w:ascii="Arial" w:hAnsi="Arial" w:cs="Arial"/>
          <w:i/>
          <w:iCs/>
        </w:rPr>
        <w:t xml:space="preserve">Situational Crime Prevention: Theory, Practice and Evidence. </w:t>
      </w:r>
      <w:r w:rsidRPr="00FC3C0B">
        <w:rPr>
          <w:rFonts w:ascii="Arial" w:hAnsi="Arial" w:cs="Arial"/>
        </w:rPr>
        <w:t xml:space="preserve">Available at: </w:t>
      </w:r>
      <w:hyperlink r:id="rId12" w:history="1">
        <w:r w:rsidRPr="00FC3C0B">
          <w:rPr>
            <w:rStyle w:val="Hyperlink"/>
            <w:rFonts w:ascii="Arial" w:hAnsi="Arial" w:cs="Arial"/>
          </w:rPr>
          <w:t>https://link.springer.com/chapter/10.1007/978-3-030-20779-3_18</w:t>
        </w:r>
      </w:hyperlink>
      <w:r w:rsidRPr="00FC3C0B">
        <w:rPr>
          <w:rFonts w:ascii="Arial" w:hAnsi="Arial" w:cs="Arial"/>
        </w:rPr>
        <w:t>. (Accessed April 26</w:t>
      </w:r>
      <w:r w:rsidRPr="00FC3C0B">
        <w:rPr>
          <w:rFonts w:ascii="Arial" w:hAnsi="Arial" w:cs="Arial"/>
          <w:vertAlign w:val="superscript"/>
        </w:rPr>
        <w:t>th</w:t>
      </w:r>
      <w:r w:rsidRPr="00FC3C0B">
        <w:rPr>
          <w:rFonts w:ascii="Arial" w:hAnsi="Arial" w:cs="Arial"/>
        </w:rPr>
        <w:t xml:space="preserve"> 2022). </w:t>
      </w:r>
    </w:p>
    <w:p w14:paraId="315CC6C9" w14:textId="77777777" w:rsidR="00FC3C0B" w:rsidRPr="00FC3C0B" w:rsidRDefault="00FC3C0B" w:rsidP="00FC3C0B">
      <w:pPr>
        <w:spacing w:line="360" w:lineRule="auto"/>
        <w:rPr>
          <w:rFonts w:ascii="Arial" w:hAnsi="Arial" w:cs="Arial"/>
        </w:rPr>
      </w:pPr>
      <w:r w:rsidRPr="00FC3C0B">
        <w:rPr>
          <w:rFonts w:ascii="Arial" w:hAnsi="Arial" w:cs="Arial"/>
        </w:rPr>
        <w:t xml:space="preserve">Felson M, Clarke, R (1998). </w:t>
      </w:r>
      <w:r w:rsidRPr="00FC3C0B">
        <w:rPr>
          <w:rFonts w:ascii="Arial" w:hAnsi="Arial" w:cs="Arial"/>
          <w:i/>
          <w:iCs/>
        </w:rPr>
        <w:t xml:space="preserve">Opportunity Makes the Thief. Practical Theory for Crime Prevention. </w:t>
      </w:r>
      <w:r w:rsidRPr="00FC3C0B">
        <w:rPr>
          <w:rFonts w:ascii="Arial" w:hAnsi="Arial" w:cs="Arial"/>
        </w:rPr>
        <w:t xml:space="preserve">Available at: </w:t>
      </w:r>
      <w:hyperlink r:id="rId13" w:history="1">
        <w:r w:rsidRPr="00FC3C0B">
          <w:rPr>
            <w:rStyle w:val="Hyperlink"/>
            <w:rFonts w:ascii="Arial" w:hAnsi="Arial" w:cs="Arial"/>
          </w:rPr>
          <w:t>https://popcenter.asu.edu/sites/default/files/opportunity_makes_the_thief.pdf</w:t>
        </w:r>
      </w:hyperlink>
      <w:r w:rsidRPr="00FC3C0B">
        <w:rPr>
          <w:rFonts w:ascii="Arial" w:hAnsi="Arial" w:cs="Arial"/>
        </w:rPr>
        <w:t>. (Accessed April 24</w:t>
      </w:r>
      <w:r w:rsidRPr="00FC3C0B">
        <w:rPr>
          <w:rFonts w:ascii="Arial" w:hAnsi="Arial" w:cs="Arial"/>
          <w:vertAlign w:val="superscript"/>
        </w:rPr>
        <w:t>th</w:t>
      </w:r>
      <w:r w:rsidRPr="00FC3C0B">
        <w:rPr>
          <w:rFonts w:ascii="Arial" w:hAnsi="Arial" w:cs="Arial"/>
        </w:rPr>
        <w:t xml:space="preserve"> 2022). </w:t>
      </w:r>
    </w:p>
    <w:p w14:paraId="4F42E968" w14:textId="77777777" w:rsidR="00FC3C0B" w:rsidRPr="00FC3C0B" w:rsidRDefault="00FC3C0B" w:rsidP="00FC3C0B">
      <w:pPr>
        <w:spacing w:line="360" w:lineRule="auto"/>
        <w:rPr>
          <w:rFonts w:ascii="Arial" w:hAnsi="Arial" w:cs="Arial"/>
        </w:rPr>
      </w:pPr>
      <w:r w:rsidRPr="00FC3C0B">
        <w:rPr>
          <w:rFonts w:ascii="Arial" w:hAnsi="Arial" w:cs="Arial"/>
        </w:rPr>
        <w:t xml:space="preserve">Kitteringham G, Fennelly J (2020). </w:t>
      </w:r>
      <w:r w:rsidRPr="00FC3C0B">
        <w:rPr>
          <w:rFonts w:ascii="Arial" w:hAnsi="Arial" w:cs="Arial"/>
          <w:i/>
          <w:iCs/>
        </w:rPr>
        <w:t xml:space="preserve">Environmental crime control. </w:t>
      </w:r>
      <w:r w:rsidRPr="00FC3C0B">
        <w:rPr>
          <w:rFonts w:ascii="Arial" w:hAnsi="Arial" w:cs="Arial"/>
        </w:rPr>
        <w:t xml:space="preserve">Available at: </w:t>
      </w:r>
      <w:hyperlink r:id="rId14" w:history="1">
        <w:r w:rsidRPr="00FC3C0B">
          <w:rPr>
            <w:rStyle w:val="Hyperlink"/>
            <w:rFonts w:ascii="Arial" w:hAnsi="Arial" w:cs="Arial"/>
          </w:rPr>
          <w:t>https://www.sciencedirect.com/topics/social-sciences/routine-activity-theory</w:t>
        </w:r>
      </w:hyperlink>
      <w:r w:rsidRPr="00FC3C0B">
        <w:rPr>
          <w:rFonts w:ascii="Arial" w:hAnsi="Arial" w:cs="Arial"/>
        </w:rPr>
        <w:t>. (Accessed April 26</w:t>
      </w:r>
      <w:r w:rsidRPr="00FC3C0B">
        <w:rPr>
          <w:rFonts w:ascii="Arial" w:hAnsi="Arial" w:cs="Arial"/>
          <w:vertAlign w:val="superscript"/>
        </w:rPr>
        <w:t>th</w:t>
      </w:r>
      <w:r w:rsidRPr="00FC3C0B">
        <w:rPr>
          <w:rFonts w:ascii="Arial" w:hAnsi="Arial" w:cs="Arial"/>
        </w:rPr>
        <w:t xml:space="preserve"> 2022). </w:t>
      </w:r>
    </w:p>
    <w:p w14:paraId="55011332" w14:textId="77777777" w:rsidR="00FC3C0B" w:rsidRPr="00FC3C0B" w:rsidRDefault="00FC3C0B" w:rsidP="00FC3C0B">
      <w:pPr>
        <w:spacing w:line="360" w:lineRule="auto"/>
        <w:rPr>
          <w:rFonts w:ascii="Arial" w:hAnsi="Arial" w:cs="Arial"/>
          <w:i/>
          <w:iCs/>
        </w:rPr>
      </w:pPr>
      <w:r w:rsidRPr="00FC3C0B">
        <w:rPr>
          <w:rFonts w:ascii="Arial" w:hAnsi="Arial" w:cs="Arial"/>
        </w:rPr>
        <w:t xml:space="preserve">Rasmussen University. (2020). </w:t>
      </w:r>
      <w:r w:rsidRPr="00FC3C0B">
        <w:rPr>
          <w:rFonts w:ascii="Arial" w:hAnsi="Arial" w:cs="Arial"/>
          <w:i/>
          <w:iCs/>
        </w:rPr>
        <w:t xml:space="preserve">What is Situational Crime Prevention? Investigating this crime Reduction Strategy. </w:t>
      </w:r>
      <w:r w:rsidRPr="00FC3C0B">
        <w:rPr>
          <w:rFonts w:ascii="Arial" w:hAnsi="Arial" w:cs="Arial"/>
        </w:rPr>
        <w:t xml:space="preserve">Available at: </w:t>
      </w:r>
      <w:hyperlink r:id="rId15" w:history="1">
        <w:r w:rsidRPr="00FC3C0B">
          <w:rPr>
            <w:rStyle w:val="Hyperlink"/>
            <w:rFonts w:ascii="Arial" w:hAnsi="Arial" w:cs="Arial"/>
          </w:rPr>
          <w:t>https://www.rasmussen.edu/degrees/justice-studies/blog/situational-crime-prevention/</w:t>
        </w:r>
      </w:hyperlink>
      <w:r w:rsidRPr="00FC3C0B">
        <w:rPr>
          <w:rFonts w:ascii="Arial" w:hAnsi="Arial" w:cs="Arial"/>
        </w:rPr>
        <w:t>. (Accessed April 24</w:t>
      </w:r>
      <w:r w:rsidRPr="00FC3C0B">
        <w:rPr>
          <w:rFonts w:ascii="Arial" w:hAnsi="Arial" w:cs="Arial"/>
          <w:vertAlign w:val="superscript"/>
        </w:rPr>
        <w:t>th</w:t>
      </w:r>
      <w:r w:rsidRPr="00FC3C0B">
        <w:rPr>
          <w:rFonts w:ascii="Arial" w:hAnsi="Arial" w:cs="Arial"/>
        </w:rPr>
        <w:t xml:space="preserve"> 2022). </w:t>
      </w:r>
      <w:r w:rsidRPr="00FC3C0B">
        <w:rPr>
          <w:rFonts w:ascii="Arial" w:hAnsi="Arial" w:cs="Arial"/>
          <w:i/>
          <w:iCs/>
        </w:rPr>
        <w:t xml:space="preserve"> </w:t>
      </w:r>
    </w:p>
    <w:p w14:paraId="254A4BE5" w14:textId="77777777" w:rsidR="00FC3C0B" w:rsidRPr="00FC3C0B" w:rsidRDefault="00FC3C0B" w:rsidP="00FC3C0B">
      <w:pPr>
        <w:spacing w:line="360" w:lineRule="auto"/>
        <w:rPr>
          <w:rFonts w:ascii="Arial" w:hAnsi="Arial" w:cs="Arial"/>
        </w:rPr>
      </w:pPr>
      <w:r w:rsidRPr="00FC3C0B">
        <w:rPr>
          <w:rFonts w:ascii="Arial" w:hAnsi="Arial" w:cs="Arial"/>
        </w:rPr>
        <w:t>Reference list</w:t>
      </w:r>
    </w:p>
    <w:p w14:paraId="2E4E44CB" w14:textId="77777777" w:rsidR="00FC3C0B" w:rsidRPr="00FC3C0B" w:rsidRDefault="00FC3C0B" w:rsidP="00FC3C0B">
      <w:pPr>
        <w:spacing w:line="360" w:lineRule="auto"/>
        <w:rPr>
          <w:rFonts w:ascii="Arial" w:hAnsi="Arial" w:cs="Arial"/>
        </w:rPr>
      </w:pPr>
      <w:r w:rsidRPr="00FC3C0B">
        <w:rPr>
          <w:rFonts w:ascii="Arial" w:hAnsi="Arial" w:cs="Arial"/>
        </w:rPr>
        <w:t xml:space="preserve">Scottish Government, (2014). </w:t>
      </w:r>
      <w:r w:rsidRPr="00FC3C0B">
        <w:rPr>
          <w:rFonts w:ascii="Arial" w:hAnsi="Arial" w:cs="Arial"/>
          <w:i/>
          <w:iCs/>
        </w:rPr>
        <w:t xml:space="preserve">What works to reduce crime?: A summary of the Evidence. </w:t>
      </w:r>
      <w:r w:rsidRPr="00FC3C0B">
        <w:rPr>
          <w:rFonts w:ascii="Arial" w:hAnsi="Arial" w:cs="Arial"/>
        </w:rPr>
        <w:t xml:space="preserve">Available at </w:t>
      </w:r>
      <w:hyperlink r:id="rId16" w:history="1">
        <w:r w:rsidRPr="00FC3C0B">
          <w:rPr>
            <w:rStyle w:val="Hyperlink"/>
            <w:rFonts w:ascii="Arial" w:hAnsi="Arial" w:cs="Arial"/>
          </w:rPr>
          <w:t>https://www.gov.scot/publications/works-reduce-crime-summary-evidence/pages/6/</w:t>
        </w:r>
      </w:hyperlink>
      <w:r w:rsidRPr="00FC3C0B">
        <w:rPr>
          <w:rFonts w:ascii="Arial" w:hAnsi="Arial" w:cs="Arial"/>
        </w:rPr>
        <w:t>. (Accessed April 24</w:t>
      </w:r>
      <w:r w:rsidRPr="00FC3C0B">
        <w:rPr>
          <w:rFonts w:ascii="Arial" w:hAnsi="Arial" w:cs="Arial"/>
          <w:vertAlign w:val="superscript"/>
        </w:rPr>
        <w:t>th</w:t>
      </w:r>
      <w:r w:rsidRPr="00FC3C0B">
        <w:rPr>
          <w:rFonts w:ascii="Arial" w:hAnsi="Arial" w:cs="Arial"/>
        </w:rPr>
        <w:t xml:space="preserve"> 2022). </w:t>
      </w:r>
    </w:p>
    <w:p w14:paraId="0BB1E6DB" w14:textId="77777777" w:rsidR="00FC3C0B" w:rsidRPr="00FC3C0B" w:rsidRDefault="00FC3C0B" w:rsidP="00FC3C0B">
      <w:pPr>
        <w:spacing w:line="360" w:lineRule="auto"/>
        <w:rPr>
          <w:rFonts w:ascii="Arial" w:hAnsi="Arial" w:cs="Arial"/>
        </w:rPr>
      </w:pPr>
      <w:r w:rsidRPr="00FC3C0B">
        <w:rPr>
          <w:rFonts w:ascii="Arial" w:hAnsi="Arial" w:cs="Arial"/>
        </w:rPr>
        <w:t xml:space="preserve">The University of Chicago Press. (1995). </w:t>
      </w:r>
      <w:r w:rsidRPr="00FC3C0B">
        <w:rPr>
          <w:rFonts w:ascii="Arial" w:hAnsi="Arial" w:cs="Arial"/>
          <w:i/>
          <w:iCs/>
        </w:rPr>
        <w:t xml:space="preserve">Situational Crime Prevention, Ronald v Clarke. </w:t>
      </w:r>
      <w:r w:rsidRPr="00FC3C0B">
        <w:rPr>
          <w:rFonts w:ascii="Arial" w:hAnsi="Arial" w:cs="Arial"/>
        </w:rPr>
        <w:t xml:space="preserve">Available at: </w:t>
      </w:r>
      <w:hyperlink r:id="rId17" w:history="1">
        <w:r w:rsidRPr="00FC3C0B">
          <w:rPr>
            <w:rStyle w:val="Hyperlink"/>
            <w:rFonts w:ascii="Arial" w:hAnsi="Arial" w:cs="Arial"/>
          </w:rPr>
          <w:t>https://www.jstor.org/stable/1147596</w:t>
        </w:r>
      </w:hyperlink>
      <w:r w:rsidRPr="00FC3C0B">
        <w:rPr>
          <w:rFonts w:ascii="Arial" w:hAnsi="Arial" w:cs="Arial"/>
        </w:rPr>
        <w:t>. (Accessed April 24</w:t>
      </w:r>
      <w:r w:rsidRPr="00FC3C0B">
        <w:rPr>
          <w:rFonts w:ascii="Arial" w:hAnsi="Arial" w:cs="Arial"/>
          <w:vertAlign w:val="superscript"/>
        </w:rPr>
        <w:t>th</w:t>
      </w:r>
      <w:r w:rsidRPr="00FC3C0B">
        <w:rPr>
          <w:rFonts w:ascii="Arial" w:hAnsi="Arial" w:cs="Arial"/>
        </w:rPr>
        <w:t xml:space="preserve"> 2022). </w:t>
      </w:r>
    </w:p>
    <w:p w14:paraId="42F2217F" w14:textId="77777777" w:rsidR="00FC3C0B" w:rsidRPr="00FC3C0B" w:rsidRDefault="00FC3C0B" w:rsidP="00FC3C0B">
      <w:pPr>
        <w:spacing w:line="360" w:lineRule="auto"/>
        <w:rPr>
          <w:rFonts w:ascii="Arial" w:hAnsi="Arial" w:cs="Arial"/>
        </w:rPr>
      </w:pPr>
      <w:r w:rsidRPr="00FC3C0B">
        <w:rPr>
          <w:rFonts w:ascii="Arial" w:hAnsi="Arial" w:cs="Arial"/>
        </w:rPr>
        <w:t xml:space="preserve">Tremblay, R Craig, W (1995). </w:t>
      </w:r>
      <w:r w:rsidRPr="00FC3C0B">
        <w:rPr>
          <w:rFonts w:ascii="Arial" w:hAnsi="Arial" w:cs="Arial"/>
          <w:i/>
          <w:iCs/>
        </w:rPr>
        <w:t xml:space="preserve">Development Crime Prevention. </w:t>
      </w:r>
      <w:r w:rsidRPr="00FC3C0B">
        <w:rPr>
          <w:rFonts w:ascii="Arial" w:hAnsi="Arial" w:cs="Arial"/>
        </w:rPr>
        <w:t xml:space="preserve">Vol.19 Available: </w:t>
      </w:r>
      <w:hyperlink r:id="rId18" w:history="1">
        <w:r w:rsidRPr="00FC3C0B">
          <w:rPr>
            <w:rStyle w:val="Hyperlink"/>
            <w:rFonts w:ascii="Arial" w:hAnsi="Arial" w:cs="Arial"/>
          </w:rPr>
          <w:t>https://www.journals.uchicago.edu/doi/10.1086/449231</w:t>
        </w:r>
      </w:hyperlink>
      <w:r w:rsidRPr="00FC3C0B">
        <w:rPr>
          <w:rFonts w:ascii="Arial" w:hAnsi="Arial" w:cs="Arial"/>
        </w:rPr>
        <w:t>. (Accessed May 1</w:t>
      </w:r>
      <w:r w:rsidRPr="00FC3C0B">
        <w:rPr>
          <w:rFonts w:ascii="Arial" w:hAnsi="Arial" w:cs="Arial"/>
          <w:vertAlign w:val="superscript"/>
        </w:rPr>
        <w:t>st</w:t>
      </w:r>
      <w:r w:rsidRPr="00FC3C0B">
        <w:rPr>
          <w:rFonts w:ascii="Arial" w:hAnsi="Arial" w:cs="Arial"/>
        </w:rPr>
        <w:t xml:space="preserve"> 2022)</w:t>
      </w:r>
    </w:p>
    <w:p w14:paraId="5DFBD8FB" w14:textId="77777777" w:rsidR="00FC3C0B" w:rsidRPr="00FC3C0B" w:rsidRDefault="00FC3C0B" w:rsidP="00FC3C0B">
      <w:pPr>
        <w:spacing w:line="360" w:lineRule="auto"/>
        <w:rPr>
          <w:rFonts w:ascii="Arial" w:hAnsi="Arial" w:cs="Arial"/>
        </w:rPr>
      </w:pPr>
      <w:r w:rsidRPr="00FC3C0B">
        <w:rPr>
          <w:rFonts w:ascii="Arial" w:hAnsi="Arial" w:cs="Arial"/>
        </w:rPr>
        <w:t xml:space="preserve">United Nations office on drugs and crime, (2022). </w:t>
      </w:r>
      <w:r w:rsidRPr="00FC3C0B">
        <w:rPr>
          <w:rFonts w:ascii="Arial" w:hAnsi="Arial" w:cs="Arial"/>
          <w:i/>
          <w:iCs/>
        </w:rPr>
        <w:t xml:space="preserve">Development crime prevention. </w:t>
      </w:r>
      <w:r w:rsidRPr="00FC3C0B">
        <w:rPr>
          <w:rFonts w:ascii="Arial" w:hAnsi="Arial" w:cs="Arial"/>
        </w:rPr>
        <w:t xml:space="preserve">Available at: </w:t>
      </w:r>
      <w:hyperlink r:id="rId19" w:history="1">
        <w:r w:rsidRPr="00FC3C0B">
          <w:rPr>
            <w:rStyle w:val="Hyperlink"/>
            <w:rFonts w:ascii="Arial" w:hAnsi="Arial" w:cs="Arial"/>
          </w:rPr>
          <w:t>https://www.unodc.org/e4j/zh/crime-prevention-criminal-justice/module-2/key-issues/2a--detailed-explanation-of-tonry-and-farringtons-typology.html</w:t>
        </w:r>
      </w:hyperlink>
      <w:r w:rsidRPr="00FC3C0B">
        <w:rPr>
          <w:rFonts w:ascii="Arial" w:hAnsi="Arial" w:cs="Arial"/>
        </w:rPr>
        <w:t>. (Accessed May 1</w:t>
      </w:r>
      <w:r w:rsidRPr="00FC3C0B">
        <w:rPr>
          <w:rFonts w:ascii="Arial" w:hAnsi="Arial" w:cs="Arial"/>
          <w:vertAlign w:val="superscript"/>
        </w:rPr>
        <w:t>st</w:t>
      </w:r>
      <w:r w:rsidRPr="00FC3C0B">
        <w:rPr>
          <w:rFonts w:ascii="Arial" w:hAnsi="Arial" w:cs="Arial"/>
        </w:rPr>
        <w:t xml:space="preserve"> 2022). </w:t>
      </w:r>
    </w:p>
    <w:p w14:paraId="21BFF8D7" w14:textId="77777777" w:rsidR="00FC3C0B" w:rsidRPr="00FC3C0B" w:rsidRDefault="00FC3C0B" w:rsidP="00FC3C0B">
      <w:pPr>
        <w:spacing w:line="360" w:lineRule="auto"/>
        <w:rPr>
          <w:rFonts w:ascii="Arial" w:hAnsi="Arial" w:cs="Arial"/>
        </w:rPr>
      </w:pPr>
      <w:r w:rsidRPr="00FC3C0B">
        <w:rPr>
          <w:rFonts w:ascii="Arial" w:hAnsi="Arial" w:cs="Arial"/>
        </w:rPr>
        <w:lastRenderedPageBreak/>
        <w:t xml:space="preserve">Welsh B &amp; Ferrington B, (2012). </w:t>
      </w:r>
      <w:r w:rsidRPr="00FC3C0B">
        <w:rPr>
          <w:rFonts w:ascii="Arial" w:hAnsi="Arial" w:cs="Arial"/>
          <w:i/>
          <w:iCs/>
        </w:rPr>
        <w:t xml:space="preserve">Crime Prevention and Public Policy. </w:t>
      </w:r>
      <w:r w:rsidRPr="00FC3C0B">
        <w:rPr>
          <w:rFonts w:ascii="Arial" w:hAnsi="Arial" w:cs="Arial"/>
        </w:rPr>
        <w:t xml:space="preserve">Available at </w:t>
      </w:r>
      <w:hyperlink r:id="rId20" w:history="1">
        <w:r w:rsidRPr="00FC3C0B">
          <w:rPr>
            <w:rStyle w:val="Hyperlink"/>
            <w:rFonts w:ascii="Arial" w:hAnsi="Arial" w:cs="Arial"/>
          </w:rPr>
          <w:t>https://www.oxfordhandbooks.com/view/10.1093/oxfordhb/9780195398823.001.0001/oxfordhb-9780195398823-e-1#oxfordhb-9780195398823-bibItem-66</w:t>
        </w:r>
      </w:hyperlink>
      <w:r w:rsidRPr="00FC3C0B">
        <w:rPr>
          <w:rFonts w:ascii="Arial" w:hAnsi="Arial" w:cs="Arial"/>
        </w:rPr>
        <w:t>. (Accessed May 1</w:t>
      </w:r>
      <w:r w:rsidRPr="00FC3C0B">
        <w:rPr>
          <w:rFonts w:ascii="Arial" w:hAnsi="Arial" w:cs="Arial"/>
          <w:vertAlign w:val="superscript"/>
        </w:rPr>
        <w:t>st</w:t>
      </w:r>
      <w:r w:rsidRPr="00FC3C0B">
        <w:rPr>
          <w:rFonts w:ascii="Arial" w:hAnsi="Arial" w:cs="Arial"/>
        </w:rPr>
        <w:t xml:space="preserve"> 2022). </w:t>
      </w:r>
    </w:p>
    <w:sectPr w:rsidR="00FC3C0B" w:rsidRPr="00FC3C0B" w:rsidSect="005B010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591"/>
    <w:rsid w:val="000077E4"/>
    <w:rsid w:val="00047EAD"/>
    <w:rsid w:val="00093083"/>
    <w:rsid w:val="001A55EC"/>
    <w:rsid w:val="002710E0"/>
    <w:rsid w:val="00276A9C"/>
    <w:rsid w:val="002D2147"/>
    <w:rsid w:val="002F1CE2"/>
    <w:rsid w:val="00364F30"/>
    <w:rsid w:val="003F628E"/>
    <w:rsid w:val="0040490D"/>
    <w:rsid w:val="00423883"/>
    <w:rsid w:val="00436ABE"/>
    <w:rsid w:val="004D2E5C"/>
    <w:rsid w:val="00516DC2"/>
    <w:rsid w:val="00544EF3"/>
    <w:rsid w:val="00570B96"/>
    <w:rsid w:val="00596B1B"/>
    <w:rsid w:val="005B0104"/>
    <w:rsid w:val="005D1673"/>
    <w:rsid w:val="00734D60"/>
    <w:rsid w:val="0078452E"/>
    <w:rsid w:val="00823430"/>
    <w:rsid w:val="00920CB9"/>
    <w:rsid w:val="00921A4F"/>
    <w:rsid w:val="009B0C13"/>
    <w:rsid w:val="009C3D70"/>
    <w:rsid w:val="009F74FF"/>
    <w:rsid w:val="00A373BB"/>
    <w:rsid w:val="00A53591"/>
    <w:rsid w:val="00AB45C9"/>
    <w:rsid w:val="00B9317A"/>
    <w:rsid w:val="00BD2008"/>
    <w:rsid w:val="00C1459C"/>
    <w:rsid w:val="00CA1C85"/>
    <w:rsid w:val="00CA7539"/>
    <w:rsid w:val="00D06587"/>
    <w:rsid w:val="00DC394A"/>
    <w:rsid w:val="00E07981"/>
    <w:rsid w:val="00E26299"/>
    <w:rsid w:val="00E407C7"/>
    <w:rsid w:val="00E75E62"/>
    <w:rsid w:val="00EA2B0F"/>
    <w:rsid w:val="00EE09F6"/>
    <w:rsid w:val="00F350CB"/>
    <w:rsid w:val="00F90295"/>
    <w:rsid w:val="00FC3C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DFF3AB"/>
  <w15:chartTrackingRefBased/>
  <w15:docId w15:val="{52D17358-E87F-2D4C-8532-0DF5C6AEA8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6299"/>
    <w:rPr>
      <w:color w:val="0563C1" w:themeColor="hyperlink"/>
      <w:u w:val="single"/>
    </w:rPr>
  </w:style>
  <w:style w:type="character" w:styleId="UnresolvedMention">
    <w:name w:val="Unresolved Mention"/>
    <w:basedOn w:val="DefaultParagraphFont"/>
    <w:uiPriority w:val="99"/>
    <w:semiHidden/>
    <w:unhideWhenUsed/>
    <w:rsid w:val="00E26299"/>
    <w:rPr>
      <w:color w:val="605E5C"/>
      <w:shd w:val="clear" w:color="auto" w:fill="E1DFDD"/>
    </w:rPr>
  </w:style>
  <w:style w:type="paragraph" w:styleId="NoSpacing">
    <w:name w:val="No Spacing"/>
    <w:link w:val="NoSpacingChar"/>
    <w:uiPriority w:val="1"/>
    <w:qFormat/>
    <w:rsid w:val="005B0104"/>
    <w:rPr>
      <w:rFonts w:eastAsiaTheme="minorEastAsia"/>
      <w:sz w:val="22"/>
      <w:szCs w:val="22"/>
      <w:lang w:val="en-US" w:eastAsia="zh-CN"/>
    </w:rPr>
  </w:style>
  <w:style w:type="character" w:customStyle="1" w:styleId="NoSpacingChar">
    <w:name w:val="No Spacing Char"/>
    <w:basedOn w:val="DefaultParagraphFont"/>
    <w:link w:val="NoSpacing"/>
    <w:uiPriority w:val="1"/>
    <w:rsid w:val="005B0104"/>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rinkshome.com/smartcenter/what-is-situational-crime-prevention" TargetMode="External"/><Relationship Id="rId13" Type="http://schemas.openxmlformats.org/officeDocument/2006/relationships/hyperlink" Target="https://popcenter.asu.edu/sites/default/files/opportunity_makes_the_thief.pdf" TargetMode="External"/><Relationship Id="rId18" Type="http://schemas.openxmlformats.org/officeDocument/2006/relationships/hyperlink" Target="https://www.journals.uchicago.edu/doi/10.1086/449231"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link.springer.com/referenceworkentry/10.1007/978-1-4614-5690-2_509#howtocite" TargetMode="External"/><Relationship Id="rId12" Type="http://schemas.openxmlformats.org/officeDocument/2006/relationships/hyperlink" Target="https://link.springer.com/chapter/10.1007/978-3-030-20779-3_18" TargetMode="External"/><Relationship Id="rId17" Type="http://schemas.openxmlformats.org/officeDocument/2006/relationships/hyperlink" Target="https://www.jstor.org/stable/1147596" TargetMode="External"/><Relationship Id="rId2" Type="http://schemas.openxmlformats.org/officeDocument/2006/relationships/styles" Target="styles.xml"/><Relationship Id="rId16" Type="http://schemas.openxmlformats.org/officeDocument/2006/relationships/hyperlink" Target="https://www.gov.scot/publications/works-reduce-crime-summary-evidence/pages/6/" TargetMode="External"/><Relationship Id="rId20" Type="http://schemas.openxmlformats.org/officeDocument/2006/relationships/hyperlink" Target="https://www.oxfordhandbooks.com/view/10.1093/oxfordhb/9780195398823.001.0001/oxfordhb-9780195398823-e-1#oxfordhb-9780195398823-bibItem-66" TargetMode="External"/><Relationship Id="rId1" Type="http://schemas.openxmlformats.org/officeDocument/2006/relationships/customXml" Target="../customXml/item1.xml"/><Relationship Id="rId6" Type="http://schemas.openxmlformats.org/officeDocument/2006/relationships/hyperlink" Target="https://www.aic.gov.au/sites/default/files/2020-05/crm003.pdf" TargetMode="External"/><Relationship Id="rId11" Type="http://schemas.openxmlformats.org/officeDocument/2006/relationships/hyperlink" Target="http://criminal-justice.iresearchnet.com/system/situational-crime-prevention/" TargetMode="External"/><Relationship Id="rId5" Type="http://schemas.openxmlformats.org/officeDocument/2006/relationships/hyperlink" Target="https://popcenter.asu.edu/content/situational-crime-prevention-0" TargetMode="External"/><Relationship Id="rId15" Type="http://schemas.openxmlformats.org/officeDocument/2006/relationships/hyperlink" Target="https://www.rasmussen.edu/degrees/justice-studies/blog/situational-crime-prevention/" TargetMode="External"/><Relationship Id="rId10" Type="http://schemas.openxmlformats.org/officeDocument/2006/relationships/hyperlink" Target="https://www.college.police.uk/guidance/neighbourhood-crime/what-situational-crime-prevention" TargetMode="External"/><Relationship Id="rId19" Type="http://schemas.openxmlformats.org/officeDocument/2006/relationships/hyperlink" Target="https://www.unodc.org/e4j/zh/crime-prevention-criminal-justice/module-2/key-issues/2a--detailed-explanation-of-tonry-and-farringtons-typology.html" TargetMode="External"/><Relationship Id="rId4" Type="http://schemas.openxmlformats.org/officeDocument/2006/relationships/webSettings" Target="webSettings.xml"/><Relationship Id="rId9" Type="http://schemas.openxmlformats.org/officeDocument/2006/relationships/hyperlink" Target="https://www.college.police.uk/guidance/neighbourhood-crime/what-situational-crime-prevention" TargetMode="External"/><Relationship Id="rId14" Type="http://schemas.openxmlformats.org/officeDocument/2006/relationships/hyperlink" Target="https://www.sciencedirect.com/topics/social-sciences/routine-activity-theor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180</TotalTime>
  <Pages>8</Pages>
  <Words>2075</Words>
  <Characters>11834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Based Policing Assignment 2</dc:title>
  <dc:subject/>
  <dc:creator>OLIVER Rowe (2100430)</dc:creator>
  <cp:keywords/>
  <dc:description/>
  <cp:lastModifiedBy>Olly Rowe (2100430)</cp:lastModifiedBy>
  <cp:revision>5</cp:revision>
  <dcterms:created xsi:type="dcterms:W3CDTF">2022-05-02T17:00:00Z</dcterms:created>
  <dcterms:modified xsi:type="dcterms:W3CDTF">2022-05-06T16:13:00Z</dcterms:modified>
</cp:coreProperties>
</file>