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C2FAE" w14:textId="57631D25" w:rsidR="00897417" w:rsidRPr="00012A67" w:rsidRDefault="00A0416D" w:rsidP="00012A67">
      <w:pPr>
        <w:spacing w:line="360" w:lineRule="auto"/>
        <w:jc w:val="center"/>
        <w:rPr>
          <w:rFonts w:ascii="Arial" w:hAnsi="Arial" w:cs="Arial"/>
          <w:sz w:val="22"/>
          <w:szCs w:val="22"/>
          <w:u w:val="single"/>
        </w:rPr>
      </w:pPr>
      <w:r w:rsidRPr="00012A67">
        <w:rPr>
          <w:rFonts w:ascii="Arial" w:hAnsi="Arial" w:cs="Arial"/>
          <w:noProof/>
          <w:sz w:val="22"/>
          <w:szCs w:val="22"/>
          <w:u w:val="single"/>
        </w:rPr>
        <w:drawing>
          <wp:anchor distT="0" distB="0" distL="114300" distR="114300" simplePos="0" relativeHeight="251661312" behindDoc="0" locked="0" layoutInCell="1" allowOverlap="1" wp14:anchorId="5919D6FF" wp14:editId="4FAC4A32">
            <wp:simplePos x="0" y="0"/>
            <wp:positionH relativeFrom="column">
              <wp:posOffset>3014242</wp:posOffset>
            </wp:positionH>
            <wp:positionV relativeFrom="paragraph">
              <wp:posOffset>-566</wp:posOffset>
            </wp:positionV>
            <wp:extent cx="3217545" cy="1902460"/>
            <wp:effectExtent l="0" t="0" r="0" b="25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17545" cy="1902460"/>
                    </a:xfrm>
                    <a:prstGeom prst="rect">
                      <a:avLst/>
                    </a:prstGeom>
                  </pic:spPr>
                </pic:pic>
              </a:graphicData>
            </a:graphic>
            <wp14:sizeRelH relativeFrom="page">
              <wp14:pctWidth>0</wp14:pctWidth>
            </wp14:sizeRelH>
            <wp14:sizeRelV relativeFrom="page">
              <wp14:pctHeight>0</wp14:pctHeight>
            </wp14:sizeRelV>
          </wp:anchor>
        </w:drawing>
      </w:r>
      <w:r w:rsidR="00A8737C" w:rsidRPr="00012A67">
        <w:rPr>
          <w:rFonts w:ascii="Arial" w:hAnsi="Arial" w:cs="Arial"/>
          <w:sz w:val="22"/>
          <w:szCs w:val="22"/>
          <w:u w:val="single"/>
        </w:rPr>
        <w:t>Introduction</w:t>
      </w:r>
    </w:p>
    <w:p w14:paraId="62B4EDBE" w14:textId="52105393" w:rsidR="00A8737C" w:rsidRPr="00012A67" w:rsidRDefault="00A8737C" w:rsidP="00012A67">
      <w:pPr>
        <w:spacing w:line="360" w:lineRule="auto"/>
        <w:rPr>
          <w:rFonts w:ascii="Arial" w:hAnsi="Arial" w:cs="Arial"/>
          <w:sz w:val="22"/>
          <w:szCs w:val="22"/>
          <w:u w:val="single"/>
        </w:rPr>
      </w:pPr>
    </w:p>
    <w:p w14:paraId="02806228" w14:textId="558A3CB7" w:rsidR="00A8737C" w:rsidRPr="00012A67" w:rsidRDefault="00A8737C" w:rsidP="00012A67">
      <w:pPr>
        <w:spacing w:line="360" w:lineRule="auto"/>
        <w:rPr>
          <w:rFonts w:ascii="Arial" w:hAnsi="Arial" w:cs="Arial"/>
          <w:sz w:val="22"/>
          <w:szCs w:val="22"/>
          <w:u w:val="single"/>
        </w:rPr>
      </w:pPr>
    </w:p>
    <w:p w14:paraId="07471479" w14:textId="6EA82E46" w:rsidR="00AB5D04" w:rsidRPr="00012A67" w:rsidRDefault="00A8737C" w:rsidP="00012A67">
      <w:pPr>
        <w:spacing w:line="360" w:lineRule="auto"/>
        <w:rPr>
          <w:rFonts w:ascii="Arial" w:hAnsi="Arial" w:cs="Arial"/>
          <w:sz w:val="22"/>
          <w:szCs w:val="22"/>
        </w:rPr>
      </w:pPr>
      <w:r w:rsidRPr="00012A67">
        <w:rPr>
          <w:rFonts w:ascii="Arial" w:hAnsi="Arial" w:cs="Arial"/>
          <w:sz w:val="22"/>
          <w:szCs w:val="22"/>
        </w:rPr>
        <w:t>This report concerns breast cancer</w:t>
      </w:r>
      <w:r w:rsidR="007B72F8" w:rsidRPr="00012A67">
        <w:rPr>
          <w:rFonts w:ascii="Arial" w:hAnsi="Arial" w:cs="Arial"/>
          <w:sz w:val="22"/>
          <w:szCs w:val="22"/>
        </w:rPr>
        <w:t xml:space="preserve"> in women. </w:t>
      </w:r>
      <w:r w:rsidRPr="00012A67">
        <w:rPr>
          <w:rFonts w:ascii="Arial" w:hAnsi="Arial" w:cs="Arial"/>
          <w:sz w:val="22"/>
          <w:szCs w:val="22"/>
        </w:rPr>
        <w:t xml:space="preserve"> </w:t>
      </w:r>
    </w:p>
    <w:p w14:paraId="28810678" w14:textId="77777777" w:rsidR="00AB5D04" w:rsidRPr="00012A67" w:rsidRDefault="00AB5D04" w:rsidP="00012A67">
      <w:pPr>
        <w:spacing w:line="360" w:lineRule="auto"/>
        <w:rPr>
          <w:rFonts w:ascii="Arial" w:hAnsi="Arial" w:cs="Arial"/>
          <w:sz w:val="22"/>
          <w:szCs w:val="22"/>
        </w:rPr>
      </w:pPr>
    </w:p>
    <w:p w14:paraId="123A7654" w14:textId="60F01E21" w:rsidR="00EE1A04" w:rsidRPr="00012A67" w:rsidRDefault="00A8737C" w:rsidP="00012A67">
      <w:pPr>
        <w:spacing w:line="360" w:lineRule="auto"/>
        <w:rPr>
          <w:rFonts w:ascii="Arial" w:hAnsi="Arial" w:cs="Arial"/>
          <w:sz w:val="22"/>
          <w:szCs w:val="22"/>
        </w:rPr>
      </w:pPr>
      <w:r w:rsidRPr="00012A67">
        <w:rPr>
          <w:rFonts w:ascii="Arial" w:hAnsi="Arial" w:cs="Arial"/>
          <w:sz w:val="22"/>
          <w:szCs w:val="22"/>
        </w:rPr>
        <w:t>Breast cancer is a disease in which cells in the breast grow out of control</w:t>
      </w:r>
      <w:r w:rsidR="00B234B9" w:rsidRPr="00012A67">
        <w:rPr>
          <w:rFonts w:ascii="Arial" w:hAnsi="Arial" w:cs="Arial"/>
          <w:sz w:val="22"/>
          <w:szCs w:val="22"/>
        </w:rPr>
        <w:t xml:space="preserve"> and divide in a way that eventually form a growth</w:t>
      </w:r>
      <w:r w:rsidR="00147F7F" w:rsidRPr="00012A67">
        <w:rPr>
          <w:rFonts w:ascii="Arial" w:hAnsi="Arial" w:cs="Arial"/>
          <w:sz w:val="22"/>
          <w:szCs w:val="22"/>
        </w:rPr>
        <w:t xml:space="preserve"> which is</w:t>
      </w:r>
      <w:r w:rsidR="00B234B9" w:rsidRPr="00012A67">
        <w:rPr>
          <w:rFonts w:ascii="Arial" w:hAnsi="Arial" w:cs="Arial"/>
          <w:sz w:val="22"/>
          <w:szCs w:val="22"/>
        </w:rPr>
        <w:t xml:space="preserve"> known as a tumour</w:t>
      </w:r>
      <w:r w:rsidR="00F44037" w:rsidRPr="00012A67">
        <w:rPr>
          <w:rStyle w:val="EndnoteReference"/>
          <w:rFonts w:ascii="Arial" w:hAnsi="Arial" w:cs="Arial"/>
          <w:sz w:val="22"/>
          <w:szCs w:val="22"/>
        </w:rPr>
        <w:endnoteReference w:id="1"/>
      </w:r>
      <w:r w:rsidR="00F44037" w:rsidRPr="00012A67">
        <w:rPr>
          <w:rFonts w:ascii="Arial" w:hAnsi="Arial" w:cs="Arial"/>
          <w:sz w:val="22"/>
          <w:szCs w:val="22"/>
        </w:rPr>
        <w:t>.</w:t>
      </w:r>
      <w:r w:rsidR="00B234B9" w:rsidRPr="00012A67">
        <w:rPr>
          <w:rFonts w:ascii="Arial" w:hAnsi="Arial" w:cs="Arial"/>
          <w:sz w:val="22"/>
          <w:szCs w:val="22"/>
        </w:rPr>
        <w:t xml:space="preserve"> </w:t>
      </w:r>
    </w:p>
    <w:p w14:paraId="0C63F849" w14:textId="7238B387" w:rsidR="00AB5D04" w:rsidRPr="00012A67" w:rsidRDefault="00AB5D04" w:rsidP="00012A67">
      <w:pPr>
        <w:spacing w:line="360" w:lineRule="auto"/>
        <w:rPr>
          <w:rFonts w:ascii="Arial" w:hAnsi="Arial" w:cs="Arial"/>
          <w:sz w:val="22"/>
          <w:szCs w:val="22"/>
        </w:rPr>
      </w:pPr>
    </w:p>
    <w:p w14:paraId="044C25ED" w14:textId="730DFCBA" w:rsidR="00AB5D04" w:rsidRPr="00012A67" w:rsidRDefault="00AB5D04" w:rsidP="00012A67">
      <w:pPr>
        <w:spacing w:line="360" w:lineRule="auto"/>
        <w:rPr>
          <w:rFonts w:ascii="Arial" w:hAnsi="Arial" w:cs="Arial"/>
          <w:sz w:val="22"/>
          <w:szCs w:val="22"/>
        </w:rPr>
      </w:pPr>
      <w:r w:rsidRPr="00012A67">
        <w:rPr>
          <w:rFonts w:ascii="Arial" w:hAnsi="Arial" w:cs="Arial"/>
          <w:sz w:val="22"/>
          <w:szCs w:val="22"/>
        </w:rPr>
        <w:t xml:space="preserve">A breast is made up of three main parts: lobules, </w:t>
      </w:r>
      <w:proofErr w:type="gramStart"/>
      <w:r w:rsidRPr="00012A67">
        <w:rPr>
          <w:rFonts w:ascii="Arial" w:hAnsi="Arial" w:cs="Arial"/>
          <w:sz w:val="22"/>
          <w:szCs w:val="22"/>
        </w:rPr>
        <w:t>ducts</w:t>
      </w:r>
      <w:proofErr w:type="gramEnd"/>
      <w:r w:rsidRPr="00012A67">
        <w:rPr>
          <w:rFonts w:ascii="Arial" w:hAnsi="Arial" w:cs="Arial"/>
          <w:sz w:val="22"/>
          <w:szCs w:val="22"/>
        </w:rPr>
        <w:t xml:space="preserve"> and connective tissue</w:t>
      </w:r>
      <w:r w:rsidR="0047111D" w:rsidRPr="00012A67">
        <w:rPr>
          <w:rStyle w:val="EndnoteReference"/>
          <w:rFonts w:ascii="Arial" w:hAnsi="Arial" w:cs="Arial"/>
          <w:sz w:val="22"/>
          <w:szCs w:val="22"/>
        </w:rPr>
        <w:endnoteReference w:id="2"/>
      </w:r>
      <w:r w:rsidRPr="00012A67">
        <w:rPr>
          <w:rFonts w:ascii="Arial" w:hAnsi="Arial" w:cs="Arial"/>
          <w:sz w:val="22"/>
          <w:szCs w:val="22"/>
        </w:rPr>
        <w:t>. The lobules are the glands that produce milk. The ducts are the tubes that carry milk to the nipple</w:t>
      </w:r>
      <w:r w:rsidR="0047111D" w:rsidRPr="00012A67">
        <w:rPr>
          <w:rStyle w:val="EndnoteReference"/>
          <w:rFonts w:ascii="Arial" w:hAnsi="Arial" w:cs="Arial"/>
          <w:sz w:val="22"/>
          <w:szCs w:val="22"/>
        </w:rPr>
        <w:endnoteReference w:id="3"/>
      </w:r>
      <w:r w:rsidRPr="00012A67">
        <w:rPr>
          <w:rFonts w:ascii="Arial" w:hAnsi="Arial" w:cs="Arial"/>
          <w:sz w:val="22"/>
          <w:szCs w:val="22"/>
        </w:rPr>
        <w:t>. The connective tissue surrounds and holds the breast together</w:t>
      </w:r>
      <w:r w:rsidR="0047111D" w:rsidRPr="00012A67">
        <w:rPr>
          <w:rStyle w:val="EndnoteReference"/>
          <w:rFonts w:ascii="Arial" w:hAnsi="Arial" w:cs="Arial"/>
          <w:sz w:val="22"/>
          <w:szCs w:val="22"/>
        </w:rPr>
        <w:endnoteReference w:id="4"/>
      </w:r>
      <w:r w:rsidRPr="00012A67">
        <w:rPr>
          <w:rFonts w:ascii="Arial" w:hAnsi="Arial" w:cs="Arial"/>
          <w:sz w:val="22"/>
          <w:szCs w:val="22"/>
        </w:rPr>
        <w:t xml:space="preserve">. </w:t>
      </w:r>
      <w:r w:rsidR="00147F7F" w:rsidRPr="00012A67">
        <w:rPr>
          <w:rFonts w:ascii="Arial" w:hAnsi="Arial" w:cs="Arial"/>
          <w:sz w:val="22"/>
          <w:szCs w:val="22"/>
        </w:rPr>
        <w:t>Breast cancer can begin in different parts of the breast including these mentioned.</w:t>
      </w:r>
    </w:p>
    <w:p w14:paraId="36B03348" w14:textId="6481D7B3" w:rsidR="00EE1A04" w:rsidRPr="00012A67" w:rsidRDefault="008A7C2C" w:rsidP="00012A67">
      <w:pPr>
        <w:spacing w:line="360" w:lineRule="auto"/>
        <w:rPr>
          <w:rFonts w:ascii="Arial" w:hAnsi="Arial" w:cs="Arial"/>
          <w:sz w:val="22"/>
          <w:szCs w:val="22"/>
        </w:rPr>
      </w:pPr>
      <w:r w:rsidRPr="00012A67">
        <w:rPr>
          <w:rFonts w:ascii="Arial" w:hAnsi="Arial" w:cs="Arial"/>
          <w:noProof/>
          <w:sz w:val="22"/>
          <w:szCs w:val="22"/>
        </w:rPr>
        <w:drawing>
          <wp:anchor distT="0" distB="0" distL="114300" distR="114300" simplePos="0" relativeHeight="251658240" behindDoc="1" locked="0" layoutInCell="1" allowOverlap="1" wp14:anchorId="79676EB6" wp14:editId="06537721">
            <wp:simplePos x="0" y="0"/>
            <wp:positionH relativeFrom="column">
              <wp:posOffset>2306526</wp:posOffset>
            </wp:positionH>
            <wp:positionV relativeFrom="paragraph">
              <wp:posOffset>16047</wp:posOffset>
            </wp:positionV>
            <wp:extent cx="4091305" cy="2472690"/>
            <wp:effectExtent l="0" t="0" r="0" b="3810"/>
            <wp:wrapTight wrapText="bothSides">
              <wp:wrapPolygon edited="0">
                <wp:start x="0" y="0"/>
                <wp:lineTo x="0" y="21522"/>
                <wp:lineTo x="21523" y="21522"/>
                <wp:lineTo x="21523"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091305" cy="2472690"/>
                    </a:xfrm>
                    <a:prstGeom prst="rect">
                      <a:avLst/>
                    </a:prstGeom>
                  </pic:spPr>
                </pic:pic>
              </a:graphicData>
            </a:graphic>
            <wp14:sizeRelH relativeFrom="page">
              <wp14:pctWidth>0</wp14:pctWidth>
            </wp14:sizeRelH>
            <wp14:sizeRelV relativeFrom="page">
              <wp14:pctHeight>0</wp14:pctHeight>
            </wp14:sizeRelV>
          </wp:anchor>
        </w:drawing>
      </w:r>
    </w:p>
    <w:p w14:paraId="44BB472C" w14:textId="417D3682" w:rsidR="00A8737C" w:rsidRPr="00012A67" w:rsidRDefault="00A8737C" w:rsidP="00012A67">
      <w:pPr>
        <w:spacing w:line="360" w:lineRule="auto"/>
        <w:rPr>
          <w:rFonts w:ascii="Arial" w:hAnsi="Arial" w:cs="Arial"/>
          <w:sz w:val="22"/>
          <w:szCs w:val="22"/>
        </w:rPr>
      </w:pPr>
      <w:r w:rsidRPr="00012A67">
        <w:rPr>
          <w:rFonts w:ascii="Arial" w:hAnsi="Arial" w:cs="Arial"/>
          <w:sz w:val="22"/>
          <w:szCs w:val="22"/>
        </w:rPr>
        <w:t xml:space="preserve">There are different types of breast </w:t>
      </w:r>
      <w:r w:rsidR="00AB5D04" w:rsidRPr="00012A67">
        <w:rPr>
          <w:rFonts w:ascii="Arial" w:hAnsi="Arial" w:cs="Arial"/>
          <w:sz w:val="22"/>
          <w:szCs w:val="22"/>
        </w:rPr>
        <w:t>cancer,</w:t>
      </w:r>
      <w:r w:rsidRPr="00012A67">
        <w:rPr>
          <w:rFonts w:ascii="Arial" w:hAnsi="Arial" w:cs="Arial"/>
          <w:sz w:val="22"/>
          <w:szCs w:val="22"/>
        </w:rPr>
        <w:t xml:space="preserve"> and the kind of breast cancer depends on which cells in the breast turn into cancer. </w:t>
      </w:r>
      <w:r w:rsidR="00EE1A04" w:rsidRPr="00012A67">
        <w:rPr>
          <w:rFonts w:ascii="Arial" w:hAnsi="Arial" w:cs="Arial"/>
          <w:sz w:val="22"/>
          <w:szCs w:val="22"/>
        </w:rPr>
        <w:t xml:space="preserve">The less common types of breast cancer are pagets disease, medullary, </w:t>
      </w:r>
      <w:proofErr w:type="gramStart"/>
      <w:r w:rsidR="00EE1A04" w:rsidRPr="00012A67">
        <w:rPr>
          <w:rFonts w:ascii="Arial" w:hAnsi="Arial" w:cs="Arial"/>
          <w:sz w:val="22"/>
          <w:szCs w:val="22"/>
        </w:rPr>
        <w:t>mucinous</w:t>
      </w:r>
      <w:proofErr w:type="gramEnd"/>
      <w:r w:rsidR="00EE1A04" w:rsidRPr="00012A67">
        <w:rPr>
          <w:rFonts w:ascii="Arial" w:hAnsi="Arial" w:cs="Arial"/>
          <w:sz w:val="22"/>
          <w:szCs w:val="22"/>
        </w:rPr>
        <w:t xml:space="preserve"> and inflammatory breast cancer</w:t>
      </w:r>
      <w:r w:rsidR="0047111D" w:rsidRPr="00012A67">
        <w:rPr>
          <w:rStyle w:val="EndnoteReference"/>
          <w:rFonts w:ascii="Arial" w:hAnsi="Arial" w:cs="Arial"/>
          <w:sz w:val="22"/>
          <w:szCs w:val="22"/>
        </w:rPr>
        <w:endnoteReference w:id="5"/>
      </w:r>
      <w:r w:rsidR="00EE1A04" w:rsidRPr="00012A67">
        <w:rPr>
          <w:rFonts w:ascii="Arial" w:hAnsi="Arial" w:cs="Arial"/>
          <w:sz w:val="22"/>
          <w:szCs w:val="22"/>
        </w:rPr>
        <w:t>. However, t</w:t>
      </w:r>
      <w:r w:rsidRPr="00012A67">
        <w:rPr>
          <w:rFonts w:ascii="Arial" w:hAnsi="Arial" w:cs="Arial"/>
          <w:sz w:val="22"/>
          <w:szCs w:val="22"/>
        </w:rPr>
        <w:t xml:space="preserve">he most common types of breast cancer are </w:t>
      </w:r>
      <w:r w:rsidR="00EE1A04" w:rsidRPr="00012A67">
        <w:rPr>
          <w:rFonts w:ascii="Arial" w:hAnsi="Arial" w:cs="Arial"/>
          <w:sz w:val="22"/>
          <w:szCs w:val="22"/>
        </w:rPr>
        <w:t>duc</w:t>
      </w:r>
      <w:r w:rsidRPr="00012A67">
        <w:rPr>
          <w:rFonts w:ascii="Arial" w:hAnsi="Arial" w:cs="Arial"/>
          <w:sz w:val="22"/>
          <w:szCs w:val="22"/>
        </w:rPr>
        <w:t>tal carcinoma and lobular carcinoma</w:t>
      </w:r>
      <w:r w:rsidR="0047111D" w:rsidRPr="00012A67">
        <w:rPr>
          <w:rStyle w:val="EndnoteReference"/>
          <w:rFonts w:ascii="Arial" w:hAnsi="Arial" w:cs="Arial"/>
          <w:sz w:val="22"/>
          <w:szCs w:val="22"/>
        </w:rPr>
        <w:endnoteReference w:id="6"/>
      </w:r>
      <w:r w:rsidRPr="00012A67">
        <w:rPr>
          <w:rFonts w:ascii="Arial" w:hAnsi="Arial" w:cs="Arial"/>
          <w:sz w:val="22"/>
          <w:szCs w:val="22"/>
        </w:rPr>
        <w:t xml:space="preserve">. </w:t>
      </w:r>
      <w:r w:rsidR="00EE1A04" w:rsidRPr="00012A67">
        <w:rPr>
          <w:rFonts w:ascii="Arial" w:hAnsi="Arial" w:cs="Arial"/>
          <w:sz w:val="22"/>
          <w:szCs w:val="22"/>
        </w:rPr>
        <w:t>Invasive ductal carcinoma occurs when cancer cells begin in the duct and then grow outside the ducts into other parts of the breast</w:t>
      </w:r>
      <w:r w:rsidR="0047111D" w:rsidRPr="00012A67">
        <w:rPr>
          <w:rStyle w:val="EndnoteReference"/>
          <w:rFonts w:ascii="Arial" w:hAnsi="Arial" w:cs="Arial"/>
          <w:sz w:val="22"/>
          <w:szCs w:val="22"/>
        </w:rPr>
        <w:endnoteReference w:id="7"/>
      </w:r>
      <w:r w:rsidR="00EE1A04" w:rsidRPr="00012A67">
        <w:rPr>
          <w:rFonts w:ascii="Arial" w:hAnsi="Arial" w:cs="Arial"/>
          <w:sz w:val="22"/>
          <w:szCs w:val="22"/>
        </w:rPr>
        <w:t>. Lobular carcinoma occurs when cancer cells begin in the lobules and then spread from the lobules to the breast tissue that are close by</w:t>
      </w:r>
      <w:r w:rsidR="0047111D" w:rsidRPr="00012A67">
        <w:rPr>
          <w:rStyle w:val="EndnoteReference"/>
          <w:rFonts w:ascii="Arial" w:hAnsi="Arial" w:cs="Arial"/>
          <w:sz w:val="22"/>
          <w:szCs w:val="22"/>
        </w:rPr>
        <w:endnoteReference w:id="8"/>
      </w:r>
      <w:r w:rsidR="00EE1A04" w:rsidRPr="00012A67">
        <w:rPr>
          <w:rFonts w:ascii="Arial" w:hAnsi="Arial" w:cs="Arial"/>
          <w:sz w:val="22"/>
          <w:szCs w:val="22"/>
        </w:rPr>
        <w:t>. Both types of breast cancer can be invasive which means that the cancer cells can start in part of the breast and then spread to other parts of the body</w:t>
      </w:r>
      <w:r w:rsidR="00AB5D04" w:rsidRPr="00012A67">
        <w:rPr>
          <w:rFonts w:ascii="Arial" w:hAnsi="Arial" w:cs="Arial"/>
          <w:sz w:val="22"/>
          <w:szCs w:val="22"/>
        </w:rPr>
        <w:t>.</w:t>
      </w:r>
    </w:p>
    <w:p w14:paraId="0DAE18E9" w14:textId="6AFE5AEA" w:rsidR="00AB5D04" w:rsidRPr="00012A67" w:rsidRDefault="00AB5D04" w:rsidP="00012A67">
      <w:pPr>
        <w:spacing w:line="360" w:lineRule="auto"/>
        <w:rPr>
          <w:rFonts w:ascii="Arial" w:hAnsi="Arial" w:cs="Arial"/>
          <w:sz w:val="22"/>
          <w:szCs w:val="22"/>
        </w:rPr>
      </w:pPr>
    </w:p>
    <w:p w14:paraId="23250236" w14:textId="1314801C" w:rsidR="00CB3EED" w:rsidRPr="00012A67" w:rsidRDefault="00AB5D04" w:rsidP="00012A67">
      <w:pPr>
        <w:spacing w:line="360" w:lineRule="auto"/>
        <w:rPr>
          <w:rFonts w:ascii="Arial" w:hAnsi="Arial" w:cs="Arial"/>
          <w:sz w:val="22"/>
          <w:szCs w:val="22"/>
        </w:rPr>
      </w:pPr>
      <w:r w:rsidRPr="00012A67">
        <w:rPr>
          <w:rFonts w:ascii="Arial" w:hAnsi="Arial" w:cs="Arial"/>
          <w:sz w:val="22"/>
          <w:szCs w:val="22"/>
        </w:rPr>
        <w:t>Breast cancer affects women in the United Kingdom</w:t>
      </w:r>
      <w:r w:rsidR="00BD7D5A" w:rsidRPr="00012A67">
        <w:rPr>
          <w:rFonts w:ascii="Arial" w:hAnsi="Arial" w:cs="Arial"/>
          <w:sz w:val="22"/>
          <w:szCs w:val="22"/>
        </w:rPr>
        <w:t xml:space="preserve">. Cancer Research UK states that there are 55,920 new cases of breast cancer each year and of these cases 23% of them are </w:t>
      </w:r>
      <w:r w:rsidR="00BD7D5A" w:rsidRPr="00012A67">
        <w:rPr>
          <w:rFonts w:ascii="Arial" w:hAnsi="Arial" w:cs="Arial"/>
          <w:sz w:val="22"/>
          <w:szCs w:val="22"/>
        </w:rPr>
        <w:lastRenderedPageBreak/>
        <w:t>preventable</w:t>
      </w:r>
      <w:r w:rsidR="00B036E7" w:rsidRPr="00012A67">
        <w:rPr>
          <w:rStyle w:val="EndnoteReference"/>
          <w:rFonts w:ascii="Arial" w:hAnsi="Arial" w:cs="Arial"/>
          <w:sz w:val="22"/>
          <w:szCs w:val="22"/>
        </w:rPr>
        <w:endnoteReference w:id="9"/>
      </w:r>
      <w:r w:rsidR="00BD7D5A" w:rsidRPr="00012A67">
        <w:rPr>
          <w:rFonts w:ascii="Arial" w:hAnsi="Arial" w:cs="Arial"/>
          <w:sz w:val="22"/>
          <w:szCs w:val="22"/>
        </w:rPr>
        <w:t xml:space="preserve">. Cancer Research UK also states that </w:t>
      </w:r>
      <w:r w:rsidR="00CB3EED" w:rsidRPr="00012A67">
        <w:rPr>
          <w:rFonts w:ascii="Arial" w:hAnsi="Arial" w:cs="Arial"/>
          <w:sz w:val="22"/>
          <w:szCs w:val="22"/>
        </w:rPr>
        <w:t>76% of the women that suffer from breast cancer survive for 10 or more years</w:t>
      </w:r>
      <w:r w:rsidR="00B036E7" w:rsidRPr="00012A67">
        <w:rPr>
          <w:rStyle w:val="EndnoteReference"/>
          <w:rFonts w:ascii="Arial" w:hAnsi="Arial" w:cs="Arial"/>
          <w:sz w:val="22"/>
          <w:szCs w:val="22"/>
        </w:rPr>
        <w:endnoteReference w:id="10"/>
      </w:r>
      <w:r w:rsidR="00CB3EED" w:rsidRPr="00012A67">
        <w:rPr>
          <w:rFonts w:ascii="Arial" w:hAnsi="Arial" w:cs="Arial"/>
          <w:sz w:val="22"/>
          <w:szCs w:val="22"/>
        </w:rPr>
        <w:t xml:space="preserve">. However, breast cancer causes the death of 11,499 women each year </w:t>
      </w:r>
      <w:r w:rsidR="00F17536" w:rsidRPr="00012A67">
        <w:rPr>
          <w:rFonts w:ascii="Arial" w:hAnsi="Arial" w:cs="Arial"/>
          <w:sz w:val="22"/>
          <w:szCs w:val="22"/>
        </w:rPr>
        <w:t>demonstrates that the disease is a severe health issue</w:t>
      </w:r>
      <w:r w:rsidR="00B234B9" w:rsidRPr="00012A67">
        <w:rPr>
          <w:rFonts w:ascii="Arial" w:hAnsi="Arial" w:cs="Arial"/>
          <w:sz w:val="22"/>
          <w:szCs w:val="22"/>
        </w:rPr>
        <w:t xml:space="preserve"> </w:t>
      </w:r>
      <w:r w:rsidR="00F17536" w:rsidRPr="00012A67">
        <w:rPr>
          <w:rFonts w:ascii="Arial" w:hAnsi="Arial" w:cs="Arial"/>
          <w:sz w:val="22"/>
          <w:szCs w:val="22"/>
        </w:rPr>
        <w:t xml:space="preserve">which provides a reason as to why, in 2021/22, Cancer Research UK committed £443 million to cancer research that will fund new projects that will run for years </w:t>
      </w:r>
      <w:proofErr w:type="gramStart"/>
      <w:r w:rsidR="00F17536" w:rsidRPr="00012A67">
        <w:rPr>
          <w:rFonts w:ascii="Arial" w:hAnsi="Arial" w:cs="Arial"/>
          <w:sz w:val="22"/>
          <w:szCs w:val="22"/>
        </w:rPr>
        <w:t>in an effort to</w:t>
      </w:r>
      <w:proofErr w:type="gramEnd"/>
      <w:r w:rsidR="00F17536" w:rsidRPr="00012A67">
        <w:rPr>
          <w:rFonts w:ascii="Arial" w:hAnsi="Arial" w:cs="Arial"/>
          <w:sz w:val="22"/>
          <w:szCs w:val="22"/>
        </w:rPr>
        <w:t xml:space="preserve"> </w:t>
      </w:r>
      <w:r w:rsidR="00B234B9" w:rsidRPr="00012A67">
        <w:rPr>
          <w:rFonts w:ascii="Arial" w:hAnsi="Arial" w:cs="Arial"/>
          <w:sz w:val="22"/>
          <w:szCs w:val="22"/>
        </w:rPr>
        <w:t>combat the disease as well as spending £28 million on information and influencing work</w:t>
      </w:r>
      <w:r w:rsidR="00B036E7" w:rsidRPr="00012A67">
        <w:rPr>
          <w:rStyle w:val="EndnoteReference"/>
          <w:rFonts w:ascii="Arial" w:hAnsi="Arial" w:cs="Arial"/>
          <w:sz w:val="22"/>
          <w:szCs w:val="22"/>
        </w:rPr>
        <w:endnoteReference w:id="11"/>
      </w:r>
      <w:r w:rsidR="00B234B9" w:rsidRPr="00012A67">
        <w:rPr>
          <w:rFonts w:ascii="Arial" w:hAnsi="Arial" w:cs="Arial"/>
          <w:sz w:val="22"/>
          <w:szCs w:val="22"/>
        </w:rPr>
        <w:t xml:space="preserve">. </w:t>
      </w:r>
    </w:p>
    <w:p w14:paraId="133D43AC" w14:textId="459F129E" w:rsidR="00BD7D5A" w:rsidRPr="00012A67" w:rsidRDefault="00BD7D5A" w:rsidP="00012A67">
      <w:pPr>
        <w:spacing w:line="360" w:lineRule="auto"/>
        <w:rPr>
          <w:rFonts w:ascii="Arial" w:hAnsi="Arial" w:cs="Arial"/>
          <w:sz w:val="22"/>
          <w:szCs w:val="22"/>
        </w:rPr>
      </w:pPr>
    </w:p>
    <w:p w14:paraId="015EB749" w14:textId="562BF242" w:rsidR="00BD7D5A" w:rsidRPr="00012A67" w:rsidRDefault="00BD7D5A" w:rsidP="00012A67">
      <w:pPr>
        <w:spacing w:line="360" w:lineRule="auto"/>
        <w:rPr>
          <w:rFonts w:ascii="Arial" w:hAnsi="Arial" w:cs="Arial"/>
          <w:sz w:val="22"/>
          <w:szCs w:val="22"/>
        </w:rPr>
      </w:pPr>
      <w:r w:rsidRPr="00012A67">
        <w:rPr>
          <w:rFonts w:ascii="Arial" w:hAnsi="Arial" w:cs="Arial"/>
          <w:sz w:val="22"/>
          <w:szCs w:val="22"/>
        </w:rPr>
        <w:t xml:space="preserve">Furthermore, breast cancer </w:t>
      </w:r>
      <w:r w:rsidR="00B234B9" w:rsidRPr="00012A67">
        <w:rPr>
          <w:rFonts w:ascii="Arial" w:hAnsi="Arial" w:cs="Arial"/>
          <w:sz w:val="22"/>
          <w:szCs w:val="22"/>
        </w:rPr>
        <w:t>does not just affect women in the United Kingdom</w:t>
      </w:r>
      <w:r w:rsidR="00DC04C2" w:rsidRPr="00012A67">
        <w:rPr>
          <w:rFonts w:ascii="Arial" w:hAnsi="Arial" w:cs="Arial"/>
          <w:sz w:val="22"/>
          <w:szCs w:val="22"/>
        </w:rPr>
        <w:t>. World Cancer Research Fund International states that breast cancer is the most common cancer worldwide. The World Cancer Research Fund International states that in 2020, there were more than 2.26 million new cases of breast cancer; Belgium had the highest rate of breast cancer in 2020 followed by the Netherlands, Luxembourg, France, Demark, Australia, New Zealand, Finland and finally, the United States of America</w:t>
      </w:r>
      <w:r w:rsidR="00B036E7" w:rsidRPr="00012A67">
        <w:rPr>
          <w:rStyle w:val="EndnoteReference"/>
          <w:rFonts w:ascii="Arial" w:hAnsi="Arial" w:cs="Arial"/>
          <w:sz w:val="22"/>
          <w:szCs w:val="22"/>
        </w:rPr>
        <w:endnoteReference w:id="12"/>
      </w:r>
      <w:r w:rsidR="00DC04C2" w:rsidRPr="00012A67">
        <w:rPr>
          <w:rFonts w:ascii="Arial" w:hAnsi="Arial" w:cs="Arial"/>
          <w:sz w:val="22"/>
          <w:szCs w:val="22"/>
        </w:rPr>
        <w:t>. The World Cancer Research Fund International also states that in 2020, Barbados had the highest rate of breast cancer mortality in 2020 followed by Fiji, Jamaica, Bahamas, Papua New Guinea, Somalia, Mali, Dominican Republic, Syria and finally, Samoa</w:t>
      </w:r>
      <w:r w:rsidR="00B036E7" w:rsidRPr="00012A67">
        <w:rPr>
          <w:rStyle w:val="EndnoteReference"/>
          <w:rFonts w:ascii="Arial" w:hAnsi="Arial" w:cs="Arial"/>
          <w:sz w:val="22"/>
          <w:szCs w:val="22"/>
        </w:rPr>
        <w:endnoteReference w:id="13"/>
      </w:r>
      <w:r w:rsidR="00DC04C2" w:rsidRPr="00012A67">
        <w:rPr>
          <w:rFonts w:ascii="Arial" w:hAnsi="Arial" w:cs="Arial"/>
          <w:sz w:val="22"/>
          <w:szCs w:val="22"/>
        </w:rPr>
        <w:t xml:space="preserve">. </w:t>
      </w:r>
      <w:r w:rsidR="004956EA" w:rsidRPr="00012A67">
        <w:rPr>
          <w:rFonts w:ascii="Arial" w:hAnsi="Arial" w:cs="Arial"/>
          <w:sz w:val="22"/>
          <w:szCs w:val="22"/>
        </w:rPr>
        <w:t xml:space="preserve">These findings indicate that women from countries </w:t>
      </w:r>
      <w:r w:rsidR="007B72F8" w:rsidRPr="00012A67">
        <w:rPr>
          <w:rFonts w:ascii="Arial" w:hAnsi="Arial" w:cs="Arial"/>
          <w:sz w:val="22"/>
          <w:szCs w:val="22"/>
        </w:rPr>
        <w:t>where</w:t>
      </w:r>
      <w:r w:rsidR="004956EA" w:rsidRPr="00012A67">
        <w:rPr>
          <w:rFonts w:ascii="Arial" w:hAnsi="Arial" w:cs="Arial"/>
          <w:sz w:val="22"/>
          <w:szCs w:val="22"/>
        </w:rPr>
        <w:t xml:space="preserve"> there is poor healthcare and </w:t>
      </w:r>
      <w:r w:rsidR="007B72F8" w:rsidRPr="00012A67">
        <w:rPr>
          <w:rFonts w:ascii="Arial" w:hAnsi="Arial" w:cs="Arial"/>
          <w:sz w:val="22"/>
          <w:szCs w:val="22"/>
        </w:rPr>
        <w:t xml:space="preserve">little access </w:t>
      </w:r>
      <w:r w:rsidR="00147F7F" w:rsidRPr="00012A67">
        <w:rPr>
          <w:rFonts w:ascii="Arial" w:hAnsi="Arial" w:cs="Arial"/>
          <w:sz w:val="22"/>
          <w:szCs w:val="22"/>
        </w:rPr>
        <w:t xml:space="preserve">this type of </w:t>
      </w:r>
      <w:r w:rsidR="007B72F8" w:rsidRPr="00012A67">
        <w:rPr>
          <w:rFonts w:ascii="Arial" w:hAnsi="Arial" w:cs="Arial"/>
          <w:sz w:val="22"/>
          <w:szCs w:val="22"/>
        </w:rPr>
        <w:t>healthcare are</w:t>
      </w:r>
      <w:r w:rsidR="004956EA" w:rsidRPr="00012A67">
        <w:rPr>
          <w:rFonts w:ascii="Arial" w:hAnsi="Arial" w:cs="Arial"/>
          <w:sz w:val="22"/>
          <w:szCs w:val="22"/>
        </w:rPr>
        <w:t xml:space="preserve"> more likely to die of breast cancer than those women from countries that have quality health care and access to it too</w:t>
      </w:r>
      <w:r w:rsidR="00795FDF" w:rsidRPr="00012A67">
        <w:rPr>
          <w:rStyle w:val="EndnoteReference"/>
          <w:rFonts w:ascii="Arial" w:hAnsi="Arial" w:cs="Arial"/>
          <w:sz w:val="22"/>
          <w:szCs w:val="22"/>
        </w:rPr>
        <w:endnoteReference w:id="14"/>
      </w:r>
      <w:r w:rsidR="004956EA" w:rsidRPr="00012A67">
        <w:rPr>
          <w:rFonts w:ascii="Arial" w:hAnsi="Arial" w:cs="Arial"/>
          <w:sz w:val="22"/>
          <w:szCs w:val="22"/>
        </w:rPr>
        <w:t xml:space="preserve">. </w:t>
      </w:r>
    </w:p>
    <w:p w14:paraId="352C61DC" w14:textId="375B8DF1" w:rsidR="004956EA" w:rsidRPr="00012A67" w:rsidRDefault="004956EA" w:rsidP="00012A67">
      <w:pPr>
        <w:spacing w:line="360" w:lineRule="auto"/>
        <w:rPr>
          <w:rFonts w:ascii="Arial" w:hAnsi="Arial" w:cs="Arial"/>
          <w:sz w:val="22"/>
          <w:szCs w:val="22"/>
          <w:u w:val="single"/>
        </w:rPr>
      </w:pPr>
    </w:p>
    <w:p w14:paraId="21C35AF1" w14:textId="27F563CA" w:rsidR="00A8737C" w:rsidRPr="00012A67" w:rsidRDefault="008A7C2C" w:rsidP="00012A67">
      <w:pPr>
        <w:spacing w:line="360" w:lineRule="auto"/>
        <w:jc w:val="center"/>
        <w:rPr>
          <w:rFonts w:ascii="Arial" w:hAnsi="Arial" w:cs="Arial"/>
          <w:sz w:val="22"/>
          <w:szCs w:val="22"/>
          <w:u w:val="single"/>
        </w:rPr>
      </w:pPr>
      <w:r w:rsidRPr="00012A67">
        <w:rPr>
          <w:rFonts w:ascii="Arial" w:hAnsi="Arial" w:cs="Arial"/>
          <w:noProof/>
          <w:sz w:val="22"/>
          <w:szCs w:val="22"/>
          <w:u w:val="single"/>
        </w:rPr>
        <w:drawing>
          <wp:anchor distT="0" distB="0" distL="114300" distR="114300" simplePos="0" relativeHeight="251659264" behindDoc="1" locked="0" layoutInCell="1" allowOverlap="1" wp14:anchorId="6D3F7DC8" wp14:editId="0B64D475">
            <wp:simplePos x="0" y="0"/>
            <wp:positionH relativeFrom="column">
              <wp:posOffset>0</wp:posOffset>
            </wp:positionH>
            <wp:positionV relativeFrom="paragraph">
              <wp:posOffset>309622</wp:posOffset>
            </wp:positionV>
            <wp:extent cx="5727700" cy="2571750"/>
            <wp:effectExtent l="0" t="0" r="0" b="6350"/>
            <wp:wrapTight wrapText="bothSides">
              <wp:wrapPolygon edited="0">
                <wp:start x="0" y="0"/>
                <wp:lineTo x="0" y="21547"/>
                <wp:lineTo x="21552" y="21547"/>
                <wp:lineTo x="21552" y="0"/>
                <wp:lineTo x="0" y="0"/>
              </wp:wrapPolygon>
            </wp:wrapTight>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2571750"/>
                    </a:xfrm>
                    <a:prstGeom prst="rect">
                      <a:avLst/>
                    </a:prstGeom>
                  </pic:spPr>
                </pic:pic>
              </a:graphicData>
            </a:graphic>
            <wp14:sizeRelH relativeFrom="page">
              <wp14:pctWidth>0</wp14:pctWidth>
            </wp14:sizeRelH>
            <wp14:sizeRelV relativeFrom="page">
              <wp14:pctHeight>0</wp14:pctHeight>
            </wp14:sizeRelV>
          </wp:anchor>
        </w:drawing>
      </w:r>
      <w:r w:rsidRPr="00012A67">
        <w:rPr>
          <w:rFonts w:ascii="Arial" w:hAnsi="Arial" w:cs="Arial"/>
          <w:sz w:val="22"/>
          <w:szCs w:val="22"/>
          <w:u w:val="single"/>
        </w:rPr>
        <w:t>Main body</w:t>
      </w:r>
    </w:p>
    <w:p w14:paraId="3895CA04" w14:textId="1079A0E2" w:rsidR="00A8737C" w:rsidRPr="00012A67" w:rsidRDefault="00587E12" w:rsidP="00012A67">
      <w:pPr>
        <w:spacing w:line="360" w:lineRule="auto"/>
        <w:rPr>
          <w:rFonts w:ascii="Arial" w:hAnsi="Arial" w:cs="Arial"/>
          <w:sz w:val="22"/>
          <w:szCs w:val="22"/>
        </w:rPr>
      </w:pPr>
      <w:r w:rsidRPr="00012A67">
        <w:rPr>
          <w:rFonts w:ascii="Arial" w:hAnsi="Arial" w:cs="Arial"/>
          <w:sz w:val="22"/>
          <w:szCs w:val="22"/>
        </w:rPr>
        <w:t xml:space="preserve">The NHS states that the causes of breast cancer are not </w:t>
      </w:r>
      <w:r w:rsidR="008A7C2C" w:rsidRPr="00012A67">
        <w:rPr>
          <w:rFonts w:ascii="Arial" w:hAnsi="Arial" w:cs="Arial"/>
          <w:sz w:val="22"/>
          <w:szCs w:val="22"/>
        </w:rPr>
        <w:t>fully</w:t>
      </w:r>
      <w:r w:rsidRPr="00012A67">
        <w:rPr>
          <w:rFonts w:ascii="Arial" w:hAnsi="Arial" w:cs="Arial"/>
          <w:sz w:val="22"/>
          <w:szCs w:val="22"/>
        </w:rPr>
        <w:t xml:space="preserve"> understood making it difficult to say why one woman may develop breast cancer and another may not</w:t>
      </w:r>
      <w:r w:rsidR="00795FDF" w:rsidRPr="00012A67">
        <w:rPr>
          <w:rStyle w:val="EndnoteReference"/>
          <w:rFonts w:ascii="Arial" w:hAnsi="Arial" w:cs="Arial"/>
          <w:sz w:val="22"/>
          <w:szCs w:val="22"/>
        </w:rPr>
        <w:endnoteReference w:id="15"/>
      </w:r>
      <w:r w:rsidRPr="00012A67">
        <w:rPr>
          <w:rFonts w:ascii="Arial" w:hAnsi="Arial" w:cs="Arial"/>
          <w:sz w:val="22"/>
          <w:szCs w:val="22"/>
        </w:rPr>
        <w:t xml:space="preserve">. However, the </w:t>
      </w:r>
      <w:r w:rsidRPr="00012A67">
        <w:rPr>
          <w:rFonts w:ascii="Arial" w:hAnsi="Arial" w:cs="Arial"/>
          <w:sz w:val="22"/>
          <w:szCs w:val="22"/>
        </w:rPr>
        <w:lastRenderedPageBreak/>
        <w:t xml:space="preserve">NHS also states that there are </w:t>
      </w:r>
      <w:r w:rsidR="00BD50AB" w:rsidRPr="00012A67">
        <w:rPr>
          <w:rFonts w:ascii="Arial" w:hAnsi="Arial" w:cs="Arial"/>
          <w:sz w:val="22"/>
          <w:szCs w:val="22"/>
        </w:rPr>
        <w:t>known factors that increase the risk of developing breast cancer</w:t>
      </w:r>
      <w:r w:rsidR="00795FDF" w:rsidRPr="00012A67">
        <w:rPr>
          <w:rStyle w:val="EndnoteReference"/>
          <w:rFonts w:ascii="Arial" w:hAnsi="Arial" w:cs="Arial"/>
          <w:sz w:val="22"/>
          <w:szCs w:val="22"/>
        </w:rPr>
        <w:endnoteReference w:id="16"/>
      </w:r>
      <w:r w:rsidR="00BD50AB" w:rsidRPr="00012A67">
        <w:rPr>
          <w:rFonts w:ascii="Arial" w:hAnsi="Arial" w:cs="Arial"/>
          <w:sz w:val="22"/>
          <w:szCs w:val="22"/>
        </w:rPr>
        <w:t>.</w:t>
      </w:r>
      <w:r w:rsidR="00F009FD" w:rsidRPr="00012A67">
        <w:rPr>
          <w:rFonts w:ascii="Arial" w:hAnsi="Arial" w:cs="Arial"/>
          <w:sz w:val="22"/>
          <w:szCs w:val="22"/>
        </w:rPr>
        <w:t xml:space="preserve"> Some of these a woman cannot do anything about, but there are some risks that a woman can reduce or remove</w:t>
      </w:r>
      <w:r w:rsidR="00147F7F" w:rsidRPr="00012A67">
        <w:rPr>
          <w:rFonts w:ascii="Arial" w:hAnsi="Arial" w:cs="Arial"/>
          <w:sz w:val="22"/>
          <w:szCs w:val="22"/>
        </w:rPr>
        <w:t xml:space="preserve">; both of which will be discussed below. </w:t>
      </w:r>
    </w:p>
    <w:p w14:paraId="2D9D7566" w14:textId="0CAD9FDA" w:rsidR="00BD50AB" w:rsidRPr="00012A67" w:rsidRDefault="00BD50AB" w:rsidP="00012A67">
      <w:pPr>
        <w:spacing w:line="360" w:lineRule="auto"/>
        <w:rPr>
          <w:rFonts w:ascii="Arial" w:hAnsi="Arial" w:cs="Arial"/>
          <w:sz w:val="22"/>
          <w:szCs w:val="22"/>
        </w:rPr>
      </w:pPr>
    </w:p>
    <w:p w14:paraId="65117E59" w14:textId="386D0AC4" w:rsidR="00147F7F" w:rsidRPr="00012A67" w:rsidRDefault="00BD50AB" w:rsidP="00012A67">
      <w:pPr>
        <w:spacing w:line="360" w:lineRule="auto"/>
        <w:rPr>
          <w:rFonts w:ascii="Arial" w:hAnsi="Arial" w:cs="Arial"/>
          <w:sz w:val="22"/>
          <w:szCs w:val="22"/>
        </w:rPr>
      </w:pPr>
      <w:r w:rsidRPr="00012A67">
        <w:rPr>
          <w:rFonts w:ascii="Arial" w:hAnsi="Arial" w:cs="Arial"/>
          <w:sz w:val="22"/>
          <w:szCs w:val="22"/>
        </w:rPr>
        <w:t>Firstly, a risk factor that a woman cannot do anything about is family history</w:t>
      </w:r>
      <w:r w:rsidR="00795FDF" w:rsidRPr="00012A67">
        <w:rPr>
          <w:rStyle w:val="EndnoteReference"/>
          <w:rFonts w:ascii="Arial" w:hAnsi="Arial" w:cs="Arial"/>
          <w:sz w:val="22"/>
          <w:szCs w:val="22"/>
        </w:rPr>
        <w:endnoteReference w:id="17"/>
      </w:r>
      <w:r w:rsidRPr="00012A67">
        <w:rPr>
          <w:rFonts w:ascii="Arial" w:hAnsi="Arial" w:cs="Arial"/>
          <w:sz w:val="22"/>
          <w:szCs w:val="22"/>
        </w:rPr>
        <w:t>.</w:t>
      </w:r>
      <w:r w:rsidR="00F009FD" w:rsidRPr="00012A67">
        <w:rPr>
          <w:rFonts w:ascii="Arial" w:hAnsi="Arial" w:cs="Arial"/>
          <w:sz w:val="22"/>
          <w:szCs w:val="22"/>
        </w:rPr>
        <w:t xml:space="preserve"> The risk of developing breast cancer increases if a woman has a strong family history of breast cancer</w:t>
      </w:r>
      <w:r w:rsidR="00795FDF" w:rsidRPr="00012A67">
        <w:rPr>
          <w:rStyle w:val="EndnoteReference"/>
          <w:rFonts w:ascii="Arial" w:hAnsi="Arial" w:cs="Arial"/>
          <w:sz w:val="22"/>
          <w:szCs w:val="22"/>
        </w:rPr>
        <w:endnoteReference w:id="18"/>
      </w:r>
      <w:r w:rsidR="00F009FD" w:rsidRPr="00012A67">
        <w:rPr>
          <w:rFonts w:ascii="Arial" w:hAnsi="Arial" w:cs="Arial"/>
          <w:sz w:val="22"/>
          <w:szCs w:val="22"/>
        </w:rPr>
        <w:t>.</w:t>
      </w:r>
      <w:r w:rsidR="00FA6C8E" w:rsidRPr="00012A67">
        <w:rPr>
          <w:rFonts w:ascii="Arial" w:hAnsi="Arial" w:cs="Arial"/>
          <w:sz w:val="22"/>
          <w:szCs w:val="22"/>
        </w:rPr>
        <w:t xml:space="preserve"> For example, the American Cancer Society have stated that having a first degree relative such as a mother, sister or daughter with breast cancer almost doubles a woman’s risk and having 2 first degree relatives increases the risk by about 3-fold</w:t>
      </w:r>
      <w:r w:rsidR="00034D70" w:rsidRPr="00012A67">
        <w:rPr>
          <w:rStyle w:val="EndnoteReference"/>
          <w:rFonts w:ascii="Arial" w:hAnsi="Arial" w:cs="Arial"/>
          <w:sz w:val="22"/>
          <w:szCs w:val="22"/>
        </w:rPr>
        <w:endnoteReference w:id="19"/>
      </w:r>
      <w:r w:rsidR="00FA6C8E" w:rsidRPr="00012A67">
        <w:rPr>
          <w:rFonts w:ascii="Arial" w:hAnsi="Arial" w:cs="Arial"/>
          <w:sz w:val="22"/>
          <w:szCs w:val="22"/>
        </w:rPr>
        <w:t xml:space="preserve">. </w:t>
      </w:r>
      <w:r w:rsidR="00F009FD" w:rsidRPr="00012A67">
        <w:rPr>
          <w:rFonts w:ascii="Arial" w:hAnsi="Arial" w:cs="Arial"/>
          <w:sz w:val="22"/>
          <w:szCs w:val="22"/>
        </w:rPr>
        <w:t xml:space="preserve"> The risk of developing breast cancer also increases if a woman has inherited the genes known as BRCA1, BRCA2, TP53</w:t>
      </w:r>
      <w:r w:rsidR="00B11DFE" w:rsidRPr="00012A67">
        <w:rPr>
          <w:rFonts w:ascii="Arial" w:hAnsi="Arial" w:cs="Arial"/>
          <w:sz w:val="22"/>
          <w:szCs w:val="22"/>
        </w:rPr>
        <w:t xml:space="preserve">, </w:t>
      </w:r>
      <w:r w:rsidR="00F009FD" w:rsidRPr="00012A67">
        <w:rPr>
          <w:rFonts w:ascii="Arial" w:hAnsi="Arial" w:cs="Arial"/>
          <w:sz w:val="22"/>
          <w:szCs w:val="22"/>
        </w:rPr>
        <w:t>CHEK2</w:t>
      </w:r>
      <w:r w:rsidR="00B11DFE" w:rsidRPr="00012A67">
        <w:rPr>
          <w:rFonts w:ascii="Arial" w:hAnsi="Arial" w:cs="Arial"/>
          <w:sz w:val="22"/>
          <w:szCs w:val="22"/>
        </w:rPr>
        <w:t xml:space="preserve">, </w:t>
      </w:r>
      <w:r w:rsidR="00FA6C8E" w:rsidRPr="00012A67">
        <w:rPr>
          <w:rFonts w:ascii="Arial" w:hAnsi="Arial" w:cs="Arial"/>
          <w:sz w:val="22"/>
          <w:szCs w:val="22"/>
        </w:rPr>
        <w:t>PALB2, ATM, PTEN, CDH1 and STK11</w:t>
      </w:r>
      <w:r w:rsidR="00034D70" w:rsidRPr="00012A67">
        <w:rPr>
          <w:rStyle w:val="EndnoteReference"/>
          <w:rFonts w:ascii="Arial" w:hAnsi="Arial" w:cs="Arial"/>
          <w:sz w:val="22"/>
          <w:szCs w:val="22"/>
        </w:rPr>
        <w:endnoteReference w:id="20"/>
      </w:r>
      <w:r w:rsidR="00FA6C8E" w:rsidRPr="00012A67">
        <w:rPr>
          <w:rFonts w:ascii="Arial" w:hAnsi="Arial" w:cs="Arial"/>
          <w:sz w:val="22"/>
          <w:szCs w:val="22"/>
        </w:rPr>
        <w:t>.</w:t>
      </w:r>
      <w:r w:rsidR="00F009FD" w:rsidRPr="00012A67">
        <w:rPr>
          <w:rFonts w:ascii="Arial" w:hAnsi="Arial" w:cs="Arial"/>
          <w:sz w:val="22"/>
          <w:szCs w:val="22"/>
        </w:rPr>
        <w:t xml:space="preserve"> </w:t>
      </w:r>
      <w:r w:rsidR="00B11DFE" w:rsidRPr="00012A67">
        <w:rPr>
          <w:rFonts w:ascii="Arial" w:hAnsi="Arial" w:cs="Arial"/>
          <w:sz w:val="22"/>
          <w:szCs w:val="22"/>
        </w:rPr>
        <w:t xml:space="preserve">BRAC1 and BRCA2 are the most well-known breast cancer related genes. This is because BRCA1 and BRCA2 are genes that help make protein that repair damaged DNA, but, mutated versions of these genes can lead to abnormal cell growth, not just repair which can lead to </w:t>
      </w:r>
      <w:r w:rsidR="00147F7F" w:rsidRPr="00012A67">
        <w:rPr>
          <w:rFonts w:ascii="Arial" w:hAnsi="Arial" w:cs="Arial"/>
          <w:sz w:val="22"/>
          <w:szCs w:val="22"/>
        </w:rPr>
        <w:t xml:space="preserve">breast cancer </w:t>
      </w:r>
      <w:proofErr w:type="spellStart"/>
      <w:r w:rsidR="00B11DFE" w:rsidRPr="00012A67">
        <w:rPr>
          <w:rFonts w:ascii="Arial" w:hAnsi="Arial" w:cs="Arial"/>
          <w:sz w:val="22"/>
          <w:szCs w:val="22"/>
        </w:rPr>
        <w:t>cancer</w:t>
      </w:r>
      <w:proofErr w:type="spellEnd"/>
      <w:r w:rsidR="00034D70" w:rsidRPr="00012A67">
        <w:rPr>
          <w:rStyle w:val="EndnoteReference"/>
          <w:rFonts w:ascii="Arial" w:hAnsi="Arial" w:cs="Arial"/>
          <w:sz w:val="22"/>
          <w:szCs w:val="22"/>
        </w:rPr>
        <w:endnoteReference w:id="21"/>
      </w:r>
      <w:r w:rsidR="00B11DFE" w:rsidRPr="00012A67">
        <w:rPr>
          <w:rFonts w:ascii="Arial" w:hAnsi="Arial" w:cs="Arial"/>
          <w:sz w:val="22"/>
          <w:szCs w:val="22"/>
        </w:rPr>
        <w:t>. For example, the American Cancer Society have stated that a woman with a BRCA1 or BRAC2 gene mutation has up to a 7 in 10 chance of getting breast cancer by age 80</w:t>
      </w:r>
      <w:r w:rsidR="00034D70" w:rsidRPr="00012A67">
        <w:rPr>
          <w:rStyle w:val="EndnoteReference"/>
          <w:rFonts w:ascii="Arial" w:hAnsi="Arial" w:cs="Arial"/>
          <w:sz w:val="22"/>
          <w:szCs w:val="22"/>
        </w:rPr>
        <w:endnoteReference w:id="22"/>
      </w:r>
      <w:r w:rsidR="00B11DFE" w:rsidRPr="00012A67">
        <w:rPr>
          <w:rFonts w:ascii="Arial" w:hAnsi="Arial" w:cs="Arial"/>
          <w:sz w:val="22"/>
          <w:szCs w:val="22"/>
        </w:rPr>
        <w:t xml:space="preserve">. </w:t>
      </w:r>
    </w:p>
    <w:p w14:paraId="02877D52" w14:textId="5F889F1F" w:rsidR="00BD50AB" w:rsidRPr="00012A67" w:rsidRDefault="00042390" w:rsidP="00012A67">
      <w:pPr>
        <w:spacing w:line="360" w:lineRule="auto"/>
        <w:rPr>
          <w:rFonts w:ascii="Arial" w:hAnsi="Arial" w:cs="Arial"/>
          <w:sz w:val="22"/>
          <w:szCs w:val="22"/>
        </w:rPr>
      </w:pPr>
      <w:r w:rsidRPr="00012A67">
        <w:rPr>
          <w:rFonts w:ascii="Arial" w:hAnsi="Arial" w:cs="Arial"/>
          <w:noProof/>
          <w:sz w:val="22"/>
          <w:szCs w:val="22"/>
        </w:rPr>
        <w:drawing>
          <wp:anchor distT="0" distB="0" distL="114300" distR="114300" simplePos="0" relativeHeight="251664384" behindDoc="0" locked="0" layoutInCell="1" allowOverlap="1" wp14:anchorId="0E0F29FB" wp14:editId="177CE1A2">
            <wp:simplePos x="0" y="0"/>
            <wp:positionH relativeFrom="column">
              <wp:posOffset>2956886</wp:posOffset>
            </wp:positionH>
            <wp:positionV relativeFrom="paragraph">
              <wp:posOffset>17</wp:posOffset>
            </wp:positionV>
            <wp:extent cx="2652395" cy="1602740"/>
            <wp:effectExtent l="0" t="0" r="190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52395" cy="1602740"/>
                    </a:xfrm>
                    <a:prstGeom prst="rect">
                      <a:avLst/>
                    </a:prstGeom>
                  </pic:spPr>
                </pic:pic>
              </a:graphicData>
            </a:graphic>
            <wp14:sizeRelH relativeFrom="page">
              <wp14:pctWidth>0</wp14:pctWidth>
            </wp14:sizeRelH>
            <wp14:sizeRelV relativeFrom="page">
              <wp14:pctHeight>0</wp14:pctHeight>
            </wp14:sizeRelV>
          </wp:anchor>
        </w:drawing>
      </w:r>
      <w:r w:rsidR="00BD50AB" w:rsidRPr="00012A67">
        <w:rPr>
          <w:rFonts w:ascii="Arial" w:hAnsi="Arial" w:cs="Arial"/>
          <w:sz w:val="22"/>
          <w:szCs w:val="22"/>
        </w:rPr>
        <w:t xml:space="preserve">Secondly, a risk factor that a woman cannot do anything about is </w:t>
      </w:r>
      <w:r w:rsidR="00587E29" w:rsidRPr="00012A67">
        <w:rPr>
          <w:rFonts w:ascii="Arial" w:hAnsi="Arial" w:cs="Arial"/>
          <w:sz w:val="22"/>
          <w:szCs w:val="22"/>
        </w:rPr>
        <w:t xml:space="preserve">increasing in age. </w:t>
      </w:r>
      <w:r w:rsidR="00FA6C8E" w:rsidRPr="00012A67">
        <w:rPr>
          <w:rFonts w:ascii="Arial" w:hAnsi="Arial" w:cs="Arial"/>
          <w:sz w:val="22"/>
          <w:szCs w:val="22"/>
        </w:rPr>
        <w:t>This is because science has not found a way to prevent aging and a new study suggests that stopping or even reversing the aging process is impossible due to biological constraints</w:t>
      </w:r>
      <w:r w:rsidR="00034D70" w:rsidRPr="00012A67">
        <w:rPr>
          <w:rStyle w:val="EndnoteReference"/>
          <w:rFonts w:ascii="Arial" w:hAnsi="Arial" w:cs="Arial"/>
          <w:sz w:val="22"/>
          <w:szCs w:val="22"/>
        </w:rPr>
        <w:endnoteReference w:id="23"/>
      </w:r>
      <w:r w:rsidR="00FA6C8E" w:rsidRPr="00012A67">
        <w:rPr>
          <w:rFonts w:ascii="Arial" w:hAnsi="Arial" w:cs="Arial"/>
          <w:sz w:val="22"/>
          <w:szCs w:val="22"/>
        </w:rPr>
        <w:t xml:space="preserve">. </w:t>
      </w:r>
      <w:r w:rsidR="00587E29" w:rsidRPr="00012A67">
        <w:rPr>
          <w:rFonts w:ascii="Arial" w:hAnsi="Arial" w:cs="Arial"/>
          <w:sz w:val="22"/>
          <w:szCs w:val="22"/>
        </w:rPr>
        <w:t>The risk of developing breast cancer increases with age because as a woman gets older, there are more opportunities for genetic damage and are less capable of repairing the genetic damage</w:t>
      </w:r>
      <w:r w:rsidR="00F41865" w:rsidRPr="00012A67">
        <w:rPr>
          <w:rStyle w:val="EndnoteReference"/>
          <w:rFonts w:ascii="Arial" w:hAnsi="Arial" w:cs="Arial"/>
          <w:sz w:val="22"/>
          <w:szCs w:val="22"/>
        </w:rPr>
        <w:endnoteReference w:id="24"/>
      </w:r>
      <w:r w:rsidR="00587E29" w:rsidRPr="00012A67">
        <w:rPr>
          <w:rFonts w:ascii="Arial" w:hAnsi="Arial" w:cs="Arial"/>
          <w:sz w:val="22"/>
          <w:szCs w:val="22"/>
        </w:rPr>
        <w:t>. For example, the according to the American Cancer Society, about 1 out of 8 invasive cancers develop in women younger than 45</w:t>
      </w:r>
      <w:r w:rsidR="00F41865" w:rsidRPr="00012A67">
        <w:rPr>
          <w:rStyle w:val="EndnoteReference"/>
          <w:rFonts w:ascii="Arial" w:hAnsi="Arial" w:cs="Arial"/>
          <w:sz w:val="22"/>
          <w:szCs w:val="22"/>
        </w:rPr>
        <w:endnoteReference w:id="25"/>
      </w:r>
      <w:r w:rsidR="00587E29" w:rsidRPr="00012A67">
        <w:rPr>
          <w:rFonts w:ascii="Arial" w:hAnsi="Arial" w:cs="Arial"/>
          <w:sz w:val="22"/>
          <w:szCs w:val="22"/>
        </w:rPr>
        <w:t xml:space="preserve"> and the NHS confirmed this by stating that breast cancer is most common in women over age 50, especially in those that have been through menopause</w:t>
      </w:r>
      <w:r w:rsidR="00F41865" w:rsidRPr="00012A67">
        <w:rPr>
          <w:rStyle w:val="EndnoteReference"/>
          <w:rFonts w:ascii="Arial" w:hAnsi="Arial" w:cs="Arial"/>
          <w:sz w:val="22"/>
          <w:szCs w:val="22"/>
        </w:rPr>
        <w:endnoteReference w:id="26"/>
      </w:r>
      <w:r w:rsidR="00587E29" w:rsidRPr="00012A67">
        <w:rPr>
          <w:rFonts w:ascii="Arial" w:hAnsi="Arial" w:cs="Arial"/>
          <w:sz w:val="22"/>
          <w:szCs w:val="22"/>
        </w:rPr>
        <w:t xml:space="preserve">. </w:t>
      </w:r>
    </w:p>
    <w:p w14:paraId="6032BE75" w14:textId="15C16E0A" w:rsidR="00BD50AB" w:rsidRPr="00012A67" w:rsidRDefault="00BD50AB" w:rsidP="00012A67">
      <w:pPr>
        <w:spacing w:line="360" w:lineRule="auto"/>
        <w:rPr>
          <w:rFonts w:ascii="Arial" w:hAnsi="Arial" w:cs="Arial"/>
          <w:sz w:val="22"/>
          <w:szCs w:val="22"/>
        </w:rPr>
      </w:pPr>
    </w:p>
    <w:p w14:paraId="3C655D69" w14:textId="4E0F98B4" w:rsidR="00BD50AB" w:rsidRPr="00012A67" w:rsidRDefault="00BD50AB" w:rsidP="00012A67">
      <w:pPr>
        <w:spacing w:line="360" w:lineRule="auto"/>
        <w:rPr>
          <w:rFonts w:ascii="Arial" w:hAnsi="Arial" w:cs="Arial"/>
          <w:sz w:val="22"/>
          <w:szCs w:val="22"/>
        </w:rPr>
      </w:pPr>
      <w:r w:rsidRPr="00012A67">
        <w:rPr>
          <w:rFonts w:ascii="Arial" w:hAnsi="Arial" w:cs="Arial"/>
          <w:sz w:val="22"/>
          <w:szCs w:val="22"/>
        </w:rPr>
        <w:t xml:space="preserve">Thirdly, a risk factor that a woman cannot do anything about is </w:t>
      </w:r>
      <w:r w:rsidR="00A32D3D" w:rsidRPr="00012A67">
        <w:rPr>
          <w:rFonts w:ascii="Arial" w:hAnsi="Arial" w:cs="Arial"/>
          <w:sz w:val="22"/>
          <w:szCs w:val="22"/>
        </w:rPr>
        <w:t xml:space="preserve">dense breast tissue. </w:t>
      </w:r>
      <w:r w:rsidR="008C1A11" w:rsidRPr="00012A67">
        <w:rPr>
          <w:rFonts w:ascii="Arial" w:hAnsi="Arial" w:cs="Arial"/>
          <w:sz w:val="22"/>
          <w:szCs w:val="22"/>
        </w:rPr>
        <w:t>This is because women with dense breast tissue have a higher risk of developing breast cancer because they have more breast cells and so, they have more cells that can become cancerous</w:t>
      </w:r>
      <w:r w:rsidR="00F41865" w:rsidRPr="00012A67">
        <w:rPr>
          <w:rStyle w:val="EndnoteReference"/>
          <w:rFonts w:ascii="Arial" w:hAnsi="Arial" w:cs="Arial"/>
          <w:sz w:val="22"/>
          <w:szCs w:val="22"/>
        </w:rPr>
        <w:endnoteReference w:id="27"/>
      </w:r>
      <w:r w:rsidR="008C1A11" w:rsidRPr="00012A67">
        <w:rPr>
          <w:rFonts w:ascii="Arial" w:hAnsi="Arial" w:cs="Arial"/>
          <w:sz w:val="22"/>
          <w:szCs w:val="22"/>
        </w:rPr>
        <w:t xml:space="preserve">. </w:t>
      </w:r>
    </w:p>
    <w:p w14:paraId="3D2F7C5F" w14:textId="61C316BC" w:rsidR="00A32D3D" w:rsidRPr="00012A67" w:rsidRDefault="00A32D3D" w:rsidP="00012A67">
      <w:pPr>
        <w:spacing w:line="360" w:lineRule="auto"/>
        <w:rPr>
          <w:rFonts w:ascii="Arial" w:hAnsi="Arial" w:cs="Arial"/>
          <w:sz w:val="22"/>
          <w:szCs w:val="22"/>
        </w:rPr>
      </w:pPr>
    </w:p>
    <w:p w14:paraId="60E1BE46" w14:textId="77777777" w:rsidR="00012A67" w:rsidRDefault="00A32D3D" w:rsidP="00012A67">
      <w:pPr>
        <w:spacing w:line="360" w:lineRule="auto"/>
        <w:rPr>
          <w:rFonts w:ascii="Arial" w:hAnsi="Arial" w:cs="Arial"/>
          <w:sz w:val="22"/>
          <w:szCs w:val="22"/>
        </w:rPr>
      </w:pPr>
      <w:r w:rsidRPr="00012A67">
        <w:rPr>
          <w:rFonts w:ascii="Arial" w:hAnsi="Arial" w:cs="Arial"/>
          <w:sz w:val="22"/>
          <w:szCs w:val="22"/>
        </w:rPr>
        <w:t>Lastly, a risk factor that a woman cannot do anything about i</w:t>
      </w:r>
      <w:r w:rsidR="008C1A11" w:rsidRPr="00012A67">
        <w:rPr>
          <w:rFonts w:ascii="Arial" w:hAnsi="Arial" w:cs="Arial"/>
          <w:sz w:val="22"/>
          <w:szCs w:val="22"/>
        </w:rPr>
        <w:t>s the</w:t>
      </w:r>
      <w:r w:rsidRPr="00012A67">
        <w:rPr>
          <w:rFonts w:ascii="Arial" w:hAnsi="Arial" w:cs="Arial"/>
          <w:sz w:val="22"/>
          <w:szCs w:val="22"/>
        </w:rPr>
        <w:t xml:space="preserve"> exposure to the drug </w:t>
      </w:r>
      <w:proofErr w:type="spellStart"/>
      <w:r w:rsidRPr="00012A67">
        <w:rPr>
          <w:rFonts w:ascii="Arial" w:hAnsi="Arial" w:cs="Arial"/>
          <w:sz w:val="22"/>
          <w:szCs w:val="22"/>
        </w:rPr>
        <w:t>diethylstilbestrol</w:t>
      </w:r>
      <w:proofErr w:type="spellEnd"/>
      <w:r w:rsidRPr="00012A67">
        <w:rPr>
          <w:rFonts w:ascii="Arial" w:hAnsi="Arial" w:cs="Arial"/>
          <w:sz w:val="22"/>
          <w:szCs w:val="22"/>
        </w:rPr>
        <w:t xml:space="preserve"> (DES)</w:t>
      </w:r>
      <w:r w:rsidR="00F41865" w:rsidRPr="00012A67">
        <w:rPr>
          <w:rStyle w:val="EndnoteReference"/>
          <w:rFonts w:ascii="Arial" w:hAnsi="Arial" w:cs="Arial"/>
          <w:sz w:val="22"/>
          <w:szCs w:val="22"/>
        </w:rPr>
        <w:endnoteReference w:id="28"/>
      </w:r>
      <w:r w:rsidRPr="00012A67">
        <w:rPr>
          <w:rFonts w:ascii="Arial" w:hAnsi="Arial" w:cs="Arial"/>
          <w:sz w:val="22"/>
          <w:szCs w:val="22"/>
        </w:rPr>
        <w:t xml:space="preserve">. DES is a synthetic form of the female hormone oestrogen. It prescribed to women in the United States between 1940 and 1971 </w:t>
      </w:r>
      <w:proofErr w:type="gramStart"/>
      <w:r w:rsidRPr="00012A67">
        <w:rPr>
          <w:rFonts w:ascii="Arial" w:hAnsi="Arial" w:cs="Arial"/>
          <w:sz w:val="22"/>
          <w:szCs w:val="22"/>
        </w:rPr>
        <w:t>in order to</w:t>
      </w:r>
      <w:proofErr w:type="gramEnd"/>
      <w:r w:rsidRPr="00012A67">
        <w:rPr>
          <w:rFonts w:ascii="Arial" w:hAnsi="Arial" w:cs="Arial"/>
          <w:sz w:val="22"/>
          <w:szCs w:val="22"/>
        </w:rPr>
        <w:t xml:space="preserve"> prevent miscarriage and premature labour</w:t>
      </w:r>
      <w:r w:rsidR="00F41865" w:rsidRPr="00012A67">
        <w:rPr>
          <w:rStyle w:val="EndnoteReference"/>
          <w:rFonts w:ascii="Arial" w:hAnsi="Arial" w:cs="Arial"/>
          <w:sz w:val="22"/>
          <w:szCs w:val="22"/>
        </w:rPr>
        <w:endnoteReference w:id="29"/>
      </w:r>
      <w:r w:rsidRPr="00012A67">
        <w:rPr>
          <w:rFonts w:ascii="Arial" w:hAnsi="Arial" w:cs="Arial"/>
          <w:sz w:val="22"/>
          <w:szCs w:val="22"/>
        </w:rPr>
        <w:t>. The use of DES declined after studies in the 1950’s showed that it was not effective in preventing these problems mentioned previously. Although, it continued to be used to stop lactation, for emergency contraception and to treat menopausal symptoms in women</w:t>
      </w:r>
      <w:r w:rsidR="00F41865" w:rsidRPr="00012A67">
        <w:rPr>
          <w:rStyle w:val="EndnoteReference"/>
          <w:rFonts w:ascii="Arial" w:hAnsi="Arial" w:cs="Arial"/>
          <w:sz w:val="22"/>
          <w:szCs w:val="22"/>
        </w:rPr>
        <w:endnoteReference w:id="30"/>
      </w:r>
      <w:r w:rsidRPr="00012A67">
        <w:rPr>
          <w:rFonts w:ascii="Arial" w:hAnsi="Arial" w:cs="Arial"/>
          <w:sz w:val="22"/>
          <w:szCs w:val="22"/>
        </w:rPr>
        <w:t xml:space="preserve">. </w:t>
      </w:r>
      <w:r w:rsidR="00566A3A" w:rsidRPr="00012A67">
        <w:rPr>
          <w:rFonts w:ascii="Arial" w:hAnsi="Arial" w:cs="Arial"/>
          <w:sz w:val="22"/>
          <w:szCs w:val="22"/>
        </w:rPr>
        <w:t xml:space="preserve">In </w:t>
      </w:r>
      <w:r w:rsidRPr="00012A67">
        <w:rPr>
          <w:rFonts w:ascii="Arial" w:hAnsi="Arial" w:cs="Arial"/>
          <w:sz w:val="22"/>
          <w:szCs w:val="22"/>
        </w:rPr>
        <w:t xml:space="preserve">1971, researchers linked prenatal DES exposure to a type of cancer found </w:t>
      </w:r>
      <w:r w:rsidR="00566A3A" w:rsidRPr="00012A67">
        <w:rPr>
          <w:rFonts w:ascii="Arial" w:hAnsi="Arial" w:cs="Arial"/>
          <w:sz w:val="22"/>
          <w:szCs w:val="22"/>
        </w:rPr>
        <w:t>in the cervix and vagina called clear cell adenocarcinoma in a small group of women</w:t>
      </w:r>
      <w:r w:rsidR="00F41865" w:rsidRPr="00012A67">
        <w:rPr>
          <w:rStyle w:val="EndnoteReference"/>
          <w:rFonts w:ascii="Arial" w:hAnsi="Arial" w:cs="Arial"/>
          <w:sz w:val="22"/>
          <w:szCs w:val="22"/>
        </w:rPr>
        <w:endnoteReference w:id="31"/>
      </w:r>
      <w:r w:rsidR="00566A3A" w:rsidRPr="00012A67">
        <w:rPr>
          <w:rFonts w:ascii="Arial" w:hAnsi="Arial" w:cs="Arial"/>
          <w:sz w:val="22"/>
          <w:szCs w:val="22"/>
        </w:rPr>
        <w:t xml:space="preserve">. The Food and Drug Administration soon notified health care providers throughout the United States that DES should not be prescribed to pregnant woman. </w:t>
      </w:r>
      <w:r w:rsidR="00F009FD" w:rsidRPr="00012A67">
        <w:rPr>
          <w:rFonts w:ascii="Arial" w:hAnsi="Arial" w:cs="Arial"/>
          <w:sz w:val="22"/>
          <w:szCs w:val="22"/>
        </w:rPr>
        <w:t>But</w:t>
      </w:r>
      <w:r w:rsidR="00566A3A" w:rsidRPr="00012A67">
        <w:rPr>
          <w:rFonts w:ascii="Arial" w:hAnsi="Arial" w:cs="Arial"/>
          <w:sz w:val="22"/>
          <w:szCs w:val="22"/>
        </w:rPr>
        <w:t xml:space="preserve"> it continued to be used in Europe until 1978</w:t>
      </w:r>
      <w:r w:rsidR="00F41865" w:rsidRPr="00012A67">
        <w:rPr>
          <w:rStyle w:val="EndnoteReference"/>
          <w:rFonts w:ascii="Arial" w:hAnsi="Arial" w:cs="Arial"/>
          <w:sz w:val="22"/>
          <w:szCs w:val="22"/>
        </w:rPr>
        <w:endnoteReference w:id="32"/>
      </w:r>
      <w:r w:rsidR="00566A3A" w:rsidRPr="00012A67">
        <w:rPr>
          <w:rFonts w:ascii="Arial" w:hAnsi="Arial" w:cs="Arial"/>
          <w:sz w:val="22"/>
          <w:szCs w:val="22"/>
        </w:rPr>
        <w:t>. A study found that females exposed to DES in utero</w:t>
      </w:r>
      <w:r w:rsidR="008C1A11" w:rsidRPr="00012A67">
        <w:rPr>
          <w:rFonts w:ascii="Arial" w:hAnsi="Arial" w:cs="Arial"/>
          <w:sz w:val="22"/>
          <w:szCs w:val="22"/>
        </w:rPr>
        <w:t xml:space="preserve">, </w:t>
      </w:r>
      <w:r w:rsidR="00566A3A" w:rsidRPr="00012A67">
        <w:rPr>
          <w:rFonts w:ascii="Arial" w:hAnsi="Arial" w:cs="Arial"/>
          <w:sz w:val="22"/>
          <w:szCs w:val="22"/>
        </w:rPr>
        <w:t>otherwise known as DES daughters</w:t>
      </w:r>
      <w:r w:rsidR="008C1A11" w:rsidRPr="00012A67">
        <w:rPr>
          <w:rFonts w:ascii="Arial" w:hAnsi="Arial" w:cs="Arial"/>
          <w:sz w:val="22"/>
          <w:szCs w:val="22"/>
        </w:rPr>
        <w:t>, have an increased risk of breast cancer. For example, after age the 40, DES daughters have approximately twice the risk of breast cancer as unexposed women of the same age and with similar risk factors</w:t>
      </w:r>
      <w:r w:rsidR="00F41865" w:rsidRPr="00012A67">
        <w:rPr>
          <w:rStyle w:val="EndnoteReference"/>
          <w:rFonts w:ascii="Arial" w:hAnsi="Arial" w:cs="Arial"/>
          <w:sz w:val="22"/>
          <w:szCs w:val="22"/>
        </w:rPr>
        <w:endnoteReference w:id="33"/>
      </w:r>
      <w:r w:rsidR="008C1A11" w:rsidRPr="00012A67">
        <w:rPr>
          <w:rFonts w:ascii="Arial" w:hAnsi="Arial" w:cs="Arial"/>
          <w:sz w:val="22"/>
          <w:szCs w:val="22"/>
        </w:rPr>
        <w:t xml:space="preserve">.  </w:t>
      </w:r>
    </w:p>
    <w:p w14:paraId="38A73FD0" w14:textId="79A24298" w:rsidR="00BD50AB" w:rsidRPr="00012A67" w:rsidRDefault="00BD50AB" w:rsidP="00012A67">
      <w:pPr>
        <w:spacing w:line="360" w:lineRule="auto"/>
        <w:rPr>
          <w:rFonts w:ascii="Arial" w:hAnsi="Arial" w:cs="Arial"/>
          <w:sz w:val="22"/>
          <w:szCs w:val="22"/>
        </w:rPr>
      </w:pPr>
      <w:r w:rsidRPr="00012A67">
        <w:rPr>
          <w:rFonts w:ascii="Arial" w:hAnsi="Arial" w:cs="Arial"/>
          <w:sz w:val="22"/>
          <w:szCs w:val="22"/>
        </w:rPr>
        <w:t xml:space="preserve">Alternatively, there a risk factors that women </w:t>
      </w:r>
      <w:r w:rsidR="00A9199D" w:rsidRPr="00012A67">
        <w:rPr>
          <w:rFonts w:ascii="Arial" w:hAnsi="Arial" w:cs="Arial"/>
          <w:sz w:val="22"/>
          <w:szCs w:val="22"/>
        </w:rPr>
        <w:t xml:space="preserve">can do something to reduce them. </w:t>
      </w:r>
    </w:p>
    <w:p w14:paraId="700B460C" w14:textId="797CFCC9" w:rsidR="00A9199D" w:rsidRPr="00012A67" w:rsidRDefault="00A9199D" w:rsidP="00012A67">
      <w:pPr>
        <w:spacing w:line="360" w:lineRule="auto"/>
        <w:rPr>
          <w:rFonts w:ascii="Arial" w:hAnsi="Arial" w:cs="Arial"/>
          <w:sz w:val="22"/>
          <w:szCs w:val="22"/>
        </w:rPr>
      </w:pPr>
    </w:p>
    <w:p w14:paraId="0B7B26EC" w14:textId="4F4D636A" w:rsidR="00042390" w:rsidRPr="00012A67" w:rsidRDefault="00A9199D" w:rsidP="00012A67">
      <w:pPr>
        <w:spacing w:line="360" w:lineRule="auto"/>
        <w:rPr>
          <w:rFonts w:ascii="Arial" w:hAnsi="Arial" w:cs="Arial"/>
          <w:sz w:val="22"/>
          <w:szCs w:val="22"/>
        </w:rPr>
      </w:pPr>
      <w:r w:rsidRPr="00012A67">
        <w:rPr>
          <w:rFonts w:ascii="Arial" w:hAnsi="Arial" w:cs="Arial"/>
          <w:sz w:val="22"/>
          <w:szCs w:val="22"/>
        </w:rPr>
        <w:t>Firstly, drinking alcohol increases the risk of getting breast cancer</w:t>
      </w:r>
      <w:r w:rsidR="00B44D49" w:rsidRPr="00012A67">
        <w:rPr>
          <w:rFonts w:ascii="Arial" w:hAnsi="Arial" w:cs="Arial"/>
          <w:sz w:val="22"/>
          <w:szCs w:val="22"/>
        </w:rPr>
        <w:t xml:space="preserve"> as 8% of breast cancer cases in the UK are caused by alcohol drinking</w:t>
      </w:r>
      <w:r w:rsidR="009F3757" w:rsidRPr="00012A67">
        <w:rPr>
          <w:rStyle w:val="EndnoteReference"/>
          <w:rFonts w:ascii="Arial" w:hAnsi="Arial" w:cs="Arial"/>
          <w:sz w:val="22"/>
          <w:szCs w:val="22"/>
        </w:rPr>
        <w:endnoteReference w:id="34"/>
      </w:r>
      <w:r w:rsidR="009F3757" w:rsidRPr="00012A67">
        <w:rPr>
          <w:rFonts w:ascii="Arial" w:hAnsi="Arial" w:cs="Arial"/>
          <w:sz w:val="22"/>
          <w:szCs w:val="22"/>
        </w:rPr>
        <w:t>.</w:t>
      </w:r>
      <w:r w:rsidR="00B44D49" w:rsidRPr="00012A67">
        <w:rPr>
          <w:rFonts w:ascii="Arial" w:hAnsi="Arial" w:cs="Arial"/>
          <w:sz w:val="22"/>
          <w:szCs w:val="22"/>
        </w:rPr>
        <w:t xml:space="preserve">.Therefore, if a woman wants to reduce the risk of getting breast cancer, she should </w:t>
      </w:r>
      <w:r w:rsidR="00B45E14" w:rsidRPr="00012A67">
        <w:rPr>
          <w:rFonts w:ascii="Arial" w:hAnsi="Arial" w:cs="Arial"/>
          <w:sz w:val="22"/>
          <w:szCs w:val="22"/>
        </w:rPr>
        <w:t>reduce her alcohol intake or alternatively, stop drinking alcohol all together</w:t>
      </w:r>
      <w:r w:rsidR="00C60645" w:rsidRPr="00012A67">
        <w:rPr>
          <w:rFonts w:ascii="Arial" w:hAnsi="Arial" w:cs="Arial"/>
          <w:sz w:val="22"/>
          <w:szCs w:val="22"/>
        </w:rPr>
        <w:t>.</w:t>
      </w:r>
    </w:p>
    <w:p w14:paraId="5FBB3358" w14:textId="2BAD978E" w:rsidR="00A9199D" w:rsidRPr="00012A67" w:rsidRDefault="00A9199D" w:rsidP="00012A67">
      <w:pPr>
        <w:spacing w:line="360" w:lineRule="auto"/>
        <w:rPr>
          <w:rFonts w:ascii="Arial" w:hAnsi="Arial" w:cs="Arial"/>
          <w:sz w:val="22"/>
          <w:szCs w:val="22"/>
        </w:rPr>
      </w:pPr>
    </w:p>
    <w:p w14:paraId="3D9BDB3B" w14:textId="0EDC2196" w:rsidR="00A9199D" w:rsidRPr="00012A67" w:rsidRDefault="00A9199D" w:rsidP="00012A67">
      <w:pPr>
        <w:spacing w:line="360" w:lineRule="auto"/>
        <w:rPr>
          <w:rFonts w:ascii="Arial" w:hAnsi="Arial" w:cs="Arial"/>
          <w:sz w:val="22"/>
          <w:szCs w:val="22"/>
        </w:rPr>
      </w:pPr>
      <w:r w:rsidRPr="00012A67">
        <w:rPr>
          <w:rFonts w:ascii="Arial" w:hAnsi="Arial" w:cs="Arial"/>
          <w:sz w:val="22"/>
          <w:szCs w:val="22"/>
        </w:rPr>
        <w:t>Secondly, smoking tobacco increases the risk of getting breast cancer</w:t>
      </w:r>
      <w:r w:rsidR="000E050A" w:rsidRPr="00012A67">
        <w:rPr>
          <w:rFonts w:ascii="Arial" w:hAnsi="Arial" w:cs="Arial"/>
          <w:sz w:val="22"/>
          <w:szCs w:val="22"/>
        </w:rPr>
        <w:t xml:space="preserve"> as studies have shown this. Specifically, the risk is </w:t>
      </w:r>
      <w:r w:rsidR="00784CFC" w:rsidRPr="00012A67">
        <w:rPr>
          <w:rFonts w:ascii="Arial" w:hAnsi="Arial" w:cs="Arial"/>
          <w:sz w:val="22"/>
          <w:szCs w:val="22"/>
        </w:rPr>
        <w:t xml:space="preserve">7-13% </w:t>
      </w:r>
      <w:r w:rsidR="000E050A" w:rsidRPr="00012A67">
        <w:rPr>
          <w:rFonts w:ascii="Arial" w:hAnsi="Arial" w:cs="Arial"/>
          <w:sz w:val="22"/>
          <w:szCs w:val="22"/>
        </w:rPr>
        <w:t>higher in current smokers and 6-9% higher in former smokers especially those who started at adolescent or peri-menarcheal ages</w:t>
      </w:r>
      <w:r w:rsidR="009F3757" w:rsidRPr="00012A67">
        <w:rPr>
          <w:rStyle w:val="EndnoteReference"/>
          <w:rFonts w:ascii="Arial" w:hAnsi="Arial" w:cs="Arial"/>
          <w:sz w:val="22"/>
          <w:szCs w:val="22"/>
        </w:rPr>
        <w:endnoteReference w:id="35"/>
      </w:r>
      <w:r w:rsidR="000E050A" w:rsidRPr="00012A67">
        <w:rPr>
          <w:rFonts w:ascii="Arial" w:hAnsi="Arial" w:cs="Arial"/>
          <w:sz w:val="22"/>
          <w:szCs w:val="22"/>
        </w:rPr>
        <w:t xml:space="preserve">. Therefore, if a woman wants to reduce the risk of getting breast cancer, she should </w:t>
      </w:r>
      <w:r w:rsidR="00B5406B" w:rsidRPr="00012A67">
        <w:rPr>
          <w:rFonts w:ascii="Arial" w:hAnsi="Arial" w:cs="Arial"/>
          <w:sz w:val="22"/>
          <w:szCs w:val="22"/>
        </w:rPr>
        <w:t>endeavour</w:t>
      </w:r>
      <w:r w:rsidR="000E050A" w:rsidRPr="00012A67">
        <w:rPr>
          <w:rFonts w:ascii="Arial" w:hAnsi="Arial" w:cs="Arial"/>
          <w:sz w:val="22"/>
          <w:szCs w:val="22"/>
        </w:rPr>
        <w:t xml:space="preserve"> to never smoke or to stop smoking as soon as </w:t>
      </w:r>
      <w:r w:rsidR="00B5406B" w:rsidRPr="00012A67">
        <w:rPr>
          <w:rFonts w:ascii="Arial" w:hAnsi="Arial" w:cs="Arial"/>
          <w:sz w:val="22"/>
          <w:szCs w:val="22"/>
        </w:rPr>
        <w:t>possible which is difficult as it is considered an addiction</w:t>
      </w:r>
      <w:r w:rsidR="00C60645" w:rsidRPr="00012A67">
        <w:rPr>
          <w:rStyle w:val="EndnoteReference"/>
          <w:rFonts w:ascii="Arial" w:hAnsi="Arial" w:cs="Arial"/>
          <w:sz w:val="22"/>
          <w:szCs w:val="22"/>
        </w:rPr>
        <w:endnoteReference w:id="36"/>
      </w:r>
      <w:r w:rsidR="00B5406B" w:rsidRPr="00012A67">
        <w:rPr>
          <w:rFonts w:ascii="Arial" w:hAnsi="Arial" w:cs="Arial"/>
          <w:sz w:val="22"/>
          <w:szCs w:val="22"/>
        </w:rPr>
        <w:t xml:space="preserve">. </w:t>
      </w:r>
    </w:p>
    <w:p w14:paraId="420D3CD7" w14:textId="1AA8176E" w:rsidR="00A9199D" w:rsidRPr="00012A67" w:rsidRDefault="000E050A" w:rsidP="00012A67">
      <w:pPr>
        <w:spacing w:line="360" w:lineRule="auto"/>
        <w:rPr>
          <w:rFonts w:ascii="Arial" w:hAnsi="Arial" w:cs="Arial"/>
          <w:sz w:val="22"/>
          <w:szCs w:val="22"/>
        </w:rPr>
      </w:pPr>
      <w:r w:rsidRPr="00012A67">
        <w:rPr>
          <w:rFonts w:ascii="Arial" w:hAnsi="Arial" w:cs="Arial"/>
          <w:sz w:val="22"/>
          <w:szCs w:val="22"/>
        </w:rPr>
        <w:t xml:space="preserve"> </w:t>
      </w:r>
    </w:p>
    <w:p w14:paraId="34D23D62" w14:textId="5D9EC9FB" w:rsidR="00A0416D" w:rsidRPr="00012A67" w:rsidRDefault="00A9199D" w:rsidP="00012A67">
      <w:pPr>
        <w:spacing w:line="360" w:lineRule="auto"/>
        <w:rPr>
          <w:rFonts w:ascii="Arial" w:hAnsi="Arial" w:cs="Arial"/>
          <w:sz w:val="22"/>
          <w:szCs w:val="22"/>
        </w:rPr>
      </w:pPr>
      <w:r w:rsidRPr="00012A67">
        <w:rPr>
          <w:rFonts w:ascii="Arial" w:hAnsi="Arial" w:cs="Arial"/>
          <w:sz w:val="22"/>
          <w:szCs w:val="22"/>
        </w:rPr>
        <w:t xml:space="preserve">Lastly, insufficient physical activity </w:t>
      </w:r>
      <w:r w:rsidR="00B5406B" w:rsidRPr="00012A67">
        <w:rPr>
          <w:rFonts w:ascii="Arial" w:hAnsi="Arial" w:cs="Arial"/>
          <w:sz w:val="22"/>
          <w:szCs w:val="22"/>
        </w:rPr>
        <w:t>increases</w:t>
      </w:r>
      <w:r w:rsidRPr="00012A67">
        <w:rPr>
          <w:rFonts w:ascii="Arial" w:hAnsi="Arial" w:cs="Arial"/>
          <w:sz w:val="22"/>
          <w:szCs w:val="22"/>
        </w:rPr>
        <w:t xml:space="preserve"> the risk of getting breast cancer</w:t>
      </w:r>
      <w:r w:rsidR="00B5406B" w:rsidRPr="00012A67">
        <w:rPr>
          <w:rFonts w:ascii="Arial" w:hAnsi="Arial" w:cs="Arial"/>
          <w:sz w:val="22"/>
          <w:szCs w:val="22"/>
        </w:rPr>
        <w:t xml:space="preserve"> as breast cancer risk is 13% lower in women with high levels of physical activities when compared to women with low level</w:t>
      </w:r>
      <w:r w:rsidR="00C60645" w:rsidRPr="00012A67">
        <w:rPr>
          <w:rStyle w:val="EndnoteReference"/>
          <w:rFonts w:ascii="Arial" w:hAnsi="Arial" w:cs="Arial"/>
          <w:sz w:val="22"/>
          <w:szCs w:val="22"/>
        </w:rPr>
        <w:endnoteReference w:id="37"/>
      </w:r>
      <w:r w:rsidR="00B5406B" w:rsidRPr="00012A67">
        <w:rPr>
          <w:rFonts w:ascii="Arial" w:hAnsi="Arial" w:cs="Arial"/>
          <w:sz w:val="22"/>
          <w:szCs w:val="22"/>
        </w:rPr>
        <w:t>. Therefore, if a woman wants to reduce her risk of getting breast cancer, she should ensure that she exercises in line with NHS recommendations or altern</w:t>
      </w:r>
      <w:r w:rsidR="00B45E14" w:rsidRPr="00012A67">
        <w:rPr>
          <w:rFonts w:ascii="Arial" w:hAnsi="Arial" w:cs="Arial"/>
          <w:sz w:val="22"/>
          <w:szCs w:val="22"/>
        </w:rPr>
        <w:t>atively</w:t>
      </w:r>
      <w:r w:rsidR="00B5406B" w:rsidRPr="00012A67">
        <w:rPr>
          <w:rFonts w:ascii="Arial" w:hAnsi="Arial" w:cs="Arial"/>
          <w:sz w:val="22"/>
          <w:szCs w:val="22"/>
        </w:rPr>
        <w:t xml:space="preserve">, in line with </w:t>
      </w:r>
      <w:r w:rsidR="00B45E14" w:rsidRPr="00012A67">
        <w:rPr>
          <w:rFonts w:ascii="Arial" w:hAnsi="Arial" w:cs="Arial"/>
          <w:sz w:val="22"/>
          <w:szCs w:val="22"/>
        </w:rPr>
        <w:t>recommendations from the Mayo Clinic</w:t>
      </w:r>
      <w:r w:rsidR="00C60645" w:rsidRPr="00012A67">
        <w:rPr>
          <w:rStyle w:val="EndnoteReference"/>
          <w:rFonts w:ascii="Arial" w:hAnsi="Arial" w:cs="Arial"/>
          <w:sz w:val="22"/>
          <w:szCs w:val="22"/>
        </w:rPr>
        <w:endnoteReference w:id="38"/>
      </w:r>
      <w:r w:rsidR="00B45E14" w:rsidRPr="00012A67">
        <w:rPr>
          <w:rFonts w:ascii="Arial" w:hAnsi="Arial" w:cs="Arial"/>
          <w:sz w:val="22"/>
          <w:szCs w:val="22"/>
        </w:rPr>
        <w:t xml:space="preserve">. </w:t>
      </w:r>
    </w:p>
    <w:p w14:paraId="03AB4C67" w14:textId="77777777" w:rsidR="00C60645" w:rsidRPr="00012A67" w:rsidRDefault="00C60645" w:rsidP="00012A67">
      <w:pPr>
        <w:spacing w:line="360" w:lineRule="auto"/>
        <w:rPr>
          <w:rFonts w:ascii="Arial" w:hAnsi="Arial" w:cs="Arial"/>
          <w:sz w:val="22"/>
          <w:szCs w:val="22"/>
        </w:rPr>
      </w:pPr>
    </w:p>
    <w:p w14:paraId="029121DC" w14:textId="1AAB330D" w:rsidR="00B45E14" w:rsidRPr="00012A67" w:rsidRDefault="00B45E14" w:rsidP="00012A67">
      <w:pPr>
        <w:spacing w:line="360" w:lineRule="auto"/>
        <w:rPr>
          <w:rFonts w:ascii="Arial" w:hAnsi="Arial" w:cs="Arial"/>
          <w:sz w:val="22"/>
          <w:szCs w:val="22"/>
        </w:rPr>
      </w:pPr>
      <w:r w:rsidRPr="00012A67">
        <w:rPr>
          <w:rFonts w:ascii="Arial" w:hAnsi="Arial" w:cs="Arial"/>
          <w:sz w:val="22"/>
          <w:szCs w:val="22"/>
        </w:rPr>
        <w:t>In the United Kingdom, there are public health measures available to women that help reduce the risk of breast cancer, measures available</w:t>
      </w:r>
      <w:r w:rsidR="00E261A8" w:rsidRPr="00012A67">
        <w:rPr>
          <w:rFonts w:ascii="Arial" w:hAnsi="Arial" w:cs="Arial"/>
          <w:sz w:val="22"/>
          <w:szCs w:val="22"/>
        </w:rPr>
        <w:t xml:space="preserve"> to help those who have a higher risk of breast cancer and </w:t>
      </w:r>
      <w:r w:rsidRPr="00012A67">
        <w:rPr>
          <w:rFonts w:ascii="Arial" w:hAnsi="Arial" w:cs="Arial"/>
          <w:sz w:val="22"/>
          <w:szCs w:val="22"/>
        </w:rPr>
        <w:t xml:space="preserve">measures available </w:t>
      </w:r>
      <w:r w:rsidR="00E261A8" w:rsidRPr="00012A67">
        <w:rPr>
          <w:rFonts w:ascii="Arial" w:hAnsi="Arial" w:cs="Arial"/>
          <w:sz w:val="22"/>
          <w:szCs w:val="22"/>
        </w:rPr>
        <w:t xml:space="preserve">to </w:t>
      </w:r>
      <w:r w:rsidRPr="00012A67">
        <w:rPr>
          <w:rFonts w:ascii="Arial" w:hAnsi="Arial" w:cs="Arial"/>
          <w:sz w:val="22"/>
          <w:szCs w:val="22"/>
        </w:rPr>
        <w:t xml:space="preserve">help </w:t>
      </w:r>
      <w:r w:rsidR="00E261A8" w:rsidRPr="00012A67">
        <w:rPr>
          <w:rFonts w:ascii="Arial" w:hAnsi="Arial" w:cs="Arial"/>
          <w:sz w:val="22"/>
          <w:szCs w:val="22"/>
        </w:rPr>
        <w:t>women</w:t>
      </w:r>
      <w:r w:rsidRPr="00012A67">
        <w:rPr>
          <w:rFonts w:ascii="Arial" w:hAnsi="Arial" w:cs="Arial"/>
          <w:sz w:val="22"/>
          <w:szCs w:val="22"/>
        </w:rPr>
        <w:t xml:space="preserve"> spot breast cancer early i.e., before the breast cancer spreads to other areas of the breast and other areas of the body too. </w:t>
      </w:r>
    </w:p>
    <w:p w14:paraId="2A710D08" w14:textId="293EFC64" w:rsidR="00785EAD" w:rsidRPr="00012A67" w:rsidRDefault="00785EAD" w:rsidP="00012A67">
      <w:pPr>
        <w:spacing w:line="360" w:lineRule="auto"/>
        <w:rPr>
          <w:rFonts w:ascii="Arial" w:hAnsi="Arial" w:cs="Arial"/>
          <w:sz w:val="22"/>
          <w:szCs w:val="22"/>
        </w:rPr>
      </w:pPr>
    </w:p>
    <w:p w14:paraId="7D8B2E8B" w14:textId="6EDF1970" w:rsidR="00785EAD" w:rsidRPr="00012A67" w:rsidRDefault="00B00C62" w:rsidP="00012A67">
      <w:pPr>
        <w:spacing w:line="360" w:lineRule="auto"/>
        <w:rPr>
          <w:rFonts w:ascii="Arial" w:hAnsi="Arial" w:cs="Arial"/>
          <w:sz w:val="22"/>
          <w:szCs w:val="22"/>
        </w:rPr>
      </w:pPr>
      <w:r w:rsidRPr="00012A67">
        <w:rPr>
          <w:rFonts w:ascii="Arial" w:hAnsi="Arial" w:cs="Arial"/>
          <w:noProof/>
          <w:sz w:val="22"/>
          <w:szCs w:val="22"/>
        </w:rPr>
        <w:drawing>
          <wp:anchor distT="0" distB="0" distL="114300" distR="114300" simplePos="0" relativeHeight="251660288" behindDoc="0" locked="0" layoutInCell="1" allowOverlap="1" wp14:anchorId="38D76354" wp14:editId="3DADBD56">
            <wp:simplePos x="0" y="0"/>
            <wp:positionH relativeFrom="column">
              <wp:posOffset>2899152</wp:posOffset>
            </wp:positionH>
            <wp:positionV relativeFrom="paragraph">
              <wp:posOffset>1277688</wp:posOffset>
            </wp:positionV>
            <wp:extent cx="3303270" cy="2880995"/>
            <wp:effectExtent l="0" t="0" r="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03270" cy="2880995"/>
                    </a:xfrm>
                    <a:prstGeom prst="rect">
                      <a:avLst/>
                    </a:prstGeom>
                  </pic:spPr>
                </pic:pic>
              </a:graphicData>
            </a:graphic>
            <wp14:sizeRelH relativeFrom="page">
              <wp14:pctWidth>0</wp14:pctWidth>
            </wp14:sizeRelH>
            <wp14:sizeRelV relativeFrom="page">
              <wp14:pctHeight>0</wp14:pctHeight>
            </wp14:sizeRelV>
          </wp:anchor>
        </w:drawing>
      </w:r>
      <w:r w:rsidR="00785EAD" w:rsidRPr="00012A67">
        <w:rPr>
          <w:rFonts w:ascii="Arial" w:hAnsi="Arial" w:cs="Arial"/>
          <w:sz w:val="22"/>
          <w:szCs w:val="22"/>
        </w:rPr>
        <w:t>For women between the ages of 50 and 70, the NHS offers a free x – ray breast screening every 3 years called a mammogram in an endeavour to spot breast cancer early</w:t>
      </w:r>
      <w:r w:rsidR="00614E3F" w:rsidRPr="00012A67">
        <w:rPr>
          <w:rStyle w:val="EndnoteReference"/>
          <w:rFonts w:ascii="Arial" w:hAnsi="Arial" w:cs="Arial"/>
          <w:sz w:val="22"/>
          <w:szCs w:val="22"/>
        </w:rPr>
        <w:endnoteReference w:id="39"/>
      </w:r>
      <w:r w:rsidR="00785EAD" w:rsidRPr="00012A67">
        <w:rPr>
          <w:rFonts w:ascii="Arial" w:hAnsi="Arial" w:cs="Arial"/>
          <w:sz w:val="22"/>
          <w:szCs w:val="22"/>
        </w:rPr>
        <w:t xml:space="preserve">. </w:t>
      </w:r>
      <w:r w:rsidR="009D139E" w:rsidRPr="00012A67">
        <w:rPr>
          <w:rFonts w:ascii="Arial" w:hAnsi="Arial" w:cs="Arial"/>
          <w:sz w:val="22"/>
          <w:szCs w:val="22"/>
        </w:rPr>
        <w:t xml:space="preserve">However, women of a younger age that have a </w:t>
      </w:r>
      <w:r w:rsidR="00CD052C" w:rsidRPr="00012A67">
        <w:rPr>
          <w:rFonts w:ascii="Arial" w:hAnsi="Arial" w:cs="Arial"/>
          <w:sz w:val="22"/>
          <w:szCs w:val="22"/>
        </w:rPr>
        <w:t>higher-than-average</w:t>
      </w:r>
      <w:r w:rsidR="009D139E" w:rsidRPr="00012A67">
        <w:rPr>
          <w:rFonts w:ascii="Arial" w:hAnsi="Arial" w:cs="Arial"/>
          <w:sz w:val="22"/>
          <w:szCs w:val="22"/>
        </w:rPr>
        <w:t xml:space="preserve"> risk of cancer, such as having a family history or one of the breast cancer related genes, </w:t>
      </w:r>
      <w:r w:rsidR="00CD052C" w:rsidRPr="00012A67">
        <w:rPr>
          <w:rFonts w:ascii="Arial" w:hAnsi="Arial" w:cs="Arial"/>
          <w:sz w:val="22"/>
          <w:szCs w:val="22"/>
        </w:rPr>
        <w:t xml:space="preserve">can have screening from a younger age. </w:t>
      </w:r>
      <w:r w:rsidR="00785EAD" w:rsidRPr="00012A67">
        <w:rPr>
          <w:rFonts w:ascii="Arial" w:hAnsi="Arial" w:cs="Arial"/>
          <w:sz w:val="22"/>
          <w:szCs w:val="22"/>
        </w:rPr>
        <w:t>Mammograms are efficient in finding breast cancer because they can spot growths/tumour</w:t>
      </w:r>
      <w:r w:rsidR="009D139E" w:rsidRPr="00012A67">
        <w:rPr>
          <w:rFonts w:ascii="Arial" w:hAnsi="Arial" w:cs="Arial"/>
          <w:sz w:val="22"/>
          <w:szCs w:val="22"/>
        </w:rPr>
        <w:t xml:space="preserve">s </w:t>
      </w:r>
      <w:r w:rsidR="00785EAD" w:rsidRPr="00012A67">
        <w:rPr>
          <w:rFonts w:ascii="Arial" w:hAnsi="Arial" w:cs="Arial"/>
          <w:sz w:val="22"/>
          <w:szCs w:val="22"/>
        </w:rPr>
        <w:t xml:space="preserve">when they are too small to see or feel. </w:t>
      </w:r>
      <w:r w:rsidR="009D139E" w:rsidRPr="00012A67">
        <w:rPr>
          <w:rFonts w:ascii="Arial" w:hAnsi="Arial" w:cs="Arial"/>
          <w:sz w:val="22"/>
          <w:szCs w:val="22"/>
        </w:rPr>
        <w:t>This means that each year more than 2 million women have breast cancer screening</w:t>
      </w:r>
      <w:r w:rsidR="00614E3F" w:rsidRPr="00012A67">
        <w:rPr>
          <w:rStyle w:val="EndnoteReference"/>
          <w:rFonts w:ascii="Arial" w:hAnsi="Arial" w:cs="Arial"/>
          <w:sz w:val="22"/>
          <w:szCs w:val="22"/>
        </w:rPr>
        <w:endnoteReference w:id="40"/>
      </w:r>
      <w:r w:rsidR="009D139E" w:rsidRPr="00012A67">
        <w:rPr>
          <w:rFonts w:ascii="Arial" w:hAnsi="Arial" w:cs="Arial"/>
          <w:sz w:val="22"/>
          <w:szCs w:val="22"/>
        </w:rPr>
        <w:t>. The mammogram programme finds cancer in 9 out of every 1,000 women that have screening</w:t>
      </w:r>
      <w:r w:rsidR="00614E3F" w:rsidRPr="00012A67">
        <w:rPr>
          <w:rStyle w:val="EndnoteReference"/>
          <w:rFonts w:ascii="Arial" w:hAnsi="Arial" w:cs="Arial"/>
          <w:sz w:val="22"/>
          <w:szCs w:val="22"/>
        </w:rPr>
        <w:endnoteReference w:id="41"/>
      </w:r>
      <w:r w:rsidR="009D139E" w:rsidRPr="00012A67">
        <w:rPr>
          <w:rFonts w:ascii="Arial" w:hAnsi="Arial" w:cs="Arial"/>
          <w:sz w:val="22"/>
          <w:szCs w:val="22"/>
        </w:rPr>
        <w:t xml:space="preserve">. These small growths/tumours are much easier to treat than larger ones because they usually need less treatment which means they are more likely to be cured. This is shown in the fact that current evidence suggests that breast screening reduces the number of </w:t>
      </w:r>
      <w:r w:rsidR="00CD052C" w:rsidRPr="00012A67">
        <w:rPr>
          <w:rFonts w:ascii="Arial" w:hAnsi="Arial" w:cs="Arial"/>
          <w:sz w:val="22"/>
          <w:szCs w:val="22"/>
        </w:rPr>
        <w:t>deaths</w:t>
      </w:r>
      <w:r w:rsidR="009D139E" w:rsidRPr="00012A67">
        <w:rPr>
          <w:rFonts w:ascii="Arial" w:hAnsi="Arial" w:cs="Arial"/>
          <w:sz w:val="22"/>
          <w:szCs w:val="22"/>
        </w:rPr>
        <w:t xml:space="preserve"> from breast cancer by 1,300 a year</w:t>
      </w:r>
      <w:r w:rsidR="00614E3F" w:rsidRPr="00012A67">
        <w:rPr>
          <w:rStyle w:val="EndnoteReference"/>
          <w:rFonts w:ascii="Arial" w:hAnsi="Arial" w:cs="Arial"/>
          <w:sz w:val="22"/>
          <w:szCs w:val="22"/>
        </w:rPr>
        <w:endnoteReference w:id="42"/>
      </w:r>
      <w:r w:rsidR="009D139E" w:rsidRPr="00012A67">
        <w:rPr>
          <w:rFonts w:ascii="Arial" w:hAnsi="Arial" w:cs="Arial"/>
          <w:sz w:val="22"/>
          <w:szCs w:val="22"/>
        </w:rPr>
        <w:t>.</w:t>
      </w:r>
      <w:r w:rsidR="00CD052C" w:rsidRPr="00012A67">
        <w:rPr>
          <w:rFonts w:ascii="Arial" w:hAnsi="Arial" w:cs="Arial"/>
          <w:sz w:val="22"/>
          <w:szCs w:val="22"/>
        </w:rPr>
        <w:t xml:space="preserve"> Although, it is important to note that there are risks of undergoing a mammogram. For example, each mammogram exposes a woman to a small amount of radiation but having them every 3 years for 20 years only very slightly increases the chance of getting cancer due to the exposure to radiation</w:t>
      </w:r>
      <w:r w:rsidR="00614E3F" w:rsidRPr="00012A67">
        <w:rPr>
          <w:rStyle w:val="EndnoteReference"/>
          <w:rFonts w:ascii="Arial" w:hAnsi="Arial" w:cs="Arial"/>
          <w:sz w:val="22"/>
          <w:szCs w:val="22"/>
        </w:rPr>
        <w:endnoteReference w:id="43"/>
      </w:r>
      <w:r w:rsidR="00CD052C" w:rsidRPr="00012A67">
        <w:rPr>
          <w:rFonts w:ascii="Arial" w:hAnsi="Arial" w:cs="Arial"/>
          <w:sz w:val="22"/>
          <w:szCs w:val="22"/>
        </w:rPr>
        <w:t>.</w:t>
      </w:r>
    </w:p>
    <w:p w14:paraId="7977A415" w14:textId="77777777" w:rsidR="00012A67" w:rsidRDefault="00012A67" w:rsidP="00012A67">
      <w:pPr>
        <w:spacing w:line="360" w:lineRule="auto"/>
        <w:rPr>
          <w:rFonts w:ascii="Arial" w:hAnsi="Arial" w:cs="Arial"/>
          <w:sz w:val="22"/>
          <w:szCs w:val="22"/>
        </w:rPr>
      </w:pPr>
    </w:p>
    <w:p w14:paraId="2D0E6D7E" w14:textId="66EBA722" w:rsidR="00B45E14" w:rsidRPr="00012A67" w:rsidRDefault="00B45E14" w:rsidP="00012A67">
      <w:pPr>
        <w:spacing w:line="360" w:lineRule="auto"/>
        <w:rPr>
          <w:rFonts w:ascii="Arial" w:hAnsi="Arial" w:cs="Arial"/>
          <w:sz w:val="22"/>
          <w:szCs w:val="22"/>
        </w:rPr>
      </w:pPr>
      <w:r w:rsidRPr="00012A67">
        <w:rPr>
          <w:rFonts w:ascii="Arial" w:hAnsi="Arial" w:cs="Arial"/>
          <w:sz w:val="22"/>
          <w:szCs w:val="22"/>
        </w:rPr>
        <w:t>For women that have an increased risk of breast cancer, there are 3 medicines available</w:t>
      </w:r>
      <w:r w:rsidR="00E261A8" w:rsidRPr="00012A67">
        <w:rPr>
          <w:rFonts w:ascii="Arial" w:hAnsi="Arial" w:cs="Arial"/>
          <w:sz w:val="22"/>
          <w:szCs w:val="22"/>
        </w:rPr>
        <w:t xml:space="preserve"> that can be prescribed by the NHS</w:t>
      </w:r>
      <w:r w:rsidRPr="00012A67">
        <w:rPr>
          <w:rFonts w:ascii="Arial" w:hAnsi="Arial" w:cs="Arial"/>
          <w:sz w:val="22"/>
          <w:szCs w:val="22"/>
        </w:rPr>
        <w:t xml:space="preserve">. The medicines are called tamoxifen, anastrozole, raloxifene. These medicines </w:t>
      </w:r>
      <w:r w:rsidR="00E261A8" w:rsidRPr="00012A67">
        <w:rPr>
          <w:rFonts w:ascii="Arial" w:hAnsi="Arial" w:cs="Arial"/>
          <w:sz w:val="22"/>
          <w:szCs w:val="22"/>
        </w:rPr>
        <w:t>are usually taken once a day for a period of 5 years</w:t>
      </w:r>
      <w:r w:rsidR="00614E3F" w:rsidRPr="00012A67">
        <w:rPr>
          <w:rStyle w:val="EndnoteReference"/>
          <w:rFonts w:ascii="Arial" w:hAnsi="Arial" w:cs="Arial"/>
          <w:sz w:val="22"/>
          <w:szCs w:val="22"/>
        </w:rPr>
        <w:endnoteReference w:id="44"/>
      </w:r>
      <w:r w:rsidR="00E261A8" w:rsidRPr="00012A67">
        <w:rPr>
          <w:rFonts w:ascii="Arial" w:hAnsi="Arial" w:cs="Arial"/>
          <w:sz w:val="22"/>
          <w:szCs w:val="22"/>
        </w:rPr>
        <w:t>. During this period of 5 years, the risk of breast cancer is reduced and even after this period of 5 years, the risk of breast cancer can be reduced</w:t>
      </w:r>
      <w:r w:rsidR="00614E3F" w:rsidRPr="00012A67">
        <w:rPr>
          <w:rStyle w:val="EndnoteReference"/>
          <w:rFonts w:ascii="Arial" w:hAnsi="Arial" w:cs="Arial"/>
          <w:sz w:val="22"/>
          <w:szCs w:val="22"/>
        </w:rPr>
        <w:endnoteReference w:id="45"/>
      </w:r>
      <w:r w:rsidR="00E261A8" w:rsidRPr="00012A67">
        <w:rPr>
          <w:rFonts w:ascii="Arial" w:hAnsi="Arial" w:cs="Arial"/>
          <w:sz w:val="22"/>
          <w:szCs w:val="22"/>
        </w:rPr>
        <w:t xml:space="preserve">. Although, it is important to note that there </w:t>
      </w:r>
      <w:r w:rsidR="00E261A8" w:rsidRPr="00012A67">
        <w:rPr>
          <w:rFonts w:ascii="Arial" w:hAnsi="Arial" w:cs="Arial"/>
          <w:sz w:val="22"/>
          <w:szCs w:val="22"/>
        </w:rPr>
        <w:lastRenderedPageBreak/>
        <w:t xml:space="preserve">are side effects of these medicines that can include hot flushes, sweating, </w:t>
      </w:r>
      <w:proofErr w:type="gramStart"/>
      <w:r w:rsidR="00E261A8" w:rsidRPr="00012A67">
        <w:rPr>
          <w:rFonts w:ascii="Arial" w:hAnsi="Arial" w:cs="Arial"/>
          <w:sz w:val="22"/>
          <w:szCs w:val="22"/>
        </w:rPr>
        <w:t>nausea</w:t>
      </w:r>
      <w:proofErr w:type="gramEnd"/>
      <w:r w:rsidR="00E261A8" w:rsidRPr="00012A67">
        <w:rPr>
          <w:rFonts w:ascii="Arial" w:hAnsi="Arial" w:cs="Arial"/>
          <w:sz w:val="22"/>
          <w:szCs w:val="22"/>
        </w:rPr>
        <w:t xml:space="preserve"> and tiredness</w:t>
      </w:r>
      <w:r w:rsidR="00614E3F" w:rsidRPr="00012A67">
        <w:rPr>
          <w:rStyle w:val="EndnoteReference"/>
          <w:rFonts w:ascii="Arial" w:hAnsi="Arial" w:cs="Arial"/>
          <w:sz w:val="22"/>
          <w:szCs w:val="22"/>
        </w:rPr>
        <w:endnoteReference w:id="46"/>
      </w:r>
      <w:r w:rsidR="00E261A8" w:rsidRPr="00012A67">
        <w:rPr>
          <w:rFonts w:ascii="Arial" w:hAnsi="Arial" w:cs="Arial"/>
          <w:sz w:val="22"/>
          <w:szCs w:val="22"/>
        </w:rPr>
        <w:t xml:space="preserve">. </w:t>
      </w:r>
    </w:p>
    <w:p w14:paraId="2BE28D6C" w14:textId="18D9E4B6" w:rsidR="00E261A8" w:rsidRPr="00012A67" w:rsidRDefault="00E261A8" w:rsidP="00012A67">
      <w:pPr>
        <w:spacing w:line="360" w:lineRule="auto"/>
        <w:rPr>
          <w:rFonts w:ascii="Arial" w:hAnsi="Arial" w:cs="Arial"/>
          <w:sz w:val="22"/>
          <w:szCs w:val="22"/>
        </w:rPr>
      </w:pPr>
    </w:p>
    <w:p w14:paraId="64E891EA" w14:textId="77AA92D2" w:rsidR="006E5CED" w:rsidRPr="00012A67" w:rsidRDefault="00E261A8" w:rsidP="00012A67">
      <w:pPr>
        <w:spacing w:line="360" w:lineRule="auto"/>
        <w:rPr>
          <w:rFonts w:ascii="Arial" w:hAnsi="Arial" w:cs="Arial"/>
          <w:sz w:val="22"/>
          <w:szCs w:val="22"/>
        </w:rPr>
      </w:pPr>
      <w:r w:rsidRPr="00012A67">
        <w:rPr>
          <w:rFonts w:ascii="Arial" w:hAnsi="Arial" w:cs="Arial"/>
          <w:sz w:val="22"/>
          <w:szCs w:val="22"/>
        </w:rPr>
        <w:t xml:space="preserve">For women than have an increased risk of breast cancer or women that have breast cancer, the NHS offers </w:t>
      </w:r>
      <w:r w:rsidR="00A76E26" w:rsidRPr="00012A67">
        <w:rPr>
          <w:rFonts w:ascii="Arial" w:hAnsi="Arial" w:cs="Arial"/>
          <w:sz w:val="22"/>
          <w:szCs w:val="22"/>
        </w:rPr>
        <w:t>mastectomy’s</w:t>
      </w:r>
      <w:r w:rsidRPr="00012A67">
        <w:rPr>
          <w:rFonts w:ascii="Arial" w:hAnsi="Arial" w:cs="Arial"/>
          <w:sz w:val="22"/>
          <w:szCs w:val="22"/>
        </w:rPr>
        <w:t xml:space="preserve"> which is a </w:t>
      </w:r>
      <w:r w:rsidR="00A76E26" w:rsidRPr="00012A67">
        <w:rPr>
          <w:rFonts w:ascii="Arial" w:hAnsi="Arial" w:cs="Arial"/>
          <w:sz w:val="22"/>
          <w:szCs w:val="22"/>
        </w:rPr>
        <w:t>surgery</w:t>
      </w:r>
      <w:r w:rsidRPr="00012A67">
        <w:rPr>
          <w:rFonts w:ascii="Arial" w:hAnsi="Arial" w:cs="Arial"/>
          <w:sz w:val="22"/>
          <w:szCs w:val="22"/>
        </w:rPr>
        <w:t xml:space="preserve"> to remove a breast or both breasts</w:t>
      </w:r>
      <w:r w:rsidR="00482E6A" w:rsidRPr="00012A67">
        <w:rPr>
          <w:rStyle w:val="EndnoteReference"/>
          <w:rFonts w:ascii="Arial" w:hAnsi="Arial" w:cs="Arial"/>
          <w:sz w:val="22"/>
          <w:szCs w:val="22"/>
        </w:rPr>
        <w:endnoteReference w:id="47"/>
      </w:r>
      <w:r w:rsidRPr="00012A67">
        <w:rPr>
          <w:rFonts w:ascii="Arial" w:hAnsi="Arial" w:cs="Arial"/>
          <w:sz w:val="22"/>
          <w:szCs w:val="22"/>
        </w:rPr>
        <w:t>. By removing the breast or breasts, there is a reduction in the risk of getting breast cancer and if a woman has breast cancer, there is a reduction in the risk</w:t>
      </w:r>
      <w:r w:rsidR="00A76E26" w:rsidRPr="00012A67">
        <w:rPr>
          <w:rFonts w:ascii="Arial" w:hAnsi="Arial" w:cs="Arial"/>
          <w:sz w:val="22"/>
          <w:szCs w:val="22"/>
        </w:rPr>
        <w:t xml:space="preserve"> of it spreading because there </w:t>
      </w:r>
      <w:proofErr w:type="gramStart"/>
      <w:r w:rsidR="00A76E26" w:rsidRPr="00012A67">
        <w:rPr>
          <w:rFonts w:ascii="Arial" w:hAnsi="Arial" w:cs="Arial"/>
          <w:sz w:val="22"/>
          <w:szCs w:val="22"/>
        </w:rPr>
        <w:t>is</w:t>
      </w:r>
      <w:proofErr w:type="gramEnd"/>
      <w:r w:rsidR="00A76E26" w:rsidRPr="00012A67">
        <w:rPr>
          <w:rFonts w:ascii="Arial" w:hAnsi="Arial" w:cs="Arial"/>
          <w:sz w:val="22"/>
          <w:szCs w:val="22"/>
        </w:rPr>
        <w:t xml:space="preserve"> less cells that can become cancerous</w:t>
      </w:r>
      <w:r w:rsidR="00482E6A" w:rsidRPr="00012A67">
        <w:rPr>
          <w:rStyle w:val="EndnoteReference"/>
          <w:rFonts w:ascii="Arial" w:hAnsi="Arial" w:cs="Arial"/>
          <w:sz w:val="22"/>
          <w:szCs w:val="22"/>
        </w:rPr>
        <w:endnoteReference w:id="48"/>
      </w:r>
      <w:r w:rsidR="00A76E26" w:rsidRPr="00012A67">
        <w:rPr>
          <w:rFonts w:ascii="Arial" w:hAnsi="Arial" w:cs="Arial"/>
          <w:sz w:val="22"/>
          <w:szCs w:val="22"/>
        </w:rPr>
        <w:t>. As a mastectomy can have a signification effect on a woman’s body image and sexual relationships, the NHS offer breast reconstructions where a woman’s original breast shape is recreated by using breast implants or tissue from other parts of the body</w:t>
      </w:r>
      <w:r w:rsidR="00482E6A" w:rsidRPr="00012A67">
        <w:rPr>
          <w:rStyle w:val="EndnoteReference"/>
          <w:rFonts w:ascii="Arial" w:hAnsi="Arial" w:cs="Arial"/>
          <w:sz w:val="22"/>
          <w:szCs w:val="22"/>
        </w:rPr>
        <w:endnoteReference w:id="49"/>
      </w:r>
      <w:r w:rsidR="00147F7F" w:rsidRPr="00012A67">
        <w:rPr>
          <w:rFonts w:ascii="Arial" w:hAnsi="Arial" w:cs="Arial"/>
          <w:sz w:val="22"/>
          <w:szCs w:val="22"/>
        </w:rPr>
        <w:t xml:space="preserve">. </w:t>
      </w:r>
    </w:p>
    <w:p w14:paraId="3687BF87" w14:textId="10CB7A0F" w:rsidR="006E5CED" w:rsidRPr="00012A67" w:rsidRDefault="006E5CED" w:rsidP="00012A67">
      <w:pPr>
        <w:spacing w:line="360" w:lineRule="auto"/>
        <w:rPr>
          <w:rFonts w:ascii="Arial" w:hAnsi="Arial" w:cs="Arial"/>
          <w:sz w:val="22"/>
          <w:szCs w:val="22"/>
        </w:rPr>
      </w:pPr>
    </w:p>
    <w:p w14:paraId="69164705" w14:textId="67163438" w:rsidR="006E5CED" w:rsidRPr="00012A67" w:rsidRDefault="006E5CED" w:rsidP="00012A67">
      <w:pPr>
        <w:spacing w:line="360" w:lineRule="auto"/>
        <w:rPr>
          <w:rFonts w:ascii="Arial" w:hAnsi="Arial" w:cs="Arial"/>
          <w:sz w:val="22"/>
          <w:szCs w:val="22"/>
        </w:rPr>
      </w:pPr>
      <w:r w:rsidRPr="00012A67">
        <w:rPr>
          <w:rFonts w:ascii="Arial" w:hAnsi="Arial" w:cs="Arial"/>
          <w:sz w:val="22"/>
          <w:szCs w:val="22"/>
        </w:rPr>
        <w:t xml:space="preserve">Regardless of the public health measures available within the United Kingdom, women still suffer from breast cancer. Breast cancer has a physical consequence on a women’s body. In the most cases, women </w:t>
      </w:r>
      <w:r w:rsidR="00994855" w:rsidRPr="00012A67">
        <w:rPr>
          <w:rFonts w:ascii="Arial" w:hAnsi="Arial" w:cs="Arial"/>
          <w:sz w:val="22"/>
          <w:szCs w:val="22"/>
        </w:rPr>
        <w:t xml:space="preserve">will likely </w:t>
      </w:r>
      <w:r w:rsidRPr="00012A67">
        <w:rPr>
          <w:rFonts w:ascii="Arial" w:hAnsi="Arial" w:cs="Arial"/>
          <w:sz w:val="22"/>
          <w:szCs w:val="22"/>
        </w:rPr>
        <w:t>suffer from fatigue, pain, lymphoedema, lowered bone density, changes in weight, changes in mood, hair loss and the side effects associated with early menopause</w:t>
      </w:r>
      <w:r w:rsidR="009A000A" w:rsidRPr="00012A67">
        <w:rPr>
          <w:rStyle w:val="EndnoteReference"/>
          <w:rFonts w:ascii="Arial" w:hAnsi="Arial" w:cs="Arial"/>
          <w:sz w:val="22"/>
          <w:szCs w:val="22"/>
        </w:rPr>
        <w:endnoteReference w:id="50"/>
      </w:r>
      <w:r w:rsidRPr="00012A67">
        <w:rPr>
          <w:rFonts w:ascii="Arial" w:hAnsi="Arial" w:cs="Arial"/>
          <w:sz w:val="22"/>
          <w:szCs w:val="22"/>
        </w:rPr>
        <w:t>.</w:t>
      </w:r>
      <w:r w:rsidR="00994855" w:rsidRPr="00012A67">
        <w:rPr>
          <w:rFonts w:ascii="Arial" w:hAnsi="Arial" w:cs="Arial"/>
          <w:sz w:val="22"/>
          <w:szCs w:val="22"/>
        </w:rPr>
        <w:t xml:space="preserve"> </w:t>
      </w:r>
      <w:r w:rsidR="008919B7" w:rsidRPr="00012A67">
        <w:rPr>
          <w:rFonts w:ascii="Arial" w:hAnsi="Arial" w:cs="Arial"/>
          <w:sz w:val="22"/>
          <w:szCs w:val="22"/>
        </w:rPr>
        <w:t xml:space="preserve">This means that some women suffering from breast cancer may have to stopping working, hire help to ensure that the family home keeps running and are in constant pain. </w:t>
      </w:r>
      <w:r w:rsidR="00624AE0" w:rsidRPr="00012A67">
        <w:rPr>
          <w:rFonts w:ascii="Arial" w:hAnsi="Arial" w:cs="Arial"/>
          <w:sz w:val="22"/>
          <w:szCs w:val="22"/>
        </w:rPr>
        <w:t xml:space="preserve">In some cases, as previously mentioned, women die from breast cancer which </w:t>
      </w:r>
      <w:proofErr w:type="gramStart"/>
      <w:r w:rsidR="00624AE0" w:rsidRPr="00012A67">
        <w:rPr>
          <w:rFonts w:ascii="Arial" w:hAnsi="Arial" w:cs="Arial"/>
          <w:sz w:val="22"/>
          <w:szCs w:val="22"/>
        </w:rPr>
        <w:t>has an effect on</w:t>
      </w:r>
      <w:proofErr w:type="gramEnd"/>
      <w:r w:rsidR="00624AE0" w:rsidRPr="00012A67">
        <w:rPr>
          <w:rFonts w:ascii="Arial" w:hAnsi="Arial" w:cs="Arial"/>
          <w:sz w:val="22"/>
          <w:szCs w:val="22"/>
        </w:rPr>
        <w:t xml:space="preserve"> their family, friends, work colleagues and so on that can last for years after their death.</w:t>
      </w:r>
      <w:r w:rsidR="00CA0545" w:rsidRPr="00012A67">
        <w:rPr>
          <w:rFonts w:ascii="Arial" w:hAnsi="Arial" w:cs="Arial"/>
          <w:noProof/>
          <w:sz w:val="22"/>
          <w:szCs w:val="22"/>
        </w:rPr>
        <w:t xml:space="preserve"> </w:t>
      </w:r>
    </w:p>
    <w:p w14:paraId="4BA62F7F" w14:textId="40CC9955" w:rsidR="00624AE0" w:rsidRPr="00012A67" w:rsidRDefault="00624AE0" w:rsidP="00012A67">
      <w:pPr>
        <w:spacing w:line="360" w:lineRule="auto"/>
        <w:rPr>
          <w:rFonts w:ascii="Arial" w:hAnsi="Arial" w:cs="Arial"/>
          <w:sz w:val="22"/>
          <w:szCs w:val="22"/>
        </w:rPr>
      </w:pPr>
    </w:p>
    <w:p w14:paraId="561086E0" w14:textId="57D573A9" w:rsidR="00624AE0" w:rsidRPr="00012A67" w:rsidRDefault="00012A67" w:rsidP="00012A67">
      <w:pPr>
        <w:spacing w:line="360" w:lineRule="auto"/>
        <w:rPr>
          <w:rFonts w:ascii="Arial" w:hAnsi="Arial" w:cs="Arial"/>
          <w:sz w:val="22"/>
          <w:szCs w:val="22"/>
        </w:rPr>
      </w:pPr>
      <w:r w:rsidRPr="00012A67">
        <w:rPr>
          <w:rFonts w:ascii="Arial" w:hAnsi="Arial" w:cs="Arial"/>
          <w:noProof/>
          <w:sz w:val="22"/>
          <w:szCs w:val="22"/>
        </w:rPr>
        <w:drawing>
          <wp:anchor distT="0" distB="0" distL="114300" distR="114300" simplePos="0" relativeHeight="251663360" behindDoc="0" locked="0" layoutInCell="1" allowOverlap="1" wp14:anchorId="6DAE3FE2" wp14:editId="490248F0">
            <wp:simplePos x="0" y="0"/>
            <wp:positionH relativeFrom="column">
              <wp:posOffset>3157220</wp:posOffset>
            </wp:positionH>
            <wp:positionV relativeFrom="paragraph">
              <wp:posOffset>1309370</wp:posOffset>
            </wp:positionV>
            <wp:extent cx="2907030" cy="1424305"/>
            <wp:effectExtent l="0" t="0" r="127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b="6117"/>
                    <a:stretch/>
                  </pic:blipFill>
                  <pic:spPr bwMode="auto">
                    <a:xfrm>
                      <a:off x="0" y="0"/>
                      <a:ext cx="2907030" cy="1424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24AE0" w:rsidRPr="00012A67">
        <w:rPr>
          <w:rFonts w:ascii="Arial" w:hAnsi="Arial" w:cs="Arial"/>
          <w:sz w:val="22"/>
          <w:szCs w:val="22"/>
        </w:rPr>
        <w:t>Furthermore, once a woman is diagnosed for breast cancer, appoint</w:t>
      </w:r>
      <w:r w:rsidR="00CA0545" w:rsidRPr="00012A67">
        <w:rPr>
          <w:rFonts w:ascii="Arial" w:hAnsi="Arial" w:cs="Arial"/>
          <w:sz w:val="22"/>
          <w:szCs w:val="22"/>
        </w:rPr>
        <w:t>ments</w:t>
      </w:r>
      <w:r w:rsidR="00624AE0" w:rsidRPr="00012A67">
        <w:rPr>
          <w:rFonts w:ascii="Arial" w:hAnsi="Arial" w:cs="Arial"/>
          <w:sz w:val="22"/>
          <w:szCs w:val="22"/>
        </w:rPr>
        <w:t xml:space="preserve"> wi</w:t>
      </w:r>
      <w:r w:rsidR="00CA0545" w:rsidRPr="00012A67">
        <w:rPr>
          <w:rFonts w:ascii="Arial" w:hAnsi="Arial" w:cs="Arial"/>
          <w:sz w:val="22"/>
          <w:szCs w:val="22"/>
        </w:rPr>
        <w:t>ll</w:t>
      </w:r>
      <w:r w:rsidR="00624AE0" w:rsidRPr="00012A67">
        <w:rPr>
          <w:rFonts w:ascii="Arial" w:hAnsi="Arial" w:cs="Arial"/>
          <w:sz w:val="22"/>
          <w:szCs w:val="22"/>
        </w:rPr>
        <w:t xml:space="preserve"> be made at her local GP and hospital. As so many women are affected by breast cancer each year, there </w:t>
      </w:r>
      <w:r w:rsidR="00CA0545" w:rsidRPr="00012A67">
        <w:rPr>
          <w:rFonts w:ascii="Arial" w:hAnsi="Arial" w:cs="Arial"/>
          <w:sz w:val="22"/>
          <w:szCs w:val="22"/>
        </w:rPr>
        <w:t>are l</w:t>
      </w:r>
      <w:r w:rsidR="00624AE0" w:rsidRPr="00012A67">
        <w:rPr>
          <w:rFonts w:ascii="Arial" w:hAnsi="Arial" w:cs="Arial"/>
          <w:sz w:val="22"/>
          <w:szCs w:val="22"/>
        </w:rPr>
        <w:t>o</w:t>
      </w:r>
      <w:r w:rsidR="00CA0545" w:rsidRPr="00012A67">
        <w:rPr>
          <w:rFonts w:ascii="Arial" w:hAnsi="Arial" w:cs="Arial"/>
          <w:sz w:val="22"/>
          <w:szCs w:val="22"/>
        </w:rPr>
        <w:t>ng</w:t>
      </w:r>
      <w:r w:rsidR="00624AE0" w:rsidRPr="00012A67">
        <w:rPr>
          <w:rFonts w:ascii="Arial" w:hAnsi="Arial" w:cs="Arial"/>
          <w:sz w:val="22"/>
          <w:szCs w:val="22"/>
        </w:rPr>
        <w:t xml:space="preserve"> be long waiting lists</w:t>
      </w:r>
      <w:r w:rsidR="00CA0545" w:rsidRPr="00012A67">
        <w:rPr>
          <w:rFonts w:ascii="Arial" w:hAnsi="Arial" w:cs="Arial"/>
          <w:sz w:val="22"/>
          <w:szCs w:val="22"/>
        </w:rPr>
        <w:t xml:space="preserve"> which causes increased amounts of stress for those suffering from the disease</w:t>
      </w:r>
      <w:r w:rsidR="00624AE0" w:rsidRPr="00012A67">
        <w:rPr>
          <w:rFonts w:ascii="Arial" w:hAnsi="Arial" w:cs="Arial"/>
          <w:sz w:val="22"/>
          <w:szCs w:val="22"/>
        </w:rPr>
        <w:t>. Th</w:t>
      </w:r>
      <w:r w:rsidR="00CA0545" w:rsidRPr="00012A67">
        <w:rPr>
          <w:rFonts w:ascii="Arial" w:hAnsi="Arial" w:cs="Arial"/>
          <w:sz w:val="22"/>
          <w:szCs w:val="22"/>
        </w:rPr>
        <w:t>is is because</w:t>
      </w:r>
      <w:r w:rsidR="00624AE0" w:rsidRPr="00012A67">
        <w:rPr>
          <w:rFonts w:ascii="Arial" w:hAnsi="Arial" w:cs="Arial"/>
          <w:sz w:val="22"/>
          <w:szCs w:val="22"/>
        </w:rPr>
        <w:t xml:space="preserve"> long waiting lists delay the treatment of the cancer</w:t>
      </w:r>
      <w:r w:rsidR="00CA0545" w:rsidRPr="00012A67">
        <w:rPr>
          <w:rFonts w:ascii="Arial" w:hAnsi="Arial" w:cs="Arial"/>
          <w:sz w:val="22"/>
          <w:szCs w:val="22"/>
        </w:rPr>
        <w:t xml:space="preserve"> in the breast</w:t>
      </w:r>
      <w:r w:rsidR="00624AE0" w:rsidRPr="00012A67">
        <w:rPr>
          <w:rFonts w:ascii="Arial" w:hAnsi="Arial" w:cs="Arial"/>
          <w:sz w:val="22"/>
          <w:szCs w:val="22"/>
        </w:rPr>
        <w:t xml:space="preserve"> which inevitably worsen </w:t>
      </w:r>
      <w:r w:rsidR="00CA0545" w:rsidRPr="00012A67">
        <w:rPr>
          <w:rFonts w:ascii="Arial" w:hAnsi="Arial" w:cs="Arial"/>
          <w:sz w:val="22"/>
          <w:szCs w:val="22"/>
        </w:rPr>
        <w:t>it</w:t>
      </w:r>
      <w:r w:rsidR="00042390" w:rsidRPr="00012A67">
        <w:rPr>
          <w:rFonts w:ascii="Arial" w:hAnsi="Arial" w:cs="Arial"/>
          <w:sz w:val="22"/>
          <w:szCs w:val="22"/>
        </w:rPr>
        <w:t xml:space="preserve"> as cancerous cells are given the opportunity to multiply and spread</w:t>
      </w:r>
      <w:r w:rsidR="009A000A" w:rsidRPr="00012A67">
        <w:rPr>
          <w:rStyle w:val="EndnoteReference"/>
          <w:rFonts w:ascii="Arial" w:hAnsi="Arial" w:cs="Arial"/>
          <w:sz w:val="22"/>
          <w:szCs w:val="22"/>
        </w:rPr>
        <w:endnoteReference w:id="51"/>
      </w:r>
      <w:r w:rsidR="00624AE0" w:rsidRPr="00012A67">
        <w:rPr>
          <w:rFonts w:ascii="Arial" w:hAnsi="Arial" w:cs="Arial"/>
          <w:sz w:val="22"/>
          <w:szCs w:val="22"/>
        </w:rPr>
        <w:t>.</w:t>
      </w:r>
      <w:r w:rsidR="00042390" w:rsidRPr="00012A67">
        <w:rPr>
          <w:rFonts w:ascii="Arial" w:hAnsi="Arial" w:cs="Arial"/>
          <w:sz w:val="22"/>
          <w:szCs w:val="22"/>
        </w:rPr>
        <w:t xml:space="preserve"> Normally, this results in doctors having to prioritise breast cancer patients </w:t>
      </w:r>
      <w:r w:rsidR="008919B7" w:rsidRPr="00012A67">
        <w:rPr>
          <w:rFonts w:ascii="Arial" w:hAnsi="Arial" w:cs="Arial"/>
          <w:sz w:val="22"/>
          <w:szCs w:val="22"/>
        </w:rPr>
        <w:t>and th</w:t>
      </w:r>
      <w:r w:rsidR="00147F7F" w:rsidRPr="00012A67">
        <w:rPr>
          <w:rFonts w:ascii="Arial" w:hAnsi="Arial" w:cs="Arial"/>
          <w:sz w:val="22"/>
          <w:szCs w:val="22"/>
        </w:rPr>
        <w:t>ose</w:t>
      </w:r>
      <w:r w:rsidR="008919B7" w:rsidRPr="00012A67">
        <w:rPr>
          <w:rFonts w:ascii="Arial" w:hAnsi="Arial" w:cs="Arial"/>
          <w:sz w:val="22"/>
          <w:szCs w:val="22"/>
        </w:rPr>
        <w:t xml:space="preserve"> appoints </w:t>
      </w:r>
      <w:r w:rsidR="00042390" w:rsidRPr="00012A67">
        <w:rPr>
          <w:rFonts w:ascii="Arial" w:hAnsi="Arial" w:cs="Arial"/>
          <w:sz w:val="22"/>
          <w:szCs w:val="22"/>
        </w:rPr>
        <w:t>which means that other individuals suffering from different diseases and illnesses are forced to wait longer for their appointments. Therefore,</w:t>
      </w:r>
      <w:r w:rsidR="00624AE0" w:rsidRPr="00012A67">
        <w:rPr>
          <w:rFonts w:ascii="Arial" w:hAnsi="Arial" w:cs="Arial"/>
          <w:sz w:val="22"/>
          <w:szCs w:val="22"/>
        </w:rPr>
        <w:t xml:space="preserve"> breast can</w:t>
      </w:r>
      <w:r w:rsidR="00042390" w:rsidRPr="00012A67">
        <w:rPr>
          <w:rFonts w:ascii="Arial" w:hAnsi="Arial" w:cs="Arial"/>
          <w:sz w:val="22"/>
          <w:szCs w:val="22"/>
        </w:rPr>
        <w:t xml:space="preserve">cer has </w:t>
      </w:r>
      <w:r w:rsidR="00624AE0" w:rsidRPr="00012A67">
        <w:rPr>
          <w:rFonts w:ascii="Arial" w:hAnsi="Arial" w:cs="Arial"/>
          <w:sz w:val="22"/>
          <w:szCs w:val="22"/>
        </w:rPr>
        <w:t xml:space="preserve">a </w:t>
      </w:r>
      <w:r w:rsidR="00042390" w:rsidRPr="00012A67">
        <w:rPr>
          <w:rFonts w:ascii="Arial" w:hAnsi="Arial" w:cs="Arial"/>
          <w:sz w:val="22"/>
          <w:szCs w:val="22"/>
        </w:rPr>
        <w:lastRenderedPageBreak/>
        <w:t>short-term</w:t>
      </w:r>
      <w:r w:rsidR="00624AE0" w:rsidRPr="00012A67">
        <w:rPr>
          <w:rFonts w:ascii="Arial" w:hAnsi="Arial" w:cs="Arial"/>
          <w:sz w:val="22"/>
          <w:szCs w:val="22"/>
        </w:rPr>
        <w:t xml:space="preserve"> consequence in a health and social care setting</w:t>
      </w:r>
      <w:r w:rsidR="00042390" w:rsidRPr="00012A67">
        <w:rPr>
          <w:rFonts w:ascii="Arial" w:hAnsi="Arial" w:cs="Arial"/>
          <w:sz w:val="22"/>
          <w:szCs w:val="22"/>
        </w:rPr>
        <w:t>.</w:t>
      </w:r>
    </w:p>
    <w:p w14:paraId="13471887" w14:textId="77B4F474" w:rsidR="006E5CED" w:rsidRPr="00012A67" w:rsidRDefault="00DE7CCA" w:rsidP="00012A67">
      <w:pPr>
        <w:spacing w:line="360" w:lineRule="auto"/>
        <w:rPr>
          <w:rFonts w:ascii="Arial" w:hAnsi="Arial" w:cs="Arial"/>
          <w:sz w:val="22"/>
          <w:szCs w:val="22"/>
        </w:rPr>
      </w:pPr>
      <w:r w:rsidRPr="00012A67">
        <w:rPr>
          <w:rFonts w:ascii="Arial" w:hAnsi="Arial" w:cs="Arial"/>
          <w:noProof/>
          <w:sz w:val="22"/>
          <w:szCs w:val="22"/>
          <w:u w:val="single"/>
        </w:rPr>
        <w:drawing>
          <wp:anchor distT="0" distB="0" distL="114300" distR="114300" simplePos="0" relativeHeight="251662336" behindDoc="1" locked="0" layoutInCell="1" allowOverlap="1" wp14:anchorId="1A4EFE28" wp14:editId="1DABCF40">
            <wp:simplePos x="0" y="0"/>
            <wp:positionH relativeFrom="column">
              <wp:posOffset>2792095</wp:posOffset>
            </wp:positionH>
            <wp:positionV relativeFrom="paragraph">
              <wp:posOffset>40743</wp:posOffset>
            </wp:positionV>
            <wp:extent cx="3475990" cy="2165985"/>
            <wp:effectExtent l="0" t="0" r="3810" b="5715"/>
            <wp:wrapTight wrapText="bothSides">
              <wp:wrapPolygon edited="0">
                <wp:start x="0" y="0"/>
                <wp:lineTo x="0" y="21530"/>
                <wp:lineTo x="21545" y="21530"/>
                <wp:lineTo x="2154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475990" cy="2165985"/>
                    </a:xfrm>
                    <a:prstGeom prst="rect">
                      <a:avLst/>
                    </a:prstGeom>
                  </pic:spPr>
                </pic:pic>
              </a:graphicData>
            </a:graphic>
            <wp14:sizeRelH relativeFrom="page">
              <wp14:pctWidth>0</wp14:pctWidth>
            </wp14:sizeRelH>
            <wp14:sizeRelV relativeFrom="page">
              <wp14:pctHeight>0</wp14:pctHeight>
            </wp14:sizeRelV>
          </wp:anchor>
        </w:drawing>
      </w:r>
      <w:r w:rsidR="006E5CED" w:rsidRPr="00012A67">
        <w:rPr>
          <w:rFonts w:ascii="Arial" w:hAnsi="Arial" w:cs="Arial"/>
          <w:sz w:val="22"/>
          <w:szCs w:val="22"/>
        </w:rPr>
        <w:t xml:space="preserve">Similarly, breast cancer has </w:t>
      </w:r>
      <w:r w:rsidR="00994855" w:rsidRPr="00012A67">
        <w:rPr>
          <w:rFonts w:ascii="Arial" w:hAnsi="Arial" w:cs="Arial"/>
          <w:sz w:val="22"/>
          <w:szCs w:val="22"/>
        </w:rPr>
        <w:t xml:space="preserve">a </w:t>
      </w:r>
      <w:r w:rsidR="006E5CED" w:rsidRPr="00012A67">
        <w:rPr>
          <w:rFonts w:ascii="Arial" w:hAnsi="Arial" w:cs="Arial"/>
          <w:sz w:val="22"/>
          <w:szCs w:val="22"/>
        </w:rPr>
        <w:t xml:space="preserve">consequence on the metaphorical body of the NHS as it </w:t>
      </w:r>
      <w:r w:rsidR="002429D9" w:rsidRPr="00012A67">
        <w:rPr>
          <w:rFonts w:ascii="Arial" w:hAnsi="Arial" w:cs="Arial"/>
          <w:sz w:val="22"/>
          <w:szCs w:val="22"/>
        </w:rPr>
        <w:t>is currently costing the NHS over £700 million a year and it is predicted to rise</w:t>
      </w:r>
      <w:r w:rsidR="002F0E93" w:rsidRPr="00012A67">
        <w:rPr>
          <w:rStyle w:val="EndnoteReference"/>
          <w:rFonts w:ascii="Arial" w:hAnsi="Arial" w:cs="Arial"/>
          <w:sz w:val="22"/>
          <w:szCs w:val="22"/>
        </w:rPr>
        <w:endnoteReference w:id="52"/>
      </w:r>
      <w:r w:rsidR="002429D9" w:rsidRPr="00012A67">
        <w:rPr>
          <w:rFonts w:ascii="Arial" w:hAnsi="Arial" w:cs="Arial"/>
          <w:sz w:val="22"/>
          <w:szCs w:val="22"/>
        </w:rPr>
        <w:t xml:space="preserve">. This means that the NHS are being forced to have make decisions </w:t>
      </w:r>
      <w:r w:rsidR="00994855" w:rsidRPr="00012A67">
        <w:rPr>
          <w:rFonts w:ascii="Arial" w:hAnsi="Arial" w:cs="Arial"/>
          <w:sz w:val="22"/>
          <w:szCs w:val="22"/>
        </w:rPr>
        <w:t xml:space="preserve">based on </w:t>
      </w:r>
      <w:r w:rsidR="008919B7" w:rsidRPr="00012A67">
        <w:rPr>
          <w:rFonts w:ascii="Arial" w:hAnsi="Arial" w:cs="Arial"/>
          <w:sz w:val="22"/>
          <w:szCs w:val="22"/>
        </w:rPr>
        <w:t xml:space="preserve">finite resources which is otherwise known as ‘resource allocation’. This means that some patients will not be provided with treatment that they feel they deserve which can lead to </w:t>
      </w:r>
      <w:r w:rsidR="0032409A" w:rsidRPr="00012A67">
        <w:rPr>
          <w:rFonts w:ascii="Arial" w:hAnsi="Arial" w:cs="Arial"/>
          <w:sz w:val="22"/>
          <w:szCs w:val="22"/>
        </w:rPr>
        <w:t>litigation</w:t>
      </w:r>
      <w:r w:rsidR="008919B7" w:rsidRPr="00012A67">
        <w:rPr>
          <w:rFonts w:ascii="Arial" w:hAnsi="Arial" w:cs="Arial"/>
          <w:sz w:val="22"/>
          <w:szCs w:val="22"/>
        </w:rPr>
        <w:t xml:space="preserve"> which is an added cost for the NHS. </w:t>
      </w:r>
      <w:r w:rsidR="0032409A" w:rsidRPr="00012A67">
        <w:rPr>
          <w:rFonts w:ascii="Arial" w:hAnsi="Arial" w:cs="Arial"/>
          <w:sz w:val="22"/>
          <w:szCs w:val="22"/>
        </w:rPr>
        <w:t>For example, roughly £5 million was spent on breast cancer litigation in the year of 2021</w:t>
      </w:r>
      <w:r w:rsidR="002F0E93" w:rsidRPr="00012A67">
        <w:rPr>
          <w:rStyle w:val="EndnoteReference"/>
          <w:rFonts w:ascii="Arial" w:hAnsi="Arial" w:cs="Arial"/>
          <w:sz w:val="22"/>
          <w:szCs w:val="22"/>
        </w:rPr>
        <w:endnoteReference w:id="53"/>
      </w:r>
      <w:r w:rsidR="0032409A" w:rsidRPr="00012A67">
        <w:rPr>
          <w:rFonts w:ascii="Arial" w:hAnsi="Arial" w:cs="Arial"/>
          <w:sz w:val="22"/>
          <w:szCs w:val="22"/>
        </w:rPr>
        <w:t xml:space="preserve">. </w:t>
      </w:r>
      <w:r w:rsidR="008919B7" w:rsidRPr="00012A67">
        <w:rPr>
          <w:rFonts w:ascii="Arial" w:hAnsi="Arial" w:cs="Arial"/>
          <w:sz w:val="22"/>
          <w:szCs w:val="22"/>
        </w:rPr>
        <w:t xml:space="preserve">Therefore, </w:t>
      </w:r>
      <w:r w:rsidR="00994855" w:rsidRPr="00012A67">
        <w:rPr>
          <w:rFonts w:ascii="Arial" w:hAnsi="Arial" w:cs="Arial"/>
          <w:sz w:val="22"/>
          <w:szCs w:val="22"/>
        </w:rPr>
        <w:t>breast cancer has a long-term consequence in a health and social care setting</w:t>
      </w:r>
      <w:r w:rsidR="008919B7" w:rsidRPr="00012A67">
        <w:rPr>
          <w:rFonts w:ascii="Arial" w:hAnsi="Arial" w:cs="Arial"/>
          <w:sz w:val="22"/>
          <w:szCs w:val="22"/>
        </w:rPr>
        <w:t xml:space="preserve">. </w:t>
      </w:r>
      <w:r w:rsidR="00994855" w:rsidRPr="00012A67">
        <w:rPr>
          <w:rFonts w:ascii="Arial" w:hAnsi="Arial" w:cs="Arial"/>
          <w:sz w:val="22"/>
          <w:szCs w:val="22"/>
        </w:rPr>
        <w:t xml:space="preserve"> </w:t>
      </w:r>
    </w:p>
    <w:p w14:paraId="3E7E5333" w14:textId="1BA6CEB4" w:rsidR="00A8737C" w:rsidRPr="00012A67" w:rsidRDefault="00A8737C" w:rsidP="00012A67">
      <w:pPr>
        <w:spacing w:line="360" w:lineRule="auto"/>
        <w:rPr>
          <w:rFonts w:ascii="Arial" w:hAnsi="Arial" w:cs="Arial"/>
          <w:sz w:val="22"/>
          <w:szCs w:val="22"/>
          <w:u w:val="single"/>
        </w:rPr>
      </w:pPr>
    </w:p>
    <w:p w14:paraId="3F15890B" w14:textId="07DE8EAA" w:rsidR="00A8737C" w:rsidRPr="00012A67" w:rsidRDefault="00A8737C" w:rsidP="00012A67">
      <w:pPr>
        <w:spacing w:line="360" w:lineRule="auto"/>
        <w:rPr>
          <w:rFonts w:ascii="Arial" w:hAnsi="Arial" w:cs="Arial"/>
          <w:sz w:val="22"/>
          <w:szCs w:val="22"/>
          <w:u w:val="single"/>
        </w:rPr>
      </w:pPr>
      <w:r w:rsidRPr="00012A67">
        <w:rPr>
          <w:rFonts w:ascii="Arial" w:hAnsi="Arial" w:cs="Arial"/>
          <w:sz w:val="22"/>
          <w:szCs w:val="22"/>
          <w:u w:val="single"/>
        </w:rPr>
        <w:t xml:space="preserve">Conclusion </w:t>
      </w:r>
    </w:p>
    <w:p w14:paraId="14C6CC23" w14:textId="633A9627" w:rsidR="00CD052C" w:rsidRPr="00012A67" w:rsidRDefault="00CD052C" w:rsidP="00012A67">
      <w:pPr>
        <w:spacing w:line="360" w:lineRule="auto"/>
        <w:rPr>
          <w:rFonts w:ascii="Arial" w:hAnsi="Arial" w:cs="Arial"/>
          <w:sz w:val="22"/>
          <w:szCs w:val="22"/>
          <w:u w:val="single"/>
        </w:rPr>
      </w:pPr>
    </w:p>
    <w:p w14:paraId="599F3015" w14:textId="7A76483C" w:rsidR="00DE7CCA" w:rsidRPr="00012A67" w:rsidRDefault="00DE7CCA" w:rsidP="00012A67">
      <w:pPr>
        <w:spacing w:line="360" w:lineRule="auto"/>
        <w:rPr>
          <w:rFonts w:ascii="Arial" w:hAnsi="Arial" w:cs="Arial"/>
          <w:sz w:val="22"/>
          <w:szCs w:val="22"/>
        </w:rPr>
      </w:pPr>
      <w:r w:rsidRPr="00012A67">
        <w:rPr>
          <w:rFonts w:ascii="Arial" w:hAnsi="Arial" w:cs="Arial"/>
          <w:sz w:val="22"/>
          <w:szCs w:val="22"/>
        </w:rPr>
        <w:t xml:space="preserve">Breast cancer is a disease that affects women globally and nationally. The United Kingdom has </w:t>
      </w:r>
      <w:r w:rsidR="00CB107D" w:rsidRPr="00012A67">
        <w:rPr>
          <w:rFonts w:ascii="Arial" w:hAnsi="Arial" w:cs="Arial"/>
          <w:sz w:val="22"/>
          <w:szCs w:val="22"/>
        </w:rPr>
        <w:t xml:space="preserve">a variety of public health measures in place. </w:t>
      </w:r>
      <w:r w:rsidRPr="00012A67">
        <w:rPr>
          <w:rFonts w:ascii="Arial" w:hAnsi="Arial" w:cs="Arial"/>
          <w:sz w:val="22"/>
          <w:szCs w:val="22"/>
        </w:rPr>
        <w:t xml:space="preserve">Nonetheless, women still suffer from breast cancer. When they do, the consequences are not only felt by them </w:t>
      </w:r>
      <w:r w:rsidR="00CB107D" w:rsidRPr="00012A67">
        <w:rPr>
          <w:rFonts w:ascii="Arial" w:hAnsi="Arial" w:cs="Arial"/>
          <w:sz w:val="22"/>
          <w:szCs w:val="22"/>
        </w:rPr>
        <w:t xml:space="preserve">as well as their family and friends if they die from it </w:t>
      </w:r>
      <w:r w:rsidRPr="00012A67">
        <w:rPr>
          <w:rFonts w:ascii="Arial" w:hAnsi="Arial" w:cs="Arial"/>
          <w:sz w:val="22"/>
          <w:szCs w:val="22"/>
        </w:rPr>
        <w:t>but also by the NHS as breast cancer has short- and long-term effects on it. Ultimately, these consequences effect people</w:t>
      </w:r>
      <w:r w:rsidR="00CB107D" w:rsidRPr="00012A67">
        <w:rPr>
          <w:rFonts w:ascii="Arial" w:hAnsi="Arial" w:cs="Arial"/>
          <w:sz w:val="22"/>
          <w:szCs w:val="22"/>
        </w:rPr>
        <w:t>’s</w:t>
      </w:r>
      <w:r w:rsidRPr="00012A67">
        <w:rPr>
          <w:rFonts w:ascii="Arial" w:hAnsi="Arial" w:cs="Arial"/>
          <w:sz w:val="22"/>
          <w:szCs w:val="22"/>
        </w:rPr>
        <w:t xml:space="preserve"> </w:t>
      </w:r>
      <w:r w:rsidR="0032409A" w:rsidRPr="00012A67">
        <w:rPr>
          <w:rFonts w:ascii="Arial" w:hAnsi="Arial" w:cs="Arial"/>
          <w:sz w:val="22"/>
          <w:szCs w:val="22"/>
        </w:rPr>
        <w:t>view</w:t>
      </w:r>
      <w:r w:rsidRPr="00012A67">
        <w:rPr>
          <w:rFonts w:ascii="Arial" w:hAnsi="Arial" w:cs="Arial"/>
          <w:sz w:val="22"/>
          <w:szCs w:val="22"/>
        </w:rPr>
        <w:t xml:space="preserve"> on the NHS and create strong opinions. However, it is important to remember that the </w:t>
      </w:r>
      <w:r w:rsidR="0032409A" w:rsidRPr="00012A67">
        <w:rPr>
          <w:rFonts w:ascii="Arial" w:hAnsi="Arial" w:cs="Arial"/>
          <w:sz w:val="22"/>
          <w:szCs w:val="22"/>
        </w:rPr>
        <w:t>surgeons, doctors</w:t>
      </w:r>
      <w:r w:rsidRPr="00012A67">
        <w:rPr>
          <w:rFonts w:ascii="Arial" w:hAnsi="Arial" w:cs="Arial"/>
          <w:sz w:val="22"/>
          <w:szCs w:val="22"/>
        </w:rPr>
        <w:t xml:space="preserve">, </w:t>
      </w:r>
      <w:r w:rsidR="0032409A" w:rsidRPr="00012A67">
        <w:rPr>
          <w:rFonts w:ascii="Arial" w:hAnsi="Arial" w:cs="Arial"/>
          <w:sz w:val="22"/>
          <w:szCs w:val="22"/>
        </w:rPr>
        <w:t>nurses,</w:t>
      </w:r>
      <w:r w:rsidRPr="00012A67">
        <w:rPr>
          <w:rFonts w:ascii="Arial" w:hAnsi="Arial" w:cs="Arial"/>
          <w:sz w:val="22"/>
          <w:szCs w:val="22"/>
        </w:rPr>
        <w:t xml:space="preserve"> and other medical individuals are doing what they can with the resources that they are given which inevitably leads to some tough decision making.</w:t>
      </w:r>
    </w:p>
    <w:p w14:paraId="636AFD25" w14:textId="34CC00CF" w:rsidR="00CD052C" w:rsidRPr="00012A67" w:rsidRDefault="00012A67" w:rsidP="00012A67">
      <w:pPr>
        <w:spacing w:line="360" w:lineRule="auto"/>
        <w:rPr>
          <w:rFonts w:ascii="Arial" w:hAnsi="Arial" w:cs="Arial"/>
          <w:sz w:val="22"/>
          <w:szCs w:val="22"/>
          <w:u w:val="single"/>
        </w:rPr>
      </w:pPr>
      <w:r w:rsidRPr="00012A67">
        <w:rPr>
          <w:rFonts w:ascii="Arial" w:hAnsi="Arial" w:cs="Arial"/>
          <w:noProof/>
          <w:sz w:val="22"/>
          <w:szCs w:val="22"/>
          <w:u w:val="single"/>
        </w:rPr>
        <w:drawing>
          <wp:anchor distT="0" distB="0" distL="114300" distR="114300" simplePos="0" relativeHeight="251665408" behindDoc="1" locked="0" layoutInCell="1" allowOverlap="1" wp14:anchorId="2F91C14A" wp14:editId="1919035C">
            <wp:simplePos x="0" y="0"/>
            <wp:positionH relativeFrom="column">
              <wp:posOffset>1045604</wp:posOffset>
            </wp:positionH>
            <wp:positionV relativeFrom="paragraph">
              <wp:posOffset>43180</wp:posOffset>
            </wp:positionV>
            <wp:extent cx="3467735" cy="1970405"/>
            <wp:effectExtent l="0" t="0" r="0" b="0"/>
            <wp:wrapTight wrapText="bothSides">
              <wp:wrapPolygon edited="0">
                <wp:start x="0" y="0"/>
                <wp:lineTo x="0" y="21440"/>
                <wp:lineTo x="21517" y="21440"/>
                <wp:lineTo x="21517" y="0"/>
                <wp:lineTo x="0" y="0"/>
              </wp:wrapPolygon>
            </wp:wrapTight>
            <wp:docPr id="8" name="Picture 8"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467735" cy="1970405"/>
                    </a:xfrm>
                    <a:prstGeom prst="rect">
                      <a:avLst/>
                    </a:prstGeom>
                  </pic:spPr>
                </pic:pic>
              </a:graphicData>
            </a:graphic>
            <wp14:sizeRelH relativeFrom="page">
              <wp14:pctWidth>0</wp14:pctWidth>
            </wp14:sizeRelH>
            <wp14:sizeRelV relativeFrom="page">
              <wp14:pctHeight>0</wp14:pctHeight>
            </wp14:sizeRelV>
          </wp:anchor>
        </w:drawing>
      </w:r>
    </w:p>
    <w:p w14:paraId="436FEC3F" w14:textId="7F031866" w:rsidR="00F44037" w:rsidRPr="00012A67" w:rsidRDefault="00F44037" w:rsidP="00012A67">
      <w:pPr>
        <w:spacing w:line="360" w:lineRule="auto"/>
        <w:rPr>
          <w:rFonts w:ascii="Arial" w:hAnsi="Arial" w:cs="Arial"/>
          <w:sz w:val="22"/>
          <w:szCs w:val="22"/>
        </w:rPr>
      </w:pPr>
    </w:p>
    <w:p w14:paraId="68C465F7" w14:textId="3B7EDA8E" w:rsidR="00F44037" w:rsidRPr="00012A67" w:rsidRDefault="00F44037" w:rsidP="00012A67">
      <w:pPr>
        <w:spacing w:line="360" w:lineRule="auto"/>
        <w:rPr>
          <w:rFonts w:ascii="Arial" w:hAnsi="Arial" w:cs="Arial"/>
          <w:sz w:val="22"/>
          <w:szCs w:val="22"/>
        </w:rPr>
      </w:pPr>
    </w:p>
    <w:p w14:paraId="021F62B1" w14:textId="69EDA55B" w:rsidR="00F44037" w:rsidRPr="00012A67" w:rsidRDefault="00F44037" w:rsidP="00012A67">
      <w:pPr>
        <w:spacing w:line="360" w:lineRule="auto"/>
        <w:rPr>
          <w:rFonts w:ascii="Arial" w:hAnsi="Arial" w:cs="Arial"/>
          <w:sz w:val="22"/>
          <w:szCs w:val="22"/>
        </w:rPr>
      </w:pPr>
    </w:p>
    <w:p w14:paraId="41343011" w14:textId="6414B12C" w:rsidR="00F44037" w:rsidRPr="00012A67" w:rsidRDefault="00F44037" w:rsidP="00012A67">
      <w:pPr>
        <w:spacing w:line="360" w:lineRule="auto"/>
        <w:rPr>
          <w:rFonts w:ascii="Arial" w:hAnsi="Arial" w:cs="Arial"/>
          <w:sz w:val="22"/>
          <w:szCs w:val="22"/>
        </w:rPr>
      </w:pPr>
    </w:p>
    <w:p w14:paraId="439A1CF3" w14:textId="0D360572" w:rsidR="00F44037" w:rsidRPr="00012A67" w:rsidRDefault="00F44037" w:rsidP="00012A67">
      <w:pPr>
        <w:spacing w:line="360" w:lineRule="auto"/>
        <w:rPr>
          <w:rFonts w:ascii="Arial" w:hAnsi="Arial" w:cs="Arial"/>
          <w:sz w:val="22"/>
          <w:szCs w:val="22"/>
        </w:rPr>
      </w:pPr>
    </w:p>
    <w:p w14:paraId="07E3C14B" w14:textId="7D28DDCB" w:rsidR="00F44037" w:rsidRPr="00012A67" w:rsidRDefault="00F44037" w:rsidP="00012A67">
      <w:pPr>
        <w:spacing w:line="360" w:lineRule="auto"/>
        <w:rPr>
          <w:rFonts w:ascii="Arial" w:hAnsi="Arial" w:cs="Arial"/>
          <w:sz w:val="22"/>
          <w:szCs w:val="22"/>
        </w:rPr>
      </w:pPr>
    </w:p>
    <w:p w14:paraId="57BE98E3" w14:textId="4E263DDB" w:rsidR="00F44037" w:rsidRPr="00012A67" w:rsidRDefault="00F44037" w:rsidP="00012A67">
      <w:pPr>
        <w:spacing w:line="360" w:lineRule="auto"/>
        <w:rPr>
          <w:rFonts w:ascii="Arial" w:hAnsi="Arial" w:cs="Arial"/>
          <w:sz w:val="22"/>
          <w:szCs w:val="22"/>
        </w:rPr>
      </w:pPr>
    </w:p>
    <w:p w14:paraId="721EA972" w14:textId="1CF53B7B" w:rsidR="00F44037" w:rsidRPr="00012A67" w:rsidRDefault="00F44037" w:rsidP="00012A67">
      <w:pPr>
        <w:spacing w:line="360" w:lineRule="auto"/>
        <w:rPr>
          <w:rFonts w:ascii="Arial" w:hAnsi="Arial" w:cs="Arial"/>
          <w:sz w:val="22"/>
          <w:szCs w:val="22"/>
        </w:rPr>
      </w:pPr>
    </w:p>
    <w:p w14:paraId="3F0DBC52" w14:textId="0CFE7C72" w:rsidR="00F44037" w:rsidRPr="00012A67" w:rsidRDefault="00F44037" w:rsidP="00012A67">
      <w:pPr>
        <w:spacing w:line="360" w:lineRule="auto"/>
        <w:rPr>
          <w:rFonts w:ascii="Arial" w:hAnsi="Arial" w:cs="Arial"/>
          <w:sz w:val="22"/>
          <w:szCs w:val="22"/>
        </w:rPr>
      </w:pPr>
    </w:p>
    <w:p w14:paraId="19F8CF0C" w14:textId="19409EEC" w:rsidR="00F44037" w:rsidRPr="00012A67" w:rsidRDefault="00F44037" w:rsidP="00012A67">
      <w:pPr>
        <w:spacing w:line="360" w:lineRule="auto"/>
        <w:rPr>
          <w:rFonts w:ascii="Arial" w:hAnsi="Arial" w:cs="Arial"/>
          <w:sz w:val="22"/>
          <w:szCs w:val="22"/>
        </w:rPr>
      </w:pPr>
    </w:p>
    <w:p w14:paraId="2007C46C" w14:textId="71DB0717" w:rsidR="00F44037" w:rsidRPr="00012A67" w:rsidRDefault="00F44037" w:rsidP="00012A67">
      <w:pPr>
        <w:spacing w:line="360" w:lineRule="auto"/>
        <w:rPr>
          <w:rFonts w:ascii="Arial" w:hAnsi="Arial" w:cs="Arial"/>
          <w:sz w:val="22"/>
          <w:szCs w:val="22"/>
        </w:rPr>
      </w:pPr>
    </w:p>
    <w:p w14:paraId="5BA319ED" w14:textId="1B268346" w:rsidR="00F44037" w:rsidRPr="00012A67" w:rsidRDefault="00F44037" w:rsidP="00012A67">
      <w:pPr>
        <w:spacing w:line="360" w:lineRule="auto"/>
        <w:rPr>
          <w:rFonts w:ascii="Arial" w:hAnsi="Arial" w:cs="Arial"/>
          <w:sz w:val="22"/>
          <w:szCs w:val="22"/>
        </w:rPr>
      </w:pPr>
    </w:p>
    <w:p w14:paraId="2F86D6AB" w14:textId="4C4D2904" w:rsidR="00F44037" w:rsidRPr="00012A67" w:rsidRDefault="00F44037" w:rsidP="00012A67">
      <w:pPr>
        <w:spacing w:line="360" w:lineRule="auto"/>
        <w:rPr>
          <w:rFonts w:ascii="Arial" w:hAnsi="Arial" w:cs="Arial"/>
          <w:sz w:val="22"/>
          <w:szCs w:val="22"/>
        </w:rPr>
      </w:pPr>
    </w:p>
    <w:p w14:paraId="3285467E" w14:textId="3DEE1B14" w:rsidR="00F44037" w:rsidRPr="00012A67" w:rsidRDefault="00F44037" w:rsidP="00012A67">
      <w:pPr>
        <w:spacing w:line="360" w:lineRule="auto"/>
        <w:rPr>
          <w:rFonts w:ascii="Arial" w:hAnsi="Arial" w:cs="Arial"/>
          <w:sz w:val="22"/>
          <w:szCs w:val="22"/>
        </w:rPr>
      </w:pPr>
    </w:p>
    <w:p w14:paraId="729196CB" w14:textId="5652E35B" w:rsidR="00F44037" w:rsidRPr="00012A67" w:rsidRDefault="00F44037" w:rsidP="00012A67">
      <w:pPr>
        <w:spacing w:line="360" w:lineRule="auto"/>
        <w:rPr>
          <w:rFonts w:ascii="Arial" w:hAnsi="Arial" w:cs="Arial"/>
          <w:sz w:val="22"/>
          <w:szCs w:val="22"/>
        </w:rPr>
      </w:pPr>
    </w:p>
    <w:p w14:paraId="44E8EC68" w14:textId="36C21D29" w:rsidR="00F44037" w:rsidRPr="00012A67" w:rsidRDefault="00F44037" w:rsidP="00012A67">
      <w:pPr>
        <w:spacing w:line="360" w:lineRule="auto"/>
        <w:rPr>
          <w:rFonts w:ascii="Arial" w:hAnsi="Arial" w:cs="Arial"/>
          <w:sz w:val="22"/>
          <w:szCs w:val="22"/>
        </w:rPr>
      </w:pPr>
    </w:p>
    <w:p w14:paraId="4FE57D65" w14:textId="32085AD1" w:rsidR="00F44037" w:rsidRPr="00012A67" w:rsidRDefault="00F44037" w:rsidP="00012A67">
      <w:pPr>
        <w:spacing w:line="360" w:lineRule="auto"/>
        <w:rPr>
          <w:rFonts w:ascii="Arial" w:hAnsi="Arial" w:cs="Arial"/>
          <w:sz w:val="22"/>
          <w:szCs w:val="22"/>
        </w:rPr>
      </w:pPr>
    </w:p>
    <w:p w14:paraId="0590D693" w14:textId="3450289C" w:rsidR="00F44037" w:rsidRPr="00012A67" w:rsidRDefault="00F44037" w:rsidP="00012A67">
      <w:pPr>
        <w:spacing w:line="360" w:lineRule="auto"/>
        <w:rPr>
          <w:rFonts w:ascii="Arial" w:hAnsi="Arial" w:cs="Arial"/>
          <w:sz w:val="22"/>
          <w:szCs w:val="22"/>
          <w:u w:val="single"/>
        </w:rPr>
      </w:pPr>
    </w:p>
    <w:p w14:paraId="0232AA77" w14:textId="6CC236C6" w:rsidR="00F44037" w:rsidRPr="00012A67" w:rsidRDefault="00F44037" w:rsidP="00012A67">
      <w:pPr>
        <w:spacing w:line="360" w:lineRule="auto"/>
        <w:rPr>
          <w:rFonts w:ascii="Arial" w:hAnsi="Arial" w:cs="Arial"/>
          <w:sz w:val="22"/>
          <w:szCs w:val="22"/>
          <w:u w:val="single"/>
        </w:rPr>
      </w:pPr>
    </w:p>
    <w:p w14:paraId="71BC35D3" w14:textId="5C69E626" w:rsidR="00F44037" w:rsidRPr="00012A67" w:rsidRDefault="00F44037" w:rsidP="00012A67">
      <w:pPr>
        <w:spacing w:line="360" w:lineRule="auto"/>
        <w:rPr>
          <w:rFonts w:ascii="Arial" w:hAnsi="Arial" w:cs="Arial"/>
          <w:sz w:val="22"/>
          <w:szCs w:val="22"/>
          <w:u w:val="single"/>
        </w:rPr>
      </w:pPr>
    </w:p>
    <w:p w14:paraId="65AF1B71" w14:textId="09BC9D83" w:rsidR="00F44037" w:rsidRPr="00012A67" w:rsidRDefault="00F44037" w:rsidP="00012A67">
      <w:pPr>
        <w:spacing w:line="360" w:lineRule="auto"/>
        <w:rPr>
          <w:rFonts w:ascii="Arial" w:hAnsi="Arial" w:cs="Arial"/>
          <w:sz w:val="22"/>
          <w:szCs w:val="22"/>
          <w:u w:val="single"/>
        </w:rPr>
      </w:pPr>
    </w:p>
    <w:p w14:paraId="23F36DCD" w14:textId="4CC828B0" w:rsidR="00F44037" w:rsidRPr="00012A67" w:rsidRDefault="00F44037" w:rsidP="00012A67">
      <w:pPr>
        <w:spacing w:line="360" w:lineRule="auto"/>
        <w:rPr>
          <w:rFonts w:ascii="Arial" w:hAnsi="Arial" w:cs="Arial"/>
          <w:sz w:val="22"/>
          <w:szCs w:val="22"/>
          <w:u w:val="single"/>
        </w:rPr>
      </w:pPr>
    </w:p>
    <w:p w14:paraId="35CDD243" w14:textId="34082484" w:rsidR="00F44037" w:rsidRPr="00012A67" w:rsidRDefault="00F44037" w:rsidP="00012A67">
      <w:pPr>
        <w:spacing w:line="360" w:lineRule="auto"/>
        <w:rPr>
          <w:rFonts w:ascii="Arial" w:hAnsi="Arial" w:cs="Arial"/>
          <w:sz w:val="22"/>
          <w:szCs w:val="22"/>
          <w:u w:val="single"/>
        </w:rPr>
      </w:pPr>
    </w:p>
    <w:p w14:paraId="376D9D11" w14:textId="032F6919" w:rsidR="00F44037" w:rsidRPr="00012A67" w:rsidRDefault="00F44037" w:rsidP="00012A67">
      <w:pPr>
        <w:spacing w:line="360" w:lineRule="auto"/>
        <w:rPr>
          <w:rFonts w:ascii="Arial" w:hAnsi="Arial" w:cs="Arial"/>
          <w:sz w:val="22"/>
          <w:szCs w:val="22"/>
          <w:u w:val="single"/>
        </w:rPr>
      </w:pPr>
    </w:p>
    <w:p w14:paraId="4CDFA857" w14:textId="3B49FDA8" w:rsidR="00F44037" w:rsidRPr="00012A67" w:rsidRDefault="00F44037" w:rsidP="00012A67">
      <w:pPr>
        <w:spacing w:line="360" w:lineRule="auto"/>
        <w:rPr>
          <w:rFonts w:ascii="Arial" w:hAnsi="Arial" w:cs="Arial"/>
          <w:sz w:val="22"/>
          <w:szCs w:val="22"/>
          <w:u w:val="single"/>
        </w:rPr>
      </w:pPr>
    </w:p>
    <w:p w14:paraId="2094DDAA" w14:textId="0A088F1D" w:rsidR="00F44037" w:rsidRPr="00012A67" w:rsidRDefault="00F44037" w:rsidP="00012A67">
      <w:pPr>
        <w:spacing w:line="360" w:lineRule="auto"/>
        <w:rPr>
          <w:rFonts w:ascii="Arial" w:hAnsi="Arial" w:cs="Arial"/>
          <w:sz w:val="22"/>
          <w:szCs w:val="22"/>
          <w:u w:val="single"/>
        </w:rPr>
      </w:pPr>
    </w:p>
    <w:p w14:paraId="05670289" w14:textId="5BD901AF" w:rsidR="00F44037" w:rsidRPr="00012A67" w:rsidRDefault="00F44037" w:rsidP="00012A67">
      <w:pPr>
        <w:spacing w:line="360" w:lineRule="auto"/>
        <w:rPr>
          <w:rFonts w:ascii="Arial" w:hAnsi="Arial" w:cs="Arial"/>
          <w:sz w:val="22"/>
          <w:szCs w:val="22"/>
          <w:u w:val="single"/>
        </w:rPr>
      </w:pPr>
    </w:p>
    <w:p w14:paraId="2F226E18" w14:textId="56E64830" w:rsidR="00F44037" w:rsidRPr="00012A67" w:rsidRDefault="00F44037" w:rsidP="00012A67">
      <w:pPr>
        <w:spacing w:line="360" w:lineRule="auto"/>
        <w:rPr>
          <w:rFonts w:ascii="Arial" w:hAnsi="Arial" w:cs="Arial"/>
          <w:sz w:val="22"/>
          <w:szCs w:val="22"/>
          <w:u w:val="single"/>
        </w:rPr>
      </w:pPr>
    </w:p>
    <w:p w14:paraId="5B6C3F7D" w14:textId="62CC8762" w:rsidR="00F44037" w:rsidRPr="00012A67" w:rsidRDefault="00F44037" w:rsidP="00012A67">
      <w:pPr>
        <w:spacing w:line="360" w:lineRule="auto"/>
        <w:rPr>
          <w:rFonts w:ascii="Arial" w:hAnsi="Arial" w:cs="Arial"/>
          <w:sz w:val="22"/>
          <w:szCs w:val="22"/>
          <w:u w:val="single"/>
        </w:rPr>
      </w:pPr>
    </w:p>
    <w:p w14:paraId="5B72A6CC" w14:textId="5875C509" w:rsidR="00F44037" w:rsidRPr="00012A67" w:rsidRDefault="00F44037" w:rsidP="00012A67">
      <w:pPr>
        <w:spacing w:line="360" w:lineRule="auto"/>
        <w:rPr>
          <w:rFonts w:ascii="Arial" w:hAnsi="Arial" w:cs="Arial"/>
          <w:sz w:val="22"/>
          <w:szCs w:val="22"/>
          <w:u w:val="single"/>
        </w:rPr>
      </w:pPr>
    </w:p>
    <w:p w14:paraId="3914DDCF" w14:textId="708E2B7B" w:rsidR="00F44037" w:rsidRPr="00012A67" w:rsidRDefault="00F44037" w:rsidP="00012A67">
      <w:pPr>
        <w:spacing w:line="360" w:lineRule="auto"/>
        <w:rPr>
          <w:rFonts w:ascii="Arial" w:hAnsi="Arial" w:cs="Arial"/>
          <w:sz w:val="22"/>
          <w:szCs w:val="22"/>
          <w:u w:val="single"/>
        </w:rPr>
      </w:pPr>
    </w:p>
    <w:p w14:paraId="1927135C" w14:textId="0B1E65B3" w:rsidR="00F44037" w:rsidRPr="00012A67" w:rsidRDefault="00F44037" w:rsidP="00012A67">
      <w:pPr>
        <w:spacing w:line="360" w:lineRule="auto"/>
        <w:rPr>
          <w:rFonts w:ascii="Arial" w:hAnsi="Arial" w:cs="Arial"/>
          <w:sz w:val="22"/>
          <w:szCs w:val="22"/>
          <w:u w:val="single"/>
        </w:rPr>
      </w:pPr>
    </w:p>
    <w:p w14:paraId="28303D20" w14:textId="5DA5B7D6" w:rsidR="00F44037" w:rsidRPr="00012A67" w:rsidRDefault="00F44037" w:rsidP="00012A67">
      <w:pPr>
        <w:spacing w:line="360" w:lineRule="auto"/>
        <w:rPr>
          <w:rFonts w:ascii="Arial" w:hAnsi="Arial" w:cs="Arial"/>
          <w:sz w:val="22"/>
          <w:szCs w:val="22"/>
          <w:u w:val="single"/>
        </w:rPr>
      </w:pPr>
    </w:p>
    <w:p w14:paraId="398A63F6" w14:textId="0D299855" w:rsidR="00F44037" w:rsidRPr="00012A67" w:rsidRDefault="00F44037" w:rsidP="00012A67">
      <w:pPr>
        <w:spacing w:line="360" w:lineRule="auto"/>
        <w:rPr>
          <w:rFonts w:ascii="Arial" w:hAnsi="Arial" w:cs="Arial"/>
          <w:sz w:val="22"/>
          <w:szCs w:val="22"/>
          <w:u w:val="single"/>
        </w:rPr>
      </w:pPr>
    </w:p>
    <w:p w14:paraId="0FC59EB1" w14:textId="2B65AD6A" w:rsidR="00F44037" w:rsidRPr="00012A67" w:rsidRDefault="00F44037" w:rsidP="00012A67">
      <w:pPr>
        <w:spacing w:line="360" w:lineRule="auto"/>
        <w:rPr>
          <w:rFonts w:ascii="Arial" w:hAnsi="Arial" w:cs="Arial"/>
          <w:sz w:val="22"/>
          <w:szCs w:val="22"/>
          <w:u w:val="single"/>
        </w:rPr>
      </w:pPr>
    </w:p>
    <w:p w14:paraId="76BA8F6D" w14:textId="6E1D3338" w:rsidR="00F44037" w:rsidRPr="00012A67" w:rsidRDefault="00F44037" w:rsidP="00012A67">
      <w:pPr>
        <w:spacing w:line="360" w:lineRule="auto"/>
        <w:rPr>
          <w:rFonts w:ascii="Arial" w:hAnsi="Arial" w:cs="Arial"/>
          <w:sz w:val="22"/>
          <w:szCs w:val="22"/>
          <w:u w:val="single"/>
        </w:rPr>
      </w:pPr>
    </w:p>
    <w:p w14:paraId="7142D776" w14:textId="2C50CE44" w:rsidR="00F44037" w:rsidRPr="00012A67" w:rsidRDefault="00F44037" w:rsidP="00012A67">
      <w:pPr>
        <w:spacing w:line="360" w:lineRule="auto"/>
        <w:rPr>
          <w:rFonts w:ascii="Arial" w:hAnsi="Arial" w:cs="Arial"/>
          <w:sz w:val="22"/>
          <w:szCs w:val="22"/>
          <w:u w:val="single"/>
        </w:rPr>
      </w:pPr>
    </w:p>
    <w:p w14:paraId="3305DF0B" w14:textId="034A88C2" w:rsidR="00F44037" w:rsidRPr="00012A67" w:rsidRDefault="00F44037" w:rsidP="00012A67">
      <w:pPr>
        <w:spacing w:line="360" w:lineRule="auto"/>
        <w:rPr>
          <w:rFonts w:ascii="Arial" w:hAnsi="Arial" w:cs="Arial"/>
          <w:sz w:val="22"/>
          <w:szCs w:val="22"/>
          <w:u w:val="single"/>
        </w:rPr>
      </w:pPr>
    </w:p>
    <w:p w14:paraId="5D6D3332" w14:textId="4151F243" w:rsidR="00F44037" w:rsidRPr="00012A67" w:rsidRDefault="00F44037" w:rsidP="00012A67">
      <w:pPr>
        <w:spacing w:line="360" w:lineRule="auto"/>
        <w:rPr>
          <w:rFonts w:ascii="Arial" w:hAnsi="Arial" w:cs="Arial"/>
          <w:sz w:val="22"/>
          <w:szCs w:val="22"/>
          <w:u w:val="single"/>
        </w:rPr>
      </w:pPr>
    </w:p>
    <w:p w14:paraId="3C862A5D" w14:textId="51D297DF" w:rsidR="00F44037" w:rsidRPr="00012A67" w:rsidRDefault="009825B8" w:rsidP="009825B8">
      <w:pPr>
        <w:spacing w:line="360" w:lineRule="auto"/>
        <w:jc w:val="center"/>
        <w:rPr>
          <w:rFonts w:ascii="Arial" w:hAnsi="Arial" w:cs="Arial"/>
          <w:sz w:val="22"/>
          <w:szCs w:val="22"/>
          <w:u w:val="single"/>
        </w:rPr>
      </w:pPr>
      <w:r>
        <w:rPr>
          <w:rFonts w:ascii="Arial" w:hAnsi="Arial" w:cs="Arial"/>
          <w:sz w:val="22"/>
          <w:szCs w:val="22"/>
          <w:u w:val="single"/>
        </w:rPr>
        <w:t>Reference List</w:t>
      </w:r>
    </w:p>
    <w:sectPr w:rsidR="00F44037" w:rsidRPr="00012A67" w:rsidSect="00331464">
      <w:headerReference w:type="even" r:id="rId15"/>
      <w:headerReference w:type="default" r:id="rId16"/>
      <w:footerReference w:type="even" r:id="rId17"/>
      <w:footerReference w:type="default" r:id="rId18"/>
      <w:headerReference w:type="first" r:id="rId19"/>
      <w:footerReference w:type="firs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C2E46" w14:textId="77777777" w:rsidR="00ED6DE3" w:rsidRDefault="00ED6DE3" w:rsidP="00F44037">
      <w:r>
        <w:separator/>
      </w:r>
    </w:p>
  </w:endnote>
  <w:endnote w:type="continuationSeparator" w:id="0">
    <w:p w14:paraId="2841294C" w14:textId="77777777" w:rsidR="00ED6DE3" w:rsidRDefault="00ED6DE3" w:rsidP="00F44037">
      <w:r>
        <w:continuationSeparator/>
      </w:r>
    </w:p>
  </w:endnote>
  <w:endnote w:id="1">
    <w:p w14:paraId="4DBE5274" w14:textId="77777777" w:rsidR="00F44037" w:rsidRPr="00F44037" w:rsidRDefault="00F44037" w:rsidP="00F44037">
      <w:pPr>
        <w:pStyle w:val="EndnoteText"/>
      </w:pPr>
      <w:r>
        <w:rPr>
          <w:rStyle w:val="EndnoteReference"/>
        </w:rPr>
        <w:endnoteRef/>
      </w:r>
      <w:r>
        <w:t xml:space="preserve"> </w:t>
      </w:r>
      <w:r w:rsidRPr="00F44037">
        <w:rPr>
          <w:i/>
          <w:iCs/>
        </w:rPr>
        <w:t>What is breast cancer?</w:t>
      </w:r>
      <w:r w:rsidRPr="00F44037">
        <w:t> (2022) </w:t>
      </w:r>
      <w:r w:rsidRPr="00F44037">
        <w:rPr>
          <w:i/>
          <w:iCs/>
        </w:rPr>
        <w:t>Centers for Disease Control and Prevention</w:t>
      </w:r>
      <w:r w:rsidRPr="00F44037">
        <w:t>. Centers for Disease Control and Prevention. Available at: https://www.cdc.gov/cancer/breast/basic_info/what-is-breast-cancer.htm#:~:text=Breast%20cancer%20is%20a%20disease,different%20parts%20of%20the%20breast. (Accessed: November 20, 2022). </w:t>
      </w:r>
    </w:p>
    <w:p w14:paraId="76C0C6CE" w14:textId="196E0828" w:rsidR="00F44037" w:rsidRDefault="00F44037">
      <w:pPr>
        <w:pStyle w:val="EndnoteText"/>
      </w:pPr>
    </w:p>
  </w:endnote>
  <w:endnote w:id="2">
    <w:p w14:paraId="07907E39" w14:textId="77777777" w:rsidR="0047111D" w:rsidRPr="0047111D" w:rsidRDefault="0047111D" w:rsidP="0047111D">
      <w:pPr>
        <w:pStyle w:val="EndnoteText"/>
      </w:pPr>
      <w:r>
        <w:rPr>
          <w:rStyle w:val="EndnoteReference"/>
        </w:rPr>
        <w:endnoteRef/>
      </w:r>
      <w:r>
        <w:t xml:space="preserve"> </w:t>
      </w:r>
      <w:r w:rsidRPr="0047111D">
        <w:rPr>
          <w:i/>
          <w:iCs/>
        </w:rPr>
        <w:t>Anatomy of the breast</w:t>
      </w:r>
      <w:r w:rsidRPr="0047111D">
        <w:t> (no date) </w:t>
      </w:r>
      <w:r w:rsidRPr="0047111D">
        <w:rPr>
          <w:i/>
          <w:iCs/>
        </w:rPr>
        <w:t xml:space="preserve">Memorial Sloan Kettering Cancer </w:t>
      </w:r>
      <w:r w:rsidRPr="0047111D">
        <w:rPr>
          <w:i/>
          <w:iCs/>
        </w:rPr>
        <w:t>Center</w:t>
      </w:r>
      <w:r w:rsidRPr="0047111D">
        <w:t>. Available at: https://www.mskcc.org/cancer-care/types/breast/anatomy-breast (Accessed: November 20, 2022). </w:t>
      </w:r>
    </w:p>
    <w:p w14:paraId="364E4550" w14:textId="4D470861" w:rsidR="0047111D" w:rsidRPr="0047111D" w:rsidRDefault="0047111D" w:rsidP="0047111D">
      <w:pPr>
        <w:pStyle w:val="EndnoteText"/>
      </w:pPr>
    </w:p>
    <w:p w14:paraId="6EE6F7ED" w14:textId="73C5D744" w:rsidR="0047111D" w:rsidRDefault="0047111D">
      <w:pPr>
        <w:pStyle w:val="EndnoteText"/>
      </w:pPr>
    </w:p>
  </w:endnote>
  <w:endnote w:id="3">
    <w:p w14:paraId="55AB9667" w14:textId="77777777" w:rsidR="0047111D" w:rsidRPr="0047111D" w:rsidRDefault="0047111D" w:rsidP="0047111D">
      <w:pPr>
        <w:pStyle w:val="EndnoteText"/>
      </w:pPr>
      <w:r>
        <w:rPr>
          <w:rStyle w:val="EndnoteReference"/>
        </w:rPr>
        <w:endnoteRef/>
      </w:r>
      <w:r>
        <w:t xml:space="preserve"> </w:t>
      </w:r>
      <w:r w:rsidRPr="0047111D">
        <w:rPr>
          <w:i/>
          <w:iCs/>
        </w:rPr>
        <w:t>Breast anatomy</w:t>
      </w:r>
      <w:r w:rsidRPr="0047111D">
        <w:t> (2022) </w:t>
      </w:r>
      <w:r w:rsidRPr="0047111D">
        <w:rPr>
          <w:i/>
          <w:iCs/>
        </w:rPr>
        <w:t>National Breast Cancer Foundation</w:t>
      </w:r>
      <w:r w:rsidRPr="0047111D">
        <w:t>. Available at: https://www.nationalbreastcancer.org/breast-anatomy (Accessed: November 20, 2022). </w:t>
      </w:r>
    </w:p>
    <w:p w14:paraId="2C7DFB47" w14:textId="32B5E17C" w:rsidR="0047111D" w:rsidRDefault="0047111D">
      <w:pPr>
        <w:pStyle w:val="EndnoteText"/>
      </w:pPr>
    </w:p>
  </w:endnote>
  <w:endnote w:id="4">
    <w:p w14:paraId="143A5D08" w14:textId="77777777" w:rsidR="0047111D" w:rsidRPr="0047111D" w:rsidRDefault="0047111D" w:rsidP="0047111D">
      <w:pPr>
        <w:pStyle w:val="EndnoteText"/>
      </w:pPr>
      <w:r>
        <w:rPr>
          <w:rStyle w:val="EndnoteReference"/>
        </w:rPr>
        <w:endnoteRef/>
      </w:r>
      <w:r>
        <w:t xml:space="preserve"> </w:t>
      </w:r>
      <w:r w:rsidRPr="0047111D">
        <w:rPr>
          <w:i/>
          <w:iCs/>
        </w:rPr>
        <w:t>Breast anatomy</w:t>
      </w:r>
      <w:r w:rsidRPr="0047111D">
        <w:t> (2022) </w:t>
      </w:r>
      <w:r w:rsidRPr="0047111D">
        <w:rPr>
          <w:i/>
          <w:iCs/>
        </w:rPr>
        <w:t>National Breast Cancer Foundation</w:t>
      </w:r>
      <w:r w:rsidRPr="0047111D">
        <w:t>. Available at: https://www.nationalbreastcancer.org/breast-anatomy (Accessed: November 20, 2022). </w:t>
      </w:r>
    </w:p>
    <w:p w14:paraId="7AA55E5B" w14:textId="1E0FBDFF" w:rsidR="0047111D" w:rsidRDefault="0047111D">
      <w:pPr>
        <w:pStyle w:val="EndnoteText"/>
      </w:pPr>
    </w:p>
  </w:endnote>
  <w:endnote w:id="5">
    <w:p w14:paraId="6A3EE3A8" w14:textId="77777777" w:rsidR="00B036E7" w:rsidRPr="00B036E7" w:rsidRDefault="0047111D" w:rsidP="00B036E7">
      <w:pPr>
        <w:pStyle w:val="EndnoteText"/>
      </w:pPr>
      <w:r>
        <w:rPr>
          <w:rStyle w:val="EndnoteReference"/>
        </w:rPr>
        <w:endnoteRef/>
      </w:r>
      <w:r>
        <w:t xml:space="preserve"> </w:t>
      </w:r>
      <w:r w:rsidR="00B036E7" w:rsidRPr="00B036E7">
        <w:rPr>
          <w:i/>
          <w:iCs/>
        </w:rPr>
        <w:t>Types of breast cancer: Common, rare and more varieties</w:t>
      </w:r>
      <w:r w:rsidR="00B036E7" w:rsidRPr="00B036E7">
        <w:t> (2022) </w:t>
      </w:r>
      <w:r w:rsidR="00B036E7" w:rsidRPr="00B036E7">
        <w:rPr>
          <w:i/>
          <w:iCs/>
        </w:rPr>
        <w:t xml:space="preserve">Cancer Treatment </w:t>
      </w:r>
      <w:r w:rsidR="00B036E7" w:rsidRPr="00B036E7">
        <w:rPr>
          <w:i/>
          <w:iCs/>
        </w:rPr>
        <w:t>Centers of America</w:t>
      </w:r>
      <w:r w:rsidR="00B036E7" w:rsidRPr="00B036E7">
        <w:t>. Available at: https://www.cancercenter.com/cancer-types/breast-cancer/types (Accessed: November 20, 2022). </w:t>
      </w:r>
    </w:p>
    <w:p w14:paraId="509326EF" w14:textId="5A7DB050" w:rsidR="0047111D" w:rsidRDefault="0047111D">
      <w:pPr>
        <w:pStyle w:val="EndnoteText"/>
      </w:pPr>
    </w:p>
    <w:p w14:paraId="22E1CDA6" w14:textId="77777777" w:rsidR="00B036E7" w:rsidRDefault="00B036E7">
      <w:pPr>
        <w:pStyle w:val="EndnoteText"/>
      </w:pPr>
    </w:p>
  </w:endnote>
  <w:endnote w:id="6">
    <w:p w14:paraId="20D90C4E" w14:textId="4B9B11F3" w:rsidR="0047111D" w:rsidRDefault="0047111D">
      <w:pPr>
        <w:pStyle w:val="EndnoteText"/>
      </w:pPr>
      <w:r>
        <w:rPr>
          <w:rStyle w:val="EndnoteReference"/>
        </w:rPr>
        <w:endnoteRef/>
      </w:r>
      <w:r>
        <w:t xml:space="preserve"> </w:t>
      </w:r>
      <w:r w:rsidRPr="0047111D">
        <w:rPr>
          <w:i/>
          <w:iCs/>
        </w:rPr>
        <w:t>What is breast cancer?</w:t>
      </w:r>
      <w:r w:rsidRPr="0047111D">
        <w:t> (2022) </w:t>
      </w:r>
      <w:r w:rsidRPr="0047111D">
        <w:rPr>
          <w:i/>
          <w:iCs/>
        </w:rPr>
        <w:t>Centers for Disease Control and Prevention</w:t>
      </w:r>
      <w:r w:rsidRPr="0047111D">
        <w:t>. Centers for Disease Control and Prevention. Available at: https://www.cdc.gov/cancer/breast/basic_info/what-is-breast-cancer.htm#:~:text=Breast%20cancer%20is%20a%20disease,different%20parts%20of%20the%20breast. (Accessed: November 20, 2022). </w:t>
      </w:r>
    </w:p>
    <w:p w14:paraId="170C7D68" w14:textId="77777777" w:rsidR="00B036E7" w:rsidRDefault="00B036E7">
      <w:pPr>
        <w:pStyle w:val="EndnoteText"/>
      </w:pPr>
    </w:p>
  </w:endnote>
  <w:endnote w:id="7">
    <w:p w14:paraId="2D18AA93" w14:textId="5533C85C" w:rsidR="0047111D" w:rsidRDefault="0047111D">
      <w:pPr>
        <w:pStyle w:val="EndnoteText"/>
      </w:pPr>
      <w:r>
        <w:rPr>
          <w:rStyle w:val="EndnoteReference"/>
        </w:rPr>
        <w:endnoteRef/>
      </w:r>
      <w:r>
        <w:t xml:space="preserve"> </w:t>
      </w:r>
      <w:r w:rsidRPr="00F44037">
        <w:rPr>
          <w:i/>
          <w:iCs/>
        </w:rPr>
        <w:t>What is breast cancer?</w:t>
      </w:r>
      <w:r w:rsidRPr="00F44037">
        <w:t> (2022) </w:t>
      </w:r>
      <w:r w:rsidRPr="00F44037">
        <w:rPr>
          <w:i/>
          <w:iCs/>
        </w:rPr>
        <w:t>Centers for Disease Control and Prevention</w:t>
      </w:r>
      <w:r w:rsidRPr="00F44037">
        <w:t>. Centers for Disease Control and Prevention. Available at: https://www.cdc.gov/cancer/breast/basic_info/what-is-breast-cancer.htm#:~:text=Breast%20cancer%20is%20a%20disease,different%20parts%20of%20the%20breast. (Accessed: November 20, 2022). </w:t>
      </w:r>
    </w:p>
    <w:p w14:paraId="3E9A597F" w14:textId="77777777" w:rsidR="00B036E7" w:rsidRDefault="00B036E7">
      <w:pPr>
        <w:pStyle w:val="EndnoteText"/>
      </w:pPr>
    </w:p>
  </w:endnote>
  <w:endnote w:id="8">
    <w:p w14:paraId="7BA0EA4C" w14:textId="40CF9531" w:rsidR="0047111D" w:rsidRDefault="0047111D">
      <w:pPr>
        <w:pStyle w:val="EndnoteText"/>
      </w:pPr>
      <w:r>
        <w:rPr>
          <w:rStyle w:val="EndnoteReference"/>
        </w:rPr>
        <w:endnoteRef/>
      </w:r>
      <w:r>
        <w:t xml:space="preserve"> </w:t>
      </w:r>
      <w:r w:rsidRPr="00F44037">
        <w:rPr>
          <w:i/>
          <w:iCs/>
        </w:rPr>
        <w:t>What is breast cancer?</w:t>
      </w:r>
      <w:r w:rsidRPr="00F44037">
        <w:t> (2022) </w:t>
      </w:r>
      <w:r w:rsidRPr="00F44037">
        <w:rPr>
          <w:i/>
          <w:iCs/>
        </w:rPr>
        <w:t>Centers for Disease Control and Prevention</w:t>
      </w:r>
      <w:r w:rsidRPr="00F44037">
        <w:t>. Centers for Disease Control and Prevention. Available at: https://www.cdc.gov/cancer/breast/basic_info/what-is-breast-cancer.htm#:~:text=Breast%20cancer%20is%20a%20disease,different%20parts%20of%20the%20breast. (Accessed: November 20, 2022). </w:t>
      </w:r>
    </w:p>
    <w:p w14:paraId="769B48F9" w14:textId="77777777" w:rsidR="00B036E7" w:rsidRDefault="00B036E7">
      <w:pPr>
        <w:pStyle w:val="EndnoteText"/>
      </w:pPr>
    </w:p>
  </w:endnote>
  <w:endnote w:id="9">
    <w:p w14:paraId="2D0241BB" w14:textId="77777777" w:rsidR="00B036E7" w:rsidRPr="00B036E7" w:rsidRDefault="00B036E7" w:rsidP="00B036E7">
      <w:pPr>
        <w:pStyle w:val="EndnoteText"/>
      </w:pPr>
      <w:r>
        <w:rPr>
          <w:rStyle w:val="EndnoteReference"/>
        </w:rPr>
        <w:endnoteRef/>
      </w:r>
      <w:r>
        <w:t xml:space="preserve"> </w:t>
      </w:r>
      <w:r w:rsidRPr="00B036E7">
        <w:rPr>
          <w:i/>
          <w:iCs/>
        </w:rPr>
        <w:t>Breast cancer risk</w:t>
      </w:r>
      <w:r w:rsidRPr="00B036E7">
        <w:t> (2019) </w:t>
      </w:r>
      <w:r w:rsidRPr="00B036E7">
        <w:rPr>
          <w:i/>
          <w:iCs/>
        </w:rPr>
        <w:t>Cancer Research UK</w:t>
      </w:r>
      <w:r w:rsidRPr="00B036E7">
        <w:t>. Available at: https://www.cancerresearchuk.org/health-professional/cancer-statistics/statistics-by-cancer-type/breast-cancer/risk-factors#heading-Thirteen (Accessed: November 20, 2022). </w:t>
      </w:r>
    </w:p>
    <w:p w14:paraId="08CDA545" w14:textId="4AA0773A" w:rsidR="00B036E7" w:rsidRDefault="00B036E7">
      <w:pPr>
        <w:pStyle w:val="EndnoteText"/>
      </w:pPr>
    </w:p>
  </w:endnote>
  <w:endnote w:id="10">
    <w:p w14:paraId="0CB09B42" w14:textId="77777777" w:rsidR="00B036E7" w:rsidRPr="00B036E7" w:rsidRDefault="00B036E7" w:rsidP="00B036E7">
      <w:pPr>
        <w:pStyle w:val="EndnoteText"/>
      </w:pPr>
      <w:r>
        <w:rPr>
          <w:rStyle w:val="EndnoteReference"/>
        </w:rPr>
        <w:endnoteRef/>
      </w:r>
      <w:r>
        <w:t xml:space="preserve"> </w:t>
      </w:r>
      <w:r w:rsidRPr="00B036E7">
        <w:rPr>
          <w:i/>
          <w:iCs/>
        </w:rPr>
        <w:t>Breast cancer risk</w:t>
      </w:r>
      <w:r w:rsidRPr="00B036E7">
        <w:t> (2019) </w:t>
      </w:r>
      <w:r w:rsidRPr="00B036E7">
        <w:rPr>
          <w:i/>
          <w:iCs/>
        </w:rPr>
        <w:t>Cancer Research UK</w:t>
      </w:r>
      <w:r w:rsidRPr="00B036E7">
        <w:t>. Available at: https://www.cancerresearchuk.org/health-professional/cancer-statistics/statistics-by-cancer-type/breast-cancer/risk-factors#heading-Thirteen (Accessed: November 20, 2022). </w:t>
      </w:r>
    </w:p>
    <w:p w14:paraId="6CAC27D1" w14:textId="6E40DC56" w:rsidR="00B036E7" w:rsidRDefault="00B036E7">
      <w:pPr>
        <w:pStyle w:val="EndnoteText"/>
      </w:pPr>
    </w:p>
  </w:endnote>
  <w:endnote w:id="11">
    <w:p w14:paraId="461AB30F" w14:textId="77777777" w:rsidR="00B036E7" w:rsidRPr="00B036E7" w:rsidRDefault="00B036E7" w:rsidP="00B036E7">
      <w:pPr>
        <w:pStyle w:val="EndnoteText"/>
      </w:pPr>
      <w:r>
        <w:rPr>
          <w:rStyle w:val="EndnoteReference"/>
        </w:rPr>
        <w:endnoteRef/>
      </w:r>
      <w:r>
        <w:t xml:space="preserve"> </w:t>
      </w:r>
      <w:r w:rsidRPr="00B036E7">
        <w:rPr>
          <w:i/>
          <w:iCs/>
        </w:rPr>
        <w:t>How we spend your money</w:t>
      </w:r>
      <w:r w:rsidRPr="00B036E7">
        <w:t> (2022) </w:t>
      </w:r>
      <w:r w:rsidRPr="00B036E7">
        <w:rPr>
          <w:i/>
          <w:iCs/>
        </w:rPr>
        <w:t>Cancer Research UK</w:t>
      </w:r>
      <w:r w:rsidRPr="00B036E7">
        <w:t>. Available at: https://www.cancerresearchuk.org/about-us/our-organisation/how-we-spend-your-money (Accessed: November 20, 2022). </w:t>
      </w:r>
    </w:p>
    <w:p w14:paraId="14835DB5" w14:textId="095418F3" w:rsidR="00B036E7" w:rsidRDefault="00B036E7">
      <w:pPr>
        <w:pStyle w:val="EndnoteText"/>
      </w:pPr>
    </w:p>
  </w:endnote>
  <w:endnote w:id="12">
    <w:p w14:paraId="744B2A3C" w14:textId="77777777" w:rsidR="00795FDF" w:rsidRPr="00795FDF" w:rsidRDefault="00B036E7" w:rsidP="00795FDF">
      <w:pPr>
        <w:pStyle w:val="EndnoteText"/>
      </w:pPr>
      <w:r>
        <w:rPr>
          <w:rStyle w:val="EndnoteReference"/>
        </w:rPr>
        <w:endnoteRef/>
      </w:r>
      <w:r>
        <w:t xml:space="preserve"> </w:t>
      </w:r>
      <w:r w:rsidR="00795FDF" w:rsidRPr="00795FDF">
        <w:rPr>
          <w:i/>
          <w:iCs/>
        </w:rPr>
        <w:t>Breast cancer statistics: World cancer research fund international</w:t>
      </w:r>
      <w:r w:rsidR="00795FDF" w:rsidRPr="00795FDF">
        <w:t> (2022) </w:t>
      </w:r>
      <w:r w:rsidR="00795FDF" w:rsidRPr="00795FDF">
        <w:rPr>
          <w:i/>
          <w:iCs/>
        </w:rPr>
        <w:t>WCRF International</w:t>
      </w:r>
      <w:r w:rsidR="00795FDF" w:rsidRPr="00795FDF">
        <w:t>. Available at: https://www.wcrf.org/cancer-trends/breast-cancer-statistics/ (Accessed: November 20, 2022). </w:t>
      </w:r>
    </w:p>
    <w:p w14:paraId="3B60FE93" w14:textId="02A03178" w:rsidR="00B036E7" w:rsidRDefault="00B036E7">
      <w:pPr>
        <w:pStyle w:val="EndnoteText"/>
      </w:pPr>
    </w:p>
  </w:endnote>
  <w:endnote w:id="13">
    <w:p w14:paraId="620BF5A9" w14:textId="77777777" w:rsidR="00795FDF" w:rsidRPr="00795FDF" w:rsidRDefault="00B036E7" w:rsidP="00795FDF">
      <w:pPr>
        <w:pStyle w:val="EndnoteText"/>
      </w:pPr>
      <w:r>
        <w:rPr>
          <w:rStyle w:val="EndnoteReference"/>
        </w:rPr>
        <w:endnoteRef/>
      </w:r>
      <w:r>
        <w:t xml:space="preserve"> </w:t>
      </w:r>
      <w:r w:rsidR="00795FDF" w:rsidRPr="00795FDF">
        <w:rPr>
          <w:i/>
          <w:iCs/>
        </w:rPr>
        <w:t>Breast cancer statistics: World cancer research fund international</w:t>
      </w:r>
      <w:r w:rsidR="00795FDF" w:rsidRPr="00795FDF">
        <w:t> (2022) </w:t>
      </w:r>
      <w:r w:rsidR="00795FDF" w:rsidRPr="00795FDF">
        <w:rPr>
          <w:i/>
          <w:iCs/>
        </w:rPr>
        <w:t>WCRF International</w:t>
      </w:r>
      <w:r w:rsidR="00795FDF" w:rsidRPr="00795FDF">
        <w:t>. Available at: https://www.wcrf.org/cancer-trends/breast-cancer-statistics/ (Accessed: November 20, 2022). </w:t>
      </w:r>
    </w:p>
    <w:p w14:paraId="04FC8260" w14:textId="7FDC4382" w:rsidR="00B036E7" w:rsidRDefault="00B036E7">
      <w:pPr>
        <w:pStyle w:val="EndnoteText"/>
      </w:pPr>
    </w:p>
  </w:endnote>
  <w:endnote w:id="14">
    <w:p w14:paraId="3ACD31A5" w14:textId="77777777" w:rsidR="00795FDF" w:rsidRPr="00795FDF" w:rsidRDefault="00795FDF" w:rsidP="00795FDF">
      <w:pPr>
        <w:pStyle w:val="EndnoteText"/>
      </w:pPr>
      <w:r>
        <w:rPr>
          <w:rStyle w:val="EndnoteReference"/>
        </w:rPr>
        <w:endnoteRef/>
      </w:r>
      <w:r>
        <w:t xml:space="preserve"> </w:t>
      </w:r>
      <w:r w:rsidRPr="00795FDF">
        <w:t xml:space="preserve">Molyneux, E., </w:t>
      </w:r>
      <w:r w:rsidRPr="00795FDF">
        <w:t>Israels, T. and Howard, S.C. (2020) “Cancer treatment in low- and middle-income countries,” </w:t>
      </w:r>
      <w:r w:rsidRPr="00795FDF">
        <w:rPr>
          <w:i/>
          <w:iCs/>
        </w:rPr>
        <w:t>Oxford Textbook of Cancer in Children</w:t>
      </w:r>
      <w:r w:rsidRPr="00795FDF">
        <w:t>, pp. 90–96. Available at: https://doi.org/10.1093/med/9780198797210.003.0012. </w:t>
      </w:r>
    </w:p>
    <w:p w14:paraId="6EF9AC75" w14:textId="6CF65218" w:rsidR="00795FDF" w:rsidRDefault="00795FDF">
      <w:pPr>
        <w:pStyle w:val="EndnoteText"/>
      </w:pPr>
    </w:p>
  </w:endnote>
  <w:endnote w:id="15">
    <w:p w14:paraId="598B4C28" w14:textId="28F65E81" w:rsidR="00795FDF" w:rsidRPr="00795FDF" w:rsidRDefault="00795FDF" w:rsidP="00795FDF">
      <w:pPr>
        <w:pStyle w:val="EndnoteText"/>
      </w:pPr>
      <w:r>
        <w:rPr>
          <w:rStyle w:val="EndnoteReference"/>
        </w:rPr>
        <w:endnoteRef/>
      </w:r>
      <w:r>
        <w:t xml:space="preserve"> </w:t>
      </w:r>
      <w:r w:rsidRPr="00795FDF">
        <w:rPr>
          <w:i/>
          <w:iCs/>
        </w:rPr>
        <w:t>NHS choices</w:t>
      </w:r>
      <w:r w:rsidRPr="00795FDF">
        <w:t>. NHS. Available at: https://www.nhs.uk/conditions/breast-cancer/causes/ (Accessed: November 20, 2022). </w:t>
      </w:r>
    </w:p>
    <w:p w14:paraId="54C994A5" w14:textId="4FF57651" w:rsidR="00795FDF" w:rsidRDefault="00795FDF">
      <w:pPr>
        <w:pStyle w:val="EndnoteText"/>
      </w:pPr>
    </w:p>
  </w:endnote>
  <w:endnote w:id="16">
    <w:p w14:paraId="08B8536D" w14:textId="691B2ABC" w:rsidR="00795FDF" w:rsidRPr="00795FDF" w:rsidRDefault="00795FDF" w:rsidP="00795FDF">
      <w:pPr>
        <w:pStyle w:val="EndnoteText"/>
      </w:pPr>
      <w:r>
        <w:rPr>
          <w:rStyle w:val="EndnoteReference"/>
        </w:rPr>
        <w:endnoteRef/>
      </w:r>
      <w:r>
        <w:t xml:space="preserve"> </w:t>
      </w:r>
      <w:r w:rsidRPr="00795FDF">
        <w:rPr>
          <w:i/>
          <w:iCs/>
        </w:rPr>
        <w:t>NHS choices</w:t>
      </w:r>
      <w:r w:rsidRPr="00795FDF">
        <w:t>. NHS. Available at: https://www.nhs.uk/conditions/breast-cancer/causes/ (Accessed: November 20, 2022). </w:t>
      </w:r>
    </w:p>
    <w:p w14:paraId="251DA8D0" w14:textId="22653CF7" w:rsidR="00795FDF" w:rsidRDefault="00795FDF">
      <w:pPr>
        <w:pStyle w:val="EndnoteText"/>
      </w:pPr>
    </w:p>
  </w:endnote>
  <w:endnote w:id="17">
    <w:p w14:paraId="5EB17F9E" w14:textId="464792B0" w:rsidR="00795FDF" w:rsidRPr="00795FDF" w:rsidRDefault="00795FDF" w:rsidP="00795FDF">
      <w:pPr>
        <w:pStyle w:val="EndnoteText"/>
      </w:pPr>
      <w:r>
        <w:rPr>
          <w:rStyle w:val="EndnoteReference"/>
        </w:rPr>
        <w:endnoteRef/>
      </w:r>
      <w:r>
        <w:t xml:space="preserve"> </w:t>
      </w:r>
      <w:r w:rsidRPr="00795FDF">
        <w:rPr>
          <w:i/>
          <w:iCs/>
        </w:rPr>
        <w:t>NHS choices</w:t>
      </w:r>
      <w:r w:rsidRPr="00795FDF">
        <w:t>. NHS. Available at: https://www.nhs.uk/conditions/breast-cancer/causes/ (Accessed: November 20, 2022). </w:t>
      </w:r>
    </w:p>
    <w:p w14:paraId="7FD077B8" w14:textId="5A79B939" w:rsidR="00795FDF" w:rsidRDefault="00795FDF">
      <w:pPr>
        <w:pStyle w:val="EndnoteText"/>
      </w:pPr>
    </w:p>
  </w:endnote>
  <w:endnote w:id="18">
    <w:p w14:paraId="2FB16B8B" w14:textId="3BF910B1" w:rsidR="00795FDF" w:rsidRPr="00795FDF" w:rsidRDefault="00795FDF" w:rsidP="00795FDF">
      <w:pPr>
        <w:pStyle w:val="EndnoteText"/>
      </w:pPr>
      <w:r>
        <w:rPr>
          <w:rStyle w:val="EndnoteReference"/>
        </w:rPr>
        <w:endnoteRef/>
      </w:r>
      <w:r>
        <w:t xml:space="preserve"> </w:t>
      </w:r>
      <w:r w:rsidRPr="00795FDF">
        <w:rPr>
          <w:i/>
          <w:iCs/>
        </w:rPr>
        <w:t>NHS choices</w:t>
      </w:r>
      <w:r w:rsidRPr="00795FDF">
        <w:t>. NHS. Available at: https://www.nhs.uk/conditions/breast-cancer/causes/ (Accessed: November 20, 2022). </w:t>
      </w:r>
    </w:p>
    <w:p w14:paraId="2F6D6864" w14:textId="44778E16" w:rsidR="00795FDF" w:rsidRDefault="00795FDF">
      <w:pPr>
        <w:pStyle w:val="EndnoteText"/>
      </w:pPr>
    </w:p>
  </w:endnote>
  <w:endnote w:id="19">
    <w:p w14:paraId="1A0BE759" w14:textId="77777777" w:rsidR="00034D70" w:rsidRPr="00034D70" w:rsidRDefault="00034D70" w:rsidP="00034D70">
      <w:pPr>
        <w:pStyle w:val="EndnoteText"/>
      </w:pPr>
      <w:r>
        <w:rPr>
          <w:rStyle w:val="EndnoteReference"/>
        </w:rPr>
        <w:endnoteRef/>
      </w:r>
      <w:r>
        <w:t xml:space="preserve"> </w:t>
      </w:r>
      <w:r w:rsidRPr="00034D70">
        <w:rPr>
          <w:i/>
          <w:iCs/>
        </w:rPr>
        <w:t>Breast cancer risk factors you can't change</w:t>
      </w:r>
      <w:r w:rsidRPr="00034D70">
        <w:t> (no date) </w:t>
      </w:r>
      <w:r w:rsidRPr="00034D70">
        <w:rPr>
          <w:i/>
          <w:iCs/>
        </w:rPr>
        <w:t>American Cancer Society</w:t>
      </w:r>
      <w:r w:rsidRPr="00034D70">
        <w:t>. Available at: https://www.cancer.org/cancer/breast-cancer/risk-and-prevention/breast-cancer-risk-factors-you-cannot-change.html (Accessed: November 20, 2022). </w:t>
      </w:r>
    </w:p>
    <w:p w14:paraId="3A7379A7" w14:textId="55B703B8" w:rsidR="00034D70" w:rsidRDefault="00034D70">
      <w:pPr>
        <w:pStyle w:val="EndnoteText"/>
      </w:pPr>
    </w:p>
  </w:endnote>
  <w:endnote w:id="20">
    <w:p w14:paraId="4E117E19" w14:textId="77777777" w:rsidR="00034D70" w:rsidRPr="00034D70" w:rsidRDefault="00034D70" w:rsidP="00034D70">
      <w:pPr>
        <w:pStyle w:val="EndnoteText"/>
      </w:pPr>
      <w:r>
        <w:rPr>
          <w:rStyle w:val="EndnoteReference"/>
        </w:rPr>
        <w:endnoteRef/>
      </w:r>
      <w:r>
        <w:t xml:space="preserve"> </w:t>
      </w:r>
      <w:r w:rsidRPr="00034D70">
        <w:rPr>
          <w:i/>
          <w:iCs/>
        </w:rPr>
        <w:t>Breast cancer risk factors you can't change</w:t>
      </w:r>
      <w:r w:rsidRPr="00034D70">
        <w:t> (no date) </w:t>
      </w:r>
      <w:r w:rsidRPr="00034D70">
        <w:rPr>
          <w:i/>
          <w:iCs/>
        </w:rPr>
        <w:t>American Cancer Society</w:t>
      </w:r>
      <w:r w:rsidRPr="00034D70">
        <w:t>. Available at: https://www.cancer.org/cancer/breast-cancer/risk-and-prevention/breast-cancer-risk-factors-you-cannot-change.html (Accessed: November 20, 2022). </w:t>
      </w:r>
    </w:p>
    <w:p w14:paraId="026459FC" w14:textId="101F5F13" w:rsidR="00034D70" w:rsidRDefault="00034D70">
      <w:pPr>
        <w:pStyle w:val="EndnoteText"/>
      </w:pPr>
    </w:p>
  </w:endnote>
  <w:endnote w:id="21">
    <w:p w14:paraId="5FBB95FE" w14:textId="3704531B" w:rsidR="00034D70" w:rsidRPr="00034D70" w:rsidRDefault="00034D70" w:rsidP="00034D70">
      <w:pPr>
        <w:pStyle w:val="EndnoteText"/>
      </w:pPr>
      <w:r>
        <w:rPr>
          <w:rStyle w:val="EndnoteReference"/>
        </w:rPr>
        <w:endnoteRef/>
      </w:r>
      <w:r>
        <w:t xml:space="preserve"> </w:t>
      </w:r>
      <w:r w:rsidRPr="00034D70">
        <w:rPr>
          <w:i/>
          <w:iCs/>
        </w:rPr>
        <w:t>NHS choices</w:t>
      </w:r>
      <w:r w:rsidRPr="00034D70">
        <w:t>. NHS. Available at: https://www.nhs.uk/conditions/predictive-genetic-tests-cancer/ (Accessed: November 20, 2022). </w:t>
      </w:r>
    </w:p>
    <w:p w14:paraId="4A42E143" w14:textId="3A761886" w:rsidR="00034D70" w:rsidRDefault="00034D70">
      <w:pPr>
        <w:pStyle w:val="EndnoteText"/>
      </w:pPr>
    </w:p>
  </w:endnote>
  <w:endnote w:id="22">
    <w:p w14:paraId="5E17A3E9" w14:textId="77777777" w:rsidR="00034D70" w:rsidRPr="00034D70" w:rsidRDefault="00034D70" w:rsidP="00034D70">
      <w:pPr>
        <w:pStyle w:val="EndnoteText"/>
      </w:pPr>
      <w:r>
        <w:rPr>
          <w:rStyle w:val="EndnoteReference"/>
        </w:rPr>
        <w:endnoteRef/>
      </w:r>
      <w:r>
        <w:t xml:space="preserve"> </w:t>
      </w:r>
      <w:r w:rsidRPr="00034D70">
        <w:rPr>
          <w:i/>
          <w:iCs/>
        </w:rPr>
        <w:t>Breast cancer risk factors you can't change</w:t>
      </w:r>
      <w:r w:rsidRPr="00034D70">
        <w:t> (no date) </w:t>
      </w:r>
      <w:r w:rsidRPr="00034D70">
        <w:rPr>
          <w:i/>
          <w:iCs/>
        </w:rPr>
        <w:t>American Cancer Society</w:t>
      </w:r>
      <w:r w:rsidRPr="00034D70">
        <w:t>. Available at: https://www.cancer.org/cancer/breast-cancer/risk-and-prevention/breast-cancer-risk-factors-you-cannot-change.html (Accessed: November 20, 2022). </w:t>
      </w:r>
    </w:p>
    <w:p w14:paraId="16A01FF6" w14:textId="4BF81CC0" w:rsidR="00034D70" w:rsidRDefault="00034D70">
      <w:pPr>
        <w:pStyle w:val="EndnoteText"/>
      </w:pPr>
    </w:p>
  </w:endnote>
  <w:endnote w:id="23">
    <w:p w14:paraId="7B6DEB30" w14:textId="77777777" w:rsidR="00034D70" w:rsidRPr="00034D70" w:rsidRDefault="00034D70" w:rsidP="00034D70">
      <w:pPr>
        <w:pStyle w:val="EndnoteText"/>
      </w:pPr>
      <w:r>
        <w:rPr>
          <w:rStyle w:val="EndnoteReference"/>
        </w:rPr>
        <w:endnoteRef/>
      </w:r>
      <w:r>
        <w:t xml:space="preserve"> </w:t>
      </w:r>
      <w:r w:rsidRPr="00034D70">
        <w:t>Spencer, C. (2021) </w:t>
      </w:r>
      <w:r w:rsidRPr="00034D70">
        <w:rPr>
          <w:i/>
          <w:iCs/>
        </w:rPr>
        <w:t>New study says humans cannot slow the process of aging</w:t>
      </w:r>
      <w:r w:rsidRPr="00034D70">
        <w:t>, </w:t>
      </w:r>
      <w:r w:rsidRPr="00034D70">
        <w:rPr>
          <w:i/>
          <w:iCs/>
        </w:rPr>
        <w:t>The Hill</w:t>
      </w:r>
      <w:r w:rsidRPr="00034D70">
        <w:t>. The Hill. Available at: https://thehill.com/changing-america/well-being/longevity/559061-huge-new-study-says-humans-cannot-slow-the-process-of/ (Accessed: November 20, 2022). </w:t>
      </w:r>
    </w:p>
    <w:p w14:paraId="4282F305" w14:textId="42E47DAF" w:rsidR="00034D70" w:rsidRDefault="00034D70">
      <w:pPr>
        <w:pStyle w:val="EndnoteText"/>
      </w:pPr>
    </w:p>
  </w:endnote>
  <w:endnote w:id="24">
    <w:p w14:paraId="5CD0A8BD" w14:textId="379ADA06" w:rsidR="00F41865" w:rsidRPr="00F41865" w:rsidRDefault="00F41865" w:rsidP="00F41865">
      <w:pPr>
        <w:pStyle w:val="EndnoteText"/>
      </w:pPr>
      <w:r>
        <w:rPr>
          <w:rStyle w:val="EndnoteReference"/>
        </w:rPr>
        <w:endnoteRef/>
      </w:r>
      <w:r>
        <w:t xml:space="preserve"> </w:t>
      </w:r>
      <w:r w:rsidRPr="00F41865">
        <w:rPr>
          <w:i/>
          <w:iCs/>
        </w:rPr>
        <w:t>Age</w:t>
      </w:r>
      <w:r w:rsidRPr="00F41865">
        <w:t>. Available at: https://www.breastcancer.org/risk/risk-factors/age (Accessed: November 20, 2022). </w:t>
      </w:r>
    </w:p>
    <w:p w14:paraId="061F8C5D" w14:textId="4BE6541E" w:rsidR="00F41865" w:rsidRDefault="00F41865">
      <w:pPr>
        <w:pStyle w:val="EndnoteText"/>
      </w:pPr>
    </w:p>
  </w:endnote>
  <w:endnote w:id="25">
    <w:p w14:paraId="19DD0975" w14:textId="2E3E3775" w:rsidR="00F41865" w:rsidRDefault="00F41865">
      <w:pPr>
        <w:pStyle w:val="EndnoteText"/>
      </w:pPr>
      <w:r>
        <w:rPr>
          <w:rStyle w:val="EndnoteReference"/>
        </w:rPr>
        <w:endnoteRef/>
      </w:r>
      <w:r>
        <w:t xml:space="preserve"> </w:t>
      </w:r>
      <w:r w:rsidRPr="00F41865">
        <w:rPr>
          <w:i/>
          <w:iCs/>
        </w:rPr>
        <w:t>Breast cancer risk factors you can't change</w:t>
      </w:r>
      <w:r w:rsidRPr="00F41865">
        <w:t> (no date) </w:t>
      </w:r>
      <w:r w:rsidRPr="00F41865">
        <w:rPr>
          <w:i/>
          <w:iCs/>
        </w:rPr>
        <w:t>American Cancer Society</w:t>
      </w:r>
      <w:r w:rsidRPr="00F41865">
        <w:t>. Available at: https://www.cancer.org/cancer/breast-cancer/risk-and-prevention/breast-cancer-risk-factors-you-cannot-change.html (Accessed: November 20, 2022). </w:t>
      </w:r>
    </w:p>
    <w:p w14:paraId="23E25601" w14:textId="48E681D5" w:rsidR="00F41865" w:rsidRDefault="00F41865">
      <w:pPr>
        <w:pStyle w:val="EndnoteText"/>
      </w:pPr>
    </w:p>
  </w:endnote>
  <w:endnote w:id="26">
    <w:p w14:paraId="1349916F" w14:textId="77777777" w:rsidR="00F41865" w:rsidRPr="00F41865" w:rsidRDefault="00F41865" w:rsidP="00F41865">
      <w:pPr>
        <w:pStyle w:val="EndnoteText"/>
      </w:pPr>
      <w:r>
        <w:rPr>
          <w:rStyle w:val="EndnoteReference"/>
        </w:rPr>
        <w:endnoteRef/>
      </w:r>
      <w:r>
        <w:t xml:space="preserve"> </w:t>
      </w:r>
      <w:r w:rsidRPr="00F41865">
        <w:rPr>
          <w:i/>
          <w:iCs/>
        </w:rPr>
        <w:t>Breast cancer risk</w:t>
      </w:r>
      <w:r w:rsidRPr="00F41865">
        <w:t> (2019) </w:t>
      </w:r>
      <w:r w:rsidRPr="00F41865">
        <w:rPr>
          <w:i/>
          <w:iCs/>
        </w:rPr>
        <w:t>Cancer Research UK</w:t>
      </w:r>
      <w:r w:rsidRPr="00F41865">
        <w:t>. Available at: https://www.cancerresearchuk.org/health-professional/cancer-statistics/statistics-by-cancer-type/breast-cancer/risk-factors#heading-Thirteen (Accessed: November 20, 2022). </w:t>
      </w:r>
    </w:p>
    <w:p w14:paraId="174D3F68" w14:textId="085CFF6F" w:rsidR="00F41865" w:rsidRDefault="00F41865">
      <w:pPr>
        <w:pStyle w:val="EndnoteText"/>
      </w:pPr>
    </w:p>
  </w:endnote>
  <w:endnote w:id="27">
    <w:p w14:paraId="67BBA9EB" w14:textId="77777777" w:rsidR="00F41865" w:rsidRPr="00F41865" w:rsidRDefault="00F41865" w:rsidP="00F41865">
      <w:pPr>
        <w:pStyle w:val="EndnoteText"/>
      </w:pPr>
      <w:r>
        <w:rPr>
          <w:rStyle w:val="EndnoteReference"/>
        </w:rPr>
        <w:endnoteRef/>
      </w:r>
      <w:r>
        <w:t xml:space="preserve"> </w:t>
      </w:r>
      <w:r w:rsidRPr="00F41865">
        <w:rPr>
          <w:i/>
          <w:iCs/>
        </w:rPr>
        <w:t>What are the risk factors for breast cancer?</w:t>
      </w:r>
      <w:r w:rsidRPr="00F41865">
        <w:t> (2022) </w:t>
      </w:r>
      <w:r w:rsidRPr="00F41865">
        <w:rPr>
          <w:i/>
          <w:iCs/>
        </w:rPr>
        <w:t>Centers for Disease Control and Prevention</w:t>
      </w:r>
      <w:r w:rsidRPr="00F41865">
        <w:t>. Centers for Disease Control and Prevention. Available at: https://www.cdc.gov/cancer/breast/basic_info/risk_factors.htm (Accessed: November 20, 2022). </w:t>
      </w:r>
    </w:p>
    <w:p w14:paraId="47620071" w14:textId="25728B44" w:rsidR="00F41865" w:rsidRDefault="00F41865">
      <w:pPr>
        <w:pStyle w:val="EndnoteText"/>
      </w:pPr>
    </w:p>
  </w:endnote>
  <w:endnote w:id="28">
    <w:p w14:paraId="42BF2BD8" w14:textId="77777777" w:rsidR="009F3757" w:rsidRPr="009F3757" w:rsidRDefault="00F41865" w:rsidP="009F3757">
      <w:pPr>
        <w:pStyle w:val="EndnoteText"/>
      </w:pPr>
      <w:r>
        <w:rPr>
          <w:rStyle w:val="EndnoteReference"/>
        </w:rPr>
        <w:endnoteRef/>
      </w:r>
      <w:r>
        <w:t xml:space="preserve"> </w:t>
      </w:r>
      <w:r w:rsidR="009F3757" w:rsidRPr="009F3757">
        <w:rPr>
          <w:i/>
          <w:iCs/>
        </w:rPr>
        <w:t>Diethylstilbestrol (DES) exposure and cancer</w:t>
      </w:r>
      <w:r w:rsidR="009F3757" w:rsidRPr="009F3757">
        <w:t> (no date) </w:t>
      </w:r>
      <w:r w:rsidR="009F3757" w:rsidRPr="009F3757">
        <w:rPr>
          <w:i/>
          <w:iCs/>
        </w:rPr>
        <w:t>National Cancer Institute</w:t>
      </w:r>
      <w:r w:rsidR="009F3757" w:rsidRPr="009F3757">
        <w:t>. Available at: https://www.cancer.gov/about-cancer/causes-prevention/risk/hormones/des-fact-sheet#:~:text=Breast%20cancer.&amp;text=A%202006%20study%20from%20the,similar%20risk%20factors%20(6). (Accessed: November 20, 2022). </w:t>
      </w:r>
    </w:p>
    <w:p w14:paraId="1E167DB6" w14:textId="3B01C507" w:rsidR="00F41865" w:rsidRDefault="00F41865">
      <w:pPr>
        <w:pStyle w:val="EndnoteText"/>
      </w:pPr>
    </w:p>
  </w:endnote>
  <w:endnote w:id="29">
    <w:p w14:paraId="41A53191" w14:textId="77777777" w:rsidR="009F3757" w:rsidRPr="009F3757" w:rsidRDefault="00F41865" w:rsidP="009F3757">
      <w:pPr>
        <w:pStyle w:val="EndnoteText"/>
      </w:pPr>
      <w:r>
        <w:rPr>
          <w:rStyle w:val="EndnoteReference"/>
        </w:rPr>
        <w:endnoteRef/>
      </w:r>
      <w:r>
        <w:t xml:space="preserve"> </w:t>
      </w:r>
      <w:r w:rsidR="009F3757" w:rsidRPr="009F3757">
        <w:rPr>
          <w:i/>
          <w:iCs/>
        </w:rPr>
        <w:t>Diethylstilbestrol (DES) exposure and cancer</w:t>
      </w:r>
      <w:r w:rsidR="009F3757" w:rsidRPr="009F3757">
        <w:t> (no date) </w:t>
      </w:r>
      <w:r w:rsidR="009F3757" w:rsidRPr="009F3757">
        <w:rPr>
          <w:i/>
          <w:iCs/>
        </w:rPr>
        <w:t>National Cancer Institute</w:t>
      </w:r>
      <w:r w:rsidR="009F3757" w:rsidRPr="009F3757">
        <w:t>. Available at: https://www.cancer.gov/about-cancer/causes-prevention/risk/hormones/des-fact-sheet#:~:text=Breast%20cancer.&amp;text=A%202006%20study%20from%20the,similar%20risk%20factors%20(6). (Accessed: November 20, 2022). </w:t>
      </w:r>
    </w:p>
    <w:p w14:paraId="335A9C17" w14:textId="796B4E68" w:rsidR="00F41865" w:rsidRDefault="00F41865">
      <w:pPr>
        <w:pStyle w:val="EndnoteText"/>
      </w:pPr>
    </w:p>
  </w:endnote>
  <w:endnote w:id="30">
    <w:p w14:paraId="150AD7A3" w14:textId="77777777" w:rsidR="009F3757" w:rsidRPr="009F3757" w:rsidRDefault="00F41865" w:rsidP="009F3757">
      <w:pPr>
        <w:pStyle w:val="EndnoteText"/>
      </w:pPr>
      <w:r>
        <w:rPr>
          <w:rStyle w:val="EndnoteReference"/>
        </w:rPr>
        <w:endnoteRef/>
      </w:r>
      <w:r>
        <w:t xml:space="preserve"> </w:t>
      </w:r>
      <w:r w:rsidR="009F3757" w:rsidRPr="009F3757">
        <w:rPr>
          <w:i/>
          <w:iCs/>
        </w:rPr>
        <w:t>Diethylstilbestrol (DES) exposure and cancer</w:t>
      </w:r>
      <w:r w:rsidR="009F3757" w:rsidRPr="009F3757">
        <w:t> (no date) </w:t>
      </w:r>
      <w:r w:rsidR="009F3757" w:rsidRPr="009F3757">
        <w:rPr>
          <w:i/>
          <w:iCs/>
        </w:rPr>
        <w:t>National Cancer Institute</w:t>
      </w:r>
      <w:r w:rsidR="009F3757" w:rsidRPr="009F3757">
        <w:t>. Available at: https://www.cancer.gov/about-cancer/causes-prevention/risk/hormones/des-fact-sheet#:~:text=Breast%20cancer.&amp;text=A%202006%20study%20from%20the,similar%20risk%20factors%20(6). (Accessed: November 20, 2022). </w:t>
      </w:r>
    </w:p>
    <w:p w14:paraId="4F65F74E" w14:textId="5BFF5384" w:rsidR="00F41865" w:rsidRDefault="00F41865">
      <w:pPr>
        <w:pStyle w:val="EndnoteText"/>
      </w:pPr>
    </w:p>
  </w:endnote>
  <w:endnote w:id="31">
    <w:p w14:paraId="320D9458" w14:textId="77777777" w:rsidR="009F3757" w:rsidRPr="009F3757" w:rsidRDefault="00F41865" w:rsidP="009F3757">
      <w:pPr>
        <w:pStyle w:val="EndnoteText"/>
      </w:pPr>
      <w:r>
        <w:rPr>
          <w:rStyle w:val="EndnoteReference"/>
        </w:rPr>
        <w:endnoteRef/>
      </w:r>
      <w:r>
        <w:t xml:space="preserve"> </w:t>
      </w:r>
      <w:r w:rsidR="009F3757" w:rsidRPr="009F3757">
        <w:rPr>
          <w:i/>
          <w:iCs/>
        </w:rPr>
        <w:t>Diethylstilbestrol (DES) exposure and cancer</w:t>
      </w:r>
      <w:r w:rsidR="009F3757" w:rsidRPr="009F3757">
        <w:t> (no date) </w:t>
      </w:r>
      <w:r w:rsidR="009F3757" w:rsidRPr="009F3757">
        <w:rPr>
          <w:i/>
          <w:iCs/>
        </w:rPr>
        <w:t>National Cancer Institute</w:t>
      </w:r>
      <w:r w:rsidR="009F3757" w:rsidRPr="009F3757">
        <w:t>. Available at: https://www.cancer.gov/about-cancer/causes-prevention/risk/hormones/des-fact-sheet#:~:text=Breast%20cancer.&amp;text=A%202006%20study%20from%20the,similar%20risk%20factors%20(6). (Accessed: November 20, 2022). </w:t>
      </w:r>
    </w:p>
    <w:p w14:paraId="33F54402" w14:textId="4E00C677" w:rsidR="00F41865" w:rsidRDefault="00F41865">
      <w:pPr>
        <w:pStyle w:val="EndnoteText"/>
      </w:pPr>
    </w:p>
  </w:endnote>
  <w:endnote w:id="32">
    <w:p w14:paraId="4EB67429" w14:textId="77777777" w:rsidR="009F3757" w:rsidRPr="009F3757" w:rsidRDefault="00F41865" w:rsidP="009F3757">
      <w:pPr>
        <w:pStyle w:val="EndnoteText"/>
      </w:pPr>
      <w:r>
        <w:rPr>
          <w:rStyle w:val="EndnoteReference"/>
        </w:rPr>
        <w:endnoteRef/>
      </w:r>
      <w:r>
        <w:t xml:space="preserve"> </w:t>
      </w:r>
      <w:r w:rsidR="009F3757" w:rsidRPr="009F3757">
        <w:rPr>
          <w:i/>
          <w:iCs/>
        </w:rPr>
        <w:t>Diethylstilbestrol (DES) exposure and cancer</w:t>
      </w:r>
      <w:r w:rsidR="009F3757" w:rsidRPr="009F3757">
        <w:t> (no date) </w:t>
      </w:r>
      <w:r w:rsidR="009F3757" w:rsidRPr="009F3757">
        <w:rPr>
          <w:i/>
          <w:iCs/>
        </w:rPr>
        <w:t>National Cancer Institute</w:t>
      </w:r>
      <w:r w:rsidR="009F3757" w:rsidRPr="009F3757">
        <w:t>. Available at: https://www.cancer.gov/about-cancer/causes-prevention/risk/hormones/des-fact-sheet#:~:text=Breast%20cancer.&amp;text=A%202006%20study%20from%20the,similar%20risk%20factors%20(6). (Accessed: November 20, 2022). </w:t>
      </w:r>
    </w:p>
    <w:p w14:paraId="75DE0382" w14:textId="48931F23" w:rsidR="00F41865" w:rsidRDefault="00F41865">
      <w:pPr>
        <w:pStyle w:val="EndnoteText"/>
      </w:pPr>
    </w:p>
  </w:endnote>
  <w:endnote w:id="33">
    <w:p w14:paraId="287393A8" w14:textId="77777777" w:rsidR="009F3757" w:rsidRPr="009F3757" w:rsidRDefault="00F41865" w:rsidP="009F3757">
      <w:pPr>
        <w:pStyle w:val="EndnoteText"/>
      </w:pPr>
      <w:r>
        <w:rPr>
          <w:rStyle w:val="EndnoteReference"/>
        </w:rPr>
        <w:endnoteRef/>
      </w:r>
      <w:r>
        <w:t xml:space="preserve"> </w:t>
      </w:r>
      <w:r w:rsidR="009F3757" w:rsidRPr="009F3757">
        <w:rPr>
          <w:i/>
          <w:iCs/>
        </w:rPr>
        <w:t>Diethylstilbestrol (DES) exposure and cancer</w:t>
      </w:r>
      <w:r w:rsidR="009F3757" w:rsidRPr="009F3757">
        <w:t> (no date) </w:t>
      </w:r>
      <w:r w:rsidR="009F3757" w:rsidRPr="009F3757">
        <w:rPr>
          <w:i/>
          <w:iCs/>
        </w:rPr>
        <w:t>National Cancer Institute</w:t>
      </w:r>
      <w:r w:rsidR="009F3757" w:rsidRPr="009F3757">
        <w:t>. Available at: https://www.cancer.gov/about-cancer/causes-prevention/risk/hormones/des-fact-sheet#:~:text=Breast%20cancer.&amp;text=A%202006%20study%20from%20the,similar%20risk%20factors%20(6). (Accessed: November 20, 2022). </w:t>
      </w:r>
    </w:p>
    <w:p w14:paraId="3A9C614D" w14:textId="74F44DCC" w:rsidR="00F41865" w:rsidRDefault="00F41865">
      <w:pPr>
        <w:pStyle w:val="EndnoteText"/>
      </w:pPr>
    </w:p>
  </w:endnote>
  <w:endnote w:id="34">
    <w:p w14:paraId="11CF4703" w14:textId="77777777" w:rsidR="009F3757" w:rsidRDefault="009F3757" w:rsidP="009F3757">
      <w:pPr>
        <w:pStyle w:val="EndnoteText"/>
      </w:pPr>
      <w:r>
        <w:rPr>
          <w:rStyle w:val="EndnoteReference"/>
        </w:rPr>
        <w:endnoteRef/>
      </w:r>
      <w:r>
        <w:t xml:space="preserve"> </w:t>
      </w:r>
      <w:r w:rsidRPr="009F3757">
        <w:t>https://www.cancerresearchuk.org/health-professional/cancer-statistics/statistics-by-cancer-type/breast-cancer/risk-factors#heading-Ten</w:t>
      </w:r>
    </w:p>
  </w:endnote>
  <w:endnote w:id="35">
    <w:p w14:paraId="5E4CBE22" w14:textId="1039A1F6" w:rsidR="009F3757" w:rsidRDefault="009F3757">
      <w:pPr>
        <w:pStyle w:val="EndnoteText"/>
      </w:pPr>
      <w:r>
        <w:rPr>
          <w:rStyle w:val="EndnoteReference"/>
        </w:rPr>
        <w:endnoteRef/>
      </w:r>
      <w:r>
        <w:t xml:space="preserve"> </w:t>
      </w:r>
      <w:r w:rsidRPr="009F3757">
        <w:t>https://www.cancerresearchuk.org/health-professional/cancer-statistics/statistics-by-cancer-type/breast-cancer/risk-factors#heading-Ten</w:t>
      </w:r>
    </w:p>
    <w:p w14:paraId="0E07095A" w14:textId="77777777" w:rsidR="00C60645" w:rsidRDefault="00C60645">
      <w:pPr>
        <w:pStyle w:val="EndnoteText"/>
      </w:pPr>
    </w:p>
  </w:endnote>
  <w:endnote w:id="36">
    <w:p w14:paraId="73DE4320" w14:textId="77777777" w:rsidR="00C60645" w:rsidRPr="00C60645" w:rsidRDefault="00C60645" w:rsidP="00C60645">
      <w:pPr>
        <w:pStyle w:val="EndnoteText"/>
      </w:pPr>
      <w:r>
        <w:rPr>
          <w:rStyle w:val="EndnoteReference"/>
        </w:rPr>
        <w:endnoteRef/>
      </w:r>
      <w:r>
        <w:t xml:space="preserve"> </w:t>
      </w:r>
      <w:r w:rsidRPr="00C60645">
        <w:t>Jones, M.E. </w:t>
      </w:r>
      <w:r w:rsidRPr="00C60645">
        <w:rPr>
          <w:i/>
          <w:iCs/>
        </w:rPr>
        <w:t>et al.</w:t>
      </w:r>
      <w:r w:rsidRPr="00C60645">
        <w:t> (2017) “Smoking and risk of breast cancer in the generations study cohort,” </w:t>
      </w:r>
      <w:r w:rsidRPr="00C60645">
        <w:rPr>
          <w:i/>
          <w:iCs/>
        </w:rPr>
        <w:t>Breast Cancer Research</w:t>
      </w:r>
      <w:r w:rsidRPr="00C60645">
        <w:t>, 19(1). Available at: https://doi.org/10.1186/s13058-017-0908-4. </w:t>
      </w:r>
    </w:p>
    <w:p w14:paraId="2E012C51" w14:textId="30C220F5" w:rsidR="00C60645" w:rsidRDefault="00C60645">
      <w:pPr>
        <w:pStyle w:val="EndnoteText"/>
      </w:pPr>
    </w:p>
  </w:endnote>
  <w:endnote w:id="37">
    <w:p w14:paraId="5735D4CE" w14:textId="55148A8B" w:rsidR="00C60645" w:rsidRDefault="00C60645">
      <w:pPr>
        <w:pStyle w:val="EndnoteText"/>
      </w:pPr>
      <w:r>
        <w:rPr>
          <w:rStyle w:val="EndnoteReference"/>
        </w:rPr>
        <w:endnoteRef/>
      </w:r>
      <w:r>
        <w:t xml:space="preserve"> </w:t>
      </w:r>
      <w:r w:rsidRPr="00C60645">
        <w:t>https://www.cancerresearchuk.org/health-professional/cancer-statistics/statistics-by-cancer-type/breast-cancer/risk-factors#heading-Ten</w:t>
      </w:r>
    </w:p>
    <w:p w14:paraId="1013EB7F" w14:textId="1719338F" w:rsidR="00C60645" w:rsidRDefault="00C60645">
      <w:pPr>
        <w:pStyle w:val="EndnoteText"/>
      </w:pPr>
    </w:p>
    <w:p w14:paraId="3CDBBDDB" w14:textId="550F4A48" w:rsidR="009825B8" w:rsidRDefault="009825B8">
      <w:pPr>
        <w:pStyle w:val="EndnoteText"/>
      </w:pPr>
    </w:p>
    <w:p w14:paraId="46A1902F" w14:textId="3F2547B8" w:rsidR="009825B8" w:rsidRDefault="009825B8">
      <w:pPr>
        <w:pStyle w:val="EndnoteText"/>
      </w:pPr>
    </w:p>
    <w:p w14:paraId="143D4639" w14:textId="77777777" w:rsidR="009825B8" w:rsidRDefault="009825B8">
      <w:pPr>
        <w:pStyle w:val="EndnoteText"/>
      </w:pPr>
    </w:p>
  </w:endnote>
  <w:endnote w:id="38">
    <w:p w14:paraId="0D00DC26" w14:textId="0F72BEEB" w:rsidR="00C60645" w:rsidRPr="00C60645" w:rsidRDefault="00C60645" w:rsidP="00C60645">
      <w:pPr>
        <w:pStyle w:val="EndnoteText"/>
      </w:pPr>
      <w:r>
        <w:rPr>
          <w:rStyle w:val="EndnoteReference"/>
        </w:rPr>
        <w:endnoteRef/>
      </w:r>
      <w:r>
        <w:t xml:space="preserve"> </w:t>
      </w:r>
      <w:r w:rsidRPr="00C60645">
        <w:t>Edward R. Laskowski, M.D. (2021) </w:t>
      </w:r>
      <w:r w:rsidRPr="00C60645">
        <w:rPr>
          <w:i/>
          <w:iCs/>
        </w:rPr>
        <w:t xml:space="preserve">How much exercise do you really </w:t>
      </w:r>
      <w:r w:rsidRPr="00C60645">
        <w:rPr>
          <w:i/>
          <w:iCs/>
        </w:rPr>
        <w:t>need?</w:t>
      </w:r>
      <w:r w:rsidRPr="00C60645">
        <w:t>, </w:t>
      </w:r>
      <w:r w:rsidRPr="00C60645">
        <w:rPr>
          <w:i/>
          <w:iCs/>
        </w:rPr>
        <w:t>Mayo Clinic</w:t>
      </w:r>
      <w:r w:rsidRPr="00C60645">
        <w:t>. Mayo Foundation for Medical Education and Research. Available at: https://www.mayoclinic.org/healthy-lifestyle/fitness/expert-answers/exercise/faq20057916#:~:text=As%20a%20general%20goal%2C%20aim,your%20risk%20of%20metabolic%20problems. (Accessed: November 20, 2022). </w:t>
      </w:r>
    </w:p>
    <w:p w14:paraId="2FB795B9" w14:textId="750A59D2" w:rsidR="00C60645" w:rsidRDefault="00C60645">
      <w:pPr>
        <w:pStyle w:val="EndnoteText"/>
      </w:pPr>
    </w:p>
  </w:endnote>
  <w:endnote w:id="39">
    <w:p w14:paraId="1A1836B8" w14:textId="77777777" w:rsidR="00614E3F" w:rsidRPr="00614E3F" w:rsidRDefault="00614E3F" w:rsidP="00614E3F">
      <w:pPr>
        <w:pStyle w:val="EndnoteText"/>
      </w:pPr>
      <w:r>
        <w:rPr>
          <w:rStyle w:val="EndnoteReference"/>
        </w:rPr>
        <w:endnoteRef/>
      </w:r>
      <w:r>
        <w:t xml:space="preserve"> </w:t>
      </w:r>
      <w:r w:rsidRPr="00614E3F">
        <w:rPr>
          <w:i/>
          <w:iCs/>
        </w:rPr>
        <w:t>Breast screening</w:t>
      </w:r>
      <w:r w:rsidRPr="00614E3F">
        <w:t> (2020) </w:t>
      </w:r>
      <w:r w:rsidRPr="00614E3F">
        <w:rPr>
          <w:i/>
          <w:iCs/>
        </w:rPr>
        <w:t>Breast screening | Breast cancer | Cancer Research UK</w:t>
      </w:r>
      <w:r w:rsidRPr="00614E3F">
        <w:t>. Available at: https://www.cancerresearchuk.org/about-cancer/breast-cancer/getting-diagnosed/screening/breast-screening (Accessed: November 20, 2022). </w:t>
      </w:r>
    </w:p>
    <w:p w14:paraId="6725716D" w14:textId="2DF7FACD" w:rsidR="00614E3F" w:rsidRDefault="00614E3F">
      <w:pPr>
        <w:pStyle w:val="EndnoteText"/>
      </w:pPr>
    </w:p>
  </w:endnote>
  <w:endnote w:id="40">
    <w:p w14:paraId="4002590C" w14:textId="77777777" w:rsidR="00614E3F" w:rsidRPr="00614E3F" w:rsidRDefault="00614E3F" w:rsidP="00614E3F">
      <w:pPr>
        <w:pStyle w:val="EndnoteText"/>
      </w:pPr>
      <w:r>
        <w:rPr>
          <w:rStyle w:val="EndnoteReference"/>
        </w:rPr>
        <w:endnoteRef/>
      </w:r>
      <w:r>
        <w:t xml:space="preserve"> </w:t>
      </w:r>
      <w:r w:rsidRPr="00614E3F">
        <w:rPr>
          <w:i/>
          <w:iCs/>
        </w:rPr>
        <w:t>Breast screening</w:t>
      </w:r>
      <w:r w:rsidRPr="00614E3F">
        <w:t> (2020) </w:t>
      </w:r>
      <w:r w:rsidRPr="00614E3F">
        <w:rPr>
          <w:i/>
          <w:iCs/>
        </w:rPr>
        <w:t>Breast screening | Breast cancer | Cancer Research UK</w:t>
      </w:r>
      <w:r w:rsidRPr="00614E3F">
        <w:t>. Available at: https://www.cancerresearchuk.org/about-cancer/breast-cancer/getting-diagnosed/screening/breast-screening (Accessed: November 20, 2022). </w:t>
      </w:r>
    </w:p>
    <w:p w14:paraId="5118F4DA" w14:textId="351F0923" w:rsidR="00614E3F" w:rsidRDefault="00614E3F">
      <w:pPr>
        <w:pStyle w:val="EndnoteText"/>
      </w:pPr>
    </w:p>
  </w:endnote>
  <w:endnote w:id="41">
    <w:p w14:paraId="38915430" w14:textId="77777777" w:rsidR="00614E3F" w:rsidRPr="00614E3F" w:rsidRDefault="00614E3F" w:rsidP="00614E3F">
      <w:pPr>
        <w:pStyle w:val="EndnoteText"/>
      </w:pPr>
      <w:r>
        <w:rPr>
          <w:rStyle w:val="EndnoteReference"/>
        </w:rPr>
        <w:endnoteRef/>
      </w:r>
      <w:r>
        <w:t xml:space="preserve"> </w:t>
      </w:r>
      <w:r w:rsidRPr="00614E3F">
        <w:rPr>
          <w:i/>
          <w:iCs/>
        </w:rPr>
        <w:t>Breast screening</w:t>
      </w:r>
      <w:r w:rsidRPr="00614E3F">
        <w:t> (2020) </w:t>
      </w:r>
      <w:r w:rsidRPr="00614E3F">
        <w:rPr>
          <w:i/>
          <w:iCs/>
        </w:rPr>
        <w:t>Breast screening | Breast cancer | Cancer Research UK</w:t>
      </w:r>
      <w:r w:rsidRPr="00614E3F">
        <w:t>. Available at: https://www.cancerresearchuk.org/about-cancer/breast-cancer/getting-diagnosed/screening/breast-screening (Accessed: November 20, 2022). </w:t>
      </w:r>
    </w:p>
    <w:p w14:paraId="24531F57" w14:textId="3A579678" w:rsidR="00614E3F" w:rsidRDefault="00614E3F">
      <w:pPr>
        <w:pStyle w:val="EndnoteText"/>
      </w:pPr>
    </w:p>
  </w:endnote>
  <w:endnote w:id="42">
    <w:p w14:paraId="06AB1FFD" w14:textId="77777777" w:rsidR="00614E3F" w:rsidRPr="00614E3F" w:rsidRDefault="00614E3F" w:rsidP="00614E3F">
      <w:pPr>
        <w:pStyle w:val="EndnoteText"/>
      </w:pPr>
      <w:r>
        <w:rPr>
          <w:rStyle w:val="EndnoteReference"/>
        </w:rPr>
        <w:endnoteRef/>
      </w:r>
      <w:r>
        <w:t xml:space="preserve"> </w:t>
      </w:r>
      <w:r w:rsidRPr="00614E3F">
        <w:rPr>
          <w:i/>
          <w:iCs/>
        </w:rPr>
        <w:t>Breast screening</w:t>
      </w:r>
      <w:r w:rsidRPr="00614E3F">
        <w:t> (2020) </w:t>
      </w:r>
      <w:r w:rsidRPr="00614E3F">
        <w:rPr>
          <w:i/>
          <w:iCs/>
        </w:rPr>
        <w:t>Breast screening | Breast cancer | Cancer Research UK</w:t>
      </w:r>
      <w:r w:rsidRPr="00614E3F">
        <w:t>. Available at: https://www.cancerresearchuk.org/about-cancer/breast-cancer/getting-diagnosed/screening/breast-screening (Accessed: November 20, 2022). </w:t>
      </w:r>
    </w:p>
    <w:p w14:paraId="41873AC2" w14:textId="6DF6D48B" w:rsidR="00614E3F" w:rsidRDefault="00614E3F">
      <w:pPr>
        <w:pStyle w:val="EndnoteText"/>
      </w:pPr>
    </w:p>
  </w:endnote>
  <w:endnote w:id="43">
    <w:p w14:paraId="7FDFC981" w14:textId="60C4D4C1" w:rsidR="00614E3F" w:rsidRDefault="00614E3F">
      <w:pPr>
        <w:pStyle w:val="EndnoteText"/>
      </w:pPr>
      <w:r>
        <w:rPr>
          <w:rStyle w:val="EndnoteReference"/>
        </w:rPr>
        <w:endnoteRef/>
      </w:r>
      <w:r>
        <w:t xml:space="preserve"> </w:t>
      </w:r>
      <w:r w:rsidRPr="00614E3F">
        <w:rPr>
          <w:i/>
          <w:iCs/>
        </w:rPr>
        <w:t>Breast screening</w:t>
      </w:r>
      <w:r w:rsidRPr="00614E3F">
        <w:t> (2020) </w:t>
      </w:r>
      <w:r w:rsidRPr="00614E3F">
        <w:rPr>
          <w:i/>
          <w:iCs/>
        </w:rPr>
        <w:t>Breast screening | Breast cancer | Cancer Research UK</w:t>
      </w:r>
      <w:r w:rsidRPr="00614E3F">
        <w:t>. Available at: https://www.cancerresearchuk.org/about-cancer/breast-cancer/getting-diagnosed/screening/breast-screening (Accessed: November 20, 2022). </w:t>
      </w:r>
    </w:p>
  </w:endnote>
  <w:endnote w:id="44">
    <w:p w14:paraId="31D874CA" w14:textId="69169623" w:rsidR="00482E6A" w:rsidRPr="00482E6A" w:rsidRDefault="00614E3F" w:rsidP="00482E6A">
      <w:pPr>
        <w:pStyle w:val="EndnoteText"/>
      </w:pPr>
      <w:r>
        <w:rPr>
          <w:rStyle w:val="EndnoteReference"/>
        </w:rPr>
        <w:endnoteRef/>
      </w:r>
      <w:r>
        <w:t xml:space="preserve"> </w:t>
      </w:r>
      <w:r w:rsidR="00482E6A" w:rsidRPr="00482E6A">
        <w:rPr>
          <w:i/>
          <w:iCs/>
        </w:rPr>
        <w:t>NHS choices</w:t>
      </w:r>
      <w:r w:rsidR="00482E6A" w:rsidRPr="00482E6A">
        <w:t>. NHS. Available at: https://www.nhs.uk/conditions/breast-cancer/treatment/ (Accessed: November 20, 2022). </w:t>
      </w:r>
    </w:p>
    <w:p w14:paraId="236B2A29" w14:textId="58052AA5" w:rsidR="00614E3F" w:rsidRDefault="00614E3F">
      <w:pPr>
        <w:pStyle w:val="EndnoteText"/>
      </w:pPr>
    </w:p>
  </w:endnote>
  <w:endnote w:id="45">
    <w:p w14:paraId="5CC7A3FA" w14:textId="227E9F81" w:rsidR="00482E6A" w:rsidRPr="00482E6A" w:rsidRDefault="00614E3F" w:rsidP="00482E6A">
      <w:pPr>
        <w:pStyle w:val="EndnoteText"/>
      </w:pPr>
      <w:r>
        <w:rPr>
          <w:rStyle w:val="EndnoteReference"/>
        </w:rPr>
        <w:endnoteRef/>
      </w:r>
      <w:r>
        <w:t xml:space="preserve"> </w:t>
      </w:r>
      <w:r w:rsidR="00482E6A" w:rsidRPr="00482E6A">
        <w:rPr>
          <w:i/>
          <w:iCs/>
        </w:rPr>
        <w:t>NHS choices</w:t>
      </w:r>
      <w:r w:rsidR="00482E6A" w:rsidRPr="00482E6A">
        <w:t>. NHS. Available at: https://www.nhs.uk/conditions/breast-cancer/treatment/ (Accessed: November 20, 2022). </w:t>
      </w:r>
    </w:p>
    <w:p w14:paraId="7AEE5BF4" w14:textId="71EA9CF0" w:rsidR="00614E3F" w:rsidRDefault="00614E3F">
      <w:pPr>
        <w:pStyle w:val="EndnoteText"/>
      </w:pPr>
    </w:p>
  </w:endnote>
  <w:endnote w:id="46">
    <w:p w14:paraId="20281B0F" w14:textId="3CEEF288" w:rsidR="00482E6A" w:rsidRPr="00482E6A" w:rsidRDefault="00614E3F" w:rsidP="00482E6A">
      <w:pPr>
        <w:pStyle w:val="EndnoteText"/>
      </w:pPr>
      <w:r>
        <w:rPr>
          <w:rStyle w:val="EndnoteReference"/>
        </w:rPr>
        <w:endnoteRef/>
      </w:r>
      <w:r>
        <w:t xml:space="preserve"> </w:t>
      </w:r>
      <w:r w:rsidR="00482E6A" w:rsidRPr="00482E6A">
        <w:rPr>
          <w:i/>
          <w:iCs/>
        </w:rPr>
        <w:t>NHS choices</w:t>
      </w:r>
      <w:r w:rsidR="00482E6A" w:rsidRPr="00482E6A">
        <w:t>. NHS. Available at: https://www.nhs.uk/conditions/breast-cancer/treatment/ (Accessed: November 20, 2022). </w:t>
      </w:r>
    </w:p>
    <w:p w14:paraId="2DAD4064" w14:textId="3DA2E37E" w:rsidR="00614E3F" w:rsidRDefault="00614E3F">
      <w:pPr>
        <w:pStyle w:val="EndnoteText"/>
      </w:pPr>
    </w:p>
  </w:endnote>
  <w:endnote w:id="47">
    <w:p w14:paraId="5790CE75" w14:textId="35B1867E" w:rsidR="009A000A" w:rsidRPr="009A000A" w:rsidRDefault="00482E6A" w:rsidP="009A000A">
      <w:pPr>
        <w:pStyle w:val="EndnoteText"/>
      </w:pPr>
      <w:r>
        <w:rPr>
          <w:rStyle w:val="EndnoteReference"/>
        </w:rPr>
        <w:endnoteRef/>
      </w:r>
      <w:r>
        <w:t xml:space="preserve"> </w:t>
      </w:r>
      <w:r w:rsidR="009A000A" w:rsidRPr="009A000A">
        <w:rPr>
          <w:i/>
          <w:iCs/>
        </w:rPr>
        <w:t>NHS choices</w:t>
      </w:r>
      <w:r w:rsidR="009A000A" w:rsidRPr="009A000A">
        <w:t>. NHS. Available at: https://www.nhs.uk/conditions/mastectomy/ (Accessed: November 20, 2022). </w:t>
      </w:r>
    </w:p>
    <w:p w14:paraId="303415F6" w14:textId="694D4C59" w:rsidR="00482E6A" w:rsidRDefault="00482E6A">
      <w:pPr>
        <w:pStyle w:val="EndnoteText"/>
      </w:pPr>
    </w:p>
  </w:endnote>
  <w:endnote w:id="48">
    <w:p w14:paraId="3AE59FBA" w14:textId="595E3937" w:rsidR="009A000A" w:rsidRPr="009A000A" w:rsidRDefault="00482E6A" w:rsidP="009A000A">
      <w:pPr>
        <w:pStyle w:val="EndnoteText"/>
      </w:pPr>
      <w:r>
        <w:rPr>
          <w:rStyle w:val="EndnoteReference"/>
        </w:rPr>
        <w:endnoteRef/>
      </w:r>
      <w:r>
        <w:t xml:space="preserve"> </w:t>
      </w:r>
      <w:r w:rsidR="009A000A" w:rsidRPr="009A000A">
        <w:rPr>
          <w:i/>
          <w:iCs/>
        </w:rPr>
        <w:t>NHS choices</w:t>
      </w:r>
      <w:r w:rsidR="009A000A" w:rsidRPr="009A000A">
        <w:t>. NHS. Available at: https://www.nhs.uk/conditions/mastectomy/ (Accessed: November 20, 2022). </w:t>
      </w:r>
    </w:p>
    <w:p w14:paraId="3E282F37" w14:textId="162D652F" w:rsidR="00482E6A" w:rsidRDefault="00482E6A">
      <w:pPr>
        <w:pStyle w:val="EndnoteText"/>
      </w:pPr>
    </w:p>
  </w:endnote>
  <w:endnote w:id="49">
    <w:p w14:paraId="1F37112D" w14:textId="3E418351" w:rsidR="009A000A" w:rsidRPr="009A000A" w:rsidRDefault="00482E6A" w:rsidP="009A000A">
      <w:pPr>
        <w:pStyle w:val="EndnoteText"/>
      </w:pPr>
      <w:r>
        <w:rPr>
          <w:rStyle w:val="EndnoteReference"/>
        </w:rPr>
        <w:endnoteRef/>
      </w:r>
      <w:r>
        <w:t xml:space="preserve"> </w:t>
      </w:r>
      <w:r w:rsidR="009A000A" w:rsidRPr="009A000A">
        <w:rPr>
          <w:i/>
          <w:iCs/>
        </w:rPr>
        <w:t>NHS choices</w:t>
      </w:r>
      <w:r w:rsidR="009A000A" w:rsidRPr="009A000A">
        <w:t>. NHS. Available at: https://www.royalfree.nhs.uk/services/services-a-z/breast-surgery/breast-cancer-faqs/ (Accessed: November 20, 2022). </w:t>
      </w:r>
    </w:p>
    <w:p w14:paraId="65CF75FA" w14:textId="1E9AAC76" w:rsidR="00482E6A" w:rsidRDefault="00482E6A">
      <w:pPr>
        <w:pStyle w:val="EndnoteText"/>
      </w:pPr>
    </w:p>
  </w:endnote>
  <w:endnote w:id="50">
    <w:p w14:paraId="25486FA5" w14:textId="4E0A6FCE" w:rsidR="009A000A" w:rsidRPr="009A000A" w:rsidRDefault="009A000A" w:rsidP="009A000A">
      <w:pPr>
        <w:pStyle w:val="EndnoteText"/>
      </w:pPr>
      <w:r>
        <w:rPr>
          <w:rStyle w:val="EndnoteReference"/>
        </w:rPr>
        <w:endnoteRef/>
      </w:r>
      <w:r>
        <w:t xml:space="preserve"> </w:t>
      </w:r>
      <w:r w:rsidRPr="009A000A">
        <w:rPr>
          <w:i/>
          <w:iCs/>
        </w:rPr>
        <w:t>Physical Wellbeing</w:t>
      </w:r>
      <w:r w:rsidRPr="009A000A">
        <w:t>, </w:t>
      </w:r>
      <w:r w:rsidRPr="009A000A">
        <w:rPr>
          <w:i/>
          <w:iCs/>
        </w:rPr>
        <w:t>Breast Cancer Network Australia</w:t>
      </w:r>
      <w:r w:rsidRPr="009A000A">
        <w:t>. Available at: https://www.bcna.org.au/health-wellbeing/physical-wellbeing/ (Accessed: November 20, 2022). </w:t>
      </w:r>
    </w:p>
    <w:p w14:paraId="59DE34D7" w14:textId="66EFD000" w:rsidR="009A000A" w:rsidRDefault="009A000A">
      <w:pPr>
        <w:pStyle w:val="EndnoteText"/>
      </w:pPr>
    </w:p>
  </w:endnote>
  <w:endnote w:id="51">
    <w:p w14:paraId="53C31721" w14:textId="77777777" w:rsidR="002F0E93" w:rsidRPr="002F0E93" w:rsidRDefault="009A000A" w:rsidP="002F0E93">
      <w:pPr>
        <w:pStyle w:val="EndnoteText"/>
      </w:pPr>
      <w:r>
        <w:rPr>
          <w:rStyle w:val="EndnoteReference"/>
        </w:rPr>
        <w:endnoteRef/>
      </w:r>
      <w:r>
        <w:t xml:space="preserve"> </w:t>
      </w:r>
      <w:r w:rsidR="002F0E93" w:rsidRPr="002F0E93">
        <w:rPr>
          <w:i/>
          <w:iCs/>
        </w:rPr>
        <w:t>Cancer waiting times</w:t>
      </w:r>
      <w:r w:rsidR="002F0E93" w:rsidRPr="002F0E93">
        <w:t> (2022) </w:t>
      </w:r>
      <w:r w:rsidR="002F0E93" w:rsidRPr="002F0E93">
        <w:rPr>
          <w:i/>
          <w:iCs/>
        </w:rPr>
        <w:t>Cancer waiting times | Cancer information | Cancer Research UK</w:t>
      </w:r>
      <w:r w:rsidR="002F0E93" w:rsidRPr="002F0E93">
        <w:t>. Available at: https://www.cancerresearchuk.org/about-cancer/cancer-in-general/cancer-waiting-times (Accessed: November 20, 2022). </w:t>
      </w:r>
    </w:p>
    <w:p w14:paraId="4209C2B1" w14:textId="7E5B2613" w:rsidR="009A000A" w:rsidRDefault="009A000A">
      <w:pPr>
        <w:pStyle w:val="EndnoteText"/>
      </w:pPr>
    </w:p>
  </w:endnote>
  <w:endnote w:id="52">
    <w:p w14:paraId="0E8C1860" w14:textId="77777777" w:rsidR="002F0E93" w:rsidRPr="002F0E93" w:rsidRDefault="002F0E93" w:rsidP="002F0E93">
      <w:pPr>
        <w:pStyle w:val="EndnoteText"/>
      </w:pPr>
      <w:r>
        <w:rPr>
          <w:rStyle w:val="EndnoteReference"/>
        </w:rPr>
        <w:endnoteRef/>
      </w:r>
      <w:r>
        <w:t xml:space="preserve"> </w:t>
      </w:r>
      <w:r w:rsidRPr="002F0E93">
        <w:t>MS;, M.R.S.M.S. (no date) </w:t>
      </w:r>
      <w:r w:rsidRPr="002F0E93">
        <w:rPr>
          <w:i/>
          <w:iCs/>
        </w:rPr>
        <w:t>Economic Analysis of the breast cancer screening program used by the UK NHS: Should the program be maintained?</w:t>
      </w:r>
      <w:r w:rsidRPr="002F0E93">
        <w:t>, </w:t>
      </w:r>
      <w:r w:rsidRPr="002F0E93">
        <w:rPr>
          <w:i/>
          <w:iCs/>
        </w:rPr>
        <w:t>Breast cancer (Dove Medical Press)</w:t>
      </w:r>
      <w:r w:rsidRPr="002F0E93">
        <w:t>. U.S. National Library of Medicine. Available at: https://pubmed.ncbi.nlm.nih.gov/28392714/ (Accessed: November 20, 2022). </w:t>
      </w:r>
    </w:p>
    <w:p w14:paraId="2C5BFA35" w14:textId="2F8FC80F" w:rsidR="002F0E93" w:rsidRDefault="002F0E93">
      <w:pPr>
        <w:pStyle w:val="EndnoteText"/>
      </w:pPr>
    </w:p>
  </w:endnote>
  <w:endnote w:id="53">
    <w:p w14:paraId="370DF2F1" w14:textId="77777777" w:rsidR="002F0E93" w:rsidRPr="002F0E93" w:rsidRDefault="002F0E93" w:rsidP="002F0E93">
      <w:pPr>
        <w:pStyle w:val="EndnoteText"/>
      </w:pPr>
      <w:r>
        <w:rPr>
          <w:rStyle w:val="EndnoteReference"/>
        </w:rPr>
        <w:endnoteRef/>
      </w:r>
      <w:r>
        <w:t xml:space="preserve"> </w:t>
      </w:r>
      <w:r w:rsidRPr="002F0E93">
        <w:t>O’Connell, R.L. </w:t>
      </w:r>
      <w:r w:rsidRPr="002F0E93">
        <w:rPr>
          <w:i/>
          <w:iCs/>
        </w:rPr>
        <w:t>et al.</w:t>
      </w:r>
      <w:r w:rsidRPr="002F0E93">
        <w:t> (2021) “Litigation in breast surgery: Unique Insights from the English National Health Service experience,” </w:t>
      </w:r>
      <w:r w:rsidRPr="002F0E93">
        <w:rPr>
          <w:i/>
          <w:iCs/>
        </w:rPr>
        <w:t>BJS Open</w:t>
      </w:r>
      <w:r w:rsidRPr="002F0E93">
        <w:t>, 5(3). Available at: https://doi.org/10.1093/bjsopen/zraa068. </w:t>
      </w:r>
    </w:p>
    <w:p w14:paraId="327A4210" w14:textId="2D2DE104" w:rsidR="002F0E93" w:rsidRDefault="002F0E93">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1758275"/>
      <w:docPartObj>
        <w:docPartGallery w:val="Page Numbers (Bottom of Page)"/>
        <w:docPartUnique/>
      </w:docPartObj>
    </w:sdtPr>
    <w:sdtContent>
      <w:p w14:paraId="326705B3" w14:textId="3882A185" w:rsidR="00C91B8F" w:rsidRDefault="00C91B8F" w:rsidP="0003087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977B6E" w14:textId="77777777" w:rsidR="00C91B8F" w:rsidRDefault="00C91B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4324999"/>
      <w:docPartObj>
        <w:docPartGallery w:val="Page Numbers (Bottom of Page)"/>
        <w:docPartUnique/>
      </w:docPartObj>
    </w:sdtPr>
    <w:sdtContent>
      <w:p w14:paraId="4C663B7B" w14:textId="75544F86" w:rsidR="00C91B8F" w:rsidRDefault="00C91B8F" w:rsidP="0003087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E73196" w14:textId="77777777" w:rsidR="00C91B8F" w:rsidRDefault="00C91B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A3F9E" w14:textId="77777777" w:rsidR="000A5319" w:rsidRDefault="000A53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BC982" w14:textId="77777777" w:rsidR="00ED6DE3" w:rsidRDefault="00ED6DE3" w:rsidP="00F44037">
      <w:r>
        <w:separator/>
      </w:r>
    </w:p>
  </w:footnote>
  <w:footnote w:type="continuationSeparator" w:id="0">
    <w:p w14:paraId="4A576817" w14:textId="77777777" w:rsidR="00ED6DE3" w:rsidRDefault="00ED6DE3" w:rsidP="00F44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32CF6" w14:textId="77777777" w:rsidR="000A5319" w:rsidRDefault="000A53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98545" w14:textId="126A8392" w:rsidR="00012A67" w:rsidRDefault="00012A67">
    <w:pPr>
      <w:pStyle w:val="Header"/>
    </w:pPr>
    <w:r>
      <w:t>Name:</w:t>
    </w:r>
    <w:r w:rsidRPr="00012A67">
      <w:t xml:space="preserve"> </w:t>
    </w:r>
    <w:r>
      <w:t xml:space="preserve">Kristina </w:t>
    </w:r>
    <w:proofErr w:type="spellStart"/>
    <w:r>
      <w:t>Zebi</w:t>
    </w:r>
    <w:proofErr w:type="spellEnd"/>
    <w:r>
      <w:t xml:space="preserve"> </w:t>
    </w:r>
  </w:p>
  <w:p w14:paraId="581F94FC" w14:textId="32666442" w:rsidR="00012A67" w:rsidRDefault="00012A67">
    <w:pPr>
      <w:pStyle w:val="Header"/>
    </w:pPr>
    <w:r>
      <w:t>Student Number:</w:t>
    </w:r>
    <w:r w:rsidRPr="00012A67">
      <w:t xml:space="preserve"> </w:t>
    </w:r>
    <w:r>
      <w:t>2127039</w:t>
    </w:r>
  </w:p>
  <w:p w14:paraId="30C6E69D" w14:textId="4A6DADC9" w:rsidR="00012A67" w:rsidRDefault="00012A67" w:rsidP="00012A67">
    <w:pPr>
      <w:pStyle w:val="Header"/>
    </w:pPr>
    <w:r>
      <w:t>Lecturer: Dr Muhammad Hossain</w:t>
    </w:r>
  </w:p>
  <w:p w14:paraId="1FB00700" w14:textId="21A30C6D" w:rsidR="00012A67" w:rsidRDefault="00012A67">
    <w:pPr>
      <w:pStyle w:val="Header"/>
    </w:pPr>
    <w:r>
      <w:t>Module: Introduction to Public Health</w:t>
    </w:r>
  </w:p>
  <w:p w14:paraId="07207124" w14:textId="3ECB561E" w:rsidR="00012A67" w:rsidRDefault="00012A67" w:rsidP="00012A67">
    <w:pPr>
      <w:pStyle w:val="Header"/>
    </w:pPr>
    <w:r>
      <w:t>Assignment Title: Component 2 - Major Health Issue</w:t>
    </w:r>
  </w:p>
  <w:p w14:paraId="70874F87" w14:textId="77777777" w:rsidR="00012A67" w:rsidRDefault="00012A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A31D1" w14:textId="77777777" w:rsidR="000A5319" w:rsidRDefault="000A531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37C"/>
    <w:rsid w:val="00012A67"/>
    <w:rsid w:val="00034D70"/>
    <w:rsid w:val="00042390"/>
    <w:rsid w:val="000A5319"/>
    <w:rsid w:val="000E050A"/>
    <w:rsid w:val="00147F7F"/>
    <w:rsid w:val="001D057C"/>
    <w:rsid w:val="002429D9"/>
    <w:rsid w:val="002F0E93"/>
    <w:rsid w:val="0032409A"/>
    <w:rsid w:val="00331464"/>
    <w:rsid w:val="00434360"/>
    <w:rsid w:val="0047111D"/>
    <w:rsid w:val="00482E6A"/>
    <w:rsid w:val="004956EA"/>
    <w:rsid w:val="00566A3A"/>
    <w:rsid w:val="00587E12"/>
    <w:rsid w:val="00587E29"/>
    <w:rsid w:val="00614E3F"/>
    <w:rsid w:val="00624AE0"/>
    <w:rsid w:val="00696FB8"/>
    <w:rsid w:val="006E5CED"/>
    <w:rsid w:val="00784CFC"/>
    <w:rsid w:val="00785EAD"/>
    <w:rsid w:val="00795FDF"/>
    <w:rsid w:val="007B72F8"/>
    <w:rsid w:val="008919B7"/>
    <w:rsid w:val="00897417"/>
    <w:rsid w:val="008A7C2C"/>
    <w:rsid w:val="008C1A11"/>
    <w:rsid w:val="009825B8"/>
    <w:rsid w:val="00994855"/>
    <w:rsid w:val="009A000A"/>
    <w:rsid w:val="009D139E"/>
    <w:rsid w:val="009F3757"/>
    <w:rsid w:val="00A0416D"/>
    <w:rsid w:val="00A32D3D"/>
    <w:rsid w:val="00A76E26"/>
    <w:rsid w:val="00A8737C"/>
    <w:rsid w:val="00A9199D"/>
    <w:rsid w:val="00AB5D04"/>
    <w:rsid w:val="00AF60CA"/>
    <w:rsid w:val="00B00C62"/>
    <w:rsid w:val="00B036E7"/>
    <w:rsid w:val="00B11DFE"/>
    <w:rsid w:val="00B234B9"/>
    <w:rsid w:val="00B44D49"/>
    <w:rsid w:val="00B45E14"/>
    <w:rsid w:val="00B5406B"/>
    <w:rsid w:val="00BD50AB"/>
    <w:rsid w:val="00BD7D5A"/>
    <w:rsid w:val="00C60645"/>
    <w:rsid w:val="00C91B8F"/>
    <w:rsid w:val="00C94272"/>
    <w:rsid w:val="00CA0545"/>
    <w:rsid w:val="00CB107D"/>
    <w:rsid w:val="00CB3EED"/>
    <w:rsid w:val="00CD052C"/>
    <w:rsid w:val="00DC04C2"/>
    <w:rsid w:val="00DE7CCA"/>
    <w:rsid w:val="00E261A8"/>
    <w:rsid w:val="00ED6DE3"/>
    <w:rsid w:val="00EE1A04"/>
    <w:rsid w:val="00F009FD"/>
    <w:rsid w:val="00F17536"/>
    <w:rsid w:val="00F41865"/>
    <w:rsid w:val="00F44037"/>
    <w:rsid w:val="00FA6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4F60F"/>
  <w15:chartTrackingRefBased/>
  <w15:docId w15:val="{7E780128-DC1E-0D40-B78C-7ED80C4A0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1A11"/>
    <w:rPr>
      <w:color w:val="0563C1" w:themeColor="hyperlink"/>
      <w:u w:val="single"/>
    </w:rPr>
  </w:style>
  <w:style w:type="character" w:styleId="UnresolvedMention">
    <w:name w:val="Unresolved Mention"/>
    <w:basedOn w:val="DefaultParagraphFont"/>
    <w:uiPriority w:val="99"/>
    <w:semiHidden/>
    <w:unhideWhenUsed/>
    <w:rsid w:val="008C1A11"/>
    <w:rPr>
      <w:color w:val="605E5C"/>
      <w:shd w:val="clear" w:color="auto" w:fill="E1DFDD"/>
    </w:rPr>
  </w:style>
  <w:style w:type="paragraph" w:styleId="FootnoteText">
    <w:name w:val="footnote text"/>
    <w:basedOn w:val="Normal"/>
    <w:link w:val="FootnoteTextChar"/>
    <w:uiPriority w:val="99"/>
    <w:semiHidden/>
    <w:unhideWhenUsed/>
    <w:rsid w:val="00F44037"/>
    <w:rPr>
      <w:sz w:val="20"/>
      <w:szCs w:val="20"/>
    </w:rPr>
  </w:style>
  <w:style w:type="character" w:customStyle="1" w:styleId="FootnoteTextChar">
    <w:name w:val="Footnote Text Char"/>
    <w:basedOn w:val="DefaultParagraphFont"/>
    <w:link w:val="FootnoteText"/>
    <w:uiPriority w:val="99"/>
    <w:semiHidden/>
    <w:rsid w:val="00F44037"/>
    <w:rPr>
      <w:sz w:val="20"/>
      <w:szCs w:val="20"/>
    </w:rPr>
  </w:style>
  <w:style w:type="character" w:styleId="FootnoteReference">
    <w:name w:val="footnote reference"/>
    <w:basedOn w:val="DefaultParagraphFont"/>
    <w:uiPriority w:val="99"/>
    <w:semiHidden/>
    <w:unhideWhenUsed/>
    <w:rsid w:val="00F44037"/>
    <w:rPr>
      <w:vertAlign w:val="superscript"/>
    </w:rPr>
  </w:style>
  <w:style w:type="paragraph" w:styleId="NormalWeb">
    <w:name w:val="Normal (Web)"/>
    <w:basedOn w:val="Normal"/>
    <w:uiPriority w:val="99"/>
    <w:semiHidden/>
    <w:unhideWhenUsed/>
    <w:rsid w:val="00F44037"/>
    <w:rPr>
      <w:rFonts w:ascii="Times New Roman" w:hAnsi="Times New Roman" w:cs="Times New Roman"/>
    </w:rPr>
  </w:style>
  <w:style w:type="paragraph" w:styleId="ListParagraph">
    <w:name w:val="List Paragraph"/>
    <w:basedOn w:val="Normal"/>
    <w:uiPriority w:val="34"/>
    <w:qFormat/>
    <w:rsid w:val="00F44037"/>
    <w:pPr>
      <w:ind w:left="720"/>
      <w:contextualSpacing/>
    </w:pPr>
  </w:style>
  <w:style w:type="paragraph" w:styleId="EndnoteText">
    <w:name w:val="endnote text"/>
    <w:basedOn w:val="Normal"/>
    <w:link w:val="EndnoteTextChar"/>
    <w:uiPriority w:val="99"/>
    <w:semiHidden/>
    <w:unhideWhenUsed/>
    <w:rsid w:val="00F44037"/>
    <w:rPr>
      <w:sz w:val="20"/>
      <w:szCs w:val="20"/>
    </w:rPr>
  </w:style>
  <w:style w:type="character" w:customStyle="1" w:styleId="EndnoteTextChar">
    <w:name w:val="Endnote Text Char"/>
    <w:basedOn w:val="DefaultParagraphFont"/>
    <w:link w:val="EndnoteText"/>
    <w:uiPriority w:val="99"/>
    <w:semiHidden/>
    <w:rsid w:val="00F44037"/>
    <w:rPr>
      <w:sz w:val="20"/>
      <w:szCs w:val="20"/>
    </w:rPr>
  </w:style>
  <w:style w:type="character" w:styleId="EndnoteReference">
    <w:name w:val="endnote reference"/>
    <w:basedOn w:val="DefaultParagraphFont"/>
    <w:uiPriority w:val="99"/>
    <w:semiHidden/>
    <w:unhideWhenUsed/>
    <w:rsid w:val="00F44037"/>
    <w:rPr>
      <w:vertAlign w:val="superscript"/>
    </w:rPr>
  </w:style>
  <w:style w:type="paragraph" w:styleId="Header">
    <w:name w:val="header"/>
    <w:basedOn w:val="Normal"/>
    <w:link w:val="HeaderChar"/>
    <w:uiPriority w:val="99"/>
    <w:unhideWhenUsed/>
    <w:rsid w:val="00012A67"/>
    <w:pPr>
      <w:tabs>
        <w:tab w:val="center" w:pos="4513"/>
        <w:tab w:val="right" w:pos="9026"/>
      </w:tabs>
    </w:pPr>
  </w:style>
  <w:style w:type="character" w:customStyle="1" w:styleId="HeaderChar">
    <w:name w:val="Header Char"/>
    <w:basedOn w:val="DefaultParagraphFont"/>
    <w:link w:val="Header"/>
    <w:uiPriority w:val="99"/>
    <w:rsid w:val="00012A67"/>
  </w:style>
  <w:style w:type="paragraph" w:styleId="Footer">
    <w:name w:val="footer"/>
    <w:basedOn w:val="Normal"/>
    <w:link w:val="FooterChar"/>
    <w:uiPriority w:val="99"/>
    <w:unhideWhenUsed/>
    <w:rsid w:val="00012A67"/>
    <w:pPr>
      <w:tabs>
        <w:tab w:val="center" w:pos="4513"/>
        <w:tab w:val="right" w:pos="9026"/>
      </w:tabs>
    </w:pPr>
  </w:style>
  <w:style w:type="character" w:customStyle="1" w:styleId="FooterChar">
    <w:name w:val="Footer Char"/>
    <w:basedOn w:val="DefaultParagraphFont"/>
    <w:link w:val="Footer"/>
    <w:uiPriority w:val="99"/>
    <w:rsid w:val="00012A67"/>
  </w:style>
  <w:style w:type="character" w:styleId="PageNumber">
    <w:name w:val="page number"/>
    <w:basedOn w:val="DefaultParagraphFont"/>
    <w:uiPriority w:val="99"/>
    <w:semiHidden/>
    <w:unhideWhenUsed/>
    <w:rsid w:val="00C91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89149">
      <w:bodyDiv w:val="1"/>
      <w:marLeft w:val="0"/>
      <w:marRight w:val="0"/>
      <w:marTop w:val="0"/>
      <w:marBottom w:val="0"/>
      <w:divBdr>
        <w:top w:val="none" w:sz="0" w:space="0" w:color="auto"/>
        <w:left w:val="none" w:sz="0" w:space="0" w:color="auto"/>
        <w:bottom w:val="none" w:sz="0" w:space="0" w:color="auto"/>
        <w:right w:val="none" w:sz="0" w:space="0" w:color="auto"/>
      </w:divBdr>
    </w:div>
    <w:div w:id="38476731">
      <w:bodyDiv w:val="1"/>
      <w:marLeft w:val="0"/>
      <w:marRight w:val="0"/>
      <w:marTop w:val="0"/>
      <w:marBottom w:val="0"/>
      <w:divBdr>
        <w:top w:val="none" w:sz="0" w:space="0" w:color="auto"/>
        <w:left w:val="none" w:sz="0" w:space="0" w:color="auto"/>
        <w:bottom w:val="none" w:sz="0" w:space="0" w:color="auto"/>
        <w:right w:val="none" w:sz="0" w:space="0" w:color="auto"/>
      </w:divBdr>
    </w:div>
    <w:div w:id="95910058">
      <w:bodyDiv w:val="1"/>
      <w:marLeft w:val="0"/>
      <w:marRight w:val="0"/>
      <w:marTop w:val="0"/>
      <w:marBottom w:val="0"/>
      <w:divBdr>
        <w:top w:val="none" w:sz="0" w:space="0" w:color="auto"/>
        <w:left w:val="none" w:sz="0" w:space="0" w:color="auto"/>
        <w:bottom w:val="none" w:sz="0" w:space="0" w:color="auto"/>
        <w:right w:val="none" w:sz="0" w:space="0" w:color="auto"/>
      </w:divBdr>
    </w:div>
    <w:div w:id="164784252">
      <w:bodyDiv w:val="1"/>
      <w:marLeft w:val="0"/>
      <w:marRight w:val="0"/>
      <w:marTop w:val="0"/>
      <w:marBottom w:val="0"/>
      <w:divBdr>
        <w:top w:val="none" w:sz="0" w:space="0" w:color="auto"/>
        <w:left w:val="none" w:sz="0" w:space="0" w:color="auto"/>
        <w:bottom w:val="none" w:sz="0" w:space="0" w:color="auto"/>
        <w:right w:val="none" w:sz="0" w:space="0" w:color="auto"/>
      </w:divBdr>
    </w:div>
    <w:div w:id="273097616">
      <w:bodyDiv w:val="1"/>
      <w:marLeft w:val="0"/>
      <w:marRight w:val="0"/>
      <w:marTop w:val="0"/>
      <w:marBottom w:val="0"/>
      <w:divBdr>
        <w:top w:val="none" w:sz="0" w:space="0" w:color="auto"/>
        <w:left w:val="none" w:sz="0" w:space="0" w:color="auto"/>
        <w:bottom w:val="none" w:sz="0" w:space="0" w:color="auto"/>
        <w:right w:val="none" w:sz="0" w:space="0" w:color="auto"/>
      </w:divBdr>
    </w:div>
    <w:div w:id="278948739">
      <w:bodyDiv w:val="1"/>
      <w:marLeft w:val="0"/>
      <w:marRight w:val="0"/>
      <w:marTop w:val="0"/>
      <w:marBottom w:val="0"/>
      <w:divBdr>
        <w:top w:val="none" w:sz="0" w:space="0" w:color="auto"/>
        <w:left w:val="none" w:sz="0" w:space="0" w:color="auto"/>
        <w:bottom w:val="none" w:sz="0" w:space="0" w:color="auto"/>
        <w:right w:val="none" w:sz="0" w:space="0" w:color="auto"/>
      </w:divBdr>
    </w:div>
    <w:div w:id="300767539">
      <w:bodyDiv w:val="1"/>
      <w:marLeft w:val="0"/>
      <w:marRight w:val="0"/>
      <w:marTop w:val="0"/>
      <w:marBottom w:val="0"/>
      <w:divBdr>
        <w:top w:val="none" w:sz="0" w:space="0" w:color="auto"/>
        <w:left w:val="none" w:sz="0" w:space="0" w:color="auto"/>
        <w:bottom w:val="none" w:sz="0" w:space="0" w:color="auto"/>
        <w:right w:val="none" w:sz="0" w:space="0" w:color="auto"/>
      </w:divBdr>
    </w:div>
    <w:div w:id="315502100">
      <w:bodyDiv w:val="1"/>
      <w:marLeft w:val="0"/>
      <w:marRight w:val="0"/>
      <w:marTop w:val="0"/>
      <w:marBottom w:val="0"/>
      <w:divBdr>
        <w:top w:val="none" w:sz="0" w:space="0" w:color="auto"/>
        <w:left w:val="none" w:sz="0" w:space="0" w:color="auto"/>
        <w:bottom w:val="none" w:sz="0" w:space="0" w:color="auto"/>
        <w:right w:val="none" w:sz="0" w:space="0" w:color="auto"/>
      </w:divBdr>
    </w:div>
    <w:div w:id="332952584">
      <w:bodyDiv w:val="1"/>
      <w:marLeft w:val="0"/>
      <w:marRight w:val="0"/>
      <w:marTop w:val="0"/>
      <w:marBottom w:val="0"/>
      <w:divBdr>
        <w:top w:val="none" w:sz="0" w:space="0" w:color="auto"/>
        <w:left w:val="none" w:sz="0" w:space="0" w:color="auto"/>
        <w:bottom w:val="none" w:sz="0" w:space="0" w:color="auto"/>
        <w:right w:val="none" w:sz="0" w:space="0" w:color="auto"/>
      </w:divBdr>
    </w:div>
    <w:div w:id="372317386">
      <w:bodyDiv w:val="1"/>
      <w:marLeft w:val="0"/>
      <w:marRight w:val="0"/>
      <w:marTop w:val="0"/>
      <w:marBottom w:val="0"/>
      <w:divBdr>
        <w:top w:val="none" w:sz="0" w:space="0" w:color="auto"/>
        <w:left w:val="none" w:sz="0" w:space="0" w:color="auto"/>
        <w:bottom w:val="none" w:sz="0" w:space="0" w:color="auto"/>
        <w:right w:val="none" w:sz="0" w:space="0" w:color="auto"/>
      </w:divBdr>
    </w:div>
    <w:div w:id="376047545">
      <w:bodyDiv w:val="1"/>
      <w:marLeft w:val="0"/>
      <w:marRight w:val="0"/>
      <w:marTop w:val="0"/>
      <w:marBottom w:val="0"/>
      <w:divBdr>
        <w:top w:val="none" w:sz="0" w:space="0" w:color="auto"/>
        <w:left w:val="none" w:sz="0" w:space="0" w:color="auto"/>
        <w:bottom w:val="none" w:sz="0" w:space="0" w:color="auto"/>
        <w:right w:val="none" w:sz="0" w:space="0" w:color="auto"/>
      </w:divBdr>
    </w:div>
    <w:div w:id="386299754">
      <w:bodyDiv w:val="1"/>
      <w:marLeft w:val="0"/>
      <w:marRight w:val="0"/>
      <w:marTop w:val="0"/>
      <w:marBottom w:val="0"/>
      <w:divBdr>
        <w:top w:val="none" w:sz="0" w:space="0" w:color="auto"/>
        <w:left w:val="none" w:sz="0" w:space="0" w:color="auto"/>
        <w:bottom w:val="none" w:sz="0" w:space="0" w:color="auto"/>
        <w:right w:val="none" w:sz="0" w:space="0" w:color="auto"/>
      </w:divBdr>
    </w:div>
    <w:div w:id="399795931">
      <w:bodyDiv w:val="1"/>
      <w:marLeft w:val="0"/>
      <w:marRight w:val="0"/>
      <w:marTop w:val="0"/>
      <w:marBottom w:val="0"/>
      <w:divBdr>
        <w:top w:val="none" w:sz="0" w:space="0" w:color="auto"/>
        <w:left w:val="none" w:sz="0" w:space="0" w:color="auto"/>
        <w:bottom w:val="none" w:sz="0" w:space="0" w:color="auto"/>
        <w:right w:val="none" w:sz="0" w:space="0" w:color="auto"/>
      </w:divBdr>
    </w:div>
    <w:div w:id="403339786">
      <w:bodyDiv w:val="1"/>
      <w:marLeft w:val="0"/>
      <w:marRight w:val="0"/>
      <w:marTop w:val="0"/>
      <w:marBottom w:val="0"/>
      <w:divBdr>
        <w:top w:val="none" w:sz="0" w:space="0" w:color="auto"/>
        <w:left w:val="none" w:sz="0" w:space="0" w:color="auto"/>
        <w:bottom w:val="none" w:sz="0" w:space="0" w:color="auto"/>
        <w:right w:val="none" w:sz="0" w:space="0" w:color="auto"/>
      </w:divBdr>
    </w:div>
    <w:div w:id="419909051">
      <w:bodyDiv w:val="1"/>
      <w:marLeft w:val="0"/>
      <w:marRight w:val="0"/>
      <w:marTop w:val="0"/>
      <w:marBottom w:val="0"/>
      <w:divBdr>
        <w:top w:val="none" w:sz="0" w:space="0" w:color="auto"/>
        <w:left w:val="none" w:sz="0" w:space="0" w:color="auto"/>
        <w:bottom w:val="none" w:sz="0" w:space="0" w:color="auto"/>
        <w:right w:val="none" w:sz="0" w:space="0" w:color="auto"/>
      </w:divBdr>
    </w:div>
    <w:div w:id="472059878">
      <w:bodyDiv w:val="1"/>
      <w:marLeft w:val="0"/>
      <w:marRight w:val="0"/>
      <w:marTop w:val="0"/>
      <w:marBottom w:val="0"/>
      <w:divBdr>
        <w:top w:val="none" w:sz="0" w:space="0" w:color="auto"/>
        <w:left w:val="none" w:sz="0" w:space="0" w:color="auto"/>
        <w:bottom w:val="none" w:sz="0" w:space="0" w:color="auto"/>
        <w:right w:val="none" w:sz="0" w:space="0" w:color="auto"/>
      </w:divBdr>
    </w:div>
    <w:div w:id="476383599">
      <w:bodyDiv w:val="1"/>
      <w:marLeft w:val="0"/>
      <w:marRight w:val="0"/>
      <w:marTop w:val="0"/>
      <w:marBottom w:val="0"/>
      <w:divBdr>
        <w:top w:val="none" w:sz="0" w:space="0" w:color="auto"/>
        <w:left w:val="none" w:sz="0" w:space="0" w:color="auto"/>
        <w:bottom w:val="none" w:sz="0" w:space="0" w:color="auto"/>
        <w:right w:val="none" w:sz="0" w:space="0" w:color="auto"/>
      </w:divBdr>
    </w:div>
    <w:div w:id="534737654">
      <w:bodyDiv w:val="1"/>
      <w:marLeft w:val="0"/>
      <w:marRight w:val="0"/>
      <w:marTop w:val="0"/>
      <w:marBottom w:val="0"/>
      <w:divBdr>
        <w:top w:val="none" w:sz="0" w:space="0" w:color="auto"/>
        <w:left w:val="none" w:sz="0" w:space="0" w:color="auto"/>
        <w:bottom w:val="none" w:sz="0" w:space="0" w:color="auto"/>
        <w:right w:val="none" w:sz="0" w:space="0" w:color="auto"/>
      </w:divBdr>
    </w:div>
    <w:div w:id="557672563">
      <w:bodyDiv w:val="1"/>
      <w:marLeft w:val="0"/>
      <w:marRight w:val="0"/>
      <w:marTop w:val="0"/>
      <w:marBottom w:val="0"/>
      <w:divBdr>
        <w:top w:val="none" w:sz="0" w:space="0" w:color="auto"/>
        <w:left w:val="none" w:sz="0" w:space="0" w:color="auto"/>
        <w:bottom w:val="none" w:sz="0" w:space="0" w:color="auto"/>
        <w:right w:val="none" w:sz="0" w:space="0" w:color="auto"/>
      </w:divBdr>
    </w:div>
    <w:div w:id="566497711">
      <w:bodyDiv w:val="1"/>
      <w:marLeft w:val="0"/>
      <w:marRight w:val="0"/>
      <w:marTop w:val="0"/>
      <w:marBottom w:val="0"/>
      <w:divBdr>
        <w:top w:val="none" w:sz="0" w:space="0" w:color="auto"/>
        <w:left w:val="none" w:sz="0" w:space="0" w:color="auto"/>
        <w:bottom w:val="none" w:sz="0" w:space="0" w:color="auto"/>
        <w:right w:val="none" w:sz="0" w:space="0" w:color="auto"/>
      </w:divBdr>
    </w:div>
    <w:div w:id="669715343">
      <w:bodyDiv w:val="1"/>
      <w:marLeft w:val="0"/>
      <w:marRight w:val="0"/>
      <w:marTop w:val="0"/>
      <w:marBottom w:val="0"/>
      <w:divBdr>
        <w:top w:val="none" w:sz="0" w:space="0" w:color="auto"/>
        <w:left w:val="none" w:sz="0" w:space="0" w:color="auto"/>
        <w:bottom w:val="none" w:sz="0" w:space="0" w:color="auto"/>
        <w:right w:val="none" w:sz="0" w:space="0" w:color="auto"/>
      </w:divBdr>
    </w:div>
    <w:div w:id="779374775">
      <w:bodyDiv w:val="1"/>
      <w:marLeft w:val="0"/>
      <w:marRight w:val="0"/>
      <w:marTop w:val="0"/>
      <w:marBottom w:val="0"/>
      <w:divBdr>
        <w:top w:val="none" w:sz="0" w:space="0" w:color="auto"/>
        <w:left w:val="none" w:sz="0" w:space="0" w:color="auto"/>
        <w:bottom w:val="none" w:sz="0" w:space="0" w:color="auto"/>
        <w:right w:val="none" w:sz="0" w:space="0" w:color="auto"/>
      </w:divBdr>
    </w:div>
    <w:div w:id="821773197">
      <w:bodyDiv w:val="1"/>
      <w:marLeft w:val="0"/>
      <w:marRight w:val="0"/>
      <w:marTop w:val="0"/>
      <w:marBottom w:val="0"/>
      <w:divBdr>
        <w:top w:val="none" w:sz="0" w:space="0" w:color="auto"/>
        <w:left w:val="none" w:sz="0" w:space="0" w:color="auto"/>
        <w:bottom w:val="none" w:sz="0" w:space="0" w:color="auto"/>
        <w:right w:val="none" w:sz="0" w:space="0" w:color="auto"/>
      </w:divBdr>
    </w:div>
    <w:div w:id="863831354">
      <w:bodyDiv w:val="1"/>
      <w:marLeft w:val="0"/>
      <w:marRight w:val="0"/>
      <w:marTop w:val="0"/>
      <w:marBottom w:val="0"/>
      <w:divBdr>
        <w:top w:val="none" w:sz="0" w:space="0" w:color="auto"/>
        <w:left w:val="none" w:sz="0" w:space="0" w:color="auto"/>
        <w:bottom w:val="none" w:sz="0" w:space="0" w:color="auto"/>
        <w:right w:val="none" w:sz="0" w:space="0" w:color="auto"/>
      </w:divBdr>
    </w:div>
    <w:div w:id="867717636">
      <w:bodyDiv w:val="1"/>
      <w:marLeft w:val="0"/>
      <w:marRight w:val="0"/>
      <w:marTop w:val="0"/>
      <w:marBottom w:val="0"/>
      <w:divBdr>
        <w:top w:val="none" w:sz="0" w:space="0" w:color="auto"/>
        <w:left w:val="none" w:sz="0" w:space="0" w:color="auto"/>
        <w:bottom w:val="none" w:sz="0" w:space="0" w:color="auto"/>
        <w:right w:val="none" w:sz="0" w:space="0" w:color="auto"/>
      </w:divBdr>
    </w:div>
    <w:div w:id="941448554">
      <w:bodyDiv w:val="1"/>
      <w:marLeft w:val="0"/>
      <w:marRight w:val="0"/>
      <w:marTop w:val="0"/>
      <w:marBottom w:val="0"/>
      <w:divBdr>
        <w:top w:val="none" w:sz="0" w:space="0" w:color="auto"/>
        <w:left w:val="none" w:sz="0" w:space="0" w:color="auto"/>
        <w:bottom w:val="none" w:sz="0" w:space="0" w:color="auto"/>
        <w:right w:val="none" w:sz="0" w:space="0" w:color="auto"/>
      </w:divBdr>
    </w:div>
    <w:div w:id="950018124">
      <w:bodyDiv w:val="1"/>
      <w:marLeft w:val="0"/>
      <w:marRight w:val="0"/>
      <w:marTop w:val="0"/>
      <w:marBottom w:val="0"/>
      <w:divBdr>
        <w:top w:val="none" w:sz="0" w:space="0" w:color="auto"/>
        <w:left w:val="none" w:sz="0" w:space="0" w:color="auto"/>
        <w:bottom w:val="none" w:sz="0" w:space="0" w:color="auto"/>
        <w:right w:val="none" w:sz="0" w:space="0" w:color="auto"/>
      </w:divBdr>
    </w:div>
    <w:div w:id="954291256">
      <w:bodyDiv w:val="1"/>
      <w:marLeft w:val="0"/>
      <w:marRight w:val="0"/>
      <w:marTop w:val="0"/>
      <w:marBottom w:val="0"/>
      <w:divBdr>
        <w:top w:val="none" w:sz="0" w:space="0" w:color="auto"/>
        <w:left w:val="none" w:sz="0" w:space="0" w:color="auto"/>
        <w:bottom w:val="none" w:sz="0" w:space="0" w:color="auto"/>
        <w:right w:val="none" w:sz="0" w:space="0" w:color="auto"/>
      </w:divBdr>
    </w:div>
    <w:div w:id="991714702">
      <w:bodyDiv w:val="1"/>
      <w:marLeft w:val="0"/>
      <w:marRight w:val="0"/>
      <w:marTop w:val="0"/>
      <w:marBottom w:val="0"/>
      <w:divBdr>
        <w:top w:val="none" w:sz="0" w:space="0" w:color="auto"/>
        <w:left w:val="none" w:sz="0" w:space="0" w:color="auto"/>
        <w:bottom w:val="none" w:sz="0" w:space="0" w:color="auto"/>
        <w:right w:val="none" w:sz="0" w:space="0" w:color="auto"/>
      </w:divBdr>
    </w:div>
    <w:div w:id="1105079619">
      <w:bodyDiv w:val="1"/>
      <w:marLeft w:val="0"/>
      <w:marRight w:val="0"/>
      <w:marTop w:val="0"/>
      <w:marBottom w:val="0"/>
      <w:divBdr>
        <w:top w:val="none" w:sz="0" w:space="0" w:color="auto"/>
        <w:left w:val="none" w:sz="0" w:space="0" w:color="auto"/>
        <w:bottom w:val="none" w:sz="0" w:space="0" w:color="auto"/>
        <w:right w:val="none" w:sz="0" w:space="0" w:color="auto"/>
      </w:divBdr>
    </w:div>
    <w:div w:id="1185100012">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
    <w:div w:id="1199856612">
      <w:bodyDiv w:val="1"/>
      <w:marLeft w:val="0"/>
      <w:marRight w:val="0"/>
      <w:marTop w:val="0"/>
      <w:marBottom w:val="0"/>
      <w:divBdr>
        <w:top w:val="none" w:sz="0" w:space="0" w:color="auto"/>
        <w:left w:val="none" w:sz="0" w:space="0" w:color="auto"/>
        <w:bottom w:val="none" w:sz="0" w:space="0" w:color="auto"/>
        <w:right w:val="none" w:sz="0" w:space="0" w:color="auto"/>
      </w:divBdr>
    </w:div>
    <w:div w:id="1203710684">
      <w:bodyDiv w:val="1"/>
      <w:marLeft w:val="0"/>
      <w:marRight w:val="0"/>
      <w:marTop w:val="0"/>
      <w:marBottom w:val="0"/>
      <w:divBdr>
        <w:top w:val="none" w:sz="0" w:space="0" w:color="auto"/>
        <w:left w:val="none" w:sz="0" w:space="0" w:color="auto"/>
        <w:bottom w:val="none" w:sz="0" w:space="0" w:color="auto"/>
        <w:right w:val="none" w:sz="0" w:space="0" w:color="auto"/>
      </w:divBdr>
    </w:div>
    <w:div w:id="1226525626">
      <w:bodyDiv w:val="1"/>
      <w:marLeft w:val="0"/>
      <w:marRight w:val="0"/>
      <w:marTop w:val="0"/>
      <w:marBottom w:val="0"/>
      <w:divBdr>
        <w:top w:val="none" w:sz="0" w:space="0" w:color="auto"/>
        <w:left w:val="none" w:sz="0" w:space="0" w:color="auto"/>
        <w:bottom w:val="none" w:sz="0" w:space="0" w:color="auto"/>
        <w:right w:val="none" w:sz="0" w:space="0" w:color="auto"/>
      </w:divBdr>
    </w:div>
    <w:div w:id="1271477545">
      <w:bodyDiv w:val="1"/>
      <w:marLeft w:val="0"/>
      <w:marRight w:val="0"/>
      <w:marTop w:val="0"/>
      <w:marBottom w:val="0"/>
      <w:divBdr>
        <w:top w:val="none" w:sz="0" w:space="0" w:color="auto"/>
        <w:left w:val="none" w:sz="0" w:space="0" w:color="auto"/>
        <w:bottom w:val="none" w:sz="0" w:space="0" w:color="auto"/>
        <w:right w:val="none" w:sz="0" w:space="0" w:color="auto"/>
      </w:divBdr>
    </w:div>
    <w:div w:id="1309288213">
      <w:bodyDiv w:val="1"/>
      <w:marLeft w:val="0"/>
      <w:marRight w:val="0"/>
      <w:marTop w:val="0"/>
      <w:marBottom w:val="0"/>
      <w:divBdr>
        <w:top w:val="none" w:sz="0" w:space="0" w:color="auto"/>
        <w:left w:val="none" w:sz="0" w:space="0" w:color="auto"/>
        <w:bottom w:val="none" w:sz="0" w:space="0" w:color="auto"/>
        <w:right w:val="none" w:sz="0" w:space="0" w:color="auto"/>
      </w:divBdr>
    </w:div>
    <w:div w:id="1443452145">
      <w:bodyDiv w:val="1"/>
      <w:marLeft w:val="0"/>
      <w:marRight w:val="0"/>
      <w:marTop w:val="0"/>
      <w:marBottom w:val="0"/>
      <w:divBdr>
        <w:top w:val="none" w:sz="0" w:space="0" w:color="auto"/>
        <w:left w:val="none" w:sz="0" w:space="0" w:color="auto"/>
        <w:bottom w:val="none" w:sz="0" w:space="0" w:color="auto"/>
        <w:right w:val="none" w:sz="0" w:space="0" w:color="auto"/>
      </w:divBdr>
    </w:div>
    <w:div w:id="1458793348">
      <w:bodyDiv w:val="1"/>
      <w:marLeft w:val="0"/>
      <w:marRight w:val="0"/>
      <w:marTop w:val="0"/>
      <w:marBottom w:val="0"/>
      <w:divBdr>
        <w:top w:val="none" w:sz="0" w:space="0" w:color="auto"/>
        <w:left w:val="none" w:sz="0" w:space="0" w:color="auto"/>
        <w:bottom w:val="none" w:sz="0" w:space="0" w:color="auto"/>
        <w:right w:val="none" w:sz="0" w:space="0" w:color="auto"/>
      </w:divBdr>
    </w:div>
    <w:div w:id="1487474924">
      <w:bodyDiv w:val="1"/>
      <w:marLeft w:val="0"/>
      <w:marRight w:val="0"/>
      <w:marTop w:val="0"/>
      <w:marBottom w:val="0"/>
      <w:divBdr>
        <w:top w:val="none" w:sz="0" w:space="0" w:color="auto"/>
        <w:left w:val="none" w:sz="0" w:space="0" w:color="auto"/>
        <w:bottom w:val="none" w:sz="0" w:space="0" w:color="auto"/>
        <w:right w:val="none" w:sz="0" w:space="0" w:color="auto"/>
      </w:divBdr>
    </w:div>
    <w:div w:id="1597011253">
      <w:bodyDiv w:val="1"/>
      <w:marLeft w:val="0"/>
      <w:marRight w:val="0"/>
      <w:marTop w:val="0"/>
      <w:marBottom w:val="0"/>
      <w:divBdr>
        <w:top w:val="none" w:sz="0" w:space="0" w:color="auto"/>
        <w:left w:val="none" w:sz="0" w:space="0" w:color="auto"/>
        <w:bottom w:val="none" w:sz="0" w:space="0" w:color="auto"/>
        <w:right w:val="none" w:sz="0" w:space="0" w:color="auto"/>
      </w:divBdr>
    </w:div>
    <w:div w:id="1772118840">
      <w:bodyDiv w:val="1"/>
      <w:marLeft w:val="0"/>
      <w:marRight w:val="0"/>
      <w:marTop w:val="0"/>
      <w:marBottom w:val="0"/>
      <w:divBdr>
        <w:top w:val="none" w:sz="0" w:space="0" w:color="auto"/>
        <w:left w:val="none" w:sz="0" w:space="0" w:color="auto"/>
        <w:bottom w:val="none" w:sz="0" w:space="0" w:color="auto"/>
        <w:right w:val="none" w:sz="0" w:space="0" w:color="auto"/>
      </w:divBdr>
    </w:div>
    <w:div w:id="1803040993">
      <w:bodyDiv w:val="1"/>
      <w:marLeft w:val="0"/>
      <w:marRight w:val="0"/>
      <w:marTop w:val="0"/>
      <w:marBottom w:val="0"/>
      <w:divBdr>
        <w:top w:val="none" w:sz="0" w:space="0" w:color="auto"/>
        <w:left w:val="none" w:sz="0" w:space="0" w:color="auto"/>
        <w:bottom w:val="none" w:sz="0" w:space="0" w:color="auto"/>
        <w:right w:val="none" w:sz="0" w:space="0" w:color="auto"/>
      </w:divBdr>
    </w:div>
    <w:div w:id="1808234495">
      <w:bodyDiv w:val="1"/>
      <w:marLeft w:val="0"/>
      <w:marRight w:val="0"/>
      <w:marTop w:val="0"/>
      <w:marBottom w:val="0"/>
      <w:divBdr>
        <w:top w:val="none" w:sz="0" w:space="0" w:color="auto"/>
        <w:left w:val="none" w:sz="0" w:space="0" w:color="auto"/>
        <w:bottom w:val="none" w:sz="0" w:space="0" w:color="auto"/>
        <w:right w:val="none" w:sz="0" w:space="0" w:color="auto"/>
      </w:divBdr>
    </w:div>
    <w:div w:id="1821188658">
      <w:bodyDiv w:val="1"/>
      <w:marLeft w:val="0"/>
      <w:marRight w:val="0"/>
      <w:marTop w:val="0"/>
      <w:marBottom w:val="0"/>
      <w:divBdr>
        <w:top w:val="none" w:sz="0" w:space="0" w:color="auto"/>
        <w:left w:val="none" w:sz="0" w:space="0" w:color="auto"/>
        <w:bottom w:val="none" w:sz="0" w:space="0" w:color="auto"/>
        <w:right w:val="none" w:sz="0" w:space="0" w:color="auto"/>
      </w:divBdr>
    </w:div>
    <w:div w:id="1821263323">
      <w:bodyDiv w:val="1"/>
      <w:marLeft w:val="0"/>
      <w:marRight w:val="0"/>
      <w:marTop w:val="0"/>
      <w:marBottom w:val="0"/>
      <w:divBdr>
        <w:top w:val="none" w:sz="0" w:space="0" w:color="auto"/>
        <w:left w:val="none" w:sz="0" w:space="0" w:color="auto"/>
        <w:bottom w:val="none" w:sz="0" w:space="0" w:color="auto"/>
        <w:right w:val="none" w:sz="0" w:space="0" w:color="auto"/>
      </w:divBdr>
    </w:div>
    <w:div w:id="1837257657">
      <w:bodyDiv w:val="1"/>
      <w:marLeft w:val="0"/>
      <w:marRight w:val="0"/>
      <w:marTop w:val="0"/>
      <w:marBottom w:val="0"/>
      <w:divBdr>
        <w:top w:val="none" w:sz="0" w:space="0" w:color="auto"/>
        <w:left w:val="none" w:sz="0" w:space="0" w:color="auto"/>
        <w:bottom w:val="none" w:sz="0" w:space="0" w:color="auto"/>
        <w:right w:val="none" w:sz="0" w:space="0" w:color="auto"/>
      </w:divBdr>
    </w:div>
    <w:div w:id="1849128029">
      <w:bodyDiv w:val="1"/>
      <w:marLeft w:val="0"/>
      <w:marRight w:val="0"/>
      <w:marTop w:val="0"/>
      <w:marBottom w:val="0"/>
      <w:divBdr>
        <w:top w:val="none" w:sz="0" w:space="0" w:color="auto"/>
        <w:left w:val="none" w:sz="0" w:space="0" w:color="auto"/>
        <w:bottom w:val="none" w:sz="0" w:space="0" w:color="auto"/>
        <w:right w:val="none" w:sz="0" w:space="0" w:color="auto"/>
      </w:divBdr>
    </w:div>
    <w:div w:id="1867982796">
      <w:bodyDiv w:val="1"/>
      <w:marLeft w:val="0"/>
      <w:marRight w:val="0"/>
      <w:marTop w:val="0"/>
      <w:marBottom w:val="0"/>
      <w:divBdr>
        <w:top w:val="none" w:sz="0" w:space="0" w:color="auto"/>
        <w:left w:val="none" w:sz="0" w:space="0" w:color="auto"/>
        <w:bottom w:val="none" w:sz="0" w:space="0" w:color="auto"/>
        <w:right w:val="none" w:sz="0" w:space="0" w:color="auto"/>
      </w:divBdr>
    </w:div>
    <w:div w:id="1910531824">
      <w:bodyDiv w:val="1"/>
      <w:marLeft w:val="0"/>
      <w:marRight w:val="0"/>
      <w:marTop w:val="0"/>
      <w:marBottom w:val="0"/>
      <w:divBdr>
        <w:top w:val="none" w:sz="0" w:space="0" w:color="auto"/>
        <w:left w:val="none" w:sz="0" w:space="0" w:color="auto"/>
        <w:bottom w:val="none" w:sz="0" w:space="0" w:color="auto"/>
        <w:right w:val="none" w:sz="0" w:space="0" w:color="auto"/>
      </w:divBdr>
    </w:div>
    <w:div w:id="1930460427">
      <w:bodyDiv w:val="1"/>
      <w:marLeft w:val="0"/>
      <w:marRight w:val="0"/>
      <w:marTop w:val="0"/>
      <w:marBottom w:val="0"/>
      <w:divBdr>
        <w:top w:val="none" w:sz="0" w:space="0" w:color="auto"/>
        <w:left w:val="none" w:sz="0" w:space="0" w:color="auto"/>
        <w:bottom w:val="none" w:sz="0" w:space="0" w:color="auto"/>
        <w:right w:val="none" w:sz="0" w:space="0" w:color="auto"/>
      </w:divBdr>
    </w:div>
    <w:div w:id="1990205008">
      <w:bodyDiv w:val="1"/>
      <w:marLeft w:val="0"/>
      <w:marRight w:val="0"/>
      <w:marTop w:val="0"/>
      <w:marBottom w:val="0"/>
      <w:divBdr>
        <w:top w:val="none" w:sz="0" w:space="0" w:color="auto"/>
        <w:left w:val="none" w:sz="0" w:space="0" w:color="auto"/>
        <w:bottom w:val="none" w:sz="0" w:space="0" w:color="auto"/>
        <w:right w:val="none" w:sz="0" w:space="0" w:color="auto"/>
      </w:divBdr>
    </w:div>
    <w:div w:id="2049330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B8EF2-54CB-E74D-A30F-CD96B188A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12</Pages>
  <Words>2050</Words>
  <Characters>11686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Jefferson69</dc:creator>
  <cp:keywords/>
  <dc:description/>
  <cp:lastModifiedBy>Rebecca Jefferson69</cp:lastModifiedBy>
  <cp:revision>5</cp:revision>
  <dcterms:created xsi:type="dcterms:W3CDTF">2022-11-20T14:06:00Z</dcterms:created>
  <dcterms:modified xsi:type="dcterms:W3CDTF">2022-11-22T19:53:00Z</dcterms:modified>
</cp:coreProperties>
</file>