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E4D884B" w:rsidP="6E4D884B" w:rsidRDefault="6E4D884B" w14:paraId="0307A601" w14:textId="19E900D2">
      <w:pPr>
        <w:pStyle w:val="Title"/>
      </w:pPr>
    </w:p>
    <w:p w:rsidR="6E4D884B" w:rsidP="6E4D884B" w:rsidRDefault="6E4D884B" w14:paraId="6F3B49C3" w14:textId="6015F160">
      <w:pPr>
        <w:pStyle w:val="Title"/>
      </w:pPr>
    </w:p>
    <w:p w:rsidR="005C0E4E" w:rsidP="6E4D884B" w:rsidRDefault="7C7D842B" w14:paraId="2C078E63" w14:textId="431F4A03">
      <w:pPr>
        <w:pStyle w:val="Title"/>
      </w:pPr>
      <w:r>
        <w:t>SamanthaJade Williams – 2205436</w:t>
      </w:r>
    </w:p>
    <w:p w:rsidR="7C7D842B" w:rsidP="6E4D884B" w:rsidRDefault="7C7D842B" w14:paraId="45924903" w14:textId="4F56ED79">
      <w:pPr>
        <w:pStyle w:val="Title"/>
      </w:pPr>
      <w:r w:rsidRPr="6E4D884B">
        <w:t>Electronics I – ACD</w:t>
      </w:r>
      <w:r w:rsidRPr="6E4D884B" w:rsidR="782903E8">
        <w:t>B</w:t>
      </w:r>
      <w:r w:rsidRPr="6E4D884B">
        <w:t>5002</w:t>
      </w:r>
    </w:p>
    <w:p w:rsidR="7C7D842B" w:rsidP="6E4D884B" w:rsidRDefault="7C7D842B" w14:paraId="1E593827" w14:textId="4195537E">
      <w:pPr>
        <w:pStyle w:val="Title"/>
      </w:pPr>
      <w:r w:rsidRPr="6E4D884B">
        <w:t>Designing an Automatic Traffic Light Controller for a T- Junction Road</w:t>
      </w:r>
      <w:r>
        <w:br/>
      </w:r>
    </w:p>
    <w:p w:rsidR="6709D61C" w:rsidRDefault="6709D61C" w14:paraId="4239FB39" w14:textId="6A9E9B3B">
      <w:r>
        <w:br w:type="page"/>
      </w:r>
    </w:p>
    <w:sdt>
      <w:sdtPr>
        <w:id w:val="204230036"/>
        <w:docPartObj>
          <w:docPartGallery w:val="Table of Contents"/>
          <w:docPartUnique/>
        </w:docPartObj>
      </w:sdtPr>
      <w:sdtEndPr/>
      <w:sdtContent>
        <w:p w:rsidR="64F3E500" w:rsidP="39E712CC" w:rsidRDefault="6E4D884B" w14:paraId="1843C0E3" w14:textId="52B2C293">
          <w:pPr>
            <w:pStyle w:val="TOC1"/>
            <w:tabs>
              <w:tab w:val="right" w:leader="dot" w:pos="9360"/>
            </w:tabs>
            <w:rPr>
              <w:rStyle w:val="Hyperlink"/>
            </w:rPr>
          </w:pPr>
          <w:r>
            <w:fldChar w:fldCharType="begin"/>
          </w:r>
          <w:r w:rsidR="64F3E500">
            <w:instrText>TOC \o "1-9" \z \u \h</w:instrText>
          </w:r>
          <w:r>
            <w:fldChar w:fldCharType="separate"/>
          </w:r>
          <w:hyperlink w:anchor="_Toc778638397">
            <w:r w:rsidRPr="39E712CC" w:rsidR="39E712CC">
              <w:rPr>
                <w:rStyle w:val="Hyperlink"/>
              </w:rPr>
              <w:t>Introduction:</w:t>
            </w:r>
            <w:r w:rsidR="64F3E500">
              <w:tab/>
            </w:r>
            <w:r w:rsidR="64F3E500">
              <w:fldChar w:fldCharType="begin"/>
            </w:r>
            <w:r w:rsidR="64F3E500">
              <w:instrText>PAGEREF _Toc778638397 \h</w:instrText>
            </w:r>
            <w:r w:rsidR="64F3E500">
              <w:fldChar w:fldCharType="separate"/>
            </w:r>
            <w:r w:rsidRPr="39E712CC" w:rsidR="39E712CC">
              <w:rPr>
                <w:rStyle w:val="Hyperlink"/>
              </w:rPr>
              <w:t>2</w:t>
            </w:r>
            <w:r w:rsidR="64F3E500">
              <w:fldChar w:fldCharType="end"/>
            </w:r>
          </w:hyperlink>
        </w:p>
        <w:p w:rsidR="64F3E500" w:rsidP="39E712CC" w:rsidRDefault="39E712CC" w14:paraId="24BC7944" w14:textId="1F66B3A7">
          <w:pPr>
            <w:pStyle w:val="TOC1"/>
            <w:tabs>
              <w:tab w:val="right" w:leader="dot" w:pos="9360"/>
            </w:tabs>
            <w:rPr>
              <w:rStyle w:val="Hyperlink"/>
            </w:rPr>
          </w:pPr>
          <w:hyperlink w:anchor="_Toc1294864473">
            <w:r w:rsidRPr="39E712CC">
              <w:rPr>
                <w:rStyle w:val="Hyperlink"/>
              </w:rPr>
              <w:t>Background Research:</w:t>
            </w:r>
            <w:r w:rsidR="6E4D884B">
              <w:tab/>
            </w:r>
            <w:r w:rsidR="6E4D884B">
              <w:fldChar w:fldCharType="begin"/>
            </w:r>
            <w:r w:rsidR="6E4D884B">
              <w:instrText>PAGEREF _Toc1294864473 \h</w:instrText>
            </w:r>
            <w:r w:rsidR="6E4D884B">
              <w:fldChar w:fldCharType="separate"/>
            </w:r>
            <w:r w:rsidRPr="39E712CC">
              <w:rPr>
                <w:rStyle w:val="Hyperlink"/>
              </w:rPr>
              <w:t>3</w:t>
            </w:r>
            <w:r w:rsidR="6E4D884B">
              <w:fldChar w:fldCharType="end"/>
            </w:r>
          </w:hyperlink>
        </w:p>
        <w:p w:rsidR="64F3E500" w:rsidP="39E712CC" w:rsidRDefault="39E712CC" w14:paraId="61DC7F18" w14:textId="46011D86">
          <w:pPr>
            <w:pStyle w:val="TOC1"/>
            <w:tabs>
              <w:tab w:val="right" w:leader="dot" w:pos="9360"/>
            </w:tabs>
            <w:rPr>
              <w:rStyle w:val="Hyperlink"/>
            </w:rPr>
          </w:pPr>
          <w:hyperlink w:anchor="_Toc1225738700">
            <w:r w:rsidRPr="39E712CC">
              <w:rPr>
                <w:rStyle w:val="Hyperlink"/>
              </w:rPr>
              <w:t>Circuit Design:</w:t>
            </w:r>
            <w:r w:rsidR="6E4D884B">
              <w:tab/>
            </w:r>
            <w:r w:rsidR="6E4D884B">
              <w:fldChar w:fldCharType="begin"/>
            </w:r>
            <w:r w:rsidR="6E4D884B">
              <w:instrText>PAGEREF _Toc1225738700 \h</w:instrText>
            </w:r>
            <w:r w:rsidR="6E4D884B">
              <w:fldChar w:fldCharType="separate"/>
            </w:r>
            <w:r w:rsidRPr="39E712CC">
              <w:rPr>
                <w:rStyle w:val="Hyperlink"/>
              </w:rPr>
              <w:t>6</w:t>
            </w:r>
            <w:r w:rsidR="6E4D884B">
              <w:fldChar w:fldCharType="end"/>
            </w:r>
          </w:hyperlink>
        </w:p>
        <w:p w:rsidR="64F3E500" w:rsidP="39E712CC" w:rsidRDefault="39E712CC" w14:paraId="2EEA769A" w14:textId="3E1D68E5">
          <w:pPr>
            <w:pStyle w:val="TOC1"/>
            <w:tabs>
              <w:tab w:val="right" w:leader="dot" w:pos="9360"/>
            </w:tabs>
            <w:rPr>
              <w:rStyle w:val="Hyperlink"/>
            </w:rPr>
          </w:pPr>
          <w:hyperlink w:anchor="_Toc761222012">
            <w:r w:rsidRPr="39E712CC">
              <w:rPr>
                <w:rStyle w:val="Hyperlink"/>
              </w:rPr>
              <w:t>Code:</w:t>
            </w:r>
            <w:r w:rsidR="6E4D884B">
              <w:tab/>
            </w:r>
            <w:r w:rsidR="6E4D884B">
              <w:fldChar w:fldCharType="begin"/>
            </w:r>
            <w:r w:rsidR="6E4D884B">
              <w:instrText>PAGEREF _Toc761222012 \h</w:instrText>
            </w:r>
            <w:r w:rsidR="6E4D884B">
              <w:fldChar w:fldCharType="separate"/>
            </w:r>
            <w:r w:rsidRPr="39E712CC">
              <w:rPr>
                <w:rStyle w:val="Hyperlink"/>
              </w:rPr>
              <w:t>7</w:t>
            </w:r>
            <w:r w:rsidR="6E4D884B">
              <w:fldChar w:fldCharType="end"/>
            </w:r>
          </w:hyperlink>
        </w:p>
        <w:p w:rsidR="64F3E500" w:rsidP="39E712CC" w:rsidRDefault="39E712CC" w14:paraId="1199F7C5" w14:textId="55D68E7C">
          <w:pPr>
            <w:pStyle w:val="TOC1"/>
            <w:tabs>
              <w:tab w:val="right" w:leader="dot" w:pos="9360"/>
            </w:tabs>
            <w:rPr>
              <w:rStyle w:val="Hyperlink"/>
            </w:rPr>
          </w:pPr>
          <w:hyperlink w:anchor="_Toc1053796748">
            <w:r w:rsidRPr="39E712CC">
              <w:rPr>
                <w:rStyle w:val="Hyperlink"/>
              </w:rPr>
              <w:t>Conclusion:</w:t>
            </w:r>
            <w:r w:rsidR="6E4D884B">
              <w:tab/>
            </w:r>
            <w:r w:rsidR="6E4D884B">
              <w:fldChar w:fldCharType="begin"/>
            </w:r>
            <w:r w:rsidR="6E4D884B">
              <w:instrText>PAGEREF _Toc1053796748 \h</w:instrText>
            </w:r>
            <w:r w:rsidR="6E4D884B">
              <w:fldChar w:fldCharType="separate"/>
            </w:r>
            <w:r w:rsidRPr="39E712CC">
              <w:rPr>
                <w:rStyle w:val="Hyperlink"/>
              </w:rPr>
              <w:t>11</w:t>
            </w:r>
            <w:r w:rsidR="6E4D884B">
              <w:fldChar w:fldCharType="end"/>
            </w:r>
          </w:hyperlink>
        </w:p>
        <w:p w:rsidR="6709D61C" w:rsidP="39E712CC" w:rsidRDefault="39E712CC" w14:paraId="3730CF53" w14:textId="7425C6CC">
          <w:pPr>
            <w:pStyle w:val="TOC1"/>
            <w:tabs>
              <w:tab w:val="right" w:leader="dot" w:pos="9360"/>
            </w:tabs>
            <w:rPr>
              <w:rStyle w:val="Hyperlink"/>
            </w:rPr>
          </w:pPr>
          <w:hyperlink w:anchor="_Toc630066017">
            <w:r w:rsidRPr="39E712CC">
              <w:rPr>
                <w:rStyle w:val="Hyperlink"/>
              </w:rPr>
              <w:t>References:</w:t>
            </w:r>
            <w:r w:rsidR="6E4D884B">
              <w:tab/>
            </w:r>
            <w:r w:rsidR="6E4D884B">
              <w:fldChar w:fldCharType="begin"/>
            </w:r>
            <w:r w:rsidR="6E4D884B">
              <w:instrText>PAGEREF _Toc630066017 \h</w:instrText>
            </w:r>
            <w:r w:rsidR="6E4D884B">
              <w:fldChar w:fldCharType="separate"/>
            </w:r>
            <w:r w:rsidRPr="39E712CC">
              <w:rPr>
                <w:rStyle w:val="Hyperlink"/>
              </w:rPr>
              <w:t>12</w:t>
            </w:r>
            <w:r w:rsidR="6E4D884B">
              <w:fldChar w:fldCharType="end"/>
            </w:r>
          </w:hyperlink>
          <w:r w:rsidR="6E4D884B">
            <w:fldChar w:fldCharType="end"/>
          </w:r>
        </w:p>
      </w:sdtContent>
    </w:sdt>
    <w:p w:rsidR="6709D61C" w:rsidRDefault="6709D61C" w14:paraId="1B7BBFE9" w14:textId="363306BA">
      <w:r>
        <w:br w:type="page"/>
      </w:r>
    </w:p>
    <w:p w:rsidR="359FB03A" w:rsidP="6E4D884B" w:rsidRDefault="359FB03A" w14:paraId="4F0E4005" w14:textId="0D83865A">
      <w:pPr>
        <w:pStyle w:val="Heading1"/>
      </w:pPr>
      <w:bookmarkStart w:name="_Toc778638397" w:id="0"/>
      <w:r>
        <w:t>Introduction:</w:t>
      </w:r>
      <w:bookmarkEnd w:id="0"/>
    </w:p>
    <w:p w:rsidR="44C6ED26" w:rsidP="6E4D884B" w:rsidRDefault="44C6ED26" w14:paraId="082A60DE" w14:textId="377DFF87">
      <w:pPr>
        <w:rPr>
          <w:sz w:val="22"/>
          <w:szCs w:val="22"/>
        </w:rPr>
      </w:pPr>
      <w:r>
        <w:t xml:space="preserve">The task provided in the brief was to design and build a traffic light control system specifically tailored for a T-junction. This project aimed to enhance traffic management and ensure the safety of both vehicles and pedestrians at this intersection. The requirements outlined in the brief focused on several critical elements necessary for effective operation. </w:t>
      </w:r>
    </w:p>
    <w:p w:rsidR="44C6ED26" w:rsidP="6E4D884B" w:rsidRDefault="44C6ED26" w14:paraId="24A3C876" w14:textId="519092A8">
      <w:pPr>
        <w:rPr>
          <w:sz w:val="22"/>
          <w:szCs w:val="22"/>
        </w:rPr>
      </w:pPr>
      <w:r>
        <w:t xml:space="preserve">One of the key requirements was to incorporate a set of 7-segment displays for each section of the traffic light system. These displayed a counter or timer, clearly </w:t>
      </w:r>
      <w:r w:rsidR="3A5BDDE6">
        <w:t>showing</w:t>
      </w:r>
      <w:r>
        <w:t xml:space="preserve"> the remaining time for each traffic light cycle. The timer was set for 40 seconds, which allows drivers and pedestrians to </w:t>
      </w:r>
      <w:bookmarkStart w:name="_Int_Q0ACFUg0" w:id="1"/>
      <w:r>
        <w:t>anticipate</w:t>
      </w:r>
      <w:bookmarkEnd w:id="1"/>
      <w:r>
        <w:t xml:space="preserve"> changes in traffic flow. Additionally, it was essential that the traffic lights change every 10 seconds, providing a predictable rhythm to the flow of traffic, thereby minimizing confusion and reducing the likelihood of accidents. The brief stipulated that the final 10 seconds of the cycle must be </w:t>
      </w:r>
      <w:bookmarkStart w:name="_Int_rWaNI2VR" w:id="2"/>
      <w:r>
        <w:t>designated</w:t>
      </w:r>
      <w:bookmarkEnd w:id="2"/>
      <w:r>
        <w:t xml:space="preserve"> as a pedestrian crossing phase. During this phase, the traffic signals for vehicles must either display a red light or be completely turned off, ensuring that pedestrians can cross safely. </w:t>
      </w:r>
    </w:p>
    <w:p w:rsidR="6709D61C" w:rsidP="6E4D884B" w:rsidRDefault="44C6ED26" w14:paraId="6EB2F803" w14:textId="7283A37A">
      <w:pPr>
        <w:rPr>
          <w:sz w:val="22"/>
          <w:szCs w:val="22"/>
        </w:rPr>
      </w:pPr>
      <w:r>
        <w:t xml:space="preserve">For the control of this circuit, the brief specified the use of two options: a PIC16F microcontroller or a PIC18F microcontroller. </w:t>
      </w:r>
      <w:r w:rsidR="40832B88">
        <w:t>The chosen microcontroller was the PIC16F877A.</w:t>
      </w:r>
    </w:p>
    <w:p w:rsidR="04D5F0D3" w:rsidP="6709D61C" w:rsidRDefault="04D5F0D3" w14:paraId="2D2F4871" w14:textId="524B05A1">
      <w:pPr>
        <w:pStyle w:val="Heading1"/>
      </w:pPr>
      <w:bookmarkStart w:name="_Toc1294864473" w:id="3"/>
      <w:r>
        <w:t>Background Research:</w:t>
      </w:r>
      <w:bookmarkEnd w:id="3"/>
    </w:p>
    <w:p w:rsidR="7EA52F16" w:rsidP="6709D61C" w:rsidRDefault="7EA52F16" w14:paraId="628995AC" w14:textId="58E9ADC7">
      <w:pPr>
        <w:jc w:val="center"/>
      </w:pPr>
      <w:r>
        <w:rPr>
          <w:noProof/>
        </w:rPr>
        <w:drawing>
          <wp:inline distT="0" distB="0" distL="0" distR="0" wp14:anchorId="302D4441" wp14:editId="605105A2">
            <wp:extent cx="1978707" cy="1795676"/>
            <wp:effectExtent l="0" t="0" r="0" b="0"/>
            <wp:docPr id="1020209364" name="Picture 1020209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0209364"/>
                    <pic:cNvPicPr/>
                  </pic:nvPicPr>
                  <pic:blipFill>
                    <a:blip r:embed="rId7">
                      <a:extLst>
                        <a:ext uri="{28A0092B-C50C-407E-A947-70E740481C1C}">
                          <a14:useLocalDpi xmlns:a14="http://schemas.microsoft.com/office/drawing/2010/main" val="0"/>
                        </a:ext>
                      </a:extLst>
                    </a:blip>
                    <a:stretch>
                      <a:fillRect/>
                    </a:stretch>
                  </pic:blipFill>
                  <pic:spPr>
                    <a:xfrm>
                      <a:off x="0" y="0"/>
                      <a:ext cx="1978707" cy="1795676"/>
                    </a:xfrm>
                    <a:prstGeom prst="rect">
                      <a:avLst/>
                    </a:prstGeom>
                  </pic:spPr>
                </pic:pic>
              </a:graphicData>
            </a:graphic>
          </wp:inline>
        </w:drawing>
      </w:r>
    </w:p>
    <w:p w:rsidR="7E1B73BE" w:rsidP="6709D61C" w:rsidRDefault="7E1B73BE" w14:paraId="5F810E91" w14:textId="06D25A6E">
      <w:pPr>
        <w:jc w:val="center"/>
      </w:pPr>
      <w:r>
        <w:t xml:space="preserve">Figure 1: </w:t>
      </w:r>
      <w:r w:rsidR="488E075D">
        <w:t>Simple e</w:t>
      </w:r>
      <w:r>
        <w:t>xample circuit [1]</w:t>
      </w:r>
    </w:p>
    <w:p w:rsidR="6709D61C" w:rsidP="6709D61C" w:rsidRDefault="10FF58B9" w14:paraId="57435777" w14:textId="56E90ABD">
      <w:r>
        <w:t xml:space="preserve">Shown in </w:t>
      </w:r>
      <w:r w:rsidR="5C265372">
        <w:t>f</w:t>
      </w:r>
      <w:r>
        <w:t>igure 1 is an example circuit that illustrates the connections for a set of LEDs arranged to function as a traffic light. This example</w:t>
      </w:r>
      <w:r w:rsidR="42753C67">
        <w:t xml:space="preserve"> [1]</w:t>
      </w:r>
      <w:r>
        <w:t xml:space="preserve"> features a simplified circuit design that slightly resembles the specifications outlined in the project brief, using the PIC16F877A microcontroller for control and functionality. The code associated with this example is designed to manage the operation of the three LEDs, </w:t>
      </w:r>
      <w:r w:rsidR="319CDA21">
        <w:t>saying</w:t>
      </w:r>
      <w:r>
        <w:t xml:space="preserve"> that each light is to </w:t>
      </w:r>
      <w:r w:rsidR="031B8F2A">
        <w:t xml:space="preserve">stay </w:t>
      </w:r>
      <w:r>
        <w:t>illuminated for varying amounts of time, simulating a more realistic example of traffic signal timing</w:t>
      </w:r>
      <w:r w:rsidR="26FC28F5">
        <w:t xml:space="preserve">. </w:t>
      </w:r>
      <w:r w:rsidR="677AA804">
        <w:t xml:space="preserve">The </w:t>
      </w:r>
      <w:r w:rsidR="1BB1F9C1">
        <w:t xml:space="preserve">initial design of this particular circuit consisted of </w:t>
      </w:r>
      <w:r w:rsidR="7445619A">
        <w:t>the PIC16F877A, a crystal oscillator</w:t>
      </w:r>
      <w:r w:rsidR="0C878716">
        <w:t xml:space="preserve">, two 22pF capacitors, a 9V battery, a 7805 voltage regulator, </w:t>
      </w:r>
      <w:r w:rsidR="7274A6C0">
        <w:t>a 220uF capacitor, a 1kΩ resistor, three 220Ω</w:t>
      </w:r>
      <w:r w:rsidR="1745E17E">
        <w:t xml:space="preserve"> resistors, a red LED, a yellow LED, and a green LED</w:t>
      </w:r>
      <w:r w:rsidR="3192C683">
        <w:t>, although the final design</w:t>
      </w:r>
      <w:r w:rsidR="768A5AA9">
        <w:t>, shown in figure 1,</w:t>
      </w:r>
      <w:r w:rsidR="3192C683">
        <w:t xml:space="preserve"> only included the PIC16F877A, </w:t>
      </w:r>
      <w:r w:rsidR="4B8315BF">
        <w:t>the red LED, the yellow LED, the green LED, and a 220Ω resistor.</w:t>
      </w:r>
    </w:p>
    <w:p w:rsidR="7FBC1882" w:rsidP="64F3E500" w:rsidRDefault="7FBC1882" w14:paraId="78AC5CAE" w14:textId="1D65DF40">
      <w:pPr>
        <w:jc w:val="center"/>
      </w:pPr>
      <w:r>
        <w:rPr>
          <w:noProof/>
        </w:rPr>
        <w:drawing>
          <wp:inline distT="0" distB="0" distL="0" distR="0" wp14:anchorId="639DFE33" wp14:editId="6A7A6A34">
            <wp:extent cx="2638785" cy="1776943"/>
            <wp:effectExtent l="0" t="0" r="0" b="0"/>
            <wp:docPr id="1210529972" name="Picture 1210529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0529972"/>
                    <pic:cNvPicPr/>
                  </pic:nvPicPr>
                  <pic:blipFill>
                    <a:blip r:embed="rId8">
                      <a:extLst>
                        <a:ext uri="{28A0092B-C50C-407E-A947-70E740481C1C}">
                          <a14:useLocalDpi xmlns:a14="http://schemas.microsoft.com/office/drawing/2010/main" val="0"/>
                        </a:ext>
                      </a:extLst>
                    </a:blip>
                    <a:stretch>
                      <a:fillRect/>
                    </a:stretch>
                  </pic:blipFill>
                  <pic:spPr>
                    <a:xfrm>
                      <a:off x="0" y="0"/>
                      <a:ext cx="2638785" cy="1776943"/>
                    </a:xfrm>
                    <a:prstGeom prst="rect">
                      <a:avLst/>
                    </a:prstGeom>
                  </pic:spPr>
                </pic:pic>
              </a:graphicData>
            </a:graphic>
          </wp:inline>
        </w:drawing>
      </w:r>
    </w:p>
    <w:p w:rsidR="7FBC1882" w:rsidP="64F3E500" w:rsidRDefault="7FBC1882" w14:paraId="3D9D164D" w14:textId="34DEB8C4">
      <w:pPr>
        <w:jc w:val="center"/>
      </w:pPr>
      <w:r>
        <w:t>Figure 2: Advanced example circuit</w:t>
      </w:r>
      <w:r w:rsidR="229A58D0">
        <w:t xml:space="preserve"> [2]</w:t>
      </w:r>
    </w:p>
    <w:p w:rsidR="4CA19BBB" w:rsidP="64F3E500" w:rsidRDefault="4CA19BBB" w14:paraId="6DC5AC0A" w14:textId="4F3FA33B">
      <w:r>
        <w:t>Shown in Figure 2 is a more advanced example of the same circuit [2], which incorporates two traffic lights and corresponding two-digit 7-segment displays. In this configuration, the two-digit 7-segment displays are used instead of a pair of one-digit 7-segment displays, which introduces a bit more complexity into the circuit. The primary difference lies in the number of input pins: while a one-digit 7-segment display typically requires only seven input pins, a two-digit 7-segment display requires ten. This increased number of pins results in a more intricate wiring setup, as the connections between the display and the microcontroller will differ. As a result, the code to control the two-digit 7-segment display becomes more complicated, as the system must manage added pins and address both digits simultaneously. Despite these challenges, the use of a two-digit display allows for a more compact and efficient design, reducing the need for extra displays in the system, as well as needing fewer connections to the microcontroller.</w:t>
      </w:r>
      <w:r w:rsidR="5A6CDAAB">
        <w:t xml:space="preserve"> </w:t>
      </w:r>
      <w:r w:rsidR="264A5B60">
        <w:t>T</w:t>
      </w:r>
      <w:r w:rsidR="5A6CDAAB">
        <w:t>he</w:t>
      </w:r>
      <w:r w:rsidR="18693B58">
        <w:t xml:space="preserve"> final</w:t>
      </w:r>
      <w:r w:rsidR="5A6CDAAB">
        <w:t xml:space="preserve"> design</w:t>
      </w:r>
      <w:r w:rsidR="340CFD31">
        <w:t xml:space="preserve"> for this example</w:t>
      </w:r>
      <w:r w:rsidR="5A6CDAAB">
        <w:t xml:space="preserve"> includes the PIC16F877A, two traffic light modules, two 7-segment displays to </w:t>
      </w:r>
      <w:r w:rsidR="55C3323B">
        <w:t>show two digits</w:t>
      </w:r>
      <w:r w:rsidR="2228F9A7">
        <w:t xml:space="preserve">, </w:t>
      </w:r>
      <w:r w:rsidR="78A3B100">
        <w:t>nine resistors, four inverters, and a button.</w:t>
      </w:r>
      <w:r w:rsidR="31806C32">
        <w:t xml:space="preserve"> </w:t>
      </w:r>
    </w:p>
    <w:p w:rsidR="3C6513EC" w:rsidP="64F3E500" w:rsidRDefault="3C6513EC" w14:paraId="74BADB66" w14:textId="2D69EA9C">
      <w:pPr>
        <w:jc w:val="center"/>
      </w:pPr>
      <w:r>
        <w:rPr>
          <w:noProof/>
        </w:rPr>
        <w:drawing>
          <wp:inline distT="0" distB="0" distL="0" distR="0" wp14:anchorId="0F9038CF" wp14:editId="05902900">
            <wp:extent cx="3617918" cy="1814757"/>
            <wp:effectExtent l="0" t="0" r="0" b="0"/>
            <wp:docPr id="1662799365" name="Picture 1662799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279936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17918" cy="1814757"/>
                    </a:xfrm>
                    <a:prstGeom prst="rect">
                      <a:avLst/>
                    </a:prstGeom>
                  </pic:spPr>
                </pic:pic>
              </a:graphicData>
            </a:graphic>
          </wp:inline>
        </w:drawing>
      </w:r>
    </w:p>
    <w:p w:rsidR="3C6513EC" w:rsidP="64F3E500" w:rsidRDefault="3C6513EC" w14:paraId="711D8EDF" w14:textId="0FE7ECB0">
      <w:pPr>
        <w:jc w:val="center"/>
      </w:pPr>
      <w:r>
        <w:t>Figure 3: Complex example design</w:t>
      </w:r>
    </w:p>
    <w:p w:rsidR="037AB691" w:rsidP="64F3E500" w:rsidRDefault="037AB691" w14:paraId="796EFB2C" w14:textId="081B1569">
      <w:r>
        <w:t>A more complex design for a traffic light cir</w:t>
      </w:r>
      <w:r w:rsidR="41F79606">
        <w:t>cuit is shown above in figure 3</w:t>
      </w:r>
      <w:r w:rsidR="7AFFAC50">
        <w:t xml:space="preserve">. </w:t>
      </w:r>
      <w:r w:rsidR="31A5880E">
        <w:t>T</w:t>
      </w:r>
      <w:r w:rsidR="7AFFAC50">
        <w:t xml:space="preserve">he design is for a </w:t>
      </w:r>
      <w:r w:rsidR="51FDA3BB">
        <w:t>six-way, four lane intersection [</w:t>
      </w:r>
      <w:r w:rsidR="4CAEFF28">
        <w:t>3</w:t>
      </w:r>
      <w:r w:rsidR="51FDA3BB">
        <w:t>]</w:t>
      </w:r>
      <w:r w:rsidR="084D4415">
        <w:t xml:space="preserve"> utilising </w:t>
      </w:r>
      <w:r w:rsidR="6727CCD8">
        <w:t xml:space="preserve">a traffic light per lane and a set of 7-segment displays for specific lanes. </w:t>
      </w:r>
      <w:r w:rsidR="662A0878">
        <w:t xml:space="preserve">This example features a PIC16F877A microcontroller </w:t>
      </w:r>
      <w:r w:rsidR="753FC7F5">
        <w:t xml:space="preserve">to program in C++. </w:t>
      </w:r>
      <w:r w:rsidR="6A0B40C7">
        <w:t xml:space="preserve">This example has been used as it shows a variation of the circuit which could have been used which includes </w:t>
      </w:r>
      <w:r w:rsidR="17B387DB">
        <w:t xml:space="preserve">BCD to 7-segment display decoders. The design </w:t>
      </w:r>
      <w:r w:rsidR="2C5C21D8">
        <w:t xml:space="preserve">shows that there are two sets of </w:t>
      </w:r>
      <w:r w:rsidR="42160B7D">
        <w:t>7-segment displays per junction. Shown below in figure 4 is a diagram showing the operation of the lights.</w:t>
      </w:r>
      <w:r w:rsidR="3E61790F">
        <w:t xml:space="preserve"> This design has been used as an example as it shows a system that is safe for drivers in all l</w:t>
      </w:r>
      <w:r w:rsidR="51DDDD2F">
        <w:t>anes, although there is not any indication that there is a pedestrian crossing included in the design.</w:t>
      </w:r>
    </w:p>
    <w:p w:rsidR="7724AA09" w:rsidP="64F3E500" w:rsidRDefault="7724AA09" w14:paraId="72608AE2" w14:textId="563B361B">
      <w:pPr>
        <w:jc w:val="center"/>
      </w:pPr>
      <w:r>
        <w:rPr>
          <w:noProof/>
        </w:rPr>
        <w:drawing>
          <wp:inline distT="0" distB="0" distL="0" distR="0" wp14:anchorId="38B3008A" wp14:editId="335957F5">
            <wp:extent cx="2740921" cy="2226998"/>
            <wp:effectExtent l="0" t="0" r="0" b="0"/>
            <wp:docPr id="152231393" name="Picture 152231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23139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40921" cy="2226998"/>
                    </a:xfrm>
                    <a:prstGeom prst="rect">
                      <a:avLst/>
                    </a:prstGeom>
                  </pic:spPr>
                </pic:pic>
              </a:graphicData>
            </a:graphic>
          </wp:inline>
        </w:drawing>
      </w:r>
    </w:p>
    <w:p w:rsidR="7724AA09" w:rsidP="64F3E500" w:rsidRDefault="7724AA09" w14:paraId="438FFCBA" w14:textId="7AF13B8D">
      <w:pPr>
        <w:jc w:val="center"/>
      </w:pPr>
      <w:r>
        <w:t>Figure 4: Road layout for complex example</w:t>
      </w:r>
    </w:p>
    <w:p w:rsidR="6EE78356" w:rsidP="64F3E500" w:rsidRDefault="6EE78356" w14:paraId="57B47F2C" w14:textId="5C310065">
      <w:pPr>
        <w:jc w:val="center"/>
      </w:pPr>
      <w:r>
        <w:rPr>
          <w:noProof/>
        </w:rPr>
        <w:drawing>
          <wp:inline distT="0" distB="0" distL="0" distR="0" wp14:anchorId="4C8A50E7" wp14:editId="3A29E737">
            <wp:extent cx="3570729" cy="1997090"/>
            <wp:effectExtent l="0" t="0" r="0" b="0"/>
            <wp:docPr id="1491658343" name="Picture 1491658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1658343"/>
                    <pic:cNvPicPr/>
                  </pic:nvPicPr>
                  <pic:blipFill>
                    <a:blip r:embed="rId11">
                      <a:extLst>
                        <a:ext uri="{28A0092B-C50C-407E-A947-70E740481C1C}">
                          <a14:useLocalDpi xmlns:a14="http://schemas.microsoft.com/office/drawing/2010/main" val="0"/>
                        </a:ext>
                      </a:extLst>
                    </a:blip>
                    <a:stretch>
                      <a:fillRect/>
                    </a:stretch>
                  </pic:blipFill>
                  <pic:spPr>
                    <a:xfrm>
                      <a:off x="0" y="0"/>
                      <a:ext cx="3570729" cy="1997090"/>
                    </a:xfrm>
                    <a:prstGeom prst="rect">
                      <a:avLst/>
                    </a:prstGeom>
                  </pic:spPr>
                </pic:pic>
              </a:graphicData>
            </a:graphic>
          </wp:inline>
        </w:drawing>
      </w:r>
    </w:p>
    <w:p w:rsidR="6EE78356" w:rsidP="64F3E500" w:rsidRDefault="6EE78356" w14:paraId="530A2F77" w14:textId="258E61FB">
      <w:pPr>
        <w:jc w:val="center"/>
      </w:pPr>
      <w:r>
        <w:t>Figure 5: Circuit for density-based traffic lights</w:t>
      </w:r>
    </w:p>
    <w:p w:rsidR="6EE78356" w:rsidP="6E4D884B" w:rsidRDefault="301AB192" w14:paraId="2D3746DF" w14:textId="6AADBD78">
      <w:r>
        <w:t>The circuit shown in figure 5 is of a density-based traffic light system</w:t>
      </w:r>
      <w:r w:rsidR="5D73AB8B">
        <w:t xml:space="preserve"> [4]</w:t>
      </w:r>
      <w:r>
        <w:t>.</w:t>
      </w:r>
      <w:r w:rsidR="01B7FDC0">
        <w:t xml:space="preserve"> It consists of </w:t>
      </w:r>
      <w:r w:rsidR="4AE3C61A">
        <w:t>a PIC16F877A, thirteen buttons, twenty-five</w:t>
      </w:r>
      <w:r w:rsidR="2690E59A">
        <w:t xml:space="preserve"> resistors, a crystal oscillator, an LCD, </w:t>
      </w:r>
      <w:r w:rsidR="11C89A0A">
        <w:t>four red</w:t>
      </w:r>
      <w:r w:rsidR="2690E59A">
        <w:t xml:space="preserve"> LEDs</w:t>
      </w:r>
      <w:r w:rsidR="7B8BC047">
        <w:t>, four yellow LEDs, four green LEDs</w:t>
      </w:r>
      <w:r w:rsidR="542BAAFB">
        <w:t>, and a variable resistor. In this circuit, the bu</w:t>
      </w:r>
      <w:r w:rsidR="1BEB5F11">
        <w:t>ttons are used to</w:t>
      </w:r>
      <w:r w:rsidR="1AB73B69">
        <w:t xml:space="preserve"> set</w:t>
      </w:r>
      <w:r w:rsidR="1BEB5F11">
        <w:t xml:space="preserve"> the density of the traffic from two states, high density and low density</w:t>
      </w:r>
      <w:r w:rsidR="53DB71FE">
        <w:t>. When the button is pressed,</w:t>
      </w:r>
      <w:r w:rsidR="1AADC0C5">
        <w:t xml:space="preserve"> it </w:t>
      </w:r>
      <w:r w:rsidR="235BB071">
        <w:t>stands for</w:t>
      </w:r>
      <w:r w:rsidR="1AADC0C5">
        <w:t xml:space="preserve"> high density traffic, which </w:t>
      </w:r>
      <w:r w:rsidR="4BDBE5CB">
        <w:t>decides</w:t>
      </w:r>
      <w:r w:rsidR="1AADC0C5">
        <w:t xml:space="preserve"> the timing of the lights</w:t>
      </w:r>
      <w:r w:rsidR="7F954650">
        <w:t xml:space="preserve">. The LCD shows the amount of time between the changes in state of the traffic signals which are shown </w:t>
      </w:r>
      <w:r w:rsidR="1E4EC357">
        <w:t>through the LEDs.</w:t>
      </w:r>
    </w:p>
    <w:p w:rsidR="06EFEE62" w:rsidP="6709D61C" w:rsidRDefault="06EFEE62" w14:paraId="47B5BED7" w14:textId="75FC7E15">
      <w:pPr>
        <w:pStyle w:val="Heading1"/>
      </w:pPr>
      <w:bookmarkStart w:name="_Toc1225738700" w:id="4"/>
      <w:r>
        <w:t>Circuit Design</w:t>
      </w:r>
      <w:r w:rsidR="2A22BE29">
        <w:t>:</w:t>
      </w:r>
      <w:bookmarkEnd w:id="4"/>
    </w:p>
    <w:p w:rsidR="594D8CFB" w:rsidP="6709D61C" w:rsidRDefault="594D8CFB" w14:paraId="00E1B8AC" w14:textId="2E43DCC9">
      <w:pPr>
        <w:jc w:val="center"/>
      </w:pPr>
      <w:r>
        <w:rPr>
          <w:noProof/>
        </w:rPr>
        <w:drawing>
          <wp:inline distT="0" distB="0" distL="0" distR="0" wp14:anchorId="0FF79230" wp14:editId="1D146AFE">
            <wp:extent cx="3587834" cy="2472386"/>
            <wp:effectExtent l="0" t="0" r="0" b="0"/>
            <wp:docPr id="1367919258" name="Picture 1367919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87834" cy="2472386"/>
                    </a:xfrm>
                    <a:prstGeom prst="rect">
                      <a:avLst/>
                    </a:prstGeom>
                  </pic:spPr>
                </pic:pic>
              </a:graphicData>
            </a:graphic>
          </wp:inline>
        </w:drawing>
      </w:r>
    </w:p>
    <w:p w:rsidR="594D8CFB" w:rsidP="6709D61C" w:rsidRDefault="594D8CFB" w14:paraId="31DC73FE" w14:textId="0D97FAD4">
      <w:pPr>
        <w:jc w:val="center"/>
      </w:pPr>
      <w:r>
        <w:t xml:space="preserve">Figure </w:t>
      </w:r>
      <w:r w:rsidR="3AAD6A94">
        <w:t>6</w:t>
      </w:r>
      <w:r>
        <w:t>: Circuit design on Proteus</w:t>
      </w:r>
    </w:p>
    <w:p w:rsidR="31A38558" w:rsidP="64F3E500" w:rsidRDefault="31A38558" w14:paraId="1C8D04B5" w14:textId="65133A7D">
      <w:r>
        <w:t xml:space="preserve">Figure </w:t>
      </w:r>
      <w:r w:rsidR="68E5D56F">
        <w:t>6</w:t>
      </w:r>
      <w:r>
        <w:t xml:space="preserve"> illustrates the complete circuit when it is in the off state. The final design consists of several important components that work together to control traffic at the T-junction effectively. It features a set of two 7-segment displays, which are crucial for displaying timers and counters to inform both drivers and pedestrians of the current traffic light phase. Additionally, the system includes a traffic light module that manages the red, yellow, and green lights for vehicles, ensuring orderly traffic flow. Each section of the T-junction is enhanced with two LEDs, specifically designed to </w:t>
      </w:r>
      <w:r w:rsidR="742BCEC0">
        <w:t>show</w:t>
      </w:r>
      <w:r>
        <w:t xml:space="preserve"> the state of the pedestrian crossing. These LEDs provide clear visual signals to inform pedestrians when it is safe to cross and when they should wait, thereby enhancing safety at the intersection. </w:t>
      </w:r>
    </w:p>
    <w:p w:rsidR="31A38558" w:rsidP="6709D61C" w:rsidRDefault="31A38558" w14:paraId="1C744149" w14:textId="171BADD4">
      <w:r>
        <w:t xml:space="preserve">All these components are meticulously connected to a PIC16F877A microcontroller, which acts as the brain of the system, orchestrating the timing and functioning of the lights and displays to ensure smooth and safe operation at the intersection. This integrated design </w:t>
      </w:r>
      <w:r w:rsidR="32ECC280">
        <w:t>shows</w:t>
      </w:r>
      <w:r>
        <w:t xml:space="preserve"> careful planning and consideration for both traffic management and pedestrian safety.</w:t>
      </w:r>
    </w:p>
    <w:p w:rsidR="3F401D11" w:rsidP="6709D61C" w:rsidRDefault="3F401D11" w14:paraId="77EC848A" w14:textId="33B4C186">
      <w:r>
        <w:t xml:space="preserve">The circuit has been designed with input nodes instead of wires to simplify the layout and enhance clarity. This approach is especially useful in digital circuit simulations, where too many wires can create confusion and hinder understanding of connections and circuit flow. Using input nodes helps </w:t>
      </w:r>
      <w:r w:rsidR="445E3FF1">
        <w:t>keep</w:t>
      </w:r>
      <w:r>
        <w:t xml:space="preserve"> a clean and organized appearance, making it easier to </w:t>
      </w:r>
      <w:r w:rsidR="02E1A985">
        <w:t>find</w:t>
      </w:r>
      <w:r>
        <w:t xml:space="preserve"> components and their connections. This design choice ensures that the circuit </w:t>
      </w:r>
      <w:r w:rsidR="1A791D85">
        <w:t>stays</w:t>
      </w:r>
      <w:r>
        <w:t xml:space="preserve"> intuitive and accessible, facilitating better analysis and troubleshooting. </w:t>
      </w:r>
    </w:p>
    <w:p w:rsidR="0D06DD84" w:rsidP="6709D61C" w:rsidRDefault="0D06DD84" w14:paraId="11C16DBC" w14:textId="767413BD">
      <w:pPr>
        <w:pStyle w:val="Heading1"/>
      </w:pPr>
      <w:bookmarkStart w:name="_Toc761222012" w:id="5"/>
      <w:r>
        <w:t>Code:</w:t>
      </w:r>
      <w:bookmarkEnd w:id="5"/>
    </w:p>
    <w:p w:rsidR="7455DE64" w:rsidP="6709D61C" w:rsidRDefault="7455DE64" w14:paraId="7986388C" w14:textId="3AF1CB58">
      <w:pPr>
        <w:jc w:val="center"/>
      </w:pPr>
      <w:r>
        <w:rPr>
          <w:noProof/>
        </w:rPr>
        <w:drawing>
          <wp:inline distT="0" distB="0" distL="0" distR="0" wp14:anchorId="6E152E85" wp14:editId="7C6F09C8">
            <wp:extent cx="3465096" cy="1097280"/>
            <wp:effectExtent l="0" t="0" r="0" b="0"/>
            <wp:docPr id="141536764" name="Picture 1415367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536764"/>
                    <pic:cNvPicPr/>
                  </pic:nvPicPr>
                  <pic:blipFill>
                    <a:blip r:embed="rId13">
                      <a:extLst>
                        <a:ext uri="{28A0092B-C50C-407E-A947-70E740481C1C}">
                          <a14:useLocalDpi xmlns:a14="http://schemas.microsoft.com/office/drawing/2010/main" val="0"/>
                        </a:ext>
                      </a:extLst>
                    </a:blip>
                    <a:stretch>
                      <a:fillRect/>
                    </a:stretch>
                  </pic:blipFill>
                  <pic:spPr>
                    <a:xfrm>
                      <a:off x="0" y="0"/>
                      <a:ext cx="3465096" cy="1097280"/>
                    </a:xfrm>
                    <a:prstGeom prst="rect">
                      <a:avLst/>
                    </a:prstGeom>
                  </pic:spPr>
                </pic:pic>
              </a:graphicData>
            </a:graphic>
          </wp:inline>
        </w:drawing>
      </w:r>
    </w:p>
    <w:p w:rsidR="4DC34258" w:rsidP="6709D61C" w:rsidRDefault="4DC34258" w14:paraId="6720DAA3" w14:textId="09D965DA">
      <w:pPr>
        <w:jc w:val="center"/>
      </w:pPr>
      <w:r>
        <w:t xml:space="preserve">Figure </w:t>
      </w:r>
      <w:r w:rsidR="71847AF0">
        <w:t>7</w:t>
      </w:r>
      <w:r>
        <w:t>: Lines 1-10 of code</w:t>
      </w:r>
    </w:p>
    <w:p w:rsidR="20512083" w:rsidP="6709D61C" w:rsidRDefault="20512083" w14:paraId="2FFE66F4" w14:textId="594FB0CF">
      <w:r w:rsidRPr="6709D61C">
        <w:rPr>
          <w:rFonts w:ascii="Aptos" w:hAnsi="Aptos" w:eastAsia="Aptos" w:cs="Aptos"/>
          <w:lang w:val="en-US"/>
        </w:rPr>
        <w:t>The first 10 lines of code</w:t>
      </w:r>
      <w:r w:rsidRPr="6709D61C" w:rsidR="1B7C914D">
        <w:rPr>
          <w:rFonts w:ascii="Aptos" w:hAnsi="Aptos" w:eastAsia="Aptos" w:cs="Aptos"/>
          <w:lang w:val="en-US"/>
        </w:rPr>
        <w:t xml:space="preserve">, shown in figure </w:t>
      </w:r>
      <w:r w:rsidRPr="4A3082FC" w:rsidR="311C9239">
        <w:rPr>
          <w:rFonts w:ascii="Aptos" w:hAnsi="Aptos" w:eastAsia="Aptos" w:cs="Aptos"/>
          <w:lang w:val="en-US"/>
        </w:rPr>
        <w:t>7</w:t>
      </w:r>
      <w:r w:rsidRPr="6709D61C" w:rsidR="1B7C914D">
        <w:rPr>
          <w:rFonts w:ascii="Aptos" w:hAnsi="Aptos" w:eastAsia="Aptos" w:cs="Aptos"/>
          <w:lang w:val="en-US"/>
        </w:rPr>
        <w:t>,</w:t>
      </w:r>
      <w:r w:rsidRPr="6709D61C">
        <w:rPr>
          <w:rFonts w:ascii="Aptos" w:hAnsi="Aptos" w:eastAsia="Aptos" w:cs="Aptos"/>
          <w:lang w:val="en-US"/>
        </w:rPr>
        <w:t xml:space="preserve"> include a header file for the PIC16F877A microcontroller and set the clock speed to 2 MHz, ensuring </w:t>
      </w:r>
      <w:r w:rsidRPr="64F3E500" w:rsidR="25515CAF">
        <w:rPr>
          <w:rFonts w:ascii="Aptos" w:hAnsi="Aptos" w:eastAsia="Aptos" w:cs="Aptos"/>
        </w:rPr>
        <w:t>correct</w:t>
      </w:r>
      <w:r w:rsidRPr="6709D61C">
        <w:rPr>
          <w:rFonts w:ascii="Aptos" w:hAnsi="Aptos" w:eastAsia="Aptos" w:cs="Aptos"/>
          <w:lang w:val="en-US"/>
        </w:rPr>
        <w:t xml:space="preserve"> timing for the traffic light control system. Additionally, these lines define each LED, including those on the traffic light and the two LEDs for the pedestrian crossing, enabling efficient control throughout the program.</w:t>
      </w:r>
    </w:p>
    <w:p w:rsidR="60DF1F0D" w:rsidP="64F3E500" w:rsidRDefault="60DF1F0D" w14:paraId="3370213E" w14:textId="10C22107">
      <w:pPr>
        <w:rPr>
          <w:rFonts w:ascii="Aptos" w:hAnsi="Aptos" w:eastAsia="Aptos" w:cs="Aptos"/>
        </w:rPr>
      </w:pPr>
      <w:r w:rsidRPr="2856772E">
        <w:rPr>
          <w:rFonts w:ascii="Aptos" w:hAnsi="Aptos" w:eastAsia="Aptos" w:cs="Aptos"/>
        </w:rPr>
        <w:t>The code used in line one, “#include &lt;16f877a.h&gt;” is used to include the header file for the specified PIC</w:t>
      </w:r>
      <w:r w:rsidRPr="2856772E" w:rsidR="45861F76">
        <w:rPr>
          <w:rFonts w:ascii="Aptos" w:hAnsi="Aptos" w:eastAsia="Aptos" w:cs="Aptos"/>
        </w:rPr>
        <w:t>, which as stated in the introduction, is a PIC16F877A.</w:t>
      </w:r>
    </w:p>
    <w:p w:rsidR="756E55BD" w:rsidP="64F3E500" w:rsidRDefault="756E55BD" w14:paraId="5D29E49F" w14:textId="651F089B">
      <w:pPr>
        <w:rPr>
          <w:rFonts w:ascii="Aptos" w:hAnsi="Aptos" w:eastAsia="Aptos" w:cs="Aptos"/>
        </w:rPr>
      </w:pPr>
      <w:r w:rsidRPr="64F3E500">
        <w:rPr>
          <w:rFonts w:ascii="Aptos" w:hAnsi="Aptos" w:eastAsia="Aptos" w:cs="Aptos"/>
        </w:rPr>
        <w:t xml:space="preserve">The term used in line two “XT” </w:t>
      </w:r>
      <w:r w:rsidRPr="64F3E500" w:rsidR="2DDBB536">
        <w:rPr>
          <w:rFonts w:ascii="Aptos" w:hAnsi="Aptos" w:eastAsia="Aptos" w:cs="Aptos"/>
        </w:rPr>
        <w:t>means that an oscillator value of up to 4MHz can be used in the circuit, “NOWDT” means no watch dog timer</w:t>
      </w:r>
      <w:r w:rsidRPr="64F3E500" w:rsidR="3D0C59FA">
        <w:rPr>
          <w:rFonts w:ascii="Aptos" w:hAnsi="Aptos" w:eastAsia="Aptos" w:cs="Aptos"/>
        </w:rPr>
        <w:t xml:space="preserve">, “NOPROTECT” means that the code is not protected from reading, and finally, “NOLVP” means no low voltage </w:t>
      </w:r>
      <w:r w:rsidRPr="64F3E500" w:rsidR="2D03472E">
        <w:rPr>
          <w:rFonts w:ascii="Aptos" w:hAnsi="Aptos" w:eastAsia="Aptos" w:cs="Aptos"/>
        </w:rPr>
        <w:t>programming. NOLVP is used in PIC16 and PIC18 circuits.</w:t>
      </w:r>
    </w:p>
    <w:p w:rsidR="583A8FF2" w:rsidP="2856772E" w:rsidRDefault="583A8FF2" w14:paraId="100F7EE1" w14:textId="78FA1B66">
      <w:pPr>
        <w:jc w:val="center"/>
      </w:pPr>
      <w:r>
        <w:rPr>
          <w:noProof/>
        </w:rPr>
        <w:drawing>
          <wp:inline distT="0" distB="0" distL="0" distR="0" wp14:anchorId="31656A7C" wp14:editId="5B884143">
            <wp:extent cx="5524500" cy="276225"/>
            <wp:effectExtent l="0" t="0" r="0" b="0"/>
            <wp:docPr id="403561082" name="Picture 403561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3561082"/>
                    <pic:cNvPicPr/>
                  </pic:nvPicPr>
                  <pic:blipFill>
                    <a:blip r:embed="rId14">
                      <a:extLst>
                        <a:ext uri="{28A0092B-C50C-407E-A947-70E740481C1C}">
                          <a14:useLocalDpi xmlns:a14="http://schemas.microsoft.com/office/drawing/2010/main" val="0"/>
                        </a:ext>
                      </a:extLst>
                    </a:blip>
                    <a:stretch>
                      <a:fillRect/>
                    </a:stretch>
                  </pic:blipFill>
                  <pic:spPr>
                    <a:xfrm>
                      <a:off x="0" y="0"/>
                      <a:ext cx="5524500" cy="276225"/>
                    </a:xfrm>
                    <a:prstGeom prst="rect">
                      <a:avLst/>
                    </a:prstGeom>
                  </pic:spPr>
                </pic:pic>
              </a:graphicData>
            </a:graphic>
          </wp:inline>
        </w:drawing>
      </w:r>
    </w:p>
    <w:p w:rsidR="583A8FF2" w:rsidP="6709D61C" w:rsidRDefault="583A8FF2" w14:paraId="3AC55511" w14:textId="44A5BF48">
      <w:pPr>
        <w:jc w:val="center"/>
      </w:pPr>
      <w:r>
        <w:t xml:space="preserve">Figure </w:t>
      </w:r>
      <w:r w:rsidR="18D78692">
        <w:t>8</w:t>
      </w:r>
      <w:r>
        <w:t>: 7-segment display array</w:t>
      </w:r>
    </w:p>
    <w:p w:rsidR="56524930" w:rsidP="64F3E500" w:rsidRDefault="56524930" w14:paraId="531C262B" w14:textId="1F298F1B">
      <w:pPr>
        <w:rPr>
          <w:rFonts w:ascii="Aptos" w:hAnsi="Aptos" w:eastAsia="Aptos" w:cs="Aptos"/>
        </w:rPr>
      </w:pPr>
      <w:r w:rsidRPr="6709D61C">
        <w:rPr>
          <w:rFonts w:ascii="Aptos" w:hAnsi="Aptos" w:eastAsia="Aptos" w:cs="Aptos"/>
          <w:lang w:val="en-US"/>
        </w:rPr>
        <w:t xml:space="preserve">Figure </w:t>
      </w:r>
      <w:r w:rsidRPr="4A3082FC" w:rsidR="49F0CF1F">
        <w:rPr>
          <w:rFonts w:ascii="Aptos" w:hAnsi="Aptos" w:eastAsia="Aptos" w:cs="Aptos"/>
        </w:rPr>
        <w:t>8</w:t>
      </w:r>
      <w:r w:rsidRPr="6709D61C">
        <w:rPr>
          <w:rFonts w:ascii="Aptos" w:hAnsi="Aptos" w:eastAsia="Aptos" w:cs="Aptos"/>
          <w:lang w:val="en-US"/>
        </w:rPr>
        <w:t xml:space="preserve"> displays an array of hexadecimal values for the 7-segment display, enabling the microcontroller to accurately illuminate the correct segments for each digit.</w:t>
      </w:r>
      <w:r w:rsidRPr="6709D61C" w:rsidR="29F80E51">
        <w:rPr>
          <w:rFonts w:ascii="Aptos" w:hAnsi="Aptos" w:eastAsia="Aptos" w:cs="Aptos"/>
          <w:lang w:val="en-US"/>
        </w:rPr>
        <w:t xml:space="preserve"> Each hexadecimal value corresponds to a number shown on the 7-segment display with 0xC0 </w:t>
      </w:r>
      <w:r w:rsidRPr="64F3E500" w:rsidR="2F8CF8F7">
        <w:rPr>
          <w:rFonts w:ascii="Aptos" w:hAnsi="Aptos" w:eastAsia="Aptos" w:cs="Aptos"/>
        </w:rPr>
        <w:t>standing for</w:t>
      </w:r>
      <w:r w:rsidRPr="6709D61C" w:rsidR="29F80E51">
        <w:rPr>
          <w:rFonts w:ascii="Aptos" w:hAnsi="Aptos" w:eastAsia="Aptos" w:cs="Aptos"/>
          <w:lang w:val="en-US"/>
        </w:rPr>
        <w:t xml:space="preserve"> 0, 0x</w:t>
      </w:r>
      <w:r w:rsidRPr="6709D61C" w:rsidR="7A9CF187">
        <w:rPr>
          <w:rFonts w:ascii="Aptos" w:hAnsi="Aptos" w:eastAsia="Aptos" w:cs="Aptos"/>
          <w:lang w:val="en-US"/>
        </w:rPr>
        <w:t xml:space="preserve">F9 </w:t>
      </w:r>
      <w:r w:rsidRPr="64F3E500" w:rsidR="0E08D8B9">
        <w:rPr>
          <w:rFonts w:ascii="Aptos" w:hAnsi="Aptos" w:eastAsia="Aptos" w:cs="Aptos"/>
        </w:rPr>
        <w:t>standing for</w:t>
      </w:r>
      <w:r w:rsidRPr="6709D61C" w:rsidR="7A9CF187">
        <w:rPr>
          <w:rFonts w:ascii="Aptos" w:hAnsi="Aptos" w:eastAsia="Aptos" w:cs="Aptos"/>
          <w:lang w:val="en-US"/>
        </w:rPr>
        <w:t xml:space="preserve"> 1, </w:t>
      </w:r>
      <w:r w:rsidRPr="64F3E500" w:rsidR="1CC91CAE">
        <w:rPr>
          <w:rFonts w:ascii="Aptos" w:hAnsi="Aptos" w:eastAsia="Aptos" w:cs="Aptos"/>
        </w:rPr>
        <w:t>0xA4 standing for 2,</w:t>
      </w:r>
      <w:r w:rsidRPr="64F3E500" w:rsidR="7A9CF187">
        <w:rPr>
          <w:rFonts w:ascii="Aptos" w:hAnsi="Aptos" w:eastAsia="Aptos" w:cs="Aptos"/>
        </w:rPr>
        <w:t xml:space="preserve"> </w:t>
      </w:r>
      <w:r w:rsidRPr="6709D61C" w:rsidR="7A9CF187">
        <w:rPr>
          <w:rFonts w:ascii="Aptos" w:hAnsi="Aptos" w:eastAsia="Aptos" w:cs="Aptos"/>
          <w:lang w:val="en-US"/>
        </w:rPr>
        <w:t>etc.</w:t>
      </w:r>
      <w:r w:rsidRPr="6709D61C" w:rsidR="45AA361D">
        <w:rPr>
          <w:rFonts w:ascii="Aptos" w:hAnsi="Aptos" w:eastAsia="Aptos" w:cs="Aptos"/>
          <w:lang w:val="en-US"/>
        </w:rPr>
        <w:t xml:space="preserve"> </w:t>
      </w:r>
    </w:p>
    <w:p w:rsidR="56524930" w:rsidP="6709D61C" w:rsidRDefault="45AA361D" w14:paraId="27E2A43D" w14:textId="1580E2C4">
      <w:pPr>
        <w:rPr>
          <w:rFonts w:ascii="Aptos" w:hAnsi="Aptos" w:eastAsia="Aptos" w:cs="Aptos"/>
        </w:rPr>
      </w:pPr>
      <w:r w:rsidRPr="6709D61C">
        <w:rPr>
          <w:rFonts w:ascii="Aptos" w:hAnsi="Aptos" w:eastAsia="Aptos" w:cs="Aptos"/>
          <w:lang w:val="en-US"/>
        </w:rPr>
        <w:t xml:space="preserve">The hexadecimal values </w:t>
      </w:r>
      <w:r w:rsidRPr="64F3E500" w:rsidR="07CA83F9">
        <w:rPr>
          <w:rFonts w:ascii="Aptos" w:hAnsi="Aptos" w:eastAsia="Aptos" w:cs="Aptos"/>
        </w:rPr>
        <w:t>for each number on the display</w:t>
      </w:r>
      <w:r w:rsidRPr="64F3E500">
        <w:rPr>
          <w:rFonts w:ascii="Aptos" w:hAnsi="Aptos" w:eastAsia="Aptos" w:cs="Aptos"/>
        </w:rPr>
        <w:t xml:space="preserve"> </w:t>
      </w:r>
      <w:r w:rsidRPr="6709D61C">
        <w:rPr>
          <w:rFonts w:ascii="Aptos" w:hAnsi="Aptos" w:eastAsia="Aptos" w:cs="Aptos"/>
          <w:lang w:val="en-US"/>
        </w:rPr>
        <w:t xml:space="preserve">are shown below in figure </w:t>
      </w:r>
      <w:r w:rsidRPr="4A3082FC" w:rsidR="489DD188">
        <w:rPr>
          <w:rFonts w:ascii="Aptos" w:hAnsi="Aptos" w:eastAsia="Aptos" w:cs="Aptos"/>
        </w:rPr>
        <w:t>9</w:t>
      </w:r>
      <w:r w:rsidRPr="64F3E500" w:rsidR="7FFE86B5">
        <w:rPr>
          <w:rFonts w:ascii="Aptos" w:hAnsi="Aptos" w:eastAsia="Aptos" w:cs="Aptos"/>
        </w:rPr>
        <w:t xml:space="preserve"> in a table of inputs</w:t>
      </w:r>
      <w:r w:rsidRPr="64F3E500">
        <w:rPr>
          <w:rFonts w:ascii="Aptos" w:hAnsi="Aptos" w:eastAsia="Aptos" w:cs="Aptos"/>
        </w:rPr>
        <w:t>.</w:t>
      </w:r>
      <w:r w:rsidRPr="64F3E500" w:rsidR="2573123D">
        <w:rPr>
          <w:rFonts w:ascii="Aptos" w:hAnsi="Aptos" w:eastAsia="Aptos" w:cs="Aptos"/>
        </w:rPr>
        <w:t xml:space="preserve"> This will only be the case for common anode 7-segment displays and not in the case of common cathode displays being used.</w:t>
      </w:r>
      <w:r w:rsidRPr="64F3E500" w:rsidR="6B2C36B9">
        <w:rPr>
          <w:rFonts w:ascii="Aptos" w:hAnsi="Aptos" w:eastAsia="Aptos" w:cs="Aptos"/>
        </w:rPr>
        <w:t xml:space="preserve"> In the case of a common cathode 7-segment display being used, the values will be different, for example:</w:t>
      </w:r>
      <w:r w:rsidRPr="64F3E500" w:rsidR="7F3B65EA">
        <w:rPr>
          <w:rFonts w:ascii="Aptos" w:hAnsi="Aptos" w:eastAsia="Aptos" w:cs="Aptos"/>
        </w:rPr>
        <w:t xml:space="preserve"> 0x7E </w:t>
      </w:r>
      <w:r w:rsidRPr="64F3E500" w:rsidR="70A2A15C">
        <w:rPr>
          <w:rFonts w:ascii="Aptos" w:hAnsi="Aptos" w:eastAsia="Aptos" w:cs="Aptos"/>
        </w:rPr>
        <w:t>stands for</w:t>
      </w:r>
      <w:r w:rsidRPr="64F3E500" w:rsidR="7F3B65EA">
        <w:rPr>
          <w:rFonts w:ascii="Aptos" w:hAnsi="Aptos" w:eastAsia="Aptos" w:cs="Aptos"/>
        </w:rPr>
        <w:t xml:space="preserve"> the number 0 on the 7-segment display, 0x30 </w:t>
      </w:r>
      <w:r w:rsidRPr="64F3E500" w:rsidR="252401B5">
        <w:rPr>
          <w:rFonts w:ascii="Aptos" w:hAnsi="Aptos" w:eastAsia="Aptos" w:cs="Aptos"/>
        </w:rPr>
        <w:t>stands for</w:t>
      </w:r>
      <w:r w:rsidRPr="64F3E500" w:rsidR="7F3B65EA">
        <w:rPr>
          <w:rFonts w:ascii="Aptos" w:hAnsi="Aptos" w:eastAsia="Aptos" w:cs="Aptos"/>
        </w:rPr>
        <w:t xml:space="preserve"> 1, 0x6D </w:t>
      </w:r>
      <w:r w:rsidRPr="64F3E500" w:rsidR="252401B5">
        <w:rPr>
          <w:rFonts w:ascii="Aptos" w:hAnsi="Aptos" w:eastAsia="Aptos" w:cs="Aptos"/>
        </w:rPr>
        <w:t>stands for</w:t>
      </w:r>
      <w:r w:rsidRPr="64F3E500" w:rsidR="7F3B65EA">
        <w:rPr>
          <w:rFonts w:ascii="Aptos" w:hAnsi="Aptos" w:eastAsia="Aptos" w:cs="Aptos"/>
        </w:rPr>
        <w:t xml:space="preserve"> 2, etc</w:t>
      </w:r>
      <w:r w:rsidRPr="6709D61C">
        <w:rPr>
          <w:rFonts w:ascii="Aptos" w:hAnsi="Aptos" w:eastAsia="Aptos" w:cs="Aptos"/>
          <w:lang w:val="en-US"/>
        </w:rPr>
        <w:t>.</w:t>
      </w:r>
    </w:p>
    <w:p w:rsidR="45AA361D" w:rsidP="6709D61C" w:rsidRDefault="45AA361D" w14:paraId="1B3D019D" w14:textId="03AD0F05">
      <w:pPr>
        <w:jc w:val="center"/>
      </w:pPr>
      <w:r>
        <w:rPr>
          <w:noProof/>
        </w:rPr>
        <w:drawing>
          <wp:inline distT="0" distB="0" distL="0" distR="0" wp14:anchorId="214FEE30" wp14:editId="379CFFF7">
            <wp:extent cx="3267672" cy="2377440"/>
            <wp:effectExtent l="0" t="0" r="0" b="0"/>
            <wp:docPr id="717779054" name="Picture 717779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777905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67672" cy="2377440"/>
                    </a:xfrm>
                    <a:prstGeom prst="rect">
                      <a:avLst/>
                    </a:prstGeom>
                  </pic:spPr>
                </pic:pic>
              </a:graphicData>
            </a:graphic>
          </wp:inline>
        </w:drawing>
      </w:r>
    </w:p>
    <w:p w:rsidR="45AA361D" w:rsidP="6709D61C" w:rsidRDefault="45AA361D" w14:paraId="78F4830C" w14:textId="52DF57DE">
      <w:pPr>
        <w:jc w:val="center"/>
      </w:pPr>
      <w:r>
        <w:t xml:space="preserve">Figure </w:t>
      </w:r>
      <w:r w:rsidR="2E03F9D9">
        <w:t>9</w:t>
      </w:r>
      <w:r>
        <w:t>: Hexadecimal values for 7-segment display [</w:t>
      </w:r>
      <w:r w:rsidR="1F19A276">
        <w:t>5</w:t>
      </w:r>
      <w:r>
        <w:t>]</w:t>
      </w:r>
    </w:p>
    <w:p w:rsidR="751E854E" w:rsidP="6709D61C" w:rsidRDefault="751E854E" w14:paraId="05E6FFD5" w14:textId="368D8847">
      <w:pPr>
        <w:jc w:val="center"/>
      </w:pPr>
      <w:r>
        <w:rPr>
          <w:noProof/>
        </w:rPr>
        <w:drawing>
          <wp:inline distT="0" distB="0" distL="0" distR="0" wp14:anchorId="29A9D6B0" wp14:editId="2B529A95">
            <wp:extent cx="2738242" cy="622328"/>
            <wp:effectExtent l="0" t="0" r="5080" b="6350"/>
            <wp:docPr id="1076773269" name="Picture 1076773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6773269"/>
                    <pic:cNvPicPr/>
                  </pic:nvPicPr>
                  <pic:blipFill>
                    <a:blip r:embed="rId16">
                      <a:extLst>
                        <a:ext uri="{28A0092B-C50C-407E-A947-70E740481C1C}">
                          <a14:useLocalDpi xmlns:a14="http://schemas.microsoft.com/office/drawing/2010/main" val="0"/>
                        </a:ext>
                      </a:extLst>
                    </a:blip>
                    <a:stretch>
                      <a:fillRect/>
                    </a:stretch>
                  </pic:blipFill>
                  <pic:spPr>
                    <a:xfrm>
                      <a:off x="0" y="0"/>
                      <a:ext cx="2738242" cy="622328"/>
                    </a:xfrm>
                    <a:prstGeom prst="rect">
                      <a:avLst/>
                    </a:prstGeom>
                  </pic:spPr>
                </pic:pic>
              </a:graphicData>
            </a:graphic>
          </wp:inline>
        </w:drawing>
      </w:r>
    </w:p>
    <w:p w:rsidR="4A618D76" w:rsidP="6709D61C" w:rsidRDefault="4A618D76" w14:paraId="4734EE23" w14:textId="29042EF4">
      <w:pPr>
        <w:jc w:val="center"/>
      </w:pPr>
      <w:r>
        <w:t xml:space="preserve">Figure </w:t>
      </w:r>
      <w:r w:rsidR="02607C57">
        <w:t>10</w:t>
      </w:r>
      <w:r>
        <w:t>: Output declarations</w:t>
      </w:r>
    </w:p>
    <w:p w:rsidR="587631B7" w:rsidP="6709D61C" w:rsidRDefault="587631B7" w14:paraId="247C706A" w14:textId="1B89EF27">
      <w:r>
        <w:t xml:space="preserve">Shown above in Figure </w:t>
      </w:r>
      <w:r w:rsidR="27C768D1">
        <w:t>10</w:t>
      </w:r>
      <w:r>
        <w:t xml:space="preserve"> are the declarations for outputs B, C, and D, which are connected to the two 7-segment displays and the LEDs. Shown on lines 20, 22, and 24 are the declarations setting the outputs to 0. The code provides clarity through comments, which explain what each line of code does.</w:t>
      </w:r>
    </w:p>
    <w:p w:rsidR="0E2286AD" w:rsidP="6709D61C" w:rsidRDefault="0E2286AD" w14:paraId="318D3E59" w14:textId="4F406378">
      <w:pPr>
        <w:jc w:val="center"/>
      </w:pPr>
      <w:r>
        <w:rPr>
          <w:noProof/>
        </w:rPr>
        <w:drawing>
          <wp:inline distT="0" distB="0" distL="0" distR="0" wp14:anchorId="3713453B" wp14:editId="31CD8660">
            <wp:extent cx="3558747" cy="1097280"/>
            <wp:effectExtent l="0" t="0" r="0" b="0"/>
            <wp:docPr id="801524452" name="Picture 801524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1524452"/>
                    <pic:cNvPicPr/>
                  </pic:nvPicPr>
                  <pic:blipFill>
                    <a:blip r:embed="rId17">
                      <a:extLst>
                        <a:ext uri="{28A0092B-C50C-407E-A947-70E740481C1C}">
                          <a14:useLocalDpi xmlns:a14="http://schemas.microsoft.com/office/drawing/2010/main" val="0"/>
                        </a:ext>
                      </a:extLst>
                    </a:blip>
                    <a:stretch>
                      <a:fillRect/>
                    </a:stretch>
                  </pic:blipFill>
                  <pic:spPr>
                    <a:xfrm>
                      <a:off x="0" y="0"/>
                      <a:ext cx="3558747" cy="1097280"/>
                    </a:xfrm>
                    <a:prstGeom prst="rect">
                      <a:avLst/>
                    </a:prstGeom>
                  </pic:spPr>
                </pic:pic>
              </a:graphicData>
            </a:graphic>
          </wp:inline>
        </w:drawing>
      </w:r>
    </w:p>
    <w:p w:rsidR="3D8A891C" w:rsidP="6709D61C" w:rsidRDefault="3D8A891C" w14:paraId="6B13C24E" w14:textId="3A33276B">
      <w:pPr>
        <w:jc w:val="center"/>
      </w:pPr>
      <w:r>
        <w:t xml:space="preserve">Figure </w:t>
      </w:r>
      <w:r w:rsidR="68686A57">
        <w:t>1</w:t>
      </w:r>
      <w:r w:rsidR="583CFEE7">
        <w:t>1</w:t>
      </w:r>
      <w:r>
        <w:t>:</w:t>
      </w:r>
      <w:r w:rsidR="105AC015">
        <w:t xml:space="preserve"> </w:t>
      </w:r>
      <w:r>
        <w:t>C code for the first stage of lights</w:t>
      </w:r>
    </w:p>
    <w:p w:rsidR="2362B73F" w:rsidP="6709D61C" w:rsidRDefault="2362B73F" w14:paraId="08536F52" w14:textId="0A91036B">
      <w:r w:rsidRPr="6E4D884B">
        <w:rPr>
          <w:rFonts w:ascii="Aptos" w:hAnsi="Aptos" w:eastAsia="Aptos" w:cs="Aptos"/>
          <w:lang w:val="en-US"/>
        </w:rPr>
        <w:t xml:space="preserve">The code depicted in Figure </w:t>
      </w:r>
      <w:r w:rsidRPr="6E4D884B" w:rsidR="1B4DD59C">
        <w:rPr>
          <w:rFonts w:ascii="Aptos" w:hAnsi="Aptos" w:eastAsia="Aptos" w:cs="Aptos"/>
        </w:rPr>
        <w:t>1</w:t>
      </w:r>
      <w:r w:rsidRPr="6E4D884B" w:rsidR="5C481A97">
        <w:rPr>
          <w:rFonts w:ascii="Aptos" w:hAnsi="Aptos" w:eastAsia="Aptos" w:cs="Aptos"/>
        </w:rPr>
        <w:t>1</w:t>
      </w:r>
      <w:r w:rsidRPr="6E4D884B" w:rsidR="00EB459A">
        <w:rPr>
          <w:rFonts w:ascii="Aptos" w:hAnsi="Aptos" w:eastAsia="Aptos" w:cs="Aptos"/>
          <w:lang w:val="en-US"/>
        </w:rPr>
        <w:t xml:space="preserve"> </w:t>
      </w:r>
      <w:r w:rsidRPr="6E4D884B">
        <w:rPr>
          <w:rFonts w:ascii="Aptos" w:hAnsi="Aptos" w:eastAsia="Aptos" w:cs="Aptos"/>
          <w:lang w:val="en-US"/>
        </w:rPr>
        <w:t xml:space="preserve">governs the operation of the traffic light system across multiple stages, ensuring efficient traffic flow and pedestrian safety at the T-junction. </w:t>
      </w:r>
      <w:r w:rsidRPr="6E4D884B" w:rsidR="19623009">
        <w:rPr>
          <w:rFonts w:ascii="Aptos" w:hAnsi="Aptos" w:eastAsia="Aptos" w:cs="Aptos"/>
          <w:lang w:val="en-US"/>
        </w:rPr>
        <w:t>The code shown above in figure 11 states that the first 7-segment display is to show the number 0, while counting from 0-9 on the second 7-segme</w:t>
      </w:r>
      <w:r w:rsidRPr="6E4D884B" w:rsidR="1E55F0B8">
        <w:rPr>
          <w:rFonts w:ascii="Aptos" w:hAnsi="Aptos" w:eastAsia="Aptos" w:cs="Aptos"/>
          <w:lang w:val="en-US"/>
        </w:rPr>
        <w:t xml:space="preserve">nt display. </w:t>
      </w:r>
      <w:r w:rsidRPr="6E4D884B">
        <w:rPr>
          <w:rFonts w:ascii="Aptos" w:hAnsi="Aptos" w:eastAsia="Aptos" w:cs="Aptos"/>
          <w:lang w:val="en-US"/>
        </w:rPr>
        <w:t xml:space="preserve">The first stage of the traffic lights is programmed to display a red light for one junction, a yellow light for the second junction, and a green light for the third junction. </w:t>
      </w:r>
      <w:r w:rsidRPr="6E4D884B" w:rsidR="44DED7CE">
        <w:rPr>
          <w:rFonts w:ascii="Aptos" w:hAnsi="Aptos" w:eastAsia="Aptos" w:cs="Aptos"/>
          <w:lang w:val="en-US"/>
        </w:rPr>
        <w:t>This is shown in the code with the use of “output_high” for LED one</w:t>
      </w:r>
      <w:r w:rsidRPr="6E4D884B" w:rsidR="014D59B6">
        <w:rPr>
          <w:rFonts w:ascii="Aptos" w:hAnsi="Aptos" w:eastAsia="Aptos" w:cs="Aptos"/>
          <w:lang w:val="en-US"/>
        </w:rPr>
        <w:t xml:space="preserve">, and “output_low” for both LED two and LED three. </w:t>
      </w:r>
      <w:r w:rsidRPr="6E4D884B">
        <w:rPr>
          <w:rFonts w:ascii="Aptos" w:hAnsi="Aptos" w:eastAsia="Aptos" w:cs="Aptos"/>
          <w:lang w:val="en-US"/>
        </w:rPr>
        <w:t xml:space="preserve">During this </w:t>
      </w:r>
      <w:r w:rsidRPr="6E4D884B" w:rsidR="6742DEB1">
        <w:rPr>
          <w:rFonts w:ascii="Aptos" w:hAnsi="Aptos" w:eastAsia="Aptos" w:cs="Aptos"/>
        </w:rPr>
        <w:t>first</w:t>
      </w:r>
      <w:r w:rsidRPr="6E4D884B">
        <w:rPr>
          <w:rFonts w:ascii="Aptos" w:hAnsi="Aptos" w:eastAsia="Aptos" w:cs="Aptos"/>
          <w:lang w:val="en-US"/>
        </w:rPr>
        <w:t xml:space="preserve"> phase, the pedestrian crossing light is also set to red, </w:t>
      </w:r>
      <w:r w:rsidRPr="6E4D884B" w:rsidR="020E2BDE">
        <w:rPr>
          <w:rFonts w:ascii="Aptos" w:hAnsi="Aptos" w:eastAsia="Aptos" w:cs="Aptos"/>
        </w:rPr>
        <w:t>signalling</w:t>
      </w:r>
      <w:r w:rsidRPr="6E4D884B">
        <w:rPr>
          <w:rFonts w:ascii="Aptos" w:hAnsi="Aptos" w:eastAsia="Aptos" w:cs="Aptos"/>
          <w:lang w:val="en-US"/>
        </w:rPr>
        <w:t xml:space="preserve"> to pedestrians that it is not safe to cross. This stage runs for 10 seconds, which is </w:t>
      </w:r>
      <w:r w:rsidRPr="6E4D884B" w:rsidR="168D9E27">
        <w:rPr>
          <w:rFonts w:ascii="Aptos" w:hAnsi="Aptos" w:eastAsia="Aptos" w:cs="Aptos"/>
        </w:rPr>
        <w:t>shown</w:t>
      </w:r>
      <w:r w:rsidRPr="6E4D884B">
        <w:rPr>
          <w:rFonts w:ascii="Aptos" w:hAnsi="Aptos" w:eastAsia="Aptos" w:cs="Aptos"/>
          <w:lang w:val="en-US"/>
        </w:rPr>
        <w:t xml:space="preserve"> on the 7-segment displays.</w:t>
      </w:r>
      <w:r w:rsidRPr="6E4D884B" w:rsidR="1E1443EB">
        <w:rPr>
          <w:rFonts w:ascii="Aptos" w:hAnsi="Aptos" w:eastAsia="Aptos" w:cs="Aptos"/>
          <w:lang w:val="en-US"/>
        </w:rPr>
        <w:t xml:space="preserve"> The output for this section is displayed below in figure </w:t>
      </w:r>
      <w:r w:rsidRPr="6E4D884B" w:rsidR="17945C27">
        <w:rPr>
          <w:rFonts w:ascii="Aptos" w:hAnsi="Aptos" w:eastAsia="Aptos" w:cs="Aptos"/>
        </w:rPr>
        <w:t>1</w:t>
      </w:r>
      <w:r w:rsidRPr="6E4D884B" w:rsidR="0B9E744C">
        <w:rPr>
          <w:rFonts w:ascii="Aptos" w:hAnsi="Aptos" w:eastAsia="Aptos" w:cs="Aptos"/>
        </w:rPr>
        <w:t>2</w:t>
      </w:r>
      <w:r w:rsidRPr="6E4D884B" w:rsidR="1E1443EB">
        <w:rPr>
          <w:rFonts w:ascii="Aptos" w:hAnsi="Aptos" w:eastAsia="Aptos" w:cs="Aptos"/>
          <w:lang w:val="en-US"/>
        </w:rPr>
        <w:t>.</w:t>
      </w:r>
    </w:p>
    <w:p w:rsidR="2539D6A3" w:rsidP="6709D61C" w:rsidRDefault="2539D6A3" w14:paraId="676CA9E7" w14:textId="2BF9B53D">
      <w:pPr>
        <w:jc w:val="center"/>
      </w:pPr>
      <w:r>
        <w:rPr>
          <w:noProof/>
        </w:rPr>
        <w:drawing>
          <wp:inline distT="0" distB="0" distL="0" distR="0" wp14:anchorId="6CC84023" wp14:editId="43677887">
            <wp:extent cx="2178568" cy="2103120"/>
            <wp:effectExtent l="0" t="0" r="0" b="0"/>
            <wp:docPr id="1085559167" name="Picture 1085559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5559167"/>
                    <pic:cNvPicPr/>
                  </pic:nvPicPr>
                  <pic:blipFill>
                    <a:blip r:embed="rId18">
                      <a:extLst>
                        <a:ext uri="{28A0092B-C50C-407E-A947-70E740481C1C}">
                          <a14:useLocalDpi xmlns:a14="http://schemas.microsoft.com/office/drawing/2010/main" val="0"/>
                        </a:ext>
                      </a:extLst>
                    </a:blip>
                    <a:stretch>
                      <a:fillRect/>
                    </a:stretch>
                  </pic:blipFill>
                  <pic:spPr>
                    <a:xfrm>
                      <a:off x="0" y="0"/>
                      <a:ext cx="2178568" cy="2103120"/>
                    </a:xfrm>
                    <a:prstGeom prst="rect">
                      <a:avLst/>
                    </a:prstGeom>
                  </pic:spPr>
                </pic:pic>
              </a:graphicData>
            </a:graphic>
          </wp:inline>
        </w:drawing>
      </w:r>
    </w:p>
    <w:p w:rsidR="2539D6A3" w:rsidP="6709D61C" w:rsidRDefault="2539D6A3" w14:paraId="55C2B590" w14:textId="71CA6AC9">
      <w:pPr>
        <w:jc w:val="center"/>
      </w:pPr>
      <w:r>
        <w:t xml:space="preserve">Figure </w:t>
      </w:r>
      <w:r w:rsidR="2334BB7D">
        <w:t>1</w:t>
      </w:r>
      <w:r w:rsidR="2F4AD323">
        <w:t>2</w:t>
      </w:r>
      <w:r>
        <w:t>: Section one output</w:t>
      </w:r>
    </w:p>
    <w:p w:rsidR="13666896" w:rsidP="6E4D884B" w:rsidRDefault="13666896" w14:paraId="1A82AB9A" w14:textId="3B7A1E95">
      <w:pPr>
        <w:rPr>
          <w:rFonts w:ascii="Aptos" w:hAnsi="Aptos" w:eastAsia="Aptos" w:cs="Aptos"/>
        </w:rPr>
      </w:pPr>
      <w:r w:rsidRPr="6E4D884B">
        <w:rPr>
          <w:rFonts w:ascii="Aptos" w:hAnsi="Aptos" w:eastAsia="Aptos" w:cs="Aptos"/>
          <w:lang w:val="en-US"/>
        </w:rPr>
        <w:t>In the second section of the code, the light configurations are adjusted slightly</w:t>
      </w:r>
      <w:r w:rsidRPr="6E4D884B" w:rsidR="61C86F84">
        <w:rPr>
          <w:rFonts w:ascii="Aptos" w:hAnsi="Aptos" w:eastAsia="Aptos" w:cs="Aptos"/>
          <w:lang w:val="en-US"/>
        </w:rPr>
        <w:t>.</w:t>
      </w:r>
      <w:r w:rsidRPr="6E4D884B" w:rsidR="2D29D6D8">
        <w:rPr>
          <w:rFonts w:ascii="Aptos" w:hAnsi="Aptos" w:eastAsia="Aptos" w:cs="Aptos"/>
          <w:lang w:val="en-US"/>
        </w:rPr>
        <w:t xml:space="preserve"> </w:t>
      </w:r>
      <w:r w:rsidRPr="6E4D884B" w:rsidR="3E81A658">
        <w:rPr>
          <w:rFonts w:ascii="Aptos" w:hAnsi="Aptos" w:eastAsia="Aptos" w:cs="Aptos"/>
          <w:lang w:val="en-US"/>
        </w:rPr>
        <w:t>The code for this section states that the first 7-segment display is to show the number 1, while counting from 0-9 on the second 7-segment display.</w:t>
      </w:r>
      <w:r w:rsidRPr="6E4D884B">
        <w:rPr>
          <w:rFonts w:ascii="Aptos" w:hAnsi="Aptos" w:eastAsia="Aptos" w:cs="Aptos"/>
          <w:lang w:val="en-US"/>
        </w:rPr>
        <w:t xml:space="preserve"> </w:t>
      </w:r>
      <w:r w:rsidRPr="6E4D884B" w:rsidR="148CD329">
        <w:rPr>
          <w:rFonts w:ascii="Aptos" w:hAnsi="Aptos" w:eastAsia="Aptos" w:cs="Aptos"/>
          <w:lang w:val="en-US"/>
        </w:rPr>
        <w:t>T</w:t>
      </w:r>
      <w:r w:rsidRPr="6E4D884B">
        <w:rPr>
          <w:rFonts w:ascii="Aptos" w:hAnsi="Aptos" w:eastAsia="Aptos" w:cs="Aptos"/>
          <w:lang w:val="en-US"/>
        </w:rPr>
        <w:t xml:space="preserve">he first junction displays a yellow light, the second junction shows a green light, and the third junction has a red light. </w:t>
      </w:r>
      <w:r w:rsidRPr="6E4D884B" w:rsidR="02952049">
        <w:rPr>
          <w:rFonts w:ascii="Aptos" w:hAnsi="Aptos" w:eastAsia="Aptos" w:cs="Aptos"/>
        </w:rPr>
        <w:t>This is done by changing the code slightly for the LEDs, wit</w:t>
      </w:r>
      <w:r w:rsidRPr="6E4D884B" w:rsidR="2A6AB1DC">
        <w:rPr>
          <w:rFonts w:ascii="Aptos" w:hAnsi="Aptos" w:eastAsia="Aptos" w:cs="Aptos"/>
        </w:rPr>
        <w:t>h</w:t>
      </w:r>
      <w:r w:rsidRPr="6E4D884B" w:rsidR="02952049">
        <w:rPr>
          <w:rFonts w:ascii="Aptos" w:hAnsi="Aptos" w:eastAsia="Aptos" w:cs="Aptos"/>
        </w:rPr>
        <w:t xml:space="preserve"> “output_high” </w:t>
      </w:r>
      <w:r w:rsidRPr="6E4D884B" w:rsidR="72E1E7DB">
        <w:rPr>
          <w:rFonts w:ascii="Aptos" w:hAnsi="Aptos" w:eastAsia="Aptos" w:cs="Aptos"/>
        </w:rPr>
        <w:t>being cha</w:t>
      </w:r>
      <w:r w:rsidRPr="6E4D884B" w:rsidR="11DCA053">
        <w:rPr>
          <w:rFonts w:ascii="Aptos" w:hAnsi="Aptos" w:eastAsia="Aptos" w:cs="Aptos"/>
        </w:rPr>
        <w:t>n</w:t>
      </w:r>
      <w:r w:rsidRPr="6E4D884B" w:rsidR="72E1E7DB">
        <w:rPr>
          <w:rFonts w:ascii="Aptos" w:hAnsi="Aptos" w:eastAsia="Aptos" w:cs="Aptos"/>
        </w:rPr>
        <w:t>ged to “output_low</w:t>
      </w:r>
      <w:r w:rsidRPr="6E4D884B" w:rsidR="6B1F4633">
        <w:rPr>
          <w:rFonts w:ascii="Aptos" w:hAnsi="Aptos" w:eastAsia="Aptos" w:cs="Aptos"/>
        </w:rPr>
        <w:t>” for LED</w:t>
      </w:r>
      <w:r w:rsidRPr="6E4D884B" w:rsidR="3CDBABB7">
        <w:rPr>
          <w:rFonts w:ascii="Aptos" w:hAnsi="Aptos" w:eastAsia="Aptos" w:cs="Aptos"/>
        </w:rPr>
        <w:t xml:space="preserve"> one, and “output_low” to “output_high” for LED </w:t>
      </w:r>
      <w:r w:rsidRPr="6E4D884B" w:rsidR="79912A85">
        <w:rPr>
          <w:rFonts w:ascii="Aptos" w:hAnsi="Aptos" w:eastAsia="Aptos" w:cs="Aptos"/>
        </w:rPr>
        <w:t xml:space="preserve">two. </w:t>
      </w:r>
      <w:r w:rsidRPr="6E4D884B">
        <w:rPr>
          <w:rFonts w:ascii="Aptos" w:hAnsi="Aptos" w:eastAsia="Aptos" w:cs="Aptos"/>
          <w:lang w:val="en-US"/>
        </w:rPr>
        <w:t xml:space="preserve">Once again, the pedestrian crossing light </w:t>
      </w:r>
      <w:r w:rsidRPr="6E4D884B" w:rsidR="043B59FA">
        <w:rPr>
          <w:rFonts w:ascii="Aptos" w:hAnsi="Aptos" w:eastAsia="Aptos" w:cs="Aptos"/>
        </w:rPr>
        <w:t>stays</w:t>
      </w:r>
      <w:r w:rsidRPr="6E4D884B">
        <w:rPr>
          <w:rFonts w:ascii="Aptos" w:hAnsi="Aptos" w:eastAsia="Aptos" w:cs="Aptos"/>
          <w:lang w:val="en-US"/>
        </w:rPr>
        <w:t xml:space="preserve"> red to ensure pedestrian safety. This section also lasts for 10 seconds before </w:t>
      </w:r>
      <w:r w:rsidRPr="6E4D884B" w:rsidR="1B9FCE3E">
        <w:rPr>
          <w:rFonts w:ascii="Aptos" w:hAnsi="Aptos" w:eastAsia="Aptos" w:cs="Aptos"/>
        </w:rPr>
        <w:t>continuing</w:t>
      </w:r>
      <w:r w:rsidRPr="6E4D884B">
        <w:rPr>
          <w:rFonts w:ascii="Aptos" w:hAnsi="Aptos" w:eastAsia="Aptos" w:cs="Aptos"/>
          <w:lang w:val="en-US"/>
        </w:rPr>
        <w:t xml:space="preserve"> to the third segment of the program.</w:t>
      </w:r>
      <w:r w:rsidRPr="6E4D884B" w:rsidR="3C641B75">
        <w:rPr>
          <w:rFonts w:ascii="Aptos" w:hAnsi="Aptos" w:eastAsia="Aptos" w:cs="Aptos"/>
          <w:lang w:val="en-US"/>
        </w:rPr>
        <w:t xml:space="preserve"> The output of this section is shown in figure </w:t>
      </w:r>
      <w:r w:rsidRPr="6E4D884B" w:rsidR="0D09C141">
        <w:rPr>
          <w:rFonts w:ascii="Aptos" w:hAnsi="Aptos" w:eastAsia="Aptos" w:cs="Aptos"/>
        </w:rPr>
        <w:t>1</w:t>
      </w:r>
      <w:r w:rsidRPr="6E4D884B" w:rsidR="33E8EB45">
        <w:rPr>
          <w:rFonts w:ascii="Aptos" w:hAnsi="Aptos" w:eastAsia="Aptos" w:cs="Aptos"/>
        </w:rPr>
        <w:t>3</w:t>
      </w:r>
      <w:r w:rsidRPr="6E4D884B" w:rsidR="3C641B75">
        <w:rPr>
          <w:rFonts w:ascii="Aptos" w:hAnsi="Aptos" w:eastAsia="Aptos" w:cs="Aptos"/>
          <w:lang w:val="en-US"/>
        </w:rPr>
        <w:t>.</w:t>
      </w:r>
    </w:p>
    <w:p w:rsidR="3C641B75" w:rsidP="6709D61C" w:rsidRDefault="3C641B75" w14:paraId="57BFC3E2" w14:textId="03592094">
      <w:pPr>
        <w:jc w:val="center"/>
      </w:pPr>
      <w:r>
        <w:rPr>
          <w:noProof/>
        </w:rPr>
        <w:drawing>
          <wp:inline distT="0" distB="0" distL="0" distR="0" wp14:anchorId="19D094E8" wp14:editId="6F80B497">
            <wp:extent cx="2228471" cy="2103120"/>
            <wp:effectExtent l="0" t="0" r="0" b="0"/>
            <wp:docPr id="45760846" name="Picture 45760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76084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228471" cy="2103120"/>
                    </a:xfrm>
                    <a:prstGeom prst="rect">
                      <a:avLst/>
                    </a:prstGeom>
                  </pic:spPr>
                </pic:pic>
              </a:graphicData>
            </a:graphic>
          </wp:inline>
        </w:drawing>
      </w:r>
    </w:p>
    <w:p w:rsidR="3C641B75" w:rsidP="6709D61C" w:rsidRDefault="3C641B75" w14:paraId="4218B88E" w14:textId="0B1A84A4">
      <w:pPr>
        <w:jc w:val="center"/>
      </w:pPr>
      <w:r>
        <w:t xml:space="preserve">Figure </w:t>
      </w:r>
      <w:r w:rsidR="3E192D42">
        <w:t>1</w:t>
      </w:r>
      <w:r w:rsidR="0E210171">
        <w:t>3</w:t>
      </w:r>
      <w:r>
        <w:t>: Section two output</w:t>
      </w:r>
    </w:p>
    <w:p w:rsidR="13666896" w:rsidP="6E4D884B" w:rsidRDefault="13666896" w14:paraId="100734CC" w14:textId="5D762F3D">
      <w:pPr>
        <w:rPr>
          <w:rFonts w:ascii="Aptos" w:hAnsi="Aptos" w:eastAsia="Aptos" w:cs="Aptos"/>
        </w:rPr>
      </w:pPr>
      <w:r w:rsidRPr="6E4D884B">
        <w:rPr>
          <w:rFonts w:ascii="Aptos" w:hAnsi="Aptos" w:eastAsia="Aptos" w:cs="Aptos"/>
          <w:lang w:val="en-US"/>
        </w:rPr>
        <w:t xml:space="preserve">The third section of code </w:t>
      </w:r>
      <w:r w:rsidRPr="6E4D884B" w:rsidR="266E2B83">
        <w:rPr>
          <w:rFonts w:ascii="Aptos" w:hAnsi="Aptos" w:eastAsia="Aptos" w:cs="Aptos"/>
        </w:rPr>
        <w:t>handles</w:t>
      </w:r>
      <w:r w:rsidRPr="6E4D884B">
        <w:rPr>
          <w:rFonts w:ascii="Aptos" w:hAnsi="Aptos" w:eastAsia="Aptos" w:cs="Aptos"/>
          <w:lang w:val="en-US"/>
        </w:rPr>
        <w:t xml:space="preserve"> displaying green for the first junction, red for the second junction, and yellow for the third. </w:t>
      </w:r>
      <w:r w:rsidRPr="6E4D884B" w:rsidR="139D8A30">
        <w:rPr>
          <w:rFonts w:ascii="Aptos" w:hAnsi="Aptos" w:eastAsia="Aptos" w:cs="Aptos"/>
        </w:rPr>
        <w:t>This section of code is changed again for the LEDs, with “output_high” to “output_low” for LED two, and “output_low” to “out</w:t>
      </w:r>
      <w:r w:rsidRPr="6E4D884B" w:rsidR="6423DAAF">
        <w:rPr>
          <w:rFonts w:ascii="Aptos" w:hAnsi="Aptos" w:eastAsia="Aptos" w:cs="Aptos"/>
        </w:rPr>
        <w:t xml:space="preserve">put_high” for LED </w:t>
      </w:r>
      <w:r w:rsidRPr="6E4D884B" w:rsidR="4D9B84D2">
        <w:rPr>
          <w:rFonts w:ascii="Aptos" w:hAnsi="Aptos" w:eastAsia="Aptos" w:cs="Aptos"/>
        </w:rPr>
        <w:t xml:space="preserve">three. </w:t>
      </w:r>
      <w:r w:rsidRPr="6E4D884B" w:rsidR="3FCA162C">
        <w:rPr>
          <w:rFonts w:ascii="Aptos" w:hAnsi="Aptos" w:eastAsia="Aptos" w:cs="Aptos"/>
          <w:lang w:val="en-US"/>
        </w:rPr>
        <w:t xml:space="preserve">The code for this section also says that the first 7-segment display is to show the number 2, while counting from 0-9 on the second 7-segment display. </w:t>
      </w:r>
      <w:r w:rsidRPr="6E4D884B">
        <w:rPr>
          <w:rFonts w:ascii="Aptos" w:hAnsi="Aptos" w:eastAsia="Aptos" w:cs="Aptos"/>
          <w:lang w:val="en-US"/>
        </w:rPr>
        <w:t xml:space="preserve">The pedestrian crossing light </w:t>
      </w:r>
      <w:r w:rsidRPr="6E4D884B" w:rsidR="511F5C15">
        <w:rPr>
          <w:rFonts w:ascii="Aptos" w:hAnsi="Aptos" w:eastAsia="Aptos" w:cs="Aptos"/>
        </w:rPr>
        <w:t>will</w:t>
      </w:r>
      <w:r w:rsidRPr="6E4D884B">
        <w:rPr>
          <w:rFonts w:ascii="Aptos" w:hAnsi="Aptos" w:eastAsia="Aptos" w:cs="Aptos"/>
        </w:rPr>
        <w:t xml:space="preserve"> </w:t>
      </w:r>
      <w:r w:rsidRPr="6E4D884B" w:rsidR="0C3F2DF3">
        <w:rPr>
          <w:rFonts w:ascii="Aptos" w:hAnsi="Aptos" w:eastAsia="Aptos" w:cs="Aptos"/>
        </w:rPr>
        <w:t>still be</w:t>
      </w:r>
      <w:r w:rsidRPr="6E4D884B">
        <w:rPr>
          <w:rFonts w:ascii="Aptos" w:hAnsi="Aptos" w:eastAsia="Aptos" w:cs="Aptos"/>
          <w:lang w:val="en-US"/>
        </w:rPr>
        <w:t xml:space="preserve"> red during this phase, which lasts an </w:t>
      </w:r>
      <w:r w:rsidRPr="6E4D884B" w:rsidR="136787A4">
        <w:rPr>
          <w:rFonts w:ascii="Aptos" w:hAnsi="Aptos" w:eastAsia="Aptos" w:cs="Aptos"/>
        </w:rPr>
        <w:t>added</w:t>
      </w:r>
      <w:r w:rsidRPr="6E4D884B">
        <w:rPr>
          <w:rFonts w:ascii="Aptos" w:hAnsi="Aptos" w:eastAsia="Aptos" w:cs="Aptos"/>
          <w:lang w:val="en-US"/>
        </w:rPr>
        <w:t xml:space="preserve"> 10 seconds.</w:t>
      </w:r>
      <w:r w:rsidRPr="6E4D884B" w:rsidR="27756738">
        <w:rPr>
          <w:rFonts w:ascii="Aptos" w:hAnsi="Aptos" w:eastAsia="Aptos" w:cs="Aptos"/>
          <w:lang w:val="en-US"/>
        </w:rPr>
        <w:t xml:space="preserve"> </w:t>
      </w:r>
      <w:r w:rsidRPr="6E4D884B" w:rsidR="3BEF7334">
        <w:rPr>
          <w:rFonts w:ascii="Aptos" w:hAnsi="Aptos" w:eastAsia="Aptos" w:cs="Aptos"/>
          <w:lang w:val="en-US"/>
        </w:rPr>
        <w:t xml:space="preserve">This is shown in figure </w:t>
      </w:r>
      <w:r w:rsidRPr="6E4D884B" w:rsidR="16B1237E">
        <w:rPr>
          <w:rFonts w:ascii="Aptos" w:hAnsi="Aptos" w:eastAsia="Aptos" w:cs="Aptos"/>
        </w:rPr>
        <w:t>1</w:t>
      </w:r>
      <w:r w:rsidRPr="6E4D884B" w:rsidR="718D7458">
        <w:rPr>
          <w:rFonts w:ascii="Aptos" w:hAnsi="Aptos" w:eastAsia="Aptos" w:cs="Aptos"/>
        </w:rPr>
        <w:t>4</w:t>
      </w:r>
      <w:r w:rsidRPr="6E4D884B" w:rsidR="3BEF7334">
        <w:rPr>
          <w:rFonts w:ascii="Aptos" w:hAnsi="Aptos" w:eastAsia="Aptos" w:cs="Aptos"/>
          <w:lang w:val="en-US"/>
        </w:rPr>
        <w:t>.</w:t>
      </w:r>
    </w:p>
    <w:p w:rsidR="3BEF7334" w:rsidP="6709D61C" w:rsidRDefault="3BEF7334" w14:paraId="5C9F5A1A" w14:textId="7A587F48">
      <w:pPr>
        <w:jc w:val="center"/>
      </w:pPr>
      <w:r>
        <w:rPr>
          <w:noProof/>
        </w:rPr>
        <w:drawing>
          <wp:inline distT="0" distB="0" distL="0" distR="0" wp14:anchorId="2DEAD625" wp14:editId="4F118DFB">
            <wp:extent cx="2243328" cy="2103120"/>
            <wp:effectExtent l="0" t="0" r="0" b="0"/>
            <wp:docPr id="722790586" name="Picture 722790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279058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43328" cy="2103120"/>
                    </a:xfrm>
                    <a:prstGeom prst="rect">
                      <a:avLst/>
                    </a:prstGeom>
                  </pic:spPr>
                </pic:pic>
              </a:graphicData>
            </a:graphic>
          </wp:inline>
        </w:drawing>
      </w:r>
    </w:p>
    <w:p w:rsidR="3BEF7334" w:rsidP="6709D61C" w:rsidRDefault="3BEF7334" w14:paraId="212BEA7C" w14:textId="2393DBE9">
      <w:pPr>
        <w:jc w:val="center"/>
      </w:pPr>
      <w:r>
        <w:t xml:space="preserve">Figure </w:t>
      </w:r>
      <w:r w:rsidR="43030E08">
        <w:t>1</w:t>
      </w:r>
      <w:r w:rsidR="19848508">
        <w:t>4</w:t>
      </w:r>
      <w:r>
        <w:t>: Section three output</w:t>
      </w:r>
    </w:p>
    <w:p w:rsidR="13666896" w:rsidP="6E4D884B" w:rsidRDefault="13666896" w14:paraId="2F907505" w14:textId="242AAB8A">
      <w:pPr>
        <w:rPr>
          <w:rFonts w:ascii="Aptos" w:hAnsi="Aptos" w:eastAsia="Aptos" w:cs="Aptos"/>
        </w:rPr>
      </w:pPr>
      <w:r w:rsidRPr="6E4D884B">
        <w:rPr>
          <w:rFonts w:ascii="Aptos" w:hAnsi="Aptos" w:eastAsia="Aptos" w:cs="Aptos"/>
          <w:lang w:val="en-US"/>
        </w:rPr>
        <w:t xml:space="preserve">Finally, the last section of code is dedicated solely to the pedestrian crossing, running for 10 seconds. During this time, all traffic lights are turned off, and the pedestrian crossing lights illuminate green, allowing pedestrians to cross safely. </w:t>
      </w:r>
      <w:r w:rsidRPr="6E4D884B" w:rsidR="3DC2EA3A">
        <w:rPr>
          <w:rFonts w:ascii="Aptos" w:hAnsi="Aptos" w:eastAsia="Aptos" w:cs="Aptos"/>
        </w:rPr>
        <w:t>This is shown in the code with all LED code for the traffic lights written as “output_low”.</w:t>
      </w:r>
      <w:r w:rsidRPr="6E4D884B">
        <w:rPr>
          <w:rFonts w:ascii="Aptos" w:hAnsi="Aptos" w:eastAsia="Aptos" w:cs="Aptos"/>
        </w:rPr>
        <w:t xml:space="preserve"> </w:t>
      </w:r>
      <w:r w:rsidRPr="6E4D884B" w:rsidR="44E7A2E5">
        <w:rPr>
          <w:rFonts w:ascii="Aptos" w:hAnsi="Aptos" w:eastAsia="Aptos" w:cs="Aptos"/>
          <w:lang w:val="en-US"/>
        </w:rPr>
        <w:t>The code for this section states that the first 7-segment display is to show the number 3, while counting from 0-9 on the second 7-segment display. There is a further section of code simply to display the number 40 on the two 7-segment di</w:t>
      </w:r>
      <w:r w:rsidRPr="6E4D884B" w:rsidR="0FBC6BF6">
        <w:rPr>
          <w:rFonts w:ascii="Aptos" w:hAnsi="Aptos" w:eastAsia="Aptos" w:cs="Aptos"/>
          <w:lang w:val="en-US"/>
        </w:rPr>
        <w:t>splays.</w:t>
      </w:r>
      <w:r w:rsidRPr="6E4D884B" w:rsidR="44E7A2E5">
        <w:rPr>
          <w:rFonts w:ascii="Aptos" w:hAnsi="Aptos" w:eastAsia="Aptos" w:cs="Aptos"/>
          <w:lang w:val="en-US"/>
        </w:rPr>
        <w:t xml:space="preserve"> </w:t>
      </w:r>
      <w:r w:rsidRPr="6E4D884B">
        <w:rPr>
          <w:rFonts w:ascii="Aptos" w:hAnsi="Aptos" w:eastAsia="Aptos" w:cs="Aptos"/>
          <w:lang w:val="en-US"/>
        </w:rPr>
        <w:t>This structured approach ensures an orderly and safe traffic flow at the junction</w:t>
      </w:r>
      <w:r w:rsidRPr="6E4D884B" w:rsidR="4F2E1A60">
        <w:rPr>
          <w:rFonts w:ascii="Aptos" w:hAnsi="Aptos" w:eastAsia="Aptos" w:cs="Aptos"/>
          <w:lang w:val="en-US"/>
        </w:rPr>
        <w:t xml:space="preserve"> as</w:t>
      </w:r>
      <w:r w:rsidRPr="6E4D884B" w:rsidR="50D018C6">
        <w:rPr>
          <w:rFonts w:ascii="Aptos" w:hAnsi="Aptos" w:eastAsia="Aptos" w:cs="Aptos"/>
          <w:lang w:val="en-US"/>
        </w:rPr>
        <w:t xml:space="preserve"> shown in figure </w:t>
      </w:r>
      <w:r w:rsidRPr="6E4D884B" w:rsidR="09A60A08">
        <w:rPr>
          <w:rFonts w:ascii="Aptos" w:hAnsi="Aptos" w:eastAsia="Aptos" w:cs="Aptos"/>
        </w:rPr>
        <w:t>1</w:t>
      </w:r>
      <w:r w:rsidRPr="6E4D884B" w:rsidR="08889188">
        <w:rPr>
          <w:rFonts w:ascii="Aptos" w:hAnsi="Aptos" w:eastAsia="Aptos" w:cs="Aptos"/>
        </w:rPr>
        <w:t>5</w:t>
      </w:r>
      <w:r w:rsidRPr="6E4D884B" w:rsidR="50D018C6">
        <w:rPr>
          <w:rFonts w:ascii="Aptos" w:hAnsi="Aptos" w:eastAsia="Aptos" w:cs="Aptos"/>
          <w:lang w:val="en-US"/>
        </w:rPr>
        <w:t>.</w:t>
      </w:r>
    </w:p>
    <w:p w:rsidR="1D27170C" w:rsidP="6709D61C" w:rsidRDefault="1D27170C" w14:paraId="7097CD56" w14:textId="7B14470F">
      <w:pPr>
        <w:jc w:val="center"/>
      </w:pPr>
      <w:r>
        <w:rPr>
          <w:noProof/>
        </w:rPr>
        <w:drawing>
          <wp:inline distT="0" distB="0" distL="0" distR="0" wp14:anchorId="5D10D5F0" wp14:editId="31817927">
            <wp:extent cx="2204144" cy="2103120"/>
            <wp:effectExtent l="0" t="0" r="0" b="0"/>
            <wp:docPr id="113376466" name="Picture 113376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37646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04144" cy="2103120"/>
                    </a:xfrm>
                    <a:prstGeom prst="rect">
                      <a:avLst/>
                    </a:prstGeom>
                  </pic:spPr>
                </pic:pic>
              </a:graphicData>
            </a:graphic>
          </wp:inline>
        </w:drawing>
      </w:r>
    </w:p>
    <w:p w:rsidR="1D27170C" w:rsidP="6709D61C" w:rsidRDefault="1D27170C" w14:paraId="3F216CEB" w14:textId="29D0255F">
      <w:pPr>
        <w:jc w:val="center"/>
      </w:pPr>
      <w:r>
        <w:t xml:space="preserve">Figure </w:t>
      </w:r>
      <w:r w:rsidR="6391CC85">
        <w:t>1</w:t>
      </w:r>
      <w:r w:rsidR="0D8737E0">
        <w:t>5</w:t>
      </w:r>
      <w:r>
        <w:t>: Section four output</w:t>
      </w:r>
    </w:p>
    <w:p w:rsidR="6709D61C" w:rsidP="6709D61C" w:rsidRDefault="014A325A" w14:paraId="2D066219" w14:textId="0753A47C">
      <w:r>
        <w:t xml:space="preserve">Figure </w:t>
      </w:r>
      <w:r w:rsidR="51ACDBE5">
        <w:t>1</w:t>
      </w:r>
      <w:r w:rsidR="002CCB94">
        <w:t>6</w:t>
      </w:r>
      <w:r>
        <w:t xml:space="preserve"> displays a flow chart illustrating the state of the traffic signals for each junction, as well as the pedestrian crossing. This flow chart outlines the sequential changes in the signal states at the various junctions. It also </w:t>
      </w:r>
      <w:r w:rsidR="631094DA">
        <w:t>shows</w:t>
      </w:r>
      <w:r>
        <w:t xml:space="preserve"> the activation of the pedestrian crossing signal, ensuring safe passage for pedestrians. The flow chart serves as a clear visual representation of how the traffic lights and pedestrian signals interact, helping to </w:t>
      </w:r>
      <w:r w:rsidR="305C7B1B">
        <w:t>keep</w:t>
      </w:r>
      <w:r>
        <w:t xml:space="preserve"> orderly traffic flow while prioritizing pedestrian safety. By following this chart, it ensures synchronized operation across all signals, minimizing confusion and delays.</w:t>
      </w:r>
    </w:p>
    <w:p w:rsidR="7698F290" w:rsidP="6709D61C" w:rsidRDefault="7698F290" w14:paraId="4CF2A946" w14:textId="60CAC6B2">
      <w:pPr>
        <w:jc w:val="center"/>
      </w:pPr>
      <w:r>
        <w:rPr>
          <w:noProof/>
        </w:rPr>
        <w:drawing>
          <wp:inline distT="0" distB="0" distL="0" distR="0" wp14:anchorId="3F490047" wp14:editId="3897C586">
            <wp:extent cx="3223804" cy="2222982"/>
            <wp:effectExtent l="0" t="0" r="0" b="0"/>
            <wp:docPr id="185237327" name="Picture 1852373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523732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23804" cy="2222982"/>
                    </a:xfrm>
                    <a:prstGeom prst="rect">
                      <a:avLst/>
                    </a:prstGeom>
                  </pic:spPr>
                </pic:pic>
              </a:graphicData>
            </a:graphic>
          </wp:inline>
        </w:drawing>
      </w:r>
    </w:p>
    <w:p w:rsidR="0E4B20DB" w:rsidP="6709D61C" w:rsidRDefault="0E4B20DB" w14:paraId="349957C5" w14:textId="13E6A9AA">
      <w:pPr>
        <w:jc w:val="center"/>
      </w:pPr>
      <w:r>
        <w:t xml:space="preserve">Figure </w:t>
      </w:r>
      <w:r w:rsidR="013EB43D">
        <w:t>1</w:t>
      </w:r>
      <w:r w:rsidR="412B77C8">
        <w:t>6</w:t>
      </w:r>
      <w:r>
        <w:t>: Flow chart of traffic signals</w:t>
      </w:r>
    </w:p>
    <w:p w:rsidR="0D06DD84" w:rsidP="6709D61C" w:rsidRDefault="0D06DD84" w14:paraId="703820BF" w14:textId="102F8964">
      <w:pPr>
        <w:pStyle w:val="Heading1"/>
      </w:pPr>
      <w:bookmarkStart w:name="_Toc1053796748" w:id="6"/>
      <w:r>
        <w:t>Conclusion:</w:t>
      </w:r>
      <w:bookmarkEnd w:id="6"/>
    </w:p>
    <w:p w:rsidR="30BF797E" w:rsidP="6E4D884B" w:rsidRDefault="30BF797E" w14:paraId="74A42C1A" w14:textId="5F8A99C0">
      <w:r>
        <w:t xml:space="preserve">The traffic light control circuit was designed with simplicity and flexibility in mind, making it easy </w:t>
      </w:r>
      <w:r w:rsidR="202050B2">
        <w:t xml:space="preserve">to </w:t>
      </w:r>
      <w:r w:rsidR="3C98BB06">
        <w:t>change</w:t>
      </w:r>
      <w:r w:rsidR="202050B2">
        <w:t xml:space="preserve"> as needs e</w:t>
      </w:r>
      <w:r w:rsidR="036C466E">
        <w:t>volve</w:t>
      </w:r>
      <w:r w:rsidR="202050B2">
        <w:t>. The straightforward design ensures</w:t>
      </w:r>
      <w:r w:rsidR="6AB35A24">
        <w:t xml:space="preserve"> that future adjustments can be d</w:t>
      </w:r>
      <w:r w:rsidR="1DDD9B29">
        <w:t xml:space="preserve">one with minimal effort. </w:t>
      </w:r>
    </w:p>
    <w:p w:rsidR="1AD58E34" w:rsidP="6E4D884B" w:rsidRDefault="1AD58E34" w14:paraId="7AAC1E25" w14:textId="3A850826">
      <w:r>
        <w:t xml:space="preserve">One potential advancement would be to adjust the timing of the traffic </w:t>
      </w:r>
      <w:r w:rsidR="43CE63B9">
        <w:t xml:space="preserve">light. Currently the circuit uses fixed timers of ten seconds per section of the cycle. </w:t>
      </w:r>
      <w:r w:rsidR="409757AF">
        <w:t>T</w:t>
      </w:r>
      <w:r w:rsidR="43CE63B9">
        <w:t>h</w:t>
      </w:r>
      <w:r w:rsidR="409757AF">
        <w:t xml:space="preserve">is could be adjusted to suit varying traffic patterns at </w:t>
      </w:r>
      <w:r w:rsidR="0A5553A2">
        <w:t>various times</w:t>
      </w:r>
      <w:r w:rsidR="409757AF">
        <w:t xml:space="preserve"> of day. For instance, </w:t>
      </w:r>
      <w:r w:rsidR="271BE7ED">
        <w:t xml:space="preserve">during off-peak times of the day the light cycles would be shorter than during busier times of the day. </w:t>
      </w:r>
    </w:p>
    <w:p w:rsidR="271BE7ED" w:rsidP="6E4D884B" w:rsidRDefault="271BE7ED" w14:paraId="48CFACCA" w14:textId="0A2CD9E2">
      <w:r>
        <w:t>The circuit could also evolve to become a density-controlled circuit</w:t>
      </w:r>
      <w:r w:rsidR="7EDA5304">
        <w:t xml:space="preserve"> which would rely on sensors to adjust traffic light timing based on real time conditions rather than be on a</w:t>
      </w:r>
      <w:r w:rsidR="58784EC9">
        <w:t xml:space="preserve"> fixed</w:t>
      </w:r>
      <w:r w:rsidR="7EDA5304">
        <w:t xml:space="preserve"> timer. </w:t>
      </w:r>
      <w:r w:rsidR="72593C71">
        <w:t>Infrared (IR) sensors can detect the presence of vehicles at a junction and ad</w:t>
      </w:r>
      <w:r w:rsidR="00A394BC">
        <w:t>just the lights accordingly. If there are many vehicles at a juncti</w:t>
      </w:r>
      <w:r w:rsidR="550634E1">
        <w:t>on, the light could stay green for longer, and if there are not many vehicles at a junction, the l</w:t>
      </w:r>
      <w:r w:rsidR="40017F19">
        <w:t xml:space="preserve">ight would not stay on green for as long. Alternatively, ultrasonic sensors could measure the distance </w:t>
      </w:r>
      <w:r w:rsidR="12617418">
        <w:t>between vehicles in order to assess t</w:t>
      </w:r>
      <w:r w:rsidR="454794A1">
        <w:t>h</w:t>
      </w:r>
      <w:r w:rsidR="12617418">
        <w:t>e levels o</w:t>
      </w:r>
      <w:r w:rsidR="38A510F3">
        <w:t>f congestion at each junction, which would help determine the optimal timing for the traffic lights.</w:t>
      </w:r>
    </w:p>
    <w:p w:rsidR="40713134" w:rsidP="6E4D884B" w:rsidRDefault="40713134" w14:paraId="3F8AC93E" w14:textId="2ADA7F14">
      <w:r>
        <w:t>Additionally, introducing manual controls for pedestrian use would allow pedestrians to c</w:t>
      </w:r>
      <w:r w:rsidR="01300362">
        <w:t>ross the roads safely by extending the timer of the red light. Such improvements would improve traffic flow and safe</w:t>
      </w:r>
      <w:r w:rsidR="12FA4738">
        <w:t>ty for pedestrians and drivers, while also staying future-proof.</w:t>
      </w:r>
    </w:p>
    <w:p w:rsidR="6E4D884B" w:rsidRDefault="6E4D884B" w14:paraId="0CEB8C5D" w14:textId="75DA83C3">
      <w:r>
        <w:br w:type="page"/>
      </w:r>
    </w:p>
    <w:p w:rsidR="0D06DD84" w:rsidP="6709D61C" w:rsidRDefault="0D06DD84" w14:paraId="06F76C32" w14:textId="51E49DFE">
      <w:pPr>
        <w:pStyle w:val="Heading1"/>
      </w:pPr>
      <w:bookmarkStart w:name="_Toc630066017" w:id="7"/>
      <w:r>
        <w:t>References:</w:t>
      </w:r>
      <w:bookmarkEnd w:id="7"/>
    </w:p>
    <w:p w:rsidR="45F4DDE0" w:rsidP="6709D61C" w:rsidRDefault="45F4DDE0" w14:paraId="2460FA36" w14:textId="6BDE0974">
      <w:pPr>
        <w:rPr>
          <w:b/>
          <w:bCs/>
          <w:u w:val="single"/>
        </w:rPr>
      </w:pPr>
      <w:r>
        <w:t xml:space="preserve">[1] Z. Mohammed, “BASIC TIMING TRAFIC CONTROL USING PIC16F877A,” MaziTek Electronics, Oct. 29, 2016. </w:t>
      </w:r>
      <w:hyperlink r:id="rId23">
        <w:r w:rsidRPr="64F3E500">
          <w:rPr>
            <w:rStyle w:val="Hyperlink"/>
          </w:rPr>
          <w:t>https://blog.mazitekgh.com/2016/10/basic-timing-trafic-control-using.html</w:t>
        </w:r>
      </w:hyperlink>
      <w:r>
        <w:t xml:space="preserve"> </w:t>
      </w:r>
      <w:r w:rsidR="0B02F88D">
        <w:t xml:space="preserve"> </w:t>
      </w:r>
      <w:r>
        <w:t>(accessed Nov. 19, 2024).</w:t>
      </w:r>
    </w:p>
    <w:p w:rsidR="1FD64A32" w:rsidP="64F3E500" w:rsidRDefault="1FD64A32" w14:paraId="527F8BEE" w14:textId="4AD3F5F3">
      <w:pPr>
        <w:rPr>
          <w:rFonts w:ascii="Aptos" w:hAnsi="Aptos" w:eastAsia="Aptos" w:cs="Aptos"/>
        </w:rPr>
      </w:pPr>
      <w:r w:rsidRPr="64F3E500">
        <w:rPr>
          <w:rFonts w:ascii="Aptos" w:hAnsi="Aptos" w:eastAsia="Aptos" w:cs="Aptos"/>
        </w:rPr>
        <w:t>[</w:t>
      </w:r>
      <w:r w:rsidRPr="64F3E500" w:rsidR="4B7C0D36">
        <w:rPr>
          <w:rFonts w:ascii="Aptos" w:hAnsi="Aptos" w:eastAsia="Aptos" w:cs="Aptos"/>
        </w:rPr>
        <w:t>2</w:t>
      </w:r>
      <w:r w:rsidRPr="64F3E500">
        <w:rPr>
          <w:rFonts w:ascii="Aptos" w:hAnsi="Aptos" w:eastAsia="Aptos" w:cs="Aptos"/>
        </w:rPr>
        <w:t xml:space="preserve">] S. Dahouathi, “Automatic Traffic Light Using PIC Microcontroller </w:t>
      </w:r>
      <w:r w:rsidRPr="64F3E500" w:rsidR="5166DCFE">
        <w:rPr>
          <w:rFonts w:ascii="Aptos" w:hAnsi="Aptos" w:eastAsia="Aptos" w:cs="Aptos"/>
        </w:rPr>
        <w:t>Code,</w:t>
      </w:r>
      <w:r w:rsidRPr="64F3E500">
        <w:rPr>
          <w:rFonts w:ascii="Aptos" w:hAnsi="Aptos" w:eastAsia="Aptos" w:cs="Aptos"/>
        </w:rPr>
        <w:t xml:space="preserve"> Circuit Diagram and Explanation,” </w:t>
      </w:r>
      <w:r w:rsidRPr="64F3E500">
        <w:rPr>
          <w:rFonts w:ascii="Aptos" w:hAnsi="Aptos" w:eastAsia="Aptos" w:cs="Aptos"/>
          <w:i/>
          <w:iCs/>
        </w:rPr>
        <w:t>pdfcoffee.com</w:t>
      </w:r>
      <w:r w:rsidRPr="64F3E500">
        <w:rPr>
          <w:rFonts w:ascii="Aptos" w:hAnsi="Aptos" w:eastAsia="Aptos" w:cs="Aptos"/>
        </w:rPr>
        <w:t xml:space="preserve">, </w:t>
      </w:r>
      <w:r w:rsidRPr="64F3E500" w:rsidR="7C8083D9">
        <w:rPr>
          <w:rFonts w:ascii="Aptos" w:hAnsi="Aptos" w:eastAsia="Aptos" w:cs="Aptos"/>
        </w:rPr>
        <w:t xml:space="preserve">Apr. </w:t>
      </w:r>
      <w:r w:rsidRPr="64F3E500" w:rsidR="4D83490E">
        <w:rPr>
          <w:rFonts w:ascii="Aptos" w:hAnsi="Aptos" w:eastAsia="Aptos" w:cs="Aptos"/>
        </w:rPr>
        <w:t>5, 2019</w:t>
      </w:r>
      <w:r w:rsidRPr="64F3E500">
        <w:rPr>
          <w:rFonts w:ascii="Aptos" w:hAnsi="Aptos" w:eastAsia="Aptos" w:cs="Aptos"/>
        </w:rPr>
        <w:t xml:space="preserve">. </w:t>
      </w:r>
      <w:hyperlink r:id="rId24">
        <w:r w:rsidRPr="64F3E500">
          <w:rPr>
            <w:rStyle w:val="Hyperlink"/>
            <w:rFonts w:ascii="Aptos" w:hAnsi="Aptos" w:eastAsia="Aptos" w:cs="Aptos"/>
          </w:rPr>
          <w:t>https://pdfcoffee.com/automatic-traffic-light-using-pic-microcontroller-code-circuit-diagram-and-explanation-electronify-pdf-free.html</w:t>
        </w:r>
      </w:hyperlink>
      <w:r w:rsidRPr="64F3E500">
        <w:rPr>
          <w:rFonts w:ascii="Aptos" w:hAnsi="Aptos" w:eastAsia="Aptos" w:cs="Aptos"/>
        </w:rPr>
        <w:t xml:space="preserve"> (accessed Nov. 19, 2024).</w:t>
      </w:r>
    </w:p>
    <w:p w:rsidR="247AAE12" w:rsidP="64F3E500" w:rsidRDefault="247AAE12" w14:paraId="682BA682" w14:textId="51B4A234">
      <w:pPr>
        <w:rPr>
          <w:rFonts w:ascii="Aptos" w:hAnsi="Aptos" w:eastAsia="Aptos" w:cs="Aptos"/>
        </w:rPr>
      </w:pPr>
      <w:r w:rsidRPr="64F3E500">
        <w:rPr>
          <w:rFonts w:ascii="Aptos" w:hAnsi="Aptos" w:eastAsia="Aptos" w:cs="Aptos"/>
        </w:rPr>
        <w:t xml:space="preserve">[3] A. Awami and Z. Yusupov, “Microcontroller Based Traffic Light Control System,” Sep. 29, 2017. </w:t>
      </w:r>
      <w:hyperlink r:id="rId25">
        <w:r w:rsidRPr="64F3E500">
          <w:rPr>
            <w:rStyle w:val="Hyperlink"/>
            <w:rFonts w:ascii="Aptos" w:hAnsi="Aptos" w:eastAsia="Aptos" w:cs="Aptos"/>
          </w:rPr>
          <w:t>https://isites.info/PastConferences/ISITES2017/ISITES2017/papers/A6-ISITES2017ID187.pdf</w:t>
        </w:r>
      </w:hyperlink>
      <w:r w:rsidRPr="64F3E500">
        <w:rPr>
          <w:rFonts w:ascii="Aptos" w:hAnsi="Aptos" w:eastAsia="Aptos" w:cs="Aptos"/>
        </w:rPr>
        <w:t xml:space="preserve">  (accessed Nov. 20, 2024).</w:t>
      </w:r>
    </w:p>
    <w:p w:rsidR="00A10416" w:rsidRDefault="07A5E5BD" w14:paraId="0AD83595" w14:textId="4E75AEAA">
      <w:pPr>
        <w:divId w:val="620651153"/>
        <w:rPr>
          <w:rFonts w:eastAsia="Times New Roman"/>
        </w:rPr>
      </w:pPr>
      <w:r w:rsidRPr="5C8874F8">
        <w:rPr>
          <w:rFonts w:ascii="Aptos" w:hAnsi="Aptos" w:eastAsia="Aptos" w:cs="Aptos"/>
        </w:rPr>
        <w:t>[4]</w:t>
      </w:r>
      <w:r w:rsidRPr="5C8874F8" w:rsidR="00A42B8A">
        <w:rPr>
          <w:rFonts w:ascii="Aptos" w:hAnsi="Aptos" w:eastAsia="Aptos" w:cs="Aptos"/>
        </w:rPr>
        <w:t xml:space="preserve"> </w:t>
      </w:r>
      <w:r w:rsidRPr="5C8874F8" w:rsidR="00A10416">
        <w:rPr>
          <w:rFonts w:eastAsia="Times New Roman"/>
        </w:rPr>
        <w:t xml:space="preserve">P. A. Saiba, M. U. Afeefa, T. S. Aruna, J. Clincy, and V. M. Radhika, “Density Based Traffic Signal System Using PIC Microcontroller,” </w:t>
      </w:r>
      <w:r w:rsidRPr="5C8874F8" w:rsidR="00A10416">
        <w:rPr>
          <w:rFonts w:eastAsia="Times New Roman"/>
          <w:i/>
          <w:iCs/>
        </w:rPr>
        <w:t>International Journal of Computer Trends and Technology</w:t>
      </w:r>
      <w:r w:rsidRPr="5C8874F8" w:rsidR="00A10416">
        <w:rPr>
          <w:rFonts w:eastAsia="Times New Roman"/>
        </w:rPr>
        <w:t xml:space="preserve">, vol. 47, no. 1, pp. 74–78, May 2017, doi: </w:t>
      </w:r>
      <w:hyperlink r:id="rId26">
        <w:r w:rsidRPr="5C8874F8" w:rsidR="00A10416">
          <w:rPr>
            <w:rStyle w:val="Hyperlink"/>
            <w:rFonts w:eastAsia="Times New Roman"/>
          </w:rPr>
          <w:t>https://doi.org/10.14445/22312803/ijctt-v47p109</w:t>
        </w:r>
      </w:hyperlink>
      <w:r w:rsidRPr="5C8874F8" w:rsidR="00A10416">
        <w:rPr>
          <w:rFonts w:eastAsia="Times New Roman"/>
        </w:rPr>
        <w:t>.</w:t>
      </w:r>
      <w:r w:rsidRPr="5C8874F8" w:rsidR="5ACCE117">
        <w:rPr>
          <w:rFonts w:eastAsia="Times New Roman"/>
        </w:rPr>
        <w:t xml:space="preserve"> </w:t>
      </w:r>
    </w:p>
    <w:p w:rsidR="6709D61C" w:rsidP="00A10416" w:rsidRDefault="5D8D9964" w14:paraId="74DB6B25" w14:textId="12F94325">
      <w:pPr>
        <w:rPr>
          <w:b/>
          <w:u w:val="single"/>
        </w:rPr>
      </w:pPr>
      <w:r>
        <w:t>[</w:t>
      </w:r>
      <w:r w:rsidR="09BD9361">
        <w:t>5</w:t>
      </w:r>
      <w:r>
        <w:t xml:space="preserve">] “4-Digit 7-Segment Display,” docs.sunfounder.com. </w:t>
      </w:r>
      <w:hyperlink r:id="rId27">
        <w:r w:rsidRPr="6E4D884B">
          <w:rPr>
            <w:rStyle w:val="Hyperlink"/>
          </w:rPr>
          <w:t>https://docs.sunfounder.com/projects/uno-mega</w:t>
        </w:r>
        <w:r w:rsidRPr="6E4D884B" w:rsidR="7514B08C">
          <w:rPr>
            <w:rStyle w:val="Hyperlink"/>
            <w:sz w:val="32"/>
            <w:szCs w:val="32"/>
          </w:rPr>
          <w:t>-</w:t>
        </w:r>
        <w:r w:rsidRPr="6E4D884B">
          <w:rPr>
            <w:rStyle w:val="Hyperlink"/>
          </w:rPr>
          <w:t>kit/en/latest/components/component_4_digit.html</w:t>
        </w:r>
      </w:hyperlink>
      <w:r>
        <w:t xml:space="preserve"> (accessed Nov. 19, 2024).</w:t>
      </w:r>
    </w:p>
    <w:p w:rsidR="6709D61C" w:rsidP="6709D61C" w:rsidRDefault="6709D61C" w14:paraId="3E43CFCD" w14:textId="7581B87B"/>
    <w:sectPr w:rsidR="6709D61C">
      <w:headerReference w:type="default" r:id="rId28"/>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E6FBA" w:rsidRDefault="001E6FBA" w14:paraId="7193FB0D" w14:textId="77777777">
      <w:pPr>
        <w:spacing w:after="0" w:line="240" w:lineRule="auto"/>
      </w:pPr>
      <w:r>
        <w:separator/>
      </w:r>
    </w:p>
  </w:endnote>
  <w:endnote w:type="continuationSeparator" w:id="0">
    <w:p w:rsidR="001E6FBA" w:rsidRDefault="001E6FBA" w14:paraId="58B901E6" w14:textId="77777777">
      <w:pPr>
        <w:spacing w:after="0" w:line="240" w:lineRule="auto"/>
      </w:pPr>
      <w:r>
        <w:continuationSeparator/>
      </w:r>
    </w:p>
  </w:endnote>
  <w:endnote w:type="continuationNotice" w:id="1">
    <w:p w:rsidR="001E6FBA" w:rsidRDefault="001E6FBA" w14:paraId="0284658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709D61C" w:rsidTr="6709D61C" w14:paraId="737AF95E" w14:textId="77777777">
      <w:trPr>
        <w:trHeight w:val="300"/>
      </w:trPr>
      <w:tc>
        <w:tcPr>
          <w:tcW w:w="3120" w:type="dxa"/>
        </w:tcPr>
        <w:p w:rsidR="6709D61C" w:rsidP="6709D61C" w:rsidRDefault="6709D61C" w14:paraId="5E6A279C" w14:textId="0543A351">
          <w:pPr>
            <w:pStyle w:val="Header"/>
            <w:ind w:left="-115"/>
          </w:pPr>
        </w:p>
      </w:tc>
      <w:tc>
        <w:tcPr>
          <w:tcW w:w="3120" w:type="dxa"/>
        </w:tcPr>
        <w:p w:rsidR="6709D61C" w:rsidP="6709D61C" w:rsidRDefault="6709D61C" w14:paraId="3558B6E0" w14:textId="4FED9176">
          <w:pPr>
            <w:pStyle w:val="Header"/>
            <w:jc w:val="center"/>
          </w:pPr>
        </w:p>
      </w:tc>
      <w:tc>
        <w:tcPr>
          <w:tcW w:w="3120" w:type="dxa"/>
        </w:tcPr>
        <w:p w:rsidR="6709D61C" w:rsidP="6709D61C" w:rsidRDefault="6709D61C" w14:paraId="2CA9E6C2" w14:textId="539F4433">
          <w:pPr>
            <w:pStyle w:val="Header"/>
            <w:ind w:right="-115"/>
            <w:jc w:val="right"/>
          </w:pPr>
          <w:r>
            <w:fldChar w:fldCharType="begin"/>
          </w:r>
          <w:r>
            <w:instrText>PAGE</w:instrText>
          </w:r>
          <w:r>
            <w:fldChar w:fldCharType="separate"/>
          </w:r>
          <w:r w:rsidR="007716A1">
            <w:rPr>
              <w:noProof/>
            </w:rPr>
            <w:t>1</w:t>
          </w:r>
          <w:r>
            <w:fldChar w:fldCharType="end"/>
          </w:r>
        </w:p>
      </w:tc>
    </w:tr>
  </w:tbl>
  <w:p w:rsidR="6709D61C" w:rsidP="6709D61C" w:rsidRDefault="6709D61C" w14:paraId="4012B67C" w14:textId="5408B5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E6FBA" w:rsidRDefault="001E6FBA" w14:paraId="7E501D9F" w14:textId="77777777">
      <w:pPr>
        <w:spacing w:after="0" w:line="240" w:lineRule="auto"/>
      </w:pPr>
      <w:r>
        <w:separator/>
      </w:r>
    </w:p>
  </w:footnote>
  <w:footnote w:type="continuationSeparator" w:id="0">
    <w:p w:rsidR="001E6FBA" w:rsidRDefault="001E6FBA" w14:paraId="64EC3933" w14:textId="77777777">
      <w:pPr>
        <w:spacing w:after="0" w:line="240" w:lineRule="auto"/>
      </w:pPr>
      <w:r>
        <w:continuationSeparator/>
      </w:r>
    </w:p>
  </w:footnote>
  <w:footnote w:type="continuationNotice" w:id="1">
    <w:p w:rsidR="001E6FBA" w:rsidRDefault="001E6FBA" w14:paraId="28807B4B"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709D61C" w:rsidTr="6709D61C" w14:paraId="33A7D1FB" w14:textId="77777777">
      <w:trPr>
        <w:trHeight w:val="300"/>
      </w:trPr>
      <w:tc>
        <w:tcPr>
          <w:tcW w:w="3120" w:type="dxa"/>
        </w:tcPr>
        <w:p w:rsidR="6709D61C" w:rsidP="6709D61C" w:rsidRDefault="6709D61C" w14:paraId="50D32132" w14:textId="5DCAD57D">
          <w:pPr>
            <w:pStyle w:val="Header"/>
            <w:ind w:left="-115"/>
          </w:pPr>
        </w:p>
      </w:tc>
      <w:tc>
        <w:tcPr>
          <w:tcW w:w="3120" w:type="dxa"/>
        </w:tcPr>
        <w:p w:rsidR="6709D61C" w:rsidP="6709D61C" w:rsidRDefault="6709D61C" w14:paraId="76BE4CE9" w14:textId="56E05BFF">
          <w:pPr>
            <w:pStyle w:val="Header"/>
            <w:jc w:val="center"/>
          </w:pPr>
        </w:p>
      </w:tc>
      <w:tc>
        <w:tcPr>
          <w:tcW w:w="3120" w:type="dxa"/>
        </w:tcPr>
        <w:p w:rsidR="6709D61C" w:rsidP="6709D61C" w:rsidRDefault="6709D61C" w14:paraId="74C5635E" w14:textId="4E0EC070">
          <w:pPr>
            <w:pStyle w:val="Header"/>
            <w:ind w:right="-115"/>
            <w:jc w:val="right"/>
          </w:pPr>
        </w:p>
      </w:tc>
    </w:tr>
  </w:tbl>
  <w:p w:rsidR="6709D61C" w:rsidP="6709D61C" w:rsidRDefault="6709D61C" w14:paraId="15D024F5" w14:textId="3C9F3911">
    <w:pPr>
      <w:pStyle w:val="Header"/>
    </w:pPr>
  </w:p>
</w:hdr>
</file>

<file path=word/intelligence2.xml><?xml version="1.0" encoding="utf-8"?>
<int2:intelligence xmlns:int2="http://schemas.microsoft.com/office/intelligence/2020/intelligence" xmlns:oel="http://schemas.microsoft.com/office/2019/extlst">
  <int2:observations>
    <int2:textHash int2:hashCode="RGuVm0dJeg9P0R" int2:id="DRvwYdha">
      <int2:state int2:type="AugLoop_Text_Critique" int2:value="Rejected"/>
    </int2:textHash>
    <int2:textHash int2:hashCode="PK1gv1W+/va1Eq" int2:id="B7l5GHWs">
      <int2:state int2:type="AugLoop_Text_Critique" int2:value="Rejected"/>
    </int2:textHash>
    <int2:textHash int2:hashCode="SOVj8UjcBNizHJ" int2:id="F9N2vV0J">
      <int2:state int2:type="AugLoop_Text_Critique" int2:value="Rejected"/>
    </int2:textHash>
    <int2:textHash int2:hashCode="aEx2YzXdQMTND6" int2:id="SdwfYif6">
      <int2:state int2:type="AugLoop_Text_Critique" int2:value="Rejected"/>
    </int2:textHash>
    <int2:textHash int2:hashCode="f9pIr5dFwTd6hj" int2:id="h3Xoy2RB">
      <int2:state int2:type="AugLoop_Text_Critique" int2:value="Rejected"/>
    </int2:textHash>
    <int2:bookmark int2:bookmarkName="_Int_Q0ACFUg0" int2:invalidationBookmarkName="" int2:hashCode="TcL93OYEvZqVzN" int2:id="WefUgDdi">
      <int2:state int2:type="AugLoop_Text_Critique" int2:value="Rejected"/>
    </int2:bookmark>
    <int2:bookmark int2:bookmarkName="_Int_rWaNI2VR" int2:invalidationBookmarkName="" int2:hashCode="A7lR/pHj5zVKI5" int2:id="zYCWlSjl">
      <int2:state int2:type="AugLoop_Text_Critique" int2:value="Rejected"/>
    </int2:bookmark>
    <int2:entireDocument int2:id="jrP8UvTQ">
      <int2:extLst>
        <oel:ext uri="E302BA01-7950-474C-9AD3-286E660C40A8">
          <int2:similaritySummary int2:version="1" int2:runId="1733839938856" int2:tilesCheckedInThisRun="61" int2:totalNumOfTiles="61" int2:similarityAnnotationCount="0" int2:numWords="2470"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0307A601-19E900D2 6F3B49C3-6015F160 2C078E63-431F4A03 45924903-4F56ED79 1E593827-4195537E 4239FB39-6A9E9B3B 1843C0E3-52B2C293 24BC7944-1F66B3A7 61DC7F18-46011D86 2EEA769A-3E1D68E5 1199F7C5-55D68E7C 3730CF53-7425C6CC 1B7BBFE9-363306BA 4F0E4005-0D83865A 082A60DE-377DFF87 24A3C876-519092A8 6EB2F803-7283A37A 2D2F4871-524B05A1 628995AC-58E9ADC7 5F810E91-06D25A6E 57435777-56E90ABD 78AC5CAE-1D65DF40 3D9D164D-34DEB8C4 6DC5AC0A-4F3FA33B 74BADB66-2D69EA9C 711D8EDF-0FE7ECB0 796EFB2C-081B1569 72608AE2-563B361B 438FFCBA-7AF13B8D 57B47F2C-5C310065 530A2F77-258E61FB 2D3746DF-6AADBD78 47B5BED7-75FC7E15 00E1B8AC-2E43DCC9 31DC73FE-0D97FAD4 1C8D04B5-65133A7D 1C744149-171BADD4 77EC848A-33B4C186 11C16DBC-767413BD 7986388C-3AF1CB58 6720DAA3-09D965DA 2FFE66F4-594FB0CF 3370213E-10C22107 5D29E49F-651F089B 100F7EE1-78FA1B66 3AC55511-44A5BF48 531C262B-1F298F1B 27E2A43D-1580E2C4 1B3D019D-03AD0F05 78F4830C-52DF57DE 05E6FFD5-368D8847 4734EE23-29042EF4 247C706A-1B89EF27 318D3E59-4F406378 6B13C24E-3A33276B 08536F52-0A91036B 676CA9E7-2BF9B53D 55C2B590-71CA6AC9 1A82AB9A-3B7A1E95 57BFC3E2-03592094 4218B88E-0B1A84A4 100734CC-5D762F3D 5C9F5A1A-7A587F48 212BEA7C-2393DBE9 2F907505-242AAB8A 7097CD56-7B14470F 3F216CEB-29D0255F 2D066219-0753A47C 4CF2A946-60CAC6B2 349957C5-13E6A9AA 703820BF-102F8964 74A42C1A-5F8A99C0 7AAC1E25-3A850826 48CFACCA-0A2CD9E2 3F8AC93E-2ADA7F14 0CEB8C5D-75DA83C3 06F76C32-51E49DFE 2460FA36-6BDE0974 527F8BEE-4AD3F5F3 682BA682-51B4A234 0AD83595-4E75AEAA 74DB6B25-12F94325 3E43CFCD-7581B87B 50D32132-5DCAD57D 76BE4CE9-56E05BFF 74C5635E-4E0EC070 15D024F5-3C9F3911 5E6A279C-0543A351 3558B6E0-4FED9176 2CA9E6C2-539F4433 4012B67C-5408B5FE"/>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68A2CC"/>
    <w:multiLevelType w:val="hybridMultilevel"/>
    <w:tmpl w:val="FFFFFFFF"/>
    <w:lvl w:ilvl="0" w:tplc="54A4733A">
      <w:start w:val="1"/>
      <w:numFmt w:val="bullet"/>
      <w:lvlText w:val=""/>
      <w:lvlJc w:val="left"/>
      <w:pPr>
        <w:ind w:left="720" w:hanging="360"/>
      </w:pPr>
      <w:rPr>
        <w:rFonts w:hint="default" w:ascii="Symbol" w:hAnsi="Symbol"/>
      </w:rPr>
    </w:lvl>
    <w:lvl w:ilvl="1" w:tplc="198091C2">
      <w:start w:val="1"/>
      <w:numFmt w:val="bullet"/>
      <w:lvlText w:val="o"/>
      <w:lvlJc w:val="left"/>
      <w:pPr>
        <w:ind w:left="1440" w:hanging="360"/>
      </w:pPr>
      <w:rPr>
        <w:rFonts w:hint="default" w:ascii="Courier New" w:hAnsi="Courier New"/>
      </w:rPr>
    </w:lvl>
    <w:lvl w:ilvl="2" w:tplc="533A4612">
      <w:start w:val="1"/>
      <w:numFmt w:val="bullet"/>
      <w:lvlText w:val=""/>
      <w:lvlJc w:val="left"/>
      <w:pPr>
        <w:ind w:left="2160" w:hanging="360"/>
      </w:pPr>
      <w:rPr>
        <w:rFonts w:hint="default" w:ascii="Wingdings" w:hAnsi="Wingdings"/>
      </w:rPr>
    </w:lvl>
    <w:lvl w:ilvl="3" w:tplc="7B0AB518">
      <w:start w:val="1"/>
      <w:numFmt w:val="bullet"/>
      <w:lvlText w:val=""/>
      <w:lvlJc w:val="left"/>
      <w:pPr>
        <w:ind w:left="2880" w:hanging="360"/>
      </w:pPr>
      <w:rPr>
        <w:rFonts w:hint="default" w:ascii="Symbol" w:hAnsi="Symbol"/>
      </w:rPr>
    </w:lvl>
    <w:lvl w:ilvl="4" w:tplc="CABAD3B6">
      <w:start w:val="1"/>
      <w:numFmt w:val="bullet"/>
      <w:lvlText w:val="o"/>
      <w:lvlJc w:val="left"/>
      <w:pPr>
        <w:ind w:left="3600" w:hanging="360"/>
      </w:pPr>
      <w:rPr>
        <w:rFonts w:hint="default" w:ascii="Courier New" w:hAnsi="Courier New"/>
      </w:rPr>
    </w:lvl>
    <w:lvl w:ilvl="5" w:tplc="A2C4BF4C">
      <w:start w:val="1"/>
      <w:numFmt w:val="bullet"/>
      <w:lvlText w:val=""/>
      <w:lvlJc w:val="left"/>
      <w:pPr>
        <w:ind w:left="4320" w:hanging="360"/>
      </w:pPr>
      <w:rPr>
        <w:rFonts w:hint="default" w:ascii="Wingdings" w:hAnsi="Wingdings"/>
      </w:rPr>
    </w:lvl>
    <w:lvl w:ilvl="6" w:tplc="503CA528">
      <w:start w:val="1"/>
      <w:numFmt w:val="bullet"/>
      <w:lvlText w:val=""/>
      <w:lvlJc w:val="left"/>
      <w:pPr>
        <w:ind w:left="5040" w:hanging="360"/>
      </w:pPr>
      <w:rPr>
        <w:rFonts w:hint="default" w:ascii="Symbol" w:hAnsi="Symbol"/>
      </w:rPr>
    </w:lvl>
    <w:lvl w:ilvl="7" w:tplc="93A47B48">
      <w:start w:val="1"/>
      <w:numFmt w:val="bullet"/>
      <w:lvlText w:val="o"/>
      <w:lvlJc w:val="left"/>
      <w:pPr>
        <w:ind w:left="5760" w:hanging="360"/>
      </w:pPr>
      <w:rPr>
        <w:rFonts w:hint="default" w:ascii="Courier New" w:hAnsi="Courier New"/>
      </w:rPr>
    </w:lvl>
    <w:lvl w:ilvl="8" w:tplc="DAF226D2">
      <w:start w:val="1"/>
      <w:numFmt w:val="bullet"/>
      <w:lvlText w:val=""/>
      <w:lvlJc w:val="left"/>
      <w:pPr>
        <w:ind w:left="6480" w:hanging="360"/>
      </w:pPr>
      <w:rPr>
        <w:rFonts w:hint="default" w:ascii="Wingdings" w:hAnsi="Wingdings"/>
      </w:rPr>
    </w:lvl>
  </w:abstractNum>
  <w:abstractNum w:abstractNumId="1" w15:restartNumberingAfterBreak="0">
    <w:nsid w:val="5755A30D"/>
    <w:multiLevelType w:val="hybridMultilevel"/>
    <w:tmpl w:val="FFFFFFFF"/>
    <w:lvl w:ilvl="0" w:tplc="E27067B0">
      <w:start w:val="1"/>
      <w:numFmt w:val="bullet"/>
      <w:lvlText w:val=""/>
      <w:lvlJc w:val="left"/>
      <w:pPr>
        <w:ind w:left="720" w:hanging="360"/>
      </w:pPr>
      <w:rPr>
        <w:rFonts w:hint="default" w:ascii="Symbol" w:hAnsi="Symbol"/>
      </w:rPr>
    </w:lvl>
    <w:lvl w:ilvl="1" w:tplc="547A4830">
      <w:start w:val="1"/>
      <w:numFmt w:val="bullet"/>
      <w:lvlText w:val="o"/>
      <w:lvlJc w:val="left"/>
      <w:pPr>
        <w:ind w:left="1440" w:hanging="360"/>
      </w:pPr>
      <w:rPr>
        <w:rFonts w:hint="default" w:ascii="Courier New" w:hAnsi="Courier New"/>
      </w:rPr>
    </w:lvl>
    <w:lvl w:ilvl="2" w:tplc="D59C4648">
      <w:start w:val="1"/>
      <w:numFmt w:val="bullet"/>
      <w:lvlText w:val=""/>
      <w:lvlJc w:val="left"/>
      <w:pPr>
        <w:ind w:left="2160" w:hanging="360"/>
      </w:pPr>
      <w:rPr>
        <w:rFonts w:hint="default" w:ascii="Wingdings" w:hAnsi="Wingdings"/>
      </w:rPr>
    </w:lvl>
    <w:lvl w:ilvl="3" w:tplc="9FB8CD04">
      <w:start w:val="1"/>
      <w:numFmt w:val="bullet"/>
      <w:lvlText w:val=""/>
      <w:lvlJc w:val="left"/>
      <w:pPr>
        <w:ind w:left="2880" w:hanging="360"/>
      </w:pPr>
      <w:rPr>
        <w:rFonts w:hint="default" w:ascii="Symbol" w:hAnsi="Symbol"/>
      </w:rPr>
    </w:lvl>
    <w:lvl w:ilvl="4" w:tplc="8B8029F0">
      <w:start w:val="1"/>
      <w:numFmt w:val="bullet"/>
      <w:lvlText w:val="o"/>
      <w:lvlJc w:val="left"/>
      <w:pPr>
        <w:ind w:left="3600" w:hanging="360"/>
      </w:pPr>
      <w:rPr>
        <w:rFonts w:hint="default" w:ascii="Courier New" w:hAnsi="Courier New"/>
      </w:rPr>
    </w:lvl>
    <w:lvl w:ilvl="5" w:tplc="4A0AC598">
      <w:start w:val="1"/>
      <w:numFmt w:val="bullet"/>
      <w:lvlText w:val=""/>
      <w:lvlJc w:val="left"/>
      <w:pPr>
        <w:ind w:left="4320" w:hanging="360"/>
      </w:pPr>
      <w:rPr>
        <w:rFonts w:hint="default" w:ascii="Wingdings" w:hAnsi="Wingdings"/>
      </w:rPr>
    </w:lvl>
    <w:lvl w:ilvl="6" w:tplc="F8128826">
      <w:start w:val="1"/>
      <w:numFmt w:val="bullet"/>
      <w:lvlText w:val=""/>
      <w:lvlJc w:val="left"/>
      <w:pPr>
        <w:ind w:left="5040" w:hanging="360"/>
      </w:pPr>
      <w:rPr>
        <w:rFonts w:hint="default" w:ascii="Symbol" w:hAnsi="Symbol"/>
      </w:rPr>
    </w:lvl>
    <w:lvl w:ilvl="7" w:tplc="88D25532">
      <w:start w:val="1"/>
      <w:numFmt w:val="bullet"/>
      <w:lvlText w:val="o"/>
      <w:lvlJc w:val="left"/>
      <w:pPr>
        <w:ind w:left="5760" w:hanging="360"/>
      </w:pPr>
      <w:rPr>
        <w:rFonts w:hint="default" w:ascii="Courier New" w:hAnsi="Courier New"/>
      </w:rPr>
    </w:lvl>
    <w:lvl w:ilvl="8" w:tplc="FAD69A76">
      <w:start w:val="1"/>
      <w:numFmt w:val="bullet"/>
      <w:lvlText w:val=""/>
      <w:lvlJc w:val="left"/>
      <w:pPr>
        <w:ind w:left="6480" w:hanging="360"/>
      </w:pPr>
      <w:rPr>
        <w:rFonts w:hint="default" w:ascii="Wingdings" w:hAnsi="Wingdings"/>
      </w:rPr>
    </w:lvl>
  </w:abstractNum>
  <w:num w:numId="1" w16cid:durableId="147477293">
    <w:abstractNumId w:val="0"/>
  </w:num>
  <w:num w:numId="2" w16cid:durableId="9461625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841241"/>
    <w:rsid w:val="00062833"/>
    <w:rsid w:val="00187959"/>
    <w:rsid w:val="001E6FBA"/>
    <w:rsid w:val="00221A6B"/>
    <w:rsid w:val="00283961"/>
    <w:rsid w:val="002CCB94"/>
    <w:rsid w:val="0034362A"/>
    <w:rsid w:val="0036484F"/>
    <w:rsid w:val="003E2C36"/>
    <w:rsid w:val="00440307"/>
    <w:rsid w:val="00480201"/>
    <w:rsid w:val="004F7580"/>
    <w:rsid w:val="00567E3C"/>
    <w:rsid w:val="00596044"/>
    <w:rsid w:val="005C0E4E"/>
    <w:rsid w:val="006631F0"/>
    <w:rsid w:val="00665B3C"/>
    <w:rsid w:val="00760331"/>
    <w:rsid w:val="007716A1"/>
    <w:rsid w:val="007B6EBC"/>
    <w:rsid w:val="007E1374"/>
    <w:rsid w:val="007ED9CC"/>
    <w:rsid w:val="00A10416"/>
    <w:rsid w:val="00A34E5A"/>
    <w:rsid w:val="00A3769B"/>
    <w:rsid w:val="00A394BC"/>
    <w:rsid w:val="00A42B8A"/>
    <w:rsid w:val="00AC138E"/>
    <w:rsid w:val="00B1378A"/>
    <w:rsid w:val="00B333D2"/>
    <w:rsid w:val="00BA37D5"/>
    <w:rsid w:val="00BA6B92"/>
    <w:rsid w:val="00C801EC"/>
    <w:rsid w:val="00CD496A"/>
    <w:rsid w:val="00CF43E9"/>
    <w:rsid w:val="00CF519C"/>
    <w:rsid w:val="00D17DB8"/>
    <w:rsid w:val="00DA0BA1"/>
    <w:rsid w:val="00DF1955"/>
    <w:rsid w:val="00E0D6B6"/>
    <w:rsid w:val="00EA6B7A"/>
    <w:rsid w:val="00EB459A"/>
    <w:rsid w:val="00F40008"/>
    <w:rsid w:val="010BE689"/>
    <w:rsid w:val="01245AC7"/>
    <w:rsid w:val="01300362"/>
    <w:rsid w:val="013EB43D"/>
    <w:rsid w:val="014A325A"/>
    <w:rsid w:val="014D59B6"/>
    <w:rsid w:val="019AD684"/>
    <w:rsid w:val="01B7FDC0"/>
    <w:rsid w:val="01BBE6FA"/>
    <w:rsid w:val="020E2BDE"/>
    <w:rsid w:val="02607C57"/>
    <w:rsid w:val="026E4D3F"/>
    <w:rsid w:val="02952049"/>
    <w:rsid w:val="02E1A985"/>
    <w:rsid w:val="030E6E50"/>
    <w:rsid w:val="031965F8"/>
    <w:rsid w:val="031B8F2A"/>
    <w:rsid w:val="03467A71"/>
    <w:rsid w:val="036C466E"/>
    <w:rsid w:val="0378F2B1"/>
    <w:rsid w:val="037AB691"/>
    <w:rsid w:val="03FC27E6"/>
    <w:rsid w:val="0407F867"/>
    <w:rsid w:val="041B797C"/>
    <w:rsid w:val="043B59FA"/>
    <w:rsid w:val="046C1134"/>
    <w:rsid w:val="049D475D"/>
    <w:rsid w:val="04A6D56E"/>
    <w:rsid w:val="04D5F0D3"/>
    <w:rsid w:val="0553551E"/>
    <w:rsid w:val="057ABA97"/>
    <w:rsid w:val="05ACA6CB"/>
    <w:rsid w:val="061643E3"/>
    <w:rsid w:val="0640FA3C"/>
    <w:rsid w:val="0643AE35"/>
    <w:rsid w:val="06B0DC3E"/>
    <w:rsid w:val="06EFEE62"/>
    <w:rsid w:val="072905E2"/>
    <w:rsid w:val="07A5E5BD"/>
    <w:rsid w:val="07B844CB"/>
    <w:rsid w:val="07BA429B"/>
    <w:rsid w:val="07CA83F9"/>
    <w:rsid w:val="07DAC59E"/>
    <w:rsid w:val="07E786EB"/>
    <w:rsid w:val="08434B8C"/>
    <w:rsid w:val="084D4415"/>
    <w:rsid w:val="086BD6B0"/>
    <w:rsid w:val="08841241"/>
    <w:rsid w:val="08889188"/>
    <w:rsid w:val="08C420CD"/>
    <w:rsid w:val="08F80029"/>
    <w:rsid w:val="0953896C"/>
    <w:rsid w:val="097EC9AB"/>
    <w:rsid w:val="09A60A08"/>
    <w:rsid w:val="09BD9361"/>
    <w:rsid w:val="0A099DE5"/>
    <w:rsid w:val="0A13F75A"/>
    <w:rsid w:val="0A5553A2"/>
    <w:rsid w:val="0A91035A"/>
    <w:rsid w:val="0A927597"/>
    <w:rsid w:val="0AA72D76"/>
    <w:rsid w:val="0B02F88D"/>
    <w:rsid w:val="0B36A3EC"/>
    <w:rsid w:val="0B9E744C"/>
    <w:rsid w:val="0BB2B97A"/>
    <w:rsid w:val="0C3F2DF3"/>
    <w:rsid w:val="0C878716"/>
    <w:rsid w:val="0D06DD84"/>
    <w:rsid w:val="0D09C141"/>
    <w:rsid w:val="0D8737E0"/>
    <w:rsid w:val="0D9EB6E4"/>
    <w:rsid w:val="0E04CCBB"/>
    <w:rsid w:val="0E08D8B9"/>
    <w:rsid w:val="0E210171"/>
    <w:rsid w:val="0E2286AD"/>
    <w:rsid w:val="0E343D06"/>
    <w:rsid w:val="0E4B20DB"/>
    <w:rsid w:val="0EC6A572"/>
    <w:rsid w:val="0F2276E4"/>
    <w:rsid w:val="0FBC6BF6"/>
    <w:rsid w:val="105AC015"/>
    <w:rsid w:val="10A21861"/>
    <w:rsid w:val="10D5C733"/>
    <w:rsid w:val="10FF58B9"/>
    <w:rsid w:val="110DFD47"/>
    <w:rsid w:val="117EBCD7"/>
    <w:rsid w:val="118F5F84"/>
    <w:rsid w:val="11B9EC4A"/>
    <w:rsid w:val="11BC5857"/>
    <w:rsid w:val="11C89A0A"/>
    <w:rsid w:val="11DCA053"/>
    <w:rsid w:val="11E91100"/>
    <w:rsid w:val="11F44C54"/>
    <w:rsid w:val="12617418"/>
    <w:rsid w:val="12919C89"/>
    <w:rsid w:val="129F56AF"/>
    <w:rsid w:val="12F1C2F1"/>
    <w:rsid w:val="12FA4738"/>
    <w:rsid w:val="136632EE"/>
    <w:rsid w:val="13666896"/>
    <w:rsid w:val="136787A4"/>
    <w:rsid w:val="13773FE0"/>
    <w:rsid w:val="139D8A30"/>
    <w:rsid w:val="1402BC78"/>
    <w:rsid w:val="1458C258"/>
    <w:rsid w:val="146A8123"/>
    <w:rsid w:val="147BF605"/>
    <w:rsid w:val="148CD329"/>
    <w:rsid w:val="14DF562B"/>
    <w:rsid w:val="14DF7A3D"/>
    <w:rsid w:val="14F6C5E4"/>
    <w:rsid w:val="15031C02"/>
    <w:rsid w:val="1537057C"/>
    <w:rsid w:val="15CBF5F7"/>
    <w:rsid w:val="15EC879B"/>
    <w:rsid w:val="15EE5165"/>
    <w:rsid w:val="15FD1CA1"/>
    <w:rsid w:val="16296801"/>
    <w:rsid w:val="163DFC2C"/>
    <w:rsid w:val="168D9E27"/>
    <w:rsid w:val="16B1237E"/>
    <w:rsid w:val="16F9B2CE"/>
    <w:rsid w:val="17394E63"/>
    <w:rsid w:val="1745E17E"/>
    <w:rsid w:val="17891866"/>
    <w:rsid w:val="17916975"/>
    <w:rsid w:val="17945C27"/>
    <w:rsid w:val="1795FDD0"/>
    <w:rsid w:val="17B387DB"/>
    <w:rsid w:val="17E3C281"/>
    <w:rsid w:val="183E268A"/>
    <w:rsid w:val="18693B58"/>
    <w:rsid w:val="18745FF7"/>
    <w:rsid w:val="187B80C8"/>
    <w:rsid w:val="18A65884"/>
    <w:rsid w:val="18D78692"/>
    <w:rsid w:val="18FF5D7F"/>
    <w:rsid w:val="192B7D9D"/>
    <w:rsid w:val="19623009"/>
    <w:rsid w:val="19848508"/>
    <w:rsid w:val="1A2E1D1A"/>
    <w:rsid w:val="1A791D85"/>
    <w:rsid w:val="1A97F579"/>
    <w:rsid w:val="1A9ADFAD"/>
    <w:rsid w:val="1AADC0C5"/>
    <w:rsid w:val="1AB73B69"/>
    <w:rsid w:val="1AD58E34"/>
    <w:rsid w:val="1B054F8D"/>
    <w:rsid w:val="1B446751"/>
    <w:rsid w:val="1B4DD59C"/>
    <w:rsid w:val="1B729442"/>
    <w:rsid w:val="1B7C914D"/>
    <w:rsid w:val="1B8915E8"/>
    <w:rsid w:val="1B9E663E"/>
    <w:rsid w:val="1B9FCE3E"/>
    <w:rsid w:val="1BB1F9C1"/>
    <w:rsid w:val="1BCB0C09"/>
    <w:rsid w:val="1BEB5F11"/>
    <w:rsid w:val="1BF2BCDD"/>
    <w:rsid w:val="1C0264C6"/>
    <w:rsid w:val="1C2859F3"/>
    <w:rsid w:val="1C29EA7B"/>
    <w:rsid w:val="1C49635A"/>
    <w:rsid w:val="1C5425C0"/>
    <w:rsid w:val="1C5CA3FE"/>
    <w:rsid w:val="1C7AA312"/>
    <w:rsid w:val="1C952840"/>
    <w:rsid w:val="1CC91CAE"/>
    <w:rsid w:val="1CD7B23B"/>
    <w:rsid w:val="1D215BB5"/>
    <w:rsid w:val="1D27170C"/>
    <w:rsid w:val="1D2F31DF"/>
    <w:rsid w:val="1D9ADB1D"/>
    <w:rsid w:val="1DD8C968"/>
    <w:rsid w:val="1DDD9B29"/>
    <w:rsid w:val="1E0A9BEB"/>
    <w:rsid w:val="1E1443EB"/>
    <w:rsid w:val="1E4EC357"/>
    <w:rsid w:val="1E55F0B8"/>
    <w:rsid w:val="1E9D2424"/>
    <w:rsid w:val="1EB01313"/>
    <w:rsid w:val="1F0826A2"/>
    <w:rsid w:val="1F19A276"/>
    <w:rsid w:val="1FB77837"/>
    <w:rsid w:val="1FBAC9E0"/>
    <w:rsid w:val="1FD64A32"/>
    <w:rsid w:val="1FF32618"/>
    <w:rsid w:val="201327A3"/>
    <w:rsid w:val="202050B2"/>
    <w:rsid w:val="20512083"/>
    <w:rsid w:val="20C8FE16"/>
    <w:rsid w:val="212A00E8"/>
    <w:rsid w:val="21E1D26A"/>
    <w:rsid w:val="21F62FC0"/>
    <w:rsid w:val="22095C36"/>
    <w:rsid w:val="22160932"/>
    <w:rsid w:val="2227A8D6"/>
    <w:rsid w:val="2228F9A7"/>
    <w:rsid w:val="2297C48A"/>
    <w:rsid w:val="229A58D0"/>
    <w:rsid w:val="22E7BD0C"/>
    <w:rsid w:val="2334BB7D"/>
    <w:rsid w:val="234A5E4F"/>
    <w:rsid w:val="235BB071"/>
    <w:rsid w:val="235C3FD6"/>
    <w:rsid w:val="2362B73F"/>
    <w:rsid w:val="23A077AF"/>
    <w:rsid w:val="23A633D6"/>
    <w:rsid w:val="23DD2F56"/>
    <w:rsid w:val="23E42EDB"/>
    <w:rsid w:val="23EBB31B"/>
    <w:rsid w:val="23F41B3B"/>
    <w:rsid w:val="240D2CC3"/>
    <w:rsid w:val="2418C0D8"/>
    <w:rsid w:val="241C8EF4"/>
    <w:rsid w:val="247AAE12"/>
    <w:rsid w:val="248288DC"/>
    <w:rsid w:val="24927DB4"/>
    <w:rsid w:val="24966407"/>
    <w:rsid w:val="24AB8447"/>
    <w:rsid w:val="24FD416E"/>
    <w:rsid w:val="252401B5"/>
    <w:rsid w:val="2539D6A3"/>
    <w:rsid w:val="253BAB07"/>
    <w:rsid w:val="25515CAF"/>
    <w:rsid w:val="2573123D"/>
    <w:rsid w:val="257E28FB"/>
    <w:rsid w:val="2584B8EB"/>
    <w:rsid w:val="25A58120"/>
    <w:rsid w:val="25A6583D"/>
    <w:rsid w:val="25BC5010"/>
    <w:rsid w:val="25DE9258"/>
    <w:rsid w:val="2601795F"/>
    <w:rsid w:val="264A5B60"/>
    <w:rsid w:val="266E2B83"/>
    <w:rsid w:val="2672BF89"/>
    <w:rsid w:val="26883B1A"/>
    <w:rsid w:val="2690E59A"/>
    <w:rsid w:val="269BF719"/>
    <w:rsid w:val="26FC28F5"/>
    <w:rsid w:val="271050D0"/>
    <w:rsid w:val="271BE7ED"/>
    <w:rsid w:val="27410AA0"/>
    <w:rsid w:val="27616F9D"/>
    <w:rsid w:val="276A3403"/>
    <w:rsid w:val="27756738"/>
    <w:rsid w:val="27980772"/>
    <w:rsid w:val="27B1CDEC"/>
    <w:rsid w:val="27C768D1"/>
    <w:rsid w:val="28370A92"/>
    <w:rsid w:val="2856772E"/>
    <w:rsid w:val="2899C393"/>
    <w:rsid w:val="28D66425"/>
    <w:rsid w:val="293222F7"/>
    <w:rsid w:val="296F6592"/>
    <w:rsid w:val="297D677A"/>
    <w:rsid w:val="2993A190"/>
    <w:rsid w:val="2994FAA1"/>
    <w:rsid w:val="29B4AE4D"/>
    <w:rsid w:val="29F80E51"/>
    <w:rsid w:val="29F9B4DC"/>
    <w:rsid w:val="2A0EA279"/>
    <w:rsid w:val="2A22BE29"/>
    <w:rsid w:val="2A4F8044"/>
    <w:rsid w:val="2A5B89F4"/>
    <w:rsid w:val="2A6AB1DC"/>
    <w:rsid w:val="2AD11CA1"/>
    <w:rsid w:val="2B4AD9F8"/>
    <w:rsid w:val="2B4D0459"/>
    <w:rsid w:val="2B59C637"/>
    <w:rsid w:val="2B6FC7BD"/>
    <w:rsid w:val="2B98A15F"/>
    <w:rsid w:val="2BE33E9B"/>
    <w:rsid w:val="2C452E72"/>
    <w:rsid w:val="2C5C21D8"/>
    <w:rsid w:val="2D02DBF9"/>
    <w:rsid w:val="2D03472E"/>
    <w:rsid w:val="2D29D6D8"/>
    <w:rsid w:val="2D49C9BD"/>
    <w:rsid w:val="2D75092A"/>
    <w:rsid w:val="2D797C59"/>
    <w:rsid w:val="2DDBB536"/>
    <w:rsid w:val="2E03F9D9"/>
    <w:rsid w:val="2E2B1195"/>
    <w:rsid w:val="2F109F1E"/>
    <w:rsid w:val="2F4AD323"/>
    <w:rsid w:val="2F8CF8F7"/>
    <w:rsid w:val="301AB192"/>
    <w:rsid w:val="303A6F59"/>
    <w:rsid w:val="305C7B1B"/>
    <w:rsid w:val="307136AA"/>
    <w:rsid w:val="30BF797E"/>
    <w:rsid w:val="311C9239"/>
    <w:rsid w:val="31207309"/>
    <w:rsid w:val="3142E78B"/>
    <w:rsid w:val="31562F09"/>
    <w:rsid w:val="31806C32"/>
    <w:rsid w:val="31875ECD"/>
    <w:rsid w:val="3192C683"/>
    <w:rsid w:val="319CDA21"/>
    <w:rsid w:val="31A38558"/>
    <w:rsid w:val="31A5880E"/>
    <w:rsid w:val="31ECF760"/>
    <w:rsid w:val="31EE2F38"/>
    <w:rsid w:val="322B8A5E"/>
    <w:rsid w:val="32ECC280"/>
    <w:rsid w:val="330F6A93"/>
    <w:rsid w:val="3356EB25"/>
    <w:rsid w:val="33637CCA"/>
    <w:rsid w:val="33757216"/>
    <w:rsid w:val="33E8EB45"/>
    <w:rsid w:val="33ECCDDA"/>
    <w:rsid w:val="340CFD31"/>
    <w:rsid w:val="34B135A1"/>
    <w:rsid w:val="34ED6732"/>
    <w:rsid w:val="35485E10"/>
    <w:rsid w:val="356AEA53"/>
    <w:rsid w:val="3590E7DF"/>
    <w:rsid w:val="359FB03A"/>
    <w:rsid w:val="368E79A1"/>
    <w:rsid w:val="36B5B157"/>
    <w:rsid w:val="3715FDC5"/>
    <w:rsid w:val="37204D86"/>
    <w:rsid w:val="37D6F3B3"/>
    <w:rsid w:val="381C14D3"/>
    <w:rsid w:val="386A24EE"/>
    <w:rsid w:val="38A510F3"/>
    <w:rsid w:val="38C6FC72"/>
    <w:rsid w:val="39116258"/>
    <w:rsid w:val="3929DFEE"/>
    <w:rsid w:val="39A4F0B7"/>
    <w:rsid w:val="39A63EB5"/>
    <w:rsid w:val="39E712CC"/>
    <w:rsid w:val="3A545C96"/>
    <w:rsid w:val="3A5BDDE6"/>
    <w:rsid w:val="3AAD6A94"/>
    <w:rsid w:val="3AC4B1B8"/>
    <w:rsid w:val="3AF76524"/>
    <w:rsid w:val="3B9DE4B3"/>
    <w:rsid w:val="3BA6C372"/>
    <w:rsid w:val="3BA6EB6B"/>
    <w:rsid w:val="3BBC0EB4"/>
    <w:rsid w:val="3BEF7334"/>
    <w:rsid w:val="3C641B75"/>
    <w:rsid w:val="3C6513EC"/>
    <w:rsid w:val="3C826497"/>
    <w:rsid w:val="3C98BB06"/>
    <w:rsid w:val="3C9CA225"/>
    <w:rsid w:val="3CDBABB7"/>
    <w:rsid w:val="3CEE386F"/>
    <w:rsid w:val="3D0C59FA"/>
    <w:rsid w:val="3D277A85"/>
    <w:rsid w:val="3D8A891C"/>
    <w:rsid w:val="3DC2EA3A"/>
    <w:rsid w:val="3E192D42"/>
    <w:rsid w:val="3E4A8B48"/>
    <w:rsid w:val="3E61790F"/>
    <w:rsid w:val="3E66FA37"/>
    <w:rsid w:val="3E81A658"/>
    <w:rsid w:val="3EBC7039"/>
    <w:rsid w:val="3F2DE499"/>
    <w:rsid w:val="3F401D11"/>
    <w:rsid w:val="3F52EBF4"/>
    <w:rsid w:val="3F9E1F9B"/>
    <w:rsid w:val="3FCA162C"/>
    <w:rsid w:val="40017F19"/>
    <w:rsid w:val="4002B309"/>
    <w:rsid w:val="4055DE5D"/>
    <w:rsid w:val="40713134"/>
    <w:rsid w:val="40832B88"/>
    <w:rsid w:val="409757AF"/>
    <w:rsid w:val="40A03532"/>
    <w:rsid w:val="40B7646E"/>
    <w:rsid w:val="40F18F19"/>
    <w:rsid w:val="40F99366"/>
    <w:rsid w:val="412B77C8"/>
    <w:rsid w:val="4152F98E"/>
    <w:rsid w:val="4154BADD"/>
    <w:rsid w:val="419C2461"/>
    <w:rsid w:val="41F4D97F"/>
    <w:rsid w:val="41F79606"/>
    <w:rsid w:val="42058909"/>
    <w:rsid w:val="4209816F"/>
    <w:rsid w:val="42160B7D"/>
    <w:rsid w:val="42194C1B"/>
    <w:rsid w:val="42753C67"/>
    <w:rsid w:val="4278157E"/>
    <w:rsid w:val="43030E08"/>
    <w:rsid w:val="43172359"/>
    <w:rsid w:val="4397C6F5"/>
    <w:rsid w:val="43A9FFAA"/>
    <w:rsid w:val="43CE63B9"/>
    <w:rsid w:val="43FAEDCF"/>
    <w:rsid w:val="445CDF50"/>
    <w:rsid w:val="445E3FF1"/>
    <w:rsid w:val="4496640A"/>
    <w:rsid w:val="44C6ED26"/>
    <w:rsid w:val="44DED7CE"/>
    <w:rsid w:val="44E7A2E5"/>
    <w:rsid w:val="44FDB795"/>
    <w:rsid w:val="4509E181"/>
    <w:rsid w:val="453993F5"/>
    <w:rsid w:val="454794A1"/>
    <w:rsid w:val="455EF8A8"/>
    <w:rsid w:val="457953D5"/>
    <w:rsid w:val="45861F76"/>
    <w:rsid w:val="45A21081"/>
    <w:rsid w:val="45AA361D"/>
    <w:rsid w:val="45F4DDE0"/>
    <w:rsid w:val="4604D8AA"/>
    <w:rsid w:val="461A2182"/>
    <w:rsid w:val="4629DBD0"/>
    <w:rsid w:val="4742817E"/>
    <w:rsid w:val="475FBF62"/>
    <w:rsid w:val="47832485"/>
    <w:rsid w:val="47870C3E"/>
    <w:rsid w:val="47A78154"/>
    <w:rsid w:val="47A95F4A"/>
    <w:rsid w:val="47AE070C"/>
    <w:rsid w:val="47C2F696"/>
    <w:rsid w:val="47D678BC"/>
    <w:rsid w:val="484A0C5F"/>
    <w:rsid w:val="484F657B"/>
    <w:rsid w:val="488E075D"/>
    <w:rsid w:val="489DD188"/>
    <w:rsid w:val="4968EC6B"/>
    <w:rsid w:val="496D5DFD"/>
    <w:rsid w:val="4981B16F"/>
    <w:rsid w:val="49D40D10"/>
    <w:rsid w:val="49F0CF1F"/>
    <w:rsid w:val="4A3082FC"/>
    <w:rsid w:val="4A618D76"/>
    <w:rsid w:val="4A7832BC"/>
    <w:rsid w:val="4AB34EAB"/>
    <w:rsid w:val="4AE3C61A"/>
    <w:rsid w:val="4B0329C1"/>
    <w:rsid w:val="4B0D1C79"/>
    <w:rsid w:val="4B315E3C"/>
    <w:rsid w:val="4B7C0D36"/>
    <w:rsid w:val="4B8315BF"/>
    <w:rsid w:val="4B937FBA"/>
    <w:rsid w:val="4B97937A"/>
    <w:rsid w:val="4BDBE5CB"/>
    <w:rsid w:val="4C82173D"/>
    <w:rsid w:val="4CA19BBB"/>
    <w:rsid w:val="4CA87153"/>
    <w:rsid w:val="4CAEFF28"/>
    <w:rsid w:val="4CC1ED78"/>
    <w:rsid w:val="4CFEF466"/>
    <w:rsid w:val="4D760D45"/>
    <w:rsid w:val="4D83490E"/>
    <w:rsid w:val="4D88C6AB"/>
    <w:rsid w:val="4D9B84D2"/>
    <w:rsid w:val="4DA576C6"/>
    <w:rsid w:val="4DC34258"/>
    <w:rsid w:val="4E0B6BC6"/>
    <w:rsid w:val="4E77B178"/>
    <w:rsid w:val="4E828852"/>
    <w:rsid w:val="4EA571D1"/>
    <w:rsid w:val="4EAFB05D"/>
    <w:rsid w:val="4EE79048"/>
    <w:rsid w:val="4F27570A"/>
    <w:rsid w:val="4F2E1A60"/>
    <w:rsid w:val="4FB1D878"/>
    <w:rsid w:val="4FC082B3"/>
    <w:rsid w:val="4FD04D7A"/>
    <w:rsid w:val="5018A594"/>
    <w:rsid w:val="503BB9F4"/>
    <w:rsid w:val="50ABDFF1"/>
    <w:rsid w:val="50D018C6"/>
    <w:rsid w:val="50E49CF0"/>
    <w:rsid w:val="511F5C15"/>
    <w:rsid w:val="5120B727"/>
    <w:rsid w:val="5141C5D4"/>
    <w:rsid w:val="5166DCFE"/>
    <w:rsid w:val="518FF1B5"/>
    <w:rsid w:val="51A28CF6"/>
    <w:rsid w:val="51ACDBE5"/>
    <w:rsid w:val="51B53A02"/>
    <w:rsid w:val="51D5175E"/>
    <w:rsid w:val="51DDDD2F"/>
    <w:rsid w:val="51FDA3BB"/>
    <w:rsid w:val="5232C0A6"/>
    <w:rsid w:val="52499A7E"/>
    <w:rsid w:val="52730D8A"/>
    <w:rsid w:val="52C727CC"/>
    <w:rsid w:val="52D5C5DD"/>
    <w:rsid w:val="53190117"/>
    <w:rsid w:val="535F891C"/>
    <w:rsid w:val="5393F3D4"/>
    <w:rsid w:val="53AB6387"/>
    <w:rsid w:val="53DB71FE"/>
    <w:rsid w:val="541F630A"/>
    <w:rsid w:val="5426CB57"/>
    <w:rsid w:val="542BAAFB"/>
    <w:rsid w:val="54951798"/>
    <w:rsid w:val="54A7785E"/>
    <w:rsid w:val="54D150EF"/>
    <w:rsid w:val="54FB21C0"/>
    <w:rsid w:val="550634E1"/>
    <w:rsid w:val="551ACBDC"/>
    <w:rsid w:val="553AA5E0"/>
    <w:rsid w:val="5548C325"/>
    <w:rsid w:val="55A93A64"/>
    <w:rsid w:val="55C3323B"/>
    <w:rsid w:val="56127323"/>
    <w:rsid w:val="56407334"/>
    <w:rsid w:val="56524930"/>
    <w:rsid w:val="565D1CE2"/>
    <w:rsid w:val="568951E7"/>
    <w:rsid w:val="5699F69C"/>
    <w:rsid w:val="56B3373C"/>
    <w:rsid w:val="57219714"/>
    <w:rsid w:val="572C7547"/>
    <w:rsid w:val="576D7184"/>
    <w:rsid w:val="579C7A9B"/>
    <w:rsid w:val="580573D9"/>
    <w:rsid w:val="58251631"/>
    <w:rsid w:val="583A8FF2"/>
    <w:rsid w:val="583CFEE7"/>
    <w:rsid w:val="584350D0"/>
    <w:rsid w:val="587631B7"/>
    <w:rsid w:val="58784EC9"/>
    <w:rsid w:val="587AD7F7"/>
    <w:rsid w:val="594D8CFB"/>
    <w:rsid w:val="599A401F"/>
    <w:rsid w:val="59FFEA30"/>
    <w:rsid w:val="5A206B54"/>
    <w:rsid w:val="5A3AEB21"/>
    <w:rsid w:val="5A3B1364"/>
    <w:rsid w:val="5A540B59"/>
    <w:rsid w:val="5A6CDAAB"/>
    <w:rsid w:val="5AB8DB50"/>
    <w:rsid w:val="5ABAB6EA"/>
    <w:rsid w:val="5ACCE117"/>
    <w:rsid w:val="5B18F444"/>
    <w:rsid w:val="5B6C03BB"/>
    <w:rsid w:val="5BD7F997"/>
    <w:rsid w:val="5C265372"/>
    <w:rsid w:val="5C38BEAD"/>
    <w:rsid w:val="5C481A97"/>
    <w:rsid w:val="5C5A6DBF"/>
    <w:rsid w:val="5C6E1653"/>
    <w:rsid w:val="5C8874F8"/>
    <w:rsid w:val="5D07C6CA"/>
    <w:rsid w:val="5D73AB8B"/>
    <w:rsid w:val="5D8D9964"/>
    <w:rsid w:val="5DF8A74C"/>
    <w:rsid w:val="5E08087B"/>
    <w:rsid w:val="5E3A5561"/>
    <w:rsid w:val="5EBEE0FF"/>
    <w:rsid w:val="5EC6B9A8"/>
    <w:rsid w:val="5EC6CCD1"/>
    <w:rsid w:val="5F093103"/>
    <w:rsid w:val="5F57696A"/>
    <w:rsid w:val="5FAAF20E"/>
    <w:rsid w:val="601D81EA"/>
    <w:rsid w:val="60428EDA"/>
    <w:rsid w:val="60454547"/>
    <w:rsid w:val="6081CDAF"/>
    <w:rsid w:val="60DBC580"/>
    <w:rsid w:val="60DF1F0D"/>
    <w:rsid w:val="614404F6"/>
    <w:rsid w:val="614E82FA"/>
    <w:rsid w:val="617DEFFA"/>
    <w:rsid w:val="618BF7D0"/>
    <w:rsid w:val="61C86F84"/>
    <w:rsid w:val="61CB5603"/>
    <w:rsid w:val="6213F729"/>
    <w:rsid w:val="62C1D26E"/>
    <w:rsid w:val="62E29BFE"/>
    <w:rsid w:val="62FA1261"/>
    <w:rsid w:val="62FB9F69"/>
    <w:rsid w:val="631094DA"/>
    <w:rsid w:val="6391CC85"/>
    <w:rsid w:val="63961D6D"/>
    <w:rsid w:val="63ABC08B"/>
    <w:rsid w:val="63FA10AC"/>
    <w:rsid w:val="6423DAAF"/>
    <w:rsid w:val="642448B3"/>
    <w:rsid w:val="64490F2B"/>
    <w:rsid w:val="64EBE261"/>
    <w:rsid w:val="64F3E500"/>
    <w:rsid w:val="650A94CD"/>
    <w:rsid w:val="650FE5F3"/>
    <w:rsid w:val="653B6E81"/>
    <w:rsid w:val="65577922"/>
    <w:rsid w:val="65971E0A"/>
    <w:rsid w:val="659CF05A"/>
    <w:rsid w:val="65D4A952"/>
    <w:rsid w:val="662A0878"/>
    <w:rsid w:val="662C2B79"/>
    <w:rsid w:val="66379A8F"/>
    <w:rsid w:val="663BB045"/>
    <w:rsid w:val="667AE690"/>
    <w:rsid w:val="6694276A"/>
    <w:rsid w:val="66B40AE6"/>
    <w:rsid w:val="6709D61C"/>
    <w:rsid w:val="6727CCD8"/>
    <w:rsid w:val="6742DEB1"/>
    <w:rsid w:val="677AA804"/>
    <w:rsid w:val="6788405C"/>
    <w:rsid w:val="678BA4A7"/>
    <w:rsid w:val="67A74FCD"/>
    <w:rsid w:val="67E52082"/>
    <w:rsid w:val="67E9A4B9"/>
    <w:rsid w:val="680AAD5E"/>
    <w:rsid w:val="682B05D3"/>
    <w:rsid w:val="68634D21"/>
    <w:rsid w:val="68686A57"/>
    <w:rsid w:val="68B3E5CA"/>
    <w:rsid w:val="68C3F782"/>
    <w:rsid w:val="68E09AEB"/>
    <w:rsid w:val="68E5AF2E"/>
    <w:rsid w:val="68E5D56F"/>
    <w:rsid w:val="68F36357"/>
    <w:rsid w:val="692FED0F"/>
    <w:rsid w:val="698379A7"/>
    <w:rsid w:val="69B46335"/>
    <w:rsid w:val="69E267EA"/>
    <w:rsid w:val="6A0B40C7"/>
    <w:rsid w:val="6A3290FF"/>
    <w:rsid w:val="6A415E0C"/>
    <w:rsid w:val="6A70B75C"/>
    <w:rsid w:val="6AB35A24"/>
    <w:rsid w:val="6AD792FE"/>
    <w:rsid w:val="6AE1C017"/>
    <w:rsid w:val="6B1F4633"/>
    <w:rsid w:val="6B2C36B9"/>
    <w:rsid w:val="6B785C6B"/>
    <w:rsid w:val="6B8A45E5"/>
    <w:rsid w:val="6B8C6962"/>
    <w:rsid w:val="6BC6EA0E"/>
    <w:rsid w:val="6C1141FA"/>
    <w:rsid w:val="6C908B8A"/>
    <w:rsid w:val="6CEE5F29"/>
    <w:rsid w:val="6CF58C81"/>
    <w:rsid w:val="6D1D8962"/>
    <w:rsid w:val="6D3A82F1"/>
    <w:rsid w:val="6DD18FF9"/>
    <w:rsid w:val="6DE6ECEE"/>
    <w:rsid w:val="6DF4D880"/>
    <w:rsid w:val="6E14CB5E"/>
    <w:rsid w:val="6E4D884B"/>
    <w:rsid w:val="6EC18DF5"/>
    <w:rsid w:val="6EE78356"/>
    <w:rsid w:val="6EFC1FEE"/>
    <w:rsid w:val="6F2A6ED2"/>
    <w:rsid w:val="6F66CE26"/>
    <w:rsid w:val="6FC2B265"/>
    <w:rsid w:val="6FCA8D0A"/>
    <w:rsid w:val="700C9038"/>
    <w:rsid w:val="7020672F"/>
    <w:rsid w:val="70263C6F"/>
    <w:rsid w:val="705244BD"/>
    <w:rsid w:val="706BA778"/>
    <w:rsid w:val="70A2A15C"/>
    <w:rsid w:val="71075101"/>
    <w:rsid w:val="711F0A1D"/>
    <w:rsid w:val="7139D8BA"/>
    <w:rsid w:val="717F184E"/>
    <w:rsid w:val="71847AF0"/>
    <w:rsid w:val="718D7458"/>
    <w:rsid w:val="71E2CFFB"/>
    <w:rsid w:val="72593C71"/>
    <w:rsid w:val="7274A6C0"/>
    <w:rsid w:val="729E8D19"/>
    <w:rsid w:val="72A2F7DB"/>
    <w:rsid w:val="72E1E7DB"/>
    <w:rsid w:val="72E609D2"/>
    <w:rsid w:val="7388848D"/>
    <w:rsid w:val="73C09946"/>
    <w:rsid w:val="742BCEC0"/>
    <w:rsid w:val="74429EAC"/>
    <w:rsid w:val="7442F265"/>
    <w:rsid w:val="7445619A"/>
    <w:rsid w:val="7455DE64"/>
    <w:rsid w:val="7470F31C"/>
    <w:rsid w:val="75095421"/>
    <w:rsid w:val="7514B08C"/>
    <w:rsid w:val="751E854E"/>
    <w:rsid w:val="753FC7F5"/>
    <w:rsid w:val="756E55BD"/>
    <w:rsid w:val="768A355F"/>
    <w:rsid w:val="768A5AA9"/>
    <w:rsid w:val="7698F290"/>
    <w:rsid w:val="76D823E4"/>
    <w:rsid w:val="76F43227"/>
    <w:rsid w:val="771FBB25"/>
    <w:rsid w:val="7724AA09"/>
    <w:rsid w:val="772D1076"/>
    <w:rsid w:val="780205E5"/>
    <w:rsid w:val="782903E8"/>
    <w:rsid w:val="786AF131"/>
    <w:rsid w:val="788BC9BC"/>
    <w:rsid w:val="78A3B100"/>
    <w:rsid w:val="78B9A22B"/>
    <w:rsid w:val="78BB9DC5"/>
    <w:rsid w:val="78DE9226"/>
    <w:rsid w:val="78EFFDC4"/>
    <w:rsid w:val="79912A85"/>
    <w:rsid w:val="79916C86"/>
    <w:rsid w:val="79E601AC"/>
    <w:rsid w:val="7A4113AE"/>
    <w:rsid w:val="7A9CF187"/>
    <w:rsid w:val="7ACC4734"/>
    <w:rsid w:val="7AFFAC50"/>
    <w:rsid w:val="7B6BB805"/>
    <w:rsid w:val="7B8BC047"/>
    <w:rsid w:val="7BA5246C"/>
    <w:rsid w:val="7BC1E3FE"/>
    <w:rsid w:val="7C3531E0"/>
    <w:rsid w:val="7C7D842B"/>
    <w:rsid w:val="7C8083D9"/>
    <w:rsid w:val="7CD5BBAD"/>
    <w:rsid w:val="7D7C41A9"/>
    <w:rsid w:val="7E1B73BE"/>
    <w:rsid w:val="7E3296D7"/>
    <w:rsid w:val="7E35AAE8"/>
    <w:rsid w:val="7E5D50BE"/>
    <w:rsid w:val="7EA52F16"/>
    <w:rsid w:val="7EB05C94"/>
    <w:rsid w:val="7EC6DD48"/>
    <w:rsid w:val="7EDA5304"/>
    <w:rsid w:val="7F3B65EA"/>
    <w:rsid w:val="7F954650"/>
    <w:rsid w:val="7FBC1882"/>
    <w:rsid w:val="7FBE61A0"/>
    <w:rsid w:val="7FFE86B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41241"/>
  <w15:chartTrackingRefBased/>
  <w15:docId w15:val="{4753033F-814A-4AC9-9C5E-05627F9C1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E4D884B"/>
    <w:rPr>
      <w:lang w:val="en-GB"/>
    </w:rPr>
  </w:style>
  <w:style w:type="paragraph" w:styleId="Heading1">
    <w:name w:val="heading 1"/>
    <w:basedOn w:val="Normal"/>
    <w:next w:val="Normal"/>
    <w:link w:val="Heading1Char"/>
    <w:uiPriority w:val="9"/>
    <w:qFormat/>
    <w:rsid w:val="6E4D884B"/>
    <w:pPr>
      <w:outlineLvl w:val="0"/>
    </w:pPr>
    <w:rPr>
      <w:b/>
      <w:bCs/>
      <w:sz w:val="32"/>
      <w:szCs w:val="32"/>
      <w:u w:val="single"/>
    </w:rPr>
  </w:style>
  <w:style w:type="paragraph" w:styleId="Heading2">
    <w:name w:val="heading 2"/>
    <w:basedOn w:val="Normal"/>
    <w:next w:val="Normal"/>
    <w:link w:val="Heading2Char"/>
    <w:uiPriority w:val="9"/>
    <w:unhideWhenUsed/>
    <w:qFormat/>
    <w:rsid w:val="6E4D884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6E4D884B"/>
    <w:pPr>
      <w:keepNext/>
      <w:keepLines/>
      <w:spacing w:before="160" w:after="80"/>
      <w:outlineLvl w:val="2"/>
    </w:pPr>
    <w:rPr>
      <w:rFonts w:eastAsiaTheme="majorEastAsia" w:cstheme="majorBidi"/>
      <w:color w:val="0F4761" w:themeColor="accent1" w:themeShade="BF"/>
    </w:rPr>
  </w:style>
  <w:style w:type="paragraph" w:styleId="Heading4">
    <w:name w:val="heading 4"/>
    <w:basedOn w:val="Normal"/>
    <w:next w:val="Normal"/>
    <w:link w:val="Heading4Char"/>
    <w:uiPriority w:val="9"/>
    <w:unhideWhenUsed/>
    <w:qFormat/>
    <w:rsid w:val="6E4D88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6E4D88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6E4D88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6E4D88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6E4D884B"/>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6E4D884B"/>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6E4D884B"/>
    <w:rPr>
      <w:b/>
      <w:bCs/>
      <w:sz w:val="32"/>
      <w:szCs w:val="32"/>
      <w:u w:val="single"/>
      <w:lang w:val="en-GB"/>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sid w:val="6E4D884B"/>
    <w:rPr>
      <w:rFonts w:asciiTheme="majorHAnsi" w:hAnsiTheme="majorHAnsi" w:eastAsiaTheme="majorEastAsia" w:cstheme="majorBidi"/>
      <w:b/>
      <w:bCs/>
      <w:sz w:val="40"/>
      <w:szCs w:val="40"/>
      <w:lang w:val="en-GB"/>
    </w:rPr>
  </w:style>
  <w:style w:type="paragraph" w:styleId="Title">
    <w:name w:val="Title"/>
    <w:basedOn w:val="Normal"/>
    <w:next w:val="Normal"/>
    <w:link w:val="TitleChar"/>
    <w:uiPriority w:val="10"/>
    <w:qFormat/>
    <w:rsid w:val="6E4D884B"/>
    <w:pPr>
      <w:spacing w:after="80" w:line="240" w:lineRule="auto"/>
      <w:contextualSpacing/>
      <w:jc w:val="center"/>
    </w:pPr>
    <w:rPr>
      <w:rFonts w:asciiTheme="majorHAnsi" w:hAnsiTheme="majorHAnsi" w:eastAsiaTheme="majorEastAsia" w:cstheme="majorBidi"/>
      <w:b/>
      <w:bCs/>
      <w:sz w:val="40"/>
      <w:szCs w:val="40"/>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6E4D884B"/>
    <w:rPr>
      <w:rFonts w:eastAsiaTheme="majorEastAsia" w:cstheme="majorBidi"/>
      <w:color w:val="595959" w:themeColor="text1" w:themeTint="A6"/>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6E4D884B"/>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6E4D884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E4D884B"/>
    <w:pPr>
      <w:ind w:left="720"/>
      <w:contextualSpacing/>
    </w:pPr>
  </w:style>
  <w:style w:type="paragraph" w:styleId="TOC1">
    <w:name w:val="toc 1"/>
    <w:basedOn w:val="Normal"/>
    <w:next w:val="Normal"/>
    <w:uiPriority w:val="39"/>
    <w:unhideWhenUsed/>
    <w:rsid w:val="6E4D884B"/>
    <w:pPr>
      <w:spacing w:after="100"/>
    </w:pPr>
  </w:style>
  <w:style w:type="paragraph" w:styleId="TOC2">
    <w:name w:val="toc 2"/>
    <w:basedOn w:val="Normal"/>
    <w:next w:val="Normal"/>
    <w:uiPriority w:val="39"/>
    <w:unhideWhenUsed/>
    <w:rsid w:val="6E4D884B"/>
    <w:pPr>
      <w:spacing w:after="100"/>
      <w:ind w:left="220"/>
    </w:pPr>
  </w:style>
  <w:style w:type="paragraph" w:styleId="TOC3">
    <w:name w:val="toc 3"/>
    <w:basedOn w:val="Normal"/>
    <w:next w:val="Normal"/>
    <w:uiPriority w:val="39"/>
    <w:unhideWhenUsed/>
    <w:rsid w:val="6E4D884B"/>
    <w:pPr>
      <w:spacing w:after="100"/>
      <w:ind w:left="440"/>
    </w:pPr>
  </w:style>
  <w:style w:type="paragraph" w:styleId="TOC4">
    <w:name w:val="toc 4"/>
    <w:basedOn w:val="Normal"/>
    <w:next w:val="Normal"/>
    <w:uiPriority w:val="39"/>
    <w:unhideWhenUsed/>
    <w:rsid w:val="6E4D884B"/>
    <w:pPr>
      <w:spacing w:after="100"/>
      <w:ind w:left="660"/>
    </w:pPr>
  </w:style>
  <w:style w:type="paragraph" w:styleId="TOC5">
    <w:name w:val="toc 5"/>
    <w:basedOn w:val="Normal"/>
    <w:next w:val="Normal"/>
    <w:uiPriority w:val="39"/>
    <w:unhideWhenUsed/>
    <w:rsid w:val="6E4D884B"/>
    <w:pPr>
      <w:spacing w:after="100"/>
      <w:ind w:left="880"/>
    </w:pPr>
  </w:style>
  <w:style w:type="paragraph" w:styleId="TOC6">
    <w:name w:val="toc 6"/>
    <w:basedOn w:val="Normal"/>
    <w:next w:val="Normal"/>
    <w:uiPriority w:val="39"/>
    <w:unhideWhenUsed/>
    <w:rsid w:val="6E4D884B"/>
    <w:pPr>
      <w:spacing w:after="100"/>
      <w:ind w:left="1100"/>
    </w:pPr>
  </w:style>
  <w:style w:type="paragraph" w:styleId="TOC7">
    <w:name w:val="toc 7"/>
    <w:basedOn w:val="Normal"/>
    <w:next w:val="Normal"/>
    <w:uiPriority w:val="39"/>
    <w:unhideWhenUsed/>
    <w:rsid w:val="6E4D884B"/>
    <w:pPr>
      <w:spacing w:after="100"/>
      <w:ind w:left="1320"/>
    </w:pPr>
  </w:style>
  <w:style w:type="paragraph" w:styleId="TOC8">
    <w:name w:val="toc 8"/>
    <w:basedOn w:val="Normal"/>
    <w:next w:val="Normal"/>
    <w:uiPriority w:val="39"/>
    <w:unhideWhenUsed/>
    <w:rsid w:val="6E4D884B"/>
    <w:pPr>
      <w:spacing w:after="100"/>
      <w:ind w:left="1540"/>
    </w:pPr>
  </w:style>
  <w:style w:type="paragraph" w:styleId="TOC9">
    <w:name w:val="toc 9"/>
    <w:basedOn w:val="Normal"/>
    <w:next w:val="Normal"/>
    <w:uiPriority w:val="39"/>
    <w:unhideWhenUsed/>
    <w:rsid w:val="6E4D884B"/>
    <w:pPr>
      <w:spacing w:after="100"/>
      <w:ind w:left="1760"/>
    </w:pPr>
  </w:style>
  <w:style w:type="paragraph" w:styleId="EndnoteText">
    <w:name w:val="endnote text"/>
    <w:basedOn w:val="Normal"/>
    <w:uiPriority w:val="99"/>
    <w:semiHidden/>
    <w:unhideWhenUsed/>
    <w:rsid w:val="6E4D884B"/>
    <w:pPr>
      <w:spacing w:after="0" w:line="240" w:lineRule="auto"/>
    </w:pPr>
    <w:rPr>
      <w:sz w:val="20"/>
      <w:szCs w:val="20"/>
    </w:rPr>
  </w:style>
  <w:style w:type="paragraph" w:styleId="Footer">
    <w:name w:val="footer"/>
    <w:basedOn w:val="Normal"/>
    <w:link w:val="FooterChar"/>
    <w:uiPriority w:val="99"/>
    <w:unhideWhenUsed/>
    <w:rsid w:val="6E4D884B"/>
    <w:pPr>
      <w:tabs>
        <w:tab w:val="center" w:pos="4680"/>
        <w:tab w:val="right" w:pos="9360"/>
      </w:tabs>
      <w:spacing w:after="0" w:line="240" w:lineRule="auto"/>
    </w:pPr>
  </w:style>
  <w:style w:type="paragraph" w:styleId="FootnoteText">
    <w:name w:val="footnote text"/>
    <w:basedOn w:val="Normal"/>
    <w:uiPriority w:val="99"/>
    <w:semiHidden/>
    <w:unhideWhenUsed/>
    <w:rsid w:val="6E4D884B"/>
    <w:pPr>
      <w:spacing w:after="0" w:line="240" w:lineRule="auto"/>
    </w:pPr>
    <w:rPr>
      <w:sz w:val="20"/>
      <w:szCs w:val="20"/>
    </w:rPr>
  </w:style>
  <w:style w:type="paragraph" w:styleId="Header">
    <w:name w:val="header"/>
    <w:basedOn w:val="Normal"/>
    <w:link w:val="HeaderChar"/>
    <w:uiPriority w:val="99"/>
    <w:unhideWhenUsed/>
    <w:rsid w:val="6E4D884B"/>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character" w:styleId="FooterChar" w:customStyle="1">
    <w:name w:val="Footer Char"/>
    <w:basedOn w:val="DefaultParagraphFont"/>
    <w:link w:val="Footer"/>
    <w:uiPriority w:val="99"/>
  </w:style>
  <w:style w:type="paragraph" w:styleId="NoSpacing">
    <w:name w:val="No Spacing"/>
    <w:basedOn w:val="Heading1"/>
    <w:uiPriority w:val="1"/>
    <w:qFormat/>
    <w:rsid w:val="6E4D884B"/>
    <w:rPr>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6738089">
      <w:bodyDiv w:val="1"/>
      <w:marLeft w:val="0"/>
      <w:marRight w:val="0"/>
      <w:marTop w:val="0"/>
      <w:marBottom w:val="0"/>
      <w:divBdr>
        <w:top w:val="none" w:sz="0" w:space="0" w:color="auto"/>
        <w:left w:val="none" w:sz="0" w:space="0" w:color="auto"/>
        <w:bottom w:val="none" w:sz="0" w:space="0" w:color="auto"/>
        <w:right w:val="none" w:sz="0" w:space="0" w:color="auto"/>
      </w:divBdr>
      <w:divsChild>
        <w:div w:id="2061512843">
          <w:marLeft w:val="0"/>
          <w:marRight w:val="0"/>
          <w:marTop w:val="0"/>
          <w:marBottom w:val="0"/>
          <w:divBdr>
            <w:top w:val="none" w:sz="0" w:space="0" w:color="auto"/>
            <w:left w:val="none" w:sz="0" w:space="0" w:color="auto"/>
            <w:bottom w:val="none" w:sz="0" w:space="0" w:color="auto"/>
            <w:right w:val="none" w:sz="0" w:space="0" w:color="auto"/>
          </w:divBdr>
          <w:divsChild>
            <w:div w:id="85536792">
              <w:marLeft w:val="0"/>
              <w:marRight w:val="0"/>
              <w:marTop w:val="0"/>
              <w:marBottom w:val="0"/>
              <w:divBdr>
                <w:top w:val="none" w:sz="0" w:space="0" w:color="auto"/>
                <w:left w:val="none" w:sz="0" w:space="0" w:color="auto"/>
                <w:bottom w:val="none" w:sz="0" w:space="0" w:color="auto"/>
                <w:right w:val="none" w:sz="0" w:space="0" w:color="auto"/>
              </w:divBdr>
            </w:div>
            <w:div w:id="62065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hyperlink" Target="https://doi.org/10.14445/22312803/ijctt-v47p109" TargetMode="External" Id="rId26"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image" Target="media/image1.jp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hyperlink" Target="https://isites.info/PastConferences/ISITES2017/ISITES2017/papers/A6-ISITES2017ID187.pdf" TargetMode="External" Id="rId25"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footer" Target="footer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yperlink" Target="https://pdfcoffee.com/automatic-traffic-light-using-pic-microcontroller-code-circuit-diagram-and-explanation-electronify-pdf-free.html" TargetMode="External" Id="rId24" /><Relationship Type="http://schemas.microsoft.com/office/2020/10/relationships/intelligence" Target="intelligence2.xml" Id="rId32"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hyperlink" Target="https://blog.mazitekgh.com/2016/10/basic-timing-trafic-control-using.html" TargetMode="External" Id="rId23" /><Relationship Type="http://schemas.openxmlformats.org/officeDocument/2006/relationships/header" Target="header1.xml" Id="rId28"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theme" Target="theme/theme1.xm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hyperlink" Target="https://docs.sunfounder.com/projects/uno-mega-kit/en/latest/components/component_4_digit.html" TargetMode="External" Id="rId27" /><Relationship Type="http://schemas.openxmlformats.org/officeDocument/2006/relationships/fontTable" Target="fontTable.xml" Id="rId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Williams (2205436)</dc:creator>
  <keywords/>
  <dc:description/>
  <lastModifiedBy>Jade Williams (2205436)</lastModifiedBy>
  <revision>13</revision>
  <dcterms:created xsi:type="dcterms:W3CDTF">2024-12-10T14:09:00.0000000Z</dcterms:created>
  <dcterms:modified xsi:type="dcterms:W3CDTF">2024-12-10T14:12:34.4969588Z</dcterms:modified>
</coreProperties>
</file>