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527E90" w14:textId="77777777" w:rsidR="004A20DE" w:rsidRDefault="004A20DE" w:rsidP="00522D0F">
      <w:pPr>
        <w:pStyle w:val="Default"/>
        <w:spacing w:before="0" w:line="240" w:lineRule="auto"/>
        <w:jc w:val="center"/>
        <w:rPr>
          <w:rFonts w:ascii="Arial Black" w:hAnsi="Arial Black" w:cs="Arial"/>
          <w:b/>
          <w:bCs/>
          <w:sz w:val="40"/>
          <w:szCs w:val="40"/>
          <w:lang w:val="en-GB"/>
        </w:rPr>
      </w:pPr>
    </w:p>
    <w:p w14:paraId="18D9101A" w14:textId="27DC2A60" w:rsidR="00522D0F" w:rsidRPr="008F2AA7" w:rsidRDefault="00522D0F" w:rsidP="00522D0F">
      <w:pPr>
        <w:pStyle w:val="Default"/>
        <w:spacing w:before="0" w:line="240" w:lineRule="auto"/>
        <w:jc w:val="center"/>
        <w:rPr>
          <w:rFonts w:ascii="Arial Black" w:hAnsi="Arial Black" w:cs="Arial"/>
          <w:b/>
          <w:bCs/>
          <w:sz w:val="40"/>
          <w:szCs w:val="40"/>
          <w:lang w:val="en-GB"/>
        </w:rPr>
      </w:pPr>
      <w:r w:rsidRPr="008F2AA7">
        <w:rPr>
          <w:rFonts w:ascii="Arial Black" w:hAnsi="Arial Black" w:cs="Arial"/>
          <w:b/>
          <w:bCs/>
          <w:sz w:val="40"/>
          <w:szCs w:val="40"/>
          <w:lang w:val="en-GB"/>
        </w:rPr>
        <w:t xml:space="preserve">Certificate of Higher Education in Business Skills for the Workplace </w:t>
      </w:r>
    </w:p>
    <w:p w14:paraId="61FA6C5E" w14:textId="77777777" w:rsidR="008F2AA7" w:rsidRDefault="008F2AA7" w:rsidP="008F2AA7">
      <w:pPr>
        <w:pStyle w:val="NormalWeb"/>
        <w:spacing w:before="0" w:beforeAutospacing="0" w:after="0" w:afterAutospacing="0"/>
        <w:jc w:val="center"/>
        <w:rPr>
          <w:rFonts w:ascii="Arial Black" w:hAnsi="Arial Black" w:cs="Calibri"/>
          <w:b/>
          <w:bCs/>
          <w:color w:val="000000"/>
          <w:sz w:val="40"/>
          <w:szCs w:val="40"/>
          <w:lang w:val="en-GB"/>
        </w:rPr>
      </w:pPr>
    </w:p>
    <w:p w14:paraId="5B53E697" w14:textId="77777777" w:rsidR="008F2AA7" w:rsidRDefault="008F2AA7" w:rsidP="008F2AA7">
      <w:pPr>
        <w:pStyle w:val="NormalWeb"/>
        <w:spacing w:before="0" w:beforeAutospacing="0" w:after="0" w:afterAutospacing="0"/>
        <w:jc w:val="center"/>
        <w:rPr>
          <w:rFonts w:ascii="Arial Black" w:hAnsi="Arial Black" w:cs="Calibri"/>
          <w:b/>
          <w:bCs/>
          <w:color w:val="000000"/>
          <w:sz w:val="40"/>
          <w:szCs w:val="40"/>
          <w:lang w:val="en-GB"/>
        </w:rPr>
      </w:pPr>
    </w:p>
    <w:p w14:paraId="0FEEC7D9" w14:textId="5F1C4A1B" w:rsidR="008F2AA7" w:rsidRDefault="008F2AA7" w:rsidP="008F2AA7">
      <w:pPr>
        <w:pStyle w:val="NormalWeb"/>
        <w:spacing w:before="0" w:beforeAutospacing="0" w:after="0" w:afterAutospacing="0"/>
        <w:jc w:val="center"/>
        <w:rPr>
          <w:rFonts w:ascii="Arial Black" w:hAnsi="Arial Black" w:cs="Calibri"/>
          <w:b/>
          <w:bCs/>
          <w:color w:val="000000"/>
          <w:sz w:val="40"/>
          <w:szCs w:val="40"/>
          <w:lang w:val="en-GB"/>
        </w:rPr>
      </w:pPr>
      <w:r w:rsidRPr="008F2AA7">
        <w:rPr>
          <w:rFonts w:ascii="Arial Black" w:hAnsi="Arial Black" w:cs="Calibri"/>
          <w:b/>
          <w:bCs/>
          <w:color w:val="000000"/>
          <w:sz w:val="40"/>
          <w:szCs w:val="40"/>
          <w:lang w:val="en-GB"/>
        </w:rPr>
        <w:t>LCLM4006</w:t>
      </w:r>
    </w:p>
    <w:p w14:paraId="0D9C1F5D" w14:textId="77777777" w:rsidR="00522D0F" w:rsidRPr="008F2AA7" w:rsidRDefault="00522D0F" w:rsidP="00B94285">
      <w:pPr>
        <w:pStyle w:val="NormalWeb"/>
        <w:spacing w:before="0" w:beforeAutospacing="0" w:after="0" w:afterAutospacing="0"/>
        <w:jc w:val="center"/>
        <w:rPr>
          <w:rFonts w:ascii="Arial Black" w:hAnsi="Arial Black" w:cs="Calibri"/>
          <w:b/>
          <w:bCs/>
          <w:color w:val="000000"/>
          <w:sz w:val="40"/>
          <w:szCs w:val="40"/>
          <w:lang w:val="en-GB"/>
        </w:rPr>
      </w:pPr>
    </w:p>
    <w:p w14:paraId="52D8407F" w14:textId="1EBB2C38" w:rsidR="00B94285" w:rsidRPr="008F2AA7" w:rsidRDefault="007D686E" w:rsidP="00B94285">
      <w:pPr>
        <w:pStyle w:val="NormalWeb"/>
        <w:spacing w:before="0" w:beforeAutospacing="0" w:after="0" w:afterAutospacing="0"/>
        <w:jc w:val="center"/>
        <w:rPr>
          <w:rFonts w:ascii="Arial Black" w:hAnsi="Arial Black" w:cs="Calibri"/>
          <w:b/>
          <w:bCs/>
          <w:color w:val="000000"/>
          <w:sz w:val="40"/>
          <w:szCs w:val="40"/>
          <w:lang w:val="en-GB"/>
        </w:rPr>
      </w:pPr>
      <w:r w:rsidRPr="008F2AA7">
        <w:rPr>
          <w:rFonts w:ascii="Arial Black" w:hAnsi="Arial Black" w:cs="Calibri"/>
          <w:b/>
          <w:bCs/>
          <w:color w:val="000000"/>
          <w:sz w:val="40"/>
          <w:szCs w:val="40"/>
          <w:lang w:val="en-GB"/>
        </w:rPr>
        <w:t>Enterprise and Entrepreneurshi</w:t>
      </w:r>
      <w:r w:rsidR="00B94285" w:rsidRPr="008F2AA7">
        <w:rPr>
          <w:rFonts w:ascii="Arial Black" w:hAnsi="Arial Black" w:cs="Calibri"/>
          <w:b/>
          <w:bCs/>
          <w:color w:val="000000"/>
          <w:sz w:val="40"/>
          <w:szCs w:val="40"/>
          <w:lang w:val="en-GB"/>
        </w:rPr>
        <w:t>p</w:t>
      </w:r>
    </w:p>
    <w:p w14:paraId="6EB4406E" w14:textId="77777777" w:rsidR="00522D0F" w:rsidRPr="008F2AA7" w:rsidRDefault="00522D0F" w:rsidP="00B94285">
      <w:pPr>
        <w:pStyle w:val="NormalWeb"/>
        <w:spacing w:before="0" w:beforeAutospacing="0" w:after="0" w:afterAutospacing="0"/>
        <w:jc w:val="center"/>
        <w:rPr>
          <w:rFonts w:ascii="Arial Black" w:hAnsi="Arial Black" w:cs="Calibri"/>
          <w:b/>
          <w:bCs/>
          <w:color w:val="000000"/>
          <w:sz w:val="40"/>
          <w:szCs w:val="40"/>
          <w:lang w:val="en-GB"/>
        </w:rPr>
      </w:pPr>
    </w:p>
    <w:p w14:paraId="7CC4575A" w14:textId="7C3D6347" w:rsidR="008F2AA7" w:rsidRPr="008F2AA7" w:rsidRDefault="00E312BD" w:rsidP="00B94285">
      <w:pPr>
        <w:pStyle w:val="NormalWeb"/>
        <w:spacing w:before="0" w:beforeAutospacing="0" w:after="0" w:afterAutospacing="0"/>
        <w:jc w:val="center"/>
        <w:rPr>
          <w:rFonts w:ascii="Arial Black" w:hAnsi="Arial Black"/>
          <w:sz w:val="40"/>
          <w:szCs w:val="40"/>
          <w:lang w:val="en-GB"/>
        </w:rPr>
      </w:pPr>
      <w:r>
        <w:rPr>
          <w:rFonts w:ascii="Arial Black" w:hAnsi="Arial Black"/>
          <w:sz w:val="40"/>
          <w:szCs w:val="40"/>
          <w:lang w:val="en-GB"/>
        </w:rPr>
        <w:t>Individual W</w:t>
      </w:r>
      <w:r w:rsidR="00221AE9">
        <w:rPr>
          <w:rFonts w:ascii="Arial Black" w:hAnsi="Arial Black"/>
          <w:sz w:val="40"/>
          <w:szCs w:val="40"/>
          <w:lang w:val="en-GB"/>
        </w:rPr>
        <w:t>ritten</w:t>
      </w:r>
    </w:p>
    <w:p w14:paraId="3CC72243" w14:textId="68FFA336" w:rsidR="0044301B" w:rsidRPr="008F2AA7" w:rsidRDefault="008F2AA7" w:rsidP="008F2AA7">
      <w:pPr>
        <w:jc w:val="center"/>
        <w:rPr>
          <w:rFonts w:ascii="Arial Black" w:hAnsi="Arial Black"/>
          <w:b/>
          <w:bCs/>
          <w:sz w:val="40"/>
          <w:szCs w:val="40"/>
        </w:rPr>
      </w:pPr>
      <w:r w:rsidRPr="008F2AA7">
        <w:rPr>
          <w:rFonts w:ascii="Arial Black" w:hAnsi="Arial Black"/>
          <w:b/>
          <w:bCs/>
          <w:sz w:val="40"/>
          <w:szCs w:val="40"/>
        </w:rPr>
        <w:t>Business Plan</w:t>
      </w:r>
    </w:p>
    <w:p w14:paraId="57E2CD9E" w14:textId="3B2959D1" w:rsidR="001834FC" w:rsidRDefault="001834FC">
      <w:pPr>
        <w:rPr>
          <w:sz w:val="32"/>
          <w:szCs w:val="30"/>
        </w:rPr>
      </w:pPr>
    </w:p>
    <w:p w14:paraId="62A47B59" w14:textId="77777777" w:rsidR="008F2AA7" w:rsidRDefault="008F2AA7">
      <w:pPr>
        <w:rPr>
          <w:sz w:val="32"/>
          <w:szCs w:val="30"/>
        </w:rPr>
      </w:pPr>
    </w:p>
    <w:p w14:paraId="0219D994" w14:textId="77777777" w:rsidR="008F2AA7" w:rsidRDefault="008F2AA7">
      <w:pPr>
        <w:rPr>
          <w:sz w:val="32"/>
          <w:szCs w:val="30"/>
        </w:rPr>
      </w:pPr>
    </w:p>
    <w:p w14:paraId="23E10EE5" w14:textId="77777777" w:rsidR="008F2AA7" w:rsidRDefault="008F2AA7">
      <w:pPr>
        <w:rPr>
          <w:sz w:val="32"/>
          <w:szCs w:val="30"/>
        </w:rPr>
      </w:pPr>
    </w:p>
    <w:p w14:paraId="3C8C1065" w14:textId="77777777" w:rsidR="008F2AA7" w:rsidRPr="0044301B" w:rsidRDefault="008F2AA7">
      <w:pPr>
        <w:rPr>
          <w:sz w:val="32"/>
          <w:szCs w:val="30"/>
        </w:rPr>
      </w:pPr>
    </w:p>
    <w:p w14:paraId="2B8BCF39" w14:textId="77777777" w:rsidR="00042E03" w:rsidRPr="008F2AA7" w:rsidRDefault="00042E03" w:rsidP="00042E03">
      <w:pPr>
        <w:rPr>
          <w:rFonts w:ascii="Arial Black" w:hAnsi="Arial Black" w:cs="Arial"/>
          <w:b/>
          <w:bCs/>
          <w:sz w:val="32"/>
          <w:szCs w:val="32"/>
        </w:rPr>
      </w:pPr>
      <w:r w:rsidRPr="008F2AA7">
        <w:rPr>
          <w:rFonts w:ascii="Arial Black" w:hAnsi="Arial Black" w:cs="Arial"/>
          <w:b/>
          <w:bCs/>
          <w:sz w:val="32"/>
          <w:szCs w:val="32"/>
        </w:rPr>
        <w:t>Student name: Flavius Alexandru Baboi</w:t>
      </w:r>
    </w:p>
    <w:p w14:paraId="2D998C15" w14:textId="77777777" w:rsidR="00042E03" w:rsidRPr="008F2AA7" w:rsidRDefault="00042E03" w:rsidP="00042E03">
      <w:pPr>
        <w:rPr>
          <w:rFonts w:ascii="Arial Black" w:hAnsi="Arial Black" w:cs="Arial"/>
          <w:b/>
          <w:bCs/>
          <w:sz w:val="32"/>
          <w:szCs w:val="32"/>
        </w:rPr>
      </w:pPr>
      <w:r w:rsidRPr="008F2AA7">
        <w:rPr>
          <w:rFonts w:ascii="Arial Black" w:hAnsi="Arial Black" w:cs="Arial"/>
          <w:b/>
          <w:bCs/>
          <w:sz w:val="32"/>
          <w:szCs w:val="32"/>
        </w:rPr>
        <w:t>Student id: 2425413</w:t>
      </w:r>
    </w:p>
    <w:p w14:paraId="769FDB51" w14:textId="77777777" w:rsidR="00042E03" w:rsidRPr="008F2AA7" w:rsidRDefault="00042E03" w:rsidP="00042E03">
      <w:pPr>
        <w:spacing w:before="120" w:after="120"/>
        <w:rPr>
          <w:rFonts w:asciiTheme="minorBidi" w:hAnsiTheme="minorBidi"/>
          <w:b/>
          <w:bCs/>
        </w:rPr>
      </w:pPr>
      <w:r w:rsidRPr="008F2AA7">
        <w:rPr>
          <w:rFonts w:ascii="Arial Black" w:hAnsi="Arial Black" w:cs="Arial"/>
          <w:b/>
          <w:bCs/>
          <w:sz w:val="32"/>
          <w:szCs w:val="32"/>
        </w:rPr>
        <w:t xml:space="preserve">Lecturer name: </w:t>
      </w:r>
      <w:r w:rsidRPr="008F2AA7">
        <w:rPr>
          <w:rFonts w:ascii="Arial Black" w:hAnsi="Arial Black"/>
          <w:b/>
          <w:bCs/>
          <w:sz w:val="32"/>
          <w:szCs w:val="32"/>
        </w:rPr>
        <w:t xml:space="preserve">Ejike </w:t>
      </w:r>
      <w:proofErr w:type="spellStart"/>
      <w:r w:rsidRPr="008F2AA7">
        <w:rPr>
          <w:rFonts w:ascii="Arial Black" w:hAnsi="Arial Black"/>
          <w:b/>
          <w:bCs/>
          <w:sz w:val="32"/>
          <w:szCs w:val="32"/>
        </w:rPr>
        <w:t>Udeogu</w:t>
      </w:r>
      <w:proofErr w:type="spellEnd"/>
    </w:p>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rsidP="00421ED7">
          <w:pPr>
            <w:pStyle w:val="TOCHeading"/>
            <w:jc w:val="center"/>
            <w:rPr>
              <w:rFonts w:ascii="Arial" w:hAnsi="Arial" w:cs="Arial"/>
              <w:b/>
              <w:bCs/>
              <w:color w:val="000000" w:themeColor="text1"/>
            </w:rPr>
          </w:pPr>
          <w:r w:rsidRPr="00421ED7">
            <w:rPr>
              <w:rFonts w:ascii="Arial" w:hAnsi="Arial" w:cs="Arial"/>
              <w:b/>
              <w:bCs/>
              <w:color w:val="000000" w:themeColor="text1"/>
            </w:rPr>
            <w:t>Table of Contents</w:t>
          </w:r>
        </w:p>
        <w:p w14:paraId="2089652F" w14:textId="77777777" w:rsidR="000C14F0" w:rsidRPr="000C14F0" w:rsidRDefault="000C14F0" w:rsidP="000C14F0">
          <w:pPr>
            <w:rPr>
              <w:lang w:val="en-US"/>
            </w:rPr>
          </w:pPr>
        </w:p>
        <w:p w14:paraId="0C39C364" w14:textId="263CA7BF" w:rsidR="007D686E" w:rsidRPr="005C3BE5" w:rsidRDefault="001834FC">
          <w:pPr>
            <w:pStyle w:val="TOC1"/>
            <w:tabs>
              <w:tab w:val="right" w:leader="dot" w:pos="9016"/>
            </w:tabs>
            <w:rPr>
              <w:rFonts w:ascii="Arial" w:eastAsiaTheme="minorEastAsia" w:hAnsi="Arial" w:cs="Arial"/>
              <w:noProof/>
              <w:color w:val="auto"/>
              <w:kern w:val="2"/>
              <w:szCs w:val="24"/>
              <w:lang w:val="en-US"/>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211035973" w:history="1">
            <w:r w:rsidR="007D686E" w:rsidRPr="005C3BE5">
              <w:rPr>
                <w:rStyle w:val="Hyperlink"/>
                <w:rFonts w:ascii="Arial" w:hAnsi="Arial" w:cs="Arial"/>
                <w:noProof/>
              </w:rPr>
              <w:t>Introduction</w:t>
            </w:r>
            <w:r w:rsidR="007D686E" w:rsidRPr="005C3BE5">
              <w:rPr>
                <w:rFonts w:ascii="Arial" w:hAnsi="Arial" w:cs="Arial"/>
                <w:noProof/>
                <w:webHidden/>
              </w:rPr>
              <w:tab/>
            </w:r>
            <w:r w:rsidR="007D686E" w:rsidRPr="005C3BE5">
              <w:rPr>
                <w:rFonts w:ascii="Arial" w:hAnsi="Arial" w:cs="Arial"/>
                <w:noProof/>
                <w:webHidden/>
              </w:rPr>
              <w:fldChar w:fldCharType="begin"/>
            </w:r>
            <w:r w:rsidR="007D686E" w:rsidRPr="005C3BE5">
              <w:rPr>
                <w:rFonts w:ascii="Arial" w:hAnsi="Arial" w:cs="Arial"/>
                <w:noProof/>
                <w:webHidden/>
              </w:rPr>
              <w:instrText xml:space="preserve"> PAGEREF _Toc211035973 \h </w:instrText>
            </w:r>
            <w:r w:rsidR="007D686E" w:rsidRPr="005C3BE5">
              <w:rPr>
                <w:rFonts w:ascii="Arial" w:hAnsi="Arial" w:cs="Arial"/>
                <w:noProof/>
                <w:webHidden/>
              </w:rPr>
            </w:r>
            <w:r w:rsidR="007D686E" w:rsidRPr="005C3BE5">
              <w:rPr>
                <w:rFonts w:ascii="Arial" w:hAnsi="Arial" w:cs="Arial"/>
                <w:noProof/>
                <w:webHidden/>
              </w:rPr>
              <w:fldChar w:fldCharType="separate"/>
            </w:r>
            <w:r w:rsidR="007D686E" w:rsidRPr="005C3BE5">
              <w:rPr>
                <w:rFonts w:ascii="Arial" w:hAnsi="Arial" w:cs="Arial"/>
                <w:noProof/>
                <w:webHidden/>
              </w:rPr>
              <w:t>1</w:t>
            </w:r>
            <w:r w:rsidR="007D686E" w:rsidRPr="005C3BE5">
              <w:rPr>
                <w:rFonts w:ascii="Arial" w:hAnsi="Arial" w:cs="Arial"/>
                <w:noProof/>
                <w:webHidden/>
              </w:rPr>
              <w:fldChar w:fldCharType="end"/>
            </w:r>
          </w:hyperlink>
        </w:p>
        <w:p w14:paraId="1F098FCC" w14:textId="05D024B7" w:rsidR="007D686E" w:rsidRPr="005C3BE5" w:rsidRDefault="007D686E">
          <w:pPr>
            <w:pStyle w:val="TOC1"/>
            <w:tabs>
              <w:tab w:val="right" w:leader="dot" w:pos="9016"/>
            </w:tabs>
            <w:rPr>
              <w:rFonts w:ascii="Arial" w:eastAsiaTheme="minorEastAsia" w:hAnsi="Arial" w:cs="Arial"/>
              <w:noProof/>
              <w:color w:val="auto"/>
              <w:kern w:val="2"/>
              <w:szCs w:val="24"/>
              <w:lang w:val="en-US"/>
              <w14:ligatures w14:val="standardContextual"/>
            </w:rPr>
          </w:pPr>
          <w:hyperlink w:anchor="_Toc211035974" w:history="1">
            <w:r w:rsidRPr="005C3BE5">
              <w:rPr>
                <w:rStyle w:val="Hyperlink"/>
                <w:rFonts w:ascii="Arial" w:hAnsi="Arial" w:cs="Arial"/>
                <w:noProof/>
              </w:rPr>
              <w:t>1. Management Structure and Legal Format</w:t>
            </w:r>
            <w:r w:rsidRPr="005C3BE5">
              <w:rPr>
                <w:rFonts w:ascii="Arial" w:hAnsi="Arial" w:cs="Arial"/>
                <w:noProof/>
                <w:webHidden/>
              </w:rPr>
              <w:tab/>
            </w:r>
            <w:r w:rsidRPr="005C3BE5">
              <w:rPr>
                <w:rFonts w:ascii="Arial" w:hAnsi="Arial" w:cs="Arial"/>
                <w:noProof/>
                <w:webHidden/>
              </w:rPr>
              <w:fldChar w:fldCharType="begin"/>
            </w:r>
            <w:r w:rsidRPr="005C3BE5">
              <w:rPr>
                <w:rFonts w:ascii="Arial" w:hAnsi="Arial" w:cs="Arial"/>
                <w:noProof/>
                <w:webHidden/>
              </w:rPr>
              <w:instrText xml:space="preserve"> PAGEREF _Toc211035974 \h </w:instrText>
            </w:r>
            <w:r w:rsidRPr="005C3BE5">
              <w:rPr>
                <w:rFonts w:ascii="Arial" w:hAnsi="Arial" w:cs="Arial"/>
                <w:noProof/>
                <w:webHidden/>
              </w:rPr>
            </w:r>
            <w:r w:rsidRPr="005C3BE5">
              <w:rPr>
                <w:rFonts w:ascii="Arial" w:hAnsi="Arial" w:cs="Arial"/>
                <w:noProof/>
                <w:webHidden/>
              </w:rPr>
              <w:fldChar w:fldCharType="separate"/>
            </w:r>
            <w:r w:rsidRPr="005C3BE5">
              <w:rPr>
                <w:rFonts w:ascii="Arial" w:hAnsi="Arial" w:cs="Arial"/>
                <w:noProof/>
                <w:webHidden/>
              </w:rPr>
              <w:t>2</w:t>
            </w:r>
            <w:r w:rsidRPr="005C3BE5">
              <w:rPr>
                <w:rFonts w:ascii="Arial" w:hAnsi="Arial" w:cs="Arial"/>
                <w:noProof/>
                <w:webHidden/>
              </w:rPr>
              <w:fldChar w:fldCharType="end"/>
            </w:r>
          </w:hyperlink>
        </w:p>
        <w:p w14:paraId="4CDE4EFD" w14:textId="2FD099C6" w:rsidR="007D686E" w:rsidRPr="005C3BE5" w:rsidRDefault="007D686E">
          <w:pPr>
            <w:pStyle w:val="TOC1"/>
            <w:tabs>
              <w:tab w:val="right" w:leader="dot" w:pos="9016"/>
            </w:tabs>
            <w:rPr>
              <w:rFonts w:ascii="Arial" w:eastAsiaTheme="minorEastAsia" w:hAnsi="Arial" w:cs="Arial"/>
              <w:noProof/>
              <w:color w:val="auto"/>
              <w:kern w:val="2"/>
              <w:szCs w:val="24"/>
              <w:lang w:val="en-US"/>
              <w14:ligatures w14:val="standardContextual"/>
            </w:rPr>
          </w:pPr>
          <w:hyperlink w:anchor="_Toc211035975" w:history="1">
            <w:r w:rsidRPr="005C3BE5">
              <w:rPr>
                <w:rStyle w:val="Hyperlink"/>
                <w:rFonts w:ascii="Arial" w:hAnsi="Arial" w:cs="Arial"/>
                <w:noProof/>
              </w:rPr>
              <w:t>2. Environmental Analysis</w:t>
            </w:r>
            <w:r w:rsidRPr="005C3BE5">
              <w:rPr>
                <w:rFonts w:ascii="Arial" w:hAnsi="Arial" w:cs="Arial"/>
                <w:noProof/>
                <w:webHidden/>
              </w:rPr>
              <w:tab/>
            </w:r>
            <w:r w:rsidR="000C14F0" w:rsidRPr="005C3BE5">
              <w:rPr>
                <w:rFonts w:ascii="Arial" w:hAnsi="Arial" w:cs="Arial"/>
                <w:noProof/>
                <w:webHidden/>
              </w:rPr>
              <w:t>2</w:t>
            </w:r>
          </w:hyperlink>
        </w:p>
        <w:p w14:paraId="07891D80" w14:textId="37D12693" w:rsidR="007D686E" w:rsidRPr="005C3BE5" w:rsidRDefault="007D686E">
          <w:pPr>
            <w:pStyle w:val="TOC1"/>
            <w:tabs>
              <w:tab w:val="right" w:leader="dot" w:pos="9016"/>
            </w:tabs>
            <w:rPr>
              <w:rFonts w:ascii="Arial" w:eastAsiaTheme="minorEastAsia" w:hAnsi="Arial" w:cs="Arial"/>
              <w:noProof/>
              <w:color w:val="auto"/>
              <w:kern w:val="2"/>
              <w:szCs w:val="24"/>
              <w:lang w:val="en-US"/>
              <w14:ligatures w14:val="standardContextual"/>
            </w:rPr>
          </w:pPr>
          <w:hyperlink w:anchor="_Toc211035976" w:history="1">
            <w:r w:rsidRPr="005C3BE5">
              <w:rPr>
                <w:rStyle w:val="Hyperlink"/>
                <w:rFonts w:ascii="Arial" w:hAnsi="Arial" w:cs="Arial"/>
                <w:noProof/>
              </w:rPr>
              <w:t>3. Marketing Strategies</w:t>
            </w:r>
            <w:r w:rsidRPr="005C3BE5">
              <w:rPr>
                <w:rFonts w:ascii="Arial" w:hAnsi="Arial" w:cs="Arial"/>
                <w:noProof/>
                <w:webHidden/>
              </w:rPr>
              <w:tab/>
            </w:r>
            <w:r w:rsidR="000C14F0" w:rsidRPr="005C3BE5">
              <w:rPr>
                <w:rFonts w:ascii="Arial" w:hAnsi="Arial" w:cs="Arial"/>
                <w:noProof/>
                <w:webHidden/>
              </w:rPr>
              <w:t>5</w:t>
            </w:r>
          </w:hyperlink>
        </w:p>
        <w:p w14:paraId="323D65F5" w14:textId="7C383F74" w:rsidR="007D686E" w:rsidRPr="005C3BE5" w:rsidRDefault="007D686E">
          <w:pPr>
            <w:pStyle w:val="TOC1"/>
            <w:tabs>
              <w:tab w:val="right" w:leader="dot" w:pos="9016"/>
            </w:tabs>
            <w:rPr>
              <w:rFonts w:ascii="Arial" w:eastAsiaTheme="minorEastAsia" w:hAnsi="Arial" w:cs="Arial"/>
              <w:noProof/>
              <w:color w:val="auto"/>
              <w:kern w:val="2"/>
              <w:szCs w:val="24"/>
              <w:lang w:val="en-US"/>
              <w14:ligatures w14:val="standardContextual"/>
            </w:rPr>
          </w:pPr>
          <w:hyperlink w:anchor="_Toc211035977" w:history="1">
            <w:r w:rsidRPr="005C3BE5">
              <w:rPr>
                <w:rStyle w:val="Hyperlink"/>
                <w:rFonts w:ascii="Arial" w:hAnsi="Arial" w:cs="Arial"/>
                <w:noProof/>
              </w:rPr>
              <w:t>4. Funding Requirements and Startup Costs</w:t>
            </w:r>
            <w:r w:rsidRPr="005C3BE5">
              <w:rPr>
                <w:rFonts w:ascii="Arial" w:hAnsi="Arial" w:cs="Arial"/>
                <w:noProof/>
                <w:webHidden/>
              </w:rPr>
              <w:tab/>
            </w:r>
            <w:r w:rsidR="000C14F0" w:rsidRPr="005C3BE5">
              <w:rPr>
                <w:rFonts w:ascii="Arial" w:hAnsi="Arial" w:cs="Arial"/>
                <w:noProof/>
                <w:webHidden/>
              </w:rPr>
              <w:t>6</w:t>
            </w:r>
          </w:hyperlink>
        </w:p>
        <w:p w14:paraId="787D3327" w14:textId="0528AC11" w:rsidR="007D686E" w:rsidRPr="005C3BE5" w:rsidRDefault="007D686E">
          <w:pPr>
            <w:pStyle w:val="TOC1"/>
            <w:tabs>
              <w:tab w:val="right" w:leader="dot" w:pos="9016"/>
            </w:tabs>
            <w:rPr>
              <w:rFonts w:ascii="Arial" w:eastAsiaTheme="minorEastAsia" w:hAnsi="Arial" w:cs="Arial"/>
              <w:noProof/>
              <w:color w:val="auto"/>
              <w:kern w:val="2"/>
              <w:szCs w:val="24"/>
              <w:lang w:val="en-US"/>
              <w14:ligatures w14:val="standardContextual"/>
            </w:rPr>
          </w:pPr>
          <w:hyperlink w:anchor="_Toc211035978" w:history="1">
            <w:r w:rsidRPr="005C3BE5">
              <w:rPr>
                <w:rStyle w:val="Hyperlink"/>
                <w:rFonts w:ascii="Arial" w:hAnsi="Arial" w:cs="Arial"/>
                <w:noProof/>
              </w:rPr>
              <w:t>Conclusion</w:t>
            </w:r>
            <w:r w:rsidRPr="005C3BE5">
              <w:rPr>
                <w:rFonts w:ascii="Arial" w:hAnsi="Arial" w:cs="Arial"/>
                <w:noProof/>
                <w:webHidden/>
              </w:rPr>
              <w:tab/>
            </w:r>
            <w:r w:rsidR="000C14F0" w:rsidRPr="005C3BE5">
              <w:rPr>
                <w:rFonts w:ascii="Arial" w:hAnsi="Arial" w:cs="Arial"/>
                <w:noProof/>
                <w:webHidden/>
              </w:rPr>
              <w:t>7</w:t>
            </w:r>
          </w:hyperlink>
        </w:p>
        <w:p w14:paraId="7620667C" w14:textId="1C3F5878" w:rsidR="007D686E" w:rsidRPr="005C3BE5" w:rsidRDefault="007D686E">
          <w:pPr>
            <w:pStyle w:val="TOC1"/>
            <w:tabs>
              <w:tab w:val="right" w:leader="dot" w:pos="9016"/>
            </w:tabs>
            <w:rPr>
              <w:rFonts w:ascii="Arial" w:eastAsiaTheme="minorEastAsia" w:hAnsi="Arial" w:cs="Arial"/>
              <w:noProof/>
              <w:color w:val="auto"/>
              <w:kern w:val="2"/>
              <w:szCs w:val="24"/>
              <w:lang w:val="en-US"/>
              <w14:ligatures w14:val="standardContextual"/>
            </w:rPr>
          </w:pPr>
          <w:hyperlink w:anchor="_Toc211035979" w:history="1">
            <w:r w:rsidRPr="005C3BE5">
              <w:rPr>
                <w:rStyle w:val="Hyperlink"/>
                <w:rFonts w:ascii="Arial" w:hAnsi="Arial" w:cs="Arial"/>
                <w:noProof/>
              </w:rPr>
              <w:t>Reference</w:t>
            </w:r>
            <w:r w:rsidRPr="005C3BE5">
              <w:rPr>
                <w:rFonts w:ascii="Arial" w:hAnsi="Arial" w:cs="Arial"/>
                <w:noProof/>
                <w:webHidden/>
              </w:rPr>
              <w:tab/>
            </w:r>
            <w:r w:rsidR="000C14F0" w:rsidRPr="005C3BE5">
              <w:rPr>
                <w:rFonts w:ascii="Arial" w:hAnsi="Arial" w:cs="Arial"/>
                <w:noProof/>
                <w:webHidden/>
              </w:rPr>
              <w:t>8</w:t>
            </w:r>
          </w:hyperlink>
        </w:p>
        <w:p w14:paraId="11FB9FCD" w14:textId="5408A50C"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731705">
          <w:footerReference w:type="default" r:id="rId8"/>
          <w:pgSz w:w="11906" w:h="16838" w:code="9"/>
          <w:pgMar w:top="1440" w:right="1440" w:bottom="1440" w:left="1440" w:header="720" w:footer="720" w:gutter="0"/>
          <w:pgNumType w:fmt="lowerRoman"/>
          <w:cols w:space="720"/>
          <w:docGrid w:linePitch="360"/>
        </w:sectPr>
      </w:pPr>
    </w:p>
    <w:p w14:paraId="62354A03" w14:textId="77777777" w:rsidR="007D686E" w:rsidRDefault="007D686E" w:rsidP="004A6194">
      <w:pPr>
        <w:pStyle w:val="Heading1"/>
        <w:jc w:val="center"/>
        <w:rPr>
          <w:rFonts w:ascii="Arial" w:hAnsi="Arial" w:cs="Arial"/>
        </w:rPr>
      </w:pPr>
      <w:bookmarkStart w:id="0" w:name="_Toc211035973"/>
      <w:r w:rsidRPr="004A6194">
        <w:rPr>
          <w:rFonts w:ascii="Arial" w:hAnsi="Arial" w:cs="Arial"/>
        </w:rPr>
        <w:lastRenderedPageBreak/>
        <w:t>Introduction</w:t>
      </w:r>
      <w:bookmarkEnd w:id="0"/>
    </w:p>
    <w:p w14:paraId="58F8F302" w14:textId="77777777" w:rsidR="004224F8" w:rsidRPr="004224F8" w:rsidRDefault="004224F8" w:rsidP="004224F8"/>
    <w:p w14:paraId="31653DEA" w14:textId="77777777" w:rsidR="007D686E" w:rsidRPr="00AF48F5" w:rsidRDefault="007D686E" w:rsidP="007D686E">
      <w:pPr>
        <w:rPr>
          <w:rFonts w:ascii="Arial" w:hAnsi="Arial" w:cs="Arial"/>
          <w:szCs w:val="24"/>
        </w:rPr>
      </w:pPr>
      <w:r w:rsidRPr="00AF48F5">
        <w:rPr>
          <w:rFonts w:ascii="Arial" w:hAnsi="Arial" w:cs="Arial"/>
          <w:szCs w:val="24"/>
        </w:rPr>
        <w:t xml:space="preserve">Eco-friendly business practices are related to products, activities or processes that do not damage the environment through resources conservation, less pollution and facilitation of sustainability (Sheth and </w:t>
      </w:r>
      <w:proofErr w:type="spellStart"/>
      <w:r w:rsidRPr="00AF48F5">
        <w:rPr>
          <w:rFonts w:ascii="Arial" w:hAnsi="Arial" w:cs="Arial"/>
          <w:szCs w:val="24"/>
        </w:rPr>
        <w:t>Parvatiyar</w:t>
      </w:r>
      <w:proofErr w:type="spellEnd"/>
      <w:r w:rsidRPr="00AF48F5">
        <w:rPr>
          <w:rFonts w:ascii="Arial" w:hAnsi="Arial" w:cs="Arial"/>
          <w:szCs w:val="24"/>
        </w:rPr>
        <w:t xml:space="preserve">, 2021). </w:t>
      </w:r>
      <w:proofErr w:type="spellStart"/>
      <w:r w:rsidRPr="00AF48F5">
        <w:rPr>
          <w:rFonts w:ascii="Arial" w:hAnsi="Arial" w:cs="Arial"/>
          <w:szCs w:val="24"/>
        </w:rPr>
        <w:t>EcoSip</w:t>
      </w:r>
      <w:proofErr w:type="spellEnd"/>
      <w:r w:rsidRPr="00AF48F5">
        <w:rPr>
          <w:rFonts w:ascii="Arial" w:hAnsi="Arial" w:cs="Arial"/>
          <w:szCs w:val="24"/>
        </w:rPr>
        <w:t xml:space="preserve"> Ltd. is an eco-friendly beverage company that manufactures plant-based beverages in 100 percent compostable packaging. Its fruit, herb, and plant protein infused drinks are aimed at urban customers who care about their health and the environment. </w:t>
      </w:r>
      <w:proofErr w:type="spellStart"/>
      <w:r w:rsidRPr="00AF48F5">
        <w:rPr>
          <w:rFonts w:ascii="Arial" w:hAnsi="Arial" w:cs="Arial"/>
          <w:szCs w:val="24"/>
        </w:rPr>
        <w:t>EcoSip</w:t>
      </w:r>
      <w:proofErr w:type="spellEnd"/>
      <w:r w:rsidRPr="00AF48F5">
        <w:rPr>
          <w:rFonts w:ascii="Arial" w:hAnsi="Arial" w:cs="Arial"/>
          <w:szCs w:val="24"/>
        </w:rPr>
        <w:t xml:space="preserve"> comes in biodegradable bottles of corn starch (PLA) and soy-based ink labels, unlike the alternatives which are plastic-packaged. The company will have three products, including Herbal Boost (energy), Citrus Cleanse (detox), and Protein Green (plant-protein smoothie). As a high-end eco-brand, </w:t>
      </w:r>
      <w:proofErr w:type="spellStart"/>
      <w:r w:rsidRPr="00AF48F5">
        <w:rPr>
          <w:rFonts w:ascii="Arial" w:hAnsi="Arial" w:cs="Arial"/>
          <w:szCs w:val="24"/>
        </w:rPr>
        <w:t>EcoSip</w:t>
      </w:r>
      <w:proofErr w:type="spellEnd"/>
      <w:r w:rsidRPr="00AF48F5">
        <w:rPr>
          <w:rFonts w:ascii="Arial" w:hAnsi="Arial" w:cs="Arial"/>
          <w:szCs w:val="24"/>
        </w:rPr>
        <w:t xml:space="preserve"> will launch in health stores, gyms, and vegan cafes in London and countrywide through e-commerce and supermarkets.</w:t>
      </w:r>
    </w:p>
    <w:p w14:paraId="0C1F1DF5" w14:textId="77777777" w:rsidR="007D686E" w:rsidRPr="00AF48F5" w:rsidRDefault="007D686E">
      <w:pPr>
        <w:spacing w:line="259" w:lineRule="auto"/>
        <w:jc w:val="left"/>
        <w:rPr>
          <w:rFonts w:ascii="Arial" w:eastAsiaTheme="majorEastAsia" w:hAnsi="Arial" w:cs="Arial"/>
          <w:b/>
          <w:color w:val="000000"/>
          <w:szCs w:val="24"/>
        </w:rPr>
      </w:pPr>
      <w:r w:rsidRPr="00AF48F5">
        <w:rPr>
          <w:rFonts w:ascii="Arial" w:hAnsi="Arial" w:cs="Arial"/>
          <w:color w:val="000000"/>
          <w:szCs w:val="24"/>
        </w:rPr>
        <w:br w:type="page"/>
      </w:r>
    </w:p>
    <w:p w14:paraId="14051845" w14:textId="08563A3D" w:rsidR="007D686E" w:rsidRDefault="007D686E" w:rsidP="004224F8">
      <w:pPr>
        <w:pStyle w:val="Heading1"/>
        <w:numPr>
          <w:ilvl w:val="0"/>
          <w:numId w:val="4"/>
        </w:numPr>
        <w:rPr>
          <w:rFonts w:ascii="Arial" w:hAnsi="Arial" w:cs="Arial"/>
          <w:sz w:val="24"/>
          <w:szCs w:val="24"/>
        </w:rPr>
      </w:pPr>
      <w:bookmarkStart w:id="1" w:name="_Toc211035974"/>
      <w:r w:rsidRPr="00AF48F5">
        <w:rPr>
          <w:rFonts w:ascii="Arial" w:hAnsi="Arial" w:cs="Arial"/>
          <w:sz w:val="24"/>
          <w:szCs w:val="24"/>
        </w:rPr>
        <w:lastRenderedPageBreak/>
        <w:t>Management Structure and Legal Format</w:t>
      </w:r>
      <w:bookmarkEnd w:id="1"/>
    </w:p>
    <w:p w14:paraId="5A5EF7D3" w14:textId="77777777" w:rsidR="004224F8" w:rsidRPr="004224F8" w:rsidRDefault="004224F8" w:rsidP="004224F8"/>
    <w:p w14:paraId="2280D5E0" w14:textId="5C234751" w:rsidR="007D686E" w:rsidRPr="00AF48F5" w:rsidRDefault="007D686E" w:rsidP="007D686E">
      <w:pPr>
        <w:rPr>
          <w:rFonts w:ascii="Arial" w:hAnsi="Arial" w:cs="Arial"/>
          <w:szCs w:val="24"/>
        </w:rPr>
      </w:pPr>
      <w:proofErr w:type="spellStart"/>
      <w:r w:rsidRPr="00AF48F5">
        <w:rPr>
          <w:rFonts w:ascii="Arial" w:hAnsi="Arial" w:cs="Arial"/>
          <w:szCs w:val="24"/>
        </w:rPr>
        <w:t>EcoSip</w:t>
      </w:r>
      <w:proofErr w:type="spellEnd"/>
      <w:r w:rsidRPr="00AF48F5">
        <w:rPr>
          <w:rFonts w:ascii="Arial" w:hAnsi="Arial" w:cs="Arial"/>
          <w:szCs w:val="24"/>
        </w:rPr>
        <w:t xml:space="preserve"> Ltd. shall be a Ltd. in the UK Companies House, which means limited liability, professional integrity, and flexibility in investment. Its team has a Founder and CEO who leads strategy and growth, an Operations Manager who manages supply chain and production, a Marketing Manager who manages brand and customer interaction, and a Finance Officer who manages funding and budgeting. This framework will help </w:t>
      </w:r>
      <w:proofErr w:type="spellStart"/>
      <w:r w:rsidRPr="00AF48F5">
        <w:rPr>
          <w:rFonts w:ascii="Arial" w:hAnsi="Arial" w:cs="Arial"/>
          <w:szCs w:val="24"/>
        </w:rPr>
        <w:t>EcoSip</w:t>
      </w:r>
      <w:proofErr w:type="spellEnd"/>
      <w:r w:rsidRPr="00AF48F5">
        <w:rPr>
          <w:rFonts w:ascii="Arial" w:hAnsi="Arial" w:cs="Arial"/>
          <w:szCs w:val="24"/>
        </w:rPr>
        <w:t xml:space="preserve"> to incorporate the values of sustainability, innovation, and health, to create a solid competitive presence in the growing market of the eco-drink.</w:t>
      </w:r>
    </w:p>
    <w:p w14:paraId="3AA8ACEF" w14:textId="15170393" w:rsidR="007D686E" w:rsidRPr="00AF48F5" w:rsidRDefault="007D686E">
      <w:pPr>
        <w:spacing w:line="259" w:lineRule="auto"/>
        <w:jc w:val="left"/>
        <w:rPr>
          <w:rFonts w:ascii="Arial" w:eastAsiaTheme="majorEastAsia" w:hAnsi="Arial" w:cs="Arial"/>
          <w:b/>
          <w:color w:val="000000"/>
          <w:szCs w:val="24"/>
          <w:lang w:val="en-US"/>
        </w:rPr>
      </w:pPr>
    </w:p>
    <w:p w14:paraId="4399BECD" w14:textId="12B943C1" w:rsidR="007D686E" w:rsidRDefault="007D686E" w:rsidP="004224F8">
      <w:pPr>
        <w:pStyle w:val="Heading1"/>
        <w:numPr>
          <w:ilvl w:val="0"/>
          <w:numId w:val="4"/>
        </w:numPr>
        <w:rPr>
          <w:rFonts w:ascii="Arial" w:hAnsi="Arial" w:cs="Arial"/>
          <w:sz w:val="24"/>
          <w:szCs w:val="24"/>
        </w:rPr>
      </w:pPr>
      <w:bookmarkStart w:id="2" w:name="_Toc211035975"/>
      <w:r w:rsidRPr="00AF48F5">
        <w:rPr>
          <w:rFonts w:ascii="Arial" w:hAnsi="Arial" w:cs="Arial"/>
          <w:sz w:val="24"/>
          <w:szCs w:val="24"/>
        </w:rPr>
        <w:t>Environmental Analysis</w:t>
      </w:r>
      <w:bookmarkEnd w:id="2"/>
    </w:p>
    <w:p w14:paraId="6B28AE72" w14:textId="77777777" w:rsidR="004224F8" w:rsidRPr="004224F8" w:rsidRDefault="004224F8" w:rsidP="004224F8">
      <w:pPr>
        <w:pStyle w:val="ListParagraph"/>
      </w:pPr>
    </w:p>
    <w:p w14:paraId="7C39A2CC" w14:textId="77777777" w:rsidR="007D686E" w:rsidRPr="00AF48F5" w:rsidRDefault="007D686E" w:rsidP="007D686E">
      <w:pPr>
        <w:rPr>
          <w:rFonts w:ascii="Arial" w:hAnsi="Arial" w:cs="Arial"/>
          <w:szCs w:val="24"/>
        </w:rPr>
      </w:pPr>
      <w:r w:rsidRPr="00AF48F5">
        <w:rPr>
          <w:rFonts w:ascii="Arial" w:hAnsi="Arial" w:cs="Arial"/>
          <w:szCs w:val="24"/>
        </w:rPr>
        <w:t>A PESTEL analysis is a strategic plan that is applied to evaluate the macro-environment conditions, mainly the general external environment, which affects the performance of an organisation (</w:t>
      </w:r>
      <w:proofErr w:type="spellStart"/>
      <w:r w:rsidRPr="00AF48F5">
        <w:rPr>
          <w:rFonts w:ascii="Arial" w:hAnsi="Arial" w:cs="Arial"/>
          <w:szCs w:val="24"/>
        </w:rPr>
        <w:t>Bocken</w:t>
      </w:r>
      <w:proofErr w:type="spellEnd"/>
      <w:r w:rsidRPr="00AF48F5">
        <w:rPr>
          <w:rFonts w:ascii="Arial" w:hAnsi="Arial" w:cs="Arial"/>
          <w:szCs w:val="24"/>
        </w:rPr>
        <w:t xml:space="preserve"> et al., 2013). PESTEL is an acronym used to refer to Political, Economic, Social, Technological, Environmental, and Legal forces. It assists </w:t>
      </w:r>
      <w:proofErr w:type="spellStart"/>
      <w:r w:rsidRPr="00AF48F5">
        <w:rPr>
          <w:rFonts w:ascii="Arial" w:hAnsi="Arial" w:cs="Arial"/>
          <w:szCs w:val="24"/>
        </w:rPr>
        <w:t>EcoSip</w:t>
      </w:r>
      <w:proofErr w:type="spellEnd"/>
      <w:r w:rsidRPr="00AF48F5">
        <w:rPr>
          <w:rFonts w:ascii="Arial" w:hAnsi="Arial" w:cs="Arial"/>
          <w:szCs w:val="24"/>
        </w:rPr>
        <w:t xml:space="preserve"> Ltd. to assess the impact of the external forces on their operations, decision-making, and long-term strategy in the UK beverage industry.</w:t>
      </w:r>
    </w:p>
    <w:p w14:paraId="4A2774A1" w14:textId="77777777" w:rsidR="007D686E" w:rsidRPr="00AF48F5" w:rsidRDefault="007D686E" w:rsidP="007D686E">
      <w:pPr>
        <w:rPr>
          <w:rFonts w:ascii="Arial" w:hAnsi="Arial" w:cs="Arial"/>
          <w:b/>
          <w:bCs/>
          <w:szCs w:val="24"/>
        </w:rPr>
      </w:pPr>
      <w:r w:rsidRPr="00AF48F5">
        <w:rPr>
          <w:rFonts w:ascii="Arial" w:hAnsi="Arial" w:cs="Arial"/>
          <w:b/>
          <w:bCs/>
          <w:szCs w:val="24"/>
        </w:rPr>
        <w:t>Political Factors</w:t>
      </w:r>
    </w:p>
    <w:p w14:paraId="66B21C87" w14:textId="77777777" w:rsidR="007D686E" w:rsidRPr="00AF48F5" w:rsidRDefault="007D686E" w:rsidP="007D686E">
      <w:pPr>
        <w:rPr>
          <w:rFonts w:ascii="Arial" w:hAnsi="Arial" w:cs="Arial"/>
          <w:szCs w:val="24"/>
        </w:rPr>
      </w:pPr>
      <w:r w:rsidRPr="00AF48F5">
        <w:rPr>
          <w:rFonts w:ascii="Arial" w:hAnsi="Arial" w:cs="Arial"/>
          <w:szCs w:val="24"/>
        </w:rPr>
        <w:t>The political factors are the influence of government policies, political stability, taxation, trade tariffs, and the overall political circumstances on the business operations (</w:t>
      </w:r>
      <w:proofErr w:type="spellStart"/>
      <w:r w:rsidRPr="00AF48F5">
        <w:rPr>
          <w:rFonts w:ascii="Arial" w:hAnsi="Arial" w:cs="Arial"/>
          <w:szCs w:val="24"/>
        </w:rPr>
        <w:t>Cherunilam</w:t>
      </w:r>
      <w:proofErr w:type="spellEnd"/>
      <w:r w:rsidRPr="00AF48F5">
        <w:rPr>
          <w:rFonts w:ascii="Arial" w:hAnsi="Arial" w:cs="Arial"/>
          <w:szCs w:val="24"/>
        </w:rPr>
        <w:t xml:space="preserve">, 2021). The UK government is very much concerned with sustainable and green business by providing incentives like tax breaks, grants, and funding, including the Green Business Fund and Innovate UK. Trade policies have shifted to favour domestically produced goods following Brexit, and this is good news for the domestic sourcing strategy of </w:t>
      </w:r>
      <w:proofErr w:type="spellStart"/>
      <w:r w:rsidRPr="00AF48F5">
        <w:rPr>
          <w:rFonts w:ascii="Arial" w:hAnsi="Arial" w:cs="Arial"/>
          <w:szCs w:val="24"/>
        </w:rPr>
        <w:t>EcoSip</w:t>
      </w:r>
      <w:proofErr w:type="spellEnd"/>
      <w:r w:rsidRPr="00AF48F5">
        <w:rPr>
          <w:rFonts w:ascii="Arial" w:hAnsi="Arial" w:cs="Arial"/>
          <w:szCs w:val="24"/>
        </w:rPr>
        <w:t xml:space="preserve">. Nevertheless, administrative and operational expenses increase because of the Food Standards Agency (FSA) regulations and compliance packaging requirements. The limitations of single-use plastics by local councils and sustainability goals by countries also contribute to the promotion of the eco-friendly business model of </w:t>
      </w:r>
      <w:proofErr w:type="spellStart"/>
      <w:r w:rsidRPr="00AF48F5">
        <w:rPr>
          <w:rFonts w:ascii="Arial" w:hAnsi="Arial" w:cs="Arial"/>
          <w:szCs w:val="24"/>
        </w:rPr>
        <w:t>EcoSip</w:t>
      </w:r>
      <w:proofErr w:type="spellEnd"/>
      <w:r w:rsidRPr="00AF48F5">
        <w:rPr>
          <w:rFonts w:ascii="Arial" w:hAnsi="Arial" w:cs="Arial"/>
          <w:szCs w:val="24"/>
        </w:rPr>
        <w:t>, which will provide the business with an advantage when it outbids on government and state contracts.</w:t>
      </w:r>
    </w:p>
    <w:p w14:paraId="59FD514A" w14:textId="77777777" w:rsidR="007D686E" w:rsidRPr="00AF48F5" w:rsidRDefault="007D686E" w:rsidP="007D686E">
      <w:pPr>
        <w:rPr>
          <w:rFonts w:ascii="Arial" w:hAnsi="Arial" w:cs="Arial"/>
          <w:b/>
          <w:bCs/>
          <w:szCs w:val="24"/>
        </w:rPr>
      </w:pPr>
      <w:r w:rsidRPr="00AF48F5">
        <w:rPr>
          <w:rFonts w:ascii="Arial" w:hAnsi="Arial" w:cs="Arial"/>
          <w:b/>
          <w:bCs/>
          <w:szCs w:val="24"/>
        </w:rPr>
        <w:lastRenderedPageBreak/>
        <w:t>Economic Factors</w:t>
      </w:r>
    </w:p>
    <w:p w14:paraId="66247373" w14:textId="77777777" w:rsidR="007D686E" w:rsidRDefault="007D686E" w:rsidP="007D686E">
      <w:pPr>
        <w:rPr>
          <w:rFonts w:ascii="Arial" w:hAnsi="Arial" w:cs="Arial"/>
          <w:szCs w:val="24"/>
        </w:rPr>
      </w:pPr>
      <w:r w:rsidRPr="00AF48F5">
        <w:rPr>
          <w:rFonts w:ascii="Arial" w:hAnsi="Arial" w:cs="Arial"/>
          <w:szCs w:val="24"/>
        </w:rPr>
        <w:t xml:space="preserve">Economic factors are issues like inflation, employment rates, disposable income, and the general market trends that determine the consumer purchasing power and profitability of a business (Fernando, 2011). The UK economy has become unstable with inflation and increasing energy prices, but spending on health and wellness products has been high. The UK soft drinks market was over billions, and the demand for health-oriented beverages grew significantly. Consumers are ready to pay higher prices for ethical and sustainable products as disposable incomes increase. However, the start-up costs that cover raw materials, wages, and rent are still high, particularly in London. The approach of efficient sourcing and small-batched manufacturing will enable </w:t>
      </w:r>
      <w:proofErr w:type="spellStart"/>
      <w:r w:rsidRPr="00AF48F5">
        <w:rPr>
          <w:rFonts w:ascii="Arial" w:hAnsi="Arial" w:cs="Arial"/>
          <w:szCs w:val="24"/>
        </w:rPr>
        <w:t>EcoSip</w:t>
      </w:r>
      <w:proofErr w:type="spellEnd"/>
      <w:r w:rsidRPr="00AF48F5">
        <w:rPr>
          <w:rFonts w:ascii="Arial" w:hAnsi="Arial" w:cs="Arial"/>
          <w:szCs w:val="24"/>
        </w:rPr>
        <w:t xml:space="preserve"> to manage its costs and be profitable in the initial years.</w:t>
      </w:r>
    </w:p>
    <w:p w14:paraId="6613EF79" w14:textId="77777777" w:rsidR="00E56668" w:rsidRPr="00AF48F5" w:rsidRDefault="00E56668" w:rsidP="007D686E">
      <w:pPr>
        <w:rPr>
          <w:rFonts w:ascii="Arial" w:hAnsi="Arial" w:cs="Arial"/>
          <w:szCs w:val="24"/>
        </w:rPr>
      </w:pPr>
    </w:p>
    <w:p w14:paraId="1F6DEE60" w14:textId="77777777" w:rsidR="007D686E" w:rsidRPr="00AF48F5" w:rsidRDefault="007D686E" w:rsidP="007D686E">
      <w:pPr>
        <w:rPr>
          <w:rFonts w:ascii="Arial" w:hAnsi="Arial" w:cs="Arial"/>
          <w:b/>
          <w:bCs/>
          <w:szCs w:val="24"/>
        </w:rPr>
      </w:pPr>
      <w:r w:rsidRPr="00AF48F5">
        <w:rPr>
          <w:rFonts w:ascii="Arial" w:hAnsi="Arial" w:cs="Arial"/>
          <w:b/>
          <w:bCs/>
          <w:szCs w:val="24"/>
        </w:rPr>
        <w:t>Social Factors</w:t>
      </w:r>
    </w:p>
    <w:p w14:paraId="575EAC6B" w14:textId="77777777" w:rsidR="007D686E" w:rsidRPr="00AF48F5" w:rsidRDefault="007D686E" w:rsidP="007D686E">
      <w:pPr>
        <w:rPr>
          <w:rFonts w:ascii="Arial" w:hAnsi="Arial" w:cs="Arial"/>
          <w:szCs w:val="24"/>
        </w:rPr>
      </w:pPr>
      <w:r w:rsidRPr="00AF48F5">
        <w:rPr>
          <w:rFonts w:ascii="Arial" w:hAnsi="Arial" w:cs="Arial"/>
          <w:szCs w:val="24"/>
        </w:rPr>
        <w:t xml:space="preserve">Social factors are associated with the trends in society, demographics, lifestyles, and cultural orientations that determine consumer tastes (Thornton et al., 2011). The consumers in the UK are starting to appreciate health, sustainability, and transparency. The recent rise of veganism and plant-based diets, especially among the Millennials and Gen Z, perfectly fits into the mission at </w:t>
      </w:r>
      <w:proofErr w:type="spellStart"/>
      <w:r w:rsidRPr="00AF48F5">
        <w:rPr>
          <w:rFonts w:ascii="Arial" w:hAnsi="Arial" w:cs="Arial"/>
          <w:szCs w:val="24"/>
        </w:rPr>
        <w:t>EcoSip</w:t>
      </w:r>
      <w:proofErr w:type="spellEnd"/>
      <w:r w:rsidRPr="00AF48F5">
        <w:rPr>
          <w:rFonts w:ascii="Arial" w:hAnsi="Arial" w:cs="Arial"/>
          <w:szCs w:val="24"/>
        </w:rPr>
        <w:t xml:space="preserve">. A large number of consumers in the UK prefer eco-friendly packaging. Besides, the COVID-19 crisis increased the level of health and immunity awareness, which resulted in high demand for natural and ethically produced drinks. These are social developments that make </w:t>
      </w:r>
      <w:proofErr w:type="spellStart"/>
      <w:r w:rsidRPr="00AF48F5">
        <w:rPr>
          <w:rFonts w:ascii="Arial" w:hAnsi="Arial" w:cs="Arial"/>
          <w:szCs w:val="24"/>
        </w:rPr>
        <w:t>EcoSip</w:t>
      </w:r>
      <w:proofErr w:type="spellEnd"/>
      <w:r w:rsidRPr="00AF48F5">
        <w:rPr>
          <w:rFonts w:ascii="Arial" w:hAnsi="Arial" w:cs="Arial"/>
          <w:szCs w:val="24"/>
        </w:rPr>
        <w:t xml:space="preserve"> stronger in its market and its brand loyalty prospects.</w:t>
      </w:r>
    </w:p>
    <w:p w14:paraId="66097304" w14:textId="77777777" w:rsidR="007D686E" w:rsidRPr="00AF48F5" w:rsidRDefault="007D686E" w:rsidP="007D686E">
      <w:pPr>
        <w:rPr>
          <w:rFonts w:ascii="Arial" w:hAnsi="Arial" w:cs="Arial"/>
          <w:b/>
          <w:bCs/>
          <w:szCs w:val="24"/>
        </w:rPr>
      </w:pPr>
      <w:r w:rsidRPr="00AF48F5">
        <w:rPr>
          <w:rFonts w:ascii="Arial" w:hAnsi="Arial" w:cs="Arial"/>
          <w:b/>
          <w:bCs/>
          <w:szCs w:val="24"/>
        </w:rPr>
        <w:t>Technological Factors</w:t>
      </w:r>
    </w:p>
    <w:p w14:paraId="138E3ABF" w14:textId="77777777" w:rsidR="007D686E" w:rsidRPr="00AF48F5" w:rsidRDefault="007D686E" w:rsidP="007D686E">
      <w:pPr>
        <w:rPr>
          <w:rFonts w:ascii="Arial" w:hAnsi="Arial" w:cs="Arial"/>
          <w:szCs w:val="24"/>
        </w:rPr>
      </w:pPr>
      <w:r w:rsidRPr="00AF48F5">
        <w:rPr>
          <w:rFonts w:ascii="Arial" w:hAnsi="Arial" w:cs="Arial"/>
          <w:szCs w:val="24"/>
        </w:rPr>
        <w:t xml:space="preserve">The technological factors include innovation, automation, and the use of digital tools, which improve efficiency and competitiveness (Rahman et al., 2016). To reduce wastage and cost of production, </w:t>
      </w:r>
      <w:proofErr w:type="spellStart"/>
      <w:r w:rsidRPr="00AF48F5">
        <w:rPr>
          <w:rFonts w:ascii="Arial" w:hAnsi="Arial" w:cs="Arial"/>
          <w:szCs w:val="24"/>
        </w:rPr>
        <w:t>ecoSip</w:t>
      </w:r>
      <w:proofErr w:type="spellEnd"/>
      <w:r w:rsidRPr="00AF48F5">
        <w:rPr>
          <w:rFonts w:ascii="Arial" w:hAnsi="Arial" w:cs="Arial"/>
          <w:szCs w:val="24"/>
        </w:rPr>
        <w:t xml:space="preserve"> will use blending technology that is energy-efficient and automated bottling systems. The online presence of the company will be increased by using e-commerce services and online marketing tools, including social media analytics and search engine optimisation (SEO), and influencer partnerships. Furthermore, QR-coded packaging will allow consumers to track the origin of </w:t>
      </w:r>
      <w:r w:rsidRPr="00AF48F5">
        <w:rPr>
          <w:rFonts w:ascii="Arial" w:hAnsi="Arial" w:cs="Arial"/>
          <w:szCs w:val="24"/>
        </w:rPr>
        <w:lastRenderedPageBreak/>
        <w:t xml:space="preserve">ingredients, which further makes </w:t>
      </w:r>
      <w:proofErr w:type="spellStart"/>
      <w:r w:rsidRPr="00AF48F5">
        <w:rPr>
          <w:rFonts w:ascii="Arial" w:hAnsi="Arial" w:cs="Arial"/>
          <w:szCs w:val="24"/>
        </w:rPr>
        <w:t>EcoSip</w:t>
      </w:r>
      <w:proofErr w:type="spellEnd"/>
      <w:r w:rsidRPr="00AF48F5">
        <w:rPr>
          <w:rFonts w:ascii="Arial" w:hAnsi="Arial" w:cs="Arial"/>
          <w:szCs w:val="24"/>
        </w:rPr>
        <w:t xml:space="preserve"> transparent and helps in narrating the brand story of sustainability.</w:t>
      </w:r>
    </w:p>
    <w:p w14:paraId="52706024" w14:textId="77777777" w:rsidR="007D686E" w:rsidRPr="00AF48F5" w:rsidRDefault="007D686E" w:rsidP="007D686E">
      <w:pPr>
        <w:rPr>
          <w:rFonts w:ascii="Arial" w:hAnsi="Arial" w:cs="Arial"/>
          <w:b/>
          <w:bCs/>
          <w:szCs w:val="24"/>
        </w:rPr>
      </w:pPr>
      <w:r w:rsidRPr="00AF48F5">
        <w:rPr>
          <w:rFonts w:ascii="Arial" w:hAnsi="Arial" w:cs="Arial"/>
          <w:b/>
          <w:bCs/>
          <w:szCs w:val="24"/>
        </w:rPr>
        <w:t>Environmental Factors</w:t>
      </w:r>
    </w:p>
    <w:p w14:paraId="3C252C1B" w14:textId="77777777" w:rsidR="007D686E" w:rsidRDefault="007D686E" w:rsidP="007D686E">
      <w:pPr>
        <w:rPr>
          <w:rFonts w:ascii="Arial" w:hAnsi="Arial" w:cs="Arial"/>
          <w:color w:val="111111"/>
          <w:szCs w:val="24"/>
        </w:rPr>
      </w:pPr>
      <w:r w:rsidRPr="00AF48F5">
        <w:rPr>
          <w:rFonts w:ascii="Arial" w:hAnsi="Arial" w:cs="Arial"/>
          <w:szCs w:val="24"/>
        </w:rPr>
        <w:t xml:space="preserve">Environmental factors are related to ecological and environmental issues that influence industries, such as climate change, sustainability policies, and availability of resources. The UK is aiming to achieve net-zero carbon emissions by 2050; a significant pressure is being exerted on businesses to become sustainable. The biodegradable bottles and local sourcing of ingredients minimize the carbon footprint of </w:t>
      </w:r>
      <w:proofErr w:type="spellStart"/>
      <w:r w:rsidRPr="00AF48F5">
        <w:rPr>
          <w:rFonts w:ascii="Arial" w:hAnsi="Arial" w:cs="Arial"/>
          <w:szCs w:val="24"/>
        </w:rPr>
        <w:t>EcoSip</w:t>
      </w:r>
      <w:proofErr w:type="spellEnd"/>
      <w:r w:rsidRPr="00AF48F5">
        <w:rPr>
          <w:rFonts w:ascii="Arial" w:hAnsi="Arial" w:cs="Arial"/>
          <w:szCs w:val="24"/>
        </w:rPr>
        <w:t xml:space="preserve">, and the packaging and source of ingredients correspond to the environmental values of the consumers. Single-use management of plastics and waste minimization imposed by the government also makes the startup even more relevant. </w:t>
      </w:r>
      <w:r w:rsidRPr="00AF48F5">
        <w:rPr>
          <w:rFonts w:ascii="Arial" w:hAnsi="Arial" w:cs="Arial"/>
          <w:color w:val="111111"/>
          <w:szCs w:val="24"/>
        </w:rPr>
        <w:t>Nonetheless, the increased price of biodegradable materials requires cooperation with green suppliers to make products affordable.</w:t>
      </w:r>
    </w:p>
    <w:p w14:paraId="5398CEDB" w14:textId="77777777" w:rsidR="00E56668" w:rsidRPr="00AF48F5" w:rsidRDefault="00E56668" w:rsidP="007D686E">
      <w:pPr>
        <w:rPr>
          <w:rFonts w:ascii="Arial" w:hAnsi="Arial" w:cs="Arial"/>
          <w:szCs w:val="24"/>
        </w:rPr>
      </w:pPr>
    </w:p>
    <w:p w14:paraId="7919D847" w14:textId="77777777" w:rsidR="007D686E" w:rsidRPr="00AF48F5" w:rsidRDefault="007D686E" w:rsidP="007D686E">
      <w:pPr>
        <w:rPr>
          <w:rFonts w:ascii="Arial" w:hAnsi="Arial" w:cs="Arial"/>
          <w:b/>
          <w:bCs/>
          <w:szCs w:val="24"/>
        </w:rPr>
      </w:pPr>
      <w:r w:rsidRPr="00AF48F5">
        <w:rPr>
          <w:rFonts w:ascii="Arial" w:hAnsi="Arial" w:cs="Arial"/>
          <w:b/>
          <w:bCs/>
          <w:szCs w:val="24"/>
        </w:rPr>
        <w:t>Legal Factors</w:t>
      </w:r>
    </w:p>
    <w:p w14:paraId="6F8B1F24" w14:textId="77777777" w:rsidR="007D686E" w:rsidRPr="00AF48F5" w:rsidRDefault="007D686E" w:rsidP="007D686E">
      <w:pPr>
        <w:rPr>
          <w:rFonts w:ascii="Arial" w:hAnsi="Arial" w:cs="Arial"/>
          <w:szCs w:val="24"/>
        </w:rPr>
      </w:pPr>
      <w:r w:rsidRPr="00AF48F5">
        <w:rPr>
          <w:rFonts w:ascii="Arial" w:hAnsi="Arial" w:cs="Arial"/>
          <w:szCs w:val="24"/>
        </w:rPr>
        <w:t xml:space="preserve">Legal factors are the laws and regulations that regulate businesses, the safety of products, and consumer protection. To achieve quality and safety, </w:t>
      </w:r>
      <w:proofErr w:type="spellStart"/>
      <w:r w:rsidRPr="00AF48F5">
        <w:rPr>
          <w:rFonts w:ascii="Arial" w:hAnsi="Arial" w:cs="Arial"/>
          <w:szCs w:val="24"/>
        </w:rPr>
        <w:t>EcoSip</w:t>
      </w:r>
      <w:proofErr w:type="spellEnd"/>
      <w:r w:rsidRPr="00AF48F5">
        <w:rPr>
          <w:rFonts w:ascii="Arial" w:hAnsi="Arial" w:cs="Arial"/>
          <w:szCs w:val="24"/>
        </w:rPr>
        <w:t xml:space="preserve"> will have to adhere to the Food Safety Act, Food Information Regulations, and Environmental Protection Act. The Advertising Standards Authority (ASA) regulates truthful marketing, particularly in the claims of health and sustainability. Moreover, the General Data Protection Regulation (GDPR) regulates the safe management of customer data obtained on the Internet. Compliance with these legal frameworks facilitates transparency and trust by customers, but additional compliance expenses and employee training need to be addressed on a regular basis.</w:t>
      </w:r>
    </w:p>
    <w:p w14:paraId="5407E8F4" w14:textId="77777777" w:rsidR="007D686E" w:rsidRPr="00AF48F5" w:rsidRDefault="007D686E">
      <w:pPr>
        <w:spacing w:line="259" w:lineRule="auto"/>
        <w:jc w:val="left"/>
        <w:rPr>
          <w:rFonts w:ascii="Arial" w:eastAsiaTheme="majorEastAsia" w:hAnsi="Arial" w:cs="Arial"/>
          <w:b/>
          <w:color w:val="000000"/>
          <w:szCs w:val="24"/>
          <w:lang w:val="en-US"/>
        </w:rPr>
      </w:pPr>
      <w:r w:rsidRPr="00AF48F5">
        <w:rPr>
          <w:rFonts w:ascii="Arial" w:hAnsi="Arial" w:cs="Arial"/>
          <w:color w:val="000000"/>
          <w:szCs w:val="24"/>
        </w:rPr>
        <w:br w:type="page"/>
      </w:r>
    </w:p>
    <w:p w14:paraId="473691F4" w14:textId="14994AC3" w:rsidR="007D686E" w:rsidRDefault="007D686E" w:rsidP="000C14F0">
      <w:pPr>
        <w:pStyle w:val="Heading1"/>
        <w:numPr>
          <w:ilvl w:val="0"/>
          <w:numId w:val="4"/>
        </w:numPr>
        <w:rPr>
          <w:rFonts w:ascii="Arial" w:hAnsi="Arial" w:cs="Arial"/>
          <w:sz w:val="24"/>
          <w:szCs w:val="24"/>
        </w:rPr>
      </w:pPr>
      <w:bookmarkStart w:id="3" w:name="_Toc211035976"/>
      <w:r w:rsidRPr="00AF48F5">
        <w:rPr>
          <w:rFonts w:ascii="Arial" w:hAnsi="Arial" w:cs="Arial"/>
          <w:sz w:val="24"/>
          <w:szCs w:val="24"/>
        </w:rPr>
        <w:lastRenderedPageBreak/>
        <w:t>Marketing Strategies</w:t>
      </w:r>
      <w:bookmarkEnd w:id="3"/>
    </w:p>
    <w:p w14:paraId="79322A9A" w14:textId="77777777" w:rsidR="000C14F0" w:rsidRPr="000C14F0" w:rsidRDefault="000C14F0" w:rsidP="000C14F0">
      <w:pPr>
        <w:pStyle w:val="ListParagraph"/>
      </w:pPr>
    </w:p>
    <w:p w14:paraId="138A0A72" w14:textId="77777777" w:rsidR="007D686E" w:rsidRPr="00AF48F5" w:rsidRDefault="007D686E" w:rsidP="007D686E">
      <w:pPr>
        <w:rPr>
          <w:rFonts w:ascii="Arial" w:hAnsi="Arial" w:cs="Arial"/>
          <w:szCs w:val="24"/>
        </w:rPr>
      </w:pPr>
      <w:r w:rsidRPr="00AF48F5">
        <w:rPr>
          <w:rFonts w:ascii="Arial" w:hAnsi="Arial" w:cs="Arial"/>
          <w:szCs w:val="24"/>
        </w:rPr>
        <w:t xml:space="preserve">A marketing strategy is the general plan of a business to reach the potential consumers and turn them into loyal customers (Belz et al., 2025). It entails examining target markets, brand positioning, marketing mix (product, price, place, and promotion) to realise competitive advantage. The marketing plan of </w:t>
      </w:r>
      <w:proofErr w:type="spellStart"/>
      <w:r w:rsidRPr="00AF48F5">
        <w:rPr>
          <w:rFonts w:ascii="Arial" w:hAnsi="Arial" w:cs="Arial"/>
          <w:szCs w:val="24"/>
        </w:rPr>
        <w:t>EcoSip</w:t>
      </w:r>
      <w:proofErr w:type="spellEnd"/>
      <w:r w:rsidRPr="00AF48F5">
        <w:rPr>
          <w:rFonts w:ascii="Arial" w:hAnsi="Arial" w:cs="Arial"/>
          <w:szCs w:val="24"/>
        </w:rPr>
        <w:t xml:space="preserve"> is to develop a recognisable, strong brand with the focus on sustainability, transparency, and health consciousness.</w:t>
      </w:r>
    </w:p>
    <w:p w14:paraId="31BF71DC" w14:textId="77777777" w:rsidR="007D686E" w:rsidRPr="00AF48F5" w:rsidRDefault="007D686E" w:rsidP="007D686E">
      <w:pPr>
        <w:rPr>
          <w:rFonts w:ascii="Arial" w:hAnsi="Arial" w:cs="Arial"/>
          <w:b/>
          <w:bCs/>
          <w:szCs w:val="24"/>
        </w:rPr>
      </w:pPr>
      <w:r w:rsidRPr="00AF48F5">
        <w:rPr>
          <w:rFonts w:ascii="Arial" w:hAnsi="Arial" w:cs="Arial"/>
          <w:b/>
          <w:bCs/>
          <w:szCs w:val="24"/>
        </w:rPr>
        <w:t>Target Market</w:t>
      </w:r>
    </w:p>
    <w:p w14:paraId="187FD27A" w14:textId="77777777" w:rsidR="007D686E" w:rsidRPr="00AF48F5" w:rsidRDefault="007D686E" w:rsidP="007D686E">
      <w:pPr>
        <w:rPr>
          <w:rFonts w:ascii="Arial" w:hAnsi="Arial" w:cs="Arial"/>
          <w:szCs w:val="24"/>
        </w:rPr>
      </w:pPr>
      <w:proofErr w:type="spellStart"/>
      <w:r w:rsidRPr="00AF48F5">
        <w:rPr>
          <w:rFonts w:ascii="Arial" w:hAnsi="Arial" w:cs="Arial"/>
          <w:szCs w:val="24"/>
        </w:rPr>
        <w:t>EcoSip</w:t>
      </w:r>
      <w:proofErr w:type="spellEnd"/>
      <w:r w:rsidRPr="00AF48F5">
        <w:rPr>
          <w:rFonts w:ascii="Arial" w:hAnsi="Arial" w:cs="Arial"/>
          <w:szCs w:val="24"/>
        </w:rPr>
        <w:t xml:space="preserve"> is aimed at consumers between 18 and 40 years old (urban professionals, gym-goers, and environmentally conscious). The first market area will be London, with expansion to Manchester and Bristol, where there is a fast-growing trend in eco-lifestyles and wellness.</w:t>
      </w:r>
    </w:p>
    <w:p w14:paraId="7ABA45B8" w14:textId="77777777" w:rsidR="007D686E" w:rsidRPr="00AF48F5" w:rsidRDefault="007D686E" w:rsidP="007D686E">
      <w:pPr>
        <w:rPr>
          <w:rFonts w:ascii="Arial" w:hAnsi="Arial" w:cs="Arial"/>
          <w:b/>
          <w:bCs/>
          <w:szCs w:val="24"/>
        </w:rPr>
      </w:pPr>
      <w:r w:rsidRPr="00AF48F5">
        <w:rPr>
          <w:rFonts w:ascii="Arial" w:hAnsi="Arial" w:cs="Arial"/>
          <w:b/>
          <w:bCs/>
          <w:szCs w:val="24"/>
        </w:rPr>
        <w:t>Brand Positioning</w:t>
      </w:r>
    </w:p>
    <w:p w14:paraId="571194E9" w14:textId="77777777" w:rsidR="007D686E" w:rsidRPr="00AF48F5" w:rsidRDefault="007D686E" w:rsidP="007D686E">
      <w:pPr>
        <w:rPr>
          <w:rFonts w:ascii="Arial" w:hAnsi="Arial" w:cs="Arial"/>
          <w:szCs w:val="24"/>
        </w:rPr>
      </w:pPr>
      <w:proofErr w:type="spellStart"/>
      <w:r w:rsidRPr="00AF48F5">
        <w:rPr>
          <w:rFonts w:ascii="Arial" w:hAnsi="Arial" w:cs="Arial"/>
          <w:szCs w:val="24"/>
        </w:rPr>
        <w:t>EcoSip</w:t>
      </w:r>
      <w:proofErr w:type="spellEnd"/>
      <w:r w:rsidRPr="00AF48F5">
        <w:rPr>
          <w:rFonts w:ascii="Arial" w:hAnsi="Arial" w:cs="Arial"/>
          <w:szCs w:val="24"/>
        </w:rPr>
        <w:t xml:space="preserve"> will brand itself as a high-end, environmentally-friendly drink brand that provides taste and ethics. The sentence, Drink Clean, Live Green, reflects two aspects of the company in focusing on health and the environment.</w:t>
      </w:r>
    </w:p>
    <w:p w14:paraId="588A8C3B" w14:textId="77777777" w:rsidR="007D686E" w:rsidRPr="00AF48F5" w:rsidRDefault="007D686E" w:rsidP="007D686E">
      <w:pPr>
        <w:rPr>
          <w:rFonts w:ascii="Arial" w:hAnsi="Arial" w:cs="Arial"/>
          <w:b/>
          <w:bCs/>
          <w:szCs w:val="24"/>
        </w:rPr>
      </w:pPr>
      <w:r w:rsidRPr="00AF48F5">
        <w:rPr>
          <w:rFonts w:ascii="Arial" w:hAnsi="Arial" w:cs="Arial"/>
          <w:b/>
          <w:bCs/>
          <w:szCs w:val="24"/>
        </w:rPr>
        <w:t>Marketing Mix (4Ps)</w:t>
      </w:r>
    </w:p>
    <w:p w14:paraId="56328840" w14:textId="77777777" w:rsidR="007D686E" w:rsidRPr="00AF48F5" w:rsidRDefault="007D686E" w:rsidP="007D686E">
      <w:pPr>
        <w:rPr>
          <w:rFonts w:ascii="Arial" w:hAnsi="Arial" w:cs="Arial"/>
          <w:szCs w:val="24"/>
        </w:rPr>
      </w:pPr>
      <w:r w:rsidRPr="00AF48F5">
        <w:rPr>
          <w:rFonts w:ascii="Arial" w:hAnsi="Arial" w:cs="Arial"/>
          <w:szCs w:val="24"/>
        </w:rPr>
        <w:t>This includes:</w:t>
      </w:r>
    </w:p>
    <w:p w14:paraId="6BA1F0C4" w14:textId="77777777" w:rsidR="007D686E" w:rsidRPr="00AF48F5" w:rsidRDefault="007D686E" w:rsidP="007D686E">
      <w:pPr>
        <w:rPr>
          <w:rFonts w:ascii="Arial" w:hAnsi="Arial" w:cs="Arial"/>
          <w:b/>
          <w:bCs/>
          <w:szCs w:val="24"/>
        </w:rPr>
      </w:pPr>
      <w:r w:rsidRPr="00AF48F5">
        <w:rPr>
          <w:rFonts w:ascii="Arial" w:hAnsi="Arial" w:cs="Arial"/>
          <w:b/>
          <w:bCs/>
          <w:szCs w:val="24"/>
        </w:rPr>
        <w:t>Product</w:t>
      </w:r>
    </w:p>
    <w:p w14:paraId="3E9E7029" w14:textId="77777777" w:rsidR="007D686E" w:rsidRPr="00AF48F5" w:rsidRDefault="007D686E" w:rsidP="007D686E">
      <w:pPr>
        <w:rPr>
          <w:rFonts w:ascii="Arial" w:hAnsi="Arial" w:cs="Arial"/>
          <w:szCs w:val="24"/>
        </w:rPr>
      </w:pPr>
      <w:r w:rsidRPr="00AF48F5">
        <w:rPr>
          <w:rFonts w:ascii="Arial" w:hAnsi="Arial" w:cs="Arial"/>
          <w:szCs w:val="24"/>
        </w:rPr>
        <w:t>The products are natural flavoured, vegan beverages in compostable bottles with QR-coded labels on sourcing transparency.</w:t>
      </w:r>
    </w:p>
    <w:p w14:paraId="5F41B088" w14:textId="46876A57" w:rsidR="007D686E" w:rsidRPr="00AF48F5" w:rsidRDefault="007D686E" w:rsidP="007D686E">
      <w:pPr>
        <w:rPr>
          <w:rFonts w:ascii="Arial" w:hAnsi="Arial" w:cs="Arial"/>
          <w:b/>
          <w:bCs/>
          <w:szCs w:val="24"/>
        </w:rPr>
      </w:pPr>
      <w:r w:rsidRPr="00AF48F5">
        <w:rPr>
          <w:rFonts w:ascii="Arial" w:hAnsi="Arial" w:cs="Arial"/>
          <w:b/>
          <w:bCs/>
          <w:szCs w:val="24"/>
        </w:rPr>
        <w:t>Price</w:t>
      </w:r>
    </w:p>
    <w:p w14:paraId="761E30DD" w14:textId="77777777" w:rsidR="007D686E" w:rsidRPr="00AF48F5" w:rsidRDefault="007D686E" w:rsidP="007D686E">
      <w:pPr>
        <w:rPr>
          <w:rFonts w:ascii="Arial" w:hAnsi="Arial" w:cs="Arial"/>
          <w:szCs w:val="24"/>
        </w:rPr>
      </w:pPr>
      <w:r w:rsidRPr="00AF48F5">
        <w:rPr>
          <w:rFonts w:ascii="Arial" w:hAnsi="Arial" w:cs="Arial"/>
          <w:szCs w:val="24"/>
        </w:rPr>
        <w:t>The cost is high-end (£2.99 per 350ml) with online subscription offers.</w:t>
      </w:r>
    </w:p>
    <w:p w14:paraId="7F4577DB" w14:textId="54076E49" w:rsidR="007D686E" w:rsidRPr="00AF48F5" w:rsidRDefault="007D686E" w:rsidP="007D686E">
      <w:pPr>
        <w:rPr>
          <w:rFonts w:ascii="Arial" w:hAnsi="Arial" w:cs="Arial"/>
          <w:b/>
          <w:bCs/>
          <w:szCs w:val="24"/>
        </w:rPr>
      </w:pPr>
      <w:r w:rsidRPr="00AF48F5">
        <w:rPr>
          <w:rFonts w:ascii="Arial" w:hAnsi="Arial" w:cs="Arial"/>
          <w:b/>
          <w:bCs/>
          <w:szCs w:val="24"/>
        </w:rPr>
        <w:t>Place</w:t>
      </w:r>
    </w:p>
    <w:p w14:paraId="27140A37" w14:textId="77777777" w:rsidR="007D686E" w:rsidRPr="00AF48F5" w:rsidRDefault="007D686E" w:rsidP="007D686E">
      <w:pPr>
        <w:rPr>
          <w:rFonts w:ascii="Arial" w:hAnsi="Arial" w:cs="Arial"/>
          <w:szCs w:val="24"/>
        </w:rPr>
      </w:pPr>
      <w:r w:rsidRPr="00AF48F5">
        <w:rPr>
          <w:rFonts w:ascii="Arial" w:hAnsi="Arial" w:cs="Arial"/>
          <w:szCs w:val="24"/>
        </w:rPr>
        <w:t>The products will be retailed at gyms, cafes, organic markets, and online.</w:t>
      </w:r>
    </w:p>
    <w:p w14:paraId="0F08858A" w14:textId="77777777" w:rsidR="00BC792F" w:rsidRDefault="00BC792F" w:rsidP="007D686E">
      <w:pPr>
        <w:rPr>
          <w:rFonts w:ascii="Arial" w:hAnsi="Arial" w:cs="Arial"/>
          <w:b/>
          <w:bCs/>
          <w:szCs w:val="24"/>
        </w:rPr>
      </w:pPr>
    </w:p>
    <w:p w14:paraId="3E7A719C" w14:textId="77777777" w:rsidR="00BC792F" w:rsidRDefault="00BC792F" w:rsidP="007D686E">
      <w:pPr>
        <w:rPr>
          <w:rFonts w:ascii="Arial" w:hAnsi="Arial" w:cs="Arial"/>
          <w:b/>
          <w:bCs/>
          <w:szCs w:val="24"/>
        </w:rPr>
      </w:pPr>
    </w:p>
    <w:p w14:paraId="46D8AAFC" w14:textId="54F7B8D4" w:rsidR="007D686E" w:rsidRPr="00AF48F5" w:rsidRDefault="007D686E" w:rsidP="007D686E">
      <w:pPr>
        <w:rPr>
          <w:rFonts w:ascii="Arial" w:hAnsi="Arial" w:cs="Arial"/>
          <w:b/>
          <w:bCs/>
          <w:szCs w:val="24"/>
        </w:rPr>
      </w:pPr>
      <w:r w:rsidRPr="00AF48F5">
        <w:rPr>
          <w:rFonts w:ascii="Arial" w:hAnsi="Arial" w:cs="Arial"/>
          <w:b/>
          <w:bCs/>
          <w:szCs w:val="24"/>
        </w:rPr>
        <w:lastRenderedPageBreak/>
        <w:t>Promotion</w:t>
      </w:r>
    </w:p>
    <w:p w14:paraId="01245892" w14:textId="77777777" w:rsidR="007D686E" w:rsidRPr="00AF48F5" w:rsidRDefault="007D686E" w:rsidP="007D686E">
      <w:pPr>
        <w:rPr>
          <w:rFonts w:ascii="Arial" w:hAnsi="Arial" w:cs="Arial"/>
          <w:szCs w:val="24"/>
        </w:rPr>
      </w:pPr>
      <w:r w:rsidRPr="00AF48F5">
        <w:rPr>
          <w:rFonts w:ascii="Arial" w:hAnsi="Arial" w:cs="Arial"/>
          <w:szCs w:val="24"/>
        </w:rPr>
        <w:t>The marketing plan will involve social media, eco-influencer, launch events, and partnership with environmental NGOs to increase customer interest and loyalty.</w:t>
      </w:r>
    </w:p>
    <w:p w14:paraId="6A669667" w14:textId="77777777" w:rsidR="007D686E" w:rsidRPr="00AF48F5" w:rsidRDefault="007D686E" w:rsidP="007D686E">
      <w:pPr>
        <w:rPr>
          <w:rFonts w:ascii="Arial" w:hAnsi="Arial" w:cs="Arial"/>
          <w:szCs w:val="24"/>
        </w:rPr>
      </w:pPr>
    </w:p>
    <w:p w14:paraId="7CA4E48D" w14:textId="2DFAE844" w:rsidR="007D686E" w:rsidRDefault="007D686E" w:rsidP="000C14F0">
      <w:pPr>
        <w:pStyle w:val="Heading1"/>
        <w:numPr>
          <w:ilvl w:val="0"/>
          <w:numId w:val="4"/>
        </w:numPr>
        <w:rPr>
          <w:rFonts w:ascii="Arial" w:hAnsi="Arial" w:cs="Arial"/>
          <w:sz w:val="24"/>
          <w:szCs w:val="24"/>
        </w:rPr>
      </w:pPr>
      <w:bookmarkStart w:id="4" w:name="_Toc211035977"/>
      <w:r w:rsidRPr="00AF48F5">
        <w:rPr>
          <w:rFonts w:ascii="Arial" w:hAnsi="Arial" w:cs="Arial"/>
          <w:sz w:val="24"/>
          <w:szCs w:val="24"/>
        </w:rPr>
        <w:t>Funding Requirements and Startup Costs</w:t>
      </w:r>
      <w:bookmarkEnd w:id="4"/>
    </w:p>
    <w:p w14:paraId="389B0426" w14:textId="77777777" w:rsidR="000C14F0" w:rsidRPr="000C14F0" w:rsidRDefault="000C14F0" w:rsidP="000C14F0">
      <w:pPr>
        <w:pStyle w:val="ListParagraph"/>
      </w:pPr>
    </w:p>
    <w:p w14:paraId="5CE0F98B" w14:textId="77777777" w:rsidR="007D686E" w:rsidRPr="00AF48F5" w:rsidRDefault="007D686E" w:rsidP="007D686E">
      <w:pPr>
        <w:rPr>
          <w:rFonts w:ascii="Arial" w:hAnsi="Arial" w:cs="Arial"/>
          <w:szCs w:val="24"/>
        </w:rPr>
      </w:pPr>
      <w:r w:rsidRPr="00AF48F5">
        <w:rPr>
          <w:rFonts w:ascii="Arial" w:hAnsi="Arial" w:cs="Arial"/>
          <w:szCs w:val="24"/>
        </w:rPr>
        <w:t xml:space="preserve">Funding is considered to be the financial resources a business acquires to start and run its operations (Polonsky, 2011). The initial growth costs have to incorporate production, marketing, and staffing costs. </w:t>
      </w:r>
      <w:proofErr w:type="spellStart"/>
      <w:r w:rsidRPr="00AF48F5">
        <w:rPr>
          <w:rFonts w:ascii="Arial" w:hAnsi="Arial" w:cs="Arial"/>
          <w:szCs w:val="24"/>
        </w:rPr>
        <w:t>EcoSip</w:t>
      </w:r>
      <w:proofErr w:type="spellEnd"/>
      <w:r w:rsidRPr="00AF48F5">
        <w:rPr>
          <w:rFonts w:ascii="Arial" w:hAnsi="Arial" w:cs="Arial"/>
          <w:szCs w:val="24"/>
        </w:rPr>
        <w:t xml:space="preserve"> will need a starting capital of £120,000 to cover the first six months of operation, to make it stable and secure its presence in the market, and to develop the product.</w:t>
      </w:r>
    </w:p>
    <w:p w14:paraId="3DD2414F" w14:textId="77777777" w:rsidR="007D686E" w:rsidRPr="00AF48F5" w:rsidRDefault="007D686E" w:rsidP="007D686E">
      <w:pPr>
        <w:rPr>
          <w:rFonts w:ascii="Arial" w:hAnsi="Arial" w:cs="Arial"/>
          <w:b/>
          <w:bCs/>
          <w:szCs w:val="24"/>
        </w:rPr>
      </w:pPr>
      <w:r w:rsidRPr="00AF48F5">
        <w:rPr>
          <w:rFonts w:ascii="Arial" w:hAnsi="Arial" w:cs="Arial"/>
          <w:b/>
          <w:bCs/>
          <w:szCs w:val="24"/>
        </w:rPr>
        <w:t>Funding Sources</w:t>
      </w:r>
    </w:p>
    <w:p w14:paraId="4620382F" w14:textId="365A69A4" w:rsidR="007D686E" w:rsidRPr="00AF48F5" w:rsidRDefault="007D686E" w:rsidP="007D686E">
      <w:pPr>
        <w:rPr>
          <w:rFonts w:ascii="Arial" w:hAnsi="Arial" w:cs="Arial"/>
          <w:szCs w:val="24"/>
        </w:rPr>
      </w:pPr>
      <w:proofErr w:type="spellStart"/>
      <w:r w:rsidRPr="00AF48F5">
        <w:rPr>
          <w:rFonts w:ascii="Arial" w:hAnsi="Arial" w:cs="Arial"/>
          <w:szCs w:val="24"/>
        </w:rPr>
        <w:t>EcoSip</w:t>
      </w:r>
      <w:proofErr w:type="spellEnd"/>
      <w:r w:rsidRPr="00AF48F5">
        <w:rPr>
          <w:rFonts w:ascii="Arial" w:hAnsi="Arial" w:cs="Arial"/>
          <w:szCs w:val="24"/>
        </w:rPr>
        <w:t xml:space="preserve"> will use a diversified financing plan to reduce financial risks and </w:t>
      </w:r>
      <w:r w:rsidR="00F31242" w:rsidRPr="00AF48F5">
        <w:rPr>
          <w:rFonts w:ascii="Arial" w:hAnsi="Arial" w:cs="Arial"/>
          <w:szCs w:val="24"/>
        </w:rPr>
        <w:t>instil</w:t>
      </w:r>
      <w:r w:rsidRPr="00AF48F5">
        <w:rPr>
          <w:rFonts w:ascii="Arial" w:hAnsi="Arial" w:cs="Arial"/>
          <w:szCs w:val="24"/>
        </w:rPr>
        <w:t xml:space="preserve"> investor confidence. Primary funding will consist of 70,000 pounds from angel investors, or people who inject capital in return for ownership or convertible debt, via sustainable business networks and the UK Angel Investment Association. To also help it launch, </w:t>
      </w:r>
      <w:proofErr w:type="spellStart"/>
      <w:r w:rsidRPr="00AF48F5">
        <w:rPr>
          <w:rFonts w:ascii="Arial" w:hAnsi="Arial" w:cs="Arial"/>
          <w:szCs w:val="24"/>
        </w:rPr>
        <w:t>EcoSip</w:t>
      </w:r>
      <w:proofErr w:type="spellEnd"/>
      <w:r w:rsidRPr="00AF48F5">
        <w:rPr>
          <w:rFonts w:ascii="Arial" w:hAnsi="Arial" w:cs="Arial"/>
          <w:szCs w:val="24"/>
        </w:rPr>
        <w:t xml:space="preserve"> will take out a start-up loan of £30,000 through the British Business Bank via the Startup Loan Scheme program, which is meant to support new entrepreneurs. The founder will also contribute personal funds worth 20,000, which will show his commitment to the business and present congruence with the external stakeholders.</w:t>
      </w:r>
    </w:p>
    <w:p w14:paraId="5D183DA9" w14:textId="77777777" w:rsidR="007D686E" w:rsidRPr="00AF48F5" w:rsidRDefault="007D686E" w:rsidP="007D686E">
      <w:pPr>
        <w:rPr>
          <w:rFonts w:ascii="Arial" w:hAnsi="Arial" w:cs="Arial"/>
          <w:b/>
          <w:bCs/>
          <w:szCs w:val="24"/>
        </w:rPr>
      </w:pPr>
      <w:r w:rsidRPr="00AF48F5">
        <w:rPr>
          <w:rFonts w:ascii="Arial" w:hAnsi="Arial" w:cs="Arial"/>
          <w:b/>
          <w:bCs/>
          <w:szCs w:val="24"/>
        </w:rPr>
        <w:t>Startup Expenses</w:t>
      </w:r>
    </w:p>
    <w:p w14:paraId="06026D64" w14:textId="77777777" w:rsidR="007D686E" w:rsidRPr="00AF48F5" w:rsidRDefault="007D686E" w:rsidP="007D686E">
      <w:pPr>
        <w:rPr>
          <w:rFonts w:ascii="Arial" w:hAnsi="Arial" w:cs="Arial"/>
          <w:szCs w:val="24"/>
        </w:rPr>
      </w:pPr>
      <w:r w:rsidRPr="00AF48F5">
        <w:rPr>
          <w:rFonts w:ascii="Arial" w:hAnsi="Arial" w:cs="Arial"/>
          <w:szCs w:val="24"/>
        </w:rPr>
        <w:t xml:space="preserve">The startup expenses in the first month are projected to be at 80,000, which includes equipment (25,000), rent (10,000), raw materials (8,000), branding (5,000), licensing (3,000), marketing (7,000), salaries (12,000), logistics (5,000), and contingency funds (5,000). The balance of the £40,000 will be used for working capital, stock, and marketing expansion. </w:t>
      </w:r>
      <w:proofErr w:type="spellStart"/>
      <w:r w:rsidRPr="00AF48F5">
        <w:rPr>
          <w:rFonts w:ascii="Arial" w:hAnsi="Arial" w:cs="Arial"/>
          <w:szCs w:val="24"/>
        </w:rPr>
        <w:t>EcoSip</w:t>
      </w:r>
      <w:proofErr w:type="spellEnd"/>
      <w:r w:rsidRPr="00AF48F5">
        <w:rPr>
          <w:rFonts w:ascii="Arial" w:hAnsi="Arial" w:cs="Arial"/>
          <w:szCs w:val="24"/>
        </w:rPr>
        <w:t xml:space="preserve"> anticipates that in 18 months, it will break even due to the sustainable consumer demand and brand partnerships.</w:t>
      </w:r>
    </w:p>
    <w:p w14:paraId="1BC106D4" w14:textId="77777777" w:rsidR="007D686E" w:rsidRPr="00AF48F5" w:rsidRDefault="007D686E">
      <w:pPr>
        <w:spacing w:line="259" w:lineRule="auto"/>
        <w:jc w:val="left"/>
        <w:rPr>
          <w:rFonts w:ascii="Arial" w:eastAsiaTheme="majorEastAsia" w:hAnsi="Arial" w:cs="Arial"/>
          <w:b/>
          <w:color w:val="000000"/>
          <w:szCs w:val="24"/>
        </w:rPr>
      </w:pPr>
      <w:r w:rsidRPr="00AF48F5">
        <w:rPr>
          <w:rFonts w:ascii="Arial" w:hAnsi="Arial" w:cs="Arial"/>
          <w:color w:val="000000"/>
          <w:szCs w:val="24"/>
        </w:rPr>
        <w:br w:type="page"/>
      </w:r>
    </w:p>
    <w:p w14:paraId="262B4582" w14:textId="6F0E8995" w:rsidR="007D686E" w:rsidRPr="00665553" w:rsidRDefault="007D686E" w:rsidP="00EA7A05">
      <w:pPr>
        <w:pStyle w:val="Heading1"/>
        <w:jc w:val="center"/>
        <w:rPr>
          <w:rFonts w:ascii="Arial" w:hAnsi="Arial" w:cs="Arial"/>
        </w:rPr>
      </w:pPr>
      <w:bookmarkStart w:id="5" w:name="_Toc211035978"/>
      <w:r w:rsidRPr="00665553">
        <w:rPr>
          <w:rFonts w:ascii="Arial" w:hAnsi="Arial" w:cs="Arial"/>
        </w:rPr>
        <w:lastRenderedPageBreak/>
        <w:t>Conclusion</w:t>
      </w:r>
      <w:bookmarkEnd w:id="5"/>
    </w:p>
    <w:p w14:paraId="667309C4" w14:textId="77777777" w:rsidR="009B2F67" w:rsidRPr="00AF48F5" w:rsidRDefault="009B2F67" w:rsidP="009B2F67">
      <w:pPr>
        <w:rPr>
          <w:rFonts w:ascii="Arial" w:hAnsi="Arial" w:cs="Arial"/>
          <w:szCs w:val="24"/>
        </w:rPr>
      </w:pPr>
    </w:p>
    <w:p w14:paraId="65165E32" w14:textId="77777777" w:rsidR="007D686E" w:rsidRPr="00AF48F5" w:rsidRDefault="007D686E" w:rsidP="007D686E">
      <w:pPr>
        <w:rPr>
          <w:rFonts w:ascii="Arial" w:hAnsi="Arial" w:cs="Arial"/>
          <w:szCs w:val="24"/>
        </w:rPr>
      </w:pPr>
      <w:proofErr w:type="spellStart"/>
      <w:r w:rsidRPr="00AF48F5">
        <w:rPr>
          <w:rFonts w:ascii="Arial" w:hAnsi="Arial" w:cs="Arial"/>
          <w:szCs w:val="24"/>
        </w:rPr>
        <w:t>EcoSip</w:t>
      </w:r>
      <w:proofErr w:type="spellEnd"/>
      <w:r w:rsidRPr="00AF48F5">
        <w:rPr>
          <w:rFonts w:ascii="Arial" w:hAnsi="Arial" w:cs="Arial"/>
          <w:szCs w:val="24"/>
        </w:rPr>
        <w:t xml:space="preserve"> Ltd. intends to transform the UK beverage market, by proposing sustainable, plant-based, and compostable beverages which respond to changing demands of a modern customer. With positive political, social and environmental environment, effective marketing strategy and management team, the company will experience high growth in its brand in a short time. </w:t>
      </w:r>
      <w:proofErr w:type="spellStart"/>
      <w:r w:rsidRPr="00AF48F5">
        <w:rPr>
          <w:rFonts w:ascii="Arial" w:hAnsi="Arial" w:cs="Arial"/>
          <w:szCs w:val="24"/>
        </w:rPr>
        <w:t>EcoSip</w:t>
      </w:r>
      <w:proofErr w:type="spellEnd"/>
      <w:r w:rsidRPr="00AF48F5">
        <w:rPr>
          <w:rFonts w:ascii="Arial" w:hAnsi="Arial" w:cs="Arial"/>
          <w:szCs w:val="24"/>
        </w:rPr>
        <w:t xml:space="preserve"> with initial investment of £120,000 stands a good chance to attain profitability within two years and encourage sustainability and health, thus becoming a good business idea to socially responsible investors.</w:t>
      </w:r>
    </w:p>
    <w:p w14:paraId="2628996E" w14:textId="77777777" w:rsidR="007D686E" w:rsidRPr="00AF48F5" w:rsidRDefault="007D686E" w:rsidP="007D686E">
      <w:pPr>
        <w:rPr>
          <w:rFonts w:ascii="Arial" w:hAnsi="Arial" w:cs="Arial"/>
          <w:szCs w:val="24"/>
        </w:rPr>
      </w:pPr>
    </w:p>
    <w:p w14:paraId="508581D9" w14:textId="77777777" w:rsidR="007D686E" w:rsidRPr="00AF48F5" w:rsidRDefault="007D686E">
      <w:pPr>
        <w:spacing w:line="259" w:lineRule="auto"/>
        <w:jc w:val="left"/>
        <w:rPr>
          <w:rFonts w:ascii="Arial" w:eastAsiaTheme="majorEastAsia" w:hAnsi="Arial" w:cs="Arial"/>
          <w:b/>
          <w:color w:val="000000"/>
          <w:szCs w:val="24"/>
        </w:rPr>
      </w:pPr>
      <w:r w:rsidRPr="00AF48F5">
        <w:rPr>
          <w:rFonts w:ascii="Arial" w:hAnsi="Arial" w:cs="Arial"/>
          <w:color w:val="000000"/>
          <w:szCs w:val="24"/>
        </w:rPr>
        <w:br w:type="page"/>
      </w:r>
    </w:p>
    <w:p w14:paraId="7E92CEB3" w14:textId="1DCC84C1" w:rsidR="007D686E" w:rsidRPr="00AF48F5" w:rsidRDefault="007D686E" w:rsidP="00C55D60">
      <w:pPr>
        <w:pStyle w:val="Heading1"/>
        <w:jc w:val="center"/>
        <w:rPr>
          <w:rFonts w:ascii="Arial" w:hAnsi="Arial" w:cs="Arial"/>
        </w:rPr>
      </w:pPr>
      <w:bookmarkStart w:id="6" w:name="_Toc211035979"/>
      <w:r w:rsidRPr="00AF48F5">
        <w:rPr>
          <w:rFonts w:ascii="Arial" w:hAnsi="Arial" w:cs="Arial"/>
        </w:rPr>
        <w:lastRenderedPageBreak/>
        <w:t>Reference</w:t>
      </w:r>
      <w:bookmarkEnd w:id="6"/>
      <w:r w:rsidR="00665553">
        <w:rPr>
          <w:rFonts w:ascii="Arial" w:hAnsi="Arial" w:cs="Arial"/>
        </w:rPr>
        <w:t>s</w:t>
      </w:r>
    </w:p>
    <w:p w14:paraId="34BFD305" w14:textId="77777777" w:rsidR="009B2F67" w:rsidRPr="00AF48F5" w:rsidRDefault="009B2F67" w:rsidP="009B2F67">
      <w:pPr>
        <w:rPr>
          <w:rFonts w:ascii="Arial" w:hAnsi="Arial" w:cs="Arial"/>
          <w:szCs w:val="24"/>
        </w:rPr>
      </w:pPr>
    </w:p>
    <w:p w14:paraId="1A4E62E4" w14:textId="77777777" w:rsidR="007D686E" w:rsidRPr="00AF48F5" w:rsidRDefault="007D686E" w:rsidP="007D686E">
      <w:pPr>
        <w:rPr>
          <w:rFonts w:ascii="Arial" w:hAnsi="Arial" w:cs="Arial"/>
          <w:szCs w:val="24"/>
        </w:rPr>
      </w:pPr>
      <w:r w:rsidRPr="00AF48F5">
        <w:rPr>
          <w:rFonts w:ascii="Arial" w:hAnsi="Arial" w:cs="Arial"/>
          <w:szCs w:val="24"/>
        </w:rPr>
        <w:t xml:space="preserve">Belz, F.M., Peattie, K. and Onel, N., 2025. </w:t>
      </w:r>
      <w:r w:rsidRPr="00AF48F5">
        <w:rPr>
          <w:rFonts w:ascii="Arial" w:hAnsi="Arial" w:cs="Arial"/>
          <w:i/>
          <w:iCs/>
          <w:szCs w:val="24"/>
        </w:rPr>
        <w:t>Sustainability marketing: A global perspective</w:t>
      </w:r>
      <w:r w:rsidRPr="00AF48F5">
        <w:rPr>
          <w:rFonts w:ascii="Arial" w:hAnsi="Arial" w:cs="Arial"/>
          <w:szCs w:val="24"/>
        </w:rPr>
        <w:t>. John Wiley &amp; Sons.</w:t>
      </w:r>
    </w:p>
    <w:p w14:paraId="4C347C0D" w14:textId="77777777" w:rsidR="007D686E" w:rsidRPr="00AF48F5" w:rsidRDefault="007D686E" w:rsidP="007D686E">
      <w:pPr>
        <w:rPr>
          <w:rFonts w:ascii="Arial" w:hAnsi="Arial" w:cs="Arial"/>
          <w:szCs w:val="24"/>
        </w:rPr>
      </w:pPr>
      <w:proofErr w:type="spellStart"/>
      <w:r w:rsidRPr="00AF48F5">
        <w:rPr>
          <w:rFonts w:ascii="Arial" w:hAnsi="Arial" w:cs="Arial"/>
          <w:szCs w:val="24"/>
        </w:rPr>
        <w:t>Bocken</w:t>
      </w:r>
      <w:proofErr w:type="spellEnd"/>
      <w:r w:rsidRPr="00AF48F5">
        <w:rPr>
          <w:rFonts w:ascii="Arial" w:hAnsi="Arial" w:cs="Arial"/>
          <w:szCs w:val="24"/>
        </w:rPr>
        <w:t xml:space="preserve">, N., Short, S., Rana, P. and Evans, S., 2013. A value mapping tool for sustainable business modelling. </w:t>
      </w:r>
      <w:r w:rsidRPr="00AF48F5">
        <w:rPr>
          <w:rFonts w:ascii="Arial" w:hAnsi="Arial" w:cs="Arial"/>
          <w:i/>
          <w:iCs/>
          <w:szCs w:val="24"/>
        </w:rPr>
        <w:t>Corporate governance</w:t>
      </w:r>
      <w:r w:rsidRPr="00AF48F5">
        <w:rPr>
          <w:rFonts w:ascii="Arial" w:hAnsi="Arial" w:cs="Arial"/>
          <w:szCs w:val="24"/>
        </w:rPr>
        <w:t xml:space="preserve">, </w:t>
      </w:r>
      <w:r w:rsidRPr="00AF48F5">
        <w:rPr>
          <w:rFonts w:ascii="Arial" w:hAnsi="Arial" w:cs="Arial"/>
          <w:i/>
          <w:iCs/>
          <w:szCs w:val="24"/>
        </w:rPr>
        <w:t>13</w:t>
      </w:r>
      <w:r w:rsidRPr="00AF48F5">
        <w:rPr>
          <w:rFonts w:ascii="Arial" w:hAnsi="Arial" w:cs="Arial"/>
          <w:szCs w:val="24"/>
        </w:rPr>
        <w:t>(5), pp.482-497.</w:t>
      </w:r>
    </w:p>
    <w:p w14:paraId="1487D38B" w14:textId="77777777" w:rsidR="007D686E" w:rsidRPr="00AF48F5" w:rsidRDefault="007D686E" w:rsidP="007D686E">
      <w:pPr>
        <w:rPr>
          <w:rFonts w:ascii="Arial" w:hAnsi="Arial" w:cs="Arial"/>
          <w:szCs w:val="24"/>
        </w:rPr>
      </w:pPr>
      <w:proofErr w:type="spellStart"/>
      <w:r w:rsidRPr="00AF48F5">
        <w:rPr>
          <w:rFonts w:ascii="Arial" w:hAnsi="Arial" w:cs="Arial"/>
          <w:szCs w:val="24"/>
        </w:rPr>
        <w:t>Cherunilam</w:t>
      </w:r>
      <w:proofErr w:type="spellEnd"/>
      <w:r w:rsidRPr="00AF48F5">
        <w:rPr>
          <w:rFonts w:ascii="Arial" w:hAnsi="Arial" w:cs="Arial"/>
          <w:szCs w:val="24"/>
        </w:rPr>
        <w:t xml:space="preserve">, F., 2021. </w:t>
      </w:r>
      <w:r w:rsidRPr="00AF48F5">
        <w:rPr>
          <w:rFonts w:ascii="Arial" w:hAnsi="Arial" w:cs="Arial"/>
          <w:i/>
          <w:iCs/>
          <w:szCs w:val="24"/>
        </w:rPr>
        <w:t>Business environment</w:t>
      </w:r>
      <w:r w:rsidRPr="00AF48F5">
        <w:rPr>
          <w:rFonts w:ascii="Arial" w:hAnsi="Arial" w:cs="Arial"/>
          <w:szCs w:val="24"/>
        </w:rPr>
        <w:t xml:space="preserve">. Himalaya Publishing House </w:t>
      </w:r>
      <w:proofErr w:type="spellStart"/>
      <w:r w:rsidRPr="00AF48F5">
        <w:rPr>
          <w:rFonts w:ascii="Arial" w:hAnsi="Arial" w:cs="Arial"/>
          <w:szCs w:val="24"/>
        </w:rPr>
        <w:t>Pvt.</w:t>
      </w:r>
      <w:proofErr w:type="spellEnd"/>
      <w:r w:rsidRPr="00AF48F5">
        <w:rPr>
          <w:rFonts w:ascii="Arial" w:hAnsi="Arial" w:cs="Arial"/>
          <w:szCs w:val="24"/>
        </w:rPr>
        <w:t xml:space="preserve"> Ltd.</w:t>
      </w:r>
    </w:p>
    <w:p w14:paraId="39CB46A6" w14:textId="77777777" w:rsidR="007D686E" w:rsidRPr="00AF48F5" w:rsidRDefault="007D686E" w:rsidP="007D686E">
      <w:pPr>
        <w:rPr>
          <w:rFonts w:ascii="Arial" w:hAnsi="Arial" w:cs="Arial"/>
          <w:szCs w:val="24"/>
        </w:rPr>
      </w:pPr>
      <w:r w:rsidRPr="00AF48F5">
        <w:rPr>
          <w:rFonts w:ascii="Arial" w:hAnsi="Arial" w:cs="Arial"/>
          <w:szCs w:val="24"/>
        </w:rPr>
        <w:t xml:space="preserve">Fernando, A.C., 2011. </w:t>
      </w:r>
      <w:r w:rsidRPr="00AF48F5">
        <w:rPr>
          <w:rFonts w:ascii="Arial" w:hAnsi="Arial" w:cs="Arial"/>
          <w:i/>
          <w:iCs/>
          <w:szCs w:val="24"/>
        </w:rPr>
        <w:t>Business environment</w:t>
      </w:r>
      <w:r w:rsidRPr="00AF48F5">
        <w:rPr>
          <w:rFonts w:ascii="Arial" w:hAnsi="Arial" w:cs="Arial"/>
          <w:szCs w:val="24"/>
        </w:rPr>
        <w:t>. Pearson Education India.</w:t>
      </w:r>
    </w:p>
    <w:p w14:paraId="46622F43" w14:textId="77777777" w:rsidR="007D686E" w:rsidRPr="00AF48F5" w:rsidRDefault="007D686E" w:rsidP="007D686E">
      <w:pPr>
        <w:rPr>
          <w:rFonts w:ascii="Arial" w:hAnsi="Arial" w:cs="Arial"/>
          <w:szCs w:val="24"/>
        </w:rPr>
      </w:pPr>
      <w:r w:rsidRPr="00AF48F5">
        <w:rPr>
          <w:rFonts w:ascii="Arial" w:hAnsi="Arial" w:cs="Arial"/>
          <w:szCs w:val="24"/>
        </w:rPr>
        <w:t xml:space="preserve">Polonsky, M.J., 2011. Transformative green marketing: Impediments and opportunities. </w:t>
      </w:r>
      <w:r w:rsidRPr="00AF48F5">
        <w:rPr>
          <w:rFonts w:ascii="Arial" w:hAnsi="Arial" w:cs="Arial"/>
          <w:i/>
          <w:iCs/>
          <w:szCs w:val="24"/>
        </w:rPr>
        <w:t>Journal of business research</w:t>
      </w:r>
      <w:r w:rsidRPr="00AF48F5">
        <w:rPr>
          <w:rFonts w:ascii="Arial" w:hAnsi="Arial" w:cs="Arial"/>
          <w:szCs w:val="24"/>
        </w:rPr>
        <w:t xml:space="preserve">, </w:t>
      </w:r>
      <w:r w:rsidRPr="00AF48F5">
        <w:rPr>
          <w:rFonts w:ascii="Arial" w:hAnsi="Arial" w:cs="Arial"/>
          <w:i/>
          <w:iCs/>
          <w:szCs w:val="24"/>
        </w:rPr>
        <w:t>64</w:t>
      </w:r>
      <w:r w:rsidRPr="00AF48F5">
        <w:rPr>
          <w:rFonts w:ascii="Arial" w:hAnsi="Arial" w:cs="Arial"/>
          <w:szCs w:val="24"/>
        </w:rPr>
        <w:t>(12), pp.1311-1319.</w:t>
      </w:r>
    </w:p>
    <w:p w14:paraId="3FBBF8D4" w14:textId="77777777" w:rsidR="007D686E" w:rsidRPr="00AF48F5" w:rsidRDefault="007D686E" w:rsidP="007D686E">
      <w:pPr>
        <w:rPr>
          <w:rFonts w:ascii="Arial" w:hAnsi="Arial" w:cs="Arial"/>
          <w:szCs w:val="24"/>
        </w:rPr>
      </w:pPr>
      <w:r w:rsidRPr="00AF48F5">
        <w:rPr>
          <w:rFonts w:ascii="Arial" w:hAnsi="Arial" w:cs="Arial"/>
          <w:szCs w:val="24"/>
        </w:rPr>
        <w:t xml:space="preserve">Rahman, N.A., Yaacob, Z. and Radzi, R.M., 2016. An overview of technological innovation on SME survival: a conceptual paper. </w:t>
      </w:r>
      <w:r w:rsidRPr="00AF48F5">
        <w:rPr>
          <w:rFonts w:ascii="Arial" w:hAnsi="Arial" w:cs="Arial"/>
          <w:i/>
          <w:iCs/>
          <w:szCs w:val="24"/>
        </w:rPr>
        <w:t xml:space="preserve">Procedia-Social and </w:t>
      </w:r>
      <w:proofErr w:type="spellStart"/>
      <w:r w:rsidRPr="00AF48F5">
        <w:rPr>
          <w:rFonts w:ascii="Arial" w:hAnsi="Arial" w:cs="Arial"/>
          <w:i/>
          <w:iCs/>
          <w:szCs w:val="24"/>
        </w:rPr>
        <w:t>Behavioral</w:t>
      </w:r>
      <w:proofErr w:type="spellEnd"/>
      <w:r w:rsidRPr="00AF48F5">
        <w:rPr>
          <w:rFonts w:ascii="Arial" w:hAnsi="Arial" w:cs="Arial"/>
          <w:i/>
          <w:iCs/>
          <w:szCs w:val="24"/>
        </w:rPr>
        <w:t xml:space="preserve"> Sciences</w:t>
      </w:r>
      <w:r w:rsidRPr="00AF48F5">
        <w:rPr>
          <w:rFonts w:ascii="Arial" w:hAnsi="Arial" w:cs="Arial"/>
          <w:szCs w:val="24"/>
        </w:rPr>
        <w:t xml:space="preserve">, </w:t>
      </w:r>
      <w:r w:rsidRPr="00AF48F5">
        <w:rPr>
          <w:rFonts w:ascii="Arial" w:hAnsi="Arial" w:cs="Arial"/>
          <w:i/>
          <w:iCs/>
          <w:szCs w:val="24"/>
        </w:rPr>
        <w:t>224</w:t>
      </w:r>
      <w:r w:rsidRPr="00AF48F5">
        <w:rPr>
          <w:rFonts w:ascii="Arial" w:hAnsi="Arial" w:cs="Arial"/>
          <w:szCs w:val="24"/>
        </w:rPr>
        <w:t>, pp.508-515.</w:t>
      </w:r>
    </w:p>
    <w:p w14:paraId="2945AE8A" w14:textId="77777777" w:rsidR="007D686E" w:rsidRPr="00AF48F5" w:rsidRDefault="007D686E" w:rsidP="007D686E">
      <w:pPr>
        <w:rPr>
          <w:rFonts w:ascii="Arial" w:hAnsi="Arial" w:cs="Arial"/>
          <w:szCs w:val="24"/>
        </w:rPr>
      </w:pPr>
      <w:r w:rsidRPr="00AF48F5">
        <w:rPr>
          <w:rFonts w:ascii="Arial" w:hAnsi="Arial" w:cs="Arial"/>
          <w:szCs w:val="24"/>
        </w:rPr>
        <w:t xml:space="preserve">Sheth, J.N. and </w:t>
      </w:r>
      <w:proofErr w:type="spellStart"/>
      <w:r w:rsidRPr="00AF48F5">
        <w:rPr>
          <w:rFonts w:ascii="Arial" w:hAnsi="Arial" w:cs="Arial"/>
          <w:szCs w:val="24"/>
        </w:rPr>
        <w:t>Parvatiyar</w:t>
      </w:r>
      <w:proofErr w:type="spellEnd"/>
      <w:r w:rsidRPr="00AF48F5">
        <w:rPr>
          <w:rFonts w:ascii="Arial" w:hAnsi="Arial" w:cs="Arial"/>
          <w:szCs w:val="24"/>
        </w:rPr>
        <w:t xml:space="preserve">, A., 2021. Sustainable marketing: Market-driving, not market-driven. </w:t>
      </w:r>
      <w:r w:rsidRPr="00AF48F5">
        <w:rPr>
          <w:rFonts w:ascii="Arial" w:hAnsi="Arial" w:cs="Arial"/>
          <w:i/>
          <w:iCs/>
          <w:szCs w:val="24"/>
        </w:rPr>
        <w:t xml:space="preserve">Journal of </w:t>
      </w:r>
      <w:proofErr w:type="spellStart"/>
      <w:r w:rsidRPr="00AF48F5">
        <w:rPr>
          <w:rFonts w:ascii="Arial" w:hAnsi="Arial" w:cs="Arial"/>
          <w:i/>
          <w:iCs/>
          <w:szCs w:val="24"/>
        </w:rPr>
        <w:t>macromarketing</w:t>
      </w:r>
      <w:proofErr w:type="spellEnd"/>
      <w:r w:rsidRPr="00AF48F5">
        <w:rPr>
          <w:rFonts w:ascii="Arial" w:hAnsi="Arial" w:cs="Arial"/>
          <w:szCs w:val="24"/>
        </w:rPr>
        <w:t xml:space="preserve">, </w:t>
      </w:r>
      <w:r w:rsidRPr="00AF48F5">
        <w:rPr>
          <w:rFonts w:ascii="Arial" w:hAnsi="Arial" w:cs="Arial"/>
          <w:i/>
          <w:iCs/>
          <w:szCs w:val="24"/>
        </w:rPr>
        <w:t>41</w:t>
      </w:r>
      <w:r w:rsidRPr="00AF48F5">
        <w:rPr>
          <w:rFonts w:ascii="Arial" w:hAnsi="Arial" w:cs="Arial"/>
          <w:szCs w:val="24"/>
        </w:rPr>
        <w:t>(1), pp.150-165.</w:t>
      </w:r>
    </w:p>
    <w:p w14:paraId="7145AF95" w14:textId="77777777" w:rsidR="007D686E" w:rsidRPr="00AF48F5" w:rsidRDefault="007D686E" w:rsidP="007D686E">
      <w:pPr>
        <w:rPr>
          <w:rFonts w:ascii="Arial" w:hAnsi="Arial" w:cs="Arial"/>
          <w:szCs w:val="24"/>
        </w:rPr>
      </w:pPr>
      <w:r w:rsidRPr="00AF48F5">
        <w:rPr>
          <w:rFonts w:ascii="Arial" w:hAnsi="Arial" w:cs="Arial"/>
          <w:szCs w:val="24"/>
        </w:rPr>
        <w:t xml:space="preserve">Thornton, P.H., Ribeiro-Soriano, D. and Urbano, D., 2011. Socio-cultural factors and entrepreneurial activity: An overview. </w:t>
      </w:r>
      <w:r w:rsidRPr="00AF48F5">
        <w:rPr>
          <w:rFonts w:ascii="Arial" w:hAnsi="Arial" w:cs="Arial"/>
          <w:i/>
          <w:iCs/>
          <w:szCs w:val="24"/>
        </w:rPr>
        <w:t>International small business journal</w:t>
      </w:r>
      <w:r w:rsidRPr="00AF48F5">
        <w:rPr>
          <w:rFonts w:ascii="Arial" w:hAnsi="Arial" w:cs="Arial"/>
          <w:szCs w:val="24"/>
        </w:rPr>
        <w:t xml:space="preserve">, </w:t>
      </w:r>
      <w:r w:rsidRPr="00AF48F5">
        <w:rPr>
          <w:rFonts w:ascii="Arial" w:hAnsi="Arial" w:cs="Arial"/>
          <w:i/>
          <w:iCs/>
          <w:szCs w:val="24"/>
        </w:rPr>
        <w:t>29</w:t>
      </w:r>
      <w:r w:rsidRPr="00AF48F5">
        <w:rPr>
          <w:rFonts w:ascii="Arial" w:hAnsi="Arial" w:cs="Arial"/>
          <w:szCs w:val="24"/>
        </w:rPr>
        <w:t>(2), pp.105-118.</w:t>
      </w:r>
    </w:p>
    <w:p w14:paraId="0FD0F3B8" w14:textId="77777777" w:rsidR="000F02BF" w:rsidRPr="00AF48F5" w:rsidRDefault="000F02BF" w:rsidP="007D686E">
      <w:pPr>
        <w:pStyle w:val="Heading1"/>
        <w:rPr>
          <w:rFonts w:ascii="Arial" w:hAnsi="Arial" w:cs="Arial"/>
          <w:sz w:val="24"/>
          <w:szCs w:val="24"/>
        </w:rPr>
      </w:pPr>
    </w:p>
    <w:sectPr w:rsidR="000F02BF" w:rsidRPr="00AF48F5"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4761BB" w14:textId="77777777" w:rsidR="0021170E" w:rsidRDefault="0021170E" w:rsidP="001834FC">
      <w:pPr>
        <w:spacing w:after="0" w:line="240" w:lineRule="auto"/>
      </w:pPr>
      <w:r>
        <w:separator/>
      </w:r>
    </w:p>
  </w:endnote>
  <w:endnote w:type="continuationSeparator" w:id="0">
    <w:p w14:paraId="25B69C36" w14:textId="77777777" w:rsidR="0021170E" w:rsidRDefault="0021170E"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Helvetica Neue">
    <w:altName w:val="Sylfaen"/>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B3A587" w14:textId="77777777" w:rsidR="0021170E" w:rsidRDefault="0021170E" w:rsidP="001834FC">
      <w:pPr>
        <w:spacing w:after="0" w:line="240" w:lineRule="auto"/>
      </w:pPr>
      <w:r>
        <w:separator/>
      </w:r>
    </w:p>
  </w:footnote>
  <w:footnote w:type="continuationSeparator" w:id="0">
    <w:p w14:paraId="6A841B36" w14:textId="77777777" w:rsidR="0021170E" w:rsidRDefault="0021170E"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7E5EAB"/>
    <w:multiLevelType w:val="hybridMultilevel"/>
    <w:tmpl w:val="FEA6D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B580CB4"/>
    <w:multiLevelType w:val="hybridMultilevel"/>
    <w:tmpl w:val="295AB9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A0B57D6"/>
    <w:multiLevelType w:val="hybridMultilevel"/>
    <w:tmpl w:val="AAD427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B56DC6"/>
    <w:multiLevelType w:val="hybridMultilevel"/>
    <w:tmpl w:val="4CAE32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42085906">
    <w:abstractNumId w:val="0"/>
  </w:num>
  <w:num w:numId="2" w16cid:durableId="436872167">
    <w:abstractNumId w:val="3"/>
  </w:num>
  <w:num w:numId="3" w16cid:durableId="755395553">
    <w:abstractNumId w:val="1"/>
  </w:num>
  <w:num w:numId="4" w16cid:durableId="7563615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QUADHxlbCwAAAA="/>
  </w:docVars>
  <w:rsids>
    <w:rsidRoot w:val="00A60069"/>
    <w:rsid w:val="0002456A"/>
    <w:rsid w:val="00042E03"/>
    <w:rsid w:val="000C14F0"/>
    <w:rsid w:val="000E047C"/>
    <w:rsid w:val="000F02BF"/>
    <w:rsid w:val="00105BC4"/>
    <w:rsid w:val="00177AFD"/>
    <w:rsid w:val="001834FC"/>
    <w:rsid w:val="001D16C5"/>
    <w:rsid w:val="001D16F6"/>
    <w:rsid w:val="001E526E"/>
    <w:rsid w:val="0021170E"/>
    <w:rsid w:val="00221AE9"/>
    <w:rsid w:val="0022399E"/>
    <w:rsid w:val="002426DF"/>
    <w:rsid w:val="00252195"/>
    <w:rsid w:val="00283E6D"/>
    <w:rsid w:val="003402A2"/>
    <w:rsid w:val="003D376F"/>
    <w:rsid w:val="003E63AA"/>
    <w:rsid w:val="0040474B"/>
    <w:rsid w:val="00421ED7"/>
    <w:rsid w:val="004224F8"/>
    <w:rsid w:val="0044301B"/>
    <w:rsid w:val="004A20DE"/>
    <w:rsid w:val="004A6194"/>
    <w:rsid w:val="004F3648"/>
    <w:rsid w:val="00522D0F"/>
    <w:rsid w:val="005B737C"/>
    <w:rsid w:val="005C3BE5"/>
    <w:rsid w:val="00662CB1"/>
    <w:rsid w:val="00665553"/>
    <w:rsid w:val="006839F7"/>
    <w:rsid w:val="006A7270"/>
    <w:rsid w:val="006F3E7B"/>
    <w:rsid w:val="00731705"/>
    <w:rsid w:val="007D686E"/>
    <w:rsid w:val="00813CF1"/>
    <w:rsid w:val="008F2AA7"/>
    <w:rsid w:val="00913C8F"/>
    <w:rsid w:val="00975554"/>
    <w:rsid w:val="009B2F67"/>
    <w:rsid w:val="00A54F37"/>
    <w:rsid w:val="00A5758A"/>
    <w:rsid w:val="00A60069"/>
    <w:rsid w:val="00AF48F5"/>
    <w:rsid w:val="00B94285"/>
    <w:rsid w:val="00BA7F23"/>
    <w:rsid w:val="00BB6D54"/>
    <w:rsid w:val="00BC6A5B"/>
    <w:rsid w:val="00BC792F"/>
    <w:rsid w:val="00C55D60"/>
    <w:rsid w:val="00C819C8"/>
    <w:rsid w:val="00D94A58"/>
    <w:rsid w:val="00E312BD"/>
    <w:rsid w:val="00E56668"/>
    <w:rsid w:val="00E706CE"/>
    <w:rsid w:val="00E841AC"/>
    <w:rsid w:val="00E84CFD"/>
    <w:rsid w:val="00EA7A05"/>
    <w:rsid w:val="00EB7A2D"/>
    <w:rsid w:val="00EC16C3"/>
    <w:rsid w:val="00EC64D3"/>
    <w:rsid w:val="00F31242"/>
    <w:rsid w:val="00F60B9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E81675"/>
  <w15:chartTrackingRefBased/>
  <w15:docId w15:val="{DD9F4435-ABD1-4EE9-AFBD-B982181C3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3D376F"/>
    <w:pPr>
      <w:keepNext/>
      <w:keepLines/>
      <w:spacing w:before="40" w:after="0"/>
      <w:outlineLvl w:val="2"/>
    </w:pPr>
    <w:rPr>
      <w:rFonts w:asciiTheme="majorHAnsi" w:eastAsiaTheme="majorEastAsia" w:hAnsiTheme="majorHAnsi"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4F3648"/>
    <w:pPr>
      <w:ind w:left="720"/>
      <w:contextualSpacing/>
    </w:pPr>
  </w:style>
  <w:style w:type="character" w:customStyle="1" w:styleId="Heading3Char">
    <w:name w:val="Heading 3 Char"/>
    <w:basedOn w:val="DefaultParagraphFont"/>
    <w:link w:val="Heading3"/>
    <w:uiPriority w:val="9"/>
    <w:rsid w:val="003D376F"/>
    <w:rPr>
      <w:rFonts w:asciiTheme="majorHAnsi" w:eastAsiaTheme="majorEastAsia" w:hAnsiTheme="majorHAnsi" w:cstheme="majorBidi"/>
      <w:b/>
      <w:color w:val="000000" w:themeColor="text1"/>
      <w:sz w:val="24"/>
      <w:szCs w:val="24"/>
      <w:lang w:val="en-GB"/>
    </w:rPr>
  </w:style>
  <w:style w:type="paragraph" w:styleId="NormalWeb">
    <w:name w:val="Normal (Web)"/>
    <w:basedOn w:val="Normal"/>
    <w:uiPriority w:val="99"/>
    <w:semiHidden/>
    <w:unhideWhenUsed/>
    <w:rsid w:val="00177AFD"/>
    <w:pPr>
      <w:spacing w:before="100" w:beforeAutospacing="1" w:after="100" w:afterAutospacing="1" w:line="240" w:lineRule="auto"/>
      <w:jc w:val="left"/>
    </w:pPr>
    <w:rPr>
      <w:rFonts w:eastAsia="Times New Roman" w:cs="Times New Roman"/>
      <w:color w:val="auto"/>
      <w:szCs w:val="24"/>
      <w:lang w:val="en-US"/>
    </w:rPr>
  </w:style>
  <w:style w:type="paragraph" w:styleId="TOC2">
    <w:name w:val="toc 2"/>
    <w:basedOn w:val="Normal"/>
    <w:next w:val="Normal"/>
    <w:autoRedefine/>
    <w:uiPriority w:val="39"/>
    <w:unhideWhenUsed/>
    <w:rsid w:val="006839F7"/>
    <w:pPr>
      <w:spacing w:after="100"/>
      <w:ind w:left="240"/>
    </w:pPr>
  </w:style>
  <w:style w:type="paragraph" w:styleId="TOC3">
    <w:name w:val="toc 3"/>
    <w:basedOn w:val="Normal"/>
    <w:next w:val="Normal"/>
    <w:autoRedefine/>
    <w:uiPriority w:val="39"/>
    <w:unhideWhenUsed/>
    <w:rsid w:val="007D686E"/>
    <w:pPr>
      <w:spacing w:after="100"/>
      <w:ind w:left="480"/>
    </w:pPr>
  </w:style>
  <w:style w:type="paragraph" w:customStyle="1" w:styleId="Default">
    <w:name w:val="Default"/>
    <w:rsid w:val="00522D0F"/>
    <w:pPr>
      <w:pBdr>
        <w:top w:val="nil"/>
        <w:left w:val="nil"/>
        <w:bottom w:val="nil"/>
        <w:right w:val="nil"/>
        <w:between w:val="nil"/>
        <w:bar w:val="nil"/>
      </w:pBdr>
      <w:spacing w:before="160" w:after="0" w:line="288" w:lineRule="auto"/>
    </w:pPr>
    <w:rPr>
      <w:rFonts w:ascii="Helvetica Neue" w:eastAsia="Arial Unicode MS" w:hAnsi="Helvetica Neue" w:cs="Arial Unicode MS"/>
      <w:color w:val="000000"/>
      <w:sz w:val="24"/>
      <w:szCs w:val="24"/>
      <w:bdr w:val="nil"/>
      <w:lang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2050906">
      <w:bodyDiv w:val="1"/>
      <w:marLeft w:val="0"/>
      <w:marRight w:val="0"/>
      <w:marTop w:val="0"/>
      <w:marBottom w:val="0"/>
      <w:divBdr>
        <w:top w:val="none" w:sz="0" w:space="0" w:color="auto"/>
        <w:left w:val="none" w:sz="0" w:space="0" w:color="auto"/>
        <w:bottom w:val="none" w:sz="0" w:space="0" w:color="auto"/>
        <w:right w:val="none" w:sz="0" w:space="0" w:color="auto"/>
      </w:divBdr>
    </w:div>
    <w:div w:id="677461645">
      <w:bodyDiv w:val="1"/>
      <w:marLeft w:val="0"/>
      <w:marRight w:val="0"/>
      <w:marTop w:val="0"/>
      <w:marBottom w:val="0"/>
      <w:divBdr>
        <w:top w:val="none" w:sz="0" w:space="0" w:color="auto"/>
        <w:left w:val="none" w:sz="0" w:space="0" w:color="auto"/>
        <w:bottom w:val="none" w:sz="0" w:space="0" w:color="auto"/>
        <w:right w:val="none" w:sz="0" w:space="0" w:color="auto"/>
      </w:divBdr>
    </w:div>
    <w:div w:id="1107626168">
      <w:bodyDiv w:val="1"/>
      <w:marLeft w:val="0"/>
      <w:marRight w:val="0"/>
      <w:marTop w:val="0"/>
      <w:marBottom w:val="0"/>
      <w:divBdr>
        <w:top w:val="none" w:sz="0" w:space="0" w:color="auto"/>
        <w:left w:val="none" w:sz="0" w:space="0" w:color="auto"/>
        <w:bottom w:val="none" w:sz="0" w:space="0" w:color="auto"/>
        <w:right w:val="none" w:sz="0" w:space="0" w:color="auto"/>
      </w:divBdr>
    </w:div>
    <w:div w:id="1961691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1709</Words>
  <Characters>10305</Characters>
  <Application>Microsoft Office Word</Application>
  <DocSecurity>0</DocSecurity>
  <Lines>218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Flavius Baboi</cp:lastModifiedBy>
  <cp:revision>5</cp:revision>
  <dcterms:created xsi:type="dcterms:W3CDTF">2025-10-10T18:46:00Z</dcterms:created>
  <dcterms:modified xsi:type="dcterms:W3CDTF">2025-10-15T22:17:00Z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f20453bc-729a-4ad0-950d-65884930abbe</vt:lpwstr>
  </property>
</Properties>
</file>