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FCB41A" w14:textId="048D4838" w:rsidR="007D30DC" w:rsidRDefault="007D30DC" w:rsidP="007D30DC">
      <w:pPr>
        <w:jc w:val="center"/>
        <w:rPr>
          <w:b/>
          <w:bCs/>
          <w:sz w:val="36"/>
          <w:szCs w:val="36"/>
        </w:rPr>
      </w:pPr>
      <w:r w:rsidRPr="007D30DC">
        <w:rPr>
          <w:b/>
          <w:bCs/>
          <w:noProof/>
          <w:sz w:val="36"/>
          <w:szCs w:val="36"/>
        </w:rPr>
        <w:drawing>
          <wp:inline distT="0" distB="0" distL="0" distR="0" wp14:anchorId="3B18339B" wp14:editId="2A80A20B">
            <wp:extent cx="2591162" cy="1181265"/>
            <wp:effectExtent l="0" t="0" r="0" b="0"/>
            <wp:docPr id="4810112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011256" name=""/>
                    <pic:cNvPicPr/>
                  </pic:nvPicPr>
                  <pic:blipFill>
                    <a:blip r:embed="rId8"/>
                    <a:stretch>
                      <a:fillRect/>
                    </a:stretch>
                  </pic:blipFill>
                  <pic:spPr>
                    <a:xfrm>
                      <a:off x="0" y="0"/>
                      <a:ext cx="2591162" cy="1181265"/>
                    </a:xfrm>
                    <a:prstGeom prst="rect">
                      <a:avLst/>
                    </a:prstGeom>
                  </pic:spPr>
                </pic:pic>
              </a:graphicData>
            </a:graphic>
          </wp:inline>
        </w:drawing>
      </w:r>
    </w:p>
    <w:p w14:paraId="20355877" w14:textId="77777777" w:rsidR="00D900F9" w:rsidRPr="005010AC" w:rsidRDefault="00D900F9" w:rsidP="00D900F9">
      <w:pPr>
        <w:jc w:val="center"/>
        <w:rPr>
          <w:rFonts w:ascii="Arial" w:hAnsi="Arial" w:cs="Arial"/>
          <w:b/>
          <w:bCs/>
          <w:sz w:val="28"/>
          <w:szCs w:val="28"/>
        </w:rPr>
      </w:pPr>
    </w:p>
    <w:p w14:paraId="398F7E76" w14:textId="77777777" w:rsidR="00D900F9" w:rsidRPr="005010AC" w:rsidRDefault="00D900F9" w:rsidP="00D900F9">
      <w:pPr>
        <w:jc w:val="center"/>
        <w:rPr>
          <w:rFonts w:ascii="Arial" w:hAnsi="Arial" w:cs="Arial"/>
          <w:b/>
          <w:bCs/>
          <w:sz w:val="28"/>
          <w:szCs w:val="28"/>
        </w:rPr>
      </w:pPr>
      <w:proofErr w:type="spellStart"/>
      <w:r w:rsidRPr="005010AC">
        <w:rPr>
          <w:rFonts w:ascii="Arial" w:hAnsi="Arial" w:cs="Arial"/>
          <w:b/>
          <w:bCs/>
          <w:sz w:val="28"/>
          <w:szCs w:val="28"/>
        </w:rPr>
        <w:t>Programme</w:t>
      </w:r>
      <w:proofErr w:type="spellEnd"/>
      <w:r w:rsidRPr="005010AC">
        <w:rPr>
          <w:rFonts w:ascii="Arial" w:hAnsi="Arial" w:cs="Arial"/>
          <w:b/>
          <w:bCs/>
          <w:sz w:val="28"/>
          <w:szCs w:val="28"/>
        </w:rPr>
        <w:t>: BA (Hons) Business Management</w:t>
      </w:r>
    </w:p>
    <w:p w14:paraId="50F3354E" w14:textId="77777777" w:rsidR="00D900F9" w:rsidRPr="005010AC" w:rsidRDefault="00D900F9" w:rsidP="00D900F9">
      <w:pPr>
        <w:jc w:val="center"/>
        <w:rPr>
          <w:rFonts w:ascii="Arial" w:hAnsi="Arial" w:cs="Arial"/>
          <w:b/>
          <w:bCs/>
          <w:sz w:val="28"/>
          <w:szCs w:val="28"/>
        </w:rPr>
      </w:pPr>
      <w:r w:rsidRPr="005010AC">
        <w:rPr>
          <w:rFonts w:ascii="Arial" w:hAnsi="Arial" w:cs="Arial"/>
          <w:b/>
          <w:bCs/>
          <w:sz w:val="28"/>
          <w:szCs w:val="28"/>
        </w:rPr>
        <w:t>Module code: LCBB5012</w:t>
      </w:r>
    </w:p>
    <w:p w14:paraId="1D50D345" w14:textId="77777777" w:rsidR="00D900F9" w:rsidRDefault="00D900F9" w:rsidP="00D900F9">
      <w:pPr>
        <w:jc w:val="center"/>
        <w:rPr>
          <w:rFonts w:ascii="Arial" w:hAnsi="Arial" w:cs="Arial"/>
          <w:b/>
          <w:bCs/>
          <w:sz w:val="28"/>
          <w:szCs w:val="28"/>
        </w:rPr>
      </w:pPr>
      <w:r w:rsidRPr="005010AC">
        <w:rPr>
          <w:rFonts w:ascii="Arial" w:hAnsi="Arial" w:cs="Arial"/>
          <w:b/>
          <w:bCs/>
          <w:sz w:val="28"/>
          <w:szCs w:val="28"/>
        </w:rPr>
        <w:t>Module Title: Principles of Human Resource Management</w:t>
      </w:r>
    </w:p>
    <w:p w14:paraId="40C5C10D" w14:textId="77777777" w:rsidR="00D900F9" w:rsidRPr="005010AC" w:rsidRDefault="00D900F9" w:rsidP="00D900F9">
      <w:pPr>
        <w:jc w:val="center"/>
        <w:rPr>
          <w:rFonts w:ascii="Arial" w:hAnsi="Arial" w:cs="Arial"/>
          <w:b/>
          <w:bCs/>
          <w:sz w:val="28"/>
          <w:szCs w:val="28"/>
        </w:rPr>
      </w:pPr>
      <w:r>
        <w:rPr>
          <w:rFonts w:ascii="Arial" w:hAnsi="Arial" w:cs="Arial"/>
          <w:b/>
          <w:bCs/>
          <w:sz w:val="28"/>
          <w:szCs w:val="28"/>
        </w:rPr>
        <w:t>Lecturer: Nassir Ibrahim</w:t>
      </w:r>
    </w:p>
    <w:p w14:paraId="7D8BF865" w14:textId="1FB489E8" w:rsidR="00D900F9" w:rsidRPr="005010AC" w:rsidRDefault="00D900F9" w:rsidP="00D900F9">
      <w:pPr>
        <w:jc w:val="center"/>
        <w:rPr>
          <w:rFonts w:ascii="Arial" w:hAnsi="Arial" w:cs="Arial"/>
          <w:b/>
          <w:bCs/>
          <w:sz w:val="28"/>
          <w:szCs w:val="28"/>
        </w:rPr>
      </w:pPr>
      <w:r w:rsidRPr="005010AC">
        <w:rPr>
          <w:rFonts w:ascii="Arial" w:hAnsi="Arial" w:cs="Arial"/>
          <w:b/>
          <w:bCs/>
          <w:sz w:val="28"/>
          <w:szCs w:val="28"/>
        </w:rPr>
        <w:t xml:space="preserve">Assignment Title: </w:t>
      </w:r>
      <w:r>
        <w:rPr>
          <w:rFonts w:ascii="Arial" w:hAnsi="Arial" w:cs="Arial"/>
          <w:b/>
          <w:bCs/>
          <w:sz w:val="28"/>
          <w:szCs w:val="28"/>
        </w:rPr>
        <w:t>Whitebread Plc – SWOT analysis</w:t>
      </w:r>
    </w:p>
    <w:p w14:paraId="7DC53160" w14:textId="1F193596" w:rsidR="00D900F9" w:rsidRPr="005010AC" w:rsidRDefault="00D900F9" w:rsidP="00D900F9">
      <w:pPr>
        <w:jc w:val="center"/>
        <w:rPr>
          <w:rFonts w:ascii="Arial" w:hAnsi="Arial" w:cs="Arial"/>
          <w:b/>
          <w:bCs/>
          <w:sz w:val="28"/>
          <w:szCs w:val="28"/>
        </w:rPr>
      </w:pPr>
      <w:r w:rsidRPr="005010AC">
        <w:rPr>
          <w:rFonts w:ascii="Arial" w:hAnsi="Arial" w:cs="Arial"/>
          <w:b/>
          <w:bCs/>
          <w:sz w:val="28"/>
          <w:szCs w:val="28"/>
        </w:rPr>
        <w:t>Student Name:</w:t>
      </w:r>
      <w:r>
        <w:rPr>
          <w:rFonts w:ascii="Arial" w:hAnsi="Arial" w:cs="Arial"/>
          <w:b/>
          <w:bCs/>
          <w:sz w:val="28"/>
          <w:szCs w:val="28"/>
        </w:rPr>
        <w:t xml:space="preserve"> </w:t>
      </w:r>
      <w:r>
        <w:rPr>
          <w:rFonts w:ascii="Arial" w:hAnsi="Arial" w:cs="Arial"/>
          <w:b/>
          <w:bCs/>
          <w:sz w:val="28"/>
          <w:szCs w:val="28"/>
        </w:rPr>
        <w:t>Florin</w:t>
      </w:r>
      <w:r>
        <w:rPr>
          <w:rFonts w:ascii="Arial" w:hAnsi="Arial" w:cs="Arial"/>
          <w:b/>
          <w:bCs/>
          <w:sz w:val="28"/>
          <w:szCs w:val="28"/>
        </w:rPr>
        <w:t xml:space="preserve"> Ene</w:t>
      </w:r>
    </w:p>
    <w:p w14:paraId="1104254A" w14:textId="466CB9E6" w:rsidR="00D900F9" w:rsidRPr="005010AC" w:rsidRDefault="00D900F9" w:rsidP="00D900F9">
      <w:pPr>
        <w:jc w:val="center"/>
        <w:rPr>
          <w:rFonts w:ascii="Arial" w:hAnsi="Arial" w:cs="Arial"/>
          <w:b/>
          <w:bCs/>
          <w:sz w:val="28"/>
          <w:szCs w:val="28"/>
        </w:rPr>
      </w:pPr>
      <w:r w:rsidRPr="005010AC">
        <w:rPr>
          <w:rFonts w:ascii="Arial" w:hAnsi="Arial" w:cs="Arial"/>
          <w:b/>
          <w:bCs/>
          <w:sz w:val="28"/>
          <w:szCs w:val="28"/>
        </w:rPr>
        <w:t>Student ID:</w:t>
      </w:r>
      <w:r>
        <w:rPr>
          <w:rFonts w:ascii="Arial" w:hAnsi="Arial" w:cs="Arial"/>
          <w:b/>
          <w:bCs/>
          <w:sz w:val="28"/>
          <w:szCs w:val="28"/>
        </w:rPr>
        <w:t xml:space="preserve"> 231012</w:t>
      </w:r>
      <w:r>
        <w:rPr>
          <w:rFonts w:ascii="Arial" w:hAnsi="Arial" w:cs="Arial"/>
          <w:b/>
          <w:bCs/>
          <w:sz w:val="28"/>
          <w:szCs w:val="28"/>
        </w:rPr>
        <w:t>0</w:t>
      </w:r>
    </w:p>
    <w:p w14:paraId="39C8ED6C" w14:textId="77777777" w:rsidR="007D30DC" w:rsidRDefault="007D30DC">
      <w:pPr>
        <w:rPr>
          <w:b/>
          <w:bCs/>
          <w:sz w:val="36"/>
          <w:szCs w:val="36"/>
        </w:rPr>
      </w:pPr>
      <w:r>
        <w:rPr>
          <w:b/>
          <w:bCs/>
          <w:sz w:val="36"/>
          <w:szCs w:val="36"/>
        </w:rPr>
        <w:br w:type="page"/>
      </w:r>
    </w:p>
    <w:sdt>
      <w:sdtPr>
        <w:rPr>
          <w:rFonts w:ascii="Times New Roman" w:eastAsia="Times New Roman" w:hAnsi="Times New Roman" w:cs="Times New Roman"/>
          <w:b/>
          <w:bCs/>
          <w:color w:val="auto"/>
          <w:sz w:val="28"/>
          <w:szCs w:val="28"/>
          <w:lang w:val="en"/>
        </w:rPr>
        <w:id w:val="-254204577"/>
        <w:docPartObj>
          <w:docPartGallery w:val="Table of Contents"/>
          <w:docPartUnique/>
        </w:docPartObj>
      </w:sdtPr>
      <w:sdtEndPr>
        <w:rPr>
          <w:noProof/>
          <w:sz w:val="24"/>
          <w:szCs w:val="24"/>
        </w:rPr>
      </w:sdtEndPr>
      <w:sdtContent>
        <w:p w14:paraId="36184A80" w14:textId="35888003" w:rsidR="00D900F9" w:rsidRPr="00223AB3" w:rsidRDefault="007D30DC" w:rsidP="00223AB3">
          <w:pPr>
            <w:pStyle w:val="TOCHeading"/>
            <w:spacing w:line="360" w:lineRule="auto"/>
            <w:rPr>
              <w:rFonts w:ascii="Times New Roman" w:eastAsia="Times New Roman" w:hAnsi="Times New Roman" w:cs="Times New Roman"/>
              <w:b/>
              <w:bCs/>
              <w:color w:val="auto"/>
              <w:sz w:val="28"/>
              <w:szCs w:val="28"/>
              <w:lang w:val="en"/>
            </w:rPr>
          </w:pPr>
          <w:r w:rsidRPr="00D900F9">
            <w:rPr>
              <w:rFonts w:ascii="Arial" w:hAnsi="Arial" w:cs="Arial"/>
              <w:b/>
              <w:bCs/>
              <w:color w:val="auto"/>
              <w:sz w:val="28"/>
              <w:szCs w:val="28"/>
            </w:rPr>
            <w:t>Table of Contents</w:t>
          </w:r>
        </w:p>
        <w:p w14:paraId="00503B4A" w14:textId="28F58472" w:rsidR="00B03588" w:rsidRDefault="007D30DC" w:rsidP="00D900F9">
          <w:pPr>
            <w:pStyle w:val="TOC1"/>
            <w:tabs>
              <w:tab w:val="right" w:leader="dot" w:pos="9350"/>
            </w:tabs>
            <w:spacing w:line="360" w:lineRule="auto"/>
            <w:rPr>
              <w:rFonts w:ascii="Arial" w:hAnsi="Arial" w:cs="Arial"/>
              <w:sz w:val="28"/>
              <w:szCs w:val="28"/>
            </w:rPr>
          </w:pPr>
          <w:r w:rsidRPr="00D900F9">
            <w:rPr>
              <w:rFonts w:ascii="Arial" w:hAnsi="Arial" w:cs="Arial"/>
              <w:sz w:val="28"/>
              <w:szCs w:val="28"/>
            </w:rPr>
            <w:fldChar w:fldCharType="begin"/>
          </w:r>
          <w:r w:rsidRPr="00D900F9">
            <w:rPr>
              <w:rFonts w:ascii="Arial" w:hAnsi="Arial" w:cs="Arial"/>
              <w:sz w:val="28"/>
              <w:szCs w:val="28"/>
            </w:rPr>
            <w:instrText xml:space="preserve"> TOC \o "1-3" \h \z \u </w:instrText>
          </w:r>
          <w:r w:rsidRPr="00D900F9">
            <w:rPr>
              <w:rFonts w:ascii="Arial" w:hAnsi="Arial" w:cs="Arial"/>
              <w:sz w:val="28"/>
              <w:szCs w:val="28"/>
            </w:rPr>
            <w:fldChar w:fldCharType="separate"/>
          </w:r>
          <w:hyperlink w:anchor="_Toc235721477" w:history="1">
            <w:r w:rsidR="00B03588" w:rsidRPr="00D900F9">
              <w:rPr>
                <w:rStyle w:val="Hyperlink"/>
                <w:rFonts w:ascii="Arial" w:hAnsi="Arial" w:cs="Arial"/>
                <w:noProof/>
                <w:sz w:val="28"/>
                <w:szCs w:val="28"/>
              </w:rPr>
              <w:t>Introduction</w:t>
            </w:r>
            <w:r w:rsidR="00B03588" w:rsidRPr="00D900F9">
              <w:rPr>
                <w:rFonts w:ascii="Arial" w:hAnsi="Arial" w:cs="Arial"/>
                <w:noProof/>
                <w:webHidden/>
                <w:sz w:val="28"/>
                <w:szCs w:val="28"/>
              </w:rPr>
              <w:tab/>
            </w:r>
            <w:r w:rsidR="00B03588" w:rsidRPr="00D900F9">
              <w:rPr>
                <w:rFonts w:ascii="Arial" w:hAnsi="Arial" w:cs="Arial"/>
                <w:noProof/>
                <w:webHidden/>
                <w:sz w:val="28"/>
                <w:szCs w:val="28"/>
              </w:rPr>
              <w:fldChar w:fldCharType="begin"/>
            </w:r>
            <w:r w:rsidR="00B03588" w:rsidRPr="00D900F9">
              <w:rPr>
                <w:rFonts w:ascii="Arial" w:hAnsi="Arial" w:cs="Arial"/>
                <w:noProof/>
                <w:webHidden/>
                <w:sz w:val="28"/>
                <w:szCs w:val="28"/>
              </w:rPr>
              <w:instrText xml:space="preserve"> PAGEREF _Toc235721477 \h </w:instrText>
            </w:r>
            <w:r w:rsidR="00B03588" w:rsidRPr="00D900F9">
              <w:rPr>
                <w:rFonts w:ascii="Arial" w:hAnsi="Arial" w:cs="Arial"/>
                <w:noProof/>
                <w:webHidden/>
                <w:sz w:val="28"/>
                <w:szCs w:val="28"/>
              </w:rPr>
            </w:r>
            <w:r w:rsidR="00B03588" w:rsidRPr="00D900F9">
              <w:rPr>
                <w:rFonts w:ascii="Arial" w:hAnsi="Arial" w:cs="Arial"/>
                <w:noProof/>
                <w:webHidden/>
                <w:sz w:val="28"/>
                <w:szCs w:val="28"/>
              </w:rPr>
              <w:fldChar w:fldCharType="separate"/>
            </w:r>
            <w:r w:rsidR="00B03588" w:rsidRPr="00D900F9">
              <w:rPr>
                <w:rFonts w:ascii="Arial" w:hAnsi="Arial" w:cs="Arial"/>
                <w:noProof/>
                <w:webHidden/>
                <w:sz w:val="28"/>
                <w:szCs w:val="28"/>
              </w:rPr>
              <w:t>3</w:t>
            </w:r>
            <w:r w:rsidR="00B03588" w:rsidRPr="00D900F9">
              <w:rPr>
                <w:rFonts w:ascii="Arial" w:hAnsi="Arial" w:cs="Arial"/>
                <w:noProof/>
                <w:webHidden/>
                <w:sz w:val="28"/>
                <w:szCs w:val="28"/>
              </w:rPr>
              <w:fldChar w:fldCharType="end"/>
            </w:r>
          </w:hyperlink>
        </w:p>
        <w:p w14:paraId="60D950AD" w14:textId="6471B96C" w:rsidR="00A01787" w:rsidRPr="00A01787" w:rsidRDefault="00A01787" w:rsidP="00A01787">
          <w:pPr>
            <w:rPr>
              <w:rFonts w:ascii="Arial" w:hAnsi="Arial" w:cs="Arial"/>
              <w:sz w:val="28"/>
              <w:szCs w:val="28"/>
            </w:rPr>
          </w:pPr>
          <w:r>
            <w:rPr>
              <w:rFonts w:ascii="Arial" w:hAnsi="Arial" w:cs="Arial"/>
              <w:sz w:val="28"/>
              <w:szCs w:val="28"/>
            </w:rPr>
            <w:t>HR function…………………………………………………………………….….3</w:t>
          </w:r>
        </w:p>
        <w:p w14:paraId="5BDDFBB6" w14:textId="1092BA99" w:rsidR="00A01787" w:rsidRPr="00A01787" w:rsidRDefault="00A01787" w:rsidP="00A01787">
          <w:pPr>
            <w:rPr>
              <w:rFonts w:ascii="Arial" w:hAnsi="Arial" w:cs="Arial"/>
              <w:sz w:val="28"/>
              <w:szCs w:val="28"/>
            </w:rPr>
          </w:pPr>
          <w:r>
            <w:rPr>
              <w:rFonts w:ascii="Arial" w:hAnsi="Arial" w:cs="Arial"/>
              <w:sz w:val="28"/>
              <w:szCs w:val="28"/>
            </w:rPr>
            <w:t>Report on structure……………………………………………………………….4</w:t>
          </w:r>
        </w:p>
        <w:p w14:paraId="20FF3012" w14:textId="4A72EB46" w:rsidR="00B03588" w:rsidRDefault="00B03588" w:rsidP="00D900F9">
          <w:pPr>
            <w:pStyle w:val="TOC1"/>
            <w:tabs>
              <w:tab w:val="right" w:leader="dot" w:pos="9350"/>
            </w:tabs>
            <w:spacing w:line="360" w:lineRule="auto"/>
            <w:rPr>
              <w:rFonts w:ascii="Arial" w:hAnsi="Arial" w:cs="Arial"/>
              <w:sz w:val="28"/>
              <w:szCs w:val="28"/>
            </w:rPr>
          </w:pPr>
          <w:hyperlink w:anchor="_Toc235721478" w:history="1">
            <w:r w:rsidRPr="00D900F9">
              <w:rPr>
                <w:rStyle w:val="Hyperlink"/>
                <w:rFonts w:ascii="Arial" w:hAnsi="Arial" w:cs="Arial"/>
                <w:noProof/>
                <w:sz w:val="28"/>
                <w:szCs w:val="28"/>
              </w:rPr>
              <w:t>Internal and external environment</w:t>
            </w:r>
            <w:r w:rsidRPr="00D900F9">
              <w:rPr>
                <w:rFonts w:ascii="Arial" w:hAnsi="Arial" w:cs="Arial"/>
                <w:noProof/>
                <w:webHidden/>
                <w:sz w:val="28"/>
                <w:szCs w:val="28"/>
              </w:rPr>
              <w:tab/>
            </w:r>
            <w:r w:rsidRPr="00D900F9">
              <w:rPr>
                <w:rFonts w:ascii="Arial" w:hAnsi="Arial" w:cs="Arial"/>
                <w:noProof/>
                <w:webHidden/>
                <w:sz w:val="28"/>
                <w:szCs w:val="28"/>
              </w:rPr>
              <w:fldChar w:fldCharType="begin"/>
            </w:r>
            <w:r w:rsidRPr="00D900F9">
              <w:rPr>
                <w:rFonts w:ascii="Arial" w:hAnsi="Arial" w:cs="Arial"/>
                <w:noProof/>
                <w:webHidden/>
                <w:sz w:val="28"/>
                <w:szCs w:val="28"/>
              </w:rPr>
              <w:instrText xml:space="preserve"> PAGEREF _Toc235721478 \h </w:instrText>
            </w:r>
            <w:r w:rsidRPr="00D900F9">
              <w:rPr>
                <w:rFonts w:ascii="Arial" w:hAnsi="Arial" w:cs="Arial"/>
                <w:noProof/>
                <w:webHidden/>
                <w:sz w:val="28"/>
                <w:szCs w:val="28"/>
              </w:rPr>
            </w:r>
            <w:r w:rsidRPr="00D900F9">
              <w:rPr>
                <w:rFonts w:ascii="Arial" w:hAnsi="Arial" w:cs="Arial"/>
                <w:noProof/>
                <w:webHidden/>
                <w:sz w:val="28"/>
                <w:szCs w:val="28"/>
              </w:rPr>
              <w:fldChar w:fldCharType="separate"/>
            </w:r>
            <w:r w:rsidRPr="00D900F9">
              <w:rPr>
                <w:rFonts w:ascii="Arial" w:hAnsi="Arial" w:cs="Arial"/>
                <w:noProof/>
                <w:webHidden/>
                <w:sz w:val="28"/>
                <w:szCs w:val="28"/>
              </w:rPr>
              <w:t>5</w:t>
            </w:r>
            <w:r w:rsidRPr="00D900F9">
              <w:rPr>
                <w:rFonts w:ascii="Arial" w:hAnsi="Arial" w:cs="Arial"/>
                <w:noProof/>
                <w:webHidden/>
                <w:sz w:val="28"/>
                <w:szCs w:val="28"/>
              </w:rPr>
              <w:fldChar w:fldCharType="end"/>
            </w:r>
          </w:hyperlink>
        </w:p>
        <w:p w14:paraId="1E162D79" w14:textId="331CC49F" w:rsidR="00A01787" w:rsidRDefault="00223AB3" w:rsidP="00A01787">
          <w:pPr>
            <w:rPr>
              <w:rFonts w:ascii="Arial" w:hAnsi="Arial" w:cs="Arial"/>
              <w:sz w:val="28"/>
              <w:szCs w:val="28"/>
              <w:lang w:val="en-US"/>
            </w:rPr>
          </w:pPr>
          <w:r>
            <w:rPr>
              <w:rFonts w:ascii="Arial" w:hAnsi="Arial" w:cs="Arial"/>
              <w:sz w:val="28"/>
              <w:szCs w:val="28"/>
              <w:lang w:val="en-US"/>
            </w:rPr>
            <w:t>Business</w:t>
          </w:r>
          <w:r w:rsidR="00A01787">
            <w:rPr>
              <w:rFonts w:ascii="Arial" w:hAnsi="Arial" w:cs="Arial"/>
              <w:sz w:val="28"/>
              <w:szCs w:val="28"/>
              <w:lang w:val="en-US"/>
            </w:rPr>
            <w:t xml:space="preserve"> environment model……………………………………………………5</w:t>
          </w:r>
        </w:p>
        <w:p w14:paraId="386ED3AF" w14:textId="7E1BC69F" w:rsidR="00A01787" w:rsidRDefault="00A01787" w:rsidP="00A01787">
          <w:pPr>
            <w:rPr>
              <w:rFonts w:ascii="Arial" w:hAnsi="Arial" w:cs="Arial"/>
              <w:sz w:val="28"/>
              <w:szCs w:val="28"/>
              <w:lang w:val="en-US"/>
            </w:rPr>
          </w:pPr>
          <w:r>
            <w:rPr>
              <w:rFonts w:ascii="Arial" w:hAnsi="Arial" w:cs="Arial"/>
              <w:sz w:val="28"/>
              <w:szCs w:val="28"/>
              <w:lang w:val="en-US"/>
            </w:rPr>
            <w:t>SWOT framework………………………………………………………………5-6</w:t>
          </w:r>
        </w:p>
        <w:p w14:paraId="2CE11E10" w14:textId="7398D142" w:rsidR="00A01787" w:rsidRDefault="00A01787" w:rsidP="00A01787">
          <w:pPr>
            <w:rPr>
              <w:rFonts w:ascii="Arial" w:hAnsi="Arial" w:cs="Arial"/>
              <w:sz w:val="28"/>
              <w:szCs w:val="28"/>
              <w:lang w:val="en-US"/>
            </w:rPr>
          </w:pPr>
          <w:r>
            <w:rPr>
              <w:rFonts w:ascii="Arial" w:hAnsi="Arial" w:cs="Arial"/>
              <w:sz w:val="28"/>
              <w:szCs w:val="28"/>
              <w:lang w:val="en-US"/>
            </w:rPr>
            <w:t>Link to HR functions………………………………………………………………6</w:t>
          </w:r>
        </w:p>
        <w:p w14:paraId="5CED1ECD" w14:textId="07A84976" w:rsidR="00A01787" w:rsidRPr="00A01787" w:rsidRDefault="00A01787" w:rsidP="00A01787">
          <w:pPr>
            <w:rPr>
              <w:rFonts w:ascii="Arial" w:hAnsi="Arial" w:cs="Arial"/>
              <w:sz w:val="28"/>
              <w:szCs w:val="28"/>
              <w:lang w:val="en-US"/>
            </w:rPr>
          </w:pPr>
          <w:r>
            <w:rPr>
              <w:rFonts w:ascii="Arial" w:hAnsi="Arial" w:cs="Arial"/>
              <w:sz w:val="28"/>
              <w:szCs w:val="28"/>
              <w:lang w:val="en-US"/>
            </w:rPr>
            <w:t>Impact of internal and external factors on HR practices……………………..7</w:t>
          </w:r>
        </w:p>
        <w:p w14:paraId="78E3E021" w14:textId="088BD9E2" w:rsidR="00B03588" w:rsidRDefault="00B03588" w:rsidP="00D900F9">
          <w:pPr>
            <w:pStyle w:val="TOC1"/>
            <w:tabs>
              <w:tab w:val="right" w:leader="dot" w:pos="9350"/>
            </w:tabs>
            <w:spacing w:line="360" w:lineRule="auto"/>
            <w:rPr>
              <w:rFonts w:ascii="Arial" w:hAnsi="Arial" w:cs="Arial"/>
              <w:sz w:val="28"/>
              <w:szCs w:val="28"/>
            </w:rPr>
          </w:pPr>
          <w:hyperlink w:anchor="_Toc235721479" w:history="1">
            <w:r w:rsidRPr="00D900F9">
              <w:rPr>
                <w:rStyle w:val="Hyperlink"/>
                <w:rFonts w:ascii="Arial" w:hAnsi="Arial" w:cs="Arial"/>
                <w:noProof/>
                <w:sz w:val="28"/>
                <w:szCs w:val="28"/>
              </w:rPr>
              <w:t>Organisation Application</w:t>
            </w:r>
            <w:r w:rsidRPr="00D900F9">
              <w:rPr>
                <w:rFonts w:ascii="Arial" w:hAnsi="Arial" w:cs="Arial"/>
                <w:noProof/>
                <w:webHidden/>
                <w:sz w:val="28"/>
                <w:szCs w:val="28"/>
              </w:rPr>
              <w:tab/>
            </w:r>
            <w:r w:rsidRPr="00D900F9">
              <w:rPr>
                <w:rFonts w:ascii="Arial" w:hAnsi="Arial" w:cs="Arial"/>
                <w:noProof/>
                <w:webHidden/>
                <w:sz w:val="28"/>
                <w:szCs w:val="28"/>
              </w:rPr>
              <w:fldChar w:fldCharType="begin"/>
            </w:r>
            <w:r w:rsidRPr="00D900F9">
              <w:rPr>
                <w:rFonts w:ascii="Arial" w:hAnsi="Arial" w:cs="Arial"/>
                <w:noProof/>
                <w:webHidden/>
                <w:sz w:val="28"/>
                <w:szCs w:val="28"/>
              </w:rPr>
              <w:instrText xml:space="preserve"> PAGEREF _Toc235721479 \h </w:instrText>
            </w:r>
            <w:r w:rsidRPr="00D900F9">
              <w:rPr>
                <w:rFonts w:ascii="Arial" w:hAnsi="Arial" w:cs="Arial"/>
                <w:noProof/>
                <w:webHidden/>
                <w:sz w:val="28"/>
                <w:szCs w:val="28"/>
              </w:rPr>
            </w:r>
            <w:r w:rsidRPr="00D900F9">
              <w:rPr>
                <w:rFonts w:ascii="Arial" w:hAnsi="Arial" w:cs="Arial"/>
                <w:noProof/>
                <w:webHidden/>
                <w:sz w:val="28"/>
                <w:szCs w:val="28"/>
              </w:rPr>
              <w:fldChar w:fldCharType="separate"/>
            </w:r>
            <w:r w:rsidRPr="00D900F9">
              <w:rPr>
                <w:rFonts w:ascii="Arial" w:hAnsi="Arial" w:cs="Arial"/>
                <w:noProof/>
                <w:webHidden/>
                <w:sz w:val="28"/>
                <w:szCs w:val="28"/>
              </w:rPr>
              <w:t>8</w:t>
            </w:r>
            <w:r w:rsidRPr="00D900F9">
              <w:rPr>
                <w:rFonts w:ascii="Arial" w:hAnsi="Arial" w:cs="Arial"/>
                <w:noProof/>
                <w:webHidden/>
                <w:sz w:val="28"/>
                <w:szCs w:val="28"/>
              </w:rPr>
              <w:fldChar w:fldCharType="end"/>
            </w:r>
          </w:hyperlink>
        </w:p>
        <w:p w14:paraId="7209D36D" w14:textId="48BAF08A" w:rsidR="00223AB3" w:rsidRDefault="00223AB3" w:rsidP="00A01787">
          <w:pPr>
            <w:rPr>
              <w:rFonts w:ascii="Arial" w:hAnsi="Arial" w:cs="Arial"/>
              <w:sz w:val="28"/>
              <w:szCs w:val="28"/>
              <w:lang w:val="en-US"/>
            </w:rPr>
          </w:pPr>
          <w:r>
            <w:rPr>
              <w:rFonts w:ascii="Arial" w:hAnsi="Arial" w:cs="Arial"/>
              <w:sz w:val="28"/>
              <w:szCs w:val="28"/>
              <w:lang w:val="en-US"/>
            </w:rPr>
            <w:t>HR practices……………………………………………………………………..9</w:t>
          </w:r>
        </w:p>
        <w:p w14:paraId="1F213477" w14:textId="0AF97862" w:rsidR="00223AB3" w:rsidRPr="00A01787" w:rsidRDefault="00223AB3" w:rsidP="00A01787">
          <w:pPr>
            <w:rPr>
              <w:rFonts w:ascii="Arial" w:hAnsi="Arial" w:cs="Arial"/>
              <w:sz w:val="28"/>
              <w:szCs w:val="28"/>
              <w:lang w:val="en-US"/>
            </w:rPr>
          </w:pPr>
          <w:r>
            <w:rPr>
              <w:rFonts w:ascii="Arial" w:hAnsi="Arial" w:cs="Arial"/>
              <w:sz w:val="28"/>
              <w:szCs w:val="28"/>
              <w:lang w:val="en-US"/>
            </w:rPr>
            <w:t>Application of Model……………………………………………………………10</w:t>
          </w:r>
        </w:p>
        <w:p w14:paraId="591A460D" w14:textId="6734166F" w:rsidR="00B03588" w:rsidRDefault="00B03588" w:rsidP="00D900F9">
          <w:pPr>
            <w:pStyle w:val="TOC1"/>
            <w:tabs>
              <w:tab w:val="right" w:leader="dot" w:pos="9350"/>
            </w:tabs>
            <w:spacing w:line="360" w:lineRule="auto"/>
            <w:rPr>
              <w:rFonts w:ascii="Arial" w:hAnsi="Arial" w:cs="Arial"/>
              <w:sz w:val="28"/>
              <w:szCs w:val="28"/>
            </w:rPr>
          </w:pPr>
          <w:hyperlink w:anchor="_Toc235721480" w:history="1">
            <w:r w:rsidR="00223AB3">
              <w:rPr>
                <w:rStyle w:val="Hyperlink"/>
                <w:rFonts w:ascii="Arial" w:hAnsi="Arial" w:cs="Arial"/>
                <w:noProof/>
                <w:sz w:val="28"/>
                <w:szCs w:val="28"/>
              </w:rPr>
              <w:t>SWOT analysis</w:t>
            </w:r>
            <w:r w:rsidR="00223AB3">
              <w:rPr>
                <w:rFonts w:ascii="Arial" w:hAnsi="Arial" w:cs="Arial"/>
                <w:noProof/>
                <w:webHidden/>
                <w:sz w:val="28"/>
                <w:szCs w:val="28"/>
              </w:rPr>
              <w:t>………………………………………………………………</w:t>
            </w:r>
            <w:r w:rsidRPr="00D900F9">
              <w:rPr>
                <w:rFonts w:ascii="Arial" w:hAnsi="Arial" w:cs="Arial"/>
                <w:noProof/>
                <w:webHidden/>
                <w:sz w:val="28"/>
                <w:szCs w:val="28"/>
              </w:rPr>
              <w:fldChar w:fldCharType="begin"/>
            </w:r>
            <w:r w:rsidRPr="00D900F9">
              <w:rPr>
                <w:rFonts w:ascii="Arial" w:hAnsi="Arial" w:cs="Arial"/>
                <w:noProof/>
                <w:webHidden/>
                <w:sz w:val="28"/>
                <w:szCs w:val="28"/>
              </w:rPr>
              <w:instrText xml:space="preserve"> PAGEREF _Toc235721480 \h </w:instrText>
            </w:r>
            <w:r w:rsidRPr="00D900F9">
              <w:rPr>
                <w:rFonts w:ascii="Arial" w:hAnsi="Arial" w:cs="Arial"/>
                <w:noProof/>
                <w:webHidden/>
                <w:sz w:val="28"/>
                <w:szCs w:val="28"/>
              </w:rPr>
            </w:r>
            <w:r w:rsidRPr="00D900F9">
              <w:rPr>
                <w:rFonts w:ascii="Arial" w:hAnsi="Arial" w:cs="Arial"/>
                <w:noProof/>
                <w:webHidden/>
                <w:sz w:val="28"/>
                <w:szCs w:val="28"/>
              </w:rPr>
              <w:fldChar w:fldCharType="separate"/>
            </w:r>
            <w:r w:rsidRPr="00D900F9">
              <w:rPr>
                <w:rFonts w:ascii="Arial" w:hAnsi="Arial" w:cs="Arial"/>
                <w:noProof/>
                <w:webHidden/>
                <w:sz w:val="28"/>
                <w:szCs w:val="28"/>
              </w:rPr>
              <w:t>10</w:t>
            </w:r>
            <w:r w:rsidRPr="00D900F9">
              <w:rPr>
                <w:rFonts w:ascii="Arial" w:hAnsi="Arial" w:cs="Arial"/>
                <w:noProof/>
                <w:webHidden/>
                <w:sz w:val="28"/>
                <w:szCs w:val="28"/>
              </w:rPr>
              <w:fldChar w:fldCharType="end"/>
            </w:r>
          </w:hyperlink>
          <w:r w:rsidR="00223AB3">
            <w:rPr>
              <w:rFonts w:ascii="Arial" w:hAnsi="Arial" w:cs="Arial"/>
              <w:sz w:val="28"/>
              <w:szCs w:val="28"/>
            </w:rPr>
            <w:t>-12</w:t>
          </w:r>
        </w:p>
        <w:p w14:paraId="3D8215D7" w14:textId="7BB15615" w:rsidR="00223AB3" w:rsidRPr="00223AB3" w:rsidRDefault="00223AB3" w:rsidP="00223AB3">
          <w:pPr>
            <w:rPr>
              <w:rFonts w:ascii="Arial" w:hAnsi="Arial" w:cs="Arial"/>
              <w:sz w:val="28"/>
              <w:szCs w:val="28"/>
              <w:lang w:val="en-US"/>
            </w:rPr>
          </w:pPr>
          <w:r>
            <w:rPr>
              <w:rFonts w:ascii="Arial" w:hAnsi="Arial" w:cs="Arial"/>
              <w:sz w:val="28"/>
              <w:szCs w:val="28"/>
              <w:lang w:val="en-US"/>
            </w:rPr>
            <w:t>Country differences…………………………………………………………12-13</w:t>
          </w:r>
        </w:p>
        <w:p w14:paraId="5FFE487F" w14:textId="4BFEB0BB" w:rsidR="00B03588" w:rsidRDefault="00B03588" w:rsidP="00D900F9">
          <w:pPr>
            <w:pStyle w:val="TOC1"/>
            <w:tabs>
              <w:tab w:val="right" w:leader="dot" w:pos="9350"/>
            </w:tabs>
            <w:spacing w:line="360" w:lineRule="auto"/>
            <w:rPr>
              <w:rFonts w:ascii="Arial" w:hAnsi="Arial" w:cs="Arial"/>
              <w:sz w:val="28"/>
              <w:szCs w:val="28"/>
            </w:rPr>
          </w:pPr>
          <w:hyperlink w:anchor="_Toc235721481" w:history="1">
            <w:r w:rsidRPr="00D900F9">
              <w:rPr>
                <w:rStyle w:val="Hyperlink"/>
                <w:rFonts w:ascii="Arial" w:hAnsi="Arial" w:cs="Arial"/>
                <w:noProof/>
                <w:sz w:val="28"/>
                <w:szCs w:val="28"/>
              </w:rPr>
              <w:t>Conclusion</w:t>
            </w:r>
            <w:r w:rsidRPr="00D900F9">
              <w:rPr>
                <w:rFonts w:ascii="Arial" w:hAnsi="Arial" w:cs="Arial"/>
                <w:noProof/>
                <w:webHidden/>
                <w:sz w:val="28"/>
                <w:szCs w:val="28"/>
              </w:rPr>
              <w:tab/>
            </w:r>
            <w:r w:rsidRPr="00D900F9">
              <w:rPr>
                <w:rFonts w:ascii="Arial" w:hAnsi="Arial" w:cs="Arial"/>
                <w:noProof/>
                <w:webHidden/>
                <w:sz w:val="28"/>
                <w:szCs w:val="28"/>
              </w:rPr>
              <w:fldChar w:fldCharType="begin"/>
            </w:r>
            <w:r w:rsidRPr="00D900F9">
              <w:rPr>
                <w:rFonts w:ascii="Arial" w:hAnsi="Arial" w:cs="Arial"/>
                <w:noProof/>
                <w:webHidden/>
                <w:sz w:val="28"/>
                <w:szCs w:val="28"/>
              </w:rPr>
              <w:instrText xml:space="preserve"> PAGEREF _Toc235721481 \h </w:instrText>
            </w:r>
            <w:r w:rsidRPr="00D900F9">
              <w:rPr>
                <w:rFonts w:ascii="Arial" w:hAnsi="Arial" w:cs="Arial"/>
                <w:noProof/>
                <w:webHidden/>
                <w:sz w:val="28"/>
                <w:szCs w:val="28"/>
              </w:rPr>
            </w:r>
            <w:r w:rsidRPr="00D900F9">
              <w:rPr>
                <w:rFonts w:ascii="Arial" w:hAnsi="Arial" w:cs="Arial"/>
                <w:noProof/>
                <w:webHidden/>
                <w:sz w:val="28"/>
                <w:szCs w:val="28"/>
              </w:rPr>
              <w:fldChar w:fldCharType="separate"/>
            </w:r>
            <w:r w:rsidRPr="00D900F9">
              <w:rPr>
                <w:rFonts w:ascii="Arial" w:hAnsi="Arial" w:cs="Arial"/>
                <w:noProof/>
                <w:webHidden/>
                <w:sz w:val="28"/>
                <w:szCs w:val="28"/>
              </w:rPr>
              <w:t>14</w:t>
            </w:r>
            <w:r w:rsidRPr="00D900F9">
              <w:rPr>
                <w:rFonts w:ascii="Arial" w:hAnsi="Arial" w:cs="Arial"/>
                <w:noProof/>
                <w:webHidden/>
                <w:sz w:val="28"/>
                <w:szCs w:val="28"/>
              </w:rPr>
              <w:fldChar w:fldCharType="end"/>
            </w:r>
          </w:hyperlink>
        </w:p>
        <w:p w14:paraId="058850EB" w14:textId="535F3558" w:rsidR="00223AB3" w:rsidRPr="00223AB3" w:rsidRDefault="00223AB3" w:rsidP="00223AB3">
          <w:pPr>
            <w:rPr>
              <w:rFonts w:ascii="Arial" w:hAnsi="Arial" w:cs="Arial"/>
              <w:sz w:val="28"/>
              <w:szCs w:val="28"/>
            </w:rPr>
          </w:pPr>
          <w:r>
            <w:rPr>
              <w:rFonts w:ascii="Arial" w:hAnsi="Arial" w:cs="Arial"/>
              <w:sz w:val="28"/>
              <w:szCs w:val="28"/>
            </w:rPr>
            <w:t>Summary and future implications</w:t>
          </w:r>
          <w:r w:rsidR="008B01F1">
            <w:rPr>
              <w:rFonts w:ascii="Arial" w:hAnsi="Arial" w:cs="Arial"/>
              <w:sz w:val="28"/>
              <w:szCs w:val="28"/>
            </w:rPr>
            <w:t>……………………………………………14</w:t>
          </w:r>
        </w:p>
        <w:p w14:paraId="39301FEE" w14:textId="3C3CE5BF" w:rsidR="00B03588" w:rsidRPr="00D900F9" w:rsidRDefault="00B03588" w:rsidP="00D900F9">
          <w:pPr>
            <w:pStyle w:val="TOC1"/>
            <w:tabs>
              <w:tab w:val="right" w:leader="dot" w:pos="9350"/>
            </w:tabs>
            <w:spacing w:line="360" w:lineRule="auto"/>
            <w:rPr>
              <w:rFonts w:ascii="Arial" w:eastAsiaTheme="minorEastAsia" w:hAnsi="Arial" w:cs="Arial"/>
              <w:noProof/>
              <w:kern w:val="2"/>
              <w:sz w:val="28"/>
              <w:szCs w:val="28"/>
              <w:lang w:val="en-US"/>
              <w14:ligatures w14:val="standardContextual"/>
            </w:rPr>
          </w:pPr>
          <w:hyperlink w:anchor="_Toc235721482" w:history="1">
            <w:r w:rsidRPr="00D900F9">
              <w:rPr>
                <w:rStyle w:val="Hyperlink"/>
                <w:rFonts w:ascii="Arial" w:hAnsi="Arial" w:cs="Arial"/>
                <w:noProof/>
                <w:sz w:val="28"/>
                <w:szCs w:val="28"/>
              </w:rPr>
              <w:t>References</w:t>
            </w:r>
            <w:r w:rsidR="008B01F1">
              <w:rPr>
                <w:rFonts w:ascii="Arial" w:hAnsi="Arial" w:cs="Arial"/>
                <w:noProof/>
                <w:webHidden/>
                <w:sz w:val="28"/>
                <w:szCs w:val="28"/>
              </w:rPr>
              <w:t>…………………………………………………………………15-16</w:t>
            </w:r>
          </w:hyperlink>
        </w:p>
        <w:p w14:paraId="39EA68F3" w14:textId="0645C79B" w:rsidR="007D30DC" w:rsidRDefault="007D30DC" w:rsidP="00D900F9">
          <w:pPr>
            <w:spacing w:line="360" w:lineRule="auto"/>
          </w:pPr>
          <w:r w:rsidRPr="00D900F9">
            <w:rPr>
              <w:rFonts w:ascii="Arial" w:hAnsi="Arial" w:cs="Arial"/>
              <w:b/>
              <w:bCs/>
              <w:noProof/>
              <w:sz w:val="28"/>
              <w:szCs w:val="28"/>
            </w:rPr>
            <w:fldChar w:fldCharType="end"/>
          </w:r>
        </w:p>
      </w:sdtContent>
    </w:sdt>
    <w:p w14:paraId="7C73883E" w14:textId="77777777" w:rsidR="007D30DC" w:rsidRPr="007D30DC" w:rsidRDefault="007D30DC" w:rsidP="007D30DC">
      <w:pPr>
        <w:jc w:val="center"/>
        <w:rPr>
          <w:b/>
          <w:bCs/>
          <w:sz w:val="36"/>
          <w:szCs w:val="36"/>
        </w:rPr>
      </w:pPr>
    </w:p>
    <w:p w14:paraId="30DC820D" w14:textId="3366DB3B" w:rsidR="007D30DC" w:rsidRPr="007D30DC" w:rsidRDefault="007D30DC">
      <w:r>
        <w:br w:type="page"/>
      </w:r>
    </w:p>
    <w:p w14:paraId="2A99A58D" w14:textId="77777777" w:rsidR="00F65823" w:rsidRPr="00D900F9" w:rsidRDefault="00F65823" w:rsidP="00D900F9">
      <w:pPr>
        <w:pStyle w:val="Heading1"/>
        <w:spacing w:line="360" w:lineRule="auto"/>
        <w:rPr>
          <w:rFonts w:ascii="Arial" w:hAnsi="Arial" w:cs="Arial"/>
          <w:sz w:val="24"/>
          <w:szCs w:val="24"/>
        </w:rPr>
      </w:pPr>
      <w:bookmarkStart w:id="0" w:name="_iyi4o5eqdu3u" w:colFirst="0" w:colLast="0"/>
      <w:bookmarkStart w:id="1" w:name="_Toc235721477"/>
      <w:bookmarkEnd w:id="0"/>
      <w:r w:rsidRPr="00D900F9">
        <w:rPr>
          <w:rFonts w:ascii="Arial" w:hAnsi="Arial" w:cs="Arial"/>
          <w:sz w:val="24"/>
          <w:szCs w:val="24"/>
        </w:rPr>
        <w:lastRenderedPageBreak/>
        <w:t>Introduction</w:t>
      </w:r>
      <w:bookmarkEnd w:id="1"/>
      <w:r w:rsidRPr="00D900F9">
        <w:rPr>
          <w:rFonts w:ascii="Arial" w:hAnsi="Arial" w:cs="Arial"/>
          <w:sz w:val="24"/>
          <w:szCs w:val="24"/>
        </w:rPr>
        <w:t xml:space="preserve"> </w:t>
      </w:r>
    </w:p>
    <w:p w14:paraId="6370E8EA" w14:textId="77777777" w:rsidR="00F65823" w:rsidRDefault="00F65823" w:rsidP="00D900F9">
      <w:pPr>
        <w:spacing w:line="360" w:lineRule="auto"/>
        <w:rPr>
          <w:rFonts w:ascii="Arial" w:hAnsi="Arial" w:cs="Arial"/>
          <w:b/>
          <w:bCs/>
          <w:u w:val="single"/>
        </w:rPr>
      </w:pPr>
      <w:r w:rsidRPr="00D900F9">
        <w:rPr>
          <w:rFonts w:ascii="Arial" w:hAnsi="Arial" w:cs="Arial"/>
          <w:b/>
          <w:bCs/>
          <w:u w:val="single"/>
        </w:rPr>
        <w:t xml:space="preserve">HR Functions </w:t>
      </w:r>
    </w:p>
    <w:p w14:paraId="4DFEA140" w14:textId="77777777" w:rsidR="00D900F9" w:rsidRPr="00D900F9" w:rsidRDefault="00D900F9" w:rsidP="00D900F9">
      <w:pPr>
        <w:spacing w:line="360" w:lineRule="auto"/>
        <w:rPr>
          <w:rFonts w:ascii="Arial" w:hAnsi="Arial" w:cs="Arial"/>
          <w:b/>
          <w:bCs/>
          <w:u w:val="single"/>
        </w:rPr>
      </w:pPr>
    </w:p>
    <w:p w14:paraId="7DA438EA" w14:textId="77777777" w:rsidR="00F65823" w:rsidRDefault="00F65823" w:rsidP="00D900F9">
      <w:pPr>
        <w:spacing w:line="360" w:lineRule="auto"/>
        <w:rPr>
          <w:rFonts w:ascii="Arial" w:hAnsi="Arial" w:cs="Arial"/>
        </w:rPr>
      </w:pPr>
      <w:proofErr w:type="spellStart"/>
      <w:r w:rsidRPr="00D900F9">
        <w:rPr>
          <w:rFonts w:ascii="Arial" w:hAnsi="Arial" w:cs="Arial"/>
        </w:rPr>
        <w:t>Organisations</w:t>
      </w:r>
      <w:proofErr w:type="spellEnd"/>
      <w:r w:rsidRPr="00D900F9">
        <w:rPr>
          <w:rFonts w:ascii="Arial" w:hAnsi="Arial" w:cs="Arial"/>
        </w:rPr>
        <w:t xml:space="preserve"> become successful by having effective HR practices that drive productivity, employee engagement and an overall supportive culture </w:t>
      </w:r>
      <w:sdt>
        <w:sdtPr>
          <w:rPr>
            <w:rFonts w:ascii="Arial" w:hAnsi="Arial" w:cs="Arial"/>
          </w:rPr>
          <w:id w:val="-1316485124"/>
          <w:citation/>
        </w:sdtPr>
        <w:sdtContent>
          <w:r w:rsidRPr="00D900F9">
            <w:rPr>
              <w:rFonts w:ascii="Arial" w:hAnsi="Arial" w:cs="Arial"/>
            </w:rPr>
            <w:fldChar w:fldCharType="begin"/>
          </w:r>
          <w:r w:rsidRPr="00D900F9">
            <w:rPr>
              <w:rFonts w:ascii="Arial" w:hAnsi="Arial" w:cs="Arial"/>
              <w:lang w:val="en-US"/>
            </w:rPr>
            <w:instrText xml:space="preserve"> CITATION Rap24 \l 1033 </w:instrText>
          </w:r>
          <w:r w:rsidRPr="00D900F9">
            <w:rPr>
              <w:rFonts w:ascii="Arial" w:hAnsi="Arial" w:cs="Arial"/>
            </w:rPr>
            <w:fldChar w:fldCharType="separate"/>
          </w:r>
          <w:r w:rsidRPr="00D900F9">
            <w:rPr>
              <w:rFonts w:ascii="Arial" w:hAnsi="Arial" w:cs="Arial"/>
              <w:noProof/>
              <w:lang w:val="en-US"/>
            </w:rPr>
            <w:t>(Crawford-Marks, 2024)</w:t>
          </w:r>
          <w:r w:rsidRPr="00D900F9">
            <w:rPr>
              <w:rFonts w:ascii="Arial" w:hAnsi="Arial" w:cs="Arial"/>
            </w:rPr>
            <w:fldChar w:fldCharType="end"/>
          </w:r>
        </w:sdtContent>
      </w:sdt>
      <w:r w:rsidRPr="00D900F9">
        <w:rPr>
          <w:rFonts w:ascii="Arial" w:hAnsi="Arial" w:cs="Arial"/>
        </w:rPr>
        <w:t xml:space="preserve">. Key human resource functions include recruitment, training, development, performance management and employee relations. Sourcing and hiring the right professionals for such a business entity is the topmost priority of the recruitment function, while training and development include upskilling staff. </w:t>
      </w:r>
    </w:p>
    <w:p w14:paraId="234791AE" w14:textId="77777777" w:rsidR="00D900F9" w:rsidRPr="00D900F9" w:rsidRDefault="00D900F9" w:rsidP="00D900F9">
      <w:pPr>
        <w:spacing w:line="360" w:lineRule="auto"/>
        <w:rPr>
          <w:rFonts w:ascii="Arial" w:hAnsi="Arial" w:cs="Arial"/>
        </w:rPr>
      </w:pPr>
    </w:p>
    <w:p w14:paraId="20285608" w14:textId="77777777" w:rsidR="00F65823" w:rsidRPr="00D900F9" w:rsidRDefault="00F65823" w:rsidP="00D900F9">
      <w:pPr>
        <w:spacing w:line="360" w:lineRule="auto"/>
        <w:jc w:val="center"/>
        <w:rPr>
          <w:rFonts w:ascii="Arial" w:hAnsi="Arial" w:cs="Arial"/>
        </w:rPr>
      </w:pPr>
      <w:r w:rsidRPr="00D900F9">
        <w:rPr>
          <w:rFonts w:ascii="Arial" w:hAnsi="Arial" w:cs="Arial"/>
          <w:noProof/>
        </w:rPr>
        <w:drawing>
          <wp:inline distT="0" distB="0" distL="0" distR="0" wp14:anchorId="09F549E3" wp14:editId="22204CAD">
            <wp:extent cx="4084320" cy="2692335"/>
            <wp:effectExtent l="0" t="0" r="0" b="0"/>
            <wp:docPr id="18112466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246664" name=""/>
                    <pic:cNvPicPr/>
                  </pic:nvPicPr>
                  <pic:blipFill>
                    <a:blip r:embed="rId9"/>
                    <a:stretch>
                      <a:fillRect/>
                    </a:stretch>
                  </pic:blipFill>
                  <pic:spPr>
                    <a:xfrm>
                      <a:off x="0" y="0"/>
                      <a:ext cx="4087602" cy="2694498"/>
                    </a:xfrm>
                    <a:prstGeom prst="rect">
                      <a:avLst/>
                    </a:prstGeom>
                  </pic:spPr>
                </pic:pic>
              </a:graphicData>
            </a:graphic>
          </wp:inline>
        </w:drawing>
      </w:r>
    </w:p>
    <w:p w14:paraId="46792F79" w14:textId="77777777" w:rsidR="00F65823" w:rsidRPr="00D900F9" w:rsidRDefault="00F65823" w:rsidP="00D900F9">
      <w:pPr>
        <w:spacing w:line="360" w:lineRule="auto"/>
        <w:jc w:val="center"/>
        <w:rPr>
          <w:rFonts w:ascii="Arial" w:hAnsi="Arial" w:cs="Arial"/>
          <w:b/>
          <w:bCs/>
        </w:rPr>
      </w:pPr>
      <w:r w:rsidRPr="00D900F9">
        <w:rPr>
          <w:rFonts w:ascii="Arial" w:hAnsi="Arial" w:cs="Arial"/>
          <w:b/>
          <w:bCs/>
        </w:rPr>
        <w:t>Figure: Training session to increase communication</w:t>
      </w:r>
    </w:p>
    <w:p w14:paraId="321F0222" w14:textId="77777777" w:rsidR="00F65823" w:rsidRDefault="00F65823" w:rsidP="00D900F9">
      <w:pPr>
        <w:spacing w:line="360" w:lineRule="auto"/>
        <w:jc w:val="center"/>
        <w:rPr>
          <w:rFonts w:ascii="Arial" w:hAnsi="Arial" w:cs="Arial"/>
          <w:b/>
          <w:bCs/>
        </w:rPr>
      </w:pPr>
      <w:r w:rsidRPr="00D900F9">
        <w:rPr>
          <w:rFonts w:ascii="Arial" w:hAnsi="Arial" w:cs="Arial"/>
          <w:b/>
          <w:bCs/>
        </w:rPr>
        <w:t xml:space="preserve">Source: </w:t>
      </w:r>
      <w:sdt>
        <w:sdtPr>
          <w:rPr>
            <w:rFonts w:ascii="Arial" w:hAnsi="Arial" w:cs="Arial"/>
            <w:b/>
            <w:bCs/>
          </w:rPr>
          <w:id w:val="422920929"/>
          <w:citation/>
        </w:sdtPr>
        <w:sdtContent>
          <w:r w:rsidRPr="00D900F9">
            <w:rPr>
              <w:rFonts w:ascii="Arial" w:hAnsi="Arial" w:cs="Arial"/>
              <w:b/>
              <w:bCs/>
            </w:rPr>
            <w:fldChar w:fldCharType="begin"/>
          </w:r>
          <w:r w:rsidRPr="00D900F9">
            <w:rPr>
              <w:rFonts w:ascii="Arial" w:hAnsi="Arial" w:cs="Arial"/>
              <w:b/>
              <w:bCs/>
              <w:lang w:val="en-US"/>
            </w:rPr>
            <w:instrText xml:space="preserve"> CITATION Rap24 \l 1033 </w:instrText>
          </w:r>
          <w:r w:rsidRPr="00D900F9">
            <w:rPr>
              <w:rFonts w:ascii="Arial" w:hAnsi="Arial" w:cs="Arial"/>
              <w:b/>
              <w:bCs/>
            </w:rPr>
            <w:fldChar w:fldCharType="separate"/>
          </w:r>
          <w:r w:rsidRPr="00D900F9">
            <w:rPr>
              <w:rFonts w:ascii="Arial" w:hAnsi="Arial" w:cs="Arial"/>
              <w:b/>
              <w:bCs/>
              <w:noProof/>
              <w:lang w:val="en-US"/>
            </w:rPr>
            <w:t>(Crawford-Marks, 2024)</w:t>
          </w:r>
          <w:r w:rsidRPr="00D900F9">
            <w:rPr>
              <w:rFonts w:ascii="Arial" w:hAnsi="Arial" w:cs="Arial"/>
              <w:b/>
              <w:bCs/>
            </w:rPr>
            <w:fldChar w:fldCharType="end"/>
          </w:r>
        </w:sdtContent>
      </w:sdt>
    </w:p>
    <w:p w14:paraId="7496994F" w14:textId="77777777" w:rsidR="00D900F9" w:rsidRPr="00D900F9" w:rsidRDefault="00D900F9" w:rsidP="00D900F9">
      <w:pPr>
        <w:spacing w:line="360" w:lineRule="auto"/>
        <w:jc w:val="center"/>
        <w:rPr>
          <w:rFonts w:ascii="Arial" w:hAnsi="Arial" w:cs="Arial"/>
          <w:b/>
          <w:bCs/>
        </w:rPr>
      </w:pPr>
    </w:p>
    <w:p w14:paraId="6AA1AFA3" w14:textId="6C87DE08" w:rsidR="00F65823" w:rsidRPr="00D900F9" w:rsidRDefault="00F65823" w:rsidP="00D900F9">
      <w:pPr>
        <w:spacing w:line="360" w:lineRule="auto"/>
        <w:rPr>
          <w:rFonts w:ascii="Arial" w:hAnsi="Arial" w:cs="Arial"/>
        </w:rPr>
      </w:pPr>
      <w:r w:rsidRPr="00D900F9">
        <w:rPr>
          <w:rFonts w:ascii="Arial" w:hAnsi="Arial" w:cs="Arial"/>
        </w:rPr>
        <w:t xml:space="preserve">Accordingly, employee relations are about developing a healthy workplace and managing the relationship between staff and management. Recruitment helps an </w:t>
      </w:r>
      <w:proofErr w:type="spellStart"/>
      <w:r w:rsidRPr="00D900F9">
        <w:rPr>
          <w:rFonts w:ascii="Arial" w:hAnsi="Arial" w:cs="Arial"/>
        </w:rPr>
        <w:t>organisation</w:t>
      </w:r>
      <w:proofErr w:type="spellEnd"/>
      <w:r w:rsidRPr="00D900F9">
        <w:rPr>
          <w:rFonts w:ascii="Arial" w:hAnsi="Arial" w:cs="Arial"/>
        </w:rPr>
        <w:t xml:space="preserve"> to have the right talent while training and development </w:t>
      </w:r>
      <w:proofErr w:type="gramStart"/>
      <w:r w:rsidR="008B01F1">
        <w:rPr>
          <w:rFonts w:ascii="Arial" w:hAnsi="Arial" w:cs="Arial"/>
        </w:rPr>
        <w:t>give</w:t>
      </w:r>
      <w:proofErr w:type="gramEnd"/>
      <w:r w:rsidRPr="00D900F9">
        <w:rPr>
          <w:rFonts w:ascii="Arial" w:hAnsi="Arial" w:cs="Arial"/>
        </w:rPr>
        <w:t xml:space="preserve"> them the skills to succeed. </w:t>
      </w:r>
      <w:r w:rsidR="00797E08" w:rsidRPr="00D900F9">
        <w:rPr>
          <w:rFonts w:ascii="Arial" w:hAnsi="Arial" w:cs="Arial"/>
        </w:rPr>
        <w:t>P</w:t>
      </w:r>
      <w:r w:rsidRPr="00D900F9">
        <w:rPr>
          <w:rFonts w:ascii="Arial" w:hAnsi="Arial" w:cs="Arial"/>
        </w:rPr>
        <w:t xml:space="preserve">erformance management measures progress and ensures goals are met, which is influenced by employee relations that </w:t>
      </w:r>
      <w:r w:rsidR="00D900F9">
        <w:rPr>
          <w:rFonts w:ascii="Arial" w:hAnsi="Arial" w:cs="Arial"/>
        </w:rPr>
        <w:t>create</w:t>
      </w:r>
      <w:r w:rsidRPr="00D900F9">
        <w:rPr>
          <w:rFonts w:ascii="Arial" w:hAnsi="Arial" w:cs="Arial"/>
        </w:rPr>
        <w:t xml:space="preserve"> a fair, respectful environment. Hence, each of these functions is inter-related and includes distinct yet complementary strategies that make HRM practices and policies successful for an </w:t>
      </w:r>
      <w:proofErr w:type="spellStart"/>
      <w:r w:rsidRPr="00D900F9">
        <w:rPr>
          <w:rFonts w:ascii="Arial" w:hAnsi="Arial" w:cs="Arial"/>
        </w:rPr>
        <w:t>organisation</w:t>
      </w:r>
      <w:proofErr w:type="spellEnd"/>
      <w:r w:rsidRPr="00D900F9">
        <w:rPr>
          <w:rFonts w:ascii="Arial" w:hAnsi="Arial" w:cs="Arial"/>
        </w:rPr>
        <w:t xml:space="preserve">. </w:t>
      </w:r>
      <w:r w:rsidR="00D900F9" w:rsidRPr="00D900F9">
        <w:rPr>
          <w:rFonts w:ascii="Arial" w:hAnsi="Arial" w:cs="Arial"/>
        </w:rPr>
        <w:t>All</w:t>
      </w:r>
      <w:r w:rsidRPr="00D900F9">
        <w:rPr>
          <w:rFonts w:ascii="Arial" w:hAnsi="Arial" w:cs="Arial"/>
        </w:rPr>
        <w:t xml:space="preserve"> these functions are vital as they help leaders and management to build and support a productive workforce.      </w:t>
      </w:r>
    </w:p>
    <w:p w14:paraId="57DBDF86" w14:textId="25036105" w:rsidR="00F65823" w:rsidRDefault="00D900F9" w:rsidP="00D900F9">
      <w:pPr>
        <w:spacing w:line="360" w:lineRule="auto"/>
        <w:rPr>
          <w:rFonts w:ascii="Arial" w:hAnsi="Arial" w:cs="Arial"/>
          <w:b/>
          <w:bCs/>
          <w:u w:val="single"/>
        </w:rPr>
      </w:pPr>
      <w:r w:rsidRPr="00D900F9">
        <w:rPr>
          <w:rFonts w:ascii="Arial" w:hAnsi="Arial" w:cs="Arial"/>
          <w:b/>
          <w:bCs/>
          <w:u w:val="single"/>
        </w:rPr>
        <w:lastRenderedPageBreak/>
        <w:t>Report on</w:t>
      </w:r>
      <w:r w:rsidR="00F65823" w:rsidRPr="00D900F9">
        <w:rPr>
          <w:rFonts w:ascii="Arial" w:hAnsi="Arial" w:cs="Arial"/>
          <w:b/>
          <w:bCs/>
          <w:u w:val="single"/>
        </w:rPr>
        <w:t xml:space="preserve"> Structure</w:t>
      </w:r>
    </w:p>
    <w:p w14:paraId="5DF48C07" w14:textId="77777777" w:rsidR="00D900F9" w:rsidRPr="00D900F9" w:rsidRDefault="00D900F9" w:rsidP="00D900F9">
      <w:pPr>
        <w:spacing w:line="360" w:lineRule="auto"/>
        <w:rPr>
          <w:rFonts w:ascii="Arial" w:hAnsi="Arial" w:cs="Arial"/>
          <w:b/>
          <w:bCs/>
          <w:u w:val="single"/>
        </w:rPr>
      </w:pPr>
    </w:p>
    <w:p w14:paraId="291AF352" w14:textId="0746A86E" w:rsidR="00F65823" w:rsidRPr="00D900F9" w:rsidRDefault="00F65823" w:rsidP="00D900F9">
      <w:pPr>
        <w:spacing w:line="360" w:lineRule="auto"/>
        <w:jc w:val="left"/>
        <w:rPr>
          <w:rFonts w:ascii="Arial" w:hAnsi="Arial" w:cs="Arial"/>
        </w:rPr>
      </w:pPr>
      <w:r w:rsidRPr="00D900F9">
        <w:rPr>
          <w:rFonts w:ascii="Arial" w:hAnsi="Arial" w:cs="Arial"/>
        </w:rPr>
        <w:t xml:space="preserve">The report aims to </w:t>
      </w:r>
      <w:proofErr w:type="spellStart"/>
      <w:r w:rsidRPr="00D900F9">
        <w:rPr>
          <w:rFonts w:ascii="Arial" w:hAnsi="Arial" w:cs="Arial"/>
        </w:rPr>
        <w:t>analyse</w:t>
      </w:r>
      <w:proofErr w:type="spellEnd"/>
      <w:r w:rsidRPr="00D900F9">
        <w:rPr>
          <w:rFonts w:ascii="Arial" w:hAnsi="Arial" w:cs="Arial"/>
        </w:rPr>
        <w:t xml:space="preserve"> different HR functions and their role towards </w:t>
      </w:r>
      <w:r w:rsidR="008B01F1">
        <w:rPr>
          <w:rFonts w:ascii="Arial" w:hAnsi="Arial" w:cs="Arial"/>
        </w:rPr>
        <w:t xml:space="preserve">the </w:t>
      </w:r>
      <w:r w:rsidRPr="00D900F9">
        <w:rPr>
          <w:rFonts w:ascii="Arial" w:hAnsi="Arial" w:cs="Arial"/>
        </w:rPr>
        <w:t>success</w:t>
      </w:r>
      <w:r w:rsidR="00797E08" w:rsidRPr="00D900F9">
        <w:rPr>
          <w:rFonts w:ascii="Arial" w:hAnsi="Arial" w:cs="Arial"/>
        </w:rPr>
        <w:t xml:space="preserve"> of a commercial entity</w:t>
      </w:r>
      <w:r w:rsidRPr="00D900F9">
        <w:rPr>
          <w:rFonts w:ascii="Arial" w:hAnsi="Arial" w:cs="Arial"/>
        </w:rPr>
        <w:t xml:space="preserve">. It will include the key HR functions and their necessity, an explanation of a business environmental model like SWOT and its link to HR functions. Following that, the </w:t>
      </w:r>
      <w:proofErr w:type="spellStart"/>
      <w:r w:rsidRPr="00D900F9">
        <w:rPr>
          <w:rFonts w:ascii="Arial" w:hAnsi="Arial" w:cs="Arial"/>
        </w:rPr>
        <w:t>organisation</w:t>
      </w:r>
      <w:proofErr w:type="spellEnd"/>
      <w:r w:rsidRPr="00D900F9">
        <w:rPr>
          <w:rFonts w:ascii="Arial" w:hAnsi="Arial" w:cs="Arial"/>
        </w:rPr>
        <w:t xml:space="preserve"> application will include an overview of Whitbread Plc and its HR practices. Application of the model will follow this section, which will include an evaluation of the impact on</w:t>
      </w:r>
      <w:r w:rsidR="00797E08" w:rsidRPr="00D900F9">
        <w:rPr>
          <w:rFonts w:ascii="Arial" w:hAnsi="Arial" w:cs="Arial"/>
        </w:rPr>
        <w:t xml:space="preserve"> HR practices of</w:t>
      </w:r>
      <w:r w:rsidRPr="00D900F9">
        <w:rPr>
          <w:rFonts w:ascii="Arial" w:hAnsi="Arial" w:cs="Arial"/>
        </w:rPr>
        <w:t xml:space="preserve"> </w:t>
      </w:r>
      <w:r w:rsidR="00797E08" w:rsidRPr="00D900F9">
        <w:rPr>
          <w:rFonts w:ascii="Arial" w:hAnsi="Arial" w:cs="Arial"/>
        </w:rPr>
        <w:t xml:space="preserve">a company </w:t>
      </w:r>
      <w:r w:rsidRPr="00D900F9">
        <w:rPr>
          <w:rFonts w:ascii="Arial" w:hAnsi="Arial" w:cs="Arial"/>
        </w:rPr>
        <w:t xml:space="preserve">through SWOT. Further, evaluation of environmental forces in different country-specific contexts and future implications will also be highlighted in this report.   </w:t>
      </w:r>
    </w:p>
    <w:p w14:paraId="2E8B21BA" w14:textId="77777777" w:rsidR="00F65823" w:rsidRPr="00D900F9" w:rsidRDefault="00F65823" w:rsidP="00D900F9">
      <w:pPr>
        <w:spacing w:line="360" w:lineRule="auto"/>
        <w:rPr>
          <w:rFonts w:ascii="Arial" w:hAnsi="Arial" w:cs="Arial"/>
          <w:b/>
          <w:bCs/>
        </w:rPr>
      </w:pPr>
      <w:r w:rsidRPr="00D900F9">
        <w:rPr>
          <w:rFonts w:ascii="Arial" w:hAnsi="Arial" w:cs="Arial"/>
        </w:rPr>
        <w:br w:type="page"/>
      </w:r>
    </w:p>
    <w:p w14:paraId="6004C4DD" w14:textId="046B96F7" w:rsidR="00275F10" w:rsidRPr="00D900F9" w:rsidRDefault="00932231" w:rsidP="00D900F9">
      <w:pPr>
        <w:pStyle w:val="Heading1"/>
        <w:spacing w:line="360" w:lineRule="auto"/>
        <w:rPr>
          <w:rFonts w:ascii="Arial" w:hAnsi="Arial" w:cs="Arial"/>
          <w:sz w:val="24"/>
          <w:szCs w:val="24"/>
        </w:rPr>
      </w:pPr>
      <w:bookmarkStart w:id="2" w:name="_Toc235721478"/>
      <w:r w:rsidRPr="00D900F9">
        <w:rPr>
          <w:rFonts w:ascii="Arial" w:hAnsi="Arial" w:cs="Arial"/>
          <w:sz w:val="24"/>
          <w:szCs w:val="24"/>
        </w:rPr>
        <w:lastRenderedPageBreak/>
        <w:t xml:space="preserve">Internal and external </w:t>
      </w:r>
      <w:r w:rsidR="000104E5" w:rsidRPr="00D900F9">
        <w:rPr>
          <w:rFonts w:ascii="Arial" w:hAnsi="Arial" w:cs="Arial"/>
          <w:sz w:val="24"/>
          <w:szCs w:val="24"/>
        </w:rPr>
        <w:t>environment</w:t>
      </w:r>
      <w:bookmarkEnd w:id="2"/>
    </w:p>
    <w:p w14:paraId="32014467" w14:textId="77777777" w:rsidR="00275F10" w:rsidRPr="00D900F9" w:rsidRDefault="00932231" w:rsidP="00D900F9">
      <w:pPr>
        <w:spacing w:line="360" w:lineRule="auto"/>
        <w:rPr>
          <w:rFonts w:ascii="Arial" w:hAnsi="Arial" w:cs="Arial"/>
          <w:b/>
          <w:bCs/>
          <w:u w:val="single"/>
        </w:rPr>
      </w:pPr>
      <w:r w:rsidRPr="00D900F9">
        <w:rPr>
          <w:rFonts w:ascii="Arial" w:hAnsi="Arial" w:cs="Arial"/>
          <w:b/>
          <w:bCs/>
          <w:u w:val="single"/>
        </w:rPr>
        <w:t>Business environment model</w:t>
      </w:r>
    </w:p>
    <w:p w14:paraId="75A9EF64" w14:textId="77777777" w:rsidR="00275F10" w:rsidRPr="00D900F9" w:rsidRDefault="00932231" w:rsidP="00D900F9">
      <w:pPr>
        <w:spacing w:line="360" w:lineRule="auto"/>
        <w:rPr>
          <w:rFonts w:ascii="Arial" w:hAnsi="Arial" w:cs="Arial"/>
          <w:b/>
          <w:bCs/>
        </w:rPr>
      </w:pPr>
      <w:r w:rsidRPr="00D900F9">
        <w:rPr>
          <w:rFonts w:ascii="Arial" w:hAnsi="Arial" w:cs="Arial"/>
          <w:b/>
          <w:bCs/>
        </w:rPr>
        <w:t xml:space="preserve">SWOT framework </w:t>
      </w:r>
    </w:p>
    <w:p w14:paraId="1351D694" w14:textId="7A9B5F50" w:rsidR="00275F10" w:rsidRDefault="00932231" w:rsidP="00CF58C2">
      <w:pPr>
        <w:spacing w:line="360" w:lineRule="auto"/>
        <w:jc w:val="left"/>
        <w:rPr>
          <w:rFonts w:ascii="Arial" w:hAnsi="Arial" w:cs="Arial"/>
        </w:rPr>
      </w:pPr>
      <w:r w:rsidRPr="00D900F9">
        <w:rPr>
          <w:rFonts w:ascii="Arial" w:hAnsi="Arial" w:cs="Arial"/>
        </w:rPr>
        <w:t xml:space="preserve">A SWOT framework is regarded as one of the vital strategic management tools that </w:t>
      </w:r>
      <w:r w:rsidR="00D900F9" w:rsidRPr="00D900F9">
        <w:rPr>
          <w:rFonts w:ascii="Arial" w:hAnsi="Arial" w:cs="Arial"/>
        </w:rPr>
        <w:t>resemble</w:t>
      </w:r>
      <w:r w:rsidRPr="00D900F9">
        <w:rPr>
          <w:rFonts w:ascii="Arial" w:hAnsi="Arial" w:cs="Arial"/>
        </w:rPr>
        <w:t xml:space="preserve"> strengths, weaknesses, opportunities and threats</w:t>
      </w:r>
      <w:sdt>
        <w:sdtPr>
          <w:rPr>
            <w:rFonts w:ascii="Arial" w:hAnsi="Arial" w:cs="Arial"/>
          </w:rPr>
          <w:id w:val="493769231"/>
          <w:citation/>
        </w:sdtPr>
        <w:sdtContent>
          <w:r w:rsidR="000104E5" w:rsidRPr="00D900F9">
            <w:rPr>
              <w:rFonts w:ascii="Arial" w:hAnsi="Arial" w:cs="Arial"/>
            </w:rPr>
            <w:fldChar w:fldCharType="begin"/>
          </w:r>
          <w:r w:rsidR="000104E5" w:rsidRPr="00D900F9">
            <w:rPr>
              <w:rFonts w:ascii="Arial" w:hAnsi="Arial" w:cs="Arial"/>
              <w:lang w:val="en-US"/>
            </w:rPr>
            <w:instrText xml:space="preserve"> CITATION CIP26 \l 1033 </w:instrText>
          </w:r>
          <w:r w:rsidR="000104E5" w:rsidRPr="00D900F9">
            <w:rPr>
              <w:rFonts w:ascii="Arial" w:hAnsi="Arial" w:cs="Arial"/>
            </w:rPr>
            <w:fldChar w:fldCharType="separate"/>
          </w:r>
          <w:r w:rsidR="000104E5" w:rsidRPr="00D900F9">
            <w:rPr>
              <w:rFonts w:ascii="Arial" w:hAnsi="Arial" w:cs="Arial"/>
              <w:noProof/>
              <w:lang w:val="en-US"/>
            </w:rPr>
            <w:t xml:space="preserve"> (CIPD, 2026)</w:t>
          </w:r>
          <w:r w:rsidR="000104E5" w:rsidRPr="00D900F9">
            <w:rPr>
              <w:rFonts w:ascii="Arial" w:hAnsi="Arial" w:cs="Arial"/>
            </w:rPr>
            <w:fldChar w:fldCharType="end"/>
          </w:r>
        </w:sdtContent>
      </w:sdt>
      <w:r w:rsidRPr="00D900F9">
        <w:rPr>
          <w:rFonts w:ascii="Arial" w:hAnsi="Arial" w:cs="Arial"/>
        </w:rPr>
        <w:t xml:space="preserve">. This planning tool is </w:t>
      </w:r>
      <w:proofErr w:type="spellStart"/>
      <w:r w:rsidRPr="00D900F9">
        <w:rPr>
          <w:rFonts w:ascii="Arial" w:hAnsi="Arial" w:cs="Arial"/>
        </w:rPr>
        <w:t>utilised</w:t>
      </w:r>
      <w:proofErr w:type="spellEnd"/>
      <w:r w:rsidRPr="00D900F9">
        <w:rPr>
          <w:rFonts w:ascii="Arial" w:hAnsi="Arial" w:cs="Arial"/>
        </w:rPr>
        <w:t xml:space="preserve"> for the purpose of evaluating a business by </w:t>
      </w:r>
      <w:proofErr w:type="spellStart"/>
      <w:r w:rsidR="00CF58C2">
        <w:rPr>
          <w:rFonts w:ascii="Arial" w:hAnsi="Arial" w:cs="Arial"/>
        </w:rPr>
        <w:t>categorising</w:t>
      </w:r>
      <w:proofErr w:type="spellEnd"/>
      <w:r w:rsidRPr="00D900F9">
        <w:rPr>
          <w:rFonts w:ascii="Arial" w:hAnsi="Arial" w:cs="Arial"/>
        </w:rPr>
        <w:t xml:space="preserve"> critical aspects into external market conditions and internal capabilities. </w:t>
      </w:r>
    </w:p>
    <w:p w14:paraId="3365908A" w14:textId="77777777" w:rsidR="00D900F9" w:rsidRPr="00D900F9" w:rsidRDefault="00D900F9" w:rsidP="00D900F9">
      <w:pPr>
        <w:spacing w:line="360" w:lineRule="auto"/>
        <w:rPr>
          <w:rFonts w:ascii="Arial" w:hAnsi="Arial" w:cs="Arial"/>
        </w:rPr>
      </w:pPr>
    </w:p>
    <w:p w14:paraId="45A199FF" w14:textId="77777777" w:rsidR="00275F10" w:rsidRPr="00D900F9" w:rsidRDefault="00932231" w:rsidP="00D900F9">
      <w:pPr>
        <w:spacing w:line="360" w:lineRule="auto"/>
        <w:jc w:val="center"/>
        <w:rPr>
          <w:rFonts w:ascii="Arial" w:hAnsi="Arial" w:cs="Arial"/>
        </w:rPr>
      </w:pPr>
      <w:r w:rsidRPr="00D900F9">
        <w:rPr>
          <w:rFonts w:ascii="Arial" w:hAnsi="Arial" w:cs="Arial"/>
          <w:noProof/>
        </w:rPr>
        <w:drawing>
          <wp:inline distT="114300" distB="114300" distL="114300" distR="114300" wp14:anchorId="585A7D00" wp14:editId="227A440A">
            <wp:extent cx="4967288" cy="3763641"/>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967288" cy="3763641"/>
                    </a:xfrm>
                    <a:prstGeom prst="rect">
                      <a:avLst/>
                    </a:prstGeom>
                    <a:ln w="12700">
                      <a:solidFill>
                        <a:srgbClr val="000000"/>
                      </a:solidFill>
                      <a:prstDash val="solid"/>
                    </a:ln>
                  </pic:spPr>
                </pic:pic>
              </a:graphicData>
            </a:graphic>
          </wp:inline>
        </w:drawing>
      </w:r>
    </w:p>
    <w:p w14:paraId="639DA83F" w14:textId="77777777" w:rsidR="00275F10" w:rsidRPr="00D900F9" w:rsidRDefault="00932231" w:rsidP="00D900F9">
      <w:pPr>
        <w:spacing w:line="360" w:lineRule="auto"/>
        <w:jc w:val="center"/>
        <w:rPr>
          <w:rFonts w:ascii="Arial" w:hAnsi="Arial" w:cs="Arial"/>
          <w:b/>
          <w:bCs/>
        </w:rPr>
      </w:pPr>
      <w:r w:rsidRPr="00D900F9">
        <w:rPr>
          <w:rFonts w:ascii="Arial" w:hAnsi="Arial" w:cs="Arial"/>
          <w:b/>
          <w:bCs/>
        </w:rPr>
        <w:t>Figure: Benefits of SWOT</w:t>
      </w:r>
    </w:p>
    <w:p w14:paraId="324C6635" w14:textId="0CE15B4D" w:rsidR="00275F10" w:rsidRDefault="00932231" w:rsidP="00D900F9">
      <w:pPr>
        <w:spacing w:line="360" w:lineRule="auto"/>
        <w:jc w:val="center"/>
        <w:rPr>
          <w:rFonts w:ascii="Arial" w:hAnsi="Arial" w:cs="Arial"/>
          <w:b/>
          <w:bCs/>
        </w:rPr>
      </w:pPr>
      <w:r w:rsidRPr="00D900F9">
        <w:rPr>
          <w:rFonts w:ascii="Arial" w:hAnsi="Arial" w:cs="Arial"/>
          <w:b/>
          <w:bCs/>
        </w:rPr>
        <w:t xml:space="preserve">Source: </w:t>
      </w:r>
      <w:sdt>
        <w:sdtPr>
          <w:rPr>
            <w:rFonts w:ascii="Arial" w:hAnsi="Arial" w:cs="Arial"/>
            <w:b/>
            <w:bCs/>
          </w:rPr>
          <w:id w:val="1547020449"/>
          <w:citation/>
        </w:sdtPr>
        <w:sdtContent>
          <w:r w:rsidR="000104E5" w:rsidRPr="00D900F9">
            <w:rPr>
              <w:rFonts w:ascii="Arial" w:hAnsi="Arial" w:cs="Arial"/>
              <w:b/>
              <w:bCs/>
            </w:rPr>
            <w:fldChar w:fldCharType="begin"/>
          </w:r>
          <w:r w:rsidR="000104E5" w:rsidRPr="00D900F9">
            <w:rPr>
              <w:rFonts w:ascii="Arial" w:hAnsi="Arial" w:cs="Arial"/>
              <w:b/>
              <w:bCs/>
              <w:lang w:val="en-US"/>
            </w:rPr>
            <w:instrText xml:space="preserve"> CITATION CIP26 \l 1033 </w:instrText>
          </w:r>
          <w:r w:rsidR="000104E5" w:rsidRPr="00D900F9">
            <w:rPr>
              <w:rFonts w:ascii="Arial" w:hAnsi="Arial" w:cs="Arial"/>
              <w:b/>
              <w:bCs/>
            </w:rPr>
            <w:fldChar w:fldCharType="separate"/>
          </w:r>
          <w:r w:rsidR="000104E5" w:rsidRPr="00D900F9">
            <w:rPr>
              <w:rFonts w:ascii="Arial" w:hAnsi="Arial" w:cs="Arial"/>
              <w:b/>
              <w:bCs/>
              <w:noProof/>
              <w:lang w:val="en-US"/>
            </w:rPr>
            <w:t>(CIPD, 2026)</w:t>
          </w:r>
          <w:r w:rsidR="000104E5" w:rsidRPr="00D900F9">
            <w:rPr>
              <w:rFonts w:ascii="Arial" w:hAnsi="Arial" w:cs="Arial"/>
              <w:b/>
              <w:bCs/>
            </w:rPr>
            <w:fldChar w:fldCharType="end"/>
          </w:r>
        </w:sdtContent>
      </w:sdt>
    </w:p>
    <w:p w14:paraId="3CF6B67D" w14:textId="77777777" w:rsidR="00CF58C2" w:rsidRPr="00D900F9" w:rsidRDefault="00CF58C2" w:rsidP="00D900F9">
      <w:pPr>
        <w:spacing w:line="360" w:lineRule="auto"/>
        <w:jc w:val="center"/>
        <w:rPr>
          <w:rFonts w:ascii="Arial" w:hAnsi="Arial" w:cs="Arial"/>
          <w:b/>
          <w:bCs/>
        </w:rPr>
      </w:pPr>
    </w:p>
    <w:p w14:paraId="37F9D99E" w14:textId="77777777" w:rsidR="00275F10" w:rsidRPr="00D900F9" w:rsidRDefault="00932231" w:rsidP="00CF58C2">
      <w:pPr>
        <w:spacing w:line="360" w:lineRule="auto"/>
        <w:jc w:val="left"/>
        <w:rPr>
          <w:rFonts w:ascii="Arial" w:hAnsi="Arial" w:cs="Arial"/>
          <w:b/>
          <w:bCs/>
          <w:i/>
          <w:iCs/>
        </w:rPr>
      </w:pPr>
      <w:r w:rsidRPr="00D900F9">
        <w:rPr>
          <w:rFonts w:ascii="Arial" w:hAnsi="Arial" w:cs="Arial"/>
          <w:b/>
          <w:bCs/>
          <w:i/>
          <w:iCs/>
        </w:rPr>
        <w:t xml:space="preserve">Usefulness of SWOT in understanding the business environment </w:t>
      </w:r>
    </w:p>
    <w:p w14:paraId="071E5E7D" w14:textId="4B424B79" w:rsidR="00275F10" w:rsidRDefault="00932231" w:rsidP="00CF58C2">
      <w:pPr>
        <w:spacing w:line="360" w:lineRule="auto"/>
        <w:jc w:val="left"/>
        <w:rPr>
          <w:rFonts w:ascii="Arial" w:hAnsi="Arial" w:cs="Arial"/>
        </w:rPr>
      </w:pPr>
      <w:r w:rsidRPr="00D900F9">
        <w:rPr>
          <w:rFonts w:ascii="Arial" w:hAnsi="Arial" w:cs="Arial"/>
        </w:rPr>
        <w:t>The SWOT framework is quite beneficial for the purpose of mapping out external and internal factors</w:t>
      </w:r>
      <w:sdt>
        <w:sdtPr>
          <w:rPr>
            <w:rFonts w:ascii="Arial" w:hAnsi="Arial" w:cs="Arial"/>
          </w:rPr>
          <w:id w:val="25679333"/>
          <w:citation/>
        </w:sdtPr>
        <w:sdtContent>
          <w:r w:rsidR="000104E5" w:rsidRPr="00D900F9">
            <w:rPr>
              <w:rFonts w:ascii="Arial" w:hAnsi="Arial" w:cs="Arial"/>
            </w:rPr>
            <w:fldChar w:fldCharType="begin"/>
          </w:r>
          <w:r w:rsidR="000104E5" w:rsidRPr="00D900F9">
            <w:rPr>
              <w:rFonts w:ascii="Arial" w:hAnsi="Arial" w:cs="Arial"/>
              <w:lang w:val="en-US"/>
            </w:rPr>
            <w:instrText xml:space="preserve"> CITATION Rac237 \l 1033 </w:instrText>
          </w:r>
          <w:r w:rsidR="000104E5" w:rsidRPr="00D900F9">
            <w:rPr>
              <w:rFonts w:ascii="Arial" w:hAnsi="Arial" w:cs="Arial"/>
            </w:rPr>
            <w:fldChar w:fldCharType="separate"/>
          </w:r>
          <w:r w:rsidR="000104E5" w:rsidRPr="00D900F9">
            <w:rPr>
              <w:rFonts w:ascii="Arial" w:hAnsi="Arial" w:cs="Arial"/>
              <w:noProof/>
              <w:lang w:val="en-US"/>
            </w:rPr>
            <w:t xml:space="preserve"> (Wells, 2023)</w:t>
          </w:r>
          <w:r w:rsidR="000104E5" w:rsidRPr="00D900F9">
            <w:rPr>
              <w:rFonts w:ascii="Arial" w:hAnsi="Arial" w:cs="Arial"/>
            </w:rPr>
            <w:fldChar w:fldCharType="end"/>
          </w:r>
        </w:sdtContent>
      </w:sdt>
      <w:r w:rsidRPr="00D900F9">
        <w:rPr>
          <w:rFonts w:ascii="Arial" w:hAnsi="Arial" w:cs="Arial"/>
        </w:rPr>
        <w:t>. Strengths and weaknesses generally describe certain aspects</w:t>
      </w:r>
      <w:r w:rsidR="00CF58C2">
        <w:rPr>
          <w:rFonts w:ascii="Arial" w:hAnsi="Arial" w:cs="Arial"/>
        </w:rPr>
        <w:t>,</w:t>
      </w:r>
      <w:r w:rsidRPr="00D900F9">
        <w:rPr>
          <w:rFonts w:ascii="Arial" w:hAnsi="Arial" w:cs="Arial"/>
        </w:rPr>
        <w:t xml:space="preserve"> which </w:t>
      </w:r>
      <w:r w:rsidR="00CF58C2">
        <w:rPr>
          <w:rFonts w:ascii="Arial" w:hAnsi="Arial" w:cs="Arial"/>
        </w:rPr>
        <w:t>include the</w:t>
      </w:r>
      <w:r w:rsidRPr="00D900F9">
        <w:rPr>
          <w:rFonts w:ascii="Arial" w:hAnsi="Arial" w:cs="Arial"/>
        </w:rPr>
        <w:t xml:space="preserve"> company’s culture, along with team skills, including finances. Whereas opportunities and threats help in the identification of external market forces, </w:t>
      </w:r>
      <w:r w:rsidRPr="00D900F9">
        <w:rPr>
          <w:rFonts w:ascii="Arial" w:hAnsi="Arial" w:cs="Arial"/>
        </w:rPr>
        <w:lastRenderedPageBreak/>
        <w:t xml:space="preserve">such as competitors' movements or any sort of economic shifts. This </w:t>
      </w:r>
      <w:r w:rsidR="00CF58C2" w:rsidRPr="00D900F9">
        <w:rPr>
          <w:rFonts w:ascii="Arial" w:hAnsi="Arial" w:cs="Arial"/>
        </w:rPr>
        <w:t>tool</w:t>
      </w:r>
      <w:r w:rsidRPr="00D900F9">
        <w:rPr>
          <w:rFonts w:ascii="Arial" w:hAnsi="Arial" w:cs="Arial"/>
        </w:rPr>
        <w:t xml:space="preserve"> encourages strategic alignment and improves the risk management process by allowing a business to prepare itself for </w:t>
      </w:r>
      <w:r w:rsidR="00ED4C36" w:rsidRPr="00D900F9">
        <w:rPr>
          <w:rFonts w:ascii="Arial" w:hAnsi="Arial" w:cs="Arial"/>
        </w:rPr>
        <w:t>upcoming</w:t>
      </w:r>
      <w:r w:rsidRPr="00D900F9">
        <w:rPr>
          <w:rFonts w:ascii="Arial" w:hAnsi="Arial" w:cs="Arial"/>
        </w:rPr>
        <w:t xml:space="preserve"> problems. </w:t>
      </w:r>
    </w:p>
    <w:p w14:paraId="0B376000" w14:textId="77777777" w:rsidR="00CF58C2" w:rsidRPr="00D900F9" w:rsidRDefault="00CF58C2" w:rsidP="00CF58C2">
      <w:pPr>
        <w:spacing w:line="360" w:lineRule="auto"/>
        <w:jc w:val="left"/>
        <w:rPr>
          <w:rFonts w:ascii="Arial" w:hAnsi="Arial" w:cs="Arial"/>
        </w:rPr>
      </w:pPr>
    </w:p>
    <w:p w14:paraId="331B9DF4" w14:textId="77777777" w:rsidR="00275F10" w:rsidRPr="00D900F9" w:rsidRDefault="00932231" w:rsidP="00D900F9">
      <w:pPr>
        <w:spacing w:line="360" w:lineRule="auto"/>
        <w:rPr>
          <w:rFonts w:ascii="Arial" w:hAnsi="Arial" w:cs="Arial"/>
          <w:b/>
          <w:bCs/>
          <w:i/>
          <w:iCs/>
        </w:rPr>
      </w:pPr>
      <w:r w:rsidRPr="00D900F9">
        <w:rPr>
          <w:rFonts w:ascii="Arial" w:hAnsi="Arial" w:cs="Arial"/>
          <w:b/>
          <w:bCs/>
          <w:i/>
          <w:iCs/>
        </w:rPr>
        <w:t xml:space="preserve">Limitations of SWOT </w:t>
      </w:r>
    </w:p>
    <w:p w14:paraId="45876A7D" w14:textId="347162F9" w:rsidR="00275F10" w:rsidRDefault="00932231" w:rsidP="00CF58C2">
      <w:pPr>
        <w:spacing w:line="360" w:lineRule="auto"/>
        <w:jc w:val="left"/>
        <w:rPr>
          <w:rFonts w:ascii="Arial" w:hAnsi="Arial" w:cs="Arial"/>
        </w:rPr>
      </w:pPr>
      <w:r w:rsidRPr="00D900F9">
        <w:rPr>
          <w:rFonts w:ascii="Arial" w:hAnsi="Arial" w:cs="Arial"/>
        </w:rPr>
        <w:t xml:space="preserve">The limitations of this model specifically lie with respect to static framing, lack of </w:t>
      </w:r>
      <w:proofErr w:type="spellStart"/>
      <w:r w:rsidRPr="00D900F9">
        <w:rPr>
          <w:rFonts w:ascii="Arial" w:hAnsi="Arial" w:cs="Arial"/>
        </w:rPr>
        <w:t>prioritisation</w:t>
      </w:r>
      <w:proofErr w:type="spellEnd"/>
      <w:r w:rsidRPr="00D900F9">
        <w:rPr>
          <w:rFonts w:ascii="Arial" w:hAnsi="Arial" w:cs="Arial"/>
        </w:rPr>
        <w:t>, as well as oversimplification of complex markets</w:t>
      </w:r>
      <w:sdt>
        <w:sdtPr>
          <w:rPr>
            <w:rFonts w:ascii="Arial" w:hAnsi="Arial" w:cs="Arial"/>
          </w:rPr>
          <w:id w:val="168992428"/>
          <w:citation/>
        </w:sdtPr>
        <w:sdtContent>
          <w:r w:rsidR="000104E5" w:rsidRPr="00D900F9">
            <w:rPr>
              <w:rFonts w:ascii="Arial" w:hAnsi="Arial" w:cs="Arial"/>
            </w:rPr>
            <w:fldChar w:fldCharType="begin"/>
          </w:r>
          <w:r w:rsidR="000104E5" w:rsidRPr="00D900F9">
            <w:rPr>
              <w:rFonts w:ascii="Arial" w:hAnsi="Arial" w:cs="Arial"/>
              <w:lang w:val="en-US"/>
            </w:rPr>
            <w:instrText xml:space="preserve"> CITATION Gle23 \l 1033 </w:instrText>
          </w:r>
          <w:r w:rsidR="000104E5" w:rsidRPr="00D900F9">
            <w:rPr>
              <w:rFonts w:ascii="Arial" w:hAnsi="Arial" w:cs="Arial"/>
            </w:rPr>
            <w:fldChar w:fldCharType="separate"/>
          </w:r>
          <w:r w:rsidR="000104E5" w:rsidRPr="00D900F9">
            <w:rPr>
              <w:rFonts w:ascii="Arial" w:hAnsi="Arial" w:cs="Arial"/>
              <w:noProof/>
              <w:lang w:val="en-US"/>
            </w:rPr>
            <w:t xml:space="preserve"> (Tsipursky, 2023)</w:t>
          </w:r>
          <w:r w:rsidR="000104E5" w:rsidRPr="00D900F9">
            <w:rPr>
              <w:rFonts w:ascii="Arial" w:hAnsi="Arial" w:cs="Arial"/>
            </w:rPr>
            <w:fldChar w:fldCharType="end"/>
          </w:r>
        </w:sdtContent>
      </w:sdt>
      <w:r w:rsidRPr="00D900F9">
        <w:rPr>
          <w:rFonts w:ascii="Arial" w:hAnsi="Arial" w:cs="Arial"/>
        </w:rPr>
        <w:t xml:space="preserve">. Through using this framework, a snapshot of the business can be obtained at a specific point in time, which can become outdated quickly in the rapidly evolving business markets. A list of factors can be gained with the help of this model, which can </w:t>
      </w:r>
      <w:r w:rsidR="00465795" w:rsidRPr="00D900F9">
        <w:rPr>
          <w:rFonts w:ascii="Arial" w:hAnsi="Arial" w:cs="Arial"/>
        </w:rPr>
        <w:t xml:space="preserve">impact </w:t>
      </w:r>
      <w:r w:rsidRPr="00D900F9">
        <w:rPr>
          <w:rFonts w:ascii="Arial" w:hAnsi="Arial" w:cs="Arial"/>
        </w:rPr>
        <w:t xml:space="preserve">business operations. However, it does not mention which factors require immediate attention, thereby leaving the decision-makers in a struggling position with respect to long-term projects. </w:t>
      </w:r>
    </w:p>
    <w:p w14:paraId="62438235" w14:textId="77777777" w:rsidR="00CF58C2" w:rsidRPr="00D900F9" w:rsidRDefault="00CF58C2" w:rsidP="00CF58C2">
      <w:pPr>
        <w:spacing w:line="360" w:lineRule="auto"/>
        <w:jc w:val="left"/>
        <w:rPr>
          <w:rFonts w:ascii="Arial" w:hAnsi="Arial" w:cs="Arial"/>
        </w:rPr>
      </w:pPr>
    </w:p>
    <w:p w14:paraId="770D16DF" w14:textId="77777777" w:rsidR="00275F10" w:rsidRPr="00D900F9" w:rsidRDefault="00932231" w:rsidP="00D900F9">
      <w:pPr>
        <w:spacing w:line="360" w:lineRule="auto"/>
        <w:rPr>
          <w:rFonts w:ascii="Arial" w:hAnsi="Arial" w:cs="Arial"/>
          <w:b/>
          <w:bCs/>
          <w:u w:val="single"/>
        </w:rPr>
      </w:pPr>
      <w:r w:rsidRPr="00D900F9">
        <w:rPr>
          <w:rFonts w:ascii="Arial" w:hAnsi="Arial" w:cs="Arial"/>
          <w:b/>
          <w:bCs/>
          <w:u w:val="single"/>
        </w:rPr>
        <w:t xml:space="preserve">Link to HR functions  </w:t>
      </w:r>
    </w:p>
    <w:p w14:paraId="4C336491" w14:textId="77777777" w:rsidR="00275F10" w:rsidRPr="00D900F9" w:rsidRDefault="00932231" w:rsidP="00D900F9">
      <w:pPr>
        <w:spacing w:line="360" w:lineRule="auto"/>
        <w:rPr>
          <w:rFonts w:ascii="Arial" w:hAnsi="Arial" w:cs="Arial"/>
          <w:b/>
          <w:bCs/>
        </w:rPr>
      </w:pPr>
      <w:r w:rsidRPr="00D900F9">
        <w:rPr>
          <w:rFonts w:ascii="Arial" w:hAnsi="Arial" w:cs="Arial"/>
          <w:b/>
          <w:bCs/>
        </w:rPr>
        <w:t xml:space="preserve">Linking SWOT to core HR functions </w:t>
      </w:r>
    </w:p>
    <w:p w14:paraId="6AA5FCBE" w14:textId="278FBED4" w:rsidR="00275F10" w:rsidRDefault="00932231" w:rsidP="00CF58C2">
      <w:pPr>
        <w:spacing w:line="360" w:lineRule="auto"/>
        <w:jc w:val="left"/>
        <w:rPr>
          <w:rFonts w:ascii="Arial" w:hAnsi="Arial" w:cs="Arial"/>
        </w:rPr>
      </w:pPr>
      <w:r w:rsidRPr="00D900F9">
        <w:rPr>
          <w:rFonts w:ascii="Arial" w:hAnsi="Arial" w:cs="Arial"/>
        </w:rPr>
        <w:t xml:space="preserve">This model can be linked with the core HR functions in terms of recruitment, hiring, training and development, including employee retention. HR teams examine the employer brand along with </w:t>
      </w:r>
      <w:r w:rsidR="00CF58C2">
        <w:rPr>
          <w:rFonts w:ascii="Arial" w:hAnsi="Arial" w:cs="Arial"/>
        </w:rPr>
        <w:t>the</w:t>
      </w:r>
      <w:r w:rsidRPr="00D900F9">
        <w:rPr>
          <w:rFonts w:ascii="Arial" w:hAnsi="Arial" w:cs="Arial"/>
        </w:rPr>
        <w:t xml:space="preserve"> compensation packages that are offered to the staff. If they find that the company struggles in this regard, they can use SWOT to design a new recruitment strategy while highlighting the positive workplace environment. With the identification of the skill gaps, HR departments can focus on making significant investments in developing targeted upskilling programs</w:t>
      </w:r>
      <w:sdt>
        <w:sdtPr>
          <w:rPr>
            <w:rFonts w:ascii="Arial" w:hAnsi="Arial" w:cs="Arial"/>
          </w:rPr>
          <w:id w:val="1456757378"/>
          <w:citation/>
        </w:sdtPr>
        <w:sdtContent>
          <w:r w:rsidR="000104E5" w:rsidRPr="00D900F9">
            <w:rPr>
              <w:rFonts w:ascii="Arial" w:hAnsi="Arial" w:cs="Arial"/>
            </w:rPr>
            <w:fldChar w:fldCharType="begin"/>
          </w:r>
          <w:r w:rsidR="000104E5" w:rsidRPr="00D900F9">
            <w:rPr>
              <w:rFonts w:ascii="Arial" w:hAnsi="Arial" w:cs="Arial"/>
              <w:lang w:val="en-US"/>
            </w:rPr>
            <w:instrText xml:space="preserve"> CITATION For2570 \l 1033 </w:instrText>
          </w:r>
          <w:r w:rsidR="000104E5" w:rsidRPr="00D900F9">
            <w:rPr>
              <w:rFonts w:ascii="Arial" w:hAnsi="Arial" w:cs="Arial"/>
            </w:rPr>
            <w:fldChar w:fldCharType="separate"/>
          </w:r>
          <w:r w:rsidR="000104E5" w:rsidRPr="00D900F9">
            <w:rPr>
              <w:rFonts w:ascii="Arial" w:hAnsi="Arial" w:cs="Arial"/>
              <w:noProof/>
              <w:lang w:val="en-US"/>
            </w:rPr>
            <w:t xml:space="preserve"> (Forbes, 2025)</w:t>
          </w:r>
          <w:r w:rsidR="000104E5" w:rsidRPr="00D900F9">
            <w:rPr>
              <w:rFonts w:ascii="Arial" w:hAnsi="Arial" w:cs="Arial"/>
            </w:rPr>
            <w:fldChar w:fldCharType="end"/>
          </w:r>
        </w:sdtContent>
      </w:sdt>
      <w:r w:rsidRPr="00D900F9">
        <w:rPr>
          <w:rFonts w:ascii="Arial" w:hAnsi="Arial" w:cs="Arial"/>
        </w:rPr>
        <w:t xml:space="preserve">. By conducting a SWOT analysis, the reason for which employees are leaving the company can be understood, </w:t>
      </w:r>
      <w:r w:rsidR="00CF58C2">
        <w:rPr>
          <w:rFonts w:ascii="Arial" w:hAnsi="Arial" w:cs="Arial"/>
        </w:rPr>
        <w:t>and</w:t>
      </w:r>
      <w:r w:rsidRPr="00D900F9">
        <w:rPr>
          <w:rFonts w:ascii="Arial" w:hAnsi="Arial" w:cs="Arial"/>
        </w:rPr>
        <w:t xml:space="preserve"> further strategies can be created for improving employee engagement rates. </w:t>
      </w:r>
    </w:p>
    <w:p w14:paraId="43ADC180" w14:textId="77777777" w:rsidR="00CF58C2" w:rsidRDefault="00CF58C2" w:rsidP="00CF58C2">
      <w:pPr>
        <w:spacing w:line="360" w:lineRule="auto"/>
        <w:jc w:val="left"/>
        <w:rPr>
          <w:rFonts w:ascii="Arial" w:hAnsi="Arial" w:cs="Arial"/>
        </w:rPr>
      </w:pPr>
    </w:p>
    <w:p w14:paraId="1E2D0AEE" w14:textId="77777777" w:rsidR="00CF58C2" w:rsidRDefault="00CF58C2" w:rsidP="00CF58C2">
      <w:pPr>
        <w:spacing w:line="360" w:lineRule="auto"/>
        <w:jc w:val="left"/>
        <w:rPr>
          <w:rFonts w:ascii="Arial" w:hAnsi="Arial" w:cs="Arial"/>
        </w:rPr>
      </w:pPr>
    </w:p>
    <w:p w14:paraId="13E48E1E" w14:textId="77777777" w:rsidR="00CF58C2" w:rsidRDefault="00CF58C2" w:rsidP="00CF58C2">
      <w:pPr>
        <w:spacing w:line="360" w:lineRule="auto"/>
        <w:jc w:val="left"/>
        <w:rPr>
          <w:rFonts w:ascii="Arial" w:hAnsi="Arial" w:cs="Arial"/>
        </w:rPr>
      </w:pPr>
    </w:p>
    <w:p w14:paraId="4CADC9EC" w14:textId="77777777" w:rsidR="00CF58C2" w:rsidRDefault="00CF58C2" w:rsidP="00CF58C2">
      <w:pPr>
        <w:spacing w:line="360" w:lineRule="auto"/>
        <w:jc w:val="left"/>
        <w:rPr>
          <w:rFonts w:ascii="Arial" w:hAnsi="Arial" w:cs="Arial"/>
        </w:rPr>
      </w:pPr>
    </w:p>
    <w:p w14:paraId="1FA542AD" w14:textId="77777777" w:rsidR="00CF58C2" w:rsidRDefault="00CF58C2" w:rsidP="00CF58C2">
      <w:pPr>
        <w:spacing w:line="360" w:lineRule="auto"/>
        <w:jc w:val="left"/>
        <w:rPr>
          <w:rFonts w:ascii="Arial" w:hAnsi="Arial" w:cs="Arial"/>
        </w:rPr>
      </w:pPr>
    </w:p>
    <w:p w14:paraId="4EBD9868" w14:textId="77777777" w:rsidR="00CF58C2" w:rsidRPr="00D900F9" w:rsidRDefault="00CF58C2" w:rsidP="00CF58C2">
      <w:pPr>
        <w:spacing w:line="360" w:lineRule="auto"/>
        <w:jc w:val="left"/>
        <w:rPr>
          <w:rFonts w:ascii="Arial" w:hAnsi="Arial" w:cs="Arial"/>
        </w:rPr>
      </w:pPr>
    </w:p>
    <w:p w14:paraId="7CDDFEB4" w14:textId="77777777" w:rsidR="00275F10" w:rsidRDefault="00932231" w:rsidP="00CF58C2">
      <w:pPr>
        <w:spacing w:line="360" w:lineRule="auto"/>
        <w:jc w:val="left"/>
        <w:rPr>
          <w:rFonts w:ascii="Arial" w:hAnsi="Arial" w:cs="Arial"/>
          <w:b/>
          <w:bCs/>
        </w:rPr>
      </w:pPr>
      <w:r w:rsidRPr="00D900F9">
        <w:rPr>
          <w:rFonts w:ascii="Arial" w:hAnsi="Arial" w:cs="Arial"/>
          <w:b/>
          <w:bCs/>
        </w:rPr>
        <w:t xml:space="preserve">Impact of internal and external factors on HR practices </w:t>
      </w:r>
    </w:p>
    <w:p w14:paraId="04B83004" w14:textId="77777777" w:rsidR="00CF58C2" w:rsidRPr="00D900F9" w:rsidRDefault="00CF58C2" w:rsidP="00CF58C2">
      <w:pPr>
        <w:spacing w:line="360" w:lineRule="auto"/>
        <w:jc w:val="left"/>
        <w:rPr>
          <w:rFonts w:ascii="Arial" w:hAnsi="Arial" w:cs="Arial"/>
          <w:b/>
          <w:bCs/>
        </w:rPr>
      </w:pPr>
    </w:p>
    <w:p w14:paraId="6B813EFE" w14:textId="759014FC" w:rsidR="00F65823" w:rsidRPr="00D900F9" w:rsidRDefault="00932231" w:rsidP="00CF58C2">
      <w:pPr>
        <w:spacing w:line="360" w:lineRule="auto"/>
        <w:jc w:val="left"/>
        <w:rPr>
          <w:rFonts w:ascii="Arial" w:hAnsi="Arial" w:cs="Arial"/>
        </w:rPr>
      </w:pPr>
      <w:r w:rsidRPr="00D900F9">
        <w:rPr>
          <w:rFonts w:ascii="Arial" w:hAnsi="Arial" w:cs="Arial"/>
        </w:rPr>
        <w:t xml:space="preserve">Both internal </w:t>
      </w:r>
      <w:r w:rsidR="00CF58C2">
        <w:rPr>
          <w:rFonts w:ascii="Arial" w:hAnsi="Arial" w:cs="Arial"/>
        </w:rPr>
        <w:t>and</w:t>
      </w:r>
      <w:r w:rsidRPr="00D900F9">
        <w:rPr>
          <w:rFonts w:ascii="Arial" w:hAnsi="Arial" w:cs="Arial"/>
        </w:rPr>
        <w:t xml:space="preserve"> external factors are responsible for </w:t>
      </w:r>
      <w:r w:rsidR="00CF58C2" w:rsidRPr="00D900F9">
        <w:rPr>
          <w:rFonts w:ascii="Arial" w:hAnsi="Arial" w:cs="Arial"/>
        </w:rPr>
        <w:t xml:space="preserve">impacting </w:t>
      </w:r>
      <w:r w:rsidRPr="00D900F9">
        <w:rPr>
          <w:rFonts w:ascii="Arial" w:hAnsi="Arial" w:cs="Arial"/>
        </w:rPr>
        <w:t xml:space="preserve">the HR practices of an </w:t>
      </w:r>
      <w:proofErr w:type="spellStart"/>
      <w:r w:rsidRPr="00D900F9">
        <w:rPr>
          <w:rFonts w:ascii="Arial" w:hAnsi="Arial" w:cs="Arial"/>
        </w:rPr>
        <w:t>organisation</w:t>
      </w:r>
      <w:proofErr w:type="spellEnd"/>
      <w:r w:rsidRPr="00D900F9">
        <w:rPr>
          <w:rFonts w:ascii="Arial" w:hAnsi="Arial" w:cs="Arial"/>
        </w:rPr>
        <w:t xml:space="preserve">. A supportive and positive working environment aids in attracting top talent, whereas slow administrative workflows are largely responsible for increasing operational expenses. Highly motivated teams will help in boosting the productivity of the business. All the above-mentioned aspects fall under the category of internal factors. Contrary to this, external factors include </w:t>
      </w:r>
      <w:proofErr w:type="spellStart"/>
      <w:r w:rsidRPr="00D900F9">
        <w:rPr>
          <w:rFonts w:ascii="Arial" w:hAnsi="Arial" w:cs="Arial"/>
        </w:rPr>
        <w:t>labour</w:t>
      </w:r>
      <w:proofErr w:type="spellEnd"/>
      <w:r w:rsidRPr="00D900F9">
        <w:rPr>
          <w:rFonts w:ascii="Arial" w:hAnsi="Arial" w:cs="Arial"/>
        </w:rPr>
        <w:t xml:space="preserve"> market trends, technology and regulatory changes. A shrinking talent pool makes the hiring process difficult due to elevated expectations and intense competition</w:t>
      </w:r>
      <w:sdt>
        <w:sdtPr>
          <w:rPr>
            <w:rFonts w:ascii="Arial" w:hAnsi="Arial" w:cs="Arial"/>
          </w:rPr>
          <w:id w:val="-2041575145"/>
          <w:citation/>
        </w:sdtPr>
        <w:sdtContent>
          <w:r w:rsidR="000104E5" w:rsidRPr="00D900F9">
            <w:rPr>
              <w:rFonts w:ascii="Arial" w:hAnsi="Arial" w:cs="Arial"/>
            </w:rPr>
            <w:fldChar w:fldCharType="begin"/>
          </w:r>
          <w:r w:rsidR="000104E5" w:rsidRPr="00D900F9">
            <w:rPr>
              <w:rFonts w:ascii="Arial" w:hAnsi="Arial" w:cs="Arial"/>
              <w:lang w:val="en-US"/>
            </w:rPr>
            <w:instrText xml:space="preserve"> CITATION CIP26 \l 1033 </w:instrText>
          </w:r>
          <w:r w:rsidR="000104E5" w:rsidRPr="00D900F9">
            <w:rPr>
              <w:rFonts w:ascii="Arial" w:hAnsi="Arial" w:cs="Arial"/>
            </w:rPr>
            <w:fldChar w:fldCharType="separate"/>
          </w:r>
          <w:r w:rsidR="000104E5" w:rsidRPr="00D900F9">
            <w:rPr>
              <w:rFonts w:ascii="Arial" w:hAnsi="Arial" w:cs="Arial"/>
              <w:noProof/>
              <w:lang w:val="en-US"/>
            </w:rPr>
            <w:t xml:space="preserve"> (CIPD, 2026)</w:t>
          </w:r>
          <w:r w:rsidR="000104E5" w:rsidRPr="00D900F9">
            <w:rPr>
              <w:rFonts w:ascii="Arial" w:hAnsi="Arial" w:cs="Arial"/>
            </w:rPr>
            <w:fldChar w:fldCharType="end"/>
          </w:r>
        </w:sdtContent>
      </w:sdt>
      <w:r w:rsidRPr="00D900F9">
        <w:rPr>
          <w:rFonts w:ascii="Arial" w:hAnsi="Arial" w:cs="Arial"/>
        </w:rPr>
        <w:t xml:space="preserve">. </w:t>
      </w:r>
      <w:r w:rsidR="00CF58C2">
        <w:rPr>
          <w:rFonts w:ascii="Arial" w:hAnsi="Arial" w:cs="Arial"/>
        </w:rPr>
        <w:t>The emergence</w:t>
      </w:r>
      <w:r w:rsidRPr="00D900F9">
        <w:rPr>
          <w:rFonts w:ascii="Arial" w:hAnsi="Arial" w:cs="Arial"/>
        </w:rPr>
        <w:t xml:space="preserve"> of new </w:t>
      </w:r>
      <w:proofErr w:type="spellStart"/>
      <w:r w:rsidRPr="00D900F9">
        <w:rPr>
          <w:rFonts w:ascii="Arial" w:hAnsi="Arial" w:cs="Arial"/>
        </w:rPr>
        <w:t>labour</w:t>
      </w:r>
      <w:proofErr w:type="spellEnd"/>
      <w:r w:rsidRPr="00D900F9">
        <w:rPr>
          <w:rFonts w:ascii="Arial" w:hAnsi="Arial" w:cs="Arial"/>
        </w:rPr>
        <w:t xml:space="preserve"> regulations will pose threats to the company if the HR policies are not updated promptly</w:t>
      </w:r>
      <w:r w:rsidR="00ED4C36" w:rsidRPr="00D900F9">
        <w:rPr>
          <w:rFonts w:ascii="Arial" w:hAnsi="Arial" w:cs="Arial"/>
        </w:rPr>
        <w:t xml:space="preserve">, thereby </w:t>
      </w:r>
      <w:r w:rsidR="003E2B4E" w:rsidRPr="00D900F9">
        <w:rPr>
          <w:rFonts w:ascii="Arial" w:hAnsi="Arial" w:cs="Arial"/>
        </w:rPr>
        <w:t>leading</w:t>
      </w:r>
      <w:r w:rsidR="00ED4C36" w:rsidRPr="00D900F9">
        <w:rPr>
          <w:rFonts w:ascii="Arial" w:hAnsi="Arial" w:cs="Arial"/>
        </w:rPr>
        <w:t xml:space="preserve"> to</w:t>
      </w:r>
      <w:r w:rsidRPr="00D900F9">
        <w:rPr>
          <w:rFonts w:ascii="Arial" w:hAnsi="Arial" w:cs="Arial"/>
        </w:rPr>
        <w:t xml:space="preserve"> legal risks. </w:t>
      </w:r>
    </w:p>
    <w:p w14:paraId="69447B0B" w14:textId="77777777" w:rsidR="00F65823" w:rsidRPr="00D900F9" w:rsidRDefault="00F65823" w:rsidP="00D900F9">
      <w:pPr>
        <w:spacing w:line="360" w:lineRule="auto"/>
        <w:rPr>
          <w:rFonts w:ascii="Arial" w:hAnsi="Arial" w:cs="Arial"/>
        </w:rPr>
      </w:pPr>
      <w:r w:rsidRPr="00D900F9">
        <w:rPr>
          <w:rFonts w:ascii="Arial" w:hAnsi="Arial" w:cs="Arial"/>
        </w:rPr>
        <w:br w:type="page"/>
      </w:r>
    </w:p>
    <w:p w14:paraId="033155BA" w14:textId="77777777" w:rsidR="00F65823" w:rsidRDefault="00F65823" w:rsidP="00D900F9">
      <w:pPr>
        <w:pStyle w:val="Heading1"/>
        <w:spacing w:line="360" w:lineRule="auto"/>
        <w:rPr>
          <w:rFonts w:ascii="Arial" w:hAnsi="Arial" w:cs="Arial"/>
          <w:sz w:val="24"/>
          <w:szCs w:val="24"/>
        </w:rPr>
      </w:pPr>
      <w:bookmarkStart w:id="3" w:name="_Toc235721479"/>
      <w:proofErr w:type="spellStart"/>
      <w:r w:rsidRPr="00D900F9">
        <w:rPr>
          <w:rFonts w:ascii="Arial" w:hAnsi="Arial" w:cs="Arial"/>
          <w:sz w:val="24"/>
          <w:szCs w:val="24"/>
        </w:rPr>
        <w:lastRenderedPageBreak/>
        <w:t>Organisation</w:t>
      </w:r>
      <w:proofErr w:type="spellEnd"/>
      <w:r w:rsidRPr="00D900F9">
        <w:rPr>
          <w:rFonts w:ascii="Arial" w:hAnsi="Arial" w:cs="Arial"/>
          <w:sz w:val="24"/>
          <w:szCs w:val="24"/>
        </w:rPr>
        <w:t xml:space="preserve"> Application</w:t>
      </w:r>
      <w:bookmarkEnd w:id="3"/>
      <w:r w:rsidRPr="00D900F9">
        <w:rPr>
          <w:rFonts w:ascii="Arial" w:hAnsi="Arial" w:cs="Arial"/>
          <w:sz w:val="24"/>
          <w:szCs w:val="24"/>
        </w:rPr>
        <w:t xml:space="preserve"> </w:t>
      </w:r>
    </w:p>
    <w:p w14:paraId="65AEA6E9" w14:textId="77777777" w:rsidR="00CF58C2" w:rsidRPr="00CF58C2" w:rsidRDefault="00CF58C2" w:rsidP="00CF58C2"/>
    <w:p w14:paraId="16B2764C" w14:textId="333F18B1" w:rsidR="00F65823" w:rsidRPr="00D900F9" w:rsidRDefault="00F65823" w:rsidP="00D900F9">
      <w:pPr>
        <w:spacing w:line="360" w:lineRule="auto"/>
        <w:rPr>
          <w:rFonts w:ascii="Arial" w:hAnsi="Arial" w:cs="Arial"/>
          <w:b/>
          <w:bCs/>
          <w:u w:val="single"/>
        </w:rPr>
      </w:pPr>
      <w:proofErr w:type="spellStart"/>
      <w:r w:rsidRPr="00D900F9">
        <w:rPr>
          <w:rFonts w:ascii="Arial" w:hAnsi="Arial" w:cs="Arial"/>
          <w:b/>
          <w:bCs/>
          <w:u w:val="single"/>
        </w:rPr>
        <w:t>Organisation</w:t>
      </w:r>
      <w:proofErr w:type="spellEnd"/>
      <w:r w:rsidRPr="00D900F9">
        <w:rPr>
          <w:rFonts w:ascii="Arial" w:hAnsi="Arial" w:cs="Arial"/>
          <w:b/>
          <w:bCs/>
          <w:u w:val="single"/>
        </w:rPr>
        <w:t xml:space="preserve"> </w:t>
      </w:r>
      <w:r w:rsidR="00B03588" w:rsidRPr="00D900F9">
        <w:rPr>
          <w:rFonts w:ascii="Arial" w:hAnsi="Arial" w:cs="Arial"/>
          <w:b/>
          <w:bCs/>
          <w:u w:val="single"/>
        </w:rPr>
        <w:t>i</w:t>
      </w:r>
      <w:r w:rsidRPr="00D900F9">
        <w:rPr>
          <w:rFonts w:ascii="Arial" w:hAnsi="Arial" w:cs="Arial"/>
          <w:b/>
          <w:bCs/>
          <w:u w:val="single"/>
        </w:rPr>
        <w:t>ntroduction</w:t>
      </w:r>
    </w:p>
    <w:p w14:paraId="5770FE27" w14:textId="623D413E" w:rsidR="00F65823" w:rsidRDefault="00F65823" w:rsidP="00CF58C2">
      <w:pPr>
        <w:spacing w:line="360" w:lineRule="auto"/>
        <w:jc w:val="left"/>
        <w:rPr>
          <w:rFonts w:ascii="Arial" w:hAnsi="Arial" w:cs="Arial"/>
        </w:rPr>
      </w:pPr>
      <w:r w:rsidRPr="00D900F9">
        <w:rPr>
          <w:rFonts w:ascii="Arial" w:hAnsi="Arial" w:cs="Arial"/>
        </w:rPr>
        <w:t>Whitbread is</w:t>
      </w:r>
      <w:r w:rsidR="00CF58C2">
        <w:rPr>
          <w:rFonts w:ascii="Arial" w:hAnsi="Arial" w:cs="Arial"/>
        </w:rPr>
        <w:t xml:space="preserve"> </w:t>
      </w:r>
      <w:r w:rsidRPr="00D900F9">
        <w:rPr>
          <w:rFonts w:ascii="Arial" w:hAnsi="Arial" w:cs="Arial"/>
        </w:rPr>
        <w:t xml:space="preserve">the biggest hotel </w:t>
      </w:r>
      <w:r w:rsidR="00CF58C2">
        <w:rPr>
          <w:rFonts w:ascii="Arial" w:hAnsi="Arial" w:cs="Arial"/>
        </w:rPr>
        <w:t>brand</w:t>
      </w:r>
      <w:r w:rsidRPr="00D900F9">
        <w:rPr>
          <w:rFonts w:ascii="Arial" w:hAnsi="Arial" w:cs="Arial"/>
        </w:rPr>
        <w:t xml:space="preserve"> in the UK with a growing presence in Germany </w:t>
      </w:r>
      <w:sdt>
        <w:sdtPr>
          <w:rPr>
            <w:rFonts w:ascii="Arial" w:hAnsi="Arial" w:cs="Arial"/>
          </w:rPr>
          <w:id w:val="1373578086"/>
          <w:citation/>
        </w:sdtPr>
        <w:sdtContent>
          <w:r w:rsidRPr="00D900F9">
            <w:rPr>
              <w:rFonts w:ascii="Arial" w:hAnsi="Arial" w:cs="Arial"/>
            </w:rPr>
            <w:fldChar w:fldCharType="begin"/>
          </w:r>
          <w:r w:rsidRPr="00D900F9">
            <w:rPr>
              <w:rFonts w:ascii="Arial" w:hAnsi="Arial" w:cs="Arial"/>
              <w:lang w:val="en-US"/>
            </w:rPr>
            <w:instrText xml:space="preserve"> CITATION Whi262 \l 1033 </w:instrText>
          </w:r>
          <w:r w:rsidRPr="00D900F9">
            <w:rPr>
              <w:rFonts w:ascii="Arial" w:hAnsi="Arial" w:cs="Arial"/>
            </w:rPr>
            <w:fldChar w:fldCharType="separate"/>
          </w:r>
          <w:r w:rsidRPr="00D900F9">
            <w:rPr>
              <w:rFonts w:ascii="Arial" w:hAnsi="Arial" w:cs="Arial"/>
              <w:noProof/>
              <w:lang w:val="en-US"/>
            </w:rPr>
            <w:t>(Whitbread, 2026)</w:t>
          </w:r>
          <w:r w:rsidRPr="00D900F9">
            <w:rPr>
              <w:rFonts w:ascii="Arial" w:hAnsi="Arial" w:cs="Arial"/>
            </w:rPr>
            <w:fldChar w:fldCharType="end"/>
          </w:r>
        </w:sdtContent>
      </w:sdt>
      <w:r w:rsidRPr="00D900F9">
        <w:rPr>
          <w:rFonts w:ascii="Arial" w:hAnsi="Arial" w:cs="Arial"/>
        </w:rPr>
        <w:t>. It controls multiple hospitality companies through which it has expanded internationally, resulting in operating more than 86,000 rooms</w:t>
      </w:r>
      <w:r w:rsidR="00B03588" w:rsidRPr="00D900F9">
        <w:rPr>
          <w:rFonts w:ascii="Arial" w:hAnsi="Arial" w:cs="Arial"/>
        </w:rPr>
        <w:t xml:space="preserve"> </w:t>
      </w:r>
      <w:sdt>
        <w:sdtPr>
          <w:rPr>
            <w:rFonts w:ascii="Arial" w:hAnsi="Arial" w:cs="Arial"/>
          </w:rPr>
          <w:id w:val="1800261920"/>
          <w:citation/>
        </w:sdtPr>
        <w:sdtContent>
          <w:r w:rsidR="00B03588" w:rsidRPr="00D900F9">
            <w:rPr>
              <w:rFonts w:ascii="Arial" w:hAnsi="Arial" w:cs="Arial"/>
            </w:rPr>
            <w:fldChar w:fldCharType="begin"/>
          </w:r>
          <w:r w:rsidR="00B03588" w:rsidRPr="00D900F9">
            <w:rPr>
              <w:rFonts w:ascii="Arial" w:hAnsi="Arial" w:cs="Arial"/>
              <w:lang w:val="en-US"/>
            </w:rPr>
            <w:instrText xml:space="preserve"> CITATION Men26 \l 1033 </w:instrText>
          </w:r>
          <w:r w:rsidR="00B03588" w:rsidRPr="00D900F9">
            <w:rPr>
              <w:rFonts w:ascii="Arial" w:hAnsi="Arial" w:cs="Arial"/>
            </w:rPr>
            <w:fldChar w:fldCharType="separate"/>
          </w:r>
          <w:r w:rsidR="00B03588" w:rsidRPr="00D900F9">
            <w:rPr>
              <w:rFonts w:ascii="Arial" w:hAnsi="Arial" w:cs="Arial"/>
              <w:noProof/>
              <w:lang w:val="en-US"/>
            </w:rPr>
            <w:t>(Mena.premierinn, 2026)</w:t>
          </w:r>
          <w:r w:rsidR="00B03588" w:rsidRPr="00D900F9">
            <w:rPr>
              <w:rFonts w:ascii="Arial" w:hAnsi="Arial" w:cs="Arial"/>
            </w:rPr>
            <w:fldChar w:fldCharType="end"/>
          </w:r>
        </w:sdtContent>
      </w:sdt>
      <w:r w:rsidRPr="00D900F9">
        <w:rPr>
          <w:rFonts w:ascii="Arial" w:hAnsi="Arial" w:cs="Arial"/>
        </w:rPr>
        <w:t xml:space="preserve">. </w:t>
      </w:r>
    </w:p>
    <w:p w14:paraId="3C116EBA" w14:textId="77777777" w:rsidR="00CF58C2" w:rsidRPr="00D900F9" w:rsidRDefault="00CF58C2" w:rsidP="00CF58C2">
      <w:pPr>
        <w:spacing w:line="360" w:lineRule="auto"/>
        <w:jc w:val="left"/>
        <w:rPr>
          <w:rFonts w:ascii="Arial" w:hAnsi="Arial" w:cs="Arial"/>
        </w:rPr>
      </w:pPr>
    </w:p>
    <w:p w14:paraId="24D30605" w14:textId="77777777" w:rsidR="00F65823" w:rsidRPr="00D900F9" w:rsidRDefault="00F65823" w:rsidP="00D900F9">
      <w:pPr>
        <w:spacing w:line="360" w:lineRule="auto"/>
        <w:jc w:val="center"/>
        <w:rPr>
          <w:rFonts w:ascii="Arial" w:hAnsi="Arial" w:cs="Arial"/>
        </w:rPr>
      </w:pPr>
      <w:r w:rsidRPr="00D900F9">
        <w:rPr>
          <w:rFonts w:ascii="Arial" w:hAnsi="Arial" w:cs="Arial"/>
          <w:noProof/>
        </w:rPr>
        <w:drawing>
          <wp:inline distT="0" distB="0" distL="0" distR="0" wp14:anchorId="39B9655F" wp14:editId="1872C58E">
            <wp:extent cx="5943600" cy="2727325"/>
            <wp:effectExtent l="19050" t="19050" r="19050" b="15875"/>
            <wp:docPr id="16346975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697549" name=""/>
                    <pic:cNvPicPr/>
                  </pic:nvPicPr>
                  <pic:blipFill>
                    <a:blip r:embed="rId11"/>
                    <a:stretch>
                      <a:fillRect/>
                    </a:stretch>
                  </pic:blipFill>
                  <pic:spPr>
                    <a:xfrm>
                      <a:off x="0" y="0"/>
                      <a:ext cx="5943600" cy="2727325"/>
                    </a:xfrm>
                    <a:prstGeom prst="rect">
                      <a:avLst/>
                    </a:prstGeom>
                    <a:ln>
                      <a:solidFill>
                        <a:schemeClr val="tx1"/>
                      </a:solidFill>
                    </a:ln>
                  </pic:spPr>
                </pic:pic>
              </a:graphicData>
            </a:graphic>
          </wp:inline>
        </w:drawing>
      </w:r>
    </w:p>
    <w:p w14:paraId="4E9ABE37" w14:textId="5798707C" w:rsidR="00F65823" w:rsidRPr="00D900F9" w:rsidRDefault="00F65823" w:rsidP="00D900F9">
      <w:pPr>
        <w:spacing w:line="360" w:lineRule="auto"/>
        <w:jc w:val="center"/>
        <w:rPr>
          <w:rFonts w:ascii="Arial" w:hAnsi="Arial" w:cs="Arial"/>
          <w:b/>
          <w:bCs/>
        </w:rPr>
      </w:pPr>
      <w:r w:rsidRPr="00D900F9">
        <w:rPr>
          <w:rFonts w:ascii="Arial" w:hAnsi="Arial" w:cs="Arial"/>
          <w:b/>
          <w:bCs/>
        </w:rPr>
        <w:t xml:space="preserve">Figure: Operational market </w:t>
      </w:r>
      <w:r w:rsidR="00CF58C2" w:rsidRPr="00D900F9">
        <w:rPr>
          <w:rFonts w:ascii="Arial" w:hAnsi="Arial" w:cs="Arial"/>
          <w:b/>
          <w:bCs/>
        </w:rPr>
        <w:t>for</w:t>
      </w:r>
      <w:r w:rsidRPr="00D900F9">
        <w:rPr>
          <w:rFonts w:ascii="Arial" w:hAnsi="Arial" w:cs="Arial"/>
          <w:b/>
          <w:bCs/>
        </w:rPr>
        <w:t xml:space="preserve"> Whitbread</w:t>
      </w:r>
    </w:p>
    <w:p w14:paraId="21801A00" w14:textId="77777777" w:rsidR="00F65823" w:rsidRDefault="00F65823" w:rsidP="00D900F9">
      <w:pPr>
        <w:spacing w:line="360" w:lineRule="auto"/>
        <w:jc w:val="center"/>
        <w:rPr>
          <w:rFonts w:ascii="Arial" w:hAnsi="Arial" w:cs="Arial"/>
          <w:b/>
          <w:bCs/>
        </w:rPr>
      </w:pPr>
      <w:r w:rsidRPr="00D900F9">
        <w:rPr>
          <w:rFonts w:ascii="Arial" w:hAnsi="Arial" w:cs="Arial"/>
          <w:b/>
          <w:bCs/>
        </w:rPr>
        <w:t xml:space="preserve">Source: </w:t>
      </w:r>
      <w:sdt>
        <w:sdtPr>
          <w:rPr>
            <w:rFonts w:ascii="Arial" w:hAnsi="Arial" w:cs="Arial"/>
            <w:b/>
            <w:bCs/>
          </w:rPr>
          <w:id w:val="-74208002"/>
          <w:citation/>
        </w:sdtPr>
        <w:sdtContent>
          <w:r w:rsidRPr="00D900F9">
            <w:rPr>
              <w:rFonts w:ascii="Arial" w:hAnsi="Arial" w:cs="Arial"/>
              <w:b/>
              <w:bCs/>
            </w:rPr>
            <w:fldChar w:fldCharType="begin"/>
          </w:r>
          <w:r w:rsidRPr="00D900F9">
            <w:rPr>
              <w:rFonts w:ascii="Arial" w:hAnsi="Arial" w:cs="Arial"/>
              <w:b/>
              <w:bCs/>
              <w:lang w:val="en-US"/>
            </w:rPr>
            <w:instrText xml:space="preserve"> CITATION Whi262 \l 1033 </w:instrText>
          </w:r>
          <w:r w:rsidRPr="00D900F9">
            <w:rPr>
              <w:rFonts w:ascii="Arial" w:hAnsi="Arial" w:cs="Arial"/>
              <w:b/>
              <w:bCs/>
            </w:rPr>
            <w:fldChar w:fldCharType="separate"/>
          </w:r>
          <w:r w:rsidRPr="00D900F9">
            <w:rPr>
              <w:rFonts w:ascii="Arial" w:hAnsi="Arial" w:cs="Arial"/>
              <w:b/>
              <w:bCs/>
              <w:noProof/>
              <w:lang w:val="en-US"/>
            </w:rPr>
            <w:t>(Whitbread, 2026)</w:t>
          </w:r>
          <w:r w:rsidRPr="00D900F9">
            <w:rPr>
              <w:rFonts w:ascii="Arial" w:hAnsi="Arial" w:cs="Arial"/>
              <w:b/>
              <w:bCs/>
            </w:rPr>
            <w:fldChar w:fldCharType="end"/>
          </w:r>
        </w:sdtContent>
      </w:sdt>
    </w:p>
    <w:p w14:paraId="056F8C8C" w14:textId="77777777" w:rsidR="00CF58C2" w:rsidRPr="00D900F9" w:rsidRDefault="00CF58C2" w:rsidP="00D900F9">
      <w:pPr>
        <w:spacing w:line="360" w:lineRule="auto"/>
        <w:jc w:val="center"/>
        <w:rPr>
          <w:rFonts w:ascii="Arial" w:hAnsi="Arial" w:cs="Arial"/>
          <w:b/>
          <w:bCs/>
        </w:rPr>
      </w:pPr>
    </w:p>
    <w:p w14:paraId="5376B63F" w14:textId="77777777" w:rsidR="00D900F9" w:rsidRPr="00D900F9" w:rsidRDefault="00F65823" w:rsidP="00CF58C2">
      <w:pPr>
        <w:spacing w:line="360" w:lineRule="auto"/>
        <w:jc w:val="left"/>
        <w:rPr>
          <w:rFonts w:ascii="Arial" w:hAnsi="Arial" w:cs="Arial"/>
        </w:rPr>
      </w:pPr>
      <w:r w:rsidRPr="00D900F9">
        <w:rPr>
          <w:rFonts w:ascii="Arial" w:hAnsi="Arial" w:cs="Arial"/>
        </w:rPr>
        <w:t xml:space="preserve">The workforce of the brand is 31,500 people across the UK and Germany and has been able to provide a superior customer experience through its vertically integrated business model </w:t>
      </w:r>
      <w:sdt>
        <w:sdtPr>
          <w:rPr>
            <w:rFonts w:ascii="Arial" w:hAnsi="Arial" w:cs="Arial"/>
          </w:rPr>
          <w:id w:val="-326676076"/>
          <w:citation/>
        </w:sdtPr>
        <w:sdtContent>
          <w:r w:rsidRPr="00D900F9">
            <w:rPr>
              <w:rFonts w:ascii="Arial" w:hAnsi="Arial" w:cs="Arial"/>
            </w:rPr>
            <w:fldChar w:fldCharType="begin"/>
          </w:r>
          <w:r w:rsidRPr="00D900F9">
            <w:rPr>
              <w:rFonts w:ascii="Arial" w:hAnsi="Arial" w:cs="Arial"/>
              <w:lang w:val="en-US"/>
            </w:rPr>
            <w:instrText xml:space="preserve"> CITATION Whi263 \l 1033 </w:instrText>
          </w:r>
          <w:r w:rsidRPr="00D900F9">
            <w:rPr>
              <w:rFonts w:ascii="Arial" w:hAnsi="Arial" w:cs="Arial"/>
            </w:rPr>
            <w:fldChar w:fldCharType="separate"/>
          </w:r>
          <w:r w:rsidRPr="00D900F9">
            <w:rPr>
              <w:rFonts w:ascii="Arial" w:hAnsi="Arial" w:cs="Arial"/>
              <w:noProof/>
              <w:lang w:val="en-US"/>
            </w:rPr>
            <w:t>(Whitbread, 2026)</w:t>
          </w:r>
          <w:r w:rsidRPr="00D900F9">
            <w:rPr>
              <w:rFonts w:ascii="Arial" w:hAnsi="Arial" w:cs="Arial"/>
            </w:rPr>
            <w:fldChar w:fldCharType="end"/>
          </w:r>
        </w:sdtContent>
      </w:sdt>
      <w:r w:rsidRPr="00D900F9">
        <w:rPr>
          <w:rFonts w:ascii="Arial" w:hAnsi="Arial" w:cs="Arial"/>
        </w:rPr>
        <w:t xml:space="preserve">. The core value of the company is providing quality and affordable hotels that enable it to maintain its distinct service quality and identity. Apart from the UK and Germany, the brand also operates in the Middle East and Ireland through Premier Inn, which is its flagship acquired hotel chain </w:t>
      </w:r>
      <w:sdt>
        <w:sdtPr>
          <w:rPr>
            <w:rFonts w:ascii="Arial" w:hAnsi="Arial" w:cs="Arial"/>
          </w:rPr>
          <w:id w:val="1524359266"/>
          <w:citation/>
        </w:sdtPr>
        <w:sdtContent>
          <w:r w:rsidRPr="00D900F9">
            <w:rPr>
              <w:rFonts w:ascii="Arial" w:hAnsi="Arial" w:cs="Arial"/>
            </w:rPr>
            <w:fldChar w:fldCharType="begin"/>
          </w:r>
          <w:r w:rsidRPr="00D900F9">
            <w:rPr>
              <w:rFonts w:ascii="Arial" w:hAnsi="Arial" w:cs="Arial"/>
              <w:lang w:val="en-US"/>
            </w:rPr>
            <w:instrText xml:space="preserve"> CITATION Men26 \l 1033 </w:instrText>
          </w:r>
          <w:r w:rsidRPr="00D900F9">
            <w:rPr>
              <w:rFonts w:ascii="Arial" w:hAnsi="Arial" w:cs="Arial"/>
            </w:rPr>
            <w:fldChar w:fldCharType="separate"/>
          </w:r>
          <w:r w:rsidRPr="00D900F9">
            <w:rPr>
              <w:rFonts w:ascii="Arial" w:hAnsi="Arial" w:cs="Arial"/>
              <w:noProof/>
              <w:lang w:val="en-US"/>
            </w:rPr>
            <w:t>(Mena.premierinn, 2026)</w:t>
          </w:r>
          <w:r w:rsidRPr="00D900F9">
            <w:rPr>
              <w:rFonts w:ascii="Arial" w:hAnsi="Arial" w:cs="Arial"/>
            </w:rPr>
            <w:fldChar w:fldCharType="end"/>
          </w:r>
        </w:sdtContent>
      </w:sdt>
      <w:r w:rsidRPr="00D900F9">
        <w:rPr>
          <w:rFonts w:ascii="Arial" w:hAnsi="Arial" w:cs="Arial"/>
        </w:rPr>
        <w:t>.</w:t>
      </w:r>
      <w:r w:rsidR="00B03588" w:rsidRPr="00D900F9">
        <w:rPr>
          <w:rFonts w:ascii="Arial" w:hAnsi="Arial" w:cs="Arial"/>
        </w:rPr>
        <w:t xml:space="preserve"> </w:t>
      </w:r>
      <w:r w:rsidRPr="00D900F9">
        <w:rPr>
          <w:rFonts w:ascii="Arial" w:hAnsi="Arial" w:cs="Arial"/>
        </w:rPr>
        <w:t xml:space="preserve">This has helped the business to gain access to multiple international markets and have a consistent level of service. </w:t>
      </w:r>
    </w:p>
    <w:p w14:paraId="4A72398E" w14:textId="5AD5B467" w:rsidR="00F65823" w:rsidRDefault="00F65823" w:rsidP="00D900F9">
      <w:pPr>
        <w:spacing w:line="360" w:lineRule="auto"/>
        <w:rPr>
          <w:rFonts w:ascii="Arial" w:hAnsi="Arial" w:cs="Arial"/>
        </w:rPr>
      </w:pPr>
      <w:r w:rsidRPr="00D900F9">
        <w:rPr>
          <w:rFonts w:ascii="Arial" w:hAnsi="Arial" w:cs="Arial"/>
        </w:rPr>
        <w:t xml:space="preserve"> </w:t>
      </w:r>
    </w:p>
    <w:p w14:paraId="0BBB78A8" w14:textId="77777777" w:rsidR="00CF58C2" w:rsidRPr="00D900F9" w:rsidRDefault="00CF58C2" w:rsidP="00D900F9">
      <w:pPr>
        <w:spacing w:line="360" w:lineRule="auto"/>
        <w:rPr>
          <w:rFonts w:ascii="Arial" w:hAnsi="Arial" w:cs="Arial"/>
        </w:rPr>
      </w:pPr>
    </w:p>
    <w:p w14:paraId="1B16E856" w14:textId="77777777" w:rsidR="00F65823" w:rsidRDefault="00F65823" w:rsidP="00CF58C2">
      <w:pPr>
        <w:spacing w:line="360" w:lineRule="auto"/>
        <w:jc w:val="left"/>
        <w:rPr>
          <w:rFonts w:ascii="Arial" w:hAnsi="Arial" w:cs="Arial"/>
          <w:b/>
          <w:bCs/>
          <w:u w:val="single"/>
        </w:rPr>
      </w:pPr>
      <w:r w:rsidRPr="00D900F9">
        <w:rPr>
          <w:rFonts w:ascii="Arial" w:hAnsi="Arial" w:cs="Arial"/>
          <w:b/>
          <w:bCs/>
          <w:u w:val="single"/>
        </w:rPr>
        <w:t xml:space="preserve">HR Practices </w:t>
      </w:r>
    </w:p>
    <w:p w14:paraId="54D2D7EA" w14:textId="77777777" w:rsidR="00CF58C2" w:rsidRPr="00D900F9" w:rsidRDefault="00CF58C2" w:rsidP="00CF58C2">
      <w:pPr>
        <w:spacing w:line="360" w:lineRule="auto"/>
        <w:jc w:val="left"/>
        <w:rPr>
          <w:rFonts w:ascii="Arial" w:hAnsi="Arial" w:cs="Arial"/>
          <w:b/>
          <w:bCs/>
          <w:u w:val="single"/>
        </w:rPr>
      </w:pPr>
    </w:p>
    <w:p w14:paraId="58DBE65C" w14:textId="3AF86C54" w:rsidR="00F65823" w:rsidRPr="00D900F9" w:rsidRDefault="00F65823" w:rsidP="00CF58C2">
      <w:pPr>
        <w:spacing w:line="360" w:lineRule="auto"/>
        <w:jc w:val="left"/>
        <w:rPr>
          <w:rFonts w:ascii="Arial" w:hAnsi="Arial" w:cs="Arial"/>
          <w:b/>
          <w:bCs/>
          <w:u w:val="single"/>
        </w:rPr>
      </w:pPr>
      <w:r w:rsidRPr="00D900F9">
        <w:rPr>
          <w:rFonts w:ascii="Arial" w:hAnsi="Arial" w:cs="Arial"/>
        </w:rPr>
        <w:t xml:space="preserve">Force for Good is the value-led model which is followed by Whitbread in the UK and Germany. Under this framework, the brand uses an efficient application process combining face-to-face discussions with practical job skills testing </w:t>
      </w:r>
      <w:sdt>
        <w:sdtPr>
          <w:rPr>
            <w:rFonts w:ascii="Arial" w:hAnsi="Arial" w:cs="Arial"/>
          </w:rPr>
          <w:id w:val="-204178219"/>
          <w:citation/>
        </w:sdtPr>
        <w:sdtContent>
          <w:r w:rsidRPr="00D900F9">
            <w:rPr>
              <w:rFonts w:ascii="Arial" w:hAnsi="Arial" w:cs="Arial"/>
            </w:rPr>
            <w:fldChar w:fldCharType="begin"/>
          </w:r>
          <w:r w:rsidRPr="00D900F9">
            <w:rPr>
              <w:rFonts w:ascii="Arial" w:hAnsi="Arial" w:cs="Arial"/>
              <w:lang w:val="en-US"/>
            </w:rPr>
            <w:instrText xml:space="preserve"> CITATION Whi263 \l 1033 </w:instrText>
          </w:r>
          <w:r w:rsidRPr="00D900F9">
            <w:rPr>
              <w:rFonts w:ascii="Arial" w:hAnsi="Arial" w:cs="Arial"/>
            </w:rPr>
            <w:fldChar w:fldCharType="separate"/>
          </w:r>
          <w:r w:rsidRPr="00D900F9">
            <w:rPr>
              <w:rFonts w:ascii="Arial" w:hAnsi="Arial" w:cs="Arial"/>
              <w:noProof/>
              <w:lang w:val="en-US"/>
            </w:rPr>
            <w:t>(Whitbread, 2026)</w:t>
          </w:r>
          <w:r w:rsidRPr="00D900F9">
            <w:rPr>
              <w:rFonts w:ascii="Arial" w:hAnsi="Arial" w:cs="Arial"/>
            </w:rPr>
            <w:fldChar w:fldCharType="end"/>
          </w:r>
        </w:sdtContent>
      </w:sdt>
      <w:r w:rsidRPr="00D900F9">
        <w:rPr>
          <w:rFonts w:ascii="Arial" w:hAnsi="Arial" w:cs="Arial"/>
        </w:rPr>
        <w:t xml:space="preserve">. In international regions such as the Middle East, recruitment costs and visas are managed locally by a </w:t>
      </w:r>
      <w:proofErr w:type="spellStart"/>
      <w:r w:rsidRPr="00D900F9">
        <w:rPr>
          <w:rFonts w:ascii="Arial" w:hAnsi="Arial" w:cs="Arial"/>
        </w:rPr>
        <w:t>centralised</w:t>
      </w:r>
      <w:proofErr w:type="spellEnd"/>
      <w:r w:rsidRPr="00D900F9">
        <w:rPr>
          <w:rFonts w:ascii="Arial" w:hAnsi="Arial" w:cs="Arial"/>
        </w:rPr>
        <w:t xml:space="preserve"> HR team to ensure compliance with regional </w:t>
      </w:r>
      <w:proofErr w:type="spellStart"/>
      <w:r w:rsidRPr="00D900F9">
        <w:rPr>
          <w:rFonts w:ascii="Arial" w:hAnsi="Arial" w:cs="Arial"/>
        </w:rPr>
        <w:t>labour</w:t>
      </w:r>
      <w:proofErr w:type="spellEnd"/>
      <w:r w:rsidRPr="00D900F9">
        <w:rPr>
          <w:rFonts w:ascii="Arial" w:hAnsi="Arial" w:cs="Arial"/>
        </w:rPr>
        <w:t xml:space="preserve"> law. Accordingly, training and development </w:t>
      </w:r>
      <w:r w:rsidR="00CF58C2">
        <w:rPr>
          <w:rFonts w:ascii="Arial" w:hAnsi="Arial" w:cs="Arial"/>
        </w:rPr>
        <w:t>are</w:t>
      </w:r>
      <w:r w:rsidRPr="00D900F9">
        <w:rPr>
          <w:rFonts w:ascii="Arial" w:hAnsi="Arial" w:cs="Arial"/>
        </w:rPr>
        <w:t xml:space="preserve"> a core focus of HRM of the </w:t>
      </w:r>
      <w:proofErr w:type="spellStart"/>
      <w:r w:rsidRPr="00D900F9">
        <w:rPr>
          <w:rFonts w:ascii="Arial" w:hAnsi="Arial" w:cs="Arial"/>
        </w:rPr>
        <w:t>organisation</w:t>
      </w:r>
      <w:proofErr w:type="spellEnd"/>
      <w:r w:rsidRPr="00D900F9">
        <w:rPr>
          <w:rFonts w:ascii="Arial" w:hAnsi="Arial" w:cs="Arial"/>
        </w:rPr>
        <w:t xml:space="preserve"> that includes digital learning, </w:t>
      </w:r>
      <w:proofErr w:type="spellStart"/>
      <w:r w:rsidRPr="00D900F9">
        <w:rPr>
          <w:rFonts w:ascii="Arial" w:hAnsi="Arial" w:cs="Arial"/>
        </w:rPr>
        <w:t>customised</w:t>
      </w:r>
      <w:proofErr w:type="spellEnd"/>
      <w:r w:rsidRPr="00D900F9">
        <w:rPr>
          <w:rFonts w:ascii="Arial" w:hAnsi="Arial" w:cs="Arial"/>
        </w:rPr>
        <w:t xml:space="preserve"> learning materials and hands-on experience. Regular pay and incentives suggest regular evaluation of the performance of staff is common in both </w:t>
      </w:r>
      <w:r w:rsidR="00B03588" w:rsidRPr="00D900F9">
        <w:rPr>
          <w:rFonts w:ascii="Arial" w:hAnsi="Arial" w:cs="Arial"/>
        </w:rPr>
        <w:t xml:space="preserve">the </w:t>
      </w:r>
      <w:r w:rsidRPr="00D900F9">
        <w:rPr>
          <w:rFonts w:ascii="Arial" w:hAnsi="Arial" w:cs="Arial"/>
        </w:rPr>
        <w:t>markets, while separate criteria of evaluation for each market are time-consuming. Apart from that, Force for Good remains the foundational pillar of employee relations that includes opportunity, community, and responsibility</w:t>
      </w:r>
      <w:r w:rsidR="00B03588" w:rsidRPr="00D900F9">
        <w:rPr>
          <w:rFonts w:ascii="Arial" w:hAnsi="Arial" w:cs="Arial"/>
        </w:rPr>
        <w:t xml:space="preserve"> </w:t>
      </w:r>
      <w:sdt>
        <w:sdtPr>
          <w:rPr>
            <w:rFonts w:ascii="Arial" w:hAnsi="Arial" w:cs="Arial"/>
          </w:rPr>
          <w:id w:val="1747220504"/>
          <w:citation/>
        </w:sdtPr>
        <w:sdtContent>
          <w:r w:rsidR="00B03588" w:rsidRPr="00D900F9">
            <w:rPr>
              <w:rFonts w:ascii="Arial" w:hAnsi="Arial" w:cs="Arial"/>
            </w:rPr>
            <w:fldChar w:fldCharType="begin"/>
          </w:r>
          <w:r w:rsidR="00B03588" w:rsidRPr="00D900F9">
            <w:rPr>
              <w:rFonts w:ascii="Arial" w:hAnsi="Arial" w:cs="Arial"/>
              <w:lang w:val="en-US"/>
            </w:rPr>
            <w:instrText xml:space="preserve"> CITATION Whi263 \l 1033 </w:instrText>
          </w:r>
          <w:r w:rsidR="00B03588" w:rsidRPr="00D900F9">
            <w:rPr>
              <w:rFonts w:ascii="Arial" w:hAnsi="Arial" w:cs="Arial"/>
            </w:rPr>
            <w:fldChar w:fldCharType="separate"/>
          </w:r>
          <w:r w:rsidR="00B03588" w:rsidRPr="00D900F9">
            <w:rPr>
              <w:rFonts w:ascii="Arial" w:hAnsi="Arial" w:cs="Arial"/>
              <w:noProof/>
              <w:lang w:val="en-US"/>
            </w:rPr>
            <w:t>(Whitbread, 2026)</w:t>
          </w:r>
          <w:r w:rsidR="00B03588" w:rsidRPr="00D900F9">
            <w:rPr>
              <w:rFonts w:ascii="Arial" w:hAnsi="Arial" w:cs="Arial"/>
            </w:rPr>
            <w:fldChar w:fldCharType="end"/>
          </w:r>
        </w:sdtContent>
      </w:sdt>
      <w:r w:rsidRPr="00D900F9">
        <w:rPr>
          <w:rFonts w:ascii="Arial" w:hAnsi="Arial" w:cs="Arial"/>
        </w:rPr>
        <w:t xml:space="preserve">.       </w:t>
      </w:r>
    </w:p>
    <w:p w14:paraId="07213D54" w14:textId="77777777" w:rsidR="00F65823" w:rsidRPr="00D900F9" w:rsidRDefault="00F65823" w:rsidP="00D900F9">
      <w:pPr>
        <w:spacing w:line="360" w:lineRule="auto"/>
        <w:rPr>
          <w:rFonts w:ascii="Arial" w:hAnsi="Arial" w:cs="Arial"/>
          <w:b/>
          <w:bCs/>
        </w:rPr>
      </w:pPr>
      <w:bookmarkStart w:id="4" w:name="_c42333u8s1s0" w:colFirst="0" w:colLast="0"/>
      <w:bookmarkEnd w:id="4"/>
      <w:r w:rsidRPr="00D900F9">
        <w:rPr>
          <w:rFonts w:ascii="Arial" w:hAnsi="Arial" w:cs="Arial"/>
        </w:rPr>
        <w:br w:type="page"/>
      </w:r>
    </w:p>
    <w:p w14:paraId="213A7431" w14:textId="77777777" w:rsidR="00F65823" w:rsidRPr="00D900F9" w:rsidRDefault="00F65823" w:rsidP="00D900F9">
      <w:pPr>
        <w:pStyle w:val="Heading1"/>
        <w:spacing w:line="360" w:lineRule="auto"/>
        <w:rPr>
          <w:rFonts w:ascii="Arial" w:hAnsi="Arial" w:cs="Arial"/>
          <w:sz w:val="24"/>
          <w:szCs w:val="24"/>
        </w:rPr>
      </w:pPr>
      <w:bookmarkStart w:id="5" w:name="_Toc235721480"/>
      <w:r w:rsidRPr="00D900F9">
        <w:rPr>
          <w:rFonts w:ascii="Arial" w:hAnsi="Arial" w:cs="Arial"/>
          <w:sz w:val="24"/>
          <w:szCs w:val="24"/>
        </w:rPr>
        <w:lastRenderedPageBreak/>
        <w:t>Application of Model</w:t>
      </w:r>
      <w:bookmarkEnd w:id="5"/>
      <w:r w:rsidRPr="00D900F9">
        <w:rPr>
          <w:rFonts w:ascii="Arial" w:hAnsi="Arial" w:cs="Arial"/>
          <w:sz w:val="24"/>
          <w:szCs w:val="24"/>
        </w:rPr>
        <w:t xml:space="preserve"> </w:t>
      </w:r>
    </w:p>
    <w:p w14:paraId="5A8849E0" w14:textId="77777777" w:rsidR="00F65823" w:rsidRPr="00D900F9" w:rsidRDefault="00F65823" w:rsidP="00D900F9">
      <w:pPr>
        <w:spacing w:line="360" w:lineRule="auto"/>
        <w:rPr>
          <w:rFonts w:ascii="Arial" w:hAnsi="Arial" w:cs="Arial"/>
          <w:b/>
          <w:bCs/>
          <w:u w:val="single"/>
        </w:rPr>
      </w:pPr>
      <w:r w:rsidRPr="00D900F9">
        <w:rPr>
          <w:rFonts w:ascii="Arial" w:hAnsi="Arial" w:cs="Arial"/>
          <w:b/>
          <w:bCs/>
          <w:u w:val="single"/>
        </w:rPr>
        <w:t xml:space="preserve">Impact on </w:t>
      </w:r>
      <w:proofErr w:type="spellStart"/>
      <w:r w:rsidRPr="00D900F9">
        <w:rPr>
          <w:rFonts w:ascii="Arial" w:hAnsi="Arial" w:cs="Arial"/>
          <w:b/>
          <w:bCs/>
          <w:u w:val="single"/>
        </w:rPr>
        <w:t>Organisation</w:t>
      </w:r>
      <w:proofErr w:type="spellEnd"/>
    </w:p>
    <w:p w14:paraId="3986FA8E" w14:textId="77777777" w:rsidR="00F65823" w:rsidRPr="00D900F9" w:rsidRDefault="00F65823" w:rsidP="00D900F9">
      <w:pPr>
        <w:spacing w:line="360" w:lineRule="auto"/>
        <w:rPr>
          <w:rFonts w:ascii="Arial" w:hAnsi="Arial" w:cs="Arial"/>
          <w:b/>
          <w:bCs/>
        </w:rPr>
      </w:pPr>
      <w:r w:rsidRPr="00D900F9">
        <w:rPr>
          <w:rFonts w:ascii="Arial" w:hAnsi="Arial" w:cs="Arial"/>
          <w:b/>
          <w:bCs/>
        </w:rPr>
        <w:t>SWOT analysis</w:t>
      </w:r>
    </w:p>
    <w:p w14:paraId="0A46EDCF" w14:textId="77777777" w:rsidR="00F65823" w:rsidRPr="00D900F9" w:rsidRDefault="00F65823" w:rsidP="00CF58C2">
      <w:pPr>
        <w:spacing w:line="360" w:lineRule="auto"/>
        <w:jc w:val="left"/>
        <w:rPr>
          <w:rFonts w:ascii="Arial" w:hAnsi="Arial" w:cs="Arial"/>
        </w:rPr>
      </w:pPr>
      <w:r w:rsidRPr="00D900F9">
        <w:rPr>
          <w:rFonts w:ascii="Arial" w:hAnsi="Arial" w:cs="Arial"/>
        </w:rPr>
        <w:t>A SWOT analysis dictates human resources of Whitbread by aligning its workforce strategies with business realities.</w:t>
      </w:r>
    </w:p>
    <w:tbl>
      <w:tblPr>
        <w:tblStyle w:val="Table1"/>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526"/>
        <w:gridCol w:w="4814"/>
      </w:tblGrid>
      <w:tr w:rsidR="00F65823" w:rsidRPr="00D900F9" w14:paraId="3F38A586" w14:textId="77777777" w:rsidTr="006D646D">
        <w:tc>
          <w:tcPr>
            <w:tcW w:w="2423" w:type="pct"/>
            <w:shd w:val="clear" w:color="auto" w:fill="DAEEF3" w:themeFill="accent5" w:themeFillTint="33"/>
            <w:tcMar>
              <w:top w:w="100" w:type="dxa"/>
              <w:left w:w="100" w:type="dxa"/>
              <w:bottom w:w="100" w:type="dxa"/>
              <w:right w:w="100" w:type="dxa"/>
            </w:tcMar>
          </w:tcPr>
          <w:p w14:paraId="5E1DD7F8" w14:textId="77777777" w:rsidR="00F65823" w:rsidRPr="00D900F9" w:rsidRDefault="00F65823" w:rsidP="00D900F9">
            <w:pPr>
              <w:widowControl w:val="0"/>
              <w:pBdr>
                <w:top w:val="nil"/>
                <w:left w:val="nil"/>
                <w:bottom w:val="nil"/>
                <w:right w:val="nil"/>
                <w:between w:val="nil"/>
              </w:pBdr>
              <w:spacing w:line="360" w:lineRule="auto"/>
              <w:jc w:val="center"/>
              <w:rPr>
                <w:rFonts w:ascii="Arial" w:hAnsi="Arial" w:cs="Arial"/>
                <w:b/>
                <w:bCs/>
                <w:i/>
                <w:iCs/>
              </w:rPr>
            </w:pPr>
            <w:r w:rsidRPr="00D900F9">
              <w:rPr>
                <w:rFonts w:ascii="Arial" w:hAnsi="Arial" w:cs="Arial"/>
                <w:b/>
                <w:bCs/>
                <w:i/>
                <w:iCs/>
              </w:rPr>
              <w:t xml:space="preserve">Strengths </w:t>
            </w:r>
          </w:p>
        </w:tc>
        <w:tc>
          <w:tcPr>
            <w:tcW w:w="2577" w:type="pct"/>
            <w:shd w:val="clear" w:color="auto" w:fill="DAEEF3" w:themeFill="accent5" w:themeFillTint="33"/>
            <w:tcMar>
              <w:top w:w="100" w:type="dxa"/>
              <w:left w:w="100" w:type="dxa"/>
              <w:bottom w:w="100" w:type="dxa"/>
              <w:right w:w="100" w:type="dxa"/>
            </w:tcMar>
          </w:tcPr>
          <w:p w14:paraId="39F320A8" w14:textId="77777777" w:rsidR="00F65823" w:rsidRPr="00D900F9" w:rsidRDefault="00F65823" w:rsidP="00D900F9">
            <w:pPr>
              <w:widowControl w:val="0"/>
              <w:pBdr>
                <w:top w:val="nil"/>
                <w:left w:val="nil"/>
                <w:bottom w:val="nil"/>
                <w:right w:val="nil"/>
                <w:between w:val="nil"/>
              </w:pBdr>
              <w:spacing w:line="360" w:lineRule="auto"/>
              <w:jc w:val="center"/>
              <w:rPr>
                <w:rFonts w:ascii="Arial" w:hAnsi="Arial" w:cs="Arial"/>
                <w:b/>
                <w:bCs/>
                <w:i/>
                <w:iCs/>
              </w:rPr>
            </w:pPr>
            <w:r w:rsidRPr="00D900F9">
              <w:rPr>
                <w:rFonts w:ascii="Arial" w:hAnsi="Arial" w:cs="Arial"/>
                <w:b/>
                <w:bCs/>
                <w:i/>
                <w:iCs/>
              </w:rPr>
              <w:t>Weaknesses</w:t>
            </w:r>
          </w:p>
        </w:tc>
      </w:tr>
      <w:tr w:rsidR="00F65823" w:rsidRPr="00D900F9" w14:paraId="1F519750" w14:textId="77777777" w:rsidTr="006D646D">
        <w:tc>
          <w:tcPr>
            <w:tcW w:w="2423" w:type="pct"/>
            <w:shd w:val="clear" w:color="auto" w:fill="E5DFEC" w:themeFill="accent4" w:themeFillTint="33"/>
            <w:tcMar>
              <w:top w:w="100" w:type="dxa"/>
              <w:left w:w="100" w:type="dxa"/>
              <w:bottom w:w="100" w:type="dxa"/>
              <w:right w:w="100" w:type="dxa"/>
            </w:tcMar>
          </w:tcPr>
          <w:p w14:paraId="7B32CD02" w14:textId="77777777" w:rsidR="00F65823" w:rsidRPr="00D900F9" w:rsidRDefault="00F65823" w:rsidP="00D900F9">
            <w:pPr>
              <w:widowControl w:val="0"/>
              <w:pBdr>
                <w:top w:val="nil"/>
                <w:left w:val="nil"/>
                <w:bottom w:val="nil"/>
                <w:right w:val="nil"/>
                <w:between w:val="nil"/>
              </w:pBdr>
              <w:spacing w:line="360" w:lineRule="auto"/>
              <w:rPr>
                <w:rFonts w:ascii="Arial" w:hAnsi="Arial" w:cs="Arial"/>
                <w:i/>
                <w:iCs/>
                <w:u w:val="single"/>
              </w:rPr>
            </w:pPr>
            <w:r w:rsidRPr="00D900F9">
              <w:rPr>
                <w:rFonts w:ascii="Arial" w:hAnsi="Arial" w:cs="Arial"/>
                <w:i/>
                <w:iCs/>
                <w:u w:val="single"/>
              </w:rPr>
              <w:t>Internal Factors:</w:t>
            </w:r>
          </w:p>
          <w:p w14:paraId="66EFC2EE" w14:textId="77777777" w:rsidR="00F65823" w:rsidRPr="00D900F9" w:rsidRDefault="00F65823" w:rsidP="00D900F9">
            <w:pPr>
              <w:widowControl w:val="0"/>
              <w:pBdr>
                <w:top w:val="nil"/>
                <w:left w:val="nil"/>
                <w:bottom w:val="nil"/>
                <w:right w:val="nil"/>
                <w:between w:val="nil"/>
              </w:pBdr>
              <w:spacing w:line="360" w:lineRule="auto"/>
              <w:rPr>
                <w:rFonts w:ascii="Arial" w:hAnsi="Arial" w:cs="Arial"/>
              </w:rPr>
            </w:pPr>
            <w:r w:rsidRPr="00D900F9">
              <w:rPr>
                <w:rFonts w:ascii="Arial" w:hAnsi="Arial" w:cs="Arial"/>
              </w:rPr>
              <w:t xml:space="preserve">Strong brand equity, such as being the parent company of Premier Inn, robust training infrastructure and established internal talent pipelines, provide strong internal strength to Whitbread Plc </w:t>
            </w:r>
            <w:sdt>
              <w:sdtPr>
                <w:rPr>
                  <w:rFonts w:ascii="Arial" w:hAnsi="Arial" w:cs="Arial"/>
                </w:rPr>
                <w:id w:val="826944473"/>
                <w:citation/>
              </w:sdtPr>
              <w:sdtContent>
                <w:r w:rsidRPr="00D900F9">
                  <w:rPr>
                    <w:rFonts w:ascii="Arial" w:hAnsi="Arial" w:cs="Arial"/>
                  </w:rPr>
                  <w:fldChar w:fldCharType="begin"/>
                </w:r>
                <w:r w:rsidRPr="00D900F9">
                  <w:rPr>
                    <w:rFonts w:ascii="Arial" w:hAnsi="Arial" w:cs="Arial"/>
                    <w:lang w:val="en-US"/>
                  </w:rPr>
                  <w:instrText xml:space="preserve"> CITATION Men26 \l 1033 </w:instrText>
                </w:r>
                <w:r w:rsidRPr="00D900F9">
                  <w:rPr>
                    <w:rFonts w:ascii="Arial" w:hAnsi="Arial" w:cs="Arial"/>
                  </w:rPr>
                  <w:fldChar w:fldCharType="separate"/>
                </w:r>
                <w:r w:rsidRPr="00D900F9">
                  <w:rPr>
                    <w:rFonts w:ascii="Arial" w:hAnsi="Arial" w:cs="Arial"/>
                    <w:noProof/>
                    <w:lang w:val="en-US"/>
                  </w:rPr>
                  <w:t>(Mena.premierinn, 2026)</w:t>
                </w:r>
                <w:r w:rsidRPr="00D900F9">
                  <w:rPr>
                    <w:rFonts w:ascii="Arial" w:hAnsi="Arial" w:cs="Arial"/>
                  </w:rPr>
                  <w:fldChar w:fldCharType="end"/>
                </w:r>
              </w:sdtContent>
            </w:sdt>
            <w:r w:rsidRPr="00D900F9">
              <w:rPr>
                <w:rFonts w:ascii="Arial" w:hAnsi="Arial" w:cs="Arial"/>
              </w:rPr>
              <w:t xml:space="preserve">.   </w:t>
            </w:r>
          </w:p>
          <w:p w14:paraId="17161262" w14:textId="77777777" w:rsidR="00F65823" w:rsidRPr="00D900F9" w:rsidRDefault="00F65823" w:rsidP="00D900F9">
            <w:pPr>
              <w:widowControl w:val="0"/>
              <w:pBdr>
                <w:top w:val="nil"/>
                <w:left w:val="nil"/>
                <w:bottom w:val="nil"/>
                <w:right w:val="nil"/>
                <w:between w:val="nil"/>
              </w:pBdr>
              <w:spacing w:line="360" w:lineRule="auto"/>
              <w:rPr>
                <w:rFonts w:ascii="Arial" w:hAnsi="Arial" w:cs="Arial"/>
                <w:i/>
                <w:iCs/>
                <w:u w:val="single"/>
              </w:rPr>
            </w:pPr>
            <w:r w:rsidRPr="00D900F9">
              <w:rPr>
                <w:rFonts w:ascii="Arial" w:hAnsi="Arial" w:cs="Arial"/>
                <w:i/>
                <w:iCs/>
                <w:u w:val="single"/>
              </w:rPr>
              <w:t>External factors:</w:t>
            </w:r>
          </w:p>
          <w:p w14:paraId="44CBFEFC" w14:textId="77777777" w:rsidR="00F65823" w:rsidRPr="00D900F9" w:rsidRDefault="00F65823" w:rsidP="00D900F9">
            <w:pPr>
              <w:widowControl w:val="0"/>
              <w:pBdr>
                <w:top w:val="nil"/>
                <w:left w:val="nil"/>
                <w:bottom w:val="nil"/>
                <w:right w:val="nil"/>
                <w:between w:val="nil"/>
              </w:pBdr>
              <w:spacing w:line="360" w:lineRule="auto"/>
              <w:rPr>
                <w:rFonts w:ascii="Arial" w:hAnsi="Arial" w:cs="Arial"/>
              </w:rPr>
            </w:pPr>
            <w:r w:rsidRPr="00D900F9">
              <w:rPr>
                <w:rFonts w:ascii="Arial" w:hAnsi="Arial" w:cs="Arial"/>
              </w:rPr>
              <w:t xml:space="preserve">Positive brand reputation that attracts skilled employees in the UK and Germany supports the brand to have access to talented people. </w:t>
            </w:r>
          </w:p>
        </w:tc>
        <w:tc>
          <w:tcPr>
            <w:tcW w:w="2577" w:type="pct"/>
            <w:shd w:val="clear" w:color="auto" w:fill="E5DFEC" w:themeFill="accent4" w:themeFillTint="33"/>
            <w:tcMar>
              <w:top w:w="100" w:type="dxa"/>
              <w:left w:w="100" w:type="dxa"/>
              <w:bottom w:w="100" w:type="dxa"/>
              <w:right w:w="100" w:type="dxa"/>
            </w:tcMar>
          </w:tcPr>
          <w:p w14:paraId="6101EB07" w14:textId="77777777" w:rsidR="00F65823" w:rsidRPr="00D900F9" w:rsidRDefault="00F65823" w:rsidP="00D900F9">
            <w:pPr>
              <w:widowControl w:val="0"/>
              <w:spacing w:line="360" w:lineRule="auto"/>
              <w:rPr>
                <w:rFonts w:ascii="Arial" w:hAnsi="Arial" w:cs="Arial"/>
                <w:i/>
                <w:iCs/>
                <w:u w:val="single"/>
              </w:rPr>
            </w:pPr>
            <w:r w:rsidRPr="00D900F9">
              <w:rPr>
                <w:rFonts w:ascii="Arial" w:hAnsi="Arial" w:cs="Arial"/>
                <w:i/>
                <w:iCs/>
                <w:u w:val="single"/>
              </w:rPr>
              <w:t>Internal Factors:</w:t>
            </w:r>
          </w:p>
          <w:p w14:paraId="21A25173" w14:textId="77777777" w:rsidR="00F65823" w:rsidRPr="00D900F9" w:rsidRDefault="00F65823" w:rsidP="00D900F9">
            <w:pPr>
              <w:widowControl w:val="0"/>
              <w:spacing w:line="360" w:lineRule="auto"/>
              <w:rPr>
                <w:rFonts w:ascii="Arial" w:hAnsi="Arial" w:cs="Arial"/>
              </w:rPr>
            </w:pPr>
            <w:r w:rsidRPr="00D900F9">
              <w:rPr>
                <w:rFonts w:ascii="Arial" w:hAnsi="Arial" w:cs="Arial"/>
              </w:rPr>
              <w:t xml:space="preserve">High employee turnover rates and teams working in multiple locations weaken communication and </w:t>
            </w:r>
            <w:proofErr w:type="spellStart"/>
            <w:r w:rsidRPr="00D900F9">
              <w:rPr>
                <w:rFonts w:ascii="Arial" w:hAnsi="Arial" w:cs="Arial"/>
              </w:rPr>
              <w:t>standardisation</w:t>
            </w:r>
            <w:proofErr w:type="spellEnd"/>
            <w:r w:rsidRPr="00D900F9">
              <w:rPr>
                <w:rFonts w:ascii="Arial" w:hAnsi="Arial" w:cs="Arial"/>
              </w:rPr>
              <w:t xml:space="preserve"> of services of Whitbread Plc </w:t>
            </w:r>
            <w:sdt>
              <w:sdtPr>
                <w:rPr>
                  <w:rFonts w:ascii="Arial" w:hAnsi="Arial" w:cs="Arial"/>
                </w:rPr>
                <w:id w:val="1808437362"/>
                <w:citation/>
              </w:sdtPr>
              <w:sdtContent>
                <w:r w:rsidRPr="00D900F9">
                  <w:rPr>
                    <w:rFonts w:ascii="Arial" w:hAnsi="Arial" w:cs="Arial"/>
                  </w:rPr>
                  <w:fldChar w:fldCharType="begin"/>
                </w:r>
                <w:r w:rsidRPr="00D900F9">
                  <w:rPr>
                    <w:rFonts w:ascii="Arial" w:hAnsi="Arial" w:cs="Arial"/>
                    <w:lang w:val="en-US"/>
                  </w:rPr>
                  <w:instrText xml:space="preserve"> CITATION Hot261 \l 1033 </w:instrText>
                </w:r>
                <w:r w:rsidRPr="00D900F9">
                  <w:rPr>
                    <w:rFonts w:ascii="Arial" w:hAnsi="Arial" w:cs="Arial"/>
                  </w:rPr>
                  <w:fldChar w:fldCharType="separate"/>
                </w:r>
                <w:r w:rsidRPr="00D900F9">
                  <w:rPr>
                    <w:rFonts w:ascii="Arial" w:hAnsi="Arial" w:cs="Arial"/>
                    <w:noProof/>
                    <w:lang w:val="en-US"/>
                  </w:rPr>
                  <w:t>(Hotelbusiness, 2026)</w:t>
                </w:r>
                <w:r w:rsidRPr="00D900F9">
                  <w:rPr>
                    <w:rFonts w:ascii="Arial" w:hAnsi="Arial" w:cs="Arial"/>
                  </w:rPr>
                  <w:fldChar w:fldCharType="end"/>
                </w:r>
              </w:sdtContent>
            </w:sdt>
            <w:r w:rsidRPr="00D900F9">
              <w:rPr>
                <w:rFonts w:ascii="Arial" w:hAnsi="Arial" w:cs="Arial"/>
              </w:rPr>
              <w:t xml:space="preserve">.  </w:t>
            </w:r>
          </w:p>
          <w:p w14:paraId="6B1B5D73" w14:textId="77777777" w:rsidR="00F65823" w:rsidRPr="00D900F9" w:rsidRDefault="00F65823" w:rsidP="00D900F9">
            <w:pPr>
              <w:widowControl w:val="0"/>
              <w:spacing w:line="360" w:lineRule="auto"/>
              <w:rPr>
                <w:rFonts w:ascii="Arial" w:hAnsi="Arial" w:cs="Arial"/>
                <w:i/>
                <w:iCs/>
                <w:u w:val="single"/>
              </w:rPr>
            </w:pPr>
            <w:r w:rsidRPr="00D900F9">
              <w:rPr>
                <w:rFonts w:ascii="Arial" w:hAnsi="Arial" w:cs="Arial"/>
                <w:i/>
                <w:iCs/>
                <w:u w:val="single"/>
              </w:rPr>
              <w:t>External factors:</w:t>
            </w:r>
          </w:p>
          <w:p w14:paraId="13DCF938" w14:textId="77777777" w:rsidR="00F65823" w:rsidRPr="00D900F9" w:rsidRDefault="00F65823" w:rsidP="00D900F9">
            <w:pPr>
              <w:widowControl w:val="0"/>
              <w:spacing w:line="360" w:lineRule="auto"/>
              <w:rPr>
                <w:rFonts w:ascii="Arial" w:hAnsi="Arial" w:cs="Arial"/>
              </w:rPr>
            </w:pPr>
            <w:r w:rsidRPr="00D900F9">
              <w:rPr>
                <w:rFonts w:ascii="Arial" w:hAnsi="Arial" w:cs="Arial"/>
              </w:rPr>
              <w:t xml:space="preserve">Fluctuations in </w:t>
            </w:r>
            <w:proofErr w:type="spellStart"/>
            <w:r w:rsidRPr="00D900F9">
              <w:rPr>
                <w:rFonts w:ascii="Arial" w:hAnsi="Arial" w:cs="Arial"/>
              </w:rPr>
              <w:t>labour</w:t>
            </w:r>
            <w:proofErr w:type="spellEnd"/>
            <w:r w:rsidRPr="00D900F9">
              <w:rPr>
                <w:rFonts w:ascii="Arial" w:hAnsi="Arial" w:cs="Arial"/>
              </w:rPr>
              <w:t xml:space="preserve"> market capability in different markets, like in the UK, where there is a digital skill shortage, influence HR practices of the brand </w:t>
            </w:r>
            <w:sdt>
              <w:sdtPr>
                <w:rPr>
                  <w:rFonts w:ascii="Arial" w:hAnsi="Arial" w:cs="Arial"/>
                </w:rPr>
                <w:id w:val="1577019709"/>
                <w:citation/>
              </w:sdtPr>
              <w:sdtContent>
                <w:r w:rsidRPr="00D900F9">
                  <w:rPr>
                    <w:rFonts w:ascii="Arial" w:hAnsi="Arial" w:cs="Arial"/>
                  </w:rPr>
                  <w:fldChar w:fldCharType="begin"/>
                </w:r>
                <w:r w:rsidRPr="00D900F9">
                  <w:rPr>
                    <w:rFonts w:ascii="Arial" w:hAnsi="Arial" w:cs="Arial"/>
                    <w:lang w:val="en-US"/>
                  </w:rPr>
                  <w:instrText xml:space="preserve"> CITATION Jam26 \l 1033 </w:instrText>
                </w:r>
                <w:r w:rsidRPr="00D900F9">
                  <w:rPr>
                    <w:rFonts w:ascii="Arial" w:hAnsi="Arial" w:cs="Arial"/>
                  </w:rPr>
                  <w:fldChar w:fldCharType="separate"/>
                </w:r>
                <w:r w:rsidRPr="00D900F9">
                  <w:rPr>
                    <w:rFonts w:ascii="Arial" w:hAnsi="Arial" w:cs="Arial"/>
                    <w:noProof/>
                    <w:lang w:val="en-US"/>
                  </w:rPr>
                  <w:t>(Kelly, 2026)</w:t>
                </w:r>
                <w:r w:rsidRPr="00D900F9">
                  <w:rPr>
                    <w:rFonts w:ascii="Arial" w:hAnsi="Arial" w:cs="Arial"/>
                  </w:rPr>
                  <w:fldChar w:fldCharType="end"/>
                </w:r>
              </w:sdtContent>
            </w:sdt>
            <w:r w:rsidRPr="00D900F9">
              <w:rPr>
                <w:rFonts w:ascii="Arial" w:hAnsi="Arial" w:cs="Arial"/>
              </w:rPr>
              <w:t xml:space="preserve">.  </w:t>
            </w:r>
          </w:p>
        </w:tc>
      </w:tr>
      <w:tr w:rsidR="00F65823" w:rsidRPr="00D900F9" w14:paraId="5F9AE816" w14:textId="77777777" w:rsidTr="006D646D">
        <w:tc>
          <w:tcPr>
            <w:tcW w:w="2423" w:type="pct"/>
            <w:shd w:val="clear" w:color="auto" w:fill="DAEEF3" w:themeFill="accent5" w:themeFillTint="33"/>
            <w:tcMar>
              <w:top w:w="100" w:type="dxa"/>
              <w:left w:w="100" w:type="dxa"/>
              <w:bottom w:w="100" w:type="dxa"/>
              <w:right w:w="100" w:type="dxa"/>
            </w:tcMar>
          </w:tcPr>
          <w:p w14:paraId="182693DC" w14:textId="77777777" w:rsidR="00F65823" w:rsidRPr="00D900F9" w:rsidRDefault="00F65823" w:rsidP="00D900F9">
            <w:pPr>
              <w:widowControl w:val="0"/>
              <w:pBdr>
                <w:top w:val="nil"/>
                <w:left w:val="nil"/>
                <w:bottom w:val="nil"/>
                <w:right w:val="nil"/>
                <w:between w:val="nil"/>
              </w:pBdr>
              <w:spacing w:line="360" w:lineRule="auto"/>
              <w:jc w:val="center"/>
              <w:rPr>
                <w:rFonts w:ascii="Arial" w:hAnsi="Arial" w:cs="Arial"/>
                <w:b/>
                <w:bCs/>
                <w:i/>
                <w:iCs/>
              </w:rPr>
            </w:pPr>
            <w:r w:rsidRPr="00D900F9">
              <w:rPr>
                <w:rFonts w:ascii="Arial" w:hAnsi="Arial" w:cs="Arial"/>
                <w:b/>
                <w:bCs/>
                <w:i/>
                <w:iCs/>
              </w:rPr>
              <w:t xml:space="preserve">Opportunities </w:t>
            </w:r>
          </w:p>
        </w:tc>
        <w:tc>
          <w:tcPr>
            <w:tcW w:w="2577" w:type="pct"/>
            <w:shd w:val="clear" w:color="auto" w:fill="DAEEF3" w:themeFill="accent5" w:themeFillTint="33"/>
            <w:tcMar>
              <w:top w:w="100" w:type="dxa"/>
              <w:left w:w="100" w:type="dxa"/>
              <w:bottom w:w="100" w:type="dxa"/>
              <w:right w:w="100" w:type="dxa"/>
            </w:tcMar>
          </w:tcPr>
          <w:p w14:paraId="1B031074" w14:textId="77777777" w:rsidR="00F65823" w:rsidRPr="00D900F9" w:rsidRDefault="00F65823" w:rsidP="00D900F9">
            <w:pPr>
              <w:widowControl w:val="0"/>
              <w:pBdr>
                <w:top w:val="nil"/>
                <w:left w:val="nil"/>
                <w:bottom w:val="nil"/>
                <w:right w:val="nil"/>
                <w:between w:val="nil"/>
              </w:pBdr>
              <w:spacing w:line="360" w:lineRule="auto"/>
              <w:jc w:val="center"/>
              <w:rPr>
                <w:rFonts w:ascii="Arial" w:hAnsi="Arial" w:cs="Arial"/>
                <w:b/>
                <w:bCs/>
                <w:i/>
                <w:iCs/>
              </w:rPr>
            </w:pPr>
            <w:r w:rsidRPr="00D900F9">
              <w:rPr>
                <w:rFonts w:ascii="Arial" w:hAnsi="Arial" w:cs="Arial"/>
                <w:b/>
                <w:bCs/>
                <w:i/>
                <w:iCs/>
              </w:rPr>
              <w:t>Threats</w:t>
            </w:r>
          </w:p>
        </w:tc>
      </w:tr>
      <w:tr w:rsidR="00F65823" w:rsidRPr="00D900F9" w14:paraId="36B87E62" w14:textId="77777777" w:rsidTr="006D646D">
        <w:tc>
          <w:tcPr>
            <w:tcW w:w="2423" w:type="pct"/>
            <w:shd w:val="clear" w:color="auto" w:fill="EAF1DD" w:themeFill="accent3" w:themeFillTint="33"/>
            <w:tcMar>
              <w:top w:w="100" w:type="dxa"/>
              <w:left w:w="100" w:type="dxa"/>
              <w:bottom w:w="100" w:type="dxa"/>
              <w:right w:w="100" w:type="dxa"/>
            </w:tcMar>
          </w:tcPr>
          <w:p w14:paraId="54C68BCD" w14:textId="77777777" w:rsidR="00F65823" w:rsidRPr="00D900F9" w:rsidRDefault="00F65823" w:rsidP="00D900F9">
            <w:pPr>
              <w:widowControl w:val="0"/>
              <w:spacing w:line="360" w:lineRule="auto"/>
              <w:rPr>
                <w:rFonts w:ascii="Arial" w:hAnsi="Arial" w:cs="Arial"/>
                <w:i/>
                <w:iCs/>
                <w:u w:val="single"/>
              </w:rPr>
            </w:pPr>
            <w:r w:rsidRPr="00D900F9">
              <w:rPr>
                <w:rFonts w:ascii="Arial" w:hAnsi="Arial" w:cs="Arial"/>
                <w:i/>
                <w:iCs/>
                <w:u w:val="single"/>
              </w:rPr>
              <w:t>Internal Factors:</w:t>
            </w:r>
          </w:p>
          <w:p w14:paraId="5FEE2252" w14:textId="77777777" w:rsidR="00F65823" w:rsidRPr="00D900F9" w:rsidRDefault="00F65823" w:rsidP="00D900F9">
            <w:pPr>
              <w:widowControl w:val="0"/>
              <w:spacing w:line="360" w:lineRule="auto"/>
              <w:rPr>
                <w:rFonts w:ascii="Arial" w:hAnsi="Arial" w:cs="Arial"/>
              </w:rPr>
            </w:pPr>
            <w:r w:rsidRPr="00D900F9">
              <w:rPr>
                <w:rFonts w:ascii="Arial" w:hAnsi="Arial" w:cs="Arial"/>
              </w:rPr>
              <w:t xml:space="preserve">Strong brand equity means consistent profitability and sales that can be used to integrate digital tools, which might lead to inclusion and diversity. Furthermore, established training and development programs alongside a consistent supply of talent reduce the cost of business operations. This provides the opportunity for increased technology integration and </w:t>
            </w:r>
            <w:r w:rsidRPr="00D900F9">
              <w:rPr>
                <w:rFonts w:ascii="Arial" w:hAnsi="Arial" w:cs="Arial"/>
              </w:rPr>
              <w:lastRenderedPageBreak/>
              <w:t xml:space="preserve">expanding into new markets.    </w:t>
            </w:r>
          </w:p>
          <w:p w14:paraId="4DA77E60" w14:textId="77777777" w:rsidR="00F65823" w:rsidRPr="00D900F9" w:rsidRDefault="00F65823" w:rsidP="00D900F9">
            <w:pPr>
              <w:widowControl w:val="0"/>
              <w:spacing w:line="360" w:lineRule="auto"/>
              <w:rPr>
                <w:rFonts w:ascii="Arial" w:hAnsi="Arial" w:cs="Arial"/>
                <w:i/>
                <w:iCs/>
                <w:u w:val="single"/>
              </w:rPr>
            </w:pPr>
            <w:r w:rsidRPr="00D900F9">
              <w:rPr>
                <w:rFonts w:ascii="Arial" w:hAnsi="Arial" w:cs="Arial"/>
                <w:i/>
                <w:iCs/>
                <w:u w:val="single"/>
              </w:rPr>
              <w:t>External factors:</w:t>
            </w:r>
          </w:p>
          <w:p w14:paraId="2DA819DE" w14:textId="77777777" w:rsidR="00F65823" w:rsidRPr="00D900F9" w:rsidRDefault="00F65823" w:rsidP="00D900F9">
            <w:pPr>
              <w:widowControl w:val="0"/>
              <w:spacing w:line="360" w:lineRule="auto"/>
              <w:rPr>
                <w:rFonts w:ascii="Arial" w:hAnsi="Arial" w:cs="Arial"/>
              </w:rPr>
            </w:pPr>
            <w:r w:rsidRPr="00D900F9">
              <w:rPr>
                <w:rFonts w:ascii="Arial" w:hAnsi="Arial" w:cs="Arial"/>
              </w:rPr>
              <w:t xml:space="preserve">Positive reputation means professionals would want to work with the brand that enhances accessibility to the right professionals, resulting in increased capability of the workforce of Whitbread. </w:t>
            </w:r>
          </w:p>
        </w:tc>
        <w:tc>
          <w:tcPr>
            <w:tcW w:w="2577" w:type="pct"/>
            <w:shd w:val="clear" w:color="auto" w:fill="EAF1DD" w:themeFill="accent3" w:themeFillTint="33"/>
            <w:tcMar>
              <w:top w:w="100" w:type="dxa"/>
              <w:left w:w="100" w:type="dxa"/>
              <w:bottom w:w="100" w:type="dxa"/>
              <w:right w:w="100" w:type="dxa"/>
            </w:tcMar>
          </w:tcPr>
          <w:p w14:paraId="24F53031" w14:textId="77777777" w:rsidR="00F65823" w:rsidRPr="00D900F9" w:rsidRDefault="00F65823" w:rsidP="00D900F9">
            <w:pPr>
              <w:widowControl w:val="0"/>
              <w:spacing w:line="360" w:lineRule="auto"/>
              <w:rPr>
                <w:rFonts w:ascii="Arial" w:hAnsi="Arial" w:cs="Arial"/>
                <w:i/>
                <w:iCs/>
                <w:u w:val="single"/>
              </w:rPr>
            </w:pPr>
            <w:r w:rsidRPr="00D900F9">
              <w:rPr>
                <w:rFonts w:ascii="Arial" w:hAnsi="Arial" w:cs="Arial"/>
                <w:i/>
                <w:iCs/>
                <w:u w:val="single"/>
              </w:rPr>
              <w:lastRenderedPageBreak/>
              <w:t>Internal Factors:</w:t>
            </w:r>
          </w:p>
          <w:p w14:paraId="6D4699C5" w14:textId="77777777" w:rsidR="00F65823" w:rsidRPr="00D900F9" w:rsidRDefault="00F65823" w:rsidP="00D900F9">
            <w:pPr>
              <w:widowControl w:val="0"/>
              <w:spacing w:line="360" w:lineRule="auto"/>
              <w:rPr>
                <w:rFonts w:ascii="Arial" w:hAnsi="Arial" w:cs="Arial"/>
              </w:rPr>
            </w:pPr>
            <w:r w:rsidRPr="00D900F9">
              <w:rPr>
                <w:rFonts w:ascii="Arial" w:hAnsi="Arial" w:cs="Arial"/>
              </w:rPr>
              <w:t xml:space="preserve">High employee turnover increases recruitment and training costs, which might threaten competitive advantage due to loss of expertise. Furthermore, teams in different geographic locations might result in slow decision-making and adoption of new HR practices, resulting in poor performance and confusion among the teams. It might result in loss of quality-of-service delivery, risking </w:t>
            </w:r>
            <w:r w:rsidRPr="00D900F9">
              <w:rPr>
                <w:rFonts w:ascii="Arial" w:hAnsi="Arial" w:cs="Arial"/>
              </w:rPr>
              <w:lastRenderedPageBreak/>
              <w:t>operational efficiency, competitive position and market share.</w:t>
            </w:r>
          </w:p>
          <w:p w14:paraId="48860FD4" w14:textId="77777777" w:rsidR="00F65823" w:rsidRPr="00D900F9" w:rsidRDefault="00F65823" w:rsidP="00D900F9">
            <w:pPr>
              <w:widowControl w:val="0"/>
              <w:spacing w:line="360" w:lineRule="auto"/>
              <w:rPr>
                <w:rFonts w:ascii="Arial" w:hAnsi="Arial" w:cs="Arial"/>
                <w:i/>
                <w:iCs/>
                <w:u w:val="single"/>
              </w:rPr>
            </w:pPr>
            <w:r w:rsidRPr="00D900F9">
              <w:rPr>
                <w:rFonts w:ascii="Arial" w:hAnsi="Arial" w:cs="Arial"/>
                <w:i/>
                <w:iCs/>
                <w:u w:val="single"/>
              </w:rPr>
              <w:t>External factors:</w:t>
            </w:r>
          </w:p>
          <w:p w14:paraId="5A1A1C32" w14:textId="5B2A3D2A" w:rsidR="00F65823" w:rsidRPr="00D900F9" w:rsidRDefault="00F65823" w:rsidP="00D900F9">
            <w:pPr>
              <w:widowControl w:val="0"/>
              <w:spacing w:line="360" w:lineRule="auto"/>
              <w:rPr>
                <w:rFonts w:ascii="Arial" w:hAnsi="Arial" w:cs="Arial"/>
              </w:rPr>
            </w:pPr>
            <w:r w:rsidRPr="00D900F9">
              <w:rPr>
                <w:rFonts w:ascii="Arial" w:hAnsi="Arial" w:cs="Arial"/>
              </w:rPr>
              <w:t xml:space="preserve">A different </w:t>
            </w:r>
            <w:proofErr w:type="spellStart"/>
            <w:r w:rsidRPr="00D900F9">
              <w:rPr>
                <w:rFonts w:ascii="Arial" w:hAnsi="Arial" w:cs="Arial"/>
              </w:rPr>
              <w:t>labour</w:t>
            </w:r>
            <w:proofErr w:type="spellEnd"/>
            <w:r w:rsidRPr="00D900F9">
              <w:rPr>
                <w:rFonts w:ascii="Arial" w:hAnsi="Arial" w:cs="Arial"/>
              </w:rPr>
              <w:t xml:space="preserve"> market means diverse rules and regulations, implying HR of Whitbread </w:t>
            </w:r>
            <w:proofErr w:type="gramStart"/>
            <w:r w:rsidRPr="00D900F9">
              <w:rPr>
                <w:rFonts w:ascii="Arial" w:hAnsi="Arial" w:cs="Arial"/>
              </w:rPr>
              <w:t>has to</w:t>
            </w:r>
            <w:proofErr w:type="gramEnd"/>
            <w:r w:rsidRPr="00D900F9">
              <w:rPr>
                <w:rFonts w:ascii="Arial" w:hAnsi="Arial" w:cs="Arial"/>
              </w:rPr>
              <w:t xml:space="preserve"> comply with several </w:t>
            </w:r>
            <w:proofErr w:type="spellStart"/>
            <w:r w:rsidRPr="00D900F9">
              <w:rPr>
                <w:rFonts w:ascii="Arial" w:hAnsi="Arial" w:cs="Arial"/>
              </w:rPr>
              <w:t>labour</w:t>
            </w:r>
            <w:proofErr w:type="spellEnd"/>
            <w:r w:rsidRPr="00D900F9">
              <w:rPr>
                <w:rFonts w:ascii="Arial" w:hAnsi="Arial" w:cs="Arial"/>
              </w:rPr>
              <w:t xml:space="preserve"> laws that require </w:t>
            </w:r>
            <w:proofErr w:type="spellStart"/>
            <w:r w:rsidRPr="00D900F9">
              <w:rPr>
                <w:rFonts w:ascii="Arial" w:hAnsi="Arial" w:cs="Arial"/>
              </w:rPr>
              <w:t>customised</w:t>
            </w:r>
            <w:proofErr w:type="spellEnd"/>
            <w:r w:rsidRPr="00D900F9">
              <w:rPr>
                <w:rFonts w:ascii="Arial" w:hAnsi="Arial" w:cs="Arial"/>
              </w:rPr>
              <w:t xml:space="preserve"> HR practices. It threatens staff satisfaction as they might view it as discrimination, risking expensive lawsuits. Further, different skill sets </w:t>
            </w:r>
            <w:r w:rsidR="008B01F1">
              <w:rPr>
                <w:rFonts w:ascii="Arial" w:hAnsi="Arial" w:cs="Arial"/>
              </w:rPr>
              <w:t>in</w:t>
            </w:r>
            <w:r w:rsidRPr="00D900F9">
              <w:rPr>
                <w:rFonts w:ascii="Arial" w:hAnsi="Arial" w:cs="Arial"/>
              </w:rPr>
              <w:t xml:space="preserve"> the </w:t>
            </w:r>
            <w:proofErr w:type="spellStart"/>
            <w:r w:rsidRPr="00D900F9">
              <w:rPr>
                <w:rFonts w:ascii="Arial" w:hAnsi="Arial" w:cs="Arial"/>
              </w:rPr>
              <w:t>labour</w:t>
            </w:r>
            <w:proofErr w:type="spellEnd"/>
            <w:r w:rsidRPr="00D900F9">
              <w:rPr>
                <w:rFonts w:ascii="Arial" w:hAnsi="Arial" w:cs="Arial"/>
              </w:rPr>
              <w:t xml:space="preserve"> market might delay operational efficiency of Whitbread, threatening brand reputation.  </w:t>
            </w:r>
          </w:p>
        </w:tc>
      </w:tr>
    </w:tbl>
    <w:p w14:paraId="5ED555BC" w14:textId="77777777" w:rsidR="00F65823" w:rsidRPr="00D900F9" w:rsidRDefault="00F65823" w:rsidP="00D900F9">
      <w:pPr>
        <w:spacing w:line="360" w:lineRule="auto"/>
        <w:rPr>
          <w:rFonts w:ascii="Arial" w:hAnsi="Arial" w:cs="Arial"/>
        </w:rPr>
      </w:pPr>
    </w:p>
    <w:p w14:paraId="18ED5E85" w14:textId="654FE324" w:rsidR="00CF58C2" w:rsidRPr="00D900F9" w:rsidRDefault="00F65823" w:rsidP="00D900F9">
      <w:pPr>
        <w:spacing w:line="360" w:lineRule="auto"/>
        <w:rPr>
          <w:rFonts w:ascii="Arial" w:hAnsi="Arial" w:cs="Arial"/>
          <w:b/>
          <w:bCs/>
        </w:rPr>
      </w:pPr>
      <w:r w:rsidRPr="00D900F9">
        <w:rPr>
          <w:rFonts w:ascii="Arial" w:hAnsi="Arial" w:cs="Arial"/>
          <w:b/>
          <w:bCs/>
        </w:rPr>
        <w:t xml:space="preserve">Impact of business </w:t>
      </w:r>
      <w:r w:rsidR="00CF58C2" w:rsidRPr="00D900F9">
        <w:rPr>
          <w:rFonts w:ascii="Arial" w:hAnsi="Arial" w:cs="Arial"/>
          <w:b/>
          <w:bCs/>
        </w:rPr>
        <w:t>models</w:t>
      </w:r>
      <w:r w:rsidRPr="00D900F9">
        <w:rPr>
          <w:rFonts w:ascii="Arial" w:hAnsi="Arial" w:cs="Arial"/>
          <w:b/>
          <w:bCs/>
        </w:rPr>
        <w:t xml:space="preserve"> on HR practices</w:t>
      </w:r>
    </w:p>
    <w:p w14:paraId="09D3445B" w14:textId="77777777" w:rsidR="00CF58C2" w:rsidRDefault="00F65823" w:rsidP="00CF58C2">
      <w:pPr>
        <w:spacing w:line="360" w:lineRule="auto"/>
        <w:jc w:val="left"/>
        <w:rPr>
          <w:rFonts w:ascii="Arial" w:hAnsi="Arial" w:cs="Arial"/>
        </w:rPr>
      </w:pPr>
      <w:r w:rsidRPr="00D900F9">
        <w:rPr>
          <w:rFonts w:ascii="Arial" w:hAnsi="Arial" w:cs="Arial"/>
        </w:rPr>
        <w:t xml:space="preserve">Using models like SWOT allows HR managers to align recruitment, training, and retention with macro-environmental shifts. The chosen business model supports the HR of Whitbread to identify the internal and external strengths as well as weaknesses (Evans, 2024). Based on these factors, the HR practices are modified to </w:t>
      </w:r>
      <w:proofErr w:type="spellStart"/>
      <w:r w:rsidRPr="00D900F9">
        <w:rPr>
          <w:rFonts w:ascii="Arial" w:hAnsi="Arial" w:cs="Arial"/>
        </w:rPr>
        <w:t>maximise</w:t>
      </w:r>
      <w:proofErr w:type="spellEnd"/>
      <w:r w:rsidRPr="00D900F9">
        <w:rPr>
          <w:rFonts w:ascii="Arial" w:hAnsi="Arial" w:cs="Arial"/>
        </w:rPr>
        <w:t xml:space="preserve"> opportunities and develop the workforce to mitigate possible risks. Integrating AI-driven recruitment and digital scheduling tools or adapting to the laws and regulations of the UK and Germany becomes systematic and clearly goal-oriented for the HR of Whitbread.</w:t>
      </w:r>
    </w:p>
    <w:p w14:paraId="70601869" w14:textId="44C9B937" w:rsidR="00F65823" w:rsidRPr="00D900F9" w:rsidRDefault="00F65823" w:rsidP="00CF58C2">
      <w:pPr>
        <w:spacing w:line="360" w:lineRule="auto"/>
        <w:jc w:val="left"/>
        <w:rPr>
          <w:rFonts w:ascii="Arial" w:hAnsi="Arial" w:cs="Arial"/>
        </w:rPr>
      </w:pPr>
      <w:r w:rsidRPr="00D900F9">
        <w:rPr>
          <w:rFonts w:ascii="Arial" w:hAnsi="Arial" w:cs="Arial"/>
        </w:rPr>
        <w:t xml:space="preserve">    </w:t>
      </w:r>
    </w:p>
    <w:p w14:paraId="319561D7" w14:textId="77777777" w:rsidR="00F65823" w:rsidRPr="00D900F9" w:rsidRDefault="00F65823" w:rsidP="00D900F9">
      <w:pPr>
        <w:spacing w:line="360" w:lineRule="auto"/>
        <w:rPr>
          <w:rFonts w:ascii="Arial" w:hAnsi="Arial" w:cs="Arial"/>
          <w:b/>
          <w:bCs/>
        </w:rPr>
      </w:pPr>
      <w:r w:rsidRPr="00D900F9">
        <w:rPr>
          <w:rFonts w:ascii="Arial" w:hAnsi="Arial" w:cs="Arial"/>
          <w:b/>
          <w:bCs/>
        </w:rPr>
        <w:t xml:space="preserve">Influence of internal and external environmental factors on HR manager’s effectiveness </w:t>
      </w:r>
    </w:p>
    <w:p w14:paraId="4AD74BF2" w14:textId="0E586B34" w:rsidR="00F65823" w:rsidRPr="00D900F9" w:rsidRDefault="00F65823" w:rsidP="00D900F9">
      <w:pPr>
        <w:spacing w:line="360" w:lineRule="auto"/>
        <w:rPr>
          <w:rFonts w:ascii="Arial" w:hAnsi="Arial" w:cs="Arial"/>
        </w:rPr>
      </w:pPr>
      <w:r w:rsidRPr="00D900F9">
        <w:rPr>
          <w:rFonts w:ascii="Arial" w:hAnsi="Arial" w:cs="Arial"/>
        </w:rPr>
        <w:t xml:space="preserve">The effectiveness of the HR manager of Whitbread depends on internal assets like robust training and development, a consistent talent pipeline to have a productive workforce. It increases retention rate, resulting in quick adoption of </w:t>
      </w:r>
      <w:proofErr w:type="spellStart"/>
      <w:r w:rsidRPr="00D900F9">
        <w:rPr>
          <w:rFonts w:ascii="Arial" w:hAnsi="Arial" w:cs="Arial"/>
        </w:rPr>
        <w:t>organisational</w:t>
      </w:r>
      <w:proofErr w:type="spellEnd"/>
      <w:r w:rsidRPr="00D900F9">
        <w:rPr>
          <w:rFonts w:ascii="Arial" w:hAnsi="Arial" w:cs="Arial"/>
        </w:rPr>
        <w:t xml:space="preserve"> changes, which supports HR managers to distribute resources effectively, enhancing the internal capability of the brand. Accordingly, external factors like fluctuations in </w:t>
      </w:r>
      <w:proofErr w:type="spellStart"/>
      <w:r w:rsidRPr="00D900F9">
        <w:rPr>
          <w:rFonts w:ascii="Arial" w:hAnsi="Arial" w:cs="Arial"/>
        </w:rPr>
        <w:t>labour</w:t>
      </w:r>
      <w:proofErr w:type="spellEnd"/>
      <w:r w:rsidRPr="00D900F9">
        <w:rPr>
          <w:rFonts w:ascii="Arial" w:hAnsi="Arial" w:cs="Arial"/>
        </w:rPr>
        <w:t xml:space="preserve"> market </w:t>
      </w:r>
      <w:r w:rsidRPr="00D900F9">
        <w:rPr>
          <w:rFonts w:ascii="Arial" w:hAnsi="Arial" w:cs="Arial"/>
        </w:rPr>
        <w:lastRenderedPageBreak/>
        <w:t xml:space="preserve">capability demand HR agility. For example, economic inflation and tight </w:t>
      </w:r>
      <w:r w:rsidR="006D646D" w:rsidRPr="00D900F9">
        <w:rPr>
          <w:rFonts w:ascii="Arial" w:hAnsi="Arial" w:cs="Arial"/>
        </w:rPr>
        <w:t>staff</w:t>
      </w:r>
      <w:r w:rsidRPr="00D900F9">
        <w:rPr>
          <w:rFonts w:ascii="Arial" w:hAnsi="Arial" w:cs="Arial"/>
        </w:rPr>
        <w:t xml:space="preserve"> markets demand innovative reward strategies and robust workforce planning to maintain service excellence</w:t>
      </w:r>
      <w:r w:rsidR="00B03588" w:rsidRPr="00D900F9">
        <w:rPr>
          <w:rFonts w:ascii="Arial" w:hAnsi="Arial" w:cs="Arial"/>
        </w:rPr>
        <w:t xml:space="preserve"> </w:t>
      </w:r>
      <w:sdt>
        <w:sdtPr>
          <w:rPr>
            <w:rFonts w:ascii="Arial" w:hAnsi="Arial" w:cs="Arial"/>
          </w:rPr>
          <w:id w:val="-1183124512"/>
          <w:citation/>
        </w:sdtPr>
        <w:sdtContent>
          <w:r w:rsidR="00B03588" w:rsidRPr="00D900F9">
            <w:rPr>
              <w:rFonts w:ascii="Arial" w:hAnsi="Arial" w:cs="Arial"/>
            </w:rPr>
            <w:fldChar w:fldCharType="begin"/>
          </w:r>
          <w:r w:rsidR="00B03588" w:rsidRPr="00D900F9">
            <w:rPr>
              <w:rFonts w:ascii="Arial" w:hAnsi="Arial" w:cs="Arial"/>
              <w:lang w:val="en-US"/>
            </w:rPr>
            <w:instrText xml:space="preserve"> CITATION BBC2620 \l 1033 </w:instrText>
          </w:r>
          <w:r w:rsidR="00B03588" w:rsidRPr="00D900F9">
            <w:rPr>
              <w:rFonts w:ascii="Arial" w:hAnsi="Arial" w:cs="Arial"/>
            </w:rPr>
            <w:fldChar w:fldCharType="separate"/>
          </w:r>
          <w:r w:rsidR="00B03588" w:rsidRPr="00D900F9">
            <w:rPr>
              <w:rFonts w:ascii="Arial" w:hAnsi="Arial" w:cs="Arial"/>
              <w:noProof/>
              <w:lang w:val="en-US"/>
            </w:rPr>
            <w:t>(BBC, 2026)</w:t>
          </w:r>
          <w:r w:rsidR="00B03588" w:rsidRPr="00D900F9">
            <w:rPr>
              <w:rFonts w:ascii="Arial" w:hAnsi="Arial" w:cs="Arial"/>
            </w:rPr>
            <w:fldChar w:fldCharType="end"/>
          </w:r>
        </w:sdtContent>
      </w:sdt>
      <w:r w:rsidRPr="00D900F9">
        <w:rPr>
          <w:rFonts w:ascii="Arial" w:hAnsi="Arial" w:cs="Arial"/>
        </w:rPr>
        <w:t xml:space="preserve">. This means the effectiveness of HR managers at Whitbread depends on robust management of internal assets to manage and adapt </w:t>
      </w:r>
      <w:proofErr w:type="spellStart"/>
      <w:r w:rsidRPr="00D900F9">
        <w:rPr>
          <w:rFonts w:ascii="Arial" w:hAnsi="Arial" w:cs="Arial"/>
        </w:rPr>
        <w:t>organisational</w:t>
      </w:r>
      <w:proofErr w:type="spellEnd"/>
      <w:r w:rsidRPr="00D900F9">
        <w:rPr>
          <w:rFonts w:ascii="Arial" w:hAnsi="Arial" w:cs="Arial"/>
        </w:rPr>
        <w:t xml:space="preserve"> capability to tackle external factors.    </w:t>
      </w:r>
    </w:p>
    <w:p w14:paraId="408970C2" w14:textId="77777777" w:rsidR="00F65823" w:rsidRPr="00D900F9" w:rsidRDefault="00F65823" w:rsidP="00D900F9">
      <w:pPr>
        <w:spacing w:line="360" w:lineRule="auto"/>
        <w:rPr>
          <w:rFonts w:ascii="Arial" w:hAnsi="Arial" w:cs="Arial"/>
          <w:b/>
          <w:bCs/>
          <w:u w:val="single"/>
        </w:rPr>
      </w:pPr>
      <w:r w:rsidRPr="00D900F9">
        <w:rPr>
          <w:rFonts w:ascii="Arial" w:hAnsi="Arial" w:cs="Arial"/>
          <w:b/>
          <w:bCs/>
          <w:u w:val="single"/>
        </w:rPr>
        <w:t>Country Differences</w:t>
      </w:r>
    </w:p>
    <w:p w14:paraId="73B7A741" w14:textId="77777777" w:rsidR="00F65823" w:rsidRPr="00D900F9" w:rsidRDefault="00F65823" w:rsidP="001E7755">
      <w:pPr>
        <w:spacing w:line="360" w:lineRule="auto"/>
        <w:jc w:val="left"/>
        <w:rPr>
          <w:rFonts w:ascii="Arial" w:hAnsi="Arial" w:cs="Arial"/>
          <w:b/>
          <w:bCs/>
        </w:rPr>
      </w:pPr>
      <w:r w:rsidRPr="00D900F9">
        <w:rPr>
          <w:rFonts w:ascii="Arial" w:hAnsi="Arial" w:cs="Arial"/>
          <w:b/>
          <w:bCs/>
        </w:rPr>
        <w:t>Culture</w:t>
      </w:r>
    </w:p>
    <w:p w14:paraId="67984E37" w14:textId="22E78B15" w:rsidR="00F65823" w:rsidRPr="00D900F9" w:rsidRDefault="00F65823" w:rsidP="001E7755">
      <w:pPr>
        <w:spacing w:line="360" w:lineRule="auto"/>
        <w:jc w:val="left"/>
        <w:rPr>
          <w:rFonts w:ascii="Arial" w:hAnsi="Arial" w:cs="Arial"/>
        </w:rPr>
      </w:pPr>
      <w:r w:rsidRPr="00D900F9">
        <w:rPr>
          <w:rFonts w:ascii="Arial" w:hAnsi="Arial" w:cs="Arial"/>
        </w:rPr>
        <w:t xml:space="preserve">Employees in the UK expect open communication and transparency, whereas people in Germany respect direct feedback as well as strict boundaries between personal and work life </w:t>
      </w:r>
      <w:sdt>
        <w:sdtPr>
          <w:rPr>
            <w:rFonts w:ascii="Arial" w:hAnsi="Arial" w:cs="Arial"/>
          </w:rPr>
          <w:id w:val="589206538"/>
          <w:citation/>
        </w:sdtPr>
        <w:sdtContent>
          <w:r w:rsidRPr="00D900F9">
            <w:rPr>
              <w:rFonts w:ascii="Arial" w:hAnsi="Arial" w:cs="Arial"/>
            </w:rPr>
            <w:fldChar w:fldCharType="begin"/>
          </w:r>
          <w:r w:rsidRPr="00D900F9">
            <w:rPr>
              <w:rFonts w:ascii="Arial" w:hAnsi="Arial" w:cs="Arial"/>
              <w:lang w:val="en-US"/>
            </w:rPr>
            <w:instrText xml:space="preserve"> CITATION Cle25 \l 1033 </w:instrText>
          </w:r>
          <w:r w:rsidRPr="00D900F9">
            <w:rPr>
              <w:rFonts w:ascii="Arial" w:hAnsi="Arial" w:cs="Arial"/>
            </w:rPr>
            <w:fldChar w:fldCharType="separate"/>
          </w:r>
          <w:r w:rsidRPr="00D900F9">
            <w:rPr>
              <w:rFonts w:ascii="Arial" w:hAnsi="Arial" w:cs="Arial"/>
              <w:noProof/>
              <w:lang w:val="en-US"/>
            </w:rPr>
            <w:t>(Clearborder, 2025)</w:t>
          </w:r>
          <w:r w:rsidRPr="00D900F9">
            <w:rPr>
              <w:rFonts w:ascii="Arial" w:hAnsi="Arial" w:cs="Arial"/>
            </w:rPr>
            <w:fldChar w:fldCharType="end"/>
          </w:r>
        </w:sdtContent>
      </w:sdt>
      <w:r w:rsidRPr="00D900F9">
        <w:rPr>
          <w:rFonts w:ascii="Arial" w:hAnsi="Arial" w:cs="Arial"/>
        </w:rPr>
        <w:t xml:space="preserve">. Therefore, the HR practices of Whitbread must shift their people management strategy in both countries. </w:t>
      </w:r>
    </w:p>
    <w:p w14:paraId="58FD7982" w14:textId="77777777" w:rsidR="00F65823" w:rsidRPr="00D900F9" w:rsidRDefault="00F65823" w:rsidP="001E7755">
      <w:pPr>
        <w:spacing w:line="360" w:lineRule="auto"/>
        <w:jc w:val="left"/>
        <w:rPr>
          <w:rFonts w:ascii="Arial" w:hAnsi="Arial" w:cs="Arial"/>
          <w:b/>
          <w:bCs/>
        </w:rPr>
      </w:pPr>
      <w:r w:rsidRPr="00D900F9">
        <w:rPr>
          <w:rFonts w:ascii="Arial" w:hAnsi="Arial" w:cs="Arial"/>
          <w:b/>
          <w:bCs/>
        </w:rPr>
        <w:t>Legal regulations</w:t>
      </w:r>
    </w:p>
    <w:p w14:paraId="0F2B4ECA" w14:textId="77777777" w:rsidR="00F65823" w:rsidRPr="00D900F9" w:rsidRDefault="00F65823" w:rsidP="001E7755">
      <w:pPr>
        <w:spacing w:line="360" w:lineRule="auto"/>
        <w:jc w:val="left"/>
        <w:rPr>
          <w:rFonts w:ascii="Arial" w:hAnsi="Arial" w:cs="Arial"/>
        </w:rPr>
      </w:pPr>
      <w:r w:rsidRPr="00D900F9">
        <w:rPr>
          <w:rFonts w:ascii="Arial" w:hAnsi="Arial" w:cs="Arial"/>
        </w:rPr>
        <w:t xml:space="preserve">Companies operating in the UK must adhere to laws like the National Minimum Wage Act 1998, while in Germany, companies operate under stricter environmental policies </w:t>
      </w:r>
      <w:sdt>
        <w:sdtPr>
          <w:rPr>
            <w:rFonts w:ascii="Arial" w:hAnsi="Arial" w:cs="Arial"/>
          </w:rPr>
          <w:id w:val="524286870"/>
          <w:citation/>
        </w:sdtPr>
        <w:sdtContent>
          <w:r w:rsidRPr="00D900F9">
            <w:rPr>
              <w:rFonts w:ascii="Arial" w:hAnsi="Arial" w:cs="Arial"/>
            </w:rPr>
            <w:fldChar w:fldCharType="begin"/>
          </w:r>
          <w:r w:rsidRPr="00D900F9">
            <w:rPr>
              <w:rFonts w:ascii="Arial" w:hAnsi="Arial" w:cs="Arial"/>
              <w:lang w:val="en-US"/>
            </w:rPr>
            <w:instrText xml:space="preserve"> CITATION Gov2625 \l 1033 </w:instrText>
          </w:r>
          <w:r w:rsidRPr="00D900F9">
            <w:rPr>
              <w:rFonts w:ascii="Arial" w:hAnsi="Arial" w:cs="Arial"/>
            </w:rPr>
            <w:fldChar w:fldCharType="separate"/>
          </w:r>
          <w:r w:rsidRPr="00D900F9">
            <w:rPr>
              <w:rFonts w:ascii="Arial" w:hAnsi="Arial" w:cs="Arial"/>
              <w:noProof/>
              <w:lang w:val="en-US"/>
            </w:rPr>
            <w:t>(Gov.UK, 2026)</w:t>
          </w:r>
          <w:r w:rsidRPr="00D900F9">
            <w:rPr>
              <w:rFonts w:ascii="Arial" w:hAnsi="Arial" w:cs="Arial"/>
            </w:rPr>
            <w:fldChar w:fldCharType="end"/>
          </w:r>
        </w:sdtContent>
      </w:sdt>
      <w:r w:rsidRPr="00D900F9">
        <w:rPr>
          <w:rFonts w:ascii="Arial" w:hAnsi="Arial" w:cs="Arial"/>
        </w:rPr>
        <w:t xml:space="preserve">. It means HR practices of the brand must structure payment structures to maintain workforce trust and comply with the act in the UK. In contrast, the brand </w:t>
      </w:r>
      <w:proofErr w:type="gramStart"/>
      <w:r w:rsidRPr="00D900F9">
        <w:rPr>
          <w:rFonts w:ascii="Arial" w:hAnsi="Arial" w:cs="Arial"/>
        </w:rPr>
        <w:t>has to</w:t>
      </w:r>
      <w:proofErr w:type="gramEnd"/>
      <w:r w:rsidRPr="00D900F9">
        <w:rPr>
          <w:rFonts w:ascii="Arial" w:hAnsi="Arial" w:cs="Arial"/>
        </w:rPr>
        <w:t xml:space="preserve"> focus more on sustainability to operate successfully in Germany.       </w:t>
      </w:r>
    </w:p>
    <w:p w14:paraId="0B7A57B4" w14:textId="77777777" w:rsidR="00F65823" w:rsidRPr="00D900F9" w:rsidRDefault="00F65823" w:rsidP="001E7755">
      <w:pPr>
        <w:spacing w:line="360" w:lineRule="auto"/>
        <w:jc w:val="left"/>
        <w:rPr>
          <w:rFonts w:ascii="Arial" w:hAnsi="Arial" w:cs="Arial"/>
          <w:b/>
          <w:bCs/>
        </w:rPr>
      </w:pPr>
      <w:r w:rsidRPr="00D900F9">
        <w:rPr>
          <w:rFonts w:ascii="Arial" w:hAnsi="Arial" w:cs="Arial"/>
          <w:b/>
          <w:bCs/>
        </w:rPr>
        <w:t>Economic conditions</w:t>
      </w:r>
    </w:p>
    <w:p w14:paraId="6F835055" w14:textId="77777777" w:rsidR="00F65823" w:rsidRPr="00D900F9" w:rsidRDefault="00F65823" w:rsidP="001E7755">
      <w:pPr>
        <w:spacing w:line="360" w:lineRule="auto"/>
        <w:jc w:val="left"/>
        <w:rPr>
          <w:rFonts w:ascii="Arial" w:hAnsi="Arial" w:cs="Arial"/>
        </w:rPr>
      </w:pPr>
      <w:r w:rsidRPr="00D900F9">
        <w:rPr>
          <w:rFonts w:ascii="Arial" w:hAnsi="Arial" w:cs="Arial"/>
        </w:rPr>
        <w:t xml:space="preserve">Whitbread requires cost-effective, scalable efficiency to deal with the increased inflation rate in the UK </w:t>
      </w:r>
      <w:sdt>
        <w:sdtPr>
          <w:rPr>
            <w:rFonts w:ascii="Arial" w:hAnsi="Arial" w:cs="Arial"/>
          </w:rPr>
          <w:id w:val="1480035177"/>
          <w:citation/>
        </w:sdtPr>
        <w:sdtContent>
          <w:r w:rsidRPr="00D900F9">
            <w:rPr>
              <w:rFonts w:ascii="Arial" w:hAnsi="Arial" w:cs="Arial"/>
            </w:rPr>
            <w:fldChar w:fldCharType="begin"/>
          </w:r>
          <w:r w:rsidRPr="00D900F9">
            <w:rPr>
              <w:rFonts w:ascii="Arial" w:hAnsi="Arial" w:cs="Arial"/>
              <w:lang w:val="en-US"/>
            </w:rPr>
            <w:instrText xml:space="preserve"> CITATION BBC2620 \l 1033 </w:instrText>
          </w:r>
          <w:r w:rsidRPr="00D900F9">
            <w:rPr>
              <w:rFonts w:ascii="Arial" w:hAnsi="Arial" w:cs="Arial"/>
            </w:rPr>
            <w:fldChar w:fldCharType="separate"/>
          </w:r>
          <w:r w:rsidRPr="00D900F9">
            <w:rPr>
              <w:rFonts w:ascii="Arial" w:hAnsi="Arial" w:cs="Arial"/>
              <w:noProof/>
              <w:lang w:val="en-US"/>
            </w:rPr>
            <w:t>(BBC, 2026)</w:t>
          </w:r>
          <w:r w:rsidRPr="00D900F9">
            <w:rPr>
              <w:rFonts w:ascii="Arial" w:hAnsi="Arial" w:cs="Arial"/>
            </w:rPr>
            <w:fldChar w:fldCharType="end"/>
          </w:r>
        </w:sdtContent>
      </w:sdt>
      <w:r w:rsidRPr="00D900F9">
        <w:rPr>
          <w:rFonts w:ascii="Arial" w:hAnsi="Arial" w:cs="Arial"/>
        </w:rPr>
        <w:t xml:space="preserve">. </w:t>
      </w:r>
    </w:p>
    <w:p w14:paraId="1BADB2B6" w14:textId="77777777" w:rsidR="00F65823" w:rsidRPr="00D900F9" w:rsidRDefault="00F65823" w:rsidP="00D900F9">
      <w:pPr>
        <w:spacing w:line="360" w:lineRule="auto"/>
        <w:jc w:val="center"/>
        <w:rPr>
          <w:rFonts w:ascii="Arial" w:hAnsi="Arial" w:cs="Arial"/>
        </w:rPr>
      </w:pPr>
      <w:r w:rsidRPr="00D900F9">
        <w:rPr>
          <w:rFonts w:ascii="Arial" w:hAnsi="Arial" w:cs="Arial"/>
          <w:noProof/>
        </w:rPr>
        <w:lastRenderedPageBreak/>
        <w:drawing>
          <wp:inline distT="0" distB="0" distL="0" distR="0" wp14:anchorId="06119C7A" wp14:editId="6CAC9729">
            <wp:extent cx="5067739" cy="3787468"/>
            <wp:effectExtent l="19050" t="19050" r="19050" b="22860"/>
            <wp:docPr id="1611246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246137" name=""/>
                    <pic:cNvPicPr/>
                  </pic:nvPicPr>
                  <pic:blipFill>
                    <a:blip r:embed="rId12"/>
                    <a:stretch>
                      <a:fillRect/>
                    </a:stretch>
                  </pic:blipFill>
                  <pic:spPr>
                    <a:xfrm>
                      <a:off x="0" y="0"/>
                      <a:ext cx="5067739" cy="3787468"/>
                    </a:xfrm>
                    <a:prstGeom prst="rect">
                      <a:avLst/>
                    </a:prstGeom>
                    <a:ln>
                      <a:solidFill>
                        <a:schemeClr val="tx1"/>
                      </a:solidFill>
                    </a:ln>
                  </pic:spPr>
                </pic:pic>
              </a:graphicData>
            </a:graphic>
          </wp:inline>
        </w:drawing>
      </w:r>
    </w:p>
    <w:p w14:paraId="71AD9DE5" w14:textId="59066EE2" w:rsidR="00F65823" w:rsidRPr="00D900F9" w:rsidRDefault="00F65823" w:rsidP="00D900F9">
      <w:pPr>
        <w:spacing w:line="360" w:lineRule="auto"/>
        <w:jc w:val="center"/>
        <w:rPr>
          <w:rFonts w:ascii="Arial" w:hAnsi="Arial" w:cs="Arial"/>
          <w:b/>
          <w:bCs/>
        </w:rPr>
      </w:pPr>
      <w:r w:rsidRPr="00D900F9">
        <w:rPr>
          <w:rFonts w:ascii="Arial" w:hAnsi="Arial" w:cs="Arial"/>
          <w:b/>
          <w:bCs/>
        </w:rPr>
        <w:t>Figure</w:t>
      </w:r>
      <w:r w:rsidR="001E7755" w:rsidRPr="00D900F9">
        <w:rPr>
          <w:rFonts w:ascii="Arial" w:hAnsi="Arial" w:cs="Arial"/>
          <w:b/>
          <w:bCs/>
        </w:rPr>
        <w:t>: Inflation</w:t>
      </w:r>
      <w:r w:rsidRPr="00D900F9">
        <w:rPr>
          <w:rFonts w:ascii="Arial" w:hAnsi="Arial" w:cs="Arial"/>
          <w:b/>
          <w:bCs/>
        </w:rPr>
        <w:t xml:space="preserve"> rate of the UK</w:t>
      </w:r>
    </w:p>
    <w:p w14:paraId="2C8F59B9" w14:textId="77777777" w:rsidR="00F65823" w:rsidRDefault="00F65823" w:rsidP="00D900F9">
      <w:pPr>
        <w:spacing w:line="360" w:lineRule="auto"/>
        <w:jc w:val="center"/>
        <w:rPr>
          <w:rFonts w:ascii="Arial" w:hAnsi="Arial" w:cs="Arial"/>
          <w:b/>
          <w:bCs/>
        </w:rPr>
      </w:pPr>
      <w:r w:rsidRPr="00D900F9">
        <w:rPr>
          <w:rFonts w:ascii="Arial" w:hAnsi="Arial" w:cs="Arial"/>
          <w:b/>
          <w:bCs/>
        </w:rPr>
        <w:t xml:space="preserve">Source: </w:t>
      </w:r>
      <w:sdt>
        <w:sdtPr>
          <w:rPr>
            <w:rFonts w:ascii="Arial" w:hAnsi="Arial" w:cs="Arial"/>
            <w:b/>
            <w:bCs/>
          </w:rPr>
          <w:id w:val="579104061"/>
          <w:citation/>
        </w:sdtPr>
        <w:sdtContent>
          <w:r w:rsidRPr="00D900F9">
            <w:rPr>
              <w:rFonts w:ascii="Arial" w:hAnsi="Arial" w:cs="Arial"/>
              <w:b/>
              <w:bCs/>
            </w:rPr>
            <w:fldChar w:fldCharType="begin"/>
          </w:r>
          <w:r w:rsidRPr="00D900F9">
            <w:rPr>
              <w:rFonts w:ascii="Arial" w:hAnsi="Arial" w:cs="Arial"/>
              <w:b/>
              <w:bCs/>
              <w:lang w:val="en-US"/>
            </w:rPr>
            <w:instrText xml:space="preserve"> CITATION BBC2620 \l 1033 </w:instrText>
          </w:r>
          <w:r w:rsidRPr="00D900F9">
            <w:rPr>
              <w:rFonts w:ascii="Arial" w:hAnsi="Arial" w:cs="Arial"/>
              <w:b/>
              <w:bCs/>
            </w:rPr>
            <w:fldChar w:fldCharType="separate"/>
          </w:r>
          <w:r w:rsidRPr="00D900F9">
            <w:rPr>
              <w:rFonts w:ascii="Arial" w:hAnsi="Arial" w:cs="Arial"/>
              <w:b/>
              <w:bCs/>
              <w:noProof/>
              <w:lang w:val="en-US"/>
            </w:rPr>
            <w:t>(BBC, 2026)</w:t>
          </w:r>
          <w:r w:rsidRPr="00D900F9">
            <w:rPr>
              <w:rFonts w:ascii="Arial" w:hAnsi="Arial" w:cs="Arial"/>
              <w:b/>
              <w:bCs/>
            </w:rPr>
            <w:fldChar w:fldCharType="end"/>
          </w:r>
        </w:sdtContent>
      </w:sdt>
    </w:p>
    <w:p w14:paraId="24840678" w14:textId="77777777" w:rsidR="001E7755" w:rsidRPr="00D900F9" w:rsidRDefault="001E7755" w:rsidP="00D900F9">
      <w:pPr>
        <w:spacing w:line="360" w:lineRule="auto"/>
        <w:jc w:val="center"/>
        <w:rPr>
          <w:rFonts w:ascii="Arial" w:hAnsi="Arial" w:cs="Arial"/>
          <w:b/>
          <w:bCs/>
        </w:rPr>
      </w:pPr>
    </w:p>
    <w:p w14:paraId="1271C7AE" w14:textId="26BDAE3B" w:rsidR="00F65823" w:rsidRPr="00D900F9" w:rsidRDefault="00F65823" w:rsidP="00D900F9">
      <w:pPr>
        <w:spacing w:line="360" w:lineRule="auto"/>
        <w:rPr>
          <w:rFonts w:ascii="Arial" w:hAnsi="Arial" w:cs="Arial"/>
        </w:rPr>
      </w:pPr>
      <w:r w:rsidRPr="00D900F9">
        <w:rPr>
          <w:rFonts w:ascii="Arial" w:hAnsi="Arial" w:cs="Arial"/>
        </w:rPr>
        <w:t xml:space="preserve">However, the German government offer subsidies for </w:t>
      </w:r>
      <w:proofErr w:type="spellStart"/>
      <w:r w:rsidRPr="00D900F9">
        <w:rPr>
          <w:rFonts w:ascii="Arial" w:hAnsi="Arial" w:cs="Arial"/>
        </w:rPr>
        <w:t>prioritising</w:t>
      </w:r>
      <w:proofErr w:type="spellEnd"/>
      <w:r w:rsidRPr="00D900F9">
        <w:rPr>
          <w:rFonts w:ascii="Arial" w:hAnsi="Arial" w:cs="Arial"/>
        </w:rPr>
        <w:t xml:space="preserve"> green practices. Hence, HR practices of the brand </w:t>
      </w:r>
      <w:r w:rsidR="001E7755" w:rsidRPr="00D900F9">
        <w:rPr>
          <w:rFonts w:ascii="Arial" w:hAnsi="Arial" w:cs="Arial"/>
        </w:rPr>
        <w:t>must</w:t>
      </w:r>
      <w:r w:rsidRPr="00D900F9">
        <w:rPr>
          <w:rFonts w:ascii="Arial" w:hAnsi="Arial" w:cs="Arial"/>
        </w:rPr>
        <w:t xml:space="preserve"> </w:t>
      </w:r>
      <w:r w:rsidR="00B03588" w:rsidRPr="00D900F9">
        <w:rPr>
          <w:rFonts w:ascii="Arial" w:hAnsi="Arial" w:cs="Arial"/>
        </w:rPr>
        <w:t xml:space="preserve">focus more on </w:t>
      </w:r>
      <w:r w:rsidRPr="00D900F9">
        <w:rPr>
          <w:rFonts w:ascii="Arial" w:hAnsi="Arial" w:cs="Arial"/>
        </w:rPr>
        <w:t xml:space="preserve">cost-cutting measures in the UK, while for Germany, sustainable practices must be the focus for managing staff.     </w:t>
      </w:r>
    </w:p>
    <w:p w14:paraId="32061DE7" w14:textId="77777777" w:rsidR="00F65823" w:rsidRPr="00D900F9" w:rsidRDefault="00F65823" w:rsidP="00D900F9">
      <w:pPr>
        <w:spacing w:line="360" w:lineRule="auto"/>
        <w:rPr>
          <w:rFonts w:ascii="Arial" w:hAnsi="Arial" w:cs="Arial"/>
          <w:b/>
          <w:bCs/>
        </w:rPr>
      </w:pPr>
      <w:bookmarkStart w:id="6" w:name="_930rqbavc8um" w:colFirst="0" w:colLast="0"/>
      <w:bookmarkEnd w:id="6"/>
      <w:r w:rsidRPr="00D900F9">
        <w:rPr>
          <w:rFonts w:ascii="Arial" w:hAnsi="Arial" w:cs="Arial"/>
        </w:rPr>
        <w:br w:type="page"/>
      </w:r>
    </w:p>
    <w:p w14:paraId="2FB5E988" w14:textId="77777777" w:rsidR="00F65823" w:rsidRPr="00D900F9" w:rsidRDefault="00F65823" w:rsidP="00D900F9">
      <w:pPr>
        <w:pStyle w:val="Heading1"/>
        <w:spacing w:line="360" w:lineRule="auto"/>
        <w:rPr>
          <w:rFonts w:ascii="Arial" w:hAnsi="Arial" w:cs="Arial"/>
          <w:sz w:val="24"/>
          <w:szCs w:val="24"/>
        </w:rPr>
      </w:pPr>
      <w:bookmarkStart w:id="7" w:name="_Toc235721481"/>
      <w:r w:rsidRPr="00D900F9">
        <w:rPr>
          <w:rFonts w:ascii="Arial" w:hAnsi="Arial" w:cs="Arial"/>
          <w:sz w:val="24"/>
          <w:szCs w:val="24"/>
        </w:rPr>
        <w:lastRenderedPageBreak/>
        <w:t>Conclusion</w:t>
      </w:r>
      <w:bookmarkEnd w:id="7"/>
      <w:r w:rsidRPr="00D900F9">
        <w:rPr>
          <w:rFonts w:ascii="Arial" w:hAnsi="Arial" w:cs="Arial"/>
          <w:sz w:val="24"/>
          <w:szCs w:val="24"/>
        </w:rPr>
        <w:t xml:space="preserve"> </w:t>
      </w:r>
    </w:p>
    <w:p w14:paraId="70CCCC3D" w14:textId="77777777" w:rsidR="00F65823" w:rsidRPr="00D900F9" w:rsidRDefault="00F65823" w:rsidP="00D900F9">
      <w:pPr>
        <w:spacing w:line="360" w:lineRule="auto"/>
        <w:rPr>
          <w:rFonts w:ascii="Arial" w:hAnsi="Arial" w:cs="Arial"/>
          <w:b/>
          <w:bCs/>
          <w:u w:val="single"/>
        </w:rPr>
      </w:pPr>
      <w:r w:rsidRPr="00D900F9">
        <w:rPr>
          <w:rFonts w:ascii="Arial" w:hAnsi="Arial" w:cs="Arial"/>
          <w:b/>
          <w:bCs/>
          <w:u w:val="single"/>
        </w:rPr>
        <w:t>Summary</w:t>
      </w:r>
    </w:p>
    <w:p w14:paraId="7BC42516" w14:textId="6423167C" w:rsidR="00F65823" w:rsidRDefault="00F65823" w:rsidP="001E7755">
      <w:pPr>
        <w:spacing w:line="360" w:lineRule="auto"/>
        <w:jc w:val="left"/>
        <w:rPr>
          <w:rFonts w:ascii="Arial" w:hAnsi="Arial" w:cs="Arial"/>
        </w:rPr>
      </w:pPr>
      <w:r w:rsidRPr="00D900F9">
        <w:rPr>
          <w:rFonts w:ascii="Arial" w:hAnsi="Arial" w:cs="Arial"/>
        </w:rPr>
        <w:t xml:space="preserve">HR practices determine the success of </w:t>
      </w:r>
      <w:proofErr w:type="spellStart"/>
      <w:r w:rsidRPr="00D900F9">
        <w:rPr>
          <w:rFonts w:ascii="Arial" w:hAnsi="Arial" w:cs="Arial"/>
        </w:rPr>
        <w:t>organisations</w:t>
      </w:r>
      <w:proofErr w:type="spellEnd"/>
      <w:r w:rsidRPr="00D900F9">
        <w:rPr>
          <w:rFonts w:ascii="Arial" w:hAnsi="Arial" w:cs="Arial"/>
        </w:rPr>
        <w:t xml:space="preserve"> like Whitbread and create a productive workforce. It is the structured process of setting clear goals, monitoring outcomes and providing continuous feedback that supports management of a business to manage performance. Accordingly, this function influences engagement and motivation of staff to actively contribute towards </w:t>
      </w:r>
      <w:proofErr w:type="spellStart"/>
      <w:r w:rsidRPr="00D900F9">
        <w:rPr>
          <w:rFonts w:ascii="Arial" w:hAnsi="Arial" w:cs="Arial"/>
        </w:rPr>
        <w:t>organisational</w:t>
      </w:r>
      <w:proofErr w:type="spellEnd"/>
      <w:r w:rsidRPr="00D900F9">
        <w:rPr>
          <w:rFonts w:ascii="Arial" w:hAnsi="Arial" w:cs="Arial"/>
        </w:rPr>
        <w:t xml:space="preserve"> success. Internal and external environments determine the effectiveness of HR managers. These factors are highly connected, with a clear difference which is about controlling and managing. The SWOT model has been highlighted in this report, providing this distinction </w:t>
      </w:r>
      <w:r w:rsidR="00B03588" w:rsidRPr="00D900F9">
        <w:rPr>
          <w:rFonts w:ascii="Arial" w:hAnsi="Arial" w:cs="Arial"/>
        </w:rPr>
        <w:t>where HR professionals</w:t>
      </w:r>
      <w:r w:rsidRPr="00D900F9">
        <w:rPr>
          <w:rFonts w:ascii="Arial" w:hAnsi="Arial" w:cs="Arial"/>
        </w:rPr>
        <w:t xml:space="preserve"> use internal strengths to gain maximum opportunities while mitigating internal weaknesses to overcome threats. </w:t>
      </w:r>
      <w:r w:rsidR="00B03588" w:rsidRPr="00D900F9">
        <w:rPr>
          <w:rFonts w:ascii="Arial" w:hAnsi="Arial" w:cs="Arial"/>
        </w:rPr>
        <w:t>Further, this</w:t>
      </w:r>
      <w:r w:rsidRPr="00D900F9">
        <w:rPr>
          <w:rFonts w:ascii="Arial" w:hAnsi="Arial" w:cs="Arial"/>
        </w:rPr>
        <w:t xml:space="preserve"> report also highlighted that the effectiveness </w:t>
      </w:r>
      <w:r w:rsidR="00B03588" w:rsidRPr="00D900F9">
        <w:rPr>
          <w:rFonts w:ascii="Arial" w:hAnsi="Arial" w:cs="Arial"/>
        </w:rPr>
        <w:t>of HR managers</w:t>
      </w:r>
      <w:r w:rsidRPr="00D900F9">
        <w:rPr>
          <w:rFonts w:ascii="Arial" w:hAnsi="Arial" w:cs="Arial"/>
        </w:rPr>
        <w:t xml:space="preserve"> depends on planning and anticipating demand in lower markets. </w:t>
      </w:r>
      <w:proofErr w:type="spellStart"/>
      <w:r w:rsidRPr="00D900F9">
        <w:rPr>
          <w:rFonts w:ascii="Arial" w:hAnsi="Arial" w:cs="Arial"/>
        </w:rPr>
        <w:t>Organisations</w:t>
      </w:r>
      <w:proofErr w:type="spellEnd"/>
      <w:r w:rsidRPr="00D900F9">
        <w:rPr>
          <w:rFonts w:ascii="Arial" w:hAnsi="Arial" w:cs="Arial"/>
        </w:rPr>
        <w:t xml:space="preserve"> like Whitbread that operate in multiple locations must consider culture, regulations and economic conditions, which </w:t>
      </w:r>
      <w:r w:rsidR="001E7755" w:rsidRPr="00D900F9">
        <w:rPr>
          <w:rFonts w:ascii="Arial" w:hAnsi="Arial" w:cs="Arial"/>
        </w:rPr>
        <w:t>have</w:t>
      </w:r>
      <w:r w:rsidRPr="00D900F9">
        <w:rPr>
          <w:rFonts w:ascii="Arial" w:hAnsi="Arial" w:cs="Arial"/>
        </w:rPr>
        <w:t xml:space="preserve"> been underscored in this report.   </w:t>
      </w:r>
    </w:p>
    <w:p w14:paraId="1566BC36" w14:textId="77777777" w:rsidR="001E7755" w:rsidRPr="00D900F9" w:rsidRDefault="001E7755" w:rsidP="001E7755">
      <w:pPr>
        <w:spacing w:line="360" w:lineRule="auto"/>
        <w:jc w:val="left"/>
        <w:rPr>
          <w:rFonts w:ascii="Arial" w:hAnsi="Arial" w:cs="Arial"/>
          <w:b/>
          <w:bCs/>
          <w:u w:val="single"/>
        </w:rPr>
      </w:pPr>
    </w:p>
    <w:p w14:paraId="2ECFB09C" w14:textId="77777777" w:rsidR="00F65823" w:rsidRPr="00D900F9" w:rsidRDefault="00F65823" w:rsidP="001E7755">
      <w:pPr>
        <w:spacing w:line="360" w:lineRule="auto"/>
        <w:jc w:val="left"/>
        <w:rPr>
          <w:rFonts w:ascii="Arial" w:hAnsi="Arial" w:cs="Arial"/>
          <w:b/>
          <w:bCs/>
          <w:u w:val="single"/>
        </w:rPr>
      </w:pPr>
      <w:r w:rsidRPr="00D900F9">
        <w:rPr>
          <w:rFonts w:ascii="Arial" w:hAnsi="Arial" w:cs="Arial"/>
          <w:b/>
          <w:bCs/>
          <w:u w:val="single"/>
        </w:rPr>
        <w:t>Future Implications</w:t>
      </w:r>
    </w:p>
    <w:p w14:paraId="4DD52650" w14:textId="6EC50F91" w:rsidR="00B03588" w:rsidRDefault="00F65823" w:rsidP="001E7755">
      <w:pPr>
        <w:spacing w:line="360" w:lineRule="auto"/>
        <w:jc w:val="left"/>
        <w:rPr>
          <w:rFonts w:ascii="Arial" w:hAnsi="Arial" w:cs="Arial"/>
        </w:rPr>
      </w:pPr>
      <w:r w:rsidRPr="00D900F9">
        <w:rPr>
          <w:rFonts w:ascii="Arial" w:hAnsi="Arial" w:cs="Arial"/>
        </w:rPr>
        <w:t xml:space="preserve">HR managers must shift from handling routine paperwork to driving major business decisions. Internal and business environments highly influence the </w:t>
      </w:r>
      <w:proofErr w:type="spellStart"/>
      <w:r w:rsidRPr="00D900F9">
        <w:rPr>
          <w:rFonts w:ascii="Arial" w:hAnsi="Arial" w:cs="Arial"/>
        </w:rPr>
        <w:t>labour</w:t>
      </w:r>
      <w:proofErr w:type="spellEnd"/>
      <w:r w:rsidRPr="00D900F9">
        <w:rPr>
          <w:rFonts w:ascii="Arial" w:hAnsi="Arial" w:cs="Arial"/>
        </w:rPr>
        <w:t xml:space="preserve"> market, which means HR managers must consider cultural context, social norms and governmental rules. Further, these managers need to focus on consistently providing training and development along with opportunities to grow. It can help the staff to be motivated and actively engaged with </w:t>
      </w:r>
      <w:proofErr w:type="spellStart"/>
      <w:r w:rsidR="001E7755" w:rsidRPr="00D900F9">
        <w:rPr>
          <w:rFonts w:ascii="Arial" w:hAnsi="Arial" w:cs="Arial"/>
        </w:rPr>
        <w:t>organisational</w:t>
      </w:r>
      <w:proofErr w:type="spellEnd"/>
      <w:r w:rsidRPr="00D900F9">
        <w:rPr>
          <w:rFonts w:ascii="Arial" w:hAnsi="Arial" w:cs="Arial"/>
        </w:rPr>
        <w:t xml:space="preserve"> values and principles. Communication, constructive feedback and balancing the work-life of the staff should be the core values of the HR managers to play a significant role in future for enhancing </w:t>
      </w:r>
      <w:proofErr w:type="spellStart"/>
      <w:r w:rsidRPr="00D900F9">
        <w:rPr>
          <w:rFonts w:ascii="Arial" w:hAnsi="Arial" w:cs="Arial"/>
        </w:rPr>
        <w:t>organisational</w:t>
      </w:r>
      <w:proofErr w:type="spellEnd"/>
      <w:r w:rsidRPr="00D900F9">
        <w:rPr>
          <w:rFonts w:ascii="Arial" w:hAnsi="Arial" w:cs="Arial"/>
        </w:rPr>
        <w:t xml:space="preserve"> performance. </w:t>
      </w:r>
    </w:p>
    <w:p w14:paraId="432B6E62" w14:textId="77777777" w:rsidR="001E7755" w:rsidRDefault="001E7755" w:rsidP="001E7755">
      <w:pPr>
        <w:spacing w:line="360" w:lineRule="auto"/>
        <w:jc w:val="left"/>
        <w:rPr>
          <w:rFonts w:ascii="Arial" w:hAnsi="Arial" w:cs="Arial"/>
        </w:rPr>
      </w:pPr>
    </w:p>
    <w:p w14:paraId="6A11803B" w14:textId="77777777" w:rsidR="001E7755" w:rsidRDefault="001E7755" w:rsidP="001E7755">
      <w:pPr>
        <w:spacing w:line="360" w:lineRule="auto"/>
        <w:jc w:val="left"/>
        <w:rPr>
          <w:rFonts w:ascii="Arial" w:hAnsi="Arial" w:cs="Arial"/>
        </w:rPr>
      </w:pPr>
    </w:p>
    <w:p w14:paraId="07468919" w14:textId="77777777" w:rsidR="001E7755" w:rsidRPr="00D900F9" w:rsidRDefault="001E7755" w:rsidP="001E7755">
      <w:pPr>
        <w:spacing w:line="360" w:lineRule="auto"/>
        <w:jc w:val="left"/>
        <w:rPr>
          <w:rFonts w:ascii="Arial" w:hAnsi="Arial" w:cs="Arial"/>
        </w:rPr>
      </w:pPr>
    </w:p>
    <w:p w14:paraId="73525896" w14:textId="391D59E5" w:rsidR="001E7755" w:rsidRPr="001E7755" w:rsidRDefault="000104E5" w:rsidP="001E7755">
      <w:pPr>
        <w:pStyle w:val="Heading1"/>
        <w:spacing w:line="360" w:lineRule="auto"/>
        <w:jc w:val="left"/>
        <w:rPr>
          <w:rFonts w:ascii="Arial" w:hAnsi="Arial" w:cs="Arial"/>
          <w:sz w:val="24"/>
          <w:szCs w:val="24"/>
        </w:rPr>
      </w:pPr>
      <w:bookmarkStart w:id="8" w:name="_Toc235721482"/>
      <w:r w:rsidRPr="00D900F9">
        <w:rPr>
          <w:rFonts w:ascii="Arial" w:hAnsi="Arial" w:cs="Arial"/>
          <w:sz w:val="24"/>
          <w:szCs w:val="24"/>
        </w:rPr>
        <w:lastRenderedPageBreak/>
        <w:t>References</w:t>
      </w:r>
      <w:bookmarkEnd w:id="8"/>
      <w:r w:rsidRPr="00D900F9">
        <w:rPr>
          <w:rFonts w:ascii="Arial" w:hAnsi="Arial" w:cs="Arial"/>
          <w:sz w:val="24"/>
          <w:szCs w:val="24"/>
        </w:rPr>
        <w:t xml:space="preserve"> </w:t>
      </w:r>
    </w:p>
    <w:p w14:paraId="63641AD2" w14:textId="77777777" w:rsidR="001E7755" w:rsidRDefault="00B03588" w:rsidP="001E7755">
      <w:pPr>
        <w:pStyle w:val="Bibliography"/>
        <w:spacing w:line="360" w:lineRule="auto"/>
        <w:jc w:val="left"/>
        <w:rPr>
          <w:rFonts w:ascii="Arial" w:hAnsi="Arial" w:cs="Arial"/>
          <w:i/>
          <w:iCs/>
          <w:noProof/>
        </w:rPr>
      </w:pPr>
      <w:r w:rsidRPr="00D900F9">
        <w:rPr>
          <w:rFonts w:ascii="Arial" w:hAnsi="Arial" w:cs="Arial"/>
          <w:noProof/>
        </w:rPr>
        <w:t xml:space="preserve">BBC, (2026). </w:t>
      </w:r>
      <w:r w:rsidRPr="00D900F9">
        <w:rPr>
          <w:rFonts w:ascii="Arial" w:hAnsi="Arial" w:cs="Arial"/>
          <w:i/>
          <w:iCs/>
          <w:noProof/>
        </w:rPr>
        <w:t>What is happening to UK prices?.</w:t>
      </w:r>
    </w:p>
    <w:p w14:paraId="4CE7E91C" w14:textId="6570BACD" w:rsidR="001E7755" w:rsidRDefault="00B03588" w:rsidP="001E7755">
      <w:pPr>
        <w:pStyle w:val="Bibliography"/>
        <w:spacing w:line="360" w:lineRule="auto"/>
        <w:jc w:val="left"/>
        <w:rPr>
          <w:rFonts w:ascii="Arial" w:hAnsi="Arial" w:cs="Arial"/>
          <w:noProof/>
        </w:rPr>
      </w:pPr>
      <w:r w:rsidRPr="00D900F9">
        <w:rPr>
          <w:rFonts w:ascii="Arial" w:hAnsi="Arial" w:cs="Arial"/>
          <w:i/>
          <w:iCs/>
          <w:noProof/>
        </w:rPr>
        <w:t xml:space="preserve"> </w:t>
      </w:r>
      <w:r w:rsidRPr="00D900F9">
        <w:rPr>
          <w:rFonts w:ascii="Arial" w:hAnsi="Arial" w:cs="Arial"/>
          <w:noProof/>
        </w:rPr>
        <w:t>Available at: https:</w:t>
      </w:r>
      <w:r w:rsidR="001E7755">
        <w:rPr>
          <w:rFonts w:ascii="Arial" w:hAnsi="Arial" w:cs="Arial"/>
          <w:noProof/>
        </w:rPr>
        <w:t xml:space="preserve"> </w:t>
      </w:r>
      <w:r w:rsidRPr="00D900F9">
        <w:rPr>
          <w:rFonts w:ascii="Arial" w:hAnsi="Arial" w:cs="Arial"/>
          <w:noProof/>
        </w:rPr>
        <w:t xml:space="preserve">//www.bbc.com/news/articles/c17rgd8e9gjo </w:t>
      </w:r>
    </w:p>
    <w:p w14:paraId="7E33C8C9" w14:textId="555A6111" w:rsidR="00B03588" w:rsidRPr="00D900F9" w:rsidRDefault="00B03588" w:rsidP="001E7755">
      <w:pPr>
        <w:pStyle w:val="Bibliography"/>
        <w:spacing w:line="360" w:lineRule="auto"/>
        <w:jc w:val="left"/>
        <w:rPr>
          <w:rFonts w:ascii="Arial" w:hAnsi="Arial" w:cs="Arial"/>
          <w:noProof/>
        </w:rPr>
      </w:pPr>
      <w:r w:rsidRPr="00D900F9">
        <w:rPr>
          <w:rFonts w:ascii="Arial" w:hAnsi="Arial" w:cs="Arial"/>
          <w:noProof/>
        </w:rPr>
        <w:t>Accessed 19 July 2026</w:t>
      </w:r>
    </w:p>
    <w:p w14:paraId="1BD6A3D2" w14:textId="77777777" w:rsidR="001E7755" w:rsidRDefault="00B03588" w:rsidP="001E7755">
      <w:pPr>
        <w:pStyle w:val="Bibliography"/>
        <w:spacing w:line="360" w:lineRule="auto"/>
        <w:jc w:val="left"/>
        <w:rPr>
          <w:rFonts w:ascii="Arial" w:hAnsi="Arial" w:cs="Arial"/>
          <w:noProof/>
        </w:rPr>
      </w:pPr>
      <w:r w:rsidRPr="00D900F9">
        <w:rPr>
          <w:rFonts w:ascii="Arial" w:hAnsi="Arial" w:cs="Arial"/>
          <w:noProof/>
        </w:rPr>
        <w:t xml:space="preserve">CIPD, (2026). </w:t>
      </w:r>
      <w:r w:rsidRPr="00D900F9">
        <w:rPr>
          <w:rFonts w:ascii="Arial" w:hAnsi="Arial" w:cs="Arial"/>
          <w:i/>
          <w:iCs/>
          <w:noProof/>
        </w:rPr>
        <w:t xml:space="preserve">SWOT analysis. </w:t>
      </w:r>
    </w:p>
    <w:p w14:paraId="23AAD5E9" w14:textId="05172EF2" w:rsidR="00B03588" w:rsidRPr="00D900F9" w:rsidRDefault="00B03588" w:rsidP="001E7755">
      <w:pPr>
        <w:pStyle w:val="Bibliography"/>
        <w:spacing w:line="360" w:lineRule="auto"/>
        <w:jc w:val="left"/>
        <w:rPr>
          <w:rFonts w:ascii="Arial" w:hAnsi="Arial" w:cs="Arial"/>
          <w:noProof/>
        </w:rPr>
      </w:pPr>
      <w:r w:rsidRPr="00D900F9">
        <w:rPr>
          <w:rFonts w:ascii="Arial" w:hAnsi="Arial" w:cs="Arial"/>
          <w:noProof/>
        </w:rPr>
        <w:t>Available at: https:</w:t>
      </w:r>
      <w:r w:rsidR="001E7755">
        <w:rPr>
          <w:rFonts w:ascii="Arial" w:hAnsi="Arial" w:cs="Arial"/>
          <w:noProof/>
        </w:rPr>
        <w:t xml:space="preserve"> </w:t>
      </w:r>
      <w:r w:rsidRPr="00D900F9">
        <w:rPr>
          <w:rFonts w:ascii="Arial" w:hAnsi="Arial" w:cs="Arial"/>
          <w:noProof/>
        </w:rPr>
        <w:t>//www.cipd.org/en/knowledge/factsheets/swot-analysis-factsheet/ Accessed 18 July 2026</w:t>
      </w:r>
    </w:p>
    <w:p w14:paraId="409ED2D9" w14:textId="77777777" w:rsidR="001E7755" w:rsidRDefault="00B03588" w:rsidP="001E7755">
      <w:pPr>
        <w:pStyle w:val="Bibliography"/>
        <w:spacing w:line="360" w:lineRule="auto"/>
        <w:jc w:val="left"/>
        <w:rPr>
          <w:rFonts w:ascii="Arial" w:hAnsi="Arial" w:cs="Arial"/>
          <w:noProof/>
        </w:rPr>
      </w:pPr>
      <w:r w:rsidRPr="00D900F9">
        <w:rPr>
          <w:rFonts w:ascii="Arial" w:hAnsi="Arial" w:cs="Arial"/>
          <w:noProof/>
        </w:rPr>
        <w:t xml:space="preserve">Clearborder, (2025). </w:t>
      </w:r>
      <w:r w:rsidRPr="00D900F9">
        <w:rPr>
          <w:rFonts w:ascii="Arial" w:hAnsi="Arial" w:cs="Arial"/>
          <w:i/>
          <w:iCs/>
          <w:noProof/>
        </w:rPr>
        <w:t>UK Trade Operators Ask: “What Is the Business Culture in Germany?”.</w:t>
      </w:r>
    </w:p>
    <w:p w14:paraId="637AB2D5" w14:textId="4A519A24" w:rsidR="001E7755" w:rsidRDefault="00B03588" w:rsidP="001E7755">
      <w:pPr>
        <w:pStyle w:val="Bibliography"/>
        <w:spacing w:line="360" w:lineRule="auto"/>
        <w:jc w:val="left"/>
        <w:rPr>
          <w:rFonts w:ascii="Arial" w:hAnsi="Arial" w:cs="Arial"/>
          <w:noProof/>
        </w:rPr>
      </w:pPr>
      <w:r w:rsidRPr="00D900F9">
        <w:rPr>
          <w:rFonts w:ascii="Arial" w:hAnsi="Arial" w:cs="Arial"/>
          <w:noProof/>
        </w:rPr>
        <w:t xml:space="preserve">Available at: </w:t>
      </w:r>
      <w:hyperlink r:id="rId13" w:history="1">
        <w:r w:rsidR="001E7755" w:rsidRPr="002A23A5">
          <w:rPr>
            <w:rStyle w:val="Hyperlink"/>
            <w:rFonts w:ascii="Arial" w:hAnsi="Arial" w:cs="Arial"/>
            <w:noProof/>
          </w:rPr>
          <w:t>https://clearborder.co.uk/resource/uk-trade-operators-ask-what-is-the-business-culture-in-germany/</w:t>
        </w:r>
      </w:hyperlink>
    </w:p>
    <w:p w14:paraId="6BDD0E1B" w14:textId="58EF86A8" w:rsidR="00B03588" w:rsidRPr="00D900F9" w:rsidRDefault="00B03588" w:rsidP="001E7755">
      <w:pPr>
        <w:pStyle w:val="Bibliography"/>
        <w:spacing w:line="360" w:lineRule="auto"/>
        <w:jc w:val="left"/>
        <w:rPr>
          <w:rFonts w:ascii="Arial" w:hAnsi="Arial" w:cs="Arial"/>
          <w:noProof/>
        </w:rPr>
      </w:pPr>
      <w:r w:rsidRPr="00D900F9">
        <w:rPr>
          <w:rFonts w:ascii="Arial" w:hAnsi="Arial" w:cs="Arial"/>
          <w:noProof/>
        </w:rPr>
        <w:t xml:space="preserve"> Accessed 19 July 2026</w:t>
      </w:r>
    </w:p>
    <w:p w14:paraId="46DCA0B5" w14:textId="77777777" w:rsidR="001E7755" w:rsidRDefault="00B03588" w:rsidP="001E7755">
      <w:pPr>
        <w:pStyle w:val="Bibliography"/>
        <w:spacing w:line="360" w:lineRule="auto"/>
        <w:jc w:val="left"/>
        <w:rPr>
          <w:rFonts w:ascii="Arial" w:hAnsi="Arial" w:cs="Arial"/>
          <w:i/>
          <w:iCs/>
          <w:noProof/>
        </w:rPr>
      </w:pPr>
      <w:r w:rsidRPr="00D900F9">
        <w:rPr>
          <w:rFonts w:ascii="Arial" w:hAnsi="Arial" w:cs="Arial"/>
          <w:noProof/>
        </w:rPr>
        <w:t xml:space="preserve">Crawford-Marks, R., (2024). </w:t>
      </w:r>
      <w:r w:rsidRPr="00D900F9">
        <w:rPr>
          <w:rFonts w:ascii="Arial" w:hAnsi="Arial" w:cs="Arial"/>
          <w:i/>
          <w:iCs/>
          <w:noProof/>
        </w:rPr>
        <w:t>Building A High-Performing Culture Starts With Employee Engagement.</w:t>
      </w:r>
    </w:p>
    <w:p w14:paraId="46989700" w14:textId="290CF107" w:rsidR="001E7755" w:rsidRDefault="00B03588" w:rsidP="001E7755">
      <w:pPr>
        <w:pStyle w:val="Bibliography"/>
        <w:spacing w:line="360" w:lineRule="auto"/>
        <w:jc w:val="left"/>
        <w:rPr>
          <w:rFonts w:ascii="Arial" w:hAnsi="Arial" w:cs="Arial"/>
          <w:noProof/>
        </w:rPr>
      </w:pPr>
      <w:r w:rsidRPr="00D900F9">
        <w:rPr>
          <w:rFonts w:ascii="Arial" w:hAnsi="Arial" w:cs="Arial"/>
          <w:noProof/>
        </w:rPr>
        <w:t>Available</w:t>
      </w:r>
      <w:r w:rsidR="001E7755">
        <w:rPr>
          <w:rFonts w:ascii="Arial" w:hAnsi="Arial" w:cs="Arial"/>
          <w:noProof/>
        </w:rPr>
        <w:t xml:space="preserve">: </w:t>
      </w:r>
      <w:hyperlink r:id="rId14" w:history="1">
        <w:r w:rsidR="001E7755" w:rsidRPr="002A23A5">
          <w:rPr>
            <w:rStyle w:val="Hyperlink"/>
            <w:rFonts w:ascii="Arial" w:hAnsi="Arial" w:cs="Arial"/>
            <w:noProof/>
          </w:rPr>
          <w:t>https://www.forbes.com/councils/forbeshumanresourcescouncil/2024/02/16/building-a-high-performing-culture-starts-with-employee-engagement/</w:t>
        </w:r>
      </w:hyperlink>
      <w:r w:rsidRPr="00D900F9">
        <w:rPr>
          <w:rFonts w:ascii="Arial" w:hAnsi="Arial" w:cs="Arial"/>
          <w:noProof/>
        </w:rPr>
        <w:t xml:space="preserve"> </w:t>
      </w:r>
    </w:p>
    <w:p w14:paraId="1A730012" w14:textId="186131C8" w:rsidR="00B03588" w:rsidRPr="00D900F9" w:rsidRDefault="00B03588" w:rsidP="001E7755">
      <w:pPr>
        <w:pStyle w:val="Bibliography"/>
        <w:spacing w:line="360" w:lineRule="auto"/>
        <w:jc w:val="left"/>
        <w:rPr>
          <w:rFonts w:ascii="Arial" w:hAnsi="Arial" w:cs="Arial"/>
          <w:noProof/>
        </w:rPr>
      </w:pPr>
      <w:r w:rsidRPr="00D900F9">
        <w:rPr>
          <w:rFonts w:ascii="Arial" w:hAnsi="Arial" w:cs="Arial"/>
          <w:noProof/>
        </w:rPr>
        <w:t>Accessed 18 July 2026</w:t>
      </w:r>
    </w:p>
    <w:p w14:paraId="48D6797F" w14:textId="77777777" w:rsidR="00B03588" w:rsidRPr="00D900F9" w:rsidRDefault="00B03588" w:rsidP="001E7755">
      <w:pPr>
        <w:spacing w:line="360" w:lineRule="auto"/>
        <w:jc w:val="left"/>
        <w:rPr>
          <w:rFonts w:ascii="Arial" w:hAnsi="Arial" w:cs="Arial"/>
        </w:rPr>
      </w:pPr>
      <w:r w:rsidRPr="00D900F9">
        <w:rPr>
          <w:rFonts w:ascii="Arial" w:hAnsi="Arial" w:cs="Arial"/>
        </w:rPr>
        <w:t>Evans, N.G., (2024). </w:t>
      </w:r>
      <w:r w:rsidRPr="00D900F9">
        <w:rPr>
          <w:rFonts w:ascii="Arial" w:hAnsi="Arial" w:cs="Arial"/>
          <w:i/>
          <w:iCs/>
        </w:rPr>
        <w:t>Strategic management for tourism, hospitality and events</w:t>
      </w:r>
      <w:r w:rsidRPr="00D900F9">
        <w:rPr>
          <w:rFonts w:ascii="Arial" w:hAnsi="Arial" w:cs="Arial"/>
        </w:rPr>
        <w:t xml:space="preserve">. Routledge. </w:t>
      </w:r>
    </w:p>
    <w:p w14:paraId="31EA2C7B" w14:textId="47717EE2" w:rsidR="001E7755" w:rsidRDefault="00B03588" w:rsidP="001E7755">
      <w:pPr>
        <w:pStyle w:val="Bibliography"/>
        <w:spacing w:line="360" w:lineRule="auto"/>
        <w:jc w:val="left"/>
        <w:rPr>
          <w:rFonts w:ascii="Arial" w:hAnsi="Arial" w:cs="Arial"/>
          <w:noProof/>
        </w:rPr>
      </w:pPr>
      <w:r w:rsidRPr="00D900F9">
        <w:rPr>
          <w:rFonts w:ascii="Arial" w:hAnsi="Arial" w:cs="Arial"/>
          <w:noProof/>
        </w:rPr>
        <w:t xml:space="preserve">Forbes, (2025). </w:t>
      </w:r>
      <w:r w:rsidRPr="00D900F9">
        <w:rPr>
          <w:rFonts w:ascii="Arial" w:hAnsi="Arial" w:cs="Arial"/>
          <w:i/>
          <w:iCs/>
          <w:noProof/>
        </w:rPr>
        <w:t xml:space="preserve">Upskilling And Reskilling: A Smart Investment For Business Growth. </w:t>
      </w:r>
      <w:r w:rsidRPr="00D900F9">
        <w:rPr>
          <w:rFonts w:ascii="Arial" w:hAnsi="Arial" w:cs="Arial"/>
          <w:noProof/>
        </w:rPr>
        <w:t xml:space="preserve">Available at: </w:t>
      </w:r>
      <w:hyperlink r:id="rId15" w:history="1">
        <w:r w:rsidR="001E7755" w:rsidRPr="002A23A5">
          <w:rPr>
            <w:rStyle w:val="Hyperlink"/>
            <w:rFonts w:ascii="Arial" w:hAnsi="Arial" w:cs="Arial"/>
            <w:noProof/>
          </w:rPr>
          <w:t>https://www.forbes.com/councils/forbesbusinesscouncil/2025/05/13/upskilling-and-reskilling-a-smart-investment-for-business-growth/</w:t>
        </w:r>
      </w:hyperlink>
    </w:p>
    <w:p w14:paraId="66FFD780" w14:textId="7EEA586E" w:rsidR="00B03588" w:rsidRPr="00D900F9" w:rsidRDefault="00B03588" w:rsidP="001E7755">
      <w:pPr>
        <w:pStyle w:val="Bibliography"/>
        <w:spacing w:line="360" w:lineRule="auto"/>
        <w:jc w:val="left"/>
        <w:rPr>
          <w:rFonts w:ascii="Arial" w:hAnsi="Arial" w:cs="Arial"/>
          <w:noProof/>
        </w:rPr>
      </w:pPr>
      <w:r w:rsidRPr="00D900F9">
        <w:rPr>
          <w:rFonts w:ascii="Arial" w:hAnsi="Arial" w:cs="Arial"/>
          <w:noProof/>
        </w:rPr>
        <w:t xml:space="preserve"> Accessed 18 July 2026</w:t>
      </w:r>
    </w:p>
    <w:p w14:paraId="2595A787" w14:textId="77777777" w:rsidR="001E7755" w:rsidRDefault="00B03588" w:rsidP="001E7755">
      <w:pPr>
        <w:pStyle w:val="Bibliography"/>
        <w:spacing w:line="360" w:lineRule="auto"/>
        <w:jc w:val="left"/>
        <w:rPr>
          <w:rFonts w:ascii="Arial" w:hAnsi="Arial" w:cs="Arial"/>
          <w:i/>
          <w:iCs/>
          <w:noProof/>
        </w:rPr>
      </w:pPr>
      <w:r w:rsidRPr="00D900F9">
        <w:rPr>
          <w:rFonts w:ascii="Arial" w:hAnsi="Arial" w:cs="Arial"/>
          <w:noProof/>
        </w:rPr>
        <w:t xml:space="preserve">Gov.UK, (2026). </w:t>
      </w:r>
      <w:r w:rsidRPr="00D900F9">
        <w:rPr>
          <w:rFonts w:ascii="Arial" w:hAnsi="Arial" w:cs="Arial"/>
          <w:i/>
          <w:iCs/>
          <w:noProof/>
        </w:rPr>
        <w:t>National Minimum Wage Act 1998.</w:t>
      </w:r>
    </w:p>
    <w:p w14:paraId="2E6A8D36" w14:textId="77777777" w:rsidR="001E7755" w:rsidRDefault="00B03588" w:rsidP="001E7755">
      <w:pPr>
        <w:pStyle w:val="Bibliography"/>
        <w:spacing w:line="360" w:lineRule="auto"/>
        <w:jc w:val="left"/>
        <w:rPr>
          <w:rFonts w:ascii="Arial" w:hAnsi="Arial" w:cs="Arial"/>
          <w:noProof/>
        </w:rPr>
      </w:pPr>
      <w:r w:rsidRPr="00D900F9">
        <w:rPr>
          <w:rFonts w:ascii="Arial" w:hAnsi="Arial" w:cs="Arial"/>
          <w:i/>
          <w:iCs/>
          <w:noProof/>
        </w:rPr>
        <w:t xml:space="preserve"> </w:t>
      </w:r>
      <w:r w:rsidRPr="00D900F9">
        <w:rPr>
          <w:rFonts w:ascii="Arial" w:hAnsi="Arial" w:cs="Arial"/>
          <w:noProof/>
        </w:rPr>
        <w:t xml:space="preserve">Available at: https://www.legislation.gov.uk/ukpga/1998/39/contents </w:t>
      </w:r>
    </w:p>
    <w:p w14:paraId="7FFB2595" w14:textId="687384F9" w:rsidR="00B03588" w:rsidRPr="00D900F9" w:rsidRDefault="00B03588" w:rsidP="001E7755">
      <w:pPr>
        <w:pStyle w:val="Bibliography"/>
        <w:spacing w:line="360" w:lineRule="auto"/>
        <w:jc w:val="left"/>
        <w:rPr>
          <w:rFonts w:ascii="Arial" w:hAnsi="Arial" w:cs="Arial"/>
          <w:noProof/>
        </w:rPr>
      </w:pPr>
      <w:r w:rsidRPr="00D900F9">
        <w:rPr>
          <w:rFonts w:ascii="Arial" w:hAnsi="Arial" w:cs="Arial"/>
          <w:noProof/>
        </w:rPr>
        <w:t>Accessed 19 July 2026</w:t>
      </w:r>
    </w:p>
    <w:p w14:paraId="061FBBC4" w14:textId="77777777" w:rsidR="001E7755" w:rsidRDefault="00B03588" w:rsidP="001E7755">
      <w:pPr>
        <w:pStyle w:val="Bibliography"/>
        <w:spacing w:line="360" w:lineRule="auto"/>
        <w:jc w:val="left"/>
        <w:rPr>
          <w:rFonts w:ascii="Arial" w:hAnsi="Arial" w:cs="Arial"/>
          <w:noProof/>
        </w:rPr>
      </w:pPr>
      <w:r w:rsidRPr="00D900F9">
        <w:rPr>
          <w:rFonts w:ascii="Arial" w:hAnsi="Arial" w:cs="Arial"/>
          <w:noProof/>
        </w:rPr>
        <w:t xml:space="preserve">Hotelbusiness, (2026). </w:t>
      </w:r>
      <w:r w:rsidRPr="00D900F9">
        <w:rPr>
          <w:rFonts w:ascii="Arial" w:hAnsi="Arial" w:cs="Arial"/>
          <w:i/>
          <w:iCs/>
          <w:noProof/>
        </w:rPr>
        <w:t xml:space="preserve">Hospitality hits all-time workforce high; turnover at crisis level. </w:t>
      </w:r>
      <w:r w:rsidRPr="00D900F9">
        <w:rPr>
          <w:rFonts w:ascii="Arial" w:hAnsi="Arial" w:cs="Arial"/>
          <w:noProof/>
        </w:rPr>
        <w:t xml:space="preserve">Available at: https://hotelbusiness.com/report-hospitality-hits-all-time-workforce-high-turnover-at-crisis-level/ </w:t>
      </w:r>
    </w:p>
    <w:p w14:paraId="60DDCE65" w14:textId="0D0C4D78" w:rsidR="00B03588" w:rsidRPr="00D900F9" w:rsidRDefault="00B03588" w:rsidP="001E7755">
      <w:pPr>
        <w:pStyle w:val="Bibliography"/>
        <w:spacing w:line="360" w:lineRule="auto"/>
        <w:jc w:val="left"/>
        <w:rPr>
          <w:rFonts w:ascii="Arial" w:hAnsi="Arial" w:cs="Arial"/>
          <w:noProof/>
        </w:rPr>
      </w:pPr>
      <w:r w:rsidRPr="00D900F9">
        <w:rPr>
          <w:rFonts w:ascii="Arial" w:hAnsi="Arial" w:cs="Arial"/>
          <w:noProof/>
        </w:rPr>
        <w:lastRenderedPageBreak/>
        <w:t>Accessed 19 July 2026</w:t>
      </w:r>
    </w:p>
    <w:p w14:paraId="751C2EB3" w14:textId="77777777" w:rsidR="001E7755" w:rsidRDefault="00B03588" w:rsidP="001E7755">
      <w:pPr>
        <w:pStyle w:val="Bibliography"/>
        <w:spacing w:line="360" w:lineRule="auto"/>
        <w:jc w:val="left"/>
        <w:rPr>
          <w:rFonts w:ascii="Arial" w:hAnsi="Arial" w:cs="Arial"/>
          <w:noProof/>
        </w:rPr>
      </w:pPr>
      <w:r w:rsidRPr="00D900F9">
        <w:rPr>
          <w:rFonts w:ascii="Arial" w:hAnsi="Arial" w:cs="Arial"/>
          <w:noProof/>
        </w:rPr>
        <w:t xml:space="preserve">Kelly, J. W., (2026). </w:t>
      </w:r>
      <w:r w:rsidRPr="00D900F9">
        <w:rPr>
          <w:rFonts w:ascii="Arial" w:hAnsi="Arial" w:cs="Arial"/>
          <w:i/>
          <w:iCs/>
          <w:noProof/>
        </w:rPr>
        <w:t xml:space="preserve">Half of London firms report skills gap amid AI boom. </w:t>
      </w:r>
    </w:p>
    <w:p w14:paraId="732C62AA" w14:textId="6DD01313" w:rsidR="001E7755" w:rsidRDefault="00B03588" w:rsidP="001E7755">
      <w:pPr>
        <w:pStyle w:val="Bibliography"/>
        <w:spacing w:line="360" w:lineRule="auto"/>
        <w:jc w:val="left"/>
        <w:rPr>
          <w:rFonts w:ascii="Arial" w:hAnsi="Arial" w:cs="Arial"/>
          <w:noProof/>
        </w:rPr>
      </w:pPr>
      <w:r w:rsidRPr="00D900F9">
        <w:rPr>
          <w:rFonts w:ascii="Arial" w:hAnsi="Arial" w:cs="Arial"/>
          <w:noProof/>
        </w:rPr>
        <w:t xml:space="preserve">Available at: </w:t>
      </w:r>
      <w:hyperlink r:id="rId16" w:history="1">
        <w:r w:rsidR="001E7755" w:rsidRPr="002A23A5">
          <w:rPr>
            <w:rStyle w:val="Hyperlink"/>
            <w:rFonts w:ascii="Arial" w:hAnsi="Arial" w:cs="Arial"/>
            <w:noProof/>
          </w:rPr>
          <w:t>https://www.bbc.co.uk/news/articles/cd7wgw8jej7o</w:t>
        </w:r>
      </w:hyperlink>
      <w:r w:rsidRPr="00D900F9">
        <w:rPr>
          <w:rFonts w:ascii="Arial" w:hAnsi="Arial" w:cs="Arial"/>
          <w:noProof/>
        </w:rPr>
        <w:t xml:space="preserve"> </w:t>
      </w:r>
    </w:p>
    <w:p w14:paraId="3843EFE7" w14:textId="3D9A74FE" w:rsidR="00B03588" w:rsidRPr="00D900F9" w:rsidRDefault="00B03588" w:rsidP="001E7755">
      <w:pPr>
        <w:pStyle w:val="Bibliography"/>
        <w:spacing w:line="360" w:lineRule="auto"/>
        <w:jc w:val="left"/>
        <w:rPr>
          <w:rFonts w:ascii="Arial" w:hAnsi="Arial" w:cs="Arial"/>
          <w:noProof/>
        </w:rPr>
      </w:pPr>
      <w:r w:rsidRPr="00D900F9">
        <w:rPr>
          <w:rFonts w:ascii="Arial" w:hAnsi="Arial" w:cs="Arial"/>
          <w:noProof/>
        </w:rPr>
        <w:t>Accessed 19 July 2026</w:t>
      </w:r>
    </w:p>
    <w:p w14:paraId="59C03616" w14:textId="77777777" w:rsidR="001E7755" w:rsidRDefault="00B03588" w:rsidP="001E7755">
      <w:pPr>
        <w:pStyle w:val="Bibliography"/>
        <w:spacing w:line="360" w:lineRule="auto"/>
        <w:jc w:val="left"/>
        <w:rPr>
          <w:rFonts w:ascii="Arial" w:hAnsi="Arial" w:cs="Arial"/>
          <w:noProof/>
        </w:rPr>
      </w:pPr>
      <w:r w:rsidRPr="00D900F9">
        <w:rPr>
          <w:rFonts w:ascii="Arial" w:hAnsi="Arial" w:cs="Arial"/>
          <w:noProof/>
        </w:rPr>
        <w:t xml:space="preserve">Mena.premierinn, (2026). </w:t>
      </w:r>
      <w:r w:rsidRPr="00D900F9">
        <w:rPr>
          <w:rFonts w:ascii="Arial" w:hAnsi="Arial" w:cs="Arial"/>
          <w:i/>
          <w:iCs/>
          <w:noProof/>
        </w:rPr>
        <w:t xml:space="preserve">About Us. </w:t>
      </w:r>
    </w:p>
    <w:p w14:paraId="7F22961E" w14:textId="4D93F526" w:rsidR="001E7755" w:rsidRDefault="00B03588" w:rsidP="001E7755">
      <w:pPr>
        <w:pStyle w:val="Bibliography"/>
        <w:spacing w:line="360" w:lineRule="auto"/>
        <w:jc w:val="left"/>
        <w:rPr>
          <w:rFonts w:ascii="Arial" w:hAnsi="Arial" w:cs="Arial"/>
          <w:noProof/>
        </w:rPr>
      </w:pPr>
      <w:r w:rsidRPr="00D900F9">
        <w:rPr>
          <w:rFonts w:ascii="Arial" w:hAnsi="Arial" w:cs="Arial"/>
          <w:noProof/>
        </w:rPr>
        <w:t xml:space="preserve">Available at: </w:t>
      </w:r>
      <w:hyperlink r:id="rId17" w:history="1">
        <w:r w:rsidR="001E7755" w:rsidRPr="002A23A5">
          <w:rPr>
            <w:rStyle w:val="Hyperlink"/>
            <w:rFonts w:ascii="Arial" w:hAnsi="Arial" w:cs="Arial"/>
            <w:noProof/>
          </w:rPr>
          <w:t>https://mena.premierinn.com/en/about-us/</w:t>
        </w:r>
      </w:hyperlink>
    </w:p>
    <w:p w14:paraId="21574A62" w14:textId="61620870" w:rsidR="00B03588" w:rsidRPr="00D900F9" w:rsidRDefault="00B03588" w:rsidP="001E7755">
      <w:pPr>
        <w:pStyle w:val="Bibliography"/>
        <w:spacing w:line="360" w:lineRule="auto"/>
        <w:jc w:val="left"/>
        <w:rPr>
          <w:rFonts w:ascii="Arial" w:hAnsi="Arial" w:cs="Arial"/>
          <w:noProof/>
        </w:rPr>
      </w:pPr>
      <w:r w:rsidRPr="00D900F9">
        <w:rPr>
          <w:rFonts w:ascii="Arial" w:hAnsi="Arial" w:cs="Arial"/>
          <w:noProof/>
        </w:rPr>
        <w:t>Accessed 18 July 2026</w:t>
      </w:r>
    </w:p>
    <w:p w14:paraId="1C6DA65D" w14:textId="77777777" w:rsidR="001E7755" w:rsidRDefault="00B03588" w:rsidP="001E7755">
      <w:pPr>
        <w:pStyle w:val="Bibliography"/>
        <w:spacing w:line="360" w:lineRule="auto"/>
        <w:jc w:val="left"/>
        <w:rPr>
          <w:rFonts w:ascii="Arial" w:hAnsi="Arial" w:cs="Arial"/>
          <w:i/>
          <w:iCs/>
          <w:noProof/>
        </w:rPr>
      </w:pPr>
      <w:r w:rsidRPr="00D900F9">
        <w:rPr>
          <w:rFonts w:ascii="Arial" w:hAnsi="Arial" w:cs="Arial"/>
          <w:noProof/>
        </w:rPr>
        <w:t xml:space="preserve">Tsipursky, G., (2023). </w:t>
      </w:r>
      <w:r w:rsidRPr="00D900F9">
        <w:rPr>
          <w:rFonts w:ascii="Arial" w:hAnsi="Arial" w:cs="Arial"/>
          <w:i/>
          <w:iCs/>
          <w:noProof/>
        </w:rPr>
        <w:t xml:space="preserve">The Danger Of SWOT Analysis. </w:t>
      </w:r>
    </w:p>
    <w:p w14:paraId="307051FA" w14:textId="5C2673AE" w:rsidR="001E7755" w:rsidRDefault="00B03588" w:rsidP="001E7755">
      <w:pPr>
        <w:pStyle w:val="Bibliography"/>
        <w:spacing w:line="360" w:lineRule="auto"/>
        <w:jc w:val="left"/>
        <w:rPr>
          <w:rFonts w:ascii="Arial" w:hAnsi="Arial" w:cs="Arial"/>
          <w:noProof/>
        </w:rPr>
      </w:pPr>
      <w:r w:rsidRPr="00D900F9">
        <w:rPr>
          <w:rFonts w:ascii="Arial" w:hAnsi="Arial" w:cs="Arial"/>
          <w:noProof/>
        </w:rPr>
        <w:t xml:space="preserve">Available at: </w:t>
      </w:r>
      <w:hyperlink r:id="rId18" w:history="1">
        <w:r w:rsidR="001E7755" w:rsidRPr="002A23A5">
          <w:rPr>
            <w:rStyle w:val="Hyperlink"/>
            <w:rFonts w:ascii="Arial" w:hAnsi="Arial" w:cs="Arial"/>
            <w:noProof/>
          </w:rPr>
          <w:t>https://www.forbes.com/sites/glebtsipursky/2023/02/20/the-danger-of-swot-analysis/</w:t>
        </w:r>
      </w:hyperlink>
    </w:p>
    <w:p w14:paraId="2CCD66CC" w14:textId="449D1732" w:rsidR="00B03588" w:rsidRPr="001E7755" w:rsidRDefault="00B03588" w:rsidP="001E7755">
      <w:pPr>
        <w:pStyle w:val="Bibliography"/>
        <w:spacing w:line="360" w:lineRule="auto"/>
        <w:jc w:val="left"/>
        <w:rPr>
          <w:rFonts w:ascii="Arial" w:hAnsi="Arial" w:cs="Arial"/>
          <w:i/>
          <w:iCs/>
          <w:noProof/>
        </w:rPr>
      </w:pPr>
      <w:r w:rsidRPr="00D900F9">
        <w:rPr>
          <w:rFonts w:ascii="Arial" w:hAnsi="Arial" w:cs="Arial"/>
          <w:noProof/>
        </w:rPr>
        <w:t>Accessed 18 July 2026</w:t>
      </w:r>
    </w:p>
    <w:p w14:paraId="78A2213B" w14:textId="77777777" w:rsidR="001E7755" w:rsidRDefault="00B03588" w:rsidP="001E7755">
      <w:pPr>
        <w:spacing w:line="360" w:lineRule="auto"/>
        <w:jc w:val="left"/>
        <w:rPr>
          <w:rFonts w:ascii="Arial" w:hAnsi="Arial" w:cs="Arial"/>
          <w:i/>
          <w:iCs/>
          <w:noProof/>
        </w:rPr>
      </w:pPr>
      <w:r w:rsidRPr="00D900F9">
        <w:rPr>
          <w:rFonts w:ascii="Arial" w:hAnsi="Arial" w:cs="Arial"/>
          <w:noProof/>
        </w:rPr>
        <w:t xml:space="preserve">Wells, R., (2023). </w:t>
      </w:r>
      <w:r w:rsidRPr="00D900F9">
        <w:rPr>
          <w:rFonts w:ascii="Arial" w:hAnsi="Arial" w:cs="Arial"/>
          <w:i/>
          <w:iCs/>
          <w:noProof/>
        </w:rPr>
        <w:t>How To Do A SWOT Analysis For Business And Career Growth In 2024.</w:t>
      </w:r>
    </w:p>
    <w:p w14:paraId="5E975BD0" w14:textId="77777777" w:rsidR="001E7755" w:rsidRDefault="00B03588" w:rsidP="001E7755">
      <w:pPr>
        <w:spacing w:line="360" w:lineRule="auto"/>
        <w:jc w:val="left"/>
        <w:rPr>
          <w:rFonts w:ascii="Arial" w:hAnsi="Arial" w:cs="Arial"/>
          <w:noProof/>
        </w:rPr>
      </w:pPr>
      <w:r w:rsidRPr="00D900F9">
        <w:rPr>
          <w:rFonts w:ascii="Arial" w:hAnsi="Arial" w:cs="Arial"/>
          <w:i/>
          <w:iCs/>
          <w:noProof/>
        </w:rPr>
        <w:t xml:space="preserve"> </w:t>
      </w:r>
      <w:r w:rsidRPr="00D900F9">
        <w:rPr>
          <w:rFonts w:ascii="Arial" w:hAnsi="Arial" w:cs="Arial"/>
          <w:noProof/>
        </w:rPr>
        <w:t xml:space="preserve">Available at: https://www.forbes.com/sites/rachelwells/2023/11/30/how-to-do-a-swot-analysis-in-2024-for-business-and-career-growth/ </w:t>
      </w:r>
    </w:p>
    <w:p w14:paraId="5EED67BD" w14:textId="0A482886" w:rsidR="00B03588" w:rsidRPr="00D900F9" w:rsidRDefault="00B03588" w:rsidP="001E7755">
      <w:pPr>
        <w:spacing w:line="360" w:lineRule="auto"/>
        <w:jc w:val="left"/>
        <w:rPr>
          <w:rFonts w:ascii="Arial" w:hAnsi="Arial" w:cs="Arial"/>
        </w:rPr>
      </w:pPr>
      <w:r w:rsidRPr="00D900F9">
        <w:rPr>
          <w:rFonts w:ascii="Arial" w:hAnsi="Arial" w:cs="Arial"/>
          <w:noProof/>
        </w:rPr>
        <w:t>Accessed 18 July 2026</w:t>
      </w:r>
    </w:p>
    <w:p w14:paraId="0675C234" w14:textId="77777777" w:rsidR="001E7755" w:rsidRDefault="00B03588" w:rsidP="001E7755">
      <w:pPr>
        <w:pStyle w:val="Bibliography"/>
        <w:spacing w:line="360" w:lineRule="auto"/>
        <w:jc w:val="left"/>
        <w:rPr>
          <w:rFonts w:ascii="Arial" w:hAnsi="Arial" w:cs="Arial"/>
          <w:i/>
          <w:iCs/>
          <w:noProof/>
        </w:rPr>
      </w:pPr>
      <w:r w:rsidRPr="00D900F9">
        <w:rPr>
          <w:rFonts w:ascii="Arial" w:hAnsi="Arial" w:cs="Arial"/>
          <w:noProof/>
        </w:rPr>
        <w:t xml:space="preserve">Whitbread, (2026). </w:t>
      </w:r>
      <w:r w:rsidRPr="00D900F9">
        <w:rPr>
          <w:rFonts w:ascii="Arial" w:hAnsi="Arial" w:cs="Arial"/>
          <w:i/>
          <w:iCs/>
          <w:noProof/>
        </w:rPr>
        <w:t>A focused hotel group.</w:t>
      </w:r>
    </w:p>
    <w:p w14:paraId="039004F7" w14:textId="00F0C401" w:rsidR="001E7755" w:rsidRDefault="00B03588" w:rsidP="001E7755">
      <w:pPr>
        <w:pStyle w:val="Bibliography"/>
        <w:spacing w:line="360" w:lineRule="auto"/>
        <w:jc w:val="left"/>
        <w:rPr>
          <w:rFonts w:ascii="Arial" w:hAnsi="Arial" w:cs="Arial"/>
          <w:noProof/>
        </w:rPr>
      </w:pPr>
      <w:r w:rsidRPr="00D900F9">
        <w:rPr>
          <w:rFonts w:ascii="Arial" w:hAnsi="Arial" w:cs="Arial"/>
          <w:noProof/>
        </w:rPr>
        <w:t xml:space="preserve">Available at: </w:t>
      </w:r>
      <w:hyperlink r:id="rId19" w:history="1">
        <w:r w:rsidR="001E7755" w:rsidRPr="002A23A5">
          <w:rPr>
            <w:rStyle w:val="Hyperlink"/>
            <w:rFonts w:ascii="Arial" w:hAnsi="Arial" w:cs="Arial"/>
            <w:noProof/>
          </w:rPr>
          <w:t>https://www.whitbread.co.uk/about-us/</w:t>
        </w:r>
      </w:hyperlink>
    </w:p>
    <w:p w14:paraId="54B1B060" w14:textId="693BCE24" w:rsidR="00B03588" w:rsidRPr="00D900F9" w:rsidRDefault="00B03588" w:rsidP="001E7755">
      <w:pPr>
        <w:pStyle w:val="Bibliography"/>
        <w:spacing w:line="360" w:lineRule="auto"/>
        <w:jc w:val="left"/>
        <w:rPr>
          <w:rFonts w:ascii="Arial" w:hAnsi="Arial" w:cs="Arial"/>
          <w:noProof/>
        </w:rPr>
      </w:pPr>
      <w:r w:rsidRPr="00D900F9">
        <w:rPr>
          <w:rFonts w:ascii="Arial" w:hAnsi="Arial" w:cs="Arial"/>
          <w:noProof/>
        </w:rPr>
        <w:t>Accessed 18 July 2026</w:t>
      </w:r>
    </w:p>
    <w:p w14:paraId="778D6113" w14:textId="77777777" w:rsidR="001E7755" w:rsidRDefault="00B03588" w:rsidP="001E7755">
      <w:pPr>
        <w:spacing w:line="360" w:lineRule="auto"/>
        <w:jc w:val="left"/>
        <w:rPr>
          <w:rFonts w:ascii="Arial" w:hAnsi="Arial" w:cs="Arial"/>
          <w:noProof/>
        </w:rPr>
      </w:pPr>
      <w:r w:rsidRPr="00D900F9">
        <w:rPr>
          <w:rFonts w:ascii="Arial" w:hAnsi="Arial" w:cs="Arial"/>
          <w:noProof/>
        </w:rPr>
        <w:t xml:space="preserve">Whitbread, (2026). </w:t>
      </w:r>
      <w:r w:rsidRPr="00D900F9">
        <w:rPr>
          <w:rFonts w:ascii="Arial" w:hAnsi="Arial" w:cs="Arial"/>
          <w:i/>
          <w:iCs/>
          <w:noProof/>
        </w:rPr>
        <w:t>Force for Good.</w:t>
      </w:r>
    </w:p>
    <w:p w14:paraId="6805B736" w14:textId="6672F1AB" w:rsidR="001E7755" w:rsidRDefault="00B03588" w:rsidP="001E7755">
      <w:pPr>
        <w:spacing w:line="360" w:lineRule="auto"/>
        <w:jc w:val="left"/>
        <w:rPr>
          <w:rFonts w:ascii="Arial" w:hAnsi="Arial" w:cs="Arial"/>
          <w:noProof/>
        </w:rPr>
      </w:pPr>
      <w:r w:rsidRPr="00D900F9">
        <w:rPr>
          <w:rFonts w:ascii="Arial" w:hAnsi="Arial" w:cs="Arial"/>
          <w:noProof/>
        </w:rPr>
        <w:t xml:space="preserve">Available at: </w:t>
      </w:r>
      <w:hyperlink r:id="rId20" w:history="1">
        <w:r w:rsidR="001E7755" w:rsidRPr="002A23A5">
          <w:rPr>
            <w:rStyle w:val="Hyperlink"/>
            <w:rFonts w:ascii="Arial" w:hAnsi="Arial" w:cs="Arial"/>
            <w:noProof/>
          </w:rPr>
          <w:t>https://www.whitbread.co.uk/sustainability/</w:t>
        </w:r>
      </w:hyperlink>
    </w:p>
    <w:p w14:paraId="3FC8303C" w14:textId="4B1F2DF3" w:rsidR="00B03588" w:rsidRPr="00D900F9" w:rsidRDefault="00B03588" w:rsidP="001E7755">
      <w:pPr>
        <w:spacing w:line="360" w:lineRule="auto"/>
        <w:jc w:val="left"/>
        <w:rPr>
          <w:rFonts w:ascii="Arial" w:hAnsi="Arial" w:cs="Arial"/>
        </w:rPr>
      </w:pPr>
      <w:r w:rsidRPr="00D900F9">
        <w:rPr>
          <w:rFonts w:ascii="Arial" w:hAnsi="Arial" w:cs="Arial"/>
          <w:noProof/>
        </w:rPr>
        <w:t>Accessed 18 July 2026</w:t>
      </w:r>
    </w:p>
    <w:p w14:paraId="46B0B804" w14:textId="72E14BE9" w:rsidR="000104E5" w:rsidRDefault="000104E5" w:rsidP="000104E5"/>
    <w:p w14:paraId="38C10483" w14:textId="77777777" w:rsidR="000104E5" w:rsidRPr="000104E5" w:rsidRDefault="000104E5" w:rsidP="000104E5"/>
    <w:p w14:paraId="0A9F1785" w14:textId="77777777" w:rsidR="000104E5" w:rsidRPr="000104E5" w:rsidRDefault="000104E5" w:rsidP="000104E5"/>
    <w:p w14:paraId="6187C3DA" w14:textId="77777777" w:rsidR="000104E5" w:rsidRDefault="000104E5"/>
    <w:sectPr w:rsidR="000104E5" w:rsidSect="007D30DC">
      <w:headerReference w:type="default" r:id="rId21"/>
      <w:footerReference w:type="default" r:id="rId22"/>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0A6104" w14:textId="77777777" w:rsidR="00AC6E62" w:rsidRDefault="00AC6E62" w:rsidP="007D30DC">
      <w:pPr>
        <w:spacing w:line="240" w:lineRule="auto"/>
      </w:pPr>
      <w:r>
        <w:separator/>
      </w:r>
    </w:p>
  </w:endnote>
  <w:endnote w:type="continuationSeparator" w:id="0">
    <w:p w14:paraId="3F4AB865" w14:textId="77777777" w:rsidR="00AC6E62" w:rsidRDefault="00AC6E62" w:rsidP="007D30D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B5B157E2-994A-416B-9AA3-60251FFD863A}"/>
  </w:font>
  <w:font w:name="Cambria">
    <w:panose1 w:val="02040503050406030204"/>
    <w:charset w:val="00"/>
    <w:family w:val="roman"/>
    <w:pitch w:val="variable"/>
    <w:sig w:usb0="E00006FF" w:usb1="420024FF" w:usb2="02000000" w:usb3="00000000" w:csb0="0000019F" w:csb1="00000000"/>
    <w:embedRegular r:id="rId2" w:fontKey="{BA319B1F-3A19-4D53-B7CB-32F6330B2F1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0944165"/>
      <w:docPartObj>
        <w:docPartGallery w:val="Page Numbers (Bottom of Page)"/>
        <w:docPartUnique/>
      </w:docPartObj>
    </w:sdtPr>
    <w:sdtContent>
      <w:sdt>
        <w:sdtPr>
          <w:id w:val="-1769616900"/>
          <w:docPartObj>
            <w:docPartGallery w:val="Page Numbers (Top of Page)"/>
            <w:docPartUnique/>
          </w:docPartObj>
        </w:sdtPr>
        <w:sdtContent>
          <w:p w14:paraId="0C1BC78F" w14:textId="1218D11C" w:rsidR="007D30DC" w:rsidRDefault="007D30DC">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44E9DA8C" w14:textId="77777777" w:rsidR="007D30DC" w:rsidRDefault="007D30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DA9481" w14:textId="77777777" w:rsidR="00AC6E62" w:rsidRDefault="00AC6E62" w:rsidP="007D30DC">
      <w:pPr>
        <w:spacing w:line="240" w:lineRule="auto"/>
      </w:pPr>
      <w:r>
        <w:separator/>
      </w:r>
    </w:p>
  </w:footnote>
  <w:footnote w:type="continuationSeparator" w:id="0">
    <w:p w14:paraId="00382200" w14:textId="77777777" w:rsidR="00AC6E62" w:rsidRDefault="00AC6E62" w:rsidP="007D30D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40B5D4" w14:textId="5DACD1AE" w:rsidR="007D30DC" w:rsidRPr="007D30DC" w:rsidRDefault="007D30DC" w:rsidP="007D30DC">
    <w:pPr>
      <w:pStyle w:val="Header"/>
      <w:jc w:val="right"/>
    </w:pPr>
    <w:r w:rsidRPr="007D30DC">
      <w:t>Principles of Human Resource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F909FE"/>
    <w:multiLevelType w:val="hybridMultilevel"/>
    <w:tmpl w:val="ECE800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17F3C0C"/>
    <w:multiLevelType w:val="hybridMultilevel"/>
    <w:tmpl w:val="B8D200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20C5C14"/>
    <w:multiLevelType w:val="hybridMultilevel"/>
    <w:tmpl w:val="4B4E6A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CC87B73"/>
    <w:multiLevelType w:val="hybridMultilevel"/>
    <w:tmpl w:val="9634F5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60595044">
    <w:abstractNumId w:val="2"/>
  </w:num>
  <w:num w:numId="2" w16cid:durableId="961963396">
    <w:abstractNumId w:val="0"/>
  </w:num>
  <w:num w:numId="3" w16cid:durableId="802845034">
    <w:abstractNumId w:val="1"/>
  </w:num>
  <w:num w:numId="4" w16cid:durableId="1000287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5F10"/>
    <w:rsid w:val="000008CB"/>
    <w:rsid w:val="000104E5"/>
    <w:rsid w:val="00197522"/>
    <w:rsid w:val="001E7755"/>
    <w:rsid w:val="00223AB3"/>
    <w:rsid w:val="00270FB7"/>
    <w:rsid w:val="00275F10"/>
    <w:rsid w:val="003E2B4E"/>
    <w:rsid w:val="00435149"/>
    <w:rsid w:val="00465795"/>
    <w:rsid w:val="005E5CDB"/>
    <w:rsid w:val="006A09B9"/>
    <w:rsid w:val="006D646D"/>
    <w:rsid w:val="00797E08"/>
    <w:rsid w:val="007A7B8F"/>
    <w:rsid w:val="007B5A7A"/>
    <w:rsid w:val="007D30DC"/>
    <w:rsid w:val="008241B2"/>
    <w:rsid w:val="008B01F1"/>
    <w:rsid w:val="00932231"/>
    <w:rsid w:val="00967F3E"/>
    <w:rsid w:val="00A01787"/>
    <w:rsid w:val="00AC6E62"/>
    <w:rsid w:val="00AD5BAD"/>
    <w:rsid w:val="00B03588"/>
    <w:rsid w:val="00CF58C2"/>
    <w:rsid w:val="00D40FC6"/>
    <w:rsid w:val="00D900F9"/>
    <w:rsid w:val="00ED4C36"/>
    <w:rsid w:val="00F65823"/>
    <w:rsid w:val="00FE7F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76D7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bCs/>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character" w:customStyle="1" w:styleId="Heading1Char">
    <w:name w:val="Heading 1 Char"/>
    <w:basedOn w:val="DefaultParagraphFont"/>
    <w:link w:val="Heading1"/>
    <w:uiPriority w:val="9"/>
    <w:rsid w:val="000104E5"/>
    <w:rPr>
      <w:b/>
      <w:bCs/>
      <w:sz w:val="28"/>
      <w:szCs w:val="28"/>
    </w:rPr>
  </w:style>
  <w:style w:type="paragraph" w:styleId="Bibliography">
    <w:name w:val="Bibliography"/>
    <w:basedOn w:val="Normal"/>
    <w:next w:val="Normal"/>
    <w:uiPriority w:val="37"/>
    <w:unhideWhenUsed/>
    <w:rsid w:val="000104E5"/>
  </w:style>
  <w:style w:type="character" w:styleId="Hyperlink">
    <w:name w:val="Hyperlink"/>
    <w:basedOn w:val="DefaultParagraphFont"/>
    <w:uiPriority w:val="99"/>
    <w:unhideWhenUsed/>
    <w:rsid w:val="000104E5"/>
    <w:rPr>
      <w:color w:val="0000FF" w:themeColor="hyperlink"/>
      <w:u w:val="single"/>
    </w:rPr>
  </w:style>
  <w:style w:type="character" w:styleId="UnresolvedMention">
    <w:name w:val="Unresolved Mention"/>
    <w:basedOn w:val="DefaultParagraphFont"/>
    <w:uiPriority w:val="99"/>
    <w:semiHidden/>
    <w:unhideWhenUsed/>
    <w:rsid w:val="000104E5"/>
    <w:rPr>
      <w:color w:val="605E5C"/>
      <w:shd w:val="clear" w:color="auto" w:fill="E1DFDD"/>
    </w:rPr>
  </w:style>
  <w:style w:type="paragraph" w:styleId="ListParagraph">
    <w:name w:val="List Paragraph"/>
    <w:basedOn w:val="Normal"/>
    <w:uiPriority w:val="34"/>
    <w:qFormat/>
    <w:rsid w:val="000104E5"/>
    <w:pPr>
      <w:ind w:left="720"/>
      <w:contextualSpacing/>
    </w:pPr>
  </w:style>
  <w:style w:type="paragraph" w:styleId="Header">
    <w:name w:val="header"/>
    <w:basedOn w:val="Normal"/>
    <w:link w:val="HeaderChar"/>
    <w:uiPriority w:val="99"/>
    <w:unhideWhenUsed/>
    <w:rsid w:val="007D30DC"/>
    <w:pPr>
      <w:tabs>
        <w:tab w:val="center" w:pos="4680"/>
        <w:tab w:val="right" w:pos="9360"/>
      </w:tabs>
      <w:spacing w:line="240" w:lineRule="auto"/>
    </w:pPr>
  </w:style>
  <w:style w:type="character" w:customStyle="1" w:styleId="HeaderChar">
    <w:name w:val="Header Char"/>
    <w:basedOn w:val="DefaultParagraphFont"/>
    <w:link w:val="Header"/>
    <w:uiPriority w:val="99"/>
    <w:rsid w:val="007D30DC"/>
  </w:style>
  <w:style w:type="paragraph" w:styleId="Footer">
    <w:name w:val="footer"/>
    <w:basedOn w:val="Normal"/>
    <w:link w:val="FooterChar"/>
    <w:uiPriority w:val="99"/>
    <w:unhideWhenUsed/>
    <w:rsid w:val="007D30DC"/>
    <w:pPr>
      <w:tabs>
        <w:tab w:val="center" w:pos="4680"/>
        <w:tab w:val="right" w:pos="9360"/>
      </w:tabs>
      <w:spacing w:line="240" w:lineRule="auto"/>
    </w:pPr>
  </w:style>
  <w:style w:type="character" w:customStyle="1" w:styleId="FooterChar">
    <w:name w:val="Footer Char"/>
    <w:basedOn w:val="DefaultParagraphFont"/>
    <w:link w:val="Footer"/>
    <w:uiPriority w:val="99"/>
    <w:rsid w:val="007D30DC"/>
  </w:style>
  <w:style w:type="paragraph" w:styleId="TOCHeading">
    <w:name w:val="TOC Heading"/>
    <w:basedOn w:val="Heading1"/>
    <w:next w:val="Normal"/>
    <w:uiPriority w:val="39"/>
    <w:unhideWhenUsed/>
    <w:qFormat/>
    <w:rsid w:val="007D30DC"/>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7D30DC"/>
    <w:pPr>
      <w:spacing w:after="100"/>
    </w:pPr>
  </w:style>
  <w:style w:type="table" w:customStyle="1" w:styleId="Table1">
    <w:name w:val="Table1"/>
    <w:basedOn w:val="TableNormal"/>
    <w:rsid w:val="00F65823"/>
    <w:tblPr>
      <w:tblStyleRowBandSize w:val="1"/>
      <w:tblStyleColBandSize w:val="1"/>
      <w:tblInd w:w="0" w:type="nil"/>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7407972">
      <w:bodyDiv w:val="1"/>
      <w:marLeft w:val="0"/>
      <w:marRight w:val="0"/>
      <w:marTop w:val="0"/>
      <w:marBottom w:val="0"/>
      <w:divBdr>
        <w:top w:val="none" w:sz="0" w:space="0" w:color="auto"/>
        <w:left w:val="none" w:sz="0" w:space="0" w:color="auto"/>
        <w:bottom w:val="none" w:sz="0" w:space="0" w:color="auto"/>
        <w:right w:val="none" w:sz="0" w:space="0" w:color="auto"/>
      </w:divBdr>
    </w:div>
    <w:div w:id="368341208">
      <w:bodyDiv w:val="1"/>
      <w:marLeft w:val="0"/>
      <w:marRight w:val="0"/>
      <w:marTop w:val="0"/>
      <w:marBottom w:val="0"/>
      <w:divBdr>
        <w:top w:val="none" w:sz="0" w:space="0" w:color="auto"/>
        <w:left w:val="none" w:sz="0" w:space="0" w:color="auto"/>
        <w:bottom w:val="none" w:sz="0" w:space="0" w:color="auto"/>
        <w:right w:val="none" w:sz="0" w:space="0" w:color="auto"/>
      </w:divBdr>
    </w:div>
    <w:div w:id="453135426">
      <w:bodyDiv w:val="1"/>
      <w:marLeft w:val="0"/>
      <w:marRight w:val="0"/>
      <w:marTop w:val="0"/>
      <w:marBottom w:val="0"/>
      <w:divBdr>
        <w:top w:val="none" w:sz="0" w:space="0" w:color="auto"/>
        <w:left w:val="none" w:sz="0" w:space="0" w:color="auto"/>
        <w:bottom w:val="none" w:sz="0" w:space="0" w:color="auto"/>
        <w:right w:val="none" w:sz="0" w:space="0" w:color="auto"/>
      </w:divBdr>
    </w:div>
    <w:div w:id="665396819">
      <w:bodyDiv w:val="1"/>
      <w:marLeft w:val="0"/>
      <w:marRight w:val="0"/>
      <w:marTop w:val="0"/>
      <w:marBottom w:val="0"/>
      <w:divBdr>
        <w:top w:val="none" w:sz="0" w:space="0" w:color="auto"/>
        <w:left w:val="none" w:sz="0" w:space="0" w:color="auto"/>
        <w:bottom w:val="none" w:sz="0" w:space="0" w:color="auto"/>
        <w:right w:val="none" w:sz="0" w:space="0" w:color="auto"/>
      </w:divBdr>
    </w:div>
    <w:div w:id="712314325">
      <w:bodyDiv w:val="1"/>
      <w:marLeft w:val="0"/>
      <w:marRight w:val="0"/>
      <w:marTop w:val="0"/>
      <w:marBottom w:val="0"/>
      <w:divBdr>
        <w:top w:val="none" w:sz="0" w:space="0" w:color="auto"/>
        <w:left w:val="none" w:sz="0" w:space="0" w:color="auto"/>
        <w:bottom w:val="none" w:sz="0" w:space="0" w:color="auto"/>
        <w:right w:val="none" w:sz="0" w:space="0" w:color="auto"/>
      </w:divBdr>
    </w:div>
    <w:div w:id="849877689">
      <w:bodyDiv w:val="1"/>
      <w:marLeft w:val="0"/>
      <w:marRight w:val="0"/>
      <w:marTop w:val="0"/>
      <w:marBottom w:val="0"/>
      <w:divBdr>
        <w:top w:val="none" w:sz="0" w:space="0" w:color="auto"/>
        <w:left w:val="none" w:sz="0" w:space="0" w:color="auto"/>
        <w:bottom w:val="none" w:sz="0" w:space="0" w:color="auto"/>
        <w:right w:val="none" w:sz="0" w:space="0" w:color="auto"/>
      </w:divBdr>
    </w:div>
    <w:div w:id="1002120010">
      <w:bodyDiv w:val="1"/>
      <w:marLeft w:val="0"/>
      <w:marRight w:val="0"/>
      <w:marTop w:val="0"/>
      <w:marBottom w:val="0"/>
      <w:divBdr>
        <w:top w:val="none" w:sz="0" w:space="0" w:color="auto"/>
        <w:left w:val="none" w:sz="0" w:space="0" w:color="auto"/>
        <w:bottom w:val="none" w:sz="0" w:space="0" w:color="auto"/>
        <w:right w:val="none" w:sz="0" w:space="0" w:color="auto"/>
      </w:divBdr>
    </w:div>
    <w:div w:id="1016614857">
      <w:bodyDiv w:val="1"/>
      <w:marLeft w:val="0"/>
      <w:marRight w:val="0"/>
      <w:marTop w:val="0"/>
      <w:marBottom w:val="0"/>
      <w:divBdr>
        <w:top w:val="none" w:sz="0" w:space="0" w:color="auto"/>
        <w:left w:val="none" w:sz="0" w:space="0" w:color="auto"/>
        <w:bottom w:val="none" w:sz="0" w:space="0" w:color="auto"/>
        <w:right w:val="none" w:sz="0" w:space="0" w:color="auto"/>
      </w:divBdr>
    </w:div>
    <w:div w:id="1570187514">
      <w:bodyDiv w:val="1"/>
      <w:marLeft w:val="0"/>
      <w:marRight w:val="0"/>
      <w:marTop w:val="0"/>
      <w:marBottom w:val="0"/>
      <w:divBdr>
        <w:top w:val="none" w:sz="0" w:space="0" w:color="auto"/>
        <w:left w:val="none" w:sz="0" w:space="0" w:color="auto"/>
        <w:bottom w:val="none" w:sz="0" w:space="0" w:color="auto"/>
        <w:right w:val="none" w:sz="0" w:space="0" w:color="auto"/>
      </w:divBdr>
    </w:div>
    <w:div w:id="2037727188">
      <w:bodyDiv w:val="1"/>
      <w:marLeft w:val="0"/>
      <w:marRight w:val="0"/>
      <w:marTop w:val="0"/>
      <w:marBottom w:val="0"/>
      <w:divBdr>
        <w:top w:val="none" w:sz="0" w:space="0" w:color="auto"/>
        <w:left w:val="none" w:sz="0" w:space="0" w:color="auto"/>
        <w:bottom w:val="none" w:sz="0" w:space="0" w:color="auto"/>
        <w:right w:val="none" w:sz="0" w:space="0" w:color="auto"/>
      </w:divBdr>
    </w:div>
    <w:div w:id="211598063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learborder.co.uk/resource/uk-trade-operators-ask-what-is-the-business-culture-in-germany/" TargetMode="External"/><Relationship Id="rId18" Type="http://schemas.openxmlformats.org/officeDocument/2006/relationships/hyperlink" Target="https://www.forbes.com/sites/glebtsipursky/2023/02/20/the-danger-of-swot-analysis/"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mena.premierinn.com/en/about-us/" TargetMode="External"/><Relationship Id="rId2" Type="http://schemas.openxmlformats.org/officeDocument/2006/relationships/numbering" Target="numbering.xml"/><Relationship Id="rId16" Type="http://schemas.openxmlformats.org/officeDocument/2006/relationships/hyperlink" Target="https://www.bbc.co.uk/news/articles/cd7wgw8jej7o" TargetMode="External"/><Relationship Id="rId20" Type="http://schemas.openxmlformats.org/officeDocument/2006/relationships/hyperlink" Target="https://www.whitbread.co.uk/sustainabil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forbes.com/councils/forbesbusinesscouncil/2025/05/13/upskilling-and-reskilling-a-smart-investment-for-business-growth/"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whitbread.co.uk/about-u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orbes.com/councils/forbeshumanresourcescouncil/2024/02/16/building-a-high-performing-culture-starts-with-employee-engagement/" TargetMode="External"/><Relationship Id="rId22"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CIP26</b:Tag>
    <b:SourceType>InternetSite</b:SourceType>
    <b:Guid>{B10ADD65-C9AC-4D68-A185-58AF20DBF377}</b:Guid>
    <b:Author>
      <b:Author>
        <b:Corporate>CIPD</b:Corporate>
      </b:Author>
    </b:Author>
    <b:Title>SWOT analysis</b:Title>
    <b:Year>2026</b:Year>
    <b:YearAccessed>2026</b:YearAccessed>
    <b:MonthAccessed>July</b:MonthAccessed>
    <b:DayAccessed>18</b:DayAccessed>
    <b:URL>https://www.cipd.org/en/knowledge/factsheets/swot-analysis-factsheet/</b:URL>
    <b:RefOrder>2</b:RefOrder>
  </b:Source>
  <b:Source>
    <b:Tag>Rac237</b:Tag>
    <b:SourceType>InternetSite</b:SourceType>
    <b:Guid>{6FEB8E21-BB25-4D2E-AEB5-336C25ED5555}</b:Guid>
    <b:Author>
      <b:Author>
        <b:NameList>
          <b:Person>
            <b:Last>Wells</b:Last>
            <b:First>Rachel</b:First>
          </b:Person>
        </b:NameList>
      </b:Author>
    </b:Author>
    <b:Title>How To Do A SWOT Analysis For Business And Career Growth In 2024</b:Title>
    <b:Year>2023</b:Year>
    <b:YearAccessed>2026</b:YearAccessed>
    <b:MonthAccessed>July</b:MonthAccessed>
    <b:DayAccessed>18</b:DayAccessed>
    <b:URL>https://www.forbes.com/sites/rachelwells/2023/11/30/how-to-do-a-swot-analysis-in-2024-for-business-and-career-growth/</b:URL>
    <b:RefOrder>3</b:RefOrder>
  </b:Source>
  <b:Source>
    <b:Tag>For2570</b:Tag>
    <b:SourceType>InternetSite</b:SourceType>
    <b:Guid>{11B44840-C1EE-405D-94A1-FD661A80301C}</b:Guid>
    <b:Author>
      <b:Author>
        <b:Corporate>Forbes</b:Corporate>
      </b:Author>
    </b:Author>
    <b:Title>Upskilling And Reskilling: A Smart Investment For Business Growth</b:Title>
    <b:Year>2025</b:Year>
    <b:YearAccessed>2026</b:YearAccessed>
    <b:MonthAccessed>July</b:MonthAccessed>
    <b:DayAccessed>18</b:DayAccessed>
    <b:URL>https://www.forbes.com/councils/forbesbusinesscouncil/2025/05/13/upskilling-and-reskilling-a-smart-investment-for-business-growth/</b:URL>
    <b:RefOrder>5</b:RefOrder>
  </b:Source>
  <b:Source>
    <b:Tag>Gle23</b:Tag>
    <b:SourceType>InternetSite</b:SourceType>
    <b:Guid>{3508CB29-AD2A-46FB-BB91-5C19B84C4E99}</b:Guid>
    <b:Author>
      <b:Author>
        <b:NameList>
          <b:Person>
            <b:Last>Tsipursky</b:Last>
            <b:First>Gleb</b:First>
          </b:Person>
        </b:NameList>
      </b:Author>
    </b:Author>
    <b:Title>The Danger Of SWOT Analysis</b:Title>
    <b:Year>2023</b:Year>
    <b:YearAccessed>2026</b:YearAccessed>
    <b:MonthAccessed>July</b:MonthAccessed>
    <b:DayAccessed>18</b:DayAccessed>
    <b:URL>https://www.forbes.com/sites/glebtsipursky/2023/02/20/the-danger-of-swot-analysis/</b:URL>
    <b:RefOrder>4</b:RefOrder>
  </b:Source>
  <b:Source>
    <b:Tag>Rap24</b:Tag>
    <b:SourceType>InternetSite</b:SourceType>
    <b:Guid>{893A1966-3BDC-4214-8403-AFBB17FAB522}</b:Guid>
    <b:Author>
      <b:Author>
        <b:NameList>
          <b:Person>
            <b:Last>Crawford-Marks</b:Last>
            <b:First>Raphael</b:First>
          </b:Person>
        </b:NameList>
      </b:Author>
    </b:Author>
    <b:Title>Building A High-Performing Culture Starts With Employee Engagement</b:Title>
    <b:Year>2024</b:Year>
    <b:YearAccessed>2026</b:YearAccessed>
    <b:MonthAccessed>July</b:MonthAccessed>
    <b:DayAccessed>18</b:DayAccessed>
    <b:URL>https://www.forbes.com/councils/forbeshumanresourcescouncil/2024/02/16/building-a-high-performing-culture-starts-with-employee-engagement/</b:URL>
    <b:RefOrder>1</b:RefOrder>
  </b:Source>
  <b:Source>
    <b:Tag>Whi262</b:Tag>
    <b:SourceType>InternetSite</b:SourceType>
    <b:Guid>{BF4E7FA1-CE56-4455-9E8A-0B3F33A92023}</b:Guid>
    <b:Author>
      <b:Author>
        <b:Corporate>Whitbread</b:Corporate>
      </b:Author>
    </b:Author>
    <b:Title>A focused hotel group</b:Title>
    <b:Year>2026</b:Year>
    <b:YearAccessed>2026</b:YearAccessed>
    <b:MonthAccessed>July</b:MonthAccessed>
    <b:DayAccessed>18</b:DayAccessed>
    <b:URL>https://www.whitbread.co.uk/about-us/</b:URL>
    <b:RefOrder>6</b:RefOrder>
  </b:Source>
  <b:Source>
    <b:Tag>Whi263</b:Tag>
    <b:SourceType>InternetSite</b:SourceType>
    <b:Guid>{60A838C2-475C-4211-B502-D1BE7D188F49}</b:Guid>
    <b:Author>
      <b:Author>
        <b:Corporate>Whitbread</b:Corporate>
      </b:Author>
    </b:Author>
    <b:Title>Force for Good</b:Title>
    <b:Year>2026</b:Year>
    <b:YearAccessed>2026</b:YearAccessed>
    <b:MonthAccessed>July</b:MonthAccessed>
    <b:DayAccessed>18</b:DayAccessed>
    <b:URL>https://www.whitbread.co.uk/sustainability/</b:URL>
    <b:RefOrder>8</b:RefOrder>
  </b:Source>
  <b:Source>
    <b:Tag>Men26</b:Tag>
    <b:SourceType>InternetSite</b:SourceType>
    <b:Guid>{3ACAA344-13EC-4476-BAC4-2B5F8819568F}</b:Guid>
    <b:Author>
      <b:Author>
        <b:Corporate>Mena.premierinn</b:Corporate>
      </b:Author>
    </b:Author>
    <b:Title>About Us</b:Title>
    <b:Year>2026</b:Year>
    <b:YearAccessed>2026</b:YearAccessed>
    <b:MonthAccessed>July</b:MonthAccessed>
    <b:DayAccessed>18</b:DayAccessed>
    <b:URL>https://mena.premierinn.com/en/about-us/</b:URL>
    <b:RefOrder>7</b:RefOrder>
  </b:Source>
  <b:Source>
    <b:Tag>Hot261</b:Tag>
    <b:SourceType>InternetSite</b:SourceType>
    <b:Guid>{8911AD6E-7AEE-484F-AE63-EB86E6688E3C}</b:Guid>
    <b:Author>
      <b:Author>
        <b:Corporate>Hotelbusiness</b:Corporate>
      </b:Author>
    </b:Author>
    <b:Title>Hospitality hits all-time workforce high; turnover at crisis level</b:Title>
    <b:Year>2026</b:Year>
    <b:YearAccessed>2026</b:YearAccessed>
    <b:MonthAccessed>July</b:MonthAccessed>
    <b:DayAccessed>19</b:DayAccessed>
    <b:URL>https://hotelbusiness.com/report-hospitality-hits-all-time-workforce-high-turnover-at-crisis-level/</b:URL>
    <b:RefOrder>9</b:RefOrder>
  </b:Source>
  <b:Source>
    <b:Tag>Jam26</b:Tag>
    <b:SourceType>InternetSite</b:SourceType>
    <b:Guid>{FCABB481-92CF-4ABE-BB9A-CAC61F331D25}</b:Guid>
    <b:Author>
      <b:Author>
        <b:NameList>
          <b:Person>
            <b:Last>Kelly</b:Last>
            <b:First>James</b:First>
            <b:Middle>W</b:Middle>
          </b:Person>
        </b:NameList>
      </b:Author>
    </b:Author>
    <b:Title>Half of London firms report skills gap amid AI boom</b:Title>
    <b:Year>2026</b:Year>
    <b:YearAccessed>2026</b:YearAccessed>
    <b:MonthAccessed>July</b:MonthAccessed>
    <b:DayAccessed>19</b:DayAccessed>
    <b:URL>https://www.bbc.co.uk/news/articles/cd7wgw8jej7o</b:URL>
    <b:RefOrder>10</b:RefOrder>
  </b:Source>
  <b:Source>
    <b:Tag>Cle25</b:Tag>
    <b:SourceType>InternetSite</b:SourceType>
    <b:Guid>{33DA697D-EBBD-4099-8156-E26E05DCD0D2}</b:Guid>
    <b:Author>
      <b:Author>
        <b:Corporate>Clearborder</b:Corporate>
      </b:Author>
    </b:Author>
    <b:Title>UK Trade Operators Ask: “What Is the Business Culture in Germany?”</b:Title>
    <b:Year>2025</b:Year>
    <b:YearAccessed>2026</b:YearAccessed>
    <b:MonthAccessed>July</b:MonthAccessed>
    <b:DayAccessed>19</b:DayAccessed>
    <b:URL>https://clearborder.co.uk/resource/uk-trade-operators-ask-what-is-the-business-culture-in-germany/</b:URL>
    <b:RefOrder>12</b:RefOrder>
  </b:Source>
  <b:Source>
    <b:Tag>Gov2625</b:Tag>
    <b:SourceType>InternetSite</b:SourceType>
    <b:Guid>{00F621B8-2564-4B7E-9A1C-9D9FEC6B9724}</b:Guid>
    <b:Author>
      <b:Author>
        <b:Corporate>Gov.UK</b:Corporate>
      </b:Author>
    </b:Author>
    <b:Title>National Minimum Wage Act 1998</b:Title>
    <b:Year>2026</b:Year>
    <b:YearAccessed>2026</b:YearAccessed>
    <b:MonthAccessed>July</b:MonthAccessed>
    <b:DayAccessed>19</b:DayAccessed>
    <b:URL>https://www.legislation.gov.uk/ukpga/1998/39/contents</b:URL>
    <b:RefOrder>13</b:RefOrder>
  </b:Source>
  <b:Source>
    <b:Tag>BBC2620</b:Tag>
    <b:SourceType>InternetSite</b:SourceType>
    <b:Guid>{906395E8-7456-4958-89F7-61D741FD61DA}</b:Guid>
    <b:Author>
      <b:Author>
        <b:Corporate>BBC</b:Corporate>
      </b:Author>
    </b:Author>
    <b:Title>What is happening to UK prices?</b:Title>
    <b:Year>2026</b:Year>
    <b:YearAccessed>2026</b:YearAccessed>
    <b:MonthAccessed>July</b:MonthAccessed>
    <b:DayAccessed>19</b:DayAccessed>
    <b:URL>https://www.bbc.com/news/articles/c17rgd8e9gjo</b:URL>
    <b:RefOrder>11</b:RefOrder>
  </b:Source>
</b:Sources>
</file>

<file path=customXml/itemProps1.xml><?xml version="1.0" encoding="utf-8"?>
<ds:datastoreItem xmlns:ds="http://schemas.openxmlformats.org/officeDocument/2006/customXml" ds:itemID="{F74594FD-38B1-46CA-AA6C-580571ADBB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2915</Words>
  <Characters>16616</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2026-07-23T12:21:00Z</dcterms:created>
  <dcterms:modified xsi:type="dcterms:W3CDTF">2026-07-26T10:09:00Z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e7870764-ebc4-42c2-a5ff-806e0563325f</vt:lpwstr>
  </property>
</Properties>
</file>