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4685" w:rsidRDefault="008B4685" w:rsidP="008B4685">
      <w:pPr>
        <w:spacing w:after="160" w:line="259" w:lineRule="auto"/>
        <w:jc w:val="center"/>
        <w:rPr>
          <w:rFonts w:ascii="Verdana" w:hAnsi="Verdana"/>
          <w:b/>
          <w:caps/>
          <w:sz w:val="18"/>
          <w:szCs w:val="18"/>
        </w:rPr>
      </w:pPr>
      <w:r>
        <w:rPr>
          <w:rFonts w:ascii="Verdana" w:hAnsi="Verdana"/>
          <w:b/>
          <w:i/>
          <w:sz w:val="44"/>
        </w:rPr>
        <w:t>Global B</w:t>
      </w:r>
      <w:r w:rsidR="00593D00">
        <w:rPr>
          <w:rFonts w:ascii="Verdana" w:hAnsi="Verdana"/>
          <w:b/>
          <w:i/>
          <w:sz w:val="44"/>
        </w:rPr>
        <w:t>usiness Environment – Porter’s Five</w:t>
      </w:r>
      <w:r>
        <w:rPr>
          <w:rFonts w:ascii="Verdana" w:hAnsi="Verdana"/>
          <w:b/>
          <w:i/>
          <w:sz w:val="44"/>
        </w:rPr>
        <w:t xml:space="preserve"> Forces </w:t>
      </w:r>
      <w:r w:rsidR="00593D00">
        <w:rPr>
          <w:rFonts w:ascii="Verdana" w:hAnsi="Verdana"/>
          <w:b/>
          <w:i/>
          <w:sz w:val="44"/>
        </w:rPr>
        <w:t>Analysis</w:t>
      </w:r>
    </w:p>
    <w:p w:rsidR="008B4685" w:rsidRDefault="008B4685" w:rsidP="008B4685">
      <w:pPr>
        <w:spacing w:after="160" w:line="259" w:lineRule="auto"/>
        <w:jc w:val="center"/>
        <w:rPr>
          <w:rFonts w:ascii="Verdana" w:hAnsi="Verdana"/>
          <w:b/>
          <w:caps/>
          <w:sz w:val="18"/>
          <w:szCs w:val="18"/>
        </w:rPr>
      </w:pPr>
    </w:p>
    <w:p w:rsidR="008B4685" w:rsidRDefault="008B4685" w:rsidP="008B4685">
      <w:pPr>
        <w:spacing w:after="160" w:line="259" w:lineRule="auto"/>
        <w:jc w:val="center"/>
        <w:rPr>
          <w:rFonts w:ascii="Verdana" w:hAnsi="Verdana"/>
          <w:b/>
          <w:caps/>
          <w:sz w:val="18"/>
          <w:szCs w:val="18"/>
        </w:rPr>
      </w:pPr>
      <w:r>
        <w:rPr>
          <w:noProof/>
          <w:lang w:eastAsia="en-GB"/>
        </w:rPr>
        <w:drawing>
          <wp:inline distT="0" distB="0" distL="0" distR="0" wp14:anchorId="5648CE41" wp14:editId="421D77D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8B4685" w:rsidRDefault="008B4685" w:rsidP="008B4685">
      <w:pPr>
        <w:spacing w:after="160" w:line="259" w:lineRule="auto"/>
        <w:rPr>
          <w:rFonts w:ascii="Verdana" w:hAnsi="Verdana"/>
          <w:b/>
          <w:caps/>
          <w:sz w:val="18"/>
          <w:szCs w:val="18"/>
        </w:rPr>
      </w:pPr>
    </w:p>
    <w:p w:rsidR="008B4685" w:rsidRPr="002A1AD3" w:rsidRDefault="008B4685" w:rsidP="008B4685">
      <w:pPr>
        <w:spacing w:after="160" w:line="259" w:lineRule="auto"/>
        <w:jc w:val="center"/>
        <w:rPr>
          <w:rFonts w:ascii="Verdana" w:hAnsi="Verdana"/>
          <w:b/>
          <w:sz w:val="44"/>
        </w:rPr>
      </w:pPr>
      <w:r>
        <w:rPr>
          <w:rFonts w:ascii="Verdana" w:hAnsi="Verdana"/>
          <w:b/>
          <w:sz w:val="44"/>
        </w:rPr>
        <w:t>23</w:t>
      </w:r>
      <w:r w:rsidRPr="00F136B2">
        <w:rPr>
          <w:rFonts w:ascii="Verdana" w:hAnsi="Verdana"/>
          <w:b/>
          <w:sz w:val="44"/>
          <w:vertAlign w:val="superscript"/>
        </w:rPr>
        <w:t>rd</w:t>
      </w:r>
      <w:r>
        <w:rPr>
          <w:rFonts w:ascii="Verdana" w:hAnsi="Verdana"/>
          <w:b/>
          <w:sz w:val="44"/>
        </w:rPr>
        <w:t xml:space="preserve"> February 2018</w:t>
      </w:r>
    </w:p>
    <w:p w:rsidR="008B4685" w:rsidRDefault="008B4685" w:rsidP="008B4685">
      <w:pPr>
        <w:spacing w:after="160" w:line="259" w:lineRule="auto"/>
        <w:rPr>
          <w:rFonts w:ascii="Verdana" w:hAnsi="Verdana"/>
          <w:b/>
          <w:caps/>
          <w:sz w:val="18"/>
          <w:szCs w:val="18"/>
        </w:rPr>
      </w:pPr>
    </w:p>
    <w:p w:rsidR="008B4685" w:rsidRDefault="008B4685" w:rsidP="008B4685">
      <w:pPr>
        <w:spacing w:after="160" w:line="259" w:lineRule="auto"/>
        <w:rPr>
          <w:rFonts w:ascii="Verdana" w:hAnsi="Verdana"/>
          <w:b/>
          <w:caps/>
          <w:sz w:val="21"/>
          <w:szCs w:val="18"/>
        </w:rPr>
      </w:pPr>
      <w:r>
        <w:rPr>
          <w:rFonts w:ascii="Verdana" w:hAnsi="Verdana"/>
          <w:b/>
          <w:caps/>
          <w:sz w:val="21"/>
          <w:szCs w:val="18"/>
        </w:rPr>
        <w:br/>
      </w:r>
    </w:p>
    <w:p w:rsidR="008B4685" w:rsidRDefault="008B4685" w:rsidP="008B4685">
      <w:pPr>
        <w:spacing w:after="160" w:line="259" w:lineRule="auto"/>
        <w:rPr>
          <w:rFonts w:ascii="Verdana" w:hAnsi="Verdana"/>
          <w:b/>
          <w:caps/>
          <w:sz w:val="21"/>
          <w:szCs w:val="18"/>
        </w:rPr>
      </w:pPr>
    </w:p>
    <w:p w:rsidR="008B4685" w:rsidRDefault="008B4685" w:rsidP="008B4685">
      <w:pPr>
        <w:spacing w:after="160" w:line="259" w:lineRule="auto"/>
        <w:rPr>
          <w:rFonts w:ascii="Verdana" w:hAnsi="Verdana"/>
          <w:b/>
          <w:caps/>
          <w:sz w:val="21"/>
          <w:szCs w:val="18"/>
        </w:rPr>
      </w:pPr>
    </w:p>
    <w:p w:rsidR="008B4685" w:rsidRDefault="008B4685" w:rsidP="008B4685">
      <w:pPr>
        <w:spacing w:after="160" w:line="259" w:lineRule="auto"/>
        <w:rPr>
          <w:rFonts w:ascii="Verdana" w:hAnsi="Verdana"/>
          <w:b/>
          <w:caps/>
          <w:sz w:val="21"/>
          <w:szCs w:val="18"/>
        </w:rPr>
      </w:pPr>
    </w:p>
    <w:p w:rsidR="008B4685" w:rsidRDefault="008B4685" w:rsidP="008B4685">
      <w:pPr>
        <w:spacing w:after="160" w:line="259" w:lineRule="auto"/>
        <w:rPr>
          <w:rFonts w:ascii="Verdana" w:hAnsi="Verdana"/>
          <w:b/>
          <w:caps/>
          <w:sz w:val="21"/>
          <w:szCs w:val="18"/>
        </w:rPr>
      </w:pPr>
    </w:p>
    <w:p w:rsidR="008B4685" w:rsidRPr="00F20518" w:rsidRDefault="008B4685" w:rsidP="008B4685">
      <w:pPr>
        <w:spacing w:after="160" w:line="259" w:lineRule="auto"/>
        <w:ind w:left="2880" w:hanging="2880"/>
        <w:rPr>
          <w:rFonts w:asciiTheme="minorHAnsi" w:hAnsiTheme="minorHAnsi"/>
          <w:b/>
          <w:caps/>
          <w:sz w:val="28"/>
          <w:szCs w:val="28"/>
        </w:rPr>
      </w:pPr>
      <w:r w:rsidRPr="00F20518">
        <w:rPr>
          <w:rFonts w:asciiTheme="minorHAnsi" w:hAnsiTheme="minorHAnsi"/>
          <w:b/>
          <w:caps/>
          <w:sz w:val="28"/>
          <w:szCs w:val="28"/>
        </w:rPr>
        <w:t>MODULE NAME:</w:t>
      </w:r>
      <w:r w:rsidRPr="00F20518">
        <w:rPr>
          <w:rFonts w:asciiTheme="minorHAnsi" w:hAnsiTheme="minorHAnsi"/>
          <w:b/>
          <w:caps/>
          <w:sz w:val="28"/>
          <w:szCs w:val="28"/>
        </w:rPr>
        <w:tab/>
      </w:r>
      <w:r>
        <w:rPr>
          <w:rFonts w:asciiTheme="minorHAnsi" w:hAnsiTheme="minorHAnsi"/>
          <w:b/>
          <w:caps/>
          <w:color w:val="000000" w:themeColor="text1"/>
          <w:sz w:val="28"/>
          <w:szCs w:val="28"/>
        </w:rPr>
        <w:t>Global Business Environment</w:t>
      </w:r>
      <w:r w:rsidR="00B4288E">
        <w:rPr>
          <w:rFonts w:asciiTheme="minorHAnsi" w:hAnsiTheme="minorHAnsi"/>
          <w:b/>
          <w:caps/>
          <w:color w:val="000000" w:themeColor="text1"/>
          <w:sz w:val="28"/>
          <w:szCs w:val="28"/>
        </w:rPr>
        <w:t xml:space="preserve"> – M4X00801</w:t>
      </w:r>
    </w:p>
    <w:p w:rsidR="008B4685" w:rsidRPr="00F20518" w:rsidRDefault="008B4685" w:rsidP="008B4685">
      <w:pPr>
        <w:spacing w:after="160" w:line="259" w:lineRule="auto"/>
        <w:ind w:left="2880" w:hanging="2880"/>
        <w:rPr>
          <w:rFonts w:asciiTheme="minorHAnsi" w:hAnsiTheme="minorHAnsi"/>
          <w:b/>
          <w:caps/>
          <w:color w:val="000000" w:themeColor="text1"/>
          <w:sz w:val="28"/>
          <w:szCs w:val="28"/>
        </w:rPr>
      </w:pPr>
      <w:r w:rsidRPr="00F20518">
        <w:rPr>
          <w:rFonts w:asciiTheme="minorHAnsi" w:hAnsiTheme="minorHAnsi"/>
          <w:b/>
          <w:caps/>
          <w:sz w:val="28"/>
          <w:szCs w:val="28"/>
        </w:rPr>
        <w:t>Name:</w:t>
      </w:r>
      <w:r w:rsidRPr="00F20518">
        <w:rPr>
          <w:rFonts w:asciiTheme="minorHAnsi" w:hAnsiTheme="minorHAnsi"/>
          <w:b/>
          <w:caps/>
          <w:sz w:val="28"/>
          <w:szCs w:val="28"/>
        </w:rPr>
        <w:tab/>
      </w:r>
      <w:r>
        <w:rPr>
          <w:rFonts w:asciiTheme="minorHAnsi" w:hAnsiTheme="minorHAnsi"/>
          <w:b/>
          <w:caps/>
          <w:color w:val="000000" w:themeColor="text1"/>
          <w:sz w:val="28"/>
          <w:szCs w:val="28"/>
        </w:rPr>
        <w:t>Rhodri Shepherd</w:t>
      </w:r>
    </w:p>
    <w:p w:rsidR="008B4685" w:rsidRPr="00F20518" w:rsidRDefault="008B4685" w:rsidP="008B4685">
      <w:pPr>
        <w:spacing w:after="160" w:line="259" w:lineRule="auto"/>
        <w:rPr>
          <w:rFonts w:asciiTheme="minorHAnsi" w:hAnsiTheme="minorHAnsi"/>
          <w:b/>
          <w:caps/>
          <w:color w:val="000000" w:themeColor="text1"/>
          <w:sz w:val="28"/>
          <w:szCs w:val="28"/>
        </w:rPr>
      </w:pPr>
      <w:r w:rsidRPr="00F20518">
        <w:rPr>
          <w:rFonts w:asciiTheme="minorHAnsi" w:hAnsiTheme="minorHAnsi"/>
          <w:b/>
          <w:caps/>
          <w:color w:val="000000" w:themeColor="text1"/>
          <w:sz w:val="28"/>
          <w:szCs w:val="28"/>
        </w:rPr>
        <w:t>Student Number:</w:t>
      </w:r>
      <w:r w:rsidRPr="00F20518">
        <w:rPr>
          <w:rFonts w:asciiTheme="minorHAnsi" w:hAnsiTheme="minorHAnsi"/>
          <w:b/>
          <w:caps/>
          <w:color w:val="000000" w:themeColor="text1"/>
          <w:sz w:val="28"/>
          <w:szCs w:val="28"/>
        </w:rPr>
        <w:tab/>
      </w:r>
      <w:r>
        <w:rPr>
          <w:rFonts w:asciiTheme="minorHAnsi" w:hAnsiTheme="minorHAnsi"/>
          <w:b/>
          <w:caps/>
          <w:color w:val="000000" w:themeColor="text1"/>
          <w:sz w:val="28"/>
          <w:szCs w:val="28"/>
        </w:rPr>
        <w:t>1702359</w:t>
      </w:r>
    </w:p>
    <w:p w:rsidR="003E367F" w:rsidRDefault="00F5038A"/>
    <w:p w:rsidR="008B4685" w:rsidRDefault="008B4685" w:rsidP="008B4685">
      <w:pPr>
        <w:spacing w:after="0" w:line="240" w:lineRule="auto"/>
        <w:contextualSpacing/>
        <w:rPr>
          <w:b/>
          <w:sz w:val="24"/>
          <w:szCs w:val="24"/>
          <w:u w:val="single"/>
        </w:rPr>
      </w:pPr>
    </w:p>
    <w:p w:rsidR="003259BF" w:rsidRDefault="003259BF" w:rsidP="008B4685">
      <w:pPr>
        <w:spacing w:after="0" w:line="240" w:lineRule="auto"/>
        <w:contextualSpacing/>
        <w:rPr>
          <w:sz w:val="24"/>
          <w:szCs w:val="24"/>
        </w:rPr>
      </w:pPr>
    </w:p>
    <w:p w:rsidR="003259BF" w:rsidRDefault="003259BF" w:rsidP="008B4685">
      <w:pPr>
        <w:spacing w:after="0" w:line="240" w:lineRule="auto"/>
        <w:contextualSpacing/>
        <w:rPr>
          <w:sz w:val="24"/>
          <w:szCs w:val="24"/>
        </w:rPr>
      </w:pPr>
    </w:p>
    <w:p w:rsidR="003259BF" w:rsidRDefault="003259BF" w:rsidP="008B4685">
      <w:pPr>
        <w:spacing w:after="0" w:line="240" w:lineRule="auto"/>
        <w:contextualSpacing/>
        <w:rPr>
          <w:b/>
          <w:sz w:val="24"/>
          <w:szCs w:val="24"/>
          <w:u w:val="single"/>
        </w:rPr>
      </w:pPr>
      <w:r w:rsidRPr="003259BF">
        <w:rPr>
          <w:b/>
          <w:sz w:val="24"/>
          <w:szCs w:val="24"/>
          <w:u w:val="single"/>
        </w:rPr>
        <w:lastRenderedPageBreak/>
        <w:t>Introduction</w:t>
      </w:r>
    </w:p>
    <w:p w:rsidR="00EC0862" w:rsidRPr="003259BF" w:rsidRDefault="00EC0862" w:rsidP="008B4685">
      <w:pPr>
        <w:spacing w:after="0" w:line="240" w:lineRule="auto"/>
        <w:contextualSpacing/>
        <w:rPr>
          <w:b/>
          <w:sz w:val="24"/>
          <w:szCs w:val="24"/>
          <w:u w:val="single"/>
        </w:rPr>
      </w:pPr>
    </w:p>
    <w:p w:rsidR="008B4685" w:rsidRDefault="008B4685" w:rsidP="008B4685">
      <w:pPr>
        <w:spacing w:after="0" w:line="240" w:lineRule="auto"/>
        <w:contextualSpacing/>
        <w:rPr>
          <w:b/>
          <w:sz w:val="24"/>
          <w:szCs w:val="24"/>
          <w:u w:val="single"/>
        </w:rPr>
      </w:pPr>
      <w:r>
        <w:rPr>
          <w:sz w:val="24"/>
          <w:szCs w:val="24"/>
        </w:rPr>
        <w:t>In this essay I will be using Porter’s Five Forces in conj</w:t>
      </w:r>
      <w:r w:rsidR="00046CCD">
        <w:rPr>
          <w:sz w:val="24"/>
          <w:szCs w:val="24"/>
        </w:rPr>
        <w:t>unction with the international c</w:t>
      </w:r>
      <w:r>
        <w:rPr>
          <w:sz w:val="24"/>
          <w:szCs w:val="24"/>
        </w:rPr>
        <w:t xml:space="preserve">ompany Marks and </w:t>
      </w:r>
      <w:r w:rsidR="00046CCD">
        <w:rPr>
          <w:sz w:val="24"/>
          <w:szCs w:val="24"/>
        </w:rPr>
        <w:t>Spencer’s. The essay will look at how Marks and Spencer’s are affected by Porter’s Five Forces, which is used to analyse the competition of a business overall.</w:t>
      </w:r>
    </w:p>
    <w:p w:rsidR="00046CCD" w:rsidRDefault="00046CCD" w:rsidP="00046CCD">
      <w:pPr>
        <w:autoSpaceDE/>
        <w:autoSpaceDN/>
        <w:adjustRightInd/>
        <w:spacing w:after="0" w:line="240" w:lineRule="auto"/>
        <w:rPr>
          <w:sz w:val="24"/>
          <w:szCs w:val="24"/>
        </w:rPr>
      </w:pPr>
      <w:r>
        <w:rPr>
          <w:sz w:val="24"/>
          <w:szCs w:val="24"/>
        </w:rPr>
        <w:tab/>
        <w:t xml:space="preserve">According to Marks and Spencer’s website, </w:t>
      </w:r>
      <w:r w:rsidRPr="00046CCD">
        <w:rPr>
          <w:sz w:val="24"/>
          <w:szCs w:val="24"/>
        </w:rPr>
        <w:t>“</w:t>
      </w:r>
      <w:r>
        <w:rPr>
          <w:sz w:val="24"/>
          <w:szCs w:val="24"/>
        </w:rPr>
        <w:t xml:space="preserve">M&amp;S has grown from being a single market stall to an international, multi-channel retailer. We sell high quality, great value products to 32 million customers through our 1,025 UK stores and our e-commerce platform.” </w:t>
      </w:r>
      <w:sdt>
        <w:sdtPr>
          <w:rPr>
            <w:sz w:val="24"/>
            <w:szCs w:val="24"/>
          </w:rPr>
          <w:id w:val="-2142026823"/>
          <w:citation/>
        </w:sdtPr>
        <w:sdtEndPr/>
        <w:sdtContent>
          <w:r w:rsidR="009A38E1">
            <w:rPr>
              <w:sz w:val="24"/>
              <w:szCs w:val="24"/>
            </w:rPr>
            <w:fldChar w:fldCharType="begin"/>
          </w:r>
          <w:r w:rsidR="003259BF">
            <w:rPr>
              <w:sz w:val="24"/>
              <w:szCs w:val="24"/>
            </w:rPr>
            <w:instrText xml:space="preserve">CITATION Mar18 \l 2057 </w:instrText>
          </w:r>
          <w:r w:rsidR="009A38E1">
            <w:rPr>
              <w:sz w:val="24"/>
              <w:szCs w:val="24"/>
            </w:rPr>
            <w:fldChar w:fldCharType="separate"/>
          </w:r>
          <w:r w:rsidR="00F5038A" w:rsidRPr="00F5038A">
            <w:rPr>
              <w:noProof/>
              <w:sz w:val="24"/>
              <w:szCs w:val="24"/>
            </w:rPr>
            <w:t>(Marks and Spencer's, 2018)</w:t>
          </w:r>
          <w:r w:rsidR="009A38E1">
            <w:rPr>
              <w:sz w:val="24"/>
              <w:szCs w:val="24"/>
            </w:rPr>
            <w:fldChar w:fldCharType="end"/>
          </w:r>
        </w:sdtContent>
      </w:sdt>
      <w:r w:rsidR="009A38E1">
        <w:rPr>
          <w:sz w:val="24"/>
          <w:szCs w:val="24"/>
        </w:rPr>
        <w:t xml:space="preserve"> </w:t>
      </w:r>
      <w:r>
        <w:rPr>
          <w:sz w:val="24"/>
          <w:szCs w:val="24"/>
        </w:rPr>
        <w:t>As M&amp;S have now grown into</w:t>
      </w:r>
      <w:r w:rsidR="00BE264F">
        <w:rPr>
          <w:sz w:val="24"/>
          <w:szCs w:val="24"/>
        </w:rPr>
        <w:t xml:space="preserve"> an international company, Porter’s </w:t>
      </w:r>
      <w:r>
        <w:rPr>
          <w:sz w:val="24"/>
          <w:szCs w:val="24"/>
        </w:rPr>
        <w:t>theory will help to explain the challenges that they face with regards</w:t>
      </w:r>
      <w:r w:rsidR="009A38E1">
        <w:rPr>
          <w:sz w:val="24"/>
          <w:szCs w:val="24"/>
        </w:rPr>
        <w:t xml:space="preserve"> to their customers, suppliers and new entrants to the market.</w:t>
      </w:r>
    </w:p>
    <w:p w:rsidR="00046CCD" w:rsidRDefault="00046CCD" w:rsidP="00046CCD">
      <w:pPr>
        <w:autoSpaceDE/>
        <w:autoSpaceDN/>
        <w:adjustRightInd/>
        <w:spacing w:after="0" w:line="240" w:lineRule="auto"/>
        <w:rPr>
          <w:sz w:val="24"/>
          <w:szCs w:val="24"/>
        </w:rPr>
      </w:pPr>
    </w:p>
    <w:p w:rsidR="009A38E1" w:rsidRDefault="00046CCD" w:rsidP="009A38E1">
      <w:pPr>
        <w:spacing w:after="0" w:line="240" w:lineRule="auto"/>
        <w:contextualSpacing/>
        <w:jc w:val="center"/>
        <w:rPr>
          <w:sz w:val="24"/>
          <w:szCs w:val="24"/>
        </w:rPr>
      </w:pPr>
      <w:r>
        <w:rPr>
          <w:noProof/>
          <w:sz w:val="24"/>
          <w:szCs w:val="24"/>
          <w:lang w:eastAsia="en-GB"/>
        </w:rPr>
        <w:drawing>
          <wp:inline distT="0" distB="0" distL="0" distR="0">
            <wp:extent cx="4445000" cy="364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2-19 at 16.49.17.png"/>
                    <pic:cNvPicPr/>
                  </pic:nvPicPr>
                  <pic:blipFill rotWithShape="1">
                    <a:blip r:embed="rId6">
                      <a:extLst>
                        <a:ext uri="{28A0092B-C50C-407E-A947-70E740481C1C}">
                          <a14:useLocalDpi xmlns:a14="http://schemas.microsoft.com/office/drawing/2010/main" val="0"/>
                        </a:ext>
                      </a:extLst>
                    </a:blip>
                    <a:srcRect l="10190" t="4673" r="6872" b="5919"/>
                    <a:stretch/>
                  </pic:blipFill>
                  <pic:spPr bwMode="auto">
                    <a:xfrm>
                      <a:off x="0" y="0"/>
                      <a:ext cx="4445000" cy="3644900"/>
                    </a:xfrm>
                    <a:prstGeom prst="rect">
                      <a:avLst/>
                    </a:prstGeom>
                    <a:ln>
                      <a:noFill/>
                    </a:ln>
                    <a:extLst>
                      <a:ext uri="{53640926-AAD7-44D8-BBD7-CCE9431645EC}">
                        <a14:shadowObscured xmlns:a14="http://schemas.microsoft.com/office/drawing/2010/main"/>
                      </a:ext>
                    </a:extLst>
                  </pic:spPr>
                </pic:pic>
              </a:graphicData>
            </a:graphic>
          </wp:inline>
        </w:drawing>
      </w:r>
    </w:p>
    <w:p w:rsidR="0081452D" w:rsidRDefault="0081452D" w:rsidP="009131AF">
      <w:pPr>
        <w:spacing w:line="240" w:lineRule="auto"/>
        <w:contextualSpacing/>
        <w:jc w:val="center"/>
        <w:rPr>
          <w:b/>
          <w:sz w:val="24"/>
          <w:szCs w:val="24"/>
        </w:rPr>
      </w:pPr>
    </w:p>
    <w:p w:rsidR="009A38E1" w:rsidRDefault="00023379" w:rsidP="009131AF">
      <w:pPr>
        <w:spacing w:line="240" w:lineRule="auto"/>
        <w:contextualSpacing/>
        <w:jc w:val="center"/>
        <w:rPr>
          <w:b/>
          <w:sz w:val="24"/>
          <w:szCs w:val="24"/>
        </w:rPr>
      </w:pPr>
      <w:r>
        <w:rPr>
          <w:b/>
          <w:sz w:val="24"/>
          <w:szCs w:val="24"/>
        </w:rPr>
        <w:t>Figure</w:t>
      </w:r>
      <w:r w:rsidR="009A38E1" w:rsidRPr="009A38E1">
        <w:rPr>
          <w:b/>
          <w:sz w:val="24"/>
          <w:szCs w:val="24"/>
        </w:rPr>
        <w:t xml:space="preserve"> </w:t>
      </w:r>
      <w:r>
        <w:rPr>
          <w:b/>
          <w:sz w:val="24"/>
          <w:szCs w:val="24"/>
        </w:rPr>
        <w:t>1</w:t>
      </w:r>
      <w:r w:rsidR="009A38E1" w:rsidRPr="009A38E1">
        <w:rPr>
          <w:b/>
          <w:sz w:val="24"/>
          <w:szCs w:val="24"/>
        </w:rPr>
        <w:t xml:space="preserve"> – Porter’s Five Forces Framework</w:t>
      </w:r>
      <w:r w:rsidR="009A38E1">
        <w:rPr>
          <w:b/>
          <w:sz w:val="24"/>
          <w:szCs w:val="24"/>
        </w:rPr>
        <w:t xml:space="preserve"> </w:t>
      </w:r>
      <w:sdt>
        <w:sdtPr>
          <w:rPr>
            <w:b/>
            <w:sz w:val="24"/>
            <w:szCs w:val="24"/>
          </w:rPr>
          <w:id w:val="19989372"/>
          <w:citation/>
        </w:sdtPr>
        <w:sdtEndPr/>
        <w:sdtContent>
          <w:r w:rsidR="009A38E1">
            <w:rPr>
              <w:b/>
              <w:sz w:val="24"/>
              <w:szCs w:val="24"/>
            </w:rPr>
            <w:fldChar w:fldCharType="begin"/>
          </w:r>
          <w:r w:rsidR="009A38E1">
            <w:rPr>
              <w:b/>
              <w:sz w:val="24"/>
              <w:szCs w:val="24"/>
            </w:rPr>
            <w:instrText xml:space="preserve">CITATION Por98 \p 27 \l 2057 </w:instrText>
          </w:r>
          <w:r w:rsidR="009A38E1">
            <w:rPr>
              <w:b/>
              <w:sz w:val="24"/>
              <w:szCs w:val="24"/>
            </w:rPr>
            <w:fldChar w:fldCharType="separate"/>
          </w:r>
          <w:r w:rsidR="00F5038A" w:rsidRPr="00F5038A">
            <w:rPr>
              <w:noProof/>
              <w:sz w:val="24"/>
              <w:szCs w:val="24"/>
            </w:rPr>
            <w:t>(Porter, 1998, p. 27)</w:t>
          </w:r>
          <w:r w:rsidR="009A38E1">
            <w:rPr>
              <w:b/>
              <w:sz w:val="24"/>
              <w:szCs w:val="24"/>
            </w:rPr>
            <w:fldChar w:fldCharType="end"/>
          </w:r>
        </w:sdtContent>
      </w:sdt>
    </w:p>
    <w:p w:rsidR="009131AF" w:rsidRDefault="009131AF" w:rsidP="009131AF">
      <w:pPr>
        <w:spacing w:line="240" w:lineRule="auto"/>
        <w:contextualSpacing/>
        <w:jc w:val="center"/>
        <w:rPr>
          <w:b/>
          <w:sz w:val="24"/>
          <w:szCs w:val="24"/>
        </w:rPr>
      </w:pPr>
    </w:p>
    <w:p w:rsidR="0081452D" w:rsidRDefault="0081452D" w:rsidP="009131AF">
      <w:pPr>
        <w:spacing w:line="240" w:lineRule="auto"/>
        <w:contextualSpacing/>
        <w:jc w:val="center"/>
        <w:rPr>
          <w:b/>
          <w:color w:val="00B050"/>
          <w:sz w:val="24"/>
          <w:szCs w:val="24"/>
        </w:rPr>
      </w:pPr>
    </w:p>
    <w:p w:rsidR="00EC0862" w:rsidRPr="00EC0862" w:rsidRDefault="00EC0862" w:rsidP="00EC0862">
      <w:pPr>
        <w:spacing w:line="240" w:lineRule="auto"/>
        <w:contextualSpacing/>
        <w:rPr>
          <w:b/>
          <w:sz w:val="24"/>
          <w:szCs w:val="24"/>
          <w:u w:val="single"/>
        </w:rPr>
      </w:pPr>
      <w:r w:rsidRPr="00EC0862">
        <w:rPr>
          <w:b/>
          <w:sz w:val="24"/>
          <w:szCs w:val="24"/>
          <w:u w:val="single"/>
        </w:rPr>
        <w:t>Main Body</w:t>
      </w:r>
    </w:p>
    <w:p w:rsidR="009131AF" w:rsidRPr="00EC0862" w:rsidRDefault="009131AF" w:rsidP="009131AF">
      <w:pPr>
        <w:spacing w:line="240" w:lineRule="auto"/>
        <w:contextualSpacing/>
        <w:rPr>
          <w:sz w:val="24"/>
          <w:szCs w:val="24"/>
        </w:rPr>
      </w:pPr>
    </w:p>
    <w:p w:rsidR="009131AF" w:rsidRPr="00EC0862" w:rsidRDefault="009131AF" w:rsidP="009131AF">
      <w:pPr>
        <w:spacing w:line="240" w:lineRule="auto"/>
        <w:contextualSpacing/>
        <w:rPr>
          <w:sz w:val="24"/>
          <w:szCs w:val="24"/>
        </w:rPr>
      </w:pPr>
      <w:r w:rsidRPr="00EC0862">
        <w:rPr>
          <w:sz w:val="24"/>
          <w:szCs w:val="24"/>
        </w:rPr>
        <w:t xml:space="preserve">Although M&amp;S have been an established brand for many years, they must still consider the threats and opportunities of new entrants joining the market. </w:t>
      </w:r>
      <w:r w:rsidR="00A46681" w:rsidRPr="00EC0862">
        <w:rPr>
          <w:sz w:val="24"/>
          <w:szCs w:val="24"/>
        </w:rPr>
        <w:t xml:space="preserve">According to Sloman and Hinde (2007), “the ability of new entrants to enter the marketplace depends largely upon the existence and effectiveness of various barriers to entry.” </w:t>
      </w:r>
      <w:sdt>
        <w:sdtPr>
          <w:rPr>
            <w:sz w:val="24"/>
            <w:szCs w:val="24"/>
          </w:rPr>
          <w:id w:val="383848469"/>
          <w:citation/>
        </w:sdtPr>
        <w:sdtEndPr/>
        <w:sdtContent>
          <w:r w:rsidR="00A46681" w:rsidRPr="00EC0862">
            <w:rPr>
              <w:sz w:val="24"/>
              <w:szCs w:val="24"/>
            </w:rPr>
            <w:fldChar w:fldCharType="begin"/>
          </w:r>
          <w:r w:rsidR="00BE264F" w:rsidRPr="00EC0862">
            <w:rPr>
              <w:sz w:val="24"/>
              <w:szCs w:val="24"/>
            </w:rPr>
            <w:instrText xml:space="preserve">CITATION Hin07 \p 278 \l 2057 </w:instrText>
          </w:r>
          <w:r w:rsidR="00A46681" w:rsidRPr="00EC0862">
            <w:rPr>
              <w:sz w:val="24"/>
              <w:szCs w:val="24"/>
            </w:rPr>
            <w:fldChar w:fldCharType="separate"/>
          </w:r>
          <w:r w:rsidR="00F5038A" w:rsidRPr="00F5038A">
            <w:rPr>
              <w:noProof/>
              <w:sz w:val="24"/>
              <w:szCs w:val="24"/>
            </w:rPr>
            <w:t>(Hinde &amp; Sloman, 2007, p. 278)</w:t>
          </w:r>
          <w:r w:rsidR="00A46681" w:rsidRPr="00EC0862">
            <w:rPr>
              <w:sz w:val="24"/>
              <w:szCs w:val="24"/>
            </w:rPr>
            <w:fldChar w:fldCharType="end"/>
          </w:r>
        </w:sdtContent>
      </w:sdt>
      <w:r w:rsidR="00A46681" w:rsidRPr="00EC0862">
        <w:rPr>
          <w:sz w:val="24"/>
          <w:szCs w:val="24"/>
        </w:rPr>
        <w:t xml:space="preserve">. The possibility of new potential entrants to enter the marketplace is highly unlikely as the market is already dominated </w:t>
      </w:r>
      <w:r w:rsidR="00BD4BFF" w:rsidRPr="00EC0862">
        <w:rPr>
          <w:sz w:val="24"/>
          <w:szCs w:val="24"/>
        </w:rPr>
        <w:t xml:space="preserve">by large companies such as M&amp;S. The barriers to entry are relatively high as a lot of capital investment is required in order to reach the economies of scale that M&amp;S operate on. </w:t>
      </w:r>
      <w:sdt>
        <w:sdtPr>
          <w:rPr>
            <w:sz w:val="24"/>
            <w:szCs w:val="24"/>
          </w:rPr>
          <w:id w:val="1551955505"/>
          <w:citation/>
        </w:sdtPr>
        <w:sdtEndPr/>
        <w:sdtContent>
          <w:r w:rsidR="00BD4BFF" w:rsidRPr="00EC0862">
            <w:rPr>
              <w:sz w:val="24"/>
              <w:szCs w:val="24"/>
            </w:rPr>
            <w:fldChar w:fldCharType="begin"/>
          </w:r>
          <w:r w:rsidR="00BD4BFF" w:rsidRPr="00EC0862">
            <w:rPr>
              <w:sz w:val="24"/>
              <w:szCs w:val="24"/>
            </w:rPr>
            <w:instrText xml:space="preserve"> CITATION Hin07 \l 2057 </w:instrText>
          </w:r>
          <w:r w:rsidR="00BD4BFF" w:rsidRPr="00EC0862">
            <w:rPr>
              <w:sz w:val="24"/>
              <w:szCs w:val="24"/>
            </w:rPr>
            <w:fldChar w:fldCharType="separate"/>
          </w:r>
          <w:r w:rsidR="00F5038A" w:rsidRPr="00F5038A">
            <w:rPr>
              <w:noProof/>
              <w:sz w:val="24"/>
              <w:szCs w:val="24"/>
            </w:rPr>
            <w:t>(Hinde &amp; Sloman, 2007)</w:t>
          </w:r>
          <w:r w:rsidR="00BD4BFF" w:rsidRPr="00EC0862">
            <w:rPr>
              <w:sz w:val="24"/>
              <w:szCs w:val="24"/>
            </w:rPr>
            <w:fldChar w:fldCharType="end"/>
          </w:r>
        </w:sdtContent>
      </w:sdt>
      <w:r w:rsidR="00BD4BFF" w:rsidRPr="00EC0862">
        <w:rPr>
          <w:sz w:val="24"/>
          <w:szCs w:val="24"/>
        </w:rPr>
        <w:t xml:space="preserve"> </w:t>
      </w:r>
      <w:r w:rsidR="0081452D" w:rsidRPr="00EC0862">
        <w:rPr>
          <w:sz w:val="24"/>
          <w:szCs w:val="24"/>
        </w:rPr>
        <w:t>Even if a new potential entrant was to join the marke</w:t>
      </w:r>
      <w:r w:rsidR="00BD4BFF" w:rsidRPr="00EC0862">
        <w:rPr>
          <w:sz w:val="24"/>
          <w:szCs w:val="24"/>
        </w:rPr>
        <w:t xml:space="preserve">t, M&amp;S pride themselves on the </w:t>
      </w:r>
      <w:r w:rsidR="0081452D" w:rsidRPr="00EC0862">
        <w:rPr>
          <w:sz w:val="24"/>
          <w:szCs w:val="24"/>
        </w:rPr>
        <w:t xml:space="preserve">quality </w:t>
      </w:r>
      <w:r w:rsidR="00BD4BFF" w:rsidRPr="00EC0862">
        <w:rPr>
          <w:sz w:val="24"/>
          <w:szCs w:val="24"/>
        </w:rPr>
        <w:t xml:space="preserve">of their </w:t>
      </w:r>
      <w:r w:rsidR="0081452D" w:rsidRPr="00EC0862">
        <w:rPr>
          <w:sz w:val="24"/>
          <w:szCs w:val="24"/>
        </w:rPr>
        <w:t xml:space="preserve">products </w:t>
      </w:r>
      <w:r w:rsidR="00BD4BFF" w:rsidRPr="00EC0862">
        <w:rPr>
          <w:sz w:val="24"/>
          <w:szCs w:val="24"/>
        </w:rPr>
        <w:t xml:space="preserve">and they have </w:t>
      </w:r>
      <w:r w:rsidR="00BD4BFF" w:rsidRPr="00EC0862">
        <w:rPr>
          <w:sz w:val="24"/>
          <w:szCs w:val="24"/>
        </w:rPr>
        <w:lastRenderedPageBreak/>
        <w:t>differentiated their products well from the competition</w:t>
      </w:r>
      <w:r w:rsidR="0081452D" w:rsidRPr="00EC0862">
        <w:rPr>
          <w:sz w:val="24"/>
          <w:szCs w:val="24"/>
        </w:rPr>
        <w:t>.</w:t>
      </w:r>
      <w:r w:rsidR="00EC0862">
        <w:rPr>
          <w:sz w:val="24"/>
          <w:szCs w:val="24"/>
        </w:rPr>
        <w:t xml:space="preserve"> Therefore, the threat of new entrants to the market is low because of the </w:t>
      </w:r>
      <w:r w:rsidR="00EB3A39">
        <w:rPr>
          <w:sz w:val="24"/>
          <w:szCs w:val="24"/>
        </w:rPr>
        <w:t>number</w:t>
      </w:r>
      <w:r w:rsidR="00EC0862">
        <w:rPr>
          <w:sz w:val="24"/>
          <w:szCs w:val="24"/>
        </w:rPr>
        <w:t xml:space="preserve"> of barriers to entry.</w:t>
      </w:r>
    </w:p>
    <w:p w:rsidR="001E2A10" w:rsidRPr="00EC0862" w:rsidRDefault="001E2A10" w:rsidP="009131AF">
      <w:pPr>
        <w:spacing w:line="240" w:lineRule="auto"/>
        <w:contextualSpacing/>
        <w:rPr>
          <w:sz w:val="24"/>
          <w:szCs w:val="24"/>
        </w:rPr>
      </w:pPr>
    </w:p>
    <w:p w:rsidR="0081452D" w:rsidRPr="00EC0862" w:rsidRDefault="004607C6" w:rsidP="009131AF">
      <w:pPr>
        <w:spacing w:line="240" w:lineRule="auto"/>
        <w:contextualSpacing/>
        <w:rPr>
          <w:sz w:val="24"/>
          <w:szCs w:val="24"/>
        </w:rPr>
      </w:pPr>
      <w:r w:rsidRPr="00EC0862">
        <w:rPr>
          <w:sz w:val="24"/>
          <w:szCs w:val="24"/>
        </w:rPr>
        <w:t xml:space="preserve">M&amp;S’s products are mostly aimed at the demographic with a high income therefore these will predominately be the buyers. </w:t>
      </w:r>
      <w:r w:rsidR="0081452D" w:rsidRPr="00EC0862">
        <w:rPr>
          <w:sz w:val="24"/>
          <w:szCs w:val="24"/>
        </w:rPr>
        <w:t xml:space="preserve">According to </w:t>
      </w:r>
      <w:r w:rsidR="00952BC9" w:rsidRPr="00EC0862">
        <w:rPr>
          <w:sz w:val="24"/>
          <w:szCs w:val="24"/>
        </w:rPr>
        <w:t>G</w:t>
      </w:r>
      <w:r w:rsidR="006F776A" w:rsidRPr="00EC0862">
        <w:rPr>
          <w:sz w:val="24"/>
          <w:szCs w:val="24"/>
        </w:rPr>
        <w:t>.</w:t>
      </w:r>
      <w:r w:rsidR="00952BC9" w:rsidRPr="00EC0862">
        <w:rPr>
          <w:sz w:val="24"/>
          <w:szCs w:val="24"/>
        </w:rPr>
        <w:t xml:space="preserve"> Johnson et al. (2014), “If buyers are powerful, then they can demand cheap prices or product or service improvements liable to reduce profits” </w:t>
      </w:r>
      <w:sdt>
        <w:sdtPr>
          <w:rPr>
            <w:sz w:val="24"/>
            <w:szCs w:val="24"/>
          </w:rPr>
          <w:id w:val="-707265769"/>
          <w:citation/>
        </w:sdtPr>
        <w:sdtEndPr/>
        <w:sdtContent>
          <w:r w:rsidR="00952BC9" w:rsidRPr="00EC0862">
            <w:rPr>
              <w:sz w:val="24"/>
              <w:szCs w:val="24"/>
            </w:rPr>
            <w:fldChar w:fldCharType="begin"/>
          </w:r>
          <w:r w:rsidR="00952BC9" w:rsidRPr="00EC0862">
            <w:rPr>
              <w:sz w:val="24"/>
              <w:szCs w:val="24"/>
            </w:rPr>
            <w:instrText xml:space="preserve">CITATION Joh14 \p 45 \l 2057 </w:instrText>
          </w:r>
          <w:r w:rsidR="00952BC9" w:rsidRPr="00EC0862">
            <w:rPr>
              <w:sz w:val="24"/>
              <w:szCs w:val="24"/>
            </w:rPr>
            <w:fldChar w:fldCharType="separate"/>
          </w:r>
          <w:r w:rsidR="00F5038A" w:rsidRPr="00F5038A">
            <w:rPr>
              <w:noProof/>
              <w:sz w:val="24"/>
              <w:szCs w:val="24"/>
            </w:rPr>
            <w:t>(Johnson, et al., 2014, p. 45)</w:t>
          </w:r>
          <w:r w:rsidR="00952BC9" w:rsidRPr="00EC0862">
            <w:rPr>
              <w:sz w:val="24"/>
              <w:szCs w:val="24"/>
            </w:rPr>
            <w:fldChar w:fldCharType="end"/>
          </w:r>
        </w:sdtContent>
      </w:sdt>
      <w:r w:rsidR="00BD4BFF" w:rsidRPr="00EC0862">
        <w:rPr>
          <w:sz w:val="24"/>
          <w:szCs w:val="24"/>
        </w:rPr>
        <w:t xml:space="preserve">. </w:t>
      </w:r>
      <w:r w:rsidR="0081452D" w:rsidRPr="00EC0862">
        <w:rPr>
          <w:sz w:val="24"/>
          <w:szCs w:val="24"/>
        </w:rPr>
        <w:t>With regards to Marks and Spencer’s, they cannot drive their prices up too high as this will cause the</w:t>
      </w:r>
      <w:r w:rsidRPr="00EC0862">
        <w:rPr>
          <w:sz w:val="24"/>
          <w:szCs w:val="24"/>
        </w:rPr>
        <w:t xml:space="preserve"> buyers to buy from elsewhere, </w:t>
      </w:r>
      <w:r w:rsidR="0081452D" w:rsidRPr="00EC0862">
        <w:rPr>
          <w:sz w:val="24"/>
          <w:szCs w:val="24"/>
        </w:rPr>
        <w:t xml:space="preserve">and M&amp;S must abide with that in order to keep their large existing customer base. </w:t>
      </w:r>
      <w:r w:rsidR="00952BC9" w:rsidRPr="00EC0862">
        <w:rPr>
          <w:sz w:val="24"/>
          <w:szCs w:val="24"/>
        </w:rPr>
        <w:t xml:space="preserve">According to </w:t>
      </w:r>
      <w:r w:rsidR="00DB5752">
        <w:rPr>
          <w:sz w:val="24"/>
          <w:szCs w:val="24"/>
        </w:rPr>
        <w:t>Statista</w:t>
      </w:r>
      <w:r w:rsidR="00C27531" w:rsidRPr="00EC0862">
        <w:rPr>
          <w:sz w:val="24"/>
          <w:szCs w:val="24"/>
        </w:rPr>
        <w:t xml:space="preserve">, M&amp;S’s share of the clothing market is 52% which means that they dominate over half of the market. For M&amp;S to uphold this share, they must ensure that their customer’s stay loyal, as it doesn’t cost the buyers to change where they buy their products from. </w:t>
      </w:r>
      <w:sdt>
        <w:sdtPr>
          <w:rPr>
            <w:sz w:val="24"/>
            <w:szCs w:val="24"/>
          </w:rPr>
          <w:id w:val="1552886728"/>
          <w:citation/>
        </w:sdtPr>
        <w:sdtEndPr/>
        <w:sdtContent>
          <w:r w:rsidR="00C27531" w:rsidRPr="00EC0862">
            <w:rPr>
              <w:sz w:val="24"/>
              <w:szCs w:val="24"/>
            </w:rPr>
            <w:fldChar w:fldCharType="begin"/>
          </w:r>
          <w:r w:rsidR="00C27531" w:rsidRPr="00EC0862">
            <w:rPr>
              <w:sz w:val="24"/>
              <w:szCs w:val="24"/>
            </w:rPr>
            <w:instrText xml:space="preserve"> CITATION Sta15 \l 2057 </w:instrText>
          </w:r>
          <w:r w:rsidR="00C27531" w:rsidRPr="00EC0862">
            <w:rPr>
              <w:sz w:val="24"/>
              <w:szCs w:val="24"/>
            </w:rPr>
            <w:fldChar w:fldCharType="separate"/>
          </w:r>
          <w:r w:rsidR="00F5038A" w:rsidRPr="00F5038A">
            <w:rPr>
              <w:noProof/>
              <w:sz w:val="24"/>
              <w:szCs w:val="24"/>
            </w:rPr>
            <w:t>(Statista, 2014-15)</w:t>
          </w:r>
          <w:r w:rsidR="00C27531" w:rsidRPr="00EC0862">
            <w:rPr>
              <w:sz w:val="24"/>
              <w:szCs w:val="24"/>
            </w:rPr>
            <w:fldChar w:fldCharType="end"/>
          </w:r>
        </w:sdtContent>
      </w:sdt>
      <w:r w:rsidR="00EC0862">
        <w:rPr>
          <w:sz w:val="24"/>
          <w:szCs w:val="24"/>
        </w:rPr>
        <w:t>. To conclude, the bargaining power of buyers is at medium level as they have a little power over the company with regards to their loyalty.</w:t>
      </w:r>
    </w:p>
    <w:p w:rsidR="00462989" w:rsidRPr="00EC0862" w:rsidRDefault="00462989" w:rsidP="009131AF">
      <w:pPr>
        <w:spacing w:line="240" w:lineRule="auto"/>
        <w:contextualSpacing/>
        <w:rPr>
          <w:sz w:val="24"/>
          <w:szCs w:val="24"/>
        </w:rPr>
      </w:pPr>
    </w:p>
    <w:p w:rsidR="00285DE9" w:rsidRPr="00EC0862" w:rsidRDefault="00285DE9" w:rsidP="009131AF">
      <w:pPr>
        <w:spacing w:line="240" w:lineRule="auto"/>
        <w:contextualSpacing/>
        <w:rPr>
          <w:sz w:val="24"/>
          <w:szCs w:val="24"/>
        </w:rPr>
      </w:pPr>
      <w:r w:rsidRPr="00EC0862">
        <w:rPr>
          <w:sz w:val="24"/>
          <w:szCs w:val="24"/>
        </w:rPr>
        <w:t xml:space="preserve">The threat of substitute for M&amp;S is </w:t>
      </w:r>
      <w:r w:rsidR="00462989" w:rsidRPr="00EC0862">
        <w:rPr>
          <w:sz w:val="24"/>
          <w:szCs w:val="24"/>
        </w:rPr>
        <w:t xml:space="preserve">large </w:t>
      </w:r>
      <w:r w:rsidRPr="00EC0862">
        <w:rPr>
          <w:sz w:val="24"/>
          <w:szCs w:val="24"/>
        </w:rPr>
        <w:t xml:space="preserve">because there are many other companies that </w:t>
      </w:r>
      <w:r w:rsidR="00462989" w:rsidRPr="00EC0862">
        <w:rPr>
          <w:sz w:val="24"/>
          <w:szCs w:val="24"/>
        </w:rPr>
        <w:t xml:space="preserve">could potentially offer a competitive advantage with their alternative products. Thus, by offering this, M&amp;S would need to find a way to differentiate their products even further. </w:t>
      </w:r>
      <w:r w:rsidRPr="00EC0862">
        <w:rPr>
          <w:sz w:val="24"/>
          <w:szCs w:val="24"/>
        </w:rPr>
        <w:t>One of the only things M&amp;S have supporting their brand security is a patent on some of their products, which can put a small barrier up for other companies copying their designs. With regards to M&amp;S’s food department, t</w:t>
      </w:r>
      <w:r w:rsidR="00462989" w:rsidRPr="00EC0862">
        <w:rPr>
          <w:sz w:val="24"/>
          <w:szCs w:val="24"/>
        </w:rPr>
        <w:t>hey have had to compete with similar</w:t>
      </w:r>
      <w:r w:rsidRPr="00EC0862">
        <w:rPr>
          <w:sz w:val="24"/>
          <w:szCs w:val="24"/>
        </w:rPr>
        <w:t xml:space="preserve"> supermarkets such as </w:t>
      </w:r>
      <w:r w:rsidR="00462989" w:rsidRPr="00EC0862">
        <w:rPr>
          <w:sz w:val="24"/>
          <w:szCs w:val="24"/>
        </w:rPr>
        <w:t>Waitrose, who offer almost the same products</w:t>
      </w:r>
      <w:r w:rsidRPr="00EC0862">
        <w:rPr>
          <w:sz w:val="24"/>
          <w:szCs w:val="24"/>
        </w:rPr>
        <w:t xml:space="preserve">. </w:t>
      </w:r>
      <w:r w:rsidR="00462989" w:rsidRPr="00EC0862">
        <w:rPr>
          <w:sz w:val="24"/>
          <w:szCs w:val="24"/>
        </w:rPr>
        <w:t xml:space="preserve">Also, some consumers will buy roughly the same products from cheaper supermarkets such as Aldi or Lidl. </w:t>
      </w:r>
      <w:r w:rsidRPr="00EC0862">
        <w:rPr>
          <w:sz w:val="24"/>
          <w:szCs w:val="24"/>
        </w:rPr>
        <w:t>This then proves to be a threat to M&amp;S as other large companies can dominate the market just by having lower prices.</w:t>
      </w:r>
      <w:r w:rsidR="00DE4195" w:rsidRPr="00EC0862">
        <w:rPr>
          <w:sz w:val="24"/>
          <w:szCs w:val="24"/>
        </w:rPr>
        <w:t xml:space="preserve"> Marks and Spencer’s offer their own brand more luxury food products which other supermarkets can’t be a substitute for, but this doesn’t stop customers from buying branded products from a rival supermarket.</w:t>
      </w:r>
      <w:r w:rsidR="00EC0862">
        <w:rPr>
          <w:sz w:val="24"/>
          <w:szCs w:val="24"/>
        </w:rPr>
        <w:t xml:space="preserve"> Therefore, the threat of substitute is large because of the amount of competition M&amp;S face.</w:t>
      </w:r>
    </w:p>
    <w:p w:rsidR="006F776A" w:rsidRPr="00EC0862" w:rsidRDefault="006F776A" w:rsidP="009131AF">
      <w:pPr>
        <w:spacing w:line="240" w:lineRule="auto"/>
        <w:contextualSpacing/>
        <w:rPr>
          <w:b/>
          <w:sz w:val="24"/>
          <w:szCs w:val="24"/>
          <w:u w:val="single"/>
        </w:rPr>
      </w:pPr>
    </w:p>
    <w:p w:rsidR="007F2C2A" w:rsidRPr="00EC0862" w:rsidRDefault="00475942" w:rsidP="009131AF">
      <w:pPr>
        <w:spacing w:line="240" w:lineRule="auto"/>
        <w:contextualSpacing/>
        <w:rPr>
          <w:sz w:val="24"/>
          <w:szCs w:val="24"/>
        </w:rPr>
      </w:pPr>
      <w:r w:rsidRPr="00EC0862">
        <w:rPr>
          <w:sz w:val="24"/>
          <w:szCs w:val="24"/>
        </w:rPr>
        <w:t xml:space="preserve">According to Worthington and Britton (2006) “The power of suppliers is likely to be high if </w:t>
      </w:r>
      <w:r w:rsidR="007F2C2A" w:rsidRPr="00EC0862">
        <w:rPr>
          <w:sz w:val="24"/>
          <w:szCs w:val="24"/>
        </w:rPr>
        <w:t>the number of suppliers are few”</w:t>
      </w:r>
      <w:sdt>
        <w:sdtPr>
          <w:rPr>
            <w:sz w:val="24"/>
            <w:szCs w:val="24"/>
          </w:rPr>
          <w:id w:val="-152609941"/>
          <w:citation/>
        </w:sdtPr>
        <w:sdtEndPr/>
        <w:sdtContent>
          <w:r w:rsidR="007F2C2A" w:rsidRPr="00EC0862">
            <w:rPr>
              <w:sz w:val="24"/>
              <w:szCs w:val="24"/>
            </w:rPr>
            <w:fldChar w:fldCharType="begin"/>
          </w:r>
          <w:r w:rsidR="007F2C2A" w:rsidRPr="00EC0862">
            <w:rPr>
              <w:sz w:val="24"/>
              <w:szCs w:val="24"/>
            </w:rPr>
            <w:instrText xml:space="preserve">CITATION Wor06 \p 396 \l 2057 </w:instrText>
          </w:r>
          <w:r w:rsidR="007F2C2A" w:rsidRPr="00EC0862">
            <w:rPr>
              <w:sz w:val="24"/>
              <w:szCs w:val="24"/>
            </w:rPr>
            <w:fldChar w:fldCharType="separate"/>
          </w:r>
          <w:r w:rsidR="00F5038A">
            <w:rPr>
              <w:noProof/>
              <w:sz w:val="24"/>
              <w:szCs w:val="24"/>
            </w:rPr>
            <w:t xml:space="preserve"> </w:t>
          </w:r>
          <w:r w:rsidR="00F5038A" w:rsidRPr="00F5038A">
            <w:rPr>
              <w:noProof/>
              <w:sz w:val="24"/>
              <w:szCs w:val="24"/>
            </w:rPr>
            <w:t>(Worthington &amp; Britton, 2006, p. 396)</w:t>
          </w:r>
          <w:r w:rsidR="007F2C2A" w:rsidRPr="00EC0862">
            <w:rPr>
              <w:sz w:val="24"/>
              <w:szCs w:val="24"/>
            </w:rPr>
            <w:fldChar w:fldCharType="end"/>
          </w:r>
        </w:sdtContent>
      </w:sdt>
      <w:r w:rsidR="007F2C2A" w:rsidRPr="00EC0862">
        <w:rPr>
          <w:sz w:val="24"/>
          <w:szCs w:val="24"/>
        </w:rPr>
        <w:t xml:space="preserve">. This is not </w:t>
      </w:r>
      <w:r w:rsidR="00DB5752">
        <w:rPr>
          <w:sz w:val="24"/>
          <w:szCs w:val="24"/>
        </w:rPr>
        <w:t>t</w:t>
      </w:r>
      <w:r w:rsidR="007F2C2A" w:rsidRPr="00EC0862">
        <w:rPr>
          <w:sz w:val="24"/>
          <w:szCs w:val="24"/>
        </w:rPr>
        <w:t xml:space="preserve">rue about M&amp;S because they have a large supplier base and therefore M&amp;S hold most of the power. </w:t>
      </w:r>
      <w:r w:rsidRPr="00EC0862">
        <w:rPr>
          <w:sz w:val="24"/>
          <w:szCs w:val="24"/>
        </w:rPr>
        <w:t xml:space="preserve">As M&amp;S are now trading internationally they have a large number of suppliers who supply their clothes for example. </w:t>
      </w:r>
      <w:r w:rsidR="006F776A" w:rsidRPr="00EC0862">
        <w:rPr>
          <w:sz w:val="24"/>
          <w:szCs w:val="24"/>
        </w:rPr>
        <w:t>When M&amp;S first opened in Britain, most of their suppliers were British, bu</w:t>
      </w:r>
      <w:r w:rsidR="003173A1" w:rsidRPr="00EC0862">
        <w:rPr>
          <w:sz w:val="24"/>
          <w:szCs w:val="24"/>
        </w:rPr>
        <w:t>t as they began to expand into global</w:t>
      </w:r>
      <w:r w:rsidR="006F776A" w:rsidRPr="00EC0862">
        <w:rPr>
          <w:sz w:val="24"/>
          <w:szCs w:val="24"/>
        </w:rPr>
        <w:t xml:space="preserve"> markets</w:t>
      </w:r>
      <w:r w:rsidR="003173A1" w:rsidRPr="00EC0862">
        <w:rPr>
          <w:sz w:val="24"/>
          <w:szCs w:val="24"/>
        </w:rPr>
        <w:t xml:space="preserve"> they began to </w:t>
      </w:r>
      <w:r w:rsidRPr="00EC0862">
        <w:rPr>
          <w:sz w:val="24"/>
          <w:szCs w:val="24"/>
        </w:rPr>
        <w:t xml:space="preserve">have suppliers all over the world. </w:t>
      </w:r>
      <w:r w:rsidR="003173A1" w:rsidRPr="00EC0862">
        <w:rPr>
          <w:sz w:val="24"/>
          <w:szCs w:val="24"/>
        </w:rPr>
        <w:t>With regards to the power they hold, as M&amp;S hold their own brand of some clothing</w:t>
      </w:r>
      <w:r w:rsidRPr="00EC0862">
        <w:rPr>
          <w:sz w:val="24"/>
          <w:szCs w:val="24"/>
        </w:rPr>
        <w:t>, the supplier’s power is relatively low because if they drive their prices up too high M&amp;S have hundreds of other</w:t>
      </w:r>
      <w:r w:rsidR="00DB5752">
        <w:rPr>
          <w:sz w:val="24"/>
          <w:szCs w:val="24"/>
        </w:rPr>
        <w:t xml:space="preserve"> suppliers they can choose from. T</w:t>
      </w:r>
      <w:r w:rsidRPr="00EC0862">
        <w:rPr>
          <w:sz w:val="24"/>
          <w:szCs w:val="24"/>
        </w:rPr>
        <w:t>herefore M&amp;S hold the power in this instance. Also, because M&amp;S are operating with high economies of scale, they can change their suppliers easily and at a low cost to the company.</w:t>
      </w:r>
      <w:r w:rsidR="00EC0862">
        <w:rPr>
          <w:sz w:val="24"/>
          <w:szCs w:val="24"/>
        </w:rPr>
        <w:t xml:space="preserve"> To conclude, the power of suppliers is low as M&amp;S have a large number of suppliers to choose from.</w:t>
      </w:r>
    </w:p>
    <w:p w:rsidR="00EB3A39" w:rsidRDefault="00EB3A39" w:rsidP="001E2A10">
      <w:pPr>
        <w:autoSpaceDE/>
        <w:autoSpaceDN/>
        <w:adjustRightInd/>
        <w:spacing w:after="0" w:line="240" w:lineRule="auto"/>
        <w:rPr>
          <w:sz w:val="24"/>
          <w:szCs w:val="24"/>
        </w:rPr>
      </w:pPr>
    </w:p>
    <w:p w:rsidR="007F2C2A" w:rsidRDefault="007F2C2A" w:rsidP="001E2A10">
      <w:pPr>
        <w:autoSpaceDE/>
        <w:autoSpaceDN/>
        <w:adjustRightInd/>
        <w:spacing w:after="0" w:line="240" w:lineRule="auto"/>
        <w:rPr>
          <w:rFonts w:asciiTheme="minorHAnsi" w:eastAsia="Times New Roman" w:hAnsiTheme="minorHAnsi" w:cstheme="minorHAnsi"/>
          <w:color w:val="000000"/>
          <w:sz w:val="24"/>
          <w:szCs w:val="24"/>
          <w:lang w:eastAsia="en-GB"/>
        </w:rPr>
      </w:pPr>
      <w:r>
        <w:rPr>
          <w:sz w:val="24"/>
          <w:szCs w:val="24"/>
        </w:rPr>
        <w:t xml:space="preserve">M&amp;S’s main competitors would be more up-market companies. They compete with supermarkets such as Waitrose with regards to food, and they would potentially compete with Debenhams with regards to clothing. Although supermarkets such as Tesco would still be a competitor, M&amp;S is mostly aimed at consumers in the higher wage bracket. </w:t>
      </w:r>
      <w:r w:rsidR="001E2A10" w:rsidRPr="001E2A10">
        <w:rPr>
          <w:sz w:val="24"/>
          <w:szCs w:val="24"/>
        </w:rPr>
        <w:t xml:space="preserve">According to </w:t>
      </w:r>
      <w:r w:rsidR="001E2A10">
        <w:rPr>
          <w:sz w:val="24"/>
          <w:szCs w:val="24"/>
        </w:rPr>
        <w:t xml:space="preserve">Campbell </w:t>
      </w:r>
      <w:r w:rsidR="00023379">
        <w:rPr>
          <w:sz w:val="24"/>
          <w:szCs w:val="24"/>
        </w:rPr>
        <w:t>and Craig</w:t>
      </w:r>
      <w:r w:rsidR="001E2A10">
        <w:rPr>
          <w:sz w:val="24"/>
          <w:szCs w:val="24"/>
        </w:rPr>
        <w:t xml:space="preserve"> (2005), </w:t>
      </w:r>
      <w:r w:rsidR="00DB5752">
        <w:rPr>
          <w:rFonts w:asciiTheme="minorHAnsi" w:hAnsiTheme="minorHAnsi" w:cstheme="minorHAnsi"/>
          <w:sz w:val="24"/>
          <w:szCs w:val="24"/>
        </w:rPr>
        <w:t>“</w:t>
      </w:r>
      <w:r w:rsidR="001E2A10" w:rsidRPr="001E2A10">
        <w:rPr>
          <w:rFonts w:asciiTheme="minorHAnsi" w:eastAsia="Times New Roman" w:hAnsiTheme="minorHAnsi" w:cstheme="minorHAnsi"/>
          <w:color w:val="000000"/>
          <w:sz w:val="24"/>
          <w:szCs w:val="24"/>
          <w:lang w:eastAsia="en-GB"/>
        </w:rPr>
        <w:t xml:space="preserve">The way in which competitors behave towards one another </w:t>
      </w:r>
      <w:r w:rsidR="001E2A10" w:rsidRPr="001E2A10">
        <w:rPr>
          <w:rFonts w:asciiTheme="minorHAnsi" w:eastAsia="Times New Roman" w:hAnsiTheme="minorHAnsi" w:cstheme="minorHAnsi"/>
          <w:color w:val="000000"/>
          <w:sz w:val="24"/>
          <w:szCs w:val="24"/>
          <w:lang w:eastAsia="en-GB"/>
        </w:rPr>
        <w:lastRenderedPageBreak/>
        <w:t>can have a significant bearing on the profitability of companies in the industry.</w:t>
      </w:r>
      <w:r w:rsidR="001E2A10">
        <w:rPr>
          <w:rFonts w:asciiTheme="minorHAnsi" w:eastAsia="Times New Roman" w:hAnsiTheme="minorHAnsi" w:cstheme="minorHAnsi"/>
          <w:color w:val="000000"/>
          <w:sz w:val="24"/>
          <w:szCs w:val="24"/>
          <w:lang w:eastAsia="en-GB"/>
        </w:rPr>
        <w:t>”</w:t>
      </w:r>
      <w:r w:rsidR="00FA4F42">
        <w:rPr>
          <w:rFonts w:asciiTheme="minorHAnsi" w:eastAsia="Times New Roman" w:hAnsiTheme="minorHAnsi" w:cstheme="minorHAnsi"/>
          <w:color w:val="000000"/>
          <w:sz w:val="24"/>
          <w:szCs w:val="24"/>
          <w:lang w:eastAsia="en-GB"/>
        </w:rPr>
        <w:t xml:space="preserve"> </w:t>
      </w:r>
      <w:sdt>
        <w:sdtPr>
          <w:rPr>
            <w:rFonts w:asciiTheme="minorHAnsi" w:eastAsia="Times New Roman" w:hAnsiTheme="minorHAnsi" w:cstheme="minorHAnsi"/>
            <w:color w:val="000000"/>
            <w:sz w:val="24"/>
            <w:szCs w:val="24"/>
            <w:lang w:eastAsia="en-GB"/>
          </w:rPr>
          <w:id w:val="1315608772"/>
          <w:citation/>
        </w:sdtPr>
        <w:sdtEndPr/>
        <w:sdtContent>
          <w:r w:rsidR="00FA4F42">
            <w:rPr>
              <w:rFonts w:asciiTheme="minorHAnsi" w:eastAsia="Times New Roman" w:hAnsiTheme="minorHAnsi" w:cstheme="minorHAnsi"/>
              <w:color w:val="000000"/>
              <w:sz w:val="24"/>
              <w:szCs w:val="24"/>
              <w:lang w:eastAsia="en-GB"/>
            </w:rPr>
            <w:fldChar w:fldCharType="begin"/>
          </w:r>
          <w:r w:rsidR="00DB5752">
            <w:rPr>
              <w:rFonts w:asciiTheme="minorHAnsi" w:eastAsia="Times New Roman" w:hAnsiTheme="minorHAnsi" w:cstheme="minorHAnsi"/>
              <w:color w:val="000000"/>
              <w:sz w:val="24"/>
              <w:szCs w:val="24"/>
              <w:lang w:eastAsia="en-GB"/>
            </w:rPr>
            <w:instrText xml:space="preserve">CITATION Cam05 \p 437 \l 2057 </w:instrText>
          </w:r>
          <w:r w:rsidR="00FA4F42">
            <w:rPr>
              <w:rFonts w:asciiTheme="minorHAnsi" w:eastAsia="Times New Roman" w:hAnsiTheme="minorHAnsi" w:cstheme="minorHAnsi"/>
              <w:color w:val="000000"/>
              <w:sz w:val="24"/>
              <w:szCs w:val="24"/>
              <w:lang w:eastAsia="en-GB"/>
            </w:rPr>
            <w:fldChar w:fldCharType="separate"/>
          </w:r>
          <w:r w:rsidR="00F5038A" w:rsidRPr="00F5038A">
            <w:rPr>
              <w:rFonts w:asciiTheme="minorHAnsi" w:eastAsia="Times New Roman" w:hAnsiTheme="minorHAnsi" w:cstheme="minorHAnsi"/>
              <w:noProof/>
              <w:color w:val="000000"/>
              <w:sz w:val="24"/>
              <w:szCs w:val="24"/>
              <w:lang w:eastAsia="en-GB"/>
            </w:rPr>
            <w:t>(Campbell &amp; Craig, 2005, p. 437)</w:t>
          </w:r>
          <w:r w:rsidR="00FA4F42">
            <w:rPr>
              <w:rFonts w:asciiTheme="minorHAnsi" w:eastAsia="Times New Roman" w:hAnsiTheme="minorHAnsi" w:cstheme="minorHAnsi"/>
              <w:color w:val="000000"/>
              <w:sz w:val="24"/>
              <w:szCs w:val="24"/>
              <w:lang w:eastAsia="en-GB"/>
            </w:rPr>
            <w:fldChar w:fldCharType="end"/>
          </w:r>
        </w:sdtContent>
      </w:sdt>
      <w:r w:rsidR="00FA4F42">
        <w:rPr>
          <w:rFonts w:asciiTheme="minorHAnsi" w:eastAsia="Times New Roman" w:hAnsiTheme="minorHAnsi" w:cstheme="minorHAnsi"/>
          <w:color w:val="000000"/>
          <w:sz w:val="24"/>
          <w:szCs w:val="24"/>
          <w:lang w:eastAsia="en-GB"/>
        </w:rPr>
        <w:t xml:space="preserve">. This then means that when a company is trading in a marketplace, they will normally come across some competition. This competition could prove to be a massive threat to the company depending on its size. </w:t>
      </w:r>
      <w:r>
        <w:rPr>
          <w:rFonts w:asciiTheme="minorHAnsi" w:eastAsia="Times New Roman" w:hAnsiTheme="minorHAnsi" w:cstheme="minorHAnsi"/>
          <w:color w:val="000000"/>
          <w:sz w:val="24"/>
          <w:szCs w:val="24"/>
          <w:lang w:eastAsia="en-GB"/>
        </w:rPr>
        <w:t>Waitrose is roughly the same size as M&amp;S therefore they would be direct competition for M&amp;S. M</w:t>
      </w:r>
      <w:r w:rsidR="00FA4F42">
        <w:rPr>
          <w:rFonts w:asciiTheme="minorHAnsi" w:eastAsia="Times New Roman" w:hAnsiTheme="minorHAnsi" w:cstheme="minorHAnsi"/>
          <w:color w:val="000000"/>
          <w:sz w:val="24"/>
          <w:szCs w:val="24"/>
          <w:lang w:eastAsia="en-GB"/>
        </w:rPr>
        <w:t>any customers and consumers are now using online shopping and click and collect to purchase products easily, and therefore the competition is growing. Even though M&amp;S have integrated e-commerce into their company in order to reach all over the world, there’s always going to be growing competition as companies are using e-commerce in order to maximise their profits.</w:t>
      </w:r>
      <w:r w:rsidR="00107315">
        <w:rPr>
          <w:rFonts w:asciiTheme="minorHAnsi" w:eastAsia="Times New Roman" w:hAnsiTheme="minorHAnsi" w:cstheme="minorHAnsi"/>
          <w:color w:val="000000"/>
          <w:sz w:val="24"/>
          <w:szCs w:val="24"/>
          <w:lang w:eastAsia="en-GB"/>
        </w:rPr>
        <w:t xml:space="preserve"> M&amp;S have also integrated a loyalty card scheme in order to try and eliminate competition and keep their loyal customer base, by having these cards, customers will feel like they’re benefitting from shopping there as they can receive discounts where other shops may not do them. </w:t>
      </w:r>
      <w:sdt>
        <w:sdtPr>
          <w:rPr>
            <w:rFonts w:asciiTheme="minorHAnsi" w:eastAsia="Times New Roman" w:hAnsiTheme="minorHAnsi" w:cstheme="minorHAnsi"/>
            <w:color w:val="000000"/>
            <w:sz w:val="24"/>
            <w:szCs w:val="24"/>
            <w:lang w:eastAsia="en-GB"/>
          </w:rPr>
          <w:id w:val="2006771491"/>
          <w:citation/>
        </w:sdtPr>
        <w:sdtEndPr/>
        <w:sdtContent>
          <w:r w:rsidR="00107315">
            <w:rPr>
              <w:rFonts w:asciiTheme="minorHAnsi" w:eastAsia="Times New Roman" w:hAnsiTheme="minorHAnsi" w:cstheme="minorHAnsi"/>
              <w:color w:val="000000"/>
              <w:sz w:val="24"/>
              <w:szCs w:val="24"/>
              <w:lang w:eastAsia="en-GB"/>
            </w:rPr>
            <w:fldChar w:fldCharType="begin"/>
          </w:r>
          <w:r w:rsidR="00F5038A">
            <w:rPr>
              <w:rFonts w:asciiTheme="minorHAnsi" w:eastAsia="Times New Roman" w:hAnsiTheme="minorHAnsi" w:cstheme="minorHAnsi"/>
              <w:color w:val="000000"/>
              <w:sz w:val="24"/>
              <w:szCs w:val="24"/>
              <w:lang w:eastAsia="en-GB"/>
            </w:rPr>
            <w:instrText xml:space="preserve">CITATION Mar181 \l 2057 </w:instrText>
          </w:r>
          <w:r w:rsidR="00107315">
            <w:rPr>
              <w:rFonts w:asciiTheme="minorHAnsi" w:eastAsia="Times New Roman" w:hAnsiTheme="minorHAnsi" w:cstheme="minorHAnsi"/>
              <w:color w:val="000000"/>
              <w:sz w:val="24"/>
              <w:szCs w:val="24"/>
              <w:lang w:eastAsia="en-GB"/>
            </w:rPr>
            <w:fldChar w:fldCharType="separate"/>
          </w:r>
          <w:r w:rsidR="00F5038A" w:rsidRPr="00F5038A">
            <w:rPr>
              <w:rFonts w:asciiTheme="minorHAnsi" w:eastAsia="Times New Roman" w:hAnsiTheme="minorHAnsi" w:cstheme="minorHAnsi"/>
              <w:noProof/>
              <w:color w:val="000000"/>
              <w:sz w:val="24"/>
              <w:szCs w:val="24"/>
              <w:lang w:eastAsia="en-GB"/>
            </w:rPr>
            <w:t>(Marks and Spencer, 2018)</w:t>
          </w:r>
          <w:r w:rsidR="00107315">
            <w:rPr>
              <w:rFonts w:asciiTheme="minorHAnsi" w:eastAsia="Times New Roman" w:hAnsiTheme="minorHAnsi" w:cstheme="minorHAnsi"/>
              <w:color w:val="000000"/>
              <w:sz w:val="24"/>
              <w:szCs w:val="24"/>
              <w:lang w:eastAsia="en-GB"/>
            </w:rPr>
            <w:fldChar w:fldCharType="end"/>
          </w:r>
        </w:sdtContent>
      </w:sdt>
      <w:r w:rsidR="00EC0862">
        <w:rPr>
          <w:rFonts w:asciiTheme="minorHAnsi" w:eastAsia="Times New Roman" w:hAnsiTheme="minorHAnsi" w:cstheme="minorHAnsi"/>
          <w:color w:val="000000"/>
          <w:sz w:val="24"/>
          <w:szCs w:val="24"/>
          <w:lang w:eastAsia="en-GB"/>
        </w:rPr>
        <w:t>. The rivalry among competitors is high because each company tries to achieve a competitive advantage over the other.</w:t>
      </w:r>
    </w:p>
    <w:p w:rsidR="007F2C2A" w:rsidRDefault="007F2C2A" w:rsidP="001E2A10">
      <w:pPr>
        <w:autoSpaceDE/>
        <w:autoSpaceDN/>
        <w:adjustRightInd/>
        <w:spacing w:after="0" w:line="240" w:lineRule="auto"/>
        <w:rPr>
          <w:rFonts w:asciiTheme="minorHAnsi" w:eastAsia="Times New Roman" w:hAnsiTheme="minorHAnsi" w:cstheme="minorHAnsi"/>
          <w:color w:val="000000"/>
          <w:sz w:val="24"/>
          <w:szCs w:val="24"/>
          <w:lang w:eastAsia="en-GB"/>
        </w:rPr>
      </w:pPr>
    </w:p>
    <w:p w:rsidR="001E2A10" w:rsidRPr="001E2A10" w:rsidRDefault="00EC0862" w:rsidP="009131AF">
      <w:pPr>
        <w:spacing w:line="240" w:lineRule="auto"/>
        <w:contextualSpacing/>
        <w:rPr>
          <w:sz w:val="24"/>
          <w:szCs w:val="24"/>
        </w:rPr>
      </w:pPr>
      <w:r>
        <w:rPr>
          <w:sz w:val="24"/>
          <w:szCs w:val="24"/>
        </w:rPr>
        <w:t>To conclude, b</w:t>
      </w:r>
      <w:r w:rsidR="00107315">
        <w:rPr>
          <w:sz w:val="24"/>
          <w:szCs w:val="24"/>
        </w:rPr>
        <w:t xml:space="preserve">y applying Porter’s model, it can help to determine the business’ position in the market, and therefore help to understand the competition they’re up against. </w:t>
      </w:r>
      <w:r w:rsidR="00D156F8">
        <w:rPr>
          <w:sz w:val="24"/>
          <w:szCs w:val="24"/>
        </w:rPr>
        <w:t xml:space="preserve">This model can be useful to M&amp;S if implemented properly, as they are a large international company it can help to identify where there may be potential threats that could decrease profits. </w:t>
      </w:r>
      <w:r w:rsidR="00107315">
        <w:rPr>
          <w:sz w:val="24"/>
          <w:szCs w:val="24"/>
        </w:rPr>
        <w:t>Although this model would normally prove to be a success, there are some limitations of this theory</w:t>
      </w:r>
      <w:r w:rsidR="00D156F8">
        <w:rPr>
          <w:sz w:val="24"/>
          <w:szCs w:val="24"/>
        </w:rPr>
        <w:t xml:space="preserve"> such as </w:t>
      </w:r>
      <w:r>
        <w:rPr>
          <w:sz w:val="24"/>
          <w:szCs w:val="24"/>
        </w:rPr>
        <w:t>the fact that markets are moving and changing very fast and therefore the analysis would change from time to time and therefore will end up becoming time consuming to do. Lastly</w:t>
      </w:r>
      <w:r w:rsidR="00107315">
        <w:rPr>
          <w:sz w:val="24"/>
          <w:szCs w:val="24"/>
        </w:rPr>
        <w:t xml:space="preserve"> </w:t>
      </w:r>
      <w:r>
        <w:rPr>
          <w:sz w:val="24"/>
          <w:szCs w:val="24"/>
        </w:rPr>
        <w:t>competition plays a major part in the theory as it implements the fact that the company is trying to get a competitive advantage over the competitors and maybe this may lead to the company losing focus on their main beliefs and values.</w:t>
      </w:r>
    </w:p>
    <w:p w:rsidR="001E2A10" w:rsidRPr="001E2A10" w:rsidRDefault="001E2A10" w:rsidP="009131AF">
      <w:pPr>
        <w:spacing w:line="240" w:lineRule="auto"/>
        <w:contextualSpacing/>
        <w:rPr>
          <w:b/>
          <w:sz w:val="24"/>
          <w:szCs w:val="24"/>
          <w:u w:val="single"/>
        </w:rPr>
      </w:pPr>
    </w:p>
    <w:p w:rsidR="003173A1" w:rsidRDefault="003173A1" w:rsidP="009131AF">
      <w:pPr>
        <w:spacing w:line="240" w:lineRule="auto"/>
        <w:contextualSpacing/>
        <w:rPr>
          <w:sz w:val="24"/>
          <w:szCs w:val="24"/>
        </w:rPr>
      </w:pPr>
    </w:p>
    <w:p w:rsidR="00107315" w:rsidRDefault="00107315" w:rsidP="009131AF">
      <w:pPr>
        <w:spacing w:line="240" w:lineRule="auto"/>
        <w:contextualSpacing/>
        <w:rPr>
          <w:sz w:val="24"/>
          <w:szCs w:val="24"/>
        </w:rPr>
      </w:pPr>
    </w:p>
    <w:p w:rsidR="00107315" w:rsidRDefault="00023379" w:rsidP="00023379">
      <w:pPr>
        <w:tabs>
          <w:tab w:val="left" w:pos="1578"/>
        </w:tabs>
        <w:spacing w:line="240" w:lineRule="auto"/>
        <w:contextualSpacing/>
        <w:rPr>
          <w:sz w:val="24"/>
          <w:szCs w:val="24"/>
        </w:rPr>
      </w:pPr>
      <w:r>
        <w:rPr>
          <w:sz w:val="24"/>
          <w:szCs w:val="24"/>
        </w:rPr>
        <w:tab/>
      </w:r>
    </w:p>
    <w:p w:rsidR="00107315" w:rsidRDefault="00107315" w:rsidP="009131AF">
      <w:pPr>
        <w:spacing w:line="240" w:lineRule="auto"/>
        <w:contextualSpacing/>
        <w:rPr>
          <w:sz w:val="24"/>
          <w:szCs w:val="24"/>
        </w:rPr>
      </w:pPr>
    </w:p>
    <w:p w:rsidR="00107315" w:rsidRDefault="00107315" w:rsidP="009131AF">
      <w:pPr>
        <w:spacing w:line="240" w:lineRule="auto"/>
        <w:contextualSpacing/>
        <w:rPr>
          <w:sz w:val="24"/>
          <w:szCs w:val="24"/>
        </w:rPr>
      </w:pPr>
    </w:p>
    <w:p w:rsidR="00107315" w:rsidRDefault="00107315" w:rsidP="009131AF">
      <w:pPr>
        <w:spacing w:line="240" w:lineRule="auto"/>
        <w:contextualSpacing/>
        <w:rPr>
          <w:sz w:val="24"/>
          <w:szCs w:val="24"/>
        </w:rPr>
      </w:pPr>
    </w:p>
    <w:p w:rsidR="00107315" w:rsidRDefault="00107315" w:rsidP="009131AF">
      <w:pPr>
        <w:spacing w:line="240" w:lineRule="auto"/>
        <w:contextualSpacing/>
        <w:rPr>
          <w:sz w:val="24"/>
          <w:szCs w:val="24"/>
        </w:rPr>
      </w:pPr>
    </w:p>
    <w:p w:rsidR="00107315" w:rsidRDefault="00107315" w:rsidP="009131AF">
      <w:pPr>
        <w:spacing w:line="240" w:lineRule="auto"/>
        <w:contextualSpacing/>
        <w:rPr>
          <w:sz w:val="24"/>
          <w:szCs w:val="24"/>
        </w:rPr>
      </w:pPr>
    </w:p>
    <w:p w:rsidR="006F776A" w:rsidRDefault="006F776A"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Pr="006F776A" w:rsidRDefault="00EB3A39" w:rsidP="009131AF">
      <w:pPr>
        <w:spacing w:line="240" w:lineRule="auto"/>
        <w:contextualSpacing/>
        <w:rPr>
          <w:sz w:val="24"/>
          <w:szCs w:val="24"/>
        </w:rPr>
      </w:pPr>
    </w:p>
    <w:sdt>
      <w:sdtPr>
        <w:rPr>
          <w:rFonts w:ascii="Calibri" w:eastAsiaTheme="minorHAnsi" w:hAnsi="Calibri" w:cs="Calibri"/>
          <w:b w:val="0"/>
          <w:bCs w:val="0"/>
          <w:color w:val="auto"/>
          <w:sz w:val="22"/>
          <w:szCs w:val="22"/>
          <w:lang w:val="en-GB" w:bidi="ar-SA"/>
        </w:rPr>
        <w:id w:val="1643615518"/>
        <w:docPartObj>
          <w:docPartGallery w:val="Bibliographies"/>
          <w:docPartUnique/>
        </w:docPartObj>
      </w:sdtPr>
      <w:sdtEndPr/>
      <w:sdtContent>
        <w:p w:rsidR="009A38E1" w:rsidRPr="009A38E1" w:rsidRDefault="009A38E1" w:rsidP="009131AF">
          <w:pPr>
            <w:pStyle w:val="Heading1"/>
            <w:spacing w:line="240" w:lineRule="auto"/>
            <w:contextualSpacing/>
            <w:rPr>
              <w:rFonts w:asciiTheme="minorHAnsi" w:hAnsiTheme="minorHAnsi" w:cstheme="minorHAnsi"/>
              <w:color w:val="auto"/>
              <w:u w:val="single"/>
            </w:rPr>
          </w:pPr>
          <w:r w:rsidRPr="009A38E1">
            <w:rPr>
              <w:rFonts w:asciiTheme="minorHAnsi" w:hAnsiTheme="minorHAnsi" w:cstheme="minorHAnsi"/>
              <w:color w:val="auto"/>
              <w:u w:val="single"/>
            </w:rPr>
            <w:t>References</w:t>
          </w:r>
        </w:p>
        <w:sdt>
          <w:sdtPr>
            <w:rPr>
              <w:rFonts w:asciiTheme="minorHAnsi" w:hAnsiTheme="minorHAnsi" w:cstheme="minorHAnsi"/>
            </w:rPr>
            <w:id w:val="111145805"/>
            <w:bibliography/>
          </w:sdtPr>
          <w:sdtEndPr/>
          <w:sdtContent>
            <w:p w:rsidR="00F5038A" w:rsidRDefault="009A38E1" w:rsidP="00F5038A">
              <w:pPr>
                <w:pStyle w:val="Bibliography"/>
                <w:rPr>
                  <w:noProof/>
                  <w:sz w:val="24"/>
                  <w:szCs w:val="24"/>
                  <w:lang w:val="en-US"/>
                </w:rPr>
              </w:pPr>
              <w:r w:rsidRPr="009A38E1">
                <w:rPr>
                  <w:rFonts w:asciiTheme="minorHAnsi" w:hAnsiTheme="minorHAnsi" w:cstheme="minorHAnsi"/>
                  <w:sz w:val="24"/>
                  <w:szCs w:val="24"/>
                </w:rPr>
                <w:fldChar w:fldCharType="begin"/>
              </w:r>
              <w:r w:rsidRPr="009A38E1">
                <w:rPr>
                  <w:rFonts w:asciiTheme="minorHAnsi" w:hAnsiTheme="minorHAnsi" w:cstheme="minorHAnsi"/>
                  <w:sz w:val="24"/>
                  <w:szCs w:val="24"/>
                </w:rPr>
                <w:instrText xml:space="preserve"> BIBLIOGRAPHY </w:instrText>
              </w:r>
              <w:r w:rsidRPr="009A38E1">
                <w:rPr>
                  <w:rFonts w:asciiTheme="minorHAnsi" w:hAnsiTheme="minorHAnsi" w:cstheme="minorHAnsi"/>
                  <w:sz w:val="24"/>
                  <w:szCs w:val="24"/>
                </w:rPr>
                <w:fldChar w:fldCharType="separate"/>
              </w:r>
              <w:r w:rsidR="00F5038A">
                <w:rPr>
                  <w:noProof/>
                  <w:lang w:val="en-US"/>
                </w:rPr>
                <w:t xml:space="preserve">Campbell, D. &amp; Craig, T., 2005. </w:t>
              </w:r>
              <w:r w:rsidR="00F5038A">
                <w:rPr>
                  <w:i/>
                  <w:iCs/>
                  <w:noProof/>
                  <w:lang w:val="en-US"/>
                </w:rPr>
                <w:t xml:space="preserve">Organisations and the Business Environment. </w:t>
              </w:r>
              <w:r w:rsidR="00F5038A">
                <w:rPr>
                  <w:noProof/>
                  <w:lang w:val="en-US"/>
                </w:rPr>
                <w:t>2nd ed. Oxford: Elsevier Butterworth-Heinemann.</w:t>
              </w:r>
            </w:p>
            <w:p w:rsidR="00F5038A" w:rsidRDefault="00F5038A" w:rsidP="00F5038A">
              <w:pPr>
                <w:pStyle w:val="Bibliography"/>
                <w:rPr>
                  <w:noProof/>
                  <w:lang w:val="en-US"/>
                </w:rPr>
              </w:pPr>
              <w:r>
                <w:rPr>
                  <w:noProof/>
                  <w:lang w:val="en-US"/>
                </w:rPr>
                <w:t xml:space="preserve">Hinde, K. &amp; Sloman, J., 2007. </w:t>
              </w:r>
              <w:r>
                <w:rPr>
                  <w:i/>
                  <w:iCs/>
                  <w:noProof/>
                  <w:lang w:val="en-US"/>
                </w:rPr>
                <w:t xml:space="preserve">Economics For Business. </w:t>
              </w:r>
              <w:r>
                <w:rPr>
                  <w:noProof/>
                  <w:lang w:val="en-US"/>
                </w:rPr>
                <w:t>4th ed. Harlow: Financial Times Prentice Hall.</w:t>
              </w:r>
            </w:p>
            <w:p w:rsidR="00F5038A" w:rsidRDefault="00F5038A" w:rsidP="00F5038A">
              <w:pPr>
                <w:pStyle w:val="Bibliography"/>
                <w:rPr>
                  <w:noProof/>
                  <w:lang w:val="en-US"/>
                </w:rPr>
              </w:pPr>
              <w:r>
                <w:rPr>
                  <w:noProof/>
                  <w:lang w:val="en-US"/>
                </w:rPr>
                <w:t xml:space="preserve">Johnson, G. et al., 2014. </w:t>
              </w:r>
              <w:r>
                <w:rPr>
                  <w:i/>
                  <w:iCs/>
                  <w:noProof/>
                  <w:lang w:val="en-US"/>
                </w:rPr>
                <w:t xml:space="preserve">Exploring Strategy. </w:t>
              </w:r>
              <w:r>
                <w:rPr>
                  <w:noProof/>
                  <w:lang w:val="en-US"/>
                </w:rPr>
                <w:t>10th ed. Harlow: Pearson Education Limited.</w:t>
              </w:r>
            </w:p>
            <w:p w:rsidR="00F5038A" w:rsidRDefault="00F5038A" w:rsidP="00F5038A">
              <w:pPr>
                <w:pStyle w:val="Bibliography"/>
                <w:rPr>
                  <w:noProof/>
                  <w:lang w:val="en-US"/>
                </w:rPr>
              </w:pPr>
              <w:r>
                <w:rPr>
                  <w:noProof/>
                  <w:lang w:val="en-US"/>
                </w:rPr>
                <w:t xml:space="preserve">Marks and Spencer, 2018. </w:t>
              </w:r>
              <w:r>
                <w:rPr>
                  <w:i/>
                  <w:iCs/>
                  <w:noProof/>
                  <w:lang w:val="en-US"/>
                </w:rPr>
                <w:t xml:space="preserve">Sparks. </w:t>
              </w:r>
              <w:r>
                <w:rPr>
                  <w:noProof/>
                  <w:lang w:val="en-US"/>
                </w:rPr>
                <w:t xml:space="preserve">[Online] </w:t>
              </w:r>
              <w:r>
                <w:rPr>
                  <w:noProof/>
                  <w:lang w:val="en-US"/>
                </w:rPr>
                <w:br/>
                <w:t xml:space="preserve">Available at: </w:t>
              </w:r>
              <w:r>
                <w:rPr>
                  <w:noProof/>
                  <w:u w:val="single"/>
                  <w:lang w:val="en-US"/>
                </w:rPr>
                <w:t>https://www.marksandspencer.com/webapp/wcs/stores/servlet/MSSparksLandingPage?langId=-24&amp;storeId=10151&amp;catalogId=10051</w:t>
              </w:r>
              <w:r>
                <w:rPr>
                  <w:noProof/>
                  <w:lang w:val="en-US"/>
                </w:rPr>
                <w:br/>
                <w:t>[Accessed 20 February 2018].</w:t>
              </w:r>
            </w:p>
            <w:p w:rsidR="00F5038A" w:rsidRDefault="00F5038A" w:rsidP="00F5038A">
              <w:pPr>
                <w:pStyle w:val="Bibliography"/>
                <w:rPr>
                  <w:noProof/>
                  <w:lang w:val="en-US"/>
                </w:rPr>
              </w:pPr>
              <w:r>
                <w:rPr>
                  <w:noProof/>
                  <w:lang w:val="en-US"/>
                </w:rPr>
                <w:t xml:space="preserve">Marks and Spencer's, 2018.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https://corporate.marksandspencer.com/?intid=gft_company</w:t>
              </w:r>
              <w:r>
                <w:rPr>
                  <w:noProof/>
                  <w:lang w:val="en-US"/>
                </w:rPr>
                <w:br/>
                <w:t>[Accessed 19 February 2018].</w:t>
              </w:r>
            </w:p>
            <w:p w:rsidR="00F5038A" w:rsidRDefault="00F5038A" w:rsidP="00F5038A">
              <w:pPr>
                <w:pStyle w:val="Bibliography"/>
                <w:rPr>
                  <w:noProof/>
                  <w:lang w:val="en-US"/>
                </w:rPr>
              </w:pPr>
              <w:r>
                <w:rPr>
                  <w:noProof/>
                  <w:lang w:val="en-US"/>
                </w:rPr>
                <w:t xml:space="preserve">Porter, M. E., 1998. The Five Competitive Forces That Shape Strategy. </w:t>
              </w:r>
              <w:r>
                <w:rPr>
                  <w:i/>
                  <w:iCs/>
                  <w:noProof/>
                  <w:lang w:val="en-US"/>
                </w:rPr>
                <w:t xml:space="preserve">Harvard Business Review, </w:t>
              </w:r>
              <w:r>
                <w:rPr>
                  <w:noProof/>
                  <w:lang w:val="en-US"/>
                </w:rPr>
                <w:t>p. 27.</w:t>
              </w:r>
            </w:p>
            <w:p w:rsidR="00F5038A" w:rsidRDefault="00F5038A" w:rsidP="00F5038A">
              <w:pPr>
                <w:pStyle w:val="Bibliography"/>
                <w:rPr>
                  <w:noProof/>
                  <w:lang w:val="en-US"/>
                </w:rPr>
              </w:pPr>
              <w:r>
                <w:rPr>
                  <w:noProof/>
                  <w:lang w:val="en-US"/>
                </w:rPr>
                <w:t xml:space="preserve">Statista, 2014-15. </w:t>
              </w:r>
              <w:r>
                <w:rPr>
                  <w:i/>
                  <w:iCs/>
                  <w:noProof/>
                  <w:lang w:val="en-US"/>
                </w:rPr>
                <w:t xml:space="preserve">Marks and Spencer's Market Share. </w:t>
              </w:r>
              <w:r>
                <w:rPr>
                  <w:noProof/>
                  <w:lang w:val="en-US"/>
                </w:rPr>
                <w:t xml:space="preserve">[Online] </w:t>
              </w:r>
              <w:r>
                <w:rPr>
                  <w:noProof/>
                  <w:lang w:val="en-US"/>
                </w:rPr>
                <w:br/>
                <w:t xml:space="preserve">Available at: </w:t>
              </w:r>
              <w:r>
                <w:rPr>
                  <w:noProof/>
                  <w:u w:val="single"/>
                  <w:lang w:val="en-US"/>
                </w:rPr>
                <w:t>https://www.statista.com/statistics/413641/clothing-market-share-marks-and-spencer-mands-united-kingdom-uk-by-segment/</w:t>
              </w:r>
              <w:r>
                <w:rPr>
                  <w:noProof/>
                  <w:lang w:val="en-US"/>
                </w:rPr>
                <w:br/>
                <w:t>[Accessed 19 February 2018].</w:t>
              </w:r>
            </w:p>
            <w:p w:rsidR="00F5038A" w:rsidRDefault="00F5038A" w:rsidP="00F5038A">
              <w:pPr>
                <w:pStyle w:val="Bibliography"/>
                <w:rPr>
                  <w:noProof/>
                  <w:lang w:val="en-US"/>
                </w:rPr>
              </w:pPr>
              <w:r>
                <w:rPr>
                  <w:noProof/>
                  <w:lang w:val="en-US"/>
                </w:rPr>
                <w:t xml:space="preserve">Worthington, I. &amp; Britton, C., 2006. </w:t>
              </w:r>
              <w:r>
                <w:rPr>
                  <w:i/>
                  <w:iCs/>
                  <w:noProof/>
                  <w:lang w:val="en-US"/>
                </w:rPr>
                <w:t xml:space="preserve">The Business Environment. </w:t>
              </w:r>
              <w:r>
                <w:rPr>
                  <w:noProof/>
                  <w:lang w:val="en-US"/>
                </w:rPr>
                <w:t>5th ed. Harlow: Pearson Education Limited.</w:t>
              </w:r>
            </w:p>
            <w:p w:rsidR="009A38E1" w:rsidRDefault="009A38E1" w:rsidP="00F5038A">
              <w:pPr>
                <w:spacing w:line="240" w:lineRule="auto"/>
                <w:contextualSpacing/>
              </w:pPr>
              <w:r w:rsidRPr="009A38E1">
                <w:rPr>
                  <w:rFonts w:asciiTheme="minorHAnsi" w:hAnsiTheme="minorHAnsi" w:cstheme="minorHAnsi"/>
                  <w:b/>
                  <w:bCs/>
                  <w:noProof/>
                  <w:sz w:val="24"/>
                  <w:szCs w:val="24"/>
                </w:rPr>
                <w:fldChar w:fldCharType="end"/>
              </w:r>
            </w:p>
          </w:sdtContent>
        </w:sdt>
      </w:sdtContent>
    </w:sdt>
    <w:p w:rsidR="009A38E1" w:rsidRPr="009A38E1" w:rsidRDefault="009A38E1" w:rsidP="009131AF">
      <w:pPr>
        <w:spacing w:line="240" w:lineRule="auto"/>
        <w:contextualSpacing/>
        <w:jc w:val="both"/>
        <w:rPr>
          <w:b/>
          <w:sz w:val="24"/>
          <w:szCs w:val="24"/>
        </w:rPr>
      </w:pPr>
    </w:p>
    <w:p w:rsidR="009A38E1" w:rsidRDefault="009A38E1" w:rsidP="009131AF">
      <w:pPr>
        <w:spacing w:line="240" w:lineRule="auto"/>
        <w:contextualSpacing/>
        <w:jc w:val="center"/>
        <w:rPr>
          <w:b/>
          <w:sz w:val="24"/>
          <w:szCs w:val="24"/>
          <w:u w:val="single"/>
        </w:rPr>
      </w:pPr>
      <w:bookmarkStart w:id="0" w:name="_GoBack"/>
      <w:bookmarkEnd w:id="0"/>
    </w:p>
    <w:p w:rsidR="009A38E1" w:rsidRPr="009A38E1" w:rsidRDefault="009A38E1" w:rsidP="009131AF">
      <w:pPr>
        <w:spacing w:line="240" w:lineRule="auto"/>
        <w:contextualSpacing/>
        <w:jc w:val="center"/>
        <w:rPr>
          <w:b/>
          <w:sz w:val="24"/>
          <w:szCs w:val="24"/>
          <w:u w:val="single"/>
        </w:rPr>
      </w:pPr>
    </w:p>
    <w:sectPr w:rsidR="009A38E1" w:rsidRPr="009A38E1" w:rsidSect="00E9681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685"/>
    <w:rsid w:val="00023379"/>
    <w:rsid w:val="00046CCD"/>
    <w:rsid w:val="00107315"/>
    <w:rsid w:val="001E2A10"/>
    <w:rsid w:val="00285DE9"/>
    <w:rsid w:val="002E248F"/>
    <w:rsid w:val="003173A1"/>
    <w:rsid w:val="003259BF"/>
    <w:rsid w:val="004607C6"/>
    <w:rsid w:val="00462989"/>
    <w:rsid w:val="00465E41"/>
    <w:rsid w:val="00475942"/>
    <w:rsid w:val="00593D00"/>
    <w:rsid w:val="006F776A"/>
    <w:rsid w:val="007F2C2A"/>
    <w:rsid w:val="0081452D"/>
    <w:rsid w:val="0089139F"/>
    <w:rsid w:val="008B4685"/>
    <w:rsid w:val="008D6080"/>
    <w:rsid w:val="009131AF"/>
    <w:rsid w:val="00952BC9"/>
    <w:rsid w:val="00970BE3"/>
    <w:rsid w:val="009A38E1"/>
    <w:rsid w:val="00A45063"/>
    <w:rsid w:val="00A46681"/>
    <w:rsid w:val="00B4288E"/>
    <w:rsid w:val="00BD4BFF"/>
    <w:rsid w:val="00BE264F"/>
    <w:rsid w:val="00C27531"/>
    <w:rsid w:val="00D156F8"/>
    <w:rsid w:val="00D52B52"/>
    <w:rsid w:val="00DB5752"/>
    <w:rsid w:val="00DE4195"/>
    <w:rsid w:val="00E96817"/>
    <w:rsid w:val="00EB3A39"/>
    <w:rsid w:val="00EC0862"/>
    <w:rsid w:val="00F5038A"/>
    <w:rsid w:val="00FA4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18B1F100-405E-BF4D-B883-E850E9A51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4685"/>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9A38E1"/>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8E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A3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0969">
      <w:bodyDiv w:val="1"/>
      <w:marLeft w:val="0"/>
      <w:marRight w:val="0"/>
      <w:marTop w:val="0"/>
      <w:marBottom w:val="0"/>
      <w:divBdr>
        <w:top w:val="none" w:sz="0" w:space="0" w:color="auto"/>
        <w:left w:val="none" w:sz="0" w:space="0" w:color="auto"/>
        <w:bottom w:val="none" w:sz="0" w:space="0" w:color="auto"/>
        <w:right w:val="none" w:sz="0" w:space="0" w:color="auto"/>
      </w:divBdr>
    </w:div>
    <w:div w:id="49155883">
      <w:bodyDiv w:val="1"/>
      <w:marLeft w:val="0"/>
      <w:marRight w:val="0"/>
      <w:marTop w:val="0"/>
      <w:marBottom w:val="0"/>
      <w:divBdr>
        <w:top w:val="none" w:sz="0" w:space="0" w:color="auto"/>
        <w:left w:val="none" w:sz="0" w:space="0" w:color="auto"/>
        <w:bottom w:val="none" w:sz="0" w:space="0" w:color="auto"/>
        <w:right w:val="none" w:sz="0" w:space="0" w:color="auto"/>
      </w:divBdr>
    </w:div>
    <w:div w:id="57098518">
      <w:bodyDiv w:val="1"/>
      <w:marLeft w:val="0"/>
      <w:marRight w:val="0"/>
      <w:marTop w:val="0"/>
      <w:marBottom w:val="0"/>
      <w:divBdr>
        <w:top w:val="none" w:sz="0" w:space="0" w:color="auto"/>
        <w:left w:val="none" w:sz="0" w:space="0" w:color="auto"/>
        <w:bottom w:val="none" w:sz="0" w:space="0" w:color="auto"/>
        <w:right w:val="none" w:sz="0" w:space="0" w:color="auto"/>
      </w:divBdr>
    </w:div>
    <w:div w:id="128598682">
      <w:bodyDiv w:val="1"/>
      <w:marLeft w:val="0"/>
      <w:marRight w:val="0"/>
      <w:marTop w:val="0"/>
      <w:marBottom w:val="0"/>
      <w:divBdr>
        <w:top w:val="none" w:sz="0" w:space="0" w:color="auto"/>
        <w:left w:val="none" w:sz="0" w:space="0" w:color="auto"/>
        <w:bottom w:val="none" w:sz="0" w:space="0" w:color="auto"/>
        <w:right w:val="none" w:sz="0" w:space="0" w:color="auto"/>
      </w:divBdr>
    </w:div>
    <w:div w:id="133641001">
      <w:bodyDiv w:val="1"/>
      <w:marLeft w:val="0"/>
      <w:marRight w:val="0"/>
      <w:marTop w:val="0"/>
      <w:marBottom w:val="0"/>
      <w:divBdr>
        <w:top w:val="none" w:sz="0" w:space="0" w:color="auto"/>
        <w:left w:val="none" w:sz="0" w:space="0" w:color="auto"/>
        <w:bottom w:val="none" w:sz="0" w:space="0" w:color="auto"/>
        <w:right w:val="none" w:sz="0" w:space="0" w:color="auto"/>
      </w:divBdr>
    </w:div>
    <w:div w:id="166335596">
      <w:bodyDiv w:val="1"/>
      <w:marLeft w:val="0"/>
      <w:marRight w:val="0"/>
      <w:marTop w:val="0"/>
      <w:marBottom w:val="0"/>
      <w:divBdr>
        <w:top w:val="none" w:sz="0" w:space="0" w:color="auto"/>
        <w:left w:val="none" w:sz="0" w:space="0" w:color="auto"/>
        <w:bottom w:val="none" w:sz="0" w:space="0" w:color="auto"/>
        <w:right w:val="none" w:sz="0" w:space="0" w:color="auto"/>
      </w:divBdr>
    </w:div>
    <w:div w:id="184443410">
      <w:bodyDiv w:val="1"/>
      <w:marLeft w:val="0"/>
      <w:marRight w:val="0"/>
      <w:marTop w:val="0"/>
      <w:marBottom w:val="0"/>
      <w:divBdr>
        <w:top w:val="none" w:sz="0" w:space="0" w:color="auto"/>
        <w:left w:val="none" w:sz="0" w:space="0" w:color="auto"/>
        <w:bottom w:val="none" w:sz="0" w:space="0" w:color="auto"/>
        <w:right w:val="none" w:sz="0" w:space="0" w:color="auto"/>
      </w:divBdr>
    </w:div>
    <w:div w:id="213540505">
      <w:bodyDiv w:val="1"/>
      <w:marLeft w:val="0"/>
      <w:marRight w:val="0"/>
      <w:marTop w:val="0"/>
      <w:marBottom w:val="0"/>
      <w:divBdr>
        <w:top w:val="none" w:sz="0" w:space="0" w:color="auto"/>
        <w:left w:val="none" w:sz="0" w:space="0" w:color="auto"/>
        <w:bottom w:val="none" w:sz="0" w:space="0" w:color="auto"/>
        <w:right w:val="none" w:sz="0" w:space="0" w:color="auto"/>
      </w:divBdr>
    </w:div>
    <w:div w:id="229656175">
      <w:bodyDiv w:val="1"/>
      <w:marLeft w:val="0"/>
      <w:marRight w:val="0"/>
      <w:marTop w:val="0"/>
      <w:marBottom w:val="0"/>
      <w:divBdr>
        <w:top w:val="none" w:sz="0" w:space="0" w:color="auto"/>
        <w:left w:val="none" w:sz="0" w:space="0" w:color="auto"/>
        <w:bottom w:val="none" w:sz="0" w:space="0" w:color="auto"/>
        <w:right w:val="none" w:sz="0" w:space="0" w:color="auto"/>
      </w:divBdr>
    </w:div>
    <w:div w:id="247270545">
      <w:bodyDiv w:val="1"/>
      <w:marLeft w:val="0"/>
      <w:marRight w:val="0"/>
      <w:marTop w:val="0"/>
      <w:marBottom w:val="0"/>
      <w:divBdr>
        <w:top w:val="none" w:sz="0" w:space="0" w:color="auto"/>
        <w:left w:val="none" w:sz="0" w:space="0" w:color="auto"/>
        <w:bottom w:val="none" w:sz="0" w:space="0" w:color="auto"/>
        <w:right w:val="none" w:sz="0" w:space="0" w:color="auto"/>
      </w:divBdr>
    </w:div>
    <w:div w:id="254899600">
      <w:bodyDiv w:val="1"/>
      <w:marLeft w:val="0"/>
      <w:marRight w:val="0"/>
      <w:marTop w:val="0"/>
      <w:marBottom w:val="0"/>
      <w:divBdr>
        <w:top w:val="none" w:sz="0" w:space="0" w:color="auto"/>
        <w:left w:val="none" w:sz="0" w:space="0" w:color="auto"/>
        <w:bottom w:val="none" w:sz="0" w:space="0" w:color="auto"/>
        <w:right w:val="none" w:sz="0" w:space="0" w:color="auto"/>
      </w:divBdr>
    </w:div>
    <w:div w:id="258803885">
      <w:bodyDiv w:val="1"/>
      <w:marLeft w:val="0"/>
      <w:marRight w:val="0"/>
      <w:marTop w:val="0"/>
      <w:marBottom w:val="0"/>
      <w:divBdr>
        <w:top w:val="none" w:sz="0" w:space="0" w:color="auto"/>
        <w:left w:val="none" w:sz="0" w:space="0" w:color="auto"/>
        <w:bottom w:val="none" w:sz="0" w:space="0" w:color="auto"/>
        <w:right w:val="none" w:sz="0" w:space="0" w:color="auto"/>
      </w:divBdr>
    </w:div>
    <w:div w:id="317151569">
      <w:bodyDiv w:val="1"/>
      <w:marLeft w:val="0"/>
      <w:marRight w:val="0"/>
      <w:marTop w:val="0"/>
      <w:marBottom w:val="0"/>
      <w:divBdr>
        <w:top w:val="none" w:sz="0" w:space="0" w:color="auto"/>
        <w:left w:val="none" w:sz="0" w:space="0" w:color="auto"/>
        <w:bottom w:val="none" w:sz="0" w:space="0" w:color="auto"/>
        <w:right w:val="none" w:sz="0" w:space="0" w:color="auto"/>
      </w:divBdr>
    </w:div>
    <w:div w:id="351224044">
      <w:bodyDiv w:val="1"/>
      <w:marLeft w:val="0"/>
      <w:marRight w:val="0"/>
      <w:marTop w:val="0"/>
      <w:marBottom w:val="0"/>
      <w:divBdr>
        <w:top w:val="none" w:sz="0" w:space="0" w:color="auto"/>
        <w:left w:val="none" w:sz="0" w:space="0" w:color="auto"/>
        <w:bottom w:val="none" w:sz="0" w:space="0" w:color="auto"/>
        <w:right w:val="none" w:sz="0" w:space="0" w:color="auto"/>
      </w:divBdr>
    </w:div>
    <w:div w:id="404763261">
      <w:bodyDiv w:val="1"/>
      <w:marLeft w:val="0"/>
      <w:marRight w:val="0"/>
      <w:marTop w:val="0"/>
      <w:marBottom w:val="0"/>
      <w:divBdr>
        <w:top w:val="none" w:sz="0" w:space="0" w:color="auto"/>
        <w:left w:val="none" w:sz="0" w:space="0" w:color="auto"/>
        <w:bottom w:val="none" w:sz="0" w:space="0" w:color="auto"/>
        <w:right w:val="none" w:sz="0" w:space="0" w:color="auto"/>
      </w:divBdr>
    </w:div>
    <w:div w:id="406416019">
      <w:bodyDiv w:val="1"/>
      <w:marLeft w:val="0"/>
      <w:marRight w:val="0"/>
      <w:marTop w:val="0"/>
      <w:marBottom w:val="0"/>
      <w:divBdr>
        <w:top w:val="none" w:sz="0" w:space="0" w:color="auto"/>
        <w:left w:val="none" w:sz="0" w:space="0" w:color="auto"/>
        <w:bottom w:val="none" w:sz="0" w:space="0" w:color="auto"/>
        <w:right w:val="none" w:sz="0" w:space="0" w:color="auto"/>
      </w:divBdr>
    </w:div>
    <w:div w:id="548306299">
      <w:bodyDiv w:val="1"/>
      <w:marLeft w:val="0"/>
      <w:marRight w:val="0"/>
      <w:marTop w:val="0"/>
      <w:marBottom w:val="0"/>
      <w:divBdr>
        <w:top w:val="none" w:sz="0" w:space="0" w:color="auto"/>
        <w:left w:val="none" w:sz="0" w:space="0" w:color="auto"/>
        <w:bottom w:val="none" w:sz="0" w:space="0" w:color="auto"/>
        <w:right w:val="none" w:sz="0" w:space="0" w:color="auto"/>
      </w:divBdr>
    </w:div>
    <w:div w:id="572474163">
      <w:bodyDiv w:val="1"/>
      <w:marLeft w:val="0"/>
      <w:marRight w:val="0"/>
      <w:marTop w:val="0"/>
      <w:marBottom w:val="0"/>
      <w:divBdr>
        <w:top w:val="none" w:sz="0" w:space="0" w:color="auto"/>
        <w:left w:val="none" w:sz="0" w:space="0" w:color="auto"/>
        <w:bottom w:val="none" w:sz="0" w:space="0" w:color="auto"/>
        <w:right w:val="none" w:sz="0" w:space="0" w:color="auto"/>
      </w:divBdr>
    </w:div>
    <w:div w:id="581137666">
      <w:bodyDiv w:val="1"/>
      <w:marLeft w:val="0"/>
      <w:marRight w:val="0"/>
      <w:marTop w:val="0"/>
      <w:marBottom w:val="0"/>
      <w:divBdr>
        <w:top w:val="none" w:sz="0" w:space="0" w:color="auto"/>
        <w:left w:val="none" w:sz="0" w:space="0" w:color="auto"/>
        <w:bottom w:val="none" w:sz="0" w:space="0" w:color="auto"/>
        <w:right w:val="none" w:sz="0" w:space="0" w:color="auto"/>
      </w:divBdr>
    </w:div>
    <w:div w:id="586578181">
      <w:bodyDiv w:val="1"/>
      <w:marLeft w:val="0"/>
      <w:marRight w:val="0"/>
      <w:marTop w:val="0"/>
      <w:marBottom w:val="0"/>
      <w:divBdr>
        <w:top w:val="none" w:sz="0" w:space="0" w:color="auto"/>
        <w:left w:val="none" w:sz="0" w:space="0" w:color="auto"/>
        <w:bottom w:val="none" w:sz="0" w:space="0" w:color="auto"/>
        <w:right w:val="none" w:sz="0" w:space="0" w:color="auto"/>
      </w:divBdr>
    </w:div>
    <w:div w:id="613556474">
      <w:bodyDiv w:val="1"/>
      <w:marLeft w:val="0"/>
      <w:marRight w:val="0"/>
      <w:marTop w:val="0"/>
      <w:marBottom w:val="0"/>
      <w:divBdr>
        <w:top w:val="none" w:sz="0" w:space="0" w:color="auto"/>
        <w:left w:val="none" w:sz="0" w:space="0" w:color="auto"/>
        <w:bottom w:val="none" w:sz="0" w:space="0" w:color="auto"/>
        <w:right w:val="none" w:sz="0" w:space="0" w:color="auto"/>
      </w:divBdr>
    </w:div>
    <w:div w:id="648248158">
      <w:bodyDiv w:val="1"/>
      <w:marLeft w:val="0"/>
      <w:marRight w:val="0"/>
      <w:marTop w:val="0"/>
      <w:marBottom w:val="0"/>
      <w:divBdr>
        <w:top w:val="none" w:sz="0" w:space="0" w:color="auto"/>
        <w:left w:val="none" w:sz="0" w:space="0" w:color="auto"/>
        <w:bottom w:val="none" w:sz="0" w:space="0" w:color="auto"/>
        <w:right w:val="none" w:sz="0" w:space="0" w:color="auto"/>
      </w:divBdr>
    </w:div>
    <w:div w:id="752704169">
      <w:bodyDiv w:val="1"/>
      <w:marLeft w:val="0"/>
      <w:marRight w:val="0"/>
      <w:marTop w:val="0"/>
      <w:marBottom w:val="0"/>
      <w:divBdr>
        <w:top w:val="none" w:sz="0" w:space="0" w:color="auto"/>
        <w:left w:val="none" w:sz="0" w:space="0" w:color="auto"/>
        <w:bottom w:val="none" w:sz="0" w:space="0" w:color="auto"/>
        <w:right w:val="none" w:sz="0" w:space="0" w:color="auto"/>
      </w:divBdr>
    </w:div>
    <w:div w:id="764771265">
      <w:bodyDiv w:val="1"/>
      <w:marLeft w:val="0"/>
      <w:marRight w:val="0"/>
      <w:marTop w:val="0"/>
      <w:marBottom w:val="0"/>
      <w:divBdr>
        <w:top w:val="none" w:sz="0" w:space="0" w:color="auto"/>
        <w:left w:val="none" w:sz="0" w:space="0" w:color="auto"/>
        <w:bottom w:val="none" w:sz="0" w:space="0" w:color="auto"/>
        <w:right w:val="none" w:sz="0" w:space="0" w:color="auto"/>
      </w:divBdr>
    </w:div>
    <w:div w:id="774835122">
      <w:bodyDiv w:val="1"/>
      <w:marLeft w:val="0"/>
      <w:marRight w:val="0"/>
      <w:marTop w:val="0"/>
      <w:marBottom w:val="0"/>
      <w:divBdr>
        <w:top w:val="none" w:sz="0" w:space="0" w:color="auto"/>
        <w:left w:val="none" w:sz="0" w:space="0" w:color="auto"/>
        <w:bottom w:val="none" w:sz="0" w:space="0" w:color="auto"/>
        <w:right w:val="none" w:sz="0" w:space="0" w:color="auto"/>
      </w:divBdr>
    </w:div>
    <w:div w:id="788864462">
      <w:bodyDiv w:val="1"/>
      <w:marLeft w:val="0"/>
      <w:marRight w:val="0"/>
      <w:marTop w:val="0"/>
      <w:marBottom w:val="0"/>
      <w:divBdr>
        <w:top w:val="none" w:sz="0" w:space="0" w:color="auto"/>
        <w:left w:val="none" w:sz="0" w:space="0" w:color="auto"/>
        <w:bottom w:val="none" w:sz="0" w:space="0" w:color="auto"/>
        <w:right w:val="none" w:sz="0" w:space="0" w:color="auto"/>
      </w:divBdr>
    </w:div>
    <w:div w:id="796290250">
      <w:bodyDiv w:val="1"/>
      <w:marLeft w:val="0"/>
      <w:marRight w:val="0"/>
      <w:marTop w:val="0"/>
      <w:marBottom w:val="0"/>
      <w:divBdr>
        <w:top w:val="none" w:sz="0" w:space="0" w:color="auto"/>
        <w:left w:val="none" w:sz="0" w:space="0" w:color="auto"/>
        <w:bottom w:val="none" w:sz="0" w:space="0" w:color="auto"/>
        <w:right w:val="none" w:sz="0" w:space="0" w:color="auto"/>
      </w:divBdr>
    </w:div>
    <w:div w:id="804808660">
      <w:bodyDiv w:val="1"/>
      <w:marLeft w:val="0"/>
      <w:marRight w:val="0"/>
      <w:marTop w:val="0"/>
      <w:marBottom w:val="0"/>
      <w:divBdr>
        <w:top w:val="none" w:sz="0" w:space="0" w:color="auto"/>
        <w:left w:val="none" w:sz="0" w:space="0" w:color="auto"/>
        <w:bottom w:val="none" w:sz="0" w:space="0" w:color="auto"/>
        <w:right w:val="none" w:sz="0" w:space="0" w:color="auto"/>
      </w:divBdr>
    </w:div>
    <w:div w:id="806819892">
      <w:bodyDiv w:val="1"/>
      <w:marLeft w:val="0"/>
      <w:marRight w:val="0"/>
      <w:marTop w:val="0"/>
      <w:marBottom w:val="0"/>
      <w:divBdr>
        <w:top w:val="none" w:sz="0" w:space="0" w:color="auto"/>
        <w:left w:val="none" w:sz="0" w:space="0" w:color="auto"/>
        <w:bottom w:val="none" w:sz="0" w:space="0" w:color="auto"/>
        <w:right w:val="none" w:sz="0" w:space="0" w:color="auto"/>
      </w:divBdr>
    </w:div>
    <w:div w:id="808867348">
      <w:bodyDiv w:val="1"/>
      <w:marLeft w:val="0"/>
      <w:marRight w:val="0"/>
      <w:marTop w:val="0"/>
      <w:marBottom w:val="0"/>
      <w:divBdr>
        <w:top w:val="none" w:sz="0" w:space="0" w:color="auto"/>
        <w:left w:val="none" w:sz="0" w:space="0" w:color="auto"/>
        <w:bottom w:val="none" w:sz="0" w:space="0" w:color="auto"/>
        <w:right w:val="none" w:sz="0" w:space="0" w:color="auto"/>
      </w:divBdr>
    </w:div>
    <w:div w:id="819035362">
      <w:bodyDiv w:val="1"/>
      <w:marLeft w:val="0"/>
      <w:marRight w:val="0"/>
      <w:marTop w:val="0"/>
      <w:marBottom w:val="0"/>
      <w:divBdr>
        <w:top w:val="none" w:sz="0" w:space="0" w:color="auto"/>
        <w:left w:val="none" w:sz="0" w:space="0" w:color="auto"/>
        <w:bottom w:val="none" w:sz="0" w:space="0" w:color="auto"/>
        <w:right w:val="none" w:sz="0" w:space="0" w:color="auto"/>
      </w:divBdr>
    </w:div>
    <w:div w:id="823278719">
      <w:bodyDiv w:val="1"/>
      <w:marLeft w:val="0"/>
      <w:marRight w:val="0"/>
      <w:marTop w:val="0"/>
      <w:marBottom w:val="0"/>
      <w:divBdr>
        <w:top w:val="none" w:sz="0" w:space="0" w:color="auto"/>
        <w:left w:val="none" w:sz="0" w:space="0" w:color="auto"/>
        <w:bottom w:val="none" w:sz="0" w:space="0" w:color="auto"/>
        <w:right w:val="none" w:sz="0" w:space="0" w:color="auto"/>
      </w:divBdr>
    </w:div>
    <w:div w:id="856503552">
      <w:bodyDiv w:val="1"/>
      <w:marLeft w:val="0"/>
      <w:marRight w:val="0"/>
      <w:marTop w:val="0"/>
      <w:marBottom w:val="0"/>
      <w:divBdr>
        <w:top w:val="none" w:sz="0" w:space="0" w:color="auto"/>
        <w:left w:val="none" w:sz="0" w:space="0" w:color="auto"/>
        <w:bottom w:val="none" w:sz="0" w:space="0" w:color="auto"/>
        <w:right w:val="none" w:sz="0" w:space="0" w:color="auto"/>
      </w:divBdr>
    </w:div>
    <w:div w:id="862866779">
      <w:bodyDiv w:val="1"/>
      <w:marLeft w:val="0"/>
      <w:marRight w:val="0"/>
      <w:marTop w:val="0"/>
      <w:marBottom w:val="0"/>
      <w:divBdr>
        <w:top w:val="none" w:sz="0" w:space="0" w:color="auto"/>
        <w:left w:val="none" w:sz="0" w:space="0" w:color="auto"/>
        <w:bottom w:val="none" w:sz="0" w:space="0" w:color="auto"/>
        <w:right w:val="none" w:sz="0" w:space="0" w:color="auto"/>
      </w:divBdr>
    </w:div>
    <w:div w:id="863832953">
      <w:bodyDiv w:val="1"/>
      <w:marLeft w:val="0"/>
      <w:marRight w:val="0"/>
      <w:marTop w:val="0"/>
      <w:marBottom w:val="0"/>
      <w:divBdr>
        <w:top w:val="none" w:sz="0" w:space="0" w:color="auto"/>
        <w:left w:val="none" w:sz="0" w:space="0" w:color="auto"/>
        <w:bottom w:val="none" w:sz="0" w:space="0" w:color="auto"/>
        <w:right w:val="none" w:sz="0" w:space="0" w:color="auto"/>
      </w:divBdr>
    </w:div>
    <w:div w:id="865561652">
      <w:bodyDiv w:val="1"/>
      <w:marLeft w:val="0"/>
      <w:marRight w:val="0"/>
      <w:marTop w:val="0"/>
      <w:marBottom w:val="0"/>
      <w:divBdr>
        <w:top w:val="none" w:sz="0" w:space="0" w:color="auto"/>
        <w:left w:val="none" w:sz="0" w:space="0" w:color="auto"/>
        <w:bottom w:val="none" w:sz="0" w:space="0" w:color="auto"/>
        <w:right w:val="none" w:sz="0" w:space="0" w:color="auto"/>
      </w:divBdr>
    </w:div>
    <w:div w:id="925115566">
      <w:bodyDiv w:val="1"/>
      <w:marLeft w:val="0"/>
      <w:marRight w:val="0"/>
      <w:marTop w:val="0"/>
      <w:marBottom w:val="0"/>
      <w:divBdr>
        <w:top w:val="none" w:sz="0" w:space="0" w:color="auto"/>
        <w:left w:val="none" w:sz="0" w:space="0" w:color="auto"/>
        <w:bottom w:val="none" w:sz="0" w:space="0" w:color="auto"/>
        <w:right w:val="none" w:sz="0" w:space="0" w:color="auto"/>
      </w:divBdr>
    </w:div>
    <w:div w:id="1035348709">
      <w:bodyDiv w:val="1"/>
      <w:marLeft w:val="0"/>
      <w:marRight w:val="0"/>
      <w:marTop w:val="0"/>
      <w:marBottom w:val="0"/>
      <w:divBdr>
        <w:top w:val="none" w:sz="0" w:space="0" w:color="auto"/>
        <w:left w:val="none" w:sz="0" w:space="0" w:color="auto"/>
        <w:bottom w:val="none" w:sz="0" w:space="0" w:color="auto"/>
        <w:right w:val="none" w:sz="0" w:space="0" w:color="auto"/>
      </w:divBdr>
    </w:div>
    <w:div w:id="1074551767">
      <w:bodyDiv w:val="1"/>
      <w:marLeft w:val="0"/>
      <w:marRight w:val="0"/>
      <w:marTop w:val="0"/>
      <w:marBottom w:val="0"/>
      <w:divBdr>
        <w:top w:val="none" w:sz="0" w:space="0" w:color="auto"/>
        <w:left w:val="none" w:sz="0" w:space="0" w:color="auto"/>
        <w:bottom w:val="none" w:sz="0" w:space="0" w:color="auto"/>
        <w:right w:val="none" w:sz="0" w:space="0" w:color="auto"/>
      </w:divBdr>
    </w:div>
    <w:div w:id="1082993659">
      <w:bodyDiv w:val="1"/>
      <w:marLeft w:val="0"/>
      <w:marRight w:val="0"/>
      <w:marTop w:val="0"/>
      <w:marBottom w:val="0"/>
      <w:divBdr>
        <w:top w:val="none" w:sz="0" w:space="0" w:color="auto"/>
        <w:left w:val="none" w:sz="0" w:space="0" w:color="auto"/>
        <w:bottom w:val="none" w:sz="0" w:space="0" w:color="auto"/>
        <w:right w:val="none" w:sz="0" w:space="0" w:color="auto"/>
      </w:divBdr>
    </w:div>
    <w:div w:id="1161000247">
      <w:bodyDiv w:val="1"/>
      <w:marLeft w:val="0"/>
      <w:marRight w:val="0"/>
      <w:marTop w:val="0"/>
      <w:marBottom w:val="0"/>
      <w:divBdr>
        <w:top w:val="none" w:sz="0" w:space="0" w:color="auto"/>
        <w:left w:val="none" w:sz="0" w:space="0" w:color="auto"/>
        <w:bottom w:val="none" w:sz="0" w:space="0" w:color="auto"/>
        <w:right w:val="none" w:sz="0" w:space="0" w:color="auto"/>
      </w:divBdr>
    </w:div>
    <w:div w:id="1164397808">
      <w:bodyDiv w:val="1"/>
      <w:marLeft w:val="0"/>
      <w:marRight w:val="0"/>
      <w:marTop w:val="0"/>
      <w:marBottom w:val="0"/>
      <w:divBdr>
        <w:top w:val="none" w:sz="0" w:space="0" w:color="auto"/>
        <w:left w:val="none" w:sz="0" w:space="0" w:color="auto"/>
        <w:bottom w:val="none" w:sz="0" w:space="0" w:color="auto"/>
        <w:right w:val="none" w:sz="0" w:space="0" w:color="auto"/>
      </w:divBdr>
    </w:div>
    <w:div w:id="1181623057">
      <w:bodyDiv w:val="1"/>
      <w:marLeft w:val="0"/>
      <w:marRight w:val="0"/>
      <w:marTop w:val="0"/>
      <w:marBottom w:val="0"/>
      <w:divBdr>
        <w:top w:val="none" w:sz="0" w:space="0" w:color="auto"/>
        <w:left w:val="none" w:sz="0" w:space="0" w:color="auto"/>
        <w:bottom w:val="none" w:sz="0" w:space="0" w:color="auto"/>
        <w:right w:val="none" w:sz="0" w:space="0" w:color="auto"/>
      </w:divBdr>
    </w:div>
    <w:div w:id="1187986896">
      <w:bodyDiv w:val="1"/>
      <w:marLeft w:val="0"/>
      <w:marRight w:val="0"/>
      <w:marTop w:val="0"/>
      <w:marBottom w:val="0"/>
      <w:divBdr>
        <w:top w:val="none" w:sz="0" w:space="0" w:color="auto"/>
        <w:left w:val="none" w:sz="0" w:space="0" w:color="auto"/>
        <w:bottom w:val="none" w:sz="0" w:space="0" w:color="auto"/>
        <w:right w:val="none" w:sz="0" w:space="0" w:color="auto"/>
      </w:divBdr>
    </w:div>
    <w:div w:id="1196843177">
      <w:bodyDiv w:val="1"/>
      <w:marLeft w:val="0"/>
      <w:marRight w:val="0"/>
      <w:marTop w:val="0"/>
      <w:marBottom w:val="0"/>
      <w:divBdr>
        <w:top w:val="none" w:sz="0" w:space="0" w:color="auto"/>
        <w:left w:val="none" w:sz="0" w:space="0" w:color="auto"/>
        <w:bottom w:val="none" w:sz="0" w:space="0" w:color="auto"/>
        <w:right w:val="none" w:sz="0" w:space="0" w:color="auto"/>
      </w:divBdr>
    </w:div>
    <w:div w:id="1211575520">
      <w:bodyDiv w:val="1"/>
      <w:marLeft w:val="0"/>
      <w:marRight w:val="0"/>
      <w:marTop w:val="0"/>
      <w:marBottom w:val="0"/>
      <w:divBdr>
        <w:top w:val="none" w:sz="0" w:space="0" w:color="auto"/>
        <w:left w:val="none" w:sz="0" w:space="0" w:color="auto"/>
        <w:bottom w:val="none" w:sz="0" w:space="0" w:color="auto"/>
        <w:right w:val="none" w:sz="0" w:space="0" w:color="auto"/>
      </w:divBdr>
    </w:div>
    <w:div w:id="1229809169">
      <w:bodyDiv w:val="1"/>
      <w:marLeft w:val="0"/>
      <w:marRight w:val="0"/>
      <w:marTop w:val="0"/>
      <w:marBottom w:val="0"/>
      <w:divBdr>
        <w:top w:val="none" w:sz="0" w:space="0" w:color="auto"/>
        <w:left w:val="none" w:sz="0" w:space="0" w:color="auto"/>
        <w:bottom w:val="none" w:sz="0" w:space="0" w:color="auto"/>
        <w:right w:val="none" w:sz="0" w:space="0" w:color="auto"/>
      </w:divBdr>
    </w:div>
    <w:div w:id="1231621134">
      <w:bodyDiv w:val="1"/>
      <w:marLeft w:val="0"/>
      <w:marRight w:val="0"/>
      <w:marTop w:val="0"/>
      <w:marBottom w:val="0"/>
      <w:divBdr>
        <w:top w:val="none" w:sz="0" w:space="0" w:color="auto"/>
        <w:left w:val="none" w:sz="0" w:space="0" w:color="auto"/>
        <w:bottom w:val="none" w:sz="0" w:space="0" w:color="auto"/>
        <w:right w:val="none" w:sz="0" w:space="0" w:color="auto"/>
      </w:divBdr>
    </w:div>
    <w:div w:id="1293898548">
      <w:bodyDiv w:val="1"/>
      <w:marLeft w:val="0"/>
      <w:marRight w:val="0"/>
      <w:marTop w:val="0"/>
      <w:marBottom w:val="0"/>
      <w:divBdr>
        <w:top w:val="none" w:sz="0" w:space="0" w:color="auto"/>
        <w:left w:val="none" w:sz="0" w:space="0" w:color="auto"/>
        <w:bottom w:val="none" w:sz="0" w:space="0" w:color="auto"/>
        <w:right w:val="none" w:sz="0" w:space="0" w:color="auto"/>
      </w:divBdr>
    </w:div>
    <w:div w:id="1329287864">
      <w:bodyDiv w:val="1"/>
      <w:marLeft w:val="0"/>
      <w:marRight w:val="0"/>
      <w:marTop w:val="0"/>
      <w:marBottom w:val="0"/>
      <w:divBdr>
        <w:top w:val="none" w:sz="0" w:space="0" w:color="auto"/>
        <w:left w:val="none" w:sz="0" w:space="0" w:color="auto"/>
        <w:bottom w:val="none" w:sz="0" w:space="0" w:color="auto"/>
        <w:right w:val="none" w:sz="0" w:space="0" w:color="auto"/>
      </w:divBdr>
    </w:div>
    <w:div w:id="1334604933">
      <w:bodyDiv w:val="1"/>
      <w:marLeft w:val="0"/>
      <w:marRight w:val="0"/>
      <w:marTop w:val="0"/>
      <w:marBottom w:val="0"/>
      <w:divBdr>
        <w:top w:val="none" w:sz="0" w:space="0" w:color="auto"/>
        <w:left w:val="none" w:sz="0" w:space="0" w:color="auto"/>
        <w:bottom w:val="none" w:sz="0" w:space="0" w:color="auto"/>
        <w:right w:val="none" w:sz="0" w:space="0" w:color="auto"/>
      </w:divBdr>
    </w:div>
    <w:div w:id="1336885060">
      <w:bodyDiv w:val="1"/>
      <w:marLeft w:val="0"/>
      <w:marRight w:val="0"/>
      <w:marTop w:val="0"/>
      <w:marBottom w:val="0"/>
      <w:divBdr>
        <w:top w:val="none" w:sz="0" w:space="0" w:color="auto"/>
        <w:left w:val="none" w:sz="0" w:space="0" w:color="auto"/>
        <w:bottom w:val="none" w:sz="0" w:space="0" w:color="auto"/>
        <w:right w:val="none" w:sz="0" w:space="0" w:color="auto"/>
      </w:divBdr>
    </w:div>
    <w:div w:id="1411390091">
      <w:bodyDiv w:val="1"/>
      <w:marLeft w:val="0"/>
      <w:marRight w:val="0"/>
      <w:marTop w:val="0"/>
      <w:marBottom w:val="0"/>
      <w:divBdr>
        <w:top w:val="none" w:sz="0" w:space="0" w:color="auto"/>
        <w:left w:val="none" w:sz="0" w:space="0" w:color="auto"/>
        <w:bottom w:val="none" w:sz="0" w:space="0" w:color="auto"/>
        <w:right w:val="none" w:sz="0" w:space="0" w:color="auto"/>
      </w:divBdr>
    </w:div>
    <w:div w:id="1415778638">
      <w:bodyDiv w:val="1"/>
      <w:marLeft w:val="0"/>
      <w:marRight w:val="0"/>
      <w:marTop w:val="0"/>
      <w:marBottom w:val="0"/>
      <w:divBdr>
        <w:top w:val="none" w:sz="0" w:space="0" w:color="auto"/>
        <w:left w:val="none" w:sz="0" w:space="0" w:color="auto"/>
        <w:bottom w:val="none" w:sz="0" w:space="0" w:color="auto"/>
        <w:right w:val="none" w:sz="0" w:space="0" w:color="auto"/>
      </w:divBdr>
    </w:div>
    <w:div w:id="1416978520">
      <w:bodyDiv w:val="1"/>
      <w:marLeft w:val="0"/>
      <w:marRight w:val="0"/>
      <w:marTop w:val="0"/>
      <w:marBottom w:val="0"/>
      <w:divBdr>
        <w:top w:val="none" w:sz="0" w:space="0" w:color="auto"/>
        <w:left w:val="none" w:sz="0" w:space="0" w:color="auto"/>
        <w:bottom w:val="none" w:sz="0" w:space="0" w:color="auto"/>
        <w:right w:val="none" w:sz="0" w:space="0" w:color="auto"/>
      </w:divBdr>
    </w:div>
    <w:div w:id="1439367613">
      <w:bodyDiv w:val="1"/>
      <w:marLeft w:val="0"/>
      <w:marRight w:val="0"/>
      <w:marTop w:val="0"/>
      <w:marBottom w:val="0"/>
      <w:divBdr>
        <w:top w:val="none" w:sz="0" w:space="0" w:color="auto"/>
        <w:left w:val="none" w:sz="0" w:space="0" w:color="auto"/>
        <w:bottom w:val="none" w:sz="0" w:space="0" w:color="auto"/>
        <w:right w:val="none" w:sz="0" w:space="0" w:color="auto"/>
      </w:divBdr>
    </w:div>
    <w:div w:id="1458140956">
      <w:bodyDiv w:val="1"/>
      <w:marLeft w:val="0"/>
      <w:marRight w:val="0"/>
      <w:marTop w:val="0"/>
      <w:marBottom w:val="0"/>
      <w:divBdr>
        <w:top w:val="none" w:sz="0" w:space="0" w:color="auto"/>
        <w:left w:val="none" w:sz="0" w:space="0" w:color="auto"/>
        <w:bottom w:val="none" w:sz="0" w:space="0" w:color="auto"/>
        <w:right w:val="none" w:sz="0" w:space="0" w:color="auto"/>
      </w:divBdr>
    </w:div>
    <w:div w:id="1538197895">
      <w:bodyDiv w:val="1"/>
      <w:marLeft w:val="0"/>
      <w:marRight w:val="0"/>
      <w:marTop w:val="0"/>
      <w:marBottom w:val="0"/>
      <w:divBdr>
        <w:top w:val="none" w:sz="0" w:space="0" w:color="auto"/>
        <w:left w:val="none" w:sz="0" w:space="0" w:color="auto"/>
        <w:bottom w:val="none" w:sz="0" w:space="0" w:color="auto"/>
        <w:right w:val="none" w:sz="0" w:space="0" w:color="auto"/>
      </w:divBdr>
    </w:div>
    <w:div w:id="1556040064">
      <w:bodyDiv w:val="1"/>
      <w:marLeft w:val="0"/>
      <w:marRight w:val="0"/>
      <w:marTop w:val="0"/>
      <w:marBottom w:val="0"/>
      <w:divBdr>
        <w:top w:val="none" w:sz="0" w:space="0" w:color="auto"/>
        <w:left w:val="none" w:sz="0" w:space="0" w:color="auto"/>
        <w:bottom w:val="none" w:sz="0" w:space="0" w:color="auto"/>
        <w:right w:val="none" w:sz="0" w:space="0" w:color="auto"/>
      </w:divBdr>
    </w:div>
    <w:div w:id="1568686469">
      <w:bodyDiv w:val="1"/>
      <w:marLeft w:val="0"/>
      <w:marRight w:val="0"/>
      <w:marTop w:val="0"/>
      <w:marBottom w:val="0"/>
      <w:divBdr>
        <w:top w:val="none" w:sz="0" w:space="0" w:color="auto"/>
        <w:left w:val="none" w:sz="0" w:space="0" w:color="auto"/>
        <w:bottom w:val="none" w:sz="0" w:space="0" w:color="auto"/>
        <w:right w:val="none" w:sz="0" w:space="0" w:color="auto"/>
      </w:divBdr>
    </w:div>
    <w:div w:id="1571889355">
      <w:bodyDiv w:val="1"/>
      <w:marLeft w:val="0"/>
      <w:marRight w:val="0"/>
      <w:marTop w:val="0"/>
      <w:marBottom w:val="0"/>
      <w:divBdr>
        <w:top w:val="none" w:sz="0" w:space="0" w:color="auto"/>
        <w:left w:val="none" w:sz="0" w:space="0" w:color="auto"/>
        <w:bottom w:val="none" w:sz="0" w:space="0" w:color="auto"/>
        <w:right w:val="none" w:sz="0" w:space="0" w:color="auto"/>
      </w:divBdr>
    </w:div>
    <w:div w:id="1646742457">
      <w:bodyDiv w:val="1"/>
      <w:marLeft w:val="0"/>
      <w:marRight w:val="0"/>
      <w:marTop w:val="0"/>
      <w:marBottom w:val="0"/>
      <w:divBdr>
        <w:top w:val="none" w:sz="0" w:space="0" w:color="auto"/>
        <w:left w:val="none" w:sz="0" w:space="0" w:color="auto"/>
        <w:bottom w:val="none" w:sz="0" w:space="0" w:color="auto"/>
        <w:right w:val="none" w:sz="0" w:space="0" w:color="auto"/>
      </w:divBdr>
    </w:div>
    <w:div w:id="1647322857">
      <w:bodyDiv w:val="1"/>
      <w:marLeft w:val="0"/>
      <w:marRight w:val="0"/>
      <w:marTop w:val="0"/>
      <w:marBottom w:val="0"/>
      <w:divBdr>
        <w:top w:val="none" w:sz="0" w:space="0" w:color="auto"/>
        <w:left w:val="none" w:sz="0" w:space="0" w:color="auto"/>
        <w:bottom w:val="none" w:sz="0" w:space="0" w:color="auto"/>
        <w:right w:val="none" w:sz="0" w:space="0" w:color="auto"/>
      </w:divBdr>
    </w:div>
    <w:div w:id="1661814180">
      <w:bodyDiv w:val="1"/>
      <w:marLeft w:val="0"/>
      <w:marRight w:val="0"/>
      <w:marTop w:val="0"/>
      <w:marBottom w:val="0"/>
      <w:divBdr>
        <w:top w:val="none" w:sz="0" w:space="0" w:color="auto"/>
        <w:left w:val="none" w:sz="0" w:space="0" w:color="auto"/>
        <w:bottom w:val="none" w:sz="0" w:space="0" w:color="auto"/>
        <w:right w:val="none" w:sz="0" w:space="0" w:color="auto"/>
      </w:divBdr>
    </w:div>
    <w:div w:id="1719624265">
      <w:bodyDiv w:val="1"/>
      <w:marLeft w:val="0"/>
      <w:marRight w:val="0"/>
      <w:marTop w:val="0"/>
      <w:marBottom w:val="0"/>
      <w:divBdr>
        <w:top w:val="none" w:sz="0" w:space="0" w:color="auto"/>
        <w:left w:val="none" w:sz="0" w:space="0" w:color="auto"/>
        <w:bottom w:val="none" w:sz="0" w:space="0" w:color="auto"/>
        <w:right w:val="none" w:sz="0" w:space="0" w:color="auto"/>
      </w:divBdr>
    </w:div>
    <w:div w:id="1734237242">
      <w:bodyDiv w:val="1"/>
      <w:marLeft w:val="0"/>
      <w:marRight w:val="0"/>
      <w:marTop w:val="0"/>
      <w:marBottom w:val="0"/>
      <w:divBdr>
        <w:top w:val="none" w:sz="0" w:space="0" w:color="auto"/>
        <w:left w:val="none" w:sz="0" w:space="0" w:color="auto"/>
        <w:bottom w:val="none" w:sz="0" w:space="0" w:color="auto"/>
        <w:right w:val="none" w:sz="0" w:space="0" w:color="auto"/>
      </w:divBdr>
    </w:div>
    <w:div w:id="1745570232">
      <w:bodyDiv w:val="1"/>
      <w:marLeft w:val="0"/>
      <w:marRight w:val="0"/>
      <w:marTop w:val="0"/>
      <w:marBottom w:val="0"/>
      <w:divBdr>
        <w:top w:val="none" w:sz="0" w:space="0" w:color="auto"/>
        <w:left w:val="none" w:sz="0" w:space="0" w:color="auto"/>
        <w:bottom w:val="none" w:sz="0" w:space="0" w:color="auto"/>
        <w:right w:val="none" w:sz="0" w:space="0" w:color="auto"/>
      </w:divBdr>
    </w:div>
    <w:div w:id="1751808447">
      <w:bodyDiv w:val="1"/>
      <w:marLeft w:val="0"/>
      <w:marRight w:val="0"/>
      <w:marTop w:val="0"/>
      <w:marBottom w:val="0"/>
      <w:divBdr>
        <w:top w:val="none" w:sz="0" w:space="0" w:color="auto"/>
        <w:left w:val="none" w:sz="0" w:space="0" w:color="auto"/>
        <w:bottom w:val="none" w:sz="0" w:space="0" w:color="auto"/>
        <w:right w:val="none" w:sz="0" w:space="0" w:color="auto"/>
      </w:divBdr>
    </w:div>
    <w:div w:id="1792632433">
      <w:bodyDiv w:val="1"/>
      <w:marLeft w:val="0"/>
      <w:marRight w:val="0"/>
      <w:marTop w:val="0"/>
      <w:marBottom w:val="0"/>
      <w:divBdr>
        <w:top w:val="none" w:sz="0" w:space="0" w:color="auto"/>
        <w:left w:val="none" w:sz="0" w:space="0" w:color="auto"/>
        <w:bottom w:val="none" w:sz="0" w:space="0" w:color="auto"/>
        <w:right w:val="none" w:sz="0" w:space="0" w:color="auto"/>
      </w:divBdr>
    </w:div>
    <w:div w:id="1810660620">
      <w:bodyDiv w:val="1"/>
      <w:marLeft w:val="0"/>
      <w:marRight w:val="0"/>
      <w:marTop w:val="0"/>
      <w:marBottom w:val="0"/>
      <w:divBdr>
        <w:top w:val="none" w:sz="0" w:space="0" w:color="auto"/>
        <w:left w:val="none" w:sz="0" w:space="0" w:color="auto"/>
        <w:bottom w:val="none" w:sz="0" w:space="0" w:color="auto"/>
        <w:right w:val="none" w:sz="0" w:space="0" w:color="auto"/>
      </w:divBdr>
    </w:div>
    <w:div w:id="1817916040">
      <w:bodyDiv w:val="1"/>
      <w:marLeft w:val="0"/>
      <w:marRight w:val="0"/>
      <w:marTop w:val="0"/>
      <w:marBottom w:val="0"/>
      <w:divBdr>
        <w:top w:val="none" w:sz="0" w:space="0" w:color="auto"/>
        <w:left w:val="none" w:sz="0" w:space="0" w:color="auto"/>
        <w:bottom w:val="none" w:sz="0" w:space="0" w:color="auto"/>
        <w:right w:val="none" w:sz="0" w:space="0" w:color="auto"/>
      </w:divBdr>
    </w:div>
    <w:div w:id="1833325977">
      <w:bodyDiv w:val="1"/>
      <w:marLeft w:val="0"/>
      <w:marRight w:val="0"/>
      <w:marTop w:val="0"/>
      <w:marBottom w:val="0"/>
      <w:divBdr>
        <w:top w:val="none" w:sz="0" w:space="0" w:color="auto"/>
        <w:left w:val="none" w:sz="0" w:space="0" w:color="auto"/>
        <w:bottom w:val="none" w:sz="0" w:space="0" w:color="auto"/>
        <w:right w:val="none" w:sz="0" w:space="0" w:color="auto"/>
      </w:divBdr>
    </w:div>
    <w:div w:id="1846285552">
      <w:bodyDiv w:val="1"/>
      <w:marLeft w:val="0"/>
      <w:marRight w:val="0"/>
      <w:marTop w:val="0"/>
      <w:marBottom w:val="0"/>
      <w:divBdr>
        <w:top w:val="none" w:sz="0" w:space="0" w:color="auto"/>
        <w:left w:val="none" w:sz="0" w:space="0" w:color="auto"/>
        <w:bottom w:val="none" w:sz="0" w:space="0" w:color="auto"/>
        <w:right w:val="none" w:sz="0" w:space="0" w:color="auto"/>
      </w:divBdr>
    </w:div>
    <w:div w:id="1864245650">
      <w:bodyDiv w:val="1"/>
      <w:marLeft w:val="0"/>
      <w:marRight w:val="0"/>
      <w:marTop w:val="0"/>
      <w:marBottom w:val="0"/>
      <w:divBdr>
        <w:top w:val="none" w:sz="0" w:space="0" w:color="auto"/>
        <w:left w:val="none" w:sz="0" w:space="0" w:color="auto"/>
        <w:bottom w:val="none" w:sz="0" w:space="0" w:color="auto"/>
        <w:right w:val="none" w:sz="0" w:space="0" w:color="auto"/>
      </w:divBdr>
    </w:div>
    <w:div w:id="1868518120">
      <w:bodyDiv w:val="1"/>
      <w:marLeft w:val="0"/>
      <w:marRight w:val="0"/>
      <w:marTop w:val="0"/>
      <w:marBottom w:val="0"/>
      <w:divBdr>
        <w:top w:val="none" w:sz="0" w:space="0" w:color="auto"/>
        <w:left w:val="none" w:sz="0" w:space="0" w:color="auto"/>
        <w:bottom w:val="none" w:sz="0" w:space="0" w:color="auto"/>
        <w:right w:val="none" w:sz="0" w:space="0" w:color="auto"/>
      </w:divBdr>
    </w:div>
    <w:div w:id="1875073793">
      <w:bodyDiv w:val="1"/>
      <w:marLeft w:val="0"/>
      <w:marRight w:val="0"/>
      <w:marTop w:val="0"/>
      <w:marBottom w:val="0"/>
      <w:divBdr>
        <w:top w:val="none" w:sz="0" w:space="0" w:color="auto"/>
        <w:left w:val="none" w:sz="0" w:space="0" w:color="auto"/>
        <w:bottom w:val="none" w:sz="0" w:space="0" w:color="auto"/>
        <w:right w:val="none" w:sz="0" w:space="0" w:color="auto"/>
      </w:divBdr>
    </w:div>
    <w:div w:id="1885753492">
      <w:bodyDiv w:val="1"/>
      <w:marLeft w:val="0"/>
      <w:marRight w:val="0"/>
      <w:marTop w:val="0"/>
      <w:marBottom w:val="0"/>
      <w:divBdr>
        <w:top w:val="none" w:sz="0" w:space="0" w:color="auto"/>
        <w:left w:val="none" w:sz="0" w:space="0" w:color="auto"/>
        <w:bottom w:val="none" w:sz="0" w:space="0" w:color="auto"/>
        <w:right w:val="none" w:sz="0" w:space="0" w:color="auto"/>
      </w:divBdr>
    </w:div>
    <w:div w:id="1891725750">
      <w:bodyDiv w:val="1"/>
      <w:marLeft w:val="0"/>
      <w:marRight w:val="0"/>
      <w:marTop w:val="0"/>
      <w:marBottom w:val="0"/>
      <w:divBdr>
        <w:top w:val="none" w:sz="0" w:space="0" w:color="auto"/>
        <w:left w:val="none" w:sz="0" w:space="0" w:color="auto"/>
        <w:bottom w:val="none" w:sz="0" w:space="0" w:color="auto"/>
        <w:right w:val="none" w:sz="0" w:space="0" w:color="auto"/>
      </w:divBdr>
    </w:div>
    <w:div w:id="1903372802">
      <w:bodyDiv w:val="1"/>
      <w:marLeft w:val="0"/>
      <w:marRight w:val="0"/>
      <w:marTop w:val="0"/>
      <w:marBottom w:val="0"/>
      <w:divBdr>
        <w:top w:val="none" w:sz="0" w:space="0" w:color="auto"/>
        <w:left w:val="none" w:sz="0" w:space="0" w:color="auto"/>
        <w:bottom w:val="none" w:sz="0" w:space="0" w:color="auto"/>
        <w:right w:val="none" w:sz="0" w:space="0" w:color="auto"/>
      </w:divBdr>
    </w:div>
    <w:div w:id="1905069478">
      <w:bodyDiv w:val="1"/>
      <w:marLeft w:val="0"/>
      <w:marRight w:val="0"/>
      <w:marTop w:val="0"/>
      <w:marBottom w:val="0"/>
      <w:divBdr>
        <w:top w:val="none" w:sz="0" w:space="0" w:color="auto"/>
        <w:left w:val="none" w:sz="0" w:space="0" w:color="auto"/>
        <w:bottom w:val="none" w:sz="0" w:space="0" w:color="auto"/>
        <w:right w:val="none" w:sz="0" w:space="0" w:color="auto"/>
      </w:divBdr>
    </w:div>
    <w:div w:id="1909728772">
      <w:bodyDiv w:val="1"/>
      <w:marLeft w:val="0"/>
      <w:marRight w:val="0"/>
      <w:marTop w:val="0"/>
      <w:marBottom w:val="0"/>
      <w:divBdr>
        <w:top w:val="none" w:sz="0" w:space="0" w:color="auto"/>
        <w:left w:val="none" w:sz="0" w:space="0" w:color="auto"/>
        <w:bottom w:val="none" w:sz="0" w:space="0" w:color="auto"/>
        <w:right w:val="none" w:sz="0" w:space="0" w:color="auto"/>
      </w:divBdr>
    </w:div>
    <w:div w:id="1926303838">
      <w:bodyDiv w:val="1"/>
      <w:marLeft w:val="0"/>
      <w:marRight w:val="0"/>
      <w:marTop w:val="0"/>
      <w:marBottom w:val="0"/>
      <w:divBdr>
        <w:top w:val="none" w:sz="0" w:space="0" w:color="auto"/>
        <w:left w:val="none" w:sz="0" w:space="0" w:color="auto"/>
        <w:bottom w:val="none" w:sz="0" w:space="0" w:color="auto"/>
        <w:right w:val="none" w:sz="0" w:space="0" w:color="auto"/>
      </w:divBdr>
    </w:div>
    <w:div w:id="1930263219">
      <w:bodyDiv w:val="1"/>
      <w:marLeft w:val="0"/>
      <w:marRight w:val="0"/>
      <w:marTop w:val="0"/>
      <w:marBottom w:val="0"/>
      <w:divBdr>
        <w:top w:val="none" w:sz="0" w:space="0" w:color="auto"/>
        <w:left w:val="none" w:sz="0" w:space="0" w:color="auto"/>
        <w:bottom w:val="none" w:sz="0" w:space="0" w:color="auto"/>
        <w:right w:val="none" w:sz="0" w:space="0" w:color="auto"/>
      </w:divBdr>
    </w:div>
    <w:div w:id="1963073542">
      <w:bodyDiv w:val="1"/>
      <w:marLeft w:val="0"/>
      <w:marRight w:val="0"/>
      <w:marTop w:val="0"/>
      <w:marBottom w:val="0"/>
      <w:divBdr>
        <w:top w:val="none" w:sz="0" w:space="0" w:color="auto"/>
        <w:left w:val="none" w:sz="0" w:space="0" w:color="auto"/>
        <w:bottom w:val="none" w:sz="0" w:space="0" w:color="auto"/>
        <w:right w:val="none" w:sz="0" w:space="0" w:color="auto"/>
      </w:divBdr>
    </w:div>
    <w:div w:id="1978413966">
      <w:bodyDiv w:val="1"/>
      <w:marLeft w:val="0"/>
      <w:marRight w:val="0"/>
      <w:marTop w:val="0"/>
      <w:marBottom w:val="0"/>
      <w:divBdr>
        <w:top w:val="none" w:sz="0" w:space="0" w:color="auto"/>
        <w:left w:val="none" w:sz="0" w:space="0" w:color="auto"/>
        <w:bottom w:val="none" w:sz="0" w:space="0" w:color="auto"/>
        <w:right w:val="none" w:sz="0" w:space="0" w:color="auto"/>
      </w:divBdr>
    </w:div>
    <w:div w:id="1992636235">
      <w:bodyDiv w:val="1"/>
      <w:marLeft w:val="0"/>
      <w:marRight w:val="0"/>
      <w:marTop w:val="0"/>
      <w:marBottom w:val="0"/>
      <w:divBdr>
        <w:top w:val="none" w:sz="0" w:space="0" w:color="auto"/>
        <w:left w:val="none" w:sz="0" w:space="0" w:color="auto"/>
        <w:bottom w:val="none" w:sz="0" w:space="0" w:color="auto"/>
        <w:right w:val="none" w:sz="0" w:space="0" w:color="auto"/>
      </w:divBdr>
    </w:div>
    <w:div w:id="2012180087">
      <w:bodyDiv w:val="1"/>
      <w:marLeft w:val="0"/>
      <w:marRight w:val="0"/>
      <w:marTop w:val="0"/>
      <w:marBottom w:val="0"/>
      <w:divBdr>
        <w:top w:val="none" w:sz="0" w:space="0" w:color="auto"/>
        <w:left w:val="none" w:sz="0" w:space="0" w:color="auto"/>
        <w:bottom w:val="none" w:sz="0" w:space="0" w:color="auto"/>
        <w:right w:val="none" w:sz="0" w:space="0" w:color="auto"/>
      </w:divBdr>
    </w:div>
    <w:div w:id="2014915325">
      <w:bodyDiv w:val="1"/>
      <w:marLeft w:val="0"/>
      <w:marRight w:val="0"/>
      <w:marTop w:val="0"/>
      <w:marBottom w:val="0"/>
      <w:divBdr>
        <w:top w:val="none" w:sz="0" w:space="0" w:color="auto"/>
        <w:left w:val="none" w:sz="0" w:space="0" w:color="auto"/>
        <w:bottom w:val="none" w:sz="0" w:space="0" w:color="auto"/>
        <w:right w:val="none" w:sz="0" w:space="0" w:color="auto"/>
      </w:divBdr>
    </w:div>
    <w:div w:id="2016029024">
      <w:bodyDiv w:val="1"/>
      <w:marLeft w:val="0"/>
      <w:marRight w:val="0"/>
      <w:marTop w:val="0"/>
      <w:marBottom w:val="0"/>
      <w:divBdr>
        <w:top w:val="none" w:sz="0" w:space="0" w:color="auto"/>
        <w:left w:val="none" w:sz="0" w:space="0" w:color="auto"/>
        <w:bottom w:val="none" w:sz="0" w:space="0" w:color="auto"/>
        <w:right w:val="none" w:sz="0" w:space="0" w:color="auto"/>
      </w:divBdr>
    </w:div>
    <w:div w:id="2040350770">
      <w:bodyDiv w:val="1"/>
      <w:marLeft w:val="0"/>
      <w:marRight w:val="0"/>
      <w:marTop w:val="0"/>
      <w:marBottom w:val="0"/>
      <w:divBdr>
        <w:top w:val="none" w:sz="0" w:space="0" w:color="auto"/>
        <w:left w:val="none" w:sz="0" w:space="0" w:color="auto"/>
        <w:bottom w:val="none" w:sz="0" w:space="0" w:color="auto"/>
        <w:right w:val="none" w:sz="0" w:space="0" w:color="auto"/>
      </w:divBdr>
    </w:div>
    <w:div w:id="2061709598">
      <w:bodyDiv w:val="1"/>
      <w:marLeft w:val="0"/>
      <w:marRight w:val="0"/>
      <w:marTop w:val="0"/>
      <w:marBottom w:val="0"/>
      <w:divBdr>
        <w:top w:val="none" w:sz="0" w:space="0" w:color="auto"/>
        <w:left w:val="none" w:sz="0" w:space="0" w:color="auto"/>
        <w:bottom w:val="none" w:sz="0" w:space="0" w:color="auto"/>
        <w:right w:val="none" w:sz="0" w:space="0" w:color="auto"/>
      </w:divBdr>
    </w:div>
    <w:div w:id="2067289991">
      <w:bodyDiv w:val="1"/>
      <w:marLeft w:val="0"/>
      <w:marRight w:val="0"/>
      <w:marTop w:val="0"/>
      <w:marBottom w:val="0"/>
      <w:divBdr>
        <w:top w:val="none" w:sz="0" w:space="0" w:color="auto"/>
        <w:left w:val="none" w:sz="0" w:space="0" w:color="auto"/>
        <w:bottom w:val="none" w:sz="0" w:space="0" w:color="auto"/>
        <w:right w:val="none" w:sz="0" w:space="0" w:color="auto"/>
      </w:divBdr>
    </w:div>
    <w:div w:id="209512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Por98</b:Tag>
    <b:SourceType>JournalArticle</b:SourceType>
    <b:Guid>{47A91C60-A454-B645-B00B-FC1EE4CE7724}</b:Guid>
    <b:Title>The Five Competitive Forces That Shape Strategy</b:Title>
    <b:Year>1998</b:Year>
    <b:JournalName>Harvard Business Review</b:JournalName>
    <b:Pages>27</b:Pages>
    <b:Author>
      <b:Author>
        <b:NameList>
          <b:Person>
            <b:Last>Porter</b:Last>
            <b:Middle>E</b:Middle>
            <b:First>Michael</b:First>
          </b:Person>
        </b:NameList>
      </b:Author>
    </b:Author>
    <b:RefOrder>2</b:RefOrder>
  </b:Source>
  <b:Source>
    <b:Tag>Hin07</b:Tag>
    <b:SourceType>Book</b:SourceType>
    <b:Guid>{3F0F9497-9F68-9948-B99A-8E73D7BB62C4}</b:Guid>
    <b:Title>Economics For Business </b:Title>
    <b:Year>2007</b:Year>
    <b:City>Harlow</b:City>
    <b:Publisher>Financial Times Prentice Hall</b:Publisher>
    <b:Edition>4th</b:Edition>
    <b:Author>
      <b:Author>
        <b:NameList>
          <b:Person>
            <b:Last>Hinde</b:Last>
            <b:First>Kevin</b:First>
          </b:Person>
          <b:Person>
            <b:Last>Sloman</b:Last>
            <b:First>John</b:First>
          </b:Person>
        </b:NameList>
      </b:Author>
    </b:Author>
    <b:RefOrder>3</b:RefOrder>
  </b:Source>
  <b:Source>
    <b:Tag>Joh14</b:Tag>
    <b:SourceType>Book</b:SourceType>
    <b:Guid>{E8109351-1233-4D45-8E6C-49B63E0CB0B4}</b:Guid>
    <b:Title>Exploring Strategy</b:Title>
    <b:City>Harlow</b:City>
    <b:Publisher>Pearson Education Limited</b:Publisher>
    <b:Year>2014</b:Year>
    <b:Edition>10th</b:Edition>
    <b:Author>
      <b:Author>
        <b:NameList>
          <b:Person>
            <b:Last>Johnson</b:Last>
            <b:First>Gerry</b:First>
          </b:Person>
          <b:Person>
            <b:Last>Whittington</b:Last>
            <b:First>Richard</b:First>
          </b:Person>
          <b:Person>
            <b:Last>Angwin</b:Last>
            <b:First>Duncan</b:First>
          </b:Person>
          <b:Person>
            <b:Last>Regner</b:Last>
            <b:First>Patrick</b:First>
          </b:Person>
          <b:Person>
            <b:Last>Scholes</b:Last>
            <b:First>Kevan</b:First>
          </b:Person>
        </b:NameList>
      </b:Author>
    </b:Author>
    <b:RefOrder>4</b:RefOrder>
  </b:Source>
  <b:Source>
    <b:Tag>Sta15</b:Tag>
    <b:SourceType>InternetSite</b:SourceType>
    <b:Guid>{3B16B2C4-D5FA-854F-ACE5-63533489BE02}</b:Guid>
    <b:Title>Marks and Spencer's Market Share</b:Title>
    <b:Year>2014-15</b:Year>
    <b:Author>
      <b:Author>
        <b:Corporate>Statista</b:Corporate>
      </b:Author>
    </b:Author>
    <b:URL>https://www.statista.com/statistics/413641/clothing-market-share-marks-and-spencer-mands-united-kingdom-uk-by-segment/</b:URL>
    <b:YearAccessed>2018</b:YearAccessed>
    <b:MonthAccessed>February</b:MonthAccessed>
    <b:DayAccessed>19</b:DayAccessed>
    <b:RefOrder>5</b:RefOrder>
  </b:Source>
  <b:Source>
    <b:Tag>Wor06</b:Tag>
    <b:SourceType>Book</b:SourceType>
    <b:Guid>{D7792FF6-B0FB-A549-84EE-FC87BA750555}</b:Guid>
    <b:Title>The Business Environment</b:Title>
    <b:Year>2006</b:Year>
    <b:City>Harlow</b:City>
    <b:Publisher>Pearson Education Limited</b:Publisher>
    <b:Edition>5th</b:Edition>
    <b:Author>
      <b:Author>
        <b:NameList>
          <b:Person>
            <b:Last>Worthington</b:Last>
            <b:First>Ian</b:First>
          </b:Person>
          <b:Person>
            <b:Last>Britton</b:Last>
            <b:First>Chris</b:First>
          </b:Person>
        </b:NameList>
      </b:Author>
    </b:Author>
    <b:RefOrder>6</b:RefOrder>
  </b:Source>
  <b:Source>
    <b:Tag>Cam05</b:Tag>
    <b:SourceType>Book</b:SourceType>
    <b:Guid>{35F43454-7B42-5649-B360-4FE7B28CCA0A}</b:Guid>
    <b:Title>Organisations and the Business Environment</b:Title>
    <b:City>Oxford</b:City>
    <b:Publisher>Elsevier Butterworth-Heinemann</b:Publisher>
    <b:Year>2005</b:Year>
    <b:Edition>2nd</b:Edition>
    <b:Author>
      <b:Author>
        <b:NameList>
          <b:Person>
            <b:Last>Campbell</b:Last>
            <b:First>David</b:First>
          </b:Person>
          <b:Person>
            <b:Last>Craig</b:Last>
            <b:First>Tom</b:First>
          </b:Person>
        </b:NameList>
      </b:Author>
    </b:Author>
    <b:RefOrder>7</b:RefOrder>
  </b:Source>
  <b:Source>
    <b:Tag>Mar18</b:Tag>
    <b:SourceType>DocumentFromInternetSite</b:SourceType>
    <b:Guid>{37B1D591-97A5-4D3B-ABE2-0DF4108ECA88}</b:Guid>
    <b:Title>About Us</b:Title>
    <b:Author>
      <b:Author>
        <b:Corporate>Marks and Spencer's</b:Corporate>
      </b:Author>
    </b:Author>
    <b:URL>https://corporate.marksandspencer.com/?intid=gft_company</b:URL>
    <b:YearAccessed>2018</b:YearAccessed>
    <b:MonthAccessed>February</b:MonthAccessed>
    <b:DayAccessed>19</b:DayAccessed>
    <b:Year>2018</b:Year>
    <b:RefOrder>1</b:RefOrder>
  </b:Source>
  <b:Source>
    <b:Tag>Mar181</b:Tag>
    <b:SourceType>InternetSite</b:SourceType>
    <b:Guid>{E70B22B8-A29C-A44C-B944-25B757EBAA79}</b:Guid>
    <b:Title>Sparks</b:Title>
    <b:Year>2018</b:Year>
    <b:Author>
      <b:Author>
        <b:Corporate>Marks and Spencer</b:Corporate>
      </b:Author>
    </b:Author>
    <b:URL>https://www.marksandspencer.com/webapp/wcs/stores/servlet/MSSparksLandingPage?langId=-24&amp;storeId=10151&amp;catalogId=10051</b:URL>
    <b:YearAccessed>2018</b:YearAccessed>
    <b:MonthAccessed>February</b:MonthAccessed>
    <b:DayAccessed>20</b:DayAccessed>
    <b:RefOrder>8</b:RefOrder>
  </b:Source>
</b:Sources>
</file>

<file path=customXml/itemProps1.xml><?xml version="1.0" encoding="utf-8"?>
<ds:datastoreItem xmlns:ds="http://schemas.openxmlformats.org/officeDocument/2006/customXml" ds:itemID="{65D24190-D076-0C46-BCE2-DC189D740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Pages>
  <Words>1358</Words>
  <Characters>7747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Shepherd (1702359)</dc:creator>
  <cp:keywords/>
  <dc:description/>
  <cp:lastModifiedBy>Rhodri Shepherd</cp:lastModifiedBy>
  <cp:revision>4</cp:revision>
  <dcterms:created xsi:type="dcterms:W3CDTF">2018-02-23T17:30:00Z</dcterms:created>
  <dcterms:modified xsi:type="dcterms:W3CDTF">2018-02-23T23:09:00Z</dcterms:modified>
</cp:coreProperties>
</file>