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EE86D43" w14:textId="77777777" w:rsidR="008C223E" w:rsidRDefault="008C223E" w:rsidP="008C223E">
      <w:pPr>
        <w:shd w:val="clear" w:color="auto" w:fill="FFFFFF"/>
        <w:spacing w:after="0" w:line="240" w:lineRule="auto"/>
        <w:outlineLvl w:val="0"/>
        <w:rPr>
          <w:rFonts w:ascii="Arial" w:eastAsia="Times New Roman" w:hAnsi="Arial" w:cs="Arial"/>
          <w:color w:val="000000"/>
          <w:kern w:val="36"/>
          <w:sz w:val="48"/>
          <w:szCs w:val="48"/>
          <w:lang w:eastAsia="en-GB"/>
          <w14:ligatures w14:val="none"/>
        </w:rPr>
      </w:pPr>
      <w:proofErr w:type="spellStart"/>
      <w:r>
        <w:rPr>
          <w:rFonts w:ascii="Arial" w:eastAsia="Times New Roman" w:hAnsi="Arial" w:cs="Arial"/>
          <w:color w:val="000000"/>
          <w:kern w:val="36"/>
          <w:sz w:val="48"/>
          <w:szCs w:val="48"/>
          <w:lang w:eastAsia="en-GB"/>
          <w14:ligatures w14:val="none"/>
        </w:rPr>
        <w:t>Ryue</w:t>
      </w:r>
      <w:proofErr w:type="spellEnd"/>
      <w:r>
        <w:rPr>
          <w:rFonts w:ascii="Arial" w:eastAsia="Times New Roman" w:hAnsi="Arial" w:cs="Arial"/>
          <w:color w:val="000000"/>
          <w:kern w:val="36"/>
          <w:sz w:val="48"/>
          <w:szCs w:val="48"/>
          <w:lang w:eastAsia="en-GB"/>
          <w14:ligatures w14:val="none"/>
        </w:rPr>
        <w:t xml:space="preserve"> </w:t>
      </w:r>
      <w:proofErr w:type="gramStart"/>
      <w:r>
        <w:rPr>
          <w:rFonts w:ascii="Arial" w:eastAsia="Times New Roman" w:hAnsi="Arial" w:cs="Arial"/>
          <w:color w:val="000000"/>
          <w:kern w:val="36"/>
          <w:sz w:val="48"/>
          <w:szCs w:val="48"/>
          <w:lang w:eastAsia="en-GB"/>
          <w14:ligatures w14:val="none"/>
        </w:rPr>
        <w:t>Nishizawa :</w:t>
      </w:r>
      <w:r w:rsidRPr="00A97404">
        <w:rPr>
          <w:rFonts w:ascii="Arial" w:eastAsia="Times New Roman" w:hAnsi="Arial" w:cs="Arial"/>
          <w:color w:val="000000"/>
          <w:kern w:val="36"/>
          <w:sz w:val="48"/>
          <w:szCs w:val="48"/>
          <w:lang w:eastAsia="en-GB"/>
          <w14:ligatures w14:val="none"/>
        </w:rPr>
        <w:t>Moriyama</w:t>
      </w:r>
      <w:proofErr w:type="gramEnd"/>
      <w:r w:rsidRPr="00A97404">
        <w:rPr>
          <w:rFonts w:ascii="Arial" w:eastAsia="Times New Roman" w:hAnsi="Arial" w:cs="Arial"/>
          <w:color w:val="000000"/>
          <w:kern w:val="36"/>
          <w:sz w:val="48"/>
          <w:szCs w:val="48"/>
          <w:lang w:eastAsia="en-GB"/>
          <w14:ligatures w14:val="none"/>
        </w:rPr>
        <w:t xml:space="preserve"> House</w:t>
      </w:r>
    </w:p>
    <w:p w14:paraId="75B47456" w14:textId="77777777" w:rsidR="008C223E" w:rsidRDefault="008C223E" w:rsidP="008C223E">
      <w:pPr>
        <w:shd w:val="clear" w:color="auto" w:fill="FFFFFF"/>
        <w:spacing w:after="0" w:line="240" w:lineRule="auto"/>
        <w:outlineLvl w:val="0"/>
        <w:rPr>
          <w:rFonts w:ascii="Arial" w:eastAsia="Times New Roman" w:hAnsi="Arial" w:cs="Arial"/>
          <w:color w:val="000000"/>
          <w:kern w:val="36"/>
          <w:lang w:eastAsia="en-GB"/>
          <w14:ligatures w14:val="none"/>
        </w:rPr>
      </w:pPr>
    </w:p>
    <w:p w14:paraId="26DFEEA5" w14:textId="77777777" w:rsidR="008C223E" w:rsidRDefault="008C223E" w:rsidP="008C223E">
      <w:pPr>
        <w:shd w:val="clear" w:color="auto" w:fill="FFFFFF"/>
        <w:spacing w:after="0" w:line="240" w:lineRule="auto"/>
        <w:outlineLvl w:val="0"/>
        <w:rPr>
          <w:rFonts w:ascii="Arial" w:eastAsia="Times New Roman" w:hAnsi="Arial" w:cs="Arial"/>
          <w:color w:val="000000"/>
          <w:kern w:val="36"/>
          <w:lang w:eastAsia="en-GB"/>
          <w14:ligatures w14:val="none"/>
        </w:rPr>
      </w:pPr>
    </w:p>
    <w:p w14:paraId="77D2FCE4" w14:textId="77777777" w:rsidR="008C223E" w:rsidRDefault="008C223E" w:rsidP="008C223E">
      <w:pPr>
        <w:shd w:val="clear" w:color="auto" w:fill="FFFFFF"/>
        <w:spacing w:line="235" w:lineRule="atLeast"/>
        <w:rPr>
          <w:rFonts w:ascii="Arial" w:hAnsi="Arial" w:cs="Arial"/>
          <w:color w:val="000000"/>
          <w:sz w:val="24"/>
          <w:szCs w:val="24"/>
          <w:bdr w:val="none" w:sz="0" w:space="0" w:color="auto" w:frame="1"/>
          <w:lang w:val="en-US"/>
        </w:rPr>
      </w:pPr>
      <w:r w:rsidRPr="00D55A50">
        <w:rPr>
          <w:rFonts w:ascii="Arial" w:hAnsi="Arial" w:cs="Arial"/>
          <w:color w:val="000000"/>
          <w:sz w:val="24"/>
          <w:szCs w:val="24"/>
          <w:bdr w:val="none" w:sz="0" w:space="0" w:color="auto" w:frame="1"/>
          <w:lang w:val="en-US"/>
        </w:rPr>
        <w:t xml:space="preserve">Post 1945 architecture in Japan was driven by the scale of the destruction of buildings during the Second World War. An estimated 4 million homes were destroyed and around forty percent of the built-up area in major cities. In Tokyo, by the end of the war, around half of the city had been destroyed. The Metabolist movements solution to a critical housing problem was around standardized modular designs. The movement’s vision was of buildings and cities being living, organic organisms that could change, evolve and grow as needed [Buxton,2017]. The advances in design and technology in the world meant building material choices could allow extraordinary designs in Tokyo such as the </w:t>
      </w:r>
      <w:proofErr w:type="spellStart"/>
      <w:r w:rsidRPr="00D55A50">
        <w:rPr>
          <w:rFonts w:ascii="Arial" w:hAnsi="Arial" w:cs="Arial"/>
          <w:color w:val="000000"/>
          <w:sz w:val="24"/>
          <w:szCs w:val="24"/>
          <w:bdr w:val="none" w:sz="0" w:space="0" w:color="auto" w:frame="1"/>
          <w:lang w:val="en-US"/>
        </w:rPr>
        <w:t>Nakagin</w:t>
      </w:r>
      <w:proofErr w:type="spellEnd"/>
      <w:r w:rsidRPr="00D55A50">
        <w:rPr>
          <w:rFonts w:ascii="Arial" w:hAnsi="Arial" w:cs="Arial"/>
          <w:color w:val="000000"/>
          <w:sz w:val="24"/>
          <w:szCs w:val="24"/>
          <w:bdr w:val="none" w:sz="0" w:space="0" w:color="auto" w:frame="1"/>
          <w:lang w:val="en-US"/>
        </w:rPr>
        <w:t xml:space="preserve"> Capsule Tower Building. Contemporary Architect </w:t>
      </w:r>
      <w:proofErr w:type="spellStart"/>
      <w:r w:rsidRPr="00D55A50">
        <w:rPr>
          <w:rFonts w:ascii="Arial" w:hAnsi="Arial" w:cs="Arial"/>
          <w:color w:val="000000"/>
          <w:sz w:val="24"/>
          <w:szCs w:val="24"/>
          <w:bdr w:val="none" w:sz="0" w:space="0" w:color="auto" w:frame="1"/>
          <w:lang w:val="en-US"/>
        </w:rPr>
        <w:t>Ryue</w:t>
      </w:r>
      <w:proofErr w:type="spellEnd"/>
      <w:r w:rsidRPr="00D55A50">
        <w:rPr>
          <w:rFonts w:ascii="Arial" w:hAnsi="Arial" w:cs="Arial"/>
          <w:color w:val="000000"/>
          <w:sz w:val="24"/>
          <w:szCs w:val="24"/>
          <w:bdr w:val="none" w:sz="0" w:space="0" w:color="auto" w:frame="1"/>
          <w:lang w:val="en-US"/>
        </w:rPr>
        <w:t xml:space="preserve"> Nishizawa </w:t>
      </w:r>
      <w:proofErr w:type="gramStart"/>
      <w:r w:rsidRPr="00D55A50">
        <w:rPr>
          <w:rFonts w:ascii="Arial" w:hAnsi="Arial" w:cs="Arial"/>
          <w:color w:val="000000"/>
          <w:sz w:val="24"/>
          <w:szCs w:val="24"/>
          <w:bdr w:val="none" w:sz="0" w:space="0" w:color="auto" w:frame="1"/>
          <w:lang w:val="en-US"/>
        </w:rPr>
        <w:t>project ,Moriyama</w:t>
      </w:r>
      <w:proofErr w:type="gramEnd"/>
      <w:r w:rsidRPr="00D55A50">
        <w:rPr>
          <w:rFonts w:ascii="Arial" w:hAnsi="Arial" w:cs="Arial"/>
          <w:color w:val="000000"/>
          <w:sz w:val="24"/>
          <w:szCs w:val="24"/>
          <w:bdr w:val="none" w:sz="0" w:space="0" w:color="auto" w:frame="1"/>
          <w:lang w:val="en-US"/>
        </w:rPr>
        <w:t xml:space="preserve"> House, reflects the Metabolist concepts of modular units that can evolve and change [</w:t>
      </w:r>
      <w:proofErr w:type="spellStart"/>
      <w:r w:rsidRPr="00D55A50">
        <w:rPr>
          <w:rFonts w:ascii="Arial" w:hAnsi="Arial" w:cs="Arial"/>
          <w:color w:val="000000"/>
          <w:sz w:val="24"/>
          <w:szCs w:val="24"/>
          <w:bdr w:val="none" w:sz="0" w:space="0" w:color="auto" w:frame="1"/>
          <w:lang w:val="en-US"/>
        </w:rPr>
        <w:t>Designingbuildings</w:t>
      </w:r>
      <w:proofErr w:type="spellEnd"/>
      <w:r w:rsidRPr="00D55A50">
        <w:rPr>
          <w:rFonts w:ascii="Arial" w:hAnsi="Arial" w:cs="Arial"/>
          <w:color w:val="000000"/>
          <w:sz w:val="24"/>
          <w:szCs w:val="24"/>
          <w:bdr w:val="none" w:sz="0" w:space="0" w:color="auto" w:frame="1"/>
          <w:lang w:val="en-US"/>
        </w:rPr>
        <w:t xml:space="preserve">, 2017].     </w:t>
      </w:r>
    </w:p>
    <w:p w14:paraId="743CA592" w14:textId="77777777" w:rsidR="008C223E" w:rsidRPr="005B1E80" w:rsidRDefault="008C223E" w:rsidP="008C223E">
      <w:pPr>
        <w:shd w:val="clear" w:color="auto" w:fill="FFFFFF"/>
        <w:spacing w:line="235" w:lineRule="atLeast"/>
        <w:rPr>
          <w:rFonts w:ascii="Arial" w:hAnsi="Arial" w:cs="Arial"/>
          <w:sz w:val="24"/>
          <w:szCs w:val="24"/>
        </w:rPr>
      </w:pPr>
      <w:r>
        <w:rPr>
          <w:rFonts w:ascii="Arial" w:hAnsi="Arial" w:cs="Arial"/>
          <w:color w:val="000000"/>
          <w:sz w:val="24"/>
          <w:szCs w:val="24"/>
          <w:bdr w:val="none" w:sz="0" w:space="0" w:color="auto" w:frame="1"/>
          <w:lang w:val="en-US"/>
        </w:rPr>
        <w:t xml:space="preserve">The vision Nishizawa had </w:t>
      </w:r>
      <w:proofErr w:type="spellStart"/>
      <w:r>
        <w:rPr>
          <w:rFonts w:ascii="Arial" w:hAnsi="Arial" w:cs="Arial"/>
          <w:color w:val="000000"/>
          <w:sz w:val="24"/>
          <w:szCs w:val="24"/>
          <w:bdr w:val="none" w:sz="0" w:space="0" w:color="auto" w:frame="1"/>
          <w:lang w:val="en-US"/>
        </w:rPr>
        <w:t>came</w:t>
      </w:r>
      <w:proofErr w:type="spellEnd"/>
      <w:r>
        <w:rPr>
          <w:rFonts w:ascii="Arial" w:hAnsi="Arial" w:cs="Arial"/>
          <w:color w:val="000000"/>
          <w:sz w:val="24"/>
          <w:szCs w:val="24"/>
          <w:bdr w:val="none" w:sz="0" w:space="0" w:color="auto" w:frame="1"/>
          <w:lang w:val="en-US"/>
        </w:rPr>
        <w:t xml:space="preserve"> from working with the client. Moriyama was interested in demolishing the house of his late mother and </w:t>
      </w:r>
      <w:proofErr w:type="gramStart"/>
      <w:r>
        <w:rPr>
          <w:rFonts w:ascii="Arial" w:hAnsi="Arial" w:cs="Arial"/>
          <w:color w:val="000000"/>
          <w:sz w:val="24"/>
          <w:szCs w:val="24"/>
          <w:bdr w:val="none" w:sz="0" w:space="0" w:color="auto" w:frame="1"/>
          <w:lang w:val="en-US"/>
        </w:rPr>
        <w:t>building on</w:t>
      </w:r>
      <w:proofErr w:type="gramEnd"/>
      <w:r>
        <w:rPr>
          <w:rFonts w:ascii="Arial" w:hAnsi="Arial" w:cs="Arial"/>
          <w:color w:val="000000"/>
          <w:sz w:val="24"/>
          <w:szCs w:val="24"/>
          <w:bdr w:val="none" w:sz="0" w:space="0" w:color="auto" w:frame="1"/>
          <w:lang w:val="en-US"/>
        </w:rPr>
        <w:t xml:space="preserve"> the plot. He commissioned Nishizawa to do the work. Through talking together the vision of </w:t>
      </w:r>
      <w:proofErr w:type="gramStart"/>
      <w:r>
        <w:rPr>
          <w:rFonts w:ascii="Arial" w:hAnsi="Arial" w:cs="Arial"/>
          <w:color w:val="000000"/>
          <w:sz w:val="24"/>
          <w:szCs w:val="24"/>
          <w:bdr w:val="none" w:sz="0" w:space="0" w:color="auto" w:frame="1"/>
          <w:lang w:val="en-US"/>
        </w:rPr>
        <w:t>a  modern</w:t>
      </w:r>
      <w:proofErr w:type="gramEnd"/>
      <w:r>
        <w:rPr>
          <w:rFonts w:ascii="Arial" w:hAnsi="Arial" w:cs="Arial"/>
          <w:color w:val="000000"/>
          <w:sz w:val="24"/>
          <w:szCs w:val="24"/>
          <w:bdr w:val="none" w:sz="0" w:space="0" w:color="auto" w:frame="1"/>
          <w:lang w:val="en-US"/>
        </w:rPr>
        <w:t xml:space="preserve"> design was agreed. The designing of a series of cubes that stand like a </w:t>
      </w:r>
      <w:proofErr w:type="spellStart"/>
      <w:r>
        <w:rPr>
          <w:rFonts w:ascii="Arial" w:hAnsi="Arial" w:cs="Arial"/>
          <w:color w:val="000000"/>
          <w:sz w:val="24"/>
          <w:szCs w:val="24"/>
          <w:bdr w:val="none" w:sz="0" w:space="0" w:color="auto" w:frame="1"/>
          <w:lang w:val="en-US"/>
        </w:rPr>
        <w:t>self enclosed</w:t>
      </w:r>
      <w:proofErr w:type="spellEnd"/>
      <w:r>
        <w:rPr>
          <w:rFonts w:ascii="Arial" w:hAnsi="Arial" w:cs="Arial"/>
          <w:color w:val="000000"/>
          <w:sz w:val="24"/>
          <w:szCs w:val="24"/>
          <w:bdr w:val="none" w:sz="0" w:space="0" w:color="auto" w:frame="1"/>
          <w:lang w:val="en-US"/>
        </w:rPr>
        <w:t xml:space="preserve"> village in amongst a large </w:t>
      </w:r>
      <w:proofErr w:type="gramStart"/>
      <w:r>
        <w:rPr>
          <w:rFonts w:ascii="Arial" w:hAnsi="Arial" w:cs="Arial"/>
          <w:color w:val="000000"/>
          <w:sz w:val="24"/>
          <w:szCs w:val="24"/>
          <w:bdr w:val="none" w:sz="0" w:space="0" w:color="auto" w:frame="1"/>
          <w:lang w:val="en-US"/>
        </w:rPr>
        <w:t>built up</w:t>
      </w:r>
      <w:proofErr w:type="gramEnd"/>
      <w:r>
        <w:rPr>
          <w:rFonts w:ascii="Arial" w:hAnsi="Arial" w:cs="Arial"/>
          <w:color w:val="000000"/>
          <w:sz w:val="24"/>
          <w:szCs w:val="24"/>
          <w:bdr w:val="none" w:sz="0" w:space="0" w:color="auto" w:frame="1"/>
          <w:lang w:val="en-US"/>
        </w:rPr>
        <w:t xml:space="preserve"> area had become a leading piece of contemporary </w:t>
      </w:r>
      <w:proofErr w:type="gramStart"/>
      <w:r>
        <w:rPr>
          <w:rFonts w:ascii="Arial" w:hAnsi="Arial" w:cs="Arial"/>
          <w:color w:val="000000"/>
          <w:sz w:val="24"/>
          <w:szCs w:val="24"/>
          <w:bdr w:val="none" w:sz="0" w:space="0" w:color="auto" w:frame="1"/>
          <w:lang w:val="en-US"/>
        </w:rPr>
        <w:t xml:space="preserve">architecture  </w:t>
      </w:r>
      <w:r w:rsidRPr="005B1E80">
        <w:rPr>
          <w:rFonts w:ascii="Arial" w:hAnsi="Arial" w:cs="Arial"/>
          <w:sz w:val="24"/>
          <w:szCs w:val="24"/>
        </w:rPr>
        <w:t>[</w:t>
      </w:r>
      <w:proofErr w:type="spellStart"/>
      <w:proofErr w:type="gramEnd"/>
      <w:r w:rsidRPr="005B1E80">
        <w:rPr>
          <w:rFonts w:ascii="Arial" w:hAnsi="Arial" w:cs="Arial"/>
          <w:sz w:val="24"/>
          <w:szCs w:val="24"/>
        </w:rPr>
        <w:t>Kotsioris</w:t>
      </w:r>
      <w:proofErr w:type="spellEnd"/>
      <w:r w:rsidRPr="005B1E80">
        <w:rPr>
          <w:rFonts w:ascii="Arial" w:hAnsi="Arial" w:cs="Arial"/>
          <w:sz w:val="24"/>
          <w:szCs w:val="24"/>
        </w:rPr>
        <w:t>, 2019].</w:t>
      </w:r>
    </w:p>
    <w:p w14:paraId="55A8BDDC" w14:textId="04E66C57" w:rsidR="008C223E" w:rsidRDefault="008C223E" w:rsidP="008C223E">
      <w:pPr>
        <w:shd w:val="clear" w:color="auto" w:fill="FFFFFF"/>
        <w:spacing w:line="235" w:lineRule="atLeast"/>
        <w:rPr>
          <w:rFonts w:ascii="Arial" w:hAnsi="Arial" w:cs="Arial"/>
          <w:sz w:val="24"/>
          <w:szCs w:val="24"/>
        </w:rPr>
      </w:pPr>
      <w:r w:rsidRPr="008A6B9F">
        <w:rPr>
          <w:rFonts w:ascii="Arial" w:hAnsi="Arial" w:cs="Arial"/>
          <w:sz w:val="24"/>
          <w:szCs w:val="24"/>
        </w:rPr>
        <w:t xml:space="preserve">As a </w:t>
      </w:r>
      <w:r>
        <w:rPr>
          <w:rFonts w:ascii="Arial" w:hAnsi="Arial" w:cs="Arial"/>
          <w:sz w:val="24"/>
          <w:szCs w:val="24"/>
        </w:rPr>
        <w:t xml:space="preserve">contemporary architect </w:t>
      </w:r>
      <w:proofErr w:type="spellStart"/>
      <w:r>
        <w:rPr>
          <w:rFonts w:ascii="Arial" w:hAnsi="Arial" w:cs="Arial"/>
          <w:sz w:val="24"/>
          <w:szCs w:val="24"/>
        </w:rPr>
        <w:t>Ryue</w:t>
      </w:r>
      <w:proofErr w:type="spellEnd"/>
      <w:r>
        <w:rPr>
          <w:rFonts w:ascii="Arial" w:hAnsi="Arial" w:cs="Arial"/>
          <w:sz w:val="24"/>
          <w:szCs w:val="24"/>
        </w:rPr>
        <w:t xml:space="preserve"> </w:t>
      </w:r>
      <w:proofErr w:type="spellStart"/>
      <w:r>
        <w:rPr>
          <w:rFonts w:ascii="Arial" w:hAnsi="Arial" w:cs="Arial"/>
          <w:sz w:val="24"/>
          <w:szCs w:val="24"/>
        </w:rPr>
        <w:t>Nishizawe</w:t>
      </w:r>
      <w:proofErr w:type="spellEnd"/>
      <w:r>
        <w:rPr>
          <w:rFonts w:ascii="Arial" w:hAnsi="Arial" w:cs="Arial"/>
          <w:sz w:val="24"/>
          <w:szCs w:val="24"/>
        </w:rPr>
        <w:t xml:space="preserve"> designs were already known in Japan. Moriyama would be aware that the Japanese design principles are reflected in his work. Nature plays a large part in his designs. Being able to move without effort from the indoor to the outdoor and use the space in a variety of ways is reflected in the design of Moriyama House. Multi-generational living is reflected also in the design. The concept of communal living is deep rooted in Japanese culture and is an element that exists in the concept of Moriyama House. The idea of creating a community for those that live in the buildings by allowing both privacy </w:t>
      </w:r>
      <w:proofErr w:type="gramStart"/>
      <w:r>
        <w:rPr>
          <w:rFonts w:ascii="Arial" w:hAnsi="Arial" w:cs="Arial"/>
          <w:sz w:val="24"/>
          <w:szCs w:val="24"/>
        </w:rPr>
        <w:t>or</w:t>
      </w:r>
      <w:proofErr w:type="gramEnd"/>
      <w:r>
        <w:rPr>
          <w:rFonts w:ascii="Arial" w:hAnsi="Arial" w:cs="Arial"/>
          <w:sz w:val="24"/>
          <w:szCs w:val="24"/>
        </w:rPr>
        <w:t xml:space="preserve"> interaction by most spaces being open to different uses by the residents shows in the </w:t>
      </w:r>
      <w:r w:rsidR="003E4828">
        <w:rPr>
          <w:rFonts w:ascii="Arial" w:hAnsi="Arial" w:cs="Arial"/>
          <w:sz w:val="24"/>
          <w:szCs w:val="24"/>
        </w:rPr>
        <w:t xml:space="preserve">site </w:t>
      </w:r>
      <w:r w:rsidR="00090DA6">
        <w:rPr>
          <w:rFonts w:ascii="Arial" w:hAnsi="Arial" w:cs="Arial"/>
          <w:sz w:val="24"/>
          <w:szCs w:val="24"/>
        </w:rPr>
        <w:t>layout</w:t>
      </w:r>
      <w:r w:rsidR="009859B4">
        <w:rPr>
          <w:rFonts w:ascii="Arial" w:hAnsi="Arial" w:cs="Arial"/>
          <w:sz w:val="24"/>
          <w:szCs w:val="24"/>
        </w:rPr>
        <w:t xml:space="preserve"> </w:t>
      </w:r>
      <w:r w:rsidRPr="00D262DD">
        <w:rPr>
          <w:rFonts w:ascii="Arial" w:hAnsi="Arial" w:cs="Arial"/>
          <w:sz w:val="24"/>
          <w:szCs w:val="24"/>
        </w:rPr>
        <w:t>[Public Delivery, 2019].</w:t>
      </w:r>
      <w:r w:rsidRPr="004169B6">
        <w:rPr>
          <w:rFonts w:ascii="Arial" w:hAnsi="Arial" w:cs="Arial"/>
          <w:b/>
          <w:bCs/>
          <w:sz w:val="24"/>
          <w:szCs w:val="24"/>
        </w:rPr>
        <w:t xml:space="preserve"> </w:t>
      </w:r>
      <w:r w:rsidRPr="00D262DD">
        <w:rPr>
          <w:rFonts w:ascii="Arial" w:hAnsi="Arial" w:cs="Arial"/>
          <w:sz w:val="24"/>
          <w:szCs w:val="24"/>
        </w:rPr>
        <w:t>In 2005</w:t>
      </w:r>
      <w:r>
        <w:rPr>
          <w:rFonts w:ascii="Arial" w:hAnsi="Arial" w:cs="Arial"/>
          <w:b/>
          <w:bCs/>
          <w:sz w:val="24"/>
          <w:szCs w:val="24"/>
        </w:rPr>
        <w:t xml:space="preserve"> </w:t>
      </w:r>
      <w:proofErr w:type="spellStart"/>
      <w:r>
        <w:rPr>
          <w:rFonts w:ascii="Arial" w:hAnsi="Arial" w:cs="Arial"/>
          <w:sz w:val="24"/>
          <w:szCs w:val="24"/>
        </w:rPr>
        <w:t>Ryue</w:t>
      </w:r>
      <w:proofErr w:type="spellEnd"/>
      <w:r>
        <w:rPr>
          <w:rFonts w:ascii="Arial" w:hAnsi="Arial" w:cs="Arial"/>
          <w:sz w:val="24"/>
          <w:szCs w:val="24"/>
        </w:rPr>
        <w:t xml:space="preserve"> Nishizawa built Moriyama house.</w:t>
      </w:r>
    </w:p>
    <w:p w14:paraId="45888972" w14:textId="220942E7" w:rsidR="008C223E" w:rsidRPr="00D262DD" w:rsidRDefault="008C223E" w:rsidP="008C223E">
      <w:pPr>
        <w:shd w:val="clear" w:color="auto" w:fill="FFFFFF"/>
        <w:spacing w:line="235" w:lineRule="atLeast"/>
        <w:rPr>
          <w:rFonts w:ascii="Arial" w:hAnsi="Arial" w:cs="Arial"/>
          <w:sz w:val="24"/>
          <w:szCs w:val="24"/>
        </w:rPr>
      </w:pPr>
      <w:r>
        <w:rPr>
          <w:rFonts w:ascii="Arial" w:hAnsi="Arial" w:cs="Arial"/>
          <w:sz w:val="24"/>
          <w:szCs w:val="24"/>
        </w:rPr>
        <w:t xml:space="preserve">The area where the plot was is </w:t>
      </w:r>
      <w:r w:rsidR="002E44BA">
        <w:rPr>
          <w:rFonts w:ascii="Arial" w:hAnsi="Arial" w:cs="Arial"/>
          <w:sz w:val="24"/>
          <w:szCs w:val="24"/>
        </w:rPr>
        <w:t>in Ohta</w:t>
      </w:r>
      <w:r>
        <w:rPr>
          <w:rFonts w:ascii="Arial" w:hAnsi="Arial" w:cs="Arial"/>
          <w:sz w:val="24"/>
          <w:szCs w:val="24"/>
        </w:rPr>
        <w:t xml:space="preserve">-Ku in the centre of Tokyo. The pattern of urban design is typically </w:t>
      </w:r>
      <w:r w:rsidRPr="00D262DD">
        <w:rPr>
          <w:rFonts w:ascii="Arial" w:hAnsi="Arial" w:cs="Arial"/>
          <w:sz w:val="24"/>
          <w:szCs w:val="24"/>
        </w:rPr>
        <w:t xml:space="preserve">Japanese [Viva, </w:t>
      </w:r>
      <w:proofErr w:type="spellStart"/>
      <w:r w:rsidRPr="00D262DD">
        <w:rPr>
          <w:rFonts w:ascii="Arial" w:hAnsi="Arial" w:cs="Arial"/>
          <w:sz w:val="24"/>
          <w:szCs w:val="24"/>
        </w:rPr>
        <w:t>nd</w:t>
      </w:r>
      <w:proofErr w:type="spellEnd"/>
      <w:r w:rsidRPr="00D262DD">
        <w:rPr>
          <w:rFonts w:ascii="Arial" w:hAnsi="Arial" w:cs="Arial"/>
          <w:sz w:val="24"/>
          <w:szCs w:val="24"/>
        </w:rPr>
        <w:t>].</w:t>
      </w:r>
      <w:r>
        <w:rPr>
          <w:rFonts w:ascii="Arial" w:hAnsi="Arial" w:cs="Arial"/>
          <w:sz w:val="24"/>
          <w:szCs w:val="24"/>
        </w:rPr>
        <w:t xml:space="preserve"> The house types are mixed</w:t>
      </w:r>
      <w:r w:rsidR="00D3382C">
        <w:rPr>
          <w:rFonts w:ascii="Arial" w:hAnsi="Arial" w:cs="Arial"/>
          <w:sz w:val="24"/>
          <w:szCs w:val="24"/>
        </w:rPr>
        <w:t>,</w:t>
      </w:r>
      <w:r>
        <w:rPr>
          <w:rFonts w:ascii="Arial" w:hAnsi="Arial" w:cs="Arial"/>
          <w:sz w:val="24"/>
          <w:szCs w:val="24"/>
        </w:rPr>
        <w:t xml:space="preserve"> with apartments and family size homes. The</w:t>
      </w:r>
      <w:r w:rsidR="002B6D60">
        <w:rPr>
          <w:rFonts w:ascii="Arial" w:hAnsi="Arial" w:cs="Arial"/>
          <w:sz w:val="24"/>
          <w:szCs w:val="24"/>
        </w:rPr>
        <w:t xml:space="preserve"> </w:t>
      </w:r>
      <w:r>
        <w:rPr>
          <w:rFonts w:ascii="Arial" w:hAnsi="Arial" w:cs="Arial"/>
          <w:sz w:val="24"/>
          <w:szCs w:val="24"/>
        </w:rPr>
        <w:t xml:space="preserve">plot of land </w:t>
      </w:r>
      <w:r w:rsidR="00812790">
        <w:rPr>
          <w:rFonts w:ascii="Arial" w:hAnsi="Arial" w:cs="Arial"/>
          <w:sz w:val="24"/>
          <w:szCs w:val="24"/>
        </w:rPr>
        <w:t xml:space="preserve">that Nishizawa </w:t>
      </w:r>
      <w:r w:rsidR="0032792D">
        <w:rPr>
          <w:rFonts w:ascii="Arial" w:hAnsi="Arial" w:cs="Arial"/>
          <w:sz w:val="24"/>
          <w:szCs w:val="24"/>
        </w:rPr>
        <w:t xml:space="preserve">had to design for </w:t>
      </w:r>
      <w:r>
        <w:rPr>
          <w:rFonts w:ascii="Arial" w:hAnsi="Arial" w:cs="Arial"/>
          <w:sz w:val="24"/>
          <w:szCs w:val="24"/>
        </w:rPr>
        <w:t>is small. Due to the population needs for houses</w:t>
      </w:r>
      <w:r w:rsidR="0032792D">
        <w:rPr>
          <w:rFonts w:ascii="Arial" w:hAnsi="Arial" w:cs="Arial"/>
          <w:sz w:val="24"/>
          <w:szCs w:val="24"/>
        </w:rPr>
        <w:t>,</w:t>
      </w:r>
      <w:r>
        <w:rPr>
          <w:rFonts w:ascii="Arial" w:hAnsi="Arial" w:cs="Arial"/>
          <w:sz w:val="24"/>
          <w:szCs w:val="24"/>
        </w:rPr>
        <w:t xml:space="preserve"> Japanese architecture often shows designs that have had to reflect the need for buildings in a dense area. </w:t>
      </w:r>
    </w:p>
    <w:p w14:paraId="220DC32A" w14:textId="461764E4" w:rsidR="008C223E" w:rsidRPr="008A6B9F" w:rsidRDefault="008C223E" w:rsidP="008C223E">
      <w:pPr>
        <w:shd w:val="clear" w:color="auto" w:fill="FFFFFF"/>
        <w:spacing w:line="235" w:lineRule="atLeast"/>
        <w:rPr>
          <w:rFonts w:ascii="Arial" w:hAnsi="Arial" w:cs="Arial"/>
          <w:color w:val="000000"/>
          <w:sz w:val="24"/>
          <w:szCs w:val="24"/>
          <w:bdr w:val="none" w:sz="0" w:space="0" w:color="auto" w:frame="1"/>
          <w:lang w:val="en-US"/>
        </w:rPr>
      </w:pPr>
      <w:r>
        <w:rPr>
          <w:rFonts w:ascii="Arial" w:hAnsi="Arial" w:cs="Arial"/>
          <w:sz w:val="24"/>
          <w:szCs w:val="24"/>
        </w:rPr>
        <w:t xml:space="preserve">Removing the barriers that exist in other houses where walls and doors are a barrier to the outside was important to Nishizawa. Once a person is inside their house there can be a disconnect with nature. Materials chosen in the building of </w:t>
      </w:r>
      <w:proofErr w:type="spellStart"/>
      <w:r>
        <w:rPr>
          <w:rFonts w:ascii="Arial" w:hAnsi="Arial" w:cs="Arial"/>
          <w:sz w:val="24"/>
          <w:szCs w:val="24"/>
        </w:rPr>
        <w:t>Moriyma</w:t>
      </w:r>
      <w:proofErr w:type="spellEnd"/>
      <w:r>
        <w:rPr>
          <w:rFonts w:ascii="Arial" w:hAnsi="Arial" w:cs="Arial"/>
          <w:sz w:val="24"/>
          <w:szCs w:val="24"/>
        </w:rPr>
        <w:t xml:space="preserve"> house were used to try and take this physical barrier away. Light can pass through the materials chosen. Although the surrounding area is made up of narrow streets it is the lack of physical barriers that makes the grid arrangement of corridors at Moriyama house different but connected to the overall surrounding area.</w:t>
      </w:r>
    </w:p>
    <w:p w14:paraId="0504F98E" w14:textId="77777777" w:rsidR="008C223E" w:rsidRPr="00D55A50" w:rsidRDefault="008C223E" w:rsidP="008C223E">
      <w:pPr>
        <w:rPr>
          <w:rFonts w:ascii="Arial" w:hAnsi="Arial" w:cs="Arial"/>
          <w:sz w:val="24"/>
          <w:szCs w:val="24"/>
        </w:rPr>
      </w:pPr>
      <w:r w:rsidRPr="00D55A50">
        <w:rPr>
          <w:rFonts w:ascii="Arial" w:hAnsi="Arial" w:cs="Arial"/>
          <w:noProof/>
          <w:sz w:val="24"/>
          <w:szCs w:val="24"/>
        </w:rPr>
        <w:lastRenderedPageBreak/>
        <w:drawing>
          <wp:inline distT="0" distB="0" distL="0" distR="0" wp14:anchorId="6D535B16" wp14:editId="31DA5EDE">
            <wp:extent cx="1562100" cy="1266404"/>
            <wp:effectExtent l="0" t="0" r="0" b="0"/>
            <wp:docPr id="1" name="Picture 2" descr="Moriyama House Tokyo by Ryue nishizawa 5 | ideasg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oriyama House Tokyo by Ryue nishizawa 5 | ideasgn"/>
                    <pic:cNvPicPr>
                      <a:picLocks noChangeAspect="1" noChangeArrowheads="1"/>
                    </pic:cNvPicPr>
                  </pic:nvPicPr>
                  <pic:blipFill>
                    <a:blip r:embed="rId4" cstate="print">
                      <a:extLst>
                        <a:ext uri="{28A0092B-C50C-407E-A947-70E740481C1C}">
                          <a14:useLocalDpi xmlns:a14="http://schemas.microsoft.com/office/drawing/2010/main" val="0"/>
                        </a:ext>
                      </a:extLst>
                    </a:blip>
                    <a:srcRect/>
                    <a:stretch>
                      <a:fillRect/>
                    </a:stretch>
                  </pic:blipFill>
                  <pic:spPr bwMode="auto">
                    <a:xfrm>
                      <a:off x="0" y="0"/>
                      <a:ext cx="1588860" cy="1288099"/>
                    </a:xfrm>
                    <a:prstGeom prst="rect">
                      <a:avLst/>
                    </a:prstGeom>
                    <a:noFill/>
                    <a:ln>
                      <a:noFill/>
                    </a:ln>
                  </pic:spPr>
                </pic:pic>
              </a:graphicData>
            </a:graphic>
          </wp:inline>
        </w:drawing>
      </w:r>
    </w:p>
    <w:p w14:paraId="2AE66127" w14:textId="77777777" w:rsidR="008C223E" w:rsidRDefault="008C223E" w:rsidP="008C223E">
      <w:pPr>
        <w:rPr>
          <w:rFonts w:ascii="Arial" w:hAnsi="Arial" w:cs="Arial"/>
          <w:sz w:val="16"/>
          <w:szCs w:val="16"/>
        </w:rPr>
      </w:pPr>
      <w:r w:rsidRPr="00DC2812">
        <w:rPr>
          <w:rFonts w:ascii="Arial" w:hAnsi="Arial" w:cs="Arial"/>
          <w:sz w:val="16"/>
          <w:szCs w:val="16"/>
        </w:rPr>
        <w:t>Exterior of Moriyama House [</w:t>
      </w:r>
      <w:proofErr w:type="spellStart"/>
      <w:r w:rsidRPr="00DC2812">
        <w:rPr>
          <w:rFonts w:ascii="Arial" w:hAnsi="Arial" w:cs="Arial"/>
          <w:sz w:val="16"/>
          <w:szCs w:val="16"/>
        </w:rPr>
        <w:t>Afasia</w:t>
      </w:r>
      <w:proofErr w:type="spellEnd"/>
      <w:r w:rsidRPr="00DC2812">
        <w:rPr>
          <w:rFonts w:ascii="Arial" w:hAnsi="Arial" w:cs="Arial"/>
          <w:sz w:val="16"/>
          <w:szCs w:val="16"/>
        </w:rPr>
        <w:t>, 2017].</w:t>
      </w:r>
    </w:p>
    <w:p w14:paraId="6329E138" w14:textId="77777777" w:rsidR="008C223E" w:rsidRDefault="008C223E" w:rsidP="008C223E">
      <w:pPr>
        <w:rPr>
          <w:rFonts w:ascii="Arial" w:hAnsi="Arial" w:cs="Arial"/>
          <w:sz w:val="24"/>
          <w:szCs w:val="24"/>
        </w:rPr>
      </w:pPr>
      <w:r w:rsidRPr="005B1E80">
        <w:rPr>
          <w:rFonts w:ascii="Arial" w:hAnsi="Arial" w:cs="Arial"/>
          <w:sz w:val="24"/>
          <w:szCs w:val="24"/>
        </w:rPr>
        <w:t xml:space="preserve">The design has as a key feature </w:t>
      </w:r>
      <w:r>
        <w:rPr>
          <w:rFonts w:ascii="Arial" w:hAnsi="Arial" w:cs="Arial"/>
          <w:sz w:val="24"/>
          <w:szCs w:val="24"/>
        </w:rPr>
        <w:t xml:space="preserve">adaptability. The buildings can change use and be flexible to the needs of the residents. A social outside area could be changed to a private courtyard if needed. More single use residences could be created or equally changed into family size units. A community feel can be created by the lack of physical </w:t>
      </w:r>
      <w:proofErr w:type="gramStart"/>
      <w:r>
        <w:rPr>
          <w:rFonts w:ascii="Arial" w:hAnsi="Arial" w:cs="Arial"/>
          <w:sz w:val="24"/>
          <w:szCs w:val="24"/>
        </w:rPr>
        <w:t>boundaries</w:t>
      </w:r>
      <w:proofErr w:type="gramEnd"/>
      <w:r>
        <w:rPr>
          <w:rFonts w:ascii="Arial" w:hAnsi="Arial" w:cs="Arial"/>
          <w:sz w:val="24"/>
          <w:szCs w:val="24"/>
        </w:rPr>
        <w:t xml:space="preserve"> but this could be changed by the placing of trees and plants if more private areas were wanted outside. </w:t>
      </w:r>
    </w:p>
    <w:p w14:paraId="58B20931" w14:textId="77777777" w:rsidR="008C223E" w:rsidRPr="005B1E80" w:rsidRDefault="008C223E" w:rsidP="008C223E">
      <w:pPr>
        <w:rPr>
          <w:rFonts w:ascii="Arial" w:hAnsi="Arial" w:cs="Arial"/>
          <w:sz w:val="24"/>
          <w:szCs w:val="24"/>
        </w:rPr>
      </w:pPr>
      <w:r>
        <w:rPr>
          <w:rFonts w:ascii="Arial" w:hAnsi="Arial" w:cs="Arial"/>
          <w:sz w:val="24"/>
          <w:szCs w:val="24"/>
        </w:rPr>
        <w:t xml:space="preserve">When choosing </w:t>
      </w:r>
      <w:proofErr w:type="spellStart"/>
      <w:r>
        <w:rPr>
          <w:rFonts w:ascii="Arial" w:hAnsi="Arial" w:cs="Arial"/>
          <w:sz w:val="24"/>
          <w:szCs w:val="24"/>
        </w:rPr>
        <w:t>Ryue</w:t>
      </w:r>
      <w:proofErr w:type="spellEnd"/>
      <w:r>
        <w:rPr>
          <w:rFonts w:ascii="Arial" w:hAnsi="Arial" w:cs="Arial"/>
          <w:sz w:val="24"/>
          <w:szCs w:val="24"/>
        </w:rPr>
        <w:t xml:space="preserve"> Nishizawa to design his house Moriyama was choosing a contemporary architect. Connecting the building to the area it will sit in is shown in his work. Incorporating different ideas from other creative areas such as art is </w:t>
      </w:r>
      <w:proofErr w:type="gramStart"/>
      <w:r>
        <w:rPr>
          <w:rFonts w:ascii="Arial" w:hAnsi="Arial" w:cs="Arial"/>
          <w:sz w:val="24"/>
          <w:szCs w:val="24"/>
        </w:rPr>
        <w:t>a</w:t>
      </w:r>
      <w:proofErr w:type="gramEnd"/>
      <w:r>
        <w:rPr>
          <w:rFonts w:ascii="Arial" w:hAnsi="Arial" w:cs="Arial"/>
          <w:sz w:val="24"/>
          <w:szCs w:val="24"/>
        </w:rPr>
        <w:t xml:space="preserve"> important element of his work. He will look to other disciplines for ideas and collaboration. Nature is an important theme in his work. This is shown through the light that his designs allow, open spaces to be used whenever possible and plants and trees.</w:t>
      </w:r>
    </w:p>
    <w:p w14:paraId="41179390" w14:textId="77777777" w:rsidR="008C223E" w:rsidRDefault="008C223E" w:rsidP="008C223E">
      <w:pPr>
        <w:shd w:val="clear" w:color="auto" w:fill="FFFFFF"/>
        <w:spacing w:line="235" w:lineRule="atLeast"/>
        <w:rPr>
          <w:rFonts w:ascii="Arial" w:hAnsi="Arial" w:cs="Arial"/>
          <w:sz w:val="24"/>
          <w:szCs w:val="24"/>
        </w:rPr>
      </w:pPr>
      <w:r w:rsidRPr="00D55A50">
        <w:rPr>
          <w:rFonts w:ascii="Arial" w:hAnsi="Arial" w:cs="Arial"/>
          <w:color w:val="000000"/>
          <w:sz w:val="24"/>
          <w:szCs w:val="24"/>
          <w:bdr w:val="none" w:sz="0" w:space="0" w:color="auto" w:frame="1"/>
          <w:lang w:val="en-US"/>
        </w:rPr>
        <w:t xml:space="preserve">Japanese architecture has core design principles such as simplicity, harmony with nature and flexibility. Moriyama House consists of these design principles. </w:t>
      </w:r>
      <w:r w:rsidRPr="00D55A50">
        <w:rPr>
          <w:rFonts w:ascii="Arial" w:hAnsi="Arial" w:cs="Arial"/>
          <w:sz w:val="24"/>
          <w:szCs w:val="24"/>
        </w:rPr>
        <w:t xml:space="preserve">Nishizawa architecture has been described as a living landscape. </w:t>
      </w:r>
      <w:r>
        <w:rPr>
          <w:rFonts w:ascii="Arial" w:hAnsi="Arial" w:cs="Arial"/>
          <w:sz w:val="24"/>
          <w:szCs w:val="24"/>
        </w:rPr>
        <w:t xml:space="preserve"> He has worked collaboratively with artist Rei Naito to combine the concepts of the natural world, art and architecture. Teshima Art museum is an example of this type of collaborative work. </w:t>
      </w:r>
      <w:r w:rsidRPr="00D55A50">
        <w:rPr>
          <w:rFonts w:ascii="Arial" w:hAnsi="Arial" w:cs="Arial"/>
          <w:sz w:val="24"/>
          <w:szCs w:val="24"/>
        </w:rPr>
        <w:t xml:space="preserve">The atmosphere of the surroundings of the building and the internal space should be connected so that people cannot notice a distinction between the interior and exterior of a building. The Japanese concept of </w:t>
      </w:r>
      <w:proofErr w:type="spellStart"/>
      <w:r w:rsidRPr="00D55A50">
        <w:rPr>
          <w:rFonts w:ascii="Arial" w:hAnsi="Arial" w:cs="Arial"/>
          <w:sz w:val="24"/>
          <w:szCs w:val="24"/>
        </w:rPr>
        <w:t>Engawa</w:t>
      </w:r>
      <w:proofErr w:type="spellEnd"/>
      <w:r w:rsidRPr="00D55A50">
        <w:rPr>
          <w:rFonts w:ascii="Arial" w:hAnsi="Arial" w:cs="Arial"/>
          <w:sz w:val="24"/>
          <w:szCs w:val="24"/>
        </w:rPr>
        <w:t xml:space="preserve"> can be applied to Moriyama House where a design creates a harmony between homes and nature [Lee, 2026]. This is created by the thin walls and glass, outside roof space, small gardens, alleyways and the way human activities are not limited to private interior space [</w:t>
      </w:r>
      <w:proofErr w:type="spellStart"/>
      <w:r w:rsidRPr="00D55A50">
        <w:rPr>
          <w:rFonts w:ascii="Arial" w:hAnsi="Arial" w:cs="Arial"/>
          <w:sz w:val="24"/>
          <w:szCs w:val="24"/>
        </w:rPr>
        <w:t>Archweb</w:t>
      </w:r>
      <w:proofErr w:type="spellEnd"/>
      <w:r w:rsidRPr="00D55A50">
        <w:rPr>
          <w:rFonts w:ascii="Arial" w:hAnsi="Arial" w:cs="Arial"/>
          <w:sz w:val="24"/>
          <w:szCs w:val="24"/>
        </w:rPr>
        <w:t xml:space="preserve">, </w:t>
      </w:r>
      <w:proofErr w:type="spellStart"/>
      <w:r w:rsidRPr="00D55A50">
        <w:rPr>
          <w:rFonts w:ascii="Arial" w:hAnsi="Arial" w:cs="Arial"/>
          <w:sz w:val="24"/>
          <w:szCs w:val="24"/>
        </w:rPr>
        <w:t>nd</w:t>
      </w:r>
      <w:proofErr w:type="spellEnd"/>
      <w:r w:rsidRPr="00D55A50">
        <w:rPr>
          <w:rFonts w:ascii="Arial" w:hAnsi="Arial" w:cs="Arial"/>
          <w:sz w:val="24"/>
          <w:szCs w:val="24"/>
        </w:rPr>
        <w:t xml:space="preserve">].    </w:t>
      </w:r>
    </w:p>
    <w:p w14:paraId="4084D155" w14:textId="72776653" w:rsidR="008C223E" w:rsidRDefault="008C223E" w:rsidP="008C223E">
      <w:pPr>
        <w:shd w:val="clear" w:color="auto" w:fill="FFFFFF"/>
        <w:spacing w:line="235" w:lineRule="atLeast"/>
        <w:rPr>
          <w:rFonts w:ascii="Arial" w:hAnsi="Arial" w:cs="Arial"/>
          <w:sz w:val="24"/>
          <w:szCs w:val="24"/>
        </w:rPr>
      </w:pPr>
      <w:r>
        <w:rPr>
          <w:rFonts w:ascii="Arial" w:hAnsi="Arial" w:cs="Arial"/>
          <w:sz w:val="24"/>
          <w:szCs w:val="24"/>
        </w:rPr>
        <w:t xml:space="preserve">The site consists of ten units that can be rented and the owner’s house. Each unit can be one to three </w:t>
      </w:r>
      <w:r w:rsidRPr="00987995">
        <w:rPr>
          <w:rFonts w:ascii="Arial" w:hAnsi="Arial" w:cs="Arial"/>
          <w:sz w:val="24"/>
          <w:szCs w:val="24"/>
        </w:rPr>
        <w:t>storeys</w:t>
      </w:r>
      <w:r>
        <w:rPr>
          <w:rFonts w:ascii="Arial" w:hAnsi="Arial" w:cs="Arial"/>
          <w:sz w:val="24"/>
          <w:szCs w:val="24"/>
        </w:rPr>
        <w:t xml:space="preserve"> and occupy 290 square </w:t>
      </w:r>
      <w:proofErr w:type="gramStart"/>
      <w:r>
        <w:rPr>
          <w:rFonts w:ascii="Arial" w:hAnsi="Arial" w:cs="Arial"/>
          <w:sz w:val="24"/>
          <w:szCs w:val="24"/>
        </w:rPr>
        <w:t xml:space="preserve">metres </w:t>
      </w:r>
      <w:r w:rsidRPr="00987995">
        <w:rPr>
          <w:rFonts w:ascii="Arial" w:hAnsi="Arial" w:cs="Arial"/>
          <w:sz w:val="24"/>
          <w:szCs w:val="24"/>
        </w:rPr>
        <w:t xml:space="preserve"> [</w:t>
      </w:r>
      <w:proofErr w:type="gramEnd"/>
      <w:r w:rsidRPr="00987995">
        <w:rPr>
          <w:rFonts w:ascii="Arial" w:hAnsi="Arial" w:cs="Arial"/>
          <w:sz w:val="24"/>
          <w:szCs w:val="24"/>
        </w:rPr>
        <w:t>Architecture Tokyo, 2005].</w:t>
      </w:r>
      <w:r>
        <w:rPr>
          <w:rFonts w:ascii="Arial" w:hAnsi="Arial" w:cs="Arial"/>
          <w:sz w:val="24"/>
          <w:szCs w:val="24"/>
        </w:rPr>
        <w:t xml:space="preserve"> The design reflects the chaotic fragmentation of land in large cities in Japan where land demand has </w:t>
      </w:r>
      <w:proofErr w:type="gramStart"/>
      <w:r>
        <w:rPr>
          <w:rFonts w:ascii="Arial" w:hAnsi="Arial" w:cs="Arial"/>
          <w:sz w:val="24"/>
          <w:szCs w:val="24"/>
        </w:rPr>
        <w:t>meant  the</w:t>
      </w:r>
      <w:proofErr w:type="gramEnd"/>
      <w:r>
        <w:rPr>
          <w:rFonts w:ascii="Arial" w:hAnsi="Arial" w:cs="Arial"/>
          <w:sz w:val="24"/>
          <w:szCs w:val="24"/>
        </w:rPr>
        <w:t xml:space="preserve"> need to redesign the traditional Japanese residence.</w:t>
      </w:r>
    </w:p>
    <w:p w14:paraId="425F7170" w14:textId="01891BDD" w:rsidR="008C223E" w:rsidRPr="00AA5648" w:rsidRDefault="008C223E" w:rsidP="008C223E">
      <w:pPr>
        <w:rPr>
          <w:rFonts w:ascii="Arial" w:hAnsi="Arial" w:cs="Arial"/>
          <w:sz w:val="24"/>
          <w:szCs w:val="24"/>
        </w:rPr>
      </w:pPr>
      <w:r w:rsidRPr="00AA5648">
        <w:rPr>
          <w:rFonts w:ascii="Arial" w:hAnsi="Arial" w:cs="Arial"/>
          <w:sz w:val="24"/>
          <w:szCs w:val="24"/>
        </w:rPr>
        <w:t xml:space="preserve">The </w:t>
      </w:r>
      <w:r>
        <w:rPr>
          <w:rFonts w:ascii="Arial" w:hAnsi="Arial" w:cs="Arial"/>
          <w:sz w:val="24"/>
          <w:szCs w:val="24"/>
        </w:rPr>
        <w:t>idea that the building cubes can be used in a flexible way depending on the demands of who lives there may have been influenced by the way that</w:t>
      </w:r>
      <w:r w:rsidR="00D12A14">
        <w:rPr>
          <w:rFonts w:ascii="Arial" w:hAnsi="Arial" w:cs="Arial"/>
          <w:sz w:val="24"/>
          <w:szCs w:val="24"/>
        </w:rPr>
        <w:t>,</w:t>
      </w:r>
      <w:r>
        <w:rPr>
          <w:rFonts w:ascii="Arial" w:hAnsi="Arial" w:cs="Arial"/>
          <w:sz w:val="24"/>
          <w:szCs w:val="24"/>
        </w:rPr>
        <w:t xml:space="preserve"> due to demand for land</w:t>
      </w:r>
      <w:r w:rsidR="00D12A14">
        <w:rPr>
          <w:rFonts w:ascii="Arial" w:hAnsi="Arial" w:cs="Arial"/>
          <w:sz w:val="24"/>
          <w:szCs w:val="24"/>
        </w:rPr>
        <w:t>,</w:t>
      </w:r>
      <w:r>
        <w:rPr>
          <w:rFonts w:ascii="Arial" w:hAnsi="Arial" w:cs="Arial"/>
          <w:sz w:val="24"/>
          <w:szCs w:val="24"/>
        </w:rPr>
        <w:t xml:space="preserve"> plots in Tokyo have become </w:t>
      </w:r>
      <w:proofErr w:type="gramStart"/>
      <w:r>
        <w:rPr>
          <w:rFonts w:ascii="Arial" w:hAnsi="Arial" w:cs="Arial"/>
          <w:sz w:val="24"/>
          <w:szCs w:val="24"/>
        </w:rPr>
        <w:t>smaller and smaller</w:t>
      </w:r>
      <w:proofErr w:type="gramEnd"/>
      <w:r>
        <w:rPr>
          <w:rFonts w:ascii="Arial" w:hAnsi="Arial" w:cs="Arial"/>
          <w:sz w:val="24"/>
          <w:szCs w:val="24"/>
        </w:rPr>
        <w:t xml:space="preserve">. What has happened is that original large family plots of land have become divided up, sometimes many times, to form smaller plots. This can be due to economic pressure such as inheriting a larger area and then not being able to afford to keep it as such a large family plot.  The building mirrors the areas fragmented design as its plot can be </w:t>
      </w:r>
      <w:r>
        <w:rPr>
          <w:rFonts w:ascii="Arial" w:hAnsi="Arial" w:cs="Arial"/>
          <w:sz w:val="24"/>
          <w:szCs w:val="24"/>
        </w:rPr>
        <w:lastRenderedPageBreak/>
        <w:t xml:space="preserve">changed and adapted as needed. This means the city and building are mirroring the changes of use of the land over time. The white boxes that make up the design are independent and different to the other buildings in the city but are still very connected to the overall design and future changes the city may face. </w:t>
      </w:r>
    </w:p>
    <w:p w14:paraId="628F9B12" w14:textId="77777777" w:rsidR="008C223E" w:rsidRDefault="008C223E" w:rsidP="008C223E">
      <w:pPr>
        <w:rPr>
          <w:rFonts w:ascii="Arial" w:hAnsi="Arial" w:cs="Arial"/>
          <w:sz w:val="16"/>
          <w:szCs w:val="16"/>
        </w:rPr>
      </w:pPr>
      <w:r w:rsidRPr="00D55A50">
        <w:rPr>
          <w:rFonts w:ascii="Arial" w:hAnsi="Arial" w:cs="Arial"/>
          <w:noProof/>
          <w:sz w:val="24"/>
          <w:szCs w:val="24"/>
        </w:rPr>
        <w:drawing>
          <wp:inline distT="0" distB="0" distL="0" distR="0" wp14:anchorId="21763880" wp14:editId="4F6255C6">
            <wp:extent cx="1995488" cy="558454"/>
            <wp:effectExtent l="0" t="0" r="5080" b="0"/>
            <wp:docPr id="1361707136" name="Picture 1" descr="A map of a cit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1707136" name="Picture 1" descr="A map of a city&#10;&#10;AI-generated content may be incorrect."/>
                    <pic:cNvPicPr/>
                  </pic:nvPicPr>
                  <pic:blipFill>
                    <a:blip r:embed="rId5"/>
                    <a:stretch>
                      <a:fillRect/>
                    </a:stretch>
                  </pic:blipFill>
                  <pic:spPr>
                    <a:xfrm>
                      <a:off x="0" y="0"/>
                      <a:ext cx="2034052" cy="569247"/>
                    </a:xfrm>
                    <a:prstGeom prst="rect">
                      <a:avLst/>
                    </a:prstGeom>
                  </pic:spPr>
                </pic:pic>
              </a:graphicData>
            </a:graphic>
          </wp:inline>
        </w:drawing>
      </w:r>
      <w:r w:rsidRPr="00DC2812">
        <w:rPr>
          <w:rFonts w:ascii="Arial" w:hAnsi="Arial" w:cs="Arial"/>
          <w:sz w:val="16"/>
          <w:szCs w:val="16"/>
        </w:rPr>
        <w:t>The evolution of property divisions in Tokyo [Dominguez, 2018].</w:t>
      </w:r>
    </w:p>
    <w:p w14:paraId="3A3CE305" w14:textId="77777777" w:rsidR="008C223E" w:rsidRDefault="008C223E" w:rsidP="008C223E">
      <w:pPr>
        <w:rPr>
          <w:rFonts w:ascii="Arial" w:hAnsi="Arial" w:cs="Arial"/>
          <w:b/>
          <w:bCs/>
          <w:sz w:val="24"/>
          <w:szCs w:val="24"/>
        </w:rPr>
      </w:pPr>
    </w:p>
    <w:p w14:paraId="4CDE1CB8" w14:textId="77777777" w:rsidR="008C223E" w:rsidRDefault="008C223E" w:rsidP="008C223E">
      <w:pPr>
        <w:rPr>
          <w:rFonts w:ascii="Arial" w:hAnsi="Arial" w:cs="Arial"/>
          <w:sz w:val="24"/>
          <w:szCs w:val="24"/>
        </w:rPr>
      </w:pPr>
      <w:r>
        <w:rPr>
          <w:rFonts w:ascii="Arial" w:hAnsi="Arial" w:cs="Arial"/>
          <w:sz w:val="24"/>
          <w:szCs w:val="24"/>
        </w:rPr>
        <w:t xml:space="preserve">There is no boundary to those who want to walk into the area. A person walking down the street can wander then into the alleyways between the units. This creates a sense of community for those that live in the units as they can use spaces to meet, read or socialise without any being private or a traditional enclosed garden or roof terrace. There is no front or back to the site and no set entrance or exit. As there can be free public movement around the </w:t>
      </w:r>
      <w:proofErr w:type="gramStart"/>
      <w:r>
        <w:rPr>
          <w:rFonts w:ascii="Arial" w:hAnsi="Arial" w:cs="Arial"/>
          <w:sz w:val="24"/>
          <w:szCs w:val="24"/>
        </w:rPr>
        <w:t>units</w:t>
      </w:r>
      <w:proofErr w:type="gramEnd"/>
      <w:r>
        <w:rPr>
          <w:rFonts w:ascii="Arial" w:hAnsi="Arial" w:cs="Arial"/>
          <w:sz w:val="24"/>
          <w:szCs w:val="24"/>
        </w:rPr>
        <w:t xml:space="preserve"> windows have been carefully planned to face inwards to allow light but also privacy where needed. The aim was that people living there can create a space they want to live in and their own experiences </w:t>
      </w:r>
      <w:r w:rsidRPr="00A6511E">
        <w:rPr>
          <w:rFonts w:ascii="Arial" w:hAnsi="Arial" w:cs="Arial"/>
          <w:sz w:val="24"/>
          <w:szCs w:val="24"/>
        </w:rPr>
        <w:t>[Architecture Tokyo, 2005].</w:t>
      </w:r>
      <w:r w:rsidRPr="004169B6">
        <w:rPr>
          <w:rFonts w:ascii="Arial" w:hAnsi="Arial" w:cs="Arial"/>
          <w:b/>
          <w:bCs/>
          <w:sz w:val="24"/>
          <w:szCs w:val="24"/>
        </w:rPr>
        <w:t xml:space="preserve"> </w:t>
      </w:r>
      <w:r w:rsidRPr="00A6511E">
        <w:rPr>
          <w:rFonts w:ascii="Arial" w:hAnsi="Arial" w:cs="Arial"/>
          <w:sz w:val="24"/>
          <w:szCs w:val="24"/>
        </w:rPr>
        <w:t>The design of the white bo</w:t>
      </w:r>
      <w:r>
        <w:rPr>
          <w:rFonts w:ascii="Arial" w:hAnsi="Arial" w:cs="Arial"/>
          <w:sz w:val="24"/>
          <w:szCs w:val="24"/>
        </w:rPr>
        <w:t xml:space="preserve">xes and outside areas mean a resident can gather to be social with others but also have an area for their own quiet reflection outdoors if </w:t>
      </w:r>
      <w:r w:rsidRPr="00A6511E">
        <w:rPr>
          <w:rFonts w:ascii="Arial" w:hAnsi="Arial" w:cs="Arial"/>
          <w:sz w:val="24"/>
          <w:szCs w:val="24"/>
        </w:rPr>
        <w:t>needed [Dominguez, 2018].</w:t>
      </w:r>
    </w:p>
    <w:p w14:paraId="000099E3" w14:textId="57F3156D" w:rsidR="008C223E" w:rsidRDefault="008C223E" w:rsidP="008C223E">
      <w:pPr>
        <w:rPr>
          <w:rFonts w:ascii="Arial" w:hAnsi="Arial" w:cs="Arial"/>
          <w:sz w:val="24"/>
          <w:szCs w:val="24"/>
        </w:rPr>
      </w:pPr>
      <w:r>
        <w:rPr>
          <w:rFonts w:ascii="Arial" w:hAnsi="Arial" w:cs="Arial"/>
          <w:sz w:val="24"/>
          <w:szCs w:val="24"/>
        </w:rPr>
        <w:t xml:space="preserve">The materials used in the buildings were chosen so that the feeling of space for people moving through the site did not feel enclosed. The </w:t>
      </w:r>
      <w:proofErr w:type="gramStart"/>
      <w:r>
        <w:rPr>
          <w:rFonts w:ascii="Arial" w:hAnsi="Arial" w:cs="Arial"/>
          <w:sz w:val="24"/>
          <w:szCs w:val="24"/>
        </w:rPr>
        <w:t>units</w:t>
      </w:r>
      <w:proofErr w:type="gramEnd"/>
      <w:r>
        <w:rPr>
          <w:rFonts w:ascii="Arial" w:hAnsi="Arial" w:cs="Arial"/>
          <w:sz w:val="24"/>
          <w:szCs w:val="24"/>
        </w:rPr>
        <w:t xml:space="preserve"> walls were of thin steel</w:t>
      </w:r>
      <w:r w:rsidRPr="004169B6">
        <w:rPr>
          <w:rFonts w:ascii="Arial" w:hAnsi="Arial" w:cs="Arial"/>
          <w:b/>
          <w:bCs/>
          <w:sz w:val="24"/>
          <w:szCs w:val="24"/>
        </w:rPr>
        <w:t xml:space="preserve"> </w:t>
      </w:r>
      <w:r w:rsidRPr="001A4179">
        <w:rPr>
          <w:rFonts w:ascii="Arial" w:hAnsi="Arial" w:cs="Arial"/>
          <w:sz w:val="24"/>
          <w:szCs w:val="24"/>
        </w:rPr>
        <w:t>[Architecture Tokyo, 2005].</w:t>
      </w:r>
      <w:r w:rsidR="00F12A79">
        <w:rPr>
          <w:rFonts w:ascii="Arial" w:hAnsi="Arial" w:cs="Arial"/>
          <w:sz w:val="24"/>
          <w:szCs w:val="24"/>
        </w:rPr>
        <w:t xml:space="preserve"> </w:t>
      </w:r>
      <w:r>
        <w:rPr>
          <w:rFonts w:ascii="Arial" w:hAnsi="Arial" w:cs="Arial"/>
          <w:sz w:val="24"/>
          <w:szCs w:val="24"/>
        </w:rPr>
        <w:t xml:space="preserve">The flexibility of the site use is shown in the design </w:t>
      </w:r>
      <w:proofErr w:type="gramStart"/>
      <w:r>
        <w:rPr>
          <w:rFonts w:ascii="Arial" w:hAnsi="Arial" w:cs="Arial"/>
          <w:sz w:val="24"/>
          <w:szCs w:val="24"/>
        </w:rPr>
        <w:t>by the way each</w:t>
      </w:r>
      <w:proofErr w:type="gramEnd"/>
      <w:r>
        <w:rPr>
          <w:rFonts w:ascii="Arial" w:hAnsi="Arial" w:cs="Arial"/>
          <w:sz w:val="24"/>
          <w:szCs w:val="24"/>
        </w:rPr>
        <w:t xml:space="preserve"> unit can be changed to have a different use if needed. The configuration of the units can also be adapted to suit different sizes of families. Natural light through large windows helps connect the outside to the inside. This helps also to create the feeling of space. Some units allow a view all the way to the other side </w:t>
      </w:r>
      <w:r w:rsidRPr="001A4179">
        <w:rPr>
          <w:rFonts w:ascii="Arial" w:hAnsi="Arial" w:cs="Arial"/>
          <w:sz w:val="24"/>
          <w:szCs w:val="24"/>
        </w:rPr>
        <w:t>[Public Delivery 2019].</w:t>
      </w:r>
    </w:p>
    <w:p w14:paraId="321C412E" w14:textId="77777777" w:rsidR="008C223E" w:rsidRPr="00C469DD" w:rsidRDefault="008C223E" w:rsidP="008C223E">
      <w:pPr>
        <w:rPr>
          <w:rFonts w:ascii="Arial" w:hAnsi="Arial" w:cs="Arial"/>
          <w:sz w:val="24"/>
          <w:szCs w:val="24"/>
        </w:rPr>
      </w:pPr>
      <w:r>
        <w:rPr>
          <w:rFonts w:ascii="Arial" w:hAnsi="Arial" w:cs="Arial"/>
          <w:sz w:val="24"/>
          <w:szCs w:val="24"/>
        </w:rPr>
        <w:t xml:space="preserve">Nishizawa saw that alleyways often just formed a walkway connecting one building to another and he wanted his alleyways to be more than this. He wanted them to be used as communal areas that could be social areas for meeting or quiet areas for reflection. The design supports a way of life where outside and inside are almost the same.  </w:t>
      </w:r>
      <w:r w:rsidRPr="00C469DD">
        <w:rPr>
          <w:rFonts w:ascii="Arial" w:hAnsi="Arial" w:cs="Arial"/>
          <w:sz w:val="24"/>
          <w:szCs w:val="24"/>
        </w:rPr>
        <w:t>“Tokyo was born as a village with fields, coexistence between nature and village. No boundary between inside and outside. There is a border but not like in the Western city” [Dominguez, 2018]. The tradition of communal</w:t>
      </w:r>
      <w:r>
        <w:rPr>
          <w:rFonts w:ascii="Arial" w:hAnsi="Arial" w:cs="Arial"/>
          <w:sz w:val="24"/>
          <w:szCs w:val="24"/>
        </w:rPr>
        <w:t xml:space="preserve"> space became more than this just being available in the design of Moriyama House but a concept of a flow between indoor and outdoor space that people could pass through without being aware. The idea that outdoor areas would be rooms used as much as indoor rooms and people could meet or be private in these spaces. Floor to ceiling windows help create this feeling as the light from the outside is also inside the buildings.</w:t>
      </w:r>
      <w:r w:rsidRPr="004169B6">
        <w:rPr>
          <w:rFonts w:ascii="Arial" w:hAnsi="Arial" w:cs="Arial"/>
          <w:b/>
          <w:bCs/>
          <w:sz w:val="24"/>
          <w:szCs w:val="24"/>
        </w:rPr>
        <w:t xml:space="preserve"> </w:t>
      </w:r>
    </w:p>
    <w:p w14:paraId="00FD3F88" w14:textId="77777777" w:rsidR="008C223E" w:rsidRDefault="008C223E" w:rsidP="008C223E">
      <w:pPr>
        <w:rPr>
          <w:rFonts w:ascii="Arial" w:hAnsi="Arial" w:cs="Arial"/>
          <w:sz w:val="24"/>
          <w:szCs w:val="24"/>
        </w:rPr>
      </w:pPr>
    </w:p>
    <w:p w14:paraId="0E7B000D" w14:textId="77777777" w:rsidR="008C223E" w:rsidRPr="00D55A50" w:rsidRDefault="008C223E" w:rsidP="008C223E">
      <w:pPr>
        <w:rPr>
          <w:rFonts w:ascii="Arial" w:hAnsi="Arial" w:cs="Arial"/>
          <w:sz w:val="24"/>
          <w:szCs w:val="24"/>
        </w:rPr>
      </w:pPr>
    </w:p>
    <w:p w14:paraId="1FBDBCAE" w14:textId="77777777" w:rsidR="008C223E" w:rsidRPr="00D55A50" w:rsidRDefault="008C223E" w:rsidP="008C223E">
      <w:pPr>
        <w:rPr>
          <w:rFonts w:ascii="Arial" w:hAnsi="Arial" w:cs="Arial"/>
          <w:sz w:val="24"/>
          <w:szCs w:val="24"/>
        </w:rPr>
      </w:pPr>
    </w:p>
    <w:p w14:paraId="4CFC28E7" w14:textId="77777777" w:rsidR="008C223E" w:rsidRPr="00D55A50" w:rsidRDefault="008C223E" w:rsidP="008C223E">
      <w:pPr>
        <w:rPr>
          <w:rFonts w:ascii="Arial" w:hAnsi="Arial" w:cs="Arial"/>
          <w:sz w:val="24"/>
          <w:szCs w:val="24"/>
        </w:rPr>
      </w:pPr>
      <w:r w:rsidRPr="00D55A50">
        <w:rPr>
          <w:rFonts w:ascii="Arial" w:hAnsi="Arial" w:cs="Arial"/>
          <w:sz w:val="24"/>
          <w:szCs w:val="24"/>
        </w:rPr>
        <w:lastRenderedPageBreak/>
        <w:t xml:space="preserve"> </w:t>
      </w:r>
      <w:r w:rsidRPr="00D55A50">
        <w:rPr>
          <w:rFonts w:ascii="Arial" w:hAnsi="Arial" w:cs="Arial"/>
          <w:noProof/>
          <w:sz w:val="24"/>
          <w:szCs w:val="24"/>
        </w:rPr>
        <w:drawing>
          <wp:inline distT="0" distB="0" distL="0" distR="0" wp14:anchorId="0A816D84" wp14:editId="2253199A">
            <wp:extent cx="1438275" cy="1595220"/>
            <wp:effectExtent l="0" t="0" r="0" b="5080"/>
            <wp:docPr id="314386897" name="Picture 1" descr="A person sitting on a roof&#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226937" name="Picture 1" descr="A person sitting on a roof&#10;&#10;AI-generated content may be incorrect."/>
                    <pic:cNvPicPr/>
                  </pic:nvPicPr>
                  <pic:blipFill>
                    <a:blip r:embed="rId6"/>
                    <a:stretch>
                      <a:fillRect/>
                    </a:stretch>
                  </pic:blipFill>
                  <pic:spPr>
                    <a:xfrm>
                      <a:off x="0" y="0"/>
                      <a:ext cx="1450199" cy="1608445"/>
                    </a:xfrm>
                    <a:prstGeom prst="rect">
                      <a:avLst/>
                    </a:prstGeom>
                  </pic:spPr>
                </pic:pic>
              </a:graphicData>
            </a:graphic>
          </wp:inline>
        </w:drawing>
      </w:r>
      <w:r w:rsidRPr="00D55A50">
        <w:rPr>
          <w:rFonts w:ascii="Arial" w:hAnsi="Arial" w:cs="Arial"/>
          <w:sz w:val="24"/>
          <w:szCs w:val="24"/>
        </w:rPr>
        <w:t xml:space="preserve">   </w:t>
      </w:r>
      <w:r w:rsidRPr="00D55A50">
        <w:rPr>
          <w:rFonts w:ascii="Arial" w:hAnsi="Arial" w:cs="Arial"/>
          <w:noProof/>
          <w:sz w:val="24"/>
          <w:szCs w:val="24"/>
        </w:rPr>
        <w:drawing>
          <wp:inline distT="0" distB="0" distL="0" distR="0" wp14:anchorId="6909E8B5" wp14:editId="3C3157B3">
            <wp:extent cx="2403621" cy="1609407"/>
            <wp:effectExtent l="0" t="0" r="0" b="0"/>
            <wp:docPr id="1785887751" name="Picture 1" descr="A drawing of a roo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5887751" name="Picture 1" descr="A drawing of a room&#10;&#10;AI-generated content may be incorrect."/>
                    <pic:cNvPicPr/>
                  </pic:nvPicPr>
                  <pic:blipFill>
                    <a:blip r:embed="rId7"/>
                    <a:stretch>
                      <a:fillRect/>
                    </a:stretch>
                  </pic:blipFill>
                  <pic:spPr>
                    <a:xfrm>
                      <a:off x="0" y="0"/>
                      <a:ext cx="2423908" cy="1622991"/>
                    </a:xfrm>
                    <a:prstGeom prst="rect">
                      <a:avLst/>
                    </a:prstGeom>
                  </pic:spPr>
                </pic:pic>
              </a:graphicData>
            </a:graphic>
          </wp:inline>
        </w:drawing>
      </w:r>
    </w:p>
    <w:p w14:paraId="00BA0545" w14:textId="77777777" w:rsidR="008C223E" w:rsidRPr="00DC2812" w:rsidRDefault="008C223E" w:rsidP="008C223E">
      <w:pPr>
        <w:rPr>
          <w:rFonts w:ascii="Arial" w:hAnsi="Arial" w:cs="Arial"/>
          <w:sz w:val="16"/>
          <w:szCs w:val="16"/>
        </w:rPr>
      </w:pPr>
      <w:r w:rsidRPr="00DC2812">
        <w:rPr>
          <w:rFonts w:ascii="Arial" w:hAnsi="Arial" w:cs="Arial"/>
          <w:sz w:val="16"/>
          <w:szCs w:val="16"/>
        </w:rPr>
        <w:t>A</w:t>
      </w:r>
      <w:r>
        <w:rPr>
          <w:rFonts w:ascii="Arial" w:hAnsi="Arial" w:cs="Arial"/>
          <w:sz w:val="16"/>
          <w:szCs w:val="16"/>
        </w:rPr>
        <w:t>ireal</w:t>
      </w:r>
      <w:r w:rsidRPr="00DC2812">
        <w:rPr>
          <w:rFonts w:ascii="Arial" w:hAnsi="Arial" w:cs="Arial"/>
          <w:sz w:val="16"/>
          <w:szCs w:val="16"/>
        </w:rPr>
        <w:t xml:space="preserve"> view of Moriyama House        Layout of site</w:t>
      </w:r>
    </w:p>
    <w:p w14:paraId="7B68CDAD" w14:textId="77777777" w:rsidR="008C223E" w:rsidRPr="00DC2812" w:rsidRDefault="008C223E" w:rsidP="008C223E">
      <w:pPr>
        <w:rPr>
          <w:rFonts w:ascii="Arial" w:hAnsi="Arial" w:cs="Arial"/>
          <w:sz w:val="16"/>
          <w:szCs w:val="16"/>
        </w:rPr>
      </w:pPr>
      <w:r w:rsidRPr="00DC2812">
        <w:rPr>
          <w:rFonts w:ascii="Arial" w:hAnsi="Arial" w:cs="Arial"/>
          <w:sz w:val="16"/>
          <w:szCs w:val="16"/>
        </w:rPr>
        <w:t xml:space="preserve"> [Public Delivery 2019]</w:t>
      </w:r>
    </w:p>
    <w:p w14:paraId="7EA76D17" w14:textId="54B3D89D" w:rsidR="008C223E" w:rsidRDefault="008C223E" w:rsidP="008C223E">
      <w:pPr>
        <w:shd w:val="clear" w:color="auto" w:fill="FFFFFF"/>
        <w:spacing w:line="235" w:lineRule="atLeast"/>
        <w:rPr>
          <w:rFonts w:ascii="Arial" w:hAnsi="Arial" w:cs="Arial"/>
          <w:sz w:val="24"/>
          <w:szCs w:val="24"/>
        </w:rPr>
      </w:pPr>
      <w:r w:rsidRPr="00D55A50">
        <w:rPr>
          <w:rFonts w:ascii="Arial" w:hAnsi="Arial" w:cs="Arial"/>
          <w:color w:val="000000"/>
          <w:sz w:val="24"/>
          <w:szCs w:val="24"/>
          <w:bdr w:val="none" w:sz="0" w:space="0" w:color="auto" w:frame="1"/>
          <w:lang w:val="en-US"/>
        </w:rPr>
        <w:t xml:space="preserve">The Ohta-Ku district was already a mix of a variety of housing types such as </w:t>
      </w:r>
      <w:proofErr w:type="gramStart"/>
      <w:r w:rsidRPr="00D55A50">
        <w:rPr>
          <w:rFonts w:ascii="Arial" w:hAnsi="Arial" w:cs="Arial"/>
          <w:color w:val="000000"/>
          <w:sz w:val="24"/>
          <w:szCs w:val="24"/>
          <w:bdr w:val="none" w:sz="0" w:space="0" w:color="auto" w:frame="1"/>
          <w:lang w:val="en-US"/>
        </w:rPr>
        <w:t>single family</w:t>
      </w:r>
      <w:proofErr w:type="gramEnd"/>
      <w:r w:rsidRPr="00D55A50">
        <w:rPr>
          <w:rFonts w:ascii="Arial" w:hAnsi="Arial" w:cs="Arial"/>
          <w:color w:val="000000"/>
          <w:sz w:val="24"/>
          <w:szCs w:val="24"/>
          <w:bdr w:val="none" w:sz="0" w:space="0" w:color="auto" w:frame="1"/>
          <w:lang w:val="en-US"/>
        </w:rPr>
        <w:t xml:space="preserve"> homes, apartment complexes, triple </w:t>
      </w:r>
      <w:proofErr w:type="spellStart"/>
      <w:r w:rsidRPr="00D55A50">
        <w:rPr>
          <w:rFonts w:ascii="Arial" w:hAnsi="Arial" w:cs="Arial"/>
          <w:color w:val="000000"/>
          <w:sz w:val="24"/>
          <w:szCs w:val="24"/>
          <w:bdr w:val="none" w:sz="0" w:space="0" w:color="auto" w:frame="1"/>
          <w:lang w:val="en-US"/>
        </w:rPr>
        <w:t>storey</w:t>
      </w:r>
      <w:proofErr w:type="spellEnd"/>
      <w:r w:rsidRPr="00D55A50">
        <w:rPr>
          <w:rFonts w:ascii="Arial" w:hAnsi="Arial" w:cs="Arial"/>
          <w:color w:val="000000"/>
          <w:sz w:val="24"/>
          <w:szCs w:val="24"/>
          <w:bdr w:val="none" w:sz="0" w:space="0" w:color="auto" w:frame="1"/>
          <w:lang w:val="en-US"/>
        </w:rPr>
        <w:t xml:space="preserve"> houses. </w:t>
      </w:r>
      <w:r w:rsidR="00420FAB">
        <w:rPr>
          <w:rFonts w:ascii="Arial" w:hAnsi="Arial" w:cs="Arial"/>
          <w:color w:val="000000"/>
          <w:sz w:val="24"/>
          <w:szCs w:val="24"/>
          <w:bdr w:val="none" w:sz="0" w:space="0" w:color="auto" w:frame="1"/>
          <w:lang w:val="en-US"/>
        </w:rPr>
        <w:t xml:space="preserve">They are predominantly wooden structures </w:t>
      </w:r>
      <w:r w:rsidR="005C61B9">
        <w:rPr>
          <w:rFonts w:ascii="Arial" w:hAnsi="Arial" w:cs="Arial"/>
          <w:color w:val="000000"/>
          <w:sz w:val="24"/>
          <w:szCs w:val="24"/>
          <w:bdr w:val="none" w:sz="0" w:space="0" w:color="auto" w:frame="1"/>
          <w:lang w:val="en-US"/>
        </w:rPr>
        <w:t xml:space="preserve">of similar dimensions as either single or </w:t>
      </w:r>
      <w:r w:rsidR="00943AE6">
        <w:rPr>
          <w:rFonts w:ascii="Arial" w:hAnsi="Arial" w:cs="Arial"/>
          <w:color w:val="000000"/>
          <w:sz w:val="24"/>
          <w:szCs w:val="24"/>
          <w:bdr w:val="none" w:sz="0" w:space="0" w:color="auto" w:frame="1"/>
          <w:lang w:val="en-US"/>
        </w:rPr>
        <w:t xml:space="preserve">multistorey </w:t>
      </w:r>
      <w:proofErr w:type="spellStart"/>
      <w:proofErr w:type="gramStart"/>
      <w:r w:rsidR="00943AE6">
        <w:rPr>
          <w:rFonts w:ascii="Arial" w:hAnsi="Arial" w:cs="Arial"/>
          <w:color w:val="000000"/>
          <w:sz w:val="24"/>
          <w:szCs w:val="24"/>
          <w:bdr w:val="none" w:sz="0" w:space="0" w:color="auto" w:frame="1"/>
          <w:lang w:val="en-US"/>
        </w:rPr>
        <w:t>buildings.</w:t>
      </w:r>
      <w:r w:rsidRPr="00D55A50">
        <w:rPr>
          <w:rFonts w:ascii="Arial" w:hAnsi="Arial" w:cs="Arial"/>
          <w:color w:val="000000"/>
          <w:sz w:val="24"/>
          <w:szCs w:val="24"/>
          <w:bdr w:val="none" w:sz="0" w:space="0" w:color="auto" w:frame="1"/>
          <w:lang w:val="en-US"/>
        </w:rPr>
        <w:t>The</w:t>
      </w:r>
      <w:proofErr w:type="spellEnd"/>
      <w:proofErr w:type="gramEnd"/>
      <w:r w:rsidRPr="00D55A50">
        <w:rPr>
          <w:rFonts w:ascii="Arial" w:hAnsi="Arial" w:cs="Arial"/>
          <w:color w:val="000000"/>
          <w:sz w:val="24"/>
          <w:szCs w:val="24"/>
          <w:bdr w:val="none" w:sz="0" w:space="0" w:color="auto" w:frame="1"/>
          <w:lang w:val="en-US"/>
        </w:rPr>
        <w:t xml:space="preserve"> area is dense and built up with a high concentration of buildings and people.  The building of Moriyama House was seen to bring a different scenery to the community that would enhance the city.  Although it stands out as a design for the area the position of the 290 square meter plot of land means it also blends in [Public Delivery,2019</w:t>
      </w:r>
      <w:proofErr w:type="gramStart"/>
      <w:r w:rsidRPr="00D55A50">
        <w:rPr>
          <w:rFonts w:ascii="Arial" w:hAnsi="Arial" w:cs="Arial"/>
          <w:color w:val="000000"/>
          <w:sz w:val="24"/>
          <w:szCs w:val="24"/>
          <w:bdr w:val="none" w:sz="0" w:space="0" w:color="auto" w:frame="1"/>
          <w:lang w:val="en-US"/>
        </w:rPr>
        <w:t>] .</w:t>
      </w:r>
      <w:proofErr w:type="gramEnd"/>
      <w:r w:rsidRPr="00D55A50">
        <w:rPr>
          <w:rFonts w:ascii="Arial" w:hAnsi="Arial" w:cs="Arial"/>
          <w:color w:val="000000"/>
          <w:sz w:val="24"/>
          <w:szCs w:val="24"/>
          <w:bdr w:val="none" w:sz="0" w:space="0" w:color="auto" w:frame="1"/>
          <w:lang w:val="en-US"/>
        </w:rPr>
        <w:t xml:space="preserve"> Two sides touch the street, and the alleyways are open to anyone walking along the street. There is a </w:t>
      </w:r>
      <w:proofErr w:type="spellStart"/>
      <w:proofErr w:type="gramStart"/>
      <w:r w:rsidRPr="00D55A50">
        <w:rPr>
          <w:rFonts w:ascii="Arial" w:hAnsi="Arial" w:cs="Arial"/>
          <w:color w:val="000000"/>
          <w:sz w:val="24"/>
          <w:szCs w:val="24"/>
          <w:bdr w:val="none" w:sz="0" w:space="0" w:color="auto" w:frame="1"/>
          <w:lang w:val="en-US"/>
        </w:rPr>
        <w:t>feeing</w:t>
      </w:r>
      <w:proofErr w:type="spellEnd"/>
      <w:proofErr w:type="gramEnd"/>
      <w:r w:rsidRPr="00D55A50">
        <w:rPr>
          <w:rFonts w:ascii="Arial" w:hAnsi="Arial" w:cs="Arial"/>
          <w:color w:val="000000"/>
          <w:sz w:val="24"/>
          <w:szCs w:val="24"/>
          <w:bdr w:val="none" w:sz="0" w:space="0" w:color="auto" w:frame="1"/>
          <w:lang w:val="en-US"/>
        </w:rPr>
        <w:t xml:space="preserve"> of no physical boundaries </w:t>
      </w:r>
      <w:r w:rsidRPr="00D55A50">
        <w:rPr>
          <w:rFonts w:ascii="Arial" w:hAnsi="Arial" w:cs="Arial"/>
          <w:sz w:val="24"/>
          <w:szCs w:val="24"/>
        </w:rPr>
        <w:t>[Dominguez, 2018].</w:t>
      </w:r>
      <w:r w:rsidRPr="00D55A50">
        <w:rPr>
          <w:rFonts w:ascii="Arial" w:hAnsi="Arial" w:cs="Arial"/>
          <w:color w:val="000000"/>
          <w:sz w:val="24"/>
          <w:szCs w:val="24"/>
          <w:bdr w:val="none" w:sz="0" w:space="0" w:color="auto" w:frame="1"/>
          <w:lang w:val="en-US"/>
        </w:rPr>
        <w:t xml:space="preserve"> The physical appearance is small. The ten separate buildings are between one and three </w:t>
      </w:r>
      <w:proofErr w:type="spellStart"/>
      <w:r w:rsidRPr="00D55A50">
        <w:rPr>
          <w:rFonts w:ascii="Arial" w:hAnsi="Arial" w:cs="Arial"/>
          <w:color w:val="000000"/>
          <w:sz w:val="24"/>
          <w:szCs w:val="24"/>
          <w:bdr w:val="none" w:sz="0" w:space="0" w:color="auto" w:frame="1"/>
          <w:lang w:val="en-US"/>
        </w:rPr>
        <w:t>storeys</w:t>
      </w:r>
      <w:proofErr w:type="spellEnd"/>
      <w:r w:rsidRPr="00D55A50">
        <w:rPr>
          <w:rFonts w:ascii="Arial" w:hAnsi="Arial" w:cs="Arial"/>
          <w:color w:val="000000"/>
          <w:sz w:val="24"/>
          <w:szCs w:val="24"/>
          <w:bdr w:val="none" w:sz="0" w:space="0" w:color="auto" w:frame="1"/>
          <w:lang w:val="en-US"/>
        </w:rPr>
        <w:t xml:space="preserve"> high. There is high housing demand in Tokyo with a shortage of central housing. Moriyama House provides six dwellings. This space is used by the owner in one and a further five rental apartments. The design fits into the landscape which is comprised of buildings built on narrow passageways. </w:t>
      </w:r>
      <w:r w:rsidRPr="00D55A50">
        <w:rPr>
          <w:rFonts w:ascii="Arial" w:hAnsi="Arial" w:cs="Arial"/>
          <w:sz w:val="24"/>
          <w:szCs w:val="24"/>
        </w:rPr>
        <w:t xml:space="preserve">The houses in the area, due to financial pressure, have often been subdivided for multigenerational living or parts of homes sold to others. The design allows for the site to be added to or subtracted from while </w:t>
      </w:r>
      <w:proofErr w:type="gramStart"/>
      <w:r w:rsidRPr="00D55A50">
        <w:rPr>
          <w:rFonts w:ascii="Arial" w:hAnsi="Arial" w:cs="Arial"/>
          <w:sz w:val="24"/>
          <w:szCs w:val="24"/>
        </w:rPr>
        <w:t>still keeping</w:t>
      </w:r>
      <w:proofErr w:type="gramEnd"/>
      <w:r w:rsidRPr="00D55A50">
        <w:rPr>
          <w:rFonts w:ascii="Arial" w:hAnsi="Arial" w:cs="Arial"/>
          <w:sz w:val="24"/>
          <w:szCs w:val="24"/>
        </w:rPr>
        <w:t xml:space="preserve"> the basic site structure. The structure can house six different families, or one person so is very adaptable to economic and social change [Lee, 2026].</w:t>
      </w:r>
    </w:p>
    <w:p w14:paraId="781111D9" w14:textId="77777777" w:rsidR="008C223E" w:rsidRDefault="008C223E" w:rsidP="008C223E">
      <w:pPr>
        <w:shd w:val="clear" w:color="auto" w:fill="FFFFFF"/>
        <w:spacing w:line="235" w:lineRule="atLeast"/>
        <w:rPr>
          <w:rFonts w:ascii="Arial" w:hAnsi="Arial" w:cs="Arial"/>
          <w:color w:val="000000"/>
          <w:sz w:val="24"/>
          <w:szCs w:val="24"/>
          <w:bdr w:val="none" w:sz="0" w:space="0" w:color="auto" w:frame="1"/>
          <w:lang w:val="en-US"/>
        </w:rPr>
      </w:pPr>
      <w:r w:rsidRPr="00D55A50">
        <w:rPr>
          <w:rFonts w:ascii="Arial" w:hAnsi="Arial" w:cs="Arial"/>
          <w:color w:val="000000"/>
          <w:sz w:val="24"/>
          <w:szCs w:val="24"/>
          <w:bdr w:val="none" w:sz="0" w:space="0" w:color="auto" w:frame="1"/>
          <w:lang w:val="en-US"/>
        </w:rPr>
        <w:t xml:space="preserve">The need to incorporate nature and the feeling of the outdoors in an area that has a high density of buildings and people was important for </w:t>
      </w:r>
      <w:proofErr w:type="gramStart"/>
      <w:r w:rsidRPr="00D55A50">
        <w:rPr>
          <w:rFonts w:ascii="Arial" w:hAnsi="Arial" w:cs="Arial"/>
          <w:color w:val="000000"/>
          <w:sz w:val="24"/>
          <w:szCs w:val="24"/>
          <w:bdr w:val="none" w:sz="0" w:space="0" w:color="auto" w:frame="1"/>
          <w:lang w:val="en-US"/>
        </w:rPr>
        <w:t>the design</w:t>
      </w:r>
      <w:proofErr w:type="gramEnd"/>
      <w:r w:rsidRPr="00D55A50">
        <w:rPr>
          <w:rFonts w:ascii="Arial" w:hAnsi="Arial" w:cs="Arial"/>
          <w:color w:val="000000"/>
          <w:sz w:val="24"/>
          <w:szCs w:val="24"/>
          <w:bdr w:val="none" w:sz="0" w:space="0" w:color="auto" w:frame="1"/>
          <w:lang w:val="en-US"/>
        </w:rPr>
        <w:t xml:space="preserve">. Nishizawa used the landscape of the plot and the surrounding area to allow for this. He looked at the atmosphere of the surrounding area already present that included the site </w:t>
      </w:r>
      <w:proofErr w:type="gramStart"/>
      <w:r w:rsidRPr="00D55A50">
        <w:rPr>
          <w:rFonts w:ascii="Arial" w:hAnsi="Arial" w:cs="Arial"/>
          <w:color w:val="000000"/>
          <w:sz w:val="24"/>
          <w:szCs w:val="24"/>
          <w:bdr w:val="none" w:sz="0" w:space="0" w:color="auto" w:frame="1"/>
          <w:lang w:val="en-US"/>
        </w:rPr>
        <w:t>and from that</w:t>
      </w:r>
      <w:proofErr w:type="gramEnd"/>
      <w:r w:rsidRPr="00D55A50">
        <w:rPr>
          <w:rFonts w:ascii="Arial" w:hAnsi="Arial" w:cs="Arial"/>
          <w:color w:val="000000"/>
          <w:sz w:val="24"/>
          <w:szCs w:val="24"/>
          <w:bdr w:val="none" w:sz="0" w:space="0" w:color="auto" w:frame="1"/>
          <w:lang w:val="en-US"/>
        </w:rPr>
        <w:t xml:space="preserve"> considered the new atmosphere that the new building would create. Access to natural light in the roof top areas provides a feeling of space and outlook. Trees and plants are used to break up the corners of the buildings and will provide shade. The small gardens and strips of vegetation help create a tranquil environment. There had already been a home on the site that had been demolished. Vegetation was planted on the site as part of the design. The small gardens mean individuals can plant what they would like so there is a variety of plants in the alleyways and gardens that help add to the feeling of being close to nature in a densely populated area. The rooftops are utilized with seating [Public Delivery, 2019].</w:t>
      </w:r>
    </w:p>
    <w:p w14:paraId="41E6B3D5" w14:textId="2ABAC979" w:rsidR="008C223E" w:rsidRPr="00D55A50" w:rsidRDefault="008C223E" w:rsidP="008C223E">
      <w:pPr>
        <w:shd w:val="clear" w:color="auto" w:fill="FFFFFF"/>
        <w:spacing w:line="235" w:lineRule="atLeast"/>
        <w:rPr>
          <w:rFonts w:ascii="Arial" w:hAnsi="Arial" w:cs="Arial"/>
          <w:color w:val="000000"/>
          <w:sz w:val="24"/>
          <w:szCs w:val="24"/>
          <w:bdr w:val="none" w:sz="0" w:space="0" w:color="auto" w:frame="1"/>
          <w:lang w:val="en-US"/>
        </w:rPr>
      </w:pPr>
      <w:r>
        <w:rPr>
          <w:rFonts w:ascii="Arial" w:hAnsi="Arial" w:cs="Arial"/>
          <w:color w:val="000000"/>
          <w:sz w:val="24"/>
          <w:szCs w:val="24"/>
          <w:bdr w:val="none" w:sz="0" w:space="0" w:color="auto" w:frame="1"/>
          <w:lang w:val="en-US"/>
        </w:rPr>
        <w:t xml:space="preserve">Observing the use of the area by the people who live there and where the parts that worked well could be incorporated into his design meant there is a connection between the site and the area around. </w:t>
      </w:r>
      <w:r w:rsidR="00AD2678">
        <w:rPr>
          <w:rFonts w:ascii="Arial" w:hAnsi="Arial" w:cs="Arial"/>
          <w:color w:val="000000"/>
          <w:sz w:val="24"/>
          <w:szCs w:val="24"/>
          <w:bdr w:val="none" w:sz="0" w:space="0" w:color="auto" w:frame="1"/>
          <w:lang w:val="en-US"/>
        </w:rPr>
        <w:t>For</w:t>
      </w:r>
      <w:r>
        <w:rPr>
          <w:rFonts w:ascii="Arial" w:hAnsi="Arial" w:cs="Arial"/>
          <w:color w:val="000000"/>
          <w:sz w:val="24"/>
          <w:szCs w:val="24"/>
          <w:bdr w:val="none" w:sz="0" w:space="0" w:color="auto" w:frame="1"/>
          <w:lang w:val="en-US"/>
        </w:rPr>
        <w:t xml:space="preserve"> </w:t>
      </w:r>
      <w:proofErr w:type="gramStart"/>
      <w:r>
        <w:rPr>
          <w:rFonts w:ascii="Arial" w:hAnsi="Arial" w:cs="Arial"/>
          <w:color w:val="000000"/>
          <w:sz w:val="24"/>
          <w:szCs w:val="24"/>
          <w:bdr w:val="none" w:sz="0" w:space="0" w:color="auto" w:frame="1"/>
          <w:lang w:val="en-US"/>
        </w:rPr>
        <w:t>example</w:t>
      </w:r>
      <w:proofErr w:type="gramEnd"/>
      <w:r>
        <w:rPr>
          <w:rFonts w:ascii="Arial" w:hAnsi="Arial" w:cs="Arial"/>
          <w:color w:val="000000"/>
          <w:sz w:val="24"/>
          <w:szCs w:val="24"/>
          <w:bdr w:val="none" w:sz="0" w:space="0" w:color="auto" w:frame="1"/>
          <w:lang w:val="en-US"/>
        </w:rPr>
        <w:t xml:space="preserve"> the shared use of any outdoor space by people to meet is used in Moriyama House. The Urban Void Program </w:t>
      </w:r>
      <w:r>
        <w:rPr>
          <w:rFonts w:ascii="Arial" w:hAnsi="Arial" w:cs="Arial"/>
          <w:color w:val="000000"/>
          <w:sz w:val="24"/>
          <w:szCs w:val="24"/>
          <w:bdr w:val="none" w:sz="0" w:space="0" w:color="auto" w:frame="1"/>
          <w:lang w:val="en-US"/>
        </w:rPr>
        <w:lastRenderedPageBreak/>
        <w:t>explored such concepts in 2005. It explored concepts such as private and public space, natural and artificial and what that means to people. Nishizawa was part of this research in 2005 and started the commission for Moriyama House during this time. Sketche</w:t>
      </w:r>
      <w:r w:rsidR="007F2147">
        <w:rPr>
          <w:rFonts w:ascii="Arial" w:hAnsi="Arial" w:cs="Arial"/>
          <w:color w:val="000000"/>
          <w:sz w:val="24"/>
          <w:szCs w:val="24"/>
          <w:bdr w:val="none" w:sz="0" w:space="0" w:color="auto" w:frame="1"/>
          <w:lang w:val="en-US"/>
        </w:rPr>
        <w:t>s</w:t>
      </w:r>
      <w:r>
        <w:rPr>
          <w:rFonts w:ascii="Arial" w:hAnsi="Arial" w:cs="Arial"/>
          <w:color w:val="000000"/>
          <w:sz w:val="24"/>
          <w:szCs w:val="24"/>
          <w:bdr w:val="none" w:sz="0" w:space="0" w:color="auto" w:frame="1"/>
          <w:lang w:val="en-US"/>
        </w:rPr>
        <w:t xml:space="preserve"> made on visits to the site show the </w:t>
      </w:r>
      <w:proofErr w:type="gramStart"/>
      <w:r>
        <w:rPr>
          <w:rFonts w:ascii="Arial" w:hAnsi="Arial" w:cs="Arial"/>
          <w:color w:val="000000"/>
          <w:sz w:val="24"/>
          <w:szCs w:val="24"/>
          <w:bdr w:val="none" w:sz="0" w:space="0" w:color="auto" w:frame="1"/>
          <w:lang w:val="en-US"/>
        </w:rPr>
        <w:t>developing</w:t>
      </w:r>
      <w:proofErr w:type="gramEnd"/>
      <w:r>
        <w:rPr>
          <w:rFonts w:ascii="Arial" w:hAnsi="Arial" w:cs="Arial"/>
          <w:color w:val="000000"/>
          <w:sz w:val="24"/>
          <w:szCs w:val="24"/>
          <w:bdr w:val="none" w:sz="0" w:space="0" w:color="auto" w:frame="1"/>
          <w:lang w:val="en-US"/>
        </w:rPr>
        <w:t xml:space="preserve"> of the ideas of walkways and corridors outside but without physical boundaries. People can wander</w:t>
      </w:r>
    </w:p>
    <w:p w14:paraId="4A8DD1EA" w14:textId="77777777" w:rsidR="008C223E" w:rsidRPr="00AA5648" w:rsidRDefault="008C223E" w:rsidP="008C223E">
      <w:pPr>
        <w:rPr>
          <w:rFonts w:ascii="Arial" w:hAnsi="Arial" w:cs="Arial"/>
          <w:sz w:val="24"/>
          <w:szCs w:val="24"/>
        </w:rPr>
      </w:pPr>
      <w:r w:rsidRPr="00AA5648">
        <w:rPr>
          <w:rFonts w:ascii="Arial" w:hAnsi="Arial" w:cs="Arial"/>
          <w:sz w:val="24"/>
          <w:szCs w:val="24"/>
        </w:rPr>
        <w:t xml:space="preserve"> [Dominguez, 2018].</w:t>
      </w:r>
    </w:p>
    <w:p w14:paraId="3DBAC830" w14:textId="77777777" w:rsidR="008C223E" w:rsidRPr="00D55A50" w:rsidRDefault="008C223E" w:rsidP="008C223E">
      <w:pPr>
        <w:rPr>
          <w:rFonts w:ascii="Arial" w:hAnsi="Arial" w:cs="Arial"/>
          <w:sz w:val="24"/>
          <w:szCs w:val="24"/>
        </w:rPr>
      </w:pPr>
      <w:r w:rsidRPr="00D55A50">
        <w:rPr>
          <w:rFonts w:ascii="Arial" w:hAnsi="Arial" w:cs="Arial"/>
          <w:sz w:val="24"/>
          <w:szCs w:val="24"/>
        </w:rPr>
        <w:t xml:space="preserve">. </w:t>
      </w:r>
      <w:r w:rsidRPr="00D55A50">
        <w:rPr>
          <w:rFonts w:ascii="Arial" w:hAnsi="Arial" w:cs="Arial"/>
          <w:noProof/>
          <w:sz w:val="24"/>
          <w:szCs w:val="24"/>
        </w:rPr>
        <w:drawing>
          <wp:inline distT="0" distB="0" distL="0" distR="0" wp14:anchorId="4BFE2FBD" wp14:editId="717A4AF6">
            <wp:extent cx="1227693" cy="919163"/>
            <wp:effectExtent l="0" t="0" r="0" b="0"/>
            <wp:docPr id="494656109" name="Picture 1" descr="A drawing of a staircas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4656109" name="Picture 1" descr="A drawing of a staircase&#10;&#10;AI-generated content may be incorrect."/>
                    <pic:cNvPicPr/>
                  </pic:nvPicPr>
                  <pic:blipFill>
                    <a:blip r:embed="rId8"/>
                    <a:stretch>
                      <a:fillRect/>
                    </a:stretch>
                  </pic:blipFill>
                  <pic:spPr>
                    <a:xfrm>
                      <a:off x="0" y="0"/>
                      <a:ext cx="1263147" cy="945707"/>
                    </a:xfrm>
                    <a:prstGeom prst="rect">
                      <a:avLst/>
                    </a:prstGeom>
                  </pic:spPr>
                </pic:pic>
              </a:graphicData>
            </a:graphic>
          </wp:inline>
        </w:drawing>
      </w:r>
      <w:r w:rsidRPr="00D55A50">
        <w:rPr>
          <w:rFonts w:ascii="Arial" w:hAnsi="Arial" w:cs="Arial"/>
          <w:sz w:val="24"/>
          <w:szCs w:val="24"/>
        </w:rPr>
        <w:t xml:space="preserve">  </w:t>
      </w:r>
      <w:r w:rsidRPr="00D55A50">
        <w:rPr>
          <w:rFonts w:ascii="Arial" w:hAnsi="Arial" w:cs="Arial"/>
          <w:noProof/>
          <w:sz w:val="24"/>
          <w:szCs w:val="24"/>
        </w:rPr>
        <w:drawing>
          <wp:inline distT="0" distB="0" distL="0" distR="0" wp14:anchorId="7B9AAF62" wp14:editId="784731B8">
            <wp:extent cx="1183958" cy="895111"/>
            <wp:effectExtent l="0" t="0" r="0" b="635"/>
            <wp:docPr id="1086526195" name="Picture 1" descr="A drawing of a buildin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6526195" name="Picture 1" descr="A drawing of a building&#10;&#10;AI-generated content may be incorrect."/>
                    <pic:cNvPicPr/>
                  </pic:nvPicPr>
                  <pic:blipFill>
                    <a:blip r:embed="rId9"/>
                    <a:stretch>
                      <a:fillRect/>
                    </a:stretch>
                  </pic:blipFill>
                  <pic:spPr>
                    <a:xfrm>
                      <a:off x="0" y="0"/>
                      <a:ext cx="1209795" cy="914645"/>
                    </a:xfrm>
                    <a:prstGeom prst="rect">
                      <a:avLst/>
                    </a:prstGeom>
                  </pic:spPr>
                </pic:pic>
              </a:graphicData>
            </a:graphic>
          </wp:inline>
        </w:drawing>
      </w:r>
      <w:r w:rsidRPr="00D55A50">
        <w:rPr>
          <w:rFonts w:ascii="Arial" w:hAnsi="Arial" w:cs="Arial"/>
          <w:sz w:val="24"/>
          <w:szCs w:val="24"/>
        </w:rPr>
        <w:t xml:space="preserve"> </w:t>
      </w:r>
    </w:p>
    <w:p w14:paraId="419EAC89" w14:textId="77777777" w:rsidR="008C223E" w:rsidRPr="00DC2812" w:rsidRDefault="008C223E" w:rsidP="008C223E">
      <w:pPr>
        <w:rPr>
          <w:rFonts w:ascii="Arial" w:hAnsi="Arial" w:cs="Arial"/>
          <w:sz w:val="16"/>
          <w:szCs w:val="16"/>
        </w:rPr>
      </w:pPr>
      <w:proofErr w:type="spellStart"/>
      <w:r w:rsidRPr="00DC2812">
        <w:rPr>
          <w:rFonts w:ascii="Arial" w:hAnsi="Arial" w:cs="Arial"/>
          <w:sz w:val="16"/>
          <w:szCs w:val="16"/>
        </w:rPr>
        <w:t>Nishizawas</w:t>
      </w:r>
      <w:proofErr w:type="spellEnd"/>
      <w:r w:rsidRPr="00DC2812">
        <w:rPr>
          <w:rFonts w:ascii="Arial" w:hAnsi="Arial" w:cs="Arial"/>
          <w:sz w:val="16"/>
          <w:szCs w:val="16"/>
        </w:rPr>
        <w:t xml:space="preserve"> field sketches on site [Dominguez, 2018].</w:t>
      </w:r>
    </w:p>
    <w:p w14:paraId="7F4DC81A" w14:textId="77777777" w:rsidR="008C223E" w:rsidRPr="00D55A50" w:rsidRDefault="008C223E" w:rsidP="008C223E">
      <w:pPr>
        <w:rPr>
          <w:rFonts w:ascii="Arial" w:hAnsi="Arial" w:cs="Arial"/>
          <w:sz w:val="24"/>
          <w:szCs w:val="24"/>
        </w:rPr>
      </w:pPr>
    </w:p>
    <w:p w14:paraId="66028075" w14:textId="77777777" w:rsidR="008C223E" w:rsidRDefault="008C223E" w:rsidP="008C223E">
      <w:pPr>
        <w:shd w:val="clear" w:color="auto" w:fill="FFFFFF"/>
        <w:spacing w:line="235" w:lineRule="atLeast"/>
        <w:rPr>
          <w:rFonts w:ascii="Arial" w:hAnsi="Arial" w:cs="Arial"/>
          <w:sz w:val="24"/>
          <w:szCs w:val="24"/>
        </w:rPr>
      </w:pPr>
      <w:bookmarkStart w:id="0" w:name="_Hlk195290585"/>
      <w:r w:rsidRPr="00D55A50">
        <w:rPr>
          <w:rFonts w:ascii="Arial" w:hAnsi="Arial" w:cs="Arial"/>
          <w:sz w:val="24"/>
          <w:szCs w:val="24"/>
        </w:rPr>
        <w:t>The different inhabitants who occupy units of the Moriyama house must live in harmony with each other, because the total space that the inhabitants occupy is very small, so they live close to each other. However, there is a level of privacy due to the windows of one unit never directly facing the windows of another. There is a flexibility for the person who lives here to have privacy but also lots of mixing with others in the outdoor space which flows with no set boundaries [</w:t>
      </w:r>
      <w:proofErr w:type="spellStart"/>
      <w:proofErr w:type="gramStart"/>
      <w:r w:rsidRPr="00D55A50">
        <w:rPr>
          <w:rFonts w:ascii="Arial" w:hAnsi="Arial" w:cs="Arial"/>
          <w:sz w:val="24"/>
          <w:szCs w:val="24"/>
        </w:rPr>
        <w:t>Archweb,nd</w:t>
      </w:r>
      <w:proofErr w:type="spellEnd"/>
      <w:proofErr w:type="gramEnd"/>
      <w:r w:rsidRPr="00D55A50">
        <w:rPr>
          <w:rFonts w:ascii="Arial" w:hAnsi="Arial" w:cs="Arial"/>
          <w:sz w:val="24"/>
          <w:szCs w:val="24"/>
        </w:rPr>
        <w:t xml:space="preserve">].  </w:t>
      </w:r>
    </w:p>
    <w:p w14:paraId="090701D1" w14:textId="77777777" w:rsidR="008C223E" w:rsidRDefault="008C223E" w:rsidP="008C223E">
      <w:pPr>
        <w:shd w:val="clear" w:color="auto" w:fill="FFFFFF"/>
        <w:spacing w:line="235" w:lineRule="atLeast"/>
        <w:rPr>
          <w:rFonts w:ascii="Arial" w:hAnsi="Arial" w:cs="Arial"/>
          <w:sz w:val="24"/>
          <w:szCs w:val="24"/>
        </w:rPr>
      </w:pPr>
    </w:p>
    <w:p w14:paraId="6CDD6552" w14:textId="2E98B402" w:rsidR="008C223E" w:rsidRPr="00141FBD" w:rsidRDefault="008C223E" w:rsidP="008C223E">
      <w:pPr>
        <w:rPr>
          <w:rFonts w:ascii="Arial" w:hAnsi="Arial" w:cs="Arial"/>
          <w:sz w:val="24"/>
          <w:szCs w:val="24"/>
        </w:rPr>
      </w:pPr>
      <w:r w:rsidRPr="00141FBD">
        <w:rPr>
          <w:rFonts w:ascii="Arial" w:hAnsi="Arial" w:cs="Arial"/>
          <w:sz w:val="24"/>
          <w:szCs w:val="24"/>
        </w:rPr>
        <w:t>Moriyama house has created a space that helps both direct while simultaneously giving residents the freedom to move about the space how they wish.</w:t>
      </w:r>
      <w:r w:rsidR="00AC4B2C">
        <w:rPr>
          <w:rFonts w:ascii="Arial" w:hAnsi="Arial" w:cs="Arial"/>
          <w:sz w:val="24"/>
          <w:szCs w:val="24"/>
        </w:rPr>
        <w:t xml:space="preserve"> There is </w:t>
      </w:r>
      <w:r w:rsidR="0097654A">
        <w:rPr>
          <w:rFonts w:ascii="Arial" w:hAnsi="Arial" w:cs="Arial"/>
          <w:sz w:val="24"/>
          <w:szCs w:val="24"/>
        </w:rPr>
        <w:t xml:space="preserve">a </w:t>
      </w:r>
      <w:r w:rsidR="00150396">
        <w:rPr>
          <w:rFonts w:ascii="Arial" w:hAnsi="Arial" w:cs="Arial"/>
          <w:sz w:val="24"/>
          <w:szCs w:val="24"/>
        </w:rPr>
        <w:t xml:space="preserve">simultaneous feeling created of being </w:t>
      </w:r>
      <w:r w:rsidR="00FF16A2">
        <w:rPr>
          <w:rFonts w:ascii="Arial" w:hAnsi="Arial" w:cs="Arial"/>
          <w:sz w:val="24"/>
          <w:szCs w:val="24"/>
        </w:rPr>
        <w:t xml:space="preserve">part of the whole site, not just </w:t>
      </w:r>
      <w:r w:rsidR="00D45F5D">
        <w:rPr>
          <w:rFonts w:ascii="Arial" w:hAnsi="Arial" w:cs="Arial"/>
          <w:sz w:val="24"/>
          <w:szCs w:val="24"/>
        </w:rPr>
        <w:t xml:space="preserve">the </w:t>
      </w:r>
      <w:proofErr w:type="gramStart"/>
      <w:r w:rsidR="00D45F5D">
        <w:rPr>
          <w:rFonts w:ascii="Arial" w:hAnsi="Arial" w:cs="Arial"/>
          <w:sz w:val="24"/>
          <w:szCs w:val="24"/>
        </w:rPr>
        <w:t>residents</w:t>
      </w:r>
      <w:proofErr w:type="gramEnd"/>
      <w:r w:rsidR="00D45F5D">
        <w:rPr>
          <w:rFonts w:ascii="Arial" w:hAnsi="Arial" w:cs="Arial"/>
          <w:sz w:val="24"/>
          <w:szCs w:val="24"/>
        </w:rPr>
        <w:t xml:space="preserve"> own unit.</w:t>
      </w:r>
      <w:r w:rsidRPr="00141FBD">
        <w:rPr>
          <w:rFonts w:ascii="Arial" w:hAnsi="Arial" w:cs="Arial"/>
          <w:sz w:val="24"/>
          <w:szCs w:val="24"/>
        </w:rPr>
        <w:t xml:space="preserve"> </w:t>
      </w:r>
      <w:proofErr w:type="spellStart"/>
      <w:r w:rsidRPr="00141FBD">
        <w:rPr>
          <w:rFonts w:ascii="Arial" w:hAnsi="Arial" w:cs="Arial"/>
          <w:sz w:val="24"/>
          <w:szCs w:val="24"/>
        </w:rPr>
        <w:t>Nishizawas</w:t>
      </w:r>
      <w:proofErr w:type="spellEnd"/>
      <w:r w:rsidRPr="00141FBD">
        <w:rPr>
          <w:rFonts w:ascii="Arial" w:hAnsi="Arial" w:cs="Arial"/>
          <w:sz w:val="24"/>
          <w:szCs w:val="24"/>
        </w:rPr>
        <w:t xml:space="preserve"> design is both innovative in ideas </w:t>
      </w:r>
      <w:proofErr w:type="gramStart"/>
      <w:r w:rsidRPr="00141FBD">
        <w:rPr>
          <w:rFonts w:ascii="Arial" w:hAnsi="Arial" w:cs="Arial"/>
          <w:sz w:val="24"/>
          <w:szCs w:val="24"/>
        </w:rPr>
        <w:t>and also</w:t>
      </w:r>
      <w:proofErr w:type="gramEnd"/>
      <w:r w:rsidRPr="00141FBD">
        <w:rPr>
          <w:rFonts w:ascii="Arial" w:hAnsi="Arial" w:cs="Arial"/>
          <w:sz w:val="24"/>
          <w:szCs w:val="24"/>
        </w:rPr>
        <w:t xml:space="preserve"> demonstrates how the morphology of Tokyo influences residential design. It’s a piece of contemporary architecture that creates a connection with outside space through balancing light with large windows and thin walls that give the illusion of one continuous space. </w:t>
      </w:r>
    </w:p>
    <w:p w14:paraId="0484F60D" w14:textId="77777777" w:rsidR="008C223E" w:rsidRPr="00D55A50" w:rsidRDefault="008C223E" w:rsidP="008C223E">
      <w:pPr>
        <w:shd w:val="clear" w:color="auto" w:fill="FFFFFF"/>
        <w:spacing w:line="235" w:lineRule="atLeast"/>
        <w:rPr>
          <w:rFonts w:ascii="Arial" w:hAnsi="Arial" w:cs="Arial"/>
          <w:sz w:val="24"/>
          <w:szCs w:val="24"/>
        </w:rPr>
      </w:pPr>
    </w:p>
    <w:bookmarkEnd w:id="0"/>
    <w:p w14:paraId="7BDFFC8D" w14:textId="77777777" w:rsidR="008C223E" w:rsidRDefault="008C223E" w:rsidP="008C223E">
      <w:pPr>
        <w:rPr>
          <w:rFonts w:ascii="Arial" w:hAnsi="Arial" w:cs="Arial"/>
          <w:b/>
          <w:bCs/>
          <w:sz w:val="24"/>
          <w:szCs w:val="24"/>
        </w:rPr>
      </w:pPr>
    </w:p>
    <w:p w14:paraId="5AE8B764" w14:textId="77777777" w:rsidR="008C223E" w:rsidRPr="00D55A50" w:rsidRDefault="008C223E" w:rsidP="008C223E">
      <w:pPr>
        <w:rPr>
          <w:rFonts w:ascii="Arial" w:hAnsi="Arial" w:cs="Arial"/>
          <w:b/>
          <w:bCs/>
          <w:sz w:val="24"/>
          <w:szCs w:val="24"/>
        </w:rPr>
      </w:pPr>
      <w:r w:rsidRPr="00D55A50">
        <w:rPr>
          <w:rFonts w:ascii="Arial" w:hAnsi="Arial" w:cs="Arial"/>
          <w:b/>
          <w:bCs/>
          <w:sz w:val="24"/>
          <w:szCs w:val="24"/>
        </w:rPr>
        <w:t>References:</w:t>
      </w:r>
    </w:p>
    <w:p w14:paraId="2CD04F12" w14:textId="77777777" w:rsidR="008C223E" w:rsidRPr="00D55A50" w:rsidRDefault="008C223E" w:rsidP="008C223E">
      <w:pPr>
        <w:rPr>
          <w:rFonts w:ascii="Arial" w:hAnsi="Arial" w:cs="Arial"/>
          <w:sz w:val="24"/>
          <w:szCs w:val="24"/>
        </w:rPr>
      </w:pPr>
      <w:proofErr w:type="spellStart"/>
      <w:r w:rsidRPr="00D55A50">
        <w:rPr>
          <w:rFonts w:ascii="Arial" w:hAnsi="Arial" w:cs="Arial"/>
          <w:sz w:val="24"/>
          <w:szCs w:val="24"/>
        </w:rPr>
        <w:t>Afasia</w:t>
      </w:r>
      <w:proofErr w:type="spellEnd"/>
      <w:r w:rsidRPr="00D55A50">
        <w:rPr>
          <w:rFonts w:ascii="Arial" w:hAnsi="Arial" w:cs="Arial"/>
          <w:sz w:val="24"/>
          <w:szCs w:val="24"/>
        </w:rPr>
        <w:t xml:space="preserve">. [2017]. Moriyama </w:t>
      </w:r>
      <w:proofErr w:type="spellStart"/>
      <w:r w:rsidRPr="00D55A50">
        <w:rPr>
          <w:rFonts w:ascii="Arial" w:hAnsi="Arial" w:cs="Arial"/>
          <w:sz w:val="24"/>
          <w:szCs w:val="24"/>
        </w:rPr>
        <w:t>House.Available</w:t>
      </w:r>
      <w:proofErr w:type="spellEnd"/>
      <w:r w:rsidRPr="00D55A50">
        <w:rPr>
          <w:rFonts w:ascii="Arial" w:hAnsi="Arial" w:cs="Arial"/>
          <w:sz w:val="24"/>
          <w:szCs w:val="24"/>
        </w:rPr>
        <w:t xml:space="preserve"> at:</w:t>
      </w:r>
    </w:p>
    <w:p w14:paraId="4E7633EA" w14:textId="77777777" w:rsidR="008C223E" w:rsidRPr="00D55A50" w:rsidRDefault="008C223E" w:rsidP="008C223E">
      <w:pPr>
        <w:rPr>
          <w:rFonts w:ascii="Arial" w:hAnsi="Arial" w:cs="Arial"/>
          <w:color w:val="4472C4" w:themeColor="accent1"/>
          <w:sz w:val="24"/>
          <w:szCs w:val="24"/>
          <w:u w:val="single"/>
        </w:rPr>
      </w:pPr>
      <w:r w:rsidRPr="00D55A50">
        <w:rPr>
          <w:rFonts w:ascii="Arial" w:hAnsi="Arial" w:cs="Arial"/>
          <w:color w:val="4472C4" w:themeColor="accent1"/>
          <w:sz w:val="24"/>
          <w:szCs w:val="24"/>
          <w:u w:val="single"/>
        </w:rPr>
        <w:t>https://afasiaarchzine.com/2017/04/ryue-nishizawa-16/ryue-nishizawa-moriyama-house-tokyo-5</w:t>
      </w:r>
    </w:p>
    <w:p w14:paraId="27B271B3" w14:textId="77777777" w:rsidR="008C223E" w:rsidRPr="00D55A50" w:rsidRDefault="008C223E" w:rsidP="008C223E">
      <w:pPr>
        <w:rPr>
          <w:rFonts w:ascii="Arial" w:hAnsi="Arial" w:cs="Arial"/>
          <w:sz w:val="24"/>
          <w:szCs w:val="24"/>
        </w:rPr>
      </w:pPr>
      <w:proofErr w:type="spellStart"/>
      <w:r w:rsidRPr="00D55A50">
        <w:rPr>
          <w:rFonts w:ascii="Arial" w:hAnsi="Arial" w:cs="Arial"/>
          <w:sz w:val="24"/>
          <w:szCs w:val="24"/>
        </w:rPr>
        <w:t>Archweb</w:t>
      </w:r>
      <w:proofErr w:type="spellEnd"/>
      <w:r w:rsidRPr="00D55A50">
        <w:rPr>
          <w:rFonts w:ascii="Arial" w:hAnsi="Arial" w:cs="Arial"/>
          <w:sz w:val="24"/>
          <w:szCs w:val="24"/>
        </w:rPr>
        <w:t xml:space="preserve">. (n.d.). Moriyama House. [online] Available at: </w:t>
      </w:r>
      <w:hyperlink r:id="rId10" w:history="1">
        <w:r w:rsidRPr="00D55A50">
          <w:rPr>
            <w:rStyle w:val="Hyperlink"/>
            <w:rFonts w:ascii="Arial" w:hAnsi="Arial" w:cs="Arial"/>
            <w:sz w:val="24"/>
            <w:szCs w:val="24"/>
          </w:rPr>
          <w:t>https://www.archweb.com/en/architettures/moriyama-house/</w:t>
        </w:r>
      </w:hyperlink>
      <w:r w:rsidRPr="00D55A50">
        <w:rPr>
          <w:rFonts w:ascii="Arial" w:hAnsi="Arial" w:cs="Arial"/>
          <w:sz w:val="24"/>
          <w:szCs w:val="24"/>
        </w:rPr>
        <w:t>.</w:t>
      </w:r>
    </w:p>
    <w:p w14:paraId="03C0A3C4" w14:textId="77777777" w:rsidR="008C223E" w:rsidRPr="00D55A50" w:rsidRDefault="008C223E" w:rsidP="008C223E">
      <w:pPr>
        <w:rPr>
          <w:rFonts w:ascii="Arial" w:hAnsi="Arial" w:cs="Arial"/>
          <w:sz w:val="24"/>
          <w:szCs w:val="24"/>
        </w:rPr>
      </w:pPr>
    </w:p>
    <w:p w14:paraId="1057517A" w14:textId="77777777" w:rsidR="008C223E" w:rsidRPr="00D55A50" w:rsidRDefault="008C223E" w:rsidP="008C223E">
      <w:pPr>
        <w:rPr>
          <w:rFonts w:ascii="Arial" w:hAnsi="Arial" w:cs="Arial"/>
          <w:sz w:val="24"/>
          <w:szCs w:val="24"/>
        </w:rPr>
      </w:pPr>
      <w:r w:rsidRPr="00D55A50">
        <w:rPr>
          <w:rFonts w:ascii="Arial" w:hAnsi="Arial" w:cs="Arial"/>
          <w:sz w:val="24"/>
          <w:szCs w:val="24"/>
        </w:rPr>
        <w:t xml:space="preserve">architecture </w:t>
      </w:r>
      <w:proofErr w:type="spellStart"/>
      <w:r w:rsidRPr="00D55A50">
        <w:rPr>
          <w:rFonts w:ascii="Arial" w:hAnsi="Arial" w:cs="Arial"/>
          <w:sz w:val="24"/>
          <w:szCs w:val="24"/>
        </w:rPr>
        <w:t>tokyo</w:t>
      </w:r>
      <w:proofErr w:type="spellEnd"/>
      <w:r w:rsidRPr="00D55A50">
        <w:rPr>
          <w:rFonts w:ascii="Arial" w:hAnsi="Arial" w:cs="Arial"/>
          <w:sz w:val="24"/>
          <w:szCs w:val="24"/>
        </w:rPr>
        <w:t xml:space="preserve">. (2017). 2005 – Moriyama House – </w:t>
      </w:r>
      <w:proofErr w:type="spellStart"/>
      <w:r w:rsidRPr="00D55A50">
        <w:rPr>
          <w:rFonts w:ascii="Arial" w:hAnsi="Arial" w:cs="Arial"/>
          <w:sz w:val="24"/>
          <w:szCs w:val="24"/>
        </w:rPr>
        <w:t>Ryue</w:t>
      </w:r>
      <w:proofErr w:type="spellEnd"/>
      <w:r w:rsidRPr="00D55A50">
        <w:rPr>
          <w:rFonts w:ascii="Arial" w:hAnsi="Arial" w:cs="Arial"/>
          <w:sz w:val="24"/>
          <w:szCs w:val="24"/>
        </w:rPr>
        <w:t xml:space="preserve"> Nishizawa. [online] Available at: </w:t>
      </w:r>
      <w:hyperlink r:id="rId11" w:history="1">
        <w:r w:rsidRPr="00D55A50">
          <w:rPr>
            <w:rStyle w:val="Hyperlink"/>
            <w:rFonts w:ascii="Arial" w:hAnsi="Arial" w:cs="Arial"/>
            <w:sz w:val="24"/>
            <w:szCs w:val="24"/>
          </w:rPr>
          <w:t>https://architecture-tokyo.com/2017/06/28/2005-moriyama-house-ryue-nishizawa/</w:t>
        </w:r>
      </w:hyperlink>
      <w:r w:rsidRPr="00D55A50">
        <w:rPr>
          <w:rFonts w:ascii="Arial" w:hAnsi="Arial" w:cs="Arial"/>
          <w:sz w:val="24"/>
          <w:szCs w:val="24"/>
        </w:rPr>
        <w:t>.</w:t>
      </w:r>
    </w:p>
    <w:p w14:paraId="00DD5C70" w14:textId="77777777" w:rsidR="008C223E" w:rsidRPr="00D55A50" w:rsidRDefault="008C223E" w:rsidP="008C223E">
      <w:pPr>
        <w:rPr>
          <w:rFonts w:ascii="Arial" w:hAnsi="Arial" w:cs="Arial"/>
          <w:sz w:val="24"/>
          <w:szCs w:val="24"/>
        </w:rPr>
      </w:pPr>
    </w:p>
    <w:p w14:paraId="472FE11F" w14:textId="77777777" w:rsidR="008C223E" w:rsidRPr="00D55A50" w:rsidRDefault="008C223E" w:rsidP="008C223E">
      <w:pPr>
        <w:rPr>
          <w:rFonts w:ascii="Arial" w:hAnsi="Arial" w:cs="Arial"/>
          <w:sz w:val="24"/>
          <w:szCs w:val="24"/>
        </w:rPr>
      </w:pPr>
      <w:r w:rsidRPr="00D55A50">
        <w:rPr>
          <w:rFonts w:ascii="Arial" w:hAnsi="Arial" w:cs="Arial"/>
          <w:sz w:val="24"/>
          <w:szCs w:val="24"/>
        </w:rPr>
        <w:t xml:space="preserve">Buxton, P. (2017). Step inside. [online] www.ribaj.com. Available at: </w:t>
      </w:r>
      <w:hyperlink r:id="rId12" w:history="1">
        <w:r w:rsidRPr="00D55A50">
          <w:rPr>
            <w:rStyle w:val="Hyperlink"/>
            <w:rFonts w:ascii="Arial" w:hAnsi="Arial" w:cs="Arial"/>
            <w:sz w:val="24"/>
            <w:szCs w:val="24"/>
          </w:rPr>
          <w:t>https://www.ribaj.com/culture/the-japanese-house-architecture-and-life-after-1945</w:t>
        </w:r>
      </w:hyperlink>
      <w:r w:rsidRPr="00D55A50">
        <w:rPr>
          <w:rFonts w:ascii="Arial" w:hAnsi="Arial" w:cs="Arial"/>
          <w:sz w:val="24"/>
          <w:szCs w:val="24"/>
        </w:rPr>
        <w:t>.</w:t>
      </w:r>
    </w:p>
    <w:p w14:paraId="12DC3117" w14:textId="77777777" w:rsidR="008C223E" w:rsidRPr="00D55A50" w:rsidRDefault="008C223E" w:rsidP="008C223E">
      <w:pPr>
        <w:rPr>
          <w:rFonts w:ascii="Arial" w:hAnsi="Arial" w:cs="Arial"/>
          <w:sz w:val="24"/>
          <w:szCs w:val="24"/>
        </w:rPr>
      </w:pPr>
    </w:p>
    <w:p w14:paraId="24540198" w14:textId="77777777" w:rsidR="008C223E" w:rsidRPr="00D55A50" w:rsidRDefault="008C223E" w:rsidP="008C223E">
      <w:pPr>
        <w:rPr>
          <w:rFonts w:ascii="Arial" w:hAnsi="Arial" w:cs="Arial"/>
          <w:sz w:val="24"/>
          <w:szCs w:val="24"/>
        </w:rPr>
      </w:pPr>
      <w:r w:rsidRPr="00D55A50">
        <w:rPr>
          <w:rFonts w:ascii="Arial" w:eastAsia="Times New Roman" w:hAnsi="Arial" w:cs="Arial"/>
          <w:kern w:val="0"/>
          <w:sz w:val="24"/>
          <w:szCs w:val="24"/>
          <w:bdr w:val="none" w:sz="0" w:space="0" w:color="auto" w:frame="1"/>
          <w:lang w:eastAsia="en-GB"/>
          <w14:ligatures w14:val="none"/>
        </w:rPr>
        <w:t>Designingbuildings.co.uk. [2017]. The Japanese House: Architecture and Life after 1945. [online] Available at:</w:t>
      </w:r>
    </w:p>
    <w:p w14:paraId="45CDED93" w14:textId="77777777" w:rsidR="008C223E" w:rsidRPr="00D55A50" w:rsidRDefault="008C223E" w:rsidP="008C223E">
      <w:pPr>
        <w:rPr>
          <w:rFonts w:ascii="Arial" w:hAnsi="Arial" w:cs="Arial"/>
          <w:sz w:val="24"/>
          <w:szCs w:val="24"/>
        </w:rPr>
      </w:pPr>
      <w:r w:rsidRPr="00D55A50">
        <w:rPr>
          <w:rFonts w:ascii="Arial" w:hAnsi="Arial" w:cs="Arial"/>
          <w:color w:val="4472C4" w:themeColor="accent1"/>
          <w:sz w:val="24"/>
          <w:szCs w:val="24"/>
          <w:u w:val="single"/>
        </w:rPr>
        <w:t>https://www.designingbuildings.co.uk/The_Japanese_House%3A_Architecture_and_Life_after_1945</w:t>
      </w:r>
    </w:p>
    <w:p w14:paraId="081FF394" w14:textId="77777777" w:rsidR="008C223E" w:rsidRPr="00D55A50" w:rsidRDefault="008C223E" w:rsidP="008C223E">
      <w:pPr>
        <w:rPr>
          <w:rFonts w:ascii="Arial" w:hAnsi="Arial" w:cs="Arial"/>
          <w:sz w:val="24"/>
          <w:szCs w:val="24"/>
        </w:rPr>
      </w:pPr>
    </w:p>
    <w:p w14:paraId="4CD019B4" w14:textId="77777777" w:rsidR="008C223E" w:rsidRPr="00D55A50" w:rsidRDefault="008C223E" w:rsidP="008C223E">
      <w:pPr>
        <w:rPr>
          <w:rFonts w:ascii="Arial" w:hAnsi="Arial" w:cs="Arial"/>
          <w:sz w:val="24"/>
          <w:szCs w:val="24"/>
        </w:rPr>
      </w:pPr>
      <w:proofErr w:type="spellStart"/>
      <w:r w:rsidRPr="00D55A50">
        <w:rPr>
          <w:rFonts w:ascii="Arial" w:hAnsi="Arial" w:cs="Arial"/>
          <w:sz w:val="24"/>
          <w:szCs w:val="24"/>
        </w:rPr>
        <w:t>Kotsioris</w:t>
      </w:r>
      <w:proofErr w:type="spellEnd"/>
      <w:r w:rsidRPr="00D55A50">
        <w:rPr>
          <w:rFonts w:ascii="Arial" w:hAnsi="Arial" w:cs="Arial"/>
          <w:sz w:val="24"/>
          <w:szCs w:val="24"/>
        </w:rPr>
        <w:t xml:space="preserve">, E. (2019). The Life in Between: </w:t>
      </w:r>
      <w:proofErr w:type="spellStart"/>
      <w:r w:rsidRPr="00D55A50">
        <w:rPr>
          <w:rFonts w:ascii="Arial" w:hAnsi="Arial" w:cs="Arial"/>
          <w:sz w:val="24"/>
          <w:szCs w:val="24"/>
        </w:rPr>
        <w:t>Ryue</w:t>
      </w:r>
      <w:proofErr w:type="spellEnd"/>
      <w:r w:rsidRPr="00D55A50">
        <w:rPr>
          <w:rFonts w:ascii="Arial" w:hAnsi="Arial" w:cs="Arial"/>
          <w:sz w:val="24"/>
          <w:szCs w:val="24"/>
        </w:rPr>
        <w:t xml:space="preserve"> Nishizawa’s Moriyama House, Tokyo, 2002—2005. post: notes on modern &amp; contemporary art around the globe. [online] Available at: </w:t>
      </w:r>
      <w:hyperlink r:id="rId13" w:history="1">
        <w:r w:rsidRPr="00D55A50">
          <w:rPr>
            <w:rStyle w:val="Hyperlink"/>
            <w:rFonts w:ascii="Arial" w:hAnsi="Arial" w:cs="Arial"/>
            <w:sz w:val="24"/>
            <w:szCs w:val="24"/>
          </w:rPr>
          <w:t>https://www.academia.edu/41465082/The_Life_in_Between_Ryue_Nishizawas_Moriyama_House_Tokyo_2002_2005</w:t>
        </w:r>
      </w:hyperlink>
    </w:p>
    <w:p w14:paraId="6676FD48" w14:textId="77777777" w:rsidR="008C223E" w:rsidRPr="00D55A50" w:rsidRDefault="008C223E" w:rsidP="008C223E">
      <w:pPr>
        <w:rPr>
          <w:rFonts w:ascii="Arial" w:hAnsi="Arial" w:cs="Arial"/>
          <w:sz w:val="24"/>
          <w:szCs w:val="24"/>
        </w:rPr>
      </w:pPr>
    </w:p>
    <w:p w14:paraId="7DDFACC3" w14:textId="77777777" w:rsidR="008C223E" w:rsidRPr="00D55A50" w:rsidRDefault="008C223E" w:rsidP="008C223E">
      <w:pPr>
        <w:rPr>
          <w:rFonts w:ascii="Arial" w:hAnsi="Arial" w:cs="Arial"/>
          <w:sz w:val="24"/>
          <w:szCs w:val="24"/>
        </w:rPr>
      </w:pPr>
      <w:proofErr w:type="spellStart"/>
      <w:proofErr w:type="gramStart"/>
      <w:r w:rsidRPr="00D55A50">
        <w:rPr>
          <w:rFonts w:ascii="Arial" w:hAnsi="Arial" w:cs="Arial"/>
          <w:sz w:val="24"/>
          <w:szCs w:val="24"/>
        </w:rPr>
        <w:t>Lee,D</w:t>
      </w:r>
      <w:proofErr w:type="spellEnd"/>
      <w:r w:rsidRPr="00D55A50">
        <w:rPr>
          <w:rFonts w:ascii="Arial" w:hAnsi="Arial" w:cs="Arial"/>
          <w:sz w:val="24"/>
          <w:szCs w:val="24"/>
        </w:rPr>
        <w:t>.</w:t>
      </w:r>
      <w:proofErr w:type="gramEnd"/>
      <w:r w:rsidRPr="00D55A50">
        <w:rPr>
          <w:rFonts w:ascii="Arial" w:hAnsi="Arial" w:cs="Arial"/>
          <w:sz w:val="24"/>
          <w:szCs w:val="24"/>
        </w:rPr>
        <w:t xml:space="preserve">[2026]. Moriyama </w:t>
      </w:r>
      <w:proofErr w:type="gramStart"/>
      <w:r w:rsidRPr="00D55A50">
        <w:rPr>
          <w:rFonts w:ascii="Arial" w:hAnsi="Arial" w:cs="Arial"/>
          <w:sz w:val="24"/>
          <w:szCs w:val="24"/>
        </w:rPr>
        <w:t>House.[</w:t>
      </w:r>
      <w:proofErr w:type="gramEnd"/>
      <w:r w:rsidRPr="00D55A50">
        <w:rPr>
          <w:rFonts w:ascii="Arial" w:hAnsi="Arial" w:cs="Arial"/>
          <w:sz w:val="24"/>
          <w:szCs w:val="24"/>
        </w:rPr>
        <w:t>online] Scribd. Available at:</w:t>
      </w:r>
    </w:p>
    <w:p w14:paraId="08F3AD7A" w14:textId="77777777" w:rsidR="008C223E" w:rsidRPr="00D55A50" w:rsidRDefault="008C223E" w:rsidP="008C223E">
      <w:pPr>
        <w:rPr>
          <w:rFonts w:ascii="Arial" w:hAnsi="Arial" w:cs="Arial"/>
          <w:color w:val="4472C4" w:themeColor="accent1"/>
          <w:sz w:val="24"/>
          <w:szCs w:val="24"/>
          <w:u w:val="single"/>
        </w:rPr>
      </w:pPr>
      <w:r w:rsidRPr="00D55A50">
        <w:rPr>
          <w:rFonts w:ascii="Arial" w:hAnsi="Arial" w:cs="Arial"/>
          <w:color w:val="4472C4" w:themeColor="accent1"/>
          <w:sz w:val="24"/>
          <w:szCs w:val="24"/>
          <w:u w:val="single"/>
        </w:rPr>
        <w:t>https://www.scribd.com/document/602617351/MORIYAMA-HOUSE</w:t>
      </w:r>
    </w:p>
    <w:p w14:paraId="0752E5E2" w14:textId="77777777" w:rsidR="008C223E" w:rsidRPr="00D55A50" w:rsidRDefault="008C223E" w:rsidP="008C223E">
      <w:pPr>
        <w:rPr>
          <w:rFonts w:ascii="Arial" w:hAnsi="Arial" w:cs="Arial"/>
          <w:sz w:val="24"/>
          <w:szCs w:val="24"/>
        </w:rPr>
      </w:pPr>
    </w:p>
    <w:p w14:paraId="1249CA4C" w14:textId="77777777" w:rsidR="008C223E" w:rsidRPr="00D55A50" w:rsidRDefault="008C223E" w:rsidP="008C223E">
      <w:pPr>
        <w:rPr>
          <w:rFonts w:ascii="Arial" w:hAnsi="Arial" w:cs="Arial"/>
          <w:sz w:val="24"/>
          <w:szCs w:val="24"/>
        </w:rPr>
      </w:pPr>
      <w:r w:rsidRPr="00D55A50">
        <w:rPr>
          <w:rFonts w:ascii="Arial" w:hAnsi="Arial" w:cs="Arial"/>
          <w:sz w:val="24"/>
          <w:szCs w:val="24"/>
        </w:rPr>
        <w:t xml:space="preserve">Martín Domínguez, </w:t>
      </w:r>
      <w:proofErr w:type="spellStart"/>
      <w:r w:rsidRPr="00D55A50">
        <w:rPr>
          <w:rFonts w:ascii="Arial" w:hAnsi="Arial" w:cs="Arial"/>
          <w:sz w:val="24"/>
          <w:szCs w:val="24"/>
        </w:rPr>
        <w:t>Dra.G</w:t>
      </w:r>
      <w:proofErr w:type="spellEnd"/>
      <w:r w:rsidRPr="00D55A50">
        <w:rPr>
          <w:rFonts w:ascii="Arial" w:hAnsi="Arial" w:cs="Arial"/>
          <w:sz w:val="24"/>
          <w:szCs w:val="24"/>
        </w:rPr>
        <w:t xml:space="preserve">. and De Esteban Garbayo, </w:t>
      </w:r>
      <w:proofErr w:type="spellStart"/>
      <w:r w:rsidRPr="00D55A50">
        <w:rPr>
          <w:rFonts w:ascii="Arial" w:hAnsi="Arial" w:cs="Arial"/>
          <w:sz w:val="24"/>
          <w:szCs w:val="24"/>
        </w:rPr>
        <w:t>Dr.J</w:t>
      </w:r>
      <w:proofErr w:type="spellEnd"/>
      <w:r w:rsidRPr="00D55A50">
        <w:rPr>
          <w:rFonts w:ascii="Arial" w:hAnsi="Arial" w:cs="Arial"/>
          <w:sz w:val="24"/>
          <w:szCs w:val="24"/>
        </w:rPr>
        <w:t xml:space="preserve">. (2018). Home-city interactions in suburban Tokyo. Revista de </w:t>
      </w:r>
      <w:proofErr w:type="spellStart"/>
      <w:r w:rsidRPr="00D55A50">
        <w:rPr>
          <w:rFonts w:ascii="Arial" w:hAnsi="Arial" w:cs="Arial"/>
          <w:sz w:val="24"/>
          <w:szCs w:val="24"/>
        </w:rPr>
        <w:t>Arquitectura</w:t>
      </w:r>
      <w:proofErr w:type="spellEnd"/>
      <w:r w:rsidRPr="00D55A50">
        <w:rPr>
          <w:rFonts w:ascii="Arial" w:hAnsi="Arial" w:cs="Arial"/>
          <w:sz w:val="24"/>
          <w:szCs w:val="24"/>
        </w:rPr>
        <w:t xml:space="preserve">, 23(34), p.45. Available at: </w:t>
      </w:r>
    </w:p>
    <w:p w14:paraId="33E28C1E" w14:textId="77777777" w:rsidR="008C223E" w:rsidRPr="00D55A50" w:rsidRDefault="008C223E" w:rsidP="008C223E">
      <w:pPr>
        <w:rPr>
          <w:rFonts w:ascii="Arial" w:hAnsi="Arial" w:cs="Arial"/>
          <w:color w:val="4472C4" w:themeColor="accent1"/>
          <w:sz w:val="24"/>
          <w:szCs w:val="24"/>
          <w:u w:val="single"/>
        </w:rPr>
      </w:pPr>
      <w:r w:rsidRPr="00D55A50">
        <w:rPr>
          <w:rFonts w:ascii="Arial" w:hAnsi="Arial" w:cs="Arial"/>
          <w:color w:val="4472C4" w:themeColor="accent1"/>
          <w:sz w:val="24"/>
          <w:szCs w:val="24"/>
          <w:u w:val="single"/>
        </w:rPr>
        <w:t>htttps://www.researchgate.net/publication/326729716_Home-city_interactions_in_suburban_Tokyo</w:t>
      </w:r>
    </w:p>
    <w:p w14:paraId="152631D1" w14:textId="77777777" w:rsidR="008C223E" w:rsidRPr="00D55A50" w:rsidRDefault="008C223E" w:rsidP="008C223E">
      <w:pPr>
        <w:rPr>
          <w:rFonts w:ascii="Arial" w:hAnsi="Arial" w:cs="Arial"/>
          <w:sz w:val="24"/>
          <w:szCs w:val="24"/>
        </w:rPr>
      </w:pPr>
    </w:p>
    <w:p w14:paraId="7551ED5F" w14:textId="77777777" w:rsidR="008C223E" w:rsidRPr="00D55A50" w:rsidRDefault="008C223E" w:rsidP="008C223E">
      <w:pPr>
        <w:rPr>
          <w:rFonts w:ascii="Arial" w:hAnsi="Arial" w:cs="Arial"/>
          <w:sz w:val="24"/>
          <w:szCs w:val="24"/>
        </w:rPr>
      </w:pPr>
      <w:r w:rsidRPr="00D55A50">
        <w:rPr>
          <w:rFonts w:ascii="Arial" w:hAnsi="Arial" w:cs="Arial"/>
          <w:sz w:val="24"/>
          <w:szCs w:val="24"/>
        </w:rPr>
        <w:t xml:space="preserve">Public Delivery. (2019). The extraordinary Moriyama House - By SANAA’s </w:t>
      </w:r>
      <w:proofErr w:type="spellStart"/>
      <w:r w:rsidRPr="00D55A50">
        <w:rPr>
          <w:rFonts w:ascii="Arial" w:hAnsi="Arial" w:cs="Arial"/>
          <w:sz w:val="24"/>
          <w:szCs w:val="24"/>
        </w:rPr>
        <w:t>Ryue</w:t>
      </w:r>
      <w:proofErr w:type="spellEnd"/>
      <w:r w:rsidRPr="00D55A50">
        <w:rPr>
          <w:rFonts w:ascii="Arial" w:hAnsi="Arial" w:cs="Arial"/>
          <w:sz w:val="24"/>
          <w:szCs w:val="24"/>
        </w:rPr>
        <w:t xml:space="preserve"> Nishizawa. [online] Available at: </w:t>
      </w:r>
      <w:hyperlink r:id="rId14" w:history="1">
        <w:r w:rsidRPr="00D55A50">
          <w:rPr>
            <w:rStyle w:val="Hyperlink"/>
            <w:rFonts w:ascii="Arial" w:hAnsi="Arial" w:cs="Arial"/>
            <w:sz w:val="24"/>
            <w:szCs w:val="24"/>
          </w:rPr>
          <w:t>https://publicdelivery.org/moriyama-house/</w:t>
        </w:r>
      </w:hyperlink>
      <w:r w:rsidRPr="00D55A50">
        <w:rPr>
          <w:rFonts w:ascii="Arial" w:hAnsi="Arial" w:cs="Arial"/>
          <w:sz w:val="24"/>
          <w:szCs w:val="24"/>
        </w:rPr>
        <w:t>.</w:t>
      </w:r>
    </w:p>
    <w:p w14:paraId="630C5C88" w14:textId="77777777" w:rsidR="008C223E" w:rsidRPr="00D55A50" w:rsidRDefault="008C223E" w:rsidP="008C223E">
      <w:pPr>
        <w:rPr>
          <w:rFonts w:ascii="Arial" w:hAnsi="Arial" w:cs="Arial"/>
          <w:sz w:val="24"/>
          <w:szCs w:val="24"/>
        </w:rPr>
      </w:pPr>
    </w:p>
    <w:p w14:paraId="6C46B388" w14:textId="77777777" w:rsidR="008C223E" w:rsidRPr="00D55A50" w:rsidRDefault="008C223E" w:rsidP="008C223E">
      <w:pPr>
        <w:rPr>
          <w:rFonts w:ascii="Arial" w:hAnsi="Arial" w:cs="Arial"/>
          <w:sz w:val="24"/>
          <w:szCs w:val="24"/>
        </w:rPr>
      </w:pPr>
      <w:r w:rsidRPr="00D55A50">
        <w:rPr>
          <w:rFonts w:ascii="Arial" w:hAnsi="Arial" w:cs="Arial"/>
          <w:sz w:val="24"/>
          <w:szCs w:val="24"/>
        </w:rPr>
        <w:t xml:space="preserve">Viva, A. (n.d.). Moriyama House, Tokyo - Office of </w:t>
      </w:r>
      <w:proofErr w:type="spellStart"/>
      <w:r w:rsidRPr="00D55A50">
        <w:rPr>
          <w:rFonts w:ascii="Arial" w:hAnsi="Arial" w:cs="Arial"/>
          <w:sz w:val="24"/>
          <w:szCs w:val="24"/>
        </w:rPr>
        <w:t>Ryue</w:t>
      </w:r>
      <w:proofErr w:type="spellEnd"/>
      <w:r w:rsidRPr="00D55A50">
        <w:rPr>
          <w:rFonts w:ascii="Arial" w:hAnsi="Arial" w:cs="Arial"/>
          <w:sz w:val="24"/>
          <w:szCs w:val="24"/>
        </w:rPr>
        <w:t xml:space="preserve"> Nishizawa. [online] </w:t>
      </w:r>
      <w:proofErr w:type="spellStart"/>
      <w:r w:rsidRPr="00D55A50">
        <w:rPr>
          <w:rFonts w:ascii="Arial" w:hAnsi="Arial" w:cs="Arial"/>
          <w:sz w:val="24"/>
          <w:szCs w:val="24"/>
        </w:rPr>
        <w:t>Arquitectura</w:t>
      </w:r>
      <w:proofErr w:type="spellEnd"/>
      <w:r w:rsidRPr="00D55A50">
        <w:rPr>
          <w:rFonts w:ascii="Arial" w:hAnsi="Arial" w:cs="Arial"/>
          <w:sz w:val="24"/>
          <w:szCs w:val="24"/>
        </w:rPr>
        <w:t xml:space="preserve"> Viva. Available at: </w:t>
      </w:r>
      <w:hyperlink r:id="rId15" w:history="1">
        <w:r w:rsidRPr="00D55A50">
          <w:rPr>
            <w:rStyle w:val="Hyperlink"/>
            <w:rFonts w:ascii="Arial" w:hAnsi="Arial" w:cs="Arial"/>
            <w:sz w:val="24"/>
            <w:szCs w:val="24"/>
          </w:rPr>
          <w:t>https://arquitecturaviva.com/works/casa-moriyama-tokio-3</w:t>
        </w:r>
      </w:hyperlink>
      <w:r w:rsidRPr="00D55A50">
        <w:rPr>
          <w:rFonts w:ascii="Arial" w:hAnsi="Arial" w:cs="Arial"/>
          <w:sz w:val="24"/>
          <w:szCs w:val="24"/>
        </w:rPr>
        <w:t>.</w:t>
      </w:r>
    </w:p>
    <w:p w14:paraId="6F625859" w14:textId="77777777" w:rsidR="008C223E" w:rsidRPr="00D55A50" w:rsidRDefault="008C223E" w:rsidP="008C223E">
      <w:pPr>
        <w:rPr>
          <w:rFonts w:ascii="Arial" w:hAnsi="Arial" w:cs="Arial"/>
          <w:b/>
          <w:bCs/>
          <w:sz w:val="24"/>
          <w:szCs w:val="24"/>
        </w:rPr>
      </w:pPr>
    </w:p>
    <w:p w14:paraId="2AE4368F" w14:textId="77777777" w:rsidR="008C223E" w:rsidRPr="00D55A50" w:rsidRDefault="008C223E" w:rsidP="008C223E">
      <w:pPr>
        <w:rPr>
          <w:rFonts w:ascii="Arial" w:hAnsi="Arial" w:cs="Arial"/>
          <w:b/>
          <w:bCs/>
          <w:sz w:val="24"/>
          <w:szCs w:val="24"/>
        </w:rPr>
      </w:pPr>
      <w:r w:rsidRPr="00D55A50">
        <w:rPr>
          <w:rFonts w:ascii="Arial" w:hAnsi="Arial" w:cs="Arial"/>
          <w:b/>
          <w:bCs/>
          <w:sz w:val="24"/>
          <w:szCs w:val="24"/>
        </w:rPr>
        <w:t>Bibliography:</w:t>
      </w:r>
    </w:p>
    <w:p w14:paraId="100DD8E7" w14:textId="77777777" w:rsidR="008C223E" w:rsidRPr="00D55A50" w:rsidRDefault="008C223E" w:rsidP="008C223E">
      <w:pPr>
        <w:rPr>
          <w:rFonts w:ascii="Arial" w:hAnsi="Arial" w:cs="Arial"/>
          <w:sz w:val="24"/>
          <w:szCs w:val="24"/>
        </w:rPr>
      </w:pPr>
      <w:r w:rsidRPr="00D55A50">
        <w:rPr>
          <w:rFonts w:ascii="Arial" w:hAnsi="Arial" w:cs="Arial"/>
          <w:sz w:val="24"/>
          <w:szCs w:val="24"/>
        </w:rPr>
        <w:t xml:space="preserve">issuu.com. (n.d.). Case Study House - Moriyama House by Chelsea Harris - </w:t>
      </w:r>
      <w:proofErr w:type="spellStart"/>
      <w:r w:rsidRPr="00D55A50">
        <w:rPr>
          <w:rFonts w:ascii="Arial" w:hAnsi="Arial" w:cs="Arial"/>
          <w:sz w:val="24"/>
          <w:szCs w:val="24"/>
        </w:rPr>
        <w:t>Issuu</w:t>
      </w:r>
      <w:proofErr w:type="spellEnd"/>
      <w:r w:rsidRPr="00D55A50">
        <w:rPr>
          <w:rFonts w:ascii="Arial" w:hAnsi="Arial" w:cs="Arial"/>
          <w:sz w:val="24"/>
          <w:szCs w:val="24"/>
        </w:rPr>
        <w:t xml:space="preserve">. [online] Available at: </w:t>
      </w:r>
      <w:hyperlink r:id="rId16" w:history="1">
        <w:r w:rsidRPr="00D55A50">
          <w:rPr>
            <w:rStyle w:val="Hyperlink"/>
            <w:rFonts w:ascii="Arial" w:hAnsi="Arial" w:cs="Arial"/>
            <w:sz w:val="24"/>
            <w:szCs w:val="24"/>
          </w:rPr>
          <w:t>https://issuu.com/chelsharris_archiportfolio/docs/chelsea_harris_case_study_house</w:t>
        </w:r>
      </w:hyperlink>
    </w:p>
    <w:p w14:paraId="7E46DE4C" w14:textId="77777777" w:rsidR="008C223E" w:rsidRPr="00D55A50" w:rsidRDefault="008C223E" w:rsidP="008C223E">
      <w:pPr>
        <w:rPr>
          <w:rFonts w:ascii="Arial" w:hAnsi="Arial" w:cs="Arial"/>
          <w:b/>
          <w:bCs/>
          <w:sz w:val="24"/>
          <w:szCs w:val="24"/>
        </w:rPr>
      </w:pPr>
    </w:p>
    <w:p w14:paraId="7FCAF547" w14:textId="77777777" w:rsidR="008C223E" w:rsidRPr="00D55A50" w:rsidRDefault="008C223E" w:rsidP="008C223E">
      <w:pPr>
        <w:spacing w:after="0" w:line="405" w:lineRule="atLeast"/>
        <w:textAlignment w:val="baseline"/>
        <w:rPr>
          <w:rFonts w:ascii="Arial" w:hAnsi="Arial" w:cs="Arial"/>
          <w:sz w:val="24"/>
          <w:szCs w:val="24"/>
        </w:rPr>
      </w:pPr>
      <w:r w:rsidRPr="00D55A50">
        <w:rPr>
          <w:rFonts w:ascii="Arial" w:hAnsi="Arial" w:cs="Arial"/>
          <w:sz w:val="24"/>
          <w:szCs w:val="24"/>
        </w:rPr>
        <w:lastRenderedPageBreak/>
        <w:t xml:space="preserve">Sence </w:t>
      </w:r>
      <w:proofErr w:type="spellStart"/>
      <w:r w:rsidRPr="00D55A50">
        <w:rPr>
          <w:rFonts w:ascii="Arial" w:hAnsi="Arial" w:cs="Arial"/>
          <w:sz w:val="24"/>
          <w:szCs w:val="24"/>
        </w:rPr>
        <w:t>Atchitects</w:t>
      </w:r>
      <w:proofErr w:type="spellEnd"/>
      <w:r w:rsidRPr="00D55A50">
        <w:rPr>
          <w:rFonts w:ascii="Arial" w:hAnsi="Arial" w:cs="Arial"/>
          <w:sz w:val="24"/>
          <w:szCs w:val="24"/>
        </w:rPr>
        <w:t>. [ 2023]. How landscape features affect the construction of architecture. [online]. Available at:</w:t>
      </w:r>
    </w:p>
    <w:p w14:paraId="2830A5BF" w14:textId="77777777" w:rsidR="008C223E" w:rsidRPr="00D55A50" w:rsidRDefault="008C223E" w:rsidP="008C223E">
      <w:pPr>
        <w:spacing w:after="0" w:line="405" w:lineRule="atLeast"/>
        <w:textAlignment w:val="baseline"/>
        <w:rPr>
          <w:rFonts w:ascii="Arial" w:eastAsia="Times New Roman" w:hAnsi="Arial" w:cs="Arial"/>
          <w:kern w:val="0"/>
          <w:sz w:val="24"/>
          <w:szCs w:val="24"/>
          <w:bdr w:val="none" w:sz="0" w:space="0" w:color="auto" w:frame="1"/>
          <w:lang w:eastAsia="en-GB"/>
          <w14:ligatures w14:val="none"/>
        </w:rPr>
      </w:pPr>
      <w:hyperlink r:id="rId17" w:history="1">
        <w:r w:rsidRPr="00D55A50">
          <w:rPr>
            <w:rStyle w:val="Hyperlink"/>
            <w:rFonts w:ascii="Arial" w:eastAsia="Times New Roman" w:hAnsi="Arial" w:cs="Arial"/>
            <w:kern w:val="0"/>
            <w:sz w:val="24"/>
            <w:szCs w:val="24"/>
            <w:bdr w:val="none" w:sz="0" w:space="0" w:color="auto" w:frame="1"/>
            <w:lang w:eastAsia="en-GB"/>
            <w14:ligatures w14:val="none"/>
          </w:rPr>
          <w:t>ht</w:t>
        </w:r>
        <w:r w:rsidRPr="00D55A50">
          <w:rPr>
            <w:rStyle w:val="Hyperlink"/>
            <w:rFonts w:ascii="Arial" w:hAnsi="Arial" w:cs="Arial"/>
            <w:sz w:val="24"/>
            <w:szCs w:val="24"/>
            <w:bdr w:val="none" w:sz="0" w:space="0" w:color="auto" w:frame="1"/>
            <w:lang w:val="en-US"/>
          </w:rPr>
          <w:t>tps://www.sencearchitects.com/post/how-landscape-features-affect-the-construction-of-architecture</w:t>
        </w:r>
      </w:hyperlink>
    </w:p>
    <w:p w14:paraId="3FFB4DEB" w14:textId="77777777" w:rsidR="006307A4" w:rsidRDefault="006307A4"/>
    <w:sectPr w:rsidR="006307A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223E"/>
    <w:rsid w:val="00090DA6"/>
    <w:rsid w:val="00150396"/>
    <w:rsid w:val="00153CC2"/>
    <w:rsid w:val="002B6D60"/>
    <w:rsid w:val="002E44BA"/>
    <w:rsid w:val="0032792D"/>
    <w:rsid w:val="003E4828"/>
    <w:rsid w:val="00420FAB"/>
    <w:rsid w:val="00585C03"/>
    <w:rsid w:val="005C61B9"/>
    <w:rsid w:val="006307A4"/>
    <w:rsid w:val="00650E40"/>
    <w:rsid w:val="0071005F"/>
    <w:rsid w:val="007F2147"/>
    <w:rsid w:val="00812790"/>
    <w:rsid w:val="00852CB5"/>
    <w:rsid w:val="008C223E"/>
    <w:rsid w:val="00943AE6"/>
    <w:rsid w:val="0097654A"/>
    <w:rsid w:val="009859B4"/>
    <w:rsid w:val="00A21D5A"/>
    <w:rsid w:val="00A77C56"/>
    <w:rsid w:val="00AC4B2C"/>
    <w:rsid w:val="00AD2678"/>
    <w:rsid w:val="00B35F37"/>
    <w:rsid w:val="00CC601E"/>
    <w:rsid w:val="00D12A14"/>
    <w:rsid w:val="00D3382C"/>
    <w:rsid w:val="00D45F5D"/>
    <w:rsid w:val="00F12A79"/>
    <w:rsid w:val="00FF16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D76BA6"/>
  <w15:chartTrackingRefBased/>
  <w15:docId w15:val="{29EB0FBF-1BCC-4081-A2B4-14F3C1D607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C223E"/>
  </w:style>
  <w:style w:type="paragraph" w:styleId="Heading1">
    <w:name w:val="heading 1"/>
    <w:basedOn w:val="Normal"/>
    <w:next w:val="Normal"/>
    <w:link w:val="Heading1Char"/>
    <w:uiPriority w:val="9"/>
    <w:qFormat/>
    <w:rsid w:val="008C223E"/>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8C223E"/>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8C223E"/>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8C223E"/>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8C223E"/>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8C223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C223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C223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C223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C223E"/>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8C223E"/>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8C223E"/>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8C223E"/>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8C223E"/>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8C223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C223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C223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C223E"/>
    <w:rPr>
      <w:rFonts w:eastAsiaTheme="majorEastAsia" w:cstheme="majorBidi"/>
      <w:color w:val="272727" w:themeColor="text1" w:themeTint="D8"/>
    </w:rPr>
  </w:style>
  <w:style w:type="paragraph" w:styleId="Title">
    <w:name w:val="Title"/>
    <w:basedOn w:val="Normal"/>
    <w:next w:val="Normal"/>
    <w:link w:val="TitleChar"/>
    <w:uiPriority w:val="10"/>
    <w:qFormat/>
    <w:rsid w:val="008C223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C223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C223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C223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C223E"/>
    <w:pPr>
      <w:spacing w:before="160"/>
      <w:jc w:val="center"/>
    </w:pPr>
    <w:rPr>
      <w:i/>
      <w:iCs/>
      <w:color w:val="404040" w:themeColor="text1" w:themeTint="BF"/>
    </w:rPr>
  </w:style>
  <w:style w:type="character" w:customStyle="1" w:styleId="QuoteChar">
    <w:name w:val="Quote Char"/>
    <w:basedOn w:val="DefaultParagraphFont"/>
    <w:link w:val="Quote"/>
    <w:uiPriority w:val="29"/>
    <w:rsid w:val="008C223E"/>
    <w:rPr>
      <w:i/>
      <w:iCs/>
      <w:color w:val="404040" w:themeColor="text1" w:themeTint="BF"/>
    </w:rPr>
  </w:style>
  <w:style w:type="paragraph" w:styleId="ListParagraph">
    <w:name w:val="List Paragraph"/>
    <w:basedOn w:val="Normal"/>
    <w:uiPriority w:val="34"/>
    <w:qFormat/>
    <w:rsid w:val="008C223E"/>
    <w:pPr>
      <w:ind w:left="720"/>
      <w:contextualSpacing/>
    </w:pPr>
  </w:style>
  <w:style w:type="character" w:styleId="IntenseEmphasis">
    <w:name w:val="Intense Emphasis"/>
    <w:basedOn w:val="DefaultParagraphFont"/>
    <w:uiPriority w:val="21"/>
    <w:qFormat/>
    <w:rsid w:val="008C223E"/>
    <w:rPr>
      <w:i/>
      <w:iCs/>
      <w:color w:val="2F5496" w:themeColor="accent1" w:themeShade="BF"/>
    </w:rPr>
  </w:style>
  <w:style w:type="paragraph" w:styleId="IntenseQuote">
    <w:name w:val="Intense Quote"/>
    <w:basedOn w:val="Normal"/>
    <w:next w:val="Normal"/>
    <w:link w:val="IntenseQuoteChar"/>
    <w:uiPriority w:val="30"/>
    <w:qFormat/>
    <w:rsid w:val="008C223E"/>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8C223E"/>
    <w:rPr>
      <w:i/>
      <w:iCs/>
      <w:color w:val="2F5496" w:themeColor="accent1" w:themeShade="BF"/>
    </w:rPr>
  </w:style>
  <w:style w:type="character" w:styleId="IntenseReference">
    <w:name w:val="Intense Reference"/>
    <w:basedOn w:val="DefaultParagraphFont"/>
    <w:uiPriority w:val="32"/>
    <w:qFormat/>
    <w:rsid w:val="008C223E"/>
    <w:rPr>
      <w:b/>
      <w:bCs/>
      <w:smallCaps/>
      <w:color w:val="2F5496" w:themeColor="accent1" w:themeShade="BF"/>
      <w:spacing w:val="5"/>
    </w:rPr>
  </w:style>
  <w:style w:type="character" w:styleId="Hyperlink">
    <w:name w:val="Hyperlink"/>
    <w:basedOn w:val="DefaultParagraphFont"/>
    <w:uiPriority w:val="99"/>
    <w:unhideWhenUsed/>
    <w:rsid w:val="008C223E"/>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png"/><Relationship Id="rId13" Type="http://schemas.openxmlformats.org/officeDocument/2006/relationships/hyperlink" Target="https://www.academia.edu/41465082/The_Life_in_Between_Ryue_Nishizawas_Moriyama_House_Tokyo_2002_2005" TargetMode="External"/><Relationship Id="rId1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media/image4.png"/><Relationship Id="rId12" Type="http://schemas.openxmlformats.org/officeDocument/2006/relationships/hyperlink" Target="https://www.ribaj.com/culture/the-japanese-house-architecture-and-life-after-1945" TargetMode="External"/><Relationship Id="rId17" Type="http://schemas.openxmlformats.org/officeDocument/2006/relationships/hyperlink" Target="https://www.sencearchitects.com/post/how-landscape-features-affect-the-construction-of-architecture" TargetMode="External"/><Relationship Id="rId2" Type="http://schemas.openxmlformats.org/officeDocument/2006/relationships/settings" Target="settings.xml"/><Relationship Id="rId16" Type="http://schemas.openxmlformats.org/officeDocument/2006/relationships/hyperlink" Target="https://issuu.com/chelsharris_archiportfolio/docs/chelsea_harris_case_study_house" TargetMode="External"/><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hyperlink" Target="https://architecture-tokyo.com/2017/06/28/2005-moriyama-house-ryue-nishizawa/" TargetMode="External"/><Relationship Id="rId5" Type="http://schemas.openxmlformats.org/officeDocument/2006/relationships/image" Target="media/image2.png"/><Relationship Id="rId15" Type="http://schemas.openxmlformats.org/officeDocument/2006/relationships/hyperlink" Target="https://arquitecturaviva.com/works/casa-moriyama-tokio-3" TargetMode="External"/><Relationship Id="rId10" Type="http://schemas.openxmlformats.org/officeDocument/2006/relationships/hyperlink" Target="https://www.archweb.com/en/architettures/moriyama-house/" TargetMode="External"/><Relationship Id="rId19" Type="http://schemas.openxmlformats.org/officeDocument/2006/relationships/theme" Target="theme/theme1.xml"/><Relationship Id="rId4" Type="http://schemas.openxmlformats.org/officeDocument/2006/relationships/image" Target="media/image1.jpeg"/><Relationship Id="rId9" Type="http://schemas.openxmlformats.org/officeDocument/2006/relationships/image" Target="media/image6.png"/><Relationship Id="rId14" Type="http://schemas.openxmlformats.org/officeDocument/2006/relationships/hyperlink" Target="https://publicdelivery.org/moriyama-hous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145</TotalTime>
  <Pages>7</Pages>
  <Words>2447</Words>
  <Characters>13021</Characters>
  <Application>Microsoft Office Word</Application>
  <DocSecurity>0</DocSecurity>
  <Lines>235</Lines>
  <Paragraphs>45</Paragraphs>
  <ScaleCrop>false</ScaleCrop>
  <Company/>
  <LinksUpToDate>false</LinksUpToDate>
  <CharactersWithSpaces>15467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ella morgan- dennis</dc:creator>
  <cp:keywords/>
  <dc:description/>
  <cp:lastModifiedBy>ella morgan- dennis</cp:lastModifiedBy>
  <cp:revision>26</cp:revision>
  <dcterms:created xsi:type="dcterms:W3CDTF">2026-03-27T19:48:00Z</dcterms:created>
  <dcterms:modified xsi:type="dcterms:W3CDTF">2026-03-27T22:27:00Z</dcterms:modified>
</cp:coreProperties>
</file>