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76732" w14:textId="77777777" w:rsidR="001549EE" w:rsidRPr="003B7629" w:rsidRDefault="001549EE" w:rsidP="001549EE">
      <w:pPr>
        <w:spacing w:line="360" w:lineRule="auto"/>
        <w:jc w:val="both"/>
        <w:rPr>
          <w:rFonts w:ascii="Times New Roman" w:hAnsi="Times New Roman" w:cs="Times New Roman"/>
          <w:sz w:val="24"/>
          <w:szCs w:val="24"/>
        </w:rPr>
      </w:pPr>
    </w:p>
    <w:p w14:paraId="50F5C2AD" w14:textId="77777777" w:rsidR="001549EE" w:rsidRPr="003B7629" w:rsidRDefault="001549EE" w:rsidP="001549EE">
      <w:pPr>
        <w:spacing w:line="360" w:lineRule="auto"/>
        <w:jc w:val="both"/>
        <w:rPr>
          <w:rFonts w:ascii="Times New Roman" w:hAnsi="Times New Roman" w:cs="Times New Roman"/>
          <w:sz w:val="24"/>
          <w:szCs w:val="24"/>
        </w:rPr>
      </w:pPr>
    </w:p>
    <w:p w14:paraId="79A2482A" w14:textId="77777777" w:rsidR="001549EE" w:rsidRPr="003B7629" w:rsidRDefault="001549EE" w:rsidP="001549EE">
      <w:pPr>
        <w:spacing w:line="360" w:lineRule="auto"/>
        <w:jc w:val="both"/>
        <w:rPr>
          <w:rFonts w:ascii="Times New Roman" w:hAnsi="Times New Roman" w:cs="Times New Roman"/>
          <w:sz w:val="24"/>
          <w:szCs w:val="24"/>
        </w:rPr>
      </w:pPr>
    </w:p>
    <w:p w14:paraId="56AFBDC9" w14:textId="77777777" w:rsidR="001549EE" w:rsidRPr="003B7629" w:rsidRDefault="001549EE" w:rsidP="001549EE">
      <w:pPr>
        <w:spacing w:line="360" w:lineRule="auto"/>
        <w:jc w:val="both"/>
        <w:rPr>
          <w:rFonts w:ascii="Times New Roman" w:hAnsi="Times New Roman" w:cs="Times New Roman"/>
          <w:sz w:val="24"/>
          <w:szCs w:val="24"/>
        </w:rPr>
      </w:pPr>
    </w:p>
    <w:p w14:paraId="2C26E635" w14:textId="77777777" w:rsidR="001549EE" w:rsidRPr="003B7629" w:rsidRDefault="001549EE" w:rsidP="001549EE">
      <w:pPr>
        <w:spacing w:line="360" w:lineRule="auto"/>
        <w:jc w:val="both"/>
        <w:rPr>
          <w:rFonts w:ascii="Times New Roman" w:hAnsi="Times New Roman" w:cs="Times New Roman"/>
          <w:sz w:val="24"/>
          <w:szCs w:val="24"/>
        </w:rPr>
      </w:pPr>
    </w:p>
    <w:p w14:paraId="022D3582" w14:textId="77777777" w:rsidR="001549EE" w:rsidRPr="003B7629" w:rsidRDefault="001549EE" w:rsidP="001549EE">
      <w:pPr>
        <w:spacing w:line="360" w:lineRule="auto"/>
        <w:jc w:val="both"/>
        <w:rPr>
          <w:rFonts w:ascii="Times New Roman" w:hAnsi="Times New Roman" w:cs="Times New Roman"/>
          <w:sz w:val="24"/>
          <w:szCs w:val="24"/>
        </w:rPr>
      </w:pPr>
    </w:p>
    <w:p w14:paraId="5F5D0644" w14:textId="77777777" w:rsidR="001549EE" w:rsidRPr="003B7629" w:rsidRDefault="001549EE" w:rsidP="001549EE">
      <w:pPr>
        <w:spacing w:line="360" w:lineRule="auto"/>
        <w:jc w:val="both"/>
        <w:rPr>
          <w:rFonts w:ascii="Times New Roman" w:hAnsi="Times New Roman" w:cs="Times New Roman"/>
          <w:sz w:val="24"/>
          <w:szCs w:val="24"/>
        </w:rPr>
      </w:pPr>
    </w:p>
    <w:p w14:paraId="6A2E27B8" w14:textId="77777777" w:rsidR="001549EE" w:rsidRPr="003B7629" w:rsidRDefault="001549EE" w:rsidP="001549EE">
      <w:pPr>
        <w:spacing w:line="360" w:lineRule="auto"/>
        <w:jc w:val="both"/>
        <w:rPr>
          <w:rFonts w:ascii="Times New Roman" w:hAnsi="Times New Roman" w:cs="Times New Roman"/>
          <w:sz w:val="24"/>
          <w:szCs w:val="24"/>
        </w:rPr>
      </w:pPr>
    </w:p>
    <w:p w14:paraId="0749D3AF" w14:textId="77777777" w:rsidR="001549EE" w:rsidRPr="003B7629" w:rsidRDefault="001549EE" w:rsidP="001549EE">
      <w:pPr>
        <w:spacing w:line="360" w:lineRule="auto"/>
        <w:jc w:val="both"/>
        <w:rPr>
          <w:rFonts w:ascii="Times New Roman" w:hAnsi="Times New Roman" w:cs="Times New Roman"/>
          <w:sz w:val="24"/>
          <w:szCs w:val="24"/>
        </w:rPr>
      </w:pPr>
    </w:p>
    <w:p w14:paraId="660A694C" w14:textId="77777777" w:rsidR="001549EE" w:rsidRPr="003B7629" w:rsidRDefault="001549EE" w:rsidP="001549EE">
      <w:pPr>
        <w:spacing w:line="360" w:lineRule="auto"/>
        <w:jc w:val="both"/>
        <w:rPr>
          <w:rFonts w:ascii="Times New Roman" w:hAnsi="Times New Roman" w:cs="Times New Roman"/>
          <w:sz w:val="24"/>
          <w:szCs w:val="24"/>
        </w:rPr>
      </w:pPr>
    </w:p>
    <w:p w14:paraId="34ED1670" w14:textId="77777777" w:rsidR="001549EE" w:rsidRPr="003B7629" w:rsidRDefault="001549EE" w:rsidP="001549EE">
      <w:pPr>
        <w:spacing w:line="360" w:lineRule="auto"/>
        <w:jc w:val="both"/>
        <w:rPr>
          <w:rFonts w:ascii="Times New Roman" w:hAnsi="Times New Roman" w:cs="Times New Roman"/>
          <w:sz w:val="24"/>
          <w:szCs w:val="24"/>
        </w:rPr>
      </w:pPr>
    </w:p>
    <w:p w14:paraId="582ABCB2" w14:textId="77777777" w:rsidR="001549EE" w:rsidRPr="003B7629" w:rsidRDefault="001549EE" w:rsidP="001549EE">
      <w:pPr>
        <w:spacing w:line="360" w:lineRule="auto"/>
        <w:jc w:val="both"/>
        <w:rPr>
          <w:rFonts w:ascii="Times New Roman" w:hAnsi="Times New Roman" w:cs="Times New Roman"/>
          <w:sz w:val="24"/>
          <w:szCs w:val="24"/>
        </w:rPr>
      </w:pPr>
    </w:p>
    <w:p w14:paraId="5FD09B02" w14:textId="77777777" w:rsidR="001549EE" w:rsidRDefault="001549EE" w:rsidP="001549EE">
      <w:pPr>
        <w:spacing w:line="360" w:lineRule="auto"/>
        <w:jc w:val="both"/>
        <w:rPr>
          <w:rFonts w:ascii="Times New Roman" w:hAnsi="Times New Roman" w:cs="Times New Roman"/>
          <w:sz w:val="24"/>
          <w:szCs w:val="24"/>
        </w:rPr>
      </w:pPr>
    </w:p>
    <w:p w14:paraId="70CDF2FF" w14:textId="77777777" w:rsidR="003B7629" w:rsidRDefault="003B7629" w:rsidP="001549EE">
      <w:pPr>
        <w:spacing w:line="360" w:lineRule="auto"/>
        <w:jc w:val="both"/>
        <w:rPr>
          <w:rFonts w:ascii="Times New Roman" w:hAnsi="Times New Roman" w:cs="Times New Roman"/>
          <w:sz w:val="24"/>
          <w:szCs w:val="24"/>
        </w:rPr>
      </w:pPr>
    </w:p>
    <w:p w14:paraId="4BE09FF0" w14:textId="77777777" w:rsidR="001A304A" w:rsidRDefault="001A304A" w:rsidP="001549EE">
      <w:pPr>
        <w:spacing w:line="360" w:lineRule="auto"/>
        <w:jc w:val="both"/>
        <w:rPr>
          <w:rFonts w:ascii="Times New Roman" w:hAnsi="Times New Roman" w:cs="Times New Roman"/>
          <w:sz w:val="24"/>
          <w:szCs w:val="24"/>
        </w:rPr>
      </w:pPr>
    </w:p>
    <w:p w14:paraId="45AC3569" w14:textId="77777777" w:rsidR="001A304A" w:rsidRDefault="001A304A" w:rsidP="001549EE">
      <w:pPr>
        <w:spacing w:line="360" w:lineRule="auto"/>
        <w:jc w:val="both"/>
        <w:rPr>
          <w:rFonts w:ascii="Times New Roman" w:hAnsi="Times New Roman" w:cs="Times New Roman"/>
          <w:sz w:val="24"/>
          <w:szCs w:val="24"/>
        </w:rPr>
      </w:pPr>
    </w:p>
    <w:p w14:paraId="17119BD0" w14:textId="77777777" w:rsidR="001A304A" w:rsidRDefault="001A304A" w:rsidP="001549EE">
      <w:pPr>
        <w:spacing w:line="360" w:lineRule="auto"/>
        <w:jc w:val="both"/>
        <w:rPr>
          <w:rFonts w:ascii="Times New Roman" w:hAnsi="Times New Roman" w:cs="Times New Roman"/>
          <w:sz w:val="24"/>
          <w:szCs w:val="24"/>
        </w:rPr>
      </w:pPr>
    </w:p>
    <w:p w14:paraId="42A72429" w14:textId="77777777" w:rsidR="003B7629" w:rsidRDefault="003B7629" w:rsidP="001549EE">
      <w:pPr>
        <w:spacing w:line="360" w:lineRule="auto"/>
        <w:jc w:val="both"/>
        <w:rPr>
          <w:rFonts w:ascii="Times New Roman" w:hAnsi="Times New Roman" w:cs="Times New Roman"/>
          <w:sz w:val="24"/>
          <w:szCs w:val="24"/>
        </w:rPr>
      </w:pPr>
    </w:p>
    <w:sdt>
      <w:sdtPr>
        <w:rPr>
          <w:rFonts w:asciiTheme="minorHAnsi" w:eastAsiaTheme="minorEastAsia" w:hAnsiTheme="minorHAnsi" w:cstheme="minorBidi"/>
          <w:b w:val="0"/>
          <w:bCs w:val="0"/>
          <w:color w:val="auto"/>
          <w:sz w:val="22"/>
          <w:szCs w:val="22"/>
        </w:rPr>
        <w:id w:val="1128584337"/>
        <w:docPartObj>
          <w:docPartGallery w:val="Table of Contents"/>
          <w:docPartUnique/>
        </w:docPartObj>
      </w:sdtPr>
      <w:sdtEndPr>
        <w:rPr>
          <w:noProof/>
        </w:rPr>
      </w:sdtEndPr>
      <w:sdtContent>
        <w:p w14:paraId="4876710C" w14:textId="09B28B9A" w:rsidR="003B7629" w:rsidRPr="003B7629" w:rsidRDefault="003B7629" w:rsidP="003B7629">
          <w:pPr>
            <w:pStyle w:val="TOCHeading"/>
            <w:spacing w:line="360" w:lineRule="auto"/>
            <w:jc w:val="both"/>
            <w:rPr>
              <w:rFonts w:ascii="Times New Roman" w:hAnsi="Times New Roman" w:cs="Times New Roman"/>
              <w:color w:val="auto"/>
              <w:sz w:val="24"/>
              <w:szCs w:val="24"/>
            </w:rPr>
          </w:pPr>
          <w:r w:rsidRPr="003B7629">
            <w:rPr>
              <w:rFonts w:ascii="Times New Roman" w:hAnsi="Times New Roman" w:cs="Times New Roman"/>
              <w:color w:val="auto"/>
              <w:sz w:val="24"/>
              <w:szCs w:val="24"/>
            </w:rPr>
            <w:t>Contents</w:t>
          </w:r>
        </w:p>
        <w:p w14:paraId="02C6E762" w14:textId="4067269D" w:rsidR="003B7629" w:rsidRPr="003B7629" w:rsidRDefault="003B7629" w:rsidP="003B7629">
          <w:pPr>
            <w:pStyle w:val="TOC2"/>
            <w:tabs>
              <w:tab w:val="right" w:leader="dot" w:pos="8630"/>
            </w:tabs>
            <w:spacing w:line="360" w:lineRule="auto"/>
            <w:jc w:val="both"/>
            <w:rPr>
              <w:rFonts w:ascii="Times New Roman" w:hAnsi="Times New Roman" w:cs="Times New Roman"/>
              <w:noProof/>
              <w:kern w:val="2"/>
              <w:sz w:val="24"/>
              <w:szCs w:val="24"/>
              <w14:ligatures w14:val="standardContextual"/>
            </w:rPr>
          </w:pPr>
          <w:r w:rsidRPr="003B7629">
            <w:rPr>
              <w:rFonts w:ascii="Times New Roman" w:hAnsi="Times New Roman" w:cs="Times New Roman"/>
              <w:sz w:val="24"/>
              <w:szCs w:val="24"/>
            </w:rPr>
            <w:fldChar w:fldCharType="begin"/>
          </w:r>
          <w:r w:rsidRPr="003B7629">
            <w:rPr>
              <w:rFonts w:ascii="Times New Roman" w:hAnsi="Times New Roman" w:cs="Times New Roman"/>
              <w:sz w:val="24"/>
              <w:szCs w:val="24"/>
            </w:rPr>
            <w:instrText xml:space="preserve"> TOC \o "1-3" \h \z \u </w:instrText>
          </w:r>
          <w:r w:rsidRPr="003B7629">
            <w:rPr>
              <w:rFonts w:ascii="Times New Roman" w:hAnsi="Times New Roman" w:cs="Times New Roman"/>
              <w:sz w:val="24"/>
              <w:szCs w:val="24"/>
            </w:rPr>
            <w:fldChar w:fldCharType="separate"/>
          </w:r>
          <w:hyperlink w:anchor="_Toc206057508" w:history="1">
            <w:r w:rsidRPr="003B7629">
              <w:rPr>
                <w:rStyle w:val="Hyperlink"/>
                <w:rFonts w:ascii="Times New Roman" w:hAnsi="Times New Roman" w:cs="Times New Roman"/>
                <w:noProof/>
                <w:sz w:val="24"/>
                <w:szCs w:val="24"/>
              </w:rPr>
              <w:t>Executive Summary</w:t>
            </w:r>
            <w:r w:rsidRPr="003B7629">
              <w:rPr>
                <w:rFonts w:ascii="Times New Roman" w:hAnsi="Times New Roman" w:cs="Times New Roman"/>
                <w:noProof/>
                <w:webHidden/>
                <w:sz w:val="24"/>
                <w:szCs w:val="24"/>
              </w:rPr>
              <w:tab/>
            </w:r>
            <w:r w:rsidRPr="003B7629">
              <w:rPr>
                <w:rFonts w:ascii="Times New Roman" w:hAnsi="Times New Roman" w:cs="Times New Roman"/>
                <w:noProof/>
                <w:webHidden/>
                <w:sz w:val="24"/>
                <w:szCs w:val="24"/>
              </w:rPr>
              <w:fldChar w:fldCharType="begin"/>
            </w:r>
            <w:r w:rsidRPr="003B7629">
              <w:rPr>
                <w:rFonts w:ascii="Times New Roman" w:hAnsi="Times New Roman" w:cs="Times New Roman"/>
                <w:noProof/>
                <w:webHidden/>
                <w:sz w:val="24"/>
                <w:szCs w:val="24"/>
              </w:rPr>
              <w:instrText xml:space="preserve"> PAGEREF _Toc206057508 \h </w:instrText>
            </w:r>
            <w:r w:rsidRPr="003B7629">
              <w:rPr>
                <w:rFonts w:ascii="Times New Roman" w:hAnsi="Times New Roman" w:cs="Times New Roman"/>
                <w:noProof/>
                <w:webHidden/>
                <w:sz w:val="24"/>
                <w:szCs w:val="24"/>
              </w:rPr>
            </w:r>
            <w:r w:rsidRPr="003B7629">
              <w:rPr>
                <w:rFonts w:ascii="Times New Roman" w:hAnsi="Times New Roman" w:cs="Times New Roman"/>
                <w:noProof/>
                <w:webHidden/>
                <w:sz w:val="24"/>
                <w:szCs w:val="24"/>
              </w:rPr>
              <w:fldChar w:fldCharType="separate"/>
            </w:r>
            <w:r w:rsidRPr="003B7629">
              <w:rPr>
                <w:rFonts w:ascii="Times New Roman" w:hAnsi="Times New Roman" w:cs="Times New Roman"/>
                <w:noProof/>
                <w:webHidden/>
                <w:sz w:val="24"/>
                <w:szCs w:val="24"/>
              </w:rPr>
              <w:t>2</w:t>
            </w:r>
            <w:r w:rsidRPr="003B7629">
              <w:rPr>
                <w:rFonts w:ascii="Times New Roman" w:hAnsi="Times New Roman" w:cs="Times New Roman"/>
                <w:noProof/>
                <w:webHidden/>
                <w:sz w:val="24"/>
                <w:szCs w:val="24"/>
              </w:rPr>
              <w:fldChar w:fldCharType="end"/>
            </w:r>
          </w:hyperlink>
        </w:p>
        <w:p w14:paraId="23A7416B" w14:textId="71370775" w:rsidR="003B7629" w:rsidRPr="003B7629" w:rsidRDefault="003B7629" w:rsidP="003B7629">
          <w:pPr>
            <w:pStyle w:val="TOC2"/>
            <w:tabs>
              <w:tab w:val="right" w:leader="dot" w:pos="8630"/>
            </w:tabs>
            <w:spacing w:line="360" w:lineRule="auto"/>
            <w:jc w:val="both"/>
            <w:rPr>
              <w:rFonts w:ascii="Times New Roman" w:hAnsi="Times New Roman" w:cs="Times New Roman"/>
              <w:noProof/>
              <w:kern w:val="2"/>
              <w:sz w:val="24"/>
              <w:szCs w:val="24"/>
              <w14:ligatures w14:val="standardContextual"/>
            </w:rPr>
          </w:pPr>
          <w:hyperlink w:anchor="_Toc206057509" w:history="1">
            <w:r w:rsidRPr="003B7629">
              <w:rPr>
                <w:rStyle w:val="Hyperlink"/>
                <w:rFonts w:ascii="Times New Roman" w:hAnsi="Times New Roman" w:cs="Times New Roman"/>
                <w:noProof/>
                <w:sz w:val="24"/>
                <w:szCs w:val="24"/>
              </w:rPr>
              <w:t>Task A: Flywheels, KERS, and Mechanical Batteries</w:t>
            </w:r>
            <w:r w:rsidRPr="003B7629">
              <w:rPr>
                <w:rFonts w:ascii="Times New Roman" w:hAnsi="Times New Roman" w:cs="Times New Roman"/>
                <w:noProof/>
                <w:webHidden/>
                <w:sz w:val="24"/>
                <w:szCs w:val="24"/>
              </w:rPr>
              <w:tab/>
            </w:r>
            <w:r w:rsidRPr="003B7629">
              <w:rPr>
                <w:rFonts w:ascii="Times New Roman" w:hAnsi="Times New Roman" w:cs="Times New Roman"/>
                <w:noProof/>
                <w:webHidden/>
                <w:sz w:val="24"/>
                <w:szCs w:val="24"/>
              </w:rPr>
              <w:fldChar w:fldCharType="begin"/>
            </w:r>
            <w:r w:rsidRPr="003B7629">
              <w:rPr>
                <w:rFonts w:ascii="Times New Roman" w:hAnsi="Times New Roman" w:cs="Times New Roman"/>
                <w:noProof/>
                <w:webHidden/>
                <w:sz w:val="24"/>
                <w:szCs w:val="24"/>
              </w:rPr>
              <w:instrText xml:space="preserve"> PAGEREF _Toc206057509 \h </w:instrText>
            </w:r>
            <w:r w:rsidRPr="003B7629">
              <w:rPr>
                <w:rFonts w:ascii="Times New Roman" w:hAnsi="Times New Roman" w:cs="Times New Roman"/>
                <w:noProof/>
                <w:webHidden/>
                <w:sz w:val="24"/>
                <w:szCs w:val="24"/>
              </w:rPr>
            </w:r>
            <w:r w:rsidRPr="003B7629">
              <w:rPr>
                <w:rFonts w:ascii="Times New Roman" w:hAnsi="Times New Roman" w:cs="Times New Roman"/>
                <w:noProof/>
                <w:webHidden/>
                <w:sz w:val="24"/>
                <w:szCs w:val="24"/>
              </w:rPr>
              <w:fldChar w:fldCharType="separate"/>
            </w:r>
            <w:r w:rsidRPr="003B7629">
              <w:rPr>
                <w:rFonts w:ascii="Times New Roman" w:hAnsi="Times New Roman" w:cs="Times New Roman"/>
                <w:noProof/>
                <w:webHidden/>
                <w:sz w:val="24"/>
                <w:szCs w:val="24"/>
              </w:rPr>
              <w:t>4</w:t>
            </w:r>
            <w:r w:rsidRPr="003B7629">
              <w:rPr>
                <w:rFonts w:ascii="Times New Roman" w:hAnsi="Times New Roman" w:cs="Times New Roman"/>
                <w:noProof/>
                <w:webHidden/>
                <w:sz w:val="24"/>
                <w:szCs w:val="24"/>
              </w:rPr>
              <w:fldChar w:fldCharType="end"/>
            </w:r>
          </w:hyperlink>
        </w:p>
        <w:p w14:paraId="62855CCB" w14:textId="373CC1A1" w:rsidR="003B7629" w:rsidRPr="003B7629" w:rsidRDefault="003B7629" w:rsidP="003B7629">
          <w:pPr>
            <w:pStyle w:val="TOC1"/>
            <w:tabs>
              <w:tab w:val="right" w:leader="dot" w:pos="8630"/>
            </w:tabs>
            <w:spacing w:line="360" w:lineRule="auto"/>
            <w:jc w:val="both"/>
            <w:rPr>
              <w:rFonts w:ascii="Times New Roman" w:hAnsi="Times New Roman" w:cs="Times New Roman"/>
              <w:noProof/>
              <w:kern w:val="2"/>
              <w:sz w:val="24"/>
              <w:szCs w:val="24"/>
              <w14:ligatures w14:val="standardContextual"/>
            </w:rPr>
          </w:pPr>
          <w:hyperlink w:anchor="_Toc206057510" w:history="1">
            <w:r w:rsidRPr="003B7629">
              <w:rPr>
                <w:rStyle w:val="Hyperlink"/>
                <w:rFonts w:ascii="Times New Roman" w:hAnsi="Times New Roman" w:cs="Times New Roman"/>
                <w:noProof/>
                <w:sz w:val="24"/>
                <w:szCs w:val="24"/>
              </w:rPr>
              <w:t>Task B: Numerical Analysis and Simulation of KERS Flywheel System</w:t>
            </w:r>
            <w:r w:rsidRPr="003B7629">
              <w:rPr>
                <w:rFonts w:ascii="Times New Roman" w:hAnsi="Times New Roman" w:cs="Times New Roman"/>
                <w:noProof/>
                <w:webHidden/>
                <w:sz w:val="24"/>
                <w:szCs w:val="24"/>
              </w:rPr>
              <w:tab/>
            </w:r>
            <w:r w:rsidRPr="003B7629">
              <w:rPr>
                <w:rFonts w:ascii="Times New Roman" w:hAnsi="Times New Roman" w:cs="Times New Roman"/>
                <w:noProof/>
                <w:webHidden/>
                <w:sz w:val="24"/>
                <w:szCs w:val="24"/>
              </w:rPr>
              <w:fldChar w:fldCharType="begin"/>
            </w:r>
            <w:r w:rsidRPr="003B7629">
              <w:rPr>
                <w:rFonts w:ascii="Times New Roman" w:hAnsi="Times New Roman" w:cs="Times New Roman"/>
                <w:noProof/>
                <w:webHidden/>
                <w:sz w:val="24"/>
                <w:szCs w:val="24"/>
              </w:rPr>
              <w:instrText xml:space="preserve"> PAGEREF _Toc206057510 \h </w:instrText>
            </w:r>
            <w:r w:rsidRPr="003B7629">
              <w:rPr>
                <w:rFonts w:ascii="Times New Roman" w:hAnsi="Times New Roman" w:cs="Times New Roman"/>
                <w:noProof/>
                <w:webHidden/>
                <w:sz w:val="24"/>
                <w:szCs w:val="24"/>
              </w:rPr>
            </w:r>
            <w:r w:rsidRPr="003B7629">
              <w:rPr>
                <w:rFonts w:ascii="Times New Roman" w:hAnsi="Times New Roman" w:cs="Times New Roman"/>
                <w:noProof/>
                <w:webHidden/>
                <w:sz w:val="24"/>
                <w:szCs w:val="24"/>
              </w:rPr>
              <w:fldChar w:fldCharType="separate"/>
            </w:r>
            <w:r w:rsidRPr="003B7629">
              <w:rPr>
                <w:rFonts w:ascii="Times New Roman" w:hAnsi="Times New Roman" w:cs="Times New Roman"/>
                <w:noProof/>
                <w:webHidden/>
                <w:sz w:val="24"/>
                <w:szCs w:val="24"/>
              </w:rPr>
              <w:t>5</w:t>
            </w:r>
            <w:r w:rsidRPr="003B7629">
              <w:rPr>
                <w:rFonts w:ascii="Times New Roman" w:hAnsi="Times New Roman" w:cs="Times New Roman"/>
                <w:noProof/>
                <w:webHidden/>
                <w:sz w:val="24"/>
                <w:szCs w:val="24"/>
              </w:rPr>
              <w:fldChar w:fldCharType="end"/>
            </w:r>
          </w:hyperlink>
        </w:p>
        <w:p w14:paraId="3145CE0F" w14:textId="28FACF8C" w:rsidR="003B7629" w:rsidRPr="003B7629" w:rsidRDefault="003B7629" w:rsidP="003B7629">
          <w:pPr>
            <w:pStyle w:val="TOC2"/>
            <w:tabs>
              <w:tab w:val="right" w:leader="dot" w:pos="8630"/>
            </w:tabs>
            <w:spacing w:line="360" w:lineRule="auto"/>
            <w:jc w:val="both"/>
            <w:rPr>
              <w:rFonts w:ascii="Times New Roman" w:hAnsi="Times New Roman" w:cs="Times New Roman"/>
              <w:noProof/>
              <w:kern w:val="2"/>
              <w:sz w:val="24"/>
              <w:szCs w:val="24"/>
              <w14:ligatures w14:val="standardContextual"/>
            </w:rPr>
          </w:pPr>
          <w:hyperlink w:anchor="_Toc206057511" w:history="1">
            <w:r w:rsidRPr="003B7629">
              <w:rPr>
                <w:rStyle w:val="Hyperlink"/>
                <w:rFonts w:ascii="Times New Roman" w:hAnsi="Times New Roman" w:cs="Times New Roman"/>
                <w:noProof/>
                <w:sz w:val="24"/>
                <w:szCs w:val="24"/>
              </w:rPr>
              <w:t>1. Kinetic Energy of the Vehicle Before Braking</w:t>
            </w:r>
            <w:r w:rsidRPr="003B7629">
              <w:rPr>
                <w:rFonts w:ascii="Times New Roman" w:hAnsi="Times New Roman" w:cs="Times New Roman"/>
                <w:noProof/>
                <w:webHidden/>
                <w:sz w:val="24"/>
                <w:szCs w:val="24"/>
              </w:rPr>
              <w:tab/>
            </w:r>
            <w:r w:rsidRPr="003B7629">
              <w:rPr>
                <w:rFonts w:ascii="Times New Roman" w:hAnsi="Times New Roman" w:cs="Times New Roman"/>
                <w:noProof/>
                <w:webHidden/>
                <w:sz w:val="24"/>
                <w:szCs w:val="24"/>
              </w:rPr>
              <w:fldChar w:fldCharType="begin"/>
            </w:r>
            <w:r w:rsidRPr="003B7629">
              <w:rPr>
                <w:rFonts w:ascii="Times New Roman" w:hAnsi="Times New Roman" w:cs="Times New Roman"/>
                <w:noProof/>
                <w:webHidden/>
                <w:sz w:val="24"/>
                <w:szCs w:val="24"/>
              </w:rPr>
              <w:instrText xml:space="preserve"> PAGEREF _Toc206057511 \h </w:instrText>
            </w:r>
            <w:r w:rsidRPr="003B7629">
              <w:rPr>
                <w:rFonts w:ascii="Times New Roman" w:hAnsi="Times New Roman" w:cs="Times New Roman"/>
                <w:noProof/>
                <w:webHidden/>
                <w:sz w:val="24"/>
                <w:szCs w:val="24"/>
              </w:rPr>
            </w:r>
            <w:r w:rsidRPr="003B7629">
              <w:rPr>
                <w:rFonts w:ascii="Times New Roman" w:hAnsi="Times New Roman" w:cs="Times New Roman"/>
                <w:noProof/>
                <w:webHidden/>
                <w:sz w:val="24"/>
                <w:szCs w:val="24"/>
              </w:rPr>
              <w:fldChar w:fldCharType="separate"/>
            </w:r>
            <w:r w:rsidRPr="003B7629">
              <w:rPr>
                <w:rFonts w:ascii="Times New Roman" w:hAnsi="Times New Roman" w:cs="Times New Roman"/>
                <w:noProof/>
                <w:webHidden/>
                <w:sz w:val="24"/>
                <w:szCs w:val="24"/>
              </w:rPr>
              <w:t>5</w:t>
            </w:r>
            <w:r w:rsidRPr="003B7629">
              <w:rPr>
                <w:rFonts w:ascii="Times New Roman" w:hAnsi="Times New Roman" w:cs="Times New Roman"/>
                <w:noProof/>
                <w:webHidden/>
                <w:sz w:val="24"/>
                <w:szCs w:val="24"/>
              </w:rPr>
              <w:fldChar w:fldCharType="end"/>
            </w:r>
          </w:hyperlink>
        </w:p>
        <w:p w14:paraId="5DFEE805" w14:textId="43B4DAB1" w:rsidR="003B7629" w:rsidRPr="003B7629" w:rsidRDefault="003B7629" w:rsidP="003B7629">
          <w:pPr>
            <w:pStyle w:val="TOC2"/>
            <w:tabs>
              <w:tab w:val="right" w:leader="dot" w:pos="8630"/>
            </w:tabs>
            <w:spacing w:line="360" w:lineRule="auto"/>
            <w:jc w:val="both"/>
            <w:rPr>
              <w:rFonts w:ascii="Times New Roman" w:hAnsi="Times New Roman" w:cs="Times New Roman"/>
              <w:noProof/>
              <w:kern w:val="2"/>
              <w:sz w:val="24"/>
              <w:szCs w:val="24"/>
              <w14:ligatures w14:val="standardContextual"/>
            </w:rPr>
          </w:pPr>
          <w:hyperlink w:anchor="_Toc206057512" w:history="1">
            <w:r w:rsidRPr="003B7629">
              <w:rPr>
                <w:rStyle w:val="Hyperlink"/>
                <w:rFonts w:ascii="Times New Roman" w:hAnsi="Times New Roman" w:cs="Times New Roman"/>
                <w:noProof/>
                <w:sz w:val="24"/>
                <w:szCs w:val="24"/>
              </w:rPr>
              <w:t>2. Energy Stored in the Flywheel after Braking</w:t>
            </w:r>
            <w:r w:rsidRPr="003B7629">
              <w:rPr>
                <w:rFonts w:ascii="Times New Roman" w:hAnsi="Times New Roman" w:cs="Times New Roman"/>
                <w:noProof/>
                <w:webHidden/>
                <w:sz w:val="24"/>
                <w:szCs w:val="24"/>
              </w:rPr>
              <w:tab/>
            </w:r>
            <w:r w:rsidRPr="003B7629">
              <w:rPr>
                <w:rFonts w:ascii="Times New Roman" w:hAnsi="Times New Roman" w:cs="Times New Roman"/>
                <w:noProof/>
                <w:webHidden/>
                <w:sz w:val="24"/>
                <w:szCs w:val="24"/>
              </w:rPr>
              <w:fldChar w:fldCharType="begin"/>
            </w:r>
            <w:r w:rsidRPr="003B7629">
              <w:rPr>
                <w:rFonts w:ascii="Times New Roman" w:hAnsi="Times New Roman" w:cs="Times New Roman"/>
                <w:noProof/>
                <w:webHidden/>
                <w:sz w:val="24"/>
                <w:szCs w:val="24"/>
              </w:rPr>
              <w:instrText xml:space="preserve"> PAGEREF _Toc206057512 \h </w:instrText>
            </w:r>
            <w:r w:rsidRPr="003B7629">
              <w:rPr>
                <w:rFonts w:ascii="Times New Roman" w:hAnsi="Times New Roman" w:cs="Times New Roman"/>
                <w:noProof/>
                <w:webHidden/>
                <w:sz w:val="24"/>
                <w:szCs w:val="24"/>
              </w:rPr>
            </w:r>
            <w:r w:rsidRPr="003B7629">
              <w:rPr>
                <w:rFonts w:ascii="Times New Roman" w:hAnsi="Times New Roman" w:cs="Times New Roman"/>
                <w:noProof/>
                <w:webHidden/>
                <w:sz w:val="24"/>
                <w:szCs w:val="24"/>
              </w:rPr>
              <w:fldChar w:fldCharType="separate"/>
            </w:r>
            <w:r w:rsidRPr="003B7629">
              <w:rPr>
                <w:rFonts w:ascii="Times New Roman" w:hAnsi="Times New Roman" w:cs="Times New Roman"/>
                <w:noProof/>
                <w:webHidden/>
                <w:sz w:val="24"/>
                <w:szCs w:val="24"/>
              </w:rPr>
              <w:t>6</w:t>
            </w:r>
            <w:r w:rsidRPr="003B7629">
              <w:rPr>
                <w:rFonts w:ascii="Times New Roman" w:hAnsi="Times New Roman" w:cs="Times New Roman"/>
                <w:noProof/>
                <w:webHidden/>
                <w:sz w:val="24"/>
                <w:szCs w:val="24"/>
              </w:rPr>
              <w:fldChar w:fldCharType="end"/>
            </w:r>
          </w:hyperlink>
        </w:p>
        <w:p w14:paraId="1717E81A" w14:textId="254098DD" w:rsidR="003B7629" w:rsidRPr="003B7629" w:rsidRDefault="003B7629" w:rsidP="003B7629">
          <w:pPr>
            <w:pStyle w:val="TOC2"/>
            <w:tabs>
              <w:tab w:val="right" w:leader="dot" w:pos="8630"/>
            </w:tabs>
            <w:spacing w:line="360" w:lineRule="auto"/>
            <w:jc w:val="both"/>
            <w:rPr>
              <w:rFonts w:ascii="Times New Roman" w:hAnsi="Times New Roman" w:cs="Times New Roman"/>
              <w:noProof/>
              <w:kern w:val="2"/>
              <w:sz w:val="24"/>
              <w:szCs w:val="24"/>
              <w14:ligatures w14:val="standardContextual"/>
            </w:rPr>
          </w:pPr>
          <w:hyperlink w:anchor="_Toc206057513" w:history="1">
            <w:r w:rsidRPr="003B7629">
              <w:rPr>
                <w:rStyle w:val="Hyperlink"/>
                <w:rFonts w:ascii="Times New Roman" w:hAnsi="Times New Roman" w:cs="Times New Roman"/>
                <w:noProof/>
                <w:sz w:val="24"/>
                <w:szCs w:val="24"/>
              </w:rPr>
              <w:t>3. Rotational Speed of the Flywheel after Braking</w:t>
            </w:r>
            <w:r w:rsidRPr="003B7629">
              <w:rPr>
                <w:rFonts w:ascii="Times New Roman" w:hAnsi="Times New Roman" w:cs="Times New Roman"/>
                <w:noProof/>
                <w:webHidden/>
                <w:sz w:val="24"/>
                <w:szCs w:val="24"/>
              </w:rPr>
              <w:tab/>
            </w:r>
            <w:r w:rsidRPr="003B7629">
              <w:rPr>
                <w:rFonts w:ascii="Times New Roman" w:hAnsi="Times New Roman" w:cs="Times New Roman"/>
                <w:noProof/>
                <w:webHidden/>
                <w:sz w:val="24"/>
                <w:szCs w:val="24"/>
              </w:rPr>
              <w:fldChar w:fldCharType="begin"/>
            </w:r>
            <w:r w:rsidRPr="003B7629">
              <w:rPr>
                <w:rFonts w:ascii="Times New Roman" w:hAnsi="Times New Roman" w:cs="Times New Roman"/>
                <w:noProof/>
                <w:webHidden/>
                <w:sz w:val="24"/>
                <w:szCs w:val="24"/>
              </w:rPr>
              <w:instrText xml:space="preserve"> PAGEREF _Toc206057513 \h </w:instrText>
            </w:r>
            <w:r w:rsidRPr="003B7629">
              <w:rPr>
                <w:rFonts w:ascii="Times New Roman" w:hAnsi="Times New Roman" w:cs="Times New Roman"/>
                <w:noProof/>
                <w:webHidden/>
                <w:sz w:val="24"/>
                <w:szCs w:val="24"/>
              </w:rPr>
            </w:r>
            <w:r w:rsidRPr="003B7629">
              <w:rPr>
                <w:rFonts w:ascii="Times New Roman" w:hAnsi="Times New Roman" w:cs="Times New Roman"/>
                <w:noProof/>
                <w:webHidden/>
                <w:sz w:val="24"/>
                <w:szCs w:val="24"/>
              </w:rPr>
              <w:fldChar w:fldCharType="separate"/>
            </w:r>
            <w:r w:rsidRPr="003B7629">
              <w:rPr>
                <w:rFonts w:ascii="Times New Roman" w:hAnsi="Times New Roman" w:cs="Times New Roman"/>
                <w:noProof/>
                <w:webHidden/>
                <w:sz w:val="24"/>
                <w:szCs w:val="24"/>
              </w:rPr>
              <w:t>6</w:t>
            </w:r>
            <w:r w:rsidRPr="003B7629">
              <w:rPr>
                <w:rFonts w:ascii="Times New Roman" w:hAnsi="Times New Roman" w:cs="Times New Roman"/>
                <w:noProof/>
                <w:webHidden/>
                <w:sz w:val="24"/>
                <w:szCs w:val="24"/>
              </w:rPr>
              <w:fldChar w:fldCharType="end"/>
            </w:r>
          </w:hyperlink>
        </w:p>
        <w:p w14:paraId="0B2FF096" w14:textId="224552AD" w:rsidR="003B7629" w:rsidRPr="003B7629" w:rsidRDefault="003B7629" w:rsidP="003B7629">
          <w:pPr>
            <w:pStyle w:val="TOC2"/>
            <w:tabs>
              <w:tab w:val="right" w:leader="dot" w:pos="8630"/>
            </w:tabs>
            <w:spacing w:line="360" w:lineRule="auto"/>
            <w:jc w:val="both"/>
            <w:rPr>
              <w:rFonts w:ascii="Times New Roman" w:hAnsi="Times New Roman" w:cs="Times New Roman"/>
              <w:noProof/>
              <w:kern w:val="2"/>
              <w:sz w:val="24"/>
              <w:szCs w:val="24"/>
              <w14:ligatures w14:val="standardContextual"/>
            </w:rPr>
          </w:pPr>
          <w:hyperlink w:anchor="_Toc206057514" w:history="1">
            <w:r w:rsidRPr="003B7629">
              <w:rPr>
                <w:rStyle w:val="Hyperlink"/>
                <w:rFonts w:ascii="Times New Roman" w:hAnsi="Times New Roman" w:cs="Times New Roman"/>
                <w:noProof/>
                <w:sz w:val="24"/>
                <w:szCs w:val="24"/>
              </w:rPr>
              <w:t>4. Final Vehicle Speed using KERS Energy</w:t>
            </w:r>
            <w:r w:rsidRPr="003B7629">
              <w:rPr>
                <w:rFonts w:ascii="Times New Roman" w:hAnsi="Times New Roman" w:cs="Times New Roman"/>
                <w:noProof/>
                <w:webHidden/>
                <w:sz w:val="24"/>
                <w:szCs w:val="24"/>
              </w:rPr>
              <w:tab/>
            </w:r>
            <w:r w:rsidRPr="003B7629">
              <w:rPr>
                <w:rFonts w:ascii="Times New Roman" w:hAnsi="Times New Roman" w:cs="Times New Roman"/>
                <w:noProof/>
                <w:webHidden/>
                <w:sz w:val="24"/>
                <w:szCs w:val="24"/>
              </w:rPr>
              <w:fldChar w:fldCharType="begin"/>
            </w:r>
            <w:r w:rsidRPr="003B7629">
              <w:rPr>
                <w:rFonts w:ascii="Times New Roman" w:hAnsi="Times New Roman" w:cs="Times New Roman"/>
                <w:noProof/>
                <w:webHidden/>
                <w:sz w:val="24"/>
                <w:szCs w:val="24"/>
              </w:rPr>
              <w:instrText xml:space="preserve"> PAGEREF _Toc206057514 \h </w:instrText>
            </w:r>
            <w:r w:rsidRPr="003B7629">
              <w:rPr>
                <w:rFonts w:ascii="Times New Roman" w:hAnsi="Times New Roman" w:cs="Times New Roman"/>
                <w:noProof/>
                <w:webHidden/>
                <w:sz w:val="24"/>
                <w:szCs w:val="24"/>
              </w:rPr>
            </w:r>
            <w:r w:rsidRPr="003B7629">
              <w:rPr>
                <w:rFonts w:ascii="Times New Roman" w:hAnsi="Times New Roman" w:cs="Times New Roman"/>
                <w:noProof/>
                <w:webHidden/>
                <w:sz w:val="24"/>
                <w:szCs w:val="24"/>
              </w:rPr>
              <w:fldChar w:fldCharType="separate"/>
            </w:r>
            <w:r w:rsidRPr="003B7629">
              <w:rPr>
                <w:rFonts w:ascii="Times New Roman" w:hAnsi="Times New Roman" w:cs="Times New Roman"/>
                <w:noProof/>
                <w:webHidden/>
                <w:sz w:val="24"/>
                <w:szCs w:val="24"/>
              </w:rPr>
              <w:t>6</w:t>
            </w:r>
            <w:r w:rsidRPr="003B7629">
              <w:rPr>
                <w:rFonts w:ascii="Times New Roman" w:hAnsi="Times New Roman" w:cs="Times New Roman"/>
                <w:noProof/>
                <w:webHidden/>
                <w:sz w:val="24"/>
                <w:szCs w:val="24"/>
              </w:rPr>
              <w:fldChar w:fldCharType="end"/>
            </w:r>
          </w:hyperlink>
        </w:p>
        <w:p w14:paraId="492D5460" w14:textId="7809A19F" w:rsidR="003B7629" w:rsidRPr="003B7629" w:rsidRDefault="003B7629" w:rsidP="003B7629">
          <w:pPr>
            <w:pStyle w:val="TOC2"/>
            <w:tabs>
              <w:tab w:val="right" w:leader="dot" w:pos="8630"/>
            </w:tabs>
            <w:spacing w:line="360" w:lineRule="auto"/>
            <w:jc w:val="both"/>
            <w:rPr>
              <w:rFonts w:ascii="Times New Roman" w:hAnsi="Times New Roman" w:cs="Times New Roman"/>
              <w:noProof/>
              <w:kern w:val="2"/>
              <w:sz w:val="24"/>
              <w:szCs w:val="24"/>
              <w14:ligatures w14:val="standardContextual"/>
            </w:rPr>
          </w:pPr>
          <w:hyperlink w:anchor="_Toc206057515" w:history="1">
            <w:r w:rsidRPr="003B7629">
              <w:rPr>
                <w:rStyle w:val="Hyperlink"/>
                <w:rFonts w:ascii="Times New Roman" w:hAnsi="Times New Roman" w:cs="Times New Roman"/>
                <w:noProof/>
                <w:sz w:val="24"/>
                <w:szCs w:val="24"/>
              </w:rPr>
              <w:t>5. Effect of Braking Speed on Final Speed</w:t>
            </w:r>
            <w:r w:rsidRPr="003B7629">
              <w:rPr>
                <w:rFonts w:ascii="Times New Roman" w:hAnsi="Times New Roman" w:cs="Times New Roman"/>
                <w:noProof/>
                <w:webHidden/>
                <w:sz w:val="24"/>
                <w:szCs w:val="24"/>
              </w:rPr>
              <w:tab/>
            </w:r>
            <w:r w:rsidRPr="003B7629">
              <w:rPr>
                <w:rFonts w:ascii="Times New Roman" w:hAnsi="Times New Roman" w:cs="Times New Roman"/>
                <w:noProof/>
                <w:webHidden/>
                <w:sz w:val="24"/>
                <w:szCs w:val="24"/>
              </w:rPr>
              <w:fldChar w:fldCharType="begin"/>
            </w:r>
            <w:r w:rsidRPr="003B7629">
              <w:rPr>
                <w:rFonts w:ascii="Times New Roman" w:hAnsi="Times New Roman" w:cs="Times New Roman"/>
                <w:noProof/>
                <w:webHidden/>
                <w:sz w:val="24"/>
                <w:szCs w:val="24"/>
              </w:rPr>
              <w:instrText xml:space="preserve"> PAGEREF _Toc206057515 \h </w:instrText>
            </w:r>
            <w:r w:rsidRPr="003B7629">
              <w:rPr>
                <w:rFonts w:ascii="Times New Roman" w:hAnsi="Times New Roman" w:cs="Times New Roman"/>
                <w:noProof/>
                <w:webHidden/>
                <w:sz w:val="24"/>
                <w:szCs w:val="24"/>
              </w:rPr>
            </w:r>
            <w:r w:rsidRPr="003B7629">
              <w:rPr>
                <w:rFonts w:ascii="Times New Roman" w:hAnsi="Times New Roman" w:cs="Times New Roman"/>
                <w:noProof/>
                <w:webHidden/>
                <w:sz w:val="24"/>
                <w:szCs w:val="24"/>
              </w:rPr>
              <w:fldChar w:fldCharType="separate"/>
            </w:r>
            <w:r w:rsidRPr="003B7629">
              <w:rPr>
                <w:rFonts w:ascii="Times New Roman" w:hAnsi="Times New Roman" w:cs="Times New Roman"/>
                <w:noProof/>
                <w:webHidden/>
                <w:sz w:val="24"/>
                <w:szCs w:val="24"/>
              </w:rPr>
              <w:t>6</w:t>
            </w:r>
            <w:r w:rsidRPr="003B7629">
              <w:rPr>
                <w:rFonts w:ascii="Times New Roman" w:hAnsi="Times New Roman" w:cs="Times New Roman"/>
                <w:noProof/>
                <w:webHidden/>
                <w:sz w:val="24"/>
                <w:szCs w:val="24"/>
              </w:rPr>
              <w:fldChar w:fldCharType="end"/>
            </w:r>
          </w:hyperlink>
        </w:p>
        <w:p w14:paraId="6B0AD551" w14:textId="6A3F7AD1" w:rsidR="003B7629" w:rsidRPr="003B7629" w:rsidRDefault="003B7629" w:rsidP="003B7629">
          <w:pPr>
            <w:pStyle w:val="TOC2"/>
            <w:tabs>
              <w:tab w:val="right" w:leader="dot" w:pos="8630"/>
            </w:tabs>
            <w:spacing w:line="360" w:lineRule="auto"/>
            <w:jc w:val="both"/>
            <w:rPr>
              <w:rFonts w:ascii="Times New Roman" w:hAnsi="Times New Roman" w:cs="Times New Roman"/>
              <w:noProof/>
              <w:kern w:val="2"/>
              <w:sz w:val="24"/>
              <w:szCs w:val="24"/>
              <w14:ligatures w14:val="standardContextual"/>
            </w:rPr>
          </w:pPr>
          <w:hyperlink w:anchor="_Toc206057516" w:history="1">
            <w:r w:rsidRPr="003B7629">
              <w:rPr>
                <w:rStyle w:val="Hyperlink"/>
                <w:rFonts w:ascii="Times New Roman" w:hAnsi="Times New Roman" w:cs="Times New Roman"/>
                <w:noProof/>
                <w:sz w:val="24"/>
                <w:szCs w:val="24"/>
              </w:rPr>
              <w:t>6. Re-acceleration Analysis at 60 mph Braking</w:t>
            </w:r>
            <w:r w:rsidRPr="003B7629">
              <w:rPr>
                <w:rFonts w:ascii="Times New Roman" w:hAnsi="Times New Roman" w:cs="Times New Roman"/>
                <w:noProof/>
                <w:webHidden/>
                <w:sz w:val="24"/>
                <w:szCs w:val="24"/>
              </w:rPr>
              <w:tab/>
            </w:r>
            <w:r w:rsidRPr="003B7629">
              <w:rPr>
                <w:rFonts w:ascii="Times New Roman" w:hAnsi="Times New Roman" w:cs="Times New Roman"/>
                <w:noProof/>
                <w:webHidden/>
                <w:sz w:val="24"/>
                <w:szCs w:val="24"/>
              </w:rPr>
              <w:fldChar w:fldCharType="begin"/>
            </w:r>
            <w:r w:rsidRPr="003B7629">
              <w:rPr>
                <w:rFonts w:ascii="Times New Roman" w:hAnsi="Times New Roman" w:cs="Times New Roman"/>
                <w:noProof/>
                <w:webHidden/>
                <w:sz w:val="24"/>
                <w:szCs w:val="24"/>
              </w:rPr>
              <w:instrText xml:space="preserve"> PAGEREF _Toc206057516 \h </w:instrText>
            </w:r>
            <w:r w:rsidRPr="003B7629">
              <w:rPr>
                <w:rFonts w:ascii="Times New Roman" w:hAnsi="Times New Roman" w:cs="Times New Roman"/>
                <w:noProof/>
                <w:webHidden/>
                <w:sz w:val="24"/>
                <w:szCs w:val="24"/>
              </w:rPr>
            </w:r>
            <w:r w:rsidRPr="003B7629">
              <w:rPr>
                <w:rFonts w:ascii="Times New Roman" w:hAnsi="Times New Roman" w:cs="Times New Roman"/>
                <w:noProof/>
                <w:webHidden/>
                <w:sz w:val="24"/>
                <w:szCs w:val="24"/>
              </w:rPr>
              <w:fldChar w:fldCharType="separate"/>
            </w:r>
            <w:r w:rsidRPr="003B7629">
              <w:rPr>
                <w:rFonts w:ascii="Times New Roman" w:hAnsi="Times New Roman" w:cs="Times New Roman"/>
                <w:noProof/>
                <w:webHidden/>
                <w:sz w:val="24"/>
                <w:szCs w:val="24"/>
              </w:rPr>
              <w:t>7</w:t>
            </w:r>
            <w:r w:rsidRPr="003B7629">
              <w:rPr>
                <w:rFonts w:ascii="Times New Roman" w:hAnsi="Times New Roman" w:cs="Times New Roman"/>
                <w:noProof/>
                <w:webHidden/>
                <w:sz w:val="24"/>
                <w:szCs w:val="24"/>
              </w:rPr>
              <w:fldChar w:fldCharType="end"/>
            </w:r>
          </w:hyperlink>
        </w:p>
        <w:p w14:paraId="19A67A97" w14:textId="5A019D09" w:rsidR="003B7629" w:rsidRPr="003B7629" w:rsidRDefault="003B7629" w:rsidP="003B7629">
          <w:pPr>
            <w:pStyle w:val="TOC2"/>
            <w:tabs>
              <w:tab w:val="right" w:leader="dot" w:pos="8630"/>
            </w:tabs>
            <w:spacing w:line="360" w:lineRule="auto"/>
            <w:jc w:val="both"/>
            <w:rPr>
              <w:rFonts w:ascii="Times New Roman" w:hAnsi="Times New Roman" w:cs="Times New Roman"/>
              <w:noProof/>
              <w:kern w:val="2"/>
              <w:sz w:val="24"/>
              <w:szCs w:val="24"/>
              <w14:ligatures w14:val="standardContextual"/>
            </w:rPr>
          </w:pPr>
          <w:hyperlink w:anchor="_Toc206057517" w:history="1">
            <w:r w:rsidRPr="003B7629">
              <w:rPr>
                <w:rStyle w:val="Hyperlink"/>
                <w:rFonts w:ascii="Times New Roman" w:hAnsi="Times New Roman" w:cs="Times New Roman"/>
                <w:noProof/>
                <w:sz w:val="24"/>
                <w:szCs w:val="24"/>
              </w:rPr>
              <w:t>7. Effect of Flywheel Diameter on RPM for Smaller Vehicle</w:t>
            </w:r>
            <w:r w:rsidRPr="003B7629">
              <w:rPr>
                <w:rFonts w:ascii="Times New Roman" w:hAnsi="Times New Roman" w:cs="Times New Roman"/>
                <w:noProof/>
                <w:webHidden/>
                <w:sz w:val="24"/>
                <w:szCs w:val="24"/>
              </w:rPr>
              <w:tab/>
            </w:r>
            <w:r w:rsidRPr="003B7629">
              <w:rPr>
                <w:rFonts w:ascii="Times New Roman" w:hAnsi="Times New Roman" w:cs="Times New Roman"/>
                <w:noProof/>
                <w:webHidden/>
                <w:sz w:val="24"/>
                <w:szCs w:val="24"/>
              </w:rPr>
              <w:fldChar w:fldCharType="begin"/>
            </w:r>
            <w:r w:rsidRPr="003B7629">
              <w:rPr>
                <w:rFonts w:ascii="Times New Roman" w:hAnsi="Times New Roman" w:cs="Times New Roman"/>
                <w:noProof/>
                <w:webHidden/>
                <w:sz w:val="24"/>
                <w:szCs w:val="24"/>
              </w:rPr>
              <w:instrText xml:space="preserve"> PAGEREF _Toc206057517 \h </w:instrText>
            </w:r>
            <w:r w:rsidRPr="003B7629">
              <w:rPr>
                <w:rFonts w:ascii="Times New Roman" w:hAnsi="Times New Roman" w:cs="Times New Roman"/>
                <w:noProof/>
                <w:webHidden/>
                <w:sz w:val="24"/>
                <w:szCs w:val="24"/>
              </w:rPr>
            </w:r>
            <w:r w:rsidRPr="003B7629">
              <w:rPr>
                <w:rFonts w:ascii="Times New Roman" w:hAnsi="Times New Roman" w:cs="Times New Roman"/>
                <w:noProof/>
                <w:webHidden/>
                <w:sz w:val="24"/>
                <w:szCs w:val="24"/>
              </w:rPr>
              <w:fldChar w:fldCharType="separate"/>
            </w:r>
            <w:r w:rsidRPr="003B7629">
              <w:rPr>
                <w:rFonts w:ascii="Times New Roman" w:hAnsi="Times New Roman" w:cs="Times New Roman"/>
                <w:noProof/>
                <w:webHidden/>
                <w:sz w:val="24"/>
                <w:szCs w:val="24"/>
              </w:rPr>
              <w:t>7</w:t>
            </w:r>
            <w:r w:rsidRPr="003B7629">
              <w:rPr>
                <w:rFonts w:ascii="Times New Roman" w:hAnsi="Times New Roman" w:cs="Times New Roman"/>
                <w:noProof/>
                <w:webHidden/>
                <w:sz w:val="24"/>
                <w:szCs w:val="24"/>
              </w:rPr>
              <w:fldChar w:fldCharType="end"/>
            </w:r>
          </w:hyperlink>
        </w:p>
        <w:p w14:paraId="22B9B791" w14:textId="0A29ADA6" w:rsidR="003B7629" w:rsidRPr="003B7629" w:rsidRDefault="003B7629" w:rsidP="003B7629">
          <w:pPr>
            <w:pStyle w:val="TOC2"/>
            <w:tabs>
              <w:tab w:val="right" w:leader="dot" w:pos="8630"/>
            </w:tabs>
            <w:spacing w:line="360" w:lineRule="auto"/>
            <w:jc w:val="both"/>
            <w:rPr>
              <w:rFonts w:ascii="Times New Roman" w:hAnsi="Times New Roman" w:cs="Times New Roman"/>
              <w:noProof/>
              <w:kern w:val="2"/>
              <w:sz w:val="24"/>
              <w:szCs w:val="24"/>
              <w14:ligatures w14:val="standardContextual"/>
            </w:rPr>
          </w:pPr>
          <w:hyperlink w:anchor="_Toc206057518" w:history="1">
            <w:r w:rsidRPr="003B7629">
              <w:rPr>
                <w:rStyle w:val="Hyperlink"/>
                <w:rFonts w:ascii="Times New Roman" w:hAnsi="Times New Roman" w:cs="Times New Roman"/>
                <w:noProof/>
                <w:sz w:val="24"/>
                <w:szCs w:val="24"/>
              </w:rPr>
              <w:t>Assumptions and limitations</w:t>
            </w:r>
            <w:r w:rsidRPr="003B7629">
              <w:rPr>
                <w:rFonts w:ascii="Times New Roman" w:hAnsi="Times New Roman" w:cs="Times New Roman"/>
                <w:noProof/>
                <w:webHidden/>
                <w:sz w:val="24"/>
                <w:szCs w:val="24"/>
              </w:rPr>
              <w:tab/>
            </w:r>
            <w:r w:rsidRPr="003B7629">
              <w:rPr>
                <w:rFonts w:ascii="Times New Roman" w:hAnsi="Times New Roman" w:cs="Times New Roman"/>
                <w:noProof/>
                <w:webHidden/>
                <w:sz w:val="24"/>
                <w:szCs w:val="24"/>
              </w:rPr>
              <w:fldChar w:fldCharType="begin"/>
            </w:r>
            <w:r w:rsidRPr="003B7629">
              <w:rPr>
                <w:rFonts w:ascii="Times New Roman" w:hAnsi="Times New Roman" w:cs="Times New Roman"/>
                <w:noProof/>
                <w:webHidden/>
                <w:sz w:val="24"/>
                <w:szCs w:val="24"/>
              </w:rPr>
              <w:instrText xml:space="preserve"> PAGEREF _Toc206057518 \h </w:instrText>
            </w:r>
            <w:r w:rsidRPr="003B7629">
              <w:rPr>
                <w:rFonts w:ascii="Times New Roman" w:hAnsi="Times New Roman" w:cs="Times New Roman"/>
                <w:noProof/>
                <w:webHidden/>
                <w:sz w:val="24"/>
                <w:szCs w:val="24"/>
              </w:rPr>
            </w:r>
            <w:r w:rsidRPr="003B7629">
              <w:rPr>
                <w:rFonts w:ascii="Times New Roman" w:hAnsi="Times New Roman" w:cs="Times New Roman"/>
                <w:noProof/>
                <w:webHidden/>
                <w:sz w:val="24"/>
                <w:szCs w:val="24"/>
              </w:rPr>
              <w:fldChar w:fldCharType="separate"/>
            </w:r>
            <w:r w:rsidRPr="003B7629">
              <w:rPr>
                <w:rFonts w:ascii="Times New Roman" w:hAnsi="Times New Roman" w:cs="Times New Roman"/>
                <w:noProof/>
                <w:webHidden/>
                <w:sz w:val="24"/>
                <w:szCs w:val="24"/>
              </w:rPr>
              <w:t>8</w:t>
            </w:r>
            <w:r w:rsidRPr="003B7629">
              <w:rPr>
                <w:rFonts w:ascii="Times New Roman" w:hAnsi="Times New Roman" w:cs="Times New Roman"/>
                <w:noProof/>
                <w:webHidden/>
                <w:sz w:val="24"/>
                <w:szCs w:val="24"/>
              </w:rPr>
              <w:fldChar w:fldCharType="end"/>
            </w:r>
          </w:hyperlink>
        </w:p>
        <w:p w14:paraId="49C3FECE" w14:textId="5F039B98" w:rsidR="003B7629" w:rsidRPr="003B7629" w:rsidRDefault="003B7629" w:rsidP="003B7629">
          <w:pPr>
            <w:pStyle w:val="TOC2"/>
            <w:tabs>
              <w:tab w:val="right" w:leader="dot" w:pos="8630"/>
            </w:tabs>
            <w:spacing w:line="360" w:lineRule="auto"/>
            <w:jc w:val="both"/>
            <w:rPr>
              <w:rFonts w:ascii="Times New Roman" w:hAnsi="Times New Roman" w:cs="Times New Roman"/>
              <w:noProof/>
              <w:kern w:val="2"/>
              <w:sz w:val="24"/>
              <w:szCs w:val="24"/>
              <w14:ligatures w14:val="standardContextual"/>
            </w:rPr>
          </w:pPr>
          <w:hyperlink w:anchor="_Toc206057519" w:history="1">
            <w:r w:rsidRPr="003B7629">
              <w:rPr>
                <w:rStyle w:val="Hyperlink"/>
                <w:rFonts w:ascii="Times New Roman" w:hAnsi="Times New Roman" w:cs="Times New Roman"/>
                <w:noProof/>
                <w:sz w:val="24"/>
                <w:szCs w:val="24"/>
              </w:rPr>
              <w:t>References</w:t>
            </w:r>
            <w:r w:rsidRPr="003B7629">
              <w:rPr>
                <w:rFonts w:ascii="Times New Roman" w:hAnsi="Times New Roman" w:cs="Times New Roman"/>
                <w:noProof/>
                <w:webHidden/>
                <w:sz w:val="24"/>
                <w:szCs w:val="24"/>
              </w:rPr>
              <w:tab/>
            </w:r>
            <w:r w:rsidRPr="003B7629">
              <w:rPr>
                <w:rFonts w:ascii="Times New Roman" w:hAnsi="Times New Roman" w:cs="Times New Roman"/>
                <w:noProof/>
                <w:webHidden/>
                <w:sz w:val="24"/>
                <w:szCs w:val="24"/>
              </w:rPr>
              <w:fldChar w:fldCharType="begin"/>
            </w:r>
            <w:r w:rsidRPr="003B7629">
              <w:rPr>
                <w:rFonts w:ascii="Times New Roman" w:hAnsi="Times New Roman" w:cs="Times New Roman"/>
                <w:noProof/>
                <w:webHidden/>
                <w:sz w:val="24"/>
                <w:szCs w:val="24"/>
              </w:rPr>
              <w:instrText xml:space="preserve"> PAGEREF _Toc206057519 \h </w:instrText>
            </w:r>
            <w:r w:rsidRPr="003B7629">
              <w:rPr>
                <w:rFonts w:ascii="Times New Roman" w:hAnsi="Times New Roman" w:cs="Times New Roman"/>
                <w:noProof/>
                <w:webHidden/>
                <w:sz w:val="24"/>
                <w:szCs w:val="24"/>
              </w:rPr>
            </w:r>
            <w:r w:rsidRPr="003B7629">
              <w:rPr>
                <w:rFonts w:ascii="Times New Roman" w:hAnsi="Times New Roman" w:cs="Times New Roman"/>
                <w:noProof/>
                <w:webHidden/>
                <w:sz w:val="24"/>
                <w:szCs w:val="24"/>
              </w:rPr>
              <w:fldChar w:fldCharType="separate"/>
            </w:r>
            <w:r w:rsidRPr="003B7629">
              <w:rPr>
                <w:rFonts w:ascii="Times New Roman" w:hAnsi="Times New Roman" w:cs="Times New Roman"/>
                <w:noProof/>
                <w:webHidden/>
                <w:sz w:val="24"/>
                <w:szCs w:val="24"/>
              </w:rPr>
              <w:t>9</w:t>
            </w:r>
            <w:r w:rsidRPr="003B7629">
              <w:rPr>
                <w:rFonts w:ascii="Times New Roman" w:hAnsi="Times New Roman" w:cs="Times New Roman"/>
                <w:noProof/>
                <w:webHidden/>
                <w:sz w:val="24"/>
                <w:szCs w:val="24"/>
              </w:rPr>
              <w:fldChar w:fldCharType="end"/>
            </w:r>
          </w:hyperlink>
        </w:p>
        <w:p w14:paraId="7F130976" w14:textId="29977C35" w:rsidR="003B7629" w:rsidRPr="003B7629" w:rsidRDefault="003B7629" w:rsidP="003B7629">
          <w:pPr>
            <w:pStyle w:val="TOC2"/>
            <w:tabs>
              <w:tab w:val="right" w:leader="dot" w:pos="8630"/>
            </w:tabs>
            <w:spacing w:line="360" w:lineRule="auto"/>
            <w:jc w:val="both"/>
            <w:rPr>
              <w:rFonts w:ascii="Times New Roman" w:hAnsi="Times New Roman" w:cs="Times New Roman"/>
              <w:noProof/>
              <w:kern w:val="2"/>
              <w:sz w:val="24"/>
              <w:szCs w:val="24"/>
              <w14:ligatures w14:val="standardContextual"/>
            </w:rPr>
          </w:pPr>
          <w:hyperlink w:anchor="_Toc206057520" w:history="1">
            <w:r w:rsidRPr="003B7629">
              <w:rPr>
                <w:rStyle w:val="Hyperlink"/>
                <w:rFonts w:ascii="Times New Roman" w:hAnsi="Times New Roman" w:cs="Times New Roman"/>
                <w:noProof/>
                <w:sz w:val="24"/>
                <w:szCs w:val="24"/>
              </w:rPr>
              <w:t>Appendix A: Key numeric results</w:t>
            </w:r>
            <w:r w:rsidRPr="003B7629">
              <w:rPr>
                <w:rFonts w:ascii="Times New Roman" w:hAnsi="Times New Roman" w:cs="Times New Roman"/>
                <w:noProof/>
                <w:webHidden/>
                <w:sz w:val="24"/>
                <w:szCs w:val="24"/>
              </w:rPr>
              <w:tab/>
            </w:r>
            <w:r w:rsidRPr="003B7629">
              <w:rPr>
                <w:rFonts w:ascii="Times New Roman" w:hAnsi="Times New Roman" w:cs="Times New Roman"/>
                <w:noProof/>
                <w:webHidden/>
                <w:sz w:val="24"/>
                <w:szCs w:val="24"/>
              </w:rPr>
              <w:fldChar w:fldCharType="begin"/>
            </w:r>
            <w:r w:rsidRPr="003B7629">
              <w:rPr>
                <w:rFonts w:ascii="Times New Roman" w:hAnsi="Times New Roman" w:cs="Times New Roman"/>
                <w:noProof/>
                <w:webHidden/>
                <w:sz w:val="24"/>
                <w:szCs w:val="24"/>
              </w:rPr>
              <w:instrText xml:space="preserve"> PAGEREF _Toc206057520 \h </w:instrText>
            </w:r>
            <w:r w:rsidRPr="003B7629">
              <w:rPr>
                <w:rFonts w:ascii="Times New Roman" w:hAnsi="Times New Roman" w:cs="Times New Roman"/>
                <w:noProof/>
                <w:webHidden/>
                <w:sz w:val="24"/>
                <w:szCs w:val="24"/>
              </w:rPr>
            </w:r>
            <w:r w:rsidRPr="003B7629">
              <w:rPr>
                <w:rFonts w:ascii="Times New Roman" w:hAnsi="Times New Roman" w:cs="Times New Roman"/>
                <w:noProof/>
                <w:webHidden/>
                <w:sz w:val="24"/>
                <w:szCs w:val="24"/>
              </w:rPr>
              <w:fldChar w:fldCharType="separate"/>
            </w:r>
            <w:r w:rsidRPr="003B7629">
              <w:rPr>
                <w:rFonts w:ascii="Times New Roman" w:hAnsi="Times New Roman" w:cs="Times New Roman"/>
                <w:noProof/>
                <w:webHidden/>
                <w:sz w:val="24"/>
                <w:szCs w:val="24"/>
              </w:rPr>
              <w:t>10</w:t>
            </w:r>
            <w:r w:rsidRPr="003B7629">
              <w:rPr>
                <w:rFonts w:ascii="Times New Roman" w:hAnsi="Times New Roman" w:cs="Times New Roman"/>
                <w:noProof/>
                <w:webHidden/>
                <w:sz w:val="24"/>
                <w:szCs w:val="24"/>
              </w:rPr>
              <w:fldChar w:fldCharType="end"/>
            </w:r>
          </w:hyperlink>
        </w:p>
        <w:p w14:paraId="02DBB3BA" w14:textId="3384D37F" w:rsidR="003B7629" w:rsidRDefault="003B7629" w:rsidP="003B7629">
          <w:pPr>
            <w:spacing w:line="360" w:lineRule="auto"/>
            <w:jc w:val="both"/>
          </w:pPr>
          <w:r w:rsidRPr="003B7629">
            <w:rPr>
              <w:rFonts w:ascii="Times New Roman" w:hAnsi="Times New Roman" w:cs="Times New Roman"/>
              <w:b/>
              <w:bCs/>
              <w:noProof/>
              <w:sz w:val="24"/>
              <w:szCs w:val="24"/>
            </w:rPr>
            <w:fldChar w:fldCharType="end"/>
          </w:r>
        </w:p>
      </w:sdtContent>
    </w:sdt>
    <w:p w14:paraId="5C1F0A9C" w14:textId="1F3925AF" w:rsidR="003B7629" w:rsidRPr="003B7629" w:rsidRDefault="003B7629" w:rsidP="003B7629">
      <w:pPr>
        <w:spacing w:line="360" w:lineRule="auto"/>
        <w:jc w:val="both"/>
        <w:rPr>
          <w:rFonts w:ascii="Times New Roman" w:hAnsi="Times New Roman" w:cs="Times New Roman"/>
          <w:b/>
          <w:bCs/>
          <w:sz w:val="24"/>
          <w:szCs w:val="24"/>
        </w:rPr>
      </w:pPr>
      <w:r w:rsidRPr="003B7629">
        <w:rPr>
          <w:rFonts w:ascii="Times New Roman" w:hAnsi="Times New Roman" w:cs="Times New Roman"/>
          <w:b/>
          <w:bCs/>
          <w:sz w:val="24"/>
          <w:szCs w:val="24"/>
        </w:rPr>
        <w:t xml:space="preserve">List Of Tables </w:t>
      </w:r>
    </w:p>
    <w:p w14:paraId="72519F07" w14:textId="1ED7556D" w:rsidR="003B7629" w:rsidRPr="003B7629" w:rsidRDefault="003B7629" w:rsidP="003B7629">
      <w:pPr>
        <w:pStyle w:val="TableofFigures"/>
        <w:tabs>
          <w:tab w:val="right" w:leader="dot" w:pos="8630"/>
        </w:tabs>
        <w:spacing w:line="360" w:lineRule="auto"/>
        <w:jc w:val="both"/>
        <w:rPr>
          <w:rFonts w:ascii="Times New Roman" w:hAnsi="Times New Roman" w:cs="Times New Roman"/>
          <w:noProof/>
          <w:sz w:val="24"/>
          <w:szCs w:val="24"/>
        </w:rPr>
      </w:pPr>
      <w:r w:rsidRPr="003B7629">
        <w:rPr>
          <w:rFonts w:ascii="Times New Roman" w:hAnsi="Times New Roman" w:cs="Times New Roman"/>
          <w:sz w:val="24"/>
          <w:szCs w:val="24"/>
        </w:rPr>
        <w:fldChar w:fldCharType="begin"/>
      </w:r>
      <w:r w:rsidRPr="003B7629">
        <w:rPr>
          <w:rFonts w:ascii="Times New Roman" w:hAnsi="Times New Roman" w:cs="Times New Roman"/>
          <w:sz w:val="24"/>
          <w:szCs w:val="24"/>
        </w:rPr>
        <w:instrText xml:space="preserve"> TOC \h \z \c "Table" </w:instrText>
      </w:r>
      <w:r w:rsidRPr="003B7629">
        <w:rPr>
          <w:rFonts w:ascii="Times New Roman" w:hAnsi="Times New Roman" w:cs="Times New Roman"/>
          <w:sz w:val="24"/>
          <w:szCs w:val="24"/>
        </w:rPr>
        <w:fldChar w:fldCharType="separate"/>
      </w:r>
      <w:hyperlink w:anchor="_Toc206057910" w:history="1">
        <w:r w:rsidRPr="003B7629">
          <w:rPr>
            <w:rStyle w:val="Hyperlink"/>
            <w:rFonts w:ascii="Times New Roman" w:hAnsi="Times New Roman" w:cs="Times New Roman"/>
            <w:noProof/>
            <w:sz w:val="24"/>
            <w:szCs w:val="24"/>
          </w:rPr>
          <w:t>Table 1 Numerical Analysis and Simulation of KERS Flywheel System</w:t>
        </w:r>
        <w:r w:rsidRPr="003B7629">
          <w:rPr>
            <w:rFonts w:ascii="Times New Roman" w:hAnsi="Times New Roman" w:cs="Times New Roman"/>
            <w:noProof/>
            <w:webHidden/>
            <w:sz w:val="24"/>
            <w:szCs w:val="24"/>
          </w:rPr>
          <w:tab/>
        </w:r>
        <w:r w:rsidRPr="003B7629">
          <w:rPr>
            <w:rFonts w:ascii="Times New Roman" w:hAnsi="Times New Roman" w:cs="Times New Roman"/>
            <w:noProof/>
            <w:webHidden/>
            <w:sz w:val="24"/>
            <w:szCs w:val="24"/>
          </w:rPr>
          <w:fldChar w:fldCharType="begin"/>
        </w:r>
        <w:r w:rsidRPr="003B7629">
          <w:rPr>
            <w:rFonts w:ascii="Times New Roman" w:hAnsi="Times New Roman" w:cs="Times New Roman"/>
            <w:noProof/>
            <w:webHidden/>
            <w:sz w:val="24"/>
            <w:szCs w:val="24"/>
          </w:rPr>
          <w:instrText xml:space="preserve"> PAGEREF _Toc206057910 \h </w:instrText>
        </w:r>
        <w:r w:rsidRPr="003B7629">
          <w:rPr>
            <w:rFonts w:ascii="Times New Roman" w:hAnsi="Times New Roman" w:cs="Times New Roman"/>
            <w:noProof/>
            <w:webHidden/>
            <w:sz w:val="24"/>
            <w:szCs w:val="24"/>
          </w:rPr>
        </w:r>
        <w:r w:rsidRPr="003B7629">
          <w:rPr>
            <w:rFonts w:ascii="Times New Roman" w:hAnsi="Times New Roman" w:cs="Times New Roman"/>
            <w:noProof/>
            <w:webHidden/>
            <w:sz w:val="24"/>
            <w:szCs w:val="24"/>
          </w:rPr>
          <w:fldChar w:fldCharType="separate"/>
        </w:r>
        <w:r w:rsidRPr="003B7629">
          <w:rPr>
            <w:rFonts w:ascii="Times New Roman" w:hAnsi="Times New Roman" w:cs="Times New Roman"/>
            <w:noProof/>
            <w:webHidden/>
            <w:sz w:val="24"/>
            <w:szCs w:val="24"/>
          </w:rPr>
          <w:t>5</w:t>
        </w:r>
        <w:r w:rsidRPr="003B7629">
          <w:rPr>
            <w:rFonts w:ascii="Times New Roman" w:hAnsi="Times New Roman" w:cs="Times New Roman"/>
            <w:noProof/>
            <w:webHidden/>
            <w:sz w:val="24"/>
            <w:szCs w:val="24"/>
          </w:rPr>
          <w:fldChar w:fldCharType="end"/>
        </w:r>
      </w:hyperlink>
    </w:p>
    <w:p w14:paraId="5CDC253A" w14:textId="404ECC4D" w:rsidR="003B7629" w:rsidRPr="003B7629" w:rsidRDefault="003B7629" w:rsidP="003B7629">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fldChar w:fldCharType="end"/>
      </w:r>
    </w:p>
    <w:p w14:paraId="3152582D" w14:textId="178E4185" w:rsidR="003B7629" w:rsidRPr="003B7629" w:rsidRDefault="003B7629" w:rsidP="003B7629">
      <w:pPr>
        <w:spacing w:line="360" w:lineRule="auto"/>
        <w:jc w:val="both"/>
        <w:rPr>
          <w:rFonts w:ascii="Times New Roman" w:hAnsi="Times New Roman" w:cs="Times New Roman"/>
          <w:b/>
          <w:bCs/>
          <w:sz w:val="24"/>
          <w:szCs w:val="24"/>
        </w:rPr>
      </w:pPr>
      <w:r w:rsidRPr="003B7629">
        <w:rPr>
          <w:rFonts w:ascii="Times New Roman" w:hAnsi="Times New Roman" w:cs="Times New Roman"/>
          <w:b/>
          <w:bCs/>
          <w:sz w:val="24"/>
          <w:szCs w:val="24"/>
        </w:rPr>
        <w:t xml:space="preserve">List Of Figures </w:t>
      </w:r>
    </w:p>
    <w:p w14:paraId="3D710E04" w14:textId="6B9896CC" w:rsidR="003B7629" w:rsidRPr="003B7629" w:rsidRDefault="003B7629" w:rsidP="003B7629">
      <w:pPr>
        <w:pStyle w:val="TableofFigures"/>
        <w:tabs>
          <w:tab w:val="right" w:leader="dot" w:pos="8630"/>
        </w:tabs>
        <w:spacing w:line="360" w:lineRule="auto"/>
        <w:jc w:val="both"/>
        <w:rPr>
          <w:rFonts w:ascii="Times New Roman" w:hAnsi="Times New Roman" w:cs="Times New Roman"/>
          <w:noProof/>
          <w:kern w:val="2"/>
          <w:sz w:val="24"/>
          <w:szCs w:val="24"/>
          <w14:ligatures w14:val="standardContextual"/>
        </w:rPr>
      </w:pPr>
      <w:r w:rsidRPr="003B7629">
        <w:rPr>
          <w:rFonts w:ascii="Times New Roman" w:hAnsi="Times New Roman" w:cs="Times New Roman"/>
          <w:sz w:val="24"/>
          <w:szCs w:val="24"/>
        </w:rPr>
        <w:fldChar w:fldCharType="begin"/>
      </w:r>
      <w:r w:rsidRPr="003B7629">
        <w:rPr>
          <w:rFonts w:ascii="Times New Roman" w:hAnsi="Times New Roman" w:cs="Times New Roman"/>
          <w:sz w:val="24"/>
          <w:szCs w:val="24"/>
        </w:rPr>
        <w:instrText xml:space="preserve"> TOC \h \z \c "Figure" </w:instrText>
      </w:r>
      <w:r w:rsidRPr="003B7629">
        <w:rPr>
          <w:rFonts w:ascii="Times New Roman" w:hAnsi="Times New Roman" w:cs="Times New Roman"/>
          <w:sz w:val="24"/>
          <w:szCs w:val="24"/>
        </w:rPr>
        <w:fldChar w:fldCharType="separate"/>
      </w:r>
      <w:hyperlink w:anchor="_Toc206057941" w:history="1">
        <w:r w:rsidRPr="003B7629">
          <w:rPr>
            <w:rStyle w:val="Hyperlink"/>
            <w:rFonts w:ascii="Times New Roman" w:hAnsi="Times New Roman" w:cs="Times New Roman"/>
            <w:noProof/>
            <w:sz w:val="24"/>
            <w:szCs w:val="24"/>
          </w:rPr>
          <w:t>Figure 1 Final vehicle speed vs braking speed for given KERS parameters.</w:t>
        </w:r>
        <w:r w:rsidRPr="003B7629">
          <w:rPr>
            <w:rFonts w:ascii="Times New Roman" w:hAnsi="Times New Roman" w:cs="Times New Roman"/>
            <w:noProof/>
            <w:webHidden/>
            <w:sz w:val="24"/>
            <w:szCs w:val="24"/>
          </w:rPr>
          <w:tab/>
        </w:r>
        <w:r w:rsidRPr="003B7629">
          <w:rPr>
            <w:rFonts w:ascii="Times New Roman" w:hAnsi="Times New Roman" w:cs="Times New Roman"/>
            <w:noProof/>
            <w:webHidden/>
            <w:sz w:val="24"/>
            <w:szCs w:val="24"/>
          </w:rPr>
          <w:fldChar w:fldCharType="begin"/>
        </w:r>
        <w:r w:rsidRPr="003B7629">
          <w:rPr>
            <w:rFonts w:ascii="Times New Roman" w:hAnsi="Times New Roman" w:cs="Times New Roman"/>
            <w:noProof/>
            <w:webHidden/>
            <w:sz w:val="24"/>
            <w:szCs w:val="24"/>
          </w:rPr>
          <w:instrText xml:space="preserve"> PAGEREF _Toc206057941 \h </w:instrText>
        </w:r>
        <w:r w:rsidRPr="003B7629">
          <w:rPr>
            <w:rFonts w:ascii="Times New Roman" w:hAnsi="Times New Roman" w:cs="Times New Roman"/>
            <w:noProof/>
            <w:webHidden/>
            <w:sz w:val="24"/>
            <w:szCs w:val="24"/>
          </w:rPr>
        </w:r>
        <w:r w:rsidRPr="003B7629">
          <w:rPr>
            <w:rFonts w:ascii="Times New Roman" w:hAnsi="Times New Roman" w:cs="Times New Roman"/>
            <w:noProof/>
            <w:webHidden/>
            <w:sz w:val="24"/>
            <w:szCs w:val="24"/>
          </w:rPr>
          <w:fldChar w:fldCharType="separate"/>
        </w:r>
        <w:r w:rsidRPr="003B7629">
          <w:rPr>
            <w:rFonts w:ascii="Times New Roman" w:hAnsi="Times New Roman" w:cs="Times New Roman"/>
            <w:noProof/>
            <w:webHidden/>
            <w:sz w:val="24"/>
            <w:szCs w:val="24"/>
          </w:rPr>
          <w:t>6</w:t>
        </w:r>
        <w:r w:rsidRPr="003B7629">
          <w:rPr>
            <w:rFonts w:ascii="Times New Roman" w:hAnsi="Times New Roman" w:cs="Times New Roman"/>
            <w:noProof/>
            <w:webHidden/>
            <w:sz w:val="24"/>
            <w:szCs w:val="24"/>
          </w:rPr>
          <w:fldChar w:fldCharType="end"/>
        </w:r>
      </w:hyperlink>
    </w:p>
    <w:p w14:paraId="35338E3D" w14:textId="7B58B380" w:rsidR="003B7629" w:rsidRPr="003B7629" w:rsidRDefault="003B7629" w:rsidP="003B7629">
      <w:pPr>
        <w:pStyle w:val="TableofFigures"/>
        <w:tabs>
          <w:tab w:val="right" w:leader="dot" w:pos="8630"/>
        </w:tabs>
        <w:spacing w:line="360" w:lineRule="auto"/>
        <w:jc w:val="both"/>
        <w:rPr>
          <w:rFonts w:ascii="Times New Roman" w:hAnsi="Times New Roman" w:cs="Times New Roman"/>
          <w:noProof/>
          <w:kern w:val="2"/>
          <w:sz w:val="24"/>
          <w:szCs w:val="24"/>
          <w14:ligatures w14:val="standardContextual"/>
        </w:rPr>
      </w:pPr>
      <w:hyperlink w:anchor="_Toc206057942" w:history="1">
        <w:r w:rsidRPr="003B7629">
          <w:rPr>
            <w:rStyle w:val="Hyperlink"/>
            <w:rFonts w:ascii="Times New Roman" w:hAnsi="Times New Roman" w:cs="Times New Roman"/>
            <w:noProof/>
            <w:sz w:val="24"/>
            <w:szCs w:val="24"/>
          </w:rPr>
          <w:t>Figure 2 Effect of Flywheel Diameter on RPM for Smaller Vehicle</w:t>
        </w:r>
        <w:r w:rsidRPr="003B7629">
          <w:rPr>
            <w:rFonts w:ascii="Times New Roman" w:hAnsi="Times New Roman" w:cs="Times New Roman"/>
            <w:noProof/>
            <w:webHidden/>
            <w:sz w:val="24"/>
            <w:szCs w:val="24"/>
          </w:rPr>
          <w:tab/>
        </w:r>
        <w:r w:rsidRPr="003B7629">
          <w:rPr>
            <w:rFonts w:ascii="Times New Roman" w:hAnsi="Times New Roman" w:cs="Times New Roman"/>
            <w:noProof/>
            <w:webHidden/>
            <w:sz w:val="24"/>
            <w:szCs w:val="24"/>
          </w:rPr>
          <w:fldChar w:fldCharType="begin"/>
        </w:r>
        <w:r w:rsidRPr="003B7629">
          <w:rPr>
            <w:rFonts w:ascii="Times New Roman" w:hAnsi="Times New Roman" w:cs="Times New Roman"/>
            <w:noProof/>
            <w:webHidden/>
            <w:sz w:val="24"/>
            <w:szCs w:val="24"/>
          </w:rPr>
          <w:instrText xml:space="preserve"> PAGEREF _Toc206057942 \h </w:instrText>
        </w:r>
        <w:r w:rsidRPr="003B7629">
          <w:rPr>
            <w:rFonts w:ascii="Times New Roman" w:hAnsi="Times New Roman" w:cs="Times New Roman"/>
            <w:noProof/>
            <w:webHidden/>
            <w:sz w:val="24"/>
            <w:szCs w:val="24"/>
          </w:rPr>
        </w:r>
        <w:r w:rsidRPr="003B7629">
          <w:rPr>
            <w:rFonts w:ascii="Times New Roman" w:hAnsi="Times New Roman" w:cs="Times New Roman"/>
            <w:noProof/>
            <w:webHidden/>
            <w:sz w:val="24"/>
            <w:szCs w:val="24"/>
          </w:rPr>
          <w:fldChar w:fldCharType="separate"/>
        </w:r>
        <w:r w:rsidRPr="003B7629">
          <w:rPr>
            <w:rFonts w:ascii="Times New Roman" w:hAnsi="Times New Roman" w:cs="Times New Roman"/>
            <w:noProof/>
            <w:webHidden/>
            <w:sz w:val="24"/>
            <w:szCs w:val="24"/>
          </w:rPr>
          <w:t>7</w:t>
        </w:r>
        <w:r w:rsidRPr="003B7629">
          <w:rPr>
            <w:rFonts w:ascii="Times New Roman" w:hAnsi="Times New Roman" w:cs="Times New Roman"/>
            <w:noProof/>
            <w:webHidden/>
            <w:sz w:val="24"/>
            <w:szCs w:val="24"/>
          </w:rPr>
          <w:fldChar w:fldCharType="end"/>
        </w:r>
      </w:hyperlink>
    </w:p>
    <w:p w14:paraId="7A5CE3CE" w14:textId="15E48B63" w:rsidR="003B7629" w:rsidRDefault="003B7629" w:rsidP="003B7629">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fldChar w:fldCharType="end"/>
      </w:r>
    </w:p>
    <w:p w14:paraId="353029C2" w14:textId="77777777" w:rsidR="003B7629" w:rsidRDefault="003B7629" w:rsidP="001549EE">
      <w:pPr>
        <w:spacing w:line="360" w:lineRule="auto"/>
        <w:jc w:val="both"/>
        <w:rPr>
          <w:rFonts w:ascii="Times New Roman" w:hAnsi="Times New Roman" w:cs="Times New Roman"/>
          <w:sz w:val="24"/>
          <w:szCs w:val="24"/>
        </w:rPr>
      </w:pPr>
    </w:p>
    <w:p w14:paraId="46698C4C" w14:textId="77777777" w:rsidR="003B7629" w:rsidRDefault="003B7629" w:rsidP="001549EE">
      <w:pPr>
        <w:spacing w:line="360" w:lineRule="auto"/>
        <w:jc w:val="both"/>
        <w:rPr>
          <w:rFonts w:ascii="Times New Roman" w:hAnsi="Times New Roman" w:cs="Times New Roman"/>
          <w:sz w:val="24"/>
          <w:szCs w:val="24"/>
        </w:rPr>
      </w:pPr>
    </w:p>
    <w:p w14:paraId="601C3B0C" w14:textId="77777777" w:rsidR="003B7629" w:rsidRPr="003B7629" w:rsidRDefault="003B7629" w:rsidP="001549EE">
      <w:pPr>
        <w:spacing w:line="360" w:lineRule="auto"/>
        <w:jc w:val="both"/>
        <w:rPr>
          <w:rFonts w:ascii="Times New Roman" w:hAnsi="Times New Roman" w:cs="Times New Roman"/>
          <w:sz w:val="24"/>
          <w:szCs w:val="24"/>
        </w:rPr>
      </w:pPr>
    </w:p>
    <w:p w14:paraId="360088D4" w14:textId="77777777" w:rsidR="0049548D" w:rsidRPr="003B7629" w:rsidRDefault="00000000" w:rsidP="001549EE">
      <w:pPr>
        <w:pStyle w:val="Heading2"/>
        <w:spacing w:line="360" w:lineRule="auto"/>
        <w:jc w:val="both"/>
        <w:rPr>
          <w:rFonts w:ascii="Times New Roman" w:hAnsi="Times New Roman" w:cs="Times New Roman"/>
          <w:color w:val="auto"/>
          <w:sz w:val="24"/>
          <w:szCs w:val="24"/>
        </w:rPr>
      </w:pPr>
      <w:bookmarkStart w:id="0" w:name="_Toc206057453"/>
      <w:bookmarkStart w:id="1" w:name="_Toc206057508"/>
      <w:r w:rsidRPr="003B7629">
        <w:rPr>
          <w:rFonts w:ascii="Times New Roman" w:hAnsi="Times New Roman" w:cs="Times New Roman"/>
          <w:color w:val="auto"/>
          <w:sz w:val="24"/>
          <w:szCs w:val="24"/>
        </w:rPr>
        <w:t>Executive Summary</w:t>
      </w:r>
      <w:bookmarkEnd w:id="0"/>
      <w:bookmarkEnd w:id="1"/>
    </w:p>
    <w:p w14:paraId="58293DA1" w14:textId="77777777" w:rsidR="001549EE" w:rsidRPr="003B7629" w:rsidRDefault="001549EE" w:rsidP="001549EE">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 xml:space="preserve">This report provides a comprehensive analysis of flywheels as mechanical energy storage devices, tracing their development from ancient applications to modern high-performance </w:t>
      </w:r>
      <w:r w:rsidRPr="003B7629">
        <w:rPr>
          <w:rFonts w:ascii="Times New Roman" w:hAnsi="Times New Roman" w:cs="Times New Roman"/>
          <w:sz w:val="24"/>
          <w:szCs w:val="24"/>
        </w:rPr>
        <w:lastRenderedPageBreak/>
        <w:t xml:space="preserve">engineering systems. In </w:t>
      </w:r>
      <w:r w:rsidRPr="003B7629">
        <w:rPr>
          <w:rFonts w:ascii="Times New Roman" w:hAnsi="Times New Roman" w:cs="Times New Roman"/>
          <w:b/>
          <w:bCs/>
          <w:sz w:val="24"/>
          <w:szCs w:val="24"/>
        </w:rPr>
        <w:t>Task A</w:t>
      </w:r>
      <w:r w:rsidRPr="003B7629">
        <w:rPr>
          <w:rFonts w:ascii="Times New Roman" w:hAnsi="Times New Roman" w:cs="Times New Roman"/>
          <w:sz w:val="24"/>
          <w:szCs w:val="24"/>
        </w:rPr>
        <w:t xml:space="preserve">, the study reviews the historical origins of flywheels in early industrial machinery, their evolution into precision-engineered devices, and their adoption in energy storage and transportation. </w:t>
      </w:r>
      <w:proofErr w:type="gramStart"/>
      <w:r w:rsidRPr="003B7629">
        <w:rPr>
          <w:rFonts w:ascii="Times New Roman" w:hAnsi="Times New Roman" w:cs="Times New Roman"/>
          <w:sz w:val="24"/>
          <w:szCs w:val="24"/>
        </w:rPr>
        <w:t>Particular focus</w:t>
      </w:r>
      <w:proofErr w:type="gramEnd"/>
      <w:r w:rsidRPr="003B7629">
        <w:rPr>
          <w:rFonts w:ascii="Times New Roman" w:hAnsi="Times New Roman" w:cs="Times New Roman"/>
          <w:sz w:val="24"/>
          <w:szCs w:val="24"/>
        </w:rPr>
        <w:t xml:space="preserve"> is given to Kinetic Energy Recovery Systems (KERS), which capture and store kinetic energy during vehicle </w:t>
      </w:r>
      <w:proofErr w:type="gramStart"/>
      <w:r w:rsidRPr="003B7629">
        <w:rPr>
          <w:rFonts w:ascii="Times New Roman" w:hAnsi="Times New Roman" w:cs="Times New Roman"/>
          <w:sz w:val="24"/>
          <w:szCs w:val="24"/>
        </w:rPr>
        <w:t>braking</w:t>
      </w:r>
      <w:proofErr w:type="gramEnd"/>
      <w:r w:rsidRPr="003B7629">
        <w:rPr>
          <w:rFonts w:ascii="Times New Roman" w:hAnsi="Times New Roman" w:cs="Times New Roman"/>
          <w:sz w:val="24"/>
          <w:szCs w:val="24"/>
        </w:rPr>
        <w:t xml:space="preserve"> and subsequently return it during acceleration. The discussion highlights critical design considerations, including precision balancing to </w:t>
      </w:r>
      <w:proofErr w:type="spellStart"/>
      <w:r w:rsidRPr="003B7629">
        <w:rPr>
          <w:rFonts w:ascii="Times New Roman" w:hAnsi="Times New Roman" w:cs="Times New Roman"/>
          <w:sz w:val="24"/>
          <w:szCs w:val="24"/>
        </w:rPr>
        <w:t>minimise</w:t>
      </w:r>
      <w:proofErr w:type="spellEnd"/>
      <w:r w:rsidRPr="003B7629">
        <w:rPr>
          <w:rFonts w:ascii="Times New Roman" w:hAnsi="Times New Roman" w:cs="Times New Roman"/>
          <w:sz w:val="24"/>
          <w:szCs w:val="24"/>
        </w:rPr>
        <w:t xml:space="preserve"> vibrations, advanced material selection for high specific strength, and robust containment structures to ensure safety at extreme rotational speeds. A detailed comparison between mechanical batteries (flywheels) and chemical batteries examines performance metrics such as power density, energy density, cycle life, and environmental impact.</w:t>
      </w:r>
    </w:p>
    <w:p w14:paraId="5AF4E4E3" w14:textId="57BAAA92" w:rsidR="0049548D" w:rsidRPr="003B7629" w:rsidRDefault="001549EE" w:rsidP="001549EE">
      <w:pPr>
        <w:spacing w:line="360" w:lineRule="auto"/>
        <w:jc w:val="both"/>
        <w:rPr>
          <w:rFonts w:ascii="Times New Roman" w:hAnsi="Times New Roman" w:cs="Times New Roman"/>
          <w:sz w:val="24"/>
          <w:szCs w:val="24"/>
        </w:rPr>
      </w:pPr>
      <w:r w:rsidRPr="003B7629">
        <w:rPr>
          <w:rFonts w:ascii="Times New Roman" w:hAnsi="Times New Roman" w:cs="Times New Roman"/>
          <w:b/>
          <w:bCs/>
          <w:sz w:val="24"/>
          <w:szCs w:val="24"/>
        </w:rPr>
        <w:t>Task B</w:t>
      </w:r>
      <w:r w:rsidRPr="003B7629">
        <w:rPr>
          <w:rFonts w:ascii="Times New Roman" w:hAnsi="Times New Roman" w:cs="Times New Roman"/>
          <w:sz w:val="24"/>
          <w:szCs w:val="24"/>
        </w:rPr>
        <w:t xml:space="preserve"> applies these concepts to a high-performance hybrid vehicle equipped with a flywheel-based KERS. Using updated assumptions for efficiency, the analysis calculates the vehicle’s kinetic energy before braking, the proportion stored in the flywheel, the resulting rotational speed, and the achievable re-acceleration performance. Graphical simulations illustrate the effects of braking speed on final acceleration and the influence of flywheel dimensions on rotational characteristics. Key engineering assumptions are discussed, along with limitations and potential </w:t>
      </w:r>
      <w:r w:rsidR="00B558AD" w:rsidRPr="003B7629">
        <w:rPr>
          <w:rFonts w:ascii="Times New Roman" w:hAnsi="Times New Roman" w:cs="Times New Roman"/>
          <w:sz w:val="24"/>
          <w:szCs w:val="24"/>
        </w:rPr>
        <w:t>optimizations</w:t>
      </w:r>
      <w:r w:rsidRPr="003B7629">
        <w:rPr>
          <w:rFonts w:ascii="Times New Roman" w:hAnsi="Times New Roman" w:cs="Times New Roman"/>
          <w:sz w:val="24"/>
          <w:szCs w:val="24"/>
        </w:rPr>
        <w:t>.</w:t>
      </w:r>
      <w:r w:rsidR="00B558AD">
        <w:rPr>
          <w:rFonts w:ascii="Times New Roman" w:hAnsi="Times New Roman" w:cs="Times New Roman"/>
          <w:sz w:val="24"/>
          <w:szCs w:val="24"/>
        </w:rPr>
        <w:t xml:space="preserve"> </w:t>
      </w:r>
      <w:r w:rsidR="00B558AD" w:rsidRPr="00B558AD">
        <w:rPr>
          <w:rFonts w:ascii="Times New Roman" w:hAnsi="Times New Roman" w:cs="Times New Roman"/>
          <w:sz w:val="24"/>
          <w:szCs w:val="24"/>
        </w:rPr>
        <w:t>Looking forward, the potential for flywheel KERS extends beyond performance hybrids. As the automotive industry shifts towards electrification, such mechanical systems could be integrated with battery-electric vehicles to handle high-frequency regenerative braking cycles, reducing the burden on and degradation of chemical batteries. The principles analyzed here—energy capacity, rotational dynamics, and system efficiency—form a critical foundation for these next-generation hybrid propulsion systems, demonstrating the enduring relevance of rotational kinetic energy in a sustainable energy future.</w:t>
      </w:r>
      <w:r w:rsidR="00B558AD">
        <w:rPr>
          <w:rFonts w:ascii="Times New Roman" w:hAnsi="Times New Roman" w:cs="Times New Roman"/>
          <w:sz w:val="24"/>
          <w:szCs w:val="24"/>
        </w:rPr>
        <w:t xml:space="preserve"> </w:t>
      </w:r>
      <w:r w:rsidRPr="003B7629">
        <w:rPr>
          <w:rFonts w:ascii="Times New Roman" w:hAnsi="Times New Roman" w:cs="Times New Roman"/>
          <w:sz w:val="24"/>
          <w:szCs w:val="24"/>
        </w:rPr>
        <w:t xml:space="preserve">The report draws on an expanded literature base of more than 15 credible sources, including peer-reviewed journal articles, authoritative textbooks, and industry reports. All sources are cited using Harvard conventions, ensuring academic </w:t>
      </w:r>
      <w:r w:rsidR="00B558AD" w:rsidRPr="003B7629">
        <w:rPr>
          <w:rFonts w:ascii="Times New Roman" w:hAnsi="Times New Roman" w:cs="Times New Roman"/>
          <w:sz w:val="24"/>
          <w:szCs w:val="24"/>
        </w:rPr>
        <w:t>integrity,</w:t>
      </w:r>
      <w:r w:rsidRPr="003B7629">
        <w:rPr>
          <w:rFonts w:ascii="Times New Roman" w:hAnsi="Times New Roman" w:cs="Times New Roman"/>
          <w:sz w:val="24"/>
          <w:szCs w:val="24"/>
        </w:rPr>
        <w:t xml:space="preserve"> and providing a strong foundation for technical conclusions.</w:t>
      </w:r>
    </w:p>
    <w:p w14:paraId="7FFDBE70" w14:textId="77777777" w:rsidR="0049548D" w:rsidRDefault="00000000" w:rsidP="001549EE">
      <w:pPr>
        <w:pStyle w:val="Heading2"/>
        <w:spacing w:line="360" w:lineRule="auto"/>
        <w:jc w:val="both"/>
        <w:rPr>
          <w:rFonts w:ascii="Times New Roman" w:hAnsi="Times New Roman" w:cs="Times New Roman"/>
          <w:color w:val="auto"/>
          <w:sz w:val="24"/>
          <w:szCs w:val="24"/>
        </w:rPr>
      </w:pPr>
      <w:bookmarkStart w:id="2" w:name="_Toc206057454"/>
      <w:bookmarkStart w:id="3" w:name="_Toc206057509"/>
      <w:r w:rsidRPr="003B7629">
        <w:rPr>
          <w:rFonts w:ascii="Times New Roman" w:hAnsi="Times New Roman" w:cs="Times New Roman"/>
          <w:color w:val="auto"/>
          <w:sz w:val="24"/>
          <w:szCs w:val="24"/>
        </w:rPr>
        <w:lastRenderedPageBreak/>
        <w:t>Task A: Flywheels, KERS, and Mechanical Batteries</w:t>
      </w:r>
      <w:bookmarkEnd w:id="2"/>
      <w:bookmarkEnd w:id="3"/>
    </w:p>
    <w:p w14:paraId="5E62A801" w14:textId="77777777" w:rsidR="003B7629" w:rsidRDefault="003B7629" w:rsidP="003B7629">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 xml:space="preserve">Flywheels have played a pivotal role in mechanical engineering for millennia, beginning with their use in potter’s wheels around 3500 BCE, and later in spinning wheels and water-lifting devices. In these early applications, they stored kinetic energy from intermittent manual or animal input, releasing it steadily to smooth operation. By the Industrial Revolution, flywheels were integral to steam engines, regulating speed and compensating for torque fluctuations between piston strokes (Jones, 2018). Modern designs, built from high-strength composites and operating at extreme speeds, now serve in applications ranging from renewable energy storage to advanced vehicular Kinetic Energy Recovery Systems (KERS).  </w:t>
      </w:r>
    </w:p>
    <w:p w14:paraId="1AF62CE3" w14:textId="77777777" w:rsidR="003B7629" w:rsidRDefault="003B7629" w:rsidP="003B7629">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 xml:space="preserve">Modern flywheel energy storage systems (FESS) are precision-engineered devices capable of storing megajoules of energy in rotating masses operating at tens of thousands of revolutions per minute (rpm). Applications include grid frequency regulation (Beacon Power, 2020), renewable energy smoothing, and high-performance vehicular KERS. In Formula 1, Williams Hybrid Power developed a flywheel KERS delivering up to 60 kW, improving lap times while meeting strict weight and packaging constraints (Smith &amp; Patel, 2019).  </w:t>
      </w:r>
    </w:p>
    <w:p w14:paraId="2970E6B5" w14:textId="77777777" w:rsidR="003B7629" w:rsidRDefault="003B7629" w:rsidP="003B7629">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 xml:space="preserve">KERS in road vehicles captures kinetic energy during braking via a continuously variable transmission (CVT), transferring it to a high-speed flywheel. On acceleration, the process reverses. Critical design considerations include precision balancing to reduce vibrations, vacuum enclosures to </w:t>
      </w:r>
      <w:proofErr w:type="spellStart"/>
      <w:r w:rsidRPr="003B7629">
        <w:rPr>
          <w:rFonts w:ascii="Times New Roman" w:hAnsi="Times New Roman" w:cs="Times New Roman"/>
          <w:sz w:val="24"/>
          <w:szCs w:val="24"/>
        </w:rPr>
        <w:t>minimise</w:t>
      </w:r>
      <w:proofErr w:type="spellEnd"/>
      <w:r w:rsidRPr="003B7629">
        <w:rPr>
          <w:rFonts w:ascii="Times New Roman" w:hAnsi="Times New Roman" w:cs="Times New Roman"/>
          <w:sz w:val="24"/>
          <w:szCs w:val="24"/>
        </w:rPr>
        <w:t xml:space="preserve"> aerodynamic drag, and containment structures to safely handle rotor burst at maximum rpm. Material selection </w:t>
      </w:r>
      <w:proofErr w:type="spellStart"/>
      <w:r w:rsidRPr="003B7629">
        <w:rPr>
          <w:rFonts w:ascii="Times New Roman" w:hAnsi="Times New Roman" w:cs="Times New Roman"/>
          <w:sz w:val="24"/>
          <w:szCs w:val="24"/>
        </w:rPr>
        <w:t>prioritises</w:t>
      </w:r>
      <w:proofErr w:type="spellEnd"/>
      <w:r w:rsidRPr="003B7629">
        <w:rPr>
          <w:rFonts w:ascii="Times New Roman" w:hAnsi="Times New Roman" w:cs="Times New Roman"/>
          <w:sz w:val="24"/>
          <w:szCs w:val="24"/>
        </w:rPr>
        <w:t xml:space="preserve"> high specific strength; carbon-</w:t>
      </w:r>
      <w:proofErr w:type="spellStart"/>
      <w:r w:rsidRPr="003B7629">
        <w:rPr>
          <w:rFonts w:ascii="Times New Roman" w:hAnsi="Times New Roman" w:cs="Times New Roman"/>
          <w:sz w:val="24"/>
          <w:szCs w:val="24"/>
        </w:rPr>
        <w:t>fibre</w:t>
      </w:r>
      <w:proofErr w:type="spellEnd"/>
      <w:r w:rsidRPr="003B7629">
        <w:rPr>
          <w:rFonts w:ascii="Times New Roman" w:hAnsi="Times New Roman" w:cs="Times New Roman"/>
          <w:sz w:val="24"/>
          <w:szCs w:val="24"/>
        </w:rPr>
        <w:t xml:space="preserve"> composites are common due to their high tensile strength-to-density ratio (Miller et al., 2021).  </w:t>
      </w:r>
    </w:p>
    <w:p w14:paraId="3341FD7E" w14:textId="7124BCEE" w:rsidR="003B7629" w:rsidRPr="003B7629" w:rsidRDefault="003B7629" w:rsidP="003B7629">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 xml:space="preserve">Mechanical batteries (flywheels) differ from chemical batteries in several respects. While they have lower energy densities (20–80 </w:t>
      </w:r>
      <w:proofErr w:type="spellStart"/>
      <w:r w:rsidRPr="003B7629">
        <w:rPr>
          <w:rFonts w:ascii="Times New Roman" w:hAnsi="Times New Roman" w:cs="Times New Roman"/>
          <w:sz w:val="24"/>
          <w:szCs w:val="24"/>
        </w:rPr>
        <w:t>Wh</w:t>
      </w:r>
      <w:proofErr w:type="spellEnd"/>
      <w:r w:rsidRPr="003B7629">
        <w:rPr>
          <w:rFonts w:ascii="Times New Roman" w:hAnsi="Times New Roman" w:cs="Times New Roman"/>
          <w:sz w:val="24"/>
          <w:szCs w:val="24"/>
        </w:rPr>
        <w:t xml:space="preserve">/kg vs 100–250 </w:t>
      </w:r>
      <w:proofErr w:type="spellStart"/>
      <w:r w:rsidRPr="003B7629">
        <w:rPr>
          <w:rFonts w:ascii="Times New Roman" w:hAnsi="Times New Roman" w:cs="Times New Roman"/>
          <w:sz w:val="24"/>
          <w:szCs w:val="24"/>
        </w:rPr>
        <w:t>Wh</w:t>
      </w:r>
      <w:proofErr w:type="spellEnd"/>
      <w:r w:rsidRPr="003B7629">
        <w:rPr>
          <w:rFonts w:ascii="Times New Roman" w:hAnsi="Times New Roman" w:cs="Times New Roman"/>
          <w:sz w:val="24"/>
          <w:szCs w:val="24"/>
        </w:rPr>
        <w:t xml:space="preserve">/kg for lithium-ion), they excel in power density (&gt;5 kW/kg), charge/discharge cycle life (&gt;100,000 cycles), and round-trip efficiency (&gt;85%) when using magnetic bearings and vacuum housings (Kumar et al., 2022). They are also more environmentally benign in manufacturing and disposal, as they avoid rare-earth heavy metals. The main drawback is self-discharge due to bearing </w:t>
      </w:r>
      <w:r w:rsidRPr="003B7629">
        <w:rPr>
          <w:rFonts w:ascii="Times New Roman" w:hAnsi="Times New Roman" w:cs="Times New Roman"/>
          <w:sz w:val="24"/>
          <w:szCs w:val="24"/>
        </w:rPr>
        <w:lastRenderedPageBreak/>
        <w:t>and aerodynamic losses, making them less suitable for long-term energy storage.  Recent research highlights hybrid systems combining flywheels and batteries to leverage the strengths of both technologies (Li &amp; Zhao, 2023). Such systems use flywheels for high-power, short-duration demands and batteries for long-term storage, reducing battery wear and improving overall system lifespan.</w:t>
      </w:r>
    </w:p>
    <w:p w14:paraId="15D8A47A" w14:textId="77777777" w:rsidR="001549EE" w:rsidRPr="003B7629" w:rsidRDefault="001549EE" w:rsidP="001549EE">
      <w:pPr>
        <w:pStyle w:val="Heading1"/>
        <w:spacing w:line="360" w:lineRule="auto"/>
        <w:jc w:val="both"/>
        <w:rPr>
          <w:rFonts w:ascii="Times New Roman" w:hAnsi="Times New Roman" w:cs="Times New Roman"/>
          <w:color w:val="auto"/>
          <w:sz w:val="24"/>
          <w:szCs w:val="24"/>
        </w:rPr>
      </w:pPr>
      <w:bookmarkStart w:id="4" w:name="_Toc206057455"/>
      <w:bookmarkStart w:id="5" w:name="_Toc206057510"/>
      <w:r w:rsidRPr="003B7629">
        <w:rPr>
          <w:rFonts w:ascii="Times New Roman" w:hAnsi="Times New Roman" w:cs="Times New Roman"/>
          <w:color w:val="auto"/>
          <w:sz w:val="24"/>
          <w:szCs w:val="24"/>
        </w:rPr>
        <w:t>Task B: Numerical Analysis and Simulation of KERS Flywheel System</w:t>
      </w:r>
      <w:bookmarkEnd w:id="4"/>
      <w:bookmarkEnd w:id="5"/>
    </w:p>
    <w:p w14:paraId="332A8BC0" w14:textId="68FEECE9" w:rsidR="001549EE" w:rsidRDefault="002468B1" w:rsidP="001549EE">
      <w:pPr>
        <w:spacing w:line="360" w:lineRule="auto"/>
        <w:jc w:val="both"/>
        <w:rPr>
          <w:rFonts w:ascii="Times New Roman" w:hAnsi="Times New Roman" w:cs="Times New Roman"/>
          <w:sz w:val="24"/>
          <w:szCs w:val="24"/>
        </w:rPr>
      </w:pPr>
      <w:r w:rsidRPr="002468B1">
        <w:rPr>
          <w:rFonts w:ascii="Times New Roman" w:hAnsi="Times New Roman" w:cs="Times New Roman"/>
          <w:sz w:val="24"/>
          <w:szCs w:val="24"/>
        </w:rPr>
        <w:t>This section presents a comprehensive engineering analysis of a high-performance hybrid vehicle equipped with a flywheel-based Kinetic Energy Recovery System (KERS). The primary objective is to evaluate and quantify the system’s energy storage capability, power delivery, and efficiency under defined operating conditions. Using fundamental mechanical engineering principles, the flywheel’s angular velocity, stored kinetic energy, torque characteristics, and discharge profiles are calculated. Computational modelling and numerical simulation techniques are employed to predict real-world performance, including acceleration improvement, braking energy recovery, and overall fuel efficiency gains. The analysis is fully conducted in SI units to ensure consistency and accuracy, while all parameters, assumptions, and results are validated against authoritative literature and design standards (Harvard style). The outcomes of this study provide insights into optimizing KERS design for hybrid vehicles, highlighting its potential to enhance energy efficiency, reduce emissions, and deliver high-performance driving characteristics</w:t>
      </w:r>
      <w:r w:rsidR="001549EE" w:rsidRPr="003B7629">
        <w:rPr>
          <w:rFonts w:ascii="Times New Roman" w:hAnsi="Times New Roman" w:cs="Times New Roman"/>
          <w:sz w:val="24"/>
          <w:szCs w:val="24"/>
        </w:rPr>
        <w:t>.</w:t>
      </w:r>
    </w:p>
    <w:p w14:paraId="5024237D" w14:textId="6ACE3F0D" w:rsidR="003C7146" w:rsidRPr="003B7629" w:rsidRDefault="003C7146" w:rsidP="001549EE">
      <w:pPr>
        <w:spacing w:line="360" w:lineRule="auto"/>
        <w:jc w:val="both"/>
        <w:rPr>
          <w:rFonts w:ascii="Times New Roman" w:hAnsi="Times New Roman" w:cs="Times New Roman"/>
          <w:sz w:val="24"/>
          <w:szCs w:val="24"/>
        </w:rPr>
      </w:pPr>
      <w:r w:rsidRPr="003C7146">
        <w:rPr>
          <w:rFonts w:ascii="Times New Roman" w:hAnsi="Times New Roman" w:cs="Times New Roman"/>
          <w:sz w:val="24"/>
          <w:szCs w:val="24"/>
        </w:rPr>
        <w:t>"This numerical simulation is crucial for bridging the gap between theoretical principles and practical implementation. By modelling the energy flow through the system, we can predict real-world performance metrics such as the reduction in fuel consumption and the supplementary power available for acceleration. This analysis is not performed in isolation; it directly informs critical design choices. For instance, the results help in selecting an appropriate flywheel material that can withstand the calculated rotational speeds and centrifugal forces. Furthermore, understanding the relationship between recovered energy and vehicle mass justifies the inclusion of the KERS unit, ensuring that the performance benefits outweigh the added weight and complexity. This iterative process of analysis and design optimization is fundamental to successful mechanical engineering.</w:t>
      </w:r>
    </w:p>
    <w:tbl>
      <w:tblPr>
        <w:tblStyle w:val="LightList-Accent1"/>
        <w:tblW w:w="0" w:type="auto"/>
        <w:tblLook w:val="04A0" w:firstRow="1" w:lastRow="0" w:firstColumn="1" w:lastColumn="0" w:noHBand="0" w:noVBand="1"/>
      </w:tblPr>
      <w:tblGrid>
        <w:gridCol w:w="4312"/>
        <w:gridCol w:w="4308"/>
      </w:tblGrid>
      <w:tr w:rsidR="003B7629" w:rsidRPr="003B7629" w14:paraId="5ED91881" w14:textId="77777777" w:rsidTr="007042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19C625C5" w14:textId="77777777" w:rsidR="001549EE" w:rsidRPr="003B7629" w:rsidRDefault="001549EE" w:rsidP="001549EE">
            <w:pPr>
              <w:spacing w:line="360" w:lineRule="auto"/>
              <w:jc w:val="both"/>
              <w:rPr>
                <w:rFonts w:ascii="Times New Roman" w:hAnsi="Times New Roman" w:cs="Times New Roman"/>
                <w:color w:val="auto"/>
                <w:sz w:val="24"/>
                <w:szCs w:val="24"/>
              </w:rPr>
            </w:pPr>
            <w:r w:rsidRPr="003B7629">
              <w:rPr>
                <w:rFonts w:ascii="Times New Roman" w:hAnsi="Times New Roman" w:cs="Times New Roman"/>
                <w:color w:val="auto"/>
                <w:sz w:val="24"/>
                <w:szCs w:val="24"/>
              </w:rPr>
              <w:lastRenderedPageBreak/>
              <w:t>Parameter</w:t>
            </w:r>
          </w:p>
        </w:tc>
        <w:tc>
          <w:tcPr>
            <w:tcW w:w="4320" w:type="dxa"/>
          </w:tcPr>
          <w:p w14:paraId="61A3AAB7" w14:textId="77777777" w:rsidR="001549EE" w:rsidRPr="003B7629" w:rsidRDefault="001549EE" w:rsidP="001549E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3B7629">
              <w:rPr>
                <w:rFonts w:ascii="Times New Roman" w:hAnsi="Times New Roman" w:cs="Times New Roman"/>
                <w:color w:val="auto"/>
                <w:sz w:val="24"/>
                <w:szCs w:val="24"/>
              </w:rPr>
              <w:t>Value (SI units)</w:t>
            </w:r>
          </w:p>
        </w:tc>
      </w:tr>
      <w:tr w:rsidR="003B7629" w:rsidRPr="003B7629" w14:paraId="3AE42100" w14:textId="77777777" w:rsidTr="007042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498DE787" w14:textId="77777777" w:rsidR="001549EE" w:rsidRPr="003B7629" w:rsidRDefault="001549EE" w:rsidP="001549EE">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Vehicle gross mass</w:t>
            </w:r>
          </w:p>
        </w:tc>
        <w:tc>
          <w:tcPr>
            <w:tcW w:w="4320" w:type="dxa"/>
          </w:tcPr>
          <w:p w14:paraId="63F7F7A3" w14:textId="77777777" w:rsidR="001549EE" w:rsidRPr="003B7629" w:rsidRDefault="001549EE" w:rsidP="001549E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B7629">
              <w:rPr>
                <w:rFonts w:ascii="Times New Roman" w:hAnsi="Times New Roman" w:cs="Times New Roman"/>
                <w:sz w:val="24"/>
                <w:szCs w:val="24"/>
              </w:rPr>
              <w:t>2080.0 kg</w:t>
            </w:r>
          </w:p>
        </w:tc>
      </w:tr>
      <w:tr w:rsidR="003B7629" w:rsidRPr="003B7629" w14:paraId="49E3999E" w14:textId="77777777" w:rsidTr="00704218">
        <w:tc>
          <w:tcPr>
            <w:cnfStyle w:val="001000000000" w:firstRow="0" w:lastRow="0" w:firstColumn="1" w:lastColumn="0" w:oddVBand="0" w:evenVBand="0" w:oddHBand="0" w:evenHBand="0" w:firstRowFirstColumn="0" w:firstRowLastColumn="0" w:lastRowFirstColumn="0" w:lastRowLastColumn="0"/>
            <w:tcW w:w="4320" w:type="dxa"/>
          </w:tcPr>
          <w:p w14:paraId="5CD2CF58" w14:textId="77777777" w:rsidR="001549EE" w:rsidRPr="003B7629" w:rsidRDefault="001549EE" w:rsidP="001549EE">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Initial braking speed</w:t>
            </w:r>
          </w:p>
        </w:tc>
        <w:tc>
          <w:tcPr>
            <w:tcW w:w="4320" w:type="dxa"/>
          </w:tcPr>
          <w:p w14:paraId="1E6954B6" w14:textId="77777777" w:rsidR="001549EE" w:rsidRPr="003B7629" w:rsidRDefault="001549EE" w:rsidP="001549E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7629">
              <w:rPr>
                <w:rFonts w:ascii="Times New Roman" w:hAnsi="Times New Roman" w:cs="Times New Roman"/>
                <w:sz w:val="24"/>
                <w:szCs w:val="24"/>
              </w:rPr>
              <w:t>55.0 mph = 24.587 m/s</w:t>
            </w:r>
          </w:p>
        </w:tc>
      </w:tr>
      <w:tr w:rsidR="003B7629" w:rsidRPr="003B7629" w14:paraId="77829B67" w14:textId="77777777" w:rsidTr="007042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B891186" w14:textId="77777777" w:rsidR="001549EE" w:rsidRPr="003B7629" w:rsidRDefault="001549EE" w:rsidP="001549EE">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Flywheel mass</w:t>
            </w:r>
          </w:p>
        </w:tc>
        <w:tc>
          <w:tcPr>
            <w:tcW w:w="4320" w:type="dxa"/>
          </w:tcPr>
          <w:p w14:paraId="14721454" w14:textId="77777777" w:rsidR="001549EE" w:rsidRPr="003B7629" w:rsidRDefault="001549EE" w:rsidP="001549E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B7629">
              <w:rPr>
                <w:rFonts w:ascii="Times New Roman" w:hAnsi="Times New Roman" w:cs="Times New Roman"/>
                <w:sz w:val="24"/>
                <w:szCs w:val="24"/>
              </w:rPr>
              <w:t>6.50 kg</w:t>
            </w:r>
          </w:p>
        </w:tc>
      </w:tr>
      <w:tr w:rsidR="003B7629" w:rsidRPr="003B7629" w14:paraId="696165BA" w14:textId="77777777" w:rsidTr="00704218">
        <w:tc>
          <w:tcPr>
            <w:cnfStyle w:val="001000000000" w:firstRow="0" w:lastRow="0" w:firstColumn="1" w:lastColumn="0" w:oddVBand="0" w:evenVBand="0" w:oddHBand="0" w:evenHBand="0" w:firstRowFirstColumn="0" w:firstRowLastColumn="0" w:lastRowFirstColumn="0" w:lastRowLastColumn="0"/>
            <w:tcW w:w="4320" w:type="dxa"/>
          </w:tcPr>
          <w:p w14:paraId="6890A3CB" w14:textId="77777777" w:rsidR="001549EE" w:rsidRPr="003B7629" w:rsidRDefault="001549EE" w:rsidP="001549EE">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Flywheel external diameter</w:t>
            </w:r>
          </w:p>
        </w:tc>
        <w:tc>
          <w:tcPr>
            <w:tcW w:w="4320" w:type="dxa"/>
          </w:tcPr>
          <w:p w14:paraId="0FE899CF" w14:textId="77777777" w:rsidR="001549EE" w:rsidRPr="003B7629" w:rsidRDefault="001549EE" w:rsidP="001549E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7629">
              <w:rPr>
                <w:rFonts w:ascii="Times New Roman" w:hAnsi="Times New Roman" w:cs="Times New Roman"/>
                <w:sz w:val="24"/>
                <w:szCs w:val="24"/>
              </w:rPr>
              <w:t>300 mm</w:t>
            </w:r>
          </w:p>
        </w:tc>
      </w:tr>
      <w:tr w:rsidR="003B7629" w:rsidRPr="003B7629" w14:paraId="2E0A7912" w14:textId="77777777" w:rsidTr="007042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8886E01" w14:textId="77777777" w:rsidR="001549EE" w:rsidRPr="003B7629" w:rsidRDefault="001549EE" w:rsidP="001549EE">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Flywheel radius</w:t>
            </w:r>
          </w:p>
        </w:tc>
        <w:tc>
          <w:tcPr>
            <w:tcW w:w="4320" w:type="dxa"/>
          </w:tcPr>
          <w:p w14:paraId="04F1099D" w14:textId="77777777" w:rsidR="001549EE" w:rsidRPr="003B7629" w:rsidRDefault="001549EE" w:rsidP="001549E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B7629">
              <w:rPr>
                <w:rFonts w:ascii="Times New Roman" w:hAnsi="Times New Roman" w:cs="Times New Roman"/>
                <w:sz w:val="24"/>
                <w:szCs w:val="24"/>
              </w:rPr>
              <w:t>0.150 m</w:t>
            </w:r>
          </w:p>
        </w:tc>
      </w:tr>
      <w:tr w:rsidR="003B7629" w:rsidRPr="003B7629" w14:paraId="11561FB9" w14:textId="77777777" w:rsidTr="00704218">
        <w:tc>
          <w:tcPr>
            <w:cnfStyle w:val="001000000000" w:firstRow="0" w:lastRow="0" w:firstColumn="1" w:lastColumn="0" w:oddVBand="0" w:evenVBand="0" w:oddHBand="0" w:evenHBand="0" w:firstRowFirstColumn="0" w:firstRowLastColumn="0" w:lastRowFirstColumn="0" w:lastRowLastColumn="0"/>
            <w:tcW w:w="4320" w:type="dxa"/>
          </w:tcPr>
          <w:p w14:paraId="62D36162" w14:textId="77777777" w:rsidR="001549EE" w:rsidRPr="003B7629" w:rsidRDefault="001549EE" w:rsidP="001549EE">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Flywheel max rpm</w:t>
            </w:r>
          </w:p>
        </w:tc>
        <w:tc>
          <w:tcPr>
            <w:tcW w:w="4320" w:type="dxa"/>
          </w:tcPr>
          <w:p w14:paraId="624BCF21" w14:textId="77777777" w:rsidR="001549EE" w:rsidRPr="003B7629" w:rsidRDefault="001549EE" w:rsidP="001549E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B7629">
              <w:rPr>
                <w:rFonts w:ascii="Times New Roman" w:hAnsi="Times New Roman" w:cs="Times New Roman"/>
                <w:sz w:val="24"/>
                <w:szCs w:val="24"/>
              </w:rPr>
              <w:t>50,000 rpm (spec)</w:t>
            </w:r>
          </w:p>
        </w:tc>
      </w:tr>
      <w:tr w:rsidR="003B7629" w:rsidRPr="003B7629" w14:paraId="7C8A5EC0" w14:textId="77777777" w:rsidTr="007042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00BC3EA" w14:textId="77777777" w:rsidR="001549EE" w:rsidRPr="003B7629" w:rsidRDefault="001549EE" w:rsidP="001549EE">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Combined efficiency (</w:t>
            </w:r>
            <w:proofErr w:type="spellStart"/>
            <w:r w:rsidRPr="003B7629">
              <w:rPr>
                <w:rFonts w:ascii="Times New Roman" w:hAnsi="Times New Roman" w:cs="Times New Roman"/>
                <w:sz w:val="24"/>
                <w:szCs w:val="24"/>
              </w:rPr>
              <w:t>braking+accel</w:t>
            </w:r>
            <w:proofErr w:type="spellEnd"/>
            <w:r w:rsidRPr="003B7629">
              <w:rPr>
                <w:rFonts w:ascii="Times New Roman" w:hAnsi="Times New Roman" w:cs="Times New Roman"/>
                <w:sz w:val="24"/>
                <w:szCs w:val="24"/>
              </w:rPr>
              <w:t>)</w:t>
            </w:r>
          </w:p>
        </w:tc>
        <w:tc>
          <w:tcPr>
            <w:tcW w:w="4320" w:type="dxa"/>
          </w:tcPr>
          <w:p w14:paraId="4E67BB54" w14:textId="77777777" w:rsidR="001549EE" w:rsidRPr="003B7629" w:rsidRDefault="001549EE" w:rsidP="001549E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B7629">
              <w:rPr>
                <w:rFonts w:ascii="Times New Roman" w:hAnsi="Times New Roman" w:cs="Times New Roman"/>
                <w:sz w:val="24"/>
                <w:szCs w:val="24"/>
              </w:rPr>
              <w:t>80 %</w:t>
            </w:r>
          </w:p>
        </w:tc>
      </w:tr>
    </w:tbl>
    <w:p w14:paraId="5C766850" w14:textId="7B26B56E" w:rsidR="001549EE" w:rsidRPr="002468B1" w:rsidRDefault="003B7629" w:rsidP="003B7629">
      <w:pPr>
        <w:pStyle w:val="Caption"/>
        <w:rPr>
          <w:rFonts w:ascii="Times New Roman" w:hAnsi="Times New Roman" w:cs="Times New Roman"/>
          <w:b w:val="0"/>
          <w:bCs w:val="0"/>
          <w:i/>
          <w:iCs/>
          <w:color w:val="auto"/>
          <w:sz w:val="36"/>
          <w:szCs w:val="36"/>
        </w:rPr>
      </w:pPr>
      <w:bookmarkStart w:id="6" w:name="_Toc206057910"/>
      <w:r w:rsidRPr="002468B1">
        <w:rPr>
          <w:rFonts w:ascii="Times New Roman" w:hAnsi="Times New Roman" w:cs="Times New Roman"/>
          <w:b w:val="0"/>
          <w:bCs w:val="0"/>
          <w:i/>
          <w:iCs/>
          <w:color w:val="auto"/>
          <w:sz w:val="24"/>
          <w:szCs w:val="24"/>
        </w:rPr>
        <w:t xml:space="preserve">Table </w:t>
      </w:r>
      <w:r w:rsidRPr="002468B1">
        <w:rPr>
          <w:rFonts w:ascii="Times New Roman" w:hAnsi="Times New Roman" w:cs="Times New Roman"/>
          <w:b w:val="0"/>
          <w:bCs w:val="0"/>
          <w:i/>
          <w:iCs/>
          <w:color w:val="auto"/>
          <w:sz w:val="24"/>
          <w:szCs w:val="24"/>
        </w:rPr>
        <w:fldChar w:fldCharType="begin"/>
      </w:r>
      <w:r w:rsidRPr="002468B1">
        <w:rPr>
          <w:rFonts w:ascii="Times New Roman" w:hAnsi="Times New Roman" w:cs="Times New Roman"/>
          <w:b w:val="0"/>
          <w:bCs w:val="0"/>
          <w:i/>
          <w:iCs/>
          <w:color w:val="auto"/>
          <w:sz w:val="24"/>
          <w:szCs w:val="24"/>
        </w:rPr>
        <w:instrText xml:space="preserve"> SEQ Table \* ARABIC </w:instrText>
      </w:r>
      <w:r w:rsidRPr="002468B1">
        <w:rPr>
          <w:rFonts w:ascii="Times New Roman" w:hAnsi="Times New Roman" w:cs="Times New Roman"/>
          <w:b w:val="0"/>
          <w:bCs w:val="0"/>
          <w:i/>
          <w:iCs/>
          <w:color w:val="auto"/>
          <w:sz w:val="24"/>
          <w:szCs w:val="24"/>
        </w:rPr>
        <w:fldChar w:fldCharType="separate"/>
      </w:r>
      <w:r w:rsidRPr="002468B1">
        <w:rPr>
          <w:rFonts w:ascii="Times New Roman" w:hAnsi="Times New Roman" w:cs="Times New Roman"/>
          <w:b w:val="0"/>
          <w:bCs w:val="0"/>
          <w:i/>
          <w:iCs/>
          <w:noProof/>
          <w:color w:val="auto"/>
          <w:sz w:val="24"/>
          <w:szCs w:val="24"/>
        </w:rPr>
        <w:t>1</w:t>
      </w:r>
      <w:r w:rsidRPr="002468B1">
        <w:rPr>
          <w:rFonts w:ascii="Times New Roman" w:hAnsi="Times New Roman" w:cs="Times New Roman"/>
          <w:b w:val="0"/>
          <w:bCs w:val="0"/>
          <w:i/>
          <w:iCs/>
          <w:noProof/>
          <w:color w:val="auto"/>
          <w:sz w:val="24"/>
          <w:szCs w:val="24"/>
        </w:rPr>
        <w:fldChar w:fldCharType="end"/>
      </w:r>
      <w:r w:rsidRPr="002468B1">
        <w:rPr>
          <w:rFonts w:ascii="Times New Roman" w:hAnsi="Times New Roman" w:cs="Times New Roman"/>
          <w:b w:val="0"/>
          <w:bCs w:val="0"/>
          <w:i/>
          <w:iCs/>
          <w:color w:val="auto"/>
          <w:sz w:val="24"/>
          <w:szCs w:val="24"/>
        </w:rPr>
        <w:t xml:space="preserve"> Numerical Analysis and Simulation of KERS Flywheel System</w:t>
      </w:r>
      <w:bookmarkEnd w:id="6"/>
    </w:p>
    <w:p w14:paraId="282CC364" w14:textId="77777777" w:rsidR="002468B1" w:rsidRDefault="002468B1" w:rsidP="001549EE">
      <w:pPr>
        <w:jc w:val="both"/>
        <w:rPr>
          <w:rFonts w:ascii="Times New Roman" w:hAnsi="Times New Roman" w:cs="Times New Roman"/>
          <w:sz w:val="24"/>
          <w:szCs w:val="24"/>
        </w:rPr>
      </w:pPr>
    </w:p>
    <w:p w14:paraId="38EC470D" w14:textId="524F5170" w:rsidR="002468B1" w:rsidRPr="00163B4D" w:rsidRDefault="002468B1" w:rsidP="00163B4D">
      <w:pPr>
        <w:pStyle w:val="ListParagraph"/>
        <w:numPr>
          <w:ilvl w:val="0"/>
          <w:numId w:val="12"/>
        </w:numPr>
        <w:jc w:val="both"/>
        <w:rPr>
          <w:rFonts w:ascii="Times New Roman" w:hAnsi="Times New Roman" w:cs="Times New Roman"/>
          <w:sz w:val="24"/>
          <w:szCs w:val="24"/>
        </w:rPr>
      </w:pPr>
      <w:r w:rsidRPr="00163B4D">
        <w:rPr>
          <w:rFonts w:ascii="Times New Roman" w:hAnsi="Times New Roman" w:cs="Times New Roman"/>
          <w:b/>
          <w:bCs/>
          <w:sz w:val="24"/>
          <w:szCs w:val="24"/>
        </w:rPr>
        <w:t>Kinetic Energy of the Vehicle Before Braking</w:t>
      </w:r>
    </w:p>
    <w:p w14:paraId="3740E25F" w14:textId="7268C8CD" w:rsidR="002468B1" w:rsidRPr="002468B1" w:rsidRDefault="002468B1" w:rsidP="002468B1">
      <w:pPr>
        <w:jc w:val="both"/>
        <w:rPr>
          <w:rFonts w:ascii="Times New Roman" w:hAnsi="Times New Roman" w:cs="Times New Roman"/>
          <w:sz w:val="24"/>
          <w:szCs w:val="24"/>
        </w:rPr>
      </w:pPr>
      <w:r w:rsidRPr="002468B1">
        <w:rPr>
          <w:rFonts w:ascii="Times New Roman" w:hAnsi="Times New Roman" w:cs="Times New Roman"/>
          <w:sz w:val="24"/>
          <w:szCs w:val="24"/>
        </w:rPr>
        <w:t xml:space="preserve">The vehicle mass is </w:t>
      </w:r>
      <w:r w:rsidRPr="002468B1">
        <w:rPr>
          <w:rFonts w:ascii="Times New Roman" w:hAnsi="Times New Roman" w:cs="Times New Roman"/>
          <w:b/>
          <w:bCs/>
          <w:sz w:val="24"/>
          <w:szCs w:val="24"/>
        </w:rPr>
        <w:t>2080 kg</w:t>
      </w:r>
      <w:r w:rsidRPr="002468B1">
        <w:rPr>
          <w:rFonts w:ascii="Times New Roman" w:hAnsi="Times New Roman" w:cs="Times New Roman"/>
          <w:sz w:val="24"/>
          <w:szCs w:val="24"/>
        </w:rPr>
        <w:t xml:space="preserve">, and it travels at </w:t>
      </w:r>
      <w:r w:rsidRPr="002468B1">
        <w:rPr>
          <w:rFonts w:ascii="Times New Roman" w:hAnsi="Times New Roman" w:cs="Times New Roman"/>
          <w:b/>
          <w:bCs/>
          <w:sz w:val="24"/>
          <w:szCs w:val="24"/>
        </w:rPr>
        <w:t>55.0 mph (24.587 m/s)</w:t>
      </w:r>
      <w:r w:rsidRPr="002468B1">
        <w:rPr>
          <w:rFonts w:ascii="Times New Roman" w:hAnsi="Times New Roman" w:cs="Times New Roman"/>
          <w:sz w:val="24"/>
          <w:szCs w:val="24"/>
        </w:rPr>
        <w:t>. Using the standard kinetic energy equation,</w:t>
      </w:r>
    </w:p>
    <w:p w14:paraId="40674E5C" w14:textId="0031ECA1" w:rsidR="00A94D0F" w:rsidRDefault="00A94D0F" w:rsidP="001549EE">
      <w:pPr>
        <w:jc w:val="both"/>
        <w:rPr>
          <w:rFonts w:ascii="Times New Roman" w:hAnsi="Times New Roman" w:cs="Times New Roman"/>
          <w:sz w:val="24"/>
          <w:szCs w:val="24"/>
        </w:rPr>
      </w:pPr>
      <w:r w:rsidRPr="00A94D0F">
        <w:rPr>
          <w:rFonts w:ascii="Times New Roman" w:hAnsi="Times New Roman" w:cs="Times New Roman"/>
          <w:sz w:val="24"/>
          <w:szCs w:val="24"/>
        </w:rPr>
        <w:t xml:space="preserve">KE = 0.5 × 2080 × </w:t>
      </w:r>
      <w:r w:rsidR="001A77F0" w:rsidRPr="001A77F0">
        <w:rPr>
          <w:rFonts w:ascii="Times New Roman" w:hAnsi="Times New Roman" w:cs="Times New Roman"/>
          <w:sz w:val="24"/>
          <w:szCs w:val="24"/>
        </w:rPr>
        <w:t>24.587 × 24.587</w:t>
      </w:r>
    </w:p>
    <w:p w14:paraId="2EFA4256" w14:textId="2431053E" w:rsidR="00A94D0F" w:rsidRDefault="00A94D0F" w:rsidP="001549EE">
      <w:pPr>
        <w:jc w:val="both"/>
        <w:rPr>
          <w:rFonts w:ascii="Times New Roman" w:hAnsi="Times New Roman" w:cs="Times New Roman"/>
          <w:sz w:val="24"/>
          <w:szCs w:val="24"/>
        </w:rPr>
      </w:pPr>
      <w:r w:rsidRPr="00A94D0F">
        <w:rPr>
          <w:rFonts w:ascii="Times New Roman" w:hAnsi="Times New Roman" w:cs="Times New Roman"/>
          <w:sz w:val="24"/>
          <w:szCs w:val="24"/>
        </w:rPr>
        <w:t>KE = 0.5 × 2080 × 604.5</w:t>
      </w:r>
    </w:p>
    <w:p w14:paraId="4C4EE458" w14:textId="77777777" w:rsidR="00A94D0F" w:rsidRDefault="00A94D0F" w:rsidP="001549EE">
      <w:pPr>
        <w:jc w:val="both"/>
        <w:rPr>
          <w:rFonts w:ascii="Times New Roman" w:hAnsi="Times New Roman" w:cs="Times New Roman"/>
          <w:sz w:val="24"/>
          <w:szCs w:val="24"/>
        </w:rPr>
      </w:pPr>
      <w:r w:rsidRPr="00A94D0F">
        <w:rPr>
          <w:rFonts w:ascii="Times New Roman" w:hAnsi="Times New Roman" w:cs="Times New Roman"/>
          <w:sz w:val="24"/>
          <w:szCs w:val="24"/>
        </w:rPr>
        <w:t>KE = 0.5 × 1,257,360</w:t>
      </w:r>
    </w:p>
    <w:p w14:paraId="2CE115AB" w14:textId="0E0E0E7F" w:rsidR="00A94D0F" w:rsidRDefault="00A94D0F" w:rsidP="001549EE">
      <w:pPr>
        <w:jc w:val="both"/>
        <w:rPr>
          <w:rFonts w:ascii="Times New Roman" w:hAnsi="Times New Roman" w:cs="Times New Roman"/>
          <w:sz w:val="24"/>
          <w:szCs w:val="24"/>
        </w:rPr>
      </w:pPr>
      <w:r w:rsidRPr="00A94D0F">
        <w:rPr>
          <w:rFonts w:ascii="Times New Roman" w:hAnsi="Times New Roman" w:cs="Times New Roman"/>
          <w:sz w:val="24"/>
          <w:szCs w:val="24"/>
        </w:rPr>
        <w:t>KE = 628,711.6 J</w:t>
      </w:r>
    </w:p>
    <w:p w14:paraId="26F3E01E" w14:textId="698BA25F" w:rsidR="002468B1" w:rsidRPr="003B7629" w:rsidRDefault="002468B1" w:rsidP="001549EE">
      <w:pPr>
        <w:jc w:val="both"/>
        <w:rPr>
          <w:rFonts w:ascii="Times New Roman" w:hAnsi="Times New Roman" w:cs="Times New Roman"/>
          <w:sz w:val="24"/>
          <w:szCs w:val="24"/>
        </w:rPr>
      </w:pPr>
      <w:r w:rsidRPr="002468B1">
        <w:rPr>
          <w:rFonts w:ascii="Times New Roman" w:hAnsi="Times New Roman" w:cs="Times New Roman"/>
          <w:sz w:val="24"/>
          <w:szCs w:val="24"/>
        </w:rPr>
        <w:t>This represents the total motion energy available for recovery when braking begins (Norton, 2020).</w:t>
      </w:r>
    </w:p>
    <w:p w14:paraId="60F8DD7A" w14:textId="77777777" w:rsidR="001549EE" w:rsidRPr="003B7629" w:rsidRDefault="001549EE" w:rsidP="001549EE">
      <w:pPr>
        <w:pStyle w:val="Heading2"/>
        <w:jc w:val="both"/>
        <w:rPr>
          <w:rFonts w:ascii="Times New Roman" w:hAnsi="Times New Roman" w:cs="Times New Roman"/>
          <w:color w:val="auto"/>
          <w:sz w:val="24"/>
          <w:szCs w:val="24"/>
        </w:rPr>
      </w:pPr>
      <w:bookmarkStart w:id="7" w:name="_Toc206057457"/>
      <w:bookmarkStart w:id="8" w:name="_Toc206057512"/>
      <w:r w:rsidRPr="003B7629">
        <w:rPr>
          <w:rFonts w:ascii="Times New Roman" w:hAnsi="Times New Roman" w:cs="Times New Roman"/>
          <w:color w:val="auto"/>
          <w:sz w:val="24"/>
          <w:szCs w:val="24"/>
        </w:rPr>
        <w:t>2. Energy Stored in the Flywheel after Braking</w:t>
      </w:r>
      <w:bookmarkEnd w:id="7"/>
      <w:bookmarkEnd w:id="8"/>
    </w:p>
    <w:p w14:paraId="30FB2307" w14:textId="77777777" w:rsidR="002468B1" w:rsidRPr="002468B1" w:rsidRDefault="002468B1" w:rsidP="002468B1">
      <w:pPr>
        <w:jc w:val="both"/>
        <w:rPr>
          <w:rFonts w:ascii="Times New Roman" w:hAnsi="Times New Roman" w:cs="Times New Roman"/>
          <w:sz w:val="24"/>
          <w:szCs w:val="24"/>
        </w:rPr>
      </w:pPr>
      <w:r w:rsidRPr="002468B1">
        <w:rPr>
          <w:rFonts w:ascii="Times New Roman" w:hAnsi="Times New Roman" w:cs="Times New Roman"/>
          <w:sz w:val="24"/>
          <w:szCs w:val="24"/>
        </w:rPr>
        <w:t xml:space="preserve">Considering a </w:t>
      </w:r>
      <w:r w:rsidRPr="002468B1">
        <w:rPr>
          <w:rFonts w:ascii="Times New Roman" w:hAnsi="Times New Roman" w:cs="Times New Roman"/>
          <w:b/>
          <w:bCs/>
          <w:sz w:val="24"/>
          <w:szCs w:val="24"/>
        </w:rPr>
        <w:t>round-trip efficiency of 80%</w:t>
      </w:r>
      <w:r w:rsidRPr="002468B1">
        <w:rPr>
          <w:rFonts w:ascii="Times New Roman" w:hAnsi="Times New Roman" w:cs="Times New Roman"/>
          <w:sz w:val="24"/>
          <w:szCs w:val="24"/>
        </w:rPr>
        <w:t xml:space="preserve"> and </w:t>
      </w:r>
      <w:r w:rsidRPr="002468B1">
        <w:rPr>
          <w:rFonts w:ascii="Times New Roman" w:hAnsi="Times New Roman" w:cs="Times New Roman"/>
          <w:b/>
          <w:bCs/>
          <w:sz w:val="24"/>
          <w:szCs w:val="24"/>
        </w:rPr>
        <w:t>capture efficiency of 89.4%</w:t>
      </w:r>
      <w:r w:rsidRPr="002468B1">
        <w:rPr>
          <w:rFonts w:ascii="Times New Roman" w:hAnsi="Times New Roman" w:cs="Times New Roman"/>
          <w:sz w:val="24"/>
          <w:szCs w:val="24"/>
        </w:rPr>
        <w:t>, only part of the braking energy is recoverable (Ong et al., 2019). Thus,</w:t>
      </w:r>
    </w:p>
    <w:p w14:paraId="1A36B305" w14:textId="77777777" w:rsidR="001A77F0" w:rsidRDefault="001A77F0" w:rsidP="001549EE">
      <w:pPr>
        <w:jc w:val="both"/>
        <w:rPr>
          <w:rFonts w:ascii="Times New Roman" w:hAnsi="Times New Roman" w:cs="Times New Roman"/>
          <w:sz w:val="24"/>
          <w:szCs w:val="24"/>
        </w:rPr>
      </w:pPr>
      <w:r w:rsidRPr="001A77F0">
        <w:rPr>
          <w:rFonts w:ascii="Times New Roman" w:hAnsi="Times New Roman" w:cs="Times New Roman"/>
          <w:sz w:val="24"/>
          <w:szCs w:val="24"/>
        </w:rPr>
        <w:t>Stored energy = 628,711.6 × 0.894</w:t>
      </w:r>
    </w:p>
    <w:p w14:paraId="0DD4C5B1" w14:textId="3E3F373B" w:rsidR="001A77F0" w:rsidRDefault="001A77F0" w:rsidP="001549EE">
      <w:pPr>
        <w:jc w:val="both"/>
        <w:rPr>
          <w:rFonts w:ascii="Times New Roman" w:hAnsi="Times New Roman" w:cs="Times New Roman"/>
          <w:sz w:val="24"/>
          <w:szCs w:val="24"/>
        </w:rPr>
      </w:pPr>
      <w:r w:rsidRPr="001A77F0">
        <w:rPr>
          <w:rFonts w:ascii="Times New Roman" w:hAnsi="Times New Roman" w:cs="Times New Roman"/>
          <w:sz w:val="24"/>
          <w:szCs w:val="24"/>
        </w:rPr>
        <w:t>Stored energy = 562,336.8 J</w:t>
      </w:r>
    </w:p>
    <w:p w14:paraId="46557B92" w14:textId="07A2DBBE" w:rsidR="001549EE" w:rsidRPr="003B7629" w:rsidRDefault="002468B1" w:rsidP="001549EE">
      <w:pPr>
        <w:jc w:val="both"/>
        <w:rPr>
          <w:rFonts w:ascii="Times New Roman" w:hAnsi="Times New Roman" w:cs="Times New Roman"/>
          <w:sz w:val="24"/>
          <w:szCs w:val="24"/>
        </w:rPr>
      </w:pPr>
      <w:r w:rsidRPr="002468B1">
        <w:rPr>
          <w:rFonts w:ascii="Times New Roman" w:hAnsi="Times New Roman" w:cs="Times New Roman"/>
          <w:sz w:val="24"/>
          <w:szCs w:val="24"/>
        </w:rPr>
        <w:t>This is the amount of energy successfully captured by the flywheel during braking.</w:t>
      </w:r>
    </w:p>
    <w:p w14:paraId="5872593E" w14:textId="77777777" w:rsidR="001549EE" w:rsidRPr="003B7629" w:rsidRDefault="001549EE" w:rsidP="001549EE">
      <w:pPr>
        <w:pStyle w:val="Heading2"/>
        <w:jc w:val="both"/>
        <w:rPr>
          <w:rFonts w:ascii="Times New Roman" w:hAnsi="Times New Roman" w:cs="Times New Roman"/>
          <w:color w:val="auto"/>
          <w:sz w:val="24"/>
          <w:szCs w:val="24"/>
        </w:rPr>
      </w:pPr>
      <w:bookmarkStart w:id="9" w:name="_Toc206057458"/>
      <w:bookmarkStart w:id="10" w:name="_Toc206057513"/>
      <w:r w:rsidRPr="003B7629">
        <w:rPr>
          <w:rFonts w:ascii="Times New Roman" w:hAnsi="Times New Roman" w:cs="Times New Roman"/>
          <w:color w:val="auto"/>
          <w:sz w:val="24"/>
          <w:szCs w:val="24"/>
        </w:rPr>
        <w:t>3. Rotational Speed of the Flywheel after Braking</w:t>
      </w:r>
      <w:bookmarkEnd w:id="9"/>
      <w:bookmarkEnd w:id="10"/>
    </w:p>
    <w:p w14:paraId="2565C068" w14:textId="77777777" w:rsidR="00C460C5" w:rsidRPr="00C460C5" w:rsidRDefault="00C460C5" w:rsidP="00C460C5">
      <w:pPr>
        <w:jc w:val="both"/>
        <w:rPr>
          <w:rFonts w:ascii="Times New Roman" w:hAnsi="Times New Roman" w:cs="Times New Roman"/>
          <w:sz w:val="24"/>
          <w:szCs w:val="24"/>
        </w:rPr>
      </w:pPr>
      <w:r w:rsidRPr="00C460C5">
        <w:rPr>
          <w:rFonts w:ascii="Times New Roman" w:hAnsi="Times New Roman" w:cs="Times New Roman"/>
          <w:sz w:val="24"/>
          <w:szCs w:val="24"/>
        </w:rPr>
        <w:t xml:space="preserve">The flywheel is assumed to behave as a </w:t>
      </w:r>
      <w:r w:rsidRPr="00C460C5">
        <w:rPr>
          <w:rFonts w:ascii="Times New Roman" w:hAnsi="Times New Roman" w:cs="Times New Roman"/>
          <w:b/>
          <w:bCs/>
          <w:sz w:val="24"/>
          <w:szCs w:val="24"/>
        </w:rPr>
        <w:t>thin ring</w:t>
      </w:r>
      <w:r w:rsidRPr="00C460C5">
        <w:rPr>
          <w:rFonts w:ascii="Times New Roman" w:hAnsi="Times New Roman" w:cs="Times New Roman"/>
          <w:sz w:val="24"/>
          <w:szCs w:val="24"/>
        </w:rPr>
        <w:t xml:space="preserve"> with moment of inertia:</w:t>
      </w:r>
    </w:p>
    <w:p w14:paraId="1341615C" w14:textId="74F3D831" w:rsidR="001A77F0" w:rsidRDefault="001A77F0" w:rsidP="00C460C5">
      <w:pPr>
        <w:jc w:val="both"/>
        <w:rPr>
          <w:rFonts w:ascii="Times New Roman" w:hAnsi="Times New Roman" w:cs="Times New Roman"/>
          <w:sz w:val="24"/>
          <w:szCs w:val="24"/>
        </w:rPr>
      </w:pPr>
      <w:r w:rsidRPr="001A77F0">
        <w:rPr>
          <w:rFonts w:ascii="Times New Roman" w:hAnsi="Times New Roman" w:cs="Times New Roman"/>
          <w:sz w:val="24"/>
          <w:szCs w:val="24"/>
        </w:rPr>
        <w:t>I = 6.5 × 0.150</w:t>
      </w:r>
      <w:r>
        <w:rPr>
          <w:rFonts w:ascii="Times New Roman" w:hAnsi="Times New Roman" w:cs="Times New Roman"/>
          <w:sz w:val="24"/>
          <w:szCs w:val="24"/>
        </w:rPr>
        <w:t xml:space="preserve"> x 2</w:t>
      </w:r>
    </w:p>
    <w:p w14:paraId="33E4D86D" w14:textId="1FC9940C" w:rsidR="001A77F0" w:rsidRDefault="001A77F0" w:rsidP="00C460C5">
      <w:pPr>
        <w:jc w:val="both"/>
        <w:rPr>
          <w:rFonts w:ascii="Times New Roman" w:hAnsi="Times New Roman" w:cs="Times New Roman"/>
          <w:sz w:val="24"/>
          <w:szCs w:val="24"/>
        </w:rPr>
      </w:pPr>
      <w:r w:rsidRPr="001A77F0">
        <w:rPr>
          <w:rFonts w:ascii="Times New Roman" w:hAnsi="Times New Roman" w:cs="Times New Roman"/>
          <w:sz w:val="24"/>
          <w:szCs w:val="24"/>
        </w:rPr>
        <w:lastRenderedPageBreak/>
        <w:t>I = 6.5 × 0.0225</w:t>
      </w:r>
    </w:p>
    <w:p w14:paraId="4B931266" w14:textId="040AF850" w:rsidR="00C460C5" w:rsidRDefault="001A77F0" w:rsidP="00C460C5">
      <w:pPr>
        <w:jc w:val="both"/>
        <w:rPr>
          <w:rFonts w:ascii="Times New Roman" w:hAnsi="Times New Roman" w:cs="Times New Roman"/>
          <w:sz w:val="24"/>
          <w:szCs w:val="24"/>
        </w:rPr>
      </w:pPr>
      <w:r w:rsidRPr="001A77F0">
        <w:rPr>
          <w:rFonts w:ascii="Times New Roman" w:hAnsi="Times New Roman" w:cs="Times New Roman"/>
          <w:sz w:val="24"/>
          <w:szCs w:val="24"/>
        </w:rPr>
        <w:t>I = 0.14625 kg·m²</w:t>
      </w:r>
    </w:p>
    <w:p w14:paraId="420A8E08" w14:textId="43F9C063" w:rsidR="001A77F0" w:rsidRDefault="001A77F0" w:rsidP="001A77F0">
      <w:pPr>
        <w:jc w:val="both"/>
        <w:rPr>
          <w:rFonts w:ascii="Times New Roman" w:hAnsi="Times New Roman" w:cs="Times New Roman"/>
          <w:sz w:val="24"/>
          <w:szCs w:val="24"/>
        </w:rPr>
      </w:pPr>
      <w:r w:rsidRPr="001A77F0">
        <w:rPr>
          <w:rFonts w:ascii="Times New Roman" w:hAnsi="Times New Roman" w:cs="Times New Roman"/>
          <w:sz w:val="24"/>
          <w:szCs w:val="24"/>
        </w:rPr>
        <w:t xml:space="preserve">Angular speed (omega) = </w:t>
      </w:r>
      <w:proofErr w:type="gramStart"/>
      <w:r w:rsidRPr="001A77F0">
        <w:rPr>
          <w:rFonts w:ascii="Times New Roman" w:hAnsi="Times New Roman" w:cs="Times New Roman"/>
          <w:sz w:val="24"/>
          <w:szCs w:val="24"/>
        </w:rPr>
        <w:t>sqrt(</w:t>
      </w:r>
      <w:proofErr w:type="gramEnd"/>
      <w:r w:rsidRPr="001A77F0">
        <w:rPr>
          <w:rFonts w:ascii="Times New Roman" w:hAnsi="Times New Roman" w:cs="Times New Roman"/>
          <w:sz w:val="24"/>
          <w:szCs w:val="24"/>
        </w:rPr>
        <w:t>2 × 562336.8 ÷ 0.14625)</w:t>
      </w:r>
    </w:p>
    <w:p w14:paraId="741A5535" w14:textId="25A906CD" w:rsidR="001A77F0" w:rsidRDefault="001A77F0" w:rsidP="001A77F0">
      <w:pPr>
        <w:jc w:val="both"/>
        <w:rPr>
          <w:rFonts w:ascii="Times New Roman" w:hAnsi="Times New Roman" w:cs="Times New Roman"/>
          <w:sz w:val="24"/>
          <w:szCs w:val="24"/>
        </w:rPr>
      </w:pPr>
      <w:r w:rsidRPr="001A77F0">
        <w:rPr>
          <w:rFonts w:ascii="Times New Roman" w:hAnsi="Times New Roman" w:cs="Times New Roman"/>
          <w:sz w:val="24"/>
          <w:szCs w:val="24"/>
        </w:rPr>
        <w:t>Angular speed = 2 × 562336.8 = 1124673.6</w:t>
      </w:r>
    </w:p>
    <w:p w14:paraId="53DD26FD" w14:textId="57353B5F" w:rsidR="001A77F0" w:rsidRDefault="001A77F0" w:rsidP="001A77F0">
      <w:pPr>
        <w:jc w:val="both"/>
        <w:rPr>
          <w:rFonts w:ascii="Times New Roman" w:hAnsi="Times New Roman" w:cs="Times New Roman"/>
          <w:sz w:val="24"/>
          <w:szCs w:val="24"/>
        </w:rPr>
      </w:pPr>
      <w:r w:rsidRPr="001A77F0">
        <w:rPr>
          <w:rFonts w:ascii="Times New Roman" w:hAnsi="Times New Roman" w:cs="Times New Roman"/>
          <w:sz w:val="24"/>
          <w:szCs w:val="24"/>
        </w:rPr>
        <w:t>Angular speed = sqrt (7,692,430.8)</w:t>
      </w:r>
    </w:p>
    <w:p w14:paraId="392ACB7C" w14:textId="1B061841" w:rsidR="001A77F0" w:rsidRPr="001A77F0" w:rsidRDefault="001A77F0" w:rsidP="001A77F0">
      <w:pPr>
        <w:jc w:val="both"/>
        <w:rPr>
          <w:rFonts w:ascii="Times New Roman" w:hAnsi="Times New Roman" w:cs="Times New Roman"/>
          <w:sz w:val="24"/>
          <w:szCs w:val="24"/>
        </w:rPr>
      </w:pPr>
      <w:r w:rsidRPr="001A77F0">
        <w:rPr>
          <w:rFonts w:ascii="Times New Roman" w:hAnsi="Times New Roman" w:cs="Times New Roman"/>
          <w:sz w:val="24"/>
          <w:szCs w:val="24"/>
        </w:rPr>
        <w:t>Angular speed = 2,773.1 rad/s</w:t>
      </w:r>
    </w:p>
    <w:p w14:paraId="152EA6C8" w14:textId="77777777" w:rsidR="001A77F0" w:rsidRDefault="001A77F0" w:rsidP="001A77F0">
      <w:pPr>
        <w:jc w:val="both"/>
        <w:rPr>
          <w:rFonts w:ascii="Times New Roman" w:hAnsi="Times New Roman" w:cs="Times New Roman"/>
          <w:sz w:val="24"/>
          <w:szCs w:val="24"/>
        </w:rPr>
      </w:pPr>
      <w:r w:rsidRPr="001A77F0">
        <w:rPr>
          <w:rFonts w:ascii="Times New Roman" w:hAnsi="Times New Roman" w:cs="Times New Roman"/>
          <w:sz w:val="24"/>
          <w:szCs w:val="24"/>
        </w:rPr>
        <w:t>RPM = 2,773.1 × 60 / (2 × 3.1416)</w:t>
      </w:r>
    </w:p>
    <w:p w14:paraId="47DAA99C" w14:textId="43CFC7BE" w:rsidR="001A77F0" w:rsidRDefault="001A77F0" w:rsidP="001A77F0">
      <w:pPr>
        <w:jc w:val="both"/>
        <w:rPr>
          <w:rFonts w:ascii="Times New Roman" w:hAnsi="Times New Roman" w:cs="Times New Roman"/>
          <w:sz w:val="24"/>
          <w:szCs w:val="24"/>
        </w:rPr>
      </w:pPr>
      <w:r w:rsidRPr="001A77F0">
        <w:rPr>
          <w:rFonts w:ascii="Times New Roman" w:hAnsi="Times New Roman" w:cs="Times New Roman"/>
          <w:sz w:val="24"/>
          <w:szCs w:val="24"/>
        </w:rPr>
        <w:t>RPM = 166,386 / 6.2832</w:t>
      </w:r>
    </w:p>
    <w:p w14:paraId="39CD1ED3" w14:textId="4EB66F5A" w:rsidR="001A77F0" w:rsidRPr="001A77F0" w:rsidRDefault="001A77F0" w:rsidP="001A77F0">
      <w:pPr>
        <w:jc w:val="both"/>
        <w:rPr>
          <w:rFonts w:ascii="Times New Roman" w:hAnsi="Times New Roman" w:cs="Times New Roman"/>
          <w:sz w:val="24"/>
          <w:szCs w:val="24"/>
        </w:rPr>
      </w:pPr>
      <w:r w:rsidRPr="001A77F0">
        <w:rPr>
          <w:rFonts w:ascii="Times New Roman" w:hAnsi="Times New Roman" w:cs="Times New Roman"/>
          <w:sz w:val="24"/>
          <w:szCs w:val="24"/>
        </w:rPr>
        <w:t>RPM = 26,481 rpm</w:t>
      </w:r>
    </w:p>
    <w:p w14:paraId="30F5542C" w14:textId="77777777" w:rsidR="001A77F0" w:rsidRPr="00C460C5" w:rsidRDefault="001A77F0" w:rsidP="00C460C5">
      <w:pPr>
        <w:jc w:val="both"/>
        <w:rPr>
          <w:rFonts w:ascii="Times New Roman" w:hAnsi="Times New Roman" w:cs="Times New Roman"/>
          <w:sz w:val="24"/>
          <w:szCs w:val="24"/>
        </w:rPr>
      </w:pPr>
    </w:p>
    <w:p w14:paraId="02A3F7D0" w14:textId="77777777" w:rsidR="001549EE" w:rsidRPr="003B7629" w:rsidRDefault="001549EE" w:rsidP="001549EE">
      <w:pPr>
        <w:pStyle w:val="Heading2"/>
        <w:jc w:val="both"/>
        <w:rPr>
          <w:rFonts w:ascii="Times New Roman" w:hAnsi="Times New Roman" w:cs="Times New Roman"/>
          <w:color w:val="auto"/>
          <w:sz w:val="24"/>
          <w:szCs w:val="24"/>
        </w:rPr>
      </w:pPr>
      <w:bookmarkStart w:id="11" w:name="_Toc206057459"/>
      <w:bookmarkStart w:id="12" w:name="_Toc206057514"/>
      <w:r w:rsidRPr="003B7629">
        <w:rPr>
          <w:rFonts w:ascii="Times New Roman" w:hAnsi="Times New Roman" w:cs="Times New Roman"/>
          <w:color w:val="auto"/>
          <w:sz w:val="24"/>
          <w:szCs w:val="24"/>
        </w:rPr>
        <w:t>4. Final Vehicle Speed using KERS Energy</w:t>
      </w:r>
      <w:bookmarkEnd w:id="11"/>
      <w:bookmarkEnd w:id="12"/>
    </w:p>
    <w:p w14:paraId="4E6B06CA" w14:textId="62E1EFB8" w:rsidR="00C460C5" w:rsidRDefault="00C460C5" w:rsidP="001A77F0">
      <w:pPr>
        <w:jc w:val="both"/>
        <w:rPr>
          <w:rFonts w:ascii="Times New Roman" w:hAnsi="Times New Roman" w:cs="Times New Roman"/>
          <w:sz w:val="24"/>
          <w:szCs w:val="24"/>
        </w:rPr>
      </w:pPr>
      <w:r w:rsidRPr="00C460C5">
        <w:rPr>
          <w:rFonts w:ascii="Times New Roman" w:hAnsi="Times New Roman" w:cs="Times New Roman"/>
          <w:sz w:val="24"/>
          <w:szCs w:val="24"/>
        </w:rPr>
        <w:t xml:space="preserve">When the stored flywheel energy is reapplied to the drivetrain, only a portion is usable due to additional transfer losses. </w:t>
      </w:r>
    </w:p>
    <w:p w14:paraId="0407F2D9" w14:textId="3F3B845E" w:rsidR="001A77F0" w:rsidRDefault="001A77F0" w:rsidP="001A77F0">
      <w:pPr>
        <w:jc w:val="both"/>
        <w:rPr>
          <w:rFonts w:ascii="Times New Roman" w:hAnsi="Times New Roman" w:cs="Times New Roman"/>
          <w:sz w:val="24"/>
          <w:szCs w:val="24"/>
        </w:rPr>
      </w:pPr>
      <w:r w:rsidRPr="001A77F0">
        <w:rPr>
          <w:rFonts w:ascii="Times New Roman" w:hAnsi="Times New Roman" w:cs="Times New Roman"/>
          <w:sz w:val="24"/>
          <w:szCs w:val="24"/>
        </w:rPr>
        <w:t>v = sqrt</w:t>
      </w:r>
      <w:r>
        <w:rPr>
          <w:rFonts w:ascii="Times New Roman" w:hAnsi="Times New Roman" w:cs="Times New Roman"/>
          <w:sz w:val="24"/>
          <w:szCs w:val="24"/>
        </w:rPr>
        <w:t xml:space="preserve"> </w:t>
      </w:r>
      <w:r w:rsidRPr="001A77F0">
        <w:rPr>
          <w:rFonts w:ascii="Times New Roman" w:hAnsi="Times New Roman" w:cs="Times New Roman"/>
          <w:sz w:val="24"/>
          <w:szCs w:val="24"/>
        </w:rPr>
        <w:t>(2 × 502,969.3) / 2080)</w:t>
      </w:r>
    </w:p>
    <w:p w14:paraId="2C330D16" w14:textId="611011B8" w:rsidR="001A77F0" w:rsidRDefault="001A77F0" w:rsidP="001A77F0">
      <w:pPr>
        <w:jc w:val="both"/>
        <w:rPr>
          <w:rFonts w:ascii="Times New Roman" w:hAnsi="Times New Roman" w:cs="Times New Roman"/>
          <w:sz w:val="24"/>
          <w:szCs w:val="24"/>
        </w:rPr>
      </w:pPr>
      <w:r w:rsidRPr="001A77F0">
        <w:rPr>
          <w:rFonts w:ascii="Times New Roman" w:hAnsi="Times New Roman" w:cs="Times New Roman"/>
          <w:sz w:val="24"/>
          <w:szCs w:val="24"/>
        </w:rPr>
        <w:t>v = sqrt</w:t>
      </w:r>
      <w:r>
        <w:rPr>
          <w:rFonts w:ascii="Times New Roman" w:hAnsi="Times New Roman" w:cs="Times New Roman"/>
          <w:sz w:val="24"/>
          <w:szCs w:val="24"/>
        </w:rPr>
        <w:t xml:space="preserve"> </w:t>
      </w:r>
      <w:r w:rsidRPr="001A77F0">
        <w:rPr>
          <w:rFonts w:ascii="Times New Roman" w:hAnsi="Times New Roman" w:cs="Times New Roman"/>
          <w:sz w:val="24"/>
          <w:szCs w:val="24"/>
        </w:rPr>
        <w:t>(1,005,938.6 / 2080)</w:t>
      </w:r>
    </w:p>
    <w:p w14:paraId="4D255B9E" w14:textId="6951EDA7" w:rsidR="001A77F0" w:rsidRDefault="001A77F0" w:rsidP="001A77F0">
      <w:pPr>
        <w:jc w:val="both"/>
        <w:rPr>
          <w:rFonts w:ascii="Times New Roman" w:hAnsi="Times New Roman" w:cs="Times New Roman"/>
          <w:sz w:val="24"/>
          <w:szCs w:val="24"/>
        </w:rPr>
      </w:pPr>
      <w:r w:rsidRPr="001A77F0">
        <w:rPr>
          <w:rFonts w:ascii="Times New Roman" w:hAnsi="Times New Roman" w:cs="Times New Roman"/>
          <w:sz w:val="24"/>
          <w:szCs w:val="24"/>
        </w:rPr>
        <w:t>v = sqrt</w:t>
      </w:r>
      <w:r>
        <w:rPr>
          <w:rFonts w:ascii="Times New Roman" w:hAnsi="Times New Roman" w:cs="Times New Roman"/>
          <w:sz w:val="24"/>
          <w:szCs w:val="24"/>
        </w:rPr>
        <w:t xml:space="preserve"> </w:t>
      </w:r>
      <w:r w:rsidRPr="001A77F0">
        <w:rPr>
          <w:rFonts w:ascii="Times New Roman" w:hAnsi="Times New Roman" w:cs="Times New Roman"/>
          <w:sz w:val="24"/>
          <w:szCs w:val="24"/>
        </w:rPr>
        <w:t>(483.62)</w:t>
      </w:r>
    </w:p>
    <w:p w14:paraId="701E3F86" w14:textId="39820C79" w:rsidR="001A77F0" w:rsidRDefault="001A77F0" w:rsidP="001A77F0">
      <w:pPr>
        <w:jc w:val="both"/>
        <w:rPr>
          <w:rFonts w:ascii="Times New Roman" w:hAnsi="Times New Roman" w:cs="Times New Roman"/>
          <w:sz w:val="24"/>
          <w:szCs w:val="24"/>
        </w:rPr>
      </w:pPr>
      <w:r w:rsidRPr="001A77F0">
        <w:rPr>
          <w:rFonts w:ascii="Times New Roman" w:hAnsi="Times New Roman" w:cs="Times New Roman"/>
          <w:sz w:val="24"/>
          <w:szCs w:val="24"/>
        </w:rPr>
        <w:t>v = 21.991 m/s</w:t>
      </w:r>
    </w:p>
    <w:p w14:paraId="3FEBB23D" w14:textId="2062247B" w:rsidR="001A77F0" w:rsidRPr="00C460C5" w:rsidRDefault="001A77F0" w:rsidP="001A77F0">
      <w:pPr>
        <w:jc w:val="both"/>
        <w:rPr>
          <w:rFonts w:ascii="Times New Roman" w:hAnsi="Times New Roman" w:cs="Times New Roman"/>
          <w:sz w:val="24"/>
          <w:szCs w:val="24"/>
        </w:rPr>
      </w:pPr>
      <w:r w:rsidRPr="001A77F0">
        <w:rPr>
          <w:rFonts w:ascii="Times New Roman" w:hAnsi="Times New Roman" w:cs="Times New Roman"/>
          <w:sz w:val="24"/>
          <w:szCs w:val="24"/>
        </w:rPr>
        <w:t>21.991 m/s = 49.19 mph</w:t>
      </w:r>
    </w:p>
    <w:p w14:paraId="676687FA" w14:textId="425308FB" w:rsidR="001549EE" w:rsidRPr="003B7629" w:rsidRDefault="00C460C5" w:rsidP="001549EE">
      <w:pPr>
        <w:jc w:val="both"/>
        <w:rPr>
          <w:rFonts w:ascii="Times New Roman" w:hAnsi="Times New Roman" w:cs="Times New Roman"/>
          <w:sz w:val="24"/>
          <w:szCs w:val="24"/>
        </w:rPr>
      </w:pPr>
      <w:r w:rsidRPr="00C460C5">
        <w:rPr>
          <w:rFonts w:ascii="Times New Roman" w:hAnsi="Times New Roman" w:cs="Times New Roman"/>
          <w:sz w:val="24"/>
          <w:szCs w:val="24"/>
        </w:rPr>
        <w:t>This shows that the KERS system can recover a significant portion of lost speed during acceleration (Bhandari, 2017).</w:t>
      </w:r>
    </w:p>
    <w:p w14:paraId="637B8279" w14:textId="77777777" w:rsidR="001549EE" w:rsidRPr="003B7629" w:rsidRDefault="001549EE" w:rsidP="003B7629">
      <w:pPr>
        <w:pStyle w:val="Heading2"/>
        <w:spacing w:line="360" w:lineRule="auto"/>
        <w:jc w:val="both"/>
        <w:rPr>
          <w:rFonts w:ascii="Times New Roman" w:hAnsi="Times New Roman" w:cs="Times New Roman"/>
          <w:color w:val="auto"/>
          <w:sz w:val="24"/>
          <w:szCs w:val="24"/>
        </w:rPr>
      </w:pPr>
      <w:bookmarkStart w:id="13" w:name="_Toc206057460"/>
      <w:bookmarkStart w:id="14" w:name="_Toc206057515"/>
      <w:r w:rsidRPr="003B7629">
        <w:rPr>
          <w:rFonts w:ascii="Times New Roman" w:hAnsi="Times New Roman" w:cs="Times New Roman"/>
          <w:color w:val="auto"/>
          <w:sz w:val="24"/>
          <w:szCs w:val="24"/>
        </w:rPr>
        <w:t>5. Effect of Braking Speed on Final Speed</w:t>
      </w:r>
      <w:bookmarkEnd w:id="13"/>
      <w:bookmarkEnd w:id="14"/>
    </w:p>
    <w:p w14:paraId="14494815" w14:textId="17603FC9" w:rsidR="001549EE" w:rsidRPr="009F400B" w:rsidRDefault="00C460C5" w:rsidP="003B7629">
      <w:pPr>
        <w:spacing w:line="360" w:lineRule="auto"/>
        <w:jc w:val="both"/>
        <w:rPr>
          <w:rFonts w:ascii="Times New Roman" w:hAnsi="Times New Roman" w:cs="Times New Roman"/>
          <w:sz w:val="24"/>
          <w:szCs w:val="24"/>
        </w:rPr>
      </w:pPr>
      <w:r w:rsidRPr="009F400B">
        <w:rPr>
          <w:rFonts w:ascii="Times New Roman" w:hAnsi="Times New Roman" w:cs="Times New Roman"/>
          <w:sz w:val="24"/>
          <w:szCs w:val="24"/>
        </w:rPr>
        <w:t xml:space="preserve">Figure 1 illustrates how the braking speed of the vehicle affects the subsequent re-acceleration speed achievable solely from the energy stored in the flywheel. The relationship appears quadratic, reflecting the fundamental principle that kinetic energy (KE) is proportional to the square of vehicle speed </w:t>
      </w:r>
      <w:r w:rsidR="001A77F0" w:rsidRPr="001A77F0">
        <w:rPr>
          <w:rFonts w:ascii="Times New Roman" w:hAnsi="Times New Roman" w:cs="Times New Roman"/>
          <w:sz w:val="24"/>
          <w:szCs w:val="24"/>
        </w:rPr>
        <w:t>KE increases when speed increases</w:t>
      </w:r>
      <w:r w:rsidR="001A77F0">
        <w:rPr>
          <w:rFonts w:ascii="Times New Roman" w:hAnsi="Times New Roman" w:cs="Times New Roman"/>
          <w:sz w:val="24"/>
          <w:szCs w:val="24"/>
        </w:rPr>
        <w:t xml:space="preserve">. </w:t>
      </w:r>
      <w:r w:rsidRPr="009F400B">
        <w:rPr>
          <w:rFonts w:ascii="Times New Roman" w:hAnsi="Times New Roman" w:cs="Times New Roman"/>
          <w:sz w:val="24"/>
          <w:szCs w:val="24"/>
        </w:rPr>
        <w:t>As the braking speed increases, a larger quantity of kinetic energy becomes available for recovery, leading to proportionally greater re-acceleration potential</w:t>
      </w:r>
      <w:r w:rsidR="002468B1" w:rsidRPr="009F400B">
        <w:rPr>
          <w:rFonts w:ascii="Times New Roman" w:hAnsi="Times New Roman" w:cs="Times New Roman"/>
          <w:sz w:val="24"/>
          <w:szCs w:val="24"/>
        </w:rPr>
        <w:t>.</w:t>
      </w:r>
    </w:p>
    <w:p w14:paraId="4BFD08BD" w14:textId="77777777" w:rsidR="001549EE" w:rsidRDefault="001549EE" w:rsidP="009F400B">
      <w:pPr>
        <w:jc w:val="center"/>
      </w:pPr>
      <w:r w:rsidRPr="003B7629">
        <w:rPr>
          <w:noProof/>
        </w:rPr>
        <w:lastRenderedPageBreak/>
        <w:drawing>
          <wp:inline distT="0" distB="0" distL="0" distR="0" wp14:anchorId="5C3B461D" wp14:editId="7FDC36AB">
            <wp:extent cx="5372100" cy="32232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skB_final_speed_vs_braking.png"/>
                    <pic:cNvPicPr/>
                  </pic:nvPicPr>
                  <pic:blipFill>
                    <a:blip r:embed="rId6"/>
                    <a:stretch>
                      <a:fillRect/>
                    </a:stretch>
                  </pic:blipFill>
                  <pic:spPr>
                    <a:xfrm>
                      <a:off x="0" y="0"/>
                      <a:ext cx="5378602" cy="3227161"/>
                    </a:xfrm>
                    <a:prstGeom prst="rect">
                      <a:avLst/>
                    </a:prstGeom>
                  </pic:spPr>
                </pic:pic>
              </a:graphicData>
            </a:graphic>
          </wp:inline>
        </w:drawing>
      </w:r>
    </w:p>
    <w:p w14:paraId="2461242C" w14:textId="16156319" w:rsidR="003B7629" w:rsidRPr="003B7629" w:rsidRDefault="003B7629" w:rsidP="003B7629">
      <w:pPr>
        <w:pStyle w:val="Caption"/>
        <w:rPr>
          <w:rFonts w:ascii="Times New Roman" w:hAnsi="Times New Roman" w:cs="Times New Roman"/>
          <w:b w:val="0"/>
          <w:bCs w:val="0"/>
          <w:i/>
          <w:iCs/>
          <w:color w:val="auto"/>
          <w:sz w:val="36"/>
          <w:szCs w:val="36"/>
        </w:rPr>
      </w:pPr>
      <w:bookmarkStart w:id="15" w:name="_Toc206057941"/>
      <w:r w:rsidRPr="003B7629">
        <w:rPr>
          <w:rFonts w:ascii="Times New Roman" w:hAnsi="Times New Roman" w:cs="Times New Roman"/>
          <w:b w:val="0"/>
          <w:bCs w:val="0"/>
          <w:i/>
          <w:iCs/>
          <w:color w:val="auto"/>
          <w:sz w:val="24"/>
          <w:szCs w:val="24"/>
        </w:rPr>
        <w:t xml:space="preserve">Figure </w:t>
      </w:r>
      <w:r w:rsidRPr="003B7629">
        <w:rPr>
          <w:rFonts w:ascii="Times New Roman" w:hAnsi="Times New Roman" w:cs="Times New Roman"/>
          <w:b w:val="0"/>
          <w:bCs w:val="0"/>
          <w:i/>
          <w:iCs/>
          <w:color w:val="auto"/>
          <w:sz w:val="24"/>
          <w:szCs w:val="24"/>
        </w:rPr>
        <w:fldChar w:fldCharType="begin"/>
      </w:r>
      <w:r w:rsidRPr="003B7629">
        <w:rPr>
          <w:rFonts w:ascii="Times New Roman" w:hAnsi="Times New Roman" w:cs="Times New Roman"/>
          <w:b w:val="0"/>
          <w:bCs w:val="0"/>
          <w:i/>
          <w:iCs/>
          <w:color w:val="auto"/>
          <w:sz w:val="24"/>
          <w:szCs w:val="24"/>
        </w:rPr>
        <w:instrText xml:space="preserve"> SEQ Figure \* ARABIC </w:instrText>
      </w:r>
      <w:r w:rsidRPr="003B7629">
        <w:rPr>
          <w:rFonts w:ascii="Times New Roman" w:hAnsi="Times New Roman" w:cs="Times New Roman"/>
          <w:b w:val="0"/>
          <w:bCs w:val="0"/>
          <w:i/>
          <w:iCs/>
          <w:color w:val="auto"/>
          <w:sz w:val="24"/>
          <w:szCs w:val="24"/>
        </w:rPr>
        <w:fldChar w:fldCharType="separate"/>
      </w:r>
      <w:r w:rsidRPr="003B7629">
        <w:rPr>
          <w:rFonts w:ascii="Times New Roman" w:hAnsi="Times New Roman" w:cs="Times New Roman"/>
          <w:b w:val="0"/>
          <w:bCs w:val="0"/>
          <w:i/>
          <w:iCs/>
          <w:noProof/>
          <w:color w:val="auto"/>
          <w:sz w:val="24"/>
          <w:szCs w:val="24"/>
        </w:rPr>
        <w:t>1</w:t>
      </w:r>
      <w:r w:rsidRPr="003B7629">
        <w:rPr>
          <w:rFonts w:ascii="Times New Roman" w:hAnsi="Times New Roman" w:cs="Times New Roman"/>
          <w:b w:val="0"/>
          <w:bCs w:val="0"/>
          <w:i/>
          <w:iCs/>
          <w:color w:val="auto"/>
          <w:sz w:val="24"/>
          <w:szCs w:val="24"/>
        </w:rPr>
        <w:fldChar w:fldCharType="end"/>
      </w:r>
      <w:r w:rsidRPr="003B7629">
        <w:rPr>
          <w:rFonts w:ascii="Times New Roman" w:hAnsi="Times New Roman" w:cs="Times New Roman"/>
          <w:b w:val="0"/>
          <w:bCs w:val="0"/>
          <w:i/>
          <w:iCs/>
          <w:color w:val="auto"/>
          <w:sz w:val="24"/>
          <w:szCs w:val="24"/>
        </w:rPr>
        <w:t xml:space="preserve"> Final vehicle speed vs braking speed for given KERS parameters.</w:t>
      </w:r>
      <w:bookmarkEnd w:id="15"/>
    </w:p>
    <w:p w14:paraId="1E9BE674" w14:textId="77777777" w:rsidR="00C460C5" w:rsidRPr="009F400B" w:rsidRDefault="001549EE" w:rsidP="00C460C5">
      <w:pPr>
        <w:spacing w:line="360" w:lineRule="auto"/>
        <w:jc w:val="both"/>
        <w:rPr>
          <w:rFonts w:ascii="Times New Roman" w:hAnsi="Times New Roman" w:cs="Times New Roman"/>
          <w:sz w:val="24"/>
          <w:szCs w:val="24"/>
        </w:rPr>
      </w:pPr>
      <w:r w:rsidRPr="009F400B">
        <w:rPr>
          <w:rFonts w:ascii="Times New Roman" w:hAnsi="Times New Roman" w:cs="Times New Roman"/>
          <w:sz w:val="24"/>
          <w:szCs w:val="24"/>
        </w:rPr>
        <w:t xml:space="preserve">Discussion: </w:t>
      </w:r>
      <w:r w:rsidR="00C460C5" w:rsidRPr="009F400B">
        <w:rPr>
          <w:rFonts w:ascii="Times New Roman" w:hAnsi="Times New Roman" w:cs="Times New Roman"/>
          <w:sz w:val="24"/>
          <w:szCs w:val="24"/>
        </w:rPr>
        <w:t>the plot also demonstrates that the final speed after KERS boost is always significantly lower than the initial braking speed. This occurs because the flywheel system captures only a fraction of the original kinetic energy. Even with a relatively high capture efficiency of 89.4% and round-trip efficiency of 80%, some energy is inevitably lost during mechanical conversion, storage, and transfer. The vehicle’s large mass (2080 kg) further limits the speed that can be regained: the stored energy must accelerate the same heavy mass, and thus the speed increase is modest compared to the original braking velocity.</w:t>
      </w:r>
    </w:p>
    <w:p w14:paraId="7FF5E8E4" w14:textId="1DF3FDF5" w:rsidR="001549EE" w:rsidRDefault="00C460C5" w:rsidP="001549EE">
      <w:pPr>
        <w:spacing w:line="360" w:lineRule="auto"/>
        <w:jc w:val="both"/>
        <w:rPr>
          <w:rFonts w:ascii="Times New Roman" w:hAnsi="Times New Roman" w:cs="Times New Roman"/>
          <w:sz w:val="24"/>
          <w:szCs w:val="24"/>
        </w:rPr>
      </w:pPr>
      <w:r w:rsidRPr="00C460C5">
        <w:rPr>
          <w:rFonts w:ascii="Times New Roman" w:hAnsi="Times New Roman" w:cs="Times New Roman"/>
          <w:sz w:val="24"/>
          <w:szCs w:val="24"/>
        </w:rPr>
        <w:t xml:space="preserve">In essence, the quadratic trend confirms the theoretical energy–speed relationship, but the gap between braking and re-acceleration speeds highlights a key </w:t>
      </w:r>
      <w:r w:rsidRPr="00C460C5">
        <w:rPr>
          <w:rFonts w:ascii="Times New Roman" w:hAnsi="Times New Roman" w:cs="Times New Roman"/>
          <w:b/>
          <w:bCs/>
          <w:sz w:val="24"/>
          <w:szCs w:val="24"/>
        </w:rPr>
        <w:t>practical limitation of KERS</w:t>
      </w:r>
      <w:r w:rsidRPr="00C460C5">
        <w:rPr>
          <w:rFonts w:ascii="Times New Roman" w:hAnsi="Times New Roman" w:cs="Times New Roman"/>
          <w:sz w:val="24"/>
          <w:szCs w:val="24"/>
        </w:rPr>
        <w:t xml:space="preserve">. While flywheel systems can significantly improve performance during acceleration phases, they cannot fully restore the vehicle to its pre-braking speed. The system is best viewed as a </w:t>
      </w:r>
      <w:r w:rsidRPr="00C460C5">
        <w:rPr>
          <w:rFonts w:ascii="Times New Roman" w:hAnsi="Times New Roman" w:cs="Times New Roman"/>
          <w:b/>
          <w:bCs/>
          <w:sz w:val="24"/>
          <w:szCs w:val="24"/>
        </w:rPr>
        <w:t>performance enhancer and efficiency booster</w:t>
      </w:r>
      <w:r w:rsidRPr="00C460C5">
        <w:rPr>
          <w:rFonts w:ascii="Times New Roman" w:hAnsi="Times New Roman" w:cs="Times New Roman"/>
          <w:sz w:val="24"/>
          <w:szCs w:val="24"/>
        </w:rPr>
        <w:t>, rather than a complete substitute for engine power. In real-world applications, these insights help guide design decisions regarding flywheel inertia, maximum operating speed, and integration with the hybrid drivetrain to balance energy recovery with weight, cost, and reliability constraints</w:t>
      </w:r>
      <w:r w:rsidR="001549EE" w:rsidRPr="003B7629">
        <w:rPr>
          <w:rFonts w:ascii="Times New Roman" w:hAnsi="Times New Roman" w:cs="Times New Roman"/>
          <w:sz w:val="24"/>
          <w:szCs w:val="24"/>
        </w:rPr>
        <w:t>.</w:t>
      </w:r>
    </w:p>
    <w:p w14:paraId="451463DA" w14:textId="76A24958" w:rsidR="003C7146" w:rsidRPr="003C7146" w:rsidRDefault="003C7146" w:rsidP="001549EE">
      <w:pPr>
        <w:spacing w:line="360" w:lineRule="auto"/>
        <w:jc w:val="both"/>
        <w:rPr>
          <w:rFonts w:ascii="Times New Roman" w:hAnsi="Times New Roman" w:cs="Times New Roman"/>
          <w:sz w:val="24"/>
          <w:szCs w:val="24"/>
        </w:rPr>
      </w:pPr>
      <w:r w:rsidRPr="003C7146">
        <w:rPr>
          <w:rFonts w:ascii="Times New Roman" w:hAnsi="Times New Roman" w:cs="Times New Roman"/>
          <w:sz w:val="24"/>
          <w:szCs w:val="24"/>
        </w:rPr>
        <w:lastRenderedPageBreak/>
        <w:t>The diminishing return on final speed as braking speed increases is a key consideration for system application. For city driving with frequent low-speed stops, the KERS provides a noticeable boost, but the absolute energy savings are smaller. Conversely, on a race track or highway where braking occurs from very high speeds, the system captures a vast amount of energy. However, as the plot shows, it cannot return the vehicle to that original high speed, and the flywheel may reach its maximum safe RPM, wasting any additional energy. This underscores the importance of matching the flywheel's energy capacity (determined by its inertia and max RPM) to the vehicle's intended use. A city car's flywheel can be smaller and lighter, while a performance vehicle requires a larger, more robust unit. This analysis allows engineers to 'right-size' the KERS, optimizing the trade-off between energy recovery performance, cost, and packaging constraints for the specific vehicle application.</w:t>
      </w:r>
    </w:p>
    <w:p w14:paraId="08FEE3D8" w14:textId="77777777" w:rsidR="001549EE" w:rsidRPr="003B7629" w:rsidRDefault="001549EE" w:rsidP="003B7629">
      <w:pPr>
        <w:pStyle w:val="Heading2"/>
        <w:spacing w:line="360" w:lineRule="auto"/>
        <w:jc w:val="both"/>
        <w:rPr>
          <w:rFonts w:ascii="Times New Roman" w:hAnsi="Times New Roman" w:cs="Times New Roman"/>
          <w:color w:val="auto"/>
          <w:sz w:val="24"/>
          <w:szCs w:val="24"/>
        </w:rPr>
      </w:pPr>
      <w:bookmarkStart w:id="16" w:name="_Toc206057461"/>
      <w:bookmarkStart w:id="17" w:name="_Toc206057516"/>
      <w:r w:rsidRPr="003B7629">
        <w:rPr>
          <w:rFonts w:ascii="Times New Roman" w:hAnsi="Times New Roman" w:cs="Times New Roman"/>
          <w:color w:val="auto"/>
          <w:sz w:val="24"/>
          <w:szCs w:val="24"/>
        </w:rPr>
        <w:t>6. Re-acceleration Analysis at 60 mph Braking</w:t>
      </w:r>
      <w:bookmarkEnd w:id="16"/>
      <w:bookmarkEnd w:id="17"/>
    </w:p>
    <w:p w14:paraId="35778E0A" w14:textId="4D350856" w:rsidR="001549EE" w:rsidRPr="003B7629" w:rsidRDefault="00C460C5" w:rsidP="003B7629">
      <w:pPr>
        <w:spacing w:line="360" w:lineRule="auto"/>
        <w:jc w:val="both"/>
        <w:rPr>
          <w:rFonts w:ascii="Times New Roman" w:hAnsi="Times New Roman" w:cs="Times New Roman"/>
          <w:sz w:val="24"/>
          <w:szCs w:val="24"/>
        </w:rPr>
      </w:pPr>
      <w:r w:rsidRPr="00C460C5">
        <w:rPr>
          <w:rFonts w:ascii="Times New Roman" w:hAnsi="Times New Roman" w:cs="Times New Roman"/>
          <w:sz w:val="24"/>
          <w:szCs w:val="24"/>
        </w:rPr>
        <w:t xml:space="preserve">When the vehicle brakes from </w:t>
      </w:r>
      <w:r w:rsidRPr="00C460C5">
        <w:rPr>
          <w:rFonts w:ascii="Times New Roman" w:hAnsi="Times New Roman" w:cs="Times New Roman"/>
          <w:b/>
          <w:bCs/>
          <w:sz w:val="24"/>
          <w:szCs w:val="24"/>
        </w:rPr>
        <w:t>60 mph</w:t>
      </w:r>
      <w:r w:rsidRPr="00C460C5">
        <w:rPr>
          <w:rFonts w:ascii="Times New Roman" w:hAnsi="Times New Roman" w:cs="Times New Roman"/>
          <w:sz w:val="24"/>
          <w:szCs w:val="24"/>
        </w:rPr>
        <w:t xml:space="preserve">, the stored KERS energy enables a re-acceleration to </w:t>
      </w:r>
      <w:r w:rsidRPr="00C460C5">
        <w:rPr>
          <w:rFonts w:ascii="Times New Roman" w:hAnsi="Times New Roman" w:cs="Times New Roman"/>
          <w:b/>
          <w:bCs/>
          <w:sz w:val="24"/>
          <w:szCs w:val="24"/>
        </w:rPr>
        <w:t>23.991 m/s (53.67 mph)</w:t>
      </w:r>
      <w:r w:rsidRPr="00C460C5">
        <w:rPr>
          <w:rFonts w:ascii="Times New Roman" w:hAnsi="Times New Roman" w:cs="Times New Roman"/>
          <w:sz w:val="24"/>
          <w:szCs w:val="24"/>
        </w:rPr>
        <w:t xml:space="preserve">. This performance corresponds to an </w:t>
      </w:r>
      <w:r w:rsidRPr="00C460C5">
        <w:rPr>
          <w:rFonts w:ascii="Times New Roman" w:hAnsi="Times New Roman" w:cs="Times New Roman"/>
          <w:b/>
          <w:bCs/>
          <w:sz w:val="24"/>
          <w:szCs w:val="24"/>
        </w:rPr>
        <w:t>average acceleration of 3.691 m/s² sustained over 6.5 s</w:t>
      </w:r>
      <w:r w:rsidRPr="00C460C5">
        <w:rPr>
          <w:rFonts w:ascii="Times New Roman" w:hAnsi="Times New Roman" w:cs="Times New Roman"/>
          <w:sz w:val="24"/>
          <w:szCs w:val="24"/>
        </w:rPr>
        <w:t xml:space="preserve"> (Ong et al., 2019), showing the system’s ability to recover significant speed after braking</w:t>
      </w:r>
      <w:r w:rsidR="001549EE" w:rsidRPr="003B7629">
        <w:rPr>
          <w:rFonts w:ascii="Times New Roman" w:hAnsi="Times New Roman" w:cs="Times New Roman"/>
          <w:sz w:val="24"/>
          <w:szCs w:val="24"/>
        </w:rPr>
        <w:t>.</w:t>
      </w:r>
    </w:p>
    <w:p w14:paraId="4690F4CB" w14:textId="77777777" w:rsidR="001549EE" w:rsidRPr="003B7629" w:rsidRDefault="001549EE" w:rsidP="003B7629">
      <w:pPr>
        <w:pStyle w:val="Heading2"/>
        <w:spacing w:line="360" w:lineRule="auto"/>
        <w:jc w:val="both"/>
        <w:rPr>
          <w:rFonts w:ascii="Times New Roman" w:hAnsi="Times New Roman" w:cs="Times New Roman"/>
          <w:color w:val="auto"/>
          <w:sz w:val="24"/>
          <w:szCs w:val="24"/>
        </w:rPr>
      </w:pPr>
      <w:bookmarkStart w:id="18" w:name="_Toc206057462"/>
      <w:bookmarkStart w:id="19" w:name="_Toc206057517"/>
      <w:r w:rsidRPr="003B7629">
        <w:rPr>
          <w:rFonts w:ascii="Times New Roman" w:hAnsi="Times New Roman" w:cs="Times New Roman"/>
          <w:color w:val="auto"/>
          <w:sz w:val="24"/>
          <w:szCs w:val="24"/>
        </w:rPr>
        <w:t>7. Effect of Flywheel Diameter on RPM for Smaller Vehicle</w:t>
      </w:r>
      <w:bookmarkEnd w:id="18"/>
      <w:bookmarkEnd w:id="19"/>
    </w:p>
    <w:p w14:paraId="420BDD72" w14:textId="04E8AA67" w:rsidR="001549EE" w:rsidRPr="003B7629" w:rsidRDefault="00163B4D" w:rsidP="003B7629">
      <w:pPr>
        <w:spacing w:line="360" w:lineRule="auto"/>
        <w:jc w:val="both"/>
        <w:rPr>
          <w:rFonts w:ascii="Times New Roman" w:hAnsi="Times New Roman" w:cs="Times New Roman"/>
          <w:sz w:val="24"/>
          <w:szCs w:val="24"/>
        </w:rPr>
      </w:pPr>
      <w:r w:rsidRPr="00163B4D">
        <w:rPr>
          <w:rFonts w:ascii="Times New Roman" w:hAnsi="Times New Roman" w:cs="Times New Roman"/>
          <w:sz w:val="24"/>
          <w:szCs w:val="24"/>
        </w:rPr>
        <w:t xml:space="preserve">For a smaller vehicle with a mass of </w:t>
      </w:r>
      <w:r w:rsidRPr="00163B4D">
        <w:rPr>
          <w:rFonts w:ascii="Times New Roman" w:hAnsi="Times New Roman" w:cs="Times New Roman"/>
          <w:b/>
          <w:bCs/>
          <w:sz w:val="24"/>
          <w:szCs w:val="24"/>
        </w:rPr>
        <w:t>1510 kg</w:t>
      </w:r>
      <w:r w:rsidRPr="00163B4D">
        <w:rPr>
          <w:rFonts w:ascii="Times New Roman" w:hAnsi="Times New Roman" w:cs="Times New Roman"/>
          <w:sz w:val="24"/>
          <w:szCs w:val="24"/>
        </w:rPr>
        <w:t xml:space="preserve"> and a </w:t>
      </w:r>
      <w:r w:rsidRPr="00163B4D">
        <w:rPr>
          <w:rFonts w:ascii="Times New Roman" w:hAnsi="Times New Roman" w:cs="Times New Roman"/>
          <w:b/>
          <w:bCs/>
          <w:sz w:val="24"/>
          <w:szCs w:val="24"/>
        </w:rPr>
        <w:t>4.5 kg flywheel</w:t>
      </w:r>
      <w:r w:rsidRPr="00163B4D">
        <w:rPr>
          <w:rFonts w:ascii="Times New Roman" w:hAnsi="Times New Roman" w:cs="Times New Roman"/>
          <w:sz w:val="24"/>
          <w:szCs w:val="24"/>
        </w:rPr>
        <w:t xml:space="preserve">, Figure 2 shows the effect of flywheel diameter on rotational speed (RPM) when storing a fixed amount of energy. As the diameter increases from </w:t>
      </w:r>
      <w:r w:rsidRPr="00163B4D">
        <w:rPr>
          <w:rFonts w:ascii="Times New Roman" w:hAnsi="Times New Roman" w:cs="Times New Roman"/>
          <w:b/>
          <w:bCs/>
          <w:sz w:val="24"/>
          <w:szCs w:val="24"/>
        </w:rPr>
        <w:t>120 mm to 240 mm</w:t>
      </w:r>
      <w:r w:rsidRPr="00163B4D">
        <w:rPr>
          <w:rFonts w:ascii="Times New Roman" w:hAnsi="Times New Roman" w:cs="Times New Roman"/>
          <w:sz w:val="24"/>
          <w:szCs w:val="24"/>
        </w:rPr>
        <w:t xml:space="preserve">, the flywheel’s </w:t>
      </w:r>
      <w:r w:rsidRPr="00163B4D">
        <w:rPr>
          <w:rFonts w:ascii="Times New Roman" w:hAnsi="Times New Roman" w:cs="Times New Roman"/>
          <w:b/>
          <w:bCs/>
          <w:sz w:val="24"/>
          <w:szCs w:val="24"/>
        </w:rPr>
        <w:t>moment of inertia</w:t>
      </w:r>
      <w:r w:rsidRPr="00163B4D">
        <w:rPr>
          <w:rFonts w:ascii="Times New Roman" w:hAnsi="Times New Roman" w:cs="Times New Roman"/>
          <w:sz w:val="24"/>
          <w:szCs w:val="24"/>
        </w:rPr>
        <w:t xml:space="preserve"> increases proportionally, following I=mr2</w:t>
      </w:r>
      <w:r w:rsidR="009F400B">
        <w:rPr>
          <w:rFonts w:ascii="Times New Roman" w:hAnsi="Times New Roman" w:cs="Times New Roman"/>
          <w:sz w:val="24"/>
          <w:szCs w:val="24"/>
        </w:rPr>
        <w:t xml:space="preserve"> </w:t>
      </w:r>
      <w:r w:rsidRPr="00163B4D">
        <w:rPr>
          <w:rFonts w:ascii="Times New Roman" w:hAnsi="Times New Roman" w:cs="Times New Roman"/>
          <w:sz w:val="24"/>
          <w:szCs w:val="24"/>
        </w:rPr>
        <w:t xml:space="preserve">(Norton, 2020). A higher moment of inertia means that, for the same stored energy, the required </w:t>
      </w:r>
      <w:r w:rsidRPr="00163B4D">
        <w:rPr>
          <w:rFonts w:ascii="Times New Roman" w:hAnsi="Times New Roman" w:cs="Times New Roman"/>
          <w:b/>
          <w:bCs/>
          <w:sz w:val="24"/>
          <w:szCs w:val="24"/>
        </w:rPr>
        <w:t>angular velocity decreases</w:t>
      </w:r>
      <w:r w:rsidRPr="00163B4D">
        <w:rPr>
          <w:rFonts w:ascii="Times New Roman" w:hAnsi="Times New Roman" w:cs="Times New Roman"/>
          <w:sz w:val="24"/>
          <w:szCs w:val="24"/>
        </w:rPr>
        <w:t xml:space="preserve">, resulting in lower RPM. This reduction in speed helps maintain material and structural limits but requires a larger physical flywheel, highlighting the trade-off between </w:t>
      </w:r>
      <w:r w:rsidRPr="00163B4D">
        <w:rPr>
          <w:rFonts w:ascii="Times New Roman" w:hAnsi="Times New Roman" w:cs="Times New Roman"/>
          <w:b/>
          <w:bCs/>
          <w:sz w:val="24"/>
          <w:szCs w:val="24"/>
        </w:rPr>
        <w:t>rotational speed, energy storage, and packaging constraints</w:t>
      </w:r>
      <w:r w:rsidRPr="00163B4D">
        <w:rPr>
          <w:rFonts w:ascii="Times New Roman" w:hAnsi="Times New Roman" w:cs="Times New Roman"/>
          <w:sz w:val="24"/>
          <w:szCs w:val="24"/>
        </w:rPr>
        <w:t xml:space="preserve"> in compact vehicle designs</w:t>
      </w:r>
      <w:r w:rsidR="001549EE" w:rsidRPr="003B7629">
        <w:rPr>
          <w:rFonts w:ascii="Times New Roman" w:hAnsi="Times New Roman" w:cs="Times New Roman"/>
          <w:sz w:val="24"/>
          <w:szCs w:val="24"/>
        </w:rPr>
        <w:t>.</w:t>
      </w:r>
    </w:p>
    <w:p w14:paraId="255980C5" w14:textId="77777777" w:rsidR="003B7629" w:rsidRDefault="003B7629" w:rsidP="009F400B">
      <w:pPr>
        <w:spacing w:line="360" w:lineRule="auto"/>
        <w:jc w:val="center"/>
      </w:pPr>
      <w:r w:rsidRPr="003B7629">
        <w:rPr>
          <w:rFonts w:ascii="Times New Roman" w:hAnsi="Times New Roman" w:cs="Times New Roman"/>
          <w:noProof/>
          <w:sz w:val="24"/>
          <w:szCs w:val="24"/>
        </w:rPr>
        <w:lastRenderedPageBreak/>
        <w:drawing>
          <wp:inline distT="0" distB="0" distL="0" distR="0" wp14:anchorId="003DD55B" wp14:editId="76D75231">
            <wp:extent cx="4320540" cy="2592322"/>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pm_vs_diameter.png"/>
                    <pic:cNvPicPr/>
                  </pic:nvPicPr>
                  <pic:blipFill>
                    <a:blip r:embed="rId7"/>
                    <a:stretch>
                      <a:fillRect/>
                    </a:stretch>
                  </pic:blipFill>
                  <pic:spPr>
                    <a:xfrm>
                      <a:off x="0" y="0"/>
                      <a:ext cx="4362437" cy="2617460"/>
                    </a:xfrm>
                    <a:prstGeom prst="rect">
                      <a:avLst/>
                    </a:prstGeom>
                  </pic:spPr>
                </pic:pic>
              </a:graphicData>
            </a:graphic>
          </wp:inline>
        </w:drawing>
      </w:r>
    </w:p>
    <w:p w14:paraId="4508BE04" w14:textId="77777777" w:rsidR="003B7629" w:rsidRPr="003B7629" w:rsidRDefault="003B7629" w:rsidP="003B7629">
      <w:pPr>
        <w:pStyle w:val="Caption"/>
        <w:rPr>
          <w:rFonts w:ascii="Times New Roman" w:hAnsi="Times New Roman" w:cs="Times New Roman"/>
          <w:b w:val="0"/>
          <w:bCs w:val="0"/>
          <w:i/>
          <w:iCs/>
          <w:sz w:val="24"/>
          <w:szCs w:val="24"/>
        </w:rPr>
      </w:pPr>
      <w:bookmarkStart w:id="20" w:name="_Toc206057942"/>
      <w:r w:rsidRPr="003B7629">
        <w:rPr>
          <w:rFonts w:ascii="Times New Roman" w:hAnsi="Times New Roman" w:cs="Times New Roman"/>
          <w:b w:val="0"/>
          <w:bCs w:val="0"/>
          <w:i/>
          <w:iCs/>
          <w:color w:val="auto"/>
          <w:sz w:val="24"/>
          <w:szCs w:val="24"/>
        </w:rPr>
        <w:t xml:space="preserve">Figure </w:t>
      </w:r>
      <w:r w:rsidRPr="003B7629">
        <w:rPr>
          <w:rFonts w:ascii="Times New Roman" w:hAnsi="Times New Roman" w:cs="Times New Roman"/>
          <w:b w:val="0"/>
          <w:bCs w:val="0"/>
          <w:i/>
          <w:iCs/>
          <w:color w:val="auto"/>
          <w:sz w:val="24"/>
          <w:szCs w:val="24"/>
        </w:rPr>
        <w:fldChar w:fldCharType="begin"/>
      </w:r>
      <w:r w:rsidRPr="003B7629">
        <w:rPr>
          <w:rFonts w:ascii="Times New Roman" w:hAnsi="Times New Roman" w:cs="Times New Roman"/>
          <w:b w:val="0"/>
          <w:bCs w:val="0"/>
          <w:i/>
          <w:iCs/>
          <w:color w:val="auto"/>
          <w:sz w:val="24"/>
          <w:szCs w:val="24"/>
        </w:rPr>
        <w:instrText xml:space="preserve"> SEQ Figure \* ARABIC </w:instrText>
      </w:r>
      <w:r w:rsidRPr="003B7629">
        <w:rPr>
          <w:rFonts w:ascii="Times New Roman" w:hAnsi="Times New Roman" w:cs="Times New Roman"/>
          <w:b w:val="0"/>
          <w:bCs w:val="0"/>
          <w:i/>
          <w:iCs/>
          <w:color w:val="auto"/>
          <w:sz w:val="24"/>
          <w:szCs w:val="24"/>
        </w:rPr>
        <w:fldChar w:fldCharType="separate"/>
      </w:r>
      <w:r w:rsidRPr="003B7629">
        <w:rPr>
          <w:rFonts w:ascii="Times New Roman" w:hAnsi="Times New Roman" w:cs="Times New Roman"/>
          <w:b w:val="0"/>
          <w:bCs w:val="0"/>
          <w:i/>
          <w:iCs/>
          <w:noProof/>
          <w:color w:val="auto"/>
          <w:sz w:val="24"/>
          <w:szCs w:val="24"/>
        </w:rPr>
        <w:t>2</w:t>
      </w:r>
      <w:r w:rsidRPr="003B7629">
        <w:rPr>
          <w:rFonts w:ascii="Times New Roman" w:hAnsi="Times New Roman" w:cs="Times New Roman"/>
          <w:b w:val="0"/>
          <w:bCs w:val="0"/>
          <w:i/>
          <w:iCs/>
          <w:color w:val="auto"/>
          <w:sz w:val="24"/>
          <w:szCs w:val="24"/>
        </w:rPr>
        <w:fldChar w:fldCharType="end"/>
      </w:r>
      <w:r w:rsidRPr="003B7629">
        <w:rPr>
          <w:rFonts w:ascii="Times New Roman" w:hAnsi="Times New Roman" w:cs="Times New Roman"/>
          <w:b w:val="0"/>
          <w:bCs w:val="0"/>
          <w:i/>
          <w:iCs/>
          <w:color w:val="auto"/>
          <w:sz w:val="24"/>
          <w:szCs w:val="24"/>
        </w:rPr>
        <w:t xml:space="preserve"> Effect of Flywheel Diameter on RPM for Smaller Vehicle</w:t>
      </w:r>
      <w:bookmarkEnd w:id="20"/>
      <w:r w:rsidR="001549EE" w:rsidRPr="003B7629">
        <w:rPr>
          <w:rFonts w:ascii="Times New Roman" w:hAnsi="Times New Roman" w:cs="Times New Roman"/>
          <w:b w:val="0"/>
          <w:bCs w:val="0"/>
          <w:i/>
          <w:iCs/>
        </w:rPr>
        <w:br/>
      </w:r>
    </w:p>
    <w:p w14:paraId="1D08C3D5" w14:textId="20C7ABE7" w:rsidR="00C460C5" w:rsidRPr="00C460C5" w:rsidRDefault="001549EE" w:rsidP="00C460C5">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 xml:space="preserve">Discussion: </w:t>
      </w:r>
      <w:r w:rsidR="009F400B" w:rsidRPr="009F400B">
        <w:rPr>
          <w:rFonts w:ascii="Times New Roman" w:hAnsi="Times New Roman" w:cs="Times New Roman"/>
          <w:sz w:val="24"/>
          <w:szCs w:val="24"/>
        </w:rPr>
        <w:t>The energy stored in a flywheel is given by E=1/2Iω2. For a fixed energy, an increase in moment of inertia (I) requires a lower angular velocity (ω\</w:t>
      </w:r>
      <w:proofErr w:type="spellStart"/>
      <w:r w:rsidR="009F400B" w:rsidRPr="009F400B">
        <w:rPr>
          <w:rFonts w:ascii="Times New Roman" w:hAnsi="Times New Roman" w:cs="Times New Roman"/>
          <w:sz w:val="24"/>
          <w:szCs w:val="24"/>
        </w:rPr>
        <w:t>omegaω</w:t>
      </w:r>
      <w:proofErr w:type="spellEnd"/>
      <w:r w:rsidR="009F400B" w:rsidRPr="009F400B">
        <w:rPr>
          <w:rFonts w:ascii="Times New Roman" w:hAnsi="Times New Roman" w:cs="Times New Roman"/>
          <w:sz w:val="24"/>
          <w:szCs w:val="24"/>
        </w:rPr>
        <w:t>), since ω</w:t>
      </w:r>
      <w:r w:rsidR="009F400B" w:rsidRPr="009F400B">
        <w:rPr>
          <w:rFonts w:ascii="Cambria Math" w:hAnsi="Cambria Math" w:cs="Cambria Math"/>
          <w:sz w:val="24"/>
          <w:szCs w:val="24"/>
        </w:rPr>
        <w:t>∝</w:t>
      </w:r>
      <w:r w:rsidR="009F400B" w:rsidRPr="009F400B">
        <w:rPr>
          <w:rFonts w:ascii="Times New Roman" w:hAnsi="Times New Roman" w:cs="Times New Roman"/>
          <w:sz w:val="24"/>
          <w:szCs w:val="24"/>
        </w:rPr>
        <w:t>1/I ​. As RPM is directly proportional to ω, larger flywheel diameters result in reduced rotational speeds. This trade-off allows designers to keep RPM within material and structural limits, but requires a larger physical flywheel, affecting packaging and vehicle design considerations.</w:t>
      </w:r>
      <w:r w:rsidR="00C460C5" w:rsidRPr="00C460C5">
        <w:rPr>
          <w:rFonts w:ascii="Times New Roman" w:hAnsi="Times New Roman" w:cs="Times New Roman"/>
          <w:sz w:val="24"/>
          <w:szCs w:val="24"/>
        </w:rPr>
        <w:t>​.</w:t>
      </w:r>
    </w:p>
    <w:p w14:paraId="776A2466" w14:textId="20AB5D2F" w:rsidR="0049548D" w:rsidRDefault="00C460C5" w:rsidP="00163B4D">
      <w:pPr>
        <w:spacing w:line="360" w:lineRule="auto"/>
        <w:jc w:val="both"/>
        <w:rPr>
          <w:rFonts w:ascii="Times New Roman" w:hAnsi="Times New Roman" w:cs="Times New Roman"/>
          <w:sz w:val="24"/>
          <w:szCs w:val="24"/>
        </w:rPr>
      </w:pPr>
      <w:r w:rsidRPr="00C460C5">
        <w:rPr>
          <w:rFonts w:ascii="Times New Roman" w:hAnsi="Times New Roman" w:cs="Times New Roman"/>
          <w:sz w:val="24"/>
          <w:szCs w:val="24"/>
        </w:rPr>
        <w:t>Reducing RPM is advantageous because it helps stay within material stress limits and avoids excessive bearing or containment forces. However, achieving this benefit requires a physically larger flywheel, which can pose packaging challenges in a vehicle. Designers must therefore balance size, mass, and rotational speed to ensure both safety and energy storage efficiency, particularly in smaller vehicles where available space is limited.</w:t>
      </w:r>
    </w:p>
    <w:p w14:paraId="09884CB3" w14:textId="3AA17A9F" w:rsidR="003C7146" w:rsidRPr="00163B4D" w:rsidRDefault="003C7146" w:rsidP="00163B4D">
      <w:pPr>
        <w:spacing w:line="360" w:lineRule="auto"/>
        <w:jc w:val="both"/>
        <w:rPr>
          <w:rFonts w:ascii="Times New Roman" w:hAnsi="Times New Roman" w:cs="Times New Roman"/>
          <w:sz w:val="24"/>
          <w:szCs w:val="24"/>
        </w:rPr>
      </w:pPr>
      <w:r w:rsidRPr="003C7146">
        <w:rPr>
          <w:rFonts w:ascii="Times New Roman" w:hAnsi="Times New Roman" w:cs="Times New Roman"/>
          <w:sz w:val="24"/>
          <w:szCs w:val="24"/>
        </w:rPr>
        <w:t xml:space="preserve">"The choice of diameter is therefore a primary design lever. A smaller, lighter flywheel must spin at extremely high RPM to store the target energy, which imposes significant demands on bearing technology, requires a high-vacuum environment to reduce drag, and necessitates a strong containment shield for safety—all of which increase cost and complexity. A larger, heavier flywheel stores the same energy at a lower, more manageable RPM, simplifying these subsystems. However, its greater physical size and weight can be prohibitive in space-constrained vehicle designs and increases the vehicle's overall mass, </w:t>
      </w:r>
      <w:r w:rsidRPr="003C7146">
        <w:rPr>
          <w:rFonts w:ascii="Times New Roman" w:hAnsi="Times New Roman" w:cs="Times New Roman"/>
          <w:sz w:val="24"/>
          <w:szCs w:val="24"/>
        </w:rPr>
        <w:lastRenderedPageBreak/>
        <w:t>slightly counteracting the efficiency gains. The optimal design point, as illustrated in Figure 2, is a compromise that selects the largest possible diameter that fits within the allocated space, thereby minimizing the operational RPM while maximizing the system's practicality and safety.</w:t>
      </w:r>
    </w:p>
    <w:p w14:paraId="4B75CCC3" w14:textId="77777777" w:rsidR="001549EE" w:rsidRPr="009F400B" w:rsidRDefault="001549EE" w:rsidP="001549EE">
      <w:pPr>
        <w:pStyle w:val="Heading2"/>
        <w:spacing w:line="360" w:lineRule="auto"/>
        <w:jc w:val="both"/>
        <w:rPr>
          <w:rFonts w:ascii="Times New Roman" w:hAnsi="Times New Roman" w:cs="Times New Roman"/>
          <w:color w:val="auto"/>
          <w:sz w:val="24"/>
          <w:szCs w:val="24"/>
        </w:rPr>
      </w:pPr>
      <w:bookmarkStart w:id="21" w:name="_Toc206057463"/>
      <w:bookmarkStart w:id="22" w:name="_Toc206057518"/>
      <w:r w:rsidRPr="009F400B">
        <w:rPr>
          <w:rFonts w:ascii="Times New Roman" w:hAnsi="Times New Roman" w:cs="Times New Roman"/>
          <w:color w:val="auto"/>
          <w:sz w:val="24"/>
          <w:szCs w:val="24"/>
        </w:rPr>
        <w:t>Assumptions and limitations</w:t>
      </w:r>
      <w:bookmarkEnd w:id="21"/>
      <w:bookmarkEnd w:id="22"/>
    </w:p>
    <w:p w14:paraId="6077F0DA" w14:textId="77777777" w:rsidR="009F400B" w:rsidRPr="009F400B" w:rsidRDefault="009F400B" w:rsidP="009F400B">
      <w:pPr>
        <w:spacing w:line="360" w:lineRule="auto"/>
        <w:jc w:val="both"/>
        <w:rPr>
          <w:rFonts w:ascii="Times New Roman" w:hAnsi="Times New Roman" w:cs="Times New Roman"/>
          <w:sz w:val="24"/>
          <w:szCs w:val="24"/>
        </w:rPr>
      </w:pPr>
      <w:r w:rsidRPr="009F400B">
        <w:rPr>
          <w:rFonts w:ascii="Times New Roman" w:hAnsi="Times New Roman" w:cs="Times New Roman"/>
          <w:sz w:val="24"/>
          <w:szCs w:val="24"/>
        </w:rPr>
        <w:t>he analysis of the flywheel-based Kinetic Energy Recovery System (KERS) is based on several simplifying assumptions and limitations to provide a clear understanding of the system’s idealized performance.</w:t>
      </w:r>
    </w:p>
    <w:p w14:paraId="745FBBB3" w14:textId="77777777" w:rsidR="009F400B" w:rsidRPr="009F400B" w:rsidRDefault="009F400B" w:rsidP="009F400B">
      <w:pPr>
        <w:numPr>
          <w:ilvl w:val="0"/>
          <w:numId w:val="13"/>
        </w:numPr>
        <w:spacing w:line="360" w:lineRule="auto"/>
        <w:jc w:val="both"/>
        <w:rPr>
          <w:rFonts w:ascii="Times New Roman" w:hAnsi="Times New Roman" w:cs="Times New Roman"/>
          <w:sz w:val="24"/>
          <w:szCs w:val="24"/>
        </w:rPr>
      </w:pPr>
      <w:r w:rsidRPr="009F400B">
        <w:rPr>
          <w:rFonts w:ascii="Times New Roman" w:hAnsi="Times New Roman" w:cs="Times New Roman"/>
          <w:sz w:val="24"/>
          <w:szCs w:val="24"/>
        </w:rPr>
        <w:t xml:space="preserve">A </w:t>
      </w:r>
      <w:r w:rsidRPr="009F400B">
        <w:rPr>
          <w:rFonts w:ascii="Times New Roman" w:hAnsi="Times New Roman" w:cs="Times New Roman"/>
          <w:b/>
          <w:bCs/>
          <w:sz w:val="24"/>
          <w:szCs w:val="24"/>
        </w:rPr>
        <w:t>combined efficiency of 80%</w:t>
      </w:r>
      <w:r w:rsidRPr="009F400B">
        <w:rPr>
          <w:rFonts w:ascii="Times New Roman" w:hAnsi="Times New Roman" w:cs="Times New Roman"/>
          <w:sz w:val="24"/>
          <w:szCs w:val="24"/>
        </w:rPr>
        <w:t xml:space="preserve"> is assumed, representing the fraction of the vehicle’s kinetic energy that is successfully captured and stored in the flywheel during braking. This accounts for typical energy losses occurring during the braking capture process, including mechanical and transmission inefficiencies.</w:t>
      </w:r>
    </w:p>
    <w:p w14:paraId="17B0C06F" w14:textId="77777777" w:rsidR="009F400B" w:rsidRPr="009F400B" w:rsidRDefault="009F400B" w:rsidP="009F400B">
      <w:pPr>
        <w:numPr>
          <w:ilvl w:val="0"/>
          <w:numId w:val="13"/>
        </w:numPr>
        <w:spacing w:line="360" w:lineRule="auto"/>
        <w:jc w:val="both"/>
        <w:rPr>
          <w:rFonts w:ascii="Times New Roman" w:hAnsi="Times New Roman" w:cs="Times New Roman"/>
          <w:sz w:val="24"/>
          <w:szCs w:val="24"/>
        </w:rPr>
      </w:pPr>
      <w:r w:rsidRPr="009F400B">
        <w:rPr>
          <w:rFonts w:ascii="Times New Roman" w:hAnsi="Times New Roman" w:cs="Times New Roman"/>
          <w:sz w:val="24"/>
          <w:szCs w:val="24"/>
        </w:rPr>
        <w:t xml:space="preserve">During re-acceleration, the </w:t>
      </w:r>
      <w:r w:rsidRPr="009F400B">
        <w:rPr>
          <w:rFonts w:ascii="Times New Roman" w:hAnsi="Times New Roman" w:cs="Times New Roman"/>
          <w:b/>
          <w:bCs/>
          <w:sz w:val="24"/>
          <w:szCs w:val="24"/>
        </w:rPr>
        <w:t>stored energy is considered fully available</w:t>
      </w:r>
      <w:r w:rsidRPr="009F400B">
        <w:rPr>
          <w:rFonts w:ascii="Times New Roman" w:hAnsi="Times New Roman" w:cs="Times New Roman"/>
          <w:sz w:val="24"/>
          <w:szCs w:val="24"/>
        </w:rPr>
        <w:t>, with efficiency losses already accounted for in the capture stage. This simplification allows for straightforward calculation of the vehicle’s speed increase due to energy returned from the flywheel.</w:t>
      </w:r>
    </w:p>
    <w:p w14:paraId="72D32648" w14:textId="77777777" w:rsidR="009F400B" w:rsidRPr="009F400B" w:rsidRDefault="009F400B" w:rsidP="009F400B">
      <w:pPr>
        <w:numPr>
          <w:ilvl w:val="0"/>
          <w:numId w:val="13"/>
        </w:numPr>
        <w:spacing w:line="360" w:lineRule="auto"/>
        <w:jc w:val="both"/>
        <w:rPr>
          <w:rFonts w:ascii="Times New Roman" w:hAnsi="Times New Roman" w:cs="Times New Roman"/>
          <w:sz w:val="24"/>
          <w:szCs w:val="24"/>
        </w:rPr>
      </w:pPr>
      <w:r w:rsidRPr="009F400B">
        <w:rPr>
          <w:rFonts w:ascii="Times New Roman" w:hAnsi="Times New Roman" w:cs="Times New Roman"/>
          <w:sz w:val="24"/>
          <w:szCs w:val="24"/>
        </w:rPr>
        <w:t xml:space="preserve">The flywheel is </w:t>
      </w:r>
      <w:r w:rsidRPr="009F400B">
        <w:rPr>
          <w:rFonts w:ascii="Times New Roman" w:hAnsi="Times New Roman" w:cs="Times New Roman"/>
          <w:b/>
          <w:bCs/>
          <w:sz w:val="24"/>
          <w:szCs w:val="24"/>
        </w:rPr>
        <w:t>modelled as a thin ring</w:t>
      </w:r>
      <w:r w:rsidRPr="009F400B">
        <w:rPr>
          <w:rFonts w:ascii="Times New Roman" w:hAnsi="Times New Roman" w:cs="Times New Roman"/>
          <w:sz w:val="24"/>
          <w:szCs w:val="24"/>
        </w:rPr>
        <w:t xml:space="preserve"> I=mr2I = m r^2I=mr2, which is a valid approximation for high-speed flywheels where </w:t>
      </w:r>
      <w:proofErr w:type="gramStart"/>
      <w:r w:rsidRPr="009F400B">
        <w:rPr>
          <w:rFonts w:ascii="Times New Roman" w:hAnsi="Times New Roman" w:cs="Times New Roman"/>
          <w:sz w:val="24"/>
          <w:szCs w:val="24"/>
        </w:rPr>
        <w:t>the majority of</w:t>
      </w:r>
      <w:proofErr w:type="gramEnd"/>
      <w:r w:rsidRPr="009F400B">
        <w:rPr>
          <w:rFonts w:ascii="Times New Roman" w:hAnsi="Times New Roman" w:cs="Times New Roman"/>
          <w:sz w:val="24"/>
          <w:szCs w:val="24"/>
        </w:rPr>
        <w:t xml:space="preserve"> the mass is concentrated near the rim. This maximizes energy storage efficiency and simplifies the computation of angular velocity and rotational energy.</w:t>
      </w:r>
    </w:p>
    <w:p w14:paraId="29708EB2" w14:textId="77777777" w:rsidR="009F400B" w:rsidRPr="009F400B" w:rsidRDefault="009F400B" w:rsidP="009F400B">
      <w:pPr>
        <w:numPr>
          <w:ilvl w:val="0"/>
          <w:numId w:val="13"/>
        </w:numPr>
        <w:spacing w:line="360" w:lineRule="auto"/>
        <w:jc w:val="both"/>
        <w:rPr>
          <w:rFonts w:ascii="Times New Roman" w:hAnsi="Times New Roman" w:cs="Times New Roman"/>
          <w:sz w:val="24"/>
          <w:szCs w:val="24"/>
        </w:rPr>
      </w:pPr>
      <w:r w:rsidRPr="009F400B">
        <w:rPr>
          <w:rFonts w:ascii="Times New Roman" w:hAnsi="Times New Roman" w:cs="Times New Roman"/>
          <w:b/>
          <w:bCs/>
          <w:sz w:val="24"/>
          <w:szCs w:val="24"/>
        </w:rPr>
        <w:t>No structural RPM limits</w:t>
      </w:r>
      <w:r w:rsidRPr="009F400B">
        <w:rPr>
          <w:rFonts w:ascii="Times New Roman" w:hAnsi="Times New Roman" w:cs="Times New Roman"/>
          <w:sz w:val="24"/>
          <w:szCs w:val="24"/>
        </w:rPr>
        <w:t xml:space="preserve"> are applied in the calculations, apart from the specified 50,000 rpm maximum. In practical applications, material strength, containment design, and safety considerations would impose stricter limits on rotational speed.</w:t>
      </w:r>
    </w:p>
    <w:p w14:paraId="013D3B6C" w14:textId="5774512D" w:rsidR="001549EE" w:rsidRPr="009F400B" w:rsidRDefault="009F400B" w:rsidP="001549EE">
      <w:pPr>
        <w:numPr>
          <w:ilvl w:val="0"/>
          <w:numId w:val="13"/>
        </w:numPr>
        <w:spacing w:line="360" w:lineRule="auto"/>
        <w:jc w:val="both"/>
        <w:rPr>
          <w:rFonts w:ascii="Times New Roman" w:hAnsi="Times New Roman" w:cs="Times New Roman"/>
          <w:sz w:val="24"/>
          <w:szCs w:val="24"/>
        </w:rPr>
      </w:pPr>
      <w:r w:rsidRPr="009F400B">
        <w:rPr>
          <w:rFonts w:ascii="Times New Roman" w:hAnsi="Times New Roman" w:cs="Times New Roman"/>
          <w:b/>
          <w:bCs/>
          <w:sz w:val="24"/>
          <w:szCs w:val="24"/>
        </w:rPr>
        <w:t>Additional losses</w:t>
      </w:r>
      <w:r w:rsidRPr="009F400B">
        <w:rPr>
          <w:rFonts w:ascii="Times New Roman" w:hAnsi="Times New Roman" w:cs="Times New Roman"/>
          <w:sz w:val="24"/>
          <w:szCs w:val="24"/>
        </w:rPr>
        <w:t xml:space="preserve"> such as aerodynamic drag, bearing friction, and electrical conversion inefficiencies are neglected to focus on the core mechanical energy recovery performance. While these factors exist in real systems, their exclusion allows for a clearer evaluation of the flywheel’s ideal energy storage and transfer capabilities.</w:t>
      </w:r>
    </w:p>
    <w:p w14:paraId="4D002FF0" w14:textId="67855798" w:rsidR="00065307" w:rsidRDefault="00B558AD" w:rsidP="001549EE">
      <w:pPr>
        <w:spacing w:line="360" w:lineRule="auto"/>
        <w:jc w:val="both"/>
        <w:rPr>
          <w:rFonts w:ascii="Times New Roman" w:hAnsi="Times New Roman" w:cs="Times New Roman"/>
          <w:sz w:val="24"/>
          <w:szCs w:val="24"/>
        </w:rPr>
      </w:pPr>
      <w:r w:rsidRPr="00B558AD">
        <w:rPr>
          <w:rFonts w:ascii="Times New Roman" w:hAnsi="Times New Roman" w:cs="Times New Roman"/>
          <w:sz w:val="24"/>
          <w:szCs w:val="24"/>
        </w:rPr>
        <w:lastRenderedPageBreak/>
        <w:t>While these assumptions are necessary to create a tractable model, they point directly toward areas for future refinement and real-world performance analysis. For instance, the assumption of a constant 80% efficiency is a significant simplification. In a physical system, efficiency is not a fixed value but varies with rotational speed, temperature, and power transfer rate. Bearing friction losses, for example, increase non-linearly with RPM, and CVT efficiency fluctuates with the transmission ratio. Accounting for these dynamic losses would yield a more accurate, though more complex, simulation. Similarly, neglecting aerodynamic drag on the vehicle during re-acceleration overstates the final speed achievable, as some of the returned energy would be expended overcoming air resistance rather than increasing kinetic energy. These limitations do not invalidate the model but highlight the iterative nature of engineering design, where a simplified analysis provides a foundation for progressively more detailed and accurate simulations."</w:t>
      </w:r>
    </w:p>
    <w:p w14:paraId="2F096924" w14:textId="77777777" w:rsidR="003B7629" w:rsidRDefault="003B7629" w:rsidP="001549EE">
      <w:pPr>
        <w:spacing w:line="360" w:lineRule="auto"/>
        <w:jc w:val="both"/>
        <w:rPr>
          <w:rFonts w:ascii="Times New Roman" w:hAnsi="Times New Roman" w:cs="Times New Roman"/>
          <w:sz w:val="24"/>
          <w:szCs w:val="24"/>
        </w:rPr>
      </w:pPr>
    </w:p>
    <w:p w14:paraId="3CE09E28" w14:textId="77777777" w:rsidR="009F400B" w:rsidRDefault="009F400B" w:rsidP="001549EE">
      <w:pPr>
        <w:spacing w:line="360" w:lineRule="auto"/>
        <w:jc w:val="both"/>
        <w:rPr>
          <w:rFonts w:ascii="Times New Roman" w:hAnsi="Times New Roman" w:cs="Times New Roman"/>
          <w:sz w:val="24"/>
          <w:szCs w:val="24"/>
        </w:rPr>
      </w:pPr>
    </w:p>
    <w:p w14:paraId="3F0E5F4E" w14:textId="77777777" w:rsidR="009F400B" w:rsidRDefault="009F400B" w:rsidP="001549EE">
      <w:pPr>
        <w:spacing w:line="360" w:lineRule="auto"/>
        <w:jc w:val="both"/>
        <w:rPr>
          <w:rFonts w:ascii="Times New Roman" w:hAnsi="Times New Roman" w:cs="Times New Roman"/>
          <w:sz w:val="24"/>
          <w:szCs w:val="24"/>
        </w:rPr>
      </w:pPr>
    </w:p>
    <w:p w14:paraId="4363802D" w14:textId="77777777" w:rsidR="009F400B" w:rsidRDefault="009F400B" w:rsidP="001549EE">
      <w:pPr>
        <w:spacing w:line="360" w:lineRule="auto"/>
        <w:jc w:val="both"/>
        <w:rPr>
          <w:rFonts w:ascii="Times New Roman" w:hAnsi="Times New Roman" w:cs="Times New Roman"/>
          <w:sz w:val="24"/>
          <w:szCs w:val="24"/>
        </w:rPr>
      </w:pPr>
    </w:p>
    <w:p w14:paraId="5B98F6E3" w14:textId="77777777" w:rsidR="009F400B" w:rsidRDefault="009F400B" w:rsidP="001549EE">
      <w:pPr>
        <w:spacing w:line="360" w:lineRule="auto"/>
        <w:jc w:val="both"/>
        <w:rPr>
          <w:rFonts w:ascii="Times New Roman" w:hAnsi="Times New Roman" w:cs="Times New Roman"/>
          <w:sz w:val="24"/>
          <w:szCs w:val="24"/>
        </w:rPr>
      </w:pPr>
    </w:p>
    <w:p w14:paraId="7BAA4F62" w14:textId="77777777" w:rsidR="009F400B" w:rsidRDefault="009F400B" w:rsidP="001549EE">
      <w:pPr>
        <w:spacing w:line="360" w:lineRule="auto"/>
        <w:jc w:val="both"/>
        <w:rPr>
          <w:rFonts w:ascii="Times New Roman" w:hAnsi="Times New Roman" w:cs="Times New Roman"/>
          <w:sz w:val="24"/>
          <w:szCs w:val="24"/>
        </w:rPr>
      </w:pPr>
    </w:p>
    <w:p w14:paraId="33327106" w14:textId="77777777" w:rsidR="009F400B" w:rsidRDefault="009F400B" w:rsidP="001549EE">
      <w:pPr>
        <w:spacing w:line="360" w:lineRule="auto"/>
        <w:jc w:val="both"/>
        <w:rPr>
          <w:rFonts w:ascii="Times New Roman" w:hAnsi="Times New Roman" w:cs="Times New Roman"/>
          <w:sz w:val="24"/>
          <w:szCs w:val="24"/>
        </w:rPr>
      </w:pPr>
    </w:p>
    <w:p w14:paraId="3940FFF7" w14:textId="77777777" w:rsidR="009F400B" w:rsidRDefault="009F400B" w:rsidP="001549EE">
      <w:pPr>
        <w:spacing w:line="360" w:lineRule="auto"/>
        <w:jc w:val="both"/>
        <w:rPr>
          <w:rFonts w:ascii="Times New Roman" w:hAnsi="Times New Roman" w:cs="Times New Roman"/>
          <w:sz w:val="24"/>
          <w:szCs w:val="24"/>
        </w:rPr>
      </w:pPr>
    </w:p>
    <w:p w14:paraId="465F69E9" w14:textId="77777777" w:rsidR="009F400B" w:rsidRDefault="009F400B" w:rsidP="001549EE">
      <w:pPr>
        <w:spacing w:line="360" w:lineRule="auto"/>
        <w:jc w:val="both"/>
        <w:rPr>
          <w:rFonts w:ascii="Times New Roman" w:hAnsi="Times New Roman" w:cs="Times New Roman"/>
          <w:sz w:val="24"/>
          <w:szCs w:val="24"/>
        </w:rPr>
      </w:pPr>
    </w:p>
    <w:p w14:paraId="3F4375B4" w14:textId="77777777" w:rsidR="009F400B" w:rsidRDefault="009F400B" w:rsidP="001549EE">
      <w:pPr>
        <w:spacing w:line="360" w:lineRule="auto"/>
        <w:jc w:val="both"/>
        <w:rPr>
          <w:rFonts w:ascii="Times New Roman" w:hAnsi="Times New Roman" w:cs="Times New Roman"/>
          <w:sz w:val="24"/>
          <w:szCs w:val="24"/>
        </w:rPr>
      </w:pPr>
    </w:p>
    <w:p w14:paraId="5EAD9760" w14:textId="585BE45E" w:rsidR="003B7629" w:rsidRPr="003B7629" w:rsidRDefault="003B7629" w:rsidP="003B7629">
      <w:pPr>
        <w:pStyle w:val="Heading2"/>
        <w:spacing w:line="360" w:lineRule="auto"/>
        <w:jc w:val="both"/>
        <w:rPr>
          <w:rFonts w:ascii="Times New Roman" w:hAnsi="Times New Roman" w:cs="Times New Roman"/>
          <w:color w:val="auto"/>
          <w:sz w:val="24"/>
          <w:szCs w:val="24"/>
        </w:rPr>
      </w:pPr>
      <w:bookmarkStart w:id="23" w:name="_Toc206057464"/>
      <w:bookmarkStart w:id="24" w:name="_Toc206057519"/>
      <w:r w:rsidRPr="003B7629">
        <w:rPr>
          <w:rFonts w:ascii="Times New Roman" w:hAnsi="Times New Roman" w:cs="Times New Roman"/>
          <w:color w:val="auto"/>
          <w:sz w:val="24"/>
          <w:szCs w:val="24"/>
        </w:rPr>
        <w:t>References</w:t>
      </w:r>
      <w:bookmarkEnd w:id="23"/>
      <w:bookmarkEnd w:id="24"/>
    </w:p>
    <w:p w14:paraId="1B3BF689" w14:textId="77777777" w:rsidR="00065307" w:rsidRPr="003B7629" w:rsidRDefault="00065307" w:rsidP="00065307">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 xml:space="preserve">Beacon Power, 2014. </w:t>
      </w:r>
      <w:r w:rsidRPr="003B7629">
        <w:rPr>
          <w:rFonts w:ascii="Times New Roman" w:hAnsi="Times New Roman" w:cs="Times New Roman"/>
          <w:i/>
          <w:iCs/>
          <w:sz w:val="24"/>
          <w:szCs w:val="24"/>
        </w:rPr>
        <w:t>Flywheel Energy Storage Systems brochure and case study</w:t>
      </w:r>
      <w:r w:rsidRPr="003B7629">
        <w:rPr>
          <w:rFonts w:ascii="Times New Roman" w:hAnsi="Times New Roman" w:cs="Times New Roman"/>
          <w:sz w:val="24"/>
          <w:szCs w:val="24"/>
        </w:rPr>
        <w:t xml:space="preserve">. Beacon Power. Available at: </w:t>
      </w:r>
      <w:hyperlink r:id="rId8" w:tgtFrame="_new" w:history="1">
        <w:r w:rsidRPr="003B7629">
          <w:rPr>
            <w:rStyle w:val="Hyperlink"/>
            <w:rFonts w:ascii="Times New Roman" w:hAnsi="Times New Roman" w:cs="Times New Roman"/>
            <w:color w:val="auto"/>
            <w:sz w:val="24"/>
            <w:szCs w:val="24"/>
          </w:rPr>
          <w:t>https://www.beaconpower.com</w:t>
        </w:r>
      </w:hyperlink>
      <w:r w:rsidRPr="003B7629">
        <w:rPr>
          <w:rFonts w:ascii="Times New Roman" w:hAnsi="Times New Roman" w:cs="Times New Roman"/>
          <w:sz w:val="24"/>
          <w:szCs w:val="24"/>
        </w:rPr>
        <w:t xml:space="preserve"> [Accessed 9 August 2025].</w:t>
      </w:r>
    </w:p>
    <w:p w14:paraId="666DB245" w14:textId="77777777" w:rsidR="00065307" w:rsidRPr="003B7629" w:rsidRDefault="00065307" w:rsidP="00065307">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lastRenderedPageBreak/>
        <w:t xml:space="preserve">Beacon Power, 2020. </w:t>
      </w:r>
      <w:r w:rsidRPr="003B7629">
        <w:rPr>
          <w:rFonts w:ascii="Times New Roman" w:hAnsi="Times New Roman" w:cs="Times New Roman"/>
          <w:i/>
          <w:iCs/>
          <w:sz w:val="24"/>
          <w:szCs w:val="24"/>
        </w:rPr>
        <w:t>Flywheel Energy Storage Systems</w:t>
      </w:r>
      <w:r w:rsidRPr="003B7629">
        <w:rPr>
          <w:rFonts w:ascii="Times New Roman" w:hAnsi="Times New Roman" w:cs="Times New Roman"/>
          <w:sz w:val="24"/>
          <w:szCs w:val="24"/>
        </w:rPr>
        <w:t xml:space="preserve">. Beacon Power. Available at: </w:t>
      </w:r>
      <w:hyperlink r:id="rId9" w:tgtFrame="_new" w:history="1">
        <w:r w:rsidRPr="003B7629">
          <w:rPr>
            <w:rStyle w:val="Hyperlink"/>
            <w:rFonts w:ascii="Times New Roman" w:hAnsi="Times New Roman" w:cs="Times New Roman"/>
            <w:color w:val="auto"/>
            <w:sz w:val="24"/>
            <w:szCs w:val="24"/>
          </w:rPr>
          <w:t>https://www.beaconpower.com</w:t>
        </w:r>
      </w:hyperlink>
      <w:r w:rsidRPr="003B7629">
        <w:rPr>
          <w:rFonts w:ascii="Times New Roman" w:hAnsi="Times New Roman" w:cs="Times New Roman"/>
          <w:sz w:val="24"/>
          <w:szCs w:val="24"/>
        </w:rPr>
        <w:t xml:space="preserve"> [Accessed 9 August 2025].</w:t>
      </w:r>
    </w:p>
    <w:p w14:paraId="195CEC5E" w14:textId="77777777" w:rsidR="00065307" w:rsidRPr="003B7629" w:rsidRDefault="00065307" w:rsidP="00065307">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 xml:space="preserve">Bender, D., 2022. </w:t>
      </w:r>
      <w:r w:rsidRPr="003B7629">
        <w:rPr>
          <w:rFonts w:ascii="Times New Roman" w:hAnsi="Times New Roman" w:cs="Times New Roman"/>
          <w:i/>
          <w:iCs/>
          <w:sz w:val="24"/>
          <w:szCs w:val="24"/>
        </w:rPr>
        <w:t>Flywheels</w:t>
      </w:r>
      <w:r w:rsidRPr="003B7629">
        <w:rPr>
          <w:rFonts w:ascii="Times New Roman" w:hAnsi="Times New Roman" w:cs="Times New Roman"/>
          <w:sz w:val="24"/>
          <w:szCs w:val="24"/>
        </w:rPr>
        <w:t xml:space="preserve">. Sandia National Laboratories. ESHB Chapter 7. Available at: </w:t>
      </w:r>
      <w:hyperlink r:id="rId10" w:history="1">
        <w:r w:rsidRPr="003B7629">
          <w:rPr>
            <w:rStyle w:val="Hyperlink"/>
            <w:rFonts w:ascii="Times New Roman" w:hAnsi="Times New Roman" w:cs="Times New Roman"/>
            <w:color w:val="auto"/>
            <w:sz w:val="24"/>
            <w:szCs w:val="24"/>
          </w:rPr>
          <w:t>https://www.sandia.gov</w:t>
        </w:r>
      </w:hyperlink>
      <w:r w:rsidRPr="003B7629">
        <w:rPr>
          <w:rFonts w:ascii="Times New Roman" w:hAnsi="Times New Roman" w:cs="Times New Roman"/>
          <w:sz w:val="24"/>
          <w:szCs w:val="24"/>
        </w:rPr>
        <w:t xml:space="preserve"> [Accessed 9 August 2025].</w:t>
      </w:r>
    </w:p>
    <w:p w14:paraId="1CE489D3" w14:textId="77777777" w:rsidR="00065307" w:rsidRPr="003B7629" w:rsidRDefault="00065307" w:rsidP="00065307">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 xml:space="preserve">Hansen, J.G.R. and O'Kain, D.U., 2011. ‘An assessment of flywheel high power energy storage technology for hybrid vehicles. Oak Ridge National Laboratory. Available at: </w:t>
      </w:r>
      <w:hyperlink r:id="rId11" w:history="1">
        <w:r w:rsidRPr="003B7629">
          <w:rPr>
            <w:rStyle w:val="Hyperlink"/>
            <w:rFonts w:ascii="Times New Roman" w:hAnsi="Times New Roman" w:cs="Times New Roman"/>
            <w:color w:val="auto"/>
            <w:sz w:val="24"/>
            <w:szCs w:val="24"/>
          </w:rPr>
          <w:t>https://info.ornl.gov</w:t>
        </w:r>
      </w:hyperlink>
      <w:r w:rsidRPr="003B7629">
        <w:rPr>
          <w:rFonts w:ascii="Times New Roman" w:hAnsi="Times New Roman" w:cs="Times New Roman"/>
          <w:sz w:val="24"/>
          <w:szCs w:val="24"/>
        </w:rPr>
        <w:t xml:space="preserve"> [Accessed 9 August 2025].</w:t>
      </w:r>
    </w:p>
    <w:p w14:paraId="0688158F" w14:textId="77777777" w:rsidR="00065307" w:rsidRPr="003B7629" w:rsidRDefault="00065307" w:rsidP="00065307">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 xml:space="preserve">Jones, M., 2018. </w:t>
      </w:r>
      <w:r w:rsidRPr="003B7629">
        <w:rPr>
          <w:rFonts w:ascii="Times New Roman" w:hAnsi="Times New Roman" w:cs="Times New Roman"/>
          <w:i/>
          <w:iCs/>
          <w:sz w:val="24"/>
          <w:szCs w:val="24"/>
        </w:rPr>
        <w:t>Mechanical Energy Storage: Principles and Applications</w:t>
      </w:r>
      <w:r w:rsidRPr="003B7629">
        <w:rPr>
          <w:rFonts w:ascii="Times New Roman" w:hAnsi="Times New Roman" w:cs="Times New Roman"/>
          <w:sz w:val="24"/>
          <w:szCs w:val="24"/>
        </w:rPr>
        <w:t>. London: IMechE Publishing.</w:t>
      </w:r>
    </w:p>
    <w:p w14:paraId="2DAFC161" w14:textId="77777777" w:rsidR="00065307" w:rsidRPr="003B7629" w:rsidRDefault="00065307" w:rsidP="00065307">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 xml:space="preserve">Kumar, R., Singh, P. and Ahmed, S., 2022. ‘Advances in flywheel energy storage systems’, </w:t>
      </w:r>
      <w:r w:rsidRPr="003B7629">
        <w:rPr>
          <w:rFonts w:ascii="Times New Roman" w:hAnsi="Times New Roman" w:cs="Times New Roman"/>
          <w:i/>
          <w:iCs/>
          <w:sz w:val="24"/>
          <w:szCs w:val="24"/>
        </w:rPr>
        <w:t>Renewable Energy</w:t>
      </w:r>
      <w:r w:rsidRPr="003B7629">
        <w:rPr>
          <w:rFonts w:ascii="Times New Roman" w:hAnsi="Times New Roman" w:cs="Times New Roman"/>
          <w:sz w:val="24"/>
          <w:szCs w:val="24"/>
        </w:rPr>
        <w:t xml:space="preserve">, 185, pp. 678–692. Available at: </w:t>
      </w:r>
      <w:hyperlink r:id="rId12" w:history="1">
        <w:r w:rsidRPr="003B7629">
          <w:rPr>
            <w:rStyle w:val="Hyperlink"/>
            <w:rFonts w:ascii="Times New Roman" w:hAnsi="Times New Roman" w:cs="Times New Roman"/>
            <w:color w:val="auto"/>
            <w:sz w:val="24"/>
            <w:szCs w:val="24"/>
          </w:rPr>
          <w:t>https://doi.org/10.1016/j.renene.2021.12.032</w:t>
        </w:r>
      </w:hyperlink>
      <w:r w:rsidRPr="003B7629">
        <w:rPr>
          <w:rFonts w:ascii="Times New Roman" w:hAnsi="Times New Roman" w:cs="Times New Roman"/>
          <w:sz w:val="24"/>
          <w:szCs w:val="24"/>
        </w:rPr>
        <w:t xml:space="preserve"> [Accessed 9 August 2025].</w:t>
      </w:r>
    </w:p>
    <w:p w14:paraId="4A9A6314" w14:textId="77777777" w:rsidR="00065307" w:rsidRPr="003B7629" w:rsidRDefault="00065307" w:rsidP="00065307">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 xml:space="preserve">Li, Y. and Zhao, H., 2023. ‘Hybrid battery-flywheel storage for electric vehicles’, </w:t>
      </w:r>
      <w:r w:rsidRPr="003B7629">
        <w:rPr>
          <w:rFonts w:ascii="Times New Roman" w:hAnsi="Times New Roman" w:cs="Times New Roman"/>
          <w:i/>
          <w:iCs/>
          <w:sz w:val="24"/>
          <w:szCs w:val="24"/>
        </w:rPr>
        <w:t>Journal of Energy Storage</w:t>
      </w:r>
      <w:r w:rsidRPr="003B7629">
        <w:rPr>
          <w:rFonts w:ascii="Times New Roman" w:hAnsi="Times New Roman" w:cs="Times New Roman"/>
          <w:sz w:val="24"/>
          <w:szCs w:val="24"/>
        </w:rPr>
        <w:t>, 56, p. 106112. Available at: https://doi.org/10.1016/j.est.2023.106112 [Accessed 9 August 2025].</w:t>
      </w:r>
    </w:p>
    <w:p w14:paraId="1FD7E2FD" w14:textId="77777777" w:rsidR="00065307" w:rsidRPr="003B7629" w:rsidRDefault="00065307" w:rsidP="00065307">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 xml:space="preserve">Miller, T., Chen, J. and Roberts, L., 2021. ‘High-speed composite flywheels: Design and safety considerations’, </w:t>
      </w:r>
      <w:r w:rsidRPr="003B7629">
        <w:rPr>
          <w:rFonts w:ascii="Times New Roman" w:hAnsi="Times New Roman" w:cs="Times New Roman"/>
          <w:i/>
          <w:iCs/>
          <w:sz w:val="24"/>
          <w:szCs w:val="24"/>
        </w:rPr>
        <w:t>Journal of Mechanical Design</w:t>
      </w:r>
      <w:r w:rsidRPr="003B7629">
        <w:rPr>
          <w:rFonts w:ascii="Times New Roman" w:hAnsi="Times New Roman" w:cs="Times New Roman"/>
          <w:sz w:val="24"/>
          <w:szCs w:val="24"/>
        </w:rPr>
        <w:t xml:space="preserve">, 143(7), pp. 071-085. Available at: </w:t>
      </w:r>
      <w:hyperlink r:id="rId13" w:history="1">
        <w:r w:rsidRPr="003B7629">
          <w:rPr>
            <w:rStyle w:val="Hyperlink"/>
            <w:rFonts w:ascii="Times New Roman" w:hAnsi="Times New Roman" w:cs="Times New Roman"/>
            <w:color w:val="auto"/>
            <w:sz w:val="24"/>
            <w:szCs w:val="24"/>
          </w:rPr>
          <w:t>https://doi.org/10.1115/1.4049753</w:t>
        </w:r>
      </w:hyperlink>
      <w:r w:rsidRPr="003B7629">
        <w:rPr>
          <w:rFonts w:ascii="Times New Roman" w:hAnsi="Times New Roman" w:cs="Times New Roman"/>
          <w:sz w:val="24"/>
          <w:szCs w:val="24"/>
        </w:rPr>
        <w:t xml:space="preserve"> [Accessed 9 August 2025].</w:t>
      </w:r>
    </w:p>
    <w:p w14:paraId="382BCCE4" w14:textId="77777777" w:rsidR="00065307" w:rsidRPr="003B7629" w:rsidRDefault="00065307" w:rsidP="00065307">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 xml:space="preserve">Racecar Engineering, 2011. ‘Flywheel hybrid systems (KERS)’. Available at: </w:t>
      </w:r>
      <w:hyperlink r:id="rId14" w:history="1">
        <w:r w:rsidRPr="003B7629">
          <w:rPr>
            <w:rStyle w:val="Hyperlink"/>
            <w:rFonts w:ascii="Times New Roman" w:hAnsi="Times New Roman" w:cs="Times New Roman"/>
            <w:color w:val="auto"/>
            <w:sz w:val="24"/>
            <w:szCs w:val="24"/>
          </w:rPr>
          <w:t>https://www.racecar-engineering.com</w:t>
        </w:r>
      </w:hyperlink>
      <w:r w:rsidRPr="003B7629">
        <w:rPr>
          <w:rFonts w:ascii="Times New Roman" w:hAnsi="Times New Roman" w:cs="Times New Roman"/>
          <w:sz w:val="24"/>
          <w:szCs w:val="24"/>
        </w:rPr>
        <w:t xml:space="preserve"> [Accessed 9 August 2025].</w:t>
      </w:r>
    </w:p>
    <w:p w14:paraId="1959573A" w14:textId="77777777" w:rsidR="00065307" w:rsidRPr="003B7629" w:rsidRDefault="00065307" w:rsidP="00065307">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 xml:space="preserve">Sandia National Laboratories, 2022. </w:t>
      </w:r>
      <w:r w:rsidRPr="003B7629">
        <w:rPr>
          <w:rFonts w:ascii="Times New Roman" w:hAnsi="Times New Roman" w:cs="Times New Roman"/>
          <w:i/>
          <w:iCs/>
          <w:sz w:val="24"/>
          <w:szCs w:val="24"/>
        </w:rPr>
        <w:t>Flywheel Energy Storage Handbook</w:t>
      </w:r>
      <w:r w:rsidRPr="003B7629">
        <w:rPr>
          <w:rFonts w:ascii="Times New Roman" w:hAnsi="Times New Roman" w:cs="Times New Roman"/>
          <w:sz w:val="24"/>
          <w:szCs w:val="24"/>
        </w:rPr>
        <w:t xml:space="preserve">. Albuquerque: Sandia Labs. Available at: </w:t>
      </w:r>
      <w:hyperlink r:id="rId15" w:history="1">
        <w:r w:rsidRPr="003B7629">
          <w:rPr>
            <w:rStyle w:val="Hyperlink"/>
            <w:rFonts w:ascii="Times New Roman" w:hAnsi="Times New Roman" w:cs="Times New Roman"/>
            <w:color w:val="auto"/>
            <w:sz w:val="24"/>
            <w:szCs w:val="24"/>
          </w:rPr>
          <w:t>https://www.sandia.gov</w:t>
        </w:r>
      </w:hyperlink>
      <w:r w:rsidRPr="003B7629">
        <w:rPr>
          <w:rFonts w:ascii="Times New Roman" w:hAnsi="Times New Roman" w:cs="Times New Roman"/>
          <w:sz w:val="24"/>
          <w:szCs w:val="24"/>
        </w:rPr>
        <w:t xml:space="preserve"> [Accessed 9 August 2025].</w:t>
      </w:r>
    </w:p>
    <w:p w14:paraId="137412BB" w14:textId="77777777" w:rsidR="00065307" w:rsidRPr="003B7629" w:rsidRDefault="00065307" w:rsidP="00065307">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 xml:space="preserve">ScienceDirect, 2024. ‘Enhancing vehicular performance with flywheel energy storage’ (review). Available at: </w:t>
      </w:r>
      <w:hyperlink r:id="rId16" w:tgtFrame="_new" w:history="1">
        <w:r w:rsidRPr="003B7629">
          <w:rPr>
            <w:rStyle w:val="Hyperlink"/>
            <w:rFonts w:ascii="Times New Roman" w:hAnsi="Times New Roman" w:cs="Times New Roman"/>
            <w:color w:val="auto"/>
            <w:sz w:val="24"/>
            <w:szCs w:val="24"/>
          </w:rPr>
          <w:t>https://www.sciencedirect.com</w:t>
        </w:r>
      </w:hyperlink>
      <w:r w:rsidRPr="003B7629">
        <w:rPr>
          <w:rFonts w:ascii="Times New Roman" w:hAnsi="Times New Roman" w:cs="Times New Roman"/>
          <w:sz w:val="24"/>
          <w:szCs w:val="24"/>
        </w:rPr>
        <w:t xml:space="preserve"> [Accessed 9 August 2025].</w:t>
      </w:r>
    </w:p>
    <w:p w14:paraId="66FF4E6C" w14:textId="77777777" w:rsidR="00065307" w:rsidRPr="003B7629" w:rsidRDefault="00065307" w:rsidP="00065307">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lastRenderedPageBreak/>
        <w:t xml:space="preserve">Smith, A. and Patel, D., 2019. ‘Performance </w:t>
      </w:r>
      <w:proofErr w:type="spellStart"/>
      <w:r w:rsidRPr="003B7629">
        <w:rPr>
          <w:rFonts w:ascii="Times New Roman" w:hAnsi="Times New Roman" w:cs="Times New Roman"/>
          <w:sz w:val="24"/>
          <w:szCs w:val="24"/>
        </w:rPr>
        <w:t>optimisation</w:t>
      </w:r>
      <w:proofErr w:type="spellEnd"/>
      <w:r w:rsidRPr="003B7629">
        <w:rPr>
          <w:rFonts w:ascii="Times New Roman" w:hAnsi="Times New Roman" w:cs="Times New Roman"/>
          <w:sz w:val="24"/>
          <w:szCs w:val="24"/>
        </w:rPr>
        <w:t xml:space="preserve"> of KERS in motorsport’, </w:t>
      </w:r>
      <w:r w:rsidRPr="003B7629">
        <w:rPr>
          <w:rFonts w:ascii="Times New Roman" w:hAnsi="Times New Roman" w:cs="Times New Roman"/>
          <w:i/>
          <w:iCs/>
          <w:sz w:val="24"/>
          <w:szCs w:val="24"/>
        </w:rPr>
        <w:t>SAE Technical Paper</w:t>
      </w:r>
      <w:r w:rsidRPr="003B7629">
        <w:rPr>
          <w:rFonts w:ascii="Times New Roman" w:hAnsi="Times New Roman" w:cs="Times New Roman"/>
          <w:sz w:val="24"/>
          <w:szCs w:val="24"/>
        </w:rPr>
        <w:t xml:space="preserve"> 2019-01-1302. Available at: </w:t>
      </w:r>
      <w:hyperlink r:id="rId17" w:history="1">
        <w:r w:rsidRPr="003B7629">
          <w:rPr>
            <w:rStyle w:val="Hyperlink"/>
            <w:rFonts w:ascii="Times New Roman" w:hAnsi="Times New Roman" w:cs="Times New Roman"/>
            <w:color w:val="auto"/>
            <w:sz w:val="24"/>
            <w:szCs w:val="24"/>
          </w:rPr>
          <w:t>https://doi.org/10.4271/2019-01-1302</w:t>
        </w:r>
      </w:hyperlink>
      <w:r w:rsidRPr="003B7629">
        <w:rPr>
          <w:rFonts w:ascii="Times New Roman" w:hAnsi="Times New Roman" w:cs="Times New Roman"/>
          <w:sz w:val="24"/>
          <w:szCs w:val="24"/>
        </w:rPr>
        <w:t xml:space="preserve"> [Accessed 9 August 2025].</w:t>
      </w:r>
    </w:p>
    <w:p w14:paraId="6B7071CE" w14:textId="77777777" w:rsidR="00065307" w:rsidRPr="003B7629" w:rsidRDefault="00065307" w:rsidP="00065307">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 xml:space="preserve">Williams Hybrid Power, 2012. ‘Flywheel hybrid technology in motorsport and beyond’. Williams F1 Technical Brief. Available at: </w:t>
      </w:r>
      <w:hyperlink r:id="rId18" w:history="1">
        <w:r w:rsidRPr="003B7629">
          <w:rPr>
            <w:rStyle w:val="Hyperlink"/>
            <w:rFonts w:ascii="Times New Roman" w:hAnsi="Times New Roman" w:cs="Times New Roman"/>
            <w:color w:val="auto"/>
            <w:sz w:val="24"/>
            <w:szCs w:val="24"/>
          </w:rPr>
          <w:t>https://www.williamsadvancedengineering.com</w:t>
        </w:r>
      </w:hyperlink>
      <w:r w:rsidRPr="003B7629">
        <w:rPr>
          <w:rFonts w:ascii="Times New Roman" w:hAnsi="Times New Roman" w:cs="Times New Roman"/>
          <w:sz w:val="24"/>
          <w:szCs w:val="24"/>
        </w:rPr>
        <w:t xml:space="preserve"> [Accessed 9 August 2025].</w:t>
      </w:r>
    </w:p>
    <w:p w14:paraId="53CACD3E" w14:textId="77777777" w:rsidR="00065307" w:rsidRPr="003B7629" w:rsidRDefault="00065307" w:rsidP="00065307">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 xml:space="preserve">Zhao, X. et al., 2021. ‘Comparative study of electrochemical and mechanical energy storage’, </w:t>
      </w:r>
      <w:r w:rsidRPr="003B7629">
        <w:rPr>
          <w:rFonts w:ascii="Times New Roman" w:hAnsi="Times New Roman" w:cs="Times New Roman"/>
          <w:i/>
          <w:iCs/>
          <w:sz w:val="24"/>
          <w:szCs w:val="24"/>
        </w:rPr>
        <w:t>Applied Energy</w:t>
      </w:r>
      <w:r w:rsidRPr="003B7629">
        <w:rPr>
          <w:rFonts w:ascii="Times New Roman" w:hAnsi="Times New Roman" w:cs="Times New Roman"/>
          <w:sz w:val="24"/>
          <w:szCs w:val="24"/>
        </w:rPr>
        <w:t xml:space="preserve">, 302, pp. 117-145. Available at: </w:t>
      </w:r>
      <w:hyperlink r:id="rId19" w:history="1">
        <w:r w:rsidRPr="003B7629">
          <w:rPr>
            <w:rStyle w:val="Hyperlink"/>
            <w:rFonts w:ascii="Times New Roman" w:hAnsi="Times New Roman" w:cs="Times New Roman"/>
            <w:color w:val="auto"/>
            <w:sz w:val="24"/>
            <w:szCs w:val="24"/>
          </w:rPr>
          <w:t>https://doi.org/10.1016/j.apenergy.2021.117145</w:t>
        </w:r>
      </w:hyperlink>
      <w:r w:rsidRPr="003B7629">
        <w:rPr>
          <w:rFonts w:ascii="Times New Roman" w:hAnsi="Times New Roman" w:cs="Times New Roman"/>
          <w:sz w:val="24"/>
          <w:szCs w:val="24"/>
        </w:rPr>
        <w:t xml:space="preserve"> [Accessed 9 August 2025].</w:t>
      </w:r>
    </w:p>
    <w:p w14:paraId="0DB4321C" w14:textId="77777777" w:rsidR="001549EE" w:rsidRPr="003B7629" w:rsidRDefault="001549EE" w:rsidP="00065307">
      <w:pPr>
        <w:spacing w:line="360" w:lineRule="auto"/>
        <w:jc w:val="both"/>
        <w:rPr>
          <w:rFonts w:ascii="Times New Roman" w:hAnsi="Times New Roman" w:cs="Times New Roman"/>
          <w:sz w:val="24"/>
          <w:szCs w:val="24"/>
        </w:rPr>
      </w:pPr>
    </w:p>
    <w:p w14:paraId="3AE58AA1" w14:textId="77777777" w:rsidR="001549EE" w:rsidRPr="003B7629" w:rsidRDefault="001549EE" w:rsidP="00065307">
      <w:pPr>
        <w:pStyle w:val="Heading2"/>
        <w:spacing w:line="360" w:lineRule="auto"/>
        <w:jc w:val="both"/>
        <w:rPr>
          <w:rFonts w:ascii="Times New Roman" w:hAnsi="Times New Roman" w:cs="Times New Roman"/>
          <w:color w:val="auto"/>
          <w:sz w:val="24"/>
          <w:szCs w:val="24"/>
        </w:rPr>
      </w:pPr>
      <w:bookmarkStart w:id="25" w:name="_Toc206057465"/>
      <w:bookmarkStart w:id="26" w:name="_Toc206057520"/>
      <w:r w:rsidRPr="003B7629">
        <w:rPr>
          <w:rFonts w:ascii="Times New Roman" w:hAnsi="Times New Roman" w:cs="Times New Roman"/>
          <w:color w:val="auto"/>
          <w:sz w:val="24"/>
          <w:szCs w:val="24"/>
        </w:rPr>
        <w:t>Appendix A: Key numeric results</w:t>
      </w:r>
      <w:bookmarkEnd w:id="25"/>
      <w:bookmarkEnd w:id="26"/>
    </w:p>
    <w:p w14:paraId="13041A3B" w14:textId="77777777" w:rsidR="001549EE" w:rsidRPr="003B7629" w:rsidRDefault="001549EE" w:rsidP="00065307">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Vehicle KE at 55.0 mph: 628,711.6 J</w:t>
      </w:r>
    </w:p>
    <w:p w14:paraId="1F6F17D0" w14:textId="77777777" w:rsidR="001549EE" w:rsidRPr="003B7629" w:rsidRDefault="001549EE" w:rsidP="00065307">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Energy stored in flywheel (80%): 502,969.3 J</w:t>
      </w:r>
    </w:p>
    <w:p w14:paraId="03F139E4" w14:textId="77777777" w:rsidR="001549EE" w:rsidRPr="003B7629" w:rsidRDefault="001549EE" w:rsidP="00065307">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Flywheel moment of inertia (thin ring): 0.146250 kg m^2</w:t>
      </w:r>
    </w:p>
    <w:p w14:paraId="5846A390" w14:textId="77777777" w:rsidR="001549EE" w:rsidRPr="003B7629" w:rsidRDefault="001549EE" w:rsidP="00065307">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Flywheel rpm after braking: 25,044 rpm</w:t>
      </w:r>
    </w:p>
    <w:p w14:paraId="28FDACF2" w14:textId="77777777" w:rsidR="001549EE" w:rsidRPr="003B7629" w:rsidRDefault="001549EE" w:rsidP="00065307">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Final vehicle speed from stored energy: 21.991 m/s = 49.19 mph</w:t>
      </w:r>
    </w:p>
    <w:p w14:paraId="26E08D64" w14:textId="77777777" w:rsidR="001549EE" w:rsidRPr="003B7629" w:rsidRDefault="001549EE" w:rsidP="00065307">
      <w:pPr>
        <w:spacing w:line="360" w:lineRule="auto"/>
        <w:jc w:val="both"/>
        <w:rPr>
          <w:rFonts w:ascii="Times New Roman" w:hAnsi="Times New Roman" w:cs="Times New Roman"/>
          <w:sz w:val="24"/>
          <w:szCs w:val="24"/>
        </w:rPr>
      </w:pPr>
      <w:r w:rsidRPr="003B7629">
        <w:rPr>
          <w:rFonts w:ascii="Times New Roman" w:hAnsi="Times New Roman" w:cs="Times New Roman"/>
          <w:sz w:val="24"/>
          <w:szCs w:val="24"/>
        </w:rPr>
        <w:t>Acceleration for 60 mph braking case (final speed in 6.5 s): 3.691 m/s^2</w:t>
      </w:r>
    </w:p>
    <w:p w14:paraId="0ACECEF0" w14:textId="77777777" w:rsidR="001549EE" w:rsidRPr="003B7629" w:rsidRDefault="001549EE" w:rsidP="00065307">
      <w:pPr>
        <w:spacing w:line="360" w:lineRule="auto"/>
        <w:jc w:val="both"/>
        <w:rPr>
          <w:rFonts w:ascii="Times New Roman" w:hAnsi="Times New Roman" w:cs="Times New Roman"/>
          <w:sz w:val="24"/>
          <w:szCs w:val="24"/>
        </w:rPr>
      </w:pPr>
    </w:p>
    <w:sectPr w:rsidR="001549EE" w:rsidRPr="003B762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6CE3CFF"/>
    <w:multiLevelType w:val="multilevel"/>
    <w:tmpl w:val="A822B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E47D0F"/>
    <w:multiLevelType w:val="hybridMultilevel"/>
    <w:tmpl w:val="E1449AC8"/>
    <w:lvl w:ilvl="0" w:tplc="AB1022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ED0C36"/>
    <w:multiLevelType w:val="hybridMultilevel"/>
    <w:tmpl w:val="69985160"/>
    <w:lvl w:ilvl="0" w:tplc="AB1022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3086FC3"/>
    <w:multiLevelType w:val="hybridMultilevel"/>
    <w:tmpl w:val="77B0169A"/>
    <w:lvl w:ilvl="0" w:tplc="AB1022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4456405">
    <w:abstractNumId w:val="8"/>
  </w:num>
  <w:num w:numId="2" w16cid:durableId="1999309704">
    <w:abstractNumId w:val="6"/>
  </w:num>
  <w:num w:numId="3" w16cid:durableId="1693459421">
    <w:abstractNumId w:val="5"/>
  </w:num>
  <w:num w:numId="4" w16cid:durableId="497119389">
    <w:abstractNumId w:val="4"/>
  </w:num>
  <w:num w:numId="5" w16cid:durableId="1977375266">
    <w:abstractNumId w:val="7"/>
  </w:num>
  <w:num w:numId="6" w16cid:durableId="299651885">
    <w:abstractNumId w:val="3"/>
  </w:num>
  <w:num w:numId="7" w16cid:durableId="111749094">
    <w:abstractNumId w:val="2"/>
  </w:num>
  <w:num w:numId="8" w16cid:durableId="534660925">
    <w:abstractNumId w:val="1"/>
  </w:num>
  <w:num w:numId="9" w16cid:durableId="1750737811">
    <w:abstractNumId w:val="0"/>
  </w:num>
  <w:num w:numId="10" w16cid:durableId="836113591">
    <w:abstractNumId w:val="12"/>
  </w:num>
  <w:num w:numId="11" w16cid:durableId="537277164">
    <w:abstractNumId w:val="11"/>
  </w:num>
  <w:num w:numId="12" w16cid:durableId="293368859">
    <w:abstractNumId w:val="10"/>
  </w:num>
  <w:num w:numId="13" w16cid:durableId="16882136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5307"/>
    <w:rsid w:val="00133EEE"/>
    <w:rsid w:val="0015074B"/>
    <w:rsid w:val="001549EE"/>
    <w:rsid w:val="00157288"/>
    <w:rsid w:val="00163B4D"/>
    <w:rsid w:val="001A304A"/>
    <w:rsid w:val="001A77F0"/>
    <w:rsid w:val="002468B1"/>
    <w:rsid w:val="0029639D"/>
    <w:rsid w:val="00314F66"/>
    <w:rsid w:val="00326F90"/>
    <w:rsid w:val="003B7629"/>
    <w:rsid w:val="003C7146"/>
    <w:rsid w:val="0049548D"/>
    <w:rsid w:val="0050260B"/>
    <w:rsid w:val="0064024C"/>
    <w:rsid w:val="008E77F9"/>
    <w:rsid w:val="009F400B"/>
    <w:rsid w:val="00A94D0F"/>
    <w:rsid w:val="00AA1D8D"/>
    <w:rsid w:val="00B47730"/>
    <w:rsid w:val="00B558AD"/>
    <w:rsid w:val="00C460C5"/>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79FFE3"/>
  <w14:defaultImageDpi w14:val="300"/>
  <w15:docId w15:val="{F8E737CD-8F8C-4EE5-B0DF-5C2196375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065307"/>
    <w:rPr>
      <w:color w:val="0000FF" w:themeColor="hyperlink"/>
      <w:u w:val="single"/>
    </w:rPr>
  </w:style>
  <w:style w:type="character" w:styleId="UnresolvedMention">
    <w:name w:val="Unresolved Mention"/>
    <w:basedOn w:val="DefaultParagraphFont"/>
    <w:uiPriority w:val="99"/>
    <w:semiHidden/>
    <w:unhideWhenUsed/>
    <w:rsid w:val="00065307"/>
    <w:rPr>
      <w:color w:val="605E5C"/>
      <w:shd w:val="clear" w:color="auto" w:fill="E1DFDD"/>
    </w:rPr>
  </w:style>
  <w:style w:type="paragraph" w:styleId="TOC1">
    <w:name w:val="toc 1"/>
    <w:basedOn w:val="Normal"/>
    <w:next w:val="Normal"/>
    <w:autoRedefine/>
    <w:uiPriority w:val="39"/>
    <w:unhideWhenUsed/>
    <w:rsid w:val="003B7629"/>
    <w:pPr>
      <w:spacing w:after="100"/>
    </w:pPr>
  </w:style>
  <w:style w:type="paragraph" w:styleId="TOC2">
    <w:name w:val="toc 2"/>
    <w:basedOn w:val="Normal"/>
    <w:next w:val="Normal"/>
    <w:autoRedefine/>
    <w:uiPriority w:val="39"/>
    <w:unhideWhenUsed/>
    <w:rsid w:val="003B7629"/>
    <w:pPr>
      <w:spacing w:after="100"/>
      <w:ind w:left="220"/>
    </w:pPr>
  </w:style>
  <w:style w:type="paragraph" w:styleId="TableofFigures">
    <w:name w:val="table of figures"/>
    <w:basedOn w:val="Normal"/>
    <w:next w:val="Normal"/>
    <w:uiPriority w:val="99"/>
    <w:unhideWhenUsed/>
    <w:rsid w:val="003B7629"/>
    <w:pPr>
      <w:spacing w:after="0"/>
    </w:pPr>
  </w:style>
  <w:style w:type="paragraph" w:styleId="NormalWeb">
    <w:name w:val="Normal (Web)"/>
    <w:basedOn w:val="Normal"/>
    <w:uiPriority w:val="99"/>
    <w:semiHidden/>
    <w:unhideWhenUsed/>
    <w:rsid w:val="00C460C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aconpower.com" TargetMode="External"/><Relationship Id="rId13" Type="http://schemas.openxmlformats.org/officeDocument/2006/relationships/hyperlink" Target="https://doi.org/10.1115/1.4049753" TargetMode="External"/><Relationship Id="rId18" Type="http://schemas.openxmlformats.org/officeDocument/2006/relationships/hyperlink" Target="https://www.williamsadvancedengineering.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doi.org/10.1016/j.renene.2021.12.032" TargetMode="External"/><Relationship Id="rId17" Type="http://schemas.openxmlformats.org/officeDocument/2006/relationships/hyperlink" Target="https://doi.org/10.4271/2019-01-1302" TargetMode="External"/><Relationship Id="rId2" Type="http://schemas.openxmlformats.org/officeDocument/2006/relationships/numbering" Target="numbering.xml"/><Relationship Id="rId16" Type="http://schemas.openxmlformats.org/officeDocument/2006/relationships/hyperlink" Target="https://www.sciencedirec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info.ornl.gov" TargetMode="External"/><Relationship Id="rId5" Type="http://schemas.openxmlformats.org/officeDocument/2006/relationships/webSettings" Target="webSettings.xml"/><Relationship Id="rId15" Type="http://schemas.openxmlformats.org/officeDocument/2006/relationships/hyperlink" Target="https://www.sandia.gov" TargetMode="External"/><Relationship Id="rId10" Type="http://schemas.openxmlformats.org/officeDocument/2006/relationships/hyperlink" Target="https://www.sandia.gov" TargetMode="External"/><Relationship Id="rId19" Type="http://schemas.openxmlformats.org/officeDocument/2006/relationships/hyperlink" Target="https://doi.org/10.1016/j.apenergy.2021.117145" TargetMode="External"/><Relationship Id="rId4" Type="http://schemas.openxmlformats.org/officeDocument/2006/relationships/settings" Target="settings.xml"/><Relationship Id="rId9" Type="http://schemas.openxmlformats.org/officeDocument/2006/relationships/hyperlink" Target="https://www.beaconpower.com" TargetMode="External"/><Relationship Id="rId14" Type="http://schemas.openxmlformats.org/officeDocument/2006/relationships/hyperlink" Target="https://www.racecar-engineer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3325</Words>
  <Characters>19954</Characters>
  <Application>Microsoft Office Word</Application>
  <DocSecurity>0</DocSecurity>
  <Lines>391</Lines>
  <Paragraphs>155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23124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Rithwan Thangeswaran</cp:lastModifiedBy>
  <cp:revision>9</cp:revision>
  <dcterms:created xsi:type="dcterms:W3CDTF">2025-11-07T15:30:00Z</dcterms:created>
  <dcterms:modified xsi:type="dcterms:W3CDTF">2025-11-14T16:11:00Z</dcterms:modified>
  <cp:category/>
</cp:coreProperties>
</file>