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A20F6" w14:textId="77777777" w:rsidR="00567685" w:rsidRDefault="00567685">
      <w:pPr>
        <w:pStyle w:val="Title"/>
      </w:pPr>
      <w:bookmarkStart w:id="0" w:name="_4vntg3m61srx" w:colFirst="0" w:colLast="0"/>
      <w:bookmarkEnd w:id="0"/>
    </w:p>
    <w:p w14:paraId="46EF466C" w14:textId="77777777" w:rsidR="00567685" w:rsidRDefault="00567685">
      <w:pPr>
        <w:pStyle w:val="Title"/>
      </w:pPr>
      <w:bookmarkStart w:id="1" w:name="_50wo54g3rukv" w:colFirst="0" w:colLast="0"/>
      <w:bookmarkEnd w:id="1"/>
    </w:p>
    <w:p w14:paraId="646D7AE5" w14:textId="77777777" w:rsidR="00567685" w:rsidRDefault="00567685">
      <w:pPr>
        <w:pStyle w:val="Title"/>
      </w:pPr>
      <w:bookmarkStart w:id="2" w:name="_kvhpzf59z1z7" w:colFirst="0" w:colLast="0"/>
      <w:bookmarkEnd w:id="2"/>
    </w:p>
    <w:p w14:paraId="57107EFA" w14:textId="77777777" w:rsidR="00567685" w:rsidRDefault="00567685">
      <w:pPr>
        <w:pStyle w:val="Title"/>
      </w:pPr>
      <w:bookmarkStart w:id="3" w:name="_x4zrkvhfmwn" w:colFirst="0" w:colLast="0"/>
      <w:bookmarkEnd w:id="3"/>
    </w:p>
    <w:p w14:paraId="2EE42A38" w14:textId="77777777" w:rsidR="00567685" w:rsidRDefault="00567685">
      <w:pPr>
        <w:pStyle w:val="Title"/>
      </w:pPr>
      <w:bookmarkStart w:id="4" w:name="_iu7by75jb5qf" w:colFirst="0" w:colLast="0"/>
      <w:bookmarkEnd w:id="4"/>
    </w:p>
    <w:p w14:paraId="02346151" w14:textId="77777777" w:rsidR="00567685" w:rsidRDefault="00567685">
      <w:pPr>
        <w:pStyle w:val="Title"/>
      </w:pPr>
      <w:bookmarkStart w:id="5" w:name="_s1pw5ttsd5k3" w:colFirst="0" w:colLast="0"/>
      <w:bookmarkEnd w:id="5"/>
    </w:p>
    <w:p w14:paraId="3337D4FC" w14:textId="77777777" w:rsidR="00CD2439" w:rsidRDefault="00116F19">
      <w:pPr>
        <w:pStyle w:val="Title"/>
      </w:pPr>
      <w:bookmarkStart w:id="6" w:name="_xhgndpkp8s6s" w:colFirst="0" w:colLast="0"/>
      <w:bookmarkEnd w:id="6"/>
      <w:r>
        <w:t>Developing Relationships and Workplace Achievements (BMSW 5102)</w:t>
      </w:r>
      <w:r w:rsidR="00CD2439">
        <w:t xml:space="preserve"> </w:t>
      </w:r>
    </w:p>
    <w:p w14:paraId="2E861208" w14:textId="6E6C3494" w:rsidR="00567685" w:rsidRDefault="00CD2439" w:rsidP="00CD2439">
      <w:pPr>
        <w:pStyle w:val="Title"/>
      </w:pPr>
      <w:r>
        <w:t>Student ID:2113593 Name Iuliana Mare</w:t>
      </w:r>
    </w:p>
    <w:p w14:paraId="7ABBC733" w14:textId="3BAB1C77" w:rsidR="00CD2439" w:rsidRPr="00CD2439" w:rsidRDefault="00CD2439" w:rsidP="00CD2439"/>
    <w:p w14:paraId="686E79D3" w14:textId="77777777" w:rsidR="00567685" w:rsidRDefault="00116F19">
      <w:r>
        <w:br w:type="page"/>
      </w:r>
    </w:p>
    <w:p w14:paraId="714477FB" w14:textId="77777777" w:rsidR="00567685" w:rsidRDefault="00116F19">
      <w:pPr>
        <w:jc w:val="center"/>
        <w:rPr>
          <w:b/>
          <w:sz w:val="28"/>
          <w:szCs w:val="28"/>
        </w:rPr>
      </w:pPr>
      <w:r>
        <w:rPr>
          <w:b/>
          <w:sz w:val="28"/>
          <w:szCs w:val="28"/>
        </w:rPr>
        <w:t>Table of Contents</w:t>
      </w:r>
    </w:p>
    <w:p w14:paraId="6ABBBA56" w14:textId="77777777" w:rsidR="00567685" w:rsidRDefault="00567685">
      <w:pPr>
        <w:jc w:val="center"/>
        <w:rPr>
          <w:b/>
          <w:sz w:val="28"/>
          <w:szCs w:val="28"/>
        </w:rPr>
      </w:pPr>
    </w:p>
    <w:sdt>
      <w:sdtPr>
        <w:rPr>
          <w:noProof w:val="0"/>
          <w:sz w:val="24"/>
          <w:szCs w:val="24"/>
        </w:rPr>
        <w:id w:val="-575362682"/>
        <w:docPartObj>
          <w:docPartGallery w:val="Table of Contents"/>
          <w:docPartUnique/>
        </w:docPartObj>
      </w:sdtPr>
      <w:sdtContent>
        <w:p w14:paraId="4EECED7D" w14:textId="0DAD328A" w:rsidR="00374C9E" w:rsidRDefault="00116F19" w:rsidP="00116F19">
          <w:pPr>
            <w:pStyle w:val="TOC1"/>
          </w:pPr>
          <w:r>
            <w:fldChar w:fldCharType="begin"/>
          </w:r>
          <w:r>
            <w:instrText xml:space="preserve"> TOC \h \u \z \t "Heading 1,1,Heading 2,2,Heading 3,3,Heading 4,4,Heading 5,5,Heading 6,6,"</w:instrText>
          </w:r>
          <w:r>
            <w:fldChar w:fldCharType="separate"/>
          </w:r>
          <w:hyperlink w:anchor="_Toc130416198" w:history="1">
            <w:r w:rsidR="00374C9E" w:rsidRPr="001F0BEE">
              <w:rPr>
                <w:rStyle w:val="Hyperlink"/>
              </w:rPr>
              <w:t>Introduction to Personal Development Planning in Asda UK</w:t>
            </w:r>
            <w:r w:rsidR="00374C9E">
              <w:rPr>
                <w:webHidden/>
              </w:rPr>
              <w:tab/>
            </w:r>
            <w:r w:rsidR="00374C9E">
              <w:rPr>
                <w:webHidden/>
              </w:rPr>
              <w:fldChar w:fldCharType="begin"/>
            </w:r>
            <w:r w:rsidR="00374C9E">
              <w:rPr>
                <w:webHidden/>
              </w:rPr>
              <w:instrText xml:space="preserve"> PAGEREF _Toc130416198 \h </w:instrText>
            </w:r>
            <w:r w:rsidR="00374C9E">
              <w:rPr>
                <w:webHidden/>
              </w:rPr>
            </w:r>
            <w:r w:rsidR="00374C9E">
              <w:rPr>
                <w:webHidden/>
              </w:rPr>
              <w:fldChar w:fldCharType="separate"/>
            </w:r>
            <w:r w:rsidR="00374C9E">
              <w:rPr>
                <w:webHidden/>
              </w:rPr>
              <w:t>3</w:t>
            </w:r>
            <w:r w:rsidR="00374C9E">
              <w:rPr>
                <w:webHidden/>
              </w:rPr>
              <w:fldChar w:fldCharType="end"/>
            </w:r>
          </w:hyperlink>
        </w:p>
        <w:p w14:paraId="725FAA80" w14:textId="249AC881" w:rsidR="00374C9E" w:rsidRDefault="00000000" w:rsidP="00116F19">
          <w:pPr>
            <w:pStyle w:val="TOC1"/>
          </w:pPr>
          <w:hyperlink w:anchor="_Toc130416199" w:history="1">
            <w:r w:rsidR="00374C9E" w:rsidRPr="001F0BEE">
              <w:rPr>
                <w:rStyle w:val="Hyperlink"/>
              </w:rPr>
              <w:t>Overview of Current Development Vehicles Available in Asda UK</w:t>
            </w:r>
            <w:r w:rsidR="00374C9E">
              <w:rPr>
                <w:webHidden/>
              </w:rPr>
              <w:tab/>
            </w:r>
            <w:r w:rsidR="00374C9E">
              <w:rPr>
                <w:webHidden/>
              </w:rPr>
              <w:fldChar w:fldCharType="begin"/>
            </w:r>
            <w:r w:rsidR="00374C9E">
              <w:rPr>
                <w:webHidden/>
              </w:rPr>
              <w:instrText xml:space="preserve"> PAGEREF _Toc130416199 \h </w:instrText>
            </w:r>
            <w:r w:rsidR="00374C9E">
              <w:rPr>
                <w:webHidden/>
              </w:rPr>
            </w:r>
            <w:r w:rsidR="00374C9E">
              <w:rPr>
                <w:webHidden/>
              </w:rPr>
              <w:fldChar w:fldCharType="separate"/>
            </w:r>
            <w:r w:rsidR="00374C9E">
              <w:rPr>
                <w:webHidden/>
              </w:rPr>
              <w:t>3</w:t>
            </w:r>
            <w:r w:rsidR="00374C9E">
              <w:rPr>
                <w:webHidden/>
              </w:rPr>
              <w:fldChar w:fldCharType="end"/>
            </w:r>
          </w:hyperlink>
        </w:p>
        <w:p w14:paraId="5B1CE563" w14:textId="59A5E74B" w:rsidR="00374C9E" w:rsidRDefault="00000000" w:rsidP="00116F19">
          <w:pPr>
            <w:pStyle w:val="TOC1"/>
          </w:pPr>
          <w:hyperlink w:anchor="_Toc130416200" w:history="1">
            <w:r w:rsidR="00374C9E" w:rsidRPr="001F0BEE">
              <w:rPr>
                <w:rStyle w:val="Hyperlink"/>
              </w:rPr>
              <w:t>Critique of Performance Appraisal Tools and Techniques in Asda UK</w:t>
            </w:r>
            <w:r w:rsidR="00374C9E">
              <w:rPr>
                <w:webHidden/>
              </w:rPr>
              <w:tab/>
            </w:r>
            <w:r w:rsidR="00374C9E">
              <w:rPr>
                <w:webHidden/>
              </w:rPr>
              <w:fldChar w:fldCharType="begin"/>
            </w:r>
            <w:r w:rsidR="00374C9E">
              <w:rPr>
                <w:webHidden/>
              </w:rPr>
              <w:instrText xml:space="preserve"> PAGEREF _Toc130416200 \h </w:instrText>
            </w:r>
            <w:r w:rsidR="00374C9E">
              <w:rPr>
                <w:webHidden/>
              </w:rPr>
            </w:r>
            <w:r w:rsidR="00374C9E">
              <w:rPr>
                <w:webHidden/>
              </w:rPr>
              <w:fldChar w:fldCharType="separate"/>
            </w:r>
            <w:r w:rsidR="00374C9E">
              <w:rPr>
                <w:webHidden/>
              </w:rPr>
              <w:t>4</w:t>
            </w:r>
            <w:r w:rsidR="00374C9E">
              <w:rPr>
                <w:webHidden/>
              </w:rPr>
              <w:fldChar w:fldCharType="end"/>
            </w:r>
          </w:hyperlink>
        </w:p>
        <w:p w14:paraId="7E98EE96" w14:textId="56F7F594" w:rsidR="00374C9E" w:rsidRDefault="00000000" w:rsidP="00116F19">
          <w:pPr>
            <w:pStyle w:val="TOC1"/>
          </w:pPr>
          <w:hyperlink w:anchor="_Toc130416201" w:history="1">
            <w:r w:rsidR="00374C9E" w:rsidRPr="001F0BEE">
              <w:rPr>
                <w:rStyle w:val="Hyperlink"/>
              </w:rPr>
              <w:t>Effectiveness of Performance Appraisal Tools and Techniques in Asda UK</w:t>
            </w:r>
            <w:r w:rsidR="00374C9E">
              <w:rPr>
                <w:webHidden/>
              </w:rPr>
              <w:tab/>
            </w:r>
            <w:r w:rsidR="00374C9E">
              <w:rPr>
                <w:webHidden/>
              </w:rPr>
              <w:fldChar w:fldCharType="begin"/>
            </w:r>
            <w:r w:rsidR="00374C9E">
              <w:rPr>
                <w:webHidden/>
              </w:rPr>
              <w:instrText xml:space="preserve"> PAGEREF _Toc130416201 \h </w:instrText>
            </w:r>
            <w:r w:rsidR="00374C9E">
              <w:rPr>
                <w:webHidden/>
              </w:rPr>
            </w:r>
            <w:r w:rsidR="00374C9E">
              <w:rPr>
                <w:webHidden/>
              </w:rPr>
              <w:fldChar w:fldCharType="separate"/>
            </w:r>
            <w:r w:rsidR="00374C9E">
              <w:rPr>
                <w:webHidden/>
              </w:rPr>
              <w:t>5</w:t>
            </w:r>
            <w:r w:rsidR="00374C9E">
              <w:rPr>
                <w:webHidden/>
              </w:rPr>
              <w:fldChar w:fldCharType="end"/>
            </w:r>
          </w:hyperlink>
        </w:p>
        <w:p w14:paraId="4C05F8B6" w14:textId="288D6F3D" w:rsidR="00374C9E" w:rsidRPr="00116F19" w:rsidRDefault="00000000" w:rsidP="00116F19">
          <w:pPr>
            <w:pStyle w:val="TOC1"/>
          </w:pPr>
          <w:hyperlink w:anchor="_Toc130416202" w:history="1">
            <w:r w:rsidR="00374C9E" w:rsidRPr="00116F19">
              <w:rPr>
                <w:rStyle w:val="Hyperlink"/>
              </w:rPr>
              <w:t>Identification of Development Needs and Expectations of Individual Employees in Asda UK</w:t>
            </w:r>
            <w:r w:rsidR="00374C9E" w:rsidRPr="00116F19">
              <w:rPr>
                <w:webHidden/>
              </w:rPr>
              <w:tab/>
            </w:r>
            <w:r w:rsidR="00374C9E" w:rsidRPr="00116F19">
              <w:rPr>
                <w:webHidden/>
              </w:rPr>
              <w:fldChar w:fldCharType="begin"/>
            </w:r>
            <w:r w:rsidR="00374C9E" w:rsidRPr="00116F19">
              <w:rPr>
                <w:webHidden/>
              </w:rPr>
              <w:instrText xml:space="preserve"> PAGEREF _Toc130416202 \h </w:instrText>
            </w:r>
            <w:r w:rsidR="00374C9E" w:rsidRPr="00116F19">
              <w:rPr>
                <w:webHidden/>
              </w:rPr>
            </w:r>
            <w:r w:rsidR="00374C9E" w:rsidRPr="00116F19">
              <w:rPr>
                <w:webHidden/>
              </w:rPr>
              <w:fldChar w:fldCharType="separate"/>
            </w:r>
            <w:r w:rsidR="00374C9E" w:rsidRPr="00116F19">
              <w:rPr>
                <w:webHidden/>
              </w:rPr>
              <w:t>6</w:t>
            </w:r>
            <w:r w:rsidR="00374C9E" w:rsidRPr="00116F19">
              <w:rPr>
                <w:webHidden/>
              </w:rPr>
              <w:fldChar w:fldCharType="end"/>
            </w:r>
          </w:hyperlink>
        </w:p>
        <w:p w14:paraId="1C2340A7" w14:textId="74D611F9" w:rsidR="00374C9E" w:rsidRDefault="00000000" w:rsidP="00116F19">
          <w:pPr>
            <w:pStyle w:val="TOC1"/>
          </w:pPr>
          <w:hyperlink w:anchor="_Toc130416203" w:history="1">
            <w:r w:rsidR="00374C9E" w:rsidRPr="001F0BEE">
              <w:rPr>
                <w:rStyle w:val="Hyperlink"/>
              </w:rPr>
              <w:t>Importance of Aligning Personal Development Plans with Organizational Goals</w:t>
            </w:r>
            <w:r w:rsidR="00374C9E">
              <w:rPr>
                <w:webHidden/>
              </w:rPr>
              <w:tab/>
            </w:r>
            <w:r w:rsidR="00374C9E">
              <w:rPr>
                <w:webHidden/>
              </w:rPr>
              <w:fldChar w:fldCharType="begin"/>
            </w:r>
            <w:r w:rsidR="00374C9E">
              <w:rPr>
                <w:webHidden/>
              </w:rPr>
              <w:instrText xml:space="preserve"> PAGEREF _Toc130416203 \h </w:instrText>
            </w:r>
            <w:r w:rsidR="00374C9E">
              <w:rPr>
                <w:webHidden/>
              </w:rPr>
            </w:r>
            <w:r w:rsidR="00374C9E">
              <w:rPr>
                <w:webHidden/>
              </w:rPr>
              <w:fldChar w:fldCharType="separate"/>
            </w:r>
            <w:r w:rsidR="00374C9E">
              <w:rPr>
                <w:webHidden/>
              </w:rPr>
              <w:t>7</w:t>
            </w:r>
            <w:r w:rsidR="00374C9E">
              <w:rPr>
                <w:webHidden/>
              </w:rPr>
              <w:fldChar w:fldCharType="end"/>
            </w:r>
          </w:hyperlink>
        </w:p>
        <w:p w14:paraId="0F73F4AD" w14:textId="4BD0AE07" w:rsidR="00374C9E" w:rsidRDefault="00000000" w:rsidP="00116F19">
          <w:pPr>
            <w:pStyle w:val="TOC1"/>
          </w:pPr>
          <w:hyperlink w:anchor="_Toc130416204" w:history="1">
            <w:r w:rsidR="00374C9E" w:rsidRPr="001F0BEE">
              <w:rPr>
                <w:rStyle w:val="Hyperlink"/>
              </w:rPr>
              <w:t>Framework for Developing a Constructive Professional Development Plan (PDP)</w:t>
            </w:r>
            <w:r w:rsidR="00374C9E">
              <w:rPr>
                <w:webHidden/>
              </w:rPr>
              <w:tab/>
            </w:r>
            <w:r w:rsidR="00374C9E">
              <w:rPr>
                <w:webHidden/>
              </w:rPr>
              <w:fldChar w:fldCharType="begin"/>
            </w:r>
            <w:r w:rsidR="00374C9E">
              <w:rPr>
                <w:webHidden/>
              </w:rPr>
              <w:instrText xml:space="preserve"> PAGEREF _Toc130416204 \h </w:instrText>
            </w:r>
            <w:r w:rsidR="00374C9E">
              <w:rPr>
                <w:webHidden/>
              </w:rPr>
            </w:r>
            <w:r w:rsidR="00374C9E">
              <w:rPr>
                <w:webHidden/>
              </w:rPr>
              <w:fldChar w:fldCharType="separate"/>
            </w:r>
            <w:r w:rsidR="00374C9E">
              <w:rPr>
                <w:webHidden/>
              </w:rPr>
              <w:t>7</w:t>
            </w:r>
            <w:r w:rsidR="00374C9E">
              <w:rPr>
                <w:webHidden/>
              </w:rPr>
              <w:fldChar w:fldCharType="end"/>
            </w:r>
          </w:hyperlink>
        </w:p>
        <w:p w14:paraId="6E7E588D" w14:textId="560A92B7" w:rsidR="00374C9E" w:rsidRDefault="00000000" w:rsidP="00116F19">
          <w:pPr>
            <w:pStyle w:val="TOC1"/>
          </w:pPr>
          <w:hyperlink w:anchor="_Toc130416205" w:history="1">
            <w:r w:rsidR="00374C9E" w:rsidRPr="001F0BEE">
              <w:rPr>
                <w:rStyle w:val="Hyperlink"/>
              </w:rPr>
              <w:t>Five Clear Objectives for Asda UK's Professional Development Plan (PDP)</w:t>
            </w:r>
            <w:r w:rsidR="00374C9E">
              <w:rPr>
                <w:webHidden/>
              </w:rPr>
              <w:tab/>
            </w:r>
            <w:r w:rsidR="00374C9E">
              <w:rPr>
                <w:webHidden/>
              </w:rPr>
              <w:fldChar w:fldCharType="begin"/>
            </w:r>
            <w:r w:rsidR="00374C9E">
              <w:rPr>
                <w:webHidden/>
              </w:rPr>
              <w:instrText xml:space="preserve"> PAGEREF _Toc130416205 \h </w:instrText>
            </w:r>
            <w:r w:rsidR="00374C9E">
              <w:rPr>
                <w:webHidden/>
              </w:rPr>
            </w:r>
            <w:r w:rsidR="00374C9E">
              <w:rPr>
                <w:webHidden/>
              </w:rPr>
              <w:fldChar w:fldCharType="separate"/>
            </w:r>
            <w:r w:rsidR="00374C9E">
              <w:rPr>
                <w:webHidden/>
              </w:rPr>
              <w:t>8</w:t>
            </w:r>
            <w:r w:rsidR="00374C9E">
              <w:rPr>
                <w:webHidden/>
              </w:rPr>
              <w:fldChar w:fldCharType="end"/>
            </w:r>
          </w:hyperlink>
        </w:p>
        <w:p w14:paraId="001812E9" w14:textId="0A319A8D" w:rsidR="00374C9E" w:rsidRDefault="00000000" w:rsidP="00116F19">
          <w:pPr>
            <w:pStyle w:val="TOC1"/>
          </w:pPr>
          <w:hyperlink w:anchor="_Toc130416206" w:history="1">
            <w:r w:rsidR="00374C9E" w:rsidRPr="001F0BEE">
              <w:rPr>
                <w:rStyle w:val="Hyperlink"/>
              </w:rPr>
              <w:t>Suitability, Feasibility, and Acceptability of Asda UK's Professional Development Plan (PDP)</w:t>
            </w:r>
            <w:r w:rsidR="00374C9E">
              <w:rPr>
                <w:webHidden/>
              </w:rPr>
              <w:tab/>
            </w:r>
            <w:r w:rsidR="00374C9E">
              <w:rPr>
                <w:webHidden/>
              </w:rPr>
              <w:fldChar w:fldCharType="begin"/>
            </w:r>
            <w:r w:rsidR="00374C9E">
              <w:rPr>
                <w:webHidden/>
              </w:rPr>
              <w:instrText xml:space="preserve"> PAGEREF _Toc130416206 \h </w:instrText>
            </w:r>
            <w:r w:rsidR="00374C9E">
              <w:rPr>
                <w:webHidden/>
              </w:rPr>
            </w:r>
            <w:r w:rsidR="00374C9E">
              <w:rPr>
                <w:webHidden/>
              </w:rPr>
              <w:fldChar w:fldCharType="separate"/>
            </w:r>
            <w:r w:rsidR="00374C9E">
              <w:rPr>
                <w:webHidden/>
              </w:rPr>
              <w:t>9</w:t>
            </w:r>
            <w:r w:rsidR="00374C9E">
              <w:rPr>
                <w:webHidden/>
              </w:rPr>
              <w:fldChar w:fldCharType="end"/>
            </w:r>
          </w:hyperlink>
        </w:p>
        <w:p w14:paraId="369A2786" w14:textId="12BBFEBD" w:rsidR="00374C9E" w:rsidRDefault="00000000" w:rsidP="00116F19">
          <w:pPr>
            <w:pStyle w:val="TOC1"/>
          </w:pPr>
          <w:hyperlink w:anchor="_Toc130416207" w:history="1">
            <w:r w:rsidR="00374C9E" w:rsidRPr="001F0BEE">
              <w:rPr>
                <w:rStyle w:val="Hyperlink"/>
              </w:rPr>
              <w:t>Conclusion</w:t>
            </w:r>
            <w:r w:rsidR="00374C9E">
              <w:rPr>
                <w:webHidden/>
              </w:rPr>
              <w:tab/>
            </w:r>
            <w:r w:rsidR="00374C9E">
              <w:rPr>
                <w:webHidden/>
              </w:rPr>
              <w:fldChar w:fldCharType="begin"/>
            </w:r>
            <w:r w:rsidR="00374C9E">
              <w:rPr>
                <w:webHidden/>
              </w:rPr>
              <w:instrText xml:space="preserve"> PAGEREF _Toc130416207 \h </w:instrText>
            </w:r>
            <w:r w:rsidR="00374C9E">
              <w:rPr>
                <w:webHidden/>
              </w:rPr>
            </w:r>
            <w:r w:rsidR="00374C9E">
              <w:rPr>
                <w:webHidden/>
              </w:rPr>
              <w:fldChar w:fldCharType="separate"/>
            </w:r>
            <w:r w:rsidR="00374C9E">
              <w:rPr>
                <w:webHidden/>
              </w:rPr>
              <w:t>9</w:t>
            </w:r>
            <w:r w:rsidR="00374C9E">
              <w:rPr>
                <w:webHidden/>
              </w:rPr>
              <w:fldChar w:fldCharType="end"/>
            </w:r>
          </w:hyperlink>
        </w:p>
        <w:p w14:paraId="52EAFFF8" w14:textId="6FCEDEAB" w:rsidR="00374C9E" w:rsidRDefault="00000000" w:rsidP="00116F19">
          <w:pPr>
            <w:pStyle w:val="TOC1"/>
          </w:pPr>
          <w:hyperlink w:anchor="_Toc130416208" w:history="1">
            <w:r w:rsidR="00374C9E" w:rsidRPr="001F0BEE">
              <w:rPr>
                <w:rStyle w:val="Hyperlink"/>
              </w:rPr>
              <w:t>Reference</w:t>
            </w:r>
            <w:r w:rsidR="00374C9E">
              <w:rPr>
                <w:webHidden/>
              </w:rPr>
              <w:tab/>
            </w:r>
            <w:r w:rsidR="00374C9E">
              <w:rPr>
                <w:webHidden/>
              </w:rPr>
              <w:fldChar w:fldCharType="begin"/>
            </w:r>
            <w:r w:rsidR="00374C9E">
              <w:rPr>
                <w:webHidden/>
              </w:rPr>
              <w:instrText xml:space="preserve"> PAGEREF _Toc130416208 \h </w:instrText>
            </w:r>
            <w:r w:rsidR="00374C9E">
              <w:rPr>
                <w:webHidden/>
              </w:rPr>
            </w:r>
            <w:r w:rsidR="00374C9E">
              <w:rPr>
                <w:webHidden/>
              </w:rPr>
              <w:fldChar w:fldCharType="separate"/>
            </w:r>
            <w:r w:rsidR="00374C9E">
              <w:rPr>
                <w:webHidden/>
              </w:rPr>
              <w:t>11</w:t>
            </w:r>
            <w:r w:rsidR="00374C9E">
              <w:rPr>
                <w:webHidden/>
              </w:rPr>
              <w:fldChar w:fldCharType="end"/>
            </w:r>
          </w:hyperlink>
        </w:p>
        <w:p w14:paraId="01BF2057" w14:textId="1C6AAEBA" w:rsidR="00567685" w:rsidRDefault="00116F19">
          <w:pPr>
            <w:widowControl w:val="0"/>
            <w:tabs>
              <w:tab w:val="right" w:pos="12000"/>
            </w:tabs>
            <w:spacing w:before="60" w:line="240" w:lineRule="auto"/>
            <w:jc w:val="left"/>
            <w:rPr>
              <w:b/>
              <w:color w:val="000000"/>
            </w:rPr>
          </w:pPr>
          <w:r>
            <w:fldChar w:fldCharType="end"/>
          </w:r>
        </w:p>
      </w:sdtContent>
    </w:sdt>
    <w:p w14:paraId="1C4847A8" w14:textId="77777777" w:rsidR="00567685" w:rsidRDefault="00567685"/>
    <w:p w14:paraId="1BF1BC4A" w14:textId="77777777" w:rsidR="00567685" w:rsidRDefault="00116F19">
      <w:pPr>
        <w:pStyle w:val="Heading1"/>
      </w:pPr>
      <w:bookmarkStart w:id="7" w:name="_lcfnlxb8sn0c" w:colFirst="0" w:colLast="0"/>
      <w:bookmarkEnd w:id="7"/>
      <w:r>
        <w:br w:type="page"/>
      </w:r>
    </w:p>
    <w:p w14:paraId="23D120ED" w14:textId="77777777" w:rsidR="00567685" w:rsidRDefault="00116F19">
      <w:pPr>
        <w:pStyle w:val="Heading1"/>
      </w:pPr>
      <w:bookmarkStart w:id="8" w:name="_Toc130416198"/>
      <w:r>
        <w:t>Introduction to Personal Development Planning in Asda UK</w:t>
      </w:r>
      <w:bookmarkEnd w:id="8"/>
    </w:p>
    <w:p w14:paraId="28E8E6DC" w14:textId="77777777" w:rsidR="00567685" w:rsidRDefault="00116F19">
      <w:r>
        <w:t>Individuals at Asda UK use personal development planning (PDP) to track and adjust their progress towards their own unique set of personal goals and aspirations. As well as providing a unified strategy for the development of all Asda staff members, PDP encourages people to take charge of their own professional growth. The purpose of PDP is to aid workers in assessing their own abilities and determining where they might need improvement. This method can help workers succeed in the workplace by encouraging them to examine their own motivations and patterns of behaviour. Planning for one's own personal growth and development is an ongoing endeavour. Finding what needs fixing and making a plan to fix it is what this is all about. It's a chance to look back on accomplishments and missteps. Asda UK's Personal Development Plan (PDP) encourages self-assurance in workers and boosts their competence, expertise, and output. It's a great way to get the word out about an employee's skills and accomplishments within the company. It is crucial to provide all employees with access to the PDP process and educate them on its benefits, as PDP plays a critical role in the productive growth of each employee. Asda UK offers its staff a variety of tools and resources to aid in the creation of personal development plans (PDPs) and the pursuit of professional growth opportunities. In sum, PDP is a great tool that helps Asda UK's workers reach their objectives. It's a crucial step in the employee's growth because it inspires and pushes them to do their best work.</w:t>
      </w:r>
    </w:p>
    <w:p w14:paraId="09ED59B2" w14:textId="77777777" w:rsidR="00567685" w:rsidRDefault="00116F19">
      <w:pPr>
        <w:pStyle w:val="Heading1"/>
      </w:pPr>
      <w:bookmarkStart w:id="9" w:name="_Toc130416199"/>
      <w:r>
        <w:t>Overview of Current Development Vehicles Available in Asda UK</w:t>
      </w:r>
      <w:bookmarkEnd w:id="9"/>
    </w:p>
    <w:p w14:paraId="7196B7FC" w14:textId="77777777" w:rsidR="00567685" w:rsidRDefault="00116F19">
      <w:r>
        <w:t xml:space="preserve">Asda UK is a prominent grocery and general products retailer in the United Kingdom. Since its founding in Yorkshire, England in 1949, Asda has been committed to serving its consumers with excellent goods and services. All the latest models of automobiles, trucks, motorcycles, and scooters are available at Asda. Anything from compact cars to high-end sport utility vehicles may be found at Asda UK (Asda, 2023). Cars like the Ford Fiesta, Vauxhall Focus, and VW Golf can be found at Asda. Hybrid and electric cars like the Kia Niro and Hyundai </w:t>
      </w:r>
      <w:proofErr w:type="spellStart"/>
      <w:r>
        <w:t>Ioniq</w:t>
      </w:r>
      <w:proofErr w:type="spellEnd"/>
      <w:r>
        <w:t xml:space="preserve"> can be found at Asda as well. Vans like the Ford Transit, Mercedes-Benz Sprinter, and Volkswagen Transporter are among the commercial vehicles sold at Asda. Motorcycles and scooters are also available in the British supermarket chain Asda. Motorcycles from top manufacturers including Honda, Yamaha, and Suzuki are available at Asda. Asda also carries several models of scooters from well-known manufacturers like Vespa and Piaggio. In addition to cars, mopeds, and quad bikes, Asda UK provides a selection of other vehicles. Mopeds from respected manufacturers like Yamaha and Honda are among the many two-wheeled vehicles sold by Asda. Quad bikes from manufacturers including Yamaha, Polaris, and Can-Am are also available at Asda. The rental fleet at Asda UK includes automobiles, trucks, and motorcycles. You can rent cars from Asda for either a week or a month. No-deposit and low-interest loans are just two of the many financing choices available at Asda (Jackson,</w:t>
      </w:r>
      <w:r>
        <w:rPr>
          <w:i/>
        </w:rPr>
        <w:t xml:space="preserve"> et al</w:t>
      </w:r>
      <w:r>
        <w:t>., 2020). Finally, Asda UK sells a large variety of cutting-edge automobiles, from cars and vans to motorcycles and scooters. Customers can choose from a variety of rental cars and payment plans provided by Asda.</w:t>
      </w:r>
    </w:p>
    <w:p w14:paraId="3E1D32D6" w14:textId="77777777" w:rsidR="00567685" w:rsidRDefault="00116F19">
      <w:pPr>
        <w:pStyle w:val="Heading1"/>
      </w:pPr>
      <w:bookmarkStart w:id="10" w:name="_Toc130416200"/>
      <w:r>
        <w:t>Critique of Performance Appraisal Tools and Techniques in Asda UK</w:t>
      </w:r>
      <w:bookmarkEnd w:id="10"/>
    </w:p>
    <w:p w14:paraId="013411FD" w14:textId="77777777" w:rsidR="00567685" w:rsidRDefault="00116F19">
      <w:r>
        <w:t>To gauge how well employees are doing and where they may make changes, many companies use performance appraisal tools. After them comes the UK's Asda supermarket chain. Employees at Asda UK are evaluated using a variety of methods, including creating goals, receiving feedback from all sides, being assessed according to predetermined criteria, and being placed in a ranking system. These approaches can analyse worker performance, but they come with some limitations. Setting goals and evaluating progress towards those goals is a typical method for assessing an employee's performance. Some others think it's too rigid and don't leave enough room for things to happen that nobody could have foreseen throughout an employee's job (Mendy, 2021). When used to the assessment of creative or technical performance, goal-setting is similarly contested due to the difficulty associated with establishing adequate success criteria. 360-degree feedback is used at Asda UK. With this approach, we can get feedback from peers, managers, and customers. Although expensive and time-consuming to implement, the resulting evaluation of workers' productivity is comprehensive and reliable. Feedback is sometimes questioned because of bias and subjectivity. Competency-based evaluations are used by Asda UK (GF, 2023). Individuals are scored based on a set of criteria, such as their ability to communicate, solve problems, and take the lead. Detractors argue that it is excessively rigid and fails to take into consideration how each employee's special set of abilities and experiences contribute to the whole, despite the fact that it is able to provide quantitative measures of employee success. Finally, Asda UK uses forced ranking in employee evaluations. This subjective system ranks workers from excellent to poor. Furthermore, it boosts unhealthy levels of competition and demoralises lower-ranking employees.</w:t>
      </w:r>
    </w:p>
    <w:p w14:paraId="45A2CD02" w14:textId="77777777" w:rsidR="00567685" w:rsidRDefault="00116F19">
      <w:pPr>
        <w:jc w:val="center"/>
        <w:rPr>
          <w:b/>
        </w:rPr>
      </w:pPr>
      <w:r>
        <w:rPr>
          <w:b/>
          <w:noProof/>
        </w:rPr>
        <w:drawing>
          <wp:inline distT="114300" distB="114300" distL="114300" distR="114300" wp14:anchorId="23E1429B" wp14:editId="13C4EF81">
            <wp:extent cx="2890838" cy="192562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890838" cy="1925624"/>
                    </a:xfrm>
                    <a:prstGeom prst="rect">
                      <a:avLst/>
                    </a:prstGeom>
                    <a:ln/>
                  </pic:spPr>
                </pic:pic>
              </a:graphicData>
            </a:graphic>
          </wp:inline>
        </w:drawing>
      </w:r>
    </w:p>
    <w:p w14:paraId="119FA51D" w14:textId="77777777" w:rsidR="00567685" w:rsidRDefault="00116F19">
      <w:pPr>
        <w:jc w:val="center"/>
        <w:rPr>
          <w:b/>
        </w:rPr>
      </w:pPr>
      <w:r>
        <w:rPr>
          <w:b/>
        </w:rPr>
        <w:t>Figure 1: 360-degree feedback</w:t>
      </w:r>
    </w:p>
    <w:p w14:paraId="348E113E" w14:textId="77777777" w:rsidR="00567685" w:rsidRDefault="00116F19">
      <w:pPr>
        <w:jc w:val="center"/>
        <w:rPr>
          <w:b/>
        </w:rPr>
      </w:pPr>
      <w:r>
        <w:rPr>
          <w:b/>
        </w:rPr>
        <w:t xml:space="preserve">(Source: </w:t>
      </w:r>
      <w:proofErr w:type="spellStart"/>
      <w:r>
        <w:rPr>
          <w:b/>
        </w:rPr>
        <w:t>Custominsight</w:t>
      </w:r>
      <w:proofErr w:type="spellEnd"/>
      <w:r>
        <w:rPr>
          <w:b/>
        </w:rPr>
        <w:t xml:space="preserve">, </w:t>
      </w:r>
      <w:proofErr w:type="gramStart"/>
      <w:r>
        <w:rPr>
          <w:b/>
        </w:rPr>
        <w:t>2023 )</w:t>
      </w:r>
      <w:proofErr w:type="gramEnd"/>
    </w:p>
    <w:p w14:paraId="49384AD8" w14:textId="77777777" w:rsidR="00567685" w:rsidRDefault="00116F19">
      <w:pPr>
        <w:pStyle w:val="Heading1"/>
      </w:pPr>
      <w:bookmarkStart w:id="11" w:name="_Toc130416201"/>
      <w:r>
        <w:t>Effectiveness of Performance Appraisal Tools and Techniques in Asda UK</w:t>
      </w:r>
      <w:bookmarkEnd w:id="11"/>
    </w:p>
    <w:p w14:paraId="0F9C19B6" w14:textId="77777777" w:rsidR="00567685" w:rsidRDefault="00116F19">
      <w:r>
        <w:t>Asda UK uses performance appraisal methods and methodologies to review and assess staff performance. These methods allow for a more organised and systematic approach to performance management, allowing supervisors and workers to measure progress towards defined targets. Many ideas support the usefulness of these performance appraisal methods and techniques. For instance, according to the expectation theory, workers are more motivated to put forth the effort and do quality work when they anticipate they will be rewarded for doing so. In other words, if a worker expects to be compensated for their efforts, they are more inclined to exert the required effort. Asda UK's performance evaluation methods can also benefit from the goal-setting philosophy (PE, 2019). According to this belief, workers will be more enthusiastic and productive if they have clear objectives to strive for. Walmart UK uses performance appraisal tools and strategies to help their employees define and evaluate their own personal goals, lending credence to this argument. Last but not least, according to the 360-degree feedback hypothesis, performance appraisal tools and processes are at their most useful when they are based on feedback from a variety of sources (</w:t>
      </w:r>
      <w:proofErr w:type="spellStart"/>
      <w:r>
        <w:t>Saghiri</w:t>
      </w:r>
      <w:proofErr w:type="spellEnd"/>
      <w:r>
        <w:t xml:space="preserve">, </w:t>
      </w:r>
      <w:r>
        <w:rPr>
          <w:i/>
        </w:rPr>
        <w:t>et al</w:t>
      </w:r>
      <w:r>
        <w:t xml:space="preserve">., 2023). The performance appraisal methods and tools used by Asda UK take into account comments from both superiors and </w:t>
      </w:r>
      <w:proofErr w:type="spellStart"/>
      <w:r>
        <w:t>coworkers</w:t>
      </w:r>
      <w:proofErr w:type="spellEnd"/>
      <w:r>
        <w:t>.</w:t>
      </w:r>
    </w:p>
    <w:p w14:paraId="72931B67" w14:textId="77777777" w:rsidR="00567685" w:rsidRDefault="00116F19">
      <w:pPr>
        <w:jc w:val="center"/>
      </w:pPr>
      <w:r>
        <w:rPr>
          <w:noProof/>
        </w:rPr>
        <w:drawing>
          <wp:inline distT="114300" distB="114300" distL="114300" distR="114300" wp14:anchorId="0524EE60" wp14:editId="74D9896D">
            <wp:extent cx="3782185" cy="25193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3782185" cy="2519363"/>
                    </a:xfrm>
                    <a:prstGeom prst="rect">
                      <a:avLst/>
                    </a:prstGeom>
                    <a:ln/>
                  </pic:spPr>
                </pic:pic>
              </a:graphicData>
            </a:graphic>
          </wp:inline>
        </w:drawing>
      </w:r>
    </w:p>
    <w:p w14:paraId="108F38C7" w14:textId="77777777" w:rsidR="00567685" w:rsidRDefault="00116F19">
      <w:pPr>
        <w:jc w:val="center"/>
        <w:rPr>
          <w:b/>
        </w:rPr>
      </w:pPr>
      <w:r>
        <w:rPr>
          <w:b/>
        </w:rPr>
        <w:t>Figure 2: Expectation theory</w:t>
      </w:r>
    </w:p>
    <w:p w14:paraId="6181F598" w14:textId="77777777" w:rsidR="00567685" w:rsidRDefault="00116F19">
      <w:pPr>
        <w:jc w:val="center"/>
        <w:rPr>
          <w:b/>
        </w:rPr>
      </w:pPr>
      <w:r>
        <w:rPr>
          <w:b/>
        </w:rPr>
        <w:t xml:space="preserve">(Source: Investopedia, </w:t>
      </w:r>
      <w:proofErr w:type="gramStart"/>
      <w:r>
        <w:rPr>
          <w:b/>
        </w:rPr>
        <w:t>2022 )</w:t>
      </w:r>
      <w:proofErr w:type="gramEnd"/>
    </w:p>
    <w:p w14:paraId="51B7B71D" w14:textId="77777777" w:rsidR="00567685" w:rsidRDefault="00116F19">
      <w:pPr>
        <w:pStyle w:val="Heading1"/>
      </w:pPr>
      <w:bookmarkStart w:id="12" w:name="_Toc130416202"/>
      <w:r>
        <w:t>Identification of Development Needs and Expectations of Individual Employees in Asda UK</w:t>
      </w:r>
      <w:bookmarkEnd w:id="12"/>
    </w:p>
    <w:p w14:paraId="0FF8A6C9" w14:textId="77777777" w:rsidR="00567685" w:rsidRDefault="00116F19">
      <w:r>
        <w:t xml:space="preserve">The requirements and expectations of employees in terms of their professional growth are crucial to the success of any firm. Therefore, it may be difficult for Asda UK to identify and meet the growth goals of individual employees (Hill, 2022). It is vital to comprehend some of the key ideas in order to recognise and address the requirements and expectations of employees. Physiological, safety, love/belonging, esteem, and self-actualization are the five pillars of </w:t>
      </w:r>
      <w:r>
        <w:rPr>
          <w:b/>
          <w:i/>
        </w:rPr>
        <w:t>Maslow's Hierarchy of Needs</w:t>
      </w:r>
      <w:r>
        <w:t xml:space="preserve">, one of the theories. With this idea, Asda UK can evaluate current staff members' needs and provide assistance in meeting the next tier of those requirements (Masterclass, 2021). Motivators and hygienic factors are the focus of </w:t>
      </w:r>
      <w:r>
        <w:rPr>
          <w:b/>
          <w:i/>
        </w:rPr>
        <w:t>Herzberg's Two-Factor Theory</w:t>
      </w:r>
      <w:r>
        <w:t xml:space="preserve">. Dissatisfaction-inducing hygiene issues include among others, pay and benefits as well as job stability. Satisfaction-inducing motivators include praise, advancement, and ownership. By applying this theory, Asda UK will be able to better understand its employees' motivations and foster an inspiring setting that exceeds their highest expectations. Finally, another applicable theory is the </w:t>
      </w:r>
      <w:r>
        <w:rPr>
          <w:b/>
          <w:i/>
        </w:rPr>
        <w:t>Expectancy Theory</w:t>
      </w:r>
      <w:r>
        <w:t xml:space="preserve"> of Motivation. According to this hypothesis, people are more likely to act in a given way if they anticipate that doing so would bring about a reward. With this approach, Asda UK may learn how to drive its staff to reach their goals. Asda UK may better serve its employees by meeting their development needs and exceeding their expectations if its managers have a firm grasp of these theories and use them in practice.</w:t>
      </w:r>
    </w:p>
    <w:p w14:paraId="512318ED" w14:textId="77777777" w:rsidR="00567685" w:rsidRDefault="00116F19">
      <w:pPr>
        <w:jc w:val="center"/>
      </w:pPr>
      <w:r>
        <w:rPr>
          <w:noProof/>
        </w:rPr>
        <w:drawing>
          <wp:inline distT="114300" distB="114300" distL="114300" distR="114300" wp14:anchorId="587A0F69" wp14:editId="5DAE0FE0">
            <wp:extent cx="2688782" cy="232700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88782" cy="2327002"/>
                    </a:xfrm>
                    <a:prstGeom prst="rect">
                      <a:avLst/>
                    </a:prstGeom>
                    <a:ln/>
                  </pic:spPr>
                </pic:pic>
              </a:graphicData>
            </a:graphic>
          </wp:inline>
        </w:drawing>
      </w:r>
    </w:p>
    <w:p w14:paraId="4A8026DF" w14:textId="77777777" w:rsidR="00567685" w:rsidRDefault="00116F19">
      <w:pPr>
        <w:jc w:val="center"/>
        <w:rPr>
          <w:b/>
        </w:rPr>
      </w:pPr>
      <w:r>
        <w:rPr>
          <w:b/>
        </w:rPr>
        <w:t>Figure 3: Maslow's Hierarchy of Needs</w:t>
      </w:r>
    </w:p>
    <w:p w14:paraId="31600CA2" w14:textId="77777777" w:rsidR="00567685" w:rsidRDefault="00116F19">
      <w:pPr>
        <w:jc w:val="center"/>
        <w:rPr>
          <w:b/>
        </w:rPr>
      </w:pPr>
      <w:r>
        <w:rPr>
          <w:b/>
        </w:rPr>
        <w:t xml:space="preserve">(Source: SP, </w:t>
      </w:r>
      <w:proofErr w:type="gramStart"/>
      <w:r>
        <w:rPr>
          <w:b/>
        </w:rPr>
        <w:t>2023  )</w:t>
      </w:r>
      <w:proofErr w:type="gramEnd"/>
    </w:p>
    <w:p w14:paraId="4CD1719A" w14:textId="77777777" w:rsidR="00567685" w:rsidRDefault="00116F19">
      <w:pPr>
        <w:pStyle w:val="Heading1"/>
      </w:pPr>
      <w:bookmarkStart w:id="13" w:name="_Toc130416203"/>
      <w:r>
        <w:t>Importance of Aligning Personal Development Plans with Organizational Goals</w:t>
      </w:r>
      <w:bookmarkEnd w:id="13"/>
    </w:p>
    <w:p w14:paraId="19FFF71E" w14:textId="77777777" w:rsidR="00567685" w:rsidRDefault="00116F19">
      <w:r>
        <w:t>Personal development plans help workers figure out what they're good at and where they may use improvement, then map out a path to get there. Aligning individual plans with corporate objectives helps workers see how their efforts fit into the bigger picture and how they can make a difference (Ren,</w:t>
      </w:r>
      <w:r>
        <w:rPr>
          <w:i/>
        </w:rPr>
        <w:t xml:space="preserve"> et al</w:t>
      </w:r>
      <w:r>
        <w:t>., 2021). It's useful for workers to see the bigger picture of the company's growth potential and their own potential advancement within the company. Employees are more likely to put in the effort required to achieve the organization's goals if their own professional development plans are in line with those aims. When employees' professional growth goals are in line with those of the company, a sense of belonging is fostered on both sides. Workers are more likely to be motivated to help the business achieve its goals if they understand the vision and mission of the organisation and the techniques which the organisation uses to attain those goals. In addition, an efficient internal communication system can be established by the alignment of individual growth objectives with those of the larger business. When workers have an improved grasp of the company's long-term objectives, they are better able to offer constructive feedback to upper-level management. As a result, the organization's productivity and performance will rise, and employee engagement will increase.</w:t>
      </w:r>
    </w:p>
    <w:p w14:paraId="0BB7E908" w14:textId="77777777" w:rsidR="00567685" w:rsidRDefault="00116F19">
      <w:pPr>
        <w:pStyle w:val="Heading1"/>
      </w:pPr>
      <w:bookmarkStart w:id="14" w:name="_Toc130416204"/>
      <w:r>
        <w:t>Framework for Developing a Constructive Professional Development Plan (PDP)</w:t>
      </w:r>
      <w:bookmarkEnd w:id="14"/>
    </w:p>
    <w:p w14:paraId="2973950D" w14:textId="77777777" w:rsidR="00567685" w:rsidRDefault="00116F19">
      <w:r>
        <w:t xml:space="preserve">If you want to advance in your career and remain competitive, you need a solid professional development plan (PDP). With a PDP, professionals can determine which skills and knowledge are most important to them, rank those skills and information, and develop an action plan to acquire those skills and knowledge (Pope, and </w:t>
      </w:r>
      <w:proofErr w:type="spellStart"/>
      <w:r>
        <w:t>Denicolo</w:t>
      </w:r>
      <w:proofErr w:type="spellEnd"/>
      <w:r>
        <w:t>, 2021). In order to design an effective PDP, experts recommend keeping the following in mind:</w:t>
      </w:r>
    </w:p>
    <w:p w14:paraId="5229CF97" w14:textId="77777777" w:rsidR="00567685" w:rsidRDefault="00116F19">
      <w:pPr>
        <w:numPr>
          <w:ilvl w:val="0"/>
          <w:numId w:val="1"/>
        </w:numPr>
      </w:pPr>
      <w:r>
        <w:rPr>
          <w:b/>
        </w:rPr>
        <w:t>Identify Goals:</w:t>
      </w:r>
      <w:r>
        <w:t xml:space="preserve"> It is important to set realistic and achievable goals that are aligned with the individual’s career objectives.</w:t>
      </w:r>
    </w:p>
    <w:p w14:paraId="290DB2B7" w14:textId="77777777" w:rsidR="00567685" w:rsidRDefault="00116F19">
      <w:pPr>
        <w:numPr>
          <w:ilvl w:val="0"/>
          <w:numId w:val="1"/>
        </w:numPr>
      </w:pPr>
      <w:r>
        <w:rPr>
          <w:b/>
        </w:rPr>
        <w:t>Assess Skills:</w:t>
      </w:r>
      <w:r>
        <w:t xml:space="preserve"> Once goals are established, it is important to assess the current skill set and identify areas where additional knowledge and skills are needed.</w:t>
      </w:r>
    </w:p>
    <w:p w14:paraId="0D8DEEAD" w14:textId="77777777" w:rsidR="00567685" w:rsidRDefault="00116F19">
      <w:pPr>
        <w:numPr>
          <w:ilvl w:val="0"/>
          <w:numId w:val="1"/>
        </w:numPr>
      </w:pPr>
      <w:r>
        <w:rPr>
          <w:b/>
        </w:rPr>
        <w:t>Research Opportunities:</w:t>
      </w:r>
      <w:r>
        <w:t xml:space="preserve"> Research potential opportunities that will help individuals achieve their goals. This could include courses, webinars, conferences, or other professional development activities (Indeed, 2023).</w:t>
      </w:r>
    </w:p>
    <w:p w14:paraId="190A0E4F" w14:textId="77777777" w:rsidR="00567685" w:rsidRDefault="00116F19">
      <w:pPr>
        <w:numPr>
          <w:ilvl w:val="0"/>
          <w:numId w:val="1"/>
        </w:numPr>
      </w:pPr>
      <w:r>
        <w:rPr>
          <w:b/>
        </w:rPr>
        <w:t>Develop an Action Plan:</w:t>
      </w:r>
      <w:r>
        <w:t xml:space="preserve"> Create a plan of action that outlines the steps necessary to gain the skills and knowledge needed to reach the goals. This should include timelines, resources, and milestones.</w:t>
      </w:r>
    </w:p>
    <w:p w14:paraId="31D3ADAA" w14:textId="77777777" w:rsidR="00567685" w:rsidRDefault="00116F19">
      <w:pPr>
        <w:numPr>
          <w:ilvl w:val="0"/>
          <w:numId w:val="1"/>
        </w:numPr>
      </w:pPr>
      <w:r>
        <w:rPr>
          <w:b/>
        </w:rPr>
        <w:t>Implement Plan:</w:t>
      </w:r>
      <w:r>
        <w:t xml:space="preserve"> Put the plan into action and take steps to acquire the necessary skills and knowledge.</w:t>
      </w:r>
    </w:p>
    <w:p w14:paraId="20BA18BE" w14:textId="77777777" w:rsidR="00567685" w:rsidRDefault="00116F19">
      <w:pPr>
        <w:numPr>
          <w:ilvl w:val="0"/>
          <w:numId w:val="1"/>
        </w:numPr>
      </w:pPr>
      <w:r>
        <w:t>Evaluate Progress: Periodically evaluate progress and adjust the plan as needed.</w:t>
      </w:r>
    </w:p>
    <w:p w14:paraId="1E53FD87" w14:textId="77777777" w:rsidR="00567685" w:rsidRDefault="00116F19">
      <w:r>
        <w:t>With this model, experts in any industry can map out an effective strategy for continuing their education and training to better serve their clients and advance in their careers.</w:t>
      </w:r>
    </w:p>
    <w:p w14:paraId="1731E8FB" w14:textId="77777777" w:rsidR="00567685" w:rsidRDefault="00116F19">
      <w:pPr>
        <w:pStyle w:val="Heading1"/>
      </w:pPr>
      <w:bookmarkStart w:id="15" w:name="_Toc130416205"/>
      <w:r>
        <w:t>Five Clear Objectives for Asda UK's Professional Development Plan (PDP)</w:t>
      </w:r>
      <w:bookmarkEnd w:id="15"/>
    </w:p>
    <w:p w14:paraId="70C39CDA" w14:textId="77777777" w:rsidR="00567685" w:rsidRDefault="00116F19">
      <w:r>
        <w:rPr>
          <w:b/>
        </w:rPr>
        <w:t>Improve the staff's knowledge of both technical and operational aspects of the business:</w:t>
      </w:r>
      <w:r>
        <w:t xml:space="preserve"> This includes educating employees on the most recent technological advancements, assisting them in developing their problem-solving and decision-making abilities, and supplying them with the tools and resources they require to successfully carry out their work responsibilities (</w:t>
      </w:r>
      <w:proofErr w:type="spellStart"/>
      <w:r>
        <w:t>Burri</w:t>
      </w:r>
      <w:proofErr w:type="spellEnd"/>
      <w:r>
        <w:t>, 2019).</w:t>
      </w:r>
    </w:p>
    <w:p w14:paraId="1B6555D4" w14:textId="77777777" w:rsidR="00567685" w:rsidRDefault="00116F19">
      <w:r>
        <w:rPr>
          <w:b/>
        </w:rPr>
        <w:t>Develop an atmosphere that encourages lifelong education:</w:t>
      </w:r>
      <w:r>
        <w:t xml:space="preserve"> It is important for Asda UK to create a culture that encourages people to pursue lifelong learning and make efforts to improve their professional abilities. This includes encouraging employees to explore professional development opportunities and providing training options that may be completed at the employee's own pace and convenience.</w:t>
      </w:r>
    </w:p>
    <w:p w14:paraId="199A5898" w14:textId="77777777" w:rsidR="00567685" w:rsidRDefault="00116F19">
      <w:r>
        <w:rPr>
          <w:b/>
        </w:rPr>
        <w:t>Get experience in leadership roles:</w:t>
      </w:r>
      <w:r>
        <w:t xml:space="preserve"> It would be beneficial for Asda UK to implement programmes that teach staff how to become better leaders. This includes imparting knowledge regarding communication, the formation of teams, the settlement of conflicts, and decision-making (Vega Carrasco, 2021).</w:t>
      </w:r>
    </w:p>
    <w:p w14:paraId="514589FF" w14:textId="77777777" w:rsidR="00567685" w:rsidRDefault="00116F19">
      <w:r>
        <w:rPr>
          <w:b/>
        </w:rPr>
        <w:t>Foster professional growth and development:</w:t>
      </w:r>
      <w:r>
        <w:t xml:space="preserve"> Asda UK ought to make it possible for its workers to rise through the ranks of the company and establish fruitful careers for themselves. This involves assisting employees to identify new jobs within the firm, offering job shadowing and internship possibilities, providing mentoring and career counselling, and offering job shadowing and internship opportunities.</w:t>
      </w:r>
    </w:p>
    <w:p w14:paraId="73CBE01D" w14:textId="77777777" w:rsidR="00567685" w:rsidRDefault="00116F19">
      <w:r>
        <w:rPr>
          <w:b/>
        </w:rPr>
        <w:t>Enhance employee engagement:</w:t>
      </w:r>
      <w:r>
        <w:t xml:space="preserve"> It would be beneficial for Asda UK to implement programmes that encourage employees to get more involved with the firm. This covers both the provision of meaningful recognition and awards to employees as well as the establishment of a positive culture within the company.</w:t>
      </w:r>
    </w:p>
    <w:p w14:paraId="6F61A8A0" w14:textId="77777777" w:rsidR="00567685" w:rsidRDefault="00116F19">
      <w:pPr>
        <w:pStyle w:val="Heading1"/>
      </w:pPr>
      <w:bookmarkStart w:id="16" w:name="_Toc130416206"/>
      <w:r>
        <w:t>Suitability, Feasibility, and Acceptability of Asda UK's Professional Development Plan (PDP)</w:t>
      </w:r>
      <w:bookmarkEnd w:id="16"/>
    </w:p>
    <w:p w14:paraId="108EF824" w14:textId="77777777" w:rsidR="00567685" w:rsidRDefault="00116F19">
      <w:r>
        <w:t>The professional development programme (PDP) of Asda UK is excellent in terms of suitability, practicability, and acceptability among workers. It's appropriate because it's designed just for the client. It's applicable to all employees at any level and lays out a straightforward plan for getting there, guaranteeing fairness and equality. The PDP also considers the person's existing skills and knowledge, letting them grow and improve at their own pace. The Personal Development Plan is realistic because it sets a realistic schedule for the individual's growth and lays out the measures that need to be followed to accomplish that goal. The PDP timeline is divided up into smaller, more doable goals, which serve to inspire the person and keep them on track. Asda UK employees generally approve of the PDP. It's made to accommodate everyone from entry-level staff to C-suite executives (</w:t>
      </w:r>
      <w:proofErr w:type="spellStart"/>
      <w:r>
        <w:t>Ilwain</w:t>
      </w:r>
      <w:proofErr w:type="spellEnd"/>
      <w:r>
        <w:t>, 2019). The PDP also offers a transparent method of assessment and criticism, so workers may keep tabs on their development and feel appreciated for their efforts. For the most part, the PDP at Asda UK meets all of its employees' needs and expectations (Gordon, and Williams, 2020). It takes into account the person's present goals and abilities and lays out an explicit plan for improvement. Furthermore, it gives a realistic schedule and framework, as well as a method for monitoring progress and offering suggestions.</w:t>
      </w:r>
    </w:p>
    <w:p w14:paraId="57D233D9" w14:textId="77777777" w:rsidR="00567685" w:rsidRDefault="00116F19">
      <w:pPr>
        <w:pStyle w:val="Heading1"/>
      </w:pPr>
      <w:bookmarkStart w:id="17" w:name="_Toc130416207"/>
      <w:r>
        <w:t>Conclusion</w:t>
      </w:r>
      <w:bookmarkEnd w:id="17"/>
    </w:p>
    <w:p w14:paraId="361C0392" w14:textId="77777777" w:rsidR="00567685" w:rsidRDefault="00116F19">
      <w:r>
        <w:t>In conclusion, the Professional Development Plan (PDP) that Asda UK has in place has the potential to be effective if it is carried out while keeping the appropriate concerns in mind. It is essential that Asda UK invests the time and effort required to conduct an accurate assessment of the development requirements of its current workforce and to define specific goals for the Performance Development Plan (PDP). In addition to this, they should make sure that the plan is adapted to the specific objectives and requirements of each individual worker, and that supervisors are given the training and assistance they require in order to successfully review and analyse employee performance. Asda UK should also design a detailed communication plan to ensure that all workers are aware of the changes and their roles in order to ensure the successful implementation of the PDP. This will ensure that the PDP is successfully implemented. This could include having meetings to explain the PDP, giving written information, and even offering online training programmes to participants. In addition, Asda UK should make certain that its workers have access to the tools they require in order to successfully engage in the plan. These resources may include guidance on budgeting and career decisions, as well as referrals to mentors or other external resources. In the end, it is up to Asda UK to ensure that the strategy is constantly monitored and reviewed in order to determine whether or not it is successful in fulfilling the company's aims and objectives. Asda UK is able to guarantee that its professional development plan is successful and effective by taking the time to analyse and make adjustments to the PDP. This allows the company to assist their employees in reaching their full potential.</w:t>
      </w:r>
    </w:p>
    <w:p w14:paraId="6BC1B58E" w14:textId="77777777" w:rsidR="00567685" w:rsidRDefault="00116F19">
      <w:r>
        <w:br w:type="page"/>
      </w:r>
    </w:p>
    <w:p w14:paraId="015EE74D" w14:textId="77777777" w:rsidR="00567685" w:rsidRDefault="00116F19">
      <w:pPr>
        <w:pStyle w:val="Heading1"/>
      </w:pPr>
      <w:bookmarkStart w:id="18" w:name="_1gy46661hkqk" w:colFirst="0" w:colLast="0"/>
      <w:bookmarkStart w:id="19" w:name="_Toc130416208"/>
      <w:bookmarkEnd w:id="18"/>
      <w:r>
        <w:t>Reference</w:t>
      </w:r>
      <w:bookmarkEnd w:id="19"/>
    </w:p>
    <w:p w14:paraId="30DC18DD" w14:textId="77777777" w:rsidR="00567685" w:rsidRDefault="00116F19">
      <w:r>
        <w:t>Asda, 2023, “About Asda”’ Available at: https://www.asda.com/about [Accessed on 20th March 2023]</w:t>
      </w:r>
    </w:p>
    <w:p w14:paraId="06B2B05B" w14:textId="77777777" w:rsidR="00567685" w:rsidRDefault="00116F19">
      <w:proofErr w:type="spellStart"/>
      <w:r>
        <w:t>Burri</w:t>
      </w:r>
      <w:proofErr w:type="spellEnd"/>
      <w:r>
        <w:t>, S.D., 2019. National cases and good practices on equal pay. Publications Office of the European Union.</w:t>
      </w:r>
    </w:p>
    <w:p w14:paraId="1024386A" w14:textId="77777777" w:rsidR="00567685" w:rsidRDefault="00116F19">
      <w:proofErr w:type="spellStart"/>
      <w:r>
        <w:t>Custominsight</w:t>
      </w:r>
      <w:proofErr w:type="spellEnd"/>
      <w:r>
        <w:t xml:space="preserve">, 2023, “WHAT IS 360 DEGREE </w:t>
      </w:r>
      <w:proofErr w:type="gramStart"/>
      <w:r>
        <w:t>FEEDBACK ?</w:t>
      </w:r>
      <w:proofErr w:type="gramEnd"/>
      <w:r>
        <w:t>”, Available at: https://www.custominsight.com/360-degree-feedback/what-is-360-degree-feedback.asp [Accessed on 20th March 2023]</w:t>
      </w:r>
    </w:p>
    <w:p w14:paraId="5894EFD1" w14:textId="77777777" w:rsidR="00567685" w:rsidRDefault="00116F19">
      <w:r>
        <w:t xml:space="preserve">GF, 2023, “UBS Assessment Tests 2023. The Ultimate Guide”, Available at: </w:t>
      </w:r>
      <w:proofErr w:type="gramStart"/>
      <w:r>
        <w:t>https://www.graduatesfirst.com/ubs-job-tests  [</w:t>
      </w:r>
      <w:proofErr w:type="gramEnd"/>
      <w:r>
        <w:t>Accessed on 20th March 2023]</w:t>
      </w:r>
    </w:p>
    <w:p w14:paraId="64C11B0C" w14:textId="77777777" w:rsidR="00567685" w:rsidRDefault="00116F19">
      <w:r>
        <w:t xml:space="preserve">Gordon, A. and Williams, R., 2020. The role and importance of packaging and </w:t>
      </w:r>
      <w:proofErr w:type="spellStart"/>
      <w:r>
        <w:t>labeling</w:t>
      </w:r>
      <w:proofErr w:type="spellEnd"/>
      <w:r>
        <w:t xml:space="preserve"> in assuring food safety, quality and regulatory compliance of export products II: Packaging &amp; labelling considerations. In Food safety and quality systems in developing countries (pp. 285-341). Academic Press.</w:t>
      </w:r>
    </w:p>
    <w:p w14:paraId="5F379617" w14:textId="77777777" w:rsidR="00567685" w:rsidRDefault="00116F19">
      <w:r>
        <w:t xml:space="preserve">Hill, C., 2022. Evolving models of transnational education: New partnerships and reducing risk. Why are we so afraid of </w:t>
      </w:r>
      <w:proofErr w:type="gramStart"/>
      <w:r>
        <w:t>change?.</w:t>
      </w:r>
      <w:proofErr w:type="gramEnd"/>
      <w:r>
        <w:t xml:space="preserve"> In The Evolution of Transnational Education (pp. 111-125). Routledge.</w:t>
      </w:r>
    </w:p>
    <w:p w14:paraId="7285DE6C" w14:textId="77777777" w:rsidR="00567685" w:rsidRDefault="00116F19">
      <w:r>
        <w:t>Indeed, 2023, “10 Strategies to Effectively Promote Your Professional Growth”, Available at: https://www.indeed.com/career-advice/career-development/professional-growth [Accessed on 20th March 2023]</w:t>
      </w:r>
    </w:p>
    <w:p w14:paraId="14B2CEEC" w14:textId="77777777" w:rsidR="00567685" w:rsidRDefault="00116F19">
      <w:r>
        <w:t>Indeed, 2023, “Why Is a Company Mission Statement Important?”, Available at: https://www.indeed.com/career-advice/career-development/why-mission-statement-is-important [Accessed on 20th March 2023]</w:t>
      </w:r>
    </w:p>
    <w:p w14:paraId="2AB8E69D" w14:textId="77777777" w:rsidR="00567685" w:rsidRDefault="00116F19">
      <w:r>
        <w:t xml:space="preserve">Investopedia, 2022, “What Is Expectations Theory? Predicting Short-Term Interest Rates”, Available at: </w:t>
      </w:r>
      <w:proofErr w:type="gramStart"/>
      <w:r>
        <w:t>https://www.investopedia.com/terms/e/expectationstheory.asp  [</w:t>
      </w:r>
      <w:proofErr w:type="gramEnd"/>
      <w:r>
        <w:t>Accessed on 20th March 2023]</w:t>
      </w:r>
    </w:p>
    <w:p w14:paraId="1273D554" w14:textId="77777777" w:rsidR="00567685" w:rsidRDefault="00116F19">
      <w:r>
        <w:t xml:space="preserve">Jackson, D., Malka, S., Harding, P., Palma, J., Dunbar, H. and </w:t>
      </w:r>
      <w:proofErr w:type="spellStart"/>
      <w:r>
        <w:t>Moosajee</w:t>
      </w:r>
      <w:proofErr w:type="spellEnd"/>
      <w:r>
        <w:t xml:space="preserve">, M., 2020, September. Molecular diagnostic challenges for non‐retinal developmental eye disorders in the United Kingdom. In American Journal of Medical Genetics Part C: Seminars in Medical Genetics (Vol. 184, No. 3, pp. 578-589). Hoboken, USA: John Wiley &amp; Sons, </w:t>
      </w:r>
      <w:proofErr w:type="gramStart"/>
      <w:r>
        <w:t>Inc..</w:t>
      </w:r>
      <w:proofErr w:type="gramEnd"/>
    </w:p>
    <w:p w14:paraId="00CBA527" w14:textId="77777777" w:rsidR="00567685" w:rsidRDefault="00116F19">
      <w:r>
        <w:t>Masterclass, 2021, “A Guide to the 5 Levels of Maslow’s Hierarchy of Needs”’ Available at: https://www.masterclass.com/articles/a-guide-to-the-5-levels-of-maslows-hierarchy-of-needs [Accessed on 20th March 2023]</w:t>
      </w:r>
    </w:p>
    <w:p w14:paraId="1F8B6E09" w14:textId="77777777" w:rsidR="00567685" w:rsidRDefault="00116F19">
      <w:r>
        <w:t xml:space="preserve">McIlwain, C.D., 2019. Black software: The Internet and racial justice, from the </w:t>
      </w:r>
      <w:proofErr w:type="spellStart"/>
      <w:r>
        <w:t>AfroNet</w:t>
      </w:r>
      <w:proofErr w:type="spellEnd"/>
      <w:r>
        <w:t xml:space="preserve"> to Black Lives Matter. Oxford University Press, USA.</w:t>
      </w:r>
    </w:p>
    <w:p w14:paraId="430910D5" w14:textId="77777777" w:rsidR="00567685" w:rsidRDefault="00116F19">
      <w:r>
        <w:t>Mendy, J., 2021. Performance management problem of four small and medium-sized enterprises (SMEs): towards a performance resolution. Journal of Small Business and Enterprise Development, 28(5), pp.690-710.</w:t>
      </w:r>
    </w:p>
    <w:p w14:paraId="4DD79E3F" w14:textId="77777777" w:rsidR="00567685" w:rsidRDefault="00116F19">
      <w:r>
        <w:t xml:space="preserve">PE, 2019, “ONLINE PRESENCE AND IMPACT ON CONSUMER BEHAVIOUR – ASDA CASE STUDY”, Available at: </w:t>
      </w:r>
      <w:proofErr w:type="gramStart"/>
      <w:r>
        <w:t>https://peachyessay.com/sample-essay/online-presence-and-impact-on-consumer-behaviour-asda-case-study/  [</w:t>
      </w:r>
      <w:proofErr w:type="gramEnd"/>
      <w:r>
        <w:t>Accessed on 20th March 2023]</w:t>
      </w:r>
    </w:p>
    <w:p w14:paraId="63DEB764" w14:textId="77777777" w:rsidR="00567685" w:rsidRDefault="00116F19">
      <w:r>
        <w:t xml:space="preserve">Pope, M. and </w:t>
      </w:r>
      <w:proofErr w:type="spellStart"/>
      <w:r>
        <w:t>Denicolo</w:t>
      </w:r>
      <w:proofErr w:type="spellEnd"/>
      <w:r>
        <w:t>, P., 2021. Developing constructive action: personal construct psychology, action research and professional development. In Action research for change and development (pp. 93-111). Routledge.</w:t>
      </w:r>
    </w:p>
    <w:p w14:paraId="722E75BB" w14:textId="77777777" w:rsidR="00567685" w:rsidRDefault="00116F19">
      <w:r>
        <w:t>Ren, S., Tang, G. and Jackson, S.E., 2021. Effects of Green HRM and CEO ethical leadership on organizations' environmental performance. International Journal of Manpower, 42(6), pp.961-983.</w:t>
      </w:r>
    </w:p>
    <w:p w14:paraId="7B67712E" w14:textId="77777777" w:rsidR="00567685" w:rsidRDefault="00116F19">
      <w:r>
        <w:t xml:space="preserve">SP, 2023, “Maslow’s Hierarchy </w:t>
      </w:r>
      <w:proofErr w:type="gramStart"/>
      <w:r>
        <w:t>Of</w:t>
      </w:r>
      <w:proofErr w:type="gramEnd"/>
      <w:r>
        <w:t xml:space="preserve"> Needs’, Available at: https://simplypsychology.org/maslow.html [Accessed on 20th March 2023]</w:t>
      </w:r>
    </w:p>
    <w:p w14:paraId="4A6DE16E" w14:textId="77777777" w:rsidR="00567685" w:rsidRDefault="00116F19">
      <w:proofErr w:type="spellStart"/>
      <w:r>
        <w:t>Saghiri</w:t>
      </w:r>
      <w:proofErr w:type="spellEnd"/>
      <w:r>
        <w:t xml:space="preserve">, S., </w:t>
      </w:r>
      <w:proofErr w:type="spellStart"/>
      <w:r>
        <w:t>Aktas</w:t>
      </w:r>
      <w:proofErr w:type="spellEnd"/>
      <w:r>
        <w:t xml:space="preserve">, E. and </w:t>
      </w:r>
      <w:proofErr w:type="spellStart"/>
      <w:r>
        <w:t>Mohammadipour</w:t>
      </w:r>
      <w:proofErr w:type="spellEnd"/>
      <w:r>
        <w:t>, M., 2023. Grocery omnichannel perishable inventories: performance measures and influencing factors. International Journal of Operations &amp; Production Management.</w:t>
      </w:r>
    </w:p>
    <w:p w14:paraId="746E0C34" w14:textId="77777777" w:rsidR="00567685" w:rsidRDefault="00116F19">
      <w:r>
        <w:t>Vega Carrasco, M.E., 2021. Modelling Customer Behaviour with Topic Models for Retail Analytics (Doctoral dissertation, UCL (University College London)).</w:t>
      </w:r>
    </w:p>
    <w:p w14:paraId="3CD71F87" w14:textId="77777777" w:rsidR="00567685" w:rsidRDefault="00567685"/>
    <w:sectPr w:rsidR="00567685" w:rsidSect="00374C9E">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66D6B"/>
    <w:multiLevelType w:val="multilevel"/>
    <w:tmpl w:val="D682D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1765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685"/>
    <w:rsid w:val="00116F19"/>
    <w:rsid w:val="00374C9E"/>
    <w:rsid w:val="00567685"/>
    <w:rsid w:val="00CD243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DB4AD"/>
  <w15:docId w15:val="{3EB8D15E-EACF-45C7-8901-E8AE628BB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116F19"/>
    <w:pPr>
      <w:tabs>
        <w:tab w:val="right" w:pos="9019"/>
      </w:tabs>
      <w:spacing w:after="100"/>
    </w:pPr>
    <w:rPr>
      <w:noProof/>
      <w:sz w:val="22"/>
      <w:szCs w:val="28"/>
    </w:rPr>
  </w:style>
  <w:style w:type="character" w:styleId="Hyperlink">
    <w:name w:val="Hyperlink"/>
    <w:basedOn w:val="DefaultParagraphFont"/>
    <w:uiPriority w:val="99"/>
    <w:unhideWhenUsed/>
    <w:rsid w:val="00374C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3310</Words>
  <Characters>18872</Characters>
  <Application>Microsoft Office Word</Application>
  <DocSecurity>0</DocSecurity>
  <Lines>157</Lines>
  <Paragraphs>44</Paragraphs>
  <ScaleCrop>false</ScaleCrop>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 Mare (2113593)</cp:lastModifiedBy>
  <cp:revision>2</cp:revision>
  <dcterms:created xsi:type="dcterms:W3CDTF">2023-04-27T15:52:00Z</dcterms:created>
  <dcterms:modified xsi:type="dcterms:W3CDTF">2023-04-27T15:52:00Z</dcterms:modified>
</cp:coreProperties>
</file>