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D88DCE" w14:textId="5B020341" w:rsidR="008A27A7" w:rsidRDefault="00BC461A" w:rsidP="008A27A7">
      <w:pPr>
        <w:rPr>
          <w:rFonts w:ascii="Arial" w:eastAsia="Times New Roman" w:hAnsi="Arial" w:cs="Arial"/>
          <w:lang w:eastAsia="en-GB"/>
        </w:rPr>
      </w:pPr>
      <w:r>
        <w:rPr>
          <w:rFonts w:ascii="Arial" w:eastAsia="Times New Roman" w:hAnsi="Arial" w:cs="Arial"/>
          <w:b/>
          <w:bCs/>
          <w:lang w:eastAsia="en-GB"/>
        </w:rPr>
        <w:t>Essay one t</w:t>
      </w:r>
      <w:r w:rsidR="7737B8CD" w:rsidRPr="00BC461A">
        <w:rPr>
          <w:rFonts w:ascii="Arial" w:eastAsia="Times New Roman" w:hAnsi="Arial" w:cs="Arial"/>
          <w:b/>
          <w:bCs/>
          <w:lang w:eastAsia="en-GB"/>
        </w:rPr>
        <w:t>itle:</w:t>
      </w:r>
    </w:p>
    <w:p w14:paraId="68E4E2A2" w14:textId="5EAEE1D8" w:rsidR="008A27A7" w:rsidRDefault="008A27A7" w:rsidP="008A27A7">
      <w:pPr>
        <w:rPr>
          <w:rFonts w:ascii="Arial" w:eastAsia="Times New Roman" w:hAnsi="Arial" w:cs="Arial"/>
          <w:lang w:eastAsia="en-GB"/>
        </w:rPr>
      </w:pPr>
      <w:r w:rsidRPr="008A27A7">
        <w:rPr>
          <w:rFonts w:ascii="Arial" w:eastAsia="Times New Roman" w:hAnsi="Arial" w:cs="Arial"/>
          <w:lang w:eastAsia="en-GB"/>
        </w:rPr>
        <w:t>Analyse the role of independent bodies (i.e., IOPC/HMICFRS) in holding the police accountable to those they serve. (1000 words)</w:t>
      </w:r>
      <w:r w:rsidR="00E15C41">
        <w:rPr>
          <w:rFonts w:ascii="Arial" w:eastAsia="Times New Roman" w:hAnsi="Arial" w:cs="Arial"/>
          <w:lang w:eastAsia="en-GB"/>
        </w:rPr>
        <w:t xml:space="preserve"> </w:t>
      </w:r>
      <w:r w:rsidR="00BA1365">
        <w:rPr>
          <w:rFonts w:ascii="Arial" w:eastAsia="Times New Roman" w:hAnsi="Arial" w:cs="Arial"/>
          <w:lang w:eastAsia="en-GB"/>
        </w:rPr>
        <w:t xml:space="preserve">(+/- 10% ?) </w:t>
      </w:r>
    </w:p>
    <w:p w14:paraId="6E31CBE5" w14:textId="6A67575C" w:rsidR="00E15C41" w:rsidRDefault="00E15C41" w:rsidP="008A27A7">
      <w:pPr>
        <w:rPr>
          <w:rFonts w:ascii="Arial" w:eastAsia="Times New Roman" w:hAnsi="Arial" w:cs="Arial"/>
          <w:lang w:eastAsia="en-GB"/>
        </w:rPr>
      </w:pPr>
    </w:p>
    <w:p w14:paraId="1E756F6E" w14:textId="77777777" w:rsidR="00F37CEC" w:rsidRDefault="00FD0A14" w:rsidP="008A27A7">
      <w:pPr>
        <w:rPr>
          <w:rFonts w:ascii="Arial" w:eastAsia="Times New Roman" w:hAnsi="Arial" w:cs="Arial"/>
          <w:lang w:eastAsia="en-GB"/>
        </w:rPr>
      </w:pPr>
      <w:r w:rsidRPr="00FD0A14">
        <w:rPr>
          <w:rFonts w:ascii="Arial" w:eastAsia="Times New Roman" w:hAnsi="Arial" w:cs="Arial"/>
          <w:b/>
          <w:i/>
          <w:lang w:eastAsia="en-GB"/>
        </w:rPr>
        <w:t>Answer:</w:t>
      </w:r>
      <w:r>
        <w:rPr>
          <w:rFonts w:ascii="Arial" w:eastAsia="Times New Roman" w:hAnsi="Arial" w:cs="Arial"/>
          <w:lang w:eastAsia="en-GB"/>
        </w:rPr>
        <w:t xml:space="preserve"> </w:t>
      </w:r>
    </w:p>
    <w:p w14:paraId="59CA52E7" w14:textId="1610D2D8" w:rsidR="00E15C41" w:rsidRDefault="00E15C41" w:rsidP="008A27A7">
      <w:pPr>
        <w:rPr>
          <w:rFonts w:ascii="Arial" w:eastAsia="Times New Roman" w:hAnsi="Arial" w:cs="Arial"/>
          <w:lang w:eastAsia="en-GB"/>
        </w:rPr>
      </w:pPr>
      <w:r>
        <w:rPr>
          <w:rFonts w:ascii="Arial" w:eastAsia="Times New Roman" w:hAnsi="Arial" w:cs="Arial"/>
          <w:lang w:eastAsia="en-GB"/>
        </w:rPr>
        <w:t xml:space="preserve">In my answer I will talk about the role of independent bodies that hold police </w:t>
      </w:r>
      <w:r w:rsidR="00FD0A14">
        <w:rPr>
          <w:rFonts w:ascii="Arial" w:eastAsia="Times New Roman" w:hAnsi="Arial" w:cs="Arial"/>
          <w:lang w:eastAsia="en-GB"/>
        </w:rPr>
        <w:t xml:space="preserve">accountable to </w:t>
      </w:r>
      <w:r>
        <w:rPr>
          <w:rFonts w:ascii="Arial" w:eastAsia="Times New Roman" w:hAnsi="Arial" w:cs="Arial"/>
          <w:lang w:eastAsia="en-GB"/>
        </w:rPr>
        <w:t>their actions</w:t>
      </w:r>
      <w:r w:rsidR="00FD0A14">
        <w:rPr>
          <w:rFonts w:ascii="Arial" w:eastAsia="Times New Roman" w:hAnsi="Arial" w:cs="Arial"/>
          <w:lang w:eastAsia="en-GB"/>
        </w:rPr>
        <w:t xml:space="preserve"> towards the public</w:t>
      </w:r>
      <w:r>
        <w:rPr>
          <w:rFonts w:ascii="Arial" w:eastAsia="Times New Roman" w:hAnsi="Arial" w:cs="Arial"/>
          <w:lang w:eastAsia="en-GB"/>
        </w:rPr>
        <w:t>. The main two bodies that hold the police accountable are the “Independent Office for Police Conduct” (IOPC) and “</w:t>
      </w:r>
      <w:r w:rsidRPr="00E15C41">
        <w:rPr>
          <w:rFonts w:ascii="Arial" w:eastAsia="Times New Roman" w:hAnsi="Arial" w:cs="Arial"/>
          <w:lang w:eastAsia="en-GB"/>
        </w:rPr>
        <w:t>Her Majesty’s Inspectorate of Constabulary and Fire &amp; Rescue Services</w:t>
      </w:r>
      <w:r>
        <w:rPr>
          <w:rFonts w:ascii="Arial" w:eastAsia="Times New Roman" w:hAnsi="Arial" w:cs="Arial"/>
          <w:lang w:eastAsia="en-GB"/>
        </w:rPr>
        <w:t xml:space="preserve">” (HMICFRS). </w:t>
      </w:r>
    </w:p>
    <w:p w14:paraId="7336E95A" w14:textId="1EE188C6" w:rsidR="00C3375E" w:rsidRDefault="00C3375E" w:rsidP="008A27A7">
      <w:pPr>
        <w:rPr>
          <w:rFonts w:ascii="Arial" w:eastAsia="Times New Roman" w:hAnsi="Arial" w:cs="Arial"/>
          <w:lang w:eastAsia="en-GB"/>
        </w:rPr>
      </w:pPr>
    </w:p>
    <w:p w14:paraId="4D48C83B" w14:textId="385EBCCA" w:rsidR="00C3375E" w:rsidRDefault="00C3375E" w:rsidP="00C3375E">
      <w:pPr>
        <w:rPr>
          <w:rFonts w:ascii="Arial" w:eastAsia="Times New Roman" w:hAnsi="Arial" w:cs="Arial"/>
          <w:lang w:eastAsia="en-GB"/>
        </w:rPr>
      </w:pPr>
      <w:r>
        <w:rPr>
          <w:rFonts w:ascii="Arial" w:eastAsia="Times New Roman" w:hAnsi="Arial" w:cs="Arial"/>
          <w:lang w:eastAsia="en-GB"/>
        </w:rPr>
        <w:t>Police officers serve the public and they are there to protect life. They also uphold the law and to do this correctly they must be accountable to their actions</w:t>
      </w:r>
      <w:r w:rsidR="00FD0A14">
        <w:rPr>
          <w:rFonts w:ascii="Arial" w:eastAsia="Times New Roman" w:hAnsi="Arial" w:cs="Arial"/>
          <w:lang w:eastAsia="en-GB"/>
        </w:rPr>
        <w:t xml:space="preserve"> towards the public</w:t>
      </w:r>
      <w:r>
        <w:rPr>
          <w:rFonts w:ascii="Arial" w:eastAsia="Times New Roman" w:hAnsi="Arial" w:cs="Arial"/>
          <w:lang w:eastAsia="en-GB"/>
        </w:rPr>
        <w:t xml:space="preserve">. Police officers must obey the “Code of Ethics” which is a code of practise for professional standards. The code of ethics states that you </w:t>
      </w:r>
      <w:r w:rsidR="00FD0A14">
        <w:rPr>
          <w:rFonts w:ascii="Arial" w:eastAsia="Times New Roman" w:hAnsi="Arial" w:cs="Arial"/>
          <w:lang w:eastAsia="en-GB"/>
        </w:rPr>
        <w:t>must</w:t>
      </w:r>
      <w:r>
        <w:rPr>
          <w:rFonts w:ascii="Arial" w:eastAsia="Times New Roman" w:hAnsi="Arial" w:cs="Arial"/>
          <w:lang w:eastAsia="en-GB"/>
        </w:rPr>
        <w:t xml:space="preserve"> follow the policing principles</w:t>
      </w:r>
      <w:r w:rsidR="00FD0A14">
        <w:rPr>
          <w:rFonts w:ascii="Arial" w:eastAsia="Times New Roman" w:hAnsi="Arial" w:cs="Arial"/>
          <w:lang w:eastAsia="en-GB"/>
        </w:rPr>
        <w:t>,</w:t>
      </w:r>
      <w:r>
        <w:rPr>
          <w:rFonts w:ascii="Arial" w:eastAsia="Times New Roman" w:hAnsi="Arial" w:cs="Arial"/>
          <w:lang w:eastAsia="en-GB"/>
        </w:rPr>
        <w:t xml:space="preserve"> one being “Accountability - </w:t>
      </w:r>
      <w:r w:rsidRPr="00C3375E">
        <w:rPr>
          <w:rFonts w:ascii="Arial" w:eastAsia="Times New Roman" w:hAnsi="Arial" w:cs="Arial"/>
          <w:lang w:eastAsia="en-GB"/>
        </w:rPr>
        <w:t xml:space="preserve">You are </w:t>
      </w:r>
      <w:r>
        <w:rPr>
          <w:rFonts w:ascii="Arial" w:eastAsia="Times New Roman" w:hAnsi="Arial" w:cs="Arial"/>
          <w:lang w:eastAsia="en-GB"/>
        </w:rPr>
        <w:t xml:space="preserve">answerable for your decisions, </w:t>
      </w:r>
      <w:r w:rsidRPr="00C3375E">
        <w:rPr>
          <w:rFonts w:ascii="Arial" w:eastAsia="Times New Roman" w:hAnsi="Arial" w:cs="Arial"/>
          <w:lang w:eastAsia="en-GB"/>
        </w:rPr>
        <w:t>actions and omissions</w:t>
      </w:r>
      <w:r w:rsidR="00FD0A14">
        <w:rPr>
          <w:rFonts w:ascii="Arial" w:eastAsia="Times New Roman" w:hAnsi="Arial" w:cs="Arial"/>
          <w:lang w:eastAsia="en-GB"/>
        </w:rPr>
        <w:t xml:space="preserve">” </w:t>
      </w:r>
      <w:sdt>
        <w:sdtPr>
          <w:rPr>
            <w:rFonts w:ascii="Arial" w:eastAsia="Times New Roman" w:hAnsi="Arial" w:cs="Arial"/>
            <w:lang w:eastAsia="en-GB"/>
          </w:rPr>
          <w:id w:val="-911461537"/>
          <w:citation/>
        </w:sdtPr>
        <w:sdtEndPr/>
        <w:sdtContent>
          <w:r w:rsidR="00FD0A14">
            <w:rPr>
              <w:rFonts w:ascii="Arial" w:eastAsia="Times New Roman" w:hAnsi="Arial" w:cs="Arial"/>
              <w:lang w:eastAsia="en-GB"/>
            </w:rPr>
            <w:fldChar w:fldCharType="begin"/>
          </w:r>
          <w:r w:rsidR="00FD0A14">
            <w:rPr>
              <w:rFonts w:ascii="Arial" w:eastAsia="Times New Roman" w:hAnsi="Arial" w:cs="Arial"/>
              <w:lang w:eastAsia="en-GB"/>
            </w:rPr>
            <w:instrText xml:space="preserve"> CITATION Col14 \l 2057 </w:instrText>
          </w:r>
          <w:r w:rsidR="00FD0A14">
            <w:rPr>
              <w:rFonts w:ascii="Arial" w:eastAsia="Times New Roman" w:hAnsi="Arial" w:cs="Arial"/>
              <w:lang w:eastAsia="en-GB"/>
            </w:rPr>
            <w:fldChar w:fldCharType="separate"/>
          </w:r>
          <w:r w:rsidR="00FD0A14" w:rsidRPr="00FD0A14">
            <w:rPr>
              <w:rFonts w:ascii="Arial" w:eastAsia="Times New Roman" w:hAnsi="Arial" w:cs="Arial"/>
              <w:noProof/>
              <w:lang w:eastAsia="en-GB"/>
            </w:rPr>
            <w:t>(College of Policing, 2014)</w:t>
          </w:r>
          <w:r w:rsidR="00FD0A14">
            <w:rPr>
              <w:rFonts w:ascii="Arial" w:eastAsia="Times New Roman" w:hAnsi="Arial" w:cs="Arial"/>
              <w:lang w:eastAsia="en-GB"/>
            </w:rPr>
            <w:fldChar w:fldCharType="end"/>
          </w:r>
        </w:sdtContent>
      </w:sdt>
      <w:r w:rsidR="00FD0A14">
        <w:rPr>
          <w:rFonts w:ascii="Arial" w:eastAsia="Times New Roman" w:hAnsi="Arial" w:cs="Arial"/>
          <w:lang w:eastAsia="en-GB"/>
        </w:rPr>
        <w:t xml:space="preserve">. Unfortunately there have been cases where the police have not been accountable to their actions and therefore this has led to unsatisfied customers, and in some cases death. This is one of the reasons independent bodies were created as it gives </w:t>
      </w:r>
      <w:r w:rsidR="00873942">
        <w:rPr>
          <w:rFonts w:ascii="Arial" w:eastAsia="Times New Roman" w:hAnsi="Arial" w:cs="Arial"/>
          <w:lang w:eastAsia="en-GB"/>
        </w:rPr>
        <w:t>the public more confidence if they make a complaint. I</w:t>
      </w:r>
      <w:r w:rsidR="00FD0A14">
        <w:rPr>
          <w:rFonts w:ascii="Arial" w:eastAsia="Times New Roman" w:hAnsi="Arial" w:cs="Arial"/>
          <w:lang w:eastAsia="en-GB"/>
        </w:rPr>
        <w:t xml:space="preserve">t also ensures </w:t>
      </w:r>
      <w:r w:rsidR="00873942">
        <w:rPr>
          <w:rFonts w:ascii="Arial" w:eastAsia="Times New Roman" w:hAnsi="Arial" w:cs="Arial"/>
          <w:lang w:eastAsia="en-GB"/>
        </w:rPr>
        <w:t xml:space="preserve">that </w:t>
      </w:r>
      <w:r w:rsidR="00FD0A14">
        <w:rPr>
          <w:rFonts w:ascii="Arial" w:eastAsia="Times New Roman" w:hAnsi="Arial" w:cs="Arial"/>
          <w:lang w:eastAsia="en-GB"/>
        </w:rPr>
        <w:t xml:space="preserve">the police are accountable to someone. As before these independent </w:t>
      </w:r>
      <w:r w:rsidR="00873942">
        <w:rPr>
          <w:rFonts w:ascii="Arial" w:eastAsia="Times New Roman" w:hAnsi="Arial" w:cs="Arial"/>
          <w:lang w:eastAsia="en-GB"/>
        </w:rPr>
        <w:t>bodies</w:t>
      </w:r>
      <w:r w:rsidR="00FD0A14">
        <w:rPr>
          <w:rFonts w:ascii="Arial" w:eastAsia="Times New Roman" w:hAnsi="Arial" w:cs="Arial"/>
          <w:lang w:eastAsia="en-GB"/>
        </w:rPr>
        <w:t xml:space="preserve"> </w:t>
      </w:r>
      <w:r w:rsidR="00873942">
        <w:rPr>
          <w:rFonts w:ascii="Arial" w:eastAsia="Times New Roman" w:hAnsi="Arial" w:cs="Arial"/>
          <w:lang w:eastAsia="en-GB"/>
        </w:rPr>
        <w:t xml:space="preserve">existed, </w:t>
      </w:r>
      <w:r w:rsidR="00FD0A14">
        <w:rPr>
          <w:rFonts w:ascii="Arial" w:eastAsia="Times New Roman" w:hAnsi="Arial" w:cs="Arial"/>
          <w:lang w:eastAsia="en-GB"/>
        </w:rPr>
        <w:t xml:space="preserve">police mainly dealt with complaints themselves. </w:t>
      </w:r>
      <w:r w:rsidR="00873942">
        <w:rPr>
          <w:rFonts w:ascii="Arial" w:eastAsia="Times New Roman" w:hAnsi="Arial" w:cs="Arial"/>
          <w:lang w:eastAsia="en-GB"/>
        </w:rPr>
        <w:t>Stephensons talks about the invention of the IOPC and states “</w:t>
      </w:r>
      <w:r w:rsidR="00873942" w:rsidRPr="00873942">
        <w:rPr>
          <w:rFonts w:ascii="Arial" w:eastAsia="Times New Roman" w:hAnsi="Arial" w:cs="Arial"/>
          <w:lang w:eastAsia="en-GB"/>
        </w:rPr>
        <w:t>The reason the IOPC has been created, is because many of those promises have been broken and not acted upon. Many individuals are left frustrated with the complaints system, feeling as though things are often “swept under the carpet” and that there is little accountability.</w:t>
      </w:r>
      <w:r w:rsidR="00873942">
        <w:rPr>
          <w:rFonts w:ascii="Arial" w:eastAsia="Times New Roman" w:hAnsi="Arial" w:cs="Arial"/>
          <w:lang w:eastAsia="en-GB"/>
        </w:rPr>
        <w:t xml:space="preserve">” </w:t>
      </w:r>
      <w:sdt>
        <w:sdtPr>
          <w:rPr>
            <w:rFonts w:ascii="Arial" w:eastAsia="Times New Roman" w:hAnsi="Arial" w:cs="Arial"/>
            <w:lang w:eastAsia="en-GB"/>
          </w:rPr>
          <w:id w:val="578867173"/>
          <w:citation/>
        </w:sdtPr>
        <w:sdtEndPr/>
        <w:sdtContent>
          <w:r w:rsidR="00873942">
            <w:rPr>
              <w:rFonts w:ascii="Arial" w:eastAsia="Times New Roman" w:hAnsi="Arial" w:cs="Arial"/>
              <w:lang w:eastAsia="en-GB"/>
            </w:rPr>
            <w:fldChar w:fldCharType="begin"/>
          </w:r>
          <w:r w:rsidR="00873942">
            <w:rPr>
              <w:rFonts w:ascii="Arial" w:eastAsia="Times New Roman" w:hAnsi="Arial" w:cs="Arial"/>
              <w:lang w:eastAsia="en-GB"/>
            </w:rPr>
            <w:instrText xml:space="preserve"> CITATION Ste18 \l 2057 </w:instrText>
          </w:r>
          <w:r w:rsidR="00873942">
            <w:rPr>
              <w:rFonts w:ascii="Arial" w:eastAsia="Times New Roman" w:hAnsi="Arial" w:cs="Arial"/>
              <w:lang w:eastAsia="en-GB"/>
            </w:rPr>
            <w:fldChar w:fldCharType="separate"/>
          </w:r>
          <w:r w:rsidR="00873942" w:rsidRPr="00873942">
            <w:rPr>
              <w:rFonts w:ascii="Arial" w:eastAsia="Times New Roman" w:hAnsi="Arial" w:cs="Arial"/>
              <w:noProof/>
              <w:lang w:eastAsia="en-GB"/>
            </w:rPr>
            <w:t>(Stephensons, 2018)</w:t>
          </w:r>
          <w:r w:rsidR="00873942">
            <w:rPr>
              <w:rFonts w:ascii="Arial" w:eastAsia="Times New Roman" w:hAnsi="Arial" w:cs="Arial"/>
              <w:lang w:eastAsia="en-GB"/>
            </w:rPr>
            <w:fldChar w:fldCharType="end"/>
          </w:r>
        </w:sdtContent>
      </w:sdt>
    </w:p>
    <w:p w14:paraId="74DC9455" w14:textId="26050D03" w:rsidR="00E15C41" w:rsidRDefault="00E15C41" w:rsidP="008A27A7">
      <w:pPr>
        <w:rPr>
          <w:rFonts w:ascii="Arial" w:eastAsia="Times New Roman" w:hAnsi="Arial" w:cs="Arial"/>
          <w:lang w:eastAsia="en-GB"/>
        </w:rPr>
      </w:pPr>
    </w:p>
    <w:p w14:paraId="1388DE48" w14:textId="6410ABBC" w:rsidR="00851FB2" w:rsidRPr="00851FB2" w:rsidRDefault="00E15C41" w:rsidP="00851FB2">
      <w:pPr>
        <w:rPr>
          <w:rFonts w:ascii="Arial" w:eastAsia="Times New Roman" w:hAnsi="Arial" w:cs="Arial"/>
          <w:lang w:eastAsia="en-GB"/>
        </w:rPr>
      </w:pPr>
      <w:r>
        <w:rPr>
          <w:rFonts w:ascii="Arial" w:eastAsia="Times New Roman" w:hAnsi="Arial" w:cs="Arial"/>
          <w:lang w:eastAsia="en-GB"/>
        </w:rPr>
        <w:t xml:space="preserve">The </w:t>
      </w:r>
      <w:r w:rsidR="00E451A1">
        <w:rPr>
          <w:rFonts w:ascii="Arial" w:eastAsia="Times New Roman" w:hAnsi="Arial" w:cs="Arial"/>
          <w:lang w:eastAsia="en-GB"/>
        </w:rPr>
        <w:t xml:space="preserve">IOPC </w:t>
      </w:r>
      <w:r>
        <w:rPr>
          <w:rFonts w:ascii="Arial" w:eastAsia="Times New Roman" w:hAnsi="Arial" w:cs="Arial"/>
          <w:lang w:eastAsia="en-GB"/>
        </w:rPr>
        <w:t>was reformed in January 2</w:t>
      </w:r>
      <w:r w:rsidR="00D6119B">
        <w:rPr>
          <w:rFonts w:ascii="Arial" w:eastAsia="Times New Roman" w:hAnsi="Arial" w:cs="Arial"/>
          <w:lang w:eastAsia="en-GB"/>
        </w:rPr>
        <w:t xml:space="preserve">018. They essentially oversea the whole of the </w:t>
      </w:r>
      <w:r>
        <w:rPr>
          <w:rFonts w:ascii="Arial" w:eastAsia="Times New Roman" w:hAnsi="Arial" w:cs="Arial"/>
          <w:lang w:eastAsia="en-GB"/>
        </w:rPr>
        <w:t xml:space="preserve">police complaints </w:t>
      </w:r>
      <w:r w:rsidR="00D6119B">
        <w:rPr>
          <w:rFonts w:ascii="Arial" w:eastAsia="Times New Roman" w:hAnsi="Arial" w:cs="Arial"/>
          <w:lang w:eastAsia="en-GB"/>
        </w:rPr>
        <w:t xml:space="preserve">system </w:t>
      </w:r>
      <w:r w:rsidR="00BA1365">
        <w:rPr>
          <w:rFonts w:ascii="Arial" w:eastAsia="Times New Roman" w:hAnsi="Arial" w:cs="Arial"/>
          <w:lang w:eastAsia="en-GB"/>
        </w:rPr>
        <w:t xml:space="preserve">in the UK </w:t>
      </w:r>
      <w:r>
        <w:rPr>
          <w:rFonts w:ascii="Arial" w:eastAsia="Times New Roman" w:hAnsi="Arial" w:cs="Arial"/>
          <w:lang w:eastAsia="en-GB"/>
        </w:rPr>
        <w:t xml:space="preserve">and will investigate into any case where it is deemed serious enough for them to </w:t>
      </w:r>
      <w:r w:rsidR="0002183B">
        <w:rPr>
          <w:rFonts w:ascii="Arial" w:eastAsia="Times New Roman" w:hAnsi="Arial" w:cs="Arial"/>
          <w:lang w:eastAsia="en-GB"/>
        </w:rPr>
        <w:t xml:space="preserve">investigate, and will set standards in how complaints are handled. </w:t>
      </w:r>
      <w:r w:rsidR="00E03938">
        <w:rPr>
          <w:rFonts w:ascii="Arial" w:eastAsia="Times New Roman" w:hAnsi="Arial" w:cs="Arial"/>
          <w:lang w:eastAsia="en-GB"/>
        </w:rPr>
        <w:t>These investigations range from inappropri</w:t>
      </w:r>
      <w:r w:rsidR="00E451A1">
        <w:rPr>
          <w:rFonts w:ascii="Arial" w:eastAsia="Times New Roman" w:hAnsi="Arial" w:cs="Arial"/>
          <w:lang w:eastAsia="en-GB"/>
        </w:rPr>
        <w:t>ate relationships in the police</w:t>
      </w:r>
      <w:r w:rsidR="00E03938">
        <w:rPr>
          <w:rFonts w:ascii="Arial" w:eastAsia="Times New Roman" w:hAnsi="Arial" w:cs="Arial"/>
          <w:lang w:eastAsia="en-GB"/>
        </w:rPr>
        <w:t xml:space="preserve"> </w:t>
      </w:r>
      <w:r w:rsidR="003126DD">
        <w:rPr>
          <w:rFonts w:ascii="Arial" w:eastAsia="Times New Roman" w:hAnsi="Arial" w:cs="Arial"/>
          <w:lang w:eastAsia="en-GB"/>
        </w:rPr>
        <w:t xml:space="preserve">to </w:t>
      </w:r>
      <w:r w:rsidR="00E451A1">
        <w:rPr>
          <w:rFonts w:ascii="Arial" w:eastAsia="Times New Roman" w:hAnsi="Arial" w:cs="Arial"/>
          <w:lang w:eastAsia="en-GB"/>
        </w:rPr>
        <w:t>mass shootings.</w:t>
      </w:r>
      <w:r w:rsidR="00D6119B">
        <w:rPr>
          <w:rFonts w:ascii="Arial" w:eastAsia="Times New Roman" w:hAnsi="Arial" w:cs="Arial"/>
          <w:lang w:eastAsia="en-GB"/>
        </w:rPr>
        <w:t xml:space="preserve"> Police forces will usually deal with</w:t>
      </w:r>
      <w:r w:rsidR="00E03938">
        <w:rPr>
          <w:rFonts w:ascii="Arial" w:eastAsia="Times New Roman" w:hAnsi="Arial" w:cs="Arial"/>
          <w:lang w:eastAsia="en-GB"/>
        </w:rPr>
        <w:t xml:space="preserve"> most common</w:t>
      </w:r>
      <w:r w:rsidR="00D6119B">
        <w:rPr>
          <w:rFonts w:ascii="Arial" w:eastAsia="Times New Roman" w:hAnsi="Arial" w:cs="Arial"/>
          <w:lang w:eastAsia="en-GB"/>
        </w:rPr>
        <w:t xml:space="preserve"> complaints themselves</w:t>
      </w:r>
      <w:r w:rsidR="00E03938">
        <w:rPr>
          <w:rFonts w:ascii="Arial" w:eastAsia="Times New Roman" w:hAnsi="Arial" w:cs="Arial"/>
          <w:lang w:eastAsia="en-GB"/>
        </w:rPr>
        <w:t xml:space="preserve">, </w:t>
      </w:r>
      <w:r w:rsidR="00D6119B">
        <w:rPr>
          <w:rFonts w:ascii="Arial" w:eastAsia="Times New Roman" w:hAnsi="Arial" w:cs="Arial"/>
          <w:lang w:eastAsia="en-GB"/>
        </w:rPr>
        <w:t>but the IOPC ensures that the police must refer the most serious cases to them. This is important as this ensures that the police are/will be held accountable</w:t>
      </w:r>
      <w:r w:rsidR="00E03938">
        <w:rPr>
          <w:rFonts w:ascii="Arial" w:eastAsia="Times New Roman" w:hAnsi="Arial" w:cs="Arial"/>
          <w:lang w:eastAsia="en-GB"/>
        </w:rPr>
        <w:t>,</w:t>
      </w:r>
      <w:r w:rsidR="00D6119B">
        <w:rPr>
          <w:rFonts w:ascii="Arial" w:eastAsia="Times New Roman" w:hAnsi="Arial" w:cs="Arial"/>
          <w:lang w:eastAsia="en-GB"/>
        </w:rPr>
        <w:t xml:space="preserve"> as the IOPC are independent</w:t>
      </w:r>
      <w:r w:rsidR="00E03938">
        <w:rPr>
          <w:rFonts w:ascii="Arial" w:eastAsia="Times New Roman" w:hAnsi="Arial" w:cs="Arial"/>
          <w:lang w:eastAsia="en-GB"/>
        </w:rPr>
        <w:t xml:space="preserve"> fro</w:t>
      </w:r>
      <w:r w:rsidR="00873942">
        <w:rPr>
          <w:rFonts w:ascii="Arial" w:eastAsia="Times New Roman" w:hAnsi="Arial" w:cs="Arial"/>
          <w:lang w:eastAsia="en-GB"/>
        </w:rPr>
        <w:t>m the police and the government. This means</w:t>
      </w:r>
      <w:r w:rsidR="00E03938">
        <w:rPr>
          <w:rFonts w:ascii="Arial" w:eastAsia="Times New Roman" w:hAnsi="Arial" w:cs="Arial"/>
          <w:lang w:eastAsia="en-GB"/>
        </w:rPr>
        <w:t xml:space="preserve"> </w:t>
      </w:r>
      <w:r w:rsidR="00D6119B">
        <w:rPr>
          <w:rFonts w:ascii="Arial" w:eastAsia="Times New Roman" w:hAnsi="Arial" w:cs="Arial"/>
          <w:lang w:eastAsia="en-GB"/>
        </w:rPr>
        <w:t>any wrong doing made on police’s behalf will be found and made public knowledge</w:t>
      </w:r>
      <w:r w:rsidR="00873942">
        <w:rPr>
          <w:rFonts w:ascii="Arial" w:eastAsia="Times New Roman" w:hAnsi="Arial" w:cs="Arial"/>
          <w:lang w:eastAsia="en-GB"/>
        </w:rPr>
        <w:t>,</w:t>
      </w:r>
      <w:r w:rsidR="00C3375E">
        <w:rPr>
          <w:rFonts w:ascii="Arial" w:eastAsia="Times New Roman" w:hAnsi="Arial" w:cs="Arial"/>
          <w:lang w:eastAsia="en-GB"/>
        </w:rPr>
        <w:t xml:space="preserve"> by them publishing their rese</w:t>
      </w:r>
      <w:r w:rsidR="00F37CEC">
        <w:rPr>
          <w:rFonts w:ascii="Arial" w:eastAsia="Times New Roman" w:hAnsi="Arial" w:cs="Arial"/>
          <w:lang w:eastAsia="en-GB"/>
        </w:rPr>
        <w:t>arch and investigative findings, s</w:t>
      </w:r>
      <w:r w:rsidR="00C3375E">
        <w:rPr>
          <w:rFonts w:ascii="Arial" w:eastAsia="Times New Roman" w:hAnsi="Arial" w:cs="Arial"/>
          <w:lang w:eastAsia="en-GB"/>
        </w:rPr>
        <w:t>uch as statistics for death after police contact</w:t>
      </w:r>
      <w:r w:rsidR="00D6119B">
        <w:rPr>
          <w:rFonts w:ascii="Arial" w:eastAsia="Times New Roman" w:hAnsi="Arial" w:cs="Arial"/>
          <w:lang w:eastAsia="en-GB"/>
        </w:rPr>
        <w:t>.</w:t>
      </w:r>
      <w:r>
        <w:rPr>
          <w:rFonts w:ascii="Arial" w:eastAsia="Times New Roman" w:hAnsi="Arial" w:cs="Arial"/>
          <w:lang w:eastAsia="en-GB"/>
        </w:rPr>
        <w:t xml:space="preserve"> </w:t>
      </w:r>
      <w:r w:rsidR="00E03938">
        <w:rPr>
          <w:rFonts w:ascii="Arial" w:eastAsia="Times New Roman" w:hAnsi="Arial" w:cs="Arial"/>
          <w:lang w:eastAsia="en-GB"/>
        </w:rPr>
        <w:t>The IOPC hope that by learning through their work</w:t>
      </w:r>
      <w:r w:rsidR="00873942">
        <w:rPr>
          <w:rFonts w:ascii="Arial" w:eastAsia="Times New Roman" w:hAnsi="Arial" w:cs="Arial"/>
          <w:lang w:eastAsia="en-GB"/>
        </w:rPr>
        <w:t>,</w:t>
      </w:r>
      <w:r w:rsidR="00E03938">
        <w:rPr>
          <w:rFonts w:ascii="Arial" w:eastAsia="Times New Roman" w:hAnsi="Arial" w:cs="Arial"/>
          <w:lang w:eastAsia="en-GB"/>
        </w:rPr>
        <w:t xml:space="preserve"> such as by researching and investigating police complaints</w:t>
      </w:r>
      <w:r w:rsidR="00C3375E">
        <w:rPr>
          <w:rFonts w:ascii="Arial" w:eastAsia="Times New Roman" w:hAnsi="Arial" w:cs="Arial"/>
          <w:lang w:eastAsia="en-GB"/>
        </w:rPr>
        <w:t>,</w:t>
      </w:r>
      <w:r w:rsidR="00E03938">
        <w:rPr>
          <w:rFonts w:ascii="Arial" w:eastAsia="Times New Roman" w:hAnsi="Arial" w:cs="Arial"/>
          <w:lang w:eastAsia="en-GB"/>
        </w:rPr>
        <w:t xml:space="preserve"> that they can influence changes which can then be implemented into the police force</w:t>
      </w:r>
      <w:r w:rsidR="00F37CEC">
        <w:rPr>
          <w:rFonts w:ascii="Arial" w:eastAsia="Times New Roman" w:hAnsi="Arial" w:cs="Arial"/>
          <w:lang w:eastAsia="en-GB"/>
        </w:rPr>
        <w:t>, t</w:t>
      </w:r>
      <w:r w:rsidR="00E03938">
        <w:rPr>
          <w:rFonts w:ascii="Arial" w:eastAsia="Times New Roman" w:hAnsi="Arial" w:cs="Arial"/>
          <w:lang w:eastAsia="en-GB"/>
        </w:rPr>
        <w:t>hus ma</w:t>
      </w:r>
      <w:r w:rsidR="00C3375E">
        <w:rPr>
          <w:rFonts w:ascii="Arial" w:eastAsia="Times New Roman" w:hAnsi="Arial" w:cs="Arial"/>
          <w:lang w:eastAsia="en-GB"/>
        </w:rPr>
        <w:t>king the force more credible and less likely for the same mistake to happen again</w:t>
      </w:r>
      <w:r w:rsidR="00D6119B">
        <w:rPr>
          <w:rFonts w:ascii="Arial" w:eastAsia="Times New Roman" w:hAnsi="Arial" w:cs="Arial"/>
          <w:lang w:eastAsia="en-GB"/>
        </w:rPr>
        <w:t xml:space="preserve">. The IOPC website </w:t>
      </w:r>
      <w:r w:rsidR="00873942">
        <w:rPr>
          <w:rFonts w:ascii="Arial" w:eastAsia="Times New Roman" w:hAnsi="Arial" w:cs="Arial"/>
          <w:lang w:eastAsia="en-GB"/>
        </w:rPr>
        <w:t xml:space="preserve">expands on its role and </w:t>
      </w:r>
      <w:r w:rsidR="00D6119B">
        <w:rPr>
          <w:rFonts w:ascii="Arial" w:eastAsia="Times New Roman" w:hAnsi="Arial" w:cs="Arial"/>
          <w:lang w:eastAsia="en-GB"/>
        </w:rPr>
        <w:t>states “</w:t>
      </w:r>
      <w:r w:rsidR="00D6119B" w:rsidRPr="00D6119B">
        <w:rPr>
          <w:rFonts w:ascii="Arial" w:eastAsia="Times New Roman" w:hAnsi="Arial" w:cs="Arial"/>
          <w:lang w:eastAsia="en-GB"/>
        </w:rPr>
        <w:t xml:space="preserve">The Independent Office for Police </w:t>
      </w:r>
      <w:r w:rsidR="00D6119B" w:rsidRPr="00D6119B">
        <w:rPr>
          <w:rFonts w:ascii="Arial" w:eastAsia="Times New Roman" w:hAnsi="Arial" w:cs="Arial"/>
          <w:lang w:eastAsia="en-GB"/>
        </w:rPr>
        <w:lastRenderedPageBreak/>
        <w:t>Conduct (IOPC) oversees the police complaints system in England and Wales. We investigate the most serious matters, including deaths following police contact, and set the standards by which the police should handle complaints. We use learning from our work to influence changes in policing.</w:t>
      </w:r>
      <w:r w:rsidR="00D6119B">
        <w:rPr>
          <w:rFonts w:ascii="Arial" w:eastAsia="Times New Roman" w:hAnsi="Arial" w:cs="Arial"/>
          <w:lang w:eastAsia="en-GB"/>
        </w:rPr>
        <w:t xml:space="preserve"> </w:t>
      </w:r>
      <w:r w:rsidR="00D6119B" w:rsidRPr="00D6119B">
        <w:rPr>
          <w:rFonts w:ascii="Arial" w:eastAsia="Times New Roman" w:hAnsi="Arial" w:cs="Arial"/>
          <w:lang w:eastAsia="en-GB"/>
        </w:rPr>
        <w:t>We are independent, and make our decisions entirely independently of the police and government.</w:t>
      </w:r>
      <w:r w:rsidR="00D6119B">
        <w:rPr>
          <w:rFonts w:ascii="Arial" w:eastAsia="Times New Roman" w:hAnsi="Arial" w:cs="Arial"/>
          <w:lang w:eastAsia="en-GB"/>
        </w:rPr>
        <w:t xml:space="preserve">” </w:t>
      </w:r>
      <w:sdt>
        <w:sdtPr>
          <w:rPr>
            <w:rFonts w:ascii="Arial" w:eastAsia="Times New Roman" w:hAnsi="Arial" w:cs="Arial"/>
            <w:lang w:eastAsia="en-GB"/>
          </w:rPr>
          <w:id w:val="550960688"/>
          <w:citation/>
        </w:sdtPr>
        <w:sdtEndPr/>
        <w:sdtContent>
          <w:r w:rsidR="00D6119B">
            <w:rPr>
              <w:rFonts w:ascii="Arial" w:eastAsia="Times New Roman" w:hAnsi="Arial" w:cs="Arial"/>
              <w:lang w:eastAsia="en-GB"/>
            </w:rPr>
            <w:fldChar w:fldCharType="begin"/>
          </w:r>
          <w:r w:rsidR="00B42FBB">
            <w:rPr>
              <w:rFonts w:ascii="Arial" w:eastAsia="Times New Roman" w:hAnsi="Arial" w:cs="Arial"/>
              <w:lang w:eastAsia="en-GB"/>
            </w:rPr>
            <w:instrText xml:space="preserve">CITATION Ind20 \l 2057 </w:instrText>
          </w:r>
          <w:r w:rsidR="00D6119B">
            <w:rPr>
              <w:rFonts w:ascii="Arial" w:eastAsia="Times New Roman" w:hAnsi="Arial" w:cs="Arial"/>
              <w:lang w:eastAsia="en-GB"/>
            </w:rPr>
            <w:fldChar w:fldCharType="separate"/>
          </w:r>
          <w:r w:rsidR="00B42FBB" w:rsidRPr="00B42FBB">
            <w:rPr>
              <w:rFonts w:ascii="Arial" w:eastAsia="Times New Roman" w:hAnsi="Arial" w:cs="Arial"/>
              <w:noProof/>
              <w:lang w:eastAsia="en-GB"/>
            </w:rPr>
            <w:t>(IOPC, 2020)</w:t>
          </w:r>
          <w:r w:rsidR="00D6119B">
            <w:rPr>
              <w:rFonts w:ascii="Arial" w:eastAsia="Times New Roman" w:hAnsi="Arial" w:cs="Arial"/>
              <w:lang w:eastAsia="en-GB"/>
            </w:rPr>
            <w:fldChar w:fldCharType="end"/>
          </w:r>
        </w:sdtContent>
      </w:sdt>
      <w:r w:rsidR="00851FB2">
        <w:rPr>
          <w:rFonts w:ascii="Arial" w:eastAsia="Times New Roman" w:hAnsi="Arial" w:cs="Arial"/>
          <w:lang w:eastAsia="en-GB"/>
        </w:rPr>
        <w:t xml:space="preserve">. </w:t>
      </w:r>
    </w:p>
    <w:p w14:paraId="2AD0ECAE" w14:textId="18F35ED8" w:rsidR="00E15C41" w:rsidRDefault="00E15C41" w:rsidP="008A27A7">
      <w:pPr>
        <w:rPr>
          <w:rFonts w:ascii="Arial" w:eastAsia="Times New Roman" w:hAnsi="Arial" w:cs="Arial"/>
          <w:lang w:eastAsia="en-GB"/>
        </w:rPr>
      </w:pPr>
    </w:p>
    <w:p w14:paraId="66693D02" w14:textId="03555818" w:rsidR="00DB2EA7" w:rsidRDefault="00DB2EA7" w:rsidP="008A27A7">
      <w:pPr>
        <w:rPr>
          <w:rFonts w:ascii="Arial" w:eastAsia="Times New Roman" w:hAnsi="Arial" w:cs="Arial"/>
          <w:lang w:eastAsia="en-GB"/>
        </w:rPr>
      </w:pPr>
    </w:p>
    <w:p w14:paraId="7C2140E5" w14:textId="44348437" w:rsidR="00DB2EA7" w:rsidRDefault="00B42FBB" w:rsidP="008A27A7">
      <w:pPr>
        <w:rPr>
          <w:rFonts w:ascii="Arial" w:eastAsia="Times New Roman" w:hAnsi="Arial" w:cs="Arial"/>
          <w:lang w:eastAsia="en-GB"/>
        </w:rPr>
      </w:pPr>
      <w:r>
        <w:rPr>
          <w:rFonts w:ascii="Arial" w:eastAsia="Times New Roman" w:hAnsi="Arial" w:cs="Arial"/>
          <w:lang w:eastAsia="en-GB"/>
        </w:rPr>
        <w:t>A recent example of when the IOPC utilised its role to make an officer accountable in the police, was a case they published on the 2</w:t>
      </w:r>
      <w:r w:rsidRPr="00B42FBB">
        <w:rPr>
          <w:rFonts w:ascii="Arial" w:eastAsia="Times New Roman" w:hAnsi="Arial" w:cs="Arial"/>
          <w:vertAlign w:val="superscript"/>
          <w:lang w:eastAsia="en-GB"/>
        </w:rPr>
        <w:t>nd</w:t>
      </w:r>
      <w:r>
        <w:rPr>
          <w:rFonts w:ascii="Arial" w:eastAsia="Times New Roman" w:hAnsi="Arial" w:cs="Arial"/>
          <w:lang w:eastAsia="en-GB"/>
        </w:rPr>
        <w:t xml:space="preserve"> of August 2021. After their investigation the IOPC found that a South Wales police officer was found to have used excessive force by assaulting a man in Cardiff. The officer was then set to appear in court to face these charges. The IOPC commented “</w:t>
      </w:r>
      <w:r w:rsidRPr="00B42FBB">
        <w:rPr>
          <w:rFonts w:ascii="Arial" w:eastAsia="Times New Roman" w:hAnsi="Arial" w:cs="Arial"/>
          <w:lang w:eastAsia="en-GB"/>
        </w:rPr>
        <w:t>After careful consideration of the evidence, including body worn video footage of the incident and accounts from the man who was arrested and officers present, we passed a file to the Crown Prosecution Service</w:t>
      </w:r>
      <w:r>
        <w:rPr>
          <w:rFonts w:ascii="Arial" w:eastAsia="Times New Roman" w:hAnsi="Arial" w:cs="Arial"/>
          <w:lang w:eastAsia="en-GB"/>
        </w:rPr>
        <w:t xml:space="preserve">” </w:t>
      </w:r>
      <w:sdt>
        <w:sdtPr>
          <w:rPr>
            <w:rFonts w:ascii="Arial" w:eastAsia="Times New Roman" w:hAnsi="Arial" w:cs="Arial"/>
            <w:lang w:eastAsia="en-GB"/>
          </w:rPr>
          <w:id w:val="1492525375"/>
          <w:citation/>
        </w:sdtPr>
        <w:sdtEnd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IOP21 \l 2057 </w:instrText>
          </w:r>
          <w:r>
            <w:rPr>
              <w:rFonts w:ascii="Arial" w:eastAsia="Times New Roman" w:hAnsi="Arial" w:cs="Arial"/>
              <w:lang w:eastAsia="en-GB"/>
            </w:rPr>
            <w:fldChar w:fldCharType="separate"/>
          </w:r>
          <w:r w:rsidRPr="00B42FBB">
            <w:rPr>
              <w:rFonts w:ascii="Arial" w:eastAsia="Times New Roman" w:hAnsi="Arial" w:cs="Arial"/>
              <w:noProof/>
              <w:lang w:eastAsia="en-GB"/>
            </w:rPr>
            <w:t>(IOPC , 2021)</w:t>
          </w:r>
          <w:r>
            <w:rPr>
              <w:rFonts w:ascii="Arial" w:eastAsia="Times New Roman" w:hAnsi="Arial" w:cs="Arial"/>
              <w:lang w:eastAsia="en-GB"/>
            </w:rPr>
            <w:fldChar w:fldCharType="end"/>
          </w:r>
        </w:sdtContent>
      </w:sdt>
      <w:r>
        <w:rPr>
          <w:rFonts w:ascii="Arial" w:eastAsia="Times New Roman" w:hAnsi="Arial" w:cs="Arial"/>
          <w:lang w:eastAsia="en-GB"/>
        </w:rPr>
        <w:t xml:space="preserve">. Without this independent investigation the officer may have never been held accountable to his actions, which displays the importance </w:t>
      </w:r>
      <w:r w:rsidR="00F37CEC">
        <w:rPr>
          <w:rFonts w:ascii="Arial" w:eastAsia="Times New Roman" w:hAnsi="Arial" w:cs="Arial"/>
          <w:lang w:eastAsia="en-GB"/>
        </w:rPr>
        <w:t>o</w:t>
      </w:r>
      <w:r>
        <w:rPr>
          <w:rFonts w:ascii="Arial" w:eastAsia="Times New Roman" w:hAnsi="Arial" w:cs="Arial"/>
          <w:lang w:eastAsia="en-GB"/>
        </w:rPr>
        <w:t xml:space="preserve">f the IOPC as the male assaulted can get justice. </w:t>
      </w:r>
    </w:p>
    <w:p w14:paraId="18A99E83" w14:textId="492AB42A" w:rsidR="003126DD" w:rsidRDefault="003126DD" w:rsidP="008A27A7">
      <w:pPr>
        <w:rPr>
          <w:rFonts w:ascii="Arial" w:eastAsia="Times New Roman" w:hAnsi="Arial" w:cs="Arial"/>
          <w:lang w:eastAsia="en-GB"/>
        </w:rPr>
      </w:pPr>
      <w:r>
        <w:rPr>
          <w:rFonts w:ascii="Arial" w:eastAsia="Times New Roman" w:hAnsi="Arial" w:cs="Arial"/>
          <w:lang w:eastAsia="en-GB"/>
        </w:rPr>
        <w:t>Whilst the IOP</w:t>
      </w:r>
      <w:r w:rsidR="00BA1365">
        <w:rPr>
          <w:rFonts w:ascii="Arial" w:eastAsia="Times New Roman" w:hAnsi="Arial" w:cs="Arial"/>
          <w:lang w:eastAsia="en-GB"/>
        </w:rPr>
        <w:t xml:space="preserve">C </w:t>
      </w:r>
      <w:r>
        <w:rPr>
          <w:rFonts w:ascii="Arial" w:eastAsia="Times New Roman" w:hAnsi="Arial" w:cs="Arial"/>
          <w:lang w:eastAsia="en-GB"/>
        </w:rPr>
        <w:t xml:space="preserve">hold </w:t>
      </w:r>
      <w:r w:rsidR="00BA1365">
        <w:rPr>
          <w:rFonts w:ascii="Arial" w:eastAsia="Times New Roman" w:hAnsi="Arial" w:cs="Arial"/>
          <w:lang w:eastAsia="en-GB"/>
        </w:rPr>
        <w:t>police</w:t>
      </w:r>
      <w:r>
        <w:rPr>
          <w:rFonts w:ascii="Arial" w:eastAsia="Times New Roman" w:hAnsi="Arial" w:cs="Arial"/>
          <w:lang w:eastAsia="en-GB"/>
        </w:rPr>
        <w:t xml:space="preserve"> accountab</w:t>
      </w:r>
      <w:r w:rsidR="00BA1365">
        <w:rPr>
          <w:rFonts w:ascii="Arial" w:eastAsia="Times New Roman" w:hAnsi="Arial" w:cs="Arial"/>
          <w:lang w:eastAsia="en-GB"/>
        </w:rPr>
        <w:t xml:space="preserve">le, such as sending them </w:t>
      </w:r>
      <w:r w:rsidR="00F37CEC">
        <w:rPr>
          <w:rFonts w:ascii="Arial" w:eastAsia="Times New Roman" w:hAnsi="Arial" w:cs="Arial"/>
          <w:lang w:eastAsia="en-GB"/>
        </w:rPr>
        <w:t>to court for their wrong doing, t</w:t>
      </w:r>
      <w:r>
        <w:rPr>
          <w:rFonts w:ascii="Arial" w:eastAsia="Times New Roman" w:hAnsi="Arial" w:cs="Arial"/>
          <w:lang w:eastAsia="en-GB"/>
        </w:rPr>
        <w:t xml:space="preserve">hey also show how police were accountable in their actions and disprove false complaints made by members of the public. These are just as important </w:t>
      </w:r>
      <w:r w:rsidR="00BA1365">
        <w:rPr>
          <w:rFonts w:ascii="Arial" w:eastAsia="Times New Roman" w:hAnsi="Arial" w:cs="Arial"/>
          <w:lang w:eastAsia="en-GB"/>
        </w:rPr>
        <w:t>as it shows to</w:t>
      </w:r>
      <w:r>
        <w:rPr>
          <w:rFonts w:ascii="Arial" w:eastAsia="Times New Roman" w:hAnsi="Arial" w:cs="Arial"/>
          <w:lang w:eastAsia="en-GB"/>
        </w:rPr>
        <w:t xml:space="preserve"> the public that the police are </w:t>
      </w:r>
      <w:r w:rsidR="00BA1365">
        <w:rPr>
          <w:rFonts w:ascii="Arial" w:eastAsia="Times New Roman" w:hAnsi="Arial" w:cs="Arial"/>
          <w:lang w:eastAsia="en-GB"/>
        </w:rPr>
        <w:t xml:space="preserve">being held </w:t>
      </w:r>
      <w:r>
        <w:rPr>
          <w:rFonts w:ascii="Arial" w:eastAsia="Times New Roman" w:hAnsi="Arial" w:cs="Arial"/>
          <w:lang w:eastAsia="en-GB"/>
        </w:rPr>
        <w:t xml:space="preserve">accountable but also highlights what they did right. For example a recent case from the IOPC proved that MET officers acted lawfully by shooting </w:t>
      </w:r>
      <w:r w:rsidRPr="003126DD">
        <w:rPr>
          <w:rFonts w:ascii="Arial" w:eastAsia="Times New Roman" w:hAnsi="Arial" w:cs="Arial"/>
          <w:lang w:eastAsia="en-GB"/>
        </w:rPr>
        <w:t>Sudesh Amman</w:t>
      </w:r>
      <w:r>
        <w:rPr>
          <w:rFonts w:ascii="Arial" w:eastAsia="Times New Roman" w:hAnsi="Arial" w:cs="Arial"/>
          <w:lang w:eastAsia="en-GB"/>
        </w:rPr>
        <w:t>. The IOPC states “</w:t>
      </w:r>
      <w:r w:rsidRPr="003126DD">
        <w:rPr>
          <w:rFonts w:ascii="Arial" w:eastAsia="Times New Roman" w:hAnsi="Arial" w:cs="Arial"/>
          <w:lang w:eastAsia="en-GB"/>
        </w:rPr>
        <w:t>Metropolitan Police Service (MPS) officers acted appropriately and proportionately to the threat that was posed when they fatally shot Sudesh Amman following a terrorism incident in south London on 2 February 2020, our investigation concluded.</w:t>
      </w:r>
      <w:r>
        <w:rPr>
          <w:rFonts w:ascii="Arial" w:eastAsia="Times New Roman" w:hAnsi="Arial" w:cs="Arial"/>
          <w:lang w:eastAsia="en-GB"/>
        </w:rPr>
        <w:t>”</w:t>
      </w:r>
      <w:sdt>
        <w:sdtPr>
          <w:rPr>
            <w:rFonts w:ascii="Arial" w:eastAsia="Times New Roman" w:hAnsi="Arial" w:cs="Arial"/>
            <w:lang w:eastAsia="en-GB"/>
          </w:rPr>
          <w:id w:val="-1838840887"/>
          <w:citation/>
        </w:sdtPr>
        <w:sdtEnd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IOP211 \l 2057 </w:instrText>
          </w:r>
          <w:r>
            <w:rPr>
              <w:rFonts w:ascii="Arial" w:eastAsia="Times New Roman" w:hAnsi="Arial" w:cs="Arial"/>
              <w:lang w:eastAsia="en-GB"/>
            </w:rPr>
            <w:fldChar w:fldCharType="separate"/>
          </w:r>
          <w:r>
            <w:rPr>
              <w:rFonts w:ascii="Arial" w:eastAsia="Times New Roman" w:hAnsi="Arial" w:cs="Arial"/>
              <w:noProof/>
              <w:lang w:eastAsia="en-GB"/>
            </w:rPr>
            <w:t xml:space="preserve"> </w:t>
          </w:r>
          <w:r w:rsidRPr="003126DD">
            <w:rPr>
              <w:rFonts w:ascii="Arial" w:eastAsia="Times New Roman" w:hAnsi="Arial" w:cs="Arial"/>
              <w:noProof/>
              <w:lang w:eastAsia="en-GB"/>
            </w:rPr>
            <w:t>(IOPC, 2021)</w:t>
          </w:r>
          <w:r>
            <w:rPr>
              <w:rFonts w:ascii="Arial" w:eastAsia="Times New Roman" w:hAnsi="Arial" w:cs="Arial"/>
              <w:lang w:eastAsia="en-GB"/>
            </w:rPr>
            <w:fldChar w:fldCharType="end"/>
          </w:r>
        </w:sdtContent>
      </w:sdt>
      <w:r>
        <w:rPr>
          <w:rFonts w:ascii="Arial" w:eastAsia="Times New Roman" w:hAnsi="Arial" w:cs="Arial"/>
          <w:lang w:eastAsia="en-GB"/>
        </w:rPr>
        <w:t xml:space="preserve"> By the IOPC investigating all serious cases it shows to the public that the police are being held accountable.</w:t>
      </w:r>
    </w:p>
    <w:p w14:paraId="309AD30B" w14:textId="605B2DFE" w:rsidR="003126DD" w:rsidRDefault="003126DD" w:rsidP="008A27A7">
      <w:pPr>
        <w:rPr>
          <w:rFonts w:ascii="Arial" w:eastAsia="Times New Roman" w:hAnsi="Arial" w:cs="Arial"/>
          <w:lang w:eastAsia="en-GB"/>
        </w:rPr>
      </w:pPr>
    </w:p>
    <w:p w14:paraId="51CAB252" w14:textId="53C39ECA" w:rsidR="00D6119B" w:rsidRDefault="003126DD" w:rsidP="003126DD">
      <w:pPr>
        <w:rPr>
          <w:rFonts w:ascii="Arial" w:eastAsia="Times New Roman" w:hAnsi="Arial" w:cs="Arial"/>
          <w:lang w:eastAsia="en-GB"/>
        </w:rPr>
      </w:pPr>
      <w:r>
        <w:rPr>
          <w:rFonts w:ascii="Arial" w:eastAsia="Times New Roman" w:hAnsi="Arial" w:cs="Arial"/>
          <w:lang w:eastAsia="en-GB"/>
        </w:rPr>
        <w:t>HMICFRS explains their role and states “</w:t>
      </w:r>
      <w:r w:rsidRPr="003126DD">
        <w:rPr>
          <w:rFonts w:ascii="Arial" w:eastAsia="Times New Roman" w:hAnsi="Arial" w:cs="Arial"/>
          <w:lang w:eastAsia="en-GB"/>
        </w:rPr>
        <w:t>HMICFRS inspects and reports to the public and their elected representatives on how well the police do their job. Our purpose is to promote improvements in p</w:t>
      </w:r>
      <w:r>
        <w:rPr>
          <w:rFonts w:ascii="Arial" w:eastAsia="Times New Roman" w:hAnsi="Arial" w:cs="Arial"/>
          <w:lang w:eastAsia="en-GB"/>
        </w:rPr>
        <w:t xml:space="preserve">olicing and keep everyone safe. </w:t>
      </w:r>
      <w:r w:rsidRPr="003126DD">
        <w:rPr>
          <w:rFonts w:ascii="Arial" w:eastAsia="Times New Roman" w:hAnsi="Arial" w:cs="Arial"/>
          <w:lang w:eastAsia="en-GB"/>
        </w:rPr>
        <w:t>We provide authoritative information to allow the public to compare the performance of their police force against others. Our evidence is used to drive improvements in the services they provide and to highlight good practice.</w:t>
      </w:r>
      <w:r>
        <w:rPr>
          <w:rFonts w:ascii="Arial" w:eastAsia="Times New Roman" w:hAnsi="Arial" w:cs="Arial"/>
          <w:lang w:eastAsia="en-GB"/>
        </w:rPr>
        <w:t>”</w:t>
      </w:r>
      <w:r w:rsidR="00934D19">
        <w:rPr>
          <w:rFonts w:ascii="Arial" w:eastAsia="Times New Roman" w:hAnsi="Arial" w:cs="Arial"/>
          <w:lang w:eastAsia="en-GB"/>
        </w:rPr>
        <w:t xml:space="preserve"> </w:t>
      </w:r>
      <w:sdt>
        <w:sdtPr>
          <w:rPr>
            <w:rFonts w:ascii="Arial" w:eastAsia="Times New Roman" w:hAnsi="Arial" w:cs="Arial"/>
            <w:lang w:eastAsia="en-GB"/>
          </w:rPr>
          <w:id w:val="557747273"/>
          <w:citation/>
        </w:sdtPr>
        <w:sdtEndPr/>
        <w:sdtContent>
          <w:r w:rsidR="00934D19">
            <w:rPr>
              <w:rFonts w:ascii="Arial" w:eastAsia="Times New Roman" w:hAnsi="Arial" w:cs="Arial"/>
              <w:lang w:eastAsia="en-GB"/>
            </w:rPr>
            <w:fldChar w:fldCharType="begin"/>
          </w:r>
          <w:r w:rsidR="00934D19">
            <w:rPr>
              <w:rFonts w:ascii="Arial" w:eastAsia="Times New Roman" w:hAnsi="Arial" w:cs="Arial"/>
              <w:lang w:eastAsia="en-GB"/>
            </w:rPr>
            <w:instrText xml:space="preserve"> CITATION HMI21 \l 2057 </w:instrText>
          </w:r>
          <w:r w:rsidR="00934D19">
            <w:rPr>
              <w:rFonts w:ascii="Arial" w:eastAsia="Times New Roman" w:hAnsi="Arial" w:cs="Arial"/>
              <w:lang w:eastAsia="en-GB"/>
            </w:rPr>
            <w:fldChar w:fldCharType="separate"/>
          </w:r>
          <w:r w:rsidR="00934D19" w:rsidRPr="00934D19">
            <w:rPr>
              <w:rFonts w:ascii="Arial" w:eastAsia="Times New Roman" w:hAnsi="Arial" w:cs="Arial"/>
              <w:noProof/>
              <w:lang w:eastAsia="en-GB"/>
            </w:rPr>
            <w:t>(HMICFRS, 2021)</w:t>
          </w:r>
          <w:r w:rsidR="00934D19">
            <w:rPr>
              <w:rFonts w:ascii="Arial" w:eastAsia="Times New Roman" w:hAnsi="Arial" w:cs="Arial"/>
              <w:lang w:eastAsia="en-GB"/>
            </w:rPr>
            <w:fldChar w:fldCharType="end"/>
          </w:r>
        </w:sdtContent>
      </w:sdt>
      <w:r w:rsidR="00934D19">
        <w:rPr>
          <w:rFonts w:ascii="Arial" w:eastAsia="Times New Roman" w:hAnsi="Arial" w:cs="Arial"/>
          <w:lang w:eastAsia="en-GB"/>
        </w:rPr>
        <w:t>. Essentially the HMICFRS will monitor and inspect the police forces across the UK and will publish their results in how good they feel they are performing as a force</w:t>
      </w:r>
      <w:r w:rsidR="00E451A1">
        <w:rPr>
          <w:rFonts w:ascii="Arial" w:eastAsia="Times New Roman" w:hAnsi="Arial" w:cs="Arial"/>
          <w:lang w:eastAsia="en-GB"/>
        </w:rPr>
        <w:t>. By highlighting their efficiency and their effectiveness in dealing with incidents. They will also publish integrity and corruption reports making officers involved held accountable to their actions</w:t>
      </w:r>
      <w:r w:rsidR="00934D19">
        <w:rPr>
          <w:rFonts w:ascii="Arial" w:eastAsia="Times New Roman" w:hAnsi="Arial" w:cs="Arial"/>
          <w:lang w:eastAsia="en-GB"/>
        </w:rPr>
        <w:t xml:space="preserve">. HMICFRS hope that by doing this, police forces will ensure they are following procedures correctly as they do not want to be pictured in a negative manner to the public. HMICFRS also offer guidance to police forces in how they feel they can improve. HMICFRS ultimately hold the police accountable as any mistakes made by the police will be published to the public. </w:t>
      </w:r>
      <w:r w:rsidR="00E451A1">
        <w:rPr>
          <w:rFonts w:ascii="Arial" w:eastAsia="Times New Roman" w:hAnsi="Arial" w:cs="Arial"/>
          <w:lang w:eastAsia="en-GB"/>
        </w:rPr>
        <w:t xml:space="preserve">Where HMICFRS differs from the IOPC is </w:t>
      </w:r>
      <w:r w:rsidR="00E451A1">
        <w:rPr>
          <w:rFonts w:ascii="Arial" w:eastAsia="Times New Roman" w:hAnsi="Arial" w:cs="Arial"/>
          <w:lang w:eastAsia="en-GB"/>
        </w:rPr>
        <w:lastRenderedPageBreak/>
        <w:t xml:space="preserve">that HIMCFRS will use tactics such as “watchdog” consumer tactics, meaning that they may place one of their employees as a “fake” customer to the police and then report on how they feel they were dealt with by police. HMICFRS will also talk to the public and ask about their experiences with the police. This massively holds the police accountable as the public can see polices actions from an everyday perspective. </w:t>
      </w:r>
    </w:p>
    <w:p w14:paraId="6663A6E1" w14:textId="74BF5823" w:rsidR="00BA1365" w:rsidRDefault="00BA1365" w:rsidP="003126DD">
      <w:pPr>
        <w:rPr>
          <w:rFonts w:ascii="Arial" w:eastAsia="Times New Roman" w:hAnsi="Arial" w:cs="Arial"/>
          <w:lang w:eastAsia="en-GB"/>
        </w:rPr>
      </w:pPr>
    </w:p>
    <w:p w14:paraId="0FE9ABC0" w14:textId="4866DDFA" w:rsidR="00BA1365" w:rsidRDefault="00BA1365" w:rsidP="003126DD">
      <w:pPr>
        <w:rPr>
          <w:rFonts w:ascii="Arial" w:eastAsia="Times New Roman" w:hAnsi="Arial" w:cs="Arial"/>
          <w:lang w:eastAsia="en-GB"/>
        </w:rPr>
      </w:pPr>
      <w:r>
        <w:rPr>
          <w:rFonts w:ascii="Arial" w:eastAsia="Times New Roman" w:hAnsi="Arial" w:cs="Arial"/>
          <w:lang w:eastAsia="en-GB"/>
        </w:rPr>
        <w:t>Word Count (</w:t>
      </w:r>
      <w:r w:rsidR="0002183B">
        <w:rPr>
          <w:rFonts w:ascii="Arial" w:eastAsia="Times New Roman" w:hAnsi="Arial" w:cs="Arial"/>
          <w:lang w:eastAsia="en-GB"/>
        </w:rPr>
        <w:t>1062</w:t>
      </w:r>
      <w:r>
        <w:rPr>
          <w:rFonts w:ascii="Arial" w:eastAsia="Times New Roman" w:hAnsi="Arial" w:cs="Arial"/>
          <w:lang w:eastAsia="en-GB"/>
        </w:rPr>
        <w:t xml:space="preserve">) </w:t>
      </w:r>
    </w:p>
    <w:p w14:paraId="2D5E8FEC" w14:textId="24052F0C" w:rsidR="0013772D" w:rsidRDefault="0013772D" w:rsidP="003126DD">
      <w:pPr>
        <w:rPr>
          <w:rFonts w:ascii="Arial" w:eastAsia="Times New Roman" w:hAnsi="Arial" w:cs="Arial"/>
          <w:lang w:eastAsia="en-GB"/>
        </w:rPr>
      </w:pPr>
    </w:p>
    <w:p w14:paraId="75EAB3CD" w14:textId="77777777" w:rsidR="0013772D" w:rsidRPr="008A27A7" w:rsidRDefault="0013772D" w:rsidP="003126DD">
      <w:pPr>
        <w:rPr>
          <w:rFonts w:ascii="Arial" w:eastAsia="Times New Roman" w:hAnsi="Arial" w:cs="Arial"/>
          <w:lang w:eastAsia="en-GB"/>
        </w:rPr>
      </w:pPr>
    </w:p>
    <w:p w14:paraId="06401B76" w14:textId="68150ACC" w:rsidR="00BB18E4" w:rsidRPr="00BC461A" w:rsidRDefault="00BF4C98" w:rsidP="008A27A7">
      <w:pPr>
        <w:pStyle w:val="ListParagraph"/>
        <w:overflowPunct w:val="0"/>
        <w:autoSpaceDE w:val="0"/>
        <w:autoSpaceDN w:val="0"/>
        <w:adjustRightInd w:val="0"/>
        <w:spacing w:before="240" w:after="0" w:line="240" w:lineRule="auto"/>
        <w:ind w:left="360"/>
        <w:textAlignment w:val="baseline"/>
        <w:rPr>
          <w:rFonts w:ascii="Arial" w:eastAsia="Times New Roman" w:hAnsi="Arial" w:cs="Arial"/>
          <w:b/>
          <w:sz w:val="24"/>
          <w:szCs w:val="24"/>
          <w:lang w:eastAsia="en-GB"/>
        </w:rPr>
      </w:pPr>
      <w:r w:rsidRPr="00BC461A">
        <w:rPr>
          <w:rFonts w:ascii="Arial" w:eastAsia="Times New Roman" w:hAnsi="Arial" w:cs="Arial"/>
          <w:i/>
          <w:iCs/>
          <w:lang w:eastAsia="en-GB"/>
        </w:rPr>
        <w:t xml:space="preserve">. </w:t>
      </w:r>
    </w:p>
    <w:p w14:paraId="5C3B649F" w14:textId="294DF8DF" w:rsidR="008A27A7" w:rsidRDefault="00BC461A"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b/>
          <w:bCs/>
          <w:lang w:eastAsia="en-GB"/>
        </w:rPr>
        <w:t>Essay two t</w:t>
      </w:r>
      <w:r w:rsidR="2D4F8166" w:rsidRPr="00BC461A">
        <w:rPr>
          <w:rFonts w:ascii="Arial" w:eastAsia="Times New Roman" w:hAnsi="Arial" w:cs="Arial"/>
          <w:b/>
          <w:bCs/>
          <w:lang w:eastAsia="en-GB"/>
        </w:rPr>
        <w:t>itle:</w:t>
      </w:r>
      <w:r w:rsidR="2D4F8166" w:rsidRPr="0B4505FB">
        <w:rPr>
          <w:rFonts w:ascii="Arial" w:eastAsia="Times New Roman" w:hAnsi="Arial" w:cs="Arial"/>
          <w:lang w:eastAsia="en-GB"/>
        </w:rPr>
        <w:t xml:space="preserve"> </w:t>
      </w:r>
    </w:p>
    <w:p w14:paraId="492D33EC" w14:textId="304B2961" w:rsidR="008A27A7" w:rsidRDefault="00E70F18"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Examine</w:t>
      </w:r>
      <w:r w:rsidR="008A27A7" w:rsidRPr="008A27A7">
        <w:rPr>
          <w:rFonts w:ascii="Arial" w:eastAsia="Times New Roman" w:hAnsi="Arial" w:cs="Arial"/>
          <w:lang w:eastAsia="en-GB"/>
        </w:rPr>
        <w:t xml:space="preserve"> the ethical dimension of ‘real time’ operational decisions. (1000 words)</w:t>
      </w:r>
    </w:p>
    <w:p w14:paraId="4B2B43D0" w14:textId="43CA3BAF" w:rsidR="008C3905" w:rsidRDefault="008C3905"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17484218" w14:textId="77777777" w:rsidR="00F37CEC" w:rsidRDefault="00F37CEC" w:rsidP="00F37CEC">
      <w:pPr>
        <w:rPr>
          <w:rFonts w:ascii="Arial" w:eastAsia="Times New Roman" w:hAnsi="Arial" w:cs="Arial"/>
          <w:lang w:eastAsia="en-GB"/>
        </w:rPr>
      </w:pPr>
      <w:r w:rsidRPr="00FD0A14">
        <w:rPr>
          <w:rFonts w:ascii="Arial" w:eastAsia="Times New Roman" w:hAnsi="Arial" w:cs="Arial"/>
          <w:b/>
          <w:i/>
          <w:lang w:eastAsia="en-GB"/>
        </w:rPr>
        <w:t>Answer:</w:t>
      </w:r>
      <w:r>
        <w:rPr>
          <w:rFonts w:ascii="Arial" w:eastAsia="Times New Roman" w:hAnsi="Arial" w:cs="Arial"/>
          <w:lang w:eastAsia="en-GB"/>
        </w:rPr>
        <w:t xml:space="preserve"> </w:t>
      </w:r>
    </w:p>
    <w:p w14:paraId="79949005" w14:textId="2553BD90" w:rsidR="008C3905" w:rsidRDefault="008C3905"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In my answer I will talk about the types of decisions police officers have to make on a daily basis. I will also explain how these decisions may be hard to make, ethically and practically</w:t>
      </w:r>
      <w:r w:rsidR="006B0154">
        <w:rPr>
          <w:rFonts w:ascii="Arial" w:eastAsia="Times New Roman" w:hAnsi="Arial" w:cs="Arial"/>
          <w:lang w:eastAsia="en-GB"/>
        </w:rPr>
        <w:t xml:space="preserve">, and what police can use to help aid their decision making. I will talk about how police may be judged by the public or other colleagues “ethically” in the decisions they choose.  </w:t>
      </w:r>
    </w:p>
    <w:p w14:paraId="576DAAE9" w14:textId="142E32BE" w:rsidR="008C3905" w:rsidRDefault="008C3905"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 xml:space="preserve">Police officers have to come face to face with real </w:t>
      </w:r>
      <w:r w:rsidR="006B0154">
        <w:rPr>
          <w:rFonts w:ascii="Arial" w:eastAsia="Times New Roman" w:hAnsi="Arial" w:cs="Arial"/>
          <w:lang w:eastAsia="en-GB"/>
        </w:rPr>
        <w:t>time</w:t>
      </w:r>
      <w:r>
        <w:rPr>
          <w:rFonts w:ascii="Arial" w:eastAsia="Times New Roman" w:hAnsi="Arial" w:cs="Arial"/>
          <w:lang w:eastAsia="en-GB"/>
        </w:rPr>
        <w:t xml:space="preserve"> decisions every day. Whether </w:t>
      </w:r>
      <w:r w:rsidR="006B0154">
        <w:rPr>
          <w:rFonts w:ascii="Arial" w:eastAsia="Times New Roman" w:hAnsi="Arial" w:cs="Arial"/>
          <w:lang w:eastAsia="en-GB"/>
        </w:rPr>
        <w:t xml:space="preserve">that being choosing to stop a car on the road, talking a suicidal person down from a rooftop, or choosing to defend themselves by using force such as their PAVA spray when restraining an uncooperative person. </w:t>
      </w:r>
    </w:p>
    <w:p w14:paraId="0393BE9D" w14:textId="3AD47ADF" w:rsidR="006B0154" w:rsidRDefault="006B0154" w:rsidP="003E7D05">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 xml:space="preserve">Police officers have to use their professional judgement when making a decision. Not all decisions are easy </w:t>
      </w:r>
      <w:r w:rsidR="00F37CEC">
        <w:rPr>
          <w:rFonts w:ascii="Arial" w:eastAsia="Times New Roman" w:hAnsi="Arial" w:cs="Arial"/>
          <w:lang w:eastAsia="en-GB"/>
        </w:rPr>
        <w:t>which is why officers have to us</w:t>
      </w:r>
      <w:r>
        <w:rPr>
          <w:rFonts w:ascii="Arial" w:eastAsia="Times New Roman" w:hAnsi="Arial" w:cs="Arial"/>
          <w:lang w:eastAsia="en-GB"/>
        </w:rPr>
        <w:t>e their own judgement for every decision they make</w:t>
      </w:r>
      <w:r w:rsidR="00F37CEC">
        <w:rPr>
          <w:rFonts w:ascii="Arial" w:eastAsia="Times New Roman" w:hAnsi="Arial" w:cs="Arial"/>
          <w:lang w:eastAsia="en-GB"/>
        </w:rPr>
        <w:t>,</w:t>
      </w:r>
      <w:r>
        <w:rPr>
          <w:rFonts w:ascii="Arial" w:eastAsia="Times New Roman" w:hAnsi="Arial" w:cs="Arial"/>
          <w:lang w:eastAsia="en-GB"/>
        </w:rPr>
        <w:t xml:space="preserve"> as it is them that will have to justify their actions if anything were to go wrong. Police are given a simple tool to aid them in decision making. This is cal</w:t>
      </w:r>
      <w:r w:rsidR="00F37CEC">
        <w:rPr>
          <w:rFonts w:ascii="Arial" w:eastAsia="Times New Roman" w:hAnsi="Arial" w:cs="Arial"/>
          <w:lang w:eastAsia="en-GB"/>
        </w:rPr>
        <w:t>led the National Decision Model</w:t>
      </w:r>
      <w:r>
        <w:rPr>
          <w:rFonts w:ascii="Arial" w:eastAsia="Times New Roman" w:hAnsi="Arial" w:cs="Arial"/>
          <w:lang w:eastAsia="en-GB"/>
        </w:rPr>
        <w:t xml:space="preserve"> (NDM) and every police officer or member of police sta</w:t>
      </w:r>
      <w:r w:rsidR="003E7D05">
        <w:rPr>
          <w:rFonts w:ascii="Arial" w:eastAsia="Times New Roman" w:hAnsi="Arial" w:cs="Arial"/>
          <w:lang w:eastAsia="en-GB"/>
        </w:rPr>
        <w:t>ff should use it. The college of policing states “</w:t>
      </w:r>
      <w:r w:rsidR="003E7D05" w:rsidRPr="003E7D05">
        <w:rPr>
          <w:rFonts w:ascii="Arial" w:eastAsia="Times New Roman" w:hAnsi="Arial" w:cs="Arial"/>
          <w:lang w:eastAsia="en-GB"/>
        </w:rPr>
        <w:t xml:space="preserve">The National Decision Model (NDM) is suitable for all decisions and should be used by everyone </w:t>
      </w:r>
      <w:r w:rsidR="003E7D05">
        <w:rPr>
          <w:rFonts w:ascii="Arial" w:eastAsia="Times New Roman" w:hAnsi="Arial" w:cs="Arial"/>
          <w:lang w:eastAsia="en-GB"/>
        </w:rPr>
        <w:t xml:space="preserve">in policing. It can be applied </w:t>
      </w:r>
      <w:r w:rsidR="003E7D05" w:rsidRPr="003E7D05">
        <w:rPr>
          <w:rFonts w:ascii="Arial" w:eastAsia="Times New Roman" w:hAnsi="Arial" w:cs="Arial"/>
          <w:lang w:eastAsia="en-GB"/>
        </w:rPr>
        <w:t>to</w:t>
      </w:r>
      <w:r w:rsidR="003E7D05">
        <w:rPr>
          <w:rFonts w:ascii="Arial" w:eastAsia="Times New Roman" w:hAnsi="Arial" w:cs="Arial"/>
          <w:lang w:eastAsia="en-GB"/>
        </w:rPr>
        <w:t>:</w:t>
      </w:r>
      <w:r w:rsidR="003E7D05" w:rsidRPr="003E7D05">
        <w:rPr>
          <w:rFonts w:ascii="Arial" w:eastAsia="Times New Roman" w:hAnsi="Arial" w:cs="Arial"/>
          <w:lang w:eastAsia="en-GB"/>
        </w:rPr>
        <w:t xml:space="preserve"> spontaneous </w:t>
      </w:r>
      <w:r w:rsidR="003E7D05">
        <w:rPr>
          <w:rFonts w:ascii="Arial" w:eastAsia="Times New Roman" w:hAnsi="Arial" w:cs="Arial"/>
          <w:lang w:eastAsia="en-GB"/>
        </w:rPr>
        <w:t xml:space="preserve">incidents or planned operations, </w:t>
      </w:r>
      <w:r w:rsidR="003E7D05" w:rsidRPr="003E7D05">
        <w:rPr>
          <w:rFonts w:ascii="Arial" w:eastAsia="Times New Roman" w:hAnsi="Arial" w:cs="Arial"/>
          <w:lang w:eastAsia="en-GB"/>
        </w:rPr>
        <w:t xml:space="preserve">by </w:t>
      </w:r>
      <w:r w:rsidR="003E7D05">
        <w:rPr>
          <w:rFonts w:ascii="Arial" w:eastAsia="Times New Roman" w:hAnsi="Arial" w:cs="Arial"/>
          <w:lang w:eastAsia="en-GB"/>
        </w:rPr>
        <w:t xml:space="preserve">an individual or team of people </w:t>
      </w:r>
      <w:r w:rsidR="003E7D05" w:rsidRPr="003E7D05">
        <w:rPr>
          <w:rFonts w:ascii="Arial" w:eastAsia="Times New Roman" w:hAnsi="Arial" w:cs="Arial"/>
          <w:lang w:eastAsia="en-GB"/>
        </w:rPr>
        <w:t xml:space="preserve">to both operational and </w:t>
      </w:r>
      <w:r w:rsidR="003E7D05">
        <w:rPr>
          <w:rFonts w:ascii="Arial" w:eastAsia="Times New Roman" w:hAnsi="Arial" w:cs="Arial"/>
          <w:lang w:eastAsia="en-GB"/>
        </w:rPr>
        <w:t xml:space="preserve">non-operational situations. </w:t>
      </w:r>
      <w:r w:rsidR="003E7D05" w:rsidRPr="003E7D05">
        <w:rPr>
          <w:rFonts w:ascii="Arial" w:eastAsia="Times New Roman" w:hAnsi="Arial" w:cs="Arial"/>
          <w:lang w:eastAsia="en-GB"/>
        </w:rPr>
        <w:t>Decision makers can use the NDM to structure a rationale of what they did during an incident and why.</w:t>
      </w:r>
      <w:r w:rsidR="003E7D05">
        <w:rPr>
          <w:rFonts w:ascii="Arial" w:eastAsia="Times New Roman" w:hAnsi="Arial" w:cs="Arial"/>
          <w:lang w:eastAsia="en-GB"/>
        </w:rPr>
        <w:t xml:space="preserve">” </w:t>
      </w:r>
      <w:sdt>
        <w:sdtPr>
          <w:rPr>
            <w:rFonts w:ascii="Arial" w:eastAsia="Times New Roman" w:hAnsi="Arial" w:cs="Arial"/>
            <w:lang w:eastAsia="en-GB"/>
          </w:rPr>
          <w:id w:val="1191032984"/>
          <w:citation/>
        </w:sdtPr>
        <w:sdtEndPr/>
        <w:sdtContent>
          <w:r w:rsidR="003E7D05">
            <w:rPr>
              <w:rFonts w:ascii="Arial" w:eastAsia="Times New Roman" w:hAnsi="Arial" w:cs="Arial"/>
              <w:lang w:eastAsia="en-GB"/>
            </w:rPr>
            <w:fldChar w:fldCharType="begin"/>
          </w:r>
          <w:r w:rsidR="003E7D05">
            <w:rPr>
              <w:rFonts w:ascii="Arial" w:eastAsia="Times New Roman" w:hAnsi="Arial" w:cs="Arial"/>
              <w:lang w:eastAsia="en-GB"/>
            </w:rPr>
            <w:instrText xml:space="preserve"> CITATION Col142 \l 2057 </w:instrText>
          </w:r>
          <w:r w:rsidR="003E7D05">
            <w:rPr>
              <w:rFonts w:ascii="Arial" w:eastAsia="Times New Roman" w:hAnsi="Arial" w:cs="Arial"/>
              <w:lang w:eastAsia="en-GB"/>
            </w:rPr>
            <w:fldChar w:fldCharType="separate"/>
          </w:r>
          <w:r w:rsidR="003E7D05" w:rsidRPr="003E7D05">
            <w:rPr>
              <w:rFonts w:ascii="Arial" w:eastAsia="Times New Roman" w:hAnsi="Arial" w:cs="Arial"/>
              <w:noProof/>
              <w:lang w:eastAsia="en-GB"/>
            </w:rPr>
            <w:t>(College of Policing, 2014)</w:t>
          </w:r>
          <w:r w:rsidR="003E7D05">
            <w:rPr>
              <w:rFonts w:ascii="Arial" w:eastAsia="Times New Roman" w:hAnsi="Arial" w:cs="Arial"/>
              <w:lang w:eastAsia="en-GB"/>
            </w:rPr>
            <w:fldChar w:fldCharType="end"/>
          </w:r>
        </w:sdtContent>
      </w:sdt>
    </w:p>
    <w:p w14:paraId="47E3F56E" w14:textId="77777777" w:rsidR="00136244" w:rsidRDefault="00136244" w:rsidP="003E7D05">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33B8A682" w14:textId="555F664A" w:rsidR="00AD4716" w:rsidRDefault="00AD4716" w:rsidP="003E7D05">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lastRenderedPageBreak/>
        <w:t>See Figure 1 which shows the NDM</w:t>
      </w:r>
    </w:p>
    <w:p w14:paraId="78764832" w14:textId="50A347C2" w:rsidR="00AD4716" w:rsidRPr="00AD4716" w:rsidRDefault="00AD4716" w:rsidP="00AD4716">
      <w:pPr>
        <w:tabs>
          <w:tab w:val="left" w:pos="1021"/>
        </w:tabs>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ab/>
      </w:r>
      <w:r w:rsidRPr="00AD4716">
        <w:rPr>
          <w:rFonts w:ascii="Arial" w:eastAsia="Times New Roman" w:hAnsi="Arial" w:cs="Arial"/>
          <w:b/>
          <w:u w:val="single"/>
          <w:lang w:eastAsia="en-GB"/>
        </w:rPr>
        <w:t xml:space="preserve"> </w:t>
      </w:r>
    </w:p>
    <w:p w14:paraId="164BD3DF" w14:textId="2BD5B44A" w:rsidR="00AD4716" w:rsidRDefault="00AD4716" w:rsidP="003E7D05">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4569DE68" w14:textId="769D2255" w:rsidR="00AD4716" w:rsidRDefault="00136244" w:rsidP="003E7D05">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136244">
        <w:rPr>
          <w:rFonts w:ascii="Arial" w:eastAsia="Times New Roman" w:hAnsi="Arial" w:cs="Arial"/>
          <w:noProof/>
          <w:lang w:eastAsia="en-GB"/>
        </w:rPr>
        <mc:AlternateContent>
          <mc:Choice Requires="wps">
            <w:drawing>
              <wp:anchor distT="45720" distB="45720" distL="114300" distR="114300" simplePos="0" relativeHeight="251664384" behindDoc="0" locked="0" layoutInCell="1" allowOverlap="1" wp14:anchorId="6E9F02F7" wp14:editId="6C9AA5C9">
                <wp:simplePos x="0" y="0"/>
                <wp:positionH relativeFrom="column">
                  <wp:posOffset>-58139</wp:posOffset>
                </wp:positionH>
                <wp:positionV relativeFrom="paragraph">
                  <wp:posOffset>-80</wp:posOffset>
                </wp:positionV>
                <wp:extent cx="803910" cy="1404620"/>
                <wp:effectExtent l="0" t="0" r="15240" b="2476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3910" cy="1404620"/>
                        </a:xfrm>
                        <a:prstGeom prst="rect">
                          <a:avLst/>
                        </a:prstGeom>
                        <a:solidFill>
                          <a:srgbClr val="FFFFFF"/>
                        </a:solidFill>
                        <a:ln w="9525">
                          <a:solidFill>
                            <a:srgbClr val="000000"/>
                          </a:solidFill>
                          <a:miter lim="800000"/>
                          <a:headEnd/>
                          <a:tailEnd/>
                        </a:ln>
                      </wps:spPr>
                      <wps:txbx>
                        <w:txbxContent>
                          <w:p w14:paraId="6AD927B5" w14:textId="0206EF8B" w:rsidR="00136244" w:rsidRDefault="00136244">
                            <w:r w:rsidRPr="00AD4716">
                              <w:rPr>
                                <w:rFonts w:ascii="Arial" w:eastAsia="Times New Roman" w:hAnsi="Arial" w:cs="Arial"/>
                                <w:b/>
                                <w:u w:val="single"/>
                                <w:lang w:eastAsia="en-GB"/>
                              </w:rPr>
                              <w:t>Figure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E9F02F7" id="_x0000_t202" coordsize="21600,21600" o:spt="202" path="m,l,21600r21600,l21600,xe">
                <v:stroke joinstyle="miter"/>
                <v:path gradientshapeok="t" o:connecttype="rect"/>
              </v:shapetype>
              <v:shape id="Text Box 2" o:spid="_x0000_s1026" type="#_x0000_t202" style="position:absolute;margin-left:-4.6pt;margin-top:0;width:63.3pt;height:110.6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">
                <v:textbox style="mso-fit-shape-to-text:t">
                  <w:txbxContent>
                    <w:p w14:paraId="6AD927B5" w14:textId="0206EF8B" w:rsidR="00136244" w:rsidRDefault="00136244">
                      <w:r w:rsidRPr="00AD4716">
                        <w:rPr>
                          <w:rFonts w:ascii="Arial" w:eastAsia="Times New Roman" w:hAnsi="Arial" w:cs="Arial"/>
                          <w:b/>
                          <w:u w:val="single"/>
                          <w:lang w:eastAsia="en-GB"/>
                        </w:rPr>
                        <w:t>Figure 1</w:t>
                      </w:r>
                    </w:p>
                  </w:txbxContent>
                </v:textbox>
                <w10:wrap type="square"/>
              </v:shape>
            </w:pict>
          </mc:Fallback>
        </mc:AlternateContent>
      </w:r>
    </w:p>
    <w:p w14:paraId="4122DF9D" w14:textId="27D02160" w:rsidR="00AD4716" w:rsidRDefault="00136244" w:rsidP="003E7D05">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noProof/>
          <w:lang w:eastAsia="en-GB"/>
        </w:rPr>
        <w:drawing>
          <wp:anchor distT="0" distB="0" distL="114300" distR="114300" simplePos="0" relativeHeight="251660288" behindDoc="1" locked="0" layoutInCell="1" allowOverlap="1" wp14:anchorId="72E7553F" wp14:editId="718FF9FA">
            <wp:simplePos x="0" y="0"/>
            <wp:positionH relativeFrom="margin">
              <wp:posOffset>-138776</wp:posOffset>
            </wp:positionH>
            <wp:positionV relativeFrom="paragraph">
              <wp:posOffset>-261628</wp:posOffset>
            </wp:positionV>
            <wp:extent cx="3865944" cy="2773462"/>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DM Pic.png"/>
                    <pic:cNvPicPr/>
                  </pic:nvPicPr>
                  <pic:blipFill>
                    <a:blip r:embed="rId11">
                      <a:extLst>
                        <a:ext uri="{28A0092B-C50C-407E-A947-70E740481C1C}">
                          <a14:useLocalDpi xmlns:a14="http://schemas.microsoft.com/office/drawing/2010/main" val="0"/>
                        </a:ext>
                      </a:extLst>
                    </a:blip>
                    <a:stretch>
                      <a:fillRect/>
                    </a:stretch>
                  </pic:blipFill>
                  <pic:spPr>
                    <a:xfrm>
                      <a:off x="0" y="0"/>
                      <a:ext cx="3865944" cy="2773462"/>
                    </a:xfrm>
                    <a:prstGeom prst="rect">
                      <a:avLst/>
                    </a:prstGeom>
                  </pic:spPr>
                </pic:pic>
              </a:graphicData>
            </a:graphic>
            <wp14:sizeRelH relativeFrom="page">
              <wp14:pctWidth>0</wp14:pctWidth>
            </wp14:sizeRelH>
            <wp14:sizeRelV relativeFrom="page">
              <wp14:pctHeight>0</wp14:pctHeight>
            </wp14:sizeRelV>
          </wp:anchor>
        </w:drawing>
      </w:r>
    </w:p>
    <w:p w14:paraId="0999B41B" w14:textId="263412C2" w:rsidR="00AD4716" w:rsidRDefault="00AD4716" w:rsidP="003E7D05">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31FEE20C" w14:textId="009F25D3" w:rsidR="00AD4716" w:rsidRDefault="00AD4716" w:rsidP="003E7D05">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688A116F" w14:textId="28A00AA7" w:rsidR="00AD4716" w:rsidRDefault="00AD4716" w:rsidP="003E7D05">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0ADC97F3" w14:textId="786EF3B7" w:rsidR="00AD4716" w:rsidRDefault="00AD4716" w:rsidP="006F5B26">
      <w:pPr>
        <w:tabs>
          <w:tab w:val="left" w:pos="6462"/>
          <w:tab w:val="left" w:pos="8203"/>
        </w:tabs>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ab/>
      </w:r>
      <w:r w:rsidR="006F5B26">
        <w:rPr>
          <w:rFonts w:ascii="Arial" w:eastAsia="Times New Roman" w:hAnsi="Arial" w:cs="Arial"/>
          <w:lang w:eastAsia="en-GB"/>
        </w:rPr>
        <w:tab/>
      </w:r>
    </w:p>
    <w:p w14:paraId="090BEF89" w14:textId="1C8E8499" w:rsidR="00AD4716" w:rsidRDefault="00AD4716" w:rsidP="003E7D05">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055195BF" w14:textId="5388AB97" w:rsidR="00AD4716" w:rsidRDefault="00136244" w:rsidP="003E7D05">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AD4716">
        <w:rPr>
          <w:rFonts w:ascii="Arial" w:eastAsia="Times New Roman" w:hAnsi="Arial" w:cs="Arial"/>
          <w:noProof/>
          <w:lang w:eastAsia="en-GB"/>
        </w:rPr>
        <mc:AlternateContent>
          <mc:Choice Requires="wps">
            <w:drawing>
              <wp:anchor distT="45720" distB="45720" distL="114300" distR="114300" simplePos="0" relativeHeight="251662336" behindDoc="0" locked="0" layoutInCell="1" allowOverlap="1" wp14:anchorId="0ACEE013" wp14:editId="7833C835">
                <wp:simplePos x="0" y="0"/>
                <wp:positionH relativeFrom="column">
                  <wp:posOffset>3529032</wp:posOffset>
                </wp:positionH>
                <wp:positionV relativeFrom="paragraph">
                  <wp:posOffset>150865</wp:posOffset>
                </wp:positionV>
                <wp:extent cx="1799590" cy="1404620"/>
                <wp:effectExtent l="0" t="0" r="1016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9590" cy="1404620"/>
                        </a:xfrm>
                        <a:prstGeom prst="rect">
                          <a:avLst/>
                        </a:prstGeom>
                        <a:solidFill>
                          <a:srgbClr val="FFFFFF"/>
                        </a:solidFill>
                        <a:ln w="9525">
                          <a:solidFill>
                            <a:srgbClr val="000000"/>
                          </a:solidFill>
                          <a:miter lim="800000"/>
                          <a:headEnd/>
                          <a:tailEnd/>
                        </a:ln>
                      </wps:spPr>
                      <wps:txbx>
                        <w:txbxContent>
                          <w:p w14:paraId="6270A86A" w14:textId="6E716421" w:rsidR="00136244" w:rsidRDefault="00BA5A38">
                            <w:sdt>
                              <w:sdtPr>
                                <w:id w:val="1882986580"/>
                                <w:citation/>
                              </w:sdtPr>
                              <w:sdtEndPr/>
                              <w:sdtContent>
                                <w:r w:rsidR="00136244">
                                  <w:fldChar w:fldCharType="begin"/>
                                </w:r>
                                <w:r w:rsidR="00136244">
                                  <w:instrText xml:space="preserve"> CITATION Col142 \l 2057 </w:instrText>
                                </w:r>
                                <w:r w:rsidR="00136244">
                                  <w:fldChar w:fldCharType="separate"/>
                                </w:r>
                                <w:r w:rsidR="00136244" w:rsidRPr="00AD4716">
                                  <w:rPr>
                                    <w:noProof/>
                                  </w:rPr>
                                  <w:t>(College of Policing, 2014)</w:t>
                                </w:r>
                                <w:r w:rsidR="00136244">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ACEE013" id="_x0000_s1027" type="#_x0000_t202" style="position:absolute;margin-left:277.9pt;margin-top:11.9pt;width:141.7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">
                <v:textbox style="mso-fit-shape-to-text:t">
                  <w:txbxContent>
                    <w:p w14:paraId="6270A86A" w14:textId="6E716421" w:rsidR="00136244" w:rsidRDefault="00136244">
                      <w:sdt>
                        <w:sdtPr>
                          <w:id w:val="1882986580"/>
                          <w:citation/>
                        </w:sdtPr>
                        <w:sdtContent>
                          <w:r>
                            <w:fldChar w:fldCharType="begin"/>
                          </w:r>
                          <w:r>
                            <w:instrText xml:space="preserve"> CITATION Col142 \l 2057 </w:instrText>
                          </w:r>
                          <w:r>
                            <w:fldChar w:fldCharType="separate"/>
                          </w:r>
                          <w:r w:rsidRPr="00AD4716">
                            <w:rPr>
                              <w:noProof/>
                            </w:rPr>
                            <w:t>(College of Policing, 2014)</w:t>
                          </w:r>
                          <w:r>
                            <w:fldChar w:fldCharType="end"/>
                          </w:r>
                        </w:sdtContent>
                      </w:sdt>
                    </w:p>
                  </w:txbxContent>
                </v:textbox>
                <w10:wrap type="square"/>
              </v:shape>
            </w:pict>
          </mc:Fallback>
        </mc:AlternateContent>
      </w:r>
    </w:p>
    <w:p w14:paraId="2B062B72" w14:textId="77777777" w:rsidR="00AD4716" w:rsidRDefault="00AD4716" w:rsidP="003E7D05">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501426A0" w14:textId="3972F274" w:rsidR="00AD4716" w:rsidRDefault="003E7D05" w:rsidP="003E7D05">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The NDM consists of 6 key elements. These are: gather information and intelligence, assess threat and risk and develop a working strategy, consider powers and policies, identify options and contingencies and take action and review.  The NDM has the code of ethics at its centre, meaning at every stage of the decision making the code of ethics should be a part of it. However, it is not always possible to go through the entire NDM when making fast paced</w:t>
      </w:r>
      <w:r w:rsidR="00731607">
        <w:rPr>
          <w:rFonts w:ascii="Arial" w:eastAsia="Times New Roman" w:hAnsi="Arial" w:cs="Arial"/>
          <w:lang w:eastAsia="en-GB"/>
        </w:rPr>
        <w:t xml:space="preserve"> real time</w:t>
      </w:r>
      <w:r>
        <w:rPr>
          <w:rFonts w:ascii="Arial" w:eastAsia="Times New Roman" w:hAnsi="Arial" w:cs="Arial"/>
          <w:lang w:eastAsia="en-GB"/>
        </w:rPr>
        <w:t xml:space="preserve"> decisions, the college of police recognises this and states “</w:t>
      </w:r>
      <w:r w:rsidRPr="003E7D05">
        <w:rPr>
          <w:rFonts w:ascii="Arial" w:eastAsia="Times New Roman" w:hAnsi="Arial" w:cs="Arial"/>
          <w:lang w:eastAsia="en-GB"/>
        </w:rPr>
        <w:t>In a fast-moving incident, the police service recognises that it may not always be possible to segregate thinking or response according to each phase of the model. In such cases, the main priority of decision makers is to keep in mind their overarching mission to act with integrity to protect and serve the public.</w:t>
      </w:r>
      <w:r>
        <w:rPr>
          <w:rFonts w:ascii="Arial" w:eastAsia="Times New Roman" w:hAnsi="Arial" w:cs="Arial"/>
          <w:lang w:eastAsia="en-GB"/>
        </w:rPr>
        <w:t xml:space="preserve">” </w:t>
      </w:r>
      <w:sdt>
        <w:sdtPr>
          <w:rPr>
            <w:rFonts w:ascii="Arial" w:eastAsia="Times New Roman" w:hAnsi="Arial" w:cs="Arial"/>
            <w:lang w:eastAsia="en-GB"/>
          </w:rPr>
          <w:id w:val="901247241"/>
          <w:citation/>
        </w:sdtPr>
        <w:sdtEnd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Col142 \l 2057 </w:instrText>
          </w:r>
          <w:r>
            <w:rPr>
              <w:rFonts w:ascii="Arial" w:eastAsia="Times New Roman" w:hAnsi="Arial" w:cs="Arial"/>
              <w:lang w:eastAsia="en-GB"/>
            </w:rPr>
            <w:fldChar w:fldCharType="separate"/>
          </w:r>
          <w:r w:rsidRPr="003E7D05">
            <w:rPr>
              <w:rFonts w:ascii="Arial" w:eastAsia="Times New Roman" w:hAnsi="Arial" w:cs="Arial"/>
              <w:noProof/>
              <w:lang w:eastAsia="en-GB"/>
            </w:rPr>
            <w:t>(College of Policing, 2014)</w:t>
          </w:r>
          <w:r>
            <w:rPr>
              <w:rFonts w:ascii="Arial" w:eastAsia="Times New Roman" w:hAnsi="Arial" w:cs="Arial"/>
              <w:lang w:eastAsia="en-GB"/>
            </w:rPr>
            <w:fldChar w:fldCharType="end"/>
          </w:r>
        </w:sdtContent>
      </w:sdt>
      <w:r>
        <w:rPr>
          <w:rFonts w:ascii="Arial" w:eastAsia="Times New Roman" w:hAnsi="Arial" w:cs="Arial"/>
          <w:lang w:eastAsia="en-GB"/>
        </w:rPr>
        <w:t xml:space="preserve">. </w:t>
      </w:r>
      <w:r w:rsidR="00AD4716">
        <w:rPr>
          <w:rFonts w:ascii="Arial" w:eastAsia="Times New Roman" w:hAnsi="Arial" w:cs="Arial"/>
          <w:lang w:eastAsia="en-GB"/>
        </w:rPr>
        <w:t>This enforces the belief that the NDM will not solely make the decis</w:t>
      </w:r>
      <w:r w:rsidR="008C54FD">
        <w:rPr>
          <w:rFonts w:ascii="Arial" w:eastAsia="Times New Roman" w:hAnsi="Arial" w:cs="Arial"/>
          <w:lang w:eastAsia="en-GB"/>
        </w:rPr>
        <w:t xml:space="preserve">ion for you, but rather police </w:t>
      </w:r>
      <w:r w:rsidR="00AD4716">
        <w:rPr>
          <w:rFonts w:ascii="Arial" w:eastAsia="Times New Roman" w:hAnsi="Arial" w:cs="Arial"/>
          <w:lang w:eastAsia="en-GB"/>
        </w:rPr>
        <w:t xml:space="preserve">training, own thought and fitness will achieve the correct decision making outcome. </w:t>
      </w:r>
      <w:r w:rsidR="008C54FD">
        <w:rPr>
          <w:rFonts w:ascii="Arial" w:eastAsia="Times New Roman" w:hAnsi="Arial" w:cs="Arial"/>
          <w:lang w:eastAsia="en-GB"/>
        </w:rPr>
        <w:t xml:space="preserve">When making decisions officers have to utilise </w:t>
      </w:r>
      <w:r w:rsidR="009A114F">
        <w:rPr>
          <w:rFonts w:ascii="Arial" w:eastAsia="Times New Roman" w:hAnsi="Arial" w:cs="Arial"/>
          <w:lang w:eastAsia="en-GB"/>
        </w:rPr>
        <w:lastRenderedPageBreak/>
        <w:t xml:space="preserve">threat and risk assessments too, </w:t>
      </w:r>
      <w:r w:rsidR="008C54FD">
        <w:rPr>
          <w:rFonts w:ascii="Arial" w:eastAsia="Times New Roman" w:hAnsi="Arial" w:cs="Arial"/>
          <w:lang w:eastAsia="en-GB"/>
        </w:rPr>
        <w:t>such as SWOT analysis or PESTLE. (SWOT analysis stands for Strengths, Weaknesses, Opportunities and Threats.</w:t>
      </w:r>
      <w:r w:rsidR="009A114F">
        <w:rPr>
          <w:rFonts w:ascii="Arial" w:eastAsia="Times New Roman" w:hAnsi="Arial" w:cs="Arial"/>
          <w:lang w:eastAsia="en-GB"/>
        </w:rPr>
        <w:t xml:space="preserve"> Whereas PESTLE will focus on things such as political, economic and social factors). </w:t>
      </w:r>
    </w:p>
    <w:p w14:paraId="40D85C8B" w14:textId="77622D36" w:rsidR="003E7D05" w:rsidRDefault="003E7D05" w:rsidP="003E7D05">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 xml:space="preserve">Due to the fact police have to make </w:t>
      </w:r>
      <w:r w:rsidR="009A114F">
        <w:rPr>
          <w:rFonts w:ascii="Arial" w:eastAsia="Times New Roman" w:hAnsi="Arial" w:cs="Arial"/>
          <w:lang w:eastAsia="en-GB"/>
        </w:rPr>
        <w:t>real time decisions, t</w:t>
      </w:r>
      <w:r>
        <w:rPr>
          <w:rFonts w:ascii="Arial" w:eastAsia="Times New Roman" w:hAnsi="Arial" w:cs="Arial"/>
          <w:lang w:eastAsia="en-GB"/>
        </w:rPr>
        <w:t>hey may not have had a lo</w:t>
      </w:r>
      <w:r w:rsidR="003B131A">
        <w:rPr>
          <w:rFonts w:ascii="Arial" w:eastAsia="Times New Roman" w:hAnsi="Arial" w:cs="Arial"/>
          <w:lang w:eastAsia="en-GB"/>
        </w:rPr>
        <w:t>t of</w:t>
      </w:r>
      <w:r w:rsidR="009A114F">
        <w:rPr>
          <w:rFonts w:ascii="Arial" w:eastAsia="Times New Roman" w:hAnsi="Arial" w:cs="Arial"/>
          <w:lang w:eastAsia="en-GB"/>
        </w:rPr>
        <w:t xml:space="preserve"> time to process the situation. This means they could b</w:t>
      </w:r>
      <w:r>
        <w:rPr>
          <w:rFonts w:ascii="Arial" w:eastAsia="Times New Roman" w:hAnsi="Arial" w:cs="Arial"/>
          <w:lang w:eastAsia="en-GB"/>
        </w:rPr>
        <w:t xml:space="preserve">e liable to make a decision where they can be scrutinised ethically.  </w:t>
      </w:r>
      <w:r w:rsidR="00AD4716">
        <w:rPr>
          <w:rFonts w:ascii="Arial" w:eastAsia="Times New Roman" w:hAnsi="Arial" w:cs="Arial"/>
          <w:lang w:eastAsia="en-GB"/>
        </w:rPr>
        <w:t>For example, in a real time fast paced scenario</w:t>
      </w:r>
      <w:r w:rsidR="003B131A">
        <w:rPr>
          <w:rFonts w:ascii="Arial" w:eastAsia="Times New Roman" w:hAnsi="Arial" w:cs="Arial"/>
          <w:lang w:eastAsia="en-GB"/>
        </w:rPr>
        <w:t>,</w:t>
      </w:r>
      <w:r w:rsidR="00AD4716">
        <w:rPr>
          <w:rFonts w:ascii="Arial" w:eastAsia="Times New Roman" w:hAnsi="Arial" w:cs="Arial"/>
          <w:lang w:eastAsia="en-GB"/>
        </w:rPr>
        <w:t xml:space="preserve"> where an officer is faced with danger, the officer may make a decision based on self-defence. However as the NDM was not fully utilised then that officer may have sub come to unconscious bias.</w:t>
      </w:r>
      <w:r w:rsidR="00AD4716" w:rsidRPr="00AD4716">
        <w:t xml:space="preserve"> </w:t>
      </w:r>
      <w:r w:rsidR="00AD4716">
        <w:rPr>
          <w:rFonts w:ascii="Arial" w:eastAsia="Times New Roman" w:hAnsi="Arial" w:cs="Arial"/>
          <w:lang w:eastAsia="en-GB"/>
        </w:rPr>
        <w:t xml:space="preserve">Dr </w:t>
      </w:r>
      <w:r w:rsidR="00AD4716" w:rsidRPr="00AD4716">
        <w:rPr>
          <w:rFonts w:ascii="Arial" w:eastAsia="Times New Roman" w:hAnsi="Arial" w:cs="Arial"/>
          <w:lang w:eastAsia="en-GB"/>
        </w:rPr>
        <w:t>Renee Navarro</w:t>
      </w:r>
      <w:r w:rsidR="00AD4716">
        <w:rPr>
          <w:rFonts w:ascii="Arial" w:eastAsia="Times New Roman" w:hAnsi="Arial" w:cs="Arial"/>
          <w:lang w:eastAsia="en-GB"/>
        </w:rPr>
        <w:t xml:space="preserve"> states “</w:t>
      </w:r>
      <w:r w:rsidR="00AD4716" w:rsidRPr="00AD4716">
        <w:rPr>
          <w:rFonts w:ascii="Arial" w:eastAsia="Times New Roman" w:hAnsi="Arial" w:cs="Arial"/>
          <w:lang w:eastAsia="en-GB"/>
        </w:rPr>
        <w:t>Unconscious bias refers to the attitudes or stereotypes that affect our understanding, actions, and decisions in an unconscious manner. A large body of compelling</w:t>
      </w:r>
      <w:r w:rsidR="00AD4716">
        <w:rPr>
          <w:rFonts w:ascii="Arial" w:eastAsia="Times New Roman" w:hAnsi="Arial" w:cs="Arial"/>
          <w:lang w:eastAsia="en-GB"/>
        </w:rPr>
        <w:t xml:space="preserve"> </w:t>
      </w:r>
      <w:r w:rsidR="00AD4716" w:rsidRPr="00AD4716">
        <w:rPr>
          <w:rFonts w:ascii="Arial" w:eastAsia="Times New Roman" w:hAnsi="Arial" w:cs="Arial"/>
          <w:lang w:eastAsia="en-GB"/>
        </w:rPr>
        <w:t>research has demonstrated how unconscious, automatically activated and pervasive mental processes manifest across a variety of contexts</w:t>
      </w:r>
      <w:r w:rsidR="00AD4716">
        <w:rPr>
          <w:rFonts w:ascii="Arial" w:eastAsia="Times New Roman" w:hAnsi="Arial" w:cs="Arial"/>
          <w:lang w:eastAsia="en-GB"/>
        </w:rPr>
        <w:t xml:space="preserve">” </w:t>
      </w:r>
      <w:sdt>
        <w:sdtPr>
          <w:rPr>
            <w:rFonts w:ascii="Arial" w:eastAsia="Times New Roman" w:hAnsi="Arial" w:cs="Arial"/>
            <w:lang w:eastAsia="en-GB"/>
          </w:rPr>
          <w:id w:val="-1064099168"/>
          <w:citation/>
        </w:sdtPr>
        <w:sdtEndPr/>
        <w:sdtContent>
          <w:r w:rsidR="00AD4716">
            <w:rPr>
              <w:rFonts w:ascii="Arial" w:eastAsia="Times New Roman" w:hAnsi="Arial" w:cs="Arial"/>
              <w:lang w:eastAsia="en-GB"/>
            </w:rPr>
            <w:fldChar w:fldCharType="begin"/>
          </w:r>
          <w:r w:rsidR="00AD4716">
            <w:rPr>
              <w:rFonts w:ascii="Arial" w:eastAsia="Times New Roman" w:hAnsi="Arial" w:cs="Arial"/>
              <w:lang w:eastAsia="en-GB"/>
            </w:rPr>
            <w:instrText xml:space="preserve"> CITATION DrR21 \l 2057 </w:instrText>
          </w:r>
          <w:r w:rsidR="00AD4716">
            <w:rPr>
              <w:rFonts w:ascii="Arial" w:eastAsia="Times New Roman" w:hAnsi="Arial" w:cs="Arial"/>
              <w:lang w:eastAsia="en-GB"/>
            </w:rPr>
            <w:fldChar w:fldCharType="separate"/>
          </w:r>
          <w:r w:rsidR="00AD4716" w:rsidRPr="00AD4716">
            <w:rPr>
              <w:rFonts w:ascii="Arial" w:eastAsia="Times New Roman" w:hAnsi="Arial" w:cs="Arial"/>
              <w:noProof/>
              <w:lang w:eastAsia="en-GB"/>
            </w:rPr>
            <w:t>(Navarro, 2021)</w:t>
          </w:r>
          <w:r w:rsidR="00AD4716">
            <w:rPr>
              <w:rFonts w:ascii="Arial" w:eastAsia="Times New Roman" w:hAnsi="Arial" w:cs="Arial"/>
              <w:lang w:eastAsia="en-GB"/>
            </w:rPr>
            <w:fldChar w:fldCharType="end"/>
          </w:r>
        </w:sdtContent>
      </w:sdt>
      <w:r w:rsidR="006F5B26">
        <w:rPr>
          <w:rFonts w:ascii="Arial" w:eastAsia="Times New Roman" w:hAnsi="Arial" w:cs="Arial"/>
          <w:lang w:eastAsia="en-GB"/>
        </w:rPr>
        <w:t>. In theory</w:t>
      </w:r>
      <w:r w:rsidR="009A114F">
        <w:rPr>
          <w:rFonts w:ascii="Arial" w:eastAsia="Times New Roman" w:hAnsi="Arial" w:cs="Arial"/>
          <w:lang w:eastAsia="en-GB"/>
        </w:rPr>
        <w:t>,</w:t>
      </w:r>
      <w:r w:rsidR="006F5B26">
        <w:rPr>
          <w:rFonts w:ascii="Arial" w:eastAsia="Times New Roman" w:hAnsi="Arial" w:cs="Arial"/>
          <w:lang w:eastAsia="en-GB"/>
        </w:rPr>
        <w:t xml:space="preserve"> this could mean an officer may make a decision wher</w:t>
      </w:r>
      <w:r w:rsidR="003B131A">
        <w:rPr>
          <w:rFonts w:ascii="Arial" w:eastAsia="Times New Roman" w:hAnsi="Arial" w:cs="Arial"/>
          <w:lang w:eastAsia="en-GB"/>
        </w:rPr>
        <w:t xml:space="preserve">e it is deemed ethically wrong, by using unconscious bias based on the person’s background or skin colour. </w:t>
      </w:r>
    </w:p>
    <w:p w14:paraId="50B69A5A" w14:textId="385745DE" w:rsidR="003B131A" w:rsidRDefault="003B131A" w:rsidP="003E7D05">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0EF688CD" w14:textId="79350E1A" w:rsidR="00F53F00" w:rsidRDefault="003B131A" w:rsidP="003E7D05">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 xml:space="preserve">An example of a decision an officer may make that could be ethically challenged by the media or public, could be a simple stop and search by the officer. The officer may have become aware through intelligence via his radio that there is a black male carrying a bladed article in his vicinity. The officer sees the male and has to make a decision whether or not to conduct a stop and search. </w:t>
      </w:r>
      <w:r w:rsidR="00F53F00">
        <w:rPr>
          <w:rFonts w:ascii="Arial" w:eastAsia="Times New Roman" w:hAnsi="Arial" w:cs="Arial"/>
          <w:lang w:eastAsia="en-GB"/>
        </w:rPr>
        <w:t>The officer is surrounded by members of the public but still carries out the search. The officer finds no weapon on the male and has no power to keep the male detained, so the male is free to walk away. In this scenario the officer utilised the NDM and carried out a threat risk assessment (a SWOT Analysis) in a fast paced environment, and determined he should search the male as he posed a threat to the public. However this was a false call to police</w:t>
      </w:r>
      <w:r w:rsidR="008C54FD">
        <w:rPr>
          <w:rFonts w:ascii="Arial" w:eastAsia="Times New Roman" w:hAnsi="Arial" w:cs="Arial"/>
          <w:lang w:eastAsia="en-GB"/>
        </w:rPr>
        <w:t>,</w:t>
      </w:r>
      <w:r w:rsidR="00F53F00">
        <w:rPr>
          <w:rFonts w:ascii="Arial" w:eastAsia="Times New Roman" w:hAnsi="Arial" w:cs="Arial"/>
          <w:lang w:eastAsia="en-GB"/>
        </w:rPr>
        <w:t xml:space="preserve"> so now the officer appears to be racist to the public</w:t>
      </w:r>
      <w:r w:rsidR="008C54FD">
        <w:rPr>
          <w:rFonts w:ascii="Arial" w:eastAsia="Times New Roman" w:hAnsi="Arial" w:cs="Arial"/>
          <w:lang w:eastAsia="en-GB"/>
        </w:rPr>
        <w:t>,</w:t>
      </w:r>
      <w:r w:rsidR="00F53F00">
        <w:rPr>
          <w:rFonts w:ascii="Arial" w:eastAsia="Times New Roman" w:hAnsi="Arial" w:cs="Arial"/>
          <w:lang w:eastAsia="en-GB"/>
        </w:rPr>
        <w:t xml:space="preserve"> as he has appeared to search a black male and found no items of relevance. This is an ethical dilemma from the decision making as now the officer could be perceived as a racist but in this instance he was simply carrying out his duties. Officers are faced with decisions they have to make every day, and ultimately if they go wrong then the officer could be perceived as racist, homophobic etc. This is when the officer has to utilise the NDM and decide whether he should act or not. </w:t>
      </w:r>
    </w:p>
    <w:p w14:paraId="02CFFE55" w14:textId="77777777" w:rsidR="00F53F00" w:rsidRDefault="00F53F00" w:rsidP="003E7D05">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07203662" w14:textId="201195E1" w:rsidR="003B131A" w:rsidRDefault="00F53F00" w:rsidP="00470F68">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Overall when an officer makes a decision they will always be criticised for their actions</w:t>
      </w:r>
      <w:r w:rsidR="00470F68">
        <w:rPr>
          <w:rFonts w:ascii="Arial" w:eastAsia="Times New Roman" w:hAnsi="Arial" w:cs="Arial"/>
          <w:lang w:eastAsia="en-GB"/>
        </w:rPr>
        <w:t>, and as they are dealing with fast paced, real time scenarios there will always be something that they could have improved on. But as long as the officer utilised the NDM and considered if their actions were justified, legal, proportionate and ethical. And if the officer has acted within the “core principles” which the college of police state are “</w:t>
      </w:r>
      <w:r w:rsidR="00470F68" w:rsidRPr="00470F68">
        <w:rPr>
          <w:rFonts w:ascii="Arial" w:eastAsia="Times New Roman" w:hAnsi="Arial" w:cs="Arial"/>
          <w:lang w:eastAsia="en-GB"/>
        </w:rPr>
        <w:t>The police have core op</w:t>
      </w:r>
      <w:r w:rsidR="00470F68">
        <w:rPr>
          <w:rFonts w:ascii="Arial" w:eastAsia="Times New Roman" w:hAnsi="Arial" w:cs="Arial"/>
          <w:lang w:eastAsia="en-GB"/>
        </w:rPr>
        <w:t xml:space="preserve">erational duties which include: protecting life and property, preserving order, </w:t>
      </w:r>
      <w:r w:rsidR="00470F68" w:rsidRPr="00470F68">
        <w:rPr>
          <w:rFonts w:ascii="Arial" w:eastAsia="Times New Roman" w:hAnsi="Arial" w:cs="Arial"/>
          <w:lang w:eastAsia="en-GB"/>
        </w:rPr>
        <w:t>preven</w:t>
      </w:r>
      <w:r w:rsidR="00470F68">
        <w:rPr>
          <w:rFonts w:ascii="Arial" w:eastAsia="Times New Roman" w:hAnsi="Arial" w:cs="Arial"/>
          <w:lang w:eastAsia="en-GB"/>
        </w:rPr>
        <w:t xml:space="preserve">ting the commission of offences, </w:t>
      </w:r>
      <w:r w:rsidR="00470F68" w:rsidRPr="00470F68">
        <w:rPr>
          <w:rFonts w:ascii="Arial" w:eastAsia="Times New Roman" w:hAnsi="Arial" w:cs="Arial"/>
          <w:lang w:eastAsia="en-GB"/>
        </w:rPr>
        <w:t>bringing offenders to justice.</w:t>
      </w:r>
      <w:r w:rsidR="00470F68">
        <w:rPr>
          <w:rFonts w:ascii="Arial" w:eastAsia="Times New Roman" w:hAnsi="Arial" w:cs="Arial"/>
          <w:lang w:eastAsia="en-GB"/>
        </w:rPr>
        <w:t xml:space="preserve">” </w:t>
      </w:r>
      <w:sdt>
        <w:sdtPr>
          <w:rPr>
            <w:rFonts w:ascii="Arial" w:eastAsia="Times New Roman" w:hAnsi="Arial" w:cs="Arial"/>
            <w:lang w:eastAsia="en-GB"/>
          </w:rPr>
          <w:id w:val="353303105"/>
          <w:citation/>
        </w:sdtPr>
        <w:sdtEndPr/>
        <w:sdtContent>
          <w:r w:rsidR="00470F68">
            <w:rPr>
              <w:rFonts w:ascii="Arial" w:eastAsia="Times New Roman" w:hAnsi="Arial" w:cs="Arial"/>
              <w:lang w:eastAsia="en-GB"/>
            </w:rPr>
            <w:fldChar w:fldCharType="begin"/>
          </w:r>
          <w:r w:rsidR="00470F68">
            <w:rPr>
              <w:rFonts w:ascii="Arial" w:eastAsia="Times New Roman" w:hAnsi="Arial" w:cs="Arial"/>
              <w:lang w:eastAsia="en-GB"/>
            </w:rPr>
            <w:instrText xml:space="preserve"> CITATION Col18 \l 2057 </w:instrText>
          </w:r>
          <w:r w:rsidR="00470F68">
            <w:rPr>
              <w:rFonts w:ascii="Arial" w:eastAsia="Times New Roman" w:hAnsi="Arial" w:cs="Arial"/>
              <w:lang w:eastAsia="en-GB"/>
            </w:rPr>
            <w:fldChar w:fldCharType="separate"/>
          </w:r>
          <w:r w:rsidR="00470F68" w:rsidRPr="00470F68">
            <w:rPr>
              <w:rFonts w:ascii="Arial" w:eastAsia="Times New Roman" w:hAnsi="Arial" w:cs="Arial"/>
              <w:noProof/>
              <w:lang w:eastAsia="en-GB"/>
            </w:rPr>
            <w:t>(College of Policing, 2018)</w:t>
          </w:r>
          <w:r w:rsidR="00470F68">
            <w:rPr>
              <w:rFonts w:ascii="Arial" w:eastAsia="Times New Roman" w:hAnsi="Arial" w:cs="Arial"/>
              <w:lang w:eastAsia="en-GB"/>
            </w:rPr>
            <w:fldChar w:fldCharType="end"/>
          </w:r>
        </w:sdtContent>
      </w:sdt>
      <w:r w:rsidR="00470F68">
        <w:rPr>
          <w:rFonts w:ascii="Arial" w:eastAsia="Times New Roman" w:hAnsi="Arial" w:cs="Arial"/>
          <w:lang w:eastAsia="en-GB"/>
        </w:rPr>
        <w:t xml:space="preserve">, then the officer has made the right decision, regardless of the ethical dimension. </w:t>
      </w:r>
    </w:p>
    <w:p w14:paraId="786155E2" w14:textId="68165989" w:rsidR="003E7D05" w:rsidRDefault="008C54FD" w:rsidP="003E7D05">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w:t>
      </w:r>
      <w:r w:rsidR="009A114F">
        <w:rPr>
          <w:rFonts w:ascii="Arial" w:eastAsia="Times New Roman" w:hAnsi="Arial" w:cs="Arial"/>
          <w:lang w:eastAsia="en-GB"/>
        </w:rPr>
        <w:t>Word Count = 1032</w:t>
      </w:r>
      <w:r>
        <w:rPr>
          <w:rFonts w:ascii="Arial" w:eastAsia="Times New Roman" w:hAnsi="Arial" w:cs="Arial"/>
          <w:lang w:eastAsia="en-GB"/>
        </w:rPr>
        <w:t>)</w:t>
      </w:r>
    </w:p>
    <w:p w14:paraId="669060CF" w14:textId="77777777" w:rsidR="006B0154" w:rsidRDefault="006B0154"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1E9BED0C" w14:textId="1789312F" w:rsidR="00506032" w:rsidRDefault="00506032"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3253C80B" w14:textId="5115C9EE" w:rsidR="00506032" w:rsidRDefault="00506032"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4BF083AE" w14:textId="5D3A1A3F" w:rsidR="00506032" w:rsidRDefault="00506032"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190DCF89" w14:textId="1445E6AF" w:rsidR="00506032" w:rsidRDefault="00506032"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58AF7B0C" w14:textId="77777777" w:rsidR="00506032" w:rsidRDefault="00506032"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01C1786D" w14:textId="72C4EFF3" w:rsidR="008A27A7" w:rsidRDefault="008A27A7" w:rsidP="008A27A7">
      <w:pPr>
        <w:overflowPunct w:val="0"/>
        <w:autoSpaceDE w:val="0"/>
        <w:autoSpaceDN w:val="0"/>
        <w:adjustRightInd w:val="0"/>
        <w:spacing w:before="240" w:after="0" w:line="240" w:lineRule="auto"/>
        <w:ind w:left="426"/>
        <w:textAlignment w:val="baseline"/>
        <w:rPr>
          <w:rFonts w:ascii="Arial" w:eastAsia="Times New Roman" w:hAnsi="Arial" w:cs="Arial"/>
          <w:lang w:eastAsia="en-GB"/>
        </w:rPr>
      </w:pPr>
    </w:p>
    <w:p w14:paraId="08362E7F" w14:textId="77777777" w:rsidR="008A27A7" w:rsidRDefault="008A27A7" w:rsidP="008A27A7">
      <w:pPr>
        <w:overflowPunct w:val="0"/>
        <w:autoSpaceDE w:val="0"/>
        <w:autoSpaceDN w:val="0"/>
        <w:adjustRightInd w:val="0"/>
        <w:spacing w:before="240" w:after="0" w:line="240" w:lineRule="auto"/>
        <w:ind w:left="426"/>
        <w:textAlignment w:val="baseline"/>
        <w:rPr>
          <w:rFonts w:ascii="Arial" w:eastAsia="Times New Roman" w:hAnsi="Arial" w:cs="Arial"/>
          <w:lang w:eastAsia="en-GB"/>
        </w:rPr>
      </w:pPr>
    </w:p>
    <w:p w14:paraId="043A30F3" w14:textId="77777777" w:rsidR="008A27A7" w:rsidRDefault="00BC461A" w:rsidP="008A27A7">
      <w:pPr>
        <w:rPr>
          <w:rFonts w:ascii="Arial" w:eastAsia="Times New Roman" w:hAnsi="Arial" w:cs="Arial"/>
          <w:b/>
          <w:bCs/>
          <w:lang w:eastAsia="en-GB"/>
        </w:rPr>
      </w:pPr>
      <w:r>
        <w:rPr>
          <w:rFonts w:ascii="Arial" w:eastAsia="Times New Roman" w:hAnsi="Arial" w:cs="Arial"/>
          <w:b/>
          <w:bCs/>
          <w:lang w:eastAsia="en-GB"/>
        </w:rPr>
        <w:t>Essay three t</w:t>
      </w:r>
      <w:r w:rsidR="681A8323" w:rsidRPr="00BC461A">
        <w:rPr>
          <w:rFonts w:ascii="Arial" w:eastAsia="Times New Roman" w:hAnsi="Arial" w:cs="Arial"/>
          <w:b/>
          <w:bCs/>
          <w:lang w:eastAsia="en-GB"/>
        </w:rPr>
        <w:t>itle:</w:t>
      </w:r>
      <w:r w:rsidR="008A27A7">
        <w:rPr>
          <w:rFonts w:ascii="Arial" w:eastAsia="Times New Roman" w:hAnsi="Arial" w:cs="Arial"/>
          <w:b/>
          <w:bCs/>
          <w:lang w:eastAsia="en-GB"/>
        </w:rPr>
        <w:t xml:space="preserve"> </w:t>
      </w:r>
    </w:p>
    <w:p w14:paraId="12666122" w14:textId="57CF47DC" w:rsidR="00E70F18" w:rsidRDefault="00E70F18" w:rsidP="00E70F18">
      <w:pPr>
        <w:rPr>
          <w:rFonts w:ascii="Arial" w:eastAsia="Times New Roman" w:hAnsi="Arial" w:cs="Arial"/>
          <w:lang w:eastAsia="en-GB"/>
        </w:rPr>
      </w:pPr>
      <w:r w:rsidRPr="00E70F18">
        <w:rPr>
          <w:rFonts w:ascii="Arial" w:eastAsia="Times New Roman" w:hAnsi="Arial" w:cs="Arial"/>
          <w:lang w:eastAsia="en-GB"/>
        </w:rPr>
        <w:t>Assess the impact of organisational justice on police agency. (1000 words)</w:t>
      </w:r>
    </w:p>
    <w:p w14:paraId="46049E2F" w14:textId="07338A60" w:rsidR="009A114F" w:rsidRDefault="009A114F" w:rsidP="00E70F18">
      <w:pPr>
        <w:rPr>
          <w:rFonts w:ascii="Arial" w:eastAsia="Times New Roman" w:hAnsi="Arial" w:cs="Arial"/>
          <w:lang w:eastAsia="en-GB"/>
        </w:rPr>
      </w:pPr>
    </w:p>
    <w:p w14:paraId="25776639" w14:textId="77777777" w:rsidR="00AF5F72" w:rsidRDefault="00AF5F72" w:rsidP="00AF5F72">
      <w:pPr>
        <w:rPr>
          <w:rFonts w:ascii="Arial" w:eastAsia="Times New Roman" w:hAnsi="Arial" w:cs="Arial"/>
          <w:lang w:eastAsia="en-GB"/>
        </w:rPr>
      </w:pPr>
      <w:r w:rsidRPr="00FD0A14">
        <w:rPr>
          <w:rFonts w:ascii="Arial" w:eastAsia="Times New Roman" w:hAnsi="Arial" w:cs="Arial"/>
          <w:b/>
          <w:i/>
          <w:lang w:eastAsia="en-GB"/>
        </w:rPr>
        <w:t>Answer:</w:t>
      </w:r>
      <w:r>
        <w:rPr>
          <w:rFonts w:ascii="Arial" w:eastAsia="Times New Roman" w:hAnsi="Arial" w:cs="Arial"/>
          <w:lang w:eastAsia="en-GB"/>
        </w:rPr>
        <w:t xml:space="preserve"> </w:t>
      </w:r>
    </w:p>
    <w:p w14:paraId="652B8690" w14:textId="4B177AA7" w:rsidR="009A114F" w:rsidRDefault="00731875" w:rsidP="00E70F18">
      <w:pPr>
        <w:rPr>
          <w:rFonts w:ascii="Arial" w:eastAsia="Times New Roman" w:hAnsi="Arial" w:cs="Arial"/>
          <w:lang w:eastAsia="en-GB"/>
        </w:rPr>
      </w:pPr>
      <w:r>
        <w:rPr>
          <w:rFonts w:ascii="Arial" w:eastAsia="Times New Roman" w:hAnsi="Arial" w:cs="Arial"/>
          <w:lang w:eastAsia="en-GB"/>
        </w:rPr>
        <w:t>In my answer I will talk about organisational justice and how it impacts the police force. I will do this by describing what organisational justice is and examining the different areas that makes up o</w:t>
      </w:r>
      <w:r w:rsidR="00957DD6">
        <w:rPr>
          <w:rFonts w:ascii="Arial" w:eastAsia="Times New Roman" w:hAnsi="Arial" w:cs="Arial"/>
          <w:lang w:eastAsia="en-GB"/>
        </w:rPr>
        <w:t xml:space="preserve">rganisational justice. I will then go into detail about how the employees in the organisation are affected by this and look at how a positive organisational justice benefits the force, but also how a negative perception on organisational justice hinders it. </w:t>
      </w:r>
    </w:p>
    <w:p w14:paraId="5EC93A5F" w14:textId="23E25C46" w:rsidR="00957DD6" w:rsidRDefault="00957DD6" w:rsidP="00E70F18">
      <w:pPr>
        <w:rPr>
          <w:rFonts w:ascii="Arial" w:eastAsia="Times New Roman" w:hAnsi="Arial" w:cs="Arial"/>
          <w:lang w:eastAsia="en-GB"/>
        </w:rPr>
      </w:pPr>
    </w:p>
    <w:p w14:paraId="3DFAC12C" w14:textId="0EA97B31" w:rsidR="00957DD6" w:rsidRDefault="00957DD6" w:rsidP="00E70F18">
      <w:pPr>
        <w:rPr>
          <w:rFonts w:ascii="Arial" w:eastAsia="Times New Roman" w:hAnsi="Arial" w:cs="Arial"/>
          <w:lang w:eastAsia="en-GB"/>
        </w:rPr>
      </w:pPr>
      <w:r>
        <w:rPr>
          <w:rFonts w:ascii="Arial" w:eastAsia="Times New Roman" w:hAnsi="Arial" w:cs="Arial"/>
          <w:lang w:eastAsia="en-GB"/>
        </w:rPr>
        <w:t>Organisational justice plays an important role in ensuring a healthy workforce, not just the employees behaviours but their attitude towards their work. Deborah Rupp and Meghan Thornton-Lugo explain what organisational justice is and expands on its different perceptions. Rupp and Thornton-Lugo state “</w:t>
      </w:r>
      <w:r w:rsidRPr="00957DD6">
        <w:rPr>
          <w:rFonts w:ascii="Arial" w:eastAsia="Times New Roman" w:hAnsi="Arial" w:cs="Arial"/>
          <w:lang w:eastAsia="en-GB"/>
        </w:rPr>
        <w:t>Organizational justice refers to employee perceptions of fairness in the workplace. These perceptions can be classified into four categories: distributive, procedural, informational, and interactional. Distributive justice reflects perceptions regarding fairness of outcomes, while procedural justice reflects perceptions of processes that lead to these outcomes. A third type of justice, informational justice, relates to the accounts provided for justice-related events. Finally, interpersonal justice reflects perceptions of interpersonal interactions and treatment</w:t>
      </w:r>
      <w:r>
        <w:rPr>
          <w:rFonts w:ascii="Arial" w:eastAsia="Times New Roman" w:hAnsi="Arial" w:cs="Arial"/>
          <w:lang w:eastAsia="en-GB"/>
        </w:rPr>
        <w:t xml:space="preserve">” </w:t>
      </w:r>
      <w:sdt>
        <w:sdtPr>
          <w:rPr>
            <w:rFonts w:ascii="Arial" w:eastAsia="Times New Roman" w:hAnsi="Arial" w:cs="Arial"/>
            <w:lang w:eastAsia="en-GB"/>
          </w:rPr>
          <w:id w:val="-1911611090"/>
          <w:citation/>
        </w:sdtPr>
        <w:sdtEndPr/>
        <w:sdtContent>
          <w:r>
            <w:rPr>
              <w:rFonts w:ascii="Arial" w:eastAsia="Times New Roman" w:hAnsi="Arial" w:cs="Arial"/>
              <w:lang w:eastAsia="en-GB"/>
            </w:rPr>
            <w:fldChar w:fldCharType="begin"/>
          </w:r>
          <w:r>
            <w:rPr>
              <w:rFonts w:ascii="Arial" w:eastAsia="Times New Roman" w:hAnsi="Arial" w:cs="Arial"/>
              <w:lang w:eastAsia="en-GB"/>
            </w:rPr>
            <w:instrText xml:space="preserve">CITATION Deb17 \l 2057 </w:instrText>
          </w:r>
          <w:r>
            <w:rPr>
              <w:rFonts w:ascii="Arial" w:eastAsia="Times New Roman" w:hAnsi="Arial" w:cs="Arial"/>
              <w:lang w:eastAsia="en-GB"/>
            </w:rPr>
            <w:fldChar w:fldCharType="separate"/>
          </w:r>
          <w:r w:rsidRPr="00957DD6">
            <w:rPr>
              <w:rFonts w:ascii="Arial" w:eastAsia="Times New Roman" w:hAnsi="Arial" w:cs="Arial"/>
              <w:noProof/>
              <w:lang w:eastAsia="en-GB"/>
            </w:rPr>
            <w:t>(Deborah Rupp &amp; Meghan Thornton-Lugo, 2017)</w:t>
          </w:r>
          <w:r>
            <w:rPr>
              <w:rFonts w:ascii="Arial" w:eastAsia="Times New Roman" w:hAnsi="Arial" w:cs="Arial"/>
              <w:lang w:eastAsia="en-GB"/>
            </w:rPr>
            <w:fldChar w:fldCharType="end"/>
          </w:r>
        </w:sdtContent>
      </w:sdt>
      <w:r>
        <w:rPr>
          <w:rFonts w:ascii="Arial" w:eastAsia="Times New Roman" w:hAnsi="Arial" w:cs="Arial"/>
          <w:lang w:eastAsia="en-GB"/>
        </w:rPr>
        <w:t xml:space="preserve">. </w:t>
      </w:r>
      <w:r w:rsidR="00031C54">
        <w:rPr>
          <w:rFonts w:ascii="Arial" w:eastAsia="Times New Roman" w:hAnsi="Arial" w:cs="Arial"/>
          <w:lang w:eastAsia="en-GB"/>
        </w:rPr>
        <w:t>Frontiers of psychology states “</w:t>
      </w:r>
      <w:r w:rsidR="00031C54" w:rsidRPr="00031C54">
        <w:rPr>
          <w:rFonts w:ascii="Arial" w:eastAsia="Times New Roman" w:hAnsi="Arial" w:cs="Arial"/>
          <w:lang w:eastAsia="en-GB"/>
        </w:rPr>
        <w:t xml:space="preserve">A number of studies suggested that organizational justice is a key cause of many factors which affect employees' attitudes (e.g., job </w:t>
      </w:r>
      <w:r w:rsidR="00031C54" w:rsidRPr="00031C54">
        <w:rPr>
          <w:rFonts w:ascii="Arial" w:eastAsia="Times New Roman" w:hAnsi="Arial" w:cs="Arial"/>
          <w:lang w:eastAsia="en-GB"/>
        </w:rPr>
        <w:lastRenderedPageBreak/>
        <w:t>satisfaction, turnover intentions, and organizational commitment) and behaviours, such as innovative work behaviour, organizational citizenship behaviour as well as work performance.</w:t>
      </w:r>
      <w:r w:rsidR="00031C54">
        <w:rPr>
          <w:rFonts w:ascii="Arial" w:eastAsia="Times New Roman" w:hAnsi="Arial" w:cs="Arial"/>
          <w:lang w:eastAsia="en-GB"/>
        </w:rPr>
        <w:t xml:space="preserve">” </w:t>
      </w:r>
      <w:sdt>
        <w:sdtPr>
          <w:rPr>
            <w:rFonts w:ascii="Arial" w:eastAsia="Times New Roman" w:hAnsi="Arial" w:cs="Arial"/>
            <w:lang w:eastAsia="en-GB"/>
          </w:rPr>
          <w:id w:val="-1912686095"/>
          <w:citation/>
        </w:sdtPr>
        <w:sdtEndPr/>
        <w:sdtContent>
          <w:r w:rsidR="00031C54">
            <w:rPr>
              <w:rFonts w:ascii="Arial" w:eastAsia="Times New Roman" w:hAnsi="Arial" w:cs="Arial"/>
              <w:lang w:eastAsia="en-GB"/>
            </w:rPr>
            <w:fldChar w:fldCharType="begin"/>
          </w:r>
          <w:r w:rsidR="00031C54">
            <w:rPr>
              <w:rFonts w:ascii="Arial" w:eastAsia="Times New Roman" w:hAnsi="Arial" w:cs="Arial"/>
              <w:lang w:eastAsia="en-GB"/>
            </w:rPr>
            <w:instrText xml:space="preserve"> CITATION Fro18 \l 2057 </w:instrText>
          </w:r>
          <w:r w:rsidR="00031C54">
            <w:rPr>
              <w:rFonts w:ascii="Arial" w:eastAsia="Times New Roman" w:hAnsi="Arial" w:cs="Arial"/>
              <w:lang w:eastAsia="en-GB"/>
            </w:rPr>
            <w:fldChar w:fldCharType="separate"/>
          </w:r>
          <w:r w:rsidR="00031C54" w:rsidRPr="00031C54">
            <w:rPr>
              <w:rFonts w:ascii="Arial" w:eastAsia="Times New Roman" w:hAnsi="Arial" w:cs="Arial"/>
              <w:noProof/>
              <w:lang w:eastAsia="en-GB"/>
            </w:rPr>
            <w:t>(Frontiers in Psychology, 2018)</w:t>
          </w:r>
          <w:r w:rsidR="00031C54">
            <w:rPr>
              <w:rFonts w:ascii="Arial" w:eastAsia="Times New Roman" w:hAnsi="Arial" w:cs="Arial"/>
              <w:lang w:eastAsia="en-GB"/>
            </w:rPr>
            <w:fldChar w:fldCharType="end"/>
          </w:r>
        </w:sdtContent>
      </w:sdt>
    </w:p>
    <w:p w14:paraId="697F4981" w14:textId="28C586F0" w:rsidR="00B87FA7" w:rsidRDefault="00B87FA7" w:rsidP="00E70F18">
      <w:pPr>
        <w:rPr>
          <w:rFonts w:ascii="Arial" w:eastAsia="Times New Roman" w:hAnsi="Arial" w:cs="Arial"/>
          <w:lang w:eastAsia="en-GB"/>
        </w:rPr>
      </w:pPr>
    </w:p>
    <w:p w14:paraId="78B4C08D" w14:textId="534D6EFA" w:rsidR="00957DD6" w:rsidRDefault="00B87FA7" w:rsidP="00DF3C6D">
      <w:pPr>
        <w:rPr>
          <w:rFonts w:ascii="Arial" w:eastAsia="Times New Roman" w:hAnsi="Arial" w:cs="Arial"/>
          <w:lang w:eastAsia="en-GB"/>
        </w:rPr>
      </w:pPr>
      <w:r>
        <w:rPr>
          <w:rFonts w:ascii="Arial" w:eastAsia="Times New Roman" w:hAnsi="Arial" w:cs="Arial"/>
          <w:lang w:eastAsia="en-GB"/>
        </w:rPr>
        <w:t xml:space="preserve">The two main types of organisational justice I will speak about is “Distributive Justice” and “Procedural Justice”. Distributive justice refers to how the employees feel inputs such as pay, workloads and rewards are distributed throughout the organisation. This </w:t>
      </w:r>
      <w:r w:rsidR="00DF3C6D">
        <w:rPr>
          <w:rFonts w:ascii="Arial" w:eastAsia="Times New Roman" w:hAnsi="Arial" w:cs="Arial"/>
          <w:lang w:eastAsia="en-GB"/>
        </w:rPr>
        <w:t>directly correlates with how fairly the worker is treated in relation to others. The college of policing states “</w:t>
      </w:r>
      <w:r w:rsidR="00DF3C6D" w:rsidRPr="00DF3C6D">
        <w:rPr>
          <w:rFonts w:ascii="Arial" w:eastAsia="Times New Roman" w:hAnsi="Arial" w:cs="Arial"/>
          <w:lang w:eastAsia="en-GB"/>
        </w:rPr>
        <w:t>distributive justice taps into ideas about ‘how much</w:t>
      </w:r>
      <w:r w:rsidR="00DF3C6D">
        <w:rPr>
          <w:rFonts w:ascii="Arial" w:eastAsia="Times New Roman" w:hAnsi="Arial" w:cs="Arial"/>
          <w:lang w:eastAsia="en-GB"/>
        </w:rPr>
        <w:t xml:space="preserve">’ employees think they give or </w:t>
      </w:r>
      <w:r w:rsidR="00DF3C6D" w:rsidRPr="00DF3C6D">
        <w:rPr>
          <w:rFonts w:ascii="Arial" w:eastAsia="Times New Roman" w:hAnsi="Arial" w:cs="Arial"/>
          <w:lang w:eastAsia="en-GB"/>
        </w:rPr>
        <w:t>receive relative to other people</w:t>
      </w:r>
      <w:r w:rsidR="00DF3C6D">
        <w:rPr>
          <w:rFonts w:ascii="Arial" w:eastAsia="Times New Roman" w:hAnsi="Arial" w:cs="Arial"/>
          <w:lang w:eastAsia="en-GB"/>
        </w:rPr>
        <w:t xml:space="preserve">” </w:t>
      </w:r>
      <w:sdt>
        <w:sdtPr>
          <w:rPr>
            <w:rFonts w:ascii="Arial" w:eastAsia="Times New Roman" w:hAnsi="Arial" w:cs="Arial"/>
            <w:lang w:eastAsia="en-GB"/>
          </w:rPr>
          <w:id w:val="-1014222373"/>
          <w:citation/>
        </w:sdtPr>
        <w:sdtEndPr/>
        <w:sdtContent>
          <w:r w:rsidR="00DF3C6D">
            <w:rPr>
              <w:rFonts w:ascii="Arial" w:eastAsia="Times New Roman" w:hAnsi="Arial" w:cs="Arial"/>
              <w:lang w:eastAsia="en-GB"/>
            </w:rPr>
            <w:fldChar w:fldCharType="begin"/>
          </w:r>
          <w:r w:rsidR="00DF3C6D">
            <w:rPr>
              <w:rFonts w:ascii="Arial" w:eastAsia="Times New Roman" w:hAnsi="Arial" w:cs="Arial"/>
              <w:lang w:eastAsia="en-GB"/>
            </w:rPr>
            <w:instrText xml:space="preserve"> CITATION Col15 \l 2057 </w:instrText>
          </w:r>
          <w:r w:rsidR="00DF3C6D">
            <w:rPr>
              <w:rFonts w:ascii="Arial" w:eastAsia="Times New Roman" w:hAnsi="Arial" w:cs="Arial"/>
              <w:lang w:eastAsia="en-GB"/>
            </w:rPr>
            <w:fldChar w:fldCharType="separate"/>
          </w:r>
          <w:r w:rsidR="00DF3C6D" w:rsidRPr="00DF3C6D">
            <w:rPr>
              <w:rFonts w:ascii="Arial" w:eastAsia="Times New Roman" w:hAnsi="Arial" w:cs="Arial"/>
              <w:noProof/>
              <w:lang w:eastAsia="en-GB"/>
            </w:rPr>
            <w:t>(College Of Policing, 2015)</w:t>
          </w:r>
          <w:r w:rsidR="00DF3C6D">
            <w:rPr>
              <w:rFonts w:ascii="Arial" w:eastAsia="Times New Roman" w:hAnsi="Arial" w:cs="Arial"/>
              <w:lang w:eastAsia="en-GB"/>
            </w:rPr>
            <w:fldChar w:fldCharType="end"/>
          </w:r>
        </w:sdtContent>
      </w:sdt>
      <w:r w:rsidR="00DF3C6D">
        <w:rPr>
          <w:rFonts w:ascii="Arial" w:eastAsia="Times New Roman" w:hAnsi="Arial" w:cs="Arial"/>
          <w:lang w:eastAsia="en-GB"/>
        </w:rPr>
        <w:t xml:space="preserve">. For example if an employee of the police force feels they put in more work than most, but feel their rewards for that work is less than others, then this may affect their attitude towards their work and may suggest they will decrease in productivity at work. </w:t>
      </w:r>
      <w:r w:rsidR="00031C54">
        <w:rPr>
          <w:rFonts w:ascii="Arial" w:eastAsia="Times New Roman" w:hAnsi="Arial" w:cs="Arial"/>
          <w:lang w:eastAsia="en-GB"/>
        </w:rPr>
        <w:t>Frontiers Psychology states “</w:t>
      </w:r>
      <w:r w:rsidR="00031C54" w:rsidRPr="00031C54">
        <w:rPr>
          <w:rFonts w:ascii="Arial" w:eastAsia="Times New Roman" w:hAnsi="Arial" w:cs="Arial"/>
          <w:lang w:eastAsia="en-GB"/>
        </w:rPr>
        <w:t xml:space="preserve">If the ratios </w:t>
      </w:r>
      <w:r w:rsidR="00031C54">
        <w:rPr>
          <w:rFonts w:ascii="Arial" w:eastAsia="Times New Roman" w:hAnsi="Arial" w:cs="Arial"/>
          <w:lang w:eastAsia="en-GB"/>
        </w:rPr>
        <w:t>are equal, people in the organis</w:t>
      </w:r>
      <w:r w:rsidR="00031C54" w:rsidRPr="00031C54">
        <w:rPr>
          <w:rFonts w:ascii="Arial" w:eastAsia="Times New Roman" w:hAnsi="Arial" w:cs="Arial"/>
          <w:lang w:eastAsia="en-GB"/>
        </w:rPr>
        <w:t>ational contexts are expected to have equitable and satisfied feelings. However, if the ratios are unequal, employees may have the feeling of injustice, they would try to change the situation to create new balance. For example, they may choose to reduce their input-output comparison</w:t>
      </w:r>
      <w:r w:rsidR="00031C54">
        <w:rPr>
          <w:rFonts w:ascii="Arial" w:eastAsia="Times New Roman" w:hAnsi="Arial" w:cs="Arial"/>
          <w:lang w:eastAsia="en-GB"/>
        </w:rPr>
        <w:t xml:space="preserve">” </w:t>
      </w:r>
      <w:sdt>
        <w:sdtPr>
          <w:rPr>
            <w:rFonts w:ascii="Arial" w:eastAsia="Times New Roman" w:hAnsi="Arial" w:cs="Arial"/>
            <w:lang w:eastAsia="en-GB"/>
          </w:rPr>
          <w:id w:val="349684876"/>
          <w:citation/>
        </w:sdtPr>
        <w:sdtEndPr/>
        <w:sdtContent>
          <w:r w:rsidR="00031C54">
            <w:rPr>
              <w:rFonts w:ascii="Arial" w:eastAsia="Times New Roman" w:hAnsi="Arial" w:cs="Arial"/>
              <w:lang w:eastAsia="en-GB"/>
            </w:rPr>
            <w:fldChar w:fldCharType="begin"/>
          </w:r>
          <w:r w:rsidR="00031C54">
            <w:rPr>
              <w:rFonts w:ascii="Arial" w:eastAsia="Times New Roman" w:hAnsi="Arial" w:cs="Arial"/>
              <w:lang w:eastAsia="en-GB"/>
            </w:rPr>
            <w:instrText xml:space="preserve"> CITATION Fro18 \l 2057 </w:instrText>
          </w:r>
          <w:r w:rsidR="00031C54">
            <w:rPr>
              <w:rFonts w:ascii="Arial" w:eastAsia="Times New Roman" w:hAnsi="Arial" w:cs="Arial"/>
              <w:lang w:eastAsia="en-GB"/>
            </w:rPr>
            <w:fldChar w:fldCharType="separate"/>
          </w:r>
          <w:r w:rsidR="00031C54" w:rsidRPr="00031C54">
            <w:rPr>
              <w:rFonts w:ascii="Arial" w:eastAsia="Times New Roman" w:hAnsi="Arial" w:cs="Arial"/>
              <w:noProof/>
              <w:lang w:eastAsia="en-GB"/>
            </w:rPr>
            <w:t>(Frontiers in Psychology, 2018)</w:t>
          </w:r>
          <w:r w:rsidR="00031C54">
            <w:rPr>
              <w:rFonts w:ascii="Arial" w:eastAsia="Times New Roman" w:hAnsi="Arial" w:cs="Arial"/>
              <w:lang w:eastAsia="en-GB"/>
            </w:rPr>
            <w:fldChar w:fldCharType="end"/>
          </w:r>
        </w:sdtContent>
      </w:sdt>
      <w:r w:rsidR="00031C54">
        <w:rPr>
          <w:rFonts w:ascii="Arial" w:eastAsia="Times New Roman" w:hAnsi="Arial" w:cs="Arial"/>
          <w:lang w:eastAsia="en-GB"/>
        </w:rPr>
        <w:t xml:space="preserve">. This enforces that distributive justice directly impacts the workforce of the police agency as officers work ethic may decrease if they feel their input (time spent working) to output (rewards for work) ratio is less than others. This is why it is important that all employees feel that their work does not go unnoticed and to ensure that work morale stays high. </w:t>
      </w:r>
    </w:p>
    <w:p w14:paraId="5CA760A8" w14:textId="5B52670A" w:rsidR="00031C54" w:rsidRDefault="00031C54" w:rsidP="00DF3C6D">
      <w:pPr>
        <w:rPr>
          <w:rFonts w:ascii="Arial" w:eastAsia="Times New Roman" w:hAnsi="Arial" w:cs="Arial"/>
          <w:lang w:eastAsia="en-GB"/>
        </w:rPr>
      </w:pPr>
    </w:p>
    <w:p w14:paraId="7E17C0A8" w14:textId="2672FD77" w:rsidR="000604B5" w:rsidRDefault="00A27E51" w:rsidP="000604B5">
      <w:pPr>
        <w:rPr>
          <w:rFonts w:ascii="Arial" w:eastAsia="Times New Roman" w:hAnsi="Arial" w:cs="Arial"/>
          <w:lang w:eastAsia="en-GB"/>
        </w:rPr>
      </w:pPr>
      <w:r>
        <w:rPr>
          <w:rFonts w:ascii="Arial" w:eastAsia="Times New Roman" w:hAnsi="Arial" w:cs="Arial"/>
          <w:lang w:eastAsia="en-GB"/>
        </w:rPr>
        <w:t>Procedural justice consists of how fairly the employees feel they are treated compared to others in the agency, for example, when senior staff make decisions that affect them. It also consists of how well respected they feel compared to others. This is important in affecting officer’s attitude towards their work as if they feel they are treated unfairly for no reason then they may not</w:t>
      </w:r>
      <w:r w:rsidR="00AF5F72">
        <w:rPr>
          <w:rFonts w:ascii="Arial" w:eastAsia="Times New Roman" w:hAnsi="Arial" w:cs="Arial"/>
          <w:lang w:eastAsia="en-GB"/>
        </w:rPr>
        <w:t xml:space="preserve"> go the extra mile when working, w</w:t>
      </w:r>
      <w:r>
        <w:rPr>
          <w:rFonts w:ascii="Arial" w:eastAsia="Times New Roman" w:hAnsi="Arial" w:cs="Arial"/>
          <w:lang w:eastAsia="en-GB"/>
        </w:rPr>
        <w:t xml:space="preserve">hich in turn means offering less of a professional service to the public. </w:t>
      </w:r>
      <w:r w:rsidR="000604B5">
        <w:rPr>
          <w:rFonts w:ascii="Arial" w:eastAsia="Times New Roman" w:hAnsi="Arial" w:cs="Arial"/>
          <w:lang w:eastAsia="en-GB"/>
        </w:rPr>
        <w:t>The college of policing states “</w:t>
      </w:r>
      <w:r w:rsidR="000604B5" w:rsidRPr="000604B5">
        <w:rPr>
          <w:rFonts w:ascii="Arial" w:eastAsia="Times New Roman" w:hAnsi="Arial" w:cs="Arial"/>
          <w:lang w:eastAsia="en-GB"/>
        </w:rPr>
        <w:t>Across a wide range of non-polici</w:t>
      </w:r>
      <w:r w:rsidR="000604B5">
        <w:rPr>
          <w:rFonts w:ascii="Arial" w:eastAsia="Times New Roman" w:hAnsi="Arial" w:cs="Arial"/>
          <w:lang w:eastAsia="en-GB"/>
        </w:rPr>
        <w:t xml:space="preserve">ng contexts, previous research </w:t>
      </w:r>
      <w:r w:rsidR="000604B5" w:rsidRPr="000604B5">
        <w:rPr>
          <w:rFonts w:ascii="Arial" w:eastAsia="Times New Roman" w:hAnsi="Arial" w:cs="Arial"/>
          <w:lang w:eastAsia="en-GB"/>
        </w:rPr>
        <w:t>has generally found that procedural justice has more of po</w:t>
      </w:r>
      <w:r w:rsidR="000604B5">
        <w:rPr>
          <w:rFonts w:ascii="Arial" w:eastAsia="Times New Roman" w:hAnsi="Arial" w:cs="Arial"/>
          <w:lang w:eastAsia="en-GB"/>
        </w:rPr>
        <w:t xml:space="preserve">sitive impact on attitudes and </w:t>
      </w:r>
      <w:r w:rsidR="000604B5" w:rsidRPr="000604B5">
        <w:rPr>
          <w:rFonts w:ascii="Arial" w:eastAsia="Times New Roman" w:hAnsi="Arial" w:cs="Arial"/>
          <w:lang w:eastAsia="en-GB"/>
        </w:rPr>
        <w:t xml:space="preserve">behaviours at </w:t>
      </w:r>
      <w:r w:rsidR="000604B5">
        <w:rPr>
          <w:rFonts w:ascii="Arial" w:eastAsia="Times New Roman" w:hAnsi="Arial" w:cs="Arial"/>
          <w:lang w:eastAsia="en-GB"/>
        </w:rPr>
        <w:t xml:space="preserve">work than distributive justice” </w:t>
      </w:r>
      <w:sdt>
        <w:sdtPr>
          <w:rPr>
            <w:rFonts w:ascii="Arial" w:eastAsia="Times New Roman" w:hAnsi="Arial" w:cs="Arial"/>
            <w:lang w:eastAsia="en-GB"/>
          </w:rPr>
          <w:id w:val="1729647743"/>
          <w:citation/>
        </w:sdtPr>
        <w:sdtEndPr/>
        <w:sdtContent>
          <w:r w:rsidR="000604B5">
            <w:rPr>
              <w:rFonts w:ascii="Arial" w:eastAsia="Times New Roman" w:hAnsi="Arial" w:cs="Arial"/>
              <w:lang w:eastAsia="en-GB"/>
            </w:rPr>
            <w:fldChar w:fldCharType="begin"/>
          </w:r>
          <w:r w:rsidR="000604B5">
            <w:rPr>
              <w:rFonts w:ascii="Arial" w:eastAsia="Times New Roman" w:hAnsi="Arial" w:cs="Arial"/>
              <w:lang w:eastAsia="en-GB"/>
            </w:rPr>
            <w:instrText xml:space="preserve"> CITATION Col15 \l 2057 </w:instrText>
          </w:r>
          <w:r w:rsidR="000604B5">
            <w:rPr>
              <w:rFonts w:ascii="Arial" w:eastAsia="Times New Roman" w:hAnsi="Arial" w:cs="Arial"/>
              <w:lang w:eastAsia="en-GB"/>
            </w:rPr>
            <w:fldChar w:fldCharType="separate"/>
          </w:r>
          <w:r w:rsidR="000604B5" w:rsidRPr="000604B5">
            <w:rPr>
              <w:rFonts w:ascii="Arial" w:eastAsia="Times New Roman" w:hAnsi="Arial" w:cs="Arial"/>
              <w:noProof/>
              <w:lang w:eastAsia="en-GB"/>
            </w:rPr>
            <w:t>(College Of Policing, 2015)</w:t>
          </w:r>
          <w:r w:rsidR="000604B5">
            <w:rPr>
              <w:rFonts w:ascii="Arial" w:eastAsia="Times New Roman" w:hAnsi="Arial" w:cs="Arial"/>
              <w:lang w:eastAsia="en-GB"/>
            </w:rPr>
            <w:fldChar w:fldCharType="end"/>
          </w:r>
        </w:sdtContent>
      </w:sdt>
      <w:r w:rsidR="000604B5">
        <w:rPr>
          <w:rFonts w:ascii="Arial" w:eastAsia="Times New Roman" w:hAnsi="Arial" w:cs="Arial"/>
          <w:lang w:eastAsia="en-GB"/>
        </w:rPr>
        <w:t>. The college of policing also explains why fairness in the police agency is important to the workforce and states ““</w:t>
      </w:r>
      <w:r w:rsidR="000604B5" w:rsidRPr="000604B5">
        <w:rPr>
          <w:rFonts w:ascii="Arial" w:eastAsia="Times New Roman" w:hAnsi="Arial" w:cs="Arial"/>
          <w:lang w:eastAsia="en-GB"/>
        </w:rPr>
        <w:t>Put simply, experiences of fairness and respe</w:t>
      </w:r>
      <w:r w:rsidR="000604B5">
        <w:rPr>
          <w:rFonts w:ascii="Arial" w:eastAsia="Times New Roman" w:hAnsi="Arial" w:cs="Arial"/>
          <w:lang w:eastAsia="en-GB"/>
        </w:rPr>
        <w:t xml:space="preserve">ct at work send out signals to </w:t>
      </w:r>
      <w:r w:rsidR="000604B5" w:rsidRPr="000604B5">
        <w:rPr>
          <w:rFonts w:ascii="Arial" w:eastAsia="Times New Roman" w:hAnsi="Arial" w:cs="Arial"/>
          <w:lang w:eastAsia="en-GB"/>
        </w:rPr>
        <w:t>employees about their status in, and worth to, the organisation.</w:t>
      </w:r>
      <w:r w:rsidR="000604B5">
        <w:rPr>
          <w:rFonts w:ascii="Arial" w:eastAsia="Times New Roman" w:hAnsi="Arial" w:cs="Arial"/>
          <w:lang w:eastAsia="en-GB"/>
        </w:rPr>
        <w:t xml:space="preserve"> They help to foster a greater </w:t>
      </w:r>
      <w:r w:rsidR="000604B5" w:rsidRPr="000604B5">
        <w:rPr>
          <w:rFonts w:ascii="Arial" w:eastAsia="Times New Roman" w:hAnsi="Arial" w:cs="Arial"/>
          <w:lang w:eastAsia="en-GB"/>
        </w:rPr>
        <w:t xml:space="preserve">sense of inclusion and pride in the wider work group, as well </w:t>
      </w:r>
      <w:r w:rsidR="000604B5">
        <w:rPr>
          <w:rFonts w:ascii="Arial" w:eastAsia="Times New Roman" w:hAnsi="Arial" w:cs="Arial"/>
          <w:lang w:eastAsia="en-GB"/>
        </w:rPr>
        <w:t xml:space="preserve">as greater attachment and </w:t>
      </w:r>
      <w:r w:rsidR="000604B5" w:rsidRPr="000604B5">
        <w:rPr>
          <w:rFonts w:ascii="Arial" w:eastAsia="Times New Roman" w:hAnsi="Arial" w:cs="Arial"/>
          <w:lang w:eastAsia="en-GB"/>
        </w:rPr>
        <w:t>commitment to the organisation</w:t>
      </w:r>
      <w:r w:rsidR="000604B5">
        <w:rPr>
          <w:rFonts w:ascii="Arial" w:eastAsia="Times New Roman" w:hAnsi="Arial" w:cs="Arial"/>
          <w:lang w:eastAsia="en-GB"/>
        </w:rPr>
        <w:t xml:space="preserve">” “In these </w:t>
      </w:r>
      <w:r w:rsidR="000604B5" w:rsidRPr="000604B5">
        <w:rPr>
          <w:rFonts w:ascii="Arial" w:eastAsia="Times New Roman" w:hAnsi="Arial" w:cs="Arial"/>
          <w:lang w:eastAsia="en-GB"/>
        </w:rPr>
        <w:t>situations, employees are more likely to act in the interes</w:t>
      </w:r>
      <w:r w:rsidR="000604B5">
        <w:rPr>
          <w:rFonts w:ascii="Arial" w:eastAsia="Times New Roman" w:hAnsi="Arial" w:cs="Arial"/>
          <w:lang w:eastAsia="en-GB"/>
        </w:rPr>
        <w:t xml:space="preserve">ts of the organisation and the </w:t>
      </w:r>
      <w:r w:rsidR="000604B5" w:rsidRPr="000604B5">
        <w:rPr>
          <w:rFonts w:ascii="Arial" w:eastAsia="Times New Roman" w:hAnsi="Arial" w:cs="Arial"/>
          <w:lang w:eastAsia="en-GB"/>
        </w:rPr>
        <w:t xml:space="preserve">people it serves. Experiences of unfairness, however, are likely </w:t>
      </w:r>
      <w:r w:rsidR="000604B5">
        <w:rPr>
          <w:rFonts w:ascii="Arial" w:eastAsia="Times New Roman" w:hAnsi="Arial" w:cs="Arial"/>
          <w:lang w:eastAsia="en-GB"/>
        </w:rPr>
        <w:t xml:space="preserve">to have the opposite effect by </w:t>
      </w:r>
      <w:r w:rsidR="000604B5" w:rsidRPr="000604B5">
        <w:rPr>
          <w:rFonts w:ascii="Arial" w:eastAsia="Times New Roman" w:hAnsi="Arial" w:cs="Arial"/>
          <w:lang w:eastAsia="en-GB"/>
        </w:rPr>
        <w:t>signalling to employees that they are not valued and that the o</w:t>
      </w:r>
      <w:r w:rsidR="000604B5">
        <w:rPr>
          <w:rFonts w:ascii="Arial" w:eastAsia="Times New Roman" w:hAnsi="Arial" w:cs="Arial"/>
          <w:lang w:eastAsia="en-GB"/>
        </w:rPr>
        <w:t xml:space="preserve">rganisation’s own rules do not apply to them.” </w:t>
      </w:r>
      <w:sdt>
        <w:sdtPr>
          <w:rPr>
            <w:rFonts w:ascii="Arial" w:eastAsia="Times New Roman" w:hAnsi="Arial" w:cs="Arial"/>
            <w:lang w:eastAsia="en-GB"/>
          </w:rPr>
          <w:id w:val="-1584680105"/>
          <w:citation/>
        </w:sdtPr>
        <w:sdtEndPr/>
        <w:sdtContent>
          <w:r w:rsidR="000604B5">
            <w:rPr>
              <w:rFonts w:ascii="Arial" w:eastAsia="Times New Roman" w:hAnsi="Arial" w:cs="Arial"/>
              <w:lang w:eastAsia="en-GB"/>
            </w:rPr>
            <w:fldChar w:fldCharType="begin"/>
          </w:r>
          <w:r w:rsidR="000604B5">
            <w:rPr>
              <w:rFonts w:ascii="Arial" w:eastAsia="Times New Roman" w:hAnsi="Arial" w:cs="Arial"/>
              <w:lang w:eastAsia="en-GB"/>
            </w:rPr>
            <w:instrText xml:space="preserve"> CITATION Col15 \l 2057 </w:instrText>
          </w:r>
          <w:r w:rsidR="000604B5">
            <w:rPr>
              <w:rFonts w:ascii="Arial" w:eastAsia="Times New Roman" w:hAnsi="Arial" w:cs="Arial"/>
              <w:lang w:eastAsia="en-GB"/>
            </w:rPr>
            <w:fldChar w:fldCharType="separate"/>
          </w:r>
          <w:r w:rsidR="000604B5" w:rsidRPr="000604B5">
            <w:rPr>
              <w:rFonts w:ascii="Arial" w:eastAsia="Times New Roman" w:hAnsi="Arial" w:cs="Arial"/>
              <w:noProof/>
              <w:lang w:eastAsia="en-GB"/>
            </w:rPr>
            <w:t>(College Of Policing, 2015)</w:t>
          </w:r>
          <w:r w:rsidR="000604B5">
            <w:rPr>
              <w:rFonts w:ascii="Arial" w:eastAsia="Times New Roman" w:hAnsi="Arial" w:cs="Arial"/>
              <w:lang w:eastAsia="en-GB"/>
            </w:rPr>
            <w:fldChar w:fldCharType="end"/>
          </w:r>
        </w:sdtContent>
      </w:sdt>
      <w:r w:rsidR="000604B5">
        <w:rPr>
          <w:rFonts w:ascii="Arial" w:eastAsia="Times New Roman" w:hAnsi="Arial" w:cs="Arial"/>
          <w:lang w:eastAsia="en-GB"/>
        </w:rPr>
        <w:t xml:space="preserve">. </w:t>
      </w:r>
    </w:p>
    <w:p w14:paraId="1F1F3434" w14:textId="0D267F8A" w:rsidR="000604B5" w:rsidRDefault="000604B5" w:rsidP="000604B5">
      <w:pPr>
        <w:rPr>
          <w:rFonts w:ascii="Arial" w:eastAsia="Times New Roman" w:hAnsi="Arial" w:cs="Arial"/>
          <w:lang w:eastAsia="en-GB"/>
        </w:rPr>
      </w:pPr>
    </w:p>
    <w:p w14:paraId="23A9AFDF" w14:textId="680253F9" w:rsidR="000604B5" w:rsidRDefault="002F4E61" w:rsidP="000604B5">
      <w:pPr>
        <w:rPr>
          <w:rFonts w:ascii="Arial" w:hAnsi="Arial" w:cs="Arial"/>
        </w:rPr>
      </w:pPr>
      <w:r>
        <w:rPr>
          <w:rFonts w:ascii="Arial" w:eastAsia="Times New Roman" w:hAnsi="Arial" w:cs="Arial"/>
          <w:lang w:eastAsia="en-GB"/>
        </w:rPr>
        <w:t>Overall, organisational justice greatly impacts the police</w:t>
      </w:r>
      <w:r w:rsidR="00F90CFD">
        <w:rPr>
          <w:rFonts w:ascii="Arial" w:eastAsia="Times New Roman" w:hAnsi="Arial" w:cs="Arial"/>
          <w:lang w:eastAsia="en-GB"/>
        </w:rPr>
        <w:t xml:space="preserve"> agency</w:t>
      </w:r>
      <w:r>
        <w:rPr>
          <w:rFonts w:ascii="Arial" w:eastAsia="Times New Roman" w:hAnsi="Arial" w:cs="Arial"/>
          <w:lang w:eastAsia="en-GB"/>
        </w:rPr>
        <w:t>. As if officers feel they are treated fairly they are more likely to put in more hard work rather than giving minimal effor</w:t>
      </w:r>
      <w:r w:rsidR="00AF5F72">
        <w:rPr>
          <w:rFonts w:ascii="Arial" w:eastAsia="Times New Roman" w:hAnsi="Arial" w:cs="Arial"/>
          <w:lang w:eastAsia="en-GB"/>
        </w:rPr>
        <w:t>t when attending public calls. If the employees were to do minimal work, then t</w:t>
      </w:r>
      <w:r>
        <w:rPr>
          <w:rFonts w:ascii="Arial" w:eastAsia="Times New Roman" w:hAnsi="Arial" w:cs="Arial"/>
          <w:lang w:eastAsia="en-GB"/>
        </w:rPr>
        <w:t>his c</w:t>
      </w:r>
      <w:r w:rsidR="00AF5F72">
        <w:rPr>
          <w:rFonts w:ascii="Arial" w:eastAsia="Times New Roman" w:hAnsi="Arial" w:cs="Arial"/>
          <w:lang w:eastAsia="en-GB"/>
        </w:rPr>
        <w:t>an directly impact the force as</w:t>
      </w:r>
      <w:r>
        <w:rPr>
          <w:rFonts w:ascii="Arial" w:eastAsia="Times New Roman" w:hAnsi="Arial" w:cs="Arial"/>
          <w:lang w:eastAsia="en-GB"/>
        </w:rPr>
        <w:t xml:space="preserve"> the public will then perceive the police in a negative way</w:t>
      </w:r>
      <w:r w:rsidR="00E41322">
        <w:rPr>
          <w:rFonts w:ascii="Arial" w:eastAsia="Times New Roman" w:hAnsi="Arial" w:cs="Arial"/>
          <w:lang w:eastAsia="en-GB"/>
        </w:rPr>
        <w:t>, which in turn means less trust in the police</w:t>
      </w:r>
      <w:r>
        <w:rPr>
          <w:rFonts w:ascii="Arial" w:eastAsia="Times New Roman" w:hAnsi="Arial" w:cs="Arial"/>
          <w:lang w:eastAsia="en-GB"/>
        </w:rPr>
        <w:t xml:space="preserve">. </w:t>
      </w:r>
      <w:r w:rsidR="00E41322">
        <w:rPr>
          <w:rFonts w:ascii="Arial" w:eastAsia="Times New Roman" w:hAnsi="Arial" w:cs="Arial"/>
          <w:lang w:eastAsia="en-GB"/>
        </w:rPr>
        <w:t xml:space="preserve">The report from the college of police “fair cop 2” researches the impact of organisational justice in the police force and finds that </w:t>
      </w:r>
      <w:r w:rsidR="00E41322" w:rsidRPr="00E41322">
        <w:rPr>
          <w:rFonts w:ascii="Arial" w:eastAsia="Times New Roman" w:hAnsi="Arial" w:cs="Arial"/>
          <w:lang w:eastAsia="en-GB"/>
        </w:rPr>
        <w:t>“</w:t>
      </w:r>
      <w:r w:rsidR="00E41322" w:rsidRPr="00E41322">
        <w:rPr>
          <w:rFonts w:ascii="Arial" w:hAnsi="Arial" w:cs="Arial"/>
        </w:rPr>
        <w:t xml:space="preserve">When officers and staff feel that their supervisor and senior leaders in the force make decisions fairly and treat people with respect, they are more likely to take on additional work voluntarily to help others, see value in delivering a good quality of service to the </w:t>
      </w:r>
      <w:r w:rsidR="00E41322" w:rsidRPr="00E41322">
        <w:rPr>
          <w:rFonts w:ascii="Arial" w:hAnsi="Arial" w:cs="Arial"/>
        </w:rPr>
        <w:lastRenderedPageBreak/>
        <w:t xml:space="preserve">public, and feel empowered to use their own professional judgement. Organisational justice seemed to have these positive effects because it encouraged officers and staff to feel part of, </w:t>
      </w:r>
      <w:r w:rsidR="00E41322">
        <w:rPr>
          <w:rFonts w:ascii="Arial" w:hAnsi="Arial" w:cs="Arial"/>
        </w:rPr>
        <w:t xml:space="preserve">and valued by the organisation” </w:t>
      </w:r>
      <w:sdt>
        <w:sdtPr>
          <w:rPr>
            <w:rFonts w:ascii="Arial" w:hAnsi="Arial" w:cs="Arial"/>
          </w:rPr>
          <w:id w:val="1680927081"/>
          <w:citation/>
        </w:sdtPr>
        <w:sdtEndPr/>
        <w:sdtContent>
          <w:r w:rsidR="00E41322">
            <w:rPr>
              <w:rFonts w:ascii="Arial" w:hAnsi="Arial" w:cs="Arial"/>
            </w:rPr>
            <w:fldChar w:fldCharType="begin"/>
          </w:r>
          <w:r w:rsidR="00E41322">
            <w:rPr>
              <w:rFonts w:ascii="Arial" w:hAnsi="Arial" w:cs="Arial"/>
            </w:rPr>
            <w:instrText xml:space="preserve"> CITATION Col15 \l 2057 </w:instrText>
          </w:r>
          <w:r w:rsidR="00E41322">
            <w:rPr>
              <w:rFonts w:ascii="Arial" w:hAnsi="Arial" w:cs="Arial"/>
            </w:rPr>
            <w:fldChar w:fldCharType="separate"/>
          </w:r>
          <w:r w:rsidR="00E41322" w:rsidRPr="00E41322">
            <w:rPr>
              <w:rFonts w:ascii="Arial" w:hAnsi="Arial" w:cs="Arial"/>
              <w:noProof/>
            </w:rPr>
            <w:t>(College Of Policing, 2015)</w:t>
          </w:r>
          <w:r w:rsidR="00E41322">
            <w:rPr>
              <w:rFonts w:ascii="Arial" w:hAnsi="Arial" w:cs="Arial"/>
            </w:rPr>
            <w:fldChar w:fldCharType="end"/>
          </w:r>
        </w:sdtContent>
      </w:sdt>
      <w:r w:rsidR="00E41322">
        <w:rPr>
          <w:rFonts w:ascii="Arial" w:hAnsi="Arial" w:cs="Arial"/>
        </w:rPr>
        <w:t xml:space="preserve">. The report also finds </w:t>
      </w:r>
      <w:r w:rsidR="00E41322">
        <w:rPr>
          <w:rFonts w:ascii="Arial" w:eastAsia="Times New Roman" w:hAnsi="Arial" w:cs="Arial"/>
          <w:lang w:eastAsia="en-GB"/>
        </w:rPr>
        <w:t xml:space="preserve">that </w:t>
      </w:r>
      <w:r w:rsidR="00F8624F">
        <w:rPr>
          <w:rFonts w:ascii="Arial" w:hAnsi="Arial" w:cs="Arial"/>
        </w:rPr>
        <w:t>“</w:t>
      </w:r>
      <w:r w:rsidR="00F8624F" w:rsidRPr="00F8624F">
        <w:rPr>
          <w:rFonts w:ascii="Arial" w:hAnsi="Arial" w:cs="Arial"/>
        </w:rPr>
        <w:t>Unfairness within police forces represents a significant organisational risk. The evidence suggests that officers and staff who feel they have been unfairly treated are likely to disengage, see less value in delivering a quality service to the public, become more cynical in their views, and be less committed to ethical policing.</w:t>
      </w:r>
      <w:r w:rsidR="00F8624F">
        <w:rPr>
          <w:rFonts w:ascii="Arial" w:hAnsi="Arial" w:cs="Arial"/>
        </w:rPr>
        <w:t xml:space="preserve">” </w:t>
      </w:r>
      <w:sdt>
        <w:sdtPr>
          <w:rPr>
            <w:rFonts w:ascii="Arial" w:hAnsi="Arial" w:cs="Arial"/>
          </w:rPr>
          <w:id w:val="-1721587425"/>
          <w:citation/>
        </w:sdtPr>
        <w:sdtEndPr/>
        <w:sdtContent>
          <w:r w:rsidR="00E41322">
            <w:rPr>
              <w:rFonts w:ascii="Arial" w:hAnsi="Arial" w:cs="Arial"/>
            </w:rPr>
            <w:fldChar w:fldCharType="begin"/>
          </w:r>
          <w:r w:rsidR="00E41322">
            <w:rPr>
              <w:rFonts w:ascii="Arial" w:hAnsi="Arial" w:cs="Arial"/>
            </w:rPr>
            <w:instrText xml:space="preserve"> CITATION Col15 \l 2057 </w:instrText>
          </w:r>
          <w:r w:rsidR="00E41322">
            <w:rPr>
              <w:rFonts w:ascii="Arial" w:hAnsi="Arial" w:cs="Arial"/>
            </w:rPr>
            <w:fldChar w:fldCharType="separate"/>
          </w:r>
          <w:r w:rsidR="00E41322" w:rsidRPr="00E41322">
            <w:rPr>
              <w:rFonts w:ascii="Arial" w:hAnsi="Arial" w:cs="Arial"/>
              <w:noProof/>
            </w:rPr>
            <w:t>(College Of Policing, 2015)</w:t>
          </w:r>
          <w:r w:rsidR="00E41322">
            <w:rPr>
              <w:rFonts w:ascii="Arial" w:hAnsi="Arial" w:cs="Arial"/>
            </w:rPr>
            <w:fldChar w:fldCharType="end"/>
          </w:r>
        </w:sdtContent>
      </w:sdt>
    </w:p>
    <w:p w14:paraId="4D9D9A7C" w14:textId="4ED6C927" w:rsidR="009E75D7" w:rsidRPr="00EF7153" w:rsidRDefault="009E75D7" w:rsidP="000604B5">
      <w:pPr>
        <w:rPr>
          <w:rFonts w:ascii="Arial" w:hAnsi="Arial" w:cs="Arial"/>
        </w:rPr>
      </w:pPr>
      <w:r>
        <w:rPr>
          <w:rFonts w:ascii="Arial" w:hAnsi="Arial" w:cs="Arial"/>
        </w:rPr>
        <w:t xml:space="preserve">In conclusion, positive organisational justice means that </w:t>
      </w:r>
      <w:r w:rsidR="00EF7153">
        <w:rPr>
          <w:rFonts w:ascii="Arial" w:hAnsi="Arial" w:cs="Arial"/>
        </w:rPr>
        <w:t>officer’s</w:t>
      </w:r>
      <w:r>
        <w:rPr>
          <w:rFonts w:ascii="Arial" w:hAnsi="Arial" w:cs="Arial"/>
        </w:rPr>
        <w:t xml:space="preserve"> morale in work is higher </w:t>
      </w:r>
      <w:r w:rsidR="00EF7153">
        <w:rPr>
          <w:rFonts w:ascii="Arial" w:hAnsi="Arial" w:cs="Arial"/>
        </w:rPr>
        <w:t xml:space="preserve">and they have more confidence in work, </w:t>
      </w:r>
      <w:r>
        <w:rPr>
          <w:rFonts w:ascii="Arial" w:hAnsi="Arial" w:cs="Arial"/>
        </w:rPr>
        <w:t>which in turn means a bette</w:t>
      </w:r>
      <w:r w:rsidR="00EF7153">
        <w:rPr>
          <w:rFonts w:ascii="Arial" w:hAnsi="Arial" w:cs="Arial"/>
        </w:rPr>
        <w:t>r service to the public and therefore more confidence in the police.</w:t>
      </w:r>
      <w:r>
        <w:rPr>
          <w:rFonts w:ascii="Arial" w:hAnsi="Arial" w:cs="Arial"/>
        </w:rPr>
        <w:t xml:space="preserve"> FairCop2 findings show that </w:t>
      </w:r>
      <w:r w:rsidR="00EF7153">
        <w:rPr>
          <w:rFonts w:ascii="Arial" w:hAnsi="Arial" w:cs="Arial"/>
        </w:rPr>
        <w:t>organisational justice “</w:t>
      </w:r>
      <w:r w:rsidR="00EF7153" w:rsidRPr="009E75D7">
        <w:rPr>
          <w:rFonts w:ascii="Arial" w:hAnsi="Arial" w:cs="Arial"/>
        </w:rPr>
        <w:t>had a strong influence on officers’ confidence in their own authority. This sense of self-legitimacy was also shaped by officers thinking the public supported the police</w:t>
      </w:r>
      <w:r w:rsidR="00EF7153">
        <w:rPr>
          <w:rFonts w:ascii="Arial" w:hAnsi="Arial" w:cs="Arial"/>
        </w:rPr>
        <w:t xml:space="preserve">” </w:t>
      </w:r>
      <w:sdt>
        <w:sdtPr>
          <w:rPr>
            <w:rFonts w:ascii="Arial" w:hAnsi="Arial" w:cs="Arial"/>
          </w:rPr>
          <w:id w:val="-2068707777"/>
          <w:citation/>
        </w:sdtPr>
        <w:sdtEndPr/>
        <w:sdtContent>
          <w:r w:rsidR="00EF7153">
            <w:rPr>
              <w:rFonts w:ascii="Arial" w:hAnsi="Arial" w:cs="Arial"/>
            </w:rPr>
            <w:fldChar w:fldCharType="begin"/>
          </w:r>
          <w:r w:rsidR="00EF7153">
            <w:rPr>
              <w:rFonts w:ascii="Arial" w:hAnsi="Arial" w:cs="Arial"/>
            </w:rPr>
            <w:instrText xml:space="preserve"> CITATION Col15 \l 2057 </w:instrText>
          </w:r>
          <w:r w:rsidR="00EF7153">
            <w:rPr>
              <w:rFonts w:ascii="Arial" w:hAnsi="Arial" w:cs="Arial"/>
            </w:rPr>
            <w:fldChar w:fldCharType="separate"/>
          </w:r>
          <w:r w:rsidR="00EF7153" w:rsidRPr="009E75D7">
            <w:rPr>
              <w:rFonts w:ascii="Arial" w:hAnsi="Arial" w:cs="Arial"/>
              <w:noProof/>
            </w:rPr>
            <w:t>(College Of Policing, 2015)</w:t>
          </w:r>
          <w:r w:rsidR="00EF7153">
            <w:rPr>
              <w:rFonts w:ascii="Arial" w:hAnsi="Arial" w:cs="Arial"/>
            </w:rPr>
            <w:fldChar w:fldCharType="end"/>
          </w:r>
        </w:sdtContent>
      </w:sdt>
      <w:r w:rsidR="00EF7153">
        <w:rPr>
          <w:rFonts w:ascii="Arial" w:hAnsi="Arial" w:cs="Arial"/>
        </w:rPr>
        <w:t xml:space="preserve">. </w:t>
      </w:r>
      <w:r w:rsidR="00F61EBC">
        <w:rPr>
          <w:rFonts w:ascii="Arial" w:hAnsi="Arial" w:cs="Arial"/>
        </w:rPr>
        <w:t xml:space="preserve">Organisational justice impacts police agencies as it directly impacts the public (i.e. the level of service received), and Robert Peel stated “The police are the public and the public are the police” </w:t>
      </w:r>
      <w:sdt>
        <w:sdtPr>
          <w:rPr>
            <w:rFonts w:ascii="Arial" w:hAnsi="Arial" w:cs="Arial"/>
          </w:rPr>
          <w:id w:val="-1430812338"/>
          <w:citation/>
        </w:sdtPr>
        <w:sdtEndPr/>
        <w:sdtContent>
          <w:r w:rsidR="00F61EBC">
            <w:rPr>
              <w:rFonts w:ascii="Arial" w:hAnsi="Arial" w:cs="Arial"/>
            </w:rPr>
            <w:fldChar w:fldCharType="begin"/>
          </w:r>
          <w:r w:rsidR="00F61EBC">
            <w:rPr>
              <w:rFonts w:ascii="Arial" w:hAnsi="Arial" w:cs="Arial"/>
            </w:rPr>
            <w:instrText xml:space="preserve">CITATION Rob21 \l 2057 </w:instrText>
          </w:r>
          <w:r w:rsidR="00F61EBC">
            <w:rPr>
              <w:rFonts w:ascii="Arial" w:hAnsi="Arial" w:cs="Arial"/>
            </w:rPr>
            <w:fldChar w:fldCharType="separate"/>
          </w:r>
          <w:r w:rsidR="00F61EBC" w:rsidRPr="00F61EBC">
            <w:rPr>
              <w:rFonts w:ascii="Arial" w:hAnsi="Arial" w:cs="Arial"/>
              <w:noProof/>
            </w:rPr>
            <w:t>(Peel, 2021)</w:t>
          </w:r>
          <w:r w:rsidR="00F61EBC">
            <w:rPr>
              <w:rFonts w:ascii="Arial" w:hAnsi="Arial" w:cs="Arial"/>
            </w:rPr>
            <w:fldChar w:fldCharType="end"/>
          </w:r>
        </w:sdtContent>
      </w:sdt>
    </w:p>
    <w:p w14:paraId="4DD5B804" w14:textId="02354756" w:rsidR="00F8624F" w:rsidRDefault="00F8624F" w:rsidP="000604B5">
      <w:pPr>
        <w:rPr>
          <w:rFonts w:ascii="Arial" w:hAnsi="Arial" w:cs="Arial"/>
        </w:rPr>
      </w:pPr>
    </w:p>
    <w:p w14:paraId="50FE6012" w14:textId="4A7CB2A0" w:rsidR="00F8624F" w:rsidRPr="00F8624F" w:rsidRDefault="00AF5F72" w:rsidP="000604B5">
      <w:pPr>
        <w:rPr>
          <w:rFonts w:ascii="Arial" w:eastAsia="Times New Roman" w:hAnsi="Arial" w:cs="Arial"/>
          <w:lang w:eastAsia="en-GB"/>
        </w:rPr>
      </w:pPr>
      <w:r>
        <w:rPr>
          <w:rFonts w:ascii="Arial" w:eastAsia="Times New Roman" w:hAnsi="Arial" w:cs="Arial"/>
          <w:lang w:eastAsia="en-GB"/>
        </w:rPr>
        <w:t>(Word Count = 1077</w:t>
      </w:r>
      <w:r w:rsidR="00DD6F25">
        <w:rPr>
          <w:rFonts w:ascii="Arial" w:eastAsia="Times New Roman" w:hAnsi="Arial" w:cs="Arial"/>
          <w:lang w:eastAsia="en-GB"/>
        </w:rPr>
        <w:t xml:space="preserve">) </w:t>
      </w:r>
    </w:p>
    <w:p w14:paraId="111FBDF6" w14:textId="2825B3E0" w:rsidR="009A114F" w:rsidRDefault="009A114F" w:rsidP="00E70F18">
      <w:pPr>
        <w:rPr>
          <w:rFonts w:ascii="Arial" w:eastAsia="Times New Roman" w:hAnsi="Arial" w:cs="Arial"/>
          <w:lang w:eastAsia="en-GB"/>
        </w:rPr>
      </w:pPr>
    </w:p>
    <w:p w14:paraId="49726DB8" w14:textId="2C56B01B" w:rsidR="009A114F" w:rsidRDefault="009A114F" w:rsidP="00E70F18">
      <w:pPr>
        <w:rPr>
          <w:rFonts w:ascii="Arial" w:eastAsia="Times New Roman" w:hAnsi="Arial" w:cs="Arial"/>
          <w:lang w:eastAsia="en-GB"/>
        </w:rPr>
      </w:pPr>
    </w:p>
    <w:p w14:paraId="14AED906" w14:textId="00EF4684" w:rsidR="009A114F" w:rsidRDefault="009A114F" w:rsidP="00E70F18">
      <w:pPr>
        <w:rPr>
          <w:rFonts w:ascii="Arial" w:eastAsia="Times New Roman" w:hAnsi="Arial" w:cs="Arial"/>
          <w:lang w:eastAsia="en-GB"/>
        </w:rPr>
      </w:pPr>
    </w:p>
    <w:p w14:paraId="7670DF63" w14:textId="08749DD8" w:rsidR="009A114F" w:rsidRDefault="009A114F" w:rsidP="00E70F18">
      <w:pPr>
        <w:rPr>
          <w:rFonts w:ascii="Arial" w:eastAsia="Times New Roman" w:hAnsi="Arial" w:cs="Arial"/>
          <w:lang w:eastAsia="en-GB"/>
        </w:rPr>
      </w:pPr>
    </w:p>
    <w:p w14:paraId="7CD82488" w14:textId="378EC38A" w:rsidR="009A114F" w:rsidRDefault="009A114F" w:rsidP="00E70F18">
      <w:pPr>
        <w:rPr>
          <w:rFonts w:ascii="Arial" w:eastAsia="Times New Roman" w:hAnsi="Arial" w:cs="Arial"/>
          <w:lang w:eastAsia="en-GB"/>
        </w:rPr>
      </w:pPr>
    </w:p>
    <w:p w14:paraId="7AF05A79" w14:textId="580699AE" w:rsidR="009A114F" w:rsidRDefault="009A114F" w:rsidP="00E70F18">
      <w:pPr>
        <w:rPr>
          <w:rFonts w:ascii="Arial" w:eastAsia="Times New Roman" w:hAnsi="Arial" w:cs="Arial"/>
          <w:lang w:eastAsia="en-GB"/>
        </w:rPr>
      </w:pPr>
    </w:p>
    <w:p w14:paraId="10427FE1" w14:textId="228DBD64" w:rsidR="009A114F" w:rsidRDefault="009A114F" w:rsidP="00E70F18">
      <w:pPr>
        <w:rPr>
          <w:rFonts w:ascii="Arial" w:eastAsia="Times New Roman" w:hAnsi="Arial" w:cs="Arial"/>
          <w:lang w:eastAsia="en-GB"/>
        </w:rPr>
      </w:pPr>
    </w:p>
    <w:p w14:paraId="32A761B9" w14:textId="4FAD4D0A" w:rsidR="009A114F" w:rsidRDefault="009A114F" w:rsidP="00E70F18">
      <w:pPr>
        <w:rPr>
          <w:rFonts w:ascii="Arial" w:eastAsia="Times New Roman" w:hAnsi="Arial" w:cs="Arial"/>
          <w:lang w:eastAsia="en-GB"/>
        </w:rPr>
      </w:pPr>
    </w:p>
    <w:p w14:paraId="77637F5C" w14:textId="77777777" w:rsidR="00BA5A38" w:rsidRDefault="00BA5A38" w:rsidP="008A27A7">
      <w:pPr>
        <w:overflowPunct w:val="0"/>
        <w:autoSpaceDE w:val="0"/>
        <w:autoSpaceDN w:val="0"/>
        <w:adjustRightInd w:val="0"/>
        <w:spacing w:before="240" w:after="0" w:line="240" w:lineRule="auto"/>
        <w:textAlignment w:val="baseline"/>
        <w:rPr>
          <w:rFonts w:ascii="Arial" w:eastAsia="Times New Roman" w:hAnsi="Arial" w:cs="Arial"/>
          <w:b/>
          <w:bCs/>
          <w:lang w:eastAsia="en-GB"/>
        </w:rPr>
      </w:pPr>
    </w:p>
    <w:p w14:paraId="5BC9AAAD" w14:textId="1428AC37" w:rsidR="008A27A7" w:rsidRDefault="00BC461A"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b/>
          <w:bCs/>
          <w:lang w:eastAsia="en-GB"/>
        </w:rPr>
        <w:lastRenderedPageBreak/>
        <w:t>Essay four t</w:t>
      </w:r>
      <w:r w:rsidR="3F863814" w:rsidRPr="00BC461A">
        <w:rPr>
          <w:rFonts w:ascii="Arial" w:eastAsia="Times New Roman" w:hAnsi="Arial" w:cs="Arial"/>
          <w:b/>
          <w:bCs/>
          <w:lang w:eastAsia="en-GB"/>
        </w:rPr>
        <w:t>itle:</w:t>
      </w:r>
      <w:r w:rsidR="008A27A7">
        <w:rPr>
          <w:rFonts w:ascii="Arial" w:eastAsia="Times New Roman" w:hAnsi="Arial" w:cs="Arial"/>
          <w:lang w:eastAsia="en-GB"/>
        </w:rPr>
        <w:t xml:space="preserve"> </w:t>
      </w:r>
    </w:p>
    <w:p w14:paraId="6A68562E" w14:textId="0A9CF7AB" w:rsidR="00F43C4D" w:rsidRDefault="008A27A7"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8A27A7">
        <w:rPr>
          <w:rFonts w:ascii="Arial" w:eastAsia="Times New Roman" w:hAnsi="Arial" w:cs="Arial"/>
          <w:lang w:eastAsia="en-GB"/>
        </w:rPr>
        <w:t>Analyse potential links between serious and organised crime and public protection issues (1000 words)</w:t>
      </w:r>
    </w:p>
    <w:p w14:paraId="42D60DFF" w14:textId="219F6135" w:rsidR="00B77E1C" w:rsidRDefault="00B77E1C"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1E6400DF" w14:textId="77777777" w:rsidR="00AF5F72" w:rsidRDefault="00AF5F72" w:rsidP="00AF5F72">
      <w:pPr>
        <w:rPr>
          <w:rFonts w:ascii="Arial" w:eastAsia="Times New Roman" w:hAnsi="Arial" w:cs="Arial"/>
          <w:lang w:eastAsia="en-GB"/>
        </w:rPr>
      </w:pPr>
      <w:r w:rsidRPr="00FD0A14">
        <w:rPr>
          <w:rFonts w:ascii="Arial" w:eastAsia="Times New Roman" w:hAnsi="Arial" w:cs="Arial"/>
          <w:b/>
          <w:i/>
          <w:lang w:eastAsia="en-GB"/>
        </w:rPr>
        <w:t>Answer:</w:t>
      </w:r>
      <w:r>
        <w:rPr>
          <w:rFonts w:ascii="Arial" w:eastAsia="Times New Roman" w:hAnsi="Arial" w:cs="Arial"/>
          <w:lang w:eastAsia="en-GB"/>
        </w:rPr>
        <w:t xml:space="preserve"> </w:t>
      </w:r>
    </w:p>
    <w:p w14:paraId="678075E6" w14:textId="77777777" w:rsidR="008B6F58" w:rsidRDefault="008B6F58"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 xml:space="preserve">In my answer I will talk about what serious and organised crime is and how it affects the victims that have suffered from it and how this impacts the public. I will analyse links between the serious and organised crime and public protection issues, such as by discussing the effect of serious crime on people, and how government and police can ensure that the public is made safe from these serious and organised crime groups. </w:t>
      </w:r>
    </w:p>
    <w:p w14:paraId="4E078CFF" w14:textId="77777777" w:rsidR="008B6F58" w:rsidRDefault="008B6F58"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1E5E6D62" w14:textId="25BAE951" w:rsidR="00B5685B" w:rsidRDefault="008B6F58" w:rsidP="008A6AB8">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Serious and organised crime</w:t>
      </w:r>
      <w:r w:rsidR="00C857A6">
        <w:rPr>
          <w:rFonts w:ascii="Arial" w:eastAsia="Times New Roman" w:hAnsi="Arial" w:cs="Arial"/>
          <w:lang w:eastAsia="en-GB"/>
        </w:rPr>
        <w:t xml:space="preserve"> (SOC)</w:t>
      </w:r>
      <w:r>
        <w:rPr>
          <w:rFonts w:ascii="Arial" w:eastAsia="Times New Roman" w:hAnsi="Arial" w:cs="Arial"/>
          <w:lang w:eastAsia="en-GB"/>
        </w:rPr>
        <w:t xml:space="preserve"> is defined by the Crown Prosecution Service as “</w:t>
      </w:r>
      <w:r w:rsidRPr="008B6F58">
        <w:rPr>
          <w:rFonts w:ascii="Arial" w:eastAsia="Times New Roman" w:hAnsi="Arial" w:cs="Arial"/>
          <w:lang w:eastAsia="en-GB"/>
        </w:rPr>
        <w:t>Organised Crime is defined as planned and co-ordinated criminal behaviour and conduct by people working together on a continuing basis. Their motivation is often, but not always, financial gain. Organised crime in this and other countries recognises neither national borders nor national interests.</w:t>
      </w:r>
      <w:r>
        <w:rPr>
          <w:rFonts w:ascii="Arial" w:eastAsia="Times New Roman" w:hAnsi="Arial" w:cs="Arial"/>
          <w:lang w:eastAsia="en-GB"/>
        </w:rPr>
        <w:t xml:space="preserve">” </w:t>
      </w:r>
      <w:sdt>
        <w:sdtPr>
          <w:rPr>
            <w:rFonts w:ascii="Arial" w:eastAsia="Times New Roman" w:hAnsi="Arial" w:cs="Arial"/>
            <w:lang w:eastAsia="en-GB"/>
          </w:rPr>
          <w:id w:val="-540217885"/>
          <w:citation/>
        </w:sdtPr>
        <w:sdtEndPr/>
        <w:sdtContent>
          <w:r w:rsidR="008B03EB">
            <w:rPr>
              <w:rFonts w:ascii="Arial" w:eastAsia="Times New Roman" w:hAnsi="Arial" w:cs="Arial"/>
              <w:lang w:eastAsia="en-GB"/>
            </w:rPr>
            <w:fldChar w:fldCharType="begin"/>
          </w:r>
          <w:r w:rsidR="008B03EB">
            <w:rPr>
              <w:rFonts w:ascii="Arial" w:eastAsia="Times New Roman" w:hAnsi="Arial" w:cs="Arial"/>
              <w:lang w:eastAsia="en-GB"/>
            </w:rPr>
            <w:instrText xml:space="preserve"> CITATION Cro17 \l 2057 </w:instrText>
          </w:r>
          <w:r w:rsidR="008B03EB">
            <w:rPr>
              <w:rFonts w:ascii="Arial" w:eastAsia="Times New Roman" w:hAnsi="Arial" w:cs="Arial"/>
              <w:lang w:eastAsia="en-GB"/>
            </w:rPr>
            <w:fldChar w:fldCharType="separate"/>
          </w:r>
          <w:r w:rsidR="008B03EB" w:rsidRPr="008B03EB">
            <w:rPr>
              <w:rFonts w:ascii="Arial" w:eastAsia="Times New Roman" w:hAnsi="Arial" w:cs="Arial"/>
              <w:noProof/>
              <w:lang w:eastAsia="en-GB"/>
            </w:rPr>
            <w:t>(Crown Prosecution Service, 2017)</w:t>
          </w:r>
          <w:r w:rsidR="008B03EB">
            <w:rPr>
              <w:rFonts w:ascii="Arial" w:eastAsia="Times New Roman" w:hAnsi="Arial" w:cs="Arial"/>
              <w:lang w:eastAsia="en-GB"/>
            </w:rPr>
            <w:fldChar w:fldCharType="end"/>
          </w:r>
        </w:sdtContent>
      </w:sdt>
      <w:r w:rsidR="008B03EB">
        <w:rPr>
          <w:rFonts w:ascii="Arial" w:eastAsia="Times New Roman" w:hAnsi="Arial" w:cs="Arial"/>
          <w:lang w:eastAsia="en-GB"/>
        </w:rPr>
        <w:t xml:space="preserve">. Some examples of serious, organised crime are; modern slavery, </w:t>
      </w:r>
      <w:r w:rsidR="008B03EB" w:rsidRPr="008B03EB">
        <w:rPr>
          <w:rFonts w:ascii="Arial" w:eastAsia="Times New Roman" w:hAnsi="Arial" w:cs="Arial"/>
          <w:lang w:eastAsia="en-GB"/>
        </w:rPr>
        <w:t>human trafficking, organised immigration crime, chi</w:t>
      </w:r>
      <w:r w:rsidR="008B03EB">
        <w:rPr>
          <w:rFonts w:ascii="Arial" w:eastAsia="Times New Roman" w:hAnsi="Arial" w:cs="Arial"/>
          <w:lang w:eastAsia="en-GB"/>
        </w:rPr>
        <w:t xml:space="preserve">ld sexual exploitation, </w:t>
      </w:r>
      <w:r w:rsidR="008B03EB" w:rsidRPr="008B03EB">
        <w:rPr>
          <w:rFonts w:ascii="Arial" w:eastAsia="Times New Roman" w:hAnsi="Arial" w:cs="Arial"/>
          <w:lang w:eastAsia="en-GB"/>
        </w:rPr>
        <w:t>fraud, illegal firearms and illegal drugs.</w:t>
      </w:r>
      <w:r w:rsidR="00B5685B">
        <w:rPr>
          <w:rFonts w:ascii="Arial" w:eastAsia="Times New Roman" w:hAnsi="Arial" w:cs="Arial"/>
          <w:lang w:eastAsia="en-GB"/>
        </w:rPr>
        <w:t xml:space="preserve"> Serious and organised crime is growing and this is</w:t>
      </w:r>
      <w:r w:rsidR="008A6AB8">
        <w:rPr>
          <w:rFonts w:ascii="Arial" w:eastAsia="Times New Roman" w:hAnsi="Arial" w:cs="Arial"/>
          <w:lang w:eastAsia="en-GB"/>
        </w:rPr>
        <w:t xml:space="preserve"> shown as in 2020 there was an increase in how many offences for modern slavery were reported, with an increase of “</w:t>
      </w:r>
      <w:r w:rsidR="008A6AB8" w:rsidRPr="008A6AB8">
        <w:rPr>
          <w:rFonts w:ascii="Arial" w:eastAsia="Times New Roman" w:hAnsi="Arial" w:cs="Arial"/>
          <w:lang w:eastAsia="en-GB"/>
        </w:rPr>
        <w:t>51% from the previous year</w:t>
      </w:r>
      <w:r w:rsidR="008A6AB8">
        <w:rPr>
          <w:rFonts w:ascii="Arial" w:eastAsia="Times New Roman" w:hAnsi="Arial" w:cs="Arial"/>
          <w:lang w:eastAsia="en-GB"/>
        </w:rPr>
        <w:t xml:space="preserve">” </w:t>
      </w:r>
      <w:sdt>
        <w:sdtPr>
          <w:rPr>
            <w:rFonts w:ascii="Arial" w:eastAsia="Times New Roman" w:hAnsi="Arial" w:cs="Arial"/>
            <w:lang w:eastAsia="en-GB"/>
          </w:rPr>
          <w:id w:val="-151609884"/>
          <w:citation/>
        </w:sdtPr>
        <w:sdtEndPr/>
        <w:sdtContent>
          <w:r w:rsidR="008A6AB8">
            <w:rPr>
              <w:rFonts w:ascii="Arial" w:eastAsia="Times New Roman" w:hAnsi="Arial" w:cs="Arial"/>
              <w:lang w:eastAsia="en-GB"/>
            </w:rPr>
            <w:fldChar w:fldCharType="begin"/>
          </w:r>
          <w:r w:rsidR="008A6AB8">
            <w:rPr>
              <w:rFonts w:ascii="Arial" w:eastAsia="Times New Roman" w:hAnsi="Arial" w:cs="Arial"/>
              <w:lang w:eastAsia="en-GB"/>
            </w:rPr>
            <w:instrText xml:space="preserve"> CITATION Nic20 \l 2057 </w:instrText>
          </w:r>
          <w:r w:rsidR="008A6AB8">
            <w:rPr>
              <w:rFonts w:ascii="Arial" w:eastAsia="Times New Roman" w:hAnsi="Arial" w:cs="Arial"/>
              <w:lang w:eastAsia="en-GB"/>
            </w:rPr>
            <w:fldChar w:fldCharType="separate"/>
          </w:r>
          <w:r w:rsidR="008A6AB8" w:rsidRPr="008A6AB8">
            <w:rPr>
              <w:rFonts w:ascii="Arial" w:eastAsia="Times New Roman" w:hAnsi="Arial" w:cs="Arial"/>
              <w:noProof/>
              <w:lang w:eastAsia="en-GB"/>
            </w:rPr>
            <w:t>(Stripe, 2020)</w:t>
          </w:r>
          <w:r w:rsidR="008A6AB8">
            <w:rPr>
              <w:rFonts w:ascii="Arial" w:eastAsia="Times New Roman" w:hAnsi="Arial" w:cs="Arial"/>
              <w:lang w:eastAsia="en-GB"/>
            </w:rPr>
            <w:fldChar w:fldCharType="end"/>
          </w:r>
        </w:sdtContent>
      </w:sdt>
      <w:r w:rsidR="008A6AB8">
        <w:rPr>
          <w:rFonts w:ascii="Arial" w:eastAsia="Times New Roman" w:hAnsi="Arial" w:cs="Arial"/>
          <w:lang w:eastAsia="en-GB"/>
        </w:rPr>
        <w:t>. A report by HM Government states that “</w:t>
      </w:r>
      <w:r w:rsidR="008A6AB8" w:rsidRPr="008A6AB8">
        <w:rPr>
          <w:rFonts w:ascii="Arial" w:eastAsia="Times New Roman" w:hAnsi="Arial" w:cs="Arial"/>
          <w:lang w:eastAsia="en-GB"/>
        </w:rPr>
        <w:t>Serious and organised crime affects more UK citize</w:t>
      </w:r>
      <w:r w:rsidR="008A6AB8">
        <w:rPr>
          <w:rFonts w:ascii="Arial" w:eastAsia="Times New Roman" w:hAnsi="Arial" w:cs="Arial"/>
          <w:lang w:eastAsia="en-GB"/>
        </w:rPr>
        <w:t xml:space="preserve">ns, more often, than any other </w:t>
      </w:r>
      <w:r w:rsidR="008A6AB8" w:rsidRPr="008A6AB8">
        <w:rPr>
          <w:rFonts w:ascii="Arial" w:eastAsia="Times New Roman" w:hAnsi="Arial" w:cs="Arial"/>
          <w:lang w:eastAsia="en-GB"/>
        </w:rPr>
        <w:t>national security threat and leads to more deaths in the UK eac</w:t>
      </w:r>
      <w:r w:rsidR="008A6AB8">
        <w:rPr>
          <w:rFonts w:ascii="Arial" w:eastAsia="Times New Roman" w:hAnsi="Arial" w:cs="Arial"/>
          <w:lang w:eastAsia="en-GB"/>
        </w:rPr>
        <w:t>h year than all other national security threats combined.</w:t>
      </w:r>
      <w:r w:rsidR="008A6AB8" w:rsidRPr="008A6AB8">
        <w:rPr>
          <w:rFonts w:ascii="Arial" w:eastAsia="Times New Roman" w:hAnsi="Arial" w:cs="Arial"/>
          <w:lang w:eastAsia="en-GB"/>
        </w:rPr>
        <w:t xml:space="preserve"> It costs the UK </w:t>
      </w:r>
      <w:r w:rsidR="008A6AB8">
        <w:rPr>
          <w:rFonts w:ascii="Arial" w:eastAsia="Times New Roman" w:hAnsi="Arial" w:cs="Arial"/>
          <w:lang w:eastAsia="en-GB"/>
        </w:rPr>
        <w:t xml:space="preserve">at least £37 billion annually. It has a corrosive </w:t>
      </w:r>
      <w:r w:rsidR="008A6AB8" w:rsidRPr="008A6AB8">
        <w:rPr>
          <w:rFonts w:ascii="Arial" w:eastAsia="Times New Roman" w:hAnsi="Arial" w:cs="Arial"/>
          <w:lang w:eastAsia="en-GB"/>
        </w:rPr>
        <w:t>impact on our public services, communities, reputation and way of life</w:t>
      </w:r>
      <w:r w:rsidR="008A6AB8">
        <w:rPr>
          <w:rFonts w:ascii="Arial" w:eastAsia="Times New Roman" w:hAnsi="Arial" w:cs="Arial"/>
          <w:lang w:eastAsia="en-GB"/>
        </w:rPr>
        <w:t xml:space="preserve">” </w:t>
      </w:r>
      <w:sdt>
        <w:sdtPr>
          <w:rPr>
            <w:rFonts w:ascii="Arial" w:eastAsia="Times New Roman" w:hAnsi="Arial" w:cs="Arial"/>
            <w:lang w:eastAsia="en-GB"/>
          </w:rPr>
          <w:id w:val="1260484375"/>
          <w:citation/>
        </w:sdtPr>
        <w:sdtEndPr/>
        <w:sdtContent>
          <w:r w:rsidR="00C857A6">
            <w:rPr>
              <w:rFonts w:ascii="Arial" w:eastAsia="Times New Roman" w:hAnsi="Arial" w:cs="Arial"/>
              <w:lang w:eastAsia="en-GB"/>
            </w:rPr>
            <w:fldChar w:fldCharType="begin"/>
          </w:r>
          <w:r w:rsidR="00C857A6">
            <w:rPr>
              <w:rFonts w:ascii="Arial" w:eastAsia="Times New Roman" w:hAnsi="Arial" w:cs="Arial"/>
              <w:lang w:eastAsia="en-GB"/>
            </w:rPr>
            <w:instrText xml:space="preserve"> CITATION HMG18 \l 2057 </w:instrText>
          </w:r>
          <w:r w:rsidR="00C857A6">
            <w:rPr>
              <w:rFonts w:ascii="Arial" w:eastAsia="Times New Roman" w:hAnsi="Arial" w:cs="Arial"/>
              <w:lang w:eastAsia="en-GB"/>
            </w:rPr>
            <w:fldChar w:fldCharType="separate"/>
          </w:r>
          <w:r w:rsidR="00C857A6" w:rsidRPr="00C857A6">
            <w:rPr>
              <w:rFonts w:ascii="Arial" w:eastAsia="Times New Roman" w:hAnsi="Arial" w:cs="Arial"/>
              <w:noProof/>
              <w:lang w:eastAsia="en-GB"/>
            </w:rPr>
            <w:t>(HM Government, 2018)</w:t>
          </w:r>
          <w:r w:rsidR="00C857A6">
            <w:rPr>
              <w:rFonts w:ascii="Arial" w:eastAsia="Times New Roman" w:hAnsi="Arial" w:cs="Arial"/>
              <w:lang w:eastAsia="en-GB"/>
            </w:rPr>
            <w:fldChar w:fldCharType="end"/>
          </w:r>
        </w:sdtContent>
      </w:sdt>
      <w:r w:rsidR="00C857A6">
        <w:rPr>
          <w:rFonts w:ascii="Arial" w:eastAsia="Times New Roman" w:hAnsi="Arial" w:cs="Arial"/>
          <w:lang w:eastAsia="en-GB"/>
        </w:rPr>
        <w:t xml:space="preserve">. </w:t>
      </w:r>
      <w:r w:rsidR="00593598">
        <w:rPr>
          <w:rFonts w:ascii="Arial" w:eastAsia="Times New Roman" w:hAnsi="Arial" w:cs="Arial"/>
          <w:lang w:eastAsia="en-GB"/>
        </w:rPr>
        <w:t xml:space="preserve">This is evident that SOC negatively impacts the public. </w:t>
      </w:r>
    </w:p>
    <w:p w14:paraId="39E0AF78" w14:textId="5D914475" w:rsidR="00C857A6" w:rsidRDefault="00C857A6" w:rsidP="008A6AB8">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49FB5B78" w14:textId="557068DC" w:rsidR="0063106D" w:rsidRDefault="00C857A6" w:rsidP="008A6AB8">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Serious and organised crime poses a risk to the public and actively seeks out to exploit them</w:t>
      </w:r>
      <w:r w:rsidR="0063106D">
        <w:rPr>
          <w:rFonts w:ascii="Arial" w:eastAsia="Times New Roman" w:hAnsi="Arial" w:cs="Arial"/>
          <w:lang w:eastAsia="en-GB"/>
        </w:rPr>
        <w:t>, usually exploiting the most vulnerable. The college of police defines vulnerable as “</w:t>
      </w:r>
      <w:r w:rsidR="0063106D" w:rsidRPr="0063106D">
        <w:rPr>
          <w:rFonts w:ascii="Arial" w:eastAsia="Times New Roman" w:hAnsi="Arial" w:cs="Arial"/>
          <w:lang w:eastAsia="en-GB"/>
        </w:rPr>
        <w:t>A</w:t>
      </w:r>
      <w:r w:rsidR="0063106D">
        <w:rPr>
          <w:rFonts w:ascii="Arial" w:eastAsia="Times New Roman" w:hAnsi="Arial" w:cs="Arial"/>
          <w:lang w:eastAsia="en-GB"/>
        </w:rPr>
        <w:t xml:space="preserve"> </w:t>
      </w:r>
      <w:r w:rsidR="0063106D" w:rsidRPr="0063106D">
        <w:rPr>
          <w:rFonts w:ascii="Arial" w:eastAsia="Times New Roman" w:hAnsi="Arial" w:cs="Arial"/>
          <w:lang w:eastAsia="en-GB"/>
        </w:rPr>
        <w:t>person is vulnerable if, as a result of their situation or circumstances, they are unable to take care of or protect themselves or o</w:t>
      </w:r>
      <w:r w:rsidR="0063106D">
        <w:rPr>
          <w:rFonts w:ascii="Arial" w:eastAsia="Times New Roman" w:hAnsi="Arial" w:cs="Arial"/>
          <w:lang w:eastAsia="en-GB"/>
        </w:rPr>
        <w:t>thers from harm or exploitation</w:t>
      </w:r>
      <w:r>
        <w:rPr>
          <w:rFonts w:ascii="Arial" w:eastAsia="Times New Roman" w:hAnsi="Arial" w:cs="Arial"/>
          <w:lang w:eastAsia="en-GB"/>
        </w:rPr>
        <w:t>.</w:t>
      </w:r>
      <w:r w:rsidR="0063106D">
        <w:rPr>
          <w:rFonts w:ascii="Arial" w:eastAsia="Times New Roman" w:hAnsi="Arial" w:cs="Arial"/>
          <w:lang w:eastAsia="en-GB"/>
        </w:rPr>
        <w:t xml:space="preserve">” </w:t>
      </w:r>
      <w:sdt>
        <w:sdtPr>
          <w:rPr>
            <w:rFonts w:ascii="Arial" w:eastAsia="Times New Roman" w:hAnsi="Arial" w:cs="Arial"/>
            <w:lang w:eastAsia="en-GB"/>
          </w:rPr>
          <w:id w:val="-1598787271"/>
          <w:citation/>
        </w:sdtPr>
        <w:sdtEndPr/>
        <w:sdtContent>
          <w:r w:rsidR="0063106D">
            <w:rPr>
              <w:rFonts w:ascii="Arial" w:eastAsia="Times New Roman" w:hAnsi="Arial" w:cs="Arial"/>
              <w:lang w:eastAsia="en-GB"/>
            </w:rPr>
            <w:fldChar w:fldCharType="begin"/>
          </w:r>
          <w:r w:rsidR="0063106D">
            <w:rPr>
              <w:rFonts w:ascii="Arial" w:eastAsia="Times New Roman" w:hAnsi="Arial" w:cs="Arial"/>
              <w:lang w:eastAsia="en-GB"/>
            </w:rPr>
            <w:instrText xml:space="preserve"> CITATION Col201 \l 2057 </w:instrText>
          </w:r>
          <w:r w:rsidR="0063106D">
            <w:rPr>
              <w:rFonts w:ascii="Arial" w:eastAsia="Times New Roman" w:hAnsi="Arial" w:cs="Arial"/>
              <w:lang w:eastAsia="en-GB"/>
            </w:rPr>
            <w:fldChar w:fldCharType="separate"/>
          </w:r>
          <w:r w:rsidR="0063106D" w:rsidRPr="0063106D">
            <w:rPr>
              <w:rFonts w:ascii="Arial" w:eastAsia="Times New Roman" w:hAnsi="Arial" w:cs="Arial"/>
              <w:noProof/>
              <w:lang w:eastAsia="en-GB"/>
            </w:rPr>
            <w:t>(College of Policing, 2020)</w:t>
          </w:r>
          <w:r w:rsidR="0063106D">
            <w:rPr>
              <w:rFonts w:ascii="Arial" w:eastAsia="Times New Roman" w:hAnsi="Arial" w:cs="Arial"/>
              <w:lang w:eastAsia="en-GB"/>
            </w:rPr>
            <w:fldChar w:fldCharType="end"/>
          </w:r>
        </w:sdtContent>
      </w:sdt>
    </w:p>
    <w:p w14:paraId="2BA7A734" w14:textId="62D3B0D6" w:rsidR="00875631" w:rsidRDefault="00C857A6" w:rsidP="008A6AB8">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An example of how SOC is an issue of public protection is child sexual exploitation</w:t>
      </w:r>
      <w:r w:rsidR="006F7216">
        <w:rPr>
          <w:rFonts w:ascii="Arial" w:eastAsia="Times New Roman" w:hAnsi="Arial" w:cs="Arial"/>
          <w:lang w:eastAsia="en-GB"/>
        </w:rPr>
        <w:t xml:space="preserve"> (CSE)</w:t>
      </w:r>
      <w:r>
        <w:rPr>
          <w:rFonts w:ascii="Arial" w:eastAsia="Times New Roman" w:hAnsi="Arial" w:cs="Arial"/>
          <w:lang w:eastAsia="en-GB"/>
        </w:rPr>
        <w:t>.</w:t>
      </w:r>
      <w:r w:rsidR="006F7216">
        <w:rPr>
          <w:rFonts w:ascii="Arial" w:eastAsia="Times New Roman" w:hAnsi="Arial" w:cs="Arial"/>
          <w:lang w:eastAsia="en-GB"/>
        </w:rPr>
        <w:t xml:space="preserve"> The effects on the victims of this are devastating and are often long term effects such as depression, anxiety and even suicide.</w:t>
      </w:r>
      <w:r>
        <w:rPr>
          <w:rFonts w:ascii="Arial" w:eastAsia="Times New Roman" w:hAnsi="Arial" w:cs="Arial"/>
          <w:lang w:eastAsia="en-GB"/>
        </w:rPr>
        <w:t xml:space="preserve"> </w:t>
      </w:r>
      <w:r w:rsidR="006F7216">
        <w:rPr>
          <w:rFonts w:ascii="Arial" w:eastAsia="Times New Roman" w:hAnsi="Arial" w:cs="Arial"/>
          <w:lang w:eastAsia="en-GB"/>
        </w:rPr>
        <w:t xml:space="preserve">These effects then impact the public services such as the NHS. </w:t>
      </w:r>
      <w:r>
        <w:rPr>
          <w:rFonts w:ascii="Arial" w:eastAsia="Times New Roman" w:hAnsi="Arial" w:cs="Arial"/>
          <w:lang w:eastAsia="en-GB"/>
        </w:rPr>
        <w:t>Advancements in technology means that SOC groups can use encrypted phones</w:t>
      </w:r>
      <w:r w:rsidR="003045A6">
        <w:rPr>
          <w:rFonts w:ascii="Arial" w:eastAsia="Times New Roman" w:hAnsi="Arial" w:cs="Arial"/>
          <w:lang w:eastAsia="en-GB"/>
        </w:rPr>
        <w:t xml:space="preserve"> and the dark web</w:t>
      </w:r>
      <w:r>
        <w:rPr>
          <w:rFonts w:ascii="Arial" w:eastAsia="Times New Roman" w:hAnsi="Arial" w:cs="Arial"/>
          <w:lang w:eastAsia="en-GB"/>
        </w:rPr>
        <w:t xml:space="preserve"> to sell and distribute sexual photos of children easier than ever before. </w:t>
      </w:r>
      <w:r w:rsidR="006F7216">
        <w:rPr>
          <w:rFonts w:ascii="Arial" w:eastAsia="Times New Roman" w:hAnsi="Arial" w:cs="Arial"/>
          <w:lang w:eastAsia="en-GB"/>
        </w:rPr>
        <w:t>This suggest</w:t>
      </w:r>
      <w:r w:rsidR="00593598">
        <w:rPr>
          <w:rFonts w:ascii="Arial" w:eastAsia="Times New Roman" w:hAnsi="Arial" w:cs="Arial"/>
          <w:lang w:eastAsia="en-GB"/>
        </w:rPr>
        <w:t>s</w:t>
      </w:r>
      <w:r w:rsidR="006F7216">
        <w:rPr>
          <w:rFonts w:ascii="Arial" w:eastAsia="Times New Roman" w:hAnsi="Arial" w:cs="Arial"/>
          <w:lang w:eastAsia="en-GB"/>
        </w:rPr>
        <w:t xml:space="preserve"> that these crimes can go unnoticed by police and this is reinforced as “</w:t>
      </w:r>
      <w:r w:rsidR="006F7216">
        <w:rPr>
          <w:rFonts w:ascii="Arial" w:hAnsi="Arial" w:cs="Arial"/>
        </w:rPr>
        <w:t>t</w:t>
      </w:r>
      <w:r w:rsidR="006F7216" w:rsidRPr="003045A6">
        <w:rPr>
          <w:rFonts w:ascii="Arial" w:hAnsi="Arial" w:cs="Arial"/>
        </w:rPr>
        <w:t>he number of referrals to the NCA relating to online child sexual exploitation and abuse has increased by 700% in the last four years</w:t>
      </w:r>
      <w:r w:rsidR="006F7216">
        <w:rPr>
          <w:rFonts w:ascii="Arial" w:hAnsi="Arial" w:cs="Arial"/>
        </w:rPr>
        <w:t xml:space="preserve">”. </w:t>
      </w:r>
      <w:sdt>
        <w:sdtPr>
          <w:rPr>
            <w:rFonts w:ascii="Arial" w:hAnsi="Arial" w:cs="Arial"/>
          </w:rPr>
          <w:id w:val="727661261"/>
          <w:citation/>
        </w:sdtPr>
        <w:sdtEndPr/>
        <w:sdtContent>
          <w:r w:rsidR="006F7216">
            <w:rPr>
              <w:rFonts w:ascii="Arial" w:hAnsi="Arial" w:cs="Arial"/>
            </w:rPr>
            <w:fldChar w:fldCharType="begin"/>
          </w:r>
          <w:r w:rsidR="006F7216">
            <w:rPr>
              <w:rFonts w:ascii="Arial" w:hAnsi="Arial" w:cs="Arial"/>
            </w:rPr>
            <w:instrText xml:space="preserve"> CITATION HMG18 \l 2057 </w:instrText>
          </w:r>
          <w:r w:rsidR="006F7216">
            <w:rPr>
              <w:rFonts w:ascii="Arial" w:hAnsi="Arial" w:cs="Arial"/>
            </w:rPr>
            <w:fldChar w:fldCharType="separate"/>
          </w:r>
          <w:r w:rsidR="006F7216" w:rsidRPr="006F7216">
            <w:rPr>
              <w:rFonts w:ascii="Arial" w:hAnsi="Arial" w:cs="Arial"/>
              <w:noProof/>
            </w:rPr>
            <w:t>(HM Government, 2018)</w:t>
          </w:r>
          <w:r w:rsidR="006F7216">
            <w:rPr>
              <w:rFonts w:ascii="Arial" w:hAnsi="Arial" w:cs="Arial"/>
            </w:rPr>
            <w:fldChar w:fldCharType="end"/>
          </w:r>
        </w:sdtContent>
      </w:sdt>
      <w:r w:rsidR="006F7216">
        <w:rPr>
          <w:rFonts w:ascii="Arial" w:hAnsi="Arial" w:cs="Arial"/>
        </w:rPr>
        <w:t>. As more young people are using social media, this also means there are more p</w:t>
      </w:r>
      <w:r w:rsidR="00875631">
        <w:rPr>
          <w:rFonts w:ascii="Arial" w:hAnsi="Arial" w:cs="Arial"/>
        </w:rPr>
        <w:t xml:space="preserve">otential victims for SOC groups, which means more youngsters being exploited and being exposed to SOC. </w:t>
      </w:r>
      <w:r w:rsidR="00875631">
        <w:rPr>
          <w:rFonts w:ascii="Arial" w:eastAsia="Times New Roman" w:hAnsi="Arial" w:cs="Arial"/>
          <w:lang w:eastAsia="en-GB"/>
        </w:rPr>
        <w:t>HM Government states “</w:t>
      </w:r>
      <w:r w:rsidR="00875631" w:rsidRPr="00C857A6">
        <w:rPr>
          <w:rFonts w:ascii="Arial" w:eastAsia="Times New Roman" w:hAnsi="Arial" w:cs="Arial"/>
          <w:lang w:eastAsia="en-GB"/>
        </w:rPr>
        <w:t xml:space="preserve">Continuously evolving </w:t>
      </w:r>
      <w:r w:rsidR="00875631" w:rsidRPr="00C857A6">
        <w:rPr>
          <w:rFonts w:ascii="Arial" w:eastAsia="Times New Roman" w:hAnsi="Arial" w:cs="Arial"/>
          <w:lang w:eastAsia="en-GB"/>
        </w:rPr>
        <w:lastRenderedPageBreak/>
        <w:t>technology has meant that e</w:t>
      </w:r>
      <w:r w:rsidR="00875631">
        <w:rPr>
          <w:rFonts w:ascii="Arial" w:eastAsia="Times New Roman" w:hAnsi="Arial" w:cs="Arial"/>
          <w:lang w:eastAsia="en-GB"/>
        </w:rPr>
        <w:t xml:space="preserve">xploitation of children online </w:t>
      </w:r>
      <w:r w:rsidR="00875631" w:rsidRPr="00C857A6">
        <w:rPr>
          <w:rFonts w:ascii="Arial" w:eastAsia="Times New Roman" w:hAnsi="Arial" w:cs="Arial"/>
          <w:lang w:eastAsia="en-GB"/>
        </w:rPr>
        <w:t>is becoming easier and more extreme</w:t>
      </w:r>
      <w:r w:rsidR="00875631">
        <w:rPr>
          <w:rFonts w:ascii="Arial" w:eastAsia="Times New Roman" w:hAnsi="Arial" w:cs="Arial"/>
          <w:lang w:eastAsia="en-GB"/>
        </w:rPr>
        <w:t xml:space="preserve">” </w:t>
      </w:r>
      <w:sdt>
        <w:sdtPr>
          <w:rPr>
            <w:rFonts w:ascii="Arial" w:eastAsia="Times New Roman" w:hAnsi="Arial" w:cs="Arial"/>
            <w:lang w:eastAsia="en-GB"/>
          </w:rPr>
          <w:id w:val="682019480"/>
          <w:citation/>
        </w:sdtPr>
        <w:sdtEndPr/>
        <w:sdtContent>
          <w:r w:rsidR="00875631">
            <w:rPr>
              <w:rFonts w:ascii="Arial" w:eastAsia="Times New Roman" w:hAnsi="Arial" w:cs="Arial"/>
              <w:lang w:eastAsia="en-GB"/>
            </w:rPr>
            <w:fldChar w:fldCharType="begin"/>
          </w:r>
          <w:r w:rsidR="00875631">
            <w:rPr>
              <w:rFonts w:ascii="Arial" w:eastAsia="Times New Roman" w:hAnsi="Arial" w:cs="Arial"/>
              <w:lang w:eastAsia="en-GB"/>
            </w:rPr>
            <w:instrText xml:space="preserve"> CITATION HMG18 \l 2057 </w:instrText>
          </w:r>
          <w:r w:rsidR="00875631">
            <w:rPr>
              <w:rFonts w:ascii="Arial" w:eastAsia="Times New Roman" w:hAnsi="Arial" w:cs="Arial"/>
              <w:lang w:eastAsia="en-GB"/>
            </w:rPr>
            <w:fldChar w:fldCharType="separate"/>
          </w:r>
          <w:r w:rsidR="00875631" w:rsidRPr="00C857A6">
            <w:rPr>
              <w:rFonts w:ascii="Arial" w:eastAsia="Times New Roman" w:hAnsi="Arial" w:cs="Arial"/>
              <w:noProof/>
              <w:lang w:eastAsia="en-GB"/>
            </w:rPr>
            <w:t>(HM Government, 2018)</w:t>
          </w:r>
          <w:r w:rsidR="00875631">
            <w:rPr>
              <w:rFonts w:ascii="Arial" w:eastAsia="Times New Roman" w:hAnsi="Arial" w:cs="Arial"/>
              <w:lang w:eastAsia="en-GB"/>
            </w:rPr>
            <w:fldChar w:fldCharType="end"/>
          </w:r>
        </w:sdtContent>
      </w:sdt>
      <w:r w:rsidR="00875631">
        <w:rPr>
          <w:rFonts w:ascii="Arial" w:eastAsia="Times New Roman" w:hAnsi="Arial" w:cs="Arial"/>
          <w:lang w:eastAsia="en-GB"/>
        </w:rPr>
        <w:t xml:space="preserve">. </w:t>
      </w:r>
      <w:r w:rsidR="0022706F">
        <w:rPr>
          <w:rFonts w:ascii="Arial" w:hAnsi="Arial" w:cs="Arial"/>
        </w:rPr>
        <w:t>This could</w:t>
      </w:r>
      <w:r w:rsidR="00875631">
        <w:rPr>
          <w:rFonts w:ascii="Arial" w:hAnsi="Arial" w:cs="Arial"/>
        </w:rPr>
        <w:t xml:space="preserve"> then lead to more people being recruited to work for SOC groups </w:t>
      </w:r>
      <w:r w:rsidR="00593598">
        <w:rPr>
          <w:rFonts w:ascii="Arial" w:hAnsi="Arial" w:cs="Arial"/>
        </w:rPr>
        <w:t xml:space="preserve">such as county lines, which means more people involved in SOC, which will then impact the public further. </w:t>
      </w:r>
    </w:p>
    <w:p w14:paraId="500BC715" w14:textId="702DB663" w:rsidR="00C857A6" w:rsidRDefault="00C857A6" w:rsidP="008A6AB8">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56313E1A" w14:textId="0713BB68" w:rsidR="004C3A1E" w:rsidRDefault="0022706F" w:rsidP="00236564">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This is a problem for the government and police as how can they protect the public and those affected by SOC if it goes unnoticed? HM Government states “</w:t>
      </w:r>
      <w:r w:rsidRPr="00C857A6">
        <w:rPr>
          <w:rFonts w:ascii="Arial" w:eastAsia="Times New Roman" w:hAnsi="Arial" w:cs="Arial"/>
          <w:lang w:eastAsia="en-GB"/>
        </w:rPr>
        <w:t>A large amount of serious and organised crime re</w:t>
      </w:r>
      <w:r>
        <w:rPr>
          <w:rFonts w:ascii="Arial" w:eastAsia="Times New Roman" w:hAnsi="Arial" w:cs="Arial"/>
          <w:lang w:eastAsia="en-GB"/>
        </w:rPr>
        <w:t xml:space="preserve">mains hidden or underreported, </w:t>
      </w:r>
      <w:r w:rsidRPr="00C857A6">
        <w:rPr>
          <w:rFonts w:ascii="Arial" w:eastAsia="Times New Roman" w:hAnsi="Arial" w:cs="Arial"/>
          <w:lang w:eastAsia="en-GB"/>
        </w:rPr>
        <w:t>meaning the true scale is likely to be greater than we currently know.</w:t>
      </w:r>
      <w:r>
        <w:rPr>
          <w:rFonts w:ascii="Arial" w:eastAsia="Times New Roman" w:hAnsi="Arial" w:cs="Arial"/>
          <w:lang w:eastAsia="en-GB"/>
        </w:rPr>
        <w:t>”</w:t>
      </w:r>
      <w:sdt>
        <w:sdtPr>
          <w:rPr>
            <w:rFonts w:ascii="Arial" w:eastAsia="Times New Roman" w:hAnsi="Arial" w:cs="Arial"/>
            <w:lang w:eastAsia="en-GB"/>
          </w:rPr>
          <w:id w:val="-1535489437"/>
          <w:citation/>
        </w:sdtPr>
        <w:sdtEnd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HMG18 \l 2057 </w:instrText>
          </w:r>
          <w:r>
            <w:rPr>
              <w:rFonts w:ascii="Arial" w:eastAsia="Times New Roman" w:hAnsi="Arial" w:cs="Arial"/>
              <w:lang w:eastAsia="en-GB"/>
            </w:rPr>
            <w:fldChar w:fldCharType="separate"/>
          </w:r>
          <w:r>
            <w:rPr>
              <w:rFonts w:ascii="Arial" w:eastAsia="Times New Roman" w:hAnsi="Arial" w:cs="Arial"/>
              <w:noProof/>
              <w:lang w:eastAsia="en-GB"/>
            </w:rPr>
            <w:t xml:space="preserve"> </w:t>
          </w:r>
          <w:r w:rsidRPr="0022706F">
            <w:rPr>
              <w:rFonts w:ascii="Arial" w:eastAsia="Times New Roman" w:hAnsi="Arial" w:cs="Arial"/>
              <w:noProof/>
              <w:lang w:eastAsia="en-GB"/>
            </w:rPr>
            <w:t>(HM Government, 2018)</w:t>
          </w:r>
          <w:r>
            <w:rPr>
              <w:rFonts w:ascii="Arial" w:eastAsia="Times New Roman" w:hAnsi="Arial" w:cs="Arial"/>
              <w:lang w:eastAsia="en-GB"/>
            </w:rPr>
            <w:fldChar w:fldCharType="end"/>
          </w:r>
        </w:sdtContent>
      </w:sdt>
      <w:r>
        <w:rPr>
          <w:rFonts w:ascii="Arial" w:eastAsia="Times New Roman" w:hAnsi="Arial" w:cs="Arial"/>
          <w:lang w:eastAsia="en-GB"/>
        </w:rPr>
        <w:t>. This is a huge issue for public p</w:t>
      </w:r>
      <w:r w:rsidR="00236564">
        <w:rPr>
          <w:rFonts w:ascii="Arial" w:eastAsia="Times New Roman" w:hAnsi="Arial" w:cs="Arial"/>
          <w:lang w:eastAsia="en-GB"/>
        </w:rPr>
        <w:t>rotection as the NCA states that SOC</w:t>
      </w:r>
      <w:r>
        <w:rPr>
          <w:rFonts w:ascii="Arial" w:eastAsia="Times New Roman" w:hAnsi="Arial" w:cs="Arial"/>
          <w:lang w:eastAsia="en-GB"/>
        </w:rPr>
        <w:t xml:space="preserve"> “</w:t>
      </w:r>
      <w:r w:rsidRPr="0022706F">
        <w:rPr>
          <w:rFonts w:ascii="Arial" w:eastAsia="Times New Roman" w:hAnsi="Arial" w:cs="Arial"/>
          <w:lang w:eastAsia="en-GB"/>
        </w:rPr>
        <w:t>leads to more deaths in the UK than terrorism, war and natural disasters combined.</w:t>
      </w:r>
      <w:r>
        <w:rPr>
          <w:rFonts w:ascii="Arial" w:eastAsia="Times New Roman" w:hAnsi="Arial" w:cs="Arial"/>
          <w:lang w:eastAsia="en-GB"/>
        </w:rPr>
        <w:t xml:space="preserve">” </w:t>
      </w:r>
      <w:sdt>
        <w:sdtPr>
          <w:rPr>
            <w:rFonts w:ascii="Arial" w:eastAsia="Times New Roman" w:hAnsi="Arial" w:cs="Arial"/>
            <w:lang w:eastAsia="en-GB"/>
          </w:rPr>
          <w:id w:val="1939170826"/>
          <w:citation/>
        </w:sdtPr>
        <w:sdtEnd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Nat21 \l 2057 </w:instrText>
          </w:r>
          <w:r>
            <w:rPr>
              <w:rFonts w:ascii="Arial" w:eastAsia="Times New Roman" w:hAnsi="Arial" w:cs="Arial"/>
              <w:lang w:eastAsia="en-GB"/>
            </w:rPr>
            <w:fldChar w:fldCharType="separate"/>
          </w:r>
          <w:r w:rsidRPr="0022706F">
            <w:rPr>
              <w:rFonts w:ascii="Arial" w:eastAsia="Times New Roman" w:hAnsi="Arial" w:cs="Arial"/>
              <w:noProof/>
              <w:lang w:eastAsia="en-GB"/>
            </w:rPr>
            <w:t>(National Crime Agency, 2021)</w:t>
          </w:r>
          <w:r>
            <w:rPr>
              <w:rFonts w:ascii="Arial" w:eastAsia="Times New Roman" w:hAnsi="Arial" w:cs="Arial"/>
              <w:lang w:eastAsia="en-GB"/>
            </w:rPr>
            <w:fldChar w:fldCharType="end"/>
          </w:r>
        </w:sdtContent>
      </w:sdt>
      <w:r w:rsidR="00236564">
        <w:rPr>
          <w:rFonts w:ascii="Arial" w:eastAsia="Times New Roman" w:hAnsi="Arial" w:cs="Arial"/>
          <w:lang w:eastAsia="en-GB"/>
        </w:rPr>
        <w:t xml:space="preserve">. </w:t>
      </w:r>
      <w:r w:rsidR="00C81F78">
        <w:rPr>
          <w:rFonts w:ascii="Arial" w:eastAsia="Times New Roman" w:hAnsi="Arial" w:cs="Arial"/>
          <w:lang w:eastAsia="en-GB"/>
        </w:rPr>
        <w:t xml:space="preserve">If police cannot protect the public due to SOC going unnoticed then this will allow SOC to grow and therefore impact the community. </w:t>
      </w:r>
    </w:p>
    <w:p w14:paraId="5ADF14F5" w14:textId="740A9CE0" w:rsidR="0022706F" w:rsidRDefault="00236564" w:rsidP="00236564">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 xml:space="preserve">The SOC strategy plan in 2018 stated that they will use the four p’s approach to help tackle SOC, </w:t>
      </w:r>
      <w:r w:rsidR="00593598">
        <w:rPr>
          <w:rFonts w:ascii="Arial" w:eastAsia="Times New Roman" w:hAnsi="Arial" w:cs="Arial"/>
          <w:lang w:eastAsia="en-GB"/>
        </w:rPr>
        <w:t>which will help prevent issues of public protection. W</w:t>
      </w:r>
      <w:r>
        <w:rPr>
          <w:rFonts w:ascii="Arial" w:eastAsia="Times New Roman" w:hAnsi="Arial" w:cs="Arial"/>
          <w:lang w:eastAsia="en-GB"/>
        </w:rPr>
        <w:t>hich are “To p</w:t>
      </w:r>
      <w:r w:rsidRPr="00236564">
        <w:rPr>
          <w:rFonts w:ascii="Arial" w:eastAsia="Times New Roman" w:hAnsi="Arial" w:cs="Arial"/>
          <w:lang w:eastAsia="en-GB"/>
        </w:rPr>
        <w:t>ursue offenders through prosecution and disr</w:t>
      </w:r>
      <w:r>
        <w:rPr>
          <w:rFonts w:ascii="Arial" w:eastAsia="Times New Roman" w:hAnsi="Arial" w:cs="Arial"/>
          <w:lang w:eastAsia="en-GB"/>
        </w:rPr>
        <w:t xml:space="preserve">uption. </w:t>
      </w:r>
      <w:r w:rsidRPr="00236564">
        <w:rPr>
          <w:rFonts w:ascii="Arial" w:eastAsia="Times New Roman" w:hAnsi="Arial" w:cs="Arial"/>
          <w:lang w:eastAsia="en-GB"/>
        </w:rPr>
        <w:t>To prepare for when serious and organised c</w:t>
      </w:r>
      <w:r>
        <w:rPr>
          <w:rFonts w:ascii="Arial" w:eastAsia="Times New Roman" w:hAnsi="Arial" w:cs="Arial"/>
          <w:lang w:eastAsia="en-GB"/>
        </w:rPr>
        <w:t xml:space="preserve">rime occurs and mitigate impact. </w:t>
      </w:r>
      <w:r w:rsidRPr="00236564">
        <w:rPr>
          <w:rFonts w:ascii="Arial" w:eastAsia="Times New Roman" w:hAnsi="Arial" w:cs="Arial"/>
          <w:lang w:eastAsia="en-GB"/>
        </w:rPr>
        <w:t>To protect individuals, organisations and systems f</w:t>
      </w:r>
      <w:r>
        <w:rPr>
          <w:rFonts w:ascii="Arial" w:eastAsia="Times New Roman" w:hAnsi="Arial" w:cs="Arial"/>
          <w:lang w:eastAsia="en-GB"/>
        </w:rPr>
        <w:t>rom the effects of serious and organised crime. To p</w:t>
      </w:r>
      <w:r w:rsidRPr="00236564">
        <w:rPr>
          <w:rFonts w:ascii="Arial" w:eastAsia="Times New Roman" w:hAnsi="Arial" w:cs="Arial"/>
          <w:lang w:eastAsia="en-GB"/>
        </w:rPr>
        <w:t>revent people from engaging in serious and organised crime</w:t>
      </w:r>
      <w:r>
        <w:rPr>
          <w:rFonts w:ascii="Arial" w:eastAsia="Times New Roman" w:hAnsi="Arial" w:cs="Arial"/>
          <w:lang w:eastAsia="en-GB"/>
        </w:rPr>
        <w:t xml:space="preserve">.” </w:t>
      </w:r>
      <w:sdt>
        <w:sdtPr>
          <w:rPr>
            <w:rFonts w:ascii="Arial" w:eastAsia="Times New Roman" w:hAnsi="Arial" w:cs="Arial"/>
            <w:lang w:eastAsia="en-GB"/>
          </w:rPr>
          <w:id w:val="-967971242"/>
          <w:citation/>
        </w:sdtPr>
        <w:sdtEnd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HMG18 \l 2057 </w:instrText>
          </w:r>
          <w:r>
            <w:rPr>
              <w:rFonts w:ascii="Arial" w:eastAsia="Times New Roman" w:hAnsi="Arial" w:cs="Arial"/>
              <w:lang w:eastAsia="en-GB"/>
            </w:rPr>
            <w:fldChar w:fldCharType="separate"/>
          </w:r>
          <w:r w:rsidRPr="00236564">
            <w:rPr>
              <w:rFonts w:ascii="Arial" w:eastAsia="Times New Roman" w:hAnsi="Arial" w:cs="Arial"/>
              <w:noProof/>
              <w:lang w:eastAsia="en-GB"/>
            </w:rPr>
            <w:t>(HM Government, 2018)</w:t>
          </w:r>
          <w:r>
            <w:rPr>
              <w:rFonts w:ascii="Arial" w:eastAsia="Times New Roman" w:hAnsi="Arial" w:cs="Arial"/>
              <w:lang w:eastAsia="en-GB"/>
            </w:rPr>
            <w:fldChar w:fldCharType="end"/>
          </w:r>
        </w:sdtContent>
      </w:sdt>
      <w:r>
        <w:rPr>
          <w:rFonts w:ascii="Arial" w:eastAsia="Times New Roman" w:hAnsi="Arial" w:cs="Arial"/>
          <w:lang w:eastAsia="en-GB"/>
        </w:rPr>
        <w:t xml:space="preserve">. </w:t>
      </w:r>
    </w:p>
    <w:p w14:paraId="01DEA70B" w14:textId="632D8B7A" w:rsidR="00236564" w:rsidRDefault="00236564" w:rsidP="00236564">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654CB071" w14:textId="2B8F591A" w:rsidR="00236564" w:rsidRDefault="009E0141" w:rsidP="009E0141">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 xml:space="preserve">How government and police can help minimise public protection issues from </w:t>
      </w:r>
      <w:r w:rsidR="00236564">
        <w:rPr>
          <w:rFonts w:ascii="Arial" w:eastAsia="Times New Roman" w:hAnsi="Arial" w:cs="Arial"/>
          <w:lang w:eastAsia="en-GB"/>
        </w:rPr>
        <w:t>SOC is</w:t>
      </w:r>
      <w:r>
        <w:rPr>
          <w:rFonts w:ascii="Arial" w:eastAsia="Times New Roman" w:hAnsi="Arial" w:cs="Arial"/>
          <w:lang w:eastAsia="en-GB"/>
        </w:rPr>
        <w:t xml:space="preserve"> by utilisin</w:t>
      </w:r>
      <w:r w:rsidR="00593598">
        <w:rPr>
          <w:rFonts w:ascii="Arial" w:eastAsia="Times New Roman" w:hAnsi="Arial" w:cs="Arial"/>
          <w:lang w:eastAsia="en-GB"/>
        </w:rPr>
        <w:t>g</w:t>
      </w:r>
      <w:r w:rsidR="00236564">
        <w:rPr>
          <w:rFonts w:ascii="Arial" w:eastAsia="Times New Roman" w:hAnsi="Arial" w:cs="Arial"/>
          <w:lang w:eastAsia="en-GB"/>
        </w:rPr>
        <w:t xml:space="preserve"> MAPPA. MAPPA brings together the police, prison and probation services into what is known as the “MAPPA Responsible Authority”, which include social services, youth offending teams and health services. The college of policing states “</w:t>
      </w:r>
      <w:r w:rsidR="00236564" w:rsidRPr="00236564">
        <w:rPr>
          <w:rFonts w:ascii="Arial" w:eastAsia="Times New Roman" w:hAnsi="Arial" w:cs="Arial"/>
          <w:lang w:eastAsia="en-GB"/>
        </w:rPr>
        <w:t>Section 325 to 327B of the Criminal Justice Act 2003 (CJA) established multi-agency public protection arrangements (MAPPA) in each of the 42 criminal justice areas of England and Wales. These arrangements are designed to protect the public, including victims of crime, from serious harm by sexual or violent</w:t>
      </w:r>
      <w:r w:rsidR="00236564">
        <w:rPr>
          <w:rFonts w:ascii="Arial" w:eastAsia="Times New Roman" w:hAnsi="Arial" w:cs="Arial"/>
          <w:lang w:eastAsia="en-GB"/>
        </w:rPr>
        <w:t xml:space="preserve"> and other dangerous offenders. </w:t>
      </w:r>
      <w:r w:rsidR="00236564" w:rsidRPr="00236564">
        <w:rPr>
          <w:rFonts w:ascii="Arial" w:eastAsia="Times New Roman" w:hAnsi="Arial" w:cs="Arial"/>
          <w:lang w:eastAsia="en-GB"/>
        </w:rPr>
        <w:t>MAPPA requires criminal justice agencies and other bodies to work together in partnership with these offenders.</w:t>
      </w:r>
      <w:r w:rsidR="00236564">
        <w:rPr>
          <w:rFonts w:ascii="Arial" w:eastAsia="Times New Roman" w:hAnsi="Arial" w:cs="Arial"/>
          <w:lang w:eastAsia="en-GB"/>
        </w:rPr>
        <w:t>”</w:t>
      </w:r>
      <w:r w:rsidR="00542127">
        <w:rPr>
          <w:rFonts w:ascii="Arial" w:eastAsia="Times New Roman" w:hAnsi="Arial" w:cs="Arial"/>
          <w:lang w:eastAsia="en-GB"/>
        </w:rPr>
        <w:t xml:space="preserve"> </w:t>
      </w:r>
      <w:sdt>
        <w:sdtPr>
          <w:rPr>
            <w:rFonts w:ascii="Arial" w:eastAsia="Times New Roman" w:hAnsi="Arial" w:cs="Arial"/>
            <w:lang w:eastAsia="en-GB"/>
          </w:rPr>
          <w:id w:val="-1252737906"/>
          <w:citation/>
        </w:sdtPr>
        <w:sdtEndPr/>
        <w:sdtContent>
          <w:r w:rsidR="00542127">
            <w:rPr>
              <w:rFonts w:ascii="Arial" w:eastAsia="Times New Roman" w:hAnsi="Arial" w:cs="Arial"/>
              <w:lang w:eastAsia="en-GB"/>
            </w:rPr>
            <w:fldChar w:fldCharType="begin"/>
          </w:r>
          <w:r w:rsidR="00542127">
            <w:rPr>
              <w:rFonts w:ascii="Arial" w:eastAsia="Times New Roman" w:hAnsi="Arial" w:cs="Arial"/>
              <w:lang w:eastAsia="en-GB"/>
            </w:rPr>
            <w:instrText xml:space="preserve"> CITATION Col17 \l 2057 </w:instrText>
          </w:r>
          <w:r w:rsidR="00542127">
            <w:rPr>
              <w:rFonts w:ascii="Arial" w:eastAsia="Times New Roman" w:hAnsi="Arial" w:cs="Arial"/>
              <w:lang w:eastAsia="en-GB"/>
            </w:rPr>
            <w:fldChar w:fldCharType="separate"/>
          </w:r>
          <w:r w:rsidR="00542127" w:rsidRPr="00542127">
            <w:rPr>
              <w:rFonts w:ascii="Arial" w:eastAsia="Times New Roman" w:hAnsi="Arial" w:cs="Arial"/>
              <w:noProof/>
              <w:lang w:eastAsia="en-GB"/>
            </w:rPr>
            <w:t>(College of Policing, 2017)</w:t>
          </w:r>
          <w:r w:rsidR="00542127">
            <w:rPr>
              <w:rFonts w:ascii="Arial" w:eastAsia="Times New Roman" w:hAnsi="Arial" w:cs="Arial"/>
              <w:lang w:eastAsia="en-GB"/>
            </w:rPr>
            <w:fldChar w:fldCharType="end"/>
          </w:r>
        </w:sdtContent>
      </w:sdt>
      <w:r w:rsidR="00542127">
        <w:rPr>
          <w:rFonts w:ascii="Arial" w:eastAsia="Times New Roman" w:hAnsi="Arial" w:cs="Arial"/>
          <w:lang w:eastAsia="en-GB"/>
        </w:rPr>
        <w:t>. MAPPA takes eligible offenders and shares their information with agencies</w:t>
      </w:r>
      <w:r w:rsidR="004A1BCB">
        <w:rPr>
          <w:rFonts w:ascii="Arial" w:eastAsia="Times New Roman" w:hAnsi="Arial" w:cs="Arial"/>
          <w:lang w:eastAsia="en-GB"/>
        </w:rPr>
        <w:t>,</w:t>
      </w:r>
      <w:r w:rsidR="00542127">
        <w:rPr>
          <w:rFonts w:ascii="Arial" w:eastAsia="Times New Roman" w:hAnsi="Arial" w:cs="Arial"/>
          <w:lang w:eastAsia="en-GB"/>
        </w:rPr>
        <w:t xml:space="preserve"> to help inform the people working with them </w:t>
      </w:r>
      <w:r w:rsidR="004A1BCB">
        <w:rPr>
          <w:rFonts w:ascii="Arial" w:eastAsia="Times New Roman" w:hAnsi="Arial" w:cs="Arial"/>
          <w:lang w:eastAsia="en-GB"/>
        </w:rPr>
        <w:t xml:space="preserve">and the public </w:t>
      </w:r>
      <w:r w:rsidR="00542127">
        <w:rPr>
          <w:rFonts w:ascii="Arial" w:eastAsia="Times New Roman" w:hAnsi="Arial" w:cs="Arial"/>
          <w:lang w:eastAsia="en-GB"/>
        </w:rPr>
        <w:t>of the risks they pose</w:t>
      </w:r>
      <w:r w:rsidR="004A1BCB">
        <w:rPr>
          <w:rFonts w:ascii="Arial" w:eastAsia="Times New Roman" w:hAnsi="Arial" w:cs="Arial"/>
          <w:lang w:eastAsia="en-GB"/>
        </w:rPr>
        <w:t>,</w:t>
      </w:r>
      <w:r w:rsidR="00542127">
        <w:rPr>
          <w:rFonts w:ascii="Arial" w:eastAsia="Times New Roman" w:hAnsi="Arial" w:cs="Arial"/>
          <w:lang w:eastAsia="en-GB"/>
        </w:rPr>
        <w:t xml:space="preserve"> and to try and stop them re-offending, which helps protect the public. There are 3 categories in which the offenders fit into MAPPA. These are “</w:t>
      </w:r>
      <w:r w:rsidR="00542127" w:rsidRPr="00542127">
        <w:rPr>
          <w:rFonts w:ascii="Arial" w:eastAsia="Times New Roman" w:hAnsi="Arial" w:cs="Arial"/>
          <w:lang w:eastAsia="en-GB"/>
        </w:rPr>
        <w:t>Category 1</w:t>
      </w:r>
      <w:r w:rsidR="00542127">
        <w:rPr>
          <w:rFonts w:ascii="Arial" w:eastAsia="Times New Roman" w:hAnsi="Arial" w:cs="Arial"/>
          <w:lang w:eastAsia="en-GB"/>
        </w:rPr>
        <w:t xml:space="preserve"> - registe</w:t>
      </w:r>
      <w:r w:rsidR="004C3A1E">
        <w:rPr>
          <w:rFonts w:ascii="Arial" w:eastAsia="Times New Roman" w:hAnsi="Arial" w:cs="Arial"/>
          <w:lang w:eastAsia="en-GB"/>
        </w:rPr>
        <w:t>red sexual off</w:t>
      </w:r>
      <w:r w:rsidR="00542127">
        <w:rPr>
          <w:rFonts w:ascii="Arial" w:eastAsia="Times New Roman" w:hAnsi="Arial" w:cs="Arial"/>
          <w:lang w:eastAsia="en-GB"/>
        </w:rPr>
        <w:t xml:space="preserve">enders; </w:t>
      </w:r>
      <w:r w:rsidR="00542127" w:rsidRPr="00542127">
        <w:rPr>
          <w:rFonts w:ascii="Arial" w:eastAsia="Times New Roman" w:hAnsi="Arial" w:cs="Arial"/>
          <w:lang w:eastAsia="en-GB"/>
        </w:rPr>
        <w:t>Category 2 – mainly vio</w:t>
      </w:r>
      <w:r w:rsidR="00542127">
        <w:rPr>
          <w:rFonts w:ascii="Arial" w:eastAsia="Times New Roman" w:hAnsi="Arial" w:cs="Arial"/>
          <w:lang w:eastAsia="en-GB"/>
        </w:rPr>
        <w:t>lent o</w:t>
      </w:r>
      <w:r w:rsidR="00542127">
        <w:rPr>
          <w:rFonts w:ascii="Arial" w:eastAsia="Times New Roman" w:hAnsi="Arial" w:cs="Arial"/>
          <w:lang w:eastAsia="en-GB"/>
        </w:rPr>
        <w:softHyphen/>
        <w:t>ffenders sentenced to 12</w:t>
      </w:r>
      <w:r w:rsidR="00542127" w:rsidRPr="00542127">
        <w:rPr>
          <w:rFonts w:ascii="Arial" w:eastAsia="Times New Roman" w:hAnsi="Arial" w:cs="Arial"/>
          <w:lang w:eastAsia="en-GB"/>
        </w:rPr>
        <w:t xml:space="preserve"> months or more impriso</w:t>
      </w:r>
      <w:r w:rsidR="00542127">
        <w:rPr>
          <w:rFonts w:ascii="Arial" w:eastAsia="Times New Roman" w:hAnsi="Arial" w:cs="Arial"/>
          <w:lang w:eastAsia="en-GB"/>
        </w:rPr>
        <w:t>nment or a hospital order; and Category 3 – off</w:t>
      </w:r>
      <w:r w:rsidR="00542127" w:rsidRPr="00542127">
        <w:rPr>
          <w:rFonts w:ascii="Arial" w:eastAsia="Times New Roman" w:hAnsi="Arial" w:cs="Arial"/>
          <w:lang w:eastAsia="en-GB"/>
        </w:rPr>
        <w:t>e</w:t>
      </w:r>
      <w:r w:rsidR="00542127">
        <w:rPr>
          <w:rFonts w:ascii="Arial" w:eastAsia="Times New Roman" w:hAnsi="Arial" w:cs="Arial"/>
          <w:lang w:eastAsia="en-GB"/>
        </w:rPr>
        <w:t xml:space="preserve">nders who do not qualify under </w:t>
      </w:r>
      <w:r w:rsidR="00542127" w:rsidRPr="00542127">
        <w:rPr>
          <w:rFonts w:ascii="Arial" w:eastAsia="Times New Roman" w:hAnsi="Arial" w:cs="Arial"/>
          <w:lang w:eastAsia="en-GB"/>
        </w:rPr>
        <w:t>categories 1 or 2 bu</w:t>
      </w:r>
      <w:r w:rsidR="00542127">
        <w:rPr>
          <w:rFonts w:ascii="Arial" w:eastAsia="Times New Roman" w:hAnsi="Arial" w:cs="Arial"/>
          <w:lang w:eastAsia="en-GB"/>
        </w:rPr>
        <w:t>t who currently pose a risk of</w:t>
      </w:r>
      <w:r w:rsidR="00542127" w:rsidRPr="00542127">
        <w:rPr>
          <w:rFonts w:ascii="Arial" w:eastAsia="Times New Roman" w:hAnsi="Arial" w:cs="Arial"/>
          <w:lang w:eastAsia="en-GB"/>
        </w:rPr>
        <w:t xml:space="preserve"> serious harm.</w:t>
      </w:r>
      <w:r w:rsidR="00542127">
        <w:rPr>
          <w:rFonts w:ascii="Arial" w:eastAsia="Times New Roman" w:hAnsi="Arial" w:cs="Arial"/>
          <w:lang w:eastAsia="en-GB"/>
        </w:rPr>
        <w:t xml:space="preserve">” </w:t>
      </w:r>
      <w:sdt>
        <w:sdtPr>
          <w:rPr>
            <w:rFonts w:ascii="Arial" w:eastAsia="Times New Roman" w:hAnsi="Arial" w:cs="Arial"/>
            <w:lang w:eastAsia="en-GB"/>
          </w:rPr>
          <w:id w:val="2098989341"/>
          <w:citation/>
        </w:sdtPr>
        <w:sdtEndPr/>
        <w:sdtContent>
          <w:r w:rsidR="00542127">
            <w:rPr>
              <w:rFonts w:ascii="Arial" w:eastAsia="Times New Roman" w:hAnsi="Arial" w:cs="Arial"/>
              <w:lang w:eastAsia="en-GB"/>
            </w:rPr>
            <w:fldChar w:fldCharType="begin"/>
          </w:r>
          <w:r w:rsidR="00542127">
            <w:rPr>
              <w:rFonts w:ascii="Arial" w:eastAsia="Times New Roman" w:hAnsi="Arial" w:cs="Arial"/>
              <w:lang w:eastAsia="en-GB"/>
            </w:rPr>
            <w:instrText xml:space="preserve"> CITATION Hum18 \l 2057 </w:instrText>
          </w:r>
          <w:r w:rsidR="00542127">
            <w:rPr>
              <w:rFonts w:ascii="Arial" w:eastAsia="Times New Roman" w:hAnsi="Arial" w:cs="Arial"/>
              <w:lang w:eastAsia="en-GB"/>
            </w:rPr>
            <w:fldChar w:fldCharType="separate"/>
          </w:r>
          <w:r w:rsidR="00542127" w:rsidRPr="00542127">
            <w:rPr>
              <w:rFonts w:ascii="Arial" w:eastAsia="Times New Roman" w:hAnsi="Arial" w:cs="Arial"/>
              <w:noProof/>
              <w:lang w:eastAsia="en-GB"/>
            </w:rPr>
            <w:t>(Humberside Police , 2018)</w:t>
          </w:r>
          <w:r w:rsidR="00542127">
            <w:rPr>
              <w:rFonts w:ascii="Arial" w:eastAsia="Times New Roman" w:hAnsi="Arial" w:cs="Arial"/>
              <w:lang w:eastAsia="en-GB"/>
            </w:rPr>
            <w:fldChar w:fldCharType="end"/>
          </w:r>
        </w:sdtContent>
      </w:sdt>
      <w:r>
        <w:rPr>
          <w:rFonts w:ascii="Arial" w:eastAsia="Times New Roman" w:hAnsi="Arial" w:cs="Arial"/>
          <w:lang w:eastAsia="en-GB"/>
        </w:rPr>
        <w:t>. There are then 3 levels of management for the offender, which are 1 – ordinary agency management, 2 – involvement of more than one agency, and 3 – “</w:t>
      </w:r>
      <w:r w:rsidRPr="009E0141">
        <w:rPr>
          <w:rFonts w:ascii="Arial" w:eastAsia="Times New Roman" w:hAnsi="Arial" w:cs="Arial"/>
          <w:lang w:eastAsia="en-GB"/>
        </w:rPr>
        <w:t>where ris</w:t>
      </w:r>
      <w:r>
        <w:rPr>
          <w:rFonts w:ascii="Arial" w:eastAsia="Times New Roman" w:hAnsi="Arial" w:cs="Arial"/>
          <w:lang w:eastAsia="en-GB"/>
        </w:rPr>
        <w:t>k management plans require the</w:t>
      </w:r>
      <w:r w:rsidRPr="009E0141">
        <w:rPr>
          <w:rFonts w:ascii="Arial" w:eastAsia="Times New Roman" w:hAnsi="Arial" w:cs="Arial"/>
          <w:lang w:eastAsia="en-GB"/>
        </w:rPr>
        <w:t xml:space="preserve"> attendance an</w:t>
      </w:r>
      <w:r>
        <w:rPr>
          <w:rFonts w:ascii="Arial" w:eastAsia="Times New Roman" w:hAnsi="Arial" w:cs="Arial"/>
          <w:lang w:eastAsia="en-GB"/>
        </w:rPr>
        <w:t>d commitment of resources at a</w:t>
      </w:r>
      <w:r w:rsidRPr="009E0141">
        <w:rPr>
          <w:rFonts w:ascii="Arial" w:eastAsia="Times New Roman" w:hAnsi="Arial" w:cs="Arial"/>
          <w:lang w:eastAsia="en-GB"/>
        </w:rPr>
        <w:t xml:space="preserve"> senior level.</w:t>
      </w:r>
      <w:r>
        <w:rPr>
          <w:rFonts w:ascii="Arial" w:eastAsia="Times New Roman" w:hAnsi="Arial" w:cs="Arial"/>
          <w:lang w:eastAsia="en-GB"/>
        </w:rPr>
        <w:t xml:space="preserve">” </w:t>
      </w:r>
      <w:sdt>
        <w:sdtPr>
          <w:rPr>
            <w:rFonts w:ascii="Arial" w:eastAsia="Times New Roman" w:hAnsi="Arial" w:cs="Arial"/>
            <w:lang w:eastAsia="en-GB"/>
          </w:rPr>
          <w:id w:val="-124856814"/>
          <w:citation/>
        </w:sdtPr>
        <w:sdtEnd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Hum18 \l 2057 </w:instrText>
          </w:r>
          <w:r>
            <w:rPr>
              <w:rFonts w:ascii="Arial" w:eastAsia="Times New Roman" w:hAnsi="Arial" w:cs="Arial"/>
              <w:lang w:eastAsia="en-GB"/>
            </w:rPr>
            <w:fldChar w:fldCharType="separate"/>
          </w:r>
          <w:r w:rsidRPr="009E0141">
            <w:rPr>
              <w:rFonts w:ascii="Arial" w:eastAsia="Times New Roman" w:hAnsi="Arial" w:cs="Arial"/>
              <w:noProof/>
              <w:lang w:eastAsia="en-GB"/>
            </w:rPr>
            <w:t>(Humberside Police , 2018)</w:t>
          </w:r>
          <w:r>
            <w:rPr>
              <w:rFonts w:ascii="Arial" w:eastAsia="Times New Roman" w:hAnsi="Arial" w:cs="Arial"/>
              <w:lang w:eastAsia="en-GB"/>
            </w:rPr>
            <w:fldChar w:fldCharType="end"/>
          </w:r>
        </w:sdtContent>
      </w:sdt>
      <w:r>
        <w:rPr>
          <w:rFonts w:ascii="Arial" w:eastAsia="Times New Roman" w:hAnsi="Arial" w:cs="Arial"/>
          <w:lang w:eastAsia="en-GB"/>
        </w:rPr>
        <w:t xml:space="preserve">. Services such as MAPPA help protect the public, as it stops offenders from re-offending. </w:t>
      </w:r>
      <w:r w:rsidR="00593598">
        <w:rPr>
          <w:rFonts w:ascii="Arial" w:eastAsia="Times New Roman" w:hAnsi="Arial" w:cs="Arial"/>
          <w:lang w:eastAsia="en-GB"/>
        </w:rPr>
        <w:t xml:space="preserve">Whilst SOC groups still exist, a majority of them are re-offenders, by preventing the re-offenders from engaging in SOC then this could significantly reduce the amount of people involved in SOC. </w:t>
      </w:r>
    </w:p>
    <w:p w14:paraId="4F26B4B1" w14:textId="77777777" w:rsidR="0022706F" w:rsidRDefault="0022706F" w:rsidP="0022706F">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24BAF5BE" w14:textId="2BC728DF" w:rsidR="00C857A6" w:rsidRDefault="004C3A1E" w:rsidP="008A6AB8">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 xml:space="preserve">In conclusion, my answer shows the links between SOC and the public are negative, and include death, exploitation and slavery. </w:t>
      </w:r>
      <w:r w:rsidR="00C81F78">
        <w:rPr>
          <w:rFonts w:ascii="Arial" w:eastAsia="Times New Roman" w:hAnsi="Arial" w:cs="Arial"/>
          <w:lang w:eastAsia="en-GB"/>
        </w:rPr>
        <w:t xml:space="preserve">If more people report SOC to police and are careful with who they interact with online then this could help reduce SOC. And if there are more agencies like MAPPA which help protect the public from SOC, then this could </w:t>
      </w:r>
      <w:r w:rsidR="004A1BCB">
        <w:rPr>
          <w:rFonts w:ascii="Arial" w:eastAsia="Times New Roman" w:hAnsi="Arial" w:cs="Arial"/>
          <w:lang w:eastAsia="en-GB"/>
        </w:rPr>
        <w:t xml:space="preserve">help </w:t>
      </w:r>
      <w:r w:rsidR="00E10E31">
        <w:rPr>
          <w:rFonts w:ascii="Arial" w:eastAsia="Times New Roman" w:hAnsi="Arial" w:cs="Arial"/>
          <w:lang w:eastAsia="en-GB"/>
        </w:rPr>
        <w:t>reduce the issue that it</w:t>
      </w:r>
      <w:r w:rsidR="00C81F78">
        <w:rPr>
          <w:rFonts w:ascii="Arial" w:eastAsia="Times New Roman" w:hAnsi="Arial" w:cs="Arial"/>
          <w:lang w:eastAsia="en-GB"/>
        </w:rPr>
        <w:t xml:space="preserve"> has on the public.</w:t>
      </w:r>
    </w:p>
    <w:p w14:paraId="5A0B7C49" w14:textId="72E29595" w:rsidR="004A1BCB" w:rsidRDefault="004A1BCB" w:rsidP="008A6AB8">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79917A59" w14:textId="3B83A1D5" w:rsidR="004A1BCB" w:rsidRDefault="004A1BCB" w:rsidP="008A6AB8">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 xml:space="preserve">(Word Count = 1100) </w:t>
      </w:r>
    </w:p>
    <w:p w14:paraId="61C81076" w14:textId="7EE42E3D" w:rsidR="00BA5A38" w:rsidRDefault="00BA5A38" w:rsidP="008A6AB8">
      <w:pPr>
        <w:overflowPunct w:val="0"/>
        <w:autoSpaceDE w:val="0"/>
        <w:autoSpaceDN w:val="0"/>
        <w:adjustRightInd w:val="0"/>
        <w:spacing w:before="240" w:after="0" w:line="240" w:lineRule="auto"/>
        <w:textAlignment w:val="baseline"/>
        <w:rPr>
          <w:rFonts w:ascii="Arial" w:eastAsia="Times New Roman" w:hAnsi="Arial" w:cs="Arial"/>
          <w:lang w:eastAsia="en-GB"/>
        </w:rPr>
      </w:pPr>
      <w:bookmarkStart w:id="0" w:name="_GoBack"/>
      <w:bookmarkEnd w:id="0"/>
    </w:p>
    <w:p w14:paraId="19E08256" w14:textId="342449DF" w:rsidR="00C857A6" w:rsidRDefault="00C857A6" w:rsidP="008A6AB8">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6F32D0E4" w14:textId="21B9A603" w:rsidR="00C857A6" w:rsidRDefault="00C857A6" w:rsidP="008A6AB8">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6A227E9B" w14:textId="4D0E6ECB" w:rsidR="00C857A6" w:rsidRDefault="00C857A6" w:rsidP="008A6AB8">
      <w:pPr>
        <w:overflowPunct w:val="0"/>
        <w:autoSpaceDE w:val="0"/>
        <w:autoSpaceDN w:val="0"/>
        <w:adjustRightInd w:val="0"/>
        <w:spacing w:before="240" w:after="0" w:line="240" w:lineRule="auto"/>
        <w:textAlignment w:val="baseline"/>
        <w:rPr>
          <w:rFonts w:ascii="Arial" w:eastAsia="Times New Roman" w:hAnsi="Arial" w:cs="Arial"/>
          <w:lang w:eastAsia="en-GB"/>
        </w:rPr>
      </w:pPr>
    </w:p>
    <w:sdt>
      <w:sdtPr>
        <w:rPr>
          <w:rFonts w:asciiTheme="minorHAnsi" w:eastAsiaTheme="minorHAnsi" w:hAnsiTheme="minorHAnsi" w:cstheme="minorBidi"/>
          <w:color w:val="auto"/>
          <w:sz w:val="22"/>
          <w:szCs w:val="22"/>
          <w:lang w:val="en-GB"/>
        </w:rPr>
        <w:id w:val="-861746819"/>
        <w:docPartObj>
          <w:docPartGallery w:val="Bibliographies"/>
          <w:docPartUnique/>
        </w:docPartObj>
      </w:sdtPr>
      <w:sdtEndPr/>
      <w:sdtContent>
        <w:p w14:paraId="2BDFC3F5" w14:textId="36A8025C" w:rsidR="0013772D" w:rsidRPr="00BA5A38" w:rsidRDefault="0013772D">
          <w:pPr>
            <w:pStyle w:val="Heading1"/>
            <w:rPr>
              <w:rFonts w:asciiTheme="minorHAnsi" w:eastAsiaTheme="minorHAnsi" w:hAnsiTheme="minorHAnsi" w:cstheme="minorBidi"/>
              <w:color w:val="auto"/>
              <w:sz w:val="22"/>
              <w:szCs w:val="22"/>
              <w:lang w:val="en-GB"/>
            </w:rPr>
          </w:pPr>
          <w:r w:rsidRPr="0013772D">
            <w:rPr>
              <w:b/>
              <w:color w:val="auto"/>
              <w:u w:val="single"/>
            </w:rPr>
            <w:t>Bibliography</w:t>
          </w:r>
        </w:p>
        <w:sdt>
          <w:sdtPr>
            <w:id w:val="111145805"/>
            <w:bibliography/>
          </w:sdtPr>
          <w:sdtEndPr/>
          <w:sdtContent>
            <w:p w14:paraId="100DBF86" w14:textId="77777777" w:rsidR="0013772D" w:rsidRDefault="0013772D" w:rsidP="0013772D">
              <w:pPr>
                <w:pStyle w:val="Bibliography"/>
                <w:rPr>
                  <w:noProof/>
                  <w:sz w:val="24"/>
                  <w:szCs w:val="24"/>
                  <w:lang w:val="en-US"/>
                </w:rPr>
              </w:pPr>
              <w:r>
                <w:fldChar w:fldCharType="begin"/>
              </w:r>
              <w:r>
                <w:instrText xml:space="preserve"> BIBLIOGRAPHY </w:instrText>
              </w:r>
              <w:r>
                <w:fldChar w:fldCharType="separate"/>
              </w:r>
              <w:r>
                <w:rPr>
                  <w:noProof/>
                  <w:lang w:val="en-US"/>
                </w:rPr>
                <w:t xml:space="preserve">College of Policing, 2014. </w:t>
              </w:r>
              <w:r>
                <w:rPr>
                  <w:i/>
                  <w:iCs/>
                  <w:noProof/>
                  <w:lang w:val="en-US"/>
                </w:rPr>
                <w:t xml:space="preserve">College of Policing - NDM. </w:t>
              </w:r>
              <w:r>
                <w:rPr>
                  <w:noProof/>
                  <w:lang w:val="en-US"/>
                </w:rPr>
                <w:t xml:space="preserve">[Online] </w:t>
              </w:r>
              <w:r>
                <w:rPr>
                  <w:noProof/>
                  <w:lang w:val="en-US"/>
                </w:rPr>
                <w:br/>
                <w:t xml:space="preserve">Available at: </w:t>
              </w:r>
              <w:r>
                <w:rPr>
                  <w:noProof/>
                  <w:u w:val="single"/>
                  <w:lang w:val="en-US"/>
                </w:rPr>
                <w:t>https://www.app.college.police.uk/app-content/national-decision-model/the-national-decision-model/?highlight=CRITICAL%20INCIDENTS</w:t>
              </w:r>
              <w:r>
                <w:rPr>
                  <w:noProof/>
                  <w:lang w:val="en-US"/>
                </w:rPr>
                <w:br/>
                <w:t>[Accessed 21st September 2021].</w:t>
              </w:r>
            </w:p>
            <w:p w14:paraId="7A7925C2" w14:textId="77777777" w:rsidR="0013772D" w:rsidRDefault="0013772D" w:rsidP="0013772D">
              <w:pPr>
                <w:pStyle w:val="Bibliography"/>
                <w:rPr>
                  <w:noProof/>
                  <w:lang w:val="en-US"/>
                </w:rPr>
              </w:pPr>
              <w:r>
                <w:rPr>
                  <w:noProof/>
                  <w:lang w:val="en-US"/>
                </w:rPr>
                <w:t xml:space="preserve">College of Policing, 2014. </w:t>
              </w:r>
              <w:r>
                <w:rPr>
                  <w:i/>
                  <w:iCs/>
                  <w:noProof/>
                  <w:lang w:val="en-US"/>
                </w:rPr>
                <w:t xml:space="preserve">College of Policing Code Of Ethics. </w:t>
              </w:r>
              <w:r>
                <w:rPr>
                  <w:noProof/>
                  <w:lang w:val="en-US"/>
                </w:rPr>
                <w:t xml:space="preserve">[Online] </w:t>
              </w:r>
              <w:r>
                <w:rPr>
                  <w:noProof/>
                  <w:lang w:val="en-US"/>
                </w:rPr>
                <w:br/>
                <w:t xml:space="preserve">Available at: </w:t>
              </w:r>
              <w:r>
                <w:rPr>
                  <w:noProof/>
                  <w:u w:val="single"/>
                  <w:lang w:val="en-US"/>
                </w:rPr>
                <w:t>https://assets.college.police.uk/s3fs-public/2021-02/code_of_ethics.pdf</w:t>
              </w:r>
              <w:r>
                <w:rPr>
                  <w:noProof/>
                  <w:lang w:val="en-US"/>
                </w:rPr>
                <w:br/>
                <w:t>[Accessed 16th September 2021].</w:t>
              </w:r>
            </w:p>
            <w:p w14:paraId="14AA7884" w14:textId="77777777" w:rsidR="0013772D" w:rsidRDefault="0013772D" w:rsidP="0013772D">
              <w:pPr>
                <w:pStyle w:val="Bibliography"/>
                <w:rPr>
                  <w:noProof/>
                  <w:lang w:val="en-US"/>
                </w:rPr>
              </w:pPr>
              <w:r>
                <w:rPr>
                  <w:noProof/>
                  <w:lang w:val="en-US"/>
                </w:rPr>
                <w:t xml:space="preserve">College Of Policing, 2015. </w:t>
              </w:r>
              <w:r>
                <w:rPr>
                  <w:i/>
                  <w:iCs/>
                  <w:noProof/>
                  <w:lang w:val="en-US"/>
                </w:rPr>
                <w:t xml:space="preserve">College of Policing. </w:t>
              </w:r>
              <w:r>
                <w:rPr>
                  <w:noProof/>
                  <w:lang w:val="en-US"/>
                </w:rPr>
                <w:t xml:space="preserve">[Online] </w:t>
              </w:r>
              <w:r>
                <w:rPr>
                  <w:noProof/>
                  <w:lang w:val="en-US"/>
                </w:rPr>
                <w:br/>
                <w:t xml:space="preserve">Available at: </w:t>
              </w:r>
              <w:r>
                <w:rPr>
                  <w:noProof/>
                  <w:u w:val="single"/>
                  <w:lang w:val="en-US"/>
                </w:rPr>
                <w:t>https://whatworks.college.police.uk/Research/Documents/150317_Fair_cop%202_FINAL_REPORT.pdf</w:t>
              </w:r>
              <w:r>
                <w:rPr>
                  <w:noProof/>
                  <w:lang w:val="en-US"/>
                </w:rPr>
                <w:br/>
                <w:t>[Accessed 6th October 2021].</w:t>
              </w:r>
            </w:p>
            <w:p w14:paraId="6ADE2F4D" w14:textId="77777777" w:rsidR="0013772D" w:rsidRDefault="0013772D" w:rsidP="0013772D">
              <w:pPr>
                <w:pStyle w:val="Bibliography"/>
                <w:rPr>
                  <w:noProof/>
                  <w:lang w:val="en-US"/>
                </w:rPr>
              </w:pPr>
              <w:r>
                <w:rPr>
                  <w:noProof/>
                  <w:lang w:val="en-US"/>
                </w:rPr>
                <w:t xml:space="preserve">College of Policing, 2017. </w:t>
              </w:r>
              <w:r>
                <w:rPr>
                  <w:i/>
                  <w:iCs/>
                  <w:noProof/>
                  <w:lang w:val="en-US"/>
                </w:rPr>
                <w:t xml:space="preserve">College of Policing. </w:t>
              </w:r>
              <w:r>
                <w:rPr>
                  <w:noProof/>
                  <w:lang w:val="en-US"/>
                </w:rPr>
                <w:t xml:space="preserve">[Online] </w:t>
              </w:r>
              <w:r>
                <w:rPr>
                  <w:noProof/>
                  <w:lang w:val="en-US"/>
                </w:rPr>
                <w:br/>
                <w:t xml:space="preserve">Available at: </w:t>
              </w:r>
              <w:r>
                <w:rPr>
                  <w:noProof/>
                  <w:u w:val="single"/>
                  <w:lang w:val="en-US"/>
                </w:rPr>
                <w:t>https://www.app.college.police.uk/app-content/major-investigation-and-public-protection/managing-sexual-offenders-and-violent-offenders/mappa/</w:t>
              </w:r>
              <w:r>
                <w:rPr>
                  <w:noProof/>
                  <w:lang w:val="en-US"/>
                </w:rPr>
                <w:br/>
                <w:t>[Accessed 6th October 2021].</w:t>
              </w:r>
            </w:p>
            <w:p w14:paraId="68C98485" w14:textId="77777777" w:rsidR="0013772D" w:rsidRDefault="0013772D" w:rsidP="0013772D">
              <w:pPr>
                <w:pStyle w:val="Bibliography"/>
                <w:rPr>
                  <w:noProof/>
                  <w:lang w:val="en-US"/>
                </w:rPr>
              </w:pPr>
              <w:r>
                <w:rPr>
                  <w:noProof/>
                  <w:lang w:val="en-US"/>
                </w:rPr>
                <w:lastRenderedPageBreak/>
                <w:t xml:space="preserve">College of Policing, 2018. </w:t>
              </w:r>
              <w:r>
                <w:rPr>
                  <w:i/>
                  <w:iCs/>
                  <w:noProof/>
                  <w:lang w:val="en-US"/>
                </w:rPr>
                <w:t xml:space="preserve">College of Policing - Core Planning Principles. </w:t>
              </w:r>
              <w:r>
                <w:rPr>
                  <w:noProof/>
                  <w:lang w:val="en-US"/>
                </w:rPr>
                <w:t xml:space="preserve">[Online] </w:t>
              </w:r>
              <w:r>
                <w:rPr>
                  <w:noProof/>
                  <w:lang w:val="en-US"/>
                </w:rPr>
                <w:br/>
                <w:t xml:space="preserve">Available at: </w:t>
              </w:r>
              <w:r>
                <w:rPr>
                  <w:noProof/>
                  <w:u w:val="single"/>
                  <w:lang w:val="en-US"/>
                </w:rPr>
                <w:t>https://www.app.college.police.uk/app-content/operations/operational-planning/core-principles/</w:t>
              </w:r>
              <w:r>
                <w:rPr>
                  <w:noProof/>
                  <w:lang w:val="en-US"/>
                </w:rPr>
                <w:br/>
                <w:t>[Accessed 5th October 2021].</w:t>
              </w:r>
            </w:p>
            <w:p w14:paraId="15EDE3B8" w14:textId="77777777" w:rsidR="0013772D" w:rsidRDefault="0013772D" w:rsidP="0013772D">
              <w:pPr>
                <w:pStyle w:val="Bibliography"/>
                <w:rPr>
                  <w:noProof/>
                  <w:lang w:val="en-US"/>
                </w:rPr>
              </w:pPr>
              <w:r>
                <w:rPr>
                  <w:noProof/>
                  <w:lang w:val="en-US"/>
                </w:rPr>
                <w:t xml:space="preserve">College of Policing, 2020. </w:t>
              </w:r>
              <w:r>
                <w:rPr>
                  <w:i/>
                  <w:iCs/>
                  <w:noProof/>
                  <w:lang w:val="en-US"/>
                </w:rPr>
                <w:t xml:space="preserve">College of policing - National Vulernabilty Action Plan. </w:t>
              </w:r>
              <w:r>
                <w:rPr>
                  <w:noProof/>
                  <w:lang w:val="en-US"/>
                </w:rPr>
                <w:t xml:space="preserve">[Online] </w:t>
              </w:r>
              <w:r>
                <w:rPr>
                  <w:noProof/>
                  <w:lang w:val="en-US"/>
                </w:rPr>
                <w:br/>
                <w:t xml:space="preserve">Available at: </w:t>
              </w:r>
              <w:r>
                <w:rPr>
                  <w:noProof/>
                  <w:u w:val="single"/>
                  <w:lang w:val="en-US"/>
                </w:rPr>
                <w:t>https://www.npcc.police.uk/Crime%20Ops%20Committee/NVAP.pdf</w:t>
              </w:r>
              <w:r>
                <w:rPr>
                  <w:noProof/>
                  <w:lang w:val="en-US"/>
                </w:rPr>
                <w:br/>
                <w:t>[Accessed 6th October 2021].</w:t>
              </w:r>
            </w:p>
            <w:p w14:paraId="6245D7EB" w14:textId="77777777" w:rsidR="0013772D" w:rsidRDefault="0013772D" w:rsidP="0013772D">
              <w:pPr>
                <w:pStyle w:val="Bibliography"/>
                <w:rPr>
                  <w:noProof/>
                  <w:lang w:val="en-US"/>
                </w:rPr>
              </w:pPr>
              <w:r>
                <w:rPr>
                  <w:noProof/>
                  <w:lang w:val="en-US"/>
                </w:rPr>
                <w:t xml:space="preserve">Crown Prosecution Service, 2017. </w:t>
              </w:r>
              <w:r>
                <w:rPr>
                  <w:i/>
                  <w:iCs/>
                  <w:noProof/>
                  <w:lang w:val="en-US"/>
                </w:rPr>
                <w:t xml:space="preserve">CPS.gov. </w:t>
              </w:r>
              <w:r>
                <w:rPr>
                  <w:noProof/>
                  <w:lang w:val="en-US"/>
                </w:rPr>
                <w:t xml:space="preserve">[Online] </w:t>
              </w:r>
              <w:r>
                <w:rPr>
                  <w:noProof/>
                  <w:lang w:val="en-US"/>
                </w:rPr>
                <w:br/>
                <w:t xml:space="preserve">Available at: </w:t>
              </w:r>
              <w:r>
                <w:rPr>
                  <w:noProof/>
                  <w:u w:val="single"/>
                  <w:lang w:val="en-US"/>
                </w:rPr>
                <w:t>https://www.cps.gov.uk/organised-crime-strategy</w:t>
              </w:r>
              <w:r>
                <w:rPr>
                  <w:noProof/>
                  <w:lang w:val="en-US"/>
                </w:rPr>
                <w:br/>
                <w:t>[Accessed 6th October 2021].</w:t>
              </w:r>
            </w:p>
            <w:p w14:paraId="2C79368D" w14:textId="77777777" w:rsidR="0013772D" w:rsidRDefault="0013772D" w:rsidP="0013772D">
              <w:pPr>
                <w:pStyle w:val="Bibliography"/>
                <w:rPr>
                  <w:noProof/>
                  <w:lang w:val="en-US"/>
                </w:rPr>
              </w:pPr>
              <w:r>
                <w:rPr>
                  <w:noProof/>
                  <w:lang w:val="en-US"/>
                </w:rPr>
                <w:t xml:space="preserve">D. R. &amp;. M. T.-L., 2017. </w:t>
              </w:r>
              <w:r>
                <w:rPr>
                  <w:i/>
                  <w:iCs/>
                  <w:noProof/>
                  <w:lang w:val="en-US"/>
                </w:rPr>
                <w:t xml:space="preserve">Oxford Bibliographies. </w:t>
              </w:r>
              <w:r>
                <w:rPr>
                  <w:noProof/>
                  <w:lang w:val="en-US"/>
                </w:rPr>
                <w:t xml:space="preserve">[Online] </w:t>
              </w:r>
              <w:r>
                <w:rPr>
                  <w:noProof/>
                  <w:lang w:val="en-US"/>
                </w:rPr>
                <w:br/>
                <w:t xml:space="preserve">Available at: </w:t>
              </w:r>
              <w:r>
                <w:rPr>
                  <w:noProof/>
                  <w:u w:val="single"/>
                  <w:lang w:val="en-US"/>
                </w:rPr>
                <w:t>https://www.oxfordbibliographies.com/view/document/obo-9780199828340/obo-9780199828340-0044.xml</w:t>
              </w:r>
              <w:r>
                <w:rPr>
                  <w:noProof/>
                  <w:lang w:val="en-US"/>
                </w:rPr>
                <w:br/>
                <w:t>[Accessed 5th October 2021].</w:t>
              </w:r>
            </w:p>
            <w:p w14:paraId="412E9371" w14:textId="77777777" w:rsidR="0013772D" w:rsidRDefault="0013772D" w:rsidP="0013772D">
              <w:pPr>
                <w:pStyle w:val="Bibliography"/>
                <w:rPr>
                  <w:noProof/>
                  <w:lang w:val="en-US"/>
                </w:rPr>
              </w:pPr>
              <w:r>
                <w:rPr>
                  <w:noProof/>
                  <w:lang w:val="en-US"/>
                </w:rPr>
                <w:t xml:space="preserve">Frontiers in Psychology, 2018. </w:t>
              </w:r>
              <w:r>
                <w:rPr>
                  <w:i/>
                  <w:iCs/>
                  <w:noProof/>
                  <w:lang w:val="en-US"/>
                </w:rPr>
                <w:t xml:space="preserve">Frontiers in Psychology. </w:t>
              </w:r>
              <w:r>
                <w:rPr>
                  <w:noProof/>
                  <w:lang w:val="en-US"/>
                </w:rPr>
                <w:t xml:space="preserve">[Online] </w:t>
              </w:r>
              <w:r>
                <w:rPr>
                  <w:noProof/>
                  <w:lang w:val="en-US"/>
                </w:rPr>
                <w:br/>
                <w:t xml:space="preserve">Available at: </w:t>
              </w:r>
              <w:r>
                <w:rPr>
                  <w:noProof/>
                  <w:u w:val="single"/>
                  <w:lang w:val="en-US"/>
                </w:rPr>
                <w:t>https://www.frontiersin.org/articles/10.3389/fpsyg.2017.02315/full</w:t>
              </w:r>
              <w:r>
                <w:rPr>
                  <w:noProof/>
                  <w:lang w:val="en-US"/>
                </w:rPr>
                <w:br/>
                <w:t>[Accessed 6th October 2021].</w:t>
              </w:r>
            </w:p>
            <w:p w14:paraId="32DB362F" w14:textId="77777777" w:rsidR="0013772D" w:rsidRDefault="0013772D" w:rsidP="0013772D">
              <w:pPr>
                <w:pStyle w:val="Bibliography"/>
                <w:rPr>
                  <w:noProof/>
                  <w:lang w:val="en-US"/>
                </w:rPr>
              </w:pPr>
              <w:r>
                <w:rPr>
                  <w:noProof/>
                  <w:lang w:val="en-US"/>
                </w:rPr>
                <w:t xml:space="preserve">HM Government, 2018. </w:t>
              </w:r>
              <w:r>
                <w:rPr>
                  <w:i/>
                  <w:iCs/>
                  <w:noProof/>
                  <w:lang w:val="en-US"/>
                </w:rPr>
                <w:t xml:space="preserve">Gov.uk.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https://assets.publishing.service.gov.uk/government/uploads/system/uploads/attachment_data/file/752850/SOC-2018-web.pdf</w:t>
              </w:r>
              <w:r>
                <w:rPr>
                  <w:noProof/>
                  <w:lang w:val="en-US"/>
                </w:rPr>
                <w:br/>
                <w:t>[Accessed 6th October 2021].</w:t>
              </w:r>
            </w:p>
            <w:p w14:paraId="1EBA84A4" w14:textId="77777777" w:rsidR="0013772D" w:rsidRDefault="0013772D" w:rsidP="0013772D">
              <w:pPr>
                <w:pStyle w:val="Bibliography"/>
                <w:rPr>
                  <w:noProof/>
                  <w:lang w:val="en-US"/>
                </w:rPr>
              </w:pPr>
              <w:r>
                <w:rPr>
                  <w:noProof/>
                  <w:lang w:val="en-US"/>
                </w:rPr>
                <w:t xml:space="preserve">HMICFRS, 2021. </w:t>
              </w:r>
              <w:r>
                <w:rPr>
                  <w:i/>
                  <w:iCs/>
                  <w:noProof/>
                  <w:lang w:val="en-US"/>
                </w:rPr>
                <w:t xml:space="preserve">HMICFRS - Police. </w:t>
              </w:r>
              <w:r>
                <w:rPr>
                  <w:noProof/>
                  <w:lang w:val="en-US"/>
                </w:rPr>
                <w:t xml:space="preserve">[Online] </w:t>
              </w:r>
              <w:r>
                <w:rPr>
                  <w:noProof/>
                  <w:lang w:val="en-US"/>
                </w:rPr>
                <w:br/>
                <w:t xml:space="preserve">Available at: </w:t>
              </w:r>
              <w:r>
                <w:rPr>
                  <w:noProof/>
                  <w:u w:val="single"/>
                  <w:lang w:val="en-US"/>
                </w:rPr>
                <w:t>https://www.justiceinspectorates.gov.uk/hmicfrs/police-forces/police-forces/</w:t>
              </w:r>
              <w:r>
                <w:rPr>
                  <w:noProof/>
                  <w:lang w:val="en-US"/>
                </w:rPr>
                <w:br/>
                <w:t>[Accessed 16th September 2021].</w:t>
              </w:r>
            </w:p>
            <w:p w14:paraId="747F39B4" w14:textId="77777777" w:rsidR="0013772D" w:rsidRDefault="0013772D" w:rsidP="0013772D">
              <w:pPr>
                <w:pStyle w:val="Bibliography"/>
                <w:rPr>
                  <w:noProof/>
                  <w:lang w:val="en-US"/>
                </w:rPr>
              </w:pPr>
              <w:r>
                <w:rPr>
                  <w:noProof/>
                  <w:lang w:val="en-US"/>
                </w:rPr>
                <w:t xml:space="preserve">Humberside Police , 2018. </w:t>
              </w:r>
              <w:r>
                <w:rPr>
                  <w:i/>
                  <w:iCs/>
                  <w:noProof/>
                  <w:lang w:val="en-US"/>
                </w:rPr>
                <w:t xml:space="preserve">Gov.uk - Multi-agency public protection arrangements (MAPPA) annual reports 2018 to 2019.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https://assets.publishing.service.gov.uk/government/uploads/system/uploads/attachment_data/file/751343/Humberside_MAPPA_Annual_Report_2017-</w:t>
              </w:r>
              <w:r>
                <w:rPr>
                  <w:noProof/>
                  <w:u w:val="single"/>
                  <w:lang w:val="en-US"/>
                </w:rPr>
                <w:lastRenderedPageBreak/>
                <w:t>18.PDF</w:t>
              </w:r>
              <w:r>
                <w:rPr>
                  <w:noProof/>
                  <w:lang w:val="en-US"/>
                </w:rPr>
                <w:br/>
                <w:t>[Accessed 6th October 2021].</w:t>
              </w:r>
            </w:p>
            <w:p w14:paraId="4FD59C16" w14:textId="77777777" w:rsidR="0013772D" w:rsidRDefault="0013772D" w:rsidP="0013772D">
              <w:pPr>
                <w:pStyle w:val="Bibliography"/>
                <w:rPr>
                  <w:noProof/>
                  <w:lang w:val="en-US"/>
                </w:rPr>
              </w:pPr>
              <w:r>
                <w:rPr>
                  <w:noProof/>
                  <w:lang w:val="en-US"/>
                </w:rPr>
                <w:t xml:space="preserve">IOPC , 2021. </w:t>
              </w:r>
              <w:r>
                <w:rPr>
                  <w:i/>
                  <w:iCs/>
                  <w:noProof/>
                  <w:lang w:val="en-US"/>
                </w:rPr>
                <w:t xml:space="preserve">IOPC. </w:t>
              </w:r>
              <w:r>
                <w:rPr>
                  <w:noProof/>
                  <w:lang w:val="en-US"/>
                </w:rPr>
                <w:t xml:space="preserve">[Online] </w:t>
              </w:r>
              <w:r>
                <w:rPr>
                  <w:noProof/>
                  <w:lang w:val="en-US"/>
                </w:rPr>
                <w:br/>
                <w:t xml:space="preserve">Available at: </w:t>
              </w:r>
              <w:r>
                <w:rPr>
                  <w:noProof/>
                  <w:u w:val="single"/>
                  <w:lang w:val="en-US"/>
                </w:rPr>
                <w:t>https://policeconduct.gov.uk/news/south-wales-police-officer-appear-court-charged-assault</w:t>
              </w:r>
              <w:r>
                <w:rPr>
                  <w:noProof/>
                  <w:lang w:val="en-US"/>
                </w:rPr>
                <w:br/>
                <w:t>[Accessed 16th September 2021].</w:t>
              </w:r>
            </w:p>
            <w:p w14:paraId="50D1CED5" w14:textId="77777777" w:rsidR="0013772D" w:rsidRDefault="0013772D" w:rsidP="0013772D">
              <w:pPr>
                <w:pStyle w:val="Bibliography"/>
                <w:rPr>
                  <w:noProof/>
                  <w:lang w:val="en-US"/>
                </w:rPr>
              </w:pPr>
              <w:r>
                <w:rPr>
                  <w:noProof/>
                  <w:lang w:val="en-US"/>
                </w:rPr>
                <w:t xml:space="preserve">IOPC, 2020. </w:t>
              </w:r>
              <w:r>
                <w:rPr>
                  <w:i/>
                  <w:iCs/>
                  <w:noProof/>
                  <w:lang w:val="en-US"/>
                </w:rPr>
                <w:t xml:space="preserve">Independant Office for Police Conduct. </w:t>
              </w:r>
              <w:r>
                <w:rPr>
                  <w:noProof/>
                  <w:lang w:val="en-US"/>
                </w:rPr>
                <w:t xml:space="preserve">[Online] </w:t>
              </w:r>
              <w:r>
                <w:rPr>
                  <w:noProof/>
                  <w:lang w:val="en-US"/>
                </w:rPr>
                <w:br/>
                <w:t xml:space="preserve">Available at: </w:t>
              </w:r>
              <w:r>
                <w:rPr>
                  <w:noProof/>
                  <w:u w:val="single"/>
                  <w:lang w:val="en-US"/>
                </w:rPr>
                <w:t>https://policeconduct.gov.uk/who-we-are</w:t>
              </w:r>
              <w:r>
                <w:rPr>
                  <w:noProof/>
                  <w:lang w:val="en-US"/>
                </w:rPr>
                <w:br/>
                <w:t>[Accessed 16th September 2021].</w:t>
              </w:r>
            </w:p>
            <w:p w14:paraId="1BF8AF3A" w14:textId="77777777" w:rsidR="0013772D" w:rsidRDefault="0013772D" w:rsidP="0013772D">
              <w:pPr>
                <w:pStyle w:val="Bibliography"/>
                <w:rPr>
                  <w:noProof/>
                  <w:lang w:val="en-US"/>
                </w:rPr>
              </w:pPr>
              <w:r>
                <w:rPr>
                  <w:noProof/>
                  <w:lang w:val="en-US"/>
                </w:rPr>
                <w:t xml:space="preserve">IOPC, 2021. </w:t>
              </w:r>
              <w:r>
                <w:rPr>
                  <w:i/>
                  <w:iCs/>
                  <w:noProof/>
                  <w:lang w:val="en-US"/>
                </w:rPr>
                <w:t xml:space="preserve">IOPC. </w:t>
              </w:r>
              <w:r>
                <w:rPr>
                  <w:noProof/>
                  <w:lang w:val="en-US"/>
                </w:rPr>
                <w:t xml:space="preserve">[Online] </w:t>
              </w:r>
              <w:r>
                <w:rPr>
                  <w:noProof/>
                  <w:lang w:val="en-US"/>
                </w:rPr>
                <w:br/>
                <w:t xml:space="preserve">Available at: </w:t>
              </w:r>
              <w:r>
                <w:rPr>
                  <w:noProof/>
                  <w:u w:val="single"/>
                  <w:lang w:val="en-US"/>
                </w:rPr>
                <w:t>https://policeconduct.gov.uk/news/iopc-statement-following-conclusion-inquest-death-sudesh-amman-streatham</w:t>
              </w:r>
              <w:r>
                <w:rPr>
                  <w:noProof/>
                  <w:lang w:val="en-US"/>
                </w:rPr>
                <w:br/>
                <w:t>[Accessed 16th September 2021].</w:t>
              </w:r>
            </w:p>
            <w:p w14:paraId="2E67027D" w14:textId="77777777" w:rsidR="0013772D" w:rsidRDefault="0013772D" w:rsidP="0013772D">
              <w:pPr>
                <w:pStyle w:val="Bibliography"/>
                <w:rPr>
                  <w:noProof/>
                  <w:lang w:val="en-US"/>
                </w:rPr>
              </w:pPr>
              <w:r>
                <w:rPr>
                  <w:noProof/>
                  <w:lang w:val="en-US"/>
                </w:rPr>
                <w:t xml:space="preserve">National Crime Agency, 2021. </w:t>
              </w:r>
              <w:r>
                <w:rPr>
                  <w:i/>
                  <w:iCs/>
                  <w:noProof/>
                  <w:lang w:val="en-US"/>
                </w:rPr>
                <w:t xml:space="preserve">National Crime Agency. </w:t>
              </w:r>
              <w:r>
                <w:rPr>
                  <w:noProof/>
                  <w:lang w:val="en-US"/>
                </w:rPr>
                <w:t xml:space="preserve">[Online] </w:t>
              </w:r>
              <w:r>
                <w:rPr>
                  <w:noProof/>
                  <w:lang w:val="en-US"/>
                </w:rPr>
                <w:br/>
                <w:t xml:space="preserve">Available at: </w:t>
              </w:r>
              <w:r>
                <w:rPr>
                  <w:noProof/>
                  <w:u w:val="single"/>
                  <w:lang w:val="en-US"/>
                </w:rPr>
                <w:t>https://nationalcrimeagency.gov.uk/who-we-are/our-mission</w:t>
              </w:r>
              <w:r>
                <w:rPr>
                  <w:noProof/>
                  <w:lang w:val="en-US"/>
                </w:rPr>
                <w:br/>
                <w:t>[Accessed 6th October 2021].</w:t>
              </w:r>
            </w:p>
            <w:p w14:paraId="40D734A6" w14:textId="77777777" w:rsidR="0013772D" w:rsidRDefault="0013772D" w:rsidP="0013772D">
              <w:pPr>
                <w:pStyle w:val="Bibliography"/>
                <w:rPr>
                  <w:noProof/>
                  <w:lang w:val="en-US"/>
                </w:rPr>
              </w:pPr>
              <w:r>
                <w:rPr>
                  <w:noProof/>
                  <w:lang w:val="en-US"/>
                </w:rPr>
                <w:t xml:space="preserve">Navarro, D. R., 2021. </w:t>
              </w:r>
              <w:r>
                <w:rPr>
                  <w:i/>
                  <w:iCs/>
                  <w:noProof/>
                  <w:lang w:val="en-US"/>
                </w:rPr>
                <w:t xml:space="preserve">University Of California, San Francisco - unconcious bias. </w:t>
              </w:r>
              <w:r>
                <w:rPr>
                  <w:noProof/>
                  <w:lang w:val="en-US"/>
                </w:rPr>
                <w:t xml:space="preserve">[Online] </w:t>
              </w:r>
              <w:r>
                <w:rPr>
                  <w:noProof/>
                  <w:lang w:val="en-US"/>
                </w:rPr>
                <w:br/>
                <w:t xml:space="preserve">Available at: </w:t>
              </w:r>
              <w:r>
                <w:rPr>
                  <w:noProof/>
                  <w:u w:val="single"/>
                  <w:lang w:val="en-US"/>
                </w:rPr>
                <w:t>https://diversity.ucsf.edu/resources/unconscious-bias-welcome-video-transcript</w:t>
              </w:r>
              <w:r>
                <w:rPr>
                  <w:noProof/>
                  <w:lang w:val="en-US"/>
                </w:rPr>
                <w:br/>
                <w:t>[Accessed 21st September 2021].</w:t>
              </w:r>
            </w:p>
            <w:p w14:paraId="1B0BA9D6" w14:textId="77777777" w:rsidR="0013772D" w:rsidRDefault="0013772D" w:rsidP="0013772D">
              <w:pPr>
                <w:pStyle w:val="Bibliography"/>
                <w:rPr>
                  <w:noProof/>
                  <w:lang w:val="en-US"/>
                </w:rPr>
              </w:pPr>
              <w:r>
                <w:rPr>
                  <w:noProof/>
                  <w:lang w:val="en-US"/>
                </w:rPr>
                <w:t xml:space="preserve">Peel, R., 2021. </w:t>
              </w:r>
              <w:r>
                <w:rPr>
                  <w:i/>
                  <w:iCs/>
                  <w:noProof/>
                  <w:lang w:val="en-US"/>
                </w:rPr>
                <w:t xml:space="preserve">Brainy Quote. </w:t>
              </w:r>
              <w:r>
                <w:rPr>
                  <w:noProof/>
                  <w:lang w:val="en-US"/>
                </w:rPr>
                <w:t xml:space="preserve">[Online] </w:t>
              </w:r>
              <w:r>
                <w:rPr>
                  <w:noProof/>
                  <w:lang w:val="en-US"/>
                </w:rPr>
                <w:br/>
                <w:t xml:space="preserve">Available at: </w:t>
              </w:r>
              <w:r>
                <w:rPr>
                  <w:noProof/>
                  <w:u w:val="single"/>
                  <w:lang w:val="en-US"/>
                </w:rPr>
                <w:t>https://www.brainyquote.com/quotes/robert_peel_260231</w:t>
              </w:r>
              <w:r>
                <w:rPr>
                  <w:noProof/>
                  <w:lang w:val="en-US"/>
                </w:rPr>
                <w:br/>
                <w:t>[Accessed 6th October 2021].</w:t>
              </w:r>
            </w:p>
            <w:p w14:paraId="297F2EF1" w14:textId="77777777" w:rsidR="0013772D" w:rsidRDefault="0013772D" w:rsidP="0013772D">
              <w:pPr>
                <w:pStyle w:val="Bibliography"/>
                <w:rPr>
                  <w:noProof/>
                  <w:lang w:val="en-US"/>
                </w:rPr>
              </w:pPr>
              <w:r>
                <w:rPr>
                  <w:noProof/>
                  <w:lang w:val="en-US"/>
                </w:rPr>
                <w:t xml:space="preserve">Stephensons, 2018. </w:t>
              </w:r>
              <w:r>
                <w:rPr>
                  <w:i/>
                  <w:iCs/>
                  <w:noProof/>
                  <w:lang w:val="en-US"/>
                </w:rPr>
                <w:t xml:space="preserve">Stephensons - The IPCC becomes the IOPC - what are the key changes?. </w:t>
              </w:r>
              <w:r>
                <w:rPr>
                  <w:noProof/>
                  <w:lang w:val="en-US"/>
                </w:rPr>
                <w:t xml:space="preserve">[Online] </w:t>
              </w:r>
              <w:r>
                <w:rPr>
                  <w:noProof/>
                  <w:lang w:val="en-US"/>
                </w:rPr>
                <w:br/>
                <w:t xml:space="preserve">Available at: </w:t>
              </w:r>
              <w:r>
                <w:rPr>
                  <w:noProof/>
                  <w:u w:val="single"/>
                  <w:lang w:val="en-US"/>
                </w:rPr>
                <w:t>https://www.stephensons.co.uk/site/blog/civil-liberties-blog/the-ipcc-becomes-the-iopc-what-are-the-key-changes#:~:text=The%20reason%20the%20IOPC%20has%20been%20created%2C%20is,the%20carpet%E2%80%9D%20and%20that%20there%20is%20little%20accountability.</w:t>
              </w:r>
              <w:r>
                <w:rPr>
                  <w:noProof/>
                  <w:lang w:val="en-US"/>
                </w:rPr>
                <w:br/>
                <w:t>[Accessed 16th September 2021].</w:t>
              </w:r>
            </w:p>
            <w:p w14:paraId="0F388FDF" w14:textId="77777777" w:rsidR="0013772D" w:rsidRDefault="0013772D" w:rsidP="0013772D">
              <w:pPr>
                <w:pStyle w:val="Bibliography"/>
                <w:rPr>
                  <w:noProof/>
                  <w:lang w:val="en-US"/>
                </w:rPr>
              </w:pPr>
              <w:r>
                <w:rPr>
                  <w:noProof/>
                  <w:lang w:val="en-US"/>
                </w:rPr>
                <w:lastRenderedPageBreak/>
                <w:t xml:space="preserve">Stripe, N., 2020. </w:t>
              </w:r>
              <w:r>
                <w:rPr>
                  <w:i/>
                  <w:iCs/>
                  <w:noProof/>
                  <w:lang w:val="en-US"/>
                </w:rPr>
                <w:t xml:space="preserve">Office for national statistics. </w:t>
              </w:r>
              <w:r>
                <w:rPr>
                  <w:noProof/>
                  <w:lang w:val="en-US"/>
                </w:rPr>
                <w:t xml:space="preserve">[Online] </w:t>
              </w:r>
              <w:r>
                <w:rPr>
                  <w:noProof/>
                  <w:lang w:val="en-US"/>
                </w:rPr>
                <w:br/>
                <w:t xml:space="preserve">Available at: </w:t>
              </w:r>
              <w:r>
                <w:rPr>
                  <w:noProof/>
                  <w:u w:val="single"/>
                  <w:lang w:val="en-US"/>
                </w:rPr>
                <w:t>https://www.ons.gov.uk/peoplepopulationandcommunity/crimeandjustice/articles/modernslaveryintheuk/march2020</w:t>
              </w:r>
              <w:r>
                <w:rPr>
                  <w:noProof/>
                  <w:lang w:val="en-US"/>
                </w:rPr>
                <w:br/>
                <w:t>[Accessed 6th October 2021].</w:t>
              </w:r>
            </w:p>
            <w:p w14:paraId="426D54E3" w14:textId="3A948B78" w:rsidR="0013772D" w:rsidRDefault="0013772D" w:rsidP="0013772D">
              <w:r>
                <w:rPr>
                  <w:b/>
                  <w:bCs/>
                  <w:noProof/>
                </w:rPr>
                <w:fldChar w:fldCharType="end"/>
              </w:r>
            </w:p>
          </w:sdtContent>
        </w:sdt>
      </w:sdtContent>
    </w:sdt>
    <w:p w14:paraId="66A4E793" w14:textId="77777777" w:rsidR="00C857A6" w:rsidRDefault="00C857A6" w:rsidP="008A6AB8">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2C8DACB5" w14:textId="7DCCFBCF" w:rsidR="00B77E1C" w:rsidRPr="00BC461A" w:rsidRDefault="00B77E1C" w:rsidP="008A27A7">
      <w:pPr>
        <w:overflowPunct w:val="0"/>
        <w:autoSpaceDE w:val="0"/>
        <w:autoSpaceDN w:val="0"/>
        <w:adjustRightInd w:val="0"/>
        <w:spacing w:before="240" w:after="0" w:line="240" w:lineRule="auto"/>
        <w:textAlignment w:val="baseline"/>
        <w:rPr>
          <w:rFonts w:ascii="Arial" w:eastAsia="Times New Roman" w:hAnsi="Arial" w:cs="Arial"/>
          <w:i/>
          <w:iCs/>
          <w:lang w:eastAsia="en-GB"/>
        </w:rPr>
      </w:pPr>
    </w:p>
    <w:p w14:paraId="101EE2DB" w14:textId="35168CDE" w:rsidR="00BB18E4" w:rsidRDefault="00BB18E4" w:rsidP="00763CB3">
      <w:pPr>
        <w:spacing w:after="0" w:line="240" w:lineRule="auto"/>
        <w:ind w:left="426"/>
        <w:jc w:val="center"/>
        <w:rPr>
          <w:rFonts w:ascii="Arial" w:eastAsia="Times New Roman" w:hAnsi="Arial" w:cs="Arial"/>
          <w:b/>
          <w:sz w:val="24"/>
          <w:szCs w:val="24"/>
          <w:lang w:eastAsia="en-GB"/>
        </w:rPr>
      </w:pPr>
    </w:p>
    <w:p w14:paraId="515797F5" w14:textId="286D615B" w:rsidR="00BB18E4" w:rsidRDefault="00BB18E4" w:rsidP="00763CB3">
      <w:pPr>
        <w:spacing w:after="0" w:line="240" w:lineRule="auto"/>
        <w:ind w:left="426"/>
        <w:jc w:val="center"/>
        <w:rPr>
          <w:rFonts w:ascii="Arial" w:eastAsia="Times New Roman" w:hAnsi="Arial" w:cs="Arial"/>
          <w:b/>
          <w:sz w:val="24"/>
          <w:szCs w:val="24"/>
          <w:lang w:eastAsia="en-GB"/>
        </w:rPr>
      </w:pPr>
    </w:p>
    <w:p w14:paraId="073CA140" w14:textId="3C02C8C6" w:rsidR="00BB18E4" w:rsidRDefault="00BB18E4" w:rsidP="00763CB3">
      <w:pPr>
        <w:spacing w:after="0" w:line="240" w:lineRule="auto"/>
        <w:ind w:left="426"/>
        <w:jc w:val="center"/>
        <w:rPr>
          <w:rFonts w:ascii="Arial" w:eastAsia="Times New Roman" w:hAnsi="Arial" w:cs="Arial"/>
          <w:b/>
          <w:sz w:val="24"/>
          <w:szCs w:val="24"/>
          <w:lang w:eastAsia="en-GB"/>
        </w:rPr>
      </w:pPr>
    </w:p>
    <w:p w14:paraId="6D4D2779" w14:textId="43F046CA" w:rsidR="00BB18E4" w:rsidRDefault="00BB18E4" w:rsidP="00BE5412">
      <w:pPr>
        <w:spacing w:after="0" w:line="240" w:lineRule="auto"/>
        <w:rPr>
          <w:rFonts w:ascii="Arial" w:eastAsia="Times New Roman" w:hAnsi="Arial" w:cs="Arial"/>
          <w:b/>
          <w:sz w:val="24"/>
          <w:szCs w:val="24"/>
          <w:lang w:eastAsia="en-GB"/>
        </w:rPr>
      </w:pPr>
    </w:p>
    <w:p w14:paraId="1F047A9D" w14:textId="77777777" w:rsidR="00763CB3" w:rsidRPr="00573A4A" w:rsidRDefault="00763CB3" w:rsidP="0B4505FB">
      <w:pPr>
        <w:spacing w:after="0" w:line="240" w:lineRule="auto"/>
        <w:rPr>
          <w:rFonts w:ascii="Arial" w:eastAsia="Times New Roman" w:hAnsi="Arial" w:cs="Arial"/>
          <w:b/>
          <w:bCs/>
          <w:sz w:val="24"/>
          <w:szCs w:val="24"/>
          <w:lang w:eastAsia="en-GB"/>
        </w:rPr>
      </w:pPr>
    </w:p>
    <w:p w14:paraId="491818D8" w14:textId="7DE55365" w:rsidR="0B4505FB" w:rsidRDefault="0B4505FB" w:rsidP="0B4505FB">
      <w:pPr>
        <w:spacing w:after="0" w:line="240" w:lineRule="auto"/>
        <w:rPr>
          <w:rFonts w:ascii="Arial" w:eastAsia="Times New Roman" w:hAnsi="Arial" w:cs="Arial"/>
          <w:b/>
          <w:bCs/>
          <w:sz w:val="24"/>
          <w:szCs w:val="24"/>
          <w:lang w:eastAsia="en-GB"/>
        </w:rPr>
      </w:pPr>
    </w:p>
    <w:p w14:paraId="61BD489E" w14:textId="7A43C479" w:rsidR="00BC461A" w:rsidRDefault="00BC461A" w:rsidP="0B4505FB">
      <w:pPr>
        <w:spacing w:after="0" w:line="240" w:lineRule="auto"/>
        <w:rPr>
          <w:rFonts w:ascii="Arial" w:eastAsia="Times New Roman" w:hAnsi="Arial" w:cs="Arial"/>
          <w:b/>
          <w:bCs/>
          <w:sz w:val="24"/>
          <w:szCs w:val="24"/>
          <w:lang w:eastAsia="en-GB"/>
        </w:rPr>
      </w:pPr>
    </w:p>
    <w:p w14:paraId="14D55D5B" w14:textId="586B283A" w:rsidR="008A27A7" w:rsidRDefault="008A27A7" w:rsidP="0B4505FB">
      <w:pPr>
        <w:spacing w:after="0" w:line="240" w:lineRule="auto"/>
        <w:rPr>
          <w:rFonts w:ascii="Arial" w:eastAsia="Times New Roman" w:hAnsi="Arial" w:cs="Arial"/>
          <w:b/>
          <w:bCs/>
          <w:sz w:val="24"/>
          <w:szCs w:val="24"/>
          <w:lang w:eastAsia="en-GB"/>
        </w:rPr>
      </w:pPr>
    </w:p>
    <w:p w14:paraId="21F30D71" w14:textId="04576FC3" w:rsidR="008A27A7" w:rsidRDefault="008A27A7" w:rsidP="0B4505FB">
      <w:pPr>
        <w:spacing w:after="0" w:line="240" w:lineRule="auto"/>
        <w:rPr>
          <w:rFonts w:ascii="Arial" w:eastAsia="Times New Roman" w:hAnsi="Arial" w:cs="Arial"/>
          <w:b/>
          <w:bCs/>
          <w:sz w:val="24"/>
          <w:szCs w:val="24"/>
          <w:lang w:eastAsia="en-GB"/>
        </w:rPr>
      </w:pPr>
    </w:p>
    <w:p w14:paraId="296738CC" w14:textId="77FAC359" w:rsidR="008A27A7" w:rsidRDefault="008A27A7" w:rsidP="0B4505FB">
      <w:pPr>
        <w:spacing w:after="0" w:line="240" w:lineRule="auto"/>
        <w:rPr>
          <w:rFonts w:ascii="Arial" w:eastAsia="Times New Roman" w:hAnsi="Arial" w:cs="Arial"/>
          <w:b/>
          <w:bCs/>
          <w:sz w:val="24"/>
          <w:szCs w:val="24"/>
          <w:lang w:eastAsia="en-GB"/>
        </w:rPr>
      </w:pPr>
    </w:p>
    <w:p w14:paraId="6A2513FB" w14:textId="2B7C7EB1" w:rsidR="008A27A7" w:rsidRDefault="008A27A7" w:rsidP="0B4505FB">
      <w:pPr>
        <w:spacing w:after="0" w:line="240" w:lineRule="auto"/>
        <w:rPr>
          <w:rFonts w:ascii="Arial" w:eastAsia="Times New Roman" w:hAnsi="Arial" w:cs="Arial"/>
          <w:b/>
          <w:bCs/>
          <w:sz w:val="24"/>
          <w:szCs w:val="24"/>
          <w:lang w:eastAsia="en-GB"/>
        </w:rPr>
      </w:pPr>
    </w:p>
    <w:p w14:paraId="62152577" w14:textId="604B25EA" w:rsidR="008A27A7" w:rsidRDefault="008A27A7" w:rsidP="0B4505FB">
      <w:pPr>
        <w:spacing w:after="0" w:line="240" w:lineRule="auto"/>
        <w:rPr>
          <w:rFonts w:ascii="Arial" w:eastAsia="Times New Roman" w:hAnsi="Arial" w:cs="Arial"/>
          <w:b/>
          <w:bCs/>
          <w:sz w:val="24"/>
          <w:szCs w:val="24"/>
          <w:lang w:eastAsia="en-GB"/>
        </w:rPr>
      </w:pPr>
    </w:p>
    <w:p w14:paraId="3DFA5A20" w14:textId="77777777" w:rsidR="008A27A7" w:rsidRDefault="008A27A7" w:rsidP="0B4505FB">
      <w:pPr>
        <w:spacing w:after="0" w:line="240" w:lineRule="auto"/>
        <w:rPr>
          <w:rFonts w:ascii="Arial" w:eastAsia="Times New Roman" w:hAnsi="Arial" w:cs="Arial"/>
          <w:b/>
          <w:bCs/>
          <w:sz w:val="24"/>
          <w:szCs w:val="24"/>
          <w:lang w:eastAsia="en-GB"/>
        </w:rPr>
      </w:pPr>
    </w:p>
    <w:p w14:paraId="363951D2" w14:textId="55F2B4CC" w:rsidR="00763CB3" w:rsidRDefault="00763CB3"/>
    <w:sectPr w:rsidR="00763CB3" w:rsidSect="00873942">
      <w:headerReference w:type="even" r:id="rId12"/>
      <w:headerReference w:type="default" r:id="rId13"/>
      <w:footerReference w:type="even" r:id="rId14"/>
      <w:footerReference w:type="default" r:id="rId15"/>
      <w:headerReference w:type="first" r:id="rId16"/>
      <w:footerReference w:type="first" r:id="rId17"/>
      <w:pgSz w:w="16834" w:h="11894" w:orient="landscape"/>
      <w:pgMar w:top="720" w:right="720" w:bottom="720" w:left="720" w:header="706" w:footer="706" w:gutter="0"/>
      <w:paperSrc w:first="1" w:other="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81E555" w14:textId="77777777" w:rsidR="00136244" w:rsidRDefault="00136244">
      <w:pPr>
        <w:spacing w:after="0" w:line="240" w:lineRule="auto"/>
      </w:pPr>
      <w:r>
        <w:separator/>
      </w:r>
    </w:p>
  </w:endnote>
  <w:endnote w:type="continuationSeparator" w:id="0">
    <w:p w14:paraId="0D55CABB" w14:textId="77777777" w:rsidR="00136244" w:rsidRDefault="001362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BB58D3" w14:textId="369E98F7" w:rsidR="00136244" w:rsidRDefault="00136244" w:rsidP="0008799F">
    <w:pPr>
      <w:pStyle w:val="Footer"/>
      <w:rPr>
        <w:color w:val="000000"/>
        <w:sz w:val="17"/>
      </w:rPr>
    </w:pPr>
    <w:bookmarkStart w:id="5" w:name="TITUS4FooterEvenPages"/>
    <w:r>
      <w:rPr>
        <w:color w:val="000000"/>
        <w:sz w:val="17"/>
      </w:rPr>
      <w:t> </w:t>
    </w:r>
  </w:p>
  <w:p w14:paraId="1EBD48ED" w14:textId="02387379" w:rsidR="00136244" w:rsidRDefault="00BA5A38" w:rsidP="00BA5A38">
    <w:pPr>
      <w:pStyle w:val="Footer"/>
      <w:rPr>
        <w:color w:val="000000"/>
        <w:sz w:val="17"/>
      </w:rPr>
    </w:pPr>
    <w:bookmarkStart w:id="6" w:name="TITUS1FooterEvenPages"/>
    <w:bookmarkEnd w:id="5"/>
    <w:r>
      <w:rPr>
        <w:color w:val="000000"/>
        <w:sz w:val="17"/>
      </w:rPr>
      <w:t> </w:t>
    </w:r>
  </w:p>
  <w:bookmarkEnd w:id="6"/>
  <w:p w14:paraId="651E496F" w14:textId="77777777" w:rsidR="00FD3960" w:rsidRDefault="00FD3960" w:rsidP="00873942">
    <w:pPr>
      <w:pStyle w:val="Footer"/>
      <w:jc w:val="center"/>
    </w:pPr>
  </w:p>
  <w:p w14:paraId="4B4B5ECF" w14:textId="1945910A" w:rsidR="00136244" w:rsidRDefault="00136244" w:rsidP="0087394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A5A38">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A5A38">
      <w:rPr>
        <w:b/>
        <w:noProof/>
      </w:rPr>
      <w:t>14</w:t>
    </w:r>
    <w:r>
      <w:rPr>
        <w:b/>
        <w:sz w:val="24"/>
        <w:szCs w:val="24"/>
      </w:rPr>
      <w:fldChar w:fldCharType="end"/>
    </w:r>
  </w:p>
  <w:p w14:paraId="258101F8" w14:textId="77777777" w:rsidR="00136244" w:rsidRDefault="00136244" w:rsidP="00873942">
    <w:pPr>
      <w:pStyle w:val="Footer"/>
      <w:jc w:val="right"/>
      <w:rPr>
        <w:sz w:val="16"/>
      </w:rPr>
    </w:pPr>
  </w:p>
  <w:p w14:paraId="6135479B" w14:textId="77777777" w:rsidR="00136244" w:rsidRDefault="001362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ADC1D7" w14:textId="1EFC3C53" w:rsidR="00136244" w:rsidRDefault="00136244" w:rsidP="0008799F">
    <w:pPr>
      <w:pStyle w:val="Footer"/>
      <w:rPr>
        <w:color w:val="000000"/>
        <w:sz w:val="17"/>
      </w:rPr>
    </w:pPr>
    <w:bookmarkStart w:id="7" w:name="TITUS4FooterPrimary"/>
    <w:r>
      <w:rPr>
        <w:color w:val="000000"/>
        <w:sz w:val="17"/>
      </w:rPr>
      <w:t> </w:t>
    </w:r>
  </w:p>
  <w:p w14:paraId="2AD3538E" w14:textId="2A247122" w:rsidR="00136244" w:rsidRDefault="00BA5A38" w:rsidP="00BA5A38">
    <w:pPr>
      <w:pStyle w:val="Footer"/>
      <w:rPr>
        <w:color w:val="000000"/>
        <w:sz w:val="17"/>
      </w:rPr>
    </w:pPr>
    <w:bookmarkStart w:id="8" w:name="TITUS1FooterPrimary"/>
    <w:bookmarkEnd w:id="7"/>
    <w:r>
      <w:rPr>
        <w:color w:val="000000"/>
        <w:sz w:val="17"/>
      </w:rPr>
      <w:t> </w:t>
    </w:r>
  </w:p>
  <w:bookmarkEnd w:id="8"/>
  <w:p w14:paraId="556553FA" w14:textId="77777777" w:rsidR="00FD3960" w:rsidRDefault="00FD3960">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223CDC" w14:textId="34EC4394" w:rsidR="00136244" w:rsidRDefault="00136244" w:rsidP="0008799F">
    <w:pPr>
      <w:pStyle w:val="Footer"/>
      <w:rPr>
        <w:color w:val="000000"/>
        <w:sz w:val="17"/>
      </w:rPr>
    </w:pPr>
    <w:bookmarkStart w:id="11" w:name="TITUS4FooterFirstPage"/>
    <w:r>
      <w:rPr>
        <w:color w:val="000000"/>
        <w:sz w:val="17"/>
      </w:rPr>
      <w:t> </w:t>
    </w:r>
  </w:p>
  <w:p w14:paraId="3F5C5C22" w14:textId="3012D041" w:rsidR="00136244" w:rsidRDefault="00BA5A38" w:rsidP="00BA5A38">
    <w:pPr>
      <w:pStyle w:val="Footer"/>
      <w:rPr>
        <w:color w:val="000000"/>
        <w:sz w:val="17"/>
      </w:rPr>
    </w:pPr>
    <w:bookmarkStart w:id="12" w:name="TITUS1FooterFirstPage"/>
    <w:bookmarkEnd w:id="11"/>
    <w:r>
      <w:rPr>
        <w:color w:val="000000"/>
        <w:sz w:val="17"/>
      </w:rPr>
      <w:t> </w:t>
    </w:r>
  </w:p>
  <w:bookmarkEnd w:id="12"/>
  <w:p w14:paraId="418E72C0" w14:textId="77777777" w:rsidR="00FD3960" w:rsidRDefault="00FD3960" w:rsidP="00873942">
    <w:pPr>
      <w:pStyle w:val="Footer"/>
      <w:jc w:val="right"/>
      <w:rPr>
        <w:sz w:val="16"/>
      </w:rPr>
    </w:pPr>
  </w:p>
  <w:p w14:paraId="4B86CDF7" w14:textId="77777777" w:rsidR="00136244" w:rsidRDefault="001362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D8E179" w14:textId="77777777" w:rsidR="00136244" w:rsidRDefault="00136244">
      <w:pPr>
        <w:spacing w:after="0" w:line="240" w:lineRule="auto"/>
      </w:pPr>
      <w:r>
        <w:separator/>
      </w:r>
    </w:p>
  </w:footnote>
  <w:footnote w:type="continuationSeparator" w:id="0">
    <w:p w14:paraId="68E41288" w14:textId="77777777" w:rsidR="00136244" w:rsidRDefault="001362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F3D100" w14:textId="401872AB" w:rsidR="00136244" w:rsidRDefault="00136244" w:rsidP="0008799F">
    <w:pPr>
      <w:pStyle w:val="Header"/>
      <w:rPr>
        <w:color w:val="000000"/>
        <w:sz w:val="17"/>
      </w:rPr>
    </w:pPr>
    <w:bookmarkStart w:id="1" w:name="TITUS4HeaderEvenPages"/>
    <w:r>
      <w:rPr>
        <w:color w:val="000000"/>
        <w:sz w:val="17"/>
      </w:rPr>
      <w:t> </w:t>
    </w:r>
  </w:p>
  <w:p w14:paraId="01D3C5F9" w14:textId="5C1F8AA3" w:rsidR="00136244" w:rsidRDefault="00BA5A38" w:rsidP="00BA5A38">
    <w:pPr>
      <w:pStyle w:val="Header"/>
      <w:rPr>
        <w:color w:val="000000"/>
        <w:sz w:val="17"/>
      </w:rPr>
    </w:pPr>
    <w:bookmarkStart w:id="2" w:name="TITUS1HeaderEvenPages"/>
    <w:bookmarkEnd w:id="1"/>
    <w:r>
      <w:rPr>
        <w:color w:val="000000"/>
        <w:sz w:val="17"/>
      </w:rPr>
      <w:t> </w:t>
    </w:r>
  </w:p>
  <w:bookmarkEnd w:id="2"/>
  <w:p w14:paraId="33FA8F3A" w14:textId="77777777" w:rsidR="00FD3960" w:rsidRDefault="00FD3960" w:rsidP="00873942">
    <w:pPr>
      <w:pStyle w:val="Header"/>
    </w:pPr>
  </w:p>
  <w:p w14:paraId="4CA5C20B" w14:textId="77777777" w:rsidR="00136244" w:rsidRDefault="0013624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9D7C72" w14:textId="4407CE56" w:rsidR="00136244" w:rsidRDefault="00136244" w:rsidP="0008799F">
    <w:pPr>
      <w:pStyle w:val="Header"/>
      <w:rPr>
        <w:color w:val="000000"/>
        <w:sz w:val="17"/>
      </w:rPr>
    </w:pPr>
    <w:bookmarkStart w:id="3" w:name="TITUS4HeaderPrimary"/>
    <w:r>
      <w:rPr>
        <w:color w:val="000000"/>
        <w:sz w:val="17"/>
      </w:rPr>
      <w:t> </w:t>
    </w:r>
  </w:p>
  <w:p w14:paraId="3CE81557" w14:textId="34302F96" w:rsidR="00136244" w:rsidRDefault="00BA5A38" w:rsidP="00BA5A38">
    <w:pPr>
      <w:pStyle w:val="Header"/>
      <w:rPr>
        <w:color w:val="000000"/>
        <w:sz w:val="17"/>
      </w:rPr>
    </w:pPr>
    <w:bookmarkStart w:id="4" w:name="TITUS1HeaderPrimary"/>
    <w:bookmarkEnd w:id="3"/>
    <w:r>
      <w:rPr>
        <w:color w:val="000000"/>
        <w:sz w:val="17"/>
      </w:rPr>
      <w:t> </w:t>
    </w:r>
  </w:p>
  <w:bookmarkEnd w:id="4"/>
  <w:p w14:paraId="4D87D1C0" w14:textId="77777777" w:rsidR="00FD3960" w:rsidRDefault="00FD396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200F58" w14:textId="575E854A" w:rsidR="00136244" w:rsidRPr="00FD3960" w:rsidRDefault="00136244" w:rsidP="0008799F">
    <w:pPr>
      <w:pStyle w:val="Header"/>
      <w:rPr>
        <w:b/>
        <w:color w:val="000000"/>
        <w:u w:val="single"/>
      </w:rPr>
    </w:pPr>
    <w:bookmarkStart w:id="9" w:name="TITUS4HeaderFirstPage"/>
    <w:r w:rsidRPr="00FD3960">
      <w:rPr>
        <w:b/>
        <w:color w:val="000000"/>
        <w:u w:val="single"/>
      </w:rPr>
      <w:t>Student Name – James Coppin, Student ID - 1922402</w:t>
    </w:r>
  </w:p>
  <w:p w14:paraId="29C9BA6B" w14:textId="7085B396" w:rsidR="00136244" w:rsidRDefault="00BA5A38" w:rsidP="00BA5A38">
    <w:pPr>
      <w:pStyle w:val="Header"/>
      <w:rPr>
        <w:color w:val="000000"/>
        <w:sz w:val="17"/>
      </w:rPr>
    </w:pPr>
    <w:bookmarkStart w:id="10" w:name="TITUS1HeaderFirstPage"/>
    <w:bookmarkEnd w:id="9"/>
    <w:r>
      <w:rPr>
        <w:color w:val="000000"/>
        <w:sz w:val="17"/>
      </w:rPr>
      <w:t> </w:t>
    </w:r>
  </w:p>
  <w:bookmarkEnd w:id="10"/>
  <w:p w14:paraId="14C10D6E" w14:textId="77777777" w:rsidR="00FD3960" w:rsidRDefault="00FD3960" w:rsidP="00873942">
    <w:pPr>
      <w:pStyle w:val="Header"/>
    </w:pPr>
  </w:p>
  <w:p w14:paraId="3AA16E30" w14:textId="77777777" w:rsidR="00136244" w:rsidRDefault="001362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D0B82"/>
    <w:multiLevelType w:val="hybridMultilevel"/>
    <w:tmpl w:val="1BF03902"/>
    <w:lvl w:ilvl="0" w:tplc="6630CC8E">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38D38D1"/>
    <w:multiLevelType w:val="hybridMultilevel"/>
    <w:tmpl w:val="ED7C7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AF446A"/>
    <w:multiLevelType w:val="hybridMultilevel"/>
    <w:tmpl w:val="B6848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EB4200"/>
    <w:multiLevelType w:val="hybridMultilevel"/>
    <w:tmpl w:val="8C4CC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50EC338B"/>
    <w:multiLevelType w:val="hybridMultilevel"/>
    <w:tmpl w:val="33521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9D5D4E"/>
    <w:multiLevelType w:val="hybridMultilevel"/>
    <w:tmpl w:val="8A3ED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5B0E42"/>
    <w:multiLevelType w:val="hybridMultilevel"/>
    <w:tmpl w:val="32C28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4"/>
  </w:num>
  <w:num w:numId="4">
    <w:abstractNumId w:val="6"/>
  </w:num>
  <w:num w:numId="5">
    <w:abstractNumId w:val="0"/>
  </w:num>
  <w:num w:numId="6">
    <w:abstractNumId w:val="2"/>
  </w:num>
  <w:num w:numId="7">
    <w:abstractNumId w:val="1"/>
  </w:num>
  <w:num w:numId="8">
    <w:abstractNumId w:val="5"/>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CB3"/>
    <w:rsid w:val="0002183B"/>
    <w:rsid w:val="00031C54"/>
    <w:rsid w:val="000604B5"/>
    <w:rsid w:val="0008799F"/>
    <w:rsid w:val="0012297C"/>
    <w:rsid w:val="00136244"/>
    <w:rsid w:val="0013772D"/>
    <w:rsid w:val="0014198A"/>
    <w:rsid w:val="00157265"/>
    <w:rsid w:val="00180632"/>
    <w:rsid w:val="002161A0"/>
    <w:rsid w:val="0022706F"/>
    <w:rsid w:val="00236564"/>
    <w:rsid w:val="002C3B45"/>
    <w:rsid w:val="002C458D"/>
    <w:rsid w:val="002F3C23"/>
    <w:rsid w:val="002F4E61"/>
    <w:rsid w:val="003045A6"/>
    <w:rsid w:val="003126DD"/>
    <w:rsid w:val="0037241F"/>
    <w:rsid w:val="003B131A"/>
    <w:rsid w:val="003E7D05"/>
    <w:rsid w:val="00461E0B"/>
    <w:rsid w:val="00470F68"/>
    <w:rsid w:val="004A1BCB"/>
    <w:rsid w:val="004C3A1E"/>
    <w:rsid w:val="00506032"/>
    <w:rsid w:val="00532FB4"/>
    <w:rsid w:val="00536896"/>
    <w:rsid w:val="00542127"/>
    <w:rsid w:val="00593598"/>
    <w:rsid w:val="005D6A0C"/>
    <w:rsid w:val="0063106D"/>
    <w:rsid w:val="00635FDB"/>
    <w:rsid w:val="00663978"/>
    <w:rsid w:val="006739BE"/>
    <w:rsid w:val="006A60A5"/>
    <w:rsid w:val="006B0154"/>
    <w:rsid w:val="006E22FC"/>
    <w:rsid w:val="006F5B26"/>
    <w:rsid w:val="006F7216"/>
    <w:rsid w:val="007029F2"/>
    <w:rsid w:val="007162C5"/>
    <w:rsid w:val="00731607"/>
    <w:rsid w:val="00731875"/>
    <w:rsid w:val="00763CB3"/>
    <w:rsid w:val="00795C11"/>
    <w:rsid w:val="007B54F2"/>
    <w:rsid w:val="007C06EC"/>
    <w:rsid w:val="008035CF"/>
    <w:rsid w:val="00810ADD"/>
    <w:rsid w:val="00843358"/>
    <w:rsid w:val="00846F01"/>
    <w:rsid w:val="00851FB2"/>
    <w:rsid w:val="00873942"/>
    <w:rsid w:val="00875631"/>
    <w:rsid w:val="00881959"/>
    <w:rsid w:val="008A27A7"/>
    <w:rsid w:val="008A6AB8"/>
    <w:rsid w:val="008B03EB"/>
    <w:rsid w:val="008B6F58"/>
    <w:rsid w:val="008C3905"/>
    <w:rsid w:val="008C54FD"/>
    <w:rsid w:val="00934D19"/>
    <w:rsid w:val="00957DD6"/>
    <w:rsid w:val="009A114F"/>
    <w:rsid w:val="009E0141"/>
    <w:rsid w:val="009E75D7"/>
    <w:rsid w:val="00A2169A"/>
    <w:rsid w:val="00A27E51"/>
    <w:rsid w:val="00AD4716"/>
    <w:rsid w:val="00AD68C8"/>
    <w:rsid w:val="00AF5F72"/>
    <w:rsid w:val="00B42FBB"/>
    <w:rsid w:val="00B5685B"/>
    <w:rsid w:val="00B77E1C"/>
    <w:rsid w:val="00B80C99"/>
    <w:rsid w:val="00B87FA7"/>
    <w:rsid w:val="00BA1365"/>
    <w:rsid w:val="00BA5A38"/>
    <w:rsid w:val="00BB18E4"/>
    <w:rsid w:val="00BC461A"/>
    <w:rsid w:val="00BE5412"/>
    <w:rsid w:val="00BF4C98"/>
    <w:rsid w:val="00BF5574"/>
    <w:rsid w:val="00C3375E"/>
    <w:rsid w:val="00C81F78"/>
    <w:rsid w:val="00C857A6"/>
    <w:rsid w:val="00CF7B26"/>
    <w:rsid w:val="00D6119B"/>
    <w:rsid w:val="00DB2EA7"/>
    <w:rsid w:val="00DB65E1"/>
    <w:rsid w:val="00DB7897"/>
    <w:rsid w:val="00DD6F25"/>
    <w:rsid w:val="00DE2D5D"/>
    <w:rsid w:val="00DF3C6D"/>
    <w:rsid w:val="00E03938"/>
    <w:rsid w:val="00E10E31"/>
    <w:rsid w:val="00E12E09"/>
    <w:rsid w:val="00E15C41"/>
    <w:rsid w:val="00E36969"/>
    <w:rsid w:val="00E41322"/>
    <w:rsid w:val="00E451A1"/>
    <w:rsid w:val="00E57026"/>
    <w:rsid w:val="00E70F18"/>
    <w:rsid w:val="00EF24FE"/>
    <w:rsid w:val="00EF7153"/>
    <w:rsid w:val="00F030DA"/>
    <w:rsid w:val="00F13E9E"/>
    <w:rsid w:val="00F37CEC"/>
    <w:rsid w:val="00F43C4D"/>
    <w:rsid w:val="00F53F00"/>
    <w:rsid w:val="00F61EBC"/>
    <w:rsid w:val="00F84916"/>
    <w:rsid w:val="00F8624F"/>
    <w:rsid w:val="00F90CFD"/>
    <w:rsid w:val="00FB32CF"/>
    <w:rsid w:val="00FD0A14"/>
    <w:rsid w:val="00FD3960"/>
    <w:rsid w:val="07278B60"/>
    <w:rsid w:val="0B4505FB"/>
    <w:rsid w:val="11968AA8"/>
    <w:rsid w:val="12E78548"/>
    <w:rsid w:val="1B9A43F5"/>
    <w:rsid w:val="208AB0B7"/>
    <w:rsid w:val="2095750C"/>
    <w:rsid w:val="230DF93C"/>
    <w:rsid w:val="25628269"/>
    <w:rsid w:val="2D4F8166"/>
    <w:rsid w:val="2ED03A9B"/>
    <w:rsid w:val="31B6DC26"/>
    <w:rsid w:val="34A624EB"/>
    <w:rsid w:val="39B54C77"/>
    <w:rsid w:val="3B064D10"/>
    <w:rsid w:val="3F863814"/>
    <w:rsid w:val="413C9E61"/>
    <w:rsid w:val="4297C0EA"/>
    <w:rsid w:val="4622C41C"/>
    <w:rsid w:val="479AE75F"/>
    <w:rsid w:val="51E7D854"/>
    <w:rsid w:val="55CF0737"/>
    <w:rsid w:val="58FD3AD2"/>
    <w:rsid w:val="5C4DC925"/>
    <w:rsid w:val="607A97F1"/>
    <w:rsid w:val="6660CEAB"/>
    <w:rsid w:val="679A4339"/>
    <w:rsid w:val="681A8323"/>
    <w:rsid w:val="73B97DD5"/>
    <w:rsid w:val="7737B8CD"/>
    <w:rsid w:val="7BD1C661"/>
    <w:rsid w:val="7D4DA040"/>
    <w:rsid w:val="7E38DE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9457"/>
    <o:shapelayout v:ext="edit">
      <o:idmap v:ext="edit" data="1"/>
    </o:shapelayout>
  </w:shapeDefaults>
  <w:decimalSymbol w:val="."/>
  <w:listSeparator w:val=","/>
  <w14:docId w14:val="62335A80"/>
  <w15:chartTrackingRefBased/>
  <w15:docId w15:val="{331B5680-0656-4887-8D3B-15852B8C1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3CB3"/>
  </w:style>
  <w:style w:type="paragraph" w:styleId="Heading1">
    <w:name w:val="heading 1"/>
    <w:basedOn w:val="Normal"/>
    <w:next w:val="Normal"/>
    <w:link w:val="Heading1Char"/>
    <w:uiPriority w:val="9"/>
    <w:qFormat/>
    <w:rsid w:val="0013772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63C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CB3"/>
  </w:style>
  <w:style w:type="table" w:styleId="TableGrid">
    <w:name w:val="Table Grid"/>
    <w:basedOn w:val="TableNormal"/>
    <w:uiPriority w:val="39"/>
    <w:rsid w:val="00763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916"/>
    <w:pPr>
      <w:ind w:left="720"/>
      <w:contextualSpacing/>
    </w:pPr>
  </w:style>
  <w:style w:type="paragraph" w:styleId="BalloonText">
    <w:name w:val="Balloon Text"/>
    <w:basedOn w:val="Normal"/>
    <w:link w:val="BalloonTextChar"/>
    <w:uiPriority w:val="99"/>
    <w:semiHidden/>
    <w:unhideWhenUsed/>
    <w:rsid w:val="00BB1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8E4"/>
    <w:rPr>
      <w:rFonts w:ascii="Segoe UI" w:hAnsi="Segoe UI" w:cs="Segoe UI"/>
      <w:sz w:val="18"/>
      <w:szCs w:val="18"/>
    </w:rPr>
  </w:style>
  <w:style w:type="paragraph" w:styleId="Header">
    <w:name w:val="header"/>
    <w:basedOn w:val="Normal"/>
    <w:link w:val="HeaderChar"/>
    <w:uiPriority w:val="99"/>
    <w:unhideWhenUsed/>
    <w:rsid w:val="008739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3942"/>
  </w:style>
  <w:style w:type="character" w:styleId="Strong">
    <w:name w:val="Strong"/>
    <w:basedOn w:val="DefaultParagraphFont"/>
    <w:uiPriority w:val="22"/>
    <w:qFormat/>
    <w:rsid w:val="003E7D05"/>
    <w:rPr>
      <w:b/>
      <w:bCs/>
    </w:rPr>
  </w:style>
  <w:style w:type="character" w:customStyle="1" w:styleId="Heading1Char">
    <w:name w:val="Heading 1 Char"/>
    <w:basedOn w:val="DefaultParagraphFont"/>
    <w:link w:val="Heading1"/>
    <w:uiPriority w:val="9"/>
    <w:rsid w:val="0013772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377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37956">
      <w:bodyDiv w:val="1"/>
      <w:marLeft w:val="0"/>
      <w:marRight w:val="0"/>
      <w:marTop w:val="0"/>
      <w:marBottom w:val="0"/>
      <w:divBdr>
        <w:top w:val="none" w:sz="0" w:space="0" w:color="auto"/>
        <w:left w:val="none" w:sz="0" w:space="0" w:color="auto"/>
        <w:bottom w:val="none" w:sz="0" w:space="0" w:color="auto"/>
        <w:right w:val="none" w:sz="0" w:space="0" w:color="auto"/>
      </w:divBdr>
    </w:div>
    <w:div w:id="13314919">
      <w:bodyDiv w:val="1"/>
      <w:marLeft w:val="0"/>
      <w:marRight w:val="0"/>
      <w:marTop w:val="0"/>
      <w:marBottom w:val="0"/>
      <w:divBdr>
        <w:top w:val="none" w:sz="0" w:space="0" w:color="auto"/>
        <w:left w:val="none" w:sz="0" w:space="0" w:color="auto"/>
        <w:bottom w:val="none" w:sz="0" w:space="0" w:color="auto"/>
        <w:right w:val="none" w:sz="0" w:space="0" w:color="auto"/>
      </w:divBdr>
    </w:div>
    <w:div w:id="20013193">
      <w:bodyDiv w:val="1"/>
      <w:marLeft w:val="0"/>
      <w:marRight w:val="0"/>
      <w:marTop w:val="0"/>
      <w:marBottom w:val="0"/>
      <w:divBdr>
        <w:top w:val="none" w:sz="0" w:space="0" w:color="auto"/>
        <w:left w:val="none" w:sz="0" w:space="0" w:color="auto"/>
        <w:bottom w:val="none" w:sz="0" w:space="0" w:color="auto"/>
        <w:right w:val="none" w:sz="0" w:space="0" w:color="auto"/>
      </w:divBdr>
    </w:div>
    <w:div w:id="66727569">
      <w:bodyDiv w:val="1"/>
      <w:marLeft w:val="0"/>
      <w:marRight w:val="0"/>
      <w:marTop w:val="0"/>
      <w:marBottom w:val="0"/>
      <w:divBdr>
        <w:top w:val="none" w:sz="0" w:space="0" w:color="auto"/>
        <w:left w:val="none" w:sz="0" w:space="0" w:color="auto"/>
        <w:bottom w:val="none" w:sz="0" w:space="0" w:color="auto"/>
        <w:right w:val="none" w:sz="0" w:space="0" w:color="auto"/>
      </w:divBdr>
    </w:div>
    <w:div w:id="105466662">
      <w:bodyDiv w:val="1"/>
      <w:marLeft w:val="0"/>
      <w:marRight w:val="0"/>
      <w:marTop w:val="0"/>
      <w:marBottom w:val="0"/>
      <w:divBdr>
        <w:top w:val="none" w:sz="0" w:space="0" w:color="auto"/>
        <w:left w:val="none" w:sz="0" w:space="0" w:color="auto"/>
        <w:bottom w:val="none" w:sz="0" w:space="0" w:color="auto"/>
        <w:right w:val="none" w:sz="0" w:space="0" w:color="auto"/>
      </w:divBdr>
    </w:div>
    <w:div w:id="127939870">
      <w:bodyDiv w:val="1"/>
      <w:marLeft w:val="0"/>
      <w:marRight w:val="0"/>
      <w:marTop w:val="0"/>
      <w:marBottom w:val="0"/>
      <w:divBdr>
        <w:top w:val="none" w:sz="0" w:space="0" w:color="auto"/>
        <w:left w:val="none" w:sz="0" w:space="0" w:color="auto"/>
        <w:bottom w:val="none" w:sz="0" w:space="0" w:color="auto"/>
        <w:right w:val="none" w:sz="0" w:space="0" w:color="auto"/>
      </w:divBdr>
    </w:div>
    <w:div w:id="164519740">
      <w:bodyDiv w:val="1"/>
      <w:marLeft w:val="0"/>
      <w:marRight w:val="0"/>
      <w:marTop w:val="0"/>
      <w:marBottom w:val="0"/>
      <w:divBdr>
        <w:top w:val="none" w:sz="0" w:space="0" w:color="auto"/>
        <w:left w:val="none" w:sz="0" w:space="0" w:color="auto"/>
        <w:bottom w:val="none" w:sz="0" w:space="0" w:color="auto"/>
        <w:right w:val="none" w:sz="0" w:space="0" w:color="auto"/>
      </w:divBdr>
    </w:div>
    <w:div w:id="287779286">
      <w:bodyDiv w:val="1"/>
      <w:marLeft w:val="0"/>
      <w:marRight w:val="0"/>
      <w:marTop w:val="0"/>
      <w:marBottom w:val="0"/>
      <w:divBdr>
        <w:top w:val="none" w:sz="0" w:space="0" w:color="auto"/>
        <w:left w:val="none" w:sz="0" w:space="0" w:color="auto"/>
        <w:bottom w:val="none" w:sz="0" w:space="0" w:color="auto"/>
        <w:right w:val="none" w:sz="0" w:space="0" w:color="auto"/>
      </w:divBdr>
    </w:div>
    <w:div w:id="296181993">
      <w:bodyDiv w:val="1"/>
      <w:marLeft w:val="0"/>
      <w:marRight w:val="0"/>
      <w:marTop w:val="0"/>
      <w:marBottom w:val="0"/>
      <w:divBdr>
        <w:top w:val="none" w:sz="0" w:space="0" w:color="auto"/>
        <w:left w:val="none" w:sz="0" w:space="0" w:color="auto"/>
        <w:bottom w:val="none" w:sz="0" w:space="0" w:color="auto"/>
        <w:right w:val="none" w:sz="0" w:space="0" w:color="auto"/>
      </w:divBdr>
    </w:div>
    <w:div w:id="401490329">
      <w:bodyDiv w:val="1"/>
      <w:marLeft w:val="0"/>
      <w:marRight w:val="0"/>
      <w:marTop w:val="0"/>
      <w:marBottom w:val="0"/>
      <w:divBdr>
        <w:top w:val="none" w:sz="0" w:space="0" w:color="auto"/>
        <w:left w:val="none" w:sz="0" w:space="0" w:color="auto"/>
        <w:bottom w:val="none" w:sz="0" w:space="0" w:color="auto"/>
        <w:right w:val="none" w:sz="0" w:space="0" w:color="auto"/>
      </w:divBdr>
    </w:div>
    <w:div w:id="428697392">
      <w:bodyDiv w:val="1"/>
      <w:marLeft w:val="0"/>
      <w:marRight w:val="0"/>
      <w:marTop w:val="0"/>
      <w:marBottom w:val="0"/>
      <w:divBdr>
        <w:top w:val="none" w:sz="0" w:space="0" w:color="auto"/>
        <w:left w:val="none" w:sz="0" w:space="0" w:color="auto"/>
        <w:bottom w:val="none" w:sz="0" w:space="0" w:color="auto"/>
        <w:right w:val="none" w:sz="0" w:space="0" w:color="auto"/>
      </w:divBdr>
    </w:div>
    <w:div w:id="438986144">
      <w:bodyDiv w:val="1"/>
      <w:marLeft w:val="0"/>
      <w:marRight w:val="0"/>
      <w:marTop w:val="0"/>
      <w:marBottom w:val="0"/>
      <w:divBdr>
        <w:top w:val="none" w:sz="0" w:space="0" w:color="auto"/>
        <w:left w:val="none" w:sz="0" w:space="0" w:color="auto"/>
        <w:bottom w:val="none" w:sz="0" w:space="0" w:color="auto"/>
        <w:right w:val="none" w:sz="0" w:space="0" w:color="auto"/>
      </w:divBdr>
    </w:div>
    <w:div w:id="510410600">
      <w:bodyDiv w:val="1"/>
      <w:marLeft w:val="0"/>
      <w:marRight w:val="0"/>
      <w:marTop w:val="0"/>
      <w:marBottom w:val="0"/>
      <w:divBdr>
        <w:top w:val="none" w:sz="0" w:space="0" w:color="auto"/>
        <w:left w:val="none" w:sz="0" w:space="0" w:color="auto"/>
        <w:bottom w:val="none" w:sz="0" w:space="0" w:color="auto"/>
        <w:right w:val="none" w:sz="0" w:space="0" w:color="auto"/>
      </w:divBdr>
    </w:div>
    <w:div w:id="572593090">
      <w:bodyDiv w:val="1"/>
      <w:marLeft w:val="0"/>
      <w:marRight w:val="0"/>
      <w:marTop w:val="0"/>
      <w:marBottom w:val="0"/>
      <w:divBdr>
        <w:top w:val="none" w:sz="0" w:space="0" w:color="auto"/>
        <w:left w:val="none" w:sz="0" w:space="0" w:color="auto"/>
        <w:bottom w:val="none" w:sz="0" w:space="0" w:color="auto"/>
        <w:right w:val="none" w:sz="0" w:space="0" w:color="auto"/>
      </w:divBdr>
    </w:div>
    <w:div w:id="594021339">
      <w:bodyDiv w:val="1"/>
      <w:marLeft w:val="0"/>
      <w:marRight w:val="0"/>
      <w:marTop w:val="0"/>
      <w:marBottom w:val="0"/>
      <w:divBdr>
        <w:top w:val="none" w:sz="0" w:space="0" w:color="auto"/>
        <w:left w:val="none" w:sz="0" w:space="0" w:color="auto"/>
        <w:bottom w:val="none" w:sz="0" w:space="0" w:color="auto"/>
        <w:right w:val="none" w:sz="0" w:space="0" w:color="auto"/>
      </w:divBdr>
    </w:div>
    <w:div w:id="603460963">
      <w:bodyDiv w:val="1"/>
      <w:marLeft w:val="0"/>
      <w:marRight w:val="0"/>
      <w:marTop w:val="0"/>
      <w:marBottom w:val="0"/>
      <w:divBdr>
        <w:top w:val="none" w:sz="0" w:space="0" w:color="auto"/>
        <w:left w:val="none" w:sz="0" w:space="0" w:color="auto"/>
        <w:bottom w:val="none" w:sz="0" w:space="0" w:color="auto"/>
        <w:right w:val="none" w:sz="0" w:space="0" w:color="auto"/>
      </w:divBdr>
    </w:div>
    <w:div w:id="612519152">
      <w:bodyDiv w:val="1"/>
      <w:marLeft w:val="0"/>
      <w:marRight w:val="0"/>
      <w:marTop w:val="0"/>
      <w:marBottom w:val="0"/>
      <w:divBdr>
        <w:top w:val="none" w:sz="0" w:space="0" w:color="auto"/>
        <w:left w:val="none" w:sz="0" w:space="0" w:color="auto"/>
        <w:bottom w:val="none" w:sz="0" w:space="0" w:color="auto"/>
        <w:right w:val="none" w:sz="0" w:space="0" w:color="auto"/>
      </w:divBdr>
    </w:div>
    <w:div w:id="614218551">
      <w:bodyDiv w:val="1"/>
      <w:marLeft w:val="0"/>
      <w:marRight w:val="0"/>
      <w:marTop w:val="0"/>
      <w:marBottom w:val="0"/>
      <w:divBdr>
        <w:top w:val="none" w:sz="0" w:space="0" w:color="auto"/>
        <w:left w:val="none" w:sz="0" w:space="0" w:color="auto"/>
        <w:bottom w:val="none" w:sz="0" w:space="0" w:color="auto"/>
        <w:right w:val="none" w:sz="0" w:space="0" w:color="auto"/>
      </w:divBdr>
    </w:div>
    <w:div w:id="626350205">
      <w:bodyDiv w:val="1"/>
      <w:marLeft w:val="0"/>
      <w:marRight w:val="0"/>
      <w:marTop w:val="0"/>
      <w:marBottom w:val="0"/>
      <w:divBdr>
        <w:top w:val="none" w:sz="0" w:space="0" w:color="auto"/>
        <w:left w:val="none" w:sz="0" w:space="0" w:color="auto"/>
        <w:bottom w:val="none" w:sz="0" w:space="0" w:color="auto"/>
        <w:right w:val="none" w:sz="0" w:space="0" w:color="auto"/>
      </w:divBdr>
    </w:div>
    <w:div w:id="651569619">
      <w:bodyDiv w:val="1"/>
      <w:marLeft w:val="0"/>
      <w:marRight w:val="0"/>
      <w:marTop w:val="0"/>
      <w:marBottom w:val="0"/>
      <w:divBdr>
        <w:top w:val="none" w:sz="0" w:space="0" w:color="auto"/>
        <w:left w:val="none" w:sz="0" w:space="0" w:color="auto"/>
        <w:bottom w:val="none" w:sz="0" w:space="0" w:color="auto"/>
        <w:right w:val="none" w:sz="0" w:space="0" w:color="auto"/>
      </w:divBdr>
    </w:div>
    <w:div w:id="761418730">
      <w:bodyDiv w:val="1"/>
      <w:marLeft w:val="0"/>
      <w:marRight w:val="0"/>
      <w:marTop w:val="0"/>
      <w:marBottom w:val="0"/>
      <w:divBdr>
        <w:top w:val="none" w:sz="0" w:space="0" w:color="auto"/>
        <w:left w:val="none" w:sz="0" w:space="0" w:color="auto"/>
        <w:bottom w:val="none" w:sz="0" w:space="0" w:color="auto"/>
        <w:right w:val="none" w:sz="0" w:space="0" w:color="auto"/>
      </w:divBdr>
    </w:div>
    <w:div w:id="809594540">
      <w:bodyDiv w:val="1"/>
      <w:marLeft w:val="0"/>
      <w:marRight w:val="0"/>
      <w:marTop w:val="0"/>
      <w:marBottom w:val="0"/>
      <w:divBdr>
        <w:top w:val="none" w:sz="0" w:space="0" w:color="auto"/>
        <w:left w:val="none" w:sz="0" w:space="0" w:color="auto"/>
        <w:bottom w:val="none" w:sz="0" w:space="0" w:color="auto"/>
        <w:right w:val="none" w:sz="0" w:space="0" w:color="auto"/>
      </w:divBdr>
    </w:div>
    <w:div w:id="897281757">
      <w:bodyDiv w:val="1"/>
      <w:marLeft w:val="0"/>
      <w:marRight w:val="0"/>
      <w:marTop w:val="0"/>
      <w:marBottom w:val="0"/>
      <w:divBdr>
        <w:top w:val="none" w:sz="0" w:space="0" w:color="auto"/>
        <w:left w:val="none" w:sz="0" w:space="0" w:color="auto"/>
        <w:bottom w:val="none" w:sz="0" w:space="0" w:color="auto"/>
        <w:right w:val="none" w:sz="0" w:space="0" w:color="auto"/>
      </w:divBdr>
    </w:div>
    <w:div w:id="927234998">
      <w:bodyDiv w:val="1"/>
      <w:marLeft w:val="0"/>
      <w:marRight w:val="0"/>
      <w:marTop w:val="0"/>
      <w:marBottom w:val="0"/>
      <w:divBdr>
        <w:top w:val="none" w:sz="0" w:space="0" w:color="auto"/>
        <w:left w:val="none" w:sz="0" w:space="0" w:color="auto"/>
        <w:bottom w:val="none" w:sz="0" w:space="0" w:color="auto"/>
        <w:right w:val="none" w:sz="0" w:space="0" w:color="auto"/>
      </w:divBdr>
    </w:div>
    <w:div w:id="1041900560">
      <w:bodyDiv w:val="1"/>
      <w:marLeft w:val="0"/>
      <w:marRight w:val="0"/>
      <w:marTop w:val="0"/>
      <w:marBottom w:val="0"/>
      <w:divBdr>
        <w:top w:val="none" w:sz="0" w:space="0" w:color="auto"/>
        <w:left w:val="none" w:sz="0" w:space="0" w:color="auto"/>
        <w:bottom w:val="none" w:sz="0" w:space="0" w:color="auto"/>
        <w:right w:val="none" w:sz="0" w:space="0" w:color="auto"/>
      </w:divBdr>
    </w:div>
    <w:div w:id="1054237071">
      <w:bodyDiv w:val="1"/>
      <w:marLeft w:val="0"/>
      <w:marRight w:val="0"/>
      <w:marTop w:val="0"/>
      <w:marBottom w:val="0"/>
      <w:divBdr>
        <w:top w:val="none" w:sz="0" w:space="0" w:color="auto"/>
        <w:left w:val="none" w:sz="0" w:space="0" w:color="auto"/>
        <w:bottom w:val="none" w:sz="0" w:space="0" w:color="auto"/>
        <w:right w:val="none" w:sz="0" w:space="0" w:color="auto"/>
      </w:divBdr>
    </w:div>
    <w:div w:id="1070927944">
      <w:bodyDiv w:val="1"/>
      <w:marLeft w:val="0"/>
      <w:marRight w:val="0"/>
      <w:marTop w:val="0"/>
      <w:marBottom w:val="0"/>
      <w:divBdr>
        <w:top w:val="none" w:sz="0" w:space="0" w:color="auto"/>
        <w:left w:val="none" w:sz="0" w:space="0" w:color="auto"/>
        <w:bottom w:val="none" w:sz="0" w:space="0" w:color="auto"/>
        <w:right w:val="none" w:sz="0" w:space="0" w:color="auto"/>
      </w:divBdr>
    </w:div>
    <w:div w:id="1162742950">
      <w:bodyDiv w:val="1"/>
      <w:marLeft w:val="0"/>
      <w:marRight w:val="0"/>
      <w:marTop w:val="0"/>
      <w:marBottom w:val="0"/>
      <w:divBdr>
        <w:top w:val="none" w:sz="0" w:space="0" w:color="auto"/>
        <w:left w:val="none" w:sz="0" w:space="0" w:color="auto"/>
        <w:bottom w:val="none" w:sz="0" w:space="0" w:color="auto"/>
        <w:right w:val="none" w:sz="0" w:space="0" w:color="auto"/>
      </w:divBdr>
    </w:div>
    <w:div w:id="1173035591">
      <w:bodyDiv w:val="1"/>
      <w:marLeft w:val="0"/>
      <w:marRight w:val="0"/>
      <w:marTop w:val="0"/>
      <w:marBottom w:val="0"/>
      <w:divBdr>
        <w:top w:val="none" w:sz="0" w:space="0" w:color="auto"/>
        <w:left w:val="none" w:sz="0" w:space="0" w:color="auto"/>
        <w:bottom w:val="none" w:sz="0" w:space="0" w:color="auto"/>
        <w:right w:val="none" w:sz="0" w:space="0" w:color="auto"/>
      </w:divBdr>
    </w:div>
    <w:div w:id="1190409561">
      <w:bodyDiv w:val="1"/>
      <w:marLeft w:val="0"/>
      <w:marRight w:val="0"/>
      <w:marTop w:val="0"/>
      <w:marBottom w:val="0"/>
      <w:divBdr>
        <w:top w:val="none" w:sz="0" w:space="0" w:color="auto"/>
        <w:left w:val="none" w:sz="0" w:space="0" w:color="auto"/>
        <w:bottom w:val="none" w:sz="0" w:space="0" w:color="auto"/>
        <w:right w:val="none" w:sz="0" w:space="0" w:color="auto"/>
      </w:divBdr>
    </w:div>
    <w:div w:id="1204249318">
      <w:bodyDiv w:val="1"/>
      <w:marLeft w:val="0"/>
      <w:marRight w:val="0"/>
      <w:marTop w:val="0"/>
      <w:marBottom w:val="0"/>
      <w:divBdr>
        <w:top w:val="none" w:sz="0" w:space="0" w:color="auto"/>
        <w:left w:val="none" w:sz="0" w:space="0" w:color="auto"/>
        <w:bottom w:val="none" w:sz="0" w:space="0" w:color="auto"/>
        <w:right w:val="none" w:sz="0" w:space="0" w:color="auto"/>
      </w:divBdr>
    </w:div>
    <w:div w:id="1235319505">
      <w:bodyDiv w:val="1"/>
      <w:marLeft w:val="0"/>
      <w:marRight w:val="0"/>
      <w:marTop w:val="0"/>
      <w:marBottom w:val="0"/>
      <w:divBdr>
        <w:top w:val="none" w:sz="0" w:space="0" w:color="auto"/>
        <w:left w:val="none" w:sz="0" w:space="0" w:color="auto"/>
        <w:bottom w:val="none" w:sz="0" w:space="0" w:color="auto"/>
        <w:right w:val="none" w:sz="0" w:space="0" w:color="auto"/>
      </w:divBdr>
    </w:div>
    <w:div w:id="1307705703">
      <w:bodyDiv w:val="1"/>
      <w:marLeft w:val="0"/>
      <w:marRight w:val="0"/>
      <w:marTop w:val="0"/>
      <w:marBottom w:val="0"/>
      <w:divBdr>
        <w:top w:val="none" w:sz="0" w:space="0" w:color="auto"/>
        <w:left w:val="none" w:sz="0" w:space="0" w:color="auto"/>
        <w:bottom w:val="none" w:sz="0" w:space="0" w:color="auto"/>
        <w:right w:val="none" w:sz="0" w:space="0" w:color="auto"/>
      </w:divBdr>
    </w:div>
    <w:div w:id="1332756114">
      <w:bodyDiv w:val="1"/>
      <w:marLeft w:val="0"/>
      <w:marRight w:val="0"/>
      <w:marTop w:val="0"/>
      <w:marBottom w:val="0"/>
      <w:divBdr>
        <w:top w:val="none" w:sz="0" w:space="0" w:color="auto"/>
        <w:left w:val="none" w:sz="0" w:space="0" w:color="auto"/>
        <w:bottom w:val="none" w:sz="0" w:space="0" w:color="auto"/>
        <w:right w:val="none" w:sz="0" w:space="0" w:color="auto"/>
      </w:divBdr>
    </w:div>
    <w:div w:id="1364601062">
      <w:bodyDiv w:val="1"/>
      <w:marLeft w:val="0"/>
      <w:marRight w:val="0"/>
      <w:marTop w:val="0"/>
      <w:marBottom w:val="0"/>
      <w:divBdr>
        <w:top w:val="none" w:sz="0" w:space="0" w:color="auto"/>
        <w:left w:val="none" w:sz="0" w:space="0" w:color="auto"/>
        <w:bottom w:val="none" w:sz="0" w:space="0" w:color="auto"/>
        <w:right w:val="none" w:sz="0" w:space="0" w:color="auto"/>
      </w:divBdr>
    </w:div>
    <w:div w:id="1398943397">
      <w:bodyDiv w:val="1"/>
      <w:marLeft w:val="0"/>
      <w:marRight w:val="0"/>
      <w:marTop w:val="0"/>
      <w:marBottom w:val="0"/>
      <w:divBdr>
        <w:top w:val="none" w:sz="0" w:space="0" w:color="auto"/>
        <w:left w:val="none" w:sz="0" w:space="0" w:color="auto"/>
        <w:bottom w:val="none" w:sz="0" w:space="0" w:color="auto"/>
        <w:right w:val="none" w:sz="0" w:space="0" w:color="auto"/>
      </w:divBdr>
    </w:div>
    <w:div w:id="1457409988">
      <w:bodyDiv w:val="1"/>
      <w:marLeft w:val="0"/>
      <w:marRight w:val="0"/>
      <w:marTop w:val="0"/>
      <w:marBottom w:val="0"/>
      <w:divBdr>
        <w:top w:val="none" w:sz="0" w:space="0" w:color="auto"/>
        <w:left w:val="none" w:sz="0" w:space="0" w:color="auto"/>
        <w:bottom w:val="none" w:sz="0" w:space="0" w:color="auto"/>
        <w:right w:val="none" w:sz="0" w:space="0" w:color="auto"/>
      </w:divBdr>
    </w:div>
    <w:div w:id="1470826089">
      <w:bodyDiv w:val="1"/>
      <w:marLeft w:val="0"/>
      <w:marRight w:val="0"/>
      <w:marTop w:val="0"/>
      <w:marBottom w:val="0"/>
      <w:divBdr>
        <w:top w:val="none" w:sz="0" w:space="0" w:color="auto"/>
        <w:left w:val="none" w:sz="0" w:space="0" w:color="auto"/>
        <w:bottom w:val="none" w:sz="0" w:space="0" w:color="auto"/>
        <w:right w:val="none" w:sz="0" w:space="0" w:color="auto"/>
      </w:divBdr>
    </w:div>
    <w:div w:id="1482768437">
      <w:bodyDiv w:val="1"/>
      <w:marLeft w:val="0"/>
      <w:marRight w:val="0"/>
      <w:marTop w:val="0"/>
      <w:marBottom w:val="0"/>
      <w:divBdr>
        <w:top w:val="none" w:sz="0" w:space="0" w:color="auto"/>
        <w:left w:val="none" w:sz="0" w:space="0" w:color="auto"/>
        <w:bottom w:val="none" w:sz="0" w:space="0" w:color="auto"/>
        <w:right w:val="none" w:sz="0" w:space="0" w:color="auto"/>
      </w:divBdr>
    </w:div>
    <w:div w:id="1510607152">
      <w:bodyDiv w:val="1"/>
      <w:marLeft w:val="0"/>
      <w:marRight w:val="0"/>
      <w:marTop w:val="0"/>
      <w:marBottom w:val="0"/>
      <w:divBdr>
        <w:top w:val="none" w:sz="0" w:space="0" w:color="auto"/>
        <w:left w:val="none" w:sz="0" w:space="0" w:color="auto"/>
        <w:bottom w:val="none" w:sz="0" w:space="0" w:color="auto"/>
        <w:right w:val="none" w:sz="0" w:space="0" w:color="auto"/>
      </w:divBdr>
    </w:div>
    <w:div w:id="1520898955">
      <w:bodyDiv w:val="1"/>
      <w:marLeft w:val="0"/>
      <w:marRight w:val="0"/>
      <w:marTop w:val="0"/>
      <w:marBottom w:val="0"/>
      <w:divBdr>
        <w:top w:val="none" w:sz="0" w:space="0" w:color="auto"/>
        <w:left w:val="none" w:sz="0" w:space="0" w:color="auto"/>
        <w:bottom w:val="none" w:sz="0" w:space="0" w:color="auto"/>
        <w:right w:val="none" w:sz="0" w:space="0" w:color="auto"/>
      </w:divBdr>
    </w:div>
    <w:div w:id="1526796729">
      <w:bodyDiv w:val="1"/>
      <w:marLeft w:val="0"/>
      <w:marRight w:val="0"/>
      <w:marTop w:val="0"/>
      <w:marBottom w:val="0"/>
      <w:divBdr>
        <w:top w:val="none" w:sz="0" w:space="0" w:color="auto"/>
        <w:left w:val="none" w:sz="0" w:space="0" w:color="auto"/>
        <w:bottom w:val="none" w:sz="0" w:space="0" w:color="auto"/>
        <w:right w:val="none" w:sz="0" w:space="0" w:color="auto"/>
      </w:divBdr>
    </w:div>
    <w:div w:id="1544706470">
      <w:bodyDiv w:val="1"/>
      <w:marLeft w:val="0"/>
      <w:marRight w:val="0"/>
      <w:marTop w:val="0"/>
      <w:marBottom w:val="0"/>
      <w:divBdr>
        <w:top w:val="none" w:sz="0" w:space="0" w:color="auto"/>
        <w:left w:val="none" w:sz="0" w:space="0" w:color="auto"/>
        <w:bottom w:val="none" w:sz="0" w:space="0" w:color="auto"/>
        <w:right w:val="none" w:sz="0" w:space="0" w:color="auto"/>
      </w:divBdr>
    </w:div>
    <w:div w:id="1661731774">
      <w:bodyDiv w:val="1"/>
      <w:marLeft w:val="0"/>
      <w:marRight w:val="0"/>
      <w:marTop w:val="0"/>
      <w:marBottom w:val="0"/>
      <w:divBdr>
        <w:top w:val="none" w:sz="0" w:space="0" w:color="auto"/>
        <w:left w:val="none" w:sz="0" w:space="0" w:color="auto"/>
        <w:bottom w:val="none" w:sz="0" w:space="0" w:color="auto"/>
        <w:right w:val="none" w:sz="0" w:space="0" w:color="auto"/>
      </w:divBdr>
    </w:div>
    <w:div w:id="1688751956">
      <w:bodyDiv w:val="1"/>
      <w:marLeft w:val="0"/>
      <w:marRight w:val="0"/>
      <w:marTop w:val="0"/>
      <w:marBottom w:val="0"/>
      <w:divBdr>
        <w:top w:val="none" w:sz="0" w:space="0" w:color="auto"/>
        <w:left w:val="none" w:sz="0" w:space="0" w:color="auto"/>
        <w:bottom w:val="none" w:sz="0" w:space="0" w:color="auto"/>
        <w:right w:val="none" w:sz="0" w:space="0" w:color="auto"/>
      </w:divBdr>
    </w:div>
    <w:div w:id="1697268724">
      <w:bodyDiv w:val="1"/>
      <w:marLeft w:val="0"/>
      <w:marRight w:val="0"/>
      <w:marTop w:val="0"/>
      <w:marBottom w:val="0"/>
      <w:divBdr>
        <w:top w:val="none" w:sz="0" w:space="0" w:color="auto"/>
        <w:left w:val="none" w:sz="0" w:space="0" w:color="auto"/>
        <w:bottom w:val="none" w:sz="0" w:space="0" w:color="auto"/>
        <w:right w:val="none" w:sz="0" w:space="0" w:color="auto"/>
      </w:divBdr>
    </w:div>
    <w:div w:id="1711880229">
      <w:bodyDiv w:val="1"/>
      <w:marLeft w:val="0"/>
      <w:marRight w:val="0"/>
      <w:marTop w:val="0"/>
      <w:marBottom w:val="0"/>
      <w:divBdr>
        <w:top w:val="none" w:sz="0" w:space="0" w:color="auto"/>
        <w:left w:val="none" w:sz="0" w:space="0" w:color="auto"/>
        <w:bottom w:val="none" w:sz="0" w:space="0" w:color="auto"/>
        <w:right w:val="none" w:sz="0" w:space="0" w:color="auto"/>
      </w:divBdr>
    </w:div>
    <w:div w:id="1843817334">
      <w:bodyDiv w:val="1"/>
      <w:marLeft w:val="0"/>
      <w:marRight w:val="0"/>
      <w:marTop w:val="0"/>
      <w:marBottom w:val="0"/>
      <w:divBdr>
        <w:top w:val="none" w:sz="0" w:space="0" w:color="auto"/>
        <w:left w:val="none" w:sz="0" w:space="0" w:color="auto"/>
        <w:bottom w:val="none" w:sz="0" w:space="0" w:color="auto"/>
        <w:right w:val="none" w:sz="0" w:space="0" w:color="auto"/>
      </w:divBdr>
    </w:div>
    <w:div w:id="1847790691">
      <w:bodyDiv w:val="1"/>
      <w:marLeft w:val="0"/>
      <w:marRight w:val="0"/>
      <w:marTop w:val="0"/>
      <w:marBottom w:val="0"/>
      <w:divBdr>
        <w:top w:val="none" w:sz="0" w:space="0" w:color="auto"/>
        <w:left w:val="none" w:sz="0" w:space="0" w:color="auto"/>
        <w:bottom w:val="none" w:sz="0" w:space="0" w:color="auto"/>
        <w:right w:val="none" w:sz="0" w:space="0" w:color="auto"/>
      </w:divBdr>
    </w:div>
    <w:div w:id="1870803031">
      <w:bodyDiv w:val="1"/>
      <w:marLeft w:val="0"/>
      <w:marRight w:val="0"/>
      <w:marTop w:val="0"/>
      <w:marBottom w:val="0"/>
      <w:divBdr>
        <w:top w:val="none" w:sz="0" w:space="0" w:color="auto"/>
        <w:left w:val="none" w:sz="0" w:space="0" w:color="auto"/>
        <w:bottom w:val="none" w:sz="0" w:space="0" w:color="auto"/>
        <w:right w:val="none" w:sz="0" w:space="0" w:color="auto"/>
      </w:divBdr>
    </w:div>
    <w:div w:id="1952518393">
      <w:bodyDiv w:val="1"/>
      <w:marLeft w:val="0"/>
      <w:marRight w:val="0"/>
      <w:marTop w:val="0"/>
      <w:marBottom w:val="0"/>
      <w:divBdr>
        <w:top w:val="none" w:sz="0" w:space="0" w:color="auto"/>
        <w:left w:val="none" w:sz="0" w:space="0" w:color="auto"/>
        <w:bottom w:val="none" w:sz="0" w:space="0" w:color="auto"/>
        <w:right w:val="none" w:sz="0" w:space="0" w:color="auto"/>
      </w:divBdr>
    </w:div>
    <w:div w:id="1955672397">
      <w:bodyDiv w:val="1"/>
      <w:marLeft w:val="0"/>
      <w:marRight w:val="0"/>
      <w:marTop w:val="0"/>
      <w:marBottom w:val="0"/>
      <w:divBdr>
        <w:top w:val="none" w:sz="0" w:space="0" w:color="auto"/>
        <w:left w:val="none" w:sz="0" w:space="0" w:color="auto"/>
        <w:bottom w:val="none" w:sz="0" w:space="0" w:color="auto"/>
        <w:right w:val="none" w:sz="0" w:space="0" w:color="auto"/>
      </w:divBdr>
    </w:div>
    <w:div w:id="2002614774">
      <w:bodyDiv w:val="1"/>
      <w:marLeft w:val="0"/>
      <w:marRight w:val="0"/>
      <w:marTop w:val="0"/>
      <w:marBottom w:val="0"/>
      <w:divBdr>
        <w:top w:val="none" w:sz="0" w:space="0" w:color="auto"/>
        <w:left w:val="none" w:sz="0" w:space="0" w:color="auto"/>
        <w:bottom w:val="none" w:sz="0" w:space="0" w:color="auto"/>
        <w:right w:val="none" w:sz="0" w:space="0" w:color="auto"/>
      </w:divBdr>
    </w:div>
    <w:div w:id="2033072304">
      <w:bodyDiv w:val="1"/>
      <w:marLeft w:val="0"/>
      <w:marRight w:val="0"/>
      <w:marTop w:val="0"/>
      <w:marBottom w:val="0"/>
      <w:divBdr>
        <w:top w:val="none" w:sz="0" w:space="0" w:color="auto"/>
        <w:left w:val="none" w:sz="0" w:space="0" w:color="auto"/>
        <w:bottom w:val="none" w:sz="0" w:space="0" w:color="auto"/>
        <w:right w:val="none" w:sz="0" w:space="0" w:color="auto"/>
      </w:divBdr>
    </w:div>
    <w:div w:id="2130464976">
      <w:bodyDiv w:val="1"/>
      <w:marLeft w:val="0"/>
      <w:marRight w:val="0"/>
      <w:marTop w:val="0"/>
      <w:marBottom w:val="0"/>
      <w:divBdr>
        <w:top w:val="none" w:sz="0" w:space="0" w:color="auto"/>
        <w:left w:val="none" w:sz="0" w:space="0" w:color="auto"/>
        <w:bottom w:val="none" w:sz="0" w:space="0" w:color="auto"/>
        <w:right w:val="none" w:sz="0" w:space="0" w:color="auto"/>
      </w:divBdr>
      <w:divsChild>
        <w:div w:id="1315796500">
          <w:marLeft w:val="547"/>
          <w:marRight w:val="0"/>
          <w:marTop w:val="115"/>
          <w:marBottom w:val="0"/>
          <w:divBdr>
            <w:top w:val="none" w:sz="0" w:space="0" w:color="auto"/>
            <w:left w:val="none" w:sz="0" w:space="0" w:color="auto"/>
            <w:bottom w:val="none" w:sz="0" w:space="0" w:color="auto"/>
            <w:right w:val="none" w:sz="0" w:space="0" w:color="auto"/>
          </w:divBdr>
        </w:div>
      </w:divsChild>
    </w:div>
    <w:div w:id="2145391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Col14</b:Tag>
    <b:SourceType>DocumentFromInternetSite</b:SourceType>
    <b:Guid>{9C164466-7C70-4AE3-BC0D-F1AEB4299B56}</b:Guid>
    <b:Author>
      <b:Author>
        <b:Corporate>College of Policing</b:Corporate>
      </b:Author>
    </b:Author>
    <b:Title>College of Policing Code Of Ethics </b:Title>
    <b:Year>2014</b:Year>
    <b:YearAccessed>2021</b:YearAccessed>
    <b:MonthAccessed>September</b:MonthAccessed>
    <b:DayAccessed>16th</b:DayAccessed>
    <b:URL>https://assets.college.police.uk/s3fs-public/2021-02/code_of_ethics.pdf</b:URL>
    <b:Month>July</b:Month>
    <b:RefOrder>1</b:RefOrder>
  </b:Source>
  <b:Source>
    <b:Tag>Ste18</b:Tag>
    <b:SourceType>InternetSite</b:SourceType>
    <b:Guid>{F1C35F82-118B-4098-8C63-A52472B8A049}</b:Guid>
    <b:Author>
      <b:Author>
        <b:Corporate>Stephensons</b:Corporate>
      </b:Author>
    </b:Author>
    <b:Title>Stephensons - The IPCC becomes the IOPC - what are the key changes?</b:Title>
    <b:Year>2018</b:Year>
    <b:Month>January </b:Month>
    <b:YearAccessed>2021</b:YearAccessed>
    <b:MonthAccessed>September</b:MonthAccessed>
    <b:DayAccessed>16th</b:DayAccessed>
    <b:URL>https://www.stephensons.co.uk/site/blog/civil-liberties-blog/the-ipcc-becomes-the-iopc-what-are-the-key-changes#:~:text=The%20reason%20the%20IOPC%20has%20been%20created%2C%20is,the%20carpet%E2%80%9D%20and%20that%20there%20is%20little%20accountability.</b:URL>
    <b:RefOrder>2</b:RefOrder>
  </b:Source>
  <b:Source>
    <b:Tag>IOP21</b:Tag>
    <b:SourceType>InternetSite</b:SourceType>
    <b:Guid>{2D658F6A-7187-4398-BE54-5F6A165B6BBB}</b:Guid>
    <b:Author>
      <b:Author>
        <b:Corporate>IOPC </b:Corporate>
      </b:Author>
    </b:Author>
    <b:Title>IOPC </b:Title>
    <b:Year>2021</b:Year>
    <b:YearAccessed>2021</b:YearAccessed>
    <b:MonthAccessed>September</b:MonthAccessed>
    <b:DayAccessed>16th</b:DayAccessed>
    <b:URL>https://policeconduct.gov.uk/news/south-wales-police-officer-appear-court-charged-assault</b:URL>
    <b:RefOrder>4</b:RefOrder>
  </b:Source>
  <b:Source>
    <b:Tag>Ind20</b:Tag>
    <b:SourceType>InternetSite</b:SourceType>
    <b:Guid>{936A1F7B-69D4-4C27-81CC-FE48AC4F1A38}</b:Guid>
    <b:Title>Independant Office for Police Conduct</b:Title>
    <b:Year>2020</b:Year>
    <b:Author>
      <b:Author>
        <b:Corporate>IOPC</b:Corporate>
      </b:Author>
    </b:Author>
    <b:YearAccessed>2021</b:YearAccessed>
    <b:MonthAccessed>September</b:MonthAccessed>
    <b:DayAccessed>16th</b:DayAccessed>
    <b:URL>https://policeconduct.gov.uk/who-we-are</b:URL>
    <b:RefOrder>3</b:RefOrder>
  </b:Source>
  <b:Source>
    <b:Tag>IOP211</b:Tag>
    <b:SourceType>InternetSite</b:SourceType>
    <b:Guid>{A7FFDE8C-403A-477B-ACB1-E03659D6B889}</b:Guid>
    <b:Author>
      <b:Author>
        <b:Corporate>IOPC</b:Corporate>
      </b:Author>
    </b:Author>
    <b:Title>IOPC</b:Title>
    <b:Year>2021</b:Year>
    <b:YearAccessed>2021</b:YearAccessed>
    <b:MonthAccessed>September</b:MonthAccessed>
    <b:DayAccessed>16th</b:DayAccessed>
    <b:URL>https://policeconduct.gov.uk/news/iopc-statement-following-conclusion-inquest-death-sudesh-amman-streatham</b:URL>
    <b:RefOrder>5</b:RefOrder>
  </b:Source>
  <b:Source>
    <b:Tag>HMI21</b:Tag>
    <b:SourceType>InternetSite</b:SourceType>
    <b:Guid>{B7EBB7BA-D315-4F60-836B-B1DC019F4B48}</b:Guid>
    <b:Author>
      <b:Author>
        <b:Corporate>HMICFRS</b:Corporate>
      </b:Author>
    </b:Author>
    <b:Title>HMICFRS - Police</b:Title>
    <b:Year>2021</b:Year>
    <b:YearAccessed>2021</b:YearAccessed>
    <b:MonthAccessed>September</b:MonthAccessed>
    <b:DayAccessed>16th</b:DayAccessed>
    <b:URL>https://www.justiceinspectorates.gov.uk/hmicfrs/police-forces/police-forces/</b:URL>
    <b:RefOrder>6</b:RefOrder>
  </b:Source>
  <b:Source>
    <b:Tag>Col142</b:Tag>
    <b:SourceType>InternetSite</b:SourceType>
    <b:Guid>{67E7E60C-DE65-4E79-A8C0-F19F493D9323}</b:Guid>
    <b:Author>
      <b:Author>
        <b:Corporate>College of Policing</b:Corporate>
      </b:Author>
    </b:Author>
    <b:Title>College of Policing - NDM</b:Title>
    <b:Year>2014</b:Year>
    <b:YearAccessed>2021</b:YearAccessed>
    <b:MonthAccessed>September</b:MonthAccessed>
    <b:DayAccessed>21st</b:DayAccessed>
    <b:URL>https://www.app.college.police.uk/app-content/national-decision-model/the-national-decision-model/?highlight=CRITICAL%20INCIDENTS</b:URL>
    <b:RefOrder>7</b:RefOrder>
  </b:Source>
  <b:Source>
    <b:Tag>DrR21</b:Tag>
    <b:SourceType>InternetSite</b:SourceType>
    <b:Guid>{425FBBE6-92D8-4013-AEBA-B7BEDA28F4F6}</b:Guid>
    <b:Author>
      <b:Author>
        <b:NameList>
          <b:Person>
            <b:Last>Navarro</b:Last>
            <b:First>Dr.</b:First>
            <b:Middle>Renee</b:Middle>
          </b:Person>
        </b:NameList>
      </b:Author>
    </b:Author>
    <b:Title>University Of California, San Francisco - unconcious bias</b:Title>
    <b:Year>2021</b:Year>
    <b:YearAccessed>2021</b:YearAccessed>
    <b:MonthAccessed>September</b:MonthAccessed>
    <b:DayAccessed>21st</b:DayAccessed>
    <b:URL>https://diversity.ucsf.edu/resources/unconscious-bias-welcome-video-transcript</b:URL>
    <b:RefOrder>8</b:RefOrder>
  </b:Source>
  <b:Source>
    <b:Tag>Col18</b:Tag>
    <b:SourceType>InternetSite</b:SourceType>
    <b:Guid>{495D9A5E-546D-4209-86C3-9C61CE8438BE}</b:Guid>
    <b:Author>
      <b:Author>
        <b:Corporate>College of Policing</b:Corporate>
      </b:Author>
    </b:Author>
    <b:Title>College of Policing - Core Planning Principles</b:Title>
    <b:Year>2018</b:Year>
    <b:YearAccessed>2021</b:YearAccessed>
    <b:MonthAccessed>October </b:MonthAccessed>
    <b:DayAccessed>5th</b:DayAccessed>
    <b:URL>https://www.app.college.police.uk/app-content/operations/operational-planning/core-principles/</b:URL>
    <b:RefOrder>9</b:RefOrder>
  </b:Source>
  <b:Source>
    <b:Tag>Deb17</b:Tag>
    <b:SourceType>InternetSite</b:SourceType>
    <b:Guid>{280920B4-34F8-4372-943F-63B170BC8E7E}</b:Guid>
    <b:Author>
      <b:Author>
        <b:NameList>
          <b:Person>
            <b:First>Deborah Rupp &amp; Meghan Thornton-Lugo</b:First>
          </b:Person>
        </b:NameList>
      </b:Author>
    </b:Author>
    <b:Title>Oxford Bibliographies</b:Title>
    <b:Year>2017</b:Year>
    <b:YearAccessed>2021</b:YearAccessed>
    <b:MonthAccessed>October</b:MonthAccessed>
    <b:DayAccessed>5th</b:DayAccessed>
    <b:URL>https://www.oxfordbibliographies.com/view/document/obo-9780199828340/obo-9780199828340-0044.xml</b:URL>
    <b:RefOrder>10</b:RefOrder>
  </b:Source>
  <b:Source>
    <b:Tag>Col15</b:Tag>
    <b:SourceType>DocumentFromInternetSite</b:SourceType>
    <b:Guid>{8594DA75-C2FC-46BB-AF0D-F7818DE14FE9}</b:Guid>
    <b:Title>College of Policing </b:Title>
    <b:Year>2015</b:Year>
    <b:YearAccessed>2021</b:YearAccessed>
    <b:MonthAccessed>October</b:MonthAccessed>
    <b:DayAccessed>6th</b:DayAccessed>
    <b:URL>https://whatworks.college.police.uk/Research/Documents/150317_Fair_cop%202_FINAL_REPORT.pdf</b:URL>
    <b:Author>
      <b:Author>
        <b:Corporate>College Of Policing</b:Corporate>
      </b:Author>
    </b:Author>
    <b:RefOrder>12</b:RefOrder>
  </b:Source>
  <b:Source>
    <b:Tag>Fro18</b:Tag>
    <b:SourceType>InternetSite</b:SourceType>
    <b:Guid>{1951650D-188F-4037-A5C7-DE5C7A507096}</b:Guid>
    <b:Author>
      <b:Author>
        <b:Corporate>Frontiers in Psychology</b:Corporate>
      </b:Author>
    </b:Author>
    <b:Title>Frontiers in Psychology</b:Title>
    <b:Year>2018</b:Year>
    <b:YearAccessed>2021</b:YearAccessed>
    <b:MonthAccessed>October</b:MonthAccessed>
    <b:DayAccessed>6th</b:DayAccessed>
    <b:URL>https://www.frontiersin.org/articles/10.3389/fpsyg.2017.02315/full</b:URL>
    <b:RefOrder>11</b:RefOrder>
  </b:Source>
  <b:Source>
    <b:Tag>Rob21</b:Tag>
    <b:SourceType>InternetSite</b:SourceType>
    <b:Guid>{F8816B0C-5A3B-4532-868A-9F546803B065}</b:Guid>
    <b:Author>
      <b:Author>
        <b:NameList>
          <b:Person>
            <b:Last>Peel</b:Last>
            <b:First>Robert</b:First>
          </b:Person>
        </b:NameList>
      </b:Author>
    </b:Author>
    <b:Title>Brainy Quote</b:Title>
    <b:YearAccessed>2021</b:YearAccessed>
    <b:MonthAccessed>October</b:MonthAccessed>
    <b:DayAccessed>6th</b:DayAccessed>
    <b:URL>https://www.brainyquote.com/quotes/robert_peel_260231</b:URL>
    <b:Year>2021</b:Year>
    <b:RefOrder>13</b:RefOrder>
  </b:Source>
  <b:Source>
    <b:Tag>Cro17</b:Tag>
    <b:SourceType>InternetSite</b:SourceType>
    <b:Guid>{218D6693-E7E4-4BD0-8225-F3C5E43EAB5D}</b:Guid>
    <b:Author>
      <b:Author>
        <b:Corporate>Crown Prosecution Service</b:Corporate>
      </b:Author>
    </b:Author>
    <b:Title>CPS.gov</b:Title>
    <b:Year>2017</b:Year>
    <b:YearAccessed>2021</b:YearAccessed>
    <b:MonthAccessed>October</b:MonthAccessed>
    <b:DayAccessed>6th</b:DayAccessed>
    <b:URL>https://www.cps.gov.uk/organised-crime-strategy</b:URL>
    <b:RefOrder>14</b:RefOrder>
  </b:Source>
  <b:Source>
    <b:Tag>Nic20</b:Tag>
    <b:SourceType>InternetSite</b:SourceType>
    <b:Guid>{05A260C4-6507-41A4-BD4E-947125BE0F06}</b:Guid>
    <b:Author>
      <b:Author>
        <b:NameList>
          <b:Person>
            <b:Last>Stripe</b:Last>
            <b:First>Nicholas</b:First>
          </b:Person>
        </b:NameList>
      </b:Author>
    </b:Author>
    <b:Title>Office for national statistics </b:Title>
    <b:Year>2020</b:Year>
    <b:YearAccessed>2021</b:YearAccessed>
    <b:MonthAccessed>October</b:MonthAccessed>
    <b:DayAccessed>6th</b:DayAccessed>
    <b:URL>https://www.ons.gov.uk/peoplepopulationandcommunity/crimeandjustice/articles/modernslaveryintheuk/march2020</b:URL>
    <b:RefOrder>15</b:RefOrder>
  </b:Source>
  <b:Source>
    <b:Tag>HMG18</b:Tag>
    <b:SourceType>DocumentFromInternetSite</b:SourceType>
    <b:Guid>{284C257D-D6FC-4D61-AA40-F8A3945FB880}</b:Guid>
    <b:Author>
      <b:Author>
        <b:Corporate>HM Government</b:Corporate>
      </b:Author>
    </b:Author>
    <b:Title>Gov.uk</b:Title>
    <b:Year>2018</b:Year>
    <b:YearAccessed>2021</b:YearAccessed>
    <b:MonthAccessed>October</b:MonthAccessed>
    <b:DayAccessed>6th</b:DayAccessed>
    <b:URL>https://assets.publishing.service.gov.uk/government/uploads/system/uploads/attachment_data/file/752850/SOC-2018-web.pdf</b:URL>
    <b:Month>November</b:Month>
    <b:RefOrder>16</b:RefOrder>
  </b:Source>
  <b:Source>
    <b:Tag>Col201</b:Tag>
    <b:SourceType>DocumentFromInternetSite</b:SourceType>
    <b:Guid>{73FFECB6-6C04-4552-9EE3-FDE3EE394632}</b:Guid>
    <b:Author>
      <b:Author>
        <b:Corporate>College of Policing</b:Corporate>
      </b:Author>
    </b:Author>
    <b:Title>College of policing - National Vulernabilty Action Plan</b:Title>
    <b:Year>2020</b:Year>
    <b:Month>August</b:Month>
    <b:YearAccessed>2021</b:YearAccessed>
    <b:MonthAccessed>October</b:MonthAccessed>
    <b:DayAccessed>6th</b:DayAccessed>
    <b:URL>https://www.npcc.police.uk/Crime%20Ops%20Committee/NVAP.pdf</b:URL>
    <b:RefOrder>17</b:RefOrder>
  </b:Source>
  <b:Source>
    <b:Tag>Nat21</b:Tag>
    <b:SourceType>InternetSite</b:SourceType>
    <b:Guid>{923CFD33-91FB-4A5A-8354-940A7ACF3910}</b:Guid>
    <b:Title>National Crime Agency</b:Title>
    <b:Year>2021</b:Year>
    <b:YearAccessed>2021</b:YearAccessed>
    <b:MonthAccessed>October</b:MonthAccessed>
    <b:DayAccessed>6th</b:DayAccessed>
    <b:URL>https://nationalcrimeagency.gov.uk/who-we-are/our-mission</b:URL>
    <b:Author>
      <b:Author>
        <b:Corporate>National Crime Agency</b:Corporate>
      </b:Author>
    </b:Author>
    <b:RefOrder>18</b:RefOrder>
  </b:Source>
  <b:Source>
    <b:Tag>Col17</b:Tag>
    <b:SourceType>InternetSite</b:SourceType>
    <b:Guid>{1D574D0D-2C53-4F28-8EA2-C95404E80E4F}</b:Guid>
    <b:Author>
      <b:Author>
        <b:Corporate>College of Policing</b:Corporate>
      </b:Author>
    </b:Author>
    <b:Title>College of  Policing</b:Title>
    <b:Year>2017</b:Year>
    <b:YearAccessed>2021</b:YearAccessed>
    <b:MonthAccessed>October</b:MonthAccessed>
    <b:DayAccessed>6th</b:DayAccessed>
    <b:URL>https://www.app.college.police.uk/app-content/major-investigation-and-public-protection/managing-sexual-offenders-and-violent-offenders/mappa/</b:URL>
    <b:RefOrder>19</b:RefOrder>
  </b:Source>
  <b:Source>
    <b:Tag>Hum18</b:Tag>
    <b:SourceType>DocumentFromInternetSite</b:SourceType>
    <b:Guid>{2E2C214F-180A-45F9-BC5E-344A16E96E32}</b:Guid>
    <b:Author>
      <b:Author>
        <b:Corporate>Humberside Police </b:Corporate>
      </b:Author>
    </b:Author>
    <b:Title>Gov.uk - Multi-agency public protection arrangements (MAPPA) annual reports 2018 to 2019</b:Title>
    <b:Year>2018</b:Year>
    <b:YearAccessed>2021</b:YearAccessed>
    <b:MonthAccessed>October</b:MonthAccessed>
    <b:DayAccessed>6th</b:DayAccessed>
    <b:URL>https://assets.publishing.service.gov.uk/government/uploads/system/uploads/attachment_data/file/751343/Humberside_MAPPA_Annual_Report_2017-18.PDF</b:URL>
    <b:RefOrder>20</b:RefOrder>
  </b:Source>
</b:Sources>
</file>

<file path=customXml/itemProps1.xml><?xml version="1.0" encoding="utf-8"?>
<ds:datastoreItem xmlns:ds="http://schemas.openxmlformats.org/officeDocument/2006/customXml" ds:itemID="{DC7599CB-1ABA-41D7-A3BA-F3F73F81DC64}">
  <ds:schemaRefs>
    <ds:schemaRef ds:uri="http://schemas.microsoft.com/office/infopath/2007/PartnerControls"/>
    <ds:schemaRef ds:uri="http://purl.org/dc/terms/"/>
    <ds:schemaRef ds:uri="http://schemas.microsoft.com/office/2006/metadata/properties"/>
    <ds:schemaRef ds:uri="http://schemas.microsoft.com/office/2006/documentManagement/types"/>
    <ds:schemaRef ds:uri="2e89cfda-a374-4413-9f0d-8b601eddeb70"/>
    <ds:schemaRef ds:uri="http://purl.org/dc/elements/1.1/"/>
    <ds:schemaRef ds:uri="http://schemas.openxmlformats.org/package/2006/metadata/core-properties"/>
    <ds:schemaRef ds:uri="1ecf5648-3750-43f5-867d-bfaa16e6e17e"/>
    <ds:schemaRef ds:uri="http://www.w3.org/XML/1998/namespace"/>
    <ds:schemaRef ds:uri="http://purl.org/dc/dcmitype/"/>
  </ds:schemaRefs>
</ds:datastoreItem>
</file>

<file path=customXml/itemProps2.xml><?xml version="1.0" encoding="utf-8"?>
<ds:datastoreItem xmlns:ds="http://schemas.openxmlformats.org/officeDocument/2006/customXml" ds:itemID="{BB8CAFEC-AACF-4566-AC9F-CA5FEB573C3F}">
  <ds:schemaRefs>
    <ds:schemaRef ds:uri="http://schemas.microsoft.com/sharepoint/v3/contenttype/forms"/>
  </ds:schemaRefs>
</ds:datastoreItem>
</file>

<file path=customXml/itemProps3.xml><?xml version="1.0" encoding="utf-8"?>
<ds:datastoreItem xmlns:ds="http://schemas.openxmlformats.org/officeDocument/2006/customXml" ds:itemID="{49BD9922-668F-46D0-BFFB-152A759FF3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F2B059F-8AE2-42CB-9F8D-7C9F44E14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4772</Words>
  <Characters>27203</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Coppin,James swp6707</cp:lastModifiedBy>
  <cp:revision>4</cp:revision>
  <cp:lastPrinted>2021-09-16T00:59:00Z</cp:lastPrinted>
  <dcterms:created xsi:type="dcterms:W3CDTF">2021-10-20T14:28:00Z</dcterms:created>
  <dcterms:modified xsi:type="dcterms:W3CDTF">2021-10-25T00:46:00Z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45f09ccb-9681-4b1d-80da-97d3079a6690</vt:lpwstr>
  </property>
  <property fmtid="{D5CDD505-2E9C-101B-9397-08002B2CF9AE}" pid="4" name="Classification">
    <vt:lpwstr>OFFICIAL</vt:lpwstr>
  </property>
  <property fmtid="{D5CDD505-2E9C-101B-9397-08002B2CF9AE}" pid="5" name="Visibility">
    <vt:lpwstr>NOT VISIBLE</vt:lpwstr>
  </property>
</Properties>
</file>