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F22E" w14:textId="3D46EB64" w:rsidR="00BB713E" w:rsidRPr="001D7489" w:rsidRDefault="001D7489" w:rsidP="00C178BD">
      <w:pPr>
        <w:rPr>
          <w:rFonts w:ascii="Arial Nova" w:hAnsi="Arial Nova"/>
          <w:b/>
          <w:bCs/>
          <w:sz w:val="32"/>
          <w:szCs w:val="32"/>
        </w:rPr>
      </w:pPr>
      <w:r w:rsidRPr="00AD1B4C">
        <w:rPr>
          <w:b/>
          <w:bCs/>
          <w:sz w:val="32"/>
          <w:szCs w:val="32"/>
        </w:rPr>
        <w:t xml:space="preserve">UNIVERSITY OF WALES TRINITY SAINT DAVID </w:t>
      </w:r>
      <w:r w:rsidRPr="00AD1B4C">
        <w:rPr>
          <w:b/>
          <w:bCs/>
          <w:sz w:val="32"/>
          <w:szCs w:val="32"/>
        </w:rPr>
        <w:br/>
        <w:t>GEORGI GROZDANOV (2026314)</w:t>
      </w:r>
      <w:r w:rsidRPr="00AD1B4C">
        <w:rPr>
          <w:b/>
          <w:bCs/>
          <w:sz w:val="32"/>
          <w:szCs w:val="32"/>
        </w:rPr>
        <w:br/>
      </w:r>
      <w:r w:rsidRPr="00AD1B4C">
        <w:rPr>
          <w:rFonts w:ascii="Arial" w:hAnsi="Arial" w:cs="Arial"/>
          <w:b/>
          <w:bCs/>
          <w:color w:val="222222"/>
          <w:sz w:val="32"/>
          <w:szCs w:val="32"/>
          <w:shd w:val="clear" w:color="auto" w:fill="FFFFFF"/>
        </w:rPr>
        <w:t>Open Book Assessment</w:t>
      </w:r>
      <w:r>
        <w:br/>
      </w:r>
      <w:r>
        <w:br/>
      </w:r>
      <w:r>
        <w:br/>
      </w:r>
      <w:r w:rsidR="00BB713E" w:rsidRPr="001D7489">
        <w:rPr>
          <w:rFonts w:ascii="Arial Nova" w:hAnsi="Arial Nova"/>
          <w:b/>
          <w:bCs/>
          <w:sz w:val="32"/>
          <w:szCs w:val="32"/>
        </w:rPr>
        <w:t>How can universities help their students gain practicable employability skills?</w:t>
      </w:r>
    </w:p>
    <w:p w14:paraId="62355509" w14:textId="16754F9F" w:rsidR="00C178BD" w:rsidRDefault="00C178BD" w:rsidP="00C178BD"/>
    <w:p w14:paraId="588091FD" w14:textId="32F43DBF" w:rsidR="00427168" w:rsidRPr="001D7489" w:rsidRDefault="00672E0C" w:rsidP="001D7489">
      <w:pPr>
        <w:spacing w:line="360" w:lineRule="auto"/>
        <w:rPr>
          <w:rFonts w:ascii="Arial Nova" w:hAnsi="Arial Nova"/>
          <w:sz w:val="24"/>
          <w:szCs w:val="24"/>
        </w:rPr>
      </w:pPr>
      <w:r w:rsidRPr="001D7489">
        <w:rPr>
          <w:rFonts w:ascii="Arial Nova" w:hAnsi="Arial Nova"/>
          <w:sz w:val="24"/>
          <w:szCs w:val="24"/>
        </w:rPr>
        <w:t>"Employability" can be defined in a variety of ways. Indeed, the components may vary greatly depending on the field of work. In fields such as medical, nursing, law, and accounting, there is a clear set of identifiable skills in terms of things that a person understands how to accomplish or knowledge that they have committed to memory.</w:t>
      </w:r>
      <w:r w:rsidR="00574361" w:rsidRPr="001D7489">
        <w:rPr>
          <w:rFonts w:ascii="Arial Nova" w:hAnsi="Arial Nova"/>
          <w:sz w:val="24"/>
          <w:szCs w:val="24"/>
        </w:rPr>
        <w:t xml:space="preserve"> </w:t>
      </w:r>
      <w:r w:rsidR="001D49A2" w:rsidRPr="001D7489">
        <w:rPr>
          <w:rFonts w:ascii="Arial Nova" w:hAnsi="Arial Nova"/>
          <w:sz w:val="24"/>
          <w:szCs w:val="24"/>
        </w:rPr>
        <w:t>Habits of thought, the capacity to approach a topic critically and then identify and implement the best research technique to address it, are more important in some disciplines than functional proficiency or knowledge. Furthermore, there will always be tensions between colleges and companies when it comes to competencies, skills, and attitudes toward work difficulties, no matter how closely they are associated.</w:t>
      </w:r>
      <w:r w:rsidR="003B3C80" w:rsidRPr="001D7489">
        <w:rPr>
          <w:rFonts w:ascii="Arial Nova" w:hAnsi="Arial Nova"/>
          <w:sz w:val="24"/>
          <w:szCs w:val="24"/>
        </w:rPr>
        <w:t xml:space="preserve"> </w:t>
      </w:r>
      <w:r w:rsidR="00A068EE" w:rsidRPr="001D7489">
        <w:rPr>
          <w:rFonts w:ascii="Arial Nova" w:hAnsi="Arial Nova"/>
          <w:sz w:val="24"/>
          <w:szCs w:val="24"/>
        </w:rPr>
        <w:t>Employers prefer things done their way, whereas colleges expect students to develop critical thinking skills and exercise critical judgement. In terms of technical or theoretical innovation, either employers or universities may be ahead. As we compose lesson plans, design learning experiences, and evaluate what to assess, it's critical for academics to keep these skills </w:t>
      </w:r>
      <w:r w:rsidR="003B3C80" w:rsidRPr="001D7489">
        <w:rPr>
          <w:rFonts w:ascii="Arial Nova" w:hAnsi="Arial Nova"/>
          <w:sz w:val="24"/>
          <w:szCs w:val="24"/>
        </w:rPr>
        <w:t xml:space="preserve">in </w:t>
      </w:r>
      <w:r w:rsidR="00A068EE" w:rsidRPr="001D7489">
        <w:rPr>
          <w:rFonts w:ascii="Arial Nova" w:hAnsi="Arial Nova"/>
          <w:sz w:val="24"/>
          <w:szCs w:val="24"/>
        </w:rPr>
        <w:t>mind.</w:t>
      </w:r>
      <w:r w:rsidR="00EB4E22" w:rsidRPr="001D7489">
        <w:rPr>
          <w:rFonts w:ascii="Arial Nova" w:hAnsi="Arial Nova"/>
          <w:sz w:val="24"/>
          <w:szCs w:val="24"/>
        </w:rPr>
        <w:t xml:space="preserve"> </w:t>
      </w:r>
      <w:r w:rsidR="009617A1" w:rsidRPr="001D7489">
        <w:rPr>
          <w:rFonts w:ascii="Arial Nova" w:hAnsi="Arial Nova"/>
          <w:sz w:val="24"/>
          <w:szCs w:val="24"/>
        </w:rPr>
        <w:t>A typical </w:t>
      </w:r>
      <w:proofErr w:type="gramStart"/>
      <w:r w:rsidR="009617A1" w:rsidRPr="001D7489">
        <w:rPr>
          <w:rFonts w:ascii="Arial Nova" w:hAnsi="Arial Nova"/>
          <w:sz w:val="24"/>
          <w:szCs w:val="24"/>
        </w:rPr>
        <w:t>lecture</w:t>
      </w:r>
      <w:r w:rsidR="001D7489">
        <w:rPr>
          <w:rFonts w:ascii="Arial Nova" w:hAnsi="Arial Nova"/>
          <w:sz w:val="24"/>
          <w:szCs w:val="24"/>
        </w:rPr>
        <w:t xml:space="preserve"> </w:t>
      </w:r>
      <w:r w:rsidR="009617A1" w:rsidRPr="001D7489">
        <w:rPr>
          <w:rFonts w:ascii="Arial Nova" w:hAnsi="Arial Nova"/>
          <w:sz w:val="24"/>
          <w:szCs w:val="24"/>
        </w:rPr>
        <w:t>based</w:t>
      </w:r>
      <w:proofErr w:type="gramEnd"/>
      <w:r w:rsidR="009617A1" w:rsidRPr="001D7489">
        <w:rPr>
          <w:rFonts w:ascii="Arial Nova" w:hAnsi="Arial Nova"/>
          <w:sz w:val="24"/>
          <w:szCs w:val="24"/>
        </w:rPr>
        <w:t> curriculum, in which students are expected to contribute only by answering questions in lectures and are only assessed through tests and essays, will not always cultivate these characteristics. Many can only be developed by real</w:t>
      </w:r>
      <w:r w:rsidR="001D7489">
        <w:rPr>
          <w:rFonts w:ascii="Arial Nova" w:hAnsi="Arial Nova"/>
          <w:sz w:val="24"/>
          <w:szCs w:val="24"/>
        </w:rPr>
        <w:t xml:space="preserve"> </w:t>
      </w:r>
      <w:r w:rsidR="009617A1" w:rsidRPr="001D7489">
        <w:rPr>
          <w:rFonts w:ascii="Arial Nova" w:hAnsi="Arial Nova"/>
          <w:sz w:val="24"/>
          <w:szCs w:val="24"/>
        </w:rPr>
        <w:t>world or virtual experience. The development of self</w:t>
      </w:r>
      <w:r w:rsidR="00EB3D2B" w:rsidRPr="001D7489">
        <w:rPr>
          <w:rFonts w:ascii="Arial Nova" w:hAnsi="Arial Nova"/>
          <w:sz w:val="24"/>
          <w:szCs w:val="24"/>
        </w:rPr>
        <w:t xml:space="preserve"> </w:t>
      </w:r>
      <w:r w:rsidR="009617A1" w:rsidRPr="001D7489">
        <w:rPr>
          <w:rFonts w:ascii="Arial Nova" w:hAnsi="Arial Nova"/>
          <w:sz w:val="24"/>
          <w:szCs w:val="24"/>
        </w:rPr>
        <w:t>esteem, confidence, and student aspirations is another topic that is frequently discussed. Some students fly </w:t>
      </w:r>
      <w:proofErr w:type="gramStart"/>
      <w:r w:rsidR="009617A1" w:rsidRPr="001D7489">
        <w:rPr>
          <w:rFonts w:ascii="Arial Nova" w:hAnsi="Arial Nova"/>
          <w:sz w:val="24"/>
          <w:szCs w:val="24"/>
        </w:rPr>
        <w:t>as a result of</w:t>
      </w:r>
      <w:proofErr w:type="gramEnd"/>
      <w:r w:rsidR="009617A1" w:rsidRPr="001D7489">
        <w:rPr>
          <w:rFonts w:ascii="Arial Nova" w:hAnsi="Arial Nova"/>
          <w:sz w:val="24"/>
          <w:szCs w:val="24"/>
        </w:rPr>
        <w:t> these variables, whereas others with equal or higher talent may self-limit their achievements (Little, 2011).</w:t>
      </w:r>
      <w:r w:rsidR="00ED11D5" w:rsidRPr="001D7489">
        <w:rPr>
          <w:rFonts w:ascii="Arial Nova" w:hAnsi="Arial Nova"/>
          <w:sz w:val="24"/>
          <w:szCs w:val="24"/>
        </w:rPr>
        <w:t xml:space="preserve"> </w:t>
      </w:r>
      <w:r w:rsidR="00551211" w:rsidRPr="001D7489">
        <w:rPr>
          <w:rFonts w:ascii="Arial Nova" w:hAnsi="Arial Nova"/>
          <w:sz w:val="24"/>
          <w:szCs w:val="24"/>
        </w:rPr>
        <w:t>Academics and recruiters alike frequently presume that employability is something that </w:t>
      </w:r>
      <w:r w:rsidR="00551211" w:rsidRPr="001D7489">
        <w:rPr>
          <w:rFonts w:ascii="Arial Nova" w:hAnsi="Arial Nova"/>
          <w:sz w:val="24"/>
          <w:szCs w:val="24"/>
        </w:rPr>
        <w:lastRenderedPageBreak/>
        <w:t>a person "has": a set of talents and characteristics that employers desire, for example. However, a closer look at job challenges reveals that this isn't the complete storey. Many studies show that factors beyond an applicant's control, such as socioeconomic class, colour, and gender, continue to have a significant impact on hiring decisions (Pegg, et al., 2012).</w:t>
      </w:r>
      <w:r w:rsidR="00304EAF" w:rsidRPr="001D7489">
        <w:rPr>
          <w:rFonts w:ascii="Arial Nova" w:hAnsi="Arial Nova"/>
          <w:sz w:val="24"/>
          <w:szCs w:val="24"/>
        </w:rPr>
        <w:t xml:space="preserve"> </w:t>
      </w:r>
      <w:r w:rsidR="00427168" w:rsidRPr="001D7489">
        <w:rPr>
          <w:rFonts w:ascii="Arial Nova" w:hAnsi="Arial Nova"/>
          <w:sz w:val="24"/>
          <w:szCs w:val="24"/>
        </w:rPr>
        <w:t>Specific study on employability, lifelong learning, and career trajectories has beenconducted in a range of fields. You should conduct a literature search on the fields of work in which your pupils want to work after graduation to see if there are any studies that can help you improve.</w:t>
      </w:r>
      <w:r w:rsidR="00304EAF" w:rsidRPr="001D7489">
        <w:rPr>
          <w:rFonts w:ascii="Arial Nova" w:hAnsi="Arial Nova"/>
          <w:sz w:val="24"/>
          <w:szCs w:val="24"/>
        </w:rPr>
        <w:t xml:space="preserve"> </w:t>
      </w:r>
      <w:r w:rsidR="00427168" w:rsidRPr="001D7489">
        <w:rPr>
          <w:rFonts w:ascii="Arial Nova" w:hAnsi="Arial Nova"/>
          <w:sz w:val="24"/>
          <w:szCs w:val="24"/>
        </w:rPr>
        <w:t>You should also check with important employers or employers' organisations for information and advice, as mentioned in the Employability Audit part of this e-book. </w:t>
      </w:r>
    </w:p>
    <w:p w14:paraId="1F26296C" w14:textId="77777777" w:rsidR="00427168" w:rsidRPr="001D7489" w:rsidRDefault="00427168" w:rsidP="001D7489">
      <w:pPr>
        <w:spacing w:line="360" w:lineRule="auto"/>
        <w:rPr>
          <w:rFonts w:ascii="Arial Nova" w:hAnsi="Arial Nova"/>
          <w:sz w:val="24"/>
          <w:szCs w:val="24"/>
        </w:rPr>
      </w:pPr>
      <w:r w:rsidRPr="001D7489">
        <w:rPr>
          <w:rFonts w:ascii="Arial Nova" w:hAnsi="Arial Nova"/>
          <w:sz w:val="24"/>
          <w:szCs w:val="24"/>
        </w:rPr>
        <w:t>The following activities received the highest ratings from participants:</w:t>
      </w:r>
    </w:p>
    <w:p w14:paraId="7319FBD1" w14:textId="77777777" w:rsidR="002A6FB1" w:rsidRPr="001D7489" w:rsidRDefault="00427168" w:rsidP="001D7489">
      <w:pPr>
        <w:spacing w:line="360" w:lineRule="auto"/>
        <w:rPr>
          <w:rFonts w:ascii="Arial Nova" w:hAnsi="Arial Nova"/>
          <w:sz w:val="24"/>
          <w:szCs w:val="24"/>
        </w:rPr>
      </w:pPr>
      <w:r w:rsidRPr="001D7489">
        <w:rPr>
          <w:rFonts w:ascii="Arial Nova" w:hAnsi="Arial Nova"/>
          <w:sz w:val="24"/>
          <w:szCs w:val="24"/>
        </w:rPr>
        <w:t>• Assistance with CVs </w:t>
      </w:r>
    </w:p>
    <w:p w14:paraId="608586BD" w14:textId="77777777" w:rsidR="002A6FB1" w:rsidRPr="001D7489" w:rsidRDefault="00427168" w:rsidP="001D7489">
      <w:pPr>
        <w:spacing w:line="360" w:lineRule="auto"/>
        <w:rPr>
          <w:rFonts w:ascii="Arial Nova" w:hAnsi="Arial Nova"/>
          <w:sz w:val="24"/>
          <w:szCs w:val="24"/>
        </w:rPr>
      </w:pPr>
      <w:r w:rsidRPr="001D7489">
        <w:rPr>
          <w:rFonts w:ascii="Arial Nova" w:hAnsi="Arial Nova"/>
          <w:sz w:val="24"/>
          <w:szCs w:val="24"/>
        </w:rPr>
        <w:t>• Mock interviews with employers </w:t>
      </w:r>
    </w:p>
    <w:p w14:paraId="6C97CFB6" w14:textId="77777777" w:rsidR="002A6FB1" w:rsidRPr="001D7489" w:rsidRDefault="00427168" w:rsidP="001D7489">
      <w:pPr>
        <w:spacing w:line="360" w:lineRule="auto"/>
        <w:rPr>
          <w:rFonts w:ascii="Arial Nova" w:hAnsi="Arial Nova"/>
          <w:sz w:val="24"/>
          <w:szCs w:val="24"/>
        </w:rPr>
      </w:pPr>
      <w:r w:rsidRPr="001D7489">
        <w:rPr>
          <w:rFonts w:ascii="Arial Nova" w:hAnsi="Arial Nova"/>
          <w:sz w:val="24"/>
          <w:szCs w:val="24"/>
        </w:rPr>
        <w:t>• Assistance in identifying skill gaps </w:t>
      </w:r>
    </w:p>
    <w:p w14:paraId="5FB2F109" w14:textId="17087760" w:rsidR="00EB3D2B" w:rsidRPr="001D7489" w:rsidRDefault="00427168" w:rsidP="001D7489">
      <w:pPr>
        <w:spacing w:line="360" w:lineRule="auto"/>
        <w:rPr>
          <w:rFonts w:ascii="Arial Nova" w:hAnsi="Arial Nova"/>
          <w:sz w:val="24"/>
          <w:szCs w:val="24"/>
        </w:rPr>
      </w:pPr>
      <w:r w:rsidRPr="001D7489">
        <w:rPr>
          <w:rFonts w:ascii="Arial Nova" w:hAnsi="Arial Nova"/>
          <w:sz w:val="24"/>
          <w:szCs w:val="24"/>
        </w:rPr>
        <w:t>• Confidence-building activities</w:t>
      </w:r>
    </w:p>
    <w:p w14:paraId="3AD853E6" w14:textId="64638EA6" w:rsidR="002A6FB1" w:rsidRPr="001D7489" w:rsidRDefault="00455D45" w:rsidP="001D7489">
      <w:pPr>
        <w:spacing w:line="360" w:lineRule="auto"/>
        <w:rPr>
          <w:rFonts w:ascii="Arial Nova" w:hAnsi="Arial Nova"/>
          <w:sz w:val="24"/>
          <w:szCs w:val="24"/>
        </w:rPr>
      </w:pPr>
      <w:r w:rsidRPr="001D7489">
        <w:rPr>
          <w:rFonts w:ascii="Arial Nova" w:hAnsi="Arial Nova"/>
          <w:sz w:val="24"/>
          <w:szCs w:val="24"/>
        </w:rPr>
        <w:t>As a result, it's a good idea to think about how you can incorporate workplace exposure and genuine work experience into your course or programme. Internships, sandwich courses, site visits, and professional mentoring are all possibilities.</w:t>
      </w:r>
    </w:p>
    <w:p w14:paraId="2F44AD79" w14:textId="359AEACA" w:rsidR="00455D45" w:rsidRPr="001D7489" w:rsidRDefault="00D309D1" w:rsidP="001D7489">
      <w:pPr>
        <w:spacing w:line="360" w:lineRule="auto"/>
        <w:rPr>
          <w:rFonts w:ascii="Arial Nova" w:hAnsi="Arial Nova"/>
          <w:sz w:val="24"/>
          <w:szCs w:val="24"/>
        </w:rPr>
      </w:pPr>
      <w:r w:rsidRPr="001D7489">
        <w:rPr>
          <w:rFonts w:ascii="Arial Nova" w:hAnsi="Arial Nova"/>
          <w:sz w:val="24"/>
          <w:szCs w:val="24"/>
        </w:rPr>
        <w:t>Students run real or simulated enterprises as part of entrepreneurship efforts.  When the CBI released its 2009 study on employability, Richard Lambert of the </w:t>
      </w:r>
      <w:proofErr w:type="spellStart"/>
      <w:r w:rsidRPr="001D7489">
        <w:rPr>
          <w:rFonts w:ascii="Arial Nova" w:hAnsi="Arial Nova"/>
          <w:sz w:val="24"/>
          <w:szCs w:val="24"/>
        </w:rPr>
        <w:t>organisation</w:t>
      </w:r>
      <w:proofErr w:type="spellEnd"/>
      <w:r w:rsidRPr="001D7489">
        <w:rPr>
          <w:rFonts w:ascii="Arial Nova" w:hAnsi="Arial Nova"/>
          <w:sz w:val="24"/>
          <w:szCs w:val="24"/>
        </w:rPr>
        <w:t> stated:</w:t>
      </w:r>
      <w:r w:rsidR="009A50FC" w:rsidRPr="001D7489">
        <w:rPr>
          <w:rFonts w:ascii="Arial Nova" w:hAnsi="Arial Nova"/>
          <w:sz w:val="24"/>
          <w:szCs w:val="24"/>
        </w:rPr>
        <w:t xml:space="preserve"> </w:t>
      </w:r>
    </w:p>
    <w:p w14:paraId="132E1E74" w14:textId="727FCC69" w:rsidR="009A50FC" w:rsidRPr="001D7489" w:rsidRDefault="001D7489" w:rsidP="001D7489">
      <w:pPr>
        <w:spacing w:line="360" w:lineRule="auto"/>
        <w:rPr>
          <w:rFonts w:ascii="Arial Nova" w:hAnsi="Arial Nova"/>
          <w:sz w:val="24"/>
          <w:szCs w:val="24"/>
        </w:rPr>
      </w:pPr>
      <w:r w:rsidRPr="00CA2549">
        <w:rPr>
          <w:rFonts w:ascii="Arial Nova" w:hAnsi="Arial Nova" w:cs="Helvetica"/>
          <w:bCs/>
          <w:color w:val="000000"/>
          <w:sz w:val="24"/>
          <w:szCs w:val="24"/>
        </w:rPr>
        <w:t>"</w:t>
      </w:r>
      <w:r w:rsidR="00FB7EBB" w:rsidRPr="001D7489">
        <w:rPr>
          <w:rFonts w:ascii="Arial Nova" w:hAnsi="Arial Nova"/>
          <w:sz w:val="24"/>
          <w:szCs w:val="24"/>
        </w:rPr>
        <w:t xml:space="preserve">Universities and business must do more to meet the </w:t>
      </w:r>
      <w:proofErr w:type="gramStart"/>
      <w:r w:rsidR="00FB7EBB" w:rsidRPr="001D7489">
        <w:rPr>
          <w:rFonts w:ascii="Arial Nova" w:hAnsi="Arial Nova"/>
          <w:sz w:val="24"/>
          <w:szCs w:val="24"/>
        </w:rPr>
        <w:t>pent up</w:t>
      </w:r>
      <w:proofErr w:type="gramEnd"/>
      <w:r w:rsidR="00FB7EBB" w:rsidRPr="001D7489">
        <w:rPr>
          <w:rFonts w:ascii="Arial Nova" w:hAnsi="Arial Nova"/>
          <w:sz w:val="24"/>
          <w:szCs w:val="24"/>
        </w:rPr>
        <w:t xml:space="preserve"> demand that exists among students for doing work placements and internships during a degree, and developing the skills they know will be vital in getting a good job after graduation. There’s no substitute for experience gained directly on the job and offering placements can be a </w:t>
      </w:r>
      <w:proofErr w:type="gramStart"/>
      <w:r w:rsidR="00FB7EBB" w:rsidRPr="001D7489">
        <w:rPr>
          <w:rFonts w:ascii="Arial Nova" w:hAnsi="Arial Nova"/>
          <w:sz w:val="24"/>
          <w:szCs w:val="24"/>
        </w:rPr>
        <w:t>cost effective</w:t>
      </w:r>
      <w:proofErr w:type="gramEnd"/>
      <w:r w:rsidR="00FB7EBB" w:rsidRPr="001D7489">
        <w:rPr>
          <w:rFonts w:ascii="Arial Nova" w:hAnsi="Arial Nova"/>
          <w:sz w:val="24"/>
          <w:szCs w:val="24"/>
        </w:rPr>
        <w:t xml:space="preserve"> route to recruitment.</w:t>
      </w:r>
      <w:r w:rsidRPr="00CA2549">
        <w:rPr>
          <w:rFonts w:ascii="Arial Nova" w:hAnsi="Arial Nova" w:cs="Helvetica"/>
          <w:bCs/>
          <w:color w:val="000000"/>
          <w:sz w:val="24"/>
          <w:szCs w:val="24"/>
        </w:rPr>
        <w:t>"</w:t>
      </w:r>
      <w:r>
        <w:rPr>
          <w:rFonts w:ascii="Arial Nova" w:hAnsi="Arial Nova" w:cs="Helvetica"/>
          <w:bCs/>
          <w:color w:val="000000"/>
          <w:sz w:val="24"/>
          <w:szCs w:val="24"/>
        </w:rPr>
        <w:br/>
      </w:r>
      <w:r>
        <w:rPr>
          <w:rFonts w:ascii="Arial Nova" w:hAnsi="Arial Nova" w:cs="Helvetica"/>
          <w:bCs/>
          <w:color w:val="000000"/>
          <w:sz w:val="24"/>
          <w:szCs w:val="24"/>
        </w:rPr>
        <w:lastRenderedPageBreak/>
        <w:br/>
        <w:t>Referencing list:</w:t>
      </w:r>
      <w:r w:rsidR="00AD1B4C">
        <w:rPr>
          <w:rFonts w:ascii="Arial Nova" w:hAnsi="Arial Nova" w:cs="Helvetica"/>
          <w:bCs/>
          <w:color w:val="000000"/>
          <w:sz w:val="24"/>
          <w:szCs w:val="24"/>
        </w:rPr>
        <w:br/>
      </w:r>
      <w:r>
        <w:rPr>
          <w:rFonts w:ascii="Arial Nova" w:hAnsi="Arial Nova" w:cs="Helvetica"/>
          <w:bCs/>
          <w:color w:val="000000"/>
          <w:sz w:val="24"/>
          <w:szCs w:val="24"/>
        </w:rPr>
        <w:br/>
      </w:r>
      <w:r w:rsidR="00AD1B4C" w:rsidRPr="00AD1B4C">
        <w:rPr>
          <w:rFonts w:ascii="Arial Nova" w:hAnsi="Arial Nova"/>
          <w:sz w:val="24"/>
          <w:szCs w:val="24"/>
        </w:rPr>
        <w:t>Improving Student Employability. (n.d.). [online] Available at: https://www.jobs.ac.uk/media/pdf/careers/resources/improving-student-employability.pdf#:~:text=Key%20activities%20to%20improve%20student%20employability%C2%A1%20Key%20basic.</w:t>
      </w:r>
    </w:p>
    <w:p w14:paraId="5925005B" w14:textId="77777777" w:rsidR="00FB7EBB" w:rsidRPr="00C178BD" w:rsidRDefault="00FB7EBB" w:rsidP="00C178BD"/>
    <w:sectPr w:rsidR="00FB7EBB" w:rsidRPr="00C17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3E"/>
    <w:rsid w:val="001D49A2"/>
    <w:rsid w:val="001D7489"/>
    <w:rsid w:val="002A41E6"/>
    <w:rsid w:val="002A6FB1"/>
    <w:rsid w:val="00304EAF"/>
    <w:rsid w:val="003B3C80"/>
    <w:rsid w:val="00427168"/>
    <w:rsid w:val="00455D45"/>
    <w:rsid w:val="00523505"/>
    <w:rsid w:val="00551211"/>
    <w:rsid w:val="00574361"/>
    <w:rsid w:val="00672E0C"/>
    <w:rsid w:val="008645E1"/>
    <w:rsid w:val="009617A1"/>
    <w:rsid w:val="009A50FC"/>
    <w:rsid w:val="00A068EE"/>
    <w:rsid w:val="00AD1B4C"/>
    <w:rsid w:val="00AE24FA"/>
    <w:rsid w:val="00BB713E"/>
    <w:rsid w:val="00C178BD"/>
    <w:rsid w:val="00CE134B"/>
    <w:rsid w:val="00D309D1"/>
    <w:rsid w:val="00EB3D2B"/>
    <w:rsid w:val="00EB46A3"/>
    <w:rsid w:val="00EB4E22"/>
    <w:rsid w:val="00ED11D5"/>
    <w:rsid w:val="00FB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C9DE"/>
  <w15:chartTrackingRefBased/>
  <w15:docId w15:val="{610BBA3D-D455-CB40-B3B4-70AD6C5DC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1996">
    <w:name w:val="jss1996"/>
    <w:basedOn w:val="DefaultParagraphFont"/>
    <w:rsid w:val="00AE2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1256">
      <w:bodyDiv w:val="1"/>
      <w:marLeft w:val="0"/>
      <w:marRight w:val="0"/>
      <w:marTop w:val="0"/>
      <w:marBottom w:val="0"/>
      <w:divBdr>
        <w:top w:val="none" w:sz="0" w:space="0" w:color="auto"/>
        <w:left w:val="none" w:sz="0" w:space="0" w:color="auto"/>
        <w:bottom w:val="none" w:sz="0" w:space="0" w:color="auto"/>
        <w:right w:val="none" w:sz="0" w:space="0" w:color="auto"/>
      </w:divBdr>
      <w:divsChild>
        <w:div w:id="847598276">
          <w:marLeft w:val="0"/>
          <w:marRight w:val="0"/>
          <w:marTop w:val="0"/>
          <w:marBottom w:val="0"/>
          <w:divBdr>
            <w:top w:val="none" w:sz="0" w:space="0" w:color="auto"/>
            <w:left w:val="none" w:sz="0" w:space="0" w:color="auto"/>
            <w:bottom w:val="none" w:sz="0" w:space="0" w:color="auto"/>
            <w:right w:val="none" w:sz="0" w:space="0" w:color="auto"/>
          </w:divBdr>
        </w:div>
        <w:div w:id="1155417340">
          <w:marLeft w:val="0"/>
          <w:marRight w:val="0"/>
          <w:marTop w:val="0"/>
          <w:marBottom w:val="0"/>
          <w:divBdr>
            <w:top w:val="none" w:sz="0" w:space="0" w:color="auto"/>
            <w:left w:val="none" w:sz="0" w:space="0" w:color="auto"/>
            <w:bottom w:val="none" w:sz="0" w:space="0" w:color="auto"/>
            <w:right w:val="none" w:sz="0" w:space="0" w:color="auto"/>
          </w:divBdr>
        </w:div>
        <w:div w:id="498086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Grozdanov</dc:creator>
  <cp:keywords/>
  <dc:description/>
  <cp:lastModifiedBy>Gabriela</cp:lastModifiedBy>
  <cp:revision>2</cp:revision>
  <dcterms:created xsi:type="dcterms:W3CDTF">2022-02-14T16:31:00Z</dcterms:created>
  <dcterms:modified xsi:type="dcterms:W3CDTF">2022-02-14T16:31:00Z</dcterms:modified>
</cp:coreProperties>
</file>