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1DE20" w14:textId="3FD0FBC7" w:rsidR="00375BDC" w:rsidRDefault="00375BDC" w:rsidP="00375BDC">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14:anchorId="16111225" wp14:editId="31C72486">
            <wp:extent cx="2878455" cy="1049655"/>
            <wp:effectExtent l="25400" t="25400" r="17145" b="1714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04E32C73" w14:textId="77777777" w:rsidR="00375BDC" w:rsidRDefault="00375BDC" w:rsidP="00375BDC">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1A2CDB72" w14:textId="77777777" w:rsidR="00375BDC" w:rsidRPr="001E50BB" w:rsidRDefault="00375BDC" w:rsidP="00375BDC">
      <w:pPr>
        <w:jc w:val="center"/>
        <w:rPr>
          <w:rFonts w:ascii="Arial" w:hAnsi="Arial" w:cs="Arial"/>
          <w:b/>
          <w:lang w:val="cy-GB"/>
        </w:rPr>
      </w:pPr>
      <w:r w:rsidRPr="001E50BB">
        <w:rPr>
          <w:rFonts w:ascii="Arial" w:hAnsi="Arial" w:cs="Arial"/>
          <w:b/>
          <w:lang w:val="cy-GB"/>
        </w:rPr>
        <w:t>(to be completed by marker)</w:t>
      </w:r>
    </w:p>
    <w:p w14:paraId="45EB6993" w14:textId="77777777" w:rsidR="00375BDC" w:rsidRPr="001E50BB" w:rsidRDefault="00375BDC" w:rsidP="00375BDC">
      <w:pPr>
        <w:jc w:val="center"/>
        <w:rPr>
          <w:rFonts w:ascii="Arial" w:hAnsi="Arial" w:cs="Arial"/>
          <w:b/>
          <w:lang w:val="cy-GB"/>
        </w:rPr>
      </w:pPr>
    </w:p>
    <w:p w14:paraId="733DF8FA" w14:textId="77777777" w:rsidR="00375BDC" w:rsidRDefault="00375BDC" w:rsidP="00375BDC">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1909"/>
        <w:gridCol w:w="1950"/>
      </w:tblGrid>
      <w:tr w:rsidR="00375BDC" w:rsidRPr="0065654E" w14:paraId="509D36CB" w14:textId="77777777" w:rsidTr="00CD040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B858116" w14:textId="77777777" w:rsidR="00375BDC" w:rsidRDefault="00375BDC" w:rsidP="00CD040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3BB602FB" w14:textId="77777777" w:rsidR="00375BDC" w:rsidRPr="0065654E"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(gwendoline) Marina Jones</w:t>
            </w:r>
          </w:p>
        </w:tc>
      </w:tr>
      <w:tr w:rsidR="00375BDC" w:rsidRPr="0065654E" w14:paraId="085D7DBA" w14:textId="77777777" w:rsidTr="00CD040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A4BDAE5" w14:textId="77777777" w:rsidR="00375BDC"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14:paraId="0B19522B" w14:textId="77777777" w:rsidR="00375BDC"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HPPH5003</w:t>
            </w:r>
          </w:p>
          <w:p w14:paraId="65720054" w14:textId="77777777" w:rsidR="00375BDC"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14:paraId="61838602" w14:textId="77777777" w:rsidR="00375BDC" w:rsidRPr="0065654E"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Global Ethics</w:t>
            </w:r>
          </w:p>
        </w:tc>
        <w:tc>
          <w:tcPr>
            <w:tcW w:w="3967" w:type="dxa"/>
            <w:gridSpan w:val="2"/>
            <w:tcBorders>
              <w:top w:val="single" w:sz="4" w:space="0" w:color="auto"/>
              <w:left w:val="single" w:sz="4" w:space="0" w:color="auto"/>
              <w:bottom w:val="single" w:sz="4" w:space="0" w:color="auto"/>
              <w:right w:val="single" w:sz="4" w:space="0" w:color="auto"/>
            </w:tcBorders>
          </w:tcPr>
          <w:p w14:paraId="0DB8DF5C" w14:textId="77777777" w:rsidR="00375BDC" w:rsidRPr="0065654E" w:rsidRDefault="00375BDC" w:rsidP="00CD040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1404039</w:t>
            </w:r>
          </w:p>
        </w:tc>
      </w:tr>
      <w:tr w:rsidR="00375BDC" w:rsidRPr="0065654E" w14:paraId="42DC95A5" w14:textId="77777777" w:rsidTr="00CD040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5AD0FFB" w14:textId="77777777" w:rsidR="00375BDC" w:rsidRPr="0065654E" w:rsidRDefault="00375BDC" w:rsidP="00CD040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5B4AC7A1" w14:textId="77777777" w:rsidR="00375BDC" w:rsidRDefault="00375BDC" w:rsidP="00CD0408">
            <w:pPr>
              <w:pStyle w:val="NormalWeb"/>
              <w:rPr>
                <w:rFonts w:ascii="Calibri" w:hAnsi="Calibri" w:cs="Tahoma"/>
                <w:i/>
                <w:sz w:val="24"/>
                <w:szCs w:val="24"/>
              </w:rPr>
            </w:pPr>
            <w:r w:rsidRPr="0065654E">
              <w:rPr>
                <w:rFonts w:ascii="Calibri" w:hAnsi="Calibri" w:cs="Tahoma"/>
                <w:i/>
                <w:sz w:val="24"/>
                <w:szCs w:val="24"/>
              </w:rPr>
              <w:t>Comments:</w:t>
            </w:r>
          </w:p>
          <w:p w14:paraId="5ED95536" w14:textId="77777777" w:rsidR="00375BDC" w:rsidRDefault="00375BDC" w:rsidP="00CD0408">
            <w:pPr>
              <w:pStyle w:val="NormalWeb"/>
              <w:rPr>
                <w:rFonts w:ascii="Calibri" w:hAnsi="Calibri" w:cs="Tahoma"/>
                <w:i/>
                <w:sz w:val="24"/>
                <w:szCs w:val="24"/>
              </w:rPr>
            </w:pPr>
          </w:p>
          <w:p w14:paraId="52A6DDC5" w14:textId="77777777" w:rsidR="00375BDC" w:rsidRDefault="00375BDC" w:rsidP="00CD0408">
            <w:pPr>
              <w:pStyle w:val="NormalWeb"/>
              <w:rPr>
                <w:rFonts w:ascii="Calibri" w:hAnsi="Calibri" w:cs="Tahoma"/>
                <w:i/>
                <w:sz w:val="24"/>
                <w:szCs w:val="24"/>
              </w:rPr>
            </w:pPr>
          </w:p>
          <w:p w14:paraId="6696B0A5" w14:textId="77777777" w:rsidR="00375BDC" w:rsidRDefault="00375BDC" w:rsidP="00CD0408">
            <w:pPr>
              <w:pStyle w:val="NormalWeb"/>
              <w:rPr>
                <w:rFonts w:ascii="Calibri" w:hAnsi="Calibri" w:cs="Tahoma"/>
                <w:i/>
                <w:sz w:val="24"/>
                <w:szCs w:val="24"/>
              </w:rPr>
            </w:pPr>
          </w:p>
          <w:p w14:paraId="3E03A13A" w14:textId="77777777" w:rsidR="00375BDC" w:rsidRDefault="00375BDC" w:rsidP="00CD0408">
            <w:pPr>
              <w:pStyle w:val="NormalWeb"/>
              <w:rPr>
                <w:rFonts w:ascii="Calibri" w:hAnsi="Calibri" w:cs="Tahoma"/>
                <w:i/>
                <w:sz w:val="24"/>
                <w:szCs w:val="24"/>
              </w:rPr>
            </w:pPr>
          </w:p>
          <w:p w14:paraId="2C4D0E81" w14:textId="77777777" w:rsidR="00375BDC" w:rsidRDefault="00375BDC" w:rsidP="00CD0408">
            <w:pPr>
              <w:pStyle w:val="NormalWeb"/>
              <w:rPr>
                <w:rFonts w:ascii="Calibri" w:hAnsi="Calibri" w:cs="Tahoma"/>
                <w:i/>
                <w:sz w:val="24"/>
                <w:szCs w:val="24"/>
              </w:rPr>
            </w:pPr>
          </w:p>
          <w:p w14:paraId="23323BF0" w14:textId="77777777" w:rsidR="00375BDC" w:rsidRDefault="00375BDC" w:rsidP="00CD0408">
            <w:pPr>
              <w:pStyle w:val="NormalWeb"/>
              <w:rPr>
                <w:rFonts w:ascii="Calibri" w:hAnsi="Calibri" w:cs="Tahoma"/>
                <w:i/>
                <w:sz w:val="24"/>
                <w:szCs w:val="24"/>
              </w:rPr>
            </w:pPr>
          </w:p>
          <w:p w14:paraId="59322E31" w14:textId="77777777" w:rsidR="00375BDC" w:rsidRDefault="00375BDC" w:rsidP="00CD0408">
            <w:pPr>
              <w:pStyle w:val="NormalWeb"/>
              <w:rPr>
                <w:rFonts w:ascii="Calibri" w:hAnsi="Calibri" w:cs="Tahoma"/>
                <w:i/>
                <w:sz w:val="24"/>
                <w:szCs w:val="24"/>
              </w:rPr>
            </w:pPr>
          </w:p>
          <w:p w14:paraId="7522FCFE" w14:textId="77777777" w:rsidR="00375BDC" w:rsidRDefault="00375BDC" w:rsidP="00CD0408">
            <w:pPr>
              <w:pStyle w:val="NormalWeb"/>
              <w:rPr>
                <w:rFonts w:ascii="Calibri" w:hAnsi="Calibri" w:cs="Tahoma"/>
                <w:i/>
                <w:sz w:val="24"/>
                <w:szCs w:val="24"/>
              </w:rPr>
            </w:pPr>
          </w:p>
          <w:p w14:paraId="5A508B64" w14:textId="77777777" w:rsidR="00375BDC" w:rsidRDefault="00375BDC" w:rsidP="00CD0408">
            <w:pPr>
              <w:pStyle w:val="NormalWeb"/>
              <w:rPr>
                <w:rFonts w:ascii="Calibri" w:hAnsi="Calibri" w:cs="Tahoma"/>
                <w:i/>
                <w:sz w:val="24"/>
                <w:szCs w:val="24"/>
              </w:rPr>
            </w:pPr>
          </w:p>
          <w:p w14:paraId="5F00638D" w14:textId="77777777" w:rsidR="00375BDC" w:rsidRDefault="00375BDC" w:rsidP="00CD0408">
            <w:pPr>
              <w:pStyle w:val="NormalWeb"/>
              <w:rPr>
                <w:rFonts w:ascii="Calibri" w:hAnsi="Calibri" w:cs="Tahoma"/>
                <w:i/>
                <w:sz w:val="24"/>
                <w:szCs w:val="24"/>
              </w:rPr>
            </w:pPr>
          </w:p>
          <w:p w14:paraId="2CF80B77" w14:textId="77777777" w:rsidR="00375BDC" w:rsidRPr="0065654E" w:rsidRDefault="00375BDC" w:rsidP="00CD0408">
            <w:pPr>
              <w:pStyle w:val="NormalWeb"/>
              <w:rPr>
                <w:rFonts w:ascii="Calibri" w:hAnsi="Calibri" w:cs="Tahoma"/>
                <w:i/>
                <w:sz w:val="24"/>
                <w:szCs w:val="24"/>
              </w:rPr>
            </w:pPr>
          </w:p>
        </w:tc>
      </w:tr>
      <w:tr w:rsidR="00375BDC" w:rsidRPr="0065654E" w14:paraId="2A228FDA" w14:textId="77777777" w:rsidTr="00CD0408">
        <w:trPr>
          <w:trHeight w:val="492"/>
        </w:trPr>
        <w:tc>
          <w:tcPr>
            <w:tcW w:w="6768" w:type="dxa"/>
            <w:gridSpan w:val="2"/>
            <w:tcBorders>
              <w:top w:val="single" w:sz="4" w:space="0" w:color="auto"/>
            </w:tcBorders>
            <w:vAlign w:val="center"/>
          </w:tcPr>
          <w:p w14:paraId="2365A460" w14:textId="77777777" w:rsidR="00375BDC" w:rsidRPr="0065654E" w:rsidRDefault="00375BDC" w:rsidP="00CD040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0D5FAAA7" w14:textId="77777777" w:rsidR="00375BDC" w:rsidRPr="0065654E" w:rsidRDefault="00375BDC" w:rsidP="00CD040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375BDC" w:rsidRPr="0065654E" w14:paraId="0BBBF5A7" w14:textId="77777777" w:rsidTr="00CD0408">
        <w:tc>
          <w:tcPr>
            <w:tcW w:w="8755" w:type="dxa"/>
            <w:gridSpan w:val="3"/>
            <w:vAlign w:val="center"/>
          </w:tcPr>
          <w:p w14:paraId="0AF5671B" w14:textId="77777777" w:rsidR="00375BDC" w:rsidRDefault="00375BDC" w:rsidP="00CD040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381202C" w14:textId="77777777" w:rsidR="00375BDC" w:rsidRPr="0065654E" w:rsidRDefault="00375BDC" w:rsidP="00CD040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44CBCDF3" w14:textId="77777777" w:rsidR="00375BDC" w:rsidRPr="0065654E" w:rsidRDefault="00375BDC" w:rsidP="00375BDC">
      <w:pPr>
        <w:pStyle w:val="NormalWeb"/>
        <w:spacing w:before="0" w:beforeAutospacing="0" w:after="0" w:afterAutospacing="0"/>
        <w:ind w:right="-334"/>
        <w:rPr>
          <w:rFonts w:ascii="Trebuchet MS" w:hAnsi="Trebuchet MS" w:cs="Tahoma"/>
          <w:b/>
          <w:bCs/>
          <w:sz w:val="24"/>
          <w:szCs w:val="24"/>
        </w:rPr>
      </w:pPr>
    </w:p>
    <w:p w14:paraId="3FF0240C" w14:textId="77777777" w:rsidR="007701AC" w:rsidRPr="007701AC" w:rsidRDefault="007701AC" w:rsidP="007701AC"/>
    <w:p w14:paraId="7AA3B181" w14:textId="77777777" w:rsidR="001C3FAF" w:rsidRDefault="001C3FAF" w:rsidP="001C3FAF">
      <w:pPr>
        <w:pStyle w:val="Heading1"/>
      </w:pPr>
      <w:r>
        <w:t>Intro</w:t>
      </w:r>
    </w:p>
    <w:p w14:paraId="74DD9733" w14:textId="77777777" w:rsidR="001C3FAF" w:rsidRDefault="001C3FAF" w:rsidP="001C3FAF"/>
    <w:p w14:paraId="73FE6ABF" w14:textId="77777777" w:rsidR="001C3FAF" w:rsidRPr="007F253E" w:rsidRDefault="001C3FAF" w:rsidP="004B2709">
      <w:pPr>
        <w:spacing w:line="360" w:lineRule="auto"/>
        <w:ind w:firstLine="720"/>
        <w:jc w:val="both"/>
        <w:rPr>
          <w:sz w:val="32"/>
          <w:szCs w:val="32"/>
        </w:rPr>
      </w:pPr>
      <w:r w:rsidRPr="007F253E">
        <w:rPr>
          <w:sz w:val="32"/>
          <w:szCs w:val="32"/>
        </w:rPr>
        <w:t xml:space="preserve">In this essay I will look at the argument that Judith Jarvis Thomson has presented in </w:t>
      </w:r>
      <w:r w:rsidR="007F253E" w:rsidRPr="007F253E">
        <w:rPr>
          <w:sz w:val="32"/>
          <w:szCs w:val="32"/>
        </w:rPr>
        <w:t xml:space="preserve">her paper </w:t>
      </w:r>
      <w:r w:rsidRPr="007F253E">
        <w:rPr>
          <w:sz w:val="32"/>
          <w:szCs w:val="32"/>
        </w:rPr>
        <w:t xml:space="preserve"> ‘a defense of abortion’.</w:t>
      </w:r>
    </w:p>
    <w:p w14:paraId="02521EE5" w14:textId="70EF9488" w:rsidR="00E33E74" w:rsidRPr="00A642B2" w:rsidRDefault="001C3FAF" w:rsidP="006776A9">
      <w:pPr>
        <w:spacing w:line="360" w:lineRule="auto"/>
        <w:jc w:val="both"/>
        <w:rPr>
          <w:sz w:val="32"/>
          <w:szCs w:val="32"/>
        </w:rPr>
      </w:pPr>
      <w:r w:rsidRPr="007F253E">
        <w:rPr>
          <w:sz w:val="32"/>
          <w:szCs w:val="32"/>
        </w:rPr>
        <w:t>Firstly</w:t>
      </w:r>
      <w:r w:rsidR="00B07604" w:rsidRPr="007F253E">
        <w:rPr>
          <w:sz w:val="32"/>
          <w:szCs w:val="32"/>
        </w:rPr>
        <w:t>,</w:t>
      </w:r>
      <w:r w:rsidRPr="007F253E">
        <w:rPr>
          <w:sz w:val="32"/>
          <w:szCs w:val="32"/>
        </w:rPr>
        <w:t xml:space="preserve"> I will look at each section </w:t>
      </w:r>
      <w:r w:rsidR="00F9360B" w:rsidRPr="007F253E">
        <w:rPr>
          <w:sz w:val="32"/>
          <w:szCs w:val="32"/>
        </w:rPr>
        <w:t xml:space="preserve">of her paper separately, </w:t>
      </w:r>
      <w:r w:rsidRPr="007F253E">
        <w:rPr>
          <w:sz w:val="32"/>
          <w:szCs w:val="32"/>
        </w:rPr>
        <w:t xml:space="preserve">and </w:t>
      </w:r>
      <w:r w:rsidR="006776A9" w:rsidRPr="007F253E">
        <w:rPr>
          <w:sz w:val="32"/>
          <w:szCs w:val="32"/>
        </w:rPr>
        <w:t xml:space="preserve">comment on </w:t>
      </w:r>
      <w:r w:rsidRPr="007F253E">
        <w:rPr>
          <w:sz w:val="32"/>
          <w:szCs w:val="32"/>
        </w:rPr>
        <w:t xml:space="preserve">the preceding </w:t>
      </w:r>
      <w:r w:rsidR="006776A9" w:rsidRPr="007F253E">
        <w:rPr>
          <w:sz w:val="32"/>
          <w:szCs w:val="32"/>
        </w:rPr>
        <w:t xml:space="preserve">argument. After </w:t>
      </w:r>
      <w:r w:rsidR="00F9360B" w:rsidRPr="007F253E">
        <w:rPr>
          <w:sz w:val="32"/>
          <w:szCs w:val="32"/>
        </w:rPr>
        <w:t xml:space="preserve">this </w:t>
      </w:r>
      <w:r w:rsidR="006776A9" w:rsidRPr="007F253E">
        <w:rPr>
          <w:sz w:val="32"/>
          <w:szCs w:val="32"/>
        </w:rPr>
        <w:t xml:space="preserve">I will explore </w:t>
      </w:r>
      <w:r w:rsidR="00E33E74" w:rsidRPr="007F253E">
        <w:rPr>
          <w:sz w:val="32"/>
          <w:szCs w:val="32"/>
        </w:rPr>
        <w:t>some</w:t>
      </w:r>
      <w:r w:rsidR="006776A9" w:rsidRPr="007F253E">
        <w:rPr>
          <w:sz w:val="32"/>
          <w:szCs w:val="32"/>
        </w:rPr>
        <w:t xml:space="preserve"> </w:t>
      </w:r>
      <w:r w:rsidR="00F9360B" w:rsidRPr="007F253E">
        <w:rPr>
          <w:sz w:val="32"/>
          <w:szCs w:val="32"/>
        </w:rPr>
        <w:t xml:space="preserve">of the </w:t>
      </w:r>
      <w:r w:rsidR="006776A9" w:rsidRPr="007F253E">
        <w:rPr>
          <w:sz w:val="32"/>
          <w:szCs w:val="32"/>
        </w:rPr>
        <w:t xml:space="preserve">key </w:t>
      </w:r>
      <w:r w:rsidR="006A7F0D" w:rsidRPr="007F253E">
        <w:rPr>
          <w:sz w:val="32"/>
          <w:szCs w:val="32"/>
        </w:rPr>
        <w:t>issues that</w:t>
      </w:r>
      <w:r w:rsidR="006776A9" w:rsidRPr="007F253E">
        <w:rPr>
          <w:sz w:val="32"/>
          <w:szCs w:val="32"/>
        </w:rPr>
        <w:t xml:space="preserve"> are centr</w:t>
      </w:r>
      <w:r w:rsidR="00B07604" w:rsidRPr="007F253E">
        <w:rPr>
          <w:sz w:val="32"/>
          <w:szCs w:val="32"/>
        </w:rPr>
        <w:t>al</w:t>
      </w:r>
      <w:r w:rsidR="006776A9" w:rsidRPr="007F253E">
        <w:rPr>
          <w:sz w:val="32"/>
          <w:szCs w:val="32"/>
        </w:rPr>
        <w:t xml:space="preserve"> to her argument. These are</w:t>
      </w:r>
      <w:r w:rsidR="006A7F0D" w:rsidRPr="007F253E">
        <w:rPr>
          <w:sz w:val="32"/>
          <w:szCs w:val="32"/>
        </w:rPr>
        <w:t>:</w:t>
      </w:r>
      <w:r w:rsidR="006776A9" w:rsidRPr="007F253E">
        <w:rPr>
          <w:sz w:val="32"/>
          <w:szCs w:val="32"/>
        </w:rPr>
        <w:t xml:space="preserve"> the </w:t>
      </w:r>
      <w:r w:rsidR="002B791D" w:rsidRPr="007F253E">
        <w:rPr>
          <w:sz w:val="32"/>
          <w:szCs w:val="32"/>
        </w:rPr>
        <w:t>nature of human life, rights and obligations, the autonomy principle and the logic and rules of using analogies</w:t>
      </w:r>
      <w:r w:rsidR="007F253E">
        <w:rPr>
          <w:sz w:val="32"/>
          <w:szCs w:val="32"/>
        </w:rPr>
        <w:t>.</w:t>
      </w:r>
      <w:r w:rsidR="0004088F">
        <w:rPr>
          <w:sz w:val="32"/>
          <w:szCs w:val="32"/>
        </w:rPr>
        <w:t xml:space="preserve"> Finally, in the conclusion, I will suggest that Thomson’s article would not be helpful in a real life situation.</w:t>
      </w:r>
    </w:p>
    <w:p w14:paraId="2377F443" w14:textId="77777777" w:rsidR="007701AC" w:rsidRDefault="001C3FAF" w:rsidP="00FF7199">
      <w:pPr>
        <w:pStyle w:val="Heading1"/>
      </w:pPr>
      <w:r>
        <w:t>Opening Paragraphs</w:t>
      </w:r>
      <w:bookmarkStart w:id="0" w:name="_GoBack"/>
      <w:bookmarkEnd w:id="0"/>
    </w:p>
    <w:p w14:paraId="4BE2633E" w14:textId="77777777" w:rsidR="00FF7199" w:rsidRPr="00FF7199" w:rsidRDefault="00FF7199" w:rsidP="00FF7199"/>
    <w:p w14:paraId="47061525" w14:textId="77777777" w:rsidR="00582E5D" w:rsidRDefault="007701AC" w:rsidP="00FF7199">
      <w:pPr>
        <w:spacing w:line="360" w:lineRule="auto"/>
        <w:ind w:firstLine="720"/>
        <w:jc w:val="both"/>
        <w:rPr>
          <w:sz w:val="32"/>
          <w:szCs w:val="32"/>
        </w:rPr>
      </w:pPr>
      <w:r w:rsidRPr="00FF7199">
        <w:rPr>
          <w:sz w:val="32"/>
          <w:szCs w:val="32"/>
        </w:rPr>
        <w:t>In the first few paragraphs of her article,</w:t>
      </w:r>
      <w:r>
        <w:rPr>
          <w:sz w:val="32"/>
          <w:szCs w:val="32"/>
        </w:rPr>
        <w:t xml:space="preserve"> </w:t>
      </w:r>
      <w:r w:rsidR="009C4520" w:rsidRPr="009C4520">
        <w:rPr>
          <w:i/>
          <w:sz w:val="32"/>
          <w:szCs w:val="32"/>
        </w:rPr>
        <w:t>A Defence of Abortion</w:t>
      </w:r>
      <w:r w:rsidR="00DC3D27">
        <w:rPr>
          <w:sz w:val="32"/>
          <w:szCs w:val="32"/>
        </w:rPr>
        <w:t xml:space="preserve"> </w:t>
      </w:r>
      <w:r w:rsidR="000D4195" w:rsidRPr="006D3301">
        <w:rPr>
          <w:sz w:val="32"/>
          <w:szCs w:val="32"/>
        </w:rPr>
        <w:t xml:space="preserve">Judith Jarvis Thomson suggests that </w:t>
      </w:r>
      <w:r w:rsidR="003E3745" w:rsidRPr="006D3301">
        <w:rPr>
          <w:sz w:val="32"/>
          <w:szCs w:val="32"/>
        </w:rPr>
        <w:t xml:space="preserve">for the sake of argument </w:t>
      </w:r>
      <w:r w:rsidR="00DC3D27">
        <w:rPr>
          <w:sz w:val="32"/>
          <w:szCs w:val="32"/>
        </w:rPr>
        <w:t>she will put</w:t>
      </w:r>
      <w:r w:rsidR="003E3745" w:rsidRPr="006D3301">
        <w:rPr>
          <w:sz w:val="32"/>
          <w:szCs w:val="32"/>
        </w:rPr>
        <w:t xml:space="preserve"> the</w:t>
      </w:r>
      <w:r w:rsidR="003E3745" w:rsidRPr="007F253E">
        <w:rPr>
          <w:sz w:val="32"/>
          <w:szCs w:val="32"/>
        </w:rPr>
        <w:t xml:space="preserve"> </w:t>
      </w:r>
      <w:r w:rsidR="00A642B2" w:rsidRPr="007F253E">
        <w:rPr>
          <w:sz w:val="32"/>
          <w:szCs w:val="32"/>
        </w:rPr>
        <w:t>question</w:t>
      </w:r>
      <w:r w:rsidR="00A642B2">
        <w:rPr>
          <w:color w:val="3366FF"/>
          <w:sz w:val="32"/>
          <w:szCs w:val="32"/>
        </w:rPr>
        <w:t xml:space="preserve"> </w:t>
      </w:r>
      <w:r w:rsidR="003E3745" w:rsidRPr="006D3301">
        <w:rPr>
          <w:sz w:val="32"/>
          <w:szCs w:val="32"/>
        </w:rPr>
        <w:t xml:space="preserve">of whether </w:t>
      </w:r>
      <w:r w:rsidR="00DC3D27">
        <w:rPr>
          <w:sz w:val="32"/>
          <w:szCs w:val="32"/>
        </w:rPr>
        <w:t xml:space="preserve">or when </w:t>
      </w:r>
      <w:r w:rsidR="003E3745" w:rsidRPr="006D3301">
        <w:rPr>
          <w:sz w:val="32"/>
          <w:szCs w:val="32"/>
        </w:rPr>
        <w:t xml:space="preserve">a </w:t>
      </w:r>
      <w:r w:rsidR="00CE69E9">
        <w:rPr>
          <w:sz w:val="32"/>
          <w:szCs w:val="32"/>
        </w:rPr>
        <w:t>f</w:t>
      </w:r>
      <w:r w:rsidR="00DC3D27" w:rsidRPr="006D3301">
        <w:rPr>
          <w:sz w:val="32"/>
          <w:szCs w:val="32"/>
        </w:rPr>
        <w:t>etus</w:t>
      </w:r>
      <w:r w:rsidR="003E3745" w:rsidRPr="006D3301">
        <w:rPr>
          <w:sz w:val="32"/>
          <w:szCs w:val="32"/>
        </w:rPr>
        <w:t xml:space="preserve"> </w:t>
      </w:r>
      <w:r w:rsidR="00DC3D27">
        <w:rPr>
          <w:sz w:val="32"/>
          <w:szCs w:val="32"/>
        </w:rPr>
        <w:t xml:space="preserve">is ‘a life’ </w:t>
      </w:r>
      <w:r w:rsidR="003E3745" w:rsidRPr="006D3301">
        <w:rPr>
          <w:sz w:val="32"/>
          <w:szCs w:val="32"/>
        </w:rPr>
        <w:t xml:space="preserve">on the back burner. Thomson argues </w:t>
      </w:r>
      <w:r w:rsidR="00DC3D27">
        <w:rPr>
          <w:sz w:val="32"/>
          <w:szCs w:val="32"/>
        </w:rPr>
        <w:t xml:space="preserve">that </w:t>
      </w:r>
      <w:r w:rsidR="003E3745" w:rsidRPr="006D3301">
        <w:rPr>
          <w:sz w:val="32"/>
          <w:szCs w:val="32"/>
        </w:rPr>
        <w:t xml:space="preserve">the </w:t>
      </w:r>
      <w:r w:rsidR="00DC3D27">
        <w:rPr>
          <w:sz w:val="32"/>
          <w:szCs w:val="32"/>
        </w:rPr>
        <w:t>question</w:t>
      </w:r>
      <w:r w:rsidR="003E3745" w:rsidRPr="006D3301">
        <w:rPr>
          <w:sz w:val="32"/>
          <w:szCs w:val="32"/>
        </w:rPr>
        <w:t xml:space="preserve"> of </w:t>
      </w:r>
      <w:r w:rsidR="00DC3D27">
        <w:rPr>
          <w:sz w:val="32"/>
          <w:szCs w:val="32"/>
        </w:rPr>
        <w:t>if</w:t>
      </w:r>
      <w:r w:rsidR="003E3745" w:rsidRPr="006D3301">
        <w:rPr>
          <w:sz w:val="32"/>
          <w:szCs w:val="32"/>
        </w:rPr>
        <w:t xml:space="preserve"> and when a </w:t>
      </w:r>
      <w:r w:rsidR="00CE69E9">
        <w:rPr>
          <w:sz w:val="32"/>
          <w:szCs w:val="32"/>
        </w:rPr>
        <w:t>f</w:t>
      </w:r>
      <w:r w:rsidR="00DC3D27" w:rsidRPr="006D3301">
        <w:rPr>
          <w:sz w:val="32"/>
          <w:szCs w:val="32"/>
        </w:rPr>
        <w:t>etus</w:t>
      </w:r>
      <w:r w:rsidR="003E3745" w:rsidRPr="006D3301">
        <w:rPr>
          <w:sz w:val="32"/>
          <w:szCs w:val="32"/>
        </w:rPr>
        <w:t xml:space="preserve"> is a life </w:t>
      </w:r>
      <w:r w:rsidR="00DC3D27">
        <w:rPr>
          <w:sz w:val="32"/>
          <w:szCs w:val="32"/>
        </w:rPr>
        <w:t>is</w:t>
      </w:r>
      <w:r w:rsidR="003E3745" w:rsidRPr="006D3301">
        <w:rPr>
          <w:sz w:val="32"/>
          <w:szCs w:val="32"/>
        </w:rPr>
        <w:t xml:space="preserve"> si</w:t>
      </w:r>
      <w:r w:rsidR="00DC3D27">
        <w:rPr>
          <w:sz w:val="32"/>
          <w:szCs w:val="32"/>
        </w:rPr>
        <w:t xml:space="preserve">milar to the acorn and the tree argument – that is, whether, and if so when, the acorn is an oak tree. </w:t>
      </w:r>
      <w:r w:rsidR="00C642EC">
        <w:rPr>
          <w:sz w:val="32"/>
          <w:szCs w:val="32"/>
        </w:rPr>
        <w:t>Instead</w:t>
      </w:r>
      <w:r w:rsidR="00F9360B">
        <w:rPr>
          <w:sz w:val="32"/>
          <w:szCs w:val="32"/>
        </w:rPr>
        <w:t>,</w:t>
      </w:r>
      <w:r w:rsidR="00C642EC">
        <w:rPr>
          <w:sz w:val="32"/>
          <w:szCs w:val="32"/>
        </w:rPr>
        <w:t xml:space="preserve"> she </w:t>
      </w:r>
      <w:r w:rsidR="00CE69E9">
        <w:rPr>
          <w:sz w:val="32"/>
          <w:szCs w:val="32"/>
        </w:rPr>
        <w:t>accepts</w:t>
      </w:r>
      <w:r w:rsidR="007F253E">
        <w:rPr>
          <w:sz w:val="32"/>
          <w:szCs w:val="32"/>
        </w:rPr>
        <w:t>,</w:t>
      </w:r>
      <w:r w:rsidR="00CE69E9">
        <w:rPr>
          <w:sz w:val="32"/>
          <w:szCs w:val="32"/>
        </w:rPr>
        <w:t xml:space="preserve"> for the sake of argument</w:t>
      </w:r>
      <w:r w:rsidR="007F253E">
        <w:rPr>
          <w:sz w:val="32"/>
          <w:szCs w:val="32"/>
        </w:rPr>
        <w:t>, that a fetus is a living thing</w:t>
      </w:r>
      <w:r w:rsidR="00CE69E9">
        <w:rPr>
          <w:sz w:val="32"/>
          <w:szCs w:val="32"/>
        </w:rPr>
        <w:t xml:space="preserve"> and looks at some of the issues that arise from making that assumption. Firstly, she </w:t>
      </w:r>
      <w:r w:rsidR="00C642EC">
        <w:rPr>
          <w:sz w:val="32"/>
          <w:szCs w:val="32"/>
        </w:rPr>
        <w:t xml:space="preserve">turns to the extreme view that abortion should not be </w:t>
      </w:r>
      <w:r w:rsidR="00DC3D27">
        <w:rPr>
          <w:sz w:val="32"/>
          <w:szCs w:val="32"/>
        </w:rPr>
        <w:t>allowed in any circumstances, a view which can fol</w:t>
      </w:r>
      <w:r w:rsidR="00CE69E9">
        <w:rPr>
          <w:sz w:val="32"/>
          <w:szCs w:val="32"/>
        </w:rPr>
        <w:t>low from the argument that the fe</w:t>
      </w:r>
      <w:r w:rsidR="00DC3D27">
        <w:rPr>
          <w:sz w:val="32"/>
          <w:szCs w:val="32"/>
        </w:rPr>
        <w:t xml:space="preserve">tus’s right to life is equivalent to that of the mother’s. </w:t>
      </w:r>
      <w:r w:rsidR="00D800FD">
        <w:rPr>
          <w:sz w:val="32"/>
          <w:szCs w:val="32"/>
        </w:rPr>
        <w:t xml:space="preserve">It is at this point that she first introduces the analogy of the violinist. </w:t>
      </w:r>
      <w:r w:rsidR="00D800FD" w:rsidRPr="006D3301">
        <w:rPr>
          <w:sz w:val="32"/>
          <w:szCs w:val="32"/>
        </w:rPr>
        <w:t xml:space="preserve">Thomson paints the picture of </w:t>
      </w:r>
      <w:r w:rsidR="00D800FD">
        <w:rPr>
          <w:sz w:val="32"/>
          <w:szCs w:val="32"/>
        </w:rPr>
        <w:t>a</w:t>
      </w:r>
      <w:r w:rsidR="00D800FD" w:rsidRPr="006D3301">
        <w:rPr>
          <w:sz w:val="32"/>
          <w:szCs w:val="32"/>
        </w:rPr>
        <w:t xml:space="preserve"> violinist who is dependent o</w:t>
      </w:r>
      <w:r w:rsidR="00D800FD">
        <w:rPr>
          <w:sz w:val="32"/>
          <w:szCs w:val="32"/>
        </w:rPr>
        <w:t>n</w:t>
      </w:r>
      <w:r w:rsidR="00D800FD" w:rsidRPr="006D3301">
        <w:rPr>
          <w:sz w:val="32"/>
          <w:szCs w:val="32"/>
        </w:rPr>
        <w:t xml:space="preserve"> you for his life</w:t>
      </w:r>
      <w:r w:rsidR="00D800FD">
        <w:rPr>
          <w:sz w:val="32"/>
          <w:szCs w:val="32"/>
        </w:rPr>
        <w:t>. S</w:t>
      </w:r>
      <w:r w:rsidR="00D800FD" w:rsidRPr="006D3301">
        <w:rPr>
          <w:sz w:val="32"/>
          <w:szCs w:val="32"/>
        </w:rPr>
        <w:t xml:space="preserve">he asks the question </w:t>
      </w:r>
      <w:r w:rsidR="00D800FD">
        <w:rPr>
          <w:sz w:val="32"/>
          <w:szCs w:val="32"/>
        </w:rPr>
        <w:t>whether you are morally oblige</w:t>
      </w:r>
      <w:r w:rsidR="00D800FD" w:rsidRPr="006D3301">
        <w:rPr>
          <w:sz w:val="32"/>
          <w:szCs w:val="32"/>
        </w:rPr>
        <w:t>d</w:t>
      </w:r>
      <w:r w:rsidR="00C847F9">
        <w:rPr>
          <w:sz w:val="32"/>
          <w:szCs w:val="32"/>
        </w:rPr>
        <w:t xml:space="preserve"> to help keep this person alive, and suggests that the implication of those who argue the extreme case against abortion would have to accept that the violinist could not be detached.  </w:t>
      </w:r>
      <w:r w:rsidR="00D800FD" w:rsidRPr="006D3301">
        <w:rPr>
          <w:sz w:val="32"/>
          <w:szCs w:val="32"/>
        </w:rPr>
        <w:t xml:space="preserve"> </w:t>
      </w:r>
      <w:r w:rsidR="00C642EC">
        <w:rPr>
          <w:sz w:val="32"/>
          <w:szCs w:val="32"/>
        </w:rPr>
        <w:t xml:space="preserve">She then explores </w:t>
      </w:r>
      <w:r w:rsidR="00C847F9">
        <w:rPr>
          <w:sz w:val="32"/>
          <w:szCs w:val="32"/>
        </w:rPr>
        <w:t>eight</w:t>
      </w:r>
      <w:r w:rsidR="00C642EC">
        <w:rPr>
          <w:sz w:val="32"/>
          <w:szCs w:val="32"/>
        </w:rPr>
        <w:t xml:space="preserve"> issues </w:t>
      </w:r>
      <w:r w:rsidR="00CE69E9">
        <w:rPr>
          <w:sz w:val="32"/>
          <w:szCs w:val="32"/>
        </w:rPr>
        <w:t>that</w:t>
      </w:r>
      <w:r w:rsidR="00C642EC">
        <w:rPr>
          <w:sz w:val="32"/>
          <w:szCs w:val="32"/>
        </w:rPr>
        <w:t xml:space="preserve"> </w:t>
      </w:r>
      <w:r w:rsidR="00C847F9">
        <w:rPr>
          <w:sz w:val="32"/>
          <w:szCs w:val="32"/>
        </w:rPr>
        <w:t>arise</w:t>
      </w:r>
      <w:r w:rsidR="00CE69E9">
        <w:rPr>
          <w:sz w:val="32"/>
          <w:szCs w:val="32"/>
        </w:rPr>
        <w:t xml:space="preserve"> from this assumption. </w:t>
      </w:r>
    </w:p>
    <w:p w14:paraId="4F65FB31" w14:textId="77777777" w:rsidR="0092445E" w:rsidRDefault="0092445E" w:rsidP="00FF7199">
      <w:pPr>
        <w:spacing w:line="360" w:lineRule="auto"/>
        <w:ind w:firstLine="720"/>
        <w:jc w:val="both"/>
        <w:rPr>
          <w:sz w:val="32"/>
          <w:szCs w:val="32"/>
        </w:rPr>
      </w:pPr>
    </w:p>
    <w:p w14:paraId="16625CF9" w14:textId="77777777" w:rsidR="0092445E" w:rsidRPr="007F253E" w:rsidRDefault="00F9360B" w:rsidP="00FF7199">
      <w:pPr>
        <w:spacing w:line="360" w:lineRule="auto"/>
        <w:ind w:firstLine="720"/>
        <w:jc w:val="both"/>
        <w:rPr>
          <w:strike/>
          <w:sz w:val="32"/>
          <w:szCs w:val="32"/>
        </w:rPr>
      </w:pPr>
      <w:r w:rsidRPr="007F253E">
        <w:rPr>
          <w:sz w:val="32"/>
          <w:szCs w:val="32"/>
        </w:rPr>
        <w:t>At this point</w:t>
      </w:r>
      <w:r w:rsidR="007A3962" w:rsidRPr="007F253E">
        <w:rPr>
          <w:sz w:val="32"/>
          <w:szCs w:val="32"/>
        </w:rPr>
        <w:t>,</w:t>
      </w:r>
      <w:r w:rsidR="00A642B2" w:rsidRPr="007F253E">
        <w:rPr>
          <w:sz w:val="32"/>
          <w:szCs w:val="32"/>
        </w:rPr>
        <w:t xml:space="preserve"> I would argue t</w:t>
      </w:r>
      <w:r w:rsidR="0092445E" w:rsidRPr="007F253E">
        <w:rPr>
          <w:sz w:val="32"/>
          <w:szCs w:val="32"/>
        </w:rPr>
        <w:t>hat Thomson should not dismiss the idea of when the fetus becom</w:t>
      </w:r>
      <w:r w:rsidR="00A642B2" w:rsidRPr="007F253E">
        <w:rPr>
          <w:sz w:val="32"/>
          <w:szCs w:val="32"/>
        </w:rPr>
        <w:t>es</w:t>
      </w:r>
      <w:r w:rsidR="0092445E" w:rsidRPr="007F253E">
        <w:rPr>
          <w:sz w:val="32"/>
          <w:szCs w:val="32"/>
        </w:rPr>
        <w:t xml:space="preserve"> a life</w:t>
      </w:r>
      <w:r w:rsidR="00A642B2" w:rsidRPr="007F253E">
        <w:rPr>
          <w:sz w:val="32"/>
          <w:szCs w:val="32"/>
        </w:rPr>
        <w:t>. Although</w:t>
      </w:r>
      <w:r w:rsidR="0092445E" w:rsidRPr="007F253E">
        <w:rPr>
          <w:sz w:val="32"/>
          <w:szCs w:val="32"/>
        </w:rPr>
        <w:t xml:space="preserve"> I can understand why she wanted to put it on the back burner I think she could </w:t>
      </w:r>
      <w:r w:rsidR="00A642B2" w:rsidRPr="007F253E">
        <w:rPr>
          <w:sz w:val="32"/>
          <w:szCs w:val="32"/>
        </w:rPr>
        <w:t xml:space="preserve">have </w:t>
      </w:r>
      <w:r w:rsidR="0092445E" w:rsidRPr="007F253E">
        <w:rPr>
          <w:sz w:val="32"/>
          <w:szCs w:val="32"/>
        </w:rPr>
        <w:t xml:space="preserve">explained it better before dismissing it. </w:t>
      </w:r>
      <w:r w:rsidR="00C135D2" w:rsidRPr="007F253E">
        <w:rPr>
          <w:sz w:val="32"/>
          <w:szCs w:val="32"/>
        </w:rPr>
        <w:t xml:space="preserve">I will return to this point in my final section. </w:t>
      </w:r>
      <w:r w:rsidR="0092445E" w:rsidRPr="007F253E">
        <w:rPr>
          <w:sz w:val="32"/>
          <w:szCs w:val="32"/>
        </w:rPr>
        <w:t xml:space="preserve">I think the analogy of the acorn and the oak tree she uses to dismiss the argument is not </w:t>
      </w:r>
      <w:r w:rsidR="006A7F0D" w:rsidRPr="007F253E">
        <w:rPr>
          <w:sz w:val="32"/>
          <w:szCs w:val="32"/>
        </w:rPr>
        <w:t>appropriate or useful,</w:t>
      </w:r>
      <w:r w:rsidR="0092445E" w:rsidRPr="007F253E">
        <w:rPr>
          <w:sz w:val="32"/>
          <w:szCs w:val="32"/>
        </w:rPr>
        <w:t xml:space="preserve"> as you can</w:t>
      </w:r>
      <w:r w:rsidR="007A3962" w:rsidRPr="007F253E">
        <w:rPr>
          <w:sz w:val="32"/>
          <w:szCs w:val="32"/>
        </w:rPr>
        <w:t>’</w:t>
      </w:r>
      <w:r w:rsidR="0092445E" w:rsidRPr="007F253E">
        <w:rPr>
          <w:sz w:val="32"/>
          <w:szCs w:val="32"/>
        </w:rPr>
        <w:t xml:space="preserve">t compare an acorn and tree to a fetus and life </w:t>
      </w:r>
      <w:r w:rsidR="00457E6B" w:rsidRPr="007F253E">
        <w:rPr>
          <w:sz w:val="32"/>
          <w:szCs w:val="32"/>
        </w:rPr>
        <w:t xml:space="preserve"> - </w:t>
      </w:r>
      <w:r w:rsidRPr="007F253E">
        <w:rPr>
          <w:sz w:val="32"/>
          <w:szCs w:val="32"/>
        </w:rPr>
        <w:t>it is a false analogy</w:t>
      </w:r>
      <w:r w:rsidR="007F253E" w:rsidRPr="007F253E">
        <w:rPr>
          <w:sz w:val="32"/>
          <w:szCs w:val="32"/>
        </w:rPr>
        <w:t>.</w:t>
      </w:r>
    </w:p>
    <w:p w14:paraId="56956B96" w14:textId="77777777" w:rsidR="00C847F9" w:rsidRDefault="00A33160" w:rsidP="00FF7199">
      <w:pPr>
        <w:pStyle w:val="Heading1"/>
      </w:pPr>
      <w:r>
        <w:t xml:space="preserve">Abortion as self </w:t>
      </w:r>
      <w:r w:rsidR="00165565">
        <w:t>defense</w:t>
      </w:r>
    </w:p>
    <w:p w14:paraId="3D4D3CFF" w14:textId="77777777" w:rsidR="00582E5D" w:rsidRPr="00582E5D" w:rsidRDefault="00582E5D" w:rsidP="00582E5D"/>
    <w:p w14:paraId="5729E4DE" w14:textId="77777777" w:rsidR="00FF7199" w:rsidRPr="00FF7199" w:rsidRDefault="00FF7199" w:rsidP="00FF7199"/>
    <w:p w14:paraId="7D3DF781" w14:textId="55CDCD01" w:rsidR="004B2709" w:rsidRDefault="0041018B" w:rsidP="004B2709">
      <w:pPr>
        <w:spacing w:line="360" w:lineRule="auto"/>
        <w:ind w:firstLine="720"/>
        <w:jc w:val="both"/>
        <w:rPr>
          <w:color w:val="000000" w:themeColor="text1"/>
          <w:sz w:val="32"/>
          <w:szCs w:val="32"/>
        </w:rPr>
      </w:pPr>
      <w:r w:rsidRPr="00FF7199">
        <w:rPr>
          <w:sz w:val="32"/>
          <w:szCs w:val="32"/>
        </w:rPr>
        <w:t xml:space="preserve">The first </w:t>
      </w:r>
      <w:r w:rsidR="00C847F9" w:rsidRPr="00FF7199">
        <w:rPr>
          <w:sz w:val="32"/>
          <w:szCs w:val="32"/>
        </w:rPr>
        <w:t xml:space="preserve">point </w:t>
      </w:r>
      <w:r w:rsidRPr="00FF7199">
        <w:rPr>
          <w:sz w:val="32"/>
          <w:szCs w:val="32"/>
        </w:rPr>
        <w:t>Thomson</w:t>
      </w:r>
      <w:r w:rsidRPr="006D3301">
        <w:rPr>
          <w:sz w:val="32"/>
          <w:szCs w:val="32"/>
        </w:rPr>
        <w:t xml:space="preserve"> addresses is that eve</w:t>
      </w:r>
      <w:r w:rsidR="005A1B63">
        <w:rPr>
          <w:sz w:val="32"/>
          <w:szCs w:val="32"/>
        </w:rPr>
        <w:t>r</w:t>
      </w:r>
      <w:r w:rsidRPr="006D3301">
        <w:rPr>
          <w:sz w:val="32"/>
          <w:szCs w:val="32"/>
        </w:rPr>
        <w:t>y pers</w:t>
      </w:r>
      <w:r w:rsidR="00CE69E9">
        <w:rPr>
          <w:sz w:val="32"/>
          <w:szCs w:val="32"/>
        </w:rPr>
        <w:t>on has a righ</w:t>
      </w:r>
      <w:r w:rsidR="005A1B63">
        <w:rPr>
          <w:sz w:val="32"/>
          <w:szCs w:val="32"/>
        </w:rPr>
        <w:t>t to life so the f</w:t>
      </w:r>
      <w:r w:rsidR="00CE69E9">
        <w:rPr>
          <w:sz w:val="32"/>
          <w:szCs w:val="32"/>
        </w:rPr>
        <w:t>e</w:t>
      </w:r>
      <w:r w:rsidRPr="006D3301">
        <w:rPr>
          <w:sz w:val="32"/>
          <w:szCs w:val="32"/>
        </w:rPr>
        <w:t>tus</w:t>
      </w:r>
      <w:r w:rsidR="005A1B63">
        <w:rPr>
          <w:sz w:val="32"/>
          <w:szCs w:val="32"/>
        </w:rPr>
        <w:t xml:space="preserve">, as it </w:t>
      </w:r>
      <w:r w:rsidR="008D7D10">
        <w:rPr>
          <w:sz w:val="32"/>
          <w:szCs w:val="32"/>
        </w:rPr>
        <w:t>has</w:t>
      </w:r>
      <w:r w:rsidR="005A1B63">
        <w:rPr>
          <w:sz w:val="32"/>
          <w:szCs w:val="32"/>
        </w:rPr>
        <w:t xml:space="preserve"> a life,</w:t>
      </w:r>
      <w:r w:rsidR="008D7D10">
        <w:rPr>
          <w:sz w:val="32"/>
          <w:szCs w:val="32"/>
        </w:rPr>
        <w:t xml:space="preserve"> may not be aborted.</w:t>
      </w:r>
      <w:r w:rsidRPr="006D3301">
        <w:rPr>
          <w:sz w:val="32"/>
          <w:szCs w:val="32"/>
        </w:rPr>
        <w:t xml:space="preserve"> </w:t>
      </w:r>
      <w:r w:rsidR="005A1B63">
        <w:rPr>
          <w:sz w:val="32"/>
          <w:szCs w:val="32"/>
        </w:rPr>
        <w:t>In the analo</w:t>
      </w:r>
      <w:r w:rsidR="008B3878" w:rsidRPr="006D3301">
        <w:rPr>
          <w:sz w:val="32"/>
          <w:szCs w:val="32"/>
        </w:rPr>
        <w:t xml:space="preserve">gy </w:t>
      </w:r>
      <w:r w:rsidR="005A1B63">
        <w:rPr>
          <w:sz w:val="32"/>
          <w:szCs w:val="32"/>
        </w:rPr>
        <w:t>of the violinist</w:t>
      </w:r>
      <w:r w:rsidR="008D7D10">
        <w:rPr>
          <w:sz w:val="32"/>
          <w:szCs w:val="32"/>
        </w:rPr>
        <w:t>,</w:t>
      </w:r>
      <w:r w:rsidR="005A1B63">
        <w:rPr>
          <w:sz w:val="32"/>
          <w:szCs w:val="32"/>
        </w:rPr>
        <w:t xml:space="preserve"> </w:t>
      </w:r>
      <w:r w:rsidR="008B3878" w:rsidRPr="006D3301">
        <w:rPr>
          <w:sz w:val="32"/>
          <w:szCs w:val="32"/>
        </w:rPr>
        <w:t>the person did not have a choice w</w:t>
      </w:r>
      <w:r w:rsidR="008D7D10">
        <w:rPr>
          <w:sz w:val="32"/>
          <w:szCs w:val="32"/>
        </w:rPr>
        <w:t xml:space="preserve">hether or not </w:t>
      </w:r>
      <w:r w:rsidR="008B3878" w:rsidRPr="006D3301">
        <w:rPr>
          <w:sz w:val="32"/>
          <w:szCs w:val="32"/>
        </w:rPr>
        <w:t>she wanted to be attached to the violinist</w:t>
      </w:r>
      <w:r w:rsidR="008D7D10">
        <w:rPr>
          <w:sz w:val="32"/>
          <w:szCs w:val="32"/>
        </w:rPr>
        <w:t>,</w:t>
      </w:r>
      <w:r w:rsidR="008B3878" w:rsidRPr="006D3301">
        <w:rPr>
          <w:sz w:val="32"/>
          <w:szCs w:val="32"/>
        </w:rPr>
        <w:t xml:space="preserve"> so </w:t>
      </w:r>
      <w:r w:rsidR="008D7D10">
        <w:rPr>
          <w:sz w:val="32"/>
          <w:szCs w:val="32"/>
        </w:rPr>
        <w:t xml:space="preserve">the analogy would </w:t>
      </w:r>
      <w:r w:rsidR="00200155" w:rsidRPr="006D3301">
        <w:rPr>
          <w:sz w:val="32"/>
          <w:szCs w:val="32"/>
        </w:rPr>
        <w:t>apply to a rape victim. She goes on to discuss a situation whe</w:t>
      </w:r>
      <w:r w:rsidR="008D7D10">
        <w:rPr>
          <w:sz w:val="32"/>
          <w:szCs w:val="32"/>
        </w:rPr>
        <w:t>re the woman</w:t>
      </w:r>
      <w:r w:rsidR="00200155" w:rsidRPr="006D3301">
        <w:rPr>
          <w:sz w:val="32"/>
          <w:szCs w:val="32"/>
        </w:rPr>
        <w:t xml:space="preserve"> will die if the</w:t>
      </w:r>
      <w:r w:rsidR="008D7D10">
        <w:rPr>
          <w:sz w:val="32"/>
          <w:szCs w:val="32"/>
        </w:rPr>
        <w:t>re</w:t>
      </w:r>
      <w:r w:rsidR="00200155" w:rsidRPr="006D3301">
        <w:rPr>
          <w:sz w:val="32"/>
          <w:szCs w:val="32"/>
        </w:rPr>
        <w:t xml:space="preserve"> </w:t>
      </w:r>
      <w:r w:rsidR="008D7D10">
        <w:rPr>
          <w:sz w:val="32"/>
          <w:szCs w:val="32"/>
        </w:rPr>
        <w:t>is no abortion, and the fetus if there is. H</w:t>
      </w:r>
      <w:r w:rsidR="004C5B03" w:rsidRPr="006D3301">
        <w:rPr>
          <w:sz w:val="32"/>
          <w:szCs w:val="32"/>
        </w:rPr>
        <w:t>ow woul</w:t>
      </w:r>
      <w:r w:rsidR="008D7D10">
        <w:rPr>
          <w:sz w:val="32"/>
          <w:szCs w:val="32"/>
        </w:rPr>
        <w:t>d it be decided between the two?</w:t>
      </w:r>
      <w:r w:rsidR="004C5B03" w:rsidRPr="006D3301">
        <w:rPr>
          <w:sz w:val="32"/>
          <w:szCs w:val="32"/>
        </w:rPr>
        <w:t xml:space="preserve"> </w:t>
      </w:r>
      <w:r w:rsidR="00CD72A6" w:rsidRPr="006D3301">
        <w:rPr>
          <w:sz w:val="32"/>
          <w:szCs w:val="32"/>
        </w:rPr>
        <w:t>Thomson asks if we think it</w:t>
      </w:r>
      <w:r w:rsidR="008D7D10">
        <w:rPr>
          <w:sz w:val="32"/>
          <w:szCs w:val="32"/>
        </w:rPr>
        <w:t xml:space="preserve"> i</w:t>
      </w:r>
      <w:r w:rsidR="00CD72A6" w:rsidRPr="006D3301">
        <w:rPr>
          <w:sz w:val="32"/>
          <w:szCs w:val="32"/>
        </w:rPr>
        <w:t xml:space="preserve">s murder </w:t>
      </w:r>
      <w:r w:rsidR="006F4477">
        <w:rPr>
          <w:sz w:val="32"/>
          <w:szCs w:val="32"/>
        </w:rPr>
        <w:t>if</w:t>
      </w:r>
      <w:r w:rsidR="00CD72A6" w:rsidRPr="006D3301">
        <w:rPr>
          <w:sz w:val="32"/>
          <w:szCs w:val="32"/>
        </w:rPr>
        <w:t xml:space="preserve"> the </w:t>
      </w:r>
      <w:r w:rsidR="00CD72A6" w:rsidRPr="007F253E">
        <w:rPr>
          <w:sz w:val="32"/>
          <w:szCs w:val="32"/>
        </w:rPr>
        <w:t>mother aborted the baby herself to save her own life</w:t>
      </w:r>
      <w:r w:rsidR="00A642B2" w:rsidRPr="007F253E">
        <w:rPr>
          <w:sz w:val="32"/>
          <w:szCs w:val="32"/>
        </w:rPr>
        <w:t>. She argues that the mother</w:t>
      </w:r>
      <w:r w:rsidR="00CD72A6" w:rsidRPr="007F253E">
        <w:rPr>
          <w:sz w:val="32"/>
          <w:szCs w:val="32"/>
        </w:rPr>
        <w:t xml:space="preserve"> </w:t>
      </w:r>
      <w:r w:rsidR="00A642B2" w:rsidRPr="007F253E">
        <w:rPr>
          <w:sz w:val="32"/>
          <w:szCs w:val="32"/>
        </w:rPr>
        <w:t xml:space="preserve">has the right </w:t>
      </w:r>
      <w:r w:rsidR="00CD72A6" w:rsidRPr="007F253E">
        <w:rPr>
          <w:sz w:val="32"/>
          <w:szCs w:val="32"/>
        </w:rPr>
        <w:t xml:space="preserve">to do </w:t>
      </w:r>
      <w:r w:rsidR="00A642B2" w:rsidRPr="007F253E">
        <w:rPr>
          <w:sz w:val="32"/>
          <w:szCs w:val="32"/>
        </w:rPr>
        <w:t>this</w:t>
      </w:r>
      <w:r w:rsidR="00A57CF2" w:rsidRPr="007F253E">
        <w:rPr>
          <w:sz w:val="32"/>
          <w:szCs w:val="32"/>
        </w:rPr>
        <w:t xml:space="preserve">. </w:t>
      </w:r>
      <w:r w:rsidR="006F4477" w:rsidRPr="007F253E">
        <w:rPr>
          <w:sz w:val="32"/>
          <w:szCs w:val="32"/>
        </w:rPr>
        <w:t>Thomson returns to the analo</w:t>
      </w:r>
      <w:r w:rsidR="00CD72A6" w:rsidRPr="007F253E">
        <w:rPr>
          <w:sz w:val="32"/>
          <w:szCs w:val="32"/>
        </w:rPr>
        <w:t xml:space="preserve">gy of the violinist and says if you reach for the plug </w:t>
      </w:r>
      <w:r w:rsidR="006F4477" w:rsidRPr="007F253E">
        <w:rPr>
          <w:sz w:val="32"/>
          <w:szCs w:val="32"/>
        </w:rPr>
        <w:t xml:space="preserve">yourself </w:t>
      </w:r>
      <w:r w:rsidR="00CD72A6" w:rsidRPr="007F253E">
        <w:rPr>
          <w:sz w:val="32"/>
          <w:szCs w:val="32"/>
        </w:rPr>
        <w:t>to be detached from the violinist this is your choice and this will not be looked upon as murder</w:t>
      </w:r>
      <w:r w:rsidR="00F9360B" w:rsidRPr="007F253E">
        <w:rPr>
          <w:sz w:val="32"/>
          <w:szCs w:val="32"/>
        </w:rPr>
        <w:t xml:space="preserve"> - it is self </w:t>
      </w:r>
      <w:r w:rsidR="0069429C" w:rsidRPr="00897428">
        <w:rPr>
          <w:sz w:val="32"/>
          <w:szCs w:val="32"/>
        </w:rPr>
        <w:t>defense</w:t>
      </w:r>
      <w:r w:rsidR="00F9360B" w:rsidRPr="00897428">
        <w:rPr>
          <w:sz w:val="32"/>
          <w:szCs w:val="32"/>
        </w:rPr>
        <w:t xml:space="preserve">. </w:t>
      </w:r>
      <w:r w:rsidR="00AF1209" w:rsidRPr="00897428">
        <w:rPr>
          <w:sz w:val="32"/>
          <w:szCs w:val="32"/>
        </w:rPr>
        <w:t>Firstly, t</w:t>
      </w:r>
      <w:r w:rsidR="00A57CF2" w:rsidRPr="00897428">
        <w:rPr>
          <w:sz w:val="32"/>
          <w:szCs w:val="32"/>
        </w:rPr>
        <w:t>his raises the question of whether self-defense is always an ethically valid reason for killing another person.</w:t>
      </w:r>
      <w:r w:rsidR="001C3FAF" w:rsidRPr="00897428">
        <w:rPr>
          <w:sz w:val="32"/>
          <w:szCs w:val="32"/>
        </w:rPr>
        <w:t xml:space="preserve"> If I could only save my own life at the cost of somebody </w:t>
      </w:r>
      <w:r w:rsidR="00ED65ED" w:rsidRPr="00897428">
        <w:rPr>
          <w:sz w:val="32"/>
          <w:szCs w:val="32"/>
        </w:rPr>
        <w:t>else’s</w:t>
      </w:r>
      <w:r w:rsidR="00A57CF2" w:rsidRPr="00897428">
        <w:rPr>
          <w:sz w:val="32"/>
          <w:szCs w:val="32"/>
        </w:rPr>
        <w:t>,</w:t>
      </w:r>
      <w:r w:rsidR="00F9360B" w:rsidRPr="00897428">
        <w:rPr>
          <w:sz w:val="32"/>
          <w:szCs w:val="32"/>
        </w:rPr>
        <w:t xml:space="preserve"> is</w:t>
      </w:r>
      <w:r w:rsidR="001C3FAF" w:rsidRPr="00897428">
        <w:rPr>
          <w:sz w:val="32"/>
          <w:szCs w:val="32"/>
        </w:rPr>
        <w:t xml:space="preserve"> that always the right thing to do</w:t>
      </w:r>
      <w:r w:rsidR="00A57CF2" w:rsidRPr="00897428">
        <w:rPr>
          <w:sz w:val="32"/>
          <w:szCs w:val="32"/>
        </w:rPr>
        <w:t>?</w:t>
      </w:r>
      <w:r w:rsidR="001C3FAF" w:rsidRPr="00897428">
        <w:rPr>
          <w:sz w:val="32"/>
          <w:szCs w:val="32"/>
        </w:rPr>
        <w:t xml:space="preserve"> </w:t>
      </w:r>
      <w:r w:rsidR="00A57CF2" w:rsidRPr="00897428">
        <w:rPr>
          <w:sz w:val="32"/>
          <w:szCs w:val="32"/>
        </w:rPr>
        <w:t>I</w:t>
      </w:r>
      <w:r w:rsidR="001C3FAF" w:rsidRPr="00897428">
        <w:rPr>
          <w:sz w:val="32"/>
          <w:szCs w:val="32"/>
        </w:rPr>
        <w:t xml:space="preserve">f I was </w:t>
      </w:r>
      <w:r w:rsidR="00A57CF2" w:rsidRPr="00897428">
        <w:rPr>
          <w:sz w:val="32"/>
          <w:szCs w:val="32"/>
        </w:rPr>
        <w:t xml:space="preserve">seated </w:t>
      </w:r>
      <w:r w:rsidR="001C3FAF" w:rsidRPr="00897428">
        <w:rPr>
          <w:sz w:val="32"/>
          <w:szCs w:val="32"/>
        </w:rPr>
        <w:t xml:space="preserve">on a chair and </w:t>
      </w:r>
      <w:r w:rsidR="00A57CF2" w:rsidRPr="00897428">
        <w:rPr>
          <w:sz w:val="32"/>
          <w:szCs w:val="32"/>
        </w:rPr>
        <w:t xml:space="preserve">by getting up </w:t>
      </w:r>
      <w:r w:rsidR="001C3FAF" w:rsidRPr="00897428">
        <w:rPr>
          <w:sz w:val="32"/>
          <w:szCs w:val="32"/>
        </w:rPr>
        <w:t>I w</w:t>
      </w:r>
      <w:r w:rsidR="00A57CF2" w:rsidRPr="00897428">
        <w:rPr>
          <w:sz w:val="32"/>
          <w:szCs w:val="32"/>
        </w:rPr>
        <w:t>ould</w:t>
      </w:r>
      <w:r w:rsidR="001C3FAF" w:rsidRPr="00897428">
        <w:rPr>
          <w:sz w:val="32"/>
          <w:szCs w:val="32"/>
        </w:rPr>
        <w:t xml:space="preserve"> explode </w:t>
      </w:r>
      <w:r w:rsidR="00A57CF2" w:rsidRPr="00897428">
        <w:rPr>
          <w:sz w:val="32"/>
          <w:szCs w:val="32"/>
        </w:rPr>
        <w:t xml:space="preserve">a bomb </w:t>
      </w:r>
      <w:r w:rsidR="001C3FAF" w:rsidRPr="00897428">
        <w:rPr>
          <w:sz w:val="32"/>
          <w:szCs w:val="32"/>
        </w:rPr>
        <w:t>in a primary school</w:t>
      </w:r>
      <w:r w:rsidR="00A57CF2" w:rsidRPr="00897428">
        <w:rPr>
          <w:sz w:val="32"/>
          <w:szCs w:val="32"/>
        </w:rPr>
        <w:t>,</w:t>
      </w:r>
      <w:r w:rsidR="001C3FAF" w:rsidRPr="00897428">
        <w:rPr>
          <w:sz w:val="32"/>
          <w:szCs w:val="32"/>
        </w:rPr>
        <w:t xml:space="preserve"> would that be permissible?</w:t>
      </w:r>
      <w:r w:rsidR="00E47969" w:rsidRPr="00897428">
        <w:rPr>
          <w:sz w:val="32"/>
          <w:szCs w:val="32"/>
        </w:rPr>
        <w:t xml:space="preserve"> </w:t>
      </w:r>
      <w:r w:rsidR="00ED65ED" w:rsidRPr="00897428">
        <w:rPr>
          <w:sz w:val="32"/>
          <w:szCs w:val="32"/>
        </w:rPr>
        <w:t xml:space="preserve">Secondly, at this point Thomson does not consider that there is a biological connection between the woman and the fetus and so </w:t>
      </w:r>
      <w:r w:rsidR="00A57CF2" w:rsidRPr="00897428">
        <w:rPr>
          <w:sz w:val="32"/>
          <w:szCs w:val="32"/>
        </w:rPr>
        <w:t xml:space="preserve">this may not be the same as </w:t>
      </w:r>
      <w:r w:rsidR="00457E6B" w:rsidRPr="00897428">
        <w:rPr>
          <w:sz w:val="32"/>
          <w:szCs w:val="32"/>
        </w:rPr>
        <w:t>detaching</w:t>
      </w:r>
      <w:r w:rsidR="00ED65ED" w:rsidRPr="00897428">
        <w:rPr>
          <w:sz w:val="32"/>
          <w:szCs w:val="32"/>
        </w:rPr>
        <w:t xml:space="preserve"> you</w:t>
      </w:r>
      <w:r w:rsidR="00A57CF2" w:rsidRPr="00897428">
        <w:rPr>
          <w:sz w:val="32"/>
          <w:szCs w:val="32"/>
        </w:rPr>
        <w:t>rself from an unknown violinist</w:t>
      </w:r>
      <w:r w:rsidR="00F9360B" w:rsidRPr="00897428">
        <w:rPr>
          <w:sz w:val="32"/>
          <w:szCs w:val="32"/>
        </w:rPr>
        <w:t>.</w:t>
      </w:r>
      <w:r w:rsidR="00F9360B">
        <w:rPr>
          <w:color w:val="000000" w:themeColor="text1"/>
          <w:sz w:val="32"/>
          <w:szCs w:val="32"/>
        </w:rPr>
        <w:t xml:space="preserve"> </w:t>
      </w:r>
      <w:r w:rsidR="00457E6B">
        <w:rPr>
          <w:color w:val="000000" w:themeColor="text1"/>
          <w:sz w:val="32"/>
          <w:szCs w:val="32"/>
        </w:rPr>
        <w:t>Further, i</w:t>
      </w:r>
      <w:r w:rsidR="00F9360B">
        <w:rPr>
          <w:color w:val="000000" w:themeColor="text1"/>
          <w:sz w:val="32"/>
          <w:szCs w:val="32"/>
        </w:rPr>
        <w:t>f a</w:t>
      </w:r>
      <w:r w:rsidR="00ED65ED">
        <w:rPr>
          <w:color w:val="000000" w:themeColor="text1"/>
          <w:sz w:val="32"/>
          <w:szCs w:val="32"/>
        </w:rPr>
        <w:t xml:space="preserve"> </w:t>
      </w:r>
      <w:r w:rsidR="003047CF">
        <w:rPr>
          <w:color w:val="000000" w:themeColor="text1"/>
          <w:sz w:val="32"/>
          <w:szCs w:val="32"/>
        </w:rPr>
        <w:t>person</w:t>
      </w:r>
      <w:r w:rsidR="00ED65ED">
        <w:rPr>
          <w:color w:val="000000" w:themeColor="text1"/>
          <w:sz w:val="32"/>
          <w:szCs w:val="32"/>
        </w:rPr>
        <w:t xml:space="preserve"> was to threaten your life you are entitled to sel</w:t>
      </w:r>
      <w:r w:rsidR="003047CF">
        <w:rPr>
          <w:color w:val="000000" w:themeColor="text1"/>
          <w:sz w:val="32"/>
          <w:szCs w:val="32"/>
        </w:rPr>
        <w:t>f-defense</w:t>
      </w:r>
      <w:r w:rsidR="00457E6B">
        <w:rPr>
          <w:color w:val="000000" w:themeColor="text1"/>
          <w:sz w:val="32"/>
          <w:szCs w:val="32"/>
        </w:rPr>
        <w:t>,</w:t>
      </w:r>
      <w:r w:rsidR="003047CF">
        <w:rPr>
          <w:color w:val="000000" w:themeColor="text1"/>
          <w:sz w:val="32"/>
          <w:szCs w:val="32"/>
        </w:rPr>
        <w:t xml:space="preserve"> </w:t>
      </w:r>
      <w:r w:rsidR="00F9360B">
        <w:rPr>
          <w:color w:val="000000" w:themeColor="text1"/>
          <w:sz w:val="32"/>
          <w:szCs w:val="32"/>
        </w:rPr>
        <w:t>as</w:t>
      </w:r>
      <w:r w:rsidR="003047CF">
        <w:rPr>
          <w:color w:val="000000" w:themeColor="text1"/>
          <w:sz w:val="32"/>
          <w:szCs w:val="32"/>
        </w:rPr>
        <w:t xml:space="preserve"> they had the intent</w:t>
      </w:r>
      <w:r w:rsidR="00ED65ED">
        <w:rPr>
          <w:color w:val="000000" w:themeColor="text1"/>
          <w:sz w:val="32"/>
          <w:szCs w:val="32"/>
        </w:rPr>
        <w:t>ion to hurt you</w:t>
      </w:r>
      <w:r w:rsidR="00457E6B">
        <w:rPr>
          <w:color w:val="000000" w:themeColor="text1"/>
          <w:sz w:val="32"/>
          <w:szCs w:val="32"/>
        </w:rPr>
        <w:t>,</w:t>
      </w:r>
      <w:r w:rsidR="00ED65ED">
        <w:rPr>
          <w:color w:val="000000" w:themeColor="text1"/>
          <w:sz w:val="32"/>
          <w:szCs w:val="32"/>
        </w:rPr>
        <w:t xml:space="preserve"> but the fetus does</w:t>
      </w:r>
      <w:r w:rsidR="00A57CF2">
        <w:rPr>
          <w:color w:val="000000" w:themeColor="text1"/>
          <w:sz w:val="32"/>
          <w:szCs w:val="32"/>
        </w:rPr>
        <w:t xml:space="preserve"> not have any intention to harm</w:t>
      </w:r>
      <w:r w:rsidR="003047CF">
        <w:rPr>
          <w:color w:val="000000" w:themeColor="text1"/>
          <w:sz w:val="32"/>
          <w:szCs w:val="32"/>
        </w:rPr>
        <w:t>.</w:t>
      </w:r>
      <w:r w:rsidR="00ED65ED">
        <w:rPr>
          <w:color w:val="000000" w:themeColor="text1"/>
          <w:sz w:val="32"/>
          <w:szCs w:val="32"/>
        </w:rPr>
        <w:t xml:space="preserve"> </w:t>
      </w:r>
      <w:r w:rsidR="003C25EA">
        <w:rPr>
          <w:color w:val="000000" w:themeColor="text1"/>
          <w:sz w:val="32"/>
          <w:szCs w:val="32"/>
        </w:rPr>
        <w:t>So we ne</w:t>
      </w:r>
      <w:r w:rsidR="00A57CF2">
        <w:rPr>
          <w:color w:val="000000" w:themeColor="text1"/>
          <w:sz w:val="32"/>
          <w:szCs w:val="32"/>
        </w:rPr>
        <w:t>ed to ask the question is intent</w:t>
      </w:r>
      <w:r w:rsidR="003C25EA">
        <w:rPr>
          <w:color w:val="000000" w:themeColor="text1"/>
          <w:sz w:val="32"/>
          <w:szCs w:val="32"/>
        </w:rPr>
        <w:t>ion critica</w:t>
      </w:r>
      <w:r w:rsidR="00457E6B">
        <w:rPr>
          <w:color w:val="000000" w:themeColor="text1"/>
          <w:sz w:val="32"/>
          <w:szCs w:val="32"/>
        </w:rPr>
        <w:t>l for you to argue self-defense?</w:t>
      </w:r>
      <w:r w:rsidR="003C25EA">
        <w:rPr>
          <w:color w:val="000000" w:themeColor="text1"/>
          <w:sz w:val="32"/>
          <w:szCs w:val="32"/>
        </w:rPr>
        <w:t xml:space="preserve"> I would argue that it is, but Thomson doesn’t explore this issue. </w:t>
      </w:r>
    </w:p>
    <w:p w14:paraId="4D4D0E6B" w14:textId="77777777" w:rsidR="007701AC" w:rsidRPr="004B2709" w:rsidRDefault="00A33160" w:rsidP="004B2709">
      <w:pPr>
        <w:pStyle w:val="Heading1"/>
      </w:pPr>
      <w:r>
        <w:t xml:space="preserve">Third party involvement </w:t>
      </w:r>
    </w:p>
    <w:p w14:paraId="202EF0C5" w14:textId="77777777" w:rsidR="00FF7199" w:rsidRPr="00FF7199" w:rsidRDefault="00FF7199" w:rsidP="00FF7199"/>
    <w:p w14:paraId="43D77D7F" w14:textId="77777777" w:rsidR="00E33E74" w:rsidRPr="00AF1209" w:rsidRDefault="007701AC" w:rsidP="00AF1209">
      <w:pPr>
        <w:spacing w:line="360" w:lineRule="auto"/>
        <w:ind w:firstLine="720"/>
        <w:jc w:val="both"/>
        <w:rPr>
          <w:color w:val="3366FF"/>
          <w:sz w:val="32"/>
          <w:szCs w:val="32"/>
        </w:rPr>
      </w:pPr>
      <w:r w:rsidRPr="00FF7199">
        <w:rPr>
          <w:sz w:val="32"/>
          <w:szCs w:val="32"/>
        </w:rPr>
        <w:t xml:space="preserve">In </w:t>
      </w:r>
      <w:r w:rsidR="00457E6B">
        <w:rPr>
          <w:sz w:val="32"/>
          <w:szCs w:val="32"/>
        </w:rPr>
        <w:t>her</w:t>
      </w:r>
      <w:r w:rsidRPr="00FF7199">
        <w:rPr>
          <w:sz w:val="32"/>
          <w:szCs w:val="32"/>
        </w:rPr>
        <w:t xml:space="preserve"> second point</w:t>
      </w:r>
      <w:r w:rsidR="00AF1209">
        <w:rPr>
          <w:sz w:val="32"/>
          <w:szCs w:val="32"/>
        </w:rPr>
        <w:t>,</w:t>
      </w:r>
      <w:r w:rsidRPr="00FF7199">
        <w:rPr>
          <w:sz w:val="32"/>
          <w:szCs w:val="32"/>
        </w:rPr>
        <w:t xml:space="preserve"> </w:t>
      </w:r>
      <w:r w:rsidR="00904B4C" w:rsidRPr="00FF7199">
        <w:rPr>
          <w:sz w:val="32"/>
          <w:szCs w:val="32"/>
        </w:rPr>
        <w:t>Thomson</w:t>
      </w:r>
      <w:r w:rsidR="00904B4C" w:rsidRPr="006D3301">
        <w:rPr>
          <w:sz w:val="32"/>
          <w:szCs w:val="32"/>
        </w:rPr>
        <w:t xml:space="preserve"> explore</w:t>
      </w:r>
      <w:r>
        <w:rPr>
          <w:sz w:val="32"/>
          <w:szCs w:val="32"/>
        </w:rPr>
        <w:t>s</w:t>
      </w:r>
      <w:r w:rsidR="00904B4C" w:rsidRPr="006D3301">
        <w:rPr>
          <w:sz w:val="32"/>
          <w:szCs w:val="32"/>
        </w:rPr>
        <w:t xml:space="preserve"> </w:t>
      </w:r>
      <w:r>
        <w:rPr>
          <w:sz w:val="32"/>
          <w:szCs w:val="32"/>
        </w:rPr>
        <w:t>the</w:t>
      </w:r>
      <w:r w:rsidR="00904B4C" w:rsidRPr="006D3301">
        <w:rPr>
          <w:sz w:val="32"/>
          <w:szCs w:val="32"/>
        </w:rPr>
        <w:t xml:space="preserve"> role of </w:t>
      </w:r>
      <w:r>
        <w:rPr>
          <w:sz w:val="32"/>
          <w:szCs w:val="32"/>
        </w:rPr>
        <w:t>a</w:t>
      </w:r>
      <w:r w:rsidR="00530403">
        <w:rPr>
          <w:sz w:val="32"/>
          <w:szCs w:val="32"/>
        </w:rPr>
        <w:t xml:space="preserve"> third party in a situation where a pregnant woman may die as a result of a pregnancy.</w:t>
      </w:r>
      <w:r w:rsidR="00FB296D">
        <w:rPr>
          <w:sz w:val="32"/>
          <w:szCs w:val="32"/>
        </w:rPr>
        <w:t xml:space="preserve"> </w:t>
      </w:r>
      <w:r w:rsidR="00530403">
        <w:rPr>
          <w:sz w:val="32"/>
          <w:szCs w:val="32"/>
        </w:rPr>
        <w:t>A</w:t>
      </w:r>
      <w:r w:rsidR="00904B4C" w:rsidRPr="006D3301">
        <w:rPr>
          <w:sz w:val="32"/>
          <w:szCs w:val="32"/>
        </w:rPr>
        <w:t xml:space="preserve"> doctor </w:t>
      </w:r>
      <w:r w:rsidR="00530403">
        <w:rPr>
          <w:sz w:val="32"/>
          <w:szCs w:val="32"/>
        </w:rPr>
        <w:t>may come alon</w:t>
      </w:r>
      <w:r>
        <w:rPr>
          <w:sz w:val="32"/>
          <w:szCs w:val="32"/>
        </w:rPr>
        <w:t>g and say that</w:t>
      </w:r>
      <w:r w:rsidR="00904B4C" w:rsidRPr="006D3301">
        <w:rPr>
          <w:sz w:val="32"/>
          <w:szCs w:val="32"/>
        </w:rPr>
        <w:t xml:space="preserve"> </w:t>
      </w:r>
      <w:r w:rsidR="00530403">
        <w:rPr>
          <w:sz w:val="32"/>
          <w:szCs w:val="32"/>
        </w:rPr>
        <w:t>s/</w:t>
      </w:r>
      <w:r w:rsidR="00904B4C" w:rsidRPr="006D3301">
        <w:rPr>
          <w:sz w:val="32"/>
          <w:szCs w:val="32"/>
        </w:rPr>
        <w:t xml:space="preserve">he </w:t>
      </w:r>
      <w:r w:rsidR="00530403">
        <w:rPr>
          <w:sz w:val="32"/>
          <w:szCs w:val="32"/>
        </w:rPr>
        <w:t>can</w:t>
      </w:r>
      <w:r w:rsidR="00904B4C" w:rsidRPr="006D3301">
        <w:rPr>
          <w:sz w:val="32"/>
          <w:szCs w:val="32"/>
        </w:rPr>
        <w:t xml:space="preserve">not choose </w:t>
      </w:r>
      <w:r w:rsidR="00AF1209">
        <w:rPr>
          <w:sz w:val="32"/>
          <w:szCs w:val="32"/>
        </w:rPr>
        <w:t>who</w:t>
      </w:r>
      <w:r w:rsidR="00897428">
        <w:rPr>
          <w:sz w:val="32"/>
          <w:szCs w:val="32"/>
        </w:rPr>
        <w:t>m</w:t>
      </w:r>
      <w:r w:rsidR="00AF1209">
        <w:rPr>
          <w:sz w:val="32"/>
          <w:szCs w:val="32"/>
        </w:rPr>
        <w:t xml:space="preserve"> to save</w:t>
      </w:r>
      <w:r w:rsidR="00904B4C" w:rsidRPr="006D3301">
        <w:rPr>
          <w:sz w:val="32"/>
          <w:szCs w:val="32"/>
        </w:rPr>
        <w:t xml:space="preserve"> as both have equal rights</w:t>
      </w:r>
      <w:r>
        <w:rPr>
          <w:sz w:val="32"/>
          <w:szCs w:val="32"/>
        </w:rPr>
        <w:t>.</w:t>
      </w:r>
      <w:r w:rsidR="00904B4C" w:rsidRPr="006D3301">
        <w:rPr>
          <w:sz w:val="32"/>
          <w:szCs w:val="32"/>
        </w:rPr>
        <w:t xml:space="preserve"> B</w:t>
      </w:r>
      <w:r>
        <w:rPr>
          <w:sz w:val="32"/>
          <w:szCs w:val="32"/>
        </w:rPr>
        <w:t xml:space="preserve">ut Thomson challenges this, </w:t>
      </w:r>
      <w:r w:rsidR="00904B4C" w:rsidRPr="006D3301">
        <w:rPr>
          <w:sz w:val="32"/>
          <w:szCs w:val="32"/>
        </w:rPr>
        <w:t xml:space="preserve">as it is the </w:t>
      </w:r>
      <w:r w:rsidR="00530403">
        <w:rPr>
          <w:sz w:val="32"/>
          <w:szCs w:val="32"/>
        </w:rPr>
        <w:t>woman</w:t>
      </w:r>
      <w:r>
        <w:rPr>
          <w:sz w:val="32"/>
          <w:szCs w:val="32"/>
        </w:rPr>
        <w:t>’</w:t>
      </w:r>
      <w:r w:rsidR="00904B4C" w:rsidRPr="006D3301">
        <w:rPr>
          <w:sz w:val="32"/>
          <w:szCs w:val="32"/>
        </w:rPr>
        <w:t>s body</w:t>
      </w:r>
      <w:r w:rsidR="00AF1209">
        <w:rPr>
          <w:sz w:val="32"/>
          <w:szCs w:val="32"/>
        </w:rPr>
        <w:t>, which gives her additional rights.</w:t>
      </w:r>
      <w:r w:rsidR="00530403">
        <w:rPr>
          <w:sz w:val="32"/>
          <w:szCs w:val="32"/>
        </w:rPr>
        <w:t xml:space="preserve"> T</w:t>
      </w:r>
      <w:r w:rsidR="00904B4C" w:rsidRPr="006D3301">
        <w:rPr>
          <w:sz w:val="32"/>
          <w:szCs w:val="32"/>
        </w:rPr>
        <w:t xml:space="preserve">he child is living in the </w:t>
      </w:r>
      <w:r w:rsidR="00530403">
        <w:rPr>
          <w:sz w:val="32"/>
          <w:szCs w:val="32"/>
        </w:rPr>
        <w:t>woman</w:t>
      </w:r>
      <w:r>
        <w:rPr>
          <w:sz w:val="32"/>
          <w:szCs w:val="32"/>
        </w:rPr>
        <w:t>’</w:t>
      </w:r>
      <w:r w:rsidR="00904B4C" w:rsidRPr="006D3301">
        <w:rPr>
          <w:sz w:val="32"/>
          <w:szCs w:val="32"/>
        </w:rPr>
        <w:t xml:space="preserve">s body and she </w:t>
      </w:r>
      <w:r>
        <w:rPr>
          <w:sz w:val="32"/>
          <w:szCs w:val="32"/>
        </w:rPr>
        <w:t xml:space="preserve">therefore </w:t>
      </w:r>
      <w:r w:rsidR="00904B4C" w:rsidRPr="006D3301">
        <w:rPr>
          <w:sz w:val="32"/>
          <w:szCs w:val="32"/>
        </w:rPr>
        <w:t>has the right to decide what happens</w:t>
      </w:r>
      <w:r>
        <w:rPr>
          <w:sz w:val="32"/>
          <w:szCs w:val="32"/>
        </w:rPr>
        <w:t xml:space="preserve"> to it</w:t>
      </w:r>
      <w:r w:rsidR="00904B4C" w:rsidRPr="006D3301">
        <w:rPr>
          <w:sz w:val="32"/>
          <w:szCs w:val="32"/>
        </w:rPr>
        <w:t xml:space="preserve">. Thompson goes on to say that </w:t>
      </w:r>
      <w:r>
        <w:rPr>
          <w:sz w:val="32"/>
          <w:szCs w:val="32"/>
        </w:rPr>
        <w:t>a</w:t>
      </w:r>
      <w:r w:rsidR="00904B4C" w:rsidRPr="006D3301">
        <w:rPr>
          <w:sz w:val="32"/>
          <w:szCs w:val="32"/>
        </w:rPr>
        <w:t xml:space="preserve"> doctor has the right not to act</w:t>
      </w:r>
      <w:r>
        <w:rPr>
          <w:sz w:val="32"/>
          <w:szCs w:val="32"/>
        </w:rPr>
        <w:t xml:space="preserve"> or perform an abortion but can</w:t>
      </w:r>
      <w:r w:rsidR="00904B4C" w:rsidRPr="006D3301">
        <w:rPr>
          <w:sz w:val="32"/>
          <w:szCs w:val="32"/>
        </w:rPr>
        <w:t>not stand in t</w:t>
      </w:r>
      <w:r w:rsidR="0066125E" w:rsidRPr="006D3301">
        <w:rPr>
          <w:sz w:val="32"/>
          <w:szCs w:val="32"/>
        </w:rPr>
        <w:t xml:space="preserve">he way of </w:t>
      </w:r>
      <w:r w:rsidR="0066125E" w:rsidRPr="00897428">
        <w:rPr>
          <w:sz w:val="32"/>
          <w:szCs w:val="32"/>
        </w:rPr>
        <w:t xml:space="preserve">someone else doing so. </w:t>
      </w:r>
      <w:r w:rsidR="003047CF" w:rsidRPr="00897428">
        <w:rPr>
          <w:sz w:val="32"/>
          <w:szCs w:val="32"/>
        </w:rPr>
        <w:t>This question of autonomy is addressed later in the assignment.</w:t>
      </w:r>
    </w:p>
    <w:p w14:paraId="3CF6595D" w14:textId="77777777" w:rsidR="00FF7199" w:rsidRPr="004B2709" w:rsidRDefault="00A33160" w:rsidP="004B2709">
      <w:pPr>
        <w:pStyle w:val="Heading1"/>
      </w:pPr>
      <w:r>
        <w:t xml:space="preserve">Right to life? </w:t>
      </w:r>
    </w:p>
    <w:p w14:paraId="51CF11A9" w14:textId="77777777" w:rsidR="00FF7199" w:rsidRDefault="00FF7199" w:rsidP="005A1B63">
      <w:pPr>
        <w:spacing w:line="360" w:lineRule="auto"/>
        <w:jc w:val="both"/>
        <w:rPr>
          <w:sz w:val="32"/>
          <w:szCs w:val="32"/>
        </w:rPr>
      </w:pPr>
    </w:p>
    <w:p w14:paraId="0FE5682C" w14:textId="77777777" w:rsidR="00582E5D" w:rsidRDefault="00530403" w:rsidP="004B2709">
      <w:pPr>
        <w:spacing w:line="360" w:lineRule="auto"/>
        <w:ind w:firstLine="720"/>
        <w:jc w:val="both"/>
        <w:rPr>
          <w:sz w:val="32"/>
          <w:szCs w:val="32"/>
        </w:rPr>
      </w:pPr>
      <w:r w:rsidRPr="003C25EA">
        <w:rPr>
          <w:sz w:val="32"/>
          <w:szCs w:val="32"/>
        </w:rPr>
        <w:t>In the third point</w:t>
      </w:r>
      <w:r w:rsidR="004B2709">
        <w:rPr>
          <w:sz w:val="32"/>
          <w:szCs w:val="32"/>
        </w:rPr>
        <w:t>,</w:t>
      </w:r>
      <w:r w:rsidRPr="003C25EA">
        <w:rPr>
          <w:sz w:val="32"/>
          <w:szCs w:val="32"/>
        </w:rPr>
        <w:t xml:space="preserve"> </w:t>
      </w:r>
      <w:r w:rsidR="0066125E" w:rsidRPr="003C25EA">
        <w:rPr>
          <w:sz w:val="32"/>
          <w:szCs w:val="32"/>
        </w:rPr>
        <w:t>Thomson turns to the situation where the</w:t>
      </w:r>
      <w:r w:rsidR="0066125E" w:rsidRPr="006D3301">
        <w:rPr>
          <w:sz w:val="32"/>
          <w:szCs w:val="32"/>
        </w:rPr>
        <w:t xml:space="preserve"> </w:t>
      </w:r>
      <w:r w:rsidRPr="003C25EA">
        <w:rPr>
          <w:sz w:val="32"/>
          <w:szCs w:val="32"/>
        </w:rPr>
        <w:t>woman’s</w:t>
      </w:r>
      <w:r w:rsidR="0066125E" w:rsidRPr="003C25EA">
        <w:rPr>
          <w:sz w:val="32"/>
          <w:szCs w:val="32"/>
        </w:rPr>
        <w:t xml:space="preserve"> life is not in danger. </w:t>
      </w:r>
      <w:r w:rsidRPr="003C25EA">
        <w:rPr>
          <w:sz w:val="32"/>
          <w:szCs w:val="32"/>
        </w:rPr>
        <w:t>She</w:t>
      </w:r>
      <w:r w:rsidR="0066125E" w:rsidRPr="003C25EA">
        <w:rPr>
          <w:sz w:val="32"/>
          <w:szCs w:val="32"/>
        </w:rPr>
        <w:t xml:space="preserve"> explores the question of our right to life and says you have no righ</w:t>
      </w:r>
      <w:r w:rsidR="003047CF">
        <w:rPr>
          <w:sz w:val="32"/>
          <w:szCs w:val="32"/>
        </w:rPr>
        <w:t>t to make any demands on anyone,</w:t>
      </w:r>
      <w:r w:rsidR="0066125E" w:rsidRPr="006D3301">
        <w:rPr>
          <w:sz w:val="32"/>
          <w:szCs w:val="32"/>
        </w:rPr>
        <w:t xml:space="preserve"> </w:t>
      </w:r>
      <w:r w:rsidR="003047CF">
        <w:rPr>
          <w:sz w:val="32"/>
          <w:szCs w:val="32"/>
        </w:rPr>
        <w:t>a</w:t>
      </w:r>
      <w:r w:rsidR="00165565">
        <w:rPr>
          <w:sz w:val="32"/>
          <w:szCs w:val="32"/>
        </w:rPr>
        <w:t>nd</w:t>
      </w:r>
      <w:r w:rsidR="00151CD5" w:rsidRPr="006D3301">
        <w:rPr>
          <w:sz w:val="32"/>
          <w:szCs w:val="32"/>
        </w:rPr>
        <w:t xml:space="preserve"> explore</w:t>
      </w:r>
      <w:r>
        <w:rPr>
          <w:sz w:val="32"/>
          <w:szCs w:val="32"/>
        </w:rPr>
        <w:t>s</w:t>
      </w:r>
      <w:r w:rsidR="00151CD5" w:rsidRPr="006D3301">
        <w:rPr>
          <w:sz w:val="32"/>
          <w:szCs w:val="32"/>
        </w:rPr>
        <w:t xml:space="preserve"> the right not to be killed as </w:t>
      </w:r>
      <w:r>
        <w:rPr>
          <w:sz w:val="32"/>
          <w:szCs w:val="32"/>
        </w:rPr>
        <w:t>opposed</w:t>
      </w:r>
      <w:r w:rsidR="00151CD5" w:rsidRPr="006D3301">
        <w:rPr>
          <w:sz w:val="32"/>
          <w:szCs w:val="32"/>
        </w:rPr>
        <w:t xml:space="preserve"> the right to life. </w:t>
      </w:r>
      <w:r w:rsidR="0066125E" w:rsidRPr="006D3301">
        <w:rPr>
          <w:sz w:val="32"/>
          <w:szCs w:val="32"/>
        </w:rPr>
        <w:t xml:space="preserve"> </w:t>
      </w:r>
      <w:r w:rsidR="00151CD5" w:rsidRPr="006D3301">
        <w:rPr>
          <w:sz w:val="32"/>
          <w:szCs w:val="32"/>
        </w:rPr>
        <w:t>To return to the</w:t>
      </w:r>
      <w:r w:rsidR="00575A61" w:rsidRPr="006D3301">
        <w:rPr>
          <w:sz w:val="32"/>
          <w:szCs w:val="32"/>
        </w:rPr>
        <w:t xml:space="preserve"> analogy of the violinist</w:t>
      </w:r>
      <w:r>
        <w:rPr>
          <w:sz w:val="32"/>
          <w:szCs w:val="32"/>
        </w:rPr>
        <w:t>,</w:t>
      </w:r>
      <w:r w:rsidR="00575A61" w:rsidRPr="006D3301">
        <w:rPr>
          <w:sz w:val="32"/>
          <w:szCs w:val="32"/>
        </w:rPr>
        <w:t xml:space="preserve"> al</w:t>
      </w:r>
      <w:r>
        <w:rPr>
          <w:sz w:val="32"/>
          <w:szCs w:val="32"/>
        </w:rPr>
        <w:t>th</w:t>
      </w:r>
      <w:r w:rsidR="00575A61" w:rsidRPr="006D3301">
        <w:rPr>
          <w:sz w:val="32"/>
          <w:szCs w:val="32"/>
        </w:rPr>
        <w:t>ough</w:t>
      </w:r>
      <w:r w:rsidR="00151CD5" w:rsidRPr="006D3301">
        <w:rPr>
          <w:sz w:val="32"/>
          <w:szCs w:val="32"/>
        </w:rPr>
        <w:t xml:space="preserve"> </w:t>
      </w:r>
      <w:r w:rsidR="00151CD5" w:rsidRPr="00FB296D">
        <w:rPr>
          <w:b/>
          <w:sz w:val="32"/>
          <w:szCs w:val="32"/>
        </w:rPr>
        <w:t>he</w:t>
      </w:r>
      <w:r w:rsidR="00151CD5" w:rsidRPr="006D3301">
        <w:rPr>
          <w:sz w:val="32"/>
          <w:szCs w:val="32"/>
        </w:rPr>
        <w:t xml:space="preserve"> had no right to be plugged in t</w:t>
      </w:r>
      <w:r w:rsidR="00575A61" w:rsidRPr="006D3301">
        <w:rPr>
          <w:sz w:val="32"/>
          <w:szCs w:val="32"/>
        </w:rPr>
        <w:t xml:space="preserve">o you in the first place, and </w:t>
      </w:r>
      <w:r w:rsidR="00575A61" w:rsidRPr="00FB296D">
        <w:rPr>
          <w:b/>
          <w:sz w:val="32"/>
          <w:szCs w:val="32"/>
        </w:rPr>
        <w:t>I</w:t>
      </w:r>
      <w:r w:rsidR="00575A61" w:rsidRPr="006D3301">
        <w:rPr>
          <w:sz w:val="32"/>
          <w:szCs w:val="32"/>
        </w:rPr>
        <w:t xml:space="preserve"> have the right to unplug myself as it is self </w:t>
      </w:r>
      <w:r w:rsidR="00165565" w:rsidRPr="006D3301">
        <w:rPr>
          <w:sz w:val="32"/>
          <w:szCs w:val="32"/>
        </w:rPr>
        <w:t>defense</w:t>
      </w:r>
      <w:r w:rsidR="00575A61" w:rsidRPr="006D3301">
        <w:rPr>
          <w:sz w:val="32"/>
          <w:szCs w:val="32"/>
        </w:rPr>
        <w:t xml:space="preserve"> </w:t>
      </w:r>
      <w:r w:rsidR="006F4477">
        <w:rPr>
          <w:sz w:val="32"/>
          <w:szCs w:val="32"/>
        </w:rPr>
        <w:t>d</w:t>
      </w:r>
      <w:r w:rsidR="00151CD5" w:rsidRPr="006D3301">
        <w:rPr>
          <w:sz w:val="32"/>
          <w:szCs w:val="32"/>
        </w:rPr>
        <w:t xml:space="preserve">oes he </w:t>
      </w:r>
      <w:r w:rsidR="006F4477">
        <w:rPr>
          <w:sz w:val="32"/>
          <w:szCs w:val="32"/>
        </w:rPr>
        <w:t xml:space="preserve">also </w:t>
      </w:r>
      <w:r w:rsidR="00151CD5" w:rsidRPr="006D3301">
        <w:rPr>
          <w:sz w:val="32"/>
          <w:szCs w:val="32"/>
        </w:rPr>
        <w:t xml:space="preserve">have a right </w:t>
      </w:r>
      <w:r w:rsidR="00575A61" w:rsidRPr="00FB296D">
        <w:rPr>
          <w:b/>
          <w:sz w:val="32"/>
          <w:szCs w:val="32"/>
        </w:rPr>
        <w:t>not</w:t>
      </w:r>
      <w:r w:rsidR="00575A61" w:rsidRPr="006D3301">
        <w:rPr>
          <w:sz w:val="32"/>
          <w:szCs w:val="32"/>
        </w:rPr>
        <w:t xml:space="preserve"> </w:t>
      </w:r>
      <w:r w:rsidR="00151CD5" w:rsidRPr="006D3301">
        <w:rPr>
          <w:sz w:val="32"/>
          <w:szCs w:val="32"/>
        </w:rPr>
        <w:t xml:space="preserve">to be unplugged </w:t>
      </w:r>
      <w:r w:rsidR="00575A61" w:rsidRPr="006D3301">
        <w:rPr>
          <w:sz w:val="32"/>
          <w:szCs w:val="32"/>
        </w:rPr>
        <w:t xml:space="preserve">by a third party </w:t>
      </w:r>
      <w:r w:rsidR="00151CD5" w:rsidRPr="006D3301">
        <w:rPr>
          <w:sz w:val="32"/>
          <w:szCs w:val="32"/>
        </w:rPr>
        <w:t>as this</w:t>
      </w:r>
      <w:r w:rsidR="006F4477">
        <w:rPr>
          <w:sz w:val="32"/>
          <w:szCs w:val="32"/>
        </w:rPr>
        <w:t xml:space="preserve"> will kill him?</w:t>
      </w:r>
      <w:r w:rsidR="00151CD5" w:rsidRPr="006D3301">
        <w:rPr>
          <w:sz w:val="32"/>
          <w:szCs w:val="32"/>
        </w:rPr>
        <w:t xml:space="preserve"> </w:t>
      </w:r>
      <w:r w:rsidR="00FB296D">
        <w:rPr>
          <w:sz w:val="32"/>
          <w:szCs w:val="32"/>
        </w:rPr>
        <w:t>H</w:t>
      </w:r>
      <w:r w:rsidR="00575A61" w:rsidRPr="006D3301">
        <w:rPr>
          <w:sz w:val="32"/>
          <w:szCs w:val="32"/>
        </w:rPr>
        <w:t xml:space="preserve">er conclusion to this section is </w:t>
      </w:r>
      <w:r w:rsidR="00FB296D">
        <w:rPr>
          <w:sz w:val="32"/>
          <w:szCs w:val="32"/>
        </w:rPr>
        <w:t xml:space="preserve">that </w:t>
      </w:r>
      <w:r w:rsidR="00575A61" w:rsidRPr="006D3301">
        <w:rPr>
          <w:sz w:val="32"/>
          <w:szCs w:val="32"/>
        </w:rPr>
        <w:t>although people do have the right to life</w:t>
      </w:r>
      <w:r w:rsidR="00897428">
        <w:rPr>
          <w:sz w:val="32"/>
          <w:szCs w:val="32"/>
        </w:rPr>
        <w:t>,</w:t>
      </w:r>
      <w:r w:rsidR="00575A61" w:rsidRPr="006D3301">
        <w:rPr>
          <w:sz w:val="32"/>
          <w:szCs w:val="32"/>
        </w:rPr>
        <w:t xml:space="preserve"> they don’t have the right to be using other people</w:t>
      </w:r>
      <w:r w:rsidR="00FB296D">
        <w:rPr>
          <w:sz w:val="32"/>
          <w:szCs w:val="32"/>
        </w:rPr>
        <w:t>’s bodie</w:t>
      </w:r>
      <w:r w:rsidR="00575A61" w:rsidRPr="006D3301">
        <w:rPr>
          <w:sz w:val="32"/>
          <w:szCs w:val="32"/>
        </w:rPr>
        <w:t xml:space="preserve">s to survive. </w:t>
      </w:r>
    </w:p>
    <w:p w14:paraId="6EDA2969" w14:textId="77777777" w:rsidR="000F4260" w:rsidRDefault="000F4260" w:rsidP="005A1B63">
      <w:pPr>
        <w:spacing w:line="360" w:lineRule="auto"/>
        <w:jc w:val="both"/>
        <w:rPr>
          <w:sz w:val="32"/>
          <w:szCs w:val="32"/>
        </w:rPr>
      </w:pPr>
    </w:p>
    <w:p w14:paraId="4273A1A6" w14:textId="77777777" w:rsidR="000F4260" w:rsidRDefault="000F4260" w:rsidP="005A1B63">
      <w:pPr>
        <w:spacing w:line="360" w:lineRule="auto"/>
        <w:jc w:val="both"/>
        <w:rPr>
          <w:sz w:val="32"/>
          <w:szCs w:val="32"/>
        </w:rPr>
      </w:pPr>
      <w:r>
        <w:rPr>
          <w:sz w:val="32"/>
          <w:szCs w:val="32"/>
        </w:rPr>
        <w:tab/>
        <w:t xml:space="preserve">I partly agree with Thomson on this issue. I don’t believe people have the right to expect another person to give up their coat, body part, or womb to save their </w:t>
      </w:r>
      <w:r w:rsidR="003047CF">
        <w:rPr>
          <w:sz w:val="32"/>
          <w:szCs w:val="32"/>
        </w:rPr>
        <w:t>life,</w:t>
      </w:r>
      <w:r>
        <w:rPr>
          <w:sz w:val="32"/>
          <w:szCs w:val="32"/>
        </w:rPr>
        <w:t xml:space="preserve"> as it is too much </w:t>
      </w:r>
      <w:r w:rsidR="003047CF">
        <w:rPr>
          <w:sz w:val="32"/>
          <w:szCs w:val="32"/>
        </w:rPr>
        <w:t>to demand of</w:t>
      </w:r>
      <w:r>
        <w:rPr>
          <w:sz w:val="32"/>
          <w:szCs w:val="32"/>
        </w:rPr>
        <w:t xml:space="preserve"> people. However, a fetus does not feel a sense of entitlement to the womb; it is a na</w:t>
      </w:r>
      <w:r w:rsidR="00457E6B">
        <w:rPr>
          <w:sz w:val="32"/>
          <w:szCs w:val="32"/>
        </w:rPr>
        <w:t xml:space="preserve">tural home for the fetus, and so the analogy is not a useful one. </w:t>
      </w:r>
    </w:p>
    <w:p w14:paraId="690D248F" w14:textId="77777777" w:rsidR="00457E6B" w:rsidRDefault="00457E6B" w:rsidP="00457E6B">
      <w:pPr>
        <w:rPr>
          <w:sz w:val="32"/>
          <w:szCs w:val="32"/>
        </w:rPr>
      </w:pPr>
    </w:p>
    <w:p w14:paraId="38407830" w14:textId="77777777" w:rsidR="00FF7199" w:rsidRPr="00457E6B" w:rsidRDefault="00A33160" w:rsidP="00457E6B">
      <w:pPr>
        <w:pStyle w:val="Heading1"/>
      </w:pPr>
      <w:r>
        <w:t>Can K</w:t>
      </w:r>
      <w:r w:rsidR="008073A6">
        <w:t>illing Ever be Just? (</w:t>
      </w:r>
      <w:r>
        <w:t xml:space="preserve">The Chocolate Box Analogy) </w:t>
      </w:r>
    </w:p>
    <w:p w14:paraId="1C4F950B" w14:textId="77777777" w:rsidR="00FF7199" w:rsidRDefault="00FF7199" w:rsidP="005A1B63">
      <w:pPr>
        <w:spacing w:line="360" w:lineRule="auto"/>
        <w:jc w:val="both"/>
        <w:rPr>
          <w:sz w:val="32"/>
          <w:szCs w:val="32"/>
        </w:rPr>
      </w:pPr>
    </w:p>
    <w:p w14:paraId="3415850A" w14:textId="77777777" w:rsidR="004F5238" w:rsidRPr="004B2709" w:rsidRDefault="00FB296D" w:rsidP="004B2709">
      <w:pPr>
        <w:spacing w:line="360" w:lineRule="auto"/>
        <w:ind w:firstLine="720"/>
        <w:jc w:val="both"/>
        <w:rPr>
          <w:color w:val="C0504D" w:themeColor="accent2"/>
          <w:sz w:val="32"/>
          <w:szCs w:val="32"/>
        </w:rPr>
      </w:pPr>
      <w:r w:rsidRPr="00FF7199">
        <w:rPr>
          <w:sz w:val="32"/>
          <w:szCs w:val="32"/>
        </w:rPr>
        <w:t>For her fourth discussion point</w:t>
      </w:r>
      <w:r w:rsidR="00FF7199">
        <w:rPr>
          <w:sz w:val="32"/>
          <w:szCs w:val="32"/>
        </w:rPr>
        <w:t>,</w:t>
      </w:r>
      <w:r w:rsidRPr="00FF7199">
        <w:rPr>
          <w:sz w:val="32"/>
          <w:szCs w:val="32"/>
        </w:rPr>
        <w:t xml:space="preserve"> </w:t>
      </w:r>
      <w:r w:rsidR="006D3301" w:rsidRPr="00FF7199">
        <w:rPr>
          <w:sz w:val="32"/>
          <w:szCs w:val="32"/>
        </w:rPr>
        <w:t>Thomso</w:t>
      </w:r>
      <w:r w:rsidRPr="00FF7199">
        <w:rPr>
          <w:sz w:val="32"/>
          <w:szCs w:val="32"/>
        </w:rPr>
        <w:t>n</w:t>
      </w:r>
      <w:r>
        <w:rPr>
          <w:sz w:val="32"/>
          <w:szCs w:val="32"/>
        </w:rPr>
        <w:t xml:space="preserve"> introduces the analo</w:t>
      </w:r>
      <w:r w:rsidR="006D3301">
        <w:rPr>
          <w:sz w:val="32"/>
          <w:szCs w:val="32"/>
        </w:rPr>
        <w:t xml:space="preserve">gy of two </w:t>
      </w:r>
      <w:r w:rsidR="006D3301" w:rsidRPr="006D3301">
        <w:rPr>
          <w:sz w:val="32"/>
          <w:szCs w:val="32"/>
        </w:rPr>
        <w:t>child</w:t>
      </w:r>
      <w:r w:rsidR="006D3301">
        <w:rPr>
          <w:sz w:val="32"/>
          <w:szCs w:val="32"/>
        </w:rPr>
        <w:t xml:space="preserve">ren </w:t>
      </w:r>
      <w:r>
        <w:rPr>
          <w:sz w:val="32"/>
          <w:szCs w:val="32"/>
        </w:rPr>
        <w:t xml:space="preserve">who have </w:t>
      </w:r>
      <w:r w:rsidR="006D3301">
        <w:rPr>
          <w:sz w:val="32"/>
          <w:szCs w:val="32"/>
        </w:rPr>
        <w:t xml:space="preserve">been given a box of chocolates to share and says that if one </w:t>
      </w:r>
      <w:r w:rsidR="006D3301" w:rsidRPr="006D3301">
        <w:rPr>
          <w:sz w:val="32"/>
          <w:szCs w:val="32"/>
        </w:rPr>
        <w:t xml:space="preserve">child </w:t>
      </w:r>
      <w:r w:rsidR="005A6D57">
        <w:rPr>
          <w:sz w:val="32"/>
          <w:szCs w:val="32"/>
        </w:rPr>
        <w:t>refused to share</w:t>
      </w:r>
      <w:r w:rsidR="006D3301" w:rsidRPr="006D3301">
        <w:rPr>
          <w:sz w:val="32"/>
          <w:szCs w:val="32"/>
        </w:rPr>
        <w:t xml:space="preserve"> </w:t>
      </w:r>
      <w:r w:rsidR="006D3301">
        <w:rPr>
          <w:sz w:val="32"/>
          <w:szCs w:val="32"/>
        </w:rPr>
        <w:t xml:space="preserve">with the other </w:t>
      </w:r>
      <w:r w:rsidR="00417AA1">
        <w:rPr>
          <w:sz w:val="32"/>
          <w:szCs w:val="32"/>
        </w:rPr>
        <w:t xml:space="preserve">it is </w:t>
      </w:r>
      <w:r w:rsidR="006D3301" w:rsidRPr="006D3301">
        <w:rPr>
          <w:sz w:val="32"/>
          <w:szCs w:val="32"/>
        </w:rPr>
        <w:t xml:space="preserve">unjust. </w:t>
      </w:r>
      <w:r>
        <w:rPr>
          <w:sz w:val="32"/>
          <w:szCs w:val="32"/>
        </w:rPr>
        <w:t>H</w:t>
      </w:r>
      <w:r w:rsidR="00417AA1">
        <w:rPr>
          <w:sz w:val="32"/>
          <w:szCs w:val="32"/>
        </w:rPr>
        <w:t>owever, she later</w:t>
      </w:r>
      <w:r w:rsidR="00514ED9" w:rsidRPr="00897428">
        <w:rPr>
          <w:sz w:val="32"/>
          <w:szCs w:val="32"/>
        </w:rPr>
        <w:t xml:space="preserve">, </w:t>
      </w:r>
      <w:r w:rsidR="00514ED9" w:rsidRPr="00897428">
        <w:rPr>
          <w:rStyle w:val="Heading1Char"/>
          <w:b w:val="0"/>
          <w:color w:val="auto"/>
        </w:rPr>
        <w:t>in point 5</w:t>
      </w:r>
      <w:r w:rsidR="005A6D57" w:rsidRPr="00897428">
        <w:rPr>
          <w:rStyle w:val="Heading1Char"/>
          <w:b w:val="0"/>
          <w:color w:val="auto"/>
        </w:rPr>
        <w:t>,</w:t>
      </w:r>
      <w:r w:rsidR="00417AA1">
        <w:rPr>
          <w:sz w:val="32"/>
          <w:szCs w:val="32"/>
        </w:rPr>
        <w:t xml:space="preserve"> goes on to say if the box of chocolates had been given to one child </w:t>
      </w:r>
      <w:r w:rsidR="00514ED9">
        <w:rPr>
          <w:sz w:val="32"/>
          <w:szCs w:val="32"/>
        </w:rPr>
        <w:t>then</w:t>
      </w:r>
      <w:r w:rsidR="00417AA1">
        <w:rPr>
          <w:sz w:val="32"/>
          <w:szCs w:val="32"/>
        </w:rPr>
        <w:t xml:space="preserve"> that child </w:t>
      </w:r>
      <w:r>
        <w:rPr>
          <w:sz w:val="32"/>
          <w:szCs w:val="32"/>
        </w:rPr>
        <w:t>ha</w:t>
      </w:r>
      <w:r w:rsidR="0007286A">
        <w:rPr>
          <w:sz w:val="32"/>
          <w:szCs w:val="32"/>
        </w:rPr>
        <w:t>s</w:t>
      </w:r>
      <w:r>
        <w:rPr>
          <w:sz w:val="32"/>
          <w:szCs w:val="32"/>
        </w:rPr>
        <w:t xml:space="preserve"> the right not to </w:t>
      </w:r>
      <w:r w:rsidR="00417AA1">
        <w:rPr>
          <w:sz w:val="32"/>
          <w:szCs w:val="32"/>
        </w:rPr>
        <w:t>share the box with the other child</w:t>
      </w:r>
      <w:r w:rsidR="0007286A">
        <w:rPr>
          <w:sz w:val="32"/>
          <w:szCs w:val="32"/>
        </w:rPr>
        <w:t>;</w:t>
      </w:r>
      <w:r>
        <w:rPr>
          <w:sz w:val="32"/>
          <w:szCs w:val="32"/>
        </w:rPr>
        <w:t xml:space="preserve"> not to share </w:t>
      </w:r>
      <w:r w:rsidR="00417AA1">
        <w:rPr>
          <w:sz w:val="32"/>
          <w:szCs w:val="32"/>
        </w:rPr>
        <w:t xml:space="preserve">would not be unjust. </w:t>
      </w:r>
      <w:r w:rsidR="00E9678E">
        <w:rPr>
          <w:sz w:val="32"/>
          <w:szCs w:val="32"/>
        </w:rPr>
        <w:t>To apply that to the right of abortion</w:t>
      </w:r>
      <w:r>
        <w:rPr>
          <w:sz w:val="32"/>
          <w:szCs w:val="32"/>
        </w:rPr>
        <w:t>,</w:t>
      </w:r>
      <w:r w:rsidR="00E9678E">
        <w:rPr>
          <w:sz w:val="32"/>
          <w:szCs w:val="32"/>
        </w:rPr>
        <w:t xml:space="preserve"> the </w:t>
      </w:r>
      <w:r>
        <w:rPr>
          <w:sz w:val="32"/>
          <w:szCs w:val="32"/>
        </w:rPr>
        <w:t>woman</w:t>
      </w:r>
      <w:r w:rsidR="00E9678E">
        <w:rPr>
          <w:sz w:val="32"/>
          <w:szCs w:val="32"/>
        </w:rPr>
        <w:t xml:space="preserve"> has a right to say no to carry</w:t>
      </w:r>
      <w:r>
        <w:rPr>
          <w:sz w:val="32"/>
          <w:szCs w:val="32"/>
        </w:rPr>
        <w:t>ing</w:t>
      </w:r>
      <w:r w:rsidR="00E9678E">
        <w:rPr>
          <w:sz w:val="32"/>
          <w:szCs w:val="32"/>
        </w:rPr>
        <w:t xml:space="preserve"> the </w:t>
      </w:r>
      <w:r w:rsidR="003047CF">
        <w:rPr>
          <w:sz w:val="32"/>
          <w:szCs w:val="32"/>
        </w:rPr>
        <w:t>fetus,</w:t>
      </w:r>
      <w:r w:rsidR="00E9678E">
        <w:rPr>
          <w:sz w:val="32"/>
          <w:szCs w:val="32"/>
        </w:rPr>
        <w:t xml:space="preserve"> as the womb </w:t>
      </w:r>
      <w:r w:rsidR="003047CF">
        <w:rPr>
          <w:sz w:val="32"/>
          <w:szCs w:val="32"/>
        </w:rPr>
        <w:t>it</w:t>
      </w:r>
      <w:r w:rsidR="00E9678E">
        <w:rPr>
          <w:sz w:val="32"/>
          <w:szCs w:val="32"/>
        </w:rPr>
        <w:t xml:space="preserve"> will grow in is hers. Thomson </w:t>
      </w:r>
      <w:r w:rsidR="005A6D57">
        <w:rPr>
          <w:sz w:val="32"/>
          <w:szCs w:val="32"/>
        </w:rPr>
        <w:t xml:space="preserve">continues by </w:t>
      </w:r>
      <w:r w:rsidR="00E9678E">
        <w:rPr>
          <w:sz w:val="32"/>
          <w:szCs w:val="32"/>
        </w:rPr>
        <w:t>m</w:t>
      </w:r>
      <w:r w:rsidR="00514ED9">
        <w:rPr>
          <w:sz w:val="32"/>
          <w:szCs w:val="32"/>
        </w:rPr>
        <w:t>ak</w:t>
      </w:r>
      <w:r w:rsidR="005A6D57">
        <w:rPr>
          <w:sz w:val="32"/>
          <w:szCs w:val="32"/>
        </w:rPr>
        <w:t>ing</w:t>
      </w:r>
      <w:r w:rsidR="00514ED9">
        <w:rPr>
          <w:sz w:val="32"/>
          <w:szCs w:val="32"/>
        </w:rPr>
        <w:t xml:space="preserve"> a di</w:t>
      </w:r>
      <w:r w:rsidR="00E9678E">
        <w:rPr>
          <w:sz w:val="32"/>
          <w:szCs w:val="32"/>
        </w:rPr>
        <w:t>stinction between just and unjust killing</w:t>
      </w:r>
      <w:r w:rsidR="00514ED9">
        <w:rPr>
          <w:sz w:val="32"/>
          <w:szCs w:val="32"/>
        </w:rPr>
        <w:t>s</w:t>
      </w:r>
      <w:r w:rsidR="00E9678E">
        <w:rPr>
          <w:sz w:val="32"/>
          <w:szCs w:val="32"/>
        </w:rPr>
        <w:t xml:space="preserve">. </w:t>
      </w:r>
      <w:r w:rsidR="0007286A">
        <w:rPr>
          <w:sz w:val="32"/>
          <w:szCs w:val="32"/>
        </w:rPr>
        <w:t>To return to the violinist:</w:t>
      </w:r>
      <w:r w:rsidR="00165565">
        <w:rPr>
          <w:sz w:val="32"/>
          <w:szCs w:val="32"/>
        </w:rPr>
        <w:t xml:space="preserve"> 1. T</w:t>
      </w:r>
      <w:r w:rsidR="00767150">
        <w:rPr>
          <w:sz w:val="32"/>
          <w:szCs w:val="32"/>
        </w:rPr>
        <w:t xml:space="preserve">he violinist has a right to life </w:t>
      </w:r>
      <w:r w:rsidR="00514ED9">
        <w:rPr>
          <w:sz w:val="32"/>
          <w:szCs w:val="32"/>
        </w:rPr>
        <w:t>2.</w:t>
      </w:r>
      <w:r w:rsidR="00165565">
        <w:rPr>
          <w:sz w:val="32"/>
          <w:szCs w:val="32"/>
        </w:rPr>
        <w:t xml:space="preserve"> B</w:t>
      </w:r>
      <w:r w:rsidR="00767150">
        <w:rPr>
          <w:sz w:val="32"/>
          <w:szCs w:val="32"/>
        </w:rPr>
        <w:t xml:space="preserve">y unplugging yourself you are killing him BUT </w:t>
      </w:r>
      <w:r w:rsidR="00514ED9">
        <w:rPr>
          <w:sz w:val="32"/>
          <w:szCs w:val="32"/>
        </w:rPr>
        <w:t xml:space="preserve">3. </w:t>
      </w:r>
      <w:r w:rsidR="00165565">
        <w:rPr>
          <w:sz w:val="32"/>
          <w:szCs w:val="32"/>
        </w:rPr>
        <w:t>T</w:t>
      </w:r>
      <w:r w:rsidR="00767150">
        <w:rPr>
          <w:sz w:val="32"/>
          <w:szCs w:val="32"/>
        </w:rPr>
        <w:t xml:space="preserve">he killing is not an unjust killing. </w:t>
      </w:r>
      <w:r w:rsidR="00767150" w:rsidRPr="0007286A">
        <w:rPr>
          <w:sz w:val="32"/>
          <w:szCs w:val="32"/>
        </w:rPr>
        <w:t xml:space="preserve">So she </w:t>
      </w:r>
      <w:r w:rsidR="0007286A">
        <w:rPr>
          <w:sz w:val="32"/>
          <w:szCs w:val="32"/>
        </w:rPr>
        <w:t>has introduced</w:t>
      </w:r>
      <w:r w:rsidR="0007286A" w:rsidRPr="0007286A">
        <w:rPr>
          <w:sz w:val="32"/>
          <w:szCs w:val="32"/>
        </w:rPr>
        <w:t xml:space="preserve"> </w:t>
      </w:r>
      <w:r w:rsidR="0007286A">
        <w:rPr>
          <w:sz w:val="32"/>
          <w:szCs w:val="32"/>
        </w:rPr>
        <w:t xml:space="preserve">the idea </w:t>
      </w:r>
      <w:r w:rsidR="00767150" w:rsidRPr="0007286A">
        <w:rPr>
          <w:sz w:val="32"/>
          <w:szCs w:val="32"/>
        </w:rPr>
        <w:t>that some killing can be just.</w:t>
      </w:r>
      <w:r w:rsidR="00767150">
        <w:rPr>
          <w:color w:val="C0504D" w:themeColor="accent2"/>
          <w:sz w:val="32"/>
          <w:szCs w:val="32"/>
        </w:rPr>
        <w:t xml:space="preserve"> </w:t>
      </w:r>
      <w:r w:rsidR="004F5238">
        <w:rPr>
          <w:sz w:val="32"/>
          <w:szCs w:val="32"/>
        </w:rPr>
        <w:t>In a case of a rape victim the m</w:t>
      </w:r>
      <w:r w:rsidR="003047CF">
        <w:rPr>
          <w:sz w:val="32"/>
          <w:szCs w:val="32"/>
        </w:rPr>
        <w:t>other</w:t>
      </w:r>
      <w:r w:rsidR="004F5238">
        <w:rPr>
          <w:sz w:val="32"/>
          <w:szCs w:val="32"/>
        </w:rPr>
        <w:t xml:space="preserve"> has not given permission for the </w:t>
      </w:r>
      <w:r w:rsidR="003047CF">
        <w:rPr>
          <w:sz w:val="32"/>
          <w:szCs w:val="32"/>
        </w:rPr>
        <w:t>fetus</w:t>
      </w:r>
      <w:r w:rsidR="004F5238">
        <w:rPr>
          <w:sz w:val="32"/>
          <w:szCs w:val="32"/>
        </w:rPr>
        <w:t xml:space="preserve"> to use her body for food and</w:t>
      </w:r>
      <w:r w:rsidR="00514ED9">
        <w:rPr>
          <w:sz w:val="32"/>
          <w:szCs w:val="32"/>
        </w:rPr>
        <w:t xml:space="preserve"> shelter. </w:t>
      </w:r>
      <w:r w:rsidR="0007286A">
        <w:rPr>
          <w:sz w:val="32"/>
          <w:szCs w:val="32"/>
        </w:rPr>
        <w:t>She has not, therefore, given the unborn child the ‘right’ to her body. I</w:t>
      </w:r>
      <w:r w:rsidR="004F5238">
        <w:rPr>
          <w:sz w:val="32"/>
          <w:szCs w:val="32"/>
        </w:rPr>
        <w:t xml:space="preserve">t would </w:t>
      </w:r>
      <w:r w:rsidR="0007286A">
        <w:rPr>
          <w:sz w:val="32"/>
          <w:szCs w:val="32"/>
        </w:rPr>
        <w:t xml:space="preserve">therefore </w:t>
      </w:r>
      <w:r w:rsidR="004F5238">
        <w:rPr>
          <w:sz w:val="32"/>
          <w:szCs w:val="32"/>
        </w:rPr>
        <w:t xml:space="preserve">be acceptable for </w:t>
      </w:r>
      <w:r w:rsidR="00514ED9">
        <w:rPr>
          <w:sz w:val="32"/>
          <w:szCs w:val="32"/>
        </w:rPr>
        <w:t xml:space="preserve">a </w:t>
      </w:r>
      <w:r w:rsidR="004F5238">
        <w:rPr>
          <w:sz w:val="32"/>
          <w:szCs w:val="32"/>
        </w:rPr>
        <w:t>rape</w:t>
      </w:r>
      <w:r w:rsidR="00514ED9">
        <w:rPr>
          <w:sz w:val="32"/>
          <w:szCs w:val="32"/>
        </w:rPr>
        <w:t>d</w:t>
      </w:r>
      <w:r w:rsidR="004F5238">
        <w:rPr>
          <w:sz w:val="32"/>
          <w:szCs w:val="32"/>
        </w:rPr>
        <w:t xml:space="preserve"> woman to have an abortion, since the woman did not in</w:t>
      </w:r>
      <w:r w:rsidR="00C60420">
        <w:rPr>
          <w:sz w:val="32"/>
          <w:szCs w:val="32"/>
        </w:rPr>
        <w:t xml:space="preserve">vite the child to use her body. If the idea of an </w:t>
      </w:r>
      <w:r w:rsidR="0007286A">
        <w:rPr>
          <w:sz w:val="32"/>
          <w:szCs w:val="32"/>
        </w:rPr>
        <w:t>‘</w:t>
      </w:r>
      <w:r w:rsidR="000B4086">
        <w:rPr>
          <w:sz w:val="32"/>
          <w:szCs w:val="32"/>
        </w:rPr>
        <w:t>invitation’ is cruc</w:t>
      </w:r>
      <w:r w:rsidR="00746139">
        <w:rPr>
          <w:sz w:val="32"/>
          <w:szCs w:val="32"/>
        </w:rPr>
        <w:t xml:space="preserve">ial for </w:t>
      </w:r>
      <w:r w:rsidR="000B4086">
        <w:rPr>
          <w:sz w:val="32"/>
          <w:szCs w:val="32"/>
        </w:rPr>
        <w:t>there to be a ‘</w:t>
      </w:r>
      <w:r w:rsidR="00746139">
        <w:rPr>
          <w:sz w:val="32"/>
          <w:szCs w:val="32"/>
        </w:rPr>
        <w:t>right</w:t>
      </w:r>
      <w:r w:rsidR="000B4086">
        <w:rPr>
          <w:sz w:val="32"/>
          <w:szCs w:val="32"/>
        </w:rPr>
        <w:t>’,</w:t>
      </w:r>
      <w:r w:rsidR="00746139">
        <w:rPr>
          <w:sz w:val="32"/>
          <w:szCs w:val="32"/>
        </w:rPr>
        <w:t xml:space="preserve"> then if the intercou</w:t>
      </w:r>
      <w:r w:rsidR="000B4086">
        <w:rPr>
          <w:sz w:val="32"/>
          <w:szCs w:val="32"/>
        </w:rPr>
        <w:t>rse was volunta</w:t>
      </w:r>
      <w:r w:rsidR="00746139">
        <w:rPr>
          <w:sz w:val="32"/>
          <w:szCs w:val="32"/>
        </w:rPr>
        <w:t>ry</w:t>
      </w:r>
      <w:r w:rsidR="000B4086">
        <w:rPr>
          <w:sz w:val="32"/>
          <w:szCs w:val="32"/>
        </w:rPr>
        <w:t>, and she knew what the consequence</w:t>
      </w:r>
      <w:r w:rsidR="003047CF">
        <w:rPr>
          <w:sz w:val="32"/>
          <w:szCs w:val="32"/>
        </w:rPr>
        <w:t>s may</w:t>
      </w:r>
      <w:r w:rsidR="00C841F7">
        <w:rPr>
          <w:sz w:val="32"/>
          <w:szCs w:val="32"/>
        </w:rPr>
        <w:t xml:space="preserve"> </w:t>
      </w:r>
      <w:r w:rsidR="00746139">
        <w:rPr>
          <w:sz w:val="32"/>
          <w:szCs w:val="32"/>
        </w:rPr>
        <w:t>be then the mother does not have a right to be have an abortion</w:t>
      </w:r>
      <w:r w:rsidR="000B4086">
        <w:rPr>
          <w:sz w:val="32"/>
          <w:szCs w:val="32"/>
        </w:rPr>
        <w:t xml:space="preserve"> -</w:t>
      </w:r>
      <w:r w:rsidR="00746139">
        <w:rPr>
          <w:sz w:val="32"/>
          <w:szCs w:val="32"/>
        </w:rPr>
        <w:t xml:space="preserve"> it would not be ethical. </w:t>
      </w:r>
    </w:p>
    <w:p w14:paraId="389D9365" w14:textId="77777777" w:rsidR="00582E5D" w:rsidRDefault="00767150" w:rsidP="005A1B63">
      <w:pPr>
        <w:spacing w:line="360" w:lineRule="auto"/>
        <w:jc w:val="both"/>
        <w:rPr>
          <w:sz w:val="32"/>
          <w:szCs w:val="32"/>
        </w:rPr>
      </w:pPr>
      <w:r>
        <w:rPr>
          <w:color w:val="C0504D" w:themeColor="accent2"/>
          <w:sz w:val="32"/>
          <w:szCs w:val="32"/>
        </w:rPr>
        <w:t xml:space="preserve"> </w:t>
      </w:r>
      <w:r w:rsidR="00746139" w:rsidRPr="00746139">
        <w:rPr>
          <w:sz w:val="32"/>
          <w:szCs w:val="32"/>
        </w:rPr>
        <w:t>At this point in the paper Thomson clearly shows that there is a distinct difference</w:t>
      </w:r>
      <w:r w:rsidR="00C841F7">
        <w:rPr>
          <w:sz w:val="32"/>
          <w:szCs w:val="32"/>
        </w:rPr>
        <w:t>,</w:t>
      </w:r>
      <w:r w:rsidR="00746139" w:rsidRPr="00746139">
        <w:rPr>
          <w:sz w:val="32"/>
          <w:szCs w:val="32"/>
        </w:rPr>
        <w:t xml:space="preserve"> </w:t>
      </w:r>
      <w:r w:rsidR="00C841F7">
        <w:rPr>
          <w:sz w:val="32"/>
          <w:szCs w:val="32"/>
        </w:rPr>
        <w:t xml:space="preserve">in her opinion, between </w:t>
      </w:r>
      <w:r w:rsidR="00746139">
        <w:rPr>
          <w:sz w:val="32"/>
          <w:szCs w:val="32"/>
        </w:rPr>
        <w:t>un</w:t>
      </w:r>
      <w:r w:rsidR="00746139" w:rsidRPr="00746139">
        <w:rPr>
          <w:sz w:val="32"/>
          <w:szCs w:val="32"/>
        </w:rPr>
        <w:t xml:space="preserve">justified and justified abortion. </w:t>
      </w:r>
    </w:p>
    <w:p w14:paraId="102C5D77" w14:textId="77777777" w:rsidR="000F4260" w:rsidRDefault="000F4260">
      <w:pPr>
        <w:rPr>
          <w:color w:val="C0504D" w:themeColor="accent2"/>
          <w:sz w:val="32"/>
          <w:szCs w:val="32"/>
        </w:rPr>
      </w:pPr>
    </w:p>
    <w:p w14:paraId="110A548F" w14:textId="77777777" w:rsidR="00211F5C" w:rsidRDefault="00211F5C">
      <w:pPr>
        <w:rPr>
          <w:color w:val="C0504D" w:themeColor="accent2"/>
          <w:sz w:val="32"/>
          <w:szCs w:val="32"/>
        </w:rPr>
      </w:pPr>
    </w:p>
    <w:p w14:paraId="545A9983" w14:textId="77777777" w:rsidR="00582E5D" w:rsidRPr="009618B4" w:rsidRDefault="00211F5C" w:rsidP="00FF0FA9">
      <w:pPr>
        <w:spacing w:line="360" w:lineRule="auto"/>
        <w:jc w:val="both"/>
        <w:rPr>
          <w:color w:val="000000" w:themeColor="text1"/>
          <w:sz w:val="32"/>
          <w:szCs w:val="32"/>
        </w:rPr>
      </w:pPr>
      <w:r>
        <w:rPr>
          <w:color w:val="C0504D" w:themeColor="accent2"/>
          <w:sz w:val="32"/>
          <w:szCs w:val="32"/>
        </w:rPr>
        <w:tab/>
      </w:r>
      <w:r w:rsidRPr="009618B4">
        <w:rPr>
          <w:color w:val="000000" w:themeColor="text1"/>
          <w:sz w:val="32"/>
          <w:szCs w:val="32"/>
        </w:rPr>
        <w:t xml:space="preserve">The chocolate box analogy I found </w:t>
      </w:r>
      <w:r w:rsidR="000F4260" w:rsidRPr="009618B4">
        <w:rPr>
          <w:color w:val="000000" w:themeColor="text1"/>
          <w:sz w:val="32"/>
          <w:szCs w:val="32"/>
        </w:rPr>
        <w:t>hard to follow as Thomson had split it u</w:t>
      </w:r>
      <w:r w:rsidR="005A6D57">
        <w:rPr>
          <w:color w:val="000000" w:themeColor="text1"/>
          <w:sz w:val="32"/>
          <w:szCs w:val="32"/>
        </w:rPr>
        <w:t>p. Although a</w:t>
      </w:r>
      <w:r w:rsidRPr="009618B4">
        <w:rPr>
          <w:color w:val="000000" w:themeColor="text1"/>
          <w:sz w:val="32"/>
          <w:szCs w:val="32"/>
        </w:rPr>
        <w:t xml:space="preserve"> chocolate</w:t>
      </w:r>
      <w:r w:rsidR="003047CF">
        <w:rPr>
          <w:color w:val="000000" w:themeColor="text1"/>
          <w:sz w:val="32"/>
          <w:szCs w:val="32"/>
        </w:rPr>
        <w:t xml:space="preserve"> box cannot be compared to a wo</w:t>
      </w:r>
      <w:r w:rsidR="005A6D57">
        <w:rPr>
          <w:color w:val="000000" w:themeColor="text1"/>
          <w:sz w:val="32"/>
          <w:szCs w:val="32"/>
        </w:rPr>
        <w:t>mb,</w:t>
      </w:r>
      <w:r w:rsidRPr="009618B4">
        <w:rPr>
          <w:color w:val="000000" w:themeColor="text1"/>
          <w:sz w:val="32"/>
          <w:szCs w:val="32"/>
        </w:rPr>
        <w:t xml:space="preserve"> </w:t>
      </w:r>
      <w:r w:rsidR="005A6D57">
        <w:rPr>
          <w:color w:val="000000" w:themeColor="text1"/>
          <w:sz w:val="32"/>
          <w:szCs w:val="32"/>
        </w:rPr>
        <w:t>i</w:t>
      </w:r>
      <w:r w:rsidRPr="009618B4">
        <w:rPr>
          <w:color w:val="000000" w:themeColor="text1"/>
          <w:sz w:val="32"/>
          <w:szCs w:val="32"/>
        </w:rPr>
        <w:t xml:space="preserve">t </w:t>
      </w:r>
      <w:r w:rsidR="009618B4">
        <w:rPr>
          <w:color w:val="000000" w:themeColor="text1"/>
          <w:sz w:val="32"/>
          <w:szCs w:val="32"/>
        </w:rPr>
        <w:t>did help</w:t>
      </w:r>
      <w:r w:rsidRPr="009618B4">
        <w:rPr>
          <w:color w:val="000000" w:themeColor="text1"/>
          <w:sz w:val="32"/>
          <w:szCs w:val="32"/>
        </w:rPr>
        <w:t xml:space="preserve"> me understand how an action can appear to </w:t>
      </w:r>
      <w:r w:rsidR="003047CF">
        <w:rPr>
          <w:color w:val="000000" w:themeColor="text1"/>
          <w:sz w:val="32"/>
          <w:szCs w:val="32"/>
        </w:rPr>
        <w:t xml:space="preserve">be </w:t>
      </w:r>
      <w:r w:rsidRPr="009618B4">
        <w:rPr>
          <w:color w:val="000000" w:themeColor="text1"/>
          <w:sz w:val="32"/>
          <w:szCs w:val="32"/>
        </w:rPr>
        <w:t>wrong but still be just.</w:t>
      </w:r>
      <w:r w:rsidR="003047CF">
        <w:rPr>
          <w:color w:val="000000" w:themeColor="text1"/>
          <w:sz w:val="32"/>
          <w:szCs w:val="32"/>
        </w:rPr>
        <w:t xml:space="preserve"> </w:t>
      </w:r>
      <w:r w:rsidR="009618B4" w:rsidRPr="009618B4">
        <w:rPr>
          <w:sz w:val="32"/>
          <w:szCs w:val="32"/>
        </w:rPr>
        <w:t xml:space="preserve">I feel Thomson has not said enough to convince me that her argument is fundamentally true and she needs to explain it more in depth </w:t>
      </w:r>
      <w:r w:rsidR="00C841F7">
        <w:rPr>
          <w:color w:val="000000" w:themeColor="text1"/>
          <w:sz w:val="32"/>
          <w:szCs w:val="32"/>
        </w:rPr>
        <w:t xml:space="preserve">– she needs to explain what criteria she is using to ‘judge’ what is ‘just’. </w:t>
      </w:r>
    </w:p>
    <w:p w14:paraId="32C00CD5" w14:textId="77777777" w:rsidR="006A5114" w:rsidRDefault="008073A6" w:rsidP="008073A6">
      <w:pPr>
        <w:pStyle w:val="Heading1"/>
      </w:pPr>
      <w:r>
        <w:t xml:space="preserve">The Good Samaritan. </w:t>
      </w:r>
    </w:p>
    <w:p w14:paraId="0CB923D8" w14:textId="77777777" w:rsidR="006A5114" w:rsidRPr="006A5114" w:rsidRDefault="006A5114" w:rsidP="006A5114"/>
    <w:p w14:paraId="35A0CE7D" w14:textId="77777777" w:rsidR="00582E5D" w:rsidRDefault="000B4086" w:rsidP="009618B4">
      <w:pPr>
        <w:spacing w:line="360" w:lineRule="auto"/>
        <w:ind w:firstLine="720"/>
        <w:jc w:val="both"/>
        <w:rPr>
          <w:sz w:val="32"/>
          <w:szCs w:val="32"/>
        </w:rPr>
      </w:pPr>
      <w:r w:rsidRPr="006A5114">
        <w:rPr>
          <w:sz w:val="32"/>
          <w:szCs w:val="32"/>
        </w:rPr>
        <w:t>In the sixth point,</w:t>
      </w:r>
      <w:r w:rsidR="002F0ED2" w:rsidRPr="006A5114">
        <w:rPr>
          <w:sz w:val="32"/>
          <w:szCs w:val="32"/>
        </w:rPr>
        <w:t xml:space="preserve"> </w:t>
      </w:r>
      <w:r w:rsidR="00620678" w:rsidRPr="006A5114">
        <w:rPr>
          <w:sz w:val="32"/>
          <w:szCs w:val="32"/>
        </w:rPr>
        <w:t>Thomson</w:t>
      </w:r>
      <w:r w:rsidR="00620678">
        <w:rPr>
          <w:sz w:val="32"/>
          <w:szCs w:val="32"/>
        </w:rPr>
        <w:t xml:space="preserve"> </w:t>
      </w:r>
      <w:r>
        <w:rPr>
          <w:sz w:val="32"/>
          <w:szCs w:val="32"/>
        </w:rPr>
        <w:t xml:space="preserve">uses the Parable of the Good Samaritan.  </w:t>
      </w:r>
      <w:r w:rsidR="00E50D1B">
        <w:rPr>
          <w:color w:val="000000" w:themeColor="text1"/>
          <w:sz w:val="32"/>
          <w:szCs w:val="32"/>
        </w:rPr>
        <w:t>She describes three different types of behavio</w:t>
      </w:r>
      <w:r w:rsidR="00FF0FA9">
        <w:rPr>
          <w:color w:val="000000" w:themeColor="text1"/>
          <w:sz w:val="32"/>
          <w:szCs w:val="32"/>
        </w:rPr>
        <w:t>u</w:t>
      </w:r>
      <w:r w:rsidR="00E50D1B">
        <w:rPr>
          <w:color w:val="000000" w:themeColor="text1"/>
          <w:sz w:val="32"/>
          <w:szCs w:val="32"/>
        </w:rPr>
        <w:t>r</w:t>
      </w:r>
      <w:r w:rsidR="003047CF">
        <w:rPr>
          <w:color w:val="000000" w:themeColor="text1"/>
          <w:sz w:val="32"/>
          <w:szCs w:val="32"/>
        </w:rPr>
        <w:t>:</w:t>
      </w:r>
      <w:r w:rsidR="008073A6">
        <w:rPr>
          <w:color w:val="000000" w:themeColor="text1"/>
          <w:sz w:val="32"/>
          <w:szCs w:val="32"/>
        </w:rPr>
        <w:t xml:space="preserve"> one is called the Good Samaritan</w:t>
      </w:r>
      <w:r w:rsidR="00E50D1B">
        <w:rPr>
          <w:color w:val="000000" w:themeColor="text1"/>
          <w:sz w:val="32"/>
          <w:szCs w:val="32"/>
        </w:rPr>
        <w:t xml:space="preserve"> who would go out and beyond to help someone in need. Then there is the </w:t>
      </w:r>
      <w:r w:rsidR="00FF0FA9">
        <w:rPr>
          <w:color w:val="000000" w:themeColor="text1"/>
          <w:sz w:val="32"/>
          <w:szCs w:val="32"/>
        </w:rPr>
        <w:t>M</w:t>
      </w:r>
      <w:r w:rsidR="00E50D1B">
        <w:rPr>
          <w:color w:val="000000" w:themeColor="text1"/>
          <w:sz w:val="32"/>
          <w:szCs w:val="32"/>
        </w:rPr>
        <w:t>ini</w:t>
      </w:r>
      <w:r w:rsidR="008073A6">
        <w:rPr>
          <w:color w:val="000000" w:themeColor="text1"/>
          <w:sz w:val="32"/>
          <w:szCs w:val="32"/>
        </w:rPr>
        <w:t xml:space="preserve">mally </w:t>
      </w:r>
      <w:r w:rsidR="00FF0FA9">
        <w:rPr>
          <w:color w:val="000000" w:themeColor="text1"/>
          <w:sz w:val="32"/>
          <w:szCs w:val="32"/>
        </w:rPr>
        <w:t>D</w:t>
      </w:r>
      <w:r w:rsidR="008073A6">
        <w:rPr>
          <w:color w:val="000000" w:themeColor="text1"/>
          <w:sz w:val="32"/>
          <w:szCs w:val="32"/>
        </w:rPr>
        <w:t>ec</w:t>
      </w:r>
      <w:r w:rsidR="00274300">
        <w:rPr>
          <w:color w:val="000000" w:themeColor="text1"/>
          <w:sz w:val="32"/>
          <w:szCs w:val="32"/>
        </w:rPr>
        <w:t xml:space="preserve">ent </w:t>
      </w:r>
      <w:r w:rsidR="008073A6">
        <w:rPr>
          <w:color w:val="000000" w:themeColor="text1"/>
          <w:sz w:val="32"/>
          <w:szCs w:val="32"/>
        </w:rPr>
        <w:t>Samaritan</w:t>
      </w:r>
      <w:r w:rsidR="00165565">
        <w:rPr>
          <w:color w:val="000000" w:themeColor="text1"/>
          <w:sz w:val="32"/>
          <w:szCs w:val="32"/>
        </w:rPr>
        <w:t xml:space="preserve"> who woul</w:t>
      </w:r>
      <w:r w:rsidR="003047CF">
        <w:rPr>
          <w:color w:val="000000" w:themeColor="text1"/>
          <w:sz w:val="32"/>
          <w:szCs w:val="32"/>
        </w:rPr>
        <w:t>d only do the basic necessities</w:t>
      </w:r>
      <w:r w:rsidR="00FF0FA9">
        <w:rPr>
          <w:color w:val="000000" w:themeColor="text1"/>
          <w:sz w:val="32"/>
          <w:szCs w:val="32"/>
        </w:rPr>
        <w:t>,</w:t>
      </w:r>
      <w:r w:rsidR="003047CF">
        <w:rPr>
          <w:color w:val="000000" w:themeColor="text1"/>
          <w:sz w:val="32"/>
          <w:szCs w:val="32"/>
        </w:rPr>
        <w:t xml:space="preserve"> </w:t>
      </w:r>
      <w:r w:rsidR="00274300">
        <w:rPr>
          <w:color w:val="000000" w:themeColor="text1"/>
          <w:sz w:val="32"/>
          <w:szCs w:val="32"/>
        </w:rPr>
        <w:t xml:space="preserve">and then there is the third category of people who are not even minimally decent. </w:t>
      </w:r>
      <w:r w:rsidR="00274300">
        <w:rPr>
          <w:sz w:val="32"/>
          <w:szCs w:val="32"/>
        </w:rPr>
        <w:t>Thomson</w:t>
      </w:r>
      <w:r w:rsidR="00620678">
        <w:rPr>
          <w:sz w:val="32"/>
          <w:szCs w:val="32"/>
        </w:rPr>
        <w:t xml:space="preserve"> argues that when a woman is pregnant she is expected to go up and beyond to provide a casing for the </w:t>
      </w:r>
      <w:r w:rsidR="008A4BA0">
        <w:rPr>
          <w:sz w:val="32"/>
          <w:szCs w:val="32"/>
        </w:rPr>
        <w:t>fetus</w:t>
      </w:r>
      <w:r w:rsidR="00620678">
        <w:rPr>
          <w:sz w:val="32"/>
          <w:szCs w:val="32"/>
        </w:rPr>
        <w:t xml:space="preserve"> to develop and feed </w:t>
      </w:r>
      <w:r w:rsidR="008A4BA0">
        <w:rPr>
          <w:sz w:val="32"/>
          <w:szCs w:val="32"/>
        </w:rPr>
        <w:t>the fetus</w:t>
      </w:r>
      <w:r w:rsidR="00620678">
        <w:rPr>
          <w:sz w:val="32"/>
          <w:szCs w:val="32"/>
        </w:rPr>
        <w:t xml:space="preserve"> but in all other walks of life the expectancy of others to help is minimal. </w:t>
      </w:r>
    </w:p>
    <w:p w14:paraId="751E7403" w14:textId="77777777" w:rsidR="009618B4" w:rsidRDefault="009618B4" w:rsidP="005A1B63">
      <w:pPr>
        <w:spacing w:line="360" w:lineRule="auto"/>
        <w:jc w:val="both"/>
        <w:rPr>
          <w:sz w:val="32"/>
          <w:szCs w:val="32"/>
        </w:rPr>
      </w:pPr>
    </w:p>
    <w:p w14:paraId="2C5598CB" w14:textId="77777777" w:rsidR="009618B4" w:rsidRPr="00FF0FA9" w:rsidRDefault="009618B4" w:rsidP="005A1B63">
      <w:pPr>
        <w:spacing w:line="360" w:lineRule="auto"/>
        <w:jc w:val="both"/>
        <w:rPr>
          <w:color w:val="3366FF"/>
          <w:sz w:val="32"/>
          <w:szCs w:val="32"/>
        </w:rPr>
      </w:pPr>
      <w:r>
        <w:rPr>
          <w:sz w:val="32"/>
          <w:szCs w:val="32"/>
        </w:rPr>
        <w:tab/>
      </w:r>
      <w:r w:rsidR="005209B2">
        <w:rPr>
          <w:sz w:val="32"/>
          <w:szCs w:val="32"/>
        </w:rPr>
        <w:t>Although this may be true, I would argue that it is appropriate that the expectation on a woman carrying a child is higher</w:t>
      </w:r>
      <w:r w:rsidR="008A4BA0">
        <w:rPr>
          <w:sz w:val="32"/>
          <w:szCs w:val="32"/>
        </w:rPr>
        <w:t xml:space="preserve">, </w:t>
      </w:r>
      <w:r w:rsidR="005209B2">
        <w:rPr>
          <w:sz w:val="32"/>
          <w:szCs w:val="32"/>
        </w:rPr>
        <w:t>because carrying another life is a huge responsibilit</w:t>
      </w:r>
      <w:r w:rsidR="00FF0FA9">
        <w:rPr>
          <w:sz w:val="32"/>
          <w:szCs w:val="32"/>
        </w:rPr>
        <w:t xml:space="preserve">y and should be taken seriously – </w:t>
      </w:r>
      <w:r w:rsidR="00FF0FA9" w:rsidRPr="00C841F7">
        <w:rPr>
          <w:sz w:val="32"/>
          <w:szCs w:val="32"/>
        </w:rPr>
        <w:t>the fact that she has put the ‘life ‘ argument on the back burner does not help here.</w:t>
      </w:r>
      <w:r w:rsidR="00FF0FA9">
        <w:rPr>
          <w:color w:val="3366FF"/>
          <w:sz w:val="32"/>
          <w:szCs w:val="32"/>
        </w:rPr>
        <w:t xml:space="preserve"> </w:t>
      </w:r>
    </w:p>
    <w:p w14:paraId="6AD36767" w14:textId="77777777" w:rsidR="00582E5D" w:rsidRDefault="00582E5D">
      <w:pPr>
        <w:rPr>
          <w:sz w:val="32"/>
          <w:szCs w:val="32"/>
        </w:rPr>
      </w:pPr>
      <w:r>
        <w:rPr>
          <w:sz w:val="32"/>
          <w:szCs w:val="32"/>
        </w:rPr>
        <w:br w:type="page"/>
      </w:r>
    </w:p>
    <w:p w14:paraId="4B32DB72" w14:textId="77777777" w:rsidR="006A5114" w:rsidRDefault="00290231" w:rsidP="00290231">
      <w:pPr>
        <w:pStyle w:val="Heading1"/>
      </w:pPr>
      <w:r>
        <w:t>Biological Relationships.</w:t>
      </w:r>
    </w:p>
    <w:p w14:paraId="79197628" w14:textId="77777777" w:rsidR="006A5114" w:rsidRDefault="006A5114" w:rsidP="005A1B63">
      <w:pPr>
        <w:spacing w:line="360" w:lineRule="auto"/>
        <w:jc w:val="both"/>
        <w:rPr>
          <w:sz w:val="32"/>
          <w:szCs w:val="32"/>
        </w:rPr>
      </w:pPr>
    </w:p>
    <w:p w14:paraId="60D6E340" w14:textId="77777777" w:rsidR="005209B2" w:rsidRDefault="00C13E8A" w:rsidP="007017CB">
      <w:pPr>
        <w:spacing w:line="360" w:lineRule="auto"/>
        <w:ind w:firstLine="720"/>
        <w:jc w:val="both"/>
        <w:rPr>
          <w:sz w:val="32"/>
          <w:szCs w:val="32"/>
        </w:rPr>
      </w:pPr>
      <w:r w:rsidRPr="006A5114">
        <w:rPr>
          <w:sz w:val="32"/>
          <w:szCs w:val="32"/>
        </w:rPr>
        <w:t xml:space="preserve">In </w:t>
      </w:r>
      <w:r w:rsidR="00C841F7">
        <w:rPr>
          <w:sz w:val="32"/>
          <w:szCs w:val="32"/>
        </w:rPr>
        <w:t>the seventh issue</w:t>
      </w:r>
      <w:r w:rsidR="000B4086" w:rsidRPr="006A5114">
        <w:rPr>
          <w:sz w:val="32"/>
          <w:szCs w:val="32"/>
        </w:rPr>
        <w:t xml:space="preserve"> </w:t>
      </w:r>
      <w:r w:rsidR="00C841F7">
        <w:rPr>
          <w:sz w:val="32"/>
          <w:szCs w:val="32"/>
        </w:rPr>
        <w:t xml:space="preserve">Thomson </w:t>
      </w:r>
      <w:r w:rsidR="000B4086">
        <w:rPr>
          <w:sz w:val="32"/>
          <w:szCs w:val="32"/>
        </w:rPr>
        <w:t xml:space="preserve">points out that </w:t>
      </w:r>
      <w:r>
        <w:rPr>
          <w:sz w:val="32"/>
          <w:szCs w:val="32"/>
        </w:rPr>
        <w:t xml:space="preserve">in the previous sections she has assumed </w:t>
      </w:r>
      <w:r w:rsidR="008073A6">
        <w:rPr>
          <w:sz w:val="32"/>
          <w:szCs w:val="32"/>
        </w:rPr>
        <w:t>equality</w:t>
      </w:r>
      <w:r>
        <w:rPr>
          <w:sz w:val="32"/>
          <w:szCs w:val="32"/>
        </w:rPr>
        <w:t xml:space="preserve"> between the two lives – that of the mother and that of the unborn child. Here, she asks whether the fact that there is a biological connection</w:t>
      </w:r>
      <w:r w:rsidR="000B4086">
        <w:rPr>
          <w:sz w:val="32"/>
          <w:szCs w:val="32"/>
        </w:rPr>
        <w:t xml:space="preserve"> makes a difference. </w:t>
      </w:r>
      <w:r w:rsidR="003B38CD">
        <w:rPr>
          <w:sz w:val="32"/>
          <w:szCs w:val="32"/>
        </w:rPr>
        <w:t>Thomson says that i</w:t>
      </w:r>
      <w:r w:rsidR="00B414F3">
        <w:rPr>
          <w:sz w:val="32"/>
          <w:szCs w:val="32"/>
        </w:rPr>
        <w:t>f the parents cho</w:t>
      </w:r>
      <w:r w:rsidR="005209B2">
        <w:rPr>
          <w:sz w:val="32"/>
          <w:szCs w:val="32"/>
        </w:rPr>
        <w:t>o</w:t>
      </w:r>
      <w:r w:rsidR="00B414F3">
        <w:rPr>
          <w:sz w:val="32"/>
          <w:szCs w:val="32"/>
        </w:rPr>
        <w:t>se to have the child and follow the pregnancy through the</w:t>
      </w:r>
      <w:r w:rsidR="003B38CD">
        <w:rPr>
          <w:sz w:val="32"/>
          <w:szCs w:val="32"/>
        </w:rPr>
        <w:t>n</w:t>
      </w:r>
      <w:r w:rsidR="00B414F3">
        <w:rPr>
          <w:sz w:val="32"/>
          <w:szCs w:val="32"/>
        </w:rPr>
        <w:t xml:space="preserve"> they </w:t>
      </w:r>
      <w:r w:rsidR="003B38CD">
        <w:rPr>
          <w:sz w:val="32"/>
          <w:szCs w:val="32"/>
        </w:rPr>
        <w:t>should</w:t>
      </w:r>
      <w:r w:rsidR="008A4BA0">
        <w:rPr>
          <w:sz w:val="32"/>
          <w:szCs w:val="32"/>
        </w:rPr>
        <w:t xml:space="preserve"> assume</w:t>
      </w:r>
      <w:r w:rsidR="00FF0FA9">
        <w:rPr>
          <w:sz w:val="32"/>
          <w:szCs w:val="32"/>
        </w:rPr>
        <w:t xml:space="preserve"> a responsibility for it, but</w:t>
      </w:r>
      <w:r w:rsidR="00B414F3">
        <w:rPr>
          <w:sz w:val="32"/>
          <w:szCs w:val="32"/>
        </w:rPr>
        <w:t xml:space="preserve"> if the parents </w:t>
      </w:r>
      <w:r w:rsidR="00FF0FA9">
        <w:rPr>
          <w:sz w:val="32"/>
          <w:szCs w:val="32"/>
        </w:rPr>
        <w:t xml:space="preserve">had taken </w:t>
      </w:r>
      <w:r w:rsidR="00B414F3">
        <w:rPr>
          <w:sz w:val="32"/>
          <w:szCs w:val="32"/>
        </w:rPr>
        <w:t>all reasonable precautions then they ‘do not simply</w:t>
      </w:r>
      <w:r w:rsidR="003B38CD">
        <w:rPr>
          <w:sz w:val="32"/>
          <w:szCs w:val="32"/>
        </w:rPr>
        <w:t xml:space="preserve"> by virtue of their biological</w:t>
      </w:r>
      <w:r w:rsidR="00B414F3">
        <w:rPr>
          <w:sz w:val="32"/>
          <w:szCs w:val="32"/>
        </w:rPr>
        <w:t xml:space="preserve"> relationship (…) have a special responsibility for it.</w:t>
      </w:r>
      <w:r w:rsidR="002D10AE">
        <w:rPr>
          <w:sz w:val="32"/>
          <w:szCs w:val="32"/>
        </w:rPr>
        <w:t>’</w:t>
      </w:r>
      <w:r w:rsidR="003B38CD">
        <w:rPr>
          <w:sz w:val="32"/>
          <w:szCs w:val="32"/>
        </w:rPr>
        <w:t xml:space="preserve"> </w:t>
      </w:r>
      <w:r w:rsidR="009C4520">
        <w:rPr>
          <w:sz w:val="32"/>
          <w:szCs w:val="32"/>
        </w:rPr>
        <w:fldChar w:fldCharType="begin"/>
      </w:r>
      <w:r w:rsidR="009C4520">
        <w:rPr>
          <w:sz w:val="32"/>
          <w:szCs w:val="32"/>
        </w:rPr>
        <w:instrText xml:space="preserve"> ADDIN ZOTERO_ITEM CSL_CITATION {"citationID":"YWv16Ccm","properties":{"formattedCitation":"(Thomson, 1971, p. 65)","plainCitation":"(Thomson, 1971, p. 65)"},"citationItems":[{"id":63,"uris":["http://zotero.org/users/local/zIF71D0a/items/QI9YJ6QS"],"uri":["http://zotero.org/users/local/zIF71D0a/items/QI9YJ6QS"],"itemData":{"id":63,"type":"article-journal","title":"A Defense of Abortion","container-title":"Philosophy &amp; Public Affairs","page":"47-66","volume":"1","issue":"1","source":"JSTOR","ISSN":"0048-3915","author":[{"family":"Thomson","given":"Judith Jarvis"}],"issued":{"date-parts":[["1971"]]}},"locator":"65","label":"page"}],"schema":"https://github.com/citation-style-language/schema/raw/master/csl-citation.json"} </w:instrText>
      </w:r>
      <w:r w:rsidR="009C4520">
        <w:rPr>
          <w:sz w:val="32"/>
          <w:szCs w:val="32"/>
        </w:rPr>
        <w:fldChar w:fldCharType="separate"/>
      </w:r>
      <w:r w:rsidR="009C4520">
        <w:rPr>
          <w:noProof/>
          <w:sz w:val="32"/>
          <w:szCs w:val="32"/>
        </w:rPr>
        <w:t>(Thomson, 1971, p. 65)</w:t>
      </w:r>
      <w:r w:rsidR="009C4520">
        <w:rPr>
          <w:sz w:val="32"/>
          <w:szCs w:val="32"/>
        </w:rPr>
        <w:fldChar w:fldCharType="end"/>
      </w:r>
      <w:r w:rsidR="009C4520">
        <w:rPr>
          <w:sz w:val="32"/>
          <w:szCs w:val="32"/>
        </w:rPr>
        <w:t xml:space="preserve"> </w:t>
      </w:r>
      <w:r w:rsidR="002D10AE">
        <w:rPr>
          <w:sz w:val="32"/>
          <w:szCs w:val="32"/>
        </w:rPr>
        <w:t>I</w:t>
      </w:r>
      <w:r w:rsidR="00165565">
        <w:rPr>
          <w:sz w:val="32"/>
          <w:szCs w:val="32"/>
        </w:rPr>
        <w:t>n</w:t>
      </w:r>
      <w:r w:rsidR="00B414F3">
        <w:rPr>
          <w:sz w:val="32"/>
          <w:szCs w:val="32"/>
        </w:rPr>
        <w:t xml:space="preserve"> her view</w:t>
      </w:r>
      <w:r w:rsidR="003B38CD">
        <w:rPr>
          <w:sz w:val="32"/>
          <w:szCs w:val="32"/>
        </w:rPr>
        <w:t>,</w:t>
      </w:r>
      <w:r w:rsidR="00B414F3">
        <w:rPr>
          <w:sz w:val="32"/>
          <w:szCs w:val="32"/>
        </w:rPr>
        <w:t xml:space="preserve"> </w:t>
      </w:r>
      <w:r w:rsidR="003B38CD">
        <w:rPr>
          <w:sz w:val="32"/>
          <w:szCs w:val="32"/>
        </w:rPr>
        <w:t xml:space="preserve">in this case, </w:t>
      </w:r>
      <w:r w:rsidR="00B414F3">
        <w:rPr>
          <w:sz w:val="32"/>
          <w:szCs w:val="32"/>
        </w:rPr>
        <w:t>they can either take responsibility or not</w:t>
      </w:r>
      <w:r w:rsidR="008A4BA0">
        <w:rPr>
          <w:sz w:val="32"/>
          <w:szCs w:val="32"/>
        </w:rPr>
        <w:t>,</w:t>
      </w:r>
      <w:r w:rsidR="00B414F3">
        <w:rPr>
          <w:sz w:val="32"/>
          <w:szCs w:val="32"/>
        </w:rPr>
        <w:t xml:space="preserve"> it</w:t>
      </w:r>
      <w:r w:rsidR="00165565">
        <w:rPr>
          <w:sz w:val="32"/>
          <w:szCs w:val="32"/>
        </w:rPr>
        <w:t>’</w:t>
      </w:r>
      <w:r w:rsidR="00B414F3">
        <w:rPr>
          <w:sz w:val="32"/>
          <w:szCs w:val="32"/>
        </w:rPr>
        <w:t xml:space="preserve">s up to them what they decide. </w:t>
      </w:r>
    </w:p>
    <w:p w14:paraId="2ED8FEDE" w14:textId="77777777" w:rsidR="005209B2" w:rsidRDefault="005209B2" w:rsidP="005A1B63">
      <w:pPr>
        <w:spacing w:line="360" w:lineRule="auto"/>
        <w:jc w:val="both"/>
        <w:rPr>
          <w:sz w:val="32"/>
          <w:szCs w:val="32"/>
        </w:rPr>
      </w:pPr>
    </w:p>
    <w:p w14:paraId="55B664B6" w14:textId="77777777" w:rsidR="005209B2" w:rsidRDefault="005209B2" w:rsidP="005A1B63">
      <w:pPr>
        <w:spacing w:line="360" w:lineRule="auto"/>
        <w:jc w:val="both"/>
        <w:rPr>
          <w:sz w:val="32"/>
          <w:szCs w:val="32"/>
        </w:rPr>
      </w:pPr>
      <w:r>
        <w:rPr>
          <w:sz w:val="32"/>
          <w:szCs w:val="32"/>
        </w:rPr>
        <w:tab/>
        <w:t>The first point I would mak</w:t>
      </w:r>
      <w:r w:rsidR="002D10AE">
        <w:rPr>
          <w:sz w:val="32"/>
          <w:szCs w:val="32"/>
        </w:rPr>
        <w:t>e here</w:t>
      </w:r>
      <w:r>
        <w:rPr>
          <w:sz w:val="32"/>
          <w:szCs w:val="32"/>
        </w:rPr>
        <w:t xml:space="preserve"> is that she </w:t>
      </w:r>
      <w:r w:rsidR="002D10AE">
        <w:rPr>
          <w:sz w:val="32"/>
          <w:szCs w:val="32"/>
        </w:rPr>
        <w:t>has</w:t>
      </w:r>
      <w:r>
        <w:rPr>
          <w:sz w:val="32"/>
          <w:szCs w:val="32"/>
        </w:rPr>
        <w:t xml:space="preserve"> not made a </w:t>
      </w:r>
      <w:r w:rsidR="00F206D5">
        <w:rPr>
          <w:sz w:val="32"/>
          <w:szCs w:val="32"/>
        </w:rPr>
        <w:t>val</w:t>
      </w:r>
      <w:r w:rsidR="008A4BA0">
        <w:rPr>
          <w:sz w:val="32"/>
          <w:szCs w:val="32"/>
        </w:rPr>
        <w:t>i</w:t>
      </w:r>
      <w:r w:rsidR="00F206D5">
        <w:rPr>
          <w:sz w:val="32"/>
          <w:szCs w:val="32"/>
        </w:rPr>
        <w:t>d</w:t>
      </w:r>
      <w:r>
        <w:rPr>
          <w:sz w:val="32"/>
          <w:szCs w:val="32"/>
        </w:rPr>
        <w:t xml:space="preserve"> argument for the biological </w:t>
      </w:r>
      <w:r w:rsidR="00F206D5">
        <w:rPr>
          <w:sz w:val="32"/>
          <w:szCs w:val="32"/>
        </w:rPr>
        <w:t>connection</w:t>
      </w:r>
      <w:r>
        <w:rPr>
          <w:sz w:val="32"/>
          <w:szCs w:val="32"/>
        </w:rPr>
        <w:t xml:space="preserve"> between the </w:t>
      </w:r>
      <w:r w:rsidR="00FF0FA9" w:rsidRPr="002D10AE">
        <w:rPr>
          <w:sz w:val="32"/>
          <w:szCs w:val="32"/>
        </w:rPr>
        <w:t>parents</w:t>
      </w:r>
      <w:r w:rsidR="00FF0FA9">
        <w:rPr>
          <w:color w:val="3366FF"/>
          <w:sz w:val="32"/>
          <w:szCs w:val="32"/>
        </w:rPr>
        <w:t xml:space="preserve"> </w:t>
      </w:r>
      <w:r>
        <w:rPr>
          <w:sz w:val="32"/>
          <w:szCs w:val="32"/>
        </w:rPr>
        <w:t xml:space="preserve">and </w:t>
      </w:r>
      <w:r w:rsidR="00FF0FA9">
        <w:rPr>
          <w:sz w:val="32"/>
          <w:szCs w:val="32"/>
        </w:rPr>
        <w:t xml:space="preserve">the </w:t>
      </w:r>
      <w:r>
        <w:rPr>
          <w:sz w:val="32"/>
          <w:szCs w:val="32"/>
        </w:rPr>
        <w:t>fetus having no consequences. In fact</w:t>
      </w:r>
      <w:r w:rsidR="008A4BA0">
        <w:rPr>
          <w:sz w:val="32"/>
          <w:szCs w:val="32"/>
        </w:rPr>
        <w:t>,</w:t>
      </w:r>
      <w:r>
        <w:rPr>
          <w:sz w:val="32"/>
          <w:szCs w:val="32"/>
        </w:rPr>
        <w:t xml:space="preserve"> under English law there</w:t>
      </w:r>
      <w:r w:rsidR="00FF0FA9">
        <w:rPr>
          <w:sz w:val="32"/>
          <w:szCs w:val="32"/>
        </w:rPr>
        <w:t xml:space="preserve"> is a financial responsibility stemming from</w:t>
      </w:r>
      <w:r>
        <w:rPr>
          <w:sz w:val="32"/>
          <w:szCs w:val="32"/>
        </w:rPr>
        <w:t xml:space="preserve"> a </w:t>
      </w:r>
      <w:r w:rsidR="00F206D5">
        <w:rPr>
          <w:sz w:val="32"/>
          <w:szCs w:val="32"/>
        </w:rPr>
        <w:t>biological</w:t>
      </w:r>
      <w:r>
        <w:rPr>
          <w:sz w:val="32"/>
          <w:szCs w:val="32"/>
        </w:rPr>
        <w:t xml:space="preserve"> </w:t>
      </w:r>
      <w:r w:rsidR="00F206D5">
        <w:rPr>
          <w:sz w:val="32"/>
          <w:szCs w:val="32"/>
        </w:rPr>
        <w:t>connection</w:t>
      </w:r>
      <w:r>
        <w:rPr>
          <w:sz w:val="32"/>
          <w:szCs w:val="32"/>
        </w:rPr>
        <w:t xml:space="preserve">. </w:t>
      </w:r>
      <w:r w:rsidR="00F206D5">
        <w:rPr>
          <w:sz w:val="32"/>
          <w:szCs w:val="32"/>
        </w:rPr>
        <w:t>Further</w:t>
      </w:r>
      <w:r>
        <w:rPr>
          <w:sz w:val="32"/>
          <w:szCs w:val="32"/>
        </w:rPr>
        <w:t>, Thomson</w:t>
      </w:r>
      <w:r w:rsidR="00F206D5">
        <w:rPr>
          <w:sz w:val="32"/>
          <w:szCs w:val="32"/>
        </w:rPr>
        <w:t xml:space="preserve"> has not considered whether there may be emotional or psychological connection</w:t>
      </w:r>
      <w:r w:rsidR="008A4BA0">
        <w:rPr>
          <w:sz w:val="32"/>
          <w:szCs w:val="32"/>
        </w:rPr>
        <w:t>s,</w:t>
      </w:r>
      <w:r w:rsidR="00F206D5">
        <w:rPr>
          <w:sz w:val="32"/>
          <w:szCs w:val="32"/>
        </w:rPr>
        <w:t xml:space="preserve"> which </w:t>
      </w:r>
      <w:r w:rsidR="002D10AE">
        <w:rPr>
          <w:sz w:val="32"/>
          <w:szCs w:val="32"/>
        </w:rPr>
        <w:t xml:space="preserve">also </w:t>
      </w:r>
      <w:r w:rsidR="00F206D5">
        <w:rPr>
          <w:sz w:val="32"/>
          <w:szCs w:val="32"/>
        </w:rPr>
        <w:t>bring about responsibilities.</w:t>
      </w:r>
    </w:p>
    <w:p w14:paraId="514280B1" w14:textId="77777777" w:rsidR="005209B2" w:rsidRPr="00F206D5" w:rsidRDefault="005209B2" w:rsidP="005A1B63">
      <w:pPr>
        <w:spacing w:line="360" w:lineRule="auto"/>
        <w:jc w:val="both"/>
        <w:rPr>
          <w:sz w:val="32"/>
          <w:szCs w:val="32"/>
        </w:rPr>
      </w:pPr>
      <w:r w:rsidRPr="00F206D5">
        <w:rPr>
          <w:sz w:val="32"/>
          <w:szCs w:val="32"/>
        </w:rPr>
        <w:t>I ask, would the tale of the violinist end differently if he were her son?</w:t>
      </w:r>
    </w:p>
    <w:p w14:paraId="7F4FF9B0" w14:textId="77777777" w:rsidR="005209B2" w:rsidRPr="00F206D5" w:rsidRDefault="005209B2" w:rsidP="005A1B63">
      <w:pPr>
        <w:spacing w:line="360" w:lineRule="auto"/>
        <w:jc w:val="both"/>
        <w:rPr>
          <w:sz w:val="32"/>
          <w:szCs w:val="32"/>
        </w:rPr>
      </w:pPr>
    </w:p>
    <w:p w14:paraId="3A2ACAA7" w14:textId="77777777" w:rsidR="006A5114" w:rsidRDefault="00290231" w:rsidP="006A5114">
      <w:pPr>
        <w:pStyle w:val="Heading1"/>
      </w:pPr>
      <w:r>
        <w:t>Thomson</w:t>
      </w:r>
      <w:r w:rsidR="00191F81">
        <w:t>’</w:t>
      </w:r>
      <w:r>
        <w:t>s Conclusion.</w:t>
      </w:r>
    </w:p>
    <w:p w14:paraId="16AD29EF" w14:textId="77777777" w:rsidR="006A5114" w:rsidRPr="006A5114" w:rsidRDefault="006A5114" w:rsidP="006A5114"/>
    <w:p w14:paraId="0C2E7152" w14:textId="77777777" w:rsidR="00B414F3" w:rsidRDefault="00AE0679" w:rsidP="00FF0FA9">
      <w:pPr>
        <w:spacing w:line="360" w:lineRule="auto"/>
        <w:ind w:firstLine="720"/>
        <w:jc w:val="both"/>
        <w:rPr>
          <w:color w:val="000000" w:themeColor="text1"/>
          <w:sz w:val="32"/>
          <w:szCs w:val="32"/>
        </w:rPr>
      </w:pPr>
      <w:r w:rsidRPr="006A5114">
        <w:rPr>
          <w:sz w:val="32"/>
          <w:szCs w:val="32"/>
        </w:rPr>
        <w:t xml:space="preserve">In </w:t>
      </w:r>
      <w:r w:rsidR="00FF0FA9">
        <w:rPr>
          <w:sz w:val="32"/>
          <w:szCs w:val="32"/>
        </w:rPr>
        <w:t>her</w:t>
      </w:r>
      <w:r w:rsidRPr="006A5114">
        <w:rPr>
          <w:sz w:val="32"/>
          <w:szCs w:val="32"/>
        </w:rPr>
        <w:t xml:space="preserve"> </w:t>
      </w:r>
      <w:r w:rsidR="003B38CD" w:rsidRPr="006A5114">
        <w:rPr>
          <w:sz w:val="32"/>
          <w:szCs w:val="32"/>
        </w:rPr>
        <w:t>eighth point, which</w:t>
      </w:r>
      <w:r w:rsidR="003B38CD">
        <w:rPr>
          <w:color w:val="000000" w:themeColor="text1"/>
          <w:sz w:val="32"/>
          <w:szCs w:val="32"/>
        </w:rPr>
        <w:t xml:space="preserve"> serves as a </w:t>
      </w:r>
      <w:r>
        <w:rPr>
          <w:color w:val="000000" w:themeColor="text1"/>
          <w:sz w:val="32"/>
          <w:szCs w:val="32"/>
        </w:rPr>
        <w:t>conclusion</w:t>
      </w:r>
      <w:r w:rsidR="003B38CD">
        <w:rPr>
          <w:color w:val="000000" w:themeColor="text1"/>
          <w:sz w:val="32"/>
          <w:szCs w:val="32"/>
        </w:rPr>
        <w:t>,</w:t>
      </w:r>
      <w:r>
        <w:rPr>
          <w:color w:val="000000" w:themeColor="text1"/>
          <w:sz w:val="32"/>
          <w:szCs w:val="32"/>
        </w:rPr>
        <w:t xml:space="preserve"> firstly </w:t>
      </w:r>
      <w:r w:rsidR="006A5114">
        <w:rPr>
          <w:color w:val="000000" w:themeColor="text1"/>
          <w:sz w:val="32"/>
          <w:szCs w:val="32"/>
        </w:rPr>
        <w:t>Thomson</w:t>
      </w:r>
      <w:r>
        <w:rPr>
          <w:color w:val="000000" w:themeColor="text1"/>
          <w:sz w:val="32"/>
          <w:szCs w:val="32"/>
        </w:rPr>
        <w:t xml:space="preserve"> says that abortion may not always be permissible but that </w:t>
      </w:r>
      <w:r w:rsidR="00FF0FA9">
        <w:rPr>
          <w:color w:val="000000" w:themeColor="text1"/>
          <w:sz w:val="32"/>
          <w:szCs w:val="32"/>
        </w:rPr>
        <w:t xml:space="preserve">does </w:t>
      </w:r>
      <w:r>
        <w:rPr>
          <w:color w:val="000000" w:themeColor="text1"/>
          <w:sz w:val="32"/>
          <w:szCs w:val="32"/>
        </w:rPr>
        <w:t>not mean</w:t>
      </w:r>
      <w:r w:rsidR="00FF0FA9">
        <w:rPr>
          <w:color w:val="000000" w:themeColor="text1"/>
          <w:sz w:val="32"/>
          <w:szCs w:val="32"/>
        </w:rPr>
        <w:t xml:space="preserve"> that it is impermissible. S</w:t>
      </w:r>
      <w:r>
        <w:rPr>
          <w:color w:val="000000" w:themeColor="text1"/>
          <w:sz w:val="32"/>
          <w:szCs w:val="32"/>
        </w:rPr>
        <w:t>econdly</w:t>
      </w:r>
      <w:r w:rsidR="003B38CD">
        <w:rPr>
          <w:color w:val="000000" w:themeColor="text1"/>
          <w:sz w:val="32"/>
          <w:szCs w:val="32"/>
        </w:rPr>
        <w:t>,</w:t>
      </w:r>
      <w:r>
        <w:rPr>
          <w:color w:val="000000" w:themeColor="text1"/>
          <w:sz w:val="32"/>
          <w:szCs w:val="32"/>
        </w:rPr>
        <w:t xml:space="preserve"> she say</w:t>
      </w:r>
      <w:r w:rsidR="003B38CD">
        <w:rPr>
          <w:color w:val="000000" w:themeColor="text1"/>
          <w:sz w:val="32"/>
          <w:szCs w:val="32"/>
        </w:rPr>
        <w:t>s</w:t>
      </w:r>
      <w:r>
        <w:rPr>
          <w:color w:val="000000" w:themeColor="text1"/>
          <w:sz w:val="32"/>
          <w:szCs w:val="32"/>
        </w:rPr>
        <w:t xml:space="preserve"> that she does not argue for th</w:t>
      </w:r>
      <w:r w:rsidR="00FF0FA9">
        <w:rPr>
          <w:color w:val="000000" w:themeColor="text1"/>
          <w:sz w:val="32"/>
          <w:szCs w:val="32"/>
        </w:rPr>
        <w:t>e right to kill an unborn child, s</w:t>
      </w:r>
      <w:r>
        <w:rPr>
          <w:color w:val="000000" w:themeColor="text1"/>
          <w:sz w:val="32"/>
          <w:szCs w:val="32"/>
        </w:rPr>
        <w:t>o this would mean abortion is not permissible if the</w:t>
      </w:r>
      <w:r w:rsidR="003B38CD">
        <w:rPr>
          <w:color w:val="000000" w:themeColor="text1"/>
          <w:sz w:val="32"/>
          <w:szCs w:val="32"/>
        </w:rPr>
        <w:t xml:space="preserve"> child is capable of living out</w:t>
      </w:r>
      <w:r>
        <w:rPr>
          <w:color w:val="000000" w:themeColor="text1"/>
          <w:sz w:val="32"/>
          <w:szCs w:val="32"/>
        </w:rPr>
        <w:t xml:space="preserve">side the womb. </w:t>
      </w:r>
    </w:p>
    <w:p w14:paraId="6CBE12CE" w14:textId="77777777" w:rsidR="00191F81" w:rsidRDefault="00191F81" w:rsidP="005A1B63">
      <w:pPr>
        <w:spacing w:line="360" w:lineRule="auto"/>
        <w:jc w:val="both"/>
        <w:rPr>
          <w:color w:val="000000" w:themeColor="text1"/>
          <w:sz w:val="32"/>
          <w:szCs w:val="32"/>
        </w:rPr>
      </w:pPr>
    </w:p>
    <w:p w14:paraId="52E455A2" w14:textId="77777777" w:rsidR="00C135D2" w:rsidRDefault="00C135D2" w:rsidP="00C135D2">
      <w:pPr>
        <w:pStyle w:val="Heading2"/>
      </w:pPr>
      <w:r>
        <w:t>the nature of human life</w:t>
      </w:r>
    </w:p>
    <w:p w14:paraId="1CB5F7CD" w14:textId="77777777" w:rsidR="00C135D2" w:rsidRDefault="00C135D2" w:rsidP="00C135D2"/>
    <w:p w14:paraId="0BF0460C" w14:textId="77777777" w:rsidR="00C135D2" w:rsidRPr="00BE2B75" w:rsidRDefault="008A4BA0" w:rsidP="007017CB">
      <w:pPr>
        <w:spacing w:line="360" w:lineRule="auto"/>
        <w:ind w:firstLine="720"/>
        <w:jc w:val="both"/>
        <w:rPr>
          <w:sz w:val="32"/>
          <w:szCs w:val="32"/>
        </w:rPr>
      </w:pPr>
      <w:r>
        <w:rPr>
          <w:sz w:val="32"/>
          <w:szCs w:val="32"/>
        </w:rPr>
        <w:t xml:space="preserve">As </w:t>
      </w:r>
      <w:r w:rsidR="00C135D2" w:rsidRPr="00BE2B75">
        <w:rPr>
          <w:sz w:val="32"/>
          <w:szCs w:val="32"/>
        </w:rPr>
        <w:t>discussed earlier, Thomson cho</w:t>
      </w:r>
      <w:r w:rsidR="005C2512" w:rsidRPr="00BE2B75">
        <w:rPr>
          <w:sz w:val="32"/>
          <w:szCs w:val="32"/>
        </w:rPr>
        <w:t>o</w:t>
      </w:r>
      <w:r w:rsidR="00C135D2" w:rsidRPr="00BE2B75">
        <w:rPr>
          <w:sz w:val="32"/>
          <w:szCs w:val="32"/>
        </w:rPr>
        <w:t xml:space="preserve">ses </w:t>
      </w:r>
      <w:r w:rsidR="005C2512" w:rsidRPr="00BE2B75">
        <w:rPr>
          <w:sz w:val="32"/>
          <w:szCs w:val="32"/>
        </w:rPr>
        <w:t>to put the issue of whether</w:t>
      </w:r>
      <w:r w:rsidR="002D10AE">
        <w:rPr>
          <w:sz w:val="32"/>
          <w:szCs w:val="32"/>
        </w:rPr>
        <w:t>,</w:t>
      </w:r>
      <w:r w:rsidR="005C2512" w:rsidRPr="00BE2B75">
        <w:rPr>
          <w:sz w:val="32"/>
          <w:szCs w:val="32"/>
        </w:rPr>
        <w:t xml:space="preserve"> and if </w:t>
      </w:r>
      <w:r>
        <w:rPr>
          <w:sz w:val="32"/>
          <w:szCs w:val="32"/>
        </w:rPr>
        <w:t>so when, a fetus becomes a life aside.</w:t>
      </w:r>
      <w:r w:rsidR="005C2512" w:rsidRPr="00BE2B75">
        <w:rPr>
          <w:sz w:val="32"/>
          <w:szCs w:val="32"/>
        </w:rPr>
        <w:t xml:space="preserve"> I think that this is a critical issue </w:t>
      </w:r>
      <w:r w:rsidR="00BE2B75" w:rsidRPr="00BE2B75">
        <w:rPr>
          <w:sz w:val="32"/>
          <w:szCs w:val="32"/>
        </w:rPr>
        <w:t>in the abortion debate, and can</w:t>
      </w:r>
      <w:r w:rsidR="005C2512" w:rsidRPr="00BE2B75">
        <w:rPr>
          <w:sz w:val="32"/>
          <w:szCs w:val="32"/>
        </w:rPr>
        <w:t>not simply be ignored for the sake of argument. I</w:t>
      </w:r>
      <w:r w:rsidR="00BE2B75" w:rsidRPr="00BE2B75">
        <w:rPr>
          <w:sz w:val="32"/>
          <w:szCs w:val="32"/>
        </w:rPr>
        <w:t>f</w:t>
      </w:r>
      <w:r w:rsidR="005C2512" w:rsidRPr="00BE2B75">
        <w:rPr>
          <w:sz w:val="32"/>
          <w:szCs w:val="32"/>
        </w:rPr>
        <w:t xml:space="preserve"> we turn to Singer</w:t>
      </w:r>
      <w:r w:rsidR="00BE2B75" w:rsidRPr="00BE2B75">
        <w:rPr>
          <w:sz w:val="32"/>
          <w:szCs w:val="32"/>
        </w:rPr>
        <w:t xml:space="preserve">, </w:t>
      </w:r>
      <w:r w:rsidR="009C4520">
        <w:rPr>
          <w:sz w:val="32"/>
          <w:szCs w:val="32"/>
        </w:rPr>
        <w:fldChar w:fldCharType="begin"/>
      </w:r>
      <w:r w:rsidR="009C4520">
        <w:rPr>
          <w:sz w:val="32"/>
          <w:szCs w:val="32"/>
        </w:rPr>
        <w:instrText xml:space="preserve"> ADDIN ZOTERO_ITEM CSL_CITATION {"citationID":"P5tsLB00","properties":{"formattedCitation":"(Singer, 2011, p. 73)","plainCitation":"(Singer, 2011, p. 73)"},"citationItems":[{"id":66,"uris":["http://zotero.org/users/local/zIF71D0a/items/Z7UVP3DF"],"uri":["http://zotero.org/users/local/zIF71D0a/items/Z7UVP3DF"],"itemData":{"id":66,"type":"book","title":"Practical ethics","publisher":"Cambridge University Press","publisher-place":"New York","number-of-pages":"337","edition":"3rd ed","source":"Library of Congress ISBN","event-place":"New York","abstract":"\"For thirty years, Peter Singer's Practical Ethics has been the classic introduction to applied ethics. For this third edition, the author has revised and updated all the chapters and added a new chapter addressing climate change, one of the most important ethical challenges of our generation. Some of the questions discussed in this book concern our daily lives. Is it ethical to buy luxuries when others do not have enough to eat? Should we buy meat from intensively reared animals? Am I doing something wrong if my carbon footprint is above the global average? Other questions confront us as concerned citizens: equality and discrimination on the grounds of race or sex; abortion, the use of embryos for research and euthanasia; political violence and terrorism; and the preservation of our planet's environment. This book's lucid style and provocative argumentsmake it an ideal text for university courses and for anyone willing to think about how she or he ought to live\"--Provided by publisher","ISBN":"978-0-521-88141-8","call-number":"BJ1012 .S49 2011","note":"OCLC: ocn656771972","author":[{"family":"Singer","given":"Peter"}],"issued":{"date-parts":[["2011"]]}},"locator":"73","label":"page"}],"schema":"https://github.com/citation-style-language/schema/raw/master/csl-citation.json"} </w:instrText>
      </w:r>
      <w:r w:rsidR="009C4520">
        <w:rPr>
          <w:sz w:val="32"/>
          <w:szCs w:val="32"/>
        </w:rPr>
        <w:fldChar w:fldCharType="separate"/>
      </w:r>
      <w:r w:rsidR="009C4520">
        <w:rPr>
          <w:noProof/>
          <w:sz w:val="32"/>
          <w:szCs w:val="32"/>
        </w:rPr>
        <w:t>(Singer, 2011, p. 73)</w:t>
      </w:r>
      <w:r w:rsidR="009C4520">
        <w:rPr>
          <w:sz w:val="32"/>
          <w:szCs w:val="32"/>
        </w:rPr>
        <w:fldChar w:fldCharType="end"/>
      </w:r>
      <w:r w:rsidR="002D10AE">
        <w:rPr>
          <w:sz w:val="32"/>
          <w:szCs w:val="32"/>
        </w:rPr>
        <w:t xml:space="preserve"> </w:t>
      </w:r>
      <w:r w:rsidR="00BE2B75" w:rsidRPr="00BE2B75">
        <w:rPr>
          <w:sz w:val="32"/>
          <w:szCs w:val="32"/>
        </w:rPr>
        <w:t xml:space="preserve">he offers two definitions of what it is to be human. </w:t>
      </w:r>
      <w:r w:rsidR="005C2512" w:rsidRPr="00BE2B75">
        <w:rPr>
          <w:sz w:val="32"/>
          <w:szCs w:val="32"/>
        </w:rPr>
        <w:t xml:space="preserve"> </w:t>
      </w:r>
      <w:r w:rsidR="00CC28E9">
        <w:rPr>
          <w:sz w:val="32"/>
          <w:szCs w:val="32"/>
        </w:rPr>
        <w:t>The first is</w:t>
      </w:r>
      <w:r w:rsidR="002D10AE">
        <w:rPr>
          <w:sz w:val="32"/>
          <w:szCs w:val="32"/>
        </w:rPr>
        <w:t xml:space="preserve"> a strict biological definition;</w:t>
      </w:r>
      <w:r w:rsidR="00CC28E9">
        <w:rPr>
          <w:sz w:val="32"/>
          <w:szCs w:val="32"/>
        </w:rPr>
        <w:t xml:space="preserve"> </w:t>
      </w:r>
      <w:r w:rsidR="00FF0FA9">
        <w:rPr>
          <w:sz w:val="32"/>
          <w:szCs w:val="32"/>
        </w:rPr>
        <w:t xml:space="preserve">following this definition </w:t>
      </w:r>
      <w:r w:rsidR="00CC28E9">
        <w:rPr>
          <w:sz w:val="32"/>
          <w:szCs w:val="32"/>
        </w:rPr>
        <w:t>a fetus, however damaged it might be, or whatever potential it might have, is a human being from the very point of the sperm enteri</w:t>
      </w:r>
      <w:r w:rsidR="0073521C">
        <w:rPr>
          <w:sz w:val="32"/>
          <w:szCs w:val="32"/>
        </w:rPr>
        <w:t>ng the egg. The second definitio</w:t>
      </w:r>
      <w:r w:rsidR="00CC28E9">
        <w:rPr>
          <w:sz w:val="32"/>
          <w:szCs w:val="32"/>
        </w:rPr>
        <w:t xml:space="preserve">n </w:t>
      </w:r>
      <w:r w:rsidR="0073521C">
        <w:rPr>
          <w:sz w:val="32"/>
          <w:szCs w:val="32"/>
        </w:rPr>
        <w:t>uses Fletcher’s characteristics</w:t>
      </w:r>
      <w:r w:rsidR="00372892">
        <w:rPr>
          <w:sz w:val="32"/>
          <w:szCs w:val="32"/>
        </w:rPr>
        <w:t xml:space="preserve"> (Indicators of Humanhood)</w:t>
      </w:r>
      <w:r w:rsidR="0073521C">
        <w:rPr>
          <w:sz w:val="32"/>
          <w:szCs w:val="32"/>
        </w:rPr>
        <w:t>, such as self-awareness</w:t>
      </w:r>
      <w:r w:rsidR="00372892">
        <w:rPr>
          <w:sz w:val="32"/>
          <w:szCs w:val="32"/>
        </w:rPr>
        <w:t>,</w:t>
      </w:r>
      <w:r w:rsidR="0073521C">
        <w:rPr>
          <w:sz w:val="32"/>
          <w:szCs w:val="32"/>
        </w:rPr>
        <w:t xml:space="preserve"> a sense of the future, and the sense of the past. </w:t>
      </w:r>
      <w:r w:rsidR="00446DD3">
        <w:rPr>
          <w:sz w:val="32"/>
          <w:szCs w:val="32"/>
        </w:rPr>
        <w:t xml:space="preserve">He uses the word ‘person’ to indicate this definition. </w:t>
      </w:r>
      <w:r w:rsidR="00372892">
        <w:rPr>
          <w:sz w:val="32"/>
          <w:szCs w:val="32"/>
        </w:rPr>
        <w:t xml:space="preserve">In this case a fetus would not be seen as being </w:t>
      </w:r>
      <w:r w:rsidR="00446DD3">
        <w:rPr>
          <w:sz w:val="32"/>
          <w:szCs w:val="32"/>
        </w:rPr>
        <w:t>a person.</w:t>
      </w:r>
      <w:r w:rsidR="00372892">
        <w:rPr>
          <w:sz w:val="32"/>
          <w:szCs w:val="32"/>
        </w:rPr>
        <w:t xml:space="preserve"> </w:t>
      </w:r>
    </w:p>
    <w:p w14:paraId="1BBBF448" w14:textId="77777777" w:rsidR="00E33E74" w:rsidRDefault="00E33E74" w:rsidP="005C2512">
      <w:pPr>
        <w:pStyle w:val="Heading2"/>
        <w:spacing w:line="360" w:lineRule="auto"/>
        <w:jc w:val="both"/>
      </w:pPr>
      <w:r>
        <w:t>the nature of rights and obligations</w:t>
      </w:r>
    </w:p>
    <w:p w14:paraId="1497314C" w14:textId="77777777" w:rsidR="0025788C" w:rsidRPr="0025788C" w:rsidRDefault="0025788C" w:rsidP="0025788C"/>
    <w:p w14:paraId="074ADA80" w14:textId="77777777" w:rsidR="00B1493F" w:rsidRDefault="00E33E74" w:rsidP="00A772B0">
      <w:pPr>
        <w:spacing w:line="360" w:lineRule="auto"/>
        <w:ind w:firstLine="720"/>
        <w:jc w:val="both"/>
        <w:rPr>
          <w:sz w:val="32"/>
          <w:szCs w:val="32"/>
        </w:rPr>
      </w:pPr>
      <w:r w:rsidRPr="0025788C">
        <w:rPr>
          <w:sz w:val="32"/>
          <w:szCs w:val="32"/>
        </w:rPr>
        <w:t>As Rosalind Hursthouse pointed out</w:t>
      </w:r>
      <w:r w:rsidR="006A7F0D">
        <w:rPr>
          <w:sz w:val="32"/>
          <w:szCs w:val="32"/>
        </w:rPr>
        <w:t>,</w:t>
      </w:r>
      <w:r w:rsidRPr="0025788C">
        <w:rPr>
          <w:sz w:val="32"/>
          <w:szCs w:val="32"/>
        </w:rPr>
        <w:t xml:space="preserve"> </w:t>
      </w:r>
      <w:r w:rsidR="0025788C" w:rsidRPr="0025788C">
        <w:rPr>
          <w:sz w:val="32"/>
          <w:szCs w:val="32"/>
        </w:rPr>
        <w:t>Thomson makes the assumption that the only thing I am morally required to do is no</w:t>
      </w:r>
      <w:r w:rsidR="009C4520">
        <w:rPr>
          <w:sz w:val="32"/>
          <w:szCs w:val="32"/>
        </w:rPr>
        <w:t>t violate other people’s rights</w:t>
      </w:r>
      <w:r w:rsidR="0025788C">
        <w:rPr>
          <w:sz w:val="32"/>
          <w:szCs w:val="32"/>
        </w:rPr>
        <w:t xml:space="preserve"> </w:t>
      </w:r>
      <w:r w:rsidR="009C4520">
        <w:rPr>
          <w:sz w:val="32"/>
          <w:szCs w:val="32"/>
        </w:rPr>
        <w:fldChar w:fldCharType="begin"/>
      </w:r>
      <w:r w:rsidR="009C4520">
        <w:rPr>
          <w:sz w:val="32"/>
          <w:szCs w:val="32"/>
        </w:rPr>
        <w:instrText xml:space="preserve"> ADDIN ZOTERO_ITEM CSL_CITATION {"citationID":"MCqiEthE","properties":{"formattedCitation":"(Hursthouse, 1987, p. 197)","plainCitation":"(Hursthouse, 1987, p. 197)"},"citationItems":[{"id":62,"uris":["http://zotero.org/users/local/zIF71D0a/items/74DL28PZ"],"uri":["http://zotero.org/users/local/zIF71D0a/items/74DL28PZ"],"itemData":{"id":62,"type":"book","title":"Beginning lives","publisher":"B. Blackwell in association with the Open University","publisher-place":"Oxford [Oxfordshire], UK ; New York, NY, USA","number-of-pages":"368","source":"Library of Congress ISBN","event-place":"Oxford [Oxfordshire], UK ; New York, NY, USA","ISBN":"978-0-631-15327-6","call-number":"HQ767.15 .H87 1987","author":[{"family":"Hursthouse","given":"Rosalind"}],"issued":{"date-parts":[["1987"]]}},"locator":"197","label":"page"}],"schema":"https://github.com/citation-style-language/schema/raw/master/csl-citation.json"} </w:instrText>
      </w:r>
      <w:r w:rsidR="009C4520">
        <w:rPr>
          <w:sz w:val="32"/>
          <w:szCs w:val="32"/>
        </w:rPr>
        <w:fldChar w:fldCharType="separate"/>
      </w:r>
      <w:r w:rsidR="009C4520">
        <w:rPr>
          <w:noProof/>
          <w:sz w:val="32"/>
          <w:szCs w:val="32"/>
        </w:rPr>
        <w:t>(Hursthouse, 1987, p. 197)</w:t>
      </w:r>
      <w:r w:rsidR="009C4520">
        <w:rPr>
          <w:sz w:val="32"/>
          <w:szCs w:val="32"/>
        </w:rPr>
        <w:fldChar w:fldCharType="end"/>
      </w:r>
      <w:r w:rsidR="009C4520">
        <w:rPr>
          <w:sz w:val="32"/>
          <w:szCs w:val="32"/>
        </w:rPr>
        <w:t xml:space="preserve">. </w:t>
      </w:r>
      <w:r w:rsidR="0025788C">
        <w:rPr>
          <w:sz w:val="32"/>
          <w:szCs w:val="32"/>
        </w:rPr>
        <w:t>I would personally put the bar of morality higher than that. When talking about the chocolates</w:t>
      </w:r>
      <w:r w:rsidR="00A772B0">
        <w:rPr>
          <w:sz w:val="32"/>
          <w:szCs w:val="32"/>
        </w:rPr>
        <w:t>,</w:t>
      </w:r>
      <w:r w:rsidR="0025788C">
        <w:rPr>
          <w:sz w:val="32"/>
          <w:szCs w:val="32"/>
        </w:rPr>
        <w:t xml:space="preserve"> Thomson says that ‘if the boy refuses to give his brother any, he is greedy, stingy, callous-but not unjust.’ </w:t>
      </w:r>
      <w:r w:rsidR="009C4520">
        <w:rPr>
          <w:sz w:val="32"/>
          <w:szCs w:val="32"/>
        </w:rPr>
        <w:fldChar w:fldCharType="begin"/>
      </w:r>
      <w:r w:rsidR="009C4520">
        <w:rPr>
          <w:sz w:val="32"/>
          <w:szCs w:val="32"/>
        </w:rPr>
        <w:instrText xml:space="preserve"> ADDIN ZOTERO_ITEM CSL_CITATION {"citationID":"NrBT0g7t","properties":{"formattedCitation":"(Thomson, 1971, p. 60)","plainCitation":"(Thomson, 1971, p. 60)"},"citationItems":[{"id":63,"uris":["http://zotero.org/users/local/zIF71D0a/items/QI9YJ6QS"],"uri":["http://zotero.org/users/local/zIF71D0a/items/QI9YJ6QS"],"itemData":{"id":63,"type":"article-journal","title":"A Defense of Abortion","container-title":"Philosophy &amp; Public Affairs","page":"47-66","volume":"1","issue":"1","source":"JSTOR","ISSN":"0048-3915","author":[{"family":"Thomson","given":"Judith Jarvis"}],"issued":{"date-parts":[["1971"]]}},"locator":"60","label":"page"}],"schema":"https://github.com/citation-style-language/schema/raw/master/csl-citation.json"} </w:instrText>
      </w:r>
      <w:r w:rsidR="009C4520">
        <w:rPr>
          <w:sz w:val="32"/>
          <w:szCs w:val="32"/>
        </w:rPr>
        <w:fldChar w:fldCharType="separate"/>
      </w:r>
      <w:r w:rsidR="009C4520">
        <w:rPr>
          <w:noProof/>
          <w:sz w:val="32"/>
          <w:szCs w:val="32"/>
        </w:rPr>
        <w:t>(Thomson, 1971, p. 60)</w:t>
      </w:r>
      <w:r w:rsidR="009C4520">
        <w:rPr>
          <w:sz w:val="32"/>
          <w:szCs w:val="32"/>
        </w:rPr>
        <w:fldChar w:fldCharType="end"/>
      </w:r>
      <w:r w:rsidR="009C4520">
        <w:rPr>
          <w:sz w:val="32"/>
          <w:szCs w:val="32"/>
        </w:rPr>
        <w:t xml:space="preserve">. </w:t>
      </w:r>
      <w:r w:rsidR="006A7F0D">
        <w:rPr>
          <w:sz w:val="32"/>
          <w:szCs w:val="32"/>
        </w:rPr>
        <w:t xml:space="preserve">But, as pointed out earlier, she does not really explore </w:t>
      </w:r>
      <w:r w:rsidR="00A772B0">
        <w:rPr>
          <w:sz w:val="32"/>
          <w:szCs w:val="32"/>
        </w:rPr>
        <w:t>w</w:t>
      </w:r>
      <w:r w:rsidR="006A7F0D">
        <w:rPr>
          <w:sz w:val="32"/>
          <w:szCs w:val="32"/>
        </w:rPr>
        <w:t xml:space="preserve">hat we mean by ‘just’. </w:t>
      </w:r>
      <w:r w:rsidR="00B1493F">
        <w:rPr>
          <w:sz w:val="32"/>
          <w:szCs w:val="32"/>
        </w:rPr>
        <w:t xml:space="preserve">Thomson </w:t>
      </w:r>
      <w:r w:rsidR="007017CB">
        <w:rPr>
          <w:sz w:val="32"/>
          <w:szCs w:val="32"/>
        </w:rPr>
        <w:t>is comparing</w:t>
      </w:r>
      <w:r w:rsidR="00B1493F">
        <w:rPr>
          <w:sz w:val="32"/>
          <w:szCs w:val="32"/>
        </w:rPr>
        <w:t xml:space="preserve"> </w:t>
      </w:r>
      <w:r w:rsidR="007017CB">
        <w:rPr>
          <w:sz w:val="32"/>
          <w:szCs w:val="32"/>
        </w:rPr>
        <w:t xml:space="preserve">the </w:t>
      </w:r>
      <w:r w:rsidR="00B1493F">
        <w:rPr>
          <w:sz w:val="32"/>
          <w:szCs w:val="32"/>
        </w:rPr>
        <w:t xml:space="preserve">rights that one child </w:t>
      </w:r>
      <w:r w:rsidR="007017CB">
        <w:rPr>
          <w:sz w:val="32"/>
          <w:szCs w:val="32"/>
        </w:rPr>
        <w:t xml:space="preserve">has </w:t>
      </w:r>
      <w:r w:rsidR="006A7F0D">
        <w:rPr>
          <w:sz w:val="32"/>
          <w:szCs w:val="32"/>
        </w:rPr>
        <w:t>gained</w:t>
      </w:r>
      <w:r w:rsidR="007017CB">
        <w:rPr>
          <w:sz w:val="32"/>
          <w:szCs w:val="32"/>
        </w:rPr>
        <w:t xml:space="preserve"> by being given </w:t>
      </w:r>
      <w:r w:rsidR="00B1493F">
        <w:rPr>
          <w:sz w:val="32"/>
          <w:szCs w:val="32"/>
        </w:rPr>
        <w:t xml:space="preserve">the box </w:t>
      </w:r>
      <w:r w:rsidR="007017CB">
        <w:rPr>
          <w:sz w:val="32"/>
          <w:szCs w:val="32"/>
        </w:rPr>
        <w:t>to the lack of rights of</w:t>
      </w:r>
      <w:r w:rsidR="00B1493F">
        <w:rPr>
          <w:sz w:val="32"/>
          <w:szCs w:val="32"/>
        </w:rPr>
        <w:t xml:space="preserve"> </w:t>
      </w:r>
      <w:r w:rsidR="006A7F0D">
        <w:rPr>
          <w:sz w:val="32"/>
          <w:szCs w:val="32"/>
        </w:rPr>
        <w:t xml:space="preserve">the </w:t>
      </w:r>
      <w:r w:rsidR="00B1493F">
        <w:rPr>
          <w:sz w:val="32"/>
          <w:szCs w:val="32"/>
        </w:rPr>
        <w:t>other child</w:t>
      </w:r>
      <w:r w:rsidR="007017CB">
        <w:rPr>
          <w:sz w:val="32"/>
          <w:szCs w:val="32"/>
        </w:rPr>
        <w:t>, who</w:t>
      </w:r>
      <w:r w:rsidR="00B1493F">
        <w:rPr>
          <w:sz w:val="32"/>
          <w:szCs w:val="32"/>
        </w:rPr>
        <w:t xml:space="preserve"> was not given the chocolate so cannot expect any. I feel the older child </w:t>
      </w:r>
      <w:r w:rsidR="008A4BA0">
        <w:rPr>
          <w:sz w:val="32"/>
          <w:szCs w:val="32"/>
        </w:rPr>
        <w:t>who is</w:t>
      </w:r>
      <w:r w:rsidR="00B1493F">
        <w:rPr>
          <w:sz w:val="32"/>
          <w:szCs w:val="32"/>
        </w:rPr>
        <w:t xml:space="preserve"> eating the chocolates has a responsibility to share with </w:t>
      </w:r>
      <w:r w:rsidR="008A4BA0">
        <w:rPr>
          <w:sz w:val="32"/>
          <w:szCs w:val="32"/>
        </w:rPr>
        <w:t>the younger brother even though</w:t>
      </w:r>
      <w:r w:rsidR="00B1493F">
        <w:rPr>
          <w:sz w:val="32"/>
          <w:szCs w:val="32"/>
        </w:rPr>
        <w:t xml:space="preserve"> the younger child may not have </w:t>
      </w:r>
      <w:r w:rsidR="008A4BA0">
        <w:rPr>
          <w:sz w:val="32"/>
          <w:szCs w:val="32"/>
        </w:rPr>
        <w:t>any</w:t>
      </w:r>
      <w:r w:rsidR="00B1493F">
        <w:rPr>
          <w:sz w:val="32"/>
          <w:szCs w:val="32"/>
        </w:rPr>
        <w:t xml:space="preserve"> </w:t>
      </w:r>
      <w:r w:rsidR="008A4BA0">
        <w:rPr>
          <w:sz w:val="32"/>
          <w:szCs w:val="32"/>
        </w:rPr>
        <w:t>‘</w:t>
      </w:r>
      <w:r w:rsidR="00B1493F">
        <w:rPr>
          <w:sz w:val="32"/>
          <w:szCs w:val="32"/>
        </w:rPr>
        <w:t>right</w:t>
      </w:r>
      <w:r w:rsidR="008A4BA0">
        <w:rPr>
          <w:sz w:val="32"/>
          <w:szCs w:val="32"/>
        </w:rPr>
        <w:t>s’</w:t>
      </w:r>
      <w:r w:rsidR="00B1493F">
        <w:rPr>
          <w:sz w:val="32"/>
          <w:szCs w:val="32"/>
        </w:rPr>
        <w:t xml:space="preserve"> to the chocolate. I would say that respon</w:t>
      </w:r>
      <w:r w:rsidR="008A4BA0">
        <w:rPr>
          <w:sz w:val="32"/>
          <w:szCs w:val="32"/>
        </w:rPr>
        <w:t>si</w:t>
      </w:r>
      <w:r w:rsidR="00B1493F">
        <w:rPr>
          <w:sz w:val="32"/>
          <w:szCs w:val="32"/>
        </w:rPr>
        <w:t>bilities are greater than the rights</w:t>
      </w:r>
      <w:r w:rsidR="008A4BA0">
        <w:rPr>
          <w:sz w:val="32"/>
          <w:szCs w:val="32"/>
        </w:rPr>
        <w:t>; the two are not equal.</w:t>
      </w:r>
      <w:r w:rsidR="00B1493F">
        <w:rPr>
          <w:sz w:val="32"/>
          <w:szCs w:val="32"/>
        </w:rPr>
        <w:t xml:space="preserve"> </w:t>
      </w:r>
      <w:r w:rsidR="007017CB">
        <w:rPr>
          <w:sz w:val="32"/>
          <w:szCs w:val="32"/>
        </w:rPr>
        <w:t>Similarly, t</w:t>
      </w:r>
      <w:r w:rsidR="00B1493F">
        <w:rPr>
          <w:sz w:val="32"/>
          <w:szCs w:val="32"/>
        </w:rPr>
        <w:t xml:space="preserve">he woman has a responsibility towards the fetus </w:t>
      </w:r>
      <w:r w:rsidR="007017CB">
        <w:rPr>
          <w:sz w:val="32"/>
          <w:szCs w:val="32"/>
        </w:rPr>
        <w:t>although</w:t>
      </w:r>
      <w:r w:rsidR="00B1493F">
        <w:rPr>
          <w:sz w:val="32"/>
          <w:szCs w:val="32"/>
        </w:rPr>
        <w:t xml:space="preserve"> the fetus does not have the right to expect </w:t>
      </w:r>
      <w:r w:rsidR="008A4BA0">
        <w:rPr>
          <w:sz w:val="32"/>
          <w:szCs w:val="32"/>
        </w:rPr>
        <w:t>an</w:t>
      </w:r>
      <w:r w:rsidR="007017CB">
        <w:rPr>
          <w:sz w:val="32"/>
          <w:szCs w:val="32"/>
        </w:rPr>
        <w:t>y</w:t>
      </w:r>
      <w:r w:rsidR="008A4BA0">
        <w:rPr>
          <w:sz w:val="32"/>
          <w:szCs w:val="32"/>
        </w:rPr>
        <w:t xml:space="preserve">thing </w:t>
      </w:r>
      <w:r w:rsidR="00B1493F">
        <w:rPr>
          <w:sz w:val="32"/>
          <w:szCs w:val="32"/>
        </w:rPr>
        <w:t xml:space="preserve">from the mother. </w:t>
      </w:r>
      <w:r w:rsidR="00FD3497">
        <w:rPr>
          <w:sz w:val="32"/>
          <w:szCs w:val="32"/>
        </w:rPr>
        <w:t xml:space="preserve">I think these responsibilities are greater than Thomson suggests. </w:t>
      </w:r>
    </w:p>
    <w:p w14:paraId="5DAD0237" w14:textId="77777777" w:rsidR="00446DD3" w:rsidRDefault="00446DD3" w:rsidP="007017CB">
      <w:pPr>
        <w:spacing w:line="360" w:lineRule="auto"/>
        <w:jc w:val="both"/>
        <w:rPr>
          <w:sz w:val="32"/>
          <w:szCs w:val="32"/>
        </w:rPr>
      </w:pPr>
    </w:p>
    <w:p w14:paraId="513AEE24" w14:textId="77777777" w:rsidR="00446DD3" w:rsidRPr="0025788C" w:rsidRDefault="00446DD3" w:rsidP="00446DD3">
      <w:pPr>
        <w:pStyle w:val="Heading2"/>
      </w:pPr>
      <w:r>
        <w:t>the autonomy principle</w:t>
      </w:r>
    </w:p>
    <w:p w14:paraId="5CCEC613" w14:textId="77777777" w:rsidR="00FD3497" w:rsidRDefault="00FD3497" w:rsidP="00FD3497">
      <w:pPr>
        <w:pStyle w:val="Heading2"/>
      </w:pPr>
    </w:p>
    <w:p w14:paraId="0391AF6E" w14:textId="77777777" w:rsidR="00484BD2" w:rsidRDefault="00484BD2" w:rsidP="00484BD2">
      <w:pPr>
        <w:spacing w:line="360" w:lineRule="auto"/>
        <w:jc w:val="both"/>
        <w:rPr>
          <w:sz w:val="32"/>
          <w:szCs w:val="32"/>
        </w:rPr>
      </w:pPr>
      <w:r>
        <w:rPr>
          <w:sz w:val="32"/>
          <w:szCs w:val="32"/>
        </w:rPr>
        <w:t>This principle is explained by Hursthouse, referring to Glover, as being the view that ‘it is intrinsically wrong to prevent someone from doing or having what he wants, regardless of the consequences.’ This is the view taken</w:t>
      </w:r>
      <w:r w:rsidR="009C4520">
        <w:rPr>
          <w:sz w:val="32"/>
          <w:szCs w:val="32"/>
        </w:rPr>
        <w:t xml:space="preserve"> by Thomson in her article </w:t>
      </w:r>
      <w:r w:rsidR="009C4520">
        <w:rPr>
          <w:sz w:val="32"/>
          <w:szCs w:val="32"/>
        </w:rPr>
        <w:fldChar w:fldCharType="begin"/>
      </w:r>
      <w:r w:rsidR="009C4520">
        <w:rPr>
          <w:sz w:val="32"/>
          <w:szCs w:val="32"/>
        </w:rPr>
        <w:instrText xml:space="preserve"> ADDIN ZOTERO_ITEM CSL_CITATION {"citationID":"XxcsUpvF","properties":{"formattedCitation":"(Hursthouse, 1987, p. 158)","plainCitation":"(Hursthouse, 1987, p. 158)"},"citationItems":[{"id":62,"uris":["http://zotero.org/users/local/zIF71D0a/items/74DL28PZ"],"uri":["http://zotero.org/users/local/zIF71D0a/items/74DL28PZ"],"itemData":{"id":62,"type":"book","title":"Beginning lives","publisher":"B. Blackwell in association with the Open University","publisher-place":"Oxford [Oxfordshire], UK ; New York, NY, USA","number-of-pages":"368","source":"Library of Congress ISBN","event-place":"Oxford [Oxfordshire], UK ; New York, NY, USA","ISBN":"978-0-631-15327-6","call-number":"HQ767.15 .H87 1987","author":[{"family":"Hursthouse","given":"Rosalind"}],"issued":{"date-parts":[["1987"]]}},"locator":"158","label":"page"}],"schema":"https://github.com/citation-style-language/schema/raw/master/csl-citation.json"} </w:instrText>
      </w:r>
      <w:r w:rsidR="009C4520">
        <w:rPr>
          <w:sz w:val="32"/>
          <w:szCs w:val="32"/>
        </w:rPr>
        <w:fldChar w:fldCharType="separate"/>
      </w:r>
      <w:r w:rsidR="009C4520">
        <w:rPr>
          <w:noProof/>
          <w:sz w:val="32"/>
          <w:szCs w:val="32"/>
        </w:rPr>
        <w:t>(Hursthouse, 1987, p. 158)</w:t>
      </w:r>
      <w:r w:rsidR="009C4520">
        <w:rPr>
          <w:sz w:val="32"/>
          <w:szCs w:val="32"/>
        </w:rPr>
        <w:fldChar w:fldCharType="end"/>
      </w:r>
      <w:r w:rsidR="00D86E7B">
        <w:rPr>
          <w:sz w:val="32"/>
          <w:szCs w:val="32"/>
        </w:rPr>
        <w:t xml:space="preserve">. Glover argues that the autonomy principle should not always be given priority over the </w:t>
      </w:r>
      <w:r w:rsidR="00A772B0">
        <w:rPr>
          <w:sz w:val="32"/>
          <w:szCs w:val="32"/>
        </w:rPr>
        <w:t>consequentialist</w:t>
      </w:r>
      <w:r w:rsidR="00D86E7B">
        <w:rPr>
          <w:sz w:val="32"/>
          <w:szCs w:val="32"/>
        </w:rPr>
        <w:t xml:space="preserve"> view. Hursthouse quotes Glover’s example of a parent who is aware of a forthcoming horror, </w:t>
      </w:r>
      <w:r w:rsidR="00D5533A">
        <w:rPr>
          <w:sz w:val="32"/>
          <w:szCs w:val="32"/>
        </w:rPr>
        <w:t>and kills his children. Glover says that he ca</w:t>
      </w:r>
      <w:r w:rsidR="008A4BA0">
        <w:rPr>
          <w:sz w:val="32"/>
          <w:szCs w:val="32"/>
        </w:rPr>
        <w:t>n</w:t>
      </w:r>
      <w:r w:rsidR="00D5533A">
        <w:rPr>
          <w:sz w:val="32"/>
          <w:szCs w:val="32"/>
        </w:rPr>
        <w:t xml:space="preserve">not be certain that such a decision would be wrong. If we turn to abortion, a person might decide to have an abortion for what they might think were the best of reasons. One of the major problems with this approach is that no-one can absolutely predict the outcome of their actions. </w:t>
      </w:r>
    </w:p>
    <w:p w14:paraId="0703D15A" w14:textId="77777777" w:rsidR="00FD3497" w:rsidRDefault="00FD3497" w:rsidP="00FD3497">
      <w:pPr>
        <w:pStyle w:val="Heading2"/>
      </w:pPr>
      <w:r>
        <w:t>The logic &amp; rules of using analogies</w:t>
      </w:r>
    </w:p>
    <w:p w14:paraId="38831AA0" w14:textId="77777777" w:rsidR="00D5533A" w:rsidRPr="00D5533A" w:rsidRDefault="00D5533A" w:rsidP="00D5533A"/>
    <w:p w14:paraId="18A1370E" w14:textId="77777777" w:rsidR="004F29B8" w:rsidRPr="004F29B8" w:rsidRDefault="004F29B8" w:rsidP="004F29B8"/>
    <w:p w14:paraId="7BC9E023" w14:textId="6EFA63A1" w:rsidR="00191F81" w:rsidRDefault="004F29B8" w:rsidP="004F29B8">
      <w:pPr>
        <w:spacing w:line="360" w:lineRule="auto"/>
        <w:jc w:val="both"/>
        <w:rPr>
          <w:color w:val="000000" w:themeColor="text1"/>
          <w:sz w:val="32"/>
          <w:szCs w:val="32"/>
        </w:rPr>
      </w:pPr>
      <w:r>
        <w:rPr>
          <w:color w:val="000000" w:themeColor="text1"/>
          <w:sz w:val="32"/>
          <w:szCs w:val="32"/>
        </w:rPr>
        <w:t xml:space="preserve">The </w:t>
      </w:r>
      <w:r w:rsidR="00E56F85">
        <w:rPr>
          <w:color w:val="000000" w:themeColor="text1"/>
          <w:sz w:val="32"/>
          <w:szCs w:val="32"/>
        </w:rPr>
        <w:t>Stanford</w:t>
      </w:r>
      <w:r>
        <w:rPr>
          <w:color w:val="000000" w:themeColor="text1"/>
          <w:sz w:val="32"/>
          <w:szCs w:val="32"/>
        </w:rPr>
        <w:t xml:space="preserve"> </w:t>
      </w:r>
      <w:r w:rsidR="008A4BA0">
        <w:rPr>
          <w:color w:val="000000" w:themeColor="text1"/>
          <w:sz w:val="32"/>
          <w:szCs w:val="32"/>
        </w:rPr>
        <w:t>E</w:t>
      </w:r>
      <w:r w:rsidR="00E56F85">
        <w:rPr>
          <w:color w:val="000000" w:themeColor="text1"/>
          <w:sz w:val="32"/>
          <w:szCs w:val="32"/>
        </w:rPr>
        <w:t>ncyclopedia</w:t>
      </w:r>
      <w:r>
        <w:rPr>
          <w:color w:val="000000" w:themeColor="text1"/>
          <w:sz w:val="32"/>
          <w:szCs w:val="32"/>
        </w:rPr>
        <w:t xml:space="preserve"> offers a summary of the characteristics that make a strong analogy</w:t>
      </w:r>
      <w:r w:rsidR="001735D1">
        <w:rPr>
          <w:color w:val="000000" w:themeColor="text1"/>
          <w:sz w:val="32"/>
          <w:szCs w:val="32"/>
        </w:rPr>
        <w:t xml:space="preserve"> </w:t>
      </w:r>
      <w:r w:rsidR="001735D1">
        <w:rPr>
          <w:color w:val="000000" w:themeColor="text1"/>
          <w:sz w:val="32"/>
          <w:szCs w:val="32"/>
        </w:rPr>
        <w:fldChar w:fldCharType="begin"/>
      </w:r>
      <w:r w:rsidR="001735D1">
        <w:rPr>
          <w:color w:val="000000" w:themeColor="text1"/>
          <w:sz w:val="32"/>
          <w:szCs w:val="32"/>
        </w:rPr>
        <w:instrText xml:space="preserve"> ADDIN ZOTERO_ITEM CSL_CITATION {"citationID":"HuXfAaRf","properties":{"formattedCitation":"(Bartha, 2016)","plainCitation":"(Bartha, 2016)"},"citationItems":[{"id":64,"uris":["http://zotero.org/users/local/zIF71D0a/items/5KKRFF4Y"],"uri":["http://zotero.org/users/local/zIF71D0a/items/5KKRFF4Y"],"itemData":{"id":64,"type":"chapter","title":"Analogy and Analogical Reasoning","container-title":"The Stanford Encyclopedia of Philosophy","publisher":"Metaphysics Research Lab, Stanford University","edition":"Winter 2016","source":"Stanford Encyclopedia of Philosophy","abstract":"An analogy is a comparison between two objects, or systems ofobjects, that highlights respects in which they are thought to besimilar. Analogical reasoning is any type ofthinking that relies upon an analogy. An analogicalargument is an explicit representation of a form ofanalogical reasoning that cites accepted similarities between twosystems to support the conclusion that some further similarityexists. In general (but not always), such arguments belong in thecategory of inductive reasoning, since their conclusions do not followwith certainty but are only supported with varying degrees ofstrength.  Here, ‘inductive reasoning’ is used in a broadsense that includes all inferential processes that “expandknowledge in the face of uncertainty” (Holland et al. 1986: 1),including abductive inference., Analogical reasoning is fundamental to human thought and, arguably,to some nonhuman animals as well. Historically, analogicalreasoning has played an important, but sometimes mysterious, role in awide range of problem-solving contexts. The explicit use ofanalogical arguments, since antiquity, has been a distinctive featureof scientific, philosophical and legal reasoning. This articlefocuses primarily on the nature, evaluation and justification ofanalogical arguments. Related topics include metaphor, models in science,and precedent and analogy in legal reasoning.","URL":"https://plato.stanford.edu/archives/win2016/entries/reasoning-analogy/","author":[{"family":"Bartha","given":"Paul"}],"editor":[{"family":"Zalta","given":"Edward N."}],"issued":{"date-parts":[["2016"]]},"accessed":{"date-parts":[["2018",3,7]]}}}],"schema":"https://github.com/citation-style-language/schema/raw/master/csl-citation.json"} </w:instrText>
      </w:r>
      <w:r w:rsidR="001735D1">
        <w:rPr>
          <w:color w:val="000000" w:themeColor="text1"/>
          <w:sz w:val="32"/>
          <w:szCs w:val="32"/>
        </w:rPr>
        <w:fldChar w:fldCharType="separate"/>
      </w:r>
      <w:r w:rsidR="001735D1">
        <w:rPr>
          <w:noProof/>
          <w:color w:val="000000" w:themeColor="text1"/>
          <w:sz w:val="32"/>
          <w:szCs w:val="32"/>
        </w:rPr>
        <w:t>(Bartha, 2016)</w:t>
      </w:r>
      <w:r w:rsidR="001735D1">
        <w:rPr>
          <w:color w:val="000000" w:themeColor="text1"/>
          <w:sz w:val="32"/>
          <w:szCs w:val="32"/>
        </w:rPr>
        <w:fldChar w:fldCharType="end"/>
      </w:r>
      <w:r>
        <w:rPr>
          <w:color w:val="000000" w:themeColor="text1"/>
          <w:sz w:val="32"/>
          <w:szCs w:val="32"/>
        </w:rPr>
        <w:t>. These are</w:t>
      </w:r>
      <w:r w:rsidR="008A4BA0">
        <w:rPr>
          <w:color w:val="000000" w:themeColor="text1"/>
          <w:sz w:val="32"/>
          <w:szCs w:val="32"/>
        </w:rPr>
        <w:t>:</w:t>
      </w:r>
      <w:r>
        <w:rPr>
          <w:color w:val="000000" w:themeColor="text1"/>
          <w:sz w:val="32"/>
          <w:szCs w:val="32"/>
        </w:rPr>
        <w:t xml:space="preserve"> number of similarities, identical properties and relations and coming from common u</w:t>
      </w:r>
      <w:r w:rsidR="008A4BA0">
        <w:rPr>
          <w:color w:val="000000" w:themeColor="text1"/>
          <w:sz w:val="32"/>
          <w:szCs w:val="32"/>
        </w:rPr>
        <w:t>nder</w:t>
      </w:r>
      <w:r>
        <w:rPr>
          <w:color w:val="000000" w:themeColor="text1"/>
          <w:sz w:val="32"/>
          <w:szCs w:val="32"/>
        </w:rPr>
        <w:t>lying causes. Using these criteria</w:t>
      </w:r>
      <w:r w:rsidR="004B2709">
        <w:rPr>
          <w:color w:val="000000" w:themeColor="text1"/>
          <w:sz w:val="32"/>
          <w:szCs w:val="32"/>
        </w:rPr>
        <w:t>,</w:t>
      </w:r>
      <w:r>
        <w:rPr>
          <w:color w:val="000000" w:themeColor="text1"/>
          <w:sz w:val="32"/>
          <w:szCs w:val="32"/>
        </w:rPr>
        <w:t xml:space="preserve"> I would argue that Thomson</w:t>
      </w:r>
      <w:r w:rsidR="004918FD">
        <w:rPr>
          <w:color w:val="000000" w:themeColor="text1"/>
          <w:sz w:val="32"/>
          <w:szCs w:val="32"/>
        </w:rPr>
        <w:t>’</w:t>
      </w:r>
      <w:r>
        <w:rPr>
          <w:color w:val="000000" w:themeColor="text1"/>
          <w:sz w:val="32"/>
          <w:szCs w:val="32"/>
        </w:rPr>
        <w:t xml:space="preserve">s </w:t>
      </w:r>
      <w:r w:rsidR="00E56F85">
        <w:rPr>
          <w:color w:val="000000" w:themeColor="text1"/>
          <w:sz w:val="32"/>
          <w:szCs w:val="32"/>
        </w:rPr>
        <w:t>analogies</w:t>
      </w:r>
      <w:r>
        <w:rPr>
          <w:color w:val="000000" w:themeColor="text1"/>
          <w:sz w:val="32"/>
          <w:szCs w:val="32"/>
        </w:rPr>
        <w:t xml:space="preserve"> are not strong. If we took the analogy of the violinist as an example I feel there are no similarities </w:t>
      </w:r>
      <w:r w:rsidR="004918FD">
        <w:rPr>
          <w:color w:val="000000" w:themeColor="text1"/>
          <w:sz w:val="32"/>
          <w:szCs w:val="32"/>
        </w:rPr>
        <w:t xml:space="preserve">between the violinist and </w:t>
      </w:r>
      <w:r w:rsidR="00A772B0">
        <w:rPr>
          <w:color w:val="000000" w:themeColor="text1"/>
          <w:sz w:val="32"/>
          <w:szCs w:val="32"/>
        </w:rPr>
        <w:t>a</w:t>
      </w:r>
      <w:r w:rsidR="004918FD">
        <w:rPr>
          <w:color w:val="000000" w:themeColor="text1"/>
          <w:sz w:val="32"/>
          <w:szCs w:val="32"/>
        </w:rPr>
        <w:t xml:space="preserve"> fetus.</w:t>
      </w:r>
    </w:p>
    <w:p w14:paraId="0AA88692" w14:textId="77777777" w:rsidR="004F29B8" w:rsidRDefault="004F29B8" w:rsidP="004F29B8">
      <w:pPr>
        <w:spacing w:line="360" w:lineRule="auto"/>
        <w:jc w:val="both"/>
        <w:rPr>
          <w:color w:val="000000" w:themeColor="text1"/>
          <w:sz w:val="32"/>
          <w:szCs w:val="32"/>
        </w:rPr>
      </w:pPr>
      <w:r>
        <w:rPr>
          <w:color w:val="000000" w:themeColor="text1"/>
          <w:sz w:val="32"/>
          <w:szCs w:val="32"/>
        </w:rPr>
        <w:t xml:space="preserve">In </w:t>
      </w:r>
      <w:r w:rsidR="00E56F85">
        <w:rPr>
          <w:color w:val="000000" w:themeColor="text1"/>
          <w:sz w:val="32"/>
          <w:szCs w:val="32"/>
        </w:rPr>
        <w:t>terms</w:t>
      </w:r>
      <w:r>
        <w:rPr>
          <w:color w:val="000000" w:themeColor="text1"/>
          <w:sz w:val="32"/>
          <w:szCs w:val="32"/>
        </w:rPr>
        <w:t xml:space="preserve"> of the second criteria</w:t>
      </w:r>
      <w:r w:rsidR="004B2709">
        <w:rPr>
          <w:color w:val="000000" w:themeColor="text1"/>
          <w:sz w:val="32"/>
          <w:szCs w:val="32"/>
        </w:rPr>
        <w:t>,</w:t>
      </w:r>
      <w:r>
        <w:rPr>
          <w:color w:val="000000" w:themeColor="text1"/>
          <w:sz w:val="32"/>
          <w:szCs w:val="32"/>
        </w:rPr>
        <w:t xml:space="preserve"> both the violinist and the fetus involve two </w:t>
      </w:r>
      <w:r w:rsidR="00E56F85">
        <w:rPr>
          <w:color w:val="000000" w:themeColor="text1"/>
          <w:sz w:val="32"/>
          <w:szCs w:val="32"/>
        </w:rPr>
        <w:t>lives that are</w:t>
      </w:r>
      <w:r>
        <w:rPr>
          <w:color w:val="000000" w:themeColor="text1"/>
          <w:sz w:val="32"/>
          <w:szCs w:val="32"/>
        </w:rPr>
        <w:t xml:space="preserve"> both </w:t>
      </w:r>
      <w:r w:rsidR="00E56F85">
        <w:rPr>
          <w:color w:val="000000" w:themeColor="text1"/>
          <w:sz w:val="32"/>
          <w:szCs w:val="32"/>
        </w:rPr>
        <w:t>dependent</w:t>
      </w:r>
      <w:r>
        <w:rPr>
          <w:color w:val="000000" w:themeColor="text1"/>
          <w:sz w:val="32"/>
          <w:szCs w:val="32"/>
        </w:rPr>
        <w:t xml:space="preserve"> on the woman to survive.</w:t>
      </w:r>
      <w:r w:rsidR="00E56F85">
        <w:rPr>
          <w:color w:val="000000" w:themeColor="text1"/>
          <w:sz w:val="32"/>
          <w:szCs w:val="32"/>
        </w:rPr>
        <w:t xml:space="preserve"> But the woman has a responsibility for the fetus </w:t>
      </w:r>
      <w:r w:rsidR="004918FD">
        <w:rPr>
          <w:color w:val="000000" w:themeColor="text1"/>
          <w:sz w:val="32"/>
          <w:szCs w:val="32"/>
        </w:rPr>
        <w:t xml:space="preserve">and </w:t>
      </w:r>
      <w:r w:rsidR="00E56F85">
        <w:rPr>
          <w:color w:val="000000" w:themeColor="text1"/>
          <w:sz w:val="32"/>
          <w:szCs w:val="32"/>
        </w:rPr>
        <w:t>she does not h</w:t>
      </w:r>
      <w:r w:rsidR="004918FD">
        <w:rPr>
          <w:color w:val="000000" w:themeColor="text1"/>
          <w:sz w:val="32"/>
          <w:szCs w:val="32"/>
        </w:rPr>
        <w:t>ave</w:t>
      </w:r>
      <w:r w:rsidR="00E56F85">
        <w:rPr>
          <w:color w:val="000000" w:themeColor="text1"/>
          <w:sz w:val="32"/>
          <w:szCs w:val="32"/>
        </w:rPr>
        <w:t xml:space="preserve"> any responsibility to the violinist. </w:t>
      </w:r>
    </w:p>
    <w:p w14:paraId="7E3F3938" w14:textId="77777777" w:rsidR="00FD3497" w:rsidRPr="004B2709" w:rsidRDefault="00E56F85" w:rsidP="004B2709">
      <w:pPr>
        <w:spacing w:line="360" w:lineRule="auto"/>
        <w:jc w:val="both"/>
        <w:rPr>
          <w:color w:val="000000" w:themeColor="text1"/>
          <w:sz w:val="32"/>
          <w:szCs w:val="32"/>
        </w:rPr>
      </w:pPr>
      <w:r>
        <w:rPr>
          <w:color w:val="000000" w:themeColor="text1"/>
          <w:sz w:val="32"/>
          <w:szCs w:val="32"/>
        </w:rPr>
        <w:t>In terms of the third criteria</w:t>
      </w:r>
      <w:r w:rsidR="004B2709">
        <w:rPr>
          <w:color w:val="000000" w:themeColor="text1"/>
          <w:sz w:val="32"/>
          <w:szCs w:val="32"/>
        </w:rPr>
        <w:t>,</w:t>
      </w:r>
      <w:r>
        <w:rPr>
          <w:color w:val="000000" w:themeColor="text1"/>
          <w:sz w:val="32"/>
          <w:szCs w:val="32"/>
        </w:rPr>
        <w:t xml:space="preserve"> they both share the </w:t>
      </w:r>
      <w:r w:rsidR="004B2709">
        <w:rPr>
          <w:color w:val="000000" w:themeColor="text1"/>
          <w:sz w:val="32"/>
          <w:szCs w:val="32"/>
        </w:rPr>
        <w:t>legal</w:t>
      </w:r>
      <w:r>
        <w:rPr>
          <w:color w:val="000000" w:themeColor="text1"/>
          <w:sz w:val="32"/>
          <w:szCs w:val="32"/>
        </w:rPr>
        <w:t xml:space="preserve"> right to life</w:t>
      </w:r>
      <w:r w:rsidR="004B2709">
        <w:rPr>
          <w:color w:val="000000" w:themeColor="text1"/>
          <w:sz w:val="32"/>
          <w:szCs w:val="32"/>
        </w:rPr>
        <w:t>,</w:t>
      </w:r>
      <w:r>
        <w:rPr>
          <w:color w:val="000000" w:themeColor="text1"/>
          <w:sz w:val="32"/>
          <w:szCs w:val="32"/>
        </w:rPr>
        <w:t xml:space="preserve"> but only </w:t>
      </w:r>
      <w:r w:rsidR="004B2709">
        <w:rPr>
          <w:color w:val="000000" w:themeColor="text1"/>
          <w:sz w:val="32"/>
          <w:szCs w:val="32"/>
        </w:rPr>
        <w:t xml:space="preserve">the woman </w:t>
      </w:r>
      <w:r>
        <w:rPr>
          <w:color w:val="000000" w:themeColor="text1"/>
          <w:sz w:val="32"/>
          <w:szCs w:val="32"/>
        </w:rPr>
        <w:t xml:space="preserve">has </w:t>
      </w:r>
      <w:r w:rsidR="004B2709">
        <w:rPr>
          <w:color w:val="000000" w:themeColor="text1"/>
          <w:sz w:val="32"/>
          <w:szCs w:val="32"/>
        </w:rPr>
        <w:t xml:space="preserve">any </w:t>
      </w:r>
      <w:r>
        <w:rPr>
          <w:color w:val="000000" w:themeColor="text1"/>
          <w:sz w:val="32"/>
          <w:szCs w:val="32"/>
        </w:rPr>
        <w:t>responsibilit</w:t>
      </w:r>
      <w:r w:rsidR="00FD3773">
        <w:rPr>
          <w:color w:val="000000" w:themeColor="text1"/>
          <w:sz w:val="32"/>
          <w:szCs w:val="32"/>
        </w:rPr>
        <w:t>ies</w:t>
      </w:r>
      <w:r w:rsidR="004918FD">
        <w:rPr>
          <w:color w:val="000000" w:themeColor="text1"/>
          <w:sz w:val="32"/>
          <w:szCs w:val="32"/>
        </w:rPr>
        <w:t xml:space="preserve"> </w:t>
      </w:r>
      <w:r>
        <w:rPr>
          <w:color w:val="000000" w:themeColor="text1"/>
          <w:sz w:val="32"/>
          <w:szCs w:val="32"/>
        </w:rPr>
        <w:t>– thou</w:t>
      </w:r>
      <w:r w:rsidR="004B2709">
        <w:rPr>
          <w:color w:val="000000" w:themeColor="text1"/>
          <w:sz w:val="32"/>
          <w:szCs w:val="32"/>
        </w:rPr>
        <w:t>gh</w:t>
      </w:r>
      <w:r>
        <w:rPr>
          <w:color w:val="000000" w:themeColor="text1"/>
          <w:sz w:val="32"/>
          <w:szCs w:val="32"/>
        </w:rPr>
        <w:t xml:space="preserve"> Thomson would challenge this. </w:t>
      </w:r>
    </w:p>
    <w:p w14:paraId="5A8323A9" w14:textId="77777777" w:rsidR="00FD3497" w:rsidRDefault="00FD3497" w:rsidP="00FD3497">
      <w:pPr>
        <w:pStyle w:val="Heading1"/>
      </w:pPr>
      <w:r>
        <w:t>Conclusion</w:t>
      </w:r>
    </w:p>
    <w:p w14:paraId="73FBF038" w14:textId="77777777" w:rsidR="00CA3E01" w:rsidRDefault="00CA3E01" w:rsidP="00CA3E01"/>
    <w:p w14:paraId="233B8EC7" w14:textId="77777777" w:rsidR="009A7829" w:rsidRDefault="00CA3E01" w:rsidP="004B2709">
      <w:pPr>
        <w:spacing w:line="360" w:lineRule="auto"/>
        <w:jc w:val="both"/>
        <w:rPr>
          <w:sz w:val="32"/>
          <w:szCs w:val="32"/>
        </w:rPr>
      </w:pPr>
      <w:r w:rsidRPr="00CA3E01">
        <w:rPr>
          <w:sz w:val="32"/>
          <w:szCs w:val="32"/>
        </w:rPr>
        <w:t xml:space="preserve">Overall, I found the article challenging but parts of it were very helpful.  I felt that her arguments could have been made more concisely. </w:t>
      </w:r>
      <w:r>
        <w:rPr>
          <w:sz w:val="32"/>
          <w:szCs w:val="32"/>
        </w:rPr>
        <w:t xml:space="preserve">I felt that her analogies were confusing and did not clarify the key issues. I would also like to challenge the fact that she put the core issue on the back burner; it would have been helpful for her to have at least considered the argument, even though this was not the focus of her article. </w:t>
      </w:r>
      <w:r w:rsidR="004918FD">
        <w:rPr>
          <w:sz w:val="32"/>
          <w:szCs w:val="32"/>
        </w:rPr>
        <w:t>Importantly, because she focussed on the mother’s rights, she failed to address the issue that any responsibilities the mother</w:t>
      </w:r>
      <w:r w:rsidR="005115CA">
        <w:rPr>
          <w:sz w:val="32"/>
          <w:szCs w:val="32"/>
        </w:rPr>
        <w:t>, in the real world,</w:t>
      </w:r>
      <w:r w:rsidR="004918FD">
        <w:rPr>
          <w:sz w:val="32"/>
          <w:szCs w:val="32"/>
        </w:rPr>
        <w:t xml:space="preserve"> might have are for a lot longer than nine months; in some cases they wil</w:t>
      </w:r>
      <w:r w:rsidR="00FD3773">
        <w:rPr>
          <w:sz w:val="32"/>
          <w:szCs w:val="32"/>
        </w:rPr>
        <w:t>l be for</w:t>
      </w:r>
      <w:r w:rsidR="009A7829">
        <w:rPr>
          <w:sz w:val="32"/>
          <w:szCs w:val="32"/>
        </w:rPr>
        <w:t xml:space="preserve"> the mother’s entire life and</w:t>
      </w:r>
      <w:r w:rsidR="004918FD">
        <w:rPr>
          <w:sz w:val="32"/>
          <w:szCs w:val="32"/>
        </w:rPr>
        <w:t xml:space="preserve"> </w:t>
      </w:r>
      <w:r w:rsidR="009A7829">
        <w:rPr>
          <w:sz w:val="32"/>
          <w:szCs w:val="32"/>
        </w:rPr>
        <w:t>Thomson fails to address this</w:t>
      </w:r>
      <w:r w:rsidR="004918FD">
        <w:rPr>
          <w:sz w:val="32"/>
          <w:szCs w:val="32"/>
        </w:rPr>
        <w:t xml:space="preserve"> fact</w:t>
      </w:r>
      <w:r w:rsidR="004455AA">
        <w:rPr>
          <w:sz w:val="32"/>
          <w:szCs w:val="32"/>
        </w:rPr>
        <w:t>.</w:t>
      </w:r>
      <w:r w:rsidR="006B13D0">
        <w:rPr>
          <w:sz w:val="32"/>
          <w:szCs w:val="32"/>
        </w:rPr>
        <w:t xml:space="preserve"> </w:t>
      </w:r>
    </w:p>
    <w:p w14:paraId="16CD13CC" w14:textId="77777777" w:rsidR="001735D1" w:rsidRDefault="001735D1" w:rsidP="004B2709">
      <w:pPr>
        <w:spacing w:line="360" w:lineRule="auto"/>
        <w:jc w:val="both"/>
        <w:rPr>
          <w:sz w:val="32"/>
          <w:szCs w:val="32"/>
        </w:rPr>
      </w:pPr>
    </w:p>
    <w:p w14:paraId="547D39C6" w14:textId="77777777" w:rsidR="001735D1" w:rsidRDefault="001735D1" w:rsidP="004B2709">
      <w:pPr>
        <w:spacing w:line="360" w:lineRule="auto"/>
        <w:jc w:val="both"/>
        <w:rPr>
          <w:sz w:val="32"/>
          <w:szCs w:val="32"/>
        </w:rPr>
      </w:pPr>
    </w:p>
    <w:p w14:paraId="3EE13AA4" w14:textId="77777777" w:rsidR="004455AA" w:rsidRDefault="004455AA" w:rsidP="009A7829">
      <w:pPr>
        <w:spacing w:line="360" w:lineRule="auto"/>
        <w:ind w:firstLine="720"/>
        <w:jc w:val="both"/>
        <w:rPr>
          <w:sz w:val="32"/>
          <w:szCs w:val="32"/>
        </w:rPr>
      </w:pPr>
      <w:r>
        <w:rPr>
          <w:sz w:val="32"/>
          <w:szCs w:val="32"/>
        </w:rPr>
        <w:t>In reality, a pregnant woman would, when considering an abortion, need to take her own situation on</w:t>
      </w:r>
      <w:r w:rsidR="009A7829">
        <w:rPr>
          <w:sz w:val="32"/>
          <w:szCs w:val="32"/>
        </w:rPr>
        <w:t xml:space="preserve">to account. Factors such as her </w:t>
      </w:r>
      <w:r>
        <w:rPr>
          <w:sz w:val="32"/>
          <w:szCs w:val="32"/>
        </w:rPr>
        <w:t xml:space="preserve">mental and emotional capacity, as well as her financial situation would need to be taken into account. </w:t>
      </w:r>
      <w:r w:rsidR="009A7829">
        <w:rPr>
          <w:sz w:val="32"/>
          <w:szCs w:val="32"/>
        </w:rPr>
        <w:t>And this goes well beyond the nine months of the pregnancy; any child is arguably your responsibility forever, and with modern medicine enabling more and more sick children to live there may be a high longterm demand on the mother. She needs to take all these factors into account when making her decision. Nothing in Thomson’s paper would help me make any kind of rational decision about a termination</w:t>
      </w:r>
      <w:r w:rsidR="005115CA">
        <w:rPr>
          <w:sz w:val="32"/>
          <w:szCs w:val="32"/>
        </w:rPr>
        <w:t>.</w:t>
      </w:r>
    </w:p>
    <w:p w14:paraId="631E3167" w14:textId="77777777" w:rsidR="001735D1" w:rsidRDefault="001735D1" w:rsidP="009A7829">
      <w:pPr>
        <w:spacing w:line="360" w:lineRule="auto"/>
        <w:ind w:firstLine="720"/>
        <w:jc w:val="both"/>
        <w:rPr>
          <w:sz w:val="32"/>
          <w:szCs w:val="32"/>
        </w:rPr>
      </w:pPr>
    </w:p>
    <w:p w14:paraId="185A1968" w14:textId="538D6E37" w:rsidR="001735D1" w:rsidRDefault="001735D1">
      <w:pPr>
        <w:rPr>
          <w:sz w:val="32"/>
          <w:szCs w:val="32"/>
        </w:rPr>
      </w:pPr>
      <w:r>
        <w:rPr>
          <w:sz w:val="32"/>
          <w:szCs w:val="32"/>
        </w:rPr>
        <w:br w:type="page"/>
      </w:r>
    </w:p>
    <w:p w14:paraId="73CA2019" w14:textId="77777777" w:rsidR="001735D1" w:rsidRDefault="001735D1" w:rsidP="009A7829">
      <w:pPr>
        <w:spacing w:line="360" w:lineRule="auto"/>
        <w:ind w:firstLine="720"/>
        <w:jc w:val="both"/>
        <w:rPr>
          <w:sz w:val="32"/>
          <w:szCs w:val="32"/>
        </w:rPr>
      </w:pPr>
    </w:p>
    <w:p w14:paraId="0CF16368" w14:textId="77777777" w:rsidR="001735D1" w:rsidRPr="001735D1" w:rsidRDefault="001735D1" w:rsidP="001735D1">
      <w:pPr>
        <w:pStyle w:val="Bibliography"/>
        <w:rPr>
          <w:rFonts w:ascii="Calibri"/>
          <w:sz w:val="32"/>
        </w:rPr>
      </w:pPr>
      <w:r>
        <w:rPr>
          <w:sz w:val="32"/>
          <w:szCs w:val="32"/>
        </w:rPr>
        <w:fldChar w:fldCharType="begin"/>
      </w:r>
      <w:r>
        <w:rPr>
          <w:sz w:val="32"/>
          <w:szCs w:val="32"/>
        </w:rPr>
        <w:instrText xml:space="preserve"> ADDIN ZOTERO_BIBL {"custom":[]} CSL_BIBLIOGRAPHY </w:instrText>
      </w:r>
      <w:r>
        <w:rPr>
          <w:sz w:val="32"/>
          <w:szCs w:val="32"/>
        </w:rPr>
        <w:fldChar w:fldCharType="separate"/>
      </w:r>
      <w:r w:rsidRPr="001735D1">
        <w:rPr>
          <w:rFonts w:ascii="Calibri"/>
          <w:sz w:val="32"/>
        </w:rPr>
        <w:t>Bartha, P., 2016. Analogy and Analogical Reasoning, in: Zalta, E.N. (Ed.), The Stanford Encyclopedia of Philosophy. Metaphysics Research Lab, Stanford University.</w:t>
      </w:r>
    </w:p>
    <w:p w14:paraId="237F46A1" w14:textId="77777777" w:rsidR="001735D1" w:rsidRPr="001735D1" w:rsidRDefault="001735D1" w:rsidP="001735D1">
      <w:pPr>
        <w:pStyle w:val="Bibliography"/>
        <w:rPr>
          <w:rFonts w:ascii="Calibri"/>
          <w:sz w:val="32"/>
        </w:rPr>
      </w:pPr>
      <w:r w:rsidRPr="001735D1">
        <w:rPr>
          <w:rFonts w:ascii="Calibri"/>
          <w:sz w:val="32"/>
        </w:rPr>
        <w:t>Hursthouse, R., 1987. Beginning lives. B. Blackwell in association with the Open University, Oxford [Oxfordshire], UK ; New York, NY, USA.</w:t>
      </w:r>
    </w:p>
    <w:p w14:paraId="64C54AA7" w14:textId="77777777" w:rsidR="001735D1" w:rsidRPr="001735D1" w:rsidRDefault="001735D1" w:rsidP="001735D1">
      <w:pPr>
        <w:pStyle w:val="Bibliography"/>
        <w:rPr>
          <w:rFonts w:ascii="Calibri"/>
          <w:sz w:val="32"/>
        </w:rPr>
      </w:pPr>
      <w:r w:rsidRPr="001735D1">
        <w:rPr>
          <w:rFonts w:ascii="Calibri"/>
          <w:sz w:val="32"/>
        </w:rPr>
        <w:t>Singer, P., 2011. Practical ethics, 3rd ed. ed. Cambridge University Press, New York.</w:t>
      </w:r>
    </w:p>
    <w:p w14:paraId="7FCDE366" w14:textId="77777777" w:rsidR="001735D1" w:rsidRPr="001735D1" w:rsidRDefault="001735D1" w:rsidP="001735D1">
      <w:pPr>
        <w:pStyle w:val="Bibliography"/>
        <w:rPr>
          <w:rFonts w:ascii="Calibri"/>
          <w:sz w:val="32"/>
        </w:rPr>
      </w:pPr>
      <w:r w:rsidRPr="001735D1">
        <w:rPr>
          <w:rFonts w:ascii="Calibri"/>
          <w:sz w:val="32"/>
        </w:rPr>
        <w:t>Thomson, J.J., 1971. A Defense of Abortion. Philos. Public Aff. 1, 47–66.</w:t>
      </w:r>
    </w:p>
    <w:p w14:paraId="2C3E6368" w14:textId="1B8AE499" w:rsidR="001735D1" w:rsidRDefault="001735D1" w:rsidP="009A7829">
      <w:pPr>
        <w:spacing w:line="360" w:lineRule="auto"/>
        <w:ind w:firstLine="720"/>
        <w:jc w:val="both"/>
        <w:rPr>
          <w:sz w:val="32"/>
          <w:szCs w:val="32"/>
        </w:rPr>
      </w:pPr>
      <w:r>
        <w:rPr>
          <w:sz w:val="32"/>
          <w:szCs w:val="32"/>
        </w:rPr>
        <w:fldChar w:fldCharType="end"/>
      </w:r>
    </w:p>
    <w:p w14:paraId="619370F4" w14:textId="77777777" w:rsidR="004455AA" w:rsidRDefault="004455AA" w:rsidP="004B2709">
      <w:pPr>
        <w:spacing w:line="360" w:lineRule="auto"/>
        <w:jc w:val="both"/>
        <w:rPr>
          <w:sz w:val="32"/>
          <w:szCs w:val="32"/>
        </w:rPr>
      </w:pPr>
    </w:p>
    <w:p w14:paraId="70613680" w14:textId="77777777" w:rsidR="00CA3E01" w:rsidRDefault="00CA3E01" w:rsidP="00CA3E01"/>
    <w:p w14:paraId="5C74C1FC" w14:textId="77777777" w:rsidR="00CA3E01" w:rsidRPr="00CA3E01" w:rsidRDefault="00CA3E01" w:rsidP="00CA3E01"/>
    <w:p w14:paraId="0642D98F" w14:textId="77777777" w:rsidR="00FD3497" w:rsidRPr="00FD3497" w:rsidRDefault="00FD3497" w:rsidP="00FD3497"/>
    <w:p w14:paraId="4DA103D6" w14:textId="77777777" w:rsidR="00104AA4" w:rsidRPr="003B38CD" w:rsidRDefault="00104AA4" w:rsidP="005A1B63">
      <w:pPr>
        <w:spacing w:line="360" w:lineRule="auto"/>
        <w:jc w:val="both"/>
        <w:rPr>
          <w:sz w:val="32"/>
          <w:szCs w:val="32"/>
        </w:rPr>
      </w:pPr>
    </w:p>
    <w:sectPr w:rsidR="00104AA4" w:rsidRPr="003B38CD" w:rsidSect="00755B44">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EEEC2B" w14:textId="77777777" w:rsidR="000E49CD" w:rsidRDefault="000E49CD" w:rsidP="001C3FAF">
      <w:r>
        <w:separator/>
      </w:r>
    </w:p>
  </w:endnote>
  <w:endnote w:type="continuationSeparator" w:id="0">
    <w:p w14:paraId="0BA5F096" w14:textId="77777777" w:rsidR="000E49CD" w:rsidRDefault="000E49CD" w:rsidP="001C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A63D7" w14:textId="77777777" w:rsidR="009A7829" w:rsidRDefault="009A7829" w:rsidP="001C3F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C507E5" w14:textId="77777777" w:rsidR="009A7829" w:rsidRDefault="009A7829" w:rsidP="001C3F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77269" w14:textId="77777777" w:rsidR="009A7829" w:rsidRDefault="009A7829" w:rsidP="001C3F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088F">
      <w:rPr>
        <w:rStyle w:val="PageNumber"/>
        <w:noProof/>
      </w:rPr>
      <w:t>1</w:t>
    </w:r>
    <w:r>
      <w:rPr>
        <w:rStyle w:val="PageNumber"/>
      </w:rPr>
      <w:fldChar w:fldCharType="end"/>
    </w:r>
  </w:p>
  <w:p w14:paraId="734D157C" w14:textId="77777777" w:rsidR="009A7829" w:rsidRDefault="009A7829" w:rsidP="001C3F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1D0E1F" w14:textId="77777777" w:rsidR="000E49CD" w:rsidRDefault="000E49CD" w:rsidP="001C3FAF">
      <w:r>
        <w:separator/>
      </w:r>
    </w:p>
  </w:footnote>
  <w:footnote w:type="continuationSeparator" w:id="0">
    <w:p w14:paraId="210A4807" w14:textId="77777777" w:rsidR="000E49CD" w:rsidRDefault="000E49CD" w:rsidP="001C3F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938DE" w14:textId="77777777" w:rsidR="009A7829" w:rsidRDefault="009A7829">
    <w:pPr>
      <w:pStyle w:val="Header"/>
    </w:pPr>
    <w:r>
      <w:rPr>
        <w:rFonts w:eastAsia="Times New Roman" w:hAnsi="Symbol"/>
      </w:rPr>
      <w:t></w:t>
    </w:r>
    <w:r>
      <w:rPr>
        <w:rFonts w:eastAsia="Times New Roman"/>
      </w:rPr>
      <w:t xml:space="preserve">  </w:t>
    </w:r>
    <w:r>
      <w:rPr>
        <w:rStyle w:val="qowt-font1-timesnewroman"/>
        <w:rFonts w:eastAsia="Times New Roman"/>
      </w:rPr>
      <w:t>Critically assess the argument presented by Judith Jarvis Thompson in her paper ‘A defence of abortion’.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439B5"/>
    <w:multiLevelType w:val="hybridMultilevel"/>
    <w:tmpl w:val="39C2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95"/>
    <w:rsid w:val="0004088F"/>
    <w:rsid w:val="00052C01"/>
    <w:rsid w:val="000721C3"/>
    <w:rsid w:val="0007286A"/>
    <w:rsid w:val="000B4086"/>
    <w:rsid w:val="000D4195"/>
    <w:rsid w:val="000E49CD"/>
    <w:rsid w:val="000F4260"/>
    <w:rsid w:val="00104AA4"/>
    <w:rsid w:val="00116ADF"/>
    <w:rsid w:val="0014733D"/>
    <w:rsid w:val="00151CD5"/>
    <w:rsid w:val="00165565"/>
    <w:rsid w:val="001735D1"/>
    <w:rsid w:val="00191F81"/>
    <w:rsid w:val="001C3FAF"/>
    <w:rsid w:val="001D62A2"/>
    <w:rsid w:val="00200155"/>
    <w:rsid w:val="00211F5C"/>
    <w:rsid w:val="0025788C"/>
    <w:rsid w:val="0027210E"/>
    <w:rsid w:val="00274300"/>
    <w:rsid w:val="00290231"/>
    <w:rsid w:val="002B791D"/>
    <w:rsid w:val="002D10AE"/>
    <w:rsid w:val="002E6B79"/>
    <w:rsid w:val="002F0ED2"/>
    <w:rsid w:val="003047CF"/>
    <w:rsid w:val="00372892"/>
    <w:rsid w:val="00375BDC"/>
    <w:rsid w:val="003B38CD"/>
    <w:rsid w:val="003C25EA"/>
    <w:rsid w:val="003E3745"/>
    <w:rsid w:val="0041018B"/>
    <w:rsid w:val="00417AA1"/>
    <w:rsid w:val="004455AA"/>
    <w:rsid w:val="00446DD3"/>
    <w:rsid w:val="00457E6B"/>
    <w:rsid w:val="00484BD2"/>
    <w:rsid w:val="004918FD"/>
    <w:rsid w:val="004B2709"/>
    <w:rsid w:val="004C5B03"/>
    <w:rsid w:val="004F29B8"/>
    <w:rsid w:val="004F5238"/>
    <w:rsid w:val="005115CA"/>
    <w:rsid w:val="00514ED9"/>
    <w:rsid w:val="005209B2"/>
    <w:rsid w:val="00530403"/>
    <w:rsid w:val="00575A61"/>
    <w:rsid w:val="00582E5D"/>
    <w:rsid w:val="00585A20"/>
    <w:rsid w:val="005A1B63"/>
    <w:rsid w:val="005A6D57"/>
    <w:rsid w:val="005C2512"/>
    <w:rsid w:val="00617541"/>
    <w:rsid w:val="00620678"/>
    <w:rsid w:val="006245E4"/>
    <w:rsid w:val="0066125E"/>
    <w:rsid w:val="00671AEE"/>
    <w:rsid w:val="00673DBA"/>
    <w:rsid w:val="006750D3"/>
    <w:rsid w:val="006776A9"/>
    <w:rsid w:val="0069429C"/>
    <w:rsid w:val="006A5114"/>
    <w:rsid w:val="006A7F0D"/>
    <w:rsid w:val="006B13D0"/>
    <w:rsid w:val="006D3301"/>
    <w:rsid w:val="006F4477"/>
    <w:rsid w:val="007017CB"/>
    <w:rsid w:val="0073521C"/>
    <w:rsid w:val="00746139"/>
    <w:rsid w:val="00755B44"/>
    <w:rsid w:val="00767150"/>
    <w:rsid w:val="007701AC"/>
    <w:rsid w:val="007741D8"/>
    <w:rsid w:val="007A3962"/>
    <w:rsid w:val="007E5052"/>
    <w:rsid w:val="007E582C"/>
    <w:rsid w:val="007F253E"/>
    <w:rsid w:val="008073A6"/>
    <w:rsid w:val="00897428"/>
    <w:rsid w:val="008A4BA0"/>
    <w:rsid w:val="008B3878"/>
    <w:rsid w:val="008D7D10"/>
    <w:rsid w:val="00904B4C"/>
    <w:rsid w:val="0092445E"/>
    <w:rsid w:val="00927D7C"/>
    <w:rsid w:val="009618B4"/>
    <w:rsid w:val="009A7829"/>
    <w:rsid w:val="009C4520"/>
    <w:rsid w:val="00A33160"/>
    <w:rsid w:val="00A57CF2"/>
    <w:rsid w:val="00A642B2"/>
    <w:rsid w:val="00A66BCD"/>
    <w:rsid w:val="00A772B0"/>
    <w:rsid w:val="00AE0679"/>
    <w:rsid w:val="00AF1209"/>
    <w:rsid w:val="00B07604"/>
    <w:rsid w:val="00B1493F"/>
    <w:rsid w:val="00B20DB1"/>
    <w:rsid w:val="00B414F3"/>
    <w:rsid w:val="00B4681E"/>
    <w:rsid w:val="00BE2B75"/>
    <w:rsid w:val="00C135D2"/>
    <w:rsid w:val="00C13E8A"/>
    <w:rsid w:val="00C60420"/>
    <w:rsid w:val="00C642EC"/>
    <w:rsid w:val="00C841F7"/>
    <w:rsid w:val="00C847F9"/>
    <w:rsid w:val="00CA38F0"/>
    <w:rsid w:val="00CA3E01"/>
    <w:rsid w:val="00CC28E9"/>
    <w:rsid w:val="00CD72A6"/>
    <w:rsid w:val="00CE69E9"/>
    <w:rsid w:val="00D14633"/>
    <w:rsid w:val="00D5533A"/>
    <w:rsid w:val="00D6335A"/>
    <w:rsid w:val="00D800FD"/>
    <w:rsid w:val="00D86E7B"/>
    <w:rsid w:val="00D97FB0"/>
    <w:rsid w:val="00DC3D27"/>
    <w:rsid w:val="00E33E74"/>
    <w:rsid w:val="00E47969"/>
    <w:rsid w:val="00E50D1B"/>
    <w:rsid w:val="00E56F85"/>
    <w:rsid w:val="00E9678E"/>
    <w:rsid w:val="00ED65ED"/>
    <w:rsid w:val="00F206D5"/>
    <w:rsid w:val="00F9360B"/>
    <w:rsid w:val="00FB296D"/>
    <w:rsid w:val="00FD3497"/>
    <w:rsid w:val="00FD3773"/>
    <w:rsid w:val="00FF0FA9"/>
    <w:rsid w:val="00FF71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4A6C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theme="minorBidi"/>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47F9"/>
    <w:pPr>
      <w:keepNext/>
      <w:keepLines/>
      <w:spacing w:before="480"/>
      <w:outlineLvl w:val="0"/>
    </w:pPr>
    <w:rPr>
      <w:rFonts w:eastAsiaTheme="majorEastAsia"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0231"/>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75BDC"/>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7F9"/>
    <w:rPr>
      <w:rFonts w:eastAsiaTheme="majorEastAsia" w:cstheme="majorBidi"/>
      <w:b/>
      <w:bCs/>
      <w:color w:val="345A8A" w:themeColor="accent1" w:themeShade="B5"/>
      <w:sz w:val="32"/>
      <w:szCs w:val="32"/>
    </w:rPr>
  </w:style>
  <w:style w:type="paragraph" w:styleId="Revision">
    <w:name w:val="Revision"/>
    <w:hidden/>
    <w:uiPriority w:val="99"/>
    <w:semiHidden/>
    <w:rsid w:val="00C847F9"/>
  </w:style>
  <w:style w:type="paragraph" w:styleId="BalloonText">
    <w:name w:val="Balloon Text"/>
    <w:basedOn w:val="Normal"/>
    <w:link w:val="BalloonTextChar"/>
    <w:uiPriority w:val="99"/>
    <w:semiHidden/>
    <w:unhideWhenUsed/>
    <w:rsid w:val="00C847F9"/>
    <w:rPr>
      <w:rFonts w:ascii="Lucida Grande" w:hAnsi="Lucida Grande"/>
      <w:sz w:val="18"/>
      <w:szCs w:val="18"/>
    </w:rPr>
  </w:style>
  <w:style w:type="character" w:customStyle="1" w:styleId="BalloonTextChar">
    <w:name w:val="Balloon Text Char"/>
    <w:basedOn w:val="DefaultParagraphFont"/>
    <w:link w:val="BalloonText"/>
    <w:uiPriority w:val="99"/>
    <w:semiHidden/>
    <w:rsid w:val="00C847F9"/>
    <w:rPr>
      <w:rFonts w:ascii="Lucida Grande" w:hAnsi="Lucida Grande"/>
      <w:sz w:val="18"/>
      <w:szCs w:val="18"/>
    </w:rPr>
  </w:style>
  <w:style w:type="paragraph" w:styleId="TOCHeading">
    <w:name w:val="TOC Heading"/>
    <w:basedOn w:val="Heading1"/>
    <w:next w:val="Normal"/>
    <w:uiPriority w:val="39"/>
    <w:unhideWhenUsed/>
    <w:qFormat/>
    <w:rsid w:val="00671AEE"/>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671AEE"/>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671AEE"/>
    <w:pPr>
      <w:ind w:left="280"/>
    </w:pPr>
    <w:rPr>
      <w:rFonts w:asciiTheme="minorHAnsi" w:hAnsiTheme="minorHAnsi"/>
      <w:b/>
      <w:sz w:val="22"/>
      <w:szCs w:val="22"/>
    </w:rPr>
  </w:style>
  <w:style w:type="paragraph" w:styleId="TOC3">
    <w:name w:val="toc 3"/>
    <w:basedOn w:val="Normal"/>
    <w:next w:val="Normal"/>
    <w:autoRedefine/>
    <w:uiPriority w:val="39"/>
    <w:semiHidden/>
    <w:unhideWhenUsed/>
    <w:rsid w:val="00671AEE"/>
    <w:pPr>
      <w:ind w:left="560"/>
    </w:pPr>
    <w:rPr>
      <w:rFonts w:asciiTheme="minorHAnsi" w:hAnsiTheme="minorHAnsi"/>
      <w:sz w:val="22"/>
      <w:szCs w:val="22"/>
    </w:rPr>
  </w:style>
  <w:style w:type="paragraph" w:styleId="TOC4">
    <w:name w:val="toc 4"/>
    <w:basedOn w:val="Normal"/>
    <w:next w:val="Normal"/>
    <w:autoRedefine/>
    <w:uiPriority w:val="39"/>
    <w:semiHidden/>
    <w:unhideWhenUsed/>
    <w:rsid w:val="00671AEE"/>
    <w:pPr>
      <w:ind w:left="840"/>
    </w:pPr>
    <w:rPr>
      <w:rFonts w:asciiTheme="minorHAnsi" w:hAnsiTheme="minorHAnsi"/>
      <w:sz w:val="20"/>
      <w:szCs w:val="20"/>
    </w:rPr>
  </w:style>
  <w:style w:type="paragraph" w:styleId="TOC5">
    <w:name w:val="toc 5"/>
    <w:basedOn w:val="Normal"/>
    <w:next w:val="Normal"/>
    <w:autoRedefine/>
    <w:uiPriority w:val="39"/>
    <w:semiHidden/>
    <w:unhideWhenUsed/>
    <w:rsid w:val="00671AEE"/>
    <w:pPr>
      <w:ind w:left="1120"/>
    </w:pPr>
    <w:rPr>
      <w:rFonts w:asciiTheme="minorHAnsi" w:hAnsiTheme="minorHAnsi"/>
      <w:sz w:val="20"/>
      <w:szCs w:val="20"/>
    </w:rPr>
  </w:style>
  <w:style w:type="paragraph" w:styleId="TOC6">
    <w:name w:val="toc 6"/>
    <w:basedOn w:val="Normal"/>
    <w:next w:val="Normal"/>
    <w:autoRedefine/>
    <w:uiPriority w:val="39"/>
    <w:semiHidden/>
    <w:unhideWhenUsed/>
    <w:rsid w:val="00671AEE"/>
    <w:pPr>
      <w:ind w:left="1400"/>
    </w:pPr>
    <w:rPr>
      <w:rFonts w:asciiTheme="minorHAnsi" w:hAnsiTheme="minorHAnsi"/>
      <w:sz w:val="20"/>
      <w:szCs w:val="20"/>
    </w:rPr>
  </w:style>
  <w:style w:type="paragraph" w:styleId="TOC7">
    <w:name w:val="toc 7"/>
    <w:basedOn w:val="Normal"/>
    <w:next w:val="Normal"/>
    <w:autoRedefine/>
    <w:uiPriority w:val="39"/>
    <w:semiHidden/>
    <w:unhideWhenUsed/>
    <w:rsid w:val="00671AEE"/>
    <w:pPr>
      <w:ind w:left="1680"/>
    </w:pPr>
    <w:rPr>
      <w:rFonts w:asciiTheme="minorHAnsi" w:hAnsiTheme="minorHAnsi"/>
      <w:sz w:val="20"/>
      <w:szCs w:val="20"/>
    </w:rPr>
  </w:style>
  <w:style w:type="paragraph" w:styleId="TOC8">
    <w:name w:val="toc 8"/>
    <w:basedOn w:val="Normal"/>
    <w:next w:val="Normal"/>
    <w:autoRedefine/>
    <w:uiPriority w:val="39"/>
    <w:semiHidden/>
    <w:unhideWhenUsed/>
    <w:rsid w:val="00671AEE"/>
    <w:pPr>
      <w:ind w:left="1960"/>
    </w:pPr>
    <w:rPr>
      <w:rFonts w:asciiTheme="minorHAnsi" w:hAnsiTheme="minorHAnsi"/>
      <w:sz w:val="20"/>
      <w:szCs w:val="20"/>
    </w:rPr>
  </w:style>
  <w:style w:type="paragraph" w:styleId="TOC9">
    <w:name w:val="toc 9"/>
    <w:basedOn w:val="Normal"/>
    <w:next w:val="Normal"/>
    <w:autoRedefine/>
    <w:uiPriority w:val="39"/>
    <w:semiHidden/>
    <w:unhideWhenUsed/>
    <w:rsid w:val="00671AEE"/>
    <w:pPr>
      <w:ind w:left="2240"/>
    </w:pPr>
    <w:rPr>
      <w:rFonts w:asciiTheme="minorHAnsi" w:hAnsiTheme="minorHAnsi"/>
      <w:sz w:val="20"/>
      <w:szCs w:val="20"/>
    </w:rPr>
  </w:style>
  <w:style w:type="paragraph" w:styleId="Title">
    <w:name w:val="Title"/>
    <w:basedOn w:val="Normal"/>
    <w:next w:val="Normal"/>
    <w:link w:val="TitleChar"/>
    <w:uiPriority w:val="10"/>
    <w:qFormat/>
    <w:rsid w:val="00671AEE"/>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1AEE"/>
    <w:rPr>
      <w:rFonts w:eastAsiaTheme="majorEastAsia" w:cstheme="majorBidi"/>
      <w:color w:val="17365D" w:themeColor="text2" w:themeShade="BF"/>
      <w:spacing w:val="5"/>
      <w:kern w:val="28"/>
      <w:sz w:val="52"/>
      <w:szCs w:val="52"/>
    </w:rPr>
  </w:style>
  <w:style w:type="paragraph" w:styleId="DocumentMap">
    <w:name w:val="Document Map"/>
    <w:basedOn w:val="Normal"/>
    <w:link w:val="DocumentMapChar"/>
    <w:uiPriority w:val="99"/>
    <w:semiHidden/>
    <w:unhideWhenUsed/>
    <w:rsid w:val="00FF7199"/>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FF7199"/>
    <w:rPr>
      <w:rFonts w:ascii="Lucida Grande" w:hAnsi="Lucida Grande" w:cs="Lucida Grande"/>
      <w:sz w:val="24"/>
      <w:szCs w:val="24"/>
    </w:rPr>
  </w:style>
  <w:style w:type="character" w:customStyle="1" w:styleId="Heading2Char">
    <w:name w:val="Heading 2 Char"/>
    <w:basedOn w:val="DefaultParagraphFont"/>
    <w:link w:val="Heading2"/>
    <w:uiPriority w:val="9"/>
    <w:rsid w:val="00290231"/>
    <w:rPr>
      <w:rFonts w:eastAsiaTheme="majorEastAsia" w:cstheme="majorBidi"/>
      <w:b/>
      <w:bCs/>
      <w:color w:val="4F81BD" w:themeColor="accent1"/>
      <w:sz w:val="26"/>
      <w:szCs w:val="26"/>
    </w:rPr>
  </w:style>
  <w:style w:type="paragraph" w:styleId="ListParagraph">
    <w:name w:val="List Paragraph"/>
    <w:basedOn w:val="Normal"/>
    <w:uiPriority w:val="34"/>
    <w:qFormat/>
    <w:rsid w:val="00191F81"/>
    <w:pPr>
      <w:ind w:left="720"/>
      <w:contextualSpacing/>
    </w:pPr>
  </w:style>
  <w:style w:type="paragraph" w:styleId="Header">
    <w:name w:val="header"/>
    <w:basedOn w:val="Normal"/>
    <w:link w:val="HeaderChar"/>
    <w:uiPriority w:val="99"/>
    <w:unhideWhenUsed/>
    <w:rsid w:val="001C3FAF"/>
    <w:pPr>
      <w:tabs>
        <w:tab w:val="center" w:pos="4320"/>
        <w:tab w:val="right" w:pos="8640"/>
      </w:tabs>
    </w:pPr>
  </w:style>
  <w:style w:type="character" w:customStyle="1" w:styleId="HeaderChar">
    <w:name w:val="Header Char"/>
    <w:basedOn w:val="DefaultParagraphFont"/>
    <w:link w:val="Header"/>
    <w:uiPriority w:val="99"/>
    <w:rsid w:val="001C3FAF"/>
  </w:style>
  <w:style w:type="paragraph" w:styleId="Footer">
    <w:name w:val="footer"/>
    <w:basedOn w:val="Normal"/>
    <w:link w:val="FooterChar"/>
    <w:uiPriority w:val="99"/>
    <w:unhideWhenUsed/>
    <w:rsid w:val="001C3FAF"/>
    <w:pPr>
      <w:tabs>
        <w:tab w:val="center" w:pos="4320"/>
        <w:tab w:val="right" w:pos="8640"/>
      </w:tabs>
    </w:pPr>
  </w:style>
  <w:style w:type="character" w:customStyle="1" w:styleId="FooterChar">
    <w:name w:val="Footer Char"/>
    <w:basedOn w:val="DefaultParagraphFont"/>
    <w:link w:val="Footer"/>
    <w:uiPriority w:val="99"/>
    <w:rsid w:val="001C3FAF"/>
  </w:style>
  <w:style w:type="character" w:customStyle="1" w:styleId="qowt-font1-timesnewroman">
    <w:name w:val="qowt-font1-timesnewroman"/>
    <w:basedOn w:val="DefaultParagraphFont"/>
    <w:rsid w:val="001C3FAF"/>
  </w:style>
  <w:style w:type="character" w:styleId="PageNumber">
    <w:name w:val="page number"/>
    <w:basedOn w:val="DefaultParagraphFont"/>
    <w:uiPriority w:val="99"/>
    <w:semiHidden/>
    <w:unhideWhenUsed/>
    <w:rsid w:val="001C3FAF"/>
  </w:style>
  <w:style w:type="paragraph" w:styleId="Bibliography">
    <w:name w:val="Bibliography"/>
    <w:basedOn w:val="Normal"/>
    <w:next w:val="Normal"/>
    <w:uiPriority w:val="37"/>
    <w:unhideWhenUsed/>
    <w:rsid w:val="001735D1"/>
    <w:pPr>
      <w:ind w:left="720" w:hanging="720"/>
    </w:pPr>
  </w:style>
  <w:style w:type="character" w:customStyle="1" w:styleId="Heading3Char">
    <w:name w:val="Heading 3 Char"/>
    <w:basedOn w:val="DefaultParagraphFont"/>
    <w:link w:val="Heading3"/>
    <w:uiPriority w:val="9"/>
    <w:semiHidden/>
    <w:rsid w:val="00375BDC"/>
    <w:rPr>
      <w:rFonts w:eastAsiaTheme="majorEastAsia" w:cstheme="majorBidi"/>
      <w:b/>
      <w:bCs/>
      <w:color w:val="4F81BD" w:themeColor="accent1"/>
    </w:rPr>
  </w:style>
  <w:style w:type="paragraph" w:styleId="NormalWeb">
    <w:name w:val="Normal (Web)"/>
    <w:basedOn w:val="Normal"/>
    <w:rsid w:val="00375BDC"/>
    <w:pPr>
      <w:spacing w:before="100" w:beforeAutospacing="1" w:after="100" w:afterAutospacing="1"/>
    </w:pPr>
    <w:rPr>
      <w:rFonts w:ascii="Georgia" w:eastAsia="SimSun" w:hAnsi="Georgia" w:cs="Times New Roman"/>
      <w:color w:val="000000"/>
      <w:sz w:val="21"/>
      <w:szCs w:val="21"/>
      <w:lang w:val="en-GB"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theme="minorBidi"/>
        <w:sz w:val="28"/>
        <w:szCs w:val="2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47F9"/>
    <w:pPr>
      <w:keepNext/>
      <w:keepLines/>
      <w:spacing w:before="480"/>
      <w:outlineLvl w:val="0"/>
    </w:pPr>
    <w:rPr>
      <w:rFonts w:eastAsiaTheme="majorEastAsia"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0231"/>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75BDC"/>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7F9"/>
    <w:rPr>
      <w:rFonts w:eastAsiaTheme="majorEastAsia" w:cstheme="majorBidi"/>
      <w:b/>
      <w:bCs/>
      <w:color w:val="345A8A" w:themeColor="accent1" w:themeShade="B5"/>
      <w:sz w:val="32"/>
      <w:szCs w:val="32"/>
    </w:rPr>
  </w:style>
  <w:style w:type="paragraph" w:styleId="Revision">
    <w:name w:val="Revision"/>
    <w:hidden/>
    <w:uiPriority w:val="99"/>
    <w:semiHidden/>
    <w:rsid w:val="00C847F9"/>
  </w:style>
  <w:style w:type="paragraph" w:styleId="BalloonText">
    <w:name w:val="Balloon Text"/>
    <w:basedOn w:val="Normal"/>
    <w:link w:val="BalloonTextChar"/>
    <w:uiPriority w:val="99"/>
    <w:semiHidden/>
    <w:unhideWhenUsed/>
    <w:rsid w:val="00C847F9"/>
    <w:rPr>
      <w:rFonts w:ascii="Lucida Grande" w:hAnsi="Lucida Grande"/>
      <w:sz w:val="18"/>
      <w:szCs w:val="18"/>
    </w:rPr>
  </w:style>
  <w:style w:type="character" w:customStyle="1" w:styleId="BalloonTextChar">
    <w:name w:val="Balloon Text Char"/>
    <w:basedOn w:val="DefaultParagraphFont"/>
    <w:link w:val="BalloonText"/>
    <w:uiPriority w:val="99"/>
    <w:semiHidden/>
    <w:rsid w:val="00C847F9"/>
    <w:rPr>
      <w:rFonts w:ascii="Lucida Grande" w:hAnsi="Lucida Grande"/>
      <w:sz w:val="18"/>
      <w:szCs w:val="18"/>
    </w:rPr>
  </w:style>
  <w:style w:type="paragraph" w:styleId="TOCHeading">
    <w:name w:val="TOC Heading"/>
    <w:basedOn w:val="Heading1"/>
    <w:next w:val="Normal"/>
    <w:uiPriority w:val="39"/>
    <w:unhideWhenUsed/>
    <w:qFormat/>
    <w:rsid w:val="00671AEE"/>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671AEE"/>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671AEE"/>
    <w:pPr>
      <w:ind w:left="280"/>
    </w:pPr>
    <w:rPr>
      <w:rFonts w:asciiTheme="minorHAnsi" w:hAnsiTheme="minorHAnsi"/>
      <w:b/>
      <w:sz w:val="22"/>
      <w:szCs w:val="22"/>
    </w:rPr>
  </w:style>
  <w:style w:type="paragraph" w:styleId="TOC3">
    <w:name w:val="toc 3"/>
    <w:basedOn w:val="Normal"/>
    <w:next w:val="Normal"/>
    <w:autoRedefine/>
    <w:uiPriority w:val="39"/>
    <w:semiHidden/>
    <w:unhideWhenUsed/>
    <w:rsid w:val="00671AEE"/>
    <w:pPr>
      <w:ind w:left="560"/>
    </w:pPr>
    <w:rPr>
      <w:rFonts w:asciiTheme="minorHAnsi" w:hAnsiTheme="minorHAnsi"/>
      <w:sz w:val="22"/>
      <w:szCs w:val="22"/>
    </w:rPr>
  </w:style>
  <w:style w:type="paragraph" w:styleId="TOC4">
    <w:name w:val="toc 4"/>
    <w:basedOn w:val="Normal"/>
    <w:next w:val="Normal"/>
    <w:autoRedefine/>
    <w:uiPriority w:val="39"/>
    <w:semiHidden/>
    <w:unhideWhenUsed/>
    <w:rsid w:val="00671AEE"/>
    <w:pPr>
      <w:ind w:left="840"/>
    </w:pPr>
    <w:rPr>
      <w:rFonts w:asciiTheme="minorHAnsi" w:hAnsiTheme="minorHAnsi"/>
      <w:sz w:val="20"/>
      <w:szCs w:val="20"/>
    </w:rPr>
  </w:style>
  <w:style w:type="paragraph" w:styleId="TOC5">
    <w:name w:val="toc 5"/>
    <w:basedOn w:val="Normal"/>
    <w:next w:val="Normal"/>
    <w:autoRedefine/>
    <w:uiPriority w:val="39"/>
    <w:semiHidden/>
    <w:unhideWhenUsed/>
    <w:rsid w:val="00671AEE"/>
    <w:pPr>
      <w:ind w:left="1120"/>
    </w:pPr>
    <w:rPr>
      <w:rFonts w:asciiTheme="minorHAnsi" w:hAnsiTheme="minorHAnsi"/>
      <w:sz w:val="20"/>
      <w:szCs w:val="20"/>
    </w:rPr>
  </w:style>
  <w:style w:type="paragraph" w:styleId="TOC6">
    <w:name w:val="toc 6"/>
    <w:basedOn w:val="Normal"/>
    <w:next w:val="Normal"/>
    <w:autoRedefine/>
    <w:uiPriority w:val="39"/>
    <w:semiHidden/>
    <w:unhideWhenUsed/>
    <w:rsid w:val="00671AEE"/>
    <w:pPr>
      <w:ind w:left="1400"/>
    </w:pPr>
    <w:rPr>
      <w:rFonts w:asciiTheme="minorHAnsi" w:hAnsiTheme="minorHAnsi"/>
      <w:sz w:val="20"/>
      <w:szCs w:val="20"/>
    </w:rPr>
  </w:style>
  <w:style w:type="paragraph" w:styleId="TOC7">
    <w:name w:val="toc 7"/>
    <w:basedOn w:val="Normal"/>
    <w:next w:val="Normal"/>
    <w:autoRedefine/>
    <w:uiPriority w:val="39"/>
    <w:semiHidden/>
    <w:unhideWhenUsed/>
    <w:rsid w:val="00671AEE"/>
    <w:pPr>
      <w:ind w:left="1680"/>
    </w:pPr>
    <w:rPr>
      <w:rFonts w:asciiTheme="minorHAnsi" w:hAnsiTheme="minorHAnsi"/>
      <w:sz w:val="20"/>
      <w:szCs w:val="20"/>
    </w:rPr>
  </w:style>
  <w:style w:type="paragraph" w:styleId="TOC8">
    <w:name w:val="toc 8"/>
    <w:basedOn w:val="Normal"/>
    <w:next w:val="Normal"/>
    <w:autoRedefine/>
    <w:uiPriority w:val="39"/>
    <w:semiHidden/>
    <w:unhideWhenUsed/>
    <w:rsid w:val="00671AEE"/>
    <w:pPr>
      <w:ind w:left="1960"/>
    </w:pPr>
    <w:rPr>
      <w:rFonts w:asciiTheme="minorHAnsi" w:hAnsiTheme="minorHAnsi"/>
      <w:sz w:val="20"/>
      <w:szCs w:val="20"/>
    </w:rPr>
  </w:style>
  <w:style w:type="paragraph" w:styleId="TOC9">
    <w:name w:val="toc 9"/>
    <w:basedOn w:val="Normal"/>
    <w:next w:val="Normal"/>
    <w:autoRedefine/>
    <w:uiPriority w:val="39"/>
    <w:semiHidden/>
    <w:unhideWhenUsed/>
    <w:rsid w:val="00671AEE"/>
    <w:pPr>
      <w:ind w:left="2240"/>
    </w:pPr>
    <w:rPr>
      <w:rFonts w:asciiTheme="minorHAnsi" w:hAnsiTheme="minorHAnsi"/>
      <w:sz w:val="20"/>
      <w:szCs w:val="20"/>
    </w:rPr>
  </w:style>
  <w:style w:type="paragraph" w:styleId="Title">
    <w:name w:val="Title"/>
    <w:basedOn w:val="Normal"/>
    <w:next w:val="Normal"/>
    <w:link w:val="TitleChar"/>
    <w:uiPriority w:val="10"/>
    <w:qFormat/>
    <w:rsid w:val="00671AEE"/>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1AEE"/>
    <w:rPr>
      <w:rFonts w:eastAsiaTheme="majorEastAsia" w:cstheme="majorBidi"/>
      <w:color w:val="17365D" w:themeColor="text2" w:themeShade="BF"/>
      <w:spacing w:val="5"/>
      <w:kern w:val="28"/>
      <w:sz w:val="52"/>
      <w:szCs w:val="52"/>
    </w:rPr>
  </w:style>
  <w:style w:type="paragraph" w:styleId="DocumentMap">
    <w:name w:val="Document Map"/>
    <w:basedOn w:val="Normal"/>
    <w:link w:val="DocumentMapChar"/>
    <w:uiPriority w:val="99"/>
    <w:semiHidden/>
    <w:unhideWhenUsed/>
    <w:rsid w:val="00FF7199"/>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FF7199"/>
    <w:rPr>
      <w:rFonts w:ascii="Lucida Grande" w:hAnsi="Lucida Grande" w:cs="Lucida Grande"/>
      <w:sz w:val="24"/>
      <w:szCs w:val="24"/>
    </w:rPr>
  </w:style>
  <w:style w:type="character" w:customStyle="1" w:styleId="Heading2Char">
    <w:name w:val="Heading 2 Char"/>
    <w:basedOn w:val="DefaultParagraphFont"/>
    <w:link w:val="Heading2"/>
    <w:uiPriority w:val="9"/>
    <w:rsid w:val="00290231"/>
    <w:rPr>
      <w:rFonts w:eastAsiaTheme="majorEastAsia" w:cstheme="majorBidi"/>
      <w:b/>
      <w:bCs/>
      <w:color w:val="4F81BD" w:themeColor="accent1"/>
      <w:sz w:val="26"/>
      <w:szCs w:val="26"/>
    </w:rPr>
  </w:style>
  <w:style w:type="paragraph" w:styleId="ListParagraph">
    <w:name w:val="List Paragraph"/>
    <w:basedOn w:val="Normal"/>
    <w:uiPriority w:val="34"/>
    <w:qFormat/>
    <w:rsid w:val="00191F81"/>
    <w:pPr>
      <w:ind w:left="720"/>
      <w:contextualSpacing/>
    </w:pPr>
  </w:style>
  <w:style w:type="paragraph" w:styleId="Header">
    <w:name w:val="header"/>
    <w:basedOn w:val="Normal"/>
    <w:link w:val="HeaderChar"/>
    <w:uiPriority w:val="99"/>
    <w:unhideWhenUsed/>
    <w:rsid w:val="001C3FAF"/>
    <w:pPr>
      <w:tabs>
        <w:tab w:val="center" w:pos="4320"/>
        <w:tab w:val="right" w:pos="8640"/>
      </w:tabs>
    </w:pPr>
  </w:style>
  <w:style w:type="character" w:customStyle="1" w:styleId="HeaderChar">
    <w:name w:val="Header Char"/>
    <w:basedOn w:val="DefaultParagraphFont"/>
    <w:link w:val="Header"/>
    <w:uiPriority w:val="99"/>
    <w:rsid w:val="001C3FAF"/>
  </w:style>
  <w:style w:type="paragraph" w:styleId="Footer">
    <w:name w:val="footer"/>
    <w:basedOn w:val="Normal"/>
    <w:link w:val="FooterChar"/>
    <w:uiPriority w:val="99"/>
    <w:unhideWhenUsed/>
    <w:rsid w:val="001C3FAF"/>
    <w:pPr>
      <w:tabs>
        <w:tab w:val="center" w:pos="4320"/>
        <w:tab w:val="right" w:pos="8640"/>
      </w:tabs>
    </w:pPr>
  </w:style>
  <w:style w:type="character" w:customStyle="1" w:styleId="FooterChar">
    <w:name w:val="Footer Char"/>
    <w:basedOn w:val="DefaultParagraphFont"/>
    <w:link w:val="Footer"/>
    <w:uiPriority w:val="99"/>
    <w:rsid w:val="001C3FAF"/>
  </w:style>
  <w:style w:type="character" w:customStyle="1" w:styleId="qowt-font1-timesnewroman">
    <w:name w:val="qowt-font1-timesnewroman"/>
    <w:basedOn w:val="DefaultParagraphFont"/>
    <w:rsid w:val="001C3FAF"/>
  </w:style>
  <w:style w:type="character" w:styleId="PageNumber">
    <w:name w:val="page number"/>
    <w:basedOn w:val="DefaultParagraphFont"/>
    <w:uiPriority w:val="99"/>
    <w:semiHidden/>
    <w:unhideWhenUsed/>
    <w:rsid w:val="001C3FAF"/>
  </w:style>
  <w:style w:type="paragraph" w:styleId="Bibliography">
    <w:name w:val="Bibliography"/>
    <w:basedOn w:val="Normal"/>
    <w:next w:val="Normal"/>
    <w:uiPriority w:val="37"/>
    <w:unhideWhenUsed/>
    <w:rsid w:val="001735D1"/>
    <w:pPr>
      <w:ind w:left="720" w:hanging="720"/>
    </w:pPr>
  </w:style>
  <w:style w:type="character" w:customStyle="1" w:styleId="Heading3Char">
    <w:name w:val="Heading 3 Char"/>
    <w:basedOn w:val="DefaultParagraphFont"/>
    <w:link w:val="Heading3"/>
    <w:uiPriority w:val="9"/>
    <w:semiHidden/>
    <w:rsid w:val="00375BDC"/>
    <w:rPr>
      <w:rFonts w:eastAsiaTheme="majorEastAsia" w:cstheme="majorBidi"/>
      <w:b/>
      <w:bCs/>
      <w:color w:val="4F81BD" w:themeColor="accent1"/>
    </w:rPr>
  </w:style>
  <w:style w:type="paragraph" w:styleId="NormalWeb">
    <w:name w:val="Normal (Web)"/>
    <w:basedOn w:val="Normal"/>
    <w:rsid w:val="00375BDC"/>
    <w:pPr>
      <w:spacing w:before="100" w:beforeAutospacing="1" w:after="100" w:afterAutospacing="1"/>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595BD20-F863-0842-AFA1-E4B6F0B6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3524</Words>
  <Characters>20093</Characters>
  <Application>Microsoft Macintosh Word</Application>
  <DocSecurity>0</DocSecurity>
  <Lines>167</Lines>
  <Paragraphs>47</Paragraphs>
  <ScaleCrop>false</ScaleCrop>
  <Company>uowtsd</Company>
  <LinksUpToDate>false</LinksUpToDate>
  <CharactersWithSpaces>23570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Fairclough</dc:creator>
  <cp:keywords/>
  <dc:description/>
  <cp:lastModifiedBy>user1</cp:lastModifiedBy>
  <cp:revision>5</cp:revision>
  <dcterms:created xsi:type="dcterms:W3CDTF">2018-03-26T10:07:00Z</dcterms:created>
  <dcterms:modified xsi:type="dcterms:W3CDTF">2018-03-26T11:00:00Z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zotero-version="5.0.34.6"&gt;&lt;session id="zFLuq5WX"/&gt;&lt;style id="http://www.zotero.org/styles/elsevier-harvard" hasBibliography="1" bibliographyStyleHasBeenSet="1"/&gt;&lt;prefs&gt;&lt;pref name="fieldType" value="Field"/&gt;&lt;pref name="automaticJourn</vt:lpwstr>
  </property>
  <property fmtid="{D5CDD505-2E9C-101B-9397-08002B2CF9AE}" pid="3" name="ZOTERO_PREF_2">
    <vt:lpwstr>alAbbreviations" value="true"/&gt;&lt;pref name="noteType" value="0"/&gt;&lt;/prefs&gt;&lt;/data&gt;</vt:lpwstr>
  </property>
</Properties>
</file>