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F0149" w14:textId="77777777" w:rsidR="00C83345" w:rsidRPr="004A1148" w:rsidRDefault="00C83345" w:rsidP="00C83345">
      <w:pPr>
        <w:rPr>
          <w:rFonts w:ascii="Arial" w:hAnsi="Arial" w:cs="Arial"/>
        </w:rPr>
      </w:pPr>
      <w:r w:rsidRPr="004A1148">
        <w:rPr>
          <w:rFonts w:ascii="Arial" w:hAnsi="Arial" w:cs="Arial"/>
          <w:noProof/>
        </w:rPr>
        <w:drawing>
          <wp:anchor distT="0" distB="0" distL="114300" distR="114300" simplePos="0" relativeHeight="251659264" behindDoc="1" locked="0" layoutInCell="1" allowOverlap="1" wp14:anchorId="7D39201E" wp14:editId="13920CBF">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1FA12543" w14:textId="77777777" w:rsidR="00C83345" w:rsidRPr="004A1148" w:rsidRDefault="00C83345" w:rsidP="00EB24CC">
      <w:pPr>
        <w:spacing w:after="0" w:line="240" w:lineRule="auto"/>
        <w:ind w:left="567"/>
        <w:rPr>
          <w:rFonts w:ascii="Arial" w:hAnsi="Arial" w:cs="Arial"/>
          <w:b/>
          <w:sz w:val="24"/>
          <w:szCs w:val="24"/>
        </w:rPr>
      </w:pPr>
    </w:p>
    <w:p w14:paraId="041F49B8" w14:textId="77777777" w:rsidR="00C83345" w:rsidRDefault="00C83345" w:rsidP="00EB24CC">
      <w:pPr>
        <w:spacing w:after="0" w:line="240" w:lineRule="auto"/>
        <w:rPr>
          <w:rFonts w:ascii="Arial" w:hAnsi="Arial" w:cs="Arial"/>
          <w:b/>
          <w:sz w:val="32"/>
          <w:szCs w:val="32"/>
        </w:rPr>
      </w:pPr>
    </w:p>
    <w:p w14:paraId="3F8E1AB8" w14:textId="77777777" w:rsidR="00C83345" w:rsidRPr="004A1148" w:rsidRDefault="00C83345" w:rsidP="00EB24CC">
      <w:pPr>
        <w:spacing w:after="0" w:line="240" w:lineRule="auto"/>
        <w:rPr>
          <w:rFonts w:ascii="Arial" w:hAnsi="Arial" w:cs="Arial"/>
          <w:b/>
          <w:sz w:val="32"/>
          <w:szCs w:val="32"/>
        </w:rPr>
      </w:pPr>
    </w:p>
    <w:p w14:paraId="49A3E67A" w14:textId="6F119122" w:rsidR="00C83345" w:rsidRDefault="00C83345" w:rsidP="00EB24CC">
      <w:pPr>
        <w:spacing w:after="0" w:line="240" w:lineRule="auto"/>
        <w:rPr>
          <w:rFonts w:ascii="Arial" w:hAnsi="Arial" w:cs="Arial"/>
          <w:b/>
          <w:sz w:val="32"/>
          <w:szCs w:val="32"/>
        </w:rPr>
      </w:pPr>
      <w:r w:rsidRPr="004A1148">
        <w:rPr>
          <w:rFonts w:ascii="Arial" w:hAnsi="Arial" w:cs="Arial"/>
          <w:b/>
          <w:sz w:val="32"/>
          <w:szCs w:val="32"/>
        </w:rPr>
        <w:t>Lab: IPv4, Subnetting, VLSM and IPv6 Addressing</w:t>
      </w:r>
    </w:p>
    <w:p w14:paraId="0FF9A869" w14:textId="77777777" w:rsidR="00EB24CC" w:rsidRPr="004A1148" w:rsidRDefault="00EB24CC" w:rsidP="00EB24CC">
      <w:pPr>
        <w:spacing w:after="0" w:line="240" w:lineRule="auto"/>
        <w:rPr>
          <w:rFonts w:ascii="Arial" w:hAnsi="Arial" w:cs="Arial"/>
          <w:b/>
          <w:sz w:val="32"/>
          <w:szCs w:val="32"/>
        </w:rPr>
      </w:pPr>
    </w:p>
    <w:p w14:paraId="7F119BE7" w14:textId="77777777" w:rsidR="00C83345" w:rsidRDefault="00C83345" w:rsidP="00EB24CC">
      <w:pPr>
        <w:spacing w:after="0" w:line="240" w:lineRule="auto"/>
        <w:ind w:left="284"/>
        <w:rPr>
          <w:rFonts w:ascii="Arial" w:hAnsi="Arial" w:cs="Arial"/>
          <w:b/>
          <w:sz w:val="24"/>
          <w:u w:val="single"/>
        </w:rPr>
      </w:pPr>
    </w:p>
    <w:p w14:paraId="6196E21B" w14:textId="77777777" w:rsidR="00C83345" w:rsidRDefault="00C83345" w:rsidP="00EB24CC">
      <w:pPr>
        <w:pStyle w:val="PartHead"/>
        <w:spacing w:before="0" w:after="0"/>
      </w:pPr>
      <w:r>
        <w:t xml:space="preserve">Understanding IPv4 and IPv6 addressing (word count 1000) </w:t>
      </w:r>
    </w:p>
    <w:p w14:paraId="746D02F1" w14:textId="77777777" w:rsidR="00C83345" w:rsidRPr="00C319EB" w:rsidRDefault="00C83345" w:rsidP="00EB24CC">
      <w:pPr>
        <w:spacing w:after="0"/>
        <w:rPr>
          <w:rFonts w:ascii="Arial" w:hAnsi="Arial" w:cs="Arial"/>
          <w:lang w:val="en-US"/>
        </w:rPr>
      </w:pPr>
      <w:r w:rsidRPr="0033182A">
        <w:rPr>
          <w:rFonts w:ascii="Arial" w:hAnsi="Arial" w:cs="Arial"/>
          <w:sz w:val="24"/>
          <w:lang w:val="en-US"/>
        </w:rPr>
        <w:t xml:space="preserve">This part of lab worksheet require you research and write a report on </w:t>
      </w:r>
      <w:r w:rsidRPr="00771EE2">
        <w:rPr>
          <w:rFonts w:ascii="Arial" w:hAnsi="Arial" w:cs="Arial"/>
          <w:b/>
          <w:color w:val="FF0000"/>
          <w:sz w:val="24"/>
          <w:lang w:val="en-US"/>
        </w:rPr>
        <w:t>“Features of IPv6”</w:t>
      </w:r>
      <w:r w:rsidRPr="0033182A">
        <w:rPr>
          <w:rFonts w:ascii="Arial" w:hAnsi="Arial" w:cs="Arial"/>
          <w:sz w:val="24"/>
          <w:lang w:val="en-US"/>
        </w:rPr>
        <w:t xml:space="preserve">. You may discuss but not limited to structure, address types, </w:t>
      </w:r>
      <w:r>
        <w:rPr>
          <w:rFonts w:ascii="Arial" w:hAnsi="Arial" w:cs="Arial"/>
          <w:sz w:val="24"/>
          <w:lang w:val="en-US"/>
        </w:rPr>
        <w:t xml:space="preserve">advanced functionalities </w:t>
      </w:r>
      <w:r w:rsidRPr="0033182A">
        <w:rPr>
          <w:rFonts w:ascii="Arial" w:hAnsi="Arial" w:cs="Arial"/>
          <w:sz w:val="24"/>
          <w:lang w:val="en-US"/>
        </w:rPr>
        <w:t>and security</w:t>
      </w:r>
      <w:r>
        <w:rPr>
          <w:rFonts w:ascii="Arial" w:hAnsi="Arial" w:cs="Arial"/>
          <w:lang w:val="en-US"/>
        </w:rPr>
        <w:t xml:space="preserve">.  </w:t>
      </w:r>
    </w:p>
    <w:p w14:paraId="1516CF4A" w14:textId="77777777" w:rsidR="00C83345" w:rsidRPr="004C0909" w:rsidRDefault="00C83345" w:rsidP="00EB24CC">
      <w:pPr>
        <w:pStyle w:val="PartHead"/>
        <w:spacing w:before="0" w:after="0"/>
      </w:pPr>
      <w:r>
        <w:t>Subnetting and VLSM</w:t>
      </w:r>
    </w:p>
    <w:p w14:paraId="271B078D" w14:textId="77777777" w:rsidR="00C83345" w:rsidRDefault="00C83345" w:rsidP="00EB24CC">
      <w:pPr>
        <w:spacing w:after="0"/>
        <w:rPr>
          <w:rFonts w:ascii="Arial" w:hAnsi="Arial" w:cs="Arial"/>
          <w:b/>
          <w:sz w:val="24"/>
          <w:u w:val="single"/>
        </w:rPr>
      </w:pPr>
    </w:p>
    <w:p w14:paraId="52FD7281" w14:textId="77777777" w:rsidR="00C83345" w:rsidRPr="004A1148" w:rsidRDefault="00C83345" w:rsidP="00EB24CC">
      <w:pPr>
        <w:spacing w:after="0"/>
        <w:rPr>
          <w:rFonts w:ascii="Arial" w:hAnsi="Arial" w:cs="Arial"/>
          <w:b/>
          <w:sz w:val="24"/>
        </w:rPr>
      </w:pPr>
      <w:r>
        <w:rPr>
          <w:rFonts w:ascii="Arial" w:hAnsi="Arial" w:cs="Arial"/>
          <w:b/>
          <w:sz w:val="24"/>
        </w:rPr>
        <w:t xml:space="preserve">NOTE: To complete this part you would need full understanding of Lab 10 to 14. </w:t>
      </w:r>
    </w:p>
    <w:p w14:paraId="601EA73D" w14:textId="77777777" w:rsidR="00C83345" w:rsidRPr="004A1148" w:rsidRDefault="00C83345" w:rsidP="00C83345">
      <w:pPr>
        <w:ind w:left="284"/>
        <w:rPr>
          <w:rFonts w:ascii="Arial" w:hAnsi="Arial" w:cs="Arial"/>
          <w:b/>
          <w:sz w:val="24"/>
          <w:u w:val="single"/>
        </w:rPr>
      </w:pPr>
    </w:p>
    <w:p w14:paraId="1302A9FA" w14:textId="77777777" w:rsidR="00C83345" w:rsidRPr="004A1148" w:rsidRDefault="00C83345" w:rsidP="00C83345">
      <w:pPr>
        <w:ind w:left="284"/>
        <w:rPr>
          <w:rFonts w:ascii="Arial" w:hAnsi="Arial" w:cs="Arial"/>
          <w:b/>
          <w:sz w:val="24"/>
          <w:u w:val="single"/>
        </w:rPr>
      </w:pPr>
      <w:r w:rsidRPr="004A1148">
        <w:rPr>
          <w:rFonts w:ascii="Arial" w:hAnsi="Arial" w:cs="Arial"/>
          <w:noProof/>
        </w:rPr>
        <w:drawing>
          <wp:anchor distT="0" distB="0" distL="114300" distR="114300" simplePos="0" relativeHeight="251660288" behindDoc="1" locked="0" layoutInCell="1" allowOverlap="1" wp14:anchorId="64FFB9F3" wp14:editId="418D92D1">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683F94FD" w14:textId="77777777" w:rsidR="00C83345" w:rsidRDefault="00C83345" w:rsidP="00C83345">
      <w:pPr>
        <w:ind w:left="284"/>
        <w:rPr>
          <w:rFonts w:ascii="Arial" w:hAnsi="Arial" w:cs="Arial"/>
          <w:sz w:val="24"/>
        </w:rPr>
      </w:pPr>
    </w:p>
    <w:p w14:paraId="6A439E73" w14:textId="77777777" w:rsidR="00C83345" w:rsidRPr="00771EE2" w:rsidRDefault="00C83345" w:rsidP="00C83345">
      <w:pPr>
        <w:ind w:left="284"/>
        <w:rPr>
          <w:rFonts w:ascii="Arial" w:hAnsi="Arial" w:cs="Arial"/>
          <w:b/>
          <w:sz w:val="24"/>
        </w:rPr>
      </w:pPr>
    </w:p>
    <w:p w14:paraId="3F229B3D" w14:textId="77777777" w:rsidR="00C83345" w:rsidRDefault="00C83345" w:rsidP="00C83345">
      <w:pPr>
        <w:ind w:left="284"/>
        <w:rPr>
          <w:rFonts w:ascii="Arial" w:hAnsi="Arial" w:cs="Arial"/>
          <w:sz w:val="24"/>
        </w:rPr>
      </w:pPr>
    </w:p>
    <w:p w14:paraId="2DAA377F" w14:textId="77777777" w:rsidR="00C83345" w:rsidRDefault="00C83345" w:rsidP="00C83345">
      <w:pPr>
        <w:ind w:left="284"/>
        <w:rPr>
          <w:rFonts w:ascii="Arial" w:hAnsi="Arial" w:cs="Arial"/>
          <w:sz w:val="24"/>
        </w:rPr>
      </w:pPr>
    </w:p>
    <w:p w14:paraId="761FCFC9" w14:textId="77777777" w:rsidR="00C83345" w:rsidRDefault="00C83345" w:rsidP="00C83345">
      <w:pPr>
        <w:ind w:left="284"/>
        <w:rPr>
          <w:rFonts w:ascii="Arial" w:hAnsi="Arial" w:cs="Arial"/>
          <w:sz w:val="24"/>
        </w:rPr>
      </w:pPr>
    </w:p>
    <w:p w14:paraId="3D734B41" w14:textId="77777777" w:rsidR="00C83345" w:rsidRPr="004A1148" w:rsidRDefault="00C83345" w:rsidP="00C83345">
      <w:pPr>
        <w:ind w:left="284"/>
        <w:rPr>
          <w:rFonts w:ascii="Arial" w:hAnsi="Arial" w:cs="Arial"/>
          <w:sz w:val="24"/>
        </w:rPr>
      </w:pPr>
    </w:p>
    <w:p w14:paraId="0B1AD28F" w14:textId="77777777" w:rsidR="00C83345" w:rsidRPr="004A1148" w:rsidRDefault="00C83345" w:rsidP="00C83345">
      <w:pPr>
        <w:ind w:left="284"/>
        <w:rPr>
          <w:rFonts w:ascii="Arial" w:hAnsi="Arial" w:cs="Arial"/>
          <w:sz w:val="24"/>
        </w:rPr>
      </w:pPr>
    </w:p>
    <w:p w14:paraId="1F0C788A" w14:textId="77777777" w:rsidR="00C83345" w:rsidRPr="004A1148" w:rsidRDefault="00C83345" w:rsidP="00C83345">
      <w:pPr>
        <w:ind w:left="284"/>
        <w:rPr>
          <w:rFonts w:ascii="Arial" w:hAnsi="Arial" w:cs="Arial"/>
          <w:sz w:val="24"/>
        </w:rPr>
      </w:pPr>
    </w:p>
    <w:p w14:paraId="3C790FA3" w14:textId="77777777" w:rsidR="00C83345" w:rsidRDefault="00C83345" w:rsidP="00C83345">
      <w:pPr>
        <w:ind w:left="284"/>
        <w:rPr>
          <w:rFonts w:ascii="Arial" w:hAnsi="Arial" w:cs="Arial"/>
          <w:sz w:val="24"/>
        </w:rPr>
      </w:pPr>
    </w:p>
    <w:p w14:paraId="0B59C153" w14:textId="77777777" w:rsidR="00C83345" w:rsidRDefault="00C83345" w:rsidP="00C83345">
      <w:pPr>
        <w:ind w:left="284"/>
        <w:rPr>
          <w:rFonts w:ascii="Arial" w:hAnsi="Arial" w:cs="Arial"/>
          <w:sz w:val="24"/>
        </w:rPr>
      </w:pPr>
    </w:p>
    <w:p w14:paraId="0D5A5037" w14:textId="77777777" w:rsidR="00C83345" w:rsidRDefault="00C83345" w:rsidP="00C83345">
      <w:pPr>
        <w:ind w:left="284"/>
        <w:rPr>
          <w:rFonts w:ascii="Arial" w:hAnsi="Arial" w:cs="Arial"/>
          <w:sz w:val="24"/>
        </w:rPr>
      </w:pPr>
    </w:p>
    <w:p w14:paraId="5CC41742" w14:textId="77777777" w:rsidR="00C83345" w:rsidRDefault="00C83345" w:rsidP="00C83345">
      <w:pPr>
        <w:ind w:left="284"/>
        <w:rPr>
          <w:rFonts w:ascii="Arial" w:hAnsi="Arial" w:cs="Arial"/>
          <w:sz w:val="24"/>
        </w:rPr>
      </w:pPr>
    </w:p>
    <w:p w14:paraId="65099796" w14:textId="77777777" w:rsidR="00C83345" w:rsidRPr="004A1148" w:rsidRDefault="00C83345" w:rsidP="0064241E">
      <w:pPr>
        <w:rPr>
          <w:rFonts w:ascii="Arial" w:hAnsi="Arial" w:cs="Arial"/>
          <w:sz w:val="24"/>
        </w:rPr>
      </w:pPr>
    </w:p>
    <w:p w14:paraId="6473654D" w14:textId="77777777" w:rsidR="008D154C" w:rsidRDefault="00C83345" w:rsidP="006C3F2E">
      <w:pPr>
        <w:spacing w:line="240" w:lineRule="auto"/>
        <w:ind w:left="284"/>
        <w:rPr>
          <w:rFonts w:ascii="Arial" w:hAnsi="Arial" w:cs="Arial"/>
          <w:sz w:val="24"/>
        </w:rPr>
      </w:pPr>
      <w:r w:rsidRPr="004A1148">
        <w:rPr>
          <w:rFonts w:ascii="Arial" w:hAnsi="Arial" w:cs="Arial"/>
          <w:sz w:val="24"/>
        </w:rPr>
        <w:t xml:space="preserve">Using the Network address 172.16.2.0/24, VLSM the network to support the following requirements: </w:t>
      </w:r>
    </w:p>
    <w:p w14:paraId="4766C1AE" w14:textId="471DC973" w:rsidR="00C83345" w:rsidRPr="004A1148" w:rsidRDefault="00C83345" w:rsidP="002C34B0">
      <w:pPr>
        <w:spacing w:after="0" w:line="240" w:lineRule="auto"/>
        <w:ind w:left="227"/>
        <w:rPr>
          <w:rFonts w:ascii="Arial" w:hAnsi="Arial" w:cs="Arial"/>
          <w:sz w:val="24"/>
        </w:rPr>
      </w:pPr>
      <w:r w:rsidRPr="004A1148">
        <w:rPr>
          <w:rFonts w:ascii="Arial" w:hAnsi="Arial" w:cs="Arial"/>
          <w:sz w:val="24"/>
        </w:rPr>
        <w:t>Subnet A: 1</w:t>
      </w:r>
      <w:r>
        <w:rPr>
          <w:rFonts w:ascii="Arial" w:hAnsi="Arial" w:cs="Arial"/>
          <w:sz w:val="24"/>
        </w:rPr>
        <w:t>6</w:t>
      </w:r>
      <w:r w:rsidRPr="004A1148">
        <w:rPr>
          <w:rFonts w:ascii="Arial" w:hAnsi="Arial" w:cs="Arial"/>
          <w:sz w:val="24"/>
        </w:rPr>
        <w:t xml:space="preserve"> hosts  </w:t>
      </w:r>
    </w:p>
    <w:p w14:paraId="4C210DB9" w14:textId="77777777" w:rsidR="00C83345" w:rsidRPr="004A1148" w:rsidRDefault="00C83345" w:rsidP="002C34B0">
      <w:pPr>
        <w:spacing w:after="0" w:line="240" w:lineRule="auto"/>
        <w:ind w:left="227"/>
        <w:rPr>
          <w:rFonts w:ascii="Arial" w:hAnsi="Arial" w:cs="Arial"/>
          <w:sz w:val="24"/>
        </w:rPr>
      </w:pPr>
      <w:r w:rsidRPr="004A1148">
        <w:rPr>
          <w:rFonts w:ascii="Arial" w:hAnsi="Arial" w:cs="Arial"/>
          <w:sz w:val="24"/>
        </w:rPr>
        <w:t xml:space="preserve">Subnet B: </w:t>
      </w:r>
      <w:r>
        <w:rPr>
          <w:rFonts w:ascii="Arial" w:hAnsi="Arial" w:cs="Arial"/>
          <w:sz w:val="24"/>
        </w:rPr>
        <w:t>200</w:t>
      </w:r>
      <w:r w:rsidRPr="004A1148">
        <w:rPr>
          <w:rFonts w:ascii="Arial" w:hAnsi="Arial" w:cs="Arial"/>
          <w:sz w:val="24"/>
        </w:rPr>
        <w:t xml:space="preserve">0 hosts  </w:t>
      </w:r>
    </w:p>
    <w:p w14:paraId="20C0DB5C" w14:textId="77777777" w:rsidR="00EB24CC" w:rsidRDefault="00C83345" w:rsidP="002C34B0">
      <w:pPr>
        <w:spacing w:after="0" w:line="240" w:lineRule="auto"/>
        <w:ind w:left="227"/>
        <w:rPr>
          <w:rFonts w:ascii="Arial" w:hAnsi="Arial" w:cs="Arial"/>
          <w:sz w:val="24"/>
        </w:rPr>
      </w:pPr>
      <w:r w:rsidRPr="004A1148">
        <w:rPr>
          <w:rFonts w:ascii="Arial" w:hAnsi="Arial" w:cs="Arial"/>
          <w:sz w:val="24"/>
        </w:rPr>
        <w:t xml:space="preserve">Subnet C: </w:t>
      </w:r>
      <w:r>
        <w:rPr>
          <w:rFonts w:ascii="Arial" w:hAnsi="Arial" w:cs="Arial"/>
          <w:sz w:val="24"/>
        </w:rPr>
        <w:t>6</w:t>
      </w:r>
      <w:r w:rsidRPr="004A1148">
        <w:rPr>
          <w:rFonts w:ascii="Arial" w:hAnsi="Arial" w:cs="Arial"/>
          <w:sz w:val="24"/>
        </w:rPr>
        <w:t xml:space="preserve"> hosts</w:t>
      </w:r>
    </w:p>
    <w:p w14:paraId="5C5E4EB9" w14:textId="5C681A2B" w:rsidR="00C83345" w:rsidRPr="004A1148" w:rsidRDefault="00C83345" w:rsidP="002C34B0">
      <w:pPr>
        <w:spacing w:after="0" w:line="240" w:lineRule="auto"/>
        <w:ind w:left="227"/>
        <w:rPr>
          <w:rFonts w:ascii="Arial" w:hAnsi="Arial" w:cs="Arial"/>
          <w:sz w:val="24"/>
        </w:rPr>
      </w:pPr>
      <w:r w:rsidRPr="004A1148">
        <w:rPr>
          <w:rFonts w:ascii="Arial" w:hAnsi="Arial" w:cs="Arial"/>
          <w:sz w:val="24"/>
        </w:rPr>
        <w:t>Subnet D: 5</w:t>
      </w:r>
      <w:r>
        <w:rPr>
          <w:rFonts w:ascii="Arial" w:hAnsi="Arial" w:cs="Arial"/>
          <w:sz w:val="24"/>
        </w:rPr>
        <w:t>00</w:t>
      </w:r>
      <w:r w:rsidRPr="004A1148">
        <w:rPr>
          <w:rFonts w:ascii="Arial" w:hAnsi="Arial" w:cs="Arial"/>
          <w:sz w:val="24"/>
        </w:rPr>
        <w:t xml:space="preserve"> hosts</w:t>
      </w:r>
    </w:p>
    <w:p w14:paraId="28FEEFCB" w14:textId="77777777" w:rsidR="00C83345" w:rsidRPr="004A1148" w:rsidRDefault="00C83345" w:rsidP="002C34B0">
      <w:pPr>
        <w:spacing w:after="0" w:line="240" w:lineRule="auto"/>
        <w:ind w:left="227"/>
        <w:rPr>
          <w:rFonts w:ascii="Arial" w:hAnsi="Arial" w:cs="Arial"/>
          <w:sz w:val="24"/>
        </w:rPr>
      </w:pPr>
      <w:r w:rsidRPr="004A1148">
        <w:rPr>
          <w:rFonts w:ascii="Arial" w:hAnsi="Arial" w:cs="Arial"/>
          <w:sz w:val="24"/>
        </w:rPr>
        <w:t xml:space="preserve">Subnet E: </w:t>
      </w:r>
      <w:r>
        <w:rPr>
          <w:rFonts w:ascii="Arial" w:hAnsi="Arial" w:cs="Arial"/>
          <w:sz w:val="24"/>
        </w:rPr>
        <w:t>60</w:t>
      </w:r>
      <w:r w:rsidRPr="004A1148">
        <w:rPr>
          <w:rFonts w:ascii="Arial" w:hAnsi="Arial" w:cs="Arial"/>
          <w:sz w:val="24"/>
        </w:rPr>
        <w:t xml:space="preserve"> hosts</w:t>
      </w:r>
    </w:p>
    <w:p w14:paraId="5741F764" w14:textId="77777777" w:rsidR="00C83345" w:rsidRPr="004A1148" w:rsidRDefault="00C83345" w:rsidP="002C34B0">
      <w:pPr>
        <w:spacing w:after="0" w:line="240" w:lineRule="auto"/>
        <w:ind w:left="227"/>
        <w:rPr>
          <w:rFonts w:ascii="Arial" w:hAnsi="Arial" w:cs="Arial"/>
          <w:b/>
          <w:sz w:val="24"/>
          <w:u w:val="single"/>
        </w:rPr>
      </w:pPr>
      <w:r w:rsidRPr="004A1148">
        <w:rPr>
          <w:rFonts w:ascii="Arial" w:hAnsi="Arial" w:cs="Arial"/>
          <w:sz w:val="24"/>
        </w:rPr>
        <w:t>Subnet F: 180 hosts</w:t>
      </w:r>
      <w:r>
        <w:rPr>
          <w:rFonts w:ascii="Arial" w:hAnsi="Arial" w:cs="Arial"/>
          <w:sz w:val="24"/>
        </w:rPr>
        <w:t xml:space="preserve"> and Serial links between routers</w:t>
      </w:r>
    </w:p>
    <w:p w14:paraId="18BC9D75" w14:textId="77777777" w:rsidR="00C83345" w:rsidRPr="004A1148" w:rsidRDefault="00C83345" w:rsidP="00C83345">
      <w:pPr>
        <w:pStyle w:val="TableHeading"/>
        <w:jc w:val="left"/>
        <w:rPr>
          <w:rFonts w:cs="Arial"/>
        </w:rPr>
        <w:sectPr w:rsidR="00C83345" w:rsidRPr="004A1148" w:rsidSect="00B943CE">
          <w:footerReference w:type="default" r:id="rId8"/>
          <w:pgSz w:w="11894" w:h="16834"/>
          <w:pgMar w:top="993" w:right="695" w:bottom="1418" w:left="1418" w:header="709" w:footer="709" w:gutter="0"/>
          <w:paperSrc w:first="1" w:other="1"/>
          <w:cols w:space="720"/>
        </w:sectPr>
      </w:pPr>
    </w:p>
    <w:p w14:paraId="16F15B16" w14:textId="77777777" w:rsidR="00C83345" w:rsidRPr="004A1148" w:rsidRDefault="00C83345" w:rsidP="00C83345">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C83345" w:rsidRPr="004A1148" w14:paraId="5F948F4F" w14:textId="77777777" w:rsidTr="00FD2CC8">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401CB4" w14:textId="77777777" w:rsidR="00C83345" w:rsidRPr="004A1148" w:rsidRDefault="00C83345" w:rsidP="00FD2CC8">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A9A0AB1" w14:textId="77777777" w:rsidR="00C83345" w:rsidRPr="004A1148" w:rsidRDefault="00C83345" w:rsidP="00FD2CC8">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32991852" w14:textId="77777777" w:rsidR="00C83345" w:rsidRPr="004A1148" w:rsidRDefault="00C83345" w:rsidP="00FD2CC8">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46CA78" w14:textId="77777777" w:rsidR="00C83345" w:rsidRPr="004A1148" w:rsidRDefault="00C83345" w:rsidP="00FD2CC8">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4D23EC6" w14:textId="77777777" w:rsidR="00C83345" w:rsidRPr="004A1148" w:rsidRDefault="00C83345" w:rsidP="00FD2CC8">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0BF2253" w14:textId="77777777" w:rsidR="00C83345" w:rsidRPr="004A1148" w:rsidRDefault="00C83345" w:rsidP="00FD2CC8">
            <w:pPr>
              <w:pStyle w:val="TableHeading"/>
              <w:ind w:left="284"/>
              <w:rPr>
                <w:rFonts w:cs="Arial"/>
              </w:rPr>
            </w:pPr>
            <w:r w:rsidRPr="004A1148">
              <w:rPr>
                <w:rFonts w:cs="Arial"/>
              </w:rPr>
              <w:t>Broadcast Address</w:t>
            </w:r>
          </w:p>
        </w:tc>
      </w:tr>
      <w:tr w:rsidR="00C83345" w:rsidRPr="004A1148" w14:paraId="4FD69477" w14:textId="77777777" w:rsidTr="00FD2CC8">
        <w:trPr>
          <w:cantSplit/>
          <w:trHeight w:val="510"/>
          <w:jc w:val="center"/>
        </w:trPr>
        <w:tc>
          <w:tcPr>
            <w:tcW w:w="1412" w:type="dxa"/>
            <w:vAlign w:val="bottom"/>
          </w:tcPr>
          <w:p w14:paraId="614ABCA3" w14:textId="77777777" w:rsidR="00C83345" w:rsidRPr="004A1148" w:rsidRDefault="00C83345" w:rsidP="00FD2CC8">
            <w:pPr>
              <w:pStyle w:val="TableText"/>
              <w:ind w:left="284"/>
              <w:rPr>
                <w:rFonts w:cs="Arial"/>
              </w:rPr>
            </w:pPr>
            <w:r>
              <w:rPr>
                <w:rFonts w:cs="Arial"/>
              </w:rPr>
              <w:t>B</w:t>
            </w:r>
          </w:p>
        </w:tc>
        <w:tc>
          <w:tcPr>
            <w:tcW w:w="2561" w:type="dxa"/>
            <w:vAlign w:val="bottom"/>
          </w:tcPr>
          <w:p w14:paraId="0B33AB7C" w14:textId="77777777" w:rsidR="00C83345" w:rsidRPr="004A1148" w:rsidRDefault="00C83345" w:rsidP="00FD2CC8">
            <w:pPr>
              <w:pStyle w:val="TableText"/>
              <w:rPr>
                <w:rFonts w:cs="Arial"/>
              </w:rPr>
            </w:pPr>
            <w:r>
              <w:rPr>
                <w:rFonts w:cs="Arial"/>
              </w:rPr>
              <w:t>172.16.2.0/21</w:t>
            </w:r>
          </w:p>
        </w:tc>
        <w:tc>
          <w:tcPr>
            <w:tcW w:w="2552" w:type="dxa"/>
          </w:tcPr>
          <w:p w14:paraId="58466799" w14:textId="77777777" w:rsidR="00C83345" w:rsidRPr="004A1148" w:rsidRDefault="00C83345" w:rsidP="00FD2CC8">
            <w:pPr>
              <w:pStyle w:val="TableText"/>
              <w:rPr>
                <w:rFonts w:cs="Arial"/>
              </w:rPr>
            </w:pPr>
            <w:r>
              <w:rPr>
                <w:rFonts w:cs="Arial"/>
              </w:rPr>
              <w:t>255.255.248.0</w:t>
            </w:r>
          </w:p>
        </w:tc>
        <w:tc>
          <w:tcPr>
            <w:tcW w:w="2724" w:type="dxa"/>
            <w:vAlign w:val="bottom"/>
          </w:tcPr>
          <w:p w14:paraId="20013139" w14:textId="77777777" w:rsidR="00C83345" w:rsidRPr="004A1148" w:rsidRDefault="00C83345" w:rsidP="00FD2CC8">
            <w:pPr>
              <w:pStyle w:val="TableText"/>
              <w:rPr>
                <w:rFonts w:cs="Arial"/>
              </w:rPr>
            </w:pPr>
            <w:r>
              <w:rPr>
                <w:rFonts w:cs="Arial"/>
              </w:rPr>
              <w:t>172.16.2.1</w:t>
            </w:r>
          </w:p>
        </w:tc>
        <w:tc>
          <w:tcPr>
            <w:tcW w:w="2922" w:type="dxa"/>
            <w:vAlign w:val="bottom"/>
          </w:tcPr>
          <w:p w14:paraId="68CA2CF9" w14:textId="77777777" w:rsidR="00C83345" w:rsidRPr="004A1148" w:rsidRDefault="00C83345" w:rsidP="00FD2CC8">
            <w:pPr>
              <w:pStyle w:val="TableText"/>
              <w:rPr>
                <w:rFonts w:cs="Arial"/>
              </w:rPr>
            </w:pPr>
            <w:r>
              <w:rPr>
                <w:rFonts w:cs="Arial"/>
              </w:rPr>
              <w:t>172.16.9.254</w:t>
            </w:r>
          </w:p>
        </w:tc>
        <w:tc>
          <w:tcPr>
            <w:tcW w:w="2905" w:type="dxa"/>
            <w:vAlign w:val="bottom"/>
          </w:tcPr>
          <w:p w14:paraId="2F2C416C" w14:textId="77777777" w:rsidR="00C83345" w:rsidRPr="004A1148" w:rsidRDefault="00C83345" w:rsidP="00FD2CC8">
            <w:pPr>
              <w:pStyle w:val="TableText"/>
              <w:ind w:left="284"/>
              <w:rPr>
                <w:rFonts w:cs="Arial"/>
              </w:rPr>
            </w:pPr>
            <w:r>
              <w:rPr>
                <w:rFonts w:cs="Arial"/>
              </w:rPr>
              <w:t>172.16.9.255</w:t>
            </w:r>
          </w:p>
        </w:tc>
      </w:tr>
      <w:tr w:rsidR="00C83345" w:rsidRPr="004A1148" w14:paraId="5E299BC6" w14:textId="77777777" w:rsidTr="00FD2CC8">
        <w:trPr>
          <w:cantSplit/>
          <w:trHeight w:val="510"/>
          <w:jc w:val="center"/>
        </w:trPr>
        <w:tc>
          <w:tcPr>
            <w:tcW w:w="1412" w:type="dxa"/>
            <w:vAlign w:val="bottom"/>
          </w:tcPr>
          <w:p w14:paraId="760A76F6" w14:textId="77777777" w:rsidR="00C83345" w:rsidRPr="004A1148" w:rsidRDefault="00C83345" w:rsidP="00FD2CC8">
            <w:pPr>
              <w:pStyle w:val="TableText"/>
              <w:ind w:left="284"/>
              <w:rPr>
                <w:rFonts w:cs="Arial"/>
              </w:rPr>
            </w:pPr>
            <w:r>
              <w:rPr>
                <w:rFonts w:cs="Arial"/>
              </w:rPr>
              <w:t>D</w:t>
            </w:r>
          </w:p>
        </w:tc>
        <w:tc>
          <w:tcPr>
            <w:tcW w:w="2561" w:type="dxa"/>
            <w:vAlign w:val="bottom"/>
          </w:tcPr>
          <w:p w14:paraId="0A82C47D" w14:textId="77777777" w:rsidR="00C83345" w:rsidRPr="004A1148" w:rsidRDefault="00C83345" w:rsidP="00FD2CC8">
            <w:pPr>
              <w:pStyle w:val="TableText"/>
              <w:rPr>
                <w:rFonts w:cs="Arial"/>
              </w:rPr>
            </w:pPr>
            <w:r>
              <w:rPr>
                <w:rFonts w:cs="Arial"/>
              </w:rPr>
              <w:t>172.16.10.0/23</w:t>
            </w:r>
          </w:p>
        </w:tc>
        <w:tc>
          <w:tcPr>
            <w:tcW w:w="2552" w:type="dxa"/>
          </w:tcPr>
          <w:p w14:paraId="55B8B278" w14:textId="77777777" w:rsidR="00C83345" w:rsidRPr="004A1148" w:rsidRDefault="00C83345" w:rsidP="00FD2CC8">
            <w:pPr>
              <w:pStyle w:val="TableText"/>
              <w:rPr>
                <w:rFonts w:cs="Arial"/>
              </w:rPr>
            </w:pPr>
            <w:r>
              <w:rPr>
                <w:rFonts w:cs="Arial"/>
              </w:rPr>
              <w:t>255.255.254.0</w:t>
            </w:r>
          </w:p>
        </w:tc>
        <w:tc>
          <w:tcPr>
            <w:tcW w:w="2724" w:type="dxa"/>
            <w:vAlign w:val="bottom"/>
          </w:tcPr>
          <w:p w14:paraId="29A3953D" w14:textId="77777777" w:rsidR="00C83345" w:rsidRPr="004A1148" w:rsidRDefault="00C83345" w:rsidP="00FD2CC8">
            <w:pPr>
              <w:pStyle w:val="TableText"/>
              <w:rPr>
                <w:rFonts w:cs="Arial"/>
              </w:rPr>
            </w:pPr>
            <w:r>
              <w:rPr>
                <w:rFonts w:cs="Arial"/>
              </w:rPr>
              <w:t>172.16.10.1</w:t>
            </w:r>
          </w:p>
        </w:tc>
        <w:tc>
          <w:tcPr>
            <w:tcW w:w="2922" w:type="dxa"/>
            <w:vAlign w:val="bottom"/>
          </w:tcPr>
          <w:p w14:paraId="03A1115E" w14:textId="77777777" w:rsidR="00C83345" w:rsidRPr="004A1148" w:rsidRDefault="00C83345" w:rsidP="00FD2CC8">
            <w:pPr>
              <w:pStyle w:val="TableText"/>
              <w:rPr>
                <w:rFonts w:cs="Arial"/>
              </w:rPr>
            </w:pPr>
            <w:r>
              <w:rPr>
                <w:rFonts w:cs="Arial"/>
              </w:rPr>
              <w:t>172.16.11.254</w:t>
            </w:r>
          </w:p>
        </w:tc>
        <w:tc>
          <w:tcPr>
            <w:tcW w:w="2905" w:type="dxa"/>
            <w:vAlign w:val="bottom"/>
          </w:tcPr>
          <w:p w14:paraId="5523EC35" w14:textId="77777777" w:rsidR="00C83345" w:rsidRPr="004A1148" w:rsidRDefault="00C83345" w:rsidP="00FD2CC8">
            <w:pPr>
              <w:pStyle w:val="TableText"/>
              <w:ind w:left="284"/>
              <w:rPr>
                <w:rFonts w:cs="Arial"/>
              </w:rPr>
            </w:pPr>
            <w:r>
              <w:rPr>
                <w:rFonts w:cs="Arial"/>
              </w:rPr>
              <w:t>172.16.11.255</w:t>
            </w:r>
          </w:p>
        </w:tc>
      </w:tr>
      <w:tr w:rsidR="00C83345" w:rsidRPr="004A1148" w14:paraId="3B8FF0AC" w14:textId="77777777" w:rsidTr="00FD2CC8">
        <w:trPr>
          <w:cantSplit/>
          <w:trHeight w:val="510"/>
          <w:jc w:val="center"/>
        </w:trPr>
        <w:tc>
          <w:tcPr>
            <w:tcW w:w="1412" w:type="dxa"/>
            <w:vAlign w:val="bottom"/>
          </w:tcPr>
          <w:p w14:paraId="7D49D1B1" w14:textId="77777777" w:rsidR="00C83345" w:rsidRPr="004A1148" w:rsidRDefault="00C83345" w:rsidP="00FD2CC8">
            <w:pPr>
              <w:pStyle w:val="TableText"/>
              <w:ind w:left="284"/>
              <w:rPr>
                <w:rFonts w:cs="Arial"/>
              </w:rPr>
            </w:pPr>
            <w:r>
              <w:rPr>
                <w:rFonts w:cs="Arial"/>
              </w:rPr>
              <w:t>F</w:t>
            </w:r>
          </w:p>
        </w:tc>
        <w:tc>
          <w:tcPr>
            <w:tcW w:w="2561" w:type="dxa"/>
            <w:vAlign w:val="bottom"/>
          </w:tcPr>
          <w:p w14:paraId="13FE808B" w14:textId="77777777" w:rsidR="00C83345" w:rsidRPr="004A1148" w:rsidRDefault="00C83345" w:rsidP="00FD2CC8">
            <w:pPr>
              <w:pStyle w:val="TableText"/>
              <w:rPr>
                <w:rFonts w:cs="Arial"/>
              </w:rPr>
            </w:pPr>
            <w:r>
              <w:rPr>
                <w:rFonts w:cs="Arial"/>
              </w:rPr>
              <w:t>172.16.12.0/24</w:t>
            </w:r>
          </w:p>
        </w:tc>
        <w:tc>
          <w:tcPr>
            <w:tcW w:w="2552" w:type="dxa"/>
          </w:tcPr>
          <w:p w14:paraId="2596171C" w14:textId="77777777" w:rsidR="00C83345" w:rsidRPr="004A1148" w:rsidRDefault="00C83345" w:rsidP="00FD2CC8">
            <w:pPr>
              <w:pStyle w:val="TableText"/>
              <w:rPr>
                <w:rFonts w:cs="Arial"/>
              </w:rPr>
            </w:pPr>
            <w:r>
              <w:rPr>
                <w:rFonts w:cs="Arial"/>
              </w:rPr>
              <w:t>255.255.255.0</w:t>
            </w:r>
          </w:p>
        </w:tc>
        <w:tc>
          <w:tcPr>
            <w:tcW w:w="2724" w:type="dxa"/>
            <w:vAlign w:val="bottom"/>
          </w:tcPr>
          <w:p w14:paraId="0A015302" w14:textId="77777777" w:rsidR="00C83345" w:rsidRPr="004A1148" w:rsidRDefault="00C83345" w:rsidP="00FD2CC8">
            <w:pPr>
              <w:pStyle w:val="TableText"/>
              <w:rPr>
                <w:rFonts w:cs="Arial"/>
              </w:rPr>
            </w:pPr>
            <w:r>
              <w:rPr>
                <w:rFonts w:cs="Arial"/>
              </w:rPr>
              <w:t>172.16.12.1</w:t>
            </w:r>
          </w:p>
        </w:tc>
        <w:tc>
          <w:tcPr>
            <w:tcW w:w="2922" w:type="dxa"/>
            <w:vAlign w:val="bottom"/>
          </w:tcPr>
          <w:p w14:paraId="6FDA324A" w14:textId="77777777" w:rsidR="00C83345" w:rsidRPr="004A1148" w:rsidRDefault="00C83345" w:rsidP="00FD2CC8">
            <w:pPr>
              <w:pStyle w:val="TableText"/>
              <w:rPr>
                <w:rFonts w:cs="Arial"/>
              </w:rPr>
            </w:pPr>
            <w:r>
              <w:rPr>
                <w:rFonts w:cs="Arial"/>
              </w:rPr>
              <w:t>172.16.12.254</w:t>
            </w:r>
          </w:p>
        </w:tc>
        <w:tc>
          <w:tcPr>
            <w:tcW w:w="2905" w:type="dxa"/>
            <w:vAlign w:val="bottom"/>
          </w:tcPr>
          <w:p w14:paraId="20C8346D" w14:textId="77777777" w:rsidR="00C83345" w:rsidRPr="004A1148" w:rsidRDefault="00C83345" w:rsidP="00FD2CC8">
            <w:pPr>
              <w:pStyle w:val="TableText"/>
              <w:ind w:left="284"/>
              <w:rPr>
                <w:rFonts w:cs="Arial"/>
              </w:rPr>
            </w:pPr>
            <w:r>
              <w:rPr>
                <w:rFonts w:cs="Arial"/>
              </w:rPr>
              <w:t>172.16.12.255</w:t>
            </w:r>
          </w:p>
        </w:tc>
      </w:tr>
      <w:tr w:rsidR="00C83345" w:rsidRPr="004A1148" w14:paraId="4E57E946" w14:textId="77777777" w:rsidTr="00FD2CC8">
        <w:trPr>
          <w:cantSplit/>
          <w:trHeight w:val="510"/>
          <w:jc w:val="center"/>
        </w:trPr>
        <w:tc>
          <w:tcPr>
            <w:tcW w:w="1412" w:type="dxa"/>
            <w:vAlign w:val="bottom"/>
          </w:tcPr>
          <w:p w14:paraId="1C10BD5E" w14:textId="77777777" w:rsidR="00C83345" w:rsidRPr="004A1148" w:rsidRDefault="00C83345" w:rsidP="00FD2CC8">
            <w:pPr>
              <w:pStyle w:val="TableText"/>
              <w:ind w:left="284"/>
              <w:rPr>
                <w:rFonts w:cs="Arial"/>
              </w:rPr>
            </w:pPr>
            <w:r>
              <w:rPr>
                <w:rFonts w:cs="Arial"/>
              </w:rPr>
              <w:t>E</w:t>
            </w:r>
          </w:p>
        </w:tc>
        <w:tc>
          <w:tcPr>
            <w:tcW w:w="2561" w:type="dxa"/>
            <w:vAlign w:val="bottom"/>
          </w:tcPr>
          <w:p w14:paraId="493D928B" w14:textId="77777777" w:rsidR="00C83345" w:rsidRPr="004A1148" w:rsidRDefault="00C83345" w:rsidP="00FD2CC8">
            <w:pPr>
              <w:pStyle w:val="TableText"/>
              <w:rPr>
                <w:rFonts w:cs="Arial"/>
              </w:rPr>
            </w:pPr>
            <w:r>
              <w:rPr>
                <w:rFonts w:cs="Arial"/>
              </w:rPr>
              <w:t>172.16.13.0/26</w:t>
            </w:r>
          </w:p>
        </w:tc>
        <w:tc>
          <w:tcPr>
            <w:tcW w:w="2552" w:type="dxa"/>
          </w:tcPr>
          <w:p w14:paraId="5A2BBEB4" w14:textId="77777777" w:rsidR="00C83345" w:rsidRPr="004A1148" w:rsidRDefault="00C83345" w:rsidP="00FD2CC8">
            <w:pPr>
              <w:pStyle w:val="TableText"/>
              <w:rPr>
                <w:rFonts w:cs="Arial"/>
              </w:rPr>
            </w:pPr>
            <w:r>
              <w:rPr>
                <w:rFonts w:cs="Arial"/>
              </w:rPr>
              <w:t>255.255.255.192</w:t>
            </w:r>
          </w:p>
        </w:tc>
        <w:tc>
          <w:tcPr>
            <w:tcW w:w="2724" w:type="dxa"/>
            <w:vAlign w:val="bottom"/>
          </w:tcPr>
          <w:p w14:paraId="5B3FE1EC" w14:textId="77777777" w:rsidR="00C83345" w:rsidRPr="004A1148" w:rsidRDefault="00C83345" w:rsidP="00FD2CC8">
            <w:pPr>
              <w:pStyle w:val="TableText"/>
              <w:rPr>
                <w:rFonts w:cs="Arial"/>
              </w:rPr>
            </w:pPr>
            <w:r>
              <w:rPr>
                <w:rFonts w:cs="Arial"/>
              </w:rPr>
              <w:t>172.16.13.1</w:t>
            </w:r>
          </w:p>
        </w:tc>
        <w:tc>
          <w:tcPr>
            <w:tcW w:w="2922" w:type="dxa"/>
            <w:vAlign w:val="bottom"/>
          </w:tcPr>
          <w:p w14:paraId="3CCAEF1B" w14:textId="77777777" w:rsidR="00C83345" w:rsidRPr="004A1148" w:rsidRDefault="00C83345" w:rsidP="00FD2CC8">
            <w:pPr>
              <w:pStyle w:val="TableText"/>
              <w:rPr>
                <w:rFonts w:cs="Arial"/>
              </w:rPr>
            </w:pPr>
            <w:r>
              <w:rPr>
                <w:rFonts w:cs="Arial"/>
              </w:rPr>
              <w:t>172.16.13.62</w:t>
            </w:r>
          </w:p>
        </w:tc>
        <w:tc>
          <w:tcPr>
            <w:tcW w:w="2905" w:type="dxa"/>
            <w:vAlign w:val="bottom"/>
          </w:tcPr>
          <w:p w14:paraId="5043A684" w14:textId="77777777" w:rsidR="00C83345" w:rsidRPr="004A1148" w:rsidRDefault="00C83345" w:rsidP="00FD2CC8">
            <w:pPr>
              <w:pStyle w:val="TableText"/>
              <w:ind w:left="284"/>
              <w:rPr>
                <w:rFonts w:cs="Arial"/>
              </w:rPr>
            </w:pPr>
            <w:r>
              <w:rPr>
                <w:rFonts w:cs="Arial"/>
              </w:rPr>
              <w:t>172.16.13.63</w:t>
            </w:r>
          </w:p>
        </w:tc>
      </w:tr>
      <w:tr w:rsidR="00C83345" w:rsidRPr="004A1148" w14:paraId="5052B9BF" w14:textId="77777777" w:rsidTr="00FD2CC8">
        <w:trPr>
          <w:cantSplit/>
          <w:trHeight w:val="510"/>
          <w:jc w:val="center"/>
        </w:trPr>
        <w:tc>
          <w:tcPr>
            <w:tcW w:w="1412" w:type="dxa"/>
            <w:vAlign w:val="bottom"/>
          </w:tcPr>
          <w:p w14:paraId="1D9CFBAC" w14:textId="77777777" w:rsidR="00C83345" w:rsidRPr="004A1148" w:rsidRDefault="00C83345" w:rsidP="00FD2CC8">
            <w:pPr>
              <w:pStyle w:val="TableText"/>
              <w:ind w:left="284"/>
              <w:rPr>
                <w:rFonts w:cs="Arial"/>
              </w:rPr>
            </w:pPr>
            <w:r>
              <w:rPr>
                <w:rFonts w:cs="Arial"/>
              </w:rPr>
              <w:t>A</w:t>
            </w:r>
          </w:p>
        </w:tc>
        <w:tc>
          <w:tcPr>
            <w:tcW w:w="2561" w:type="dxa"/>
            <w:vAlign w:val="bottom"/>
          </w:tcPr>
          <w:p w14:paraId="2A6FB5C6" w14:textId="77777777" w:rsidR="00C83345" w:rsidRPr="004A1148" w:rsidRDefault="00C83345" w:rsidP="00FD2CC8">
            <w:pPr>
              <w:pStyle w:val="TableText"/>
              <w:rPr>
                <w:rFonts w:cs="Arial"/>
              </w:rPr>
            </w:pPr>
            <w:r>
              <w:rPr>
                <w:rFonts w:cs="Arial"/>
              </w:rPr>
              <w:t>172.16.13.64/27</w:t>
            </w:r>
          </w:p>
        </w:tc>
        <w:tc>
          <w:tcPr>
            <w:tcW w:w="2552" w:type="dxa"/>
          </w:tcPr>
          <w:p w14:paraId="1A9D40ED" w14:textId="77777777" w:rsidR="00C83345" w:rsidRPr="004A1148" w:rsidRDefault="00C83345" w:rsidP="00FD2CC8">
            <w:pPr>
              <w:pStyle w:val="TableText"/>
              <w:rPr>
                <w:rFonts w:cs="Arial"/>
              </w:rPr>
            </w:pPr>
            <w:r>
              <w:rPr>
                <w:rFonts w:cs="Arial"/>
              </w:rPr>
              <w:t>255.255.255.224</w:t>
            </w:r>
          </w:p>
        </w:tc>
        <w:tc>
          <w:tcPr>
            <w:tcW w:w="2724" w:type="dxa"/>
            <w:vAlign w:val="bottom"/>
          </w:tcPr>
          <w:p w14:paraId="1DD08F54" w14:textId="77777777" w:rsidR="00C83345" w:rsidRPr="004A1148" w:rsidRDefault="00C83345" w:rsidP="00FD2CC8">
            <w:pPr>
              <w:pStyle w:val="TableText"/>
              <w:rPr>
                <w:rFonts w:cs="Arial"/>
              </w:rPr>
            </w:pPr>
            <w:r>
              <w:rPr>
                <w:rFonts w:cs="Arial"/>
              </w:rPr>
              <w:t>172.16.13.65</w:t>
            </w:r>
          </w:p>
        </w:tc>
        <w:tc>
          <w:tcPr>
            <w:tcW w:w="2922" w:type="dxa"/>
            <w:vAlign w:val="bottom"/>
          </w:tcPr>
          <w:p w14:paraId="65174B13" w14:textId="77777777" w:rsidR="00C83345" w:rsidRPr="004A1148" w:rsidRDefault="00C83345" w:rsidP="00FD2CC8">
            <w:pPr>
              <w:pStyle w:val="TableText"/>
              <w:rPr>
                <w:rFonts w:cs="Arial"/>
              </w:rPr>
            </w:pPr>
            <w:r>
              <w:rPr>
                <w:rFonts w:cs="Arial"/>
              </w:rPr>
              <w:t>172.16.13.94</w:t>
            </w:r>
          </w:p>
        </w:tc>
        <w:tc>
          <w:tcPr>
            <w:tcW w:w="2905" w:type="dxa"/>
            <w:vAlign w:val="bottom"/>
          </w:tcPr>
          <w:p w14:paraId="49A815A2" w14:textId="77777777" w:rsidR="00C83345" w:rsidRPr="004A1148" w:rsidRDefault="00C83345" w:rsidP="00FD2CC8">
            <w:pPr>
              <w:pStyle w:val="TableText"/>
              <w:ind w:left="284"/>
              <w:rPr>
                <w:rFonts w:cs="Arial"/>
              </w:rPr>
            </w:pPr>
            <w:r>
              <w:rPr>
                <w:rFonts w:cs="Arial"/>
              </w:rPr>
              <w:t>172.16.13.95</w:t>
            </w:r>
          </w:p>
        </w:tc>
      </w:tr>
      <w:tr w:rsidR="00C83345" w:rsidRPr="004A1148" w14:paraId="17821614" w14:textId="77777777" w:rsidTr="00FD2CC8">
        <w:trPr>
          <w:cantSplit/>
          <w:trHeight w:val="510"/>
          <w:jc w:val="center"/>
        </w:trPr>
        <w:tc>
          <w:tcPr>
            <w:tcW w:w="1412" w:type="dxa"/>
            <w:vAlign w:val="bottom"/>
          </w:tcPr>
          <w:p w14:paraId="10ACC2AF" w14:textId="77777777" w:rsidR="00C83345" w:rsidRPr="004A1148" w:rsidRDefault="00C83345" w:rsidP="00FD2CC8">
            <w:pPr>
              <w:pStyle w:val="TableText"/>
              <w:ind w:left="284"/>
              <w:rPr>
                <w:rFonts w:cs="Arial"/>
              </w:rPr>
            </w:pPr>
            <w:r>
              <w:rPr>
                <w:rFonts w:cs="Arial"/>
              </w:rPr>
              <w:t>C</w:t>
            </w:r>
          </w:p>
        </w:tc>
        <w:tc>
          <w:tcPr>
            <w:tcW w:w="2561" w:type="dxa"/>
            <w:vAlign w:val="bottom"/>
          </w:tcPr>
          <w:p w14:paraId="4EB57570" w14:textId="77777777" w:rsidR="00C83345" w:rsidRPr="004A1148" w:rsidRDefault="00C83345" w:rsidP="00FD2CC8">
            <w:pPr>
              <w:pStyle w:val="TableText"/>
              <w:rPr>
                <w:rFonts w:cs="Arial"/>
              </w:rPr>
            </w:pPr>
            <w:r>
              <w:rPr>
                <w:rFonts w:cs="Arial"/>
              </w:rPr>
              <w:t>172.16.13.96/29</w:t>
            </w:r>
          </w:p>
        </w:tc>
        <w:tc>
          <w:tcPr>
            <w:tcW w:w="2552" w:type="dxa"/>
          </w:tcPr>
          <w:p w14:paraId="22671691" w14:textId="77777777" w:rsidR="00C83345" w:rsidRPr="004A1148" w:rsidRDefault="00C83345" w:rsidP="00FD2CC8">
            <w:pPr>
              <w:pStyle w:val="TableText"/>
              <w:rPr>
                <w:rFonts w:cs="Arial"/>
              </w:rPr>
            </w:pPr>
            <w:r>
              <w:rPr>
                <w:rFonts w:cs="Arial"/>
              </w:rPr>
              <w:t>255.255.255.248</w:t>
            </w:r>
          </w:p>
        </w:tc>
        <w:tc>
          <w:tcPr>
            <w:tcW w:w="2724" w:type="dxa"/>
            <w:vAlign w:val="bottom"/>
          </w:tcPr>
          <w:p w14:paraId="67D97A16" w14:textId="77777777" w:rsidR="00C83345" w:rsidRPr="004A1148" w:rsidRDefault="00C83345" w:rsidP="00FD2CC8">
            <w:pPr>
              <w:pStyle w:val="TableText"/>
              <w:rPr>
                <w:rFonts w:cs="Arial"/>
              </w:rPr>
            </w:pPr>
            <w:r>
              <w:rPr>
                <w:rFonts w:cs="Arial"/>
              </w:rPr>
              <w:t>172.16.13.97</w:t>
            </w:r>
          </w:p>
        </w:tc>
        <w:tc>
          <w:tcPr>
            <w:tcW w:w="2922" w:type="dxa"/>
            <w:vAlign w:val="bottom"/>
          </w:tcPr>
          <w:p w14:paraId="1D2D8DCA" w14:textId="77777777" w:rsidR="00C83345" w:rsidRPr="004A1148" w:rsidRDefault="00C83345" w:rsidP="00FD2CC8">
            <w:pPr>
              <w:pStyle w:val="TableText"/>
              <w:rPr>
                <w:rFonts w:cs="Arial"/>
              </w:rPr>
            </w:pPr>
            <w:r>
              <w:rPr>
                <w:rFonts w:cs="Arial"/>
              </w:rPr>
              <w:t>172.16.13.102</w:t>
            </w:r>
          </w:p>
        </w:tc>
        <w:tc>
          <w:tcPr>
            <w:tcW w:w="2905" w:type="dxa"/>
            <w:vAlign w:val="bottom"/>
          </w:tcPr>
          <w:p w14:paraId="77A53228" w14:textId="77777777" w:rsidR="00C83345" w:rsidRPr="004A1148" w:rsidRDefault="00C83345" w:rsidP="00FD2CC8">
            <w:pPr>
              <w:pStyle w:val="TableText"/>
              <w:ind w:left="284"/>
              <w:rPr>
                <w:rFonts w:cs="Arial"/>
              </w:rPr>
            </w:pPr>
            <w:r>
              <w:rPr>
                <w:rFonts w:cs="Arial"/>
              </w:rPr>
              <w:t>172.16.13.103</w:t>
            </w:r>
          </w:p>
        </w:tc>
      </w:tr>
      <w:tr w:rsidR="00C83345" w:rsidRPr="004A1148" w14:paraId="6D5B8605" w14:textId="77777777" w:rsidTr="00FD2CC8">
        <w:trPr>
          <w:cantSplit/>
          <w:trHeight w:val="510"/>
          <w:jc w:val="center"/>
        </w:trPr>
        <w:tc>
          <w:tcPr>
            <w:tcW w:w="1412" w:type="dxa"/>
            <w:vAlign w:val="bottom"/>
          </w:tcPr>
          <w:p w14:paraId="7495C651" w14:textId="77777777" w:rsidR="00C83345" w:rsidRPr="004A1148" w:rsidRDefault="00C83345" w:rsidP="00FD2CC8">
            <w:pPr>
              <w:pStyle w:val="TableText"/>
              <w:ind w:left="284"/>
              <w:rPr>
                <w:rFonts w:cs="Arial"/>
              </w:rPr>
            </w:pPr>
            <w:r>
              <w:rPr>
                <w:rFonts w:cs="Arial"/>
              </w:rPr>
              <w:t>S0/0/0</w:t>
            </w:r>
          </w:p>
        </w:tc>
        <w:tc>
          <w:tcPr>
            <w:tcW w:w="2561" w:type="dxa"/>
            <w:vAlign w:val="bottom"/>
          </w:tcPr>
          <w:p w14:paraId="30E61573" w14:textId="77777777" w:rsidR="00C83345" w:rsidRPr="004A1148" w:rsidRDefault="00C83345" w:rsidP="00FD2CC8">
            <w:pPr>
              <w:pStyle w:val="TableText"/>
              <w:rPr>
                <w:rFonts w:cs="Arial"/>
              </w:rPr>
            </w:pPr>
            <w:r>
              <w:rPr>
                <w:rFonts w:cs="Arial"/>
              </w:rPr>
              <w:t>172.16.13.104/30</w:t>
            </w:r>
          </w:p>
        </w:tc>
        <w:tc>
          <w:tcPr>
            <w:tcW w:w="2552" w:type="dxa"/>
          </w:tcPr>
          <w:p w14:paraId="05D1B8B8" w14:textId="77777777" w:rsidR="00C83345" w:rsidRPr="004A1148" w:rsidRDefault="00C83345" w:rsidP="00FD2CC8">
            <w:pPr>
              <w:pStyle w:val="TableText"/>
              <w:rPr>
                <w:rFonts w:cs="Arial"/>
              </w:rPr>
            </w:pPr>
            <w:r>
              <w:rPr>
                <w:rFonts w:cs="Arial"/>
              </w:rPr>
              <w:t>255.255.255.252</w:t>
            </w:r>
          </w:p>
        </w:tc>
        <w:tc>
          <w:tcPr>
            <w:tcW w:w="2724" w:type="dxa"/>
            <w:vAlign w:val="bottom"/>
          </w:tcPr>
          <w:p w14:paraId="59A81973" w14:textId="77777777" w:rsidR="00C83345" w:rsidRPr="004A1148" w:rsidRDefault="00C83345" w:rsidP="00FD2CC8">
            <w:pPr>
              <w:pStyle w:val="TableText"/>
              <w:rPr>
                <w:rFonts w:cs="Arial"/>
              </w:rPr>
            </w:pPr>
            <w:r>
              <w:rPr>
                <w:rFonts w:cs="Arial"/>
              </w:rPr>
              <w:t>172.16.13.105</w:t>
            </w:r>
          </w:p>
        </w:tc>
        <w:tc>
          <w:tcPr>
            <w:tcW w:w="2922" w:type="dxa"/>
            <w:vAlign w:val="bottom"/>
          </w:tcPr>
          <w:p w14:paraId="20E529DF" w14:textId="77777777" w:rsidR="00C83345" w:rsidRPr="004A1148" w:rsidRDefault="00C83345" w:rsidP="00FD2CC8">
            <w:pPr>
              <w:pStyle w:val="TableText"/>
              <w:rPr>
                <w:rFonts w:cs="Arial"/>
              </w:rPr>
            </w:pPr>
            <w:r>
              <w:rPr>
                <w:rFonts w:cs="Arial"/>
              </w:rPr>
              <w:t>172.16.13.106</w:t>
            </w:r>
          </w:p>
        </w:tc>
        <w:tc>
          <w:tcPr>
            <w:tcW w:w="2905" w:type="dxa"/>
            <w:vAlign w:val="bottom"/>
          </w:tcPr>
          <w:p w14:paraId="1284025E" w14:textId="77777777" w:rsidR="00C83345" w:rsidRPr="004A1148" w:rsidRDefault="00C83345" w:rsidP="00FD2CC8">
            <w:pPr>
              <w:pStyle w:val="TableText"/>
              <w:ind w:left="284"/>
              <w:rPr>
                <w:rFonts w:cs="Arial"/>
              </w:rPr>
            </w:pPr>
            <w:r>
              <w:rPr>
                <w:rFonts w:cs="Arial"/>
              </w:rPr>
              <w:t>172.16.13.107</w:t>
            </w:r>
          </w:p>
        </w:tc>
      </w:tr>
      <w:tr w:rsidR="00C83345" w:rsidRPr="004A1148" w14:paraId="79735440" w14:textId="77777777" w:rsidTr="00FD2CC8">
        <w:trPr>
          <w:cantSplit/>
          <w:trHeight w:val="510"/>
          <w:jc w:val="center"/>
        </w:trPr>
        <w:tc>
          <w:tcPr>
            <w:tcW w:w="1412" w:type="dxa"/>
            <w:vAlign w:val="bottom"/>
          </w:tcPr>
          <w:p w14:paraId="6B315EA8" w14:textId="77777777" w:rsidR="00C83345" w:rsidRPr="004A1148" w:rsidRDefault="00C83345" w:rsidP="00FD2CC8">
            <w:pPr>
              <w:pStyle w:val="TableText"/>
              <w:ind w:left="284"/>
              <w:rPr>
                <w:rFonts w:cs="Arial"/>
              </w:rPr>
            </w:pPr>
            <w:r>
              <w:rPr>
                <w:rFonts w:cs="Arial"/>
              </w:rPr>
              <w:t>S0/0/1</w:t>
            </w:r>
          </w:p>
        </w:tc>
        <w:tc>
          <w:tcPr>
            <w:tcW w:w="2561" w:type="dxa"/>
            <w:vAlign w:val="bottom"/>
          </w:tcPr>
          <w:p w14:paraId="60094226" w14:textId="77777777" w:rsidR="00C83345" w:rsidRPr="004A1148" w:rsidRDefault="00C83345" w:rsidP="00FD2CC8">
            <w:pPr>
              <w:pStyle w:val="TableText"/>
              <w:rPr>
                <w:rFonts w:cs="Arial"/>
              </w:rPr>
            </w:pPr>
            <w:r>
              <w:rPr>
                <w:rFonts w:cs="Arial"/>
              </w:rPr>
              <w:t>172.16.13.108/30</w:t>
            </w:r>
          </w:p>
        </w:tc>
        <w:tc>
          <w:tcPr>
            <w:tcW w:w="2552" w:type="dxa"/>
          </w:tcPr>
          <w:p w14:paraId="5E3B9407" w14:textId="77777777" w:rsidR="00C83345" w:rsidRPr="004A1148" w:rsidRDefault="00C83345" w:rsidP="00FD2CC8">
            <w:pPr>
              <w:pStyle w:val="TableText"/>
              <w:rPr>
                <w:rFonts w:cs="Arial"/>
              </w:rPr>
            </w:pPr>
            <w:r>
              <w:rPr>
                <w:rFonts w:cs="Arial"/>
              </w:rPr>
              <w:t>255.255.255.252</w:t>
            </w:r>
          </w:p>
        </w:tc>
        <w:tc>
          <w:tcPr>
            <w:tcW w:w="2724" w:type="dxa"/>
            <w:vAlign w:val="bottom"/>
          </w:tcPr>
          <w:p w14:paraId="2EAAC3C9" w14:textId="77777777" w:rsidR="00C83345" w:rsidRPr="004A1148" w:rsidRDefault="00C83345" w:rsidP="00FD2CC8">
            <w:pPr>
              <w:pStyle w:val="TableText"/>
              <w:rPr>
                <w:rFonts w:cs="Arial"/>
              </w:rPr>
            </w:pPr>
            <w:r>
              <w:rPr>
                <w:rFonts w:cs="Arial"/>
              </w:rPr>
              <w:t>172.16.13.109</w:t>
            </w:r>
          </w:p>
        </w:tc>
        <w:tc>
          <w:tcPr>
            <w:tcW w:w="2922" w:type="dxa"/>
            <w:vAlign w:val="bottom"/>
          </w:tcPr>
          <w:p w14:paraId="6825B76E" w14:textId="77777777" w:rsidR="00C83345" w:rsidRPr="004A1148" w:rsidRDefault="00C83345" w:rsidP="00FD2CC8">
            <w:pPr>
              <w:pStyle w:val="TableText"/>
              <w:rPr>
                <w:rFonts w:cs="Arial"/>
              </w:rPr>
            </w:pPr>
            <w:r>
              <w:rPr>
                <w:rFonts w:cs="Arial"/>
              </w:rPr>
              <w:t>172.16.13.110</w:t>
            </w:r>
          </w:p>
        </w:tc>
        <w:tc>
          <w:tcPr>
            <w:tcW w:w="2905" w:type="dxa"/>
            <w:vAlign w:val="bottom"/>
          </w:tcPr>
          <w:p w14:paraId="09FAE6C2" w14:textId="77777777" w:rsidR="00C83345" w:rsidRPr="004A1148" w:rsidRDefault="00C83345" w:rsidP="00FD2CC8">
            <w:pPr>
              <w:pStyle w:val="TableText"/>
              <w:ind w:left="284"/>
              <w:rPr>
                <w:rFonts w:cs="Arial"/>
              </w:rPr>
            </w:pPr>
            <w:r>
              <w:rPr>
                <w:rFonts w:cs="Arial"/>
              </w:rPr>
              <w:t>172.16.13.111</w:t>
            </w:r>
          </w:p>
        </w:tc>
      </w:tr>
      <w:tr w:rsidR="00C83345" w:rsidRPr="004A1148" w14:paraId="273B8018" w14:textId="77777777" w:rsidTr="00FD2CC8">
        <w:trPr>
          <w:cantSplit/>
          <w:trHeight w:val="510"/>
          <w:jc w:val="center"/>
        </w:trPr>
        <w:tc>
          <w:tcPr>
            <w:tcW w:w="1412" w:type="dxa"/>
            <w:vAlign w:val="bottom"/>
          </w:tcPr>
          <w:p w14:paraId="587408CB" w14:textId="77777777" w:rsidR="00C83345" w:rsidRPr="004A1148" w:rsidRDefault="00C83345" w:rsidP="00FD2CC8">
            <w:pPr>
              <w:pStyle w:val="TableText"/>
              <w:ind w:left="284"/>
              <w:rPr>
                <w:rFonts w:cs="Arial"/>
              </w:rPr>
            </w:pPr>
          </w:p>
        </w:tc>
        <w:tc>
          <w:tcPr>
            <w:tcW w:w="2561" w:type="dxa"/>
            <w:vAlign w:val="bottom"/>
          </w:tcPr>
          <w:p w14:paraId="76824329" w14:textId="77777777" w:rsidR="00C83345" w:rsidRPr="004A1148" w:rsidRDefault="00C83345" w:rsidP="00FD2CC8">
            <w:pPr>
              <w:pStyle w:val="TableText"/>
              <w:rPr>
                <w:rFonts w:cs="Arial"/>
              </w:rPr>
            </w:pPr>
          </w:p>
        </w:tc>
        <w:tc>
          <w:tcPr>
            <w:tcW w:w="2552" w:type="dxa"/>
          </w:tcPr>
          <w:p w14:paraId="7E577FEA" w14:textId="77777777" w:rsidR="00C83345" w:rsidRPr="004A1148" w:rsidRDefault="00C83345" w:rsidP="00FD2CC8">
            <w:pPr>
              <w:pStyle w:val="TableText"/>
              <w:rPr>
                <w:rFonts w:cs="Arial"/>
              </w:rPr>
            </w:pPr>
          </w:p>
        </w:tc>
        <w:tc>
          <w:tcPr>
            <w:tcW w:w="2724" w:type="dxa"/>
            <w:vAlign w:val="bottom"/>
          </w:tcPr>
          <w:p w14:paraId="7DD3364E" w14:textId="77777777" w:rsidR="00C83345" w:rsidRPr="004A1148" w:rsidRDefault="00C83345" w:rsidP="00FD2CC8">
            <w:pPr>
              <w:pStyle w:val="TableText"/>
              <w:rPr>
                <w:rFonts w:cs="Arial"/>
              </w:rPr>
            </w:pPr>
          </w:p>
        </w:tc>
        <w:tc>
          <w:tcPr>
            <w:tcW w:w="2922" w:type="dxa"/>
            <w:vAlign w:val="bottom"/>
          </w:tcPr>
          <w:p w14:paraId="2AD749BF" w14:textId="77777777" w:rsidR="00C83345" w:rsidRPr="004A1148" w:rsidRDefault="00C83345" w:rsidP="00FD2CC8">
            <w:pPr>
              <w:pStyle w:val="TableText"/>
              <w:rPr>
                <w:rFonts w:cs="Arial"/>
              </w:rPr>
            </w:pPr>
          </w:p>
        </w:tc>
        <w:tc>
          <w:tcPr>
            <w:tcW w:w="2905" w:type="dxa"/>
            <w:vAlign w:val="bottom"/>
          </w:tcPr>
          <w:p w14:paraId="2034DE29" w14:textId="77777777" w:rsidR="00C83345" w:rsidRPr="004A1148" w:rsidRDefault="00C83345" w:rsidP="00FD2CC8">
            <w:pPr>
              <w:pStyle w:val="TableText"/>
              <w:ind w:left="284"/>
              <w:rPr>
                <w:rFonts w:cs="Arial"/>
              </w:rPr>
            </w:pPr>
          </w:p>
        </w:tc>
      </w:tr>
    </w:tbl>
    <w:p w14:paraId="30ADF136" w14:textId="77777777" w:rsidR="00C83345" w:rsidRPr="004A1148" w:rsidRDefault="00C83345" w:rsidP="00C83345">
      <w:pPr>
        <w:rPr>
          <w:rFonts w:ascii="Arial" w:hAnsi="Arial" w:cs="Arial"/>
          <w:sz w:val="24"/>
        </w:rPr>
        <w:sectPr w:rsidR="00C83345" w:rsidRPr="004A1148" w:rsidSect="00E020C0">
          <w:pgSz w:w="16840" w:h="11907" w:orient="landscape" w:code="9"/>
          <w:pgMar w:top="1418" w:right="992" w:bottom="697" w:left="1418" w:header="709" w:footer="709" w:gutter="0"/>
          <w:paperSrc w:first="15" w:other="15"/>
          <w:cols w:space="720"/>
        </w:sectPr>
      </w:pPr>
    </w:p>
    <w:p w14:paraId="2F9E9F4A" w14:textId="536AB5C0" w:rsidR="007477F8" w:rsidRPr="00830020" w:rsidRDefault="007477F8" w:rsidP="007477F8">
      <w:pPr>
        <w:spacing w:before="120" w:after="120" w:line="240" w:lineRule="auto"/>
        <w:rPr>
          <w:rFonts w:eastAsia="Calibri" w:cstheme="minorHAnsi"/>
          <w:color w:val="FF0000"/>
          <w:lang w:val="en-US"/>
        </w:rPr>
      </w:pPr>
      <w:r w:rsidRPr="00830020">
        <w:rPr>
          <w:rFonts w:eastAsia="Calibri" w:cstheme="minorHAnsi"/>
          <w:color w:val="FF0000"/>
          <w:lang w:val="en-US"/>
        </w:rPr>
        <w:lastRenderedPageBreak/>
        <w:t xml:space="preserve">Understanding IPv4 and IPv6 addressing (word count 1000) </w:t>
      </w:r>
    </w:p>
    <w:p w14:paraId="7351B25F" w14:textId="77777777" w:rsidR="007477F8" w:rsidRPr="00830020" w:rsidRDefault="007477F8" w:rsidP="007477F8">
      <w:pPr>
        <w:spacing w:before="120" w:after="120" w:line="240" w:lineRule="auto"/>
        <w:rPr>
          <w:rFonts w:eastAsia="Calibri" w:cstheme="minorHAnsi"/>
          <w:color w:val="FF0000"/>
          <w:lang w:val="en-US"/>
        </w:rPr>
      </w:pPr>
      <w:r w:rsidRPr="00830020">
        <w:rPr>
          <w:rFonts w:eastAsia="Calibri" w:cstheme="minorHAnsi"/>
          <w:color w:val="FF0000"/>
          <w:lang w:val="en-US"/>
        </w:rPr>
        <w:t xml:space="preserve">This part of lab worksheet require you research and write a report on “Features of IPv6”. You may discuss but not limited to </w:t>
      </w:r>
      <w:r w:rsidRPr="00A52F50">
        <w:rPr>
          <w:rFonts w:eastAsia="Calibri" w:cstheme="minorHAnsi"/>
          <w:b/>
          <w:bCs/>
          <w:color w:val="FF0000"/>
          <w:lang w:val="en-US"/>
        </w:rPr>
        <w:t>structure</w:t>
      </w:r>
      <w:r w:rsidRPr="00830020">
        <w:rPr>
          <w:rFonts w:eastAsia="Calibri" w:cstheme="minorHAnsi"/>
          <w:color w:val="FF0000"/>
          <w:lang w:val="en-US"/>
        </w:rPr>
        <w:t xml:space="preserve">, </w:t>
      </w:r>
      <w:r w:rsidRPr="00A52F50">
        <w:rPr>
          <w:rFonts w:eastAsia="Calibri" w:cstheme="minorHAnsi"/>
          <w:b/>
          <w:bCs/>
          <w:color w:val="FF0000"/>
          <w:lang w:val="en-US"/>
        </w:rPr>
        <w:t>address types</w:t>
      </w:r>
      <w:r w:rsidRPr="00830020">
        <w:rPr>
          <w:rFonts w:eastAsia="Calibri" w:cstheme="minorHAnsi"/>
          <w:color w:val="FF0000"/>
          <w:lang w:val="en-US"/>
        </w:rPr>
        <w:t xml:space="preserve">, </w:t>
      </w:r>
      <w:r w:rsidRPr="00A52F50">
        <w:rPr>
          <w:rFonts w:eastAsia="Calibri" w:cstheme="minorHAnsi"/>
          <w:b/>
          <w:bCs/>
          <w:color w:val="FF0000"/>
          <w:lang w:val="en-US"/>
        </w:rPr>
        <w:t>advanced functionalities</w:t>
      </w:r>
      <w:r w:rsidRPr="00830020">
        <w:rPr>
          <w:rFonts w:eastAsia="Calibri" w:cstheme="minorHAnsi"/>
          <w:color w:val="FF0000"/>
          <w:lang w:val="en-US"/>
        </w:rPr>
        <w:t xml:space="preserve"> and </w:t>
      </w:r>
      <w:r w:rsidRPr="00A52F50">
        <w:rPr>
          <w:rFonts w:eastAsia="Calibri" w:cstheme="minorHAnsi"/>
          <w:b/>
          <w:bCs/>
          <w:color w:val="FF0000"/>
          <w:lang w:val="en-US"/>
        </w:rPr>
        <w:t>security</w:t>
      </w:r>
      <w:r w:rsidRPr="00830020">
        <w:rPr>
          <w:rFonts w:eastAsia="Calibri" w:cstheme="minorHAnsi"/>
          <w:color w:val="FF0000"/>
          <w:lang w:val="en-US"/>
        </w:rPr>
        <w:t xml:space="preserve">.  </w:t>
      </w:r>
    </w:p>
    <w:p w14:paraId="46E9F0CE" w14:textId="3CFA1B40" w:rsidR="00AA2692" w:rsidRPr="00E67EF0" w:rsidRDefault="006B0089">
      <w:pPr>
        <w:rPr>
          <w:b/>
          <w:bCs/>
          <w:u w:val="single"/>
        </w:rPr>
      </w:pPr>
      <w:r w:rsidRPr="00E67EF0">
        <w:rPr>
          <w:b/>
          <w:bCs/>
          <w:u w:val="single"/>
        </w:rPr>
        <w:t>Introduction</w:t>
      </w:r>
    </w:p>
    <w:p w14:paraId="77A05E07" w14:textId="18068314" w:rsidR="0077087E" w:rsidRDefault="00936829" w:rsidP="00383815">
      <w:r w:rsidRPr="00936829">
        <w:t xml:space="preserve">IPv4 was described in </w:t>
      </w:r>
      <w:r w:rsidR="001F6B7D">
        <w:t xml:space="preserve">the </w:t>
      </w:r>
      <w:r w:rsidRPr="00936829">
        <w:t>IETF (Internet Engineering Task Force) publication RFC 791</w:t>
      </w:r>
      <w:r w:rsidR="0089080B">
        <w:t xml:space="preserve"> almost 40 years ago,</w:t>
      </w:r>
      <w:r w:rsidR="00E063B0" w:rsidRPr="00E063B0">
        <w:t xml:space="preserve"> </w:t>
      </w:r>
      <w:r w:rsidR="00E063B0">
        <w:t>in September 1981</w:t>
      </w:r>
      <w:r w:rsidR="004D1E48">
        <w:fldChar w:fldCharType="begin"/>
      </w:r>
      <w:r w:rsidR="006938C5">
        <w:instrText xml:space="preserve"> ADDIN ZOTERO_ITEM CSL_CITATION {"citationID":"rumkqyZ9","properties":{"formattedCitation":"[1]","plainCitation":"[1]","noteIndex":0},"citationItems":[{"id":128,"uris":["http://zotero.org/users/5282879/items/AU7C8X2J"],"uri":["http://zotero.org/users/5282879/items/AU7C8X2J"],"itemData":{"id":128,"type":"post-weblog","abstract":"A Brief History of IPv4 Late 1960s The Advanced Research Projects Agency Network (ARPANET) was a project which began in the Pentagon.  In 1969, ARPANET developed packet switching. What would follow from these experiments was the development of the initial protocols which would define the internet, including  TCP/IP, packet switching, and email developments.   1973 …","container-title":"IPv4 Market Group","language":"en","title":"A Brief History of IPv4","URL":"http://ipv4marketgroup.com/a-brief-history-of-ipv4/","accessed":{"date-parts":[["2019",12,2]]},"issued":{"date-parts":[["2018",11,2]]}}}],"schema":"https://github.com/citation-style-language/schema/raw/master/csl-citation.json"} </w:instrText>
      </w:r>
      <w:r w:rsidR="004D1E48">
        <w:fldChar w:fldCharType="separate"/>
      </w:r>
      <w:r w:rsidR="00F810CB" w:rsidRPr="00F810CB">
        <w:rPr>
          <w:rFonts w:ascii="Calibri" w:hAnsi="Calibri" w:cs="Calibri"/>
        </w:rPr>
        <w:t>[1]</w:t>
      </w:r>
      <w:r w:rsidR="004D1E48">
        <w:fldChar w:fldCharType="end"/>
      </w:r>
      <w:r w:rsidRPr="00936829">
        <w:t>.</w:t>
      </w:r>
      <w:r w:rsidR="0033287E">
        <w:t xml:space="preserve"> </w:t>
      </w:r>
      <w:r w:rsidR="00126698">
        <w:t xml:space="preserve">The IPv4 </w:t>
      </w:r>
      <w:r w:rsidR="00FA7C5A">
        <w:t xml:space="preserve">numbering </w:t>
      </w:r>
      <w:r w:rsidR="00FB4168">
        <w:t>structure</w:t>
      </w:r>
      <w:r w:rsidR="00107543">
        <w:t xml:space="preserve"> </w:t>
      </w:r>
      <w:r w:rsidR="007A0059">
        <w:t>is capable of producing</w:t>
      </w:r>
      <w:r w:rsidR="00852754">
        <w:t xml:space="preserve"> </w:t>
      </w:r>
      <w:r w:rsidR="00F14885" w:rsidRPr="00F14885">
        <w:t>2</w:t>
      </w:r>
      <w:r w:rsidR="00F14885" w:rsidRPr="009149B3">
        <w:rPr>
          <w:vertAlign w:val="superscript"/>
        </w:rPr>
        <w:t>32</w:t>
      </w:r>
      <w:r w:rsidR="00F14885" w:rsidRPr="00F14885">
        <w:t xml:space="preserve"> (4,294,967,296) </w:t>
      </w:r>
      <w:r w:rsidR="00852754">
        <w:t>unique</w:t>
      </w:r>
      <w:r w:rsidR="005227A6">
        <w:t xml:space="preserve"> </w:t>
      </w:r>
      <w:r w:rsidR="007F0BAC">
        <w:t>IP addresses</w:t>
      </w:r>
      <w:r w:rsidR="00304AB1">
        <w:t>, howe</w:t>
      </w:r>
      <w:r w:rsidR="006851BD">
        <w:t xml:space="preserve">ver, </w:t>
      </w:r>
      <w:r w:rsidR="00CA1C15">
        <w:t xml:space="preserve">large blocks of addresses </w:t>
      </w:r>
      <w:r w:rsidR="00B154E3">
        <w:t>were</w:t>
      </w:r>
      <w:r w:rsidR="00CA1C15">
        <w:t xml:space="preserve"> reserved and unavailable for public use</w:t>
      </w:r>
      <w:r w:rsidR="008272C2">
        <w:t xml:space="preserve">. </w:t>
      </w:r>
      <w:r w:rsidR="008C4432">
        <w:t>Ineff</w:t>
      </w:r>
      <w:r w:rsidR="00BE0A95">
        <w:t>icient</w:t>
      </w:r>
      <w:r w:rsidR="008F3D66">
        <w:t xml:space="preserve"> allocation practices, combined with an explosion in growth of network-connected smartphones and other always-on devices, </w:t>
      </w:r>
      <w:r w:rsidR="005F3279">
        <w:t>resulted in</w:t>
      </w:r>
      <w:r w:rsidR="009B68BB">
        <w:t xml:space="preserve"> </w:t>
      </w:r>
      <w:r w:rsidR="005F3279">
        <w:t>t</w:t>
      </w:r>
      <w:r w:rsidR="009B68BB">
        <w:t>he Number Resource Organisation (NRO) report</w:t>
      </w:r>
      <w:r w:rsidR="005F3279">
        <w:t>ing</w:t>
      </w:r>
      <w:r w:rsidR="009B68BB">
        <w:t xml:space="preserve"> in February 2011 that “the </w:t>
      </w:r>
      <w:r w:rsidR="009B68BB" w:rsidRPr="006209A8">
        <w:t xml:space="preserve">free pool of available IPv4 addresses </w:t>
      </w:r>
      <w:r w:rsidR="009B68BB">
        <w:t xml:space="preserve">had been </w:t>
      </w:r>
      <w:r w:rsidR="009B68BB" w:rsidRPr="006209A8">
        <w:t>fully depleted</w:t>
      </w:r>
      <w:r w:rsidR="009B68BB">
        <w:t>"</w:t>
      </w:r>
      <w:r w:rsidR="009B68BB">
        <w:fldChar w:fldCharType="begin"/>
      </w:r>
      <w:r w:rsidR="006938C5">
        <w:instrText xml:space="preserve"> ADDIN ZOTERO_ITEM CSL_CITATION {"citationID":"PchbyX0L","properties":{"formattedCitation":"[2]","plainCitation":"[2]","noteIndex":0},"citationItems":[{"id":131,"uris":["http://zotero.org/users/5282879/items/5I4LQLUR"],"uri":["http://zotero.org/users/5282879/items/5I4LQLUR"],"itemData":{"id":131,"type":"article","title":"Available Pool of Unallocated IPv4 Internet Addresses Now Completely Emptied","URL":"https://www.icann.org/en/system/files/press-materials/release-03feb11-en.pdf","accessed":{"date-parts":[["2019",12,2]]}}}],"schema":"https://github.com/citation-style-language/schema/raw/master/csl-citation.json"} </w:instrText>
      </w:r>
      <w:r w:rsidR="009B68BB">
        <w:fldChar w:fldCharType="separate"/>
      </w:r>
      <w:r w:rsidR="009B68BB" w:rsidRPr="00903FB6">
        <w:rPr>
          <w:rFonts w:ascii="Calibri" w:hAnsi="Calibri" w:cs="Calibri"/>
        </w:rPr>
        <w:t>[2]</w:t>
      </w:r>
      <w:r w:rsidR="009B68BB">
        <w:fldChar w:fldCharType="end"/>
      </w:r>
      <w:r w:rsidR="009B68BB">
        <w:t xml:space="preserve"> </w:t>
      </w:r>
      <w:r w:rsidR="009B68BB">
        <w:fldChar w:fldCharType="begin"/>
      </w:r>
      <w:r w:rsidR="006938C5">
        <w:instrText xml:space="preserve"> ADDIN ZOTERO_ITEM CSL_CITATION {"citationID":"MHydd41e","properties":{"formattedCitation":"[3]","plainCitation":"[3]","noteIndex":0},"citationItems":[{"id":132,"uris":["http://zotero.org/users/5282879/items/EMCG9UZG"],"uri":["http://zotero.org/users/5282879/items/EMCG9UZG"],"itemData":{"id":132,"type":"webpage","title":"Free Pool of IPv4 Address Space Depleted | The Number Resource Organization","URL":"https://www.nro.net/ipv4-free-pool-depleted","accessed":{"date-parts":[["2019",12,2]]}}}],"schema":"https://github.com/citation-style-language/schema/raw/master/csl-citation.json"} </w:instrText>
      </w:r>
      <w:r w:rsidR="009B68BB">
        <w:fldChar w:fldCharType="separate"/>
      </w:r>
      <w:r w:rsidR="009B68BB" w:rsidRPr="00903FB6">
        <w:rPr>
          <w:rFonts w:ascii="Calibri" w:hAnsi="Calibri" w:cs="Calibri"/>
        </w:rPr>
        <w:t>[3]</w:t>
      </w:r>
      <w:r w:rsidR="009B68BB">
        <w:fldChar w:fldCharType="end"/>
      </w:r>
      <w:r w:rsidR="009B68BB">
        <w:t xml:space="preserve">. </w:t>
      </w:r>
      <w:r w:rsidR="008F3D66">
        <w:t xml:space="preserve"> </w:t>
      </w:r>
    </w:p>
    <w:p w14:paraId="79C09D37" w14:textId="4A60D91F" w:rsidR="00047C22" w:rsidRDefault="0010594B" w:rsidP="007E665B">
      <w:r>
        <w:t>To address the limitations of IPv4, the IETF developed a suite of protocols and standards known as IPv6</w:t>
      </w:r>
      <w:r>
        <w:fldChar w:fldCharType="begin"/>
      </w:r>
      <w:r w:rsidR="006938C5">
        <w:instrText xml:space="preserve"> ADDIN ZOTERO_ITEM CSL_CITATION {"citationID":"MDI6Lrgt","properties":{"formattedCitation":"[4]","plainCitation":"[4]","noteIndex":0},"citationItems":[{"id":130,"uris":["http://zotero.org/users/5282879/items/XBZSAD77"],"uri":["http://zotero.org/users/5282879/items/XBZSAD77"],"itemData":{"id":130,"type":"book","edition":"Fifth","ISBN":"978-1-305-94695-8","publisher":"Cengage Learning","title":"Guide to TCP/IP: IPv6 and IPv4","author":[{"family":"Pyles","given":"James"},{"family":"Carrell","given":"Jeffrey L."},{"family":"Tittel","given":"Ed"}]}}],"schema":"https://github.com/citation-style-language/schema/raw/master/csl-citation.json"} </w:instrText>
      </w:r>
      <w:r>
        <w:fldChar w:fldCharType="separate"/>
      </w:r>
      <w:r w:rsidRPr="00903FB6">
        <w:rPr>
          <w:rFonts w:ascii="Calibri" w:hAnsi="Calibri" w:cs="Calibri"/>
        </w:rPr>
        <w:t>[4]</w:t>
      </w:r>
      <w:r>
        <w:fldChar w:fldCharType="end"/>
      </w:r>
      <w:r>
        <w:t>.</w:t>
      </w:r>
    </w:p>
    <w:p w14:paraId="46177852" w14:textId="2A36FE17" w:rsidR="00190CF5" w:rsidRPr="007C5803" w:rsidRDefault="00190CF5" w:rsidP="00190CF5">
      <w:pPr>
        <w:rPr>
          <w:b/>
          <w:bCs/>
        </w:rPr>
      </w:pPr>
      <w:r w:rsidRPr="007C5803">
        <w:rPr>
          <w:b/>
          <w:bCs/>
          <w:u w:val="single"/>
        </w:rPr>
        <w:t>IP</w:t>
      </w:r>
      <w:r w:rsidR="00FF6DF5" w:rsidRPr="007C5803">
        <w:rPr>
          <w:b/>
          <w:bCs/>
          <w:u w:val="single"/>
        </w:rPr>
        <w:t>v</w:t>
      </w:r>
      <w:r w:rsidRPr="007C5803">
        <w:rPr>
          <w:b/>
          <w:bCs/>
          <w:u w:val="single"/>
        </w:rPr>
        <w:t>6</w:t>
      </w:r>
      <w:r w:rsidR="007C5803" w:rsidRPr="007C5803">
        <w:rPr>
          <w:b/>
          <w:bCs/>
          <w:u w:val="single"/>
        </w:rPr>
        <w:t>:</w:t>
      </w:r>
    </w:p>
    <w:p w14:paraId="6FD16D0F" w14:textId="711BD8F9" w:rsidR="002B6BE7" w:rsidRPr="002B6BE7" w:rsidRDefault="00257378" w:rsidP="00190CF5">
      <w:pPr>
        <w:rPr>
          <w:b/>
          <w:bCs/>
        </w:rPr>
      </w:pPr>
      <w:r>
        <w:rPr>
          <w:b/>
          <w:bCs/>
          <w:u w:val="single"/>
        </w:rPr>
        <w:t>Structure</w:t>
      </w:r>
    </w:p>
    <w:p w14:paraId="5B176F9F" w14:textId="1106D904" w:rsidR="002B6BE7" w:rsidRDefault="002B6BE7" w:rsidP="002B6BE7">
      <w:r>
        <w:t xml:space="preserve">IPv6 addresses are written as a </w:t>
      </w:r>
      <w:r w:rsidRPr="002D6E5B">
        <w:t>hexadecimal</w:t>
      </w:r>
      <w:r>
        <w:t xml:space="preserve"> address that uses numbers and letters, consisting of 8 sets of 16 bits or 4 hexadecimal digits separated by colons. </w:t>
      </w:r>
    </w:p>
    <w:p w14:paraId="4EC0308A" w14:textId="77777777" w:rsidR="00740504" w:rsidRDefault="00740504" w:rsidP="002B6BE7"/>
    <w:p w14:paraId="3B9F7060" w14:textId="610DEBF1" w:rsidR="009D7B74" w:rsidRDefault="009D7B74" w:rsidP="009D7B74">
      <w:pPr>
        <w:jc w:val="center"/>
      </w:pPr>
      <w:r>
        <w:rPr>
          <w:noProof/>
        </w:rPr>
        <w:drawing>
          <wp:inline distT="0" distB="0" distL="0" distR="0" wp14:anchorId="25082BC4" wp14:editId="7F366017">
            <wp:extent cx="3108960" cy="18745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8960" cy="1874520"/>
                    </a:xfrm>
                    <a:prstGeom prst="rect">
                      <a:avLst/>
                    </a:prstGeom>
                    <a:noFill/>
                    <a:ln>
                      <a:noFill/>
                    </a:ln>
                  </pic:spPr>
                </pic:pic>
              </a:graphicData>
            </a:graphic>
          </wp:inline>
        </w:drawing>
      </w:r>
    </w:p>
    <w:p w14:paraId="6E217735" w14:textId="4282EBE7" w:rsidR="0016651D" w:rsidRDefault="0016651D" w:rsidP="009D7B74">
      <w:pPr>
        <w:jc w:val="center"/>
      </w:pPr>
      <w:r>
        <w:t xml:space="preserve">A basic Ipv6 address </w:t>
      </w:r>
      <w:r w:rsidR="001A01D1">
        <w:fldChar w:fldCharType="begin"/>
      </w:r>
      <w:r w:rsidR="007D7715">
        <w:instrText xml:space="preserve"> ADDIN ZOTERO_ITEM CSL_CITATION {"citationID":"6H3bWffL","properties":{"formattedCitation":"[5]","plainCitation":"[5]","noteIndex":0},"citationItems":[{"id":161,"uris":["http://zotero.org/users/5282879/items/34MKSLXW"],"uri":["http://zotero.org/users/5282879/items/34MKSLXW"],"itemData":{"id":161,"type":"webpage","title":"Basic IPv6 address","URL":"https://docs.oracle.com/cd/E18752_01/html/816-4554/figures/basic-IPv6-address.png","accessed":{"date-parts":[["2019",12,12]]}}}],"schema":"https://github.com/citation-style-language/schema/raw/master/csl-citation.json"} </w:instrText>
      </w:r>
      <w:r w:rsidR="001A01D1">
        <w:fldChar w:fldCharType="separate"/>
      </w:r>
      <w:r w:rsidR="007223A0" w:rsidRPr="007223A0">
        <w:rPr>
          <w:rFonts w:ascii="Calibri" w:hAnsi="Calibri" w:cs="Calibri"/>
        </w:rPr>
        <w:t>[5]</w:t>
      </w:r>
      <w:r w:rsidR="001A01D1">
        <w:fldChar w:fldCharType="end"/>
      </w:r>
    </w:p>
    <w:p w14:paraId="0B3D156F" w14:textId="3ECA753C" w:rsidR="00687A45" w:rsidRPr="005D56DF" w:rsidRDefault="00687A45" w:rsidP="00190CF5">
      <w:pPr>
        <w:rPr>
          <w:b/>
          <w:bCs/>
        </w:rPr>
      </w:pPr>
      <w:r w:rsidRPr="005D56DF">
        <w:rPr>
          <w:b/>
          <w:bCs/>
          <w:u w:val="single"/>
        </w:rPr>
        <w:t>Size</w:t>
      </w:r>
    </w:p>
    <w:p w14:paraId="642A6A8D" w14:textId="756E5E80" w:rsidR="002B276E" w:rsidRDefault="00370CFB" w:rsidP="004B0861">
      <w:r>
        <w:t>An IPv6 address</w:t>
      </w:r>
      <w:r w:rsidR="00C4442E">
        <w:t xml:space="preserve"> is</w:t>
      </w:r>
      <w:r w:rsidR="00AC0B6C">
        <w:t xml:space="preserve"> </w:t>
      </w:r>
      <w:r w:rsidR="00AC0B6C" w:rsidRPr="002D6E5B">
        <w:t>128</w:t>
      </w:r>
      <w:r w:rsidR="00531049">
        <w:t xml:space="preserve"> </w:t>
      </w:r>
      <w:r w:rsidR="00AC0B6C" w:rsidRPr="002D6E5B">
        <w:t>bit</w:t>
      </w:r>
      <w:r w:rsidR="00731325">
        <w:t xml:space="preserve">s in length </w:t>
      </w:r>
      <w:r w:rsidR="00531049">
        <w:t>compared to 32bits in IPv4</w:t>
      </w:r>
      <w:r w:rsidR="00B30909">
        <w:t xml:space="preserve">, </w:t>
      </w:r>
      <w:r w:rsidR="00A2518C">
        <w:t>allowing for a vastly increased IP address space</w:t>
      </w:r>
      <w:r w:rsidR="00227A1C">
        <w:t xml:space="preserve"> </w:t>
      </w:r>
      <w:r w:rsidR="00820888">
        <w:t>(</w:t>
      </w:r>
      <w:r w:rsidR="00820888" w:rsidRPr="00820888">
        <w:t>2</w:t>
      </w:r>
      <w:r w:rsidR="00820888" w:rsidRPr="00820888">
        <w:rPr>
          <w:vertAlign w:val="superscript"/>
        </w:rPr>
        <w:t>128</w:t>
      </w:r>
      <w:r w:rsidR="00820888">
        <w:t xml:space="preserve">) </w:t>
      </w:r>
      <w:r w:rsidR="00227A1C">
        <w:t>capable of producing</w:t>
      </w:r>
      <w:r w:rsidR="00C2248E">
        <w:t xml:space="preserve"> a theoretical maximum</w:t>
      </w:r>
      <w:r w:rsidR="008E50D9">
        <w:t xml:space="preserve"> of</w:t>
      </w:r>
      <w:r w:rsidR="00227A1C">
        <w:t xml:space="preserve"> </w:t>
      </w:r>
      <w:r w:rsidR="004D5BD3" w:rsidRPr="004D5BD3">
        <w:t xml:space="preserve">340,282,366,920,938,463,463,374,607,431,768,211,456 </w:t>
      </w:r>
      <w:r w:rsidR="00807220">
        <w:t xml:space="preserve">or 340 </w:t>
      </w:r>
      <w:r w:rsidR="00227A1C">
        <w:t>undecillion addresses</w:t>
      </w:r>
      <w:r w:rsidR="009740FD">
        <w:t>.</w:t>
      </w:r>
      <w:r w:rsidR="008A31E4">
        <w:t xml:space="preserve"> </w:t>
      </w:r>
    </w:p>
    <w:p w14:paraId="3F27964C" w14:textId="792C02C7" w:rsidR="004B0861" w:rsidRDefault="00AE53FD" w:rsidP="000B2E52">
      <w:r>
        <w:t>With IPv6,</w:t>
      </w:r>
      <w:r w:rsidR="000B2E52">
        <w:t xml:space="preserve"> the vastly increased number of available addresses</w:t>
      </w:r>
      <w:r w:rsidR="00F8380B">
        <w:t xml:space="preserve"> means </w:t>
      </w:r>
      <w:r w:rsidR="00B169AB">
        <w:t>Network Address Translation (</w:t>
      </w:r>
      <w:r w:rsidR="00F8380B">
        <w:t>NAT</w:t>
      </w:r>
      <w:r w:rsidR="00B169AB">
        <w:t>)</w:t>
      </w:r>
      <w:r w:rsidR="00F8380B">
        <w:t xml:space="preserve"> is no longer required</w:t>
      </w:r>
      <w:r w:rsidR="00465DE8" w:rsidRPr="00465DE8">
        <w:t xml:space="preserve"> </w:t>
      </w:r>
      <w:r w:rsidR="00465DE8">
        <w:t>as a countermeasure to preserve IP addresses</w:t>
      </w:r>
      <w:r w:rsidR="00B64828">
        <w:t>.</w:t>
      </w:r>
      <w:r w:rsidR="000B2E52">
        <w:t xml:space="preserve"> </w:t>
      </w:r>
      <w:r w:rsidR="004B0861">
        <w:t xml:space="preserve">Each device </w:t>
      </w:r>
      <w:r w:rsidR="00B64828">
        <w:t>can</w:t>
      </w:r>
      <w:r w:rsidR="0093102F">
        <w:t xml:space="preserve"> </w:t>
      </w:r>
      <w:r w:rsidR="00576B28">
        <w:t>be assigned</w:t>
      </w:r>
      <w:r w:rsidR="009604AF">
        <w:t xml:space="preserve"> </w:t>
      </w:r>
      <w:r w:rsidR="003041BA">
        <w:t>its</w:t>
      </w:r>
      <w:r w:rsidR="009604AF">
        <w:t xml:space="preserve"> own </w:t>
      </w:r>
      <w:r w:rsidR="004676AF">
        <w:t xml:space="preserve">globally </w:t>
      </w:r>
      <w:r w:rsidR="009604AF">
        <w:t xml:space="preserve">unique </w:t>
      </w:r>
      <w:r w:rsidR="003041BA">
        <w:t>IPv6 address</w:t>
      </w:r>
      <w:r w:rsidR="007E3660">
        <w:t>,</w:t>
      </w:r>
      <w:r w:rsidR="003041BA">
        <w:t xml:space="preserve"> </w:t>
      </w:r>
      <w:r w:rsidR="007E3660">
        <w:t>allowing it to</w:t>
      </w:r>
      <w:r w:rsidR="004B0861">
        <w:t xml:space="preserve"> address </w:t>
      </w:r>
      <w:r w:rsidR="00B5275F">
        <w:t>any</w:t>
      </w:r>
      <w:r w:rsidR="004B0861">
        <w:t xml:space="preserve"> other device on </w:t>
      </w:r>
      <w:r w:rsidR="00C56955">
        <w:t>a</w:t>
      </w:r>
      <w:r w:rsidR="00204EA4">
        <w:t>ny</w:t>
      </w:r>
      <w:r w:rsidR="004B0861">
        <w:t xml:space="preserve"> network</w:t>
      </w:r>
      <w:r w:rsidR="00AE5A12">
        <w:t xml:space="preserve"> </w:t>
      </w:r>
      <w:r w:rsidR="00204EA4">
        <w:t>in the wo</w:t>
      </w:r>
      <w:r w:rsidR="00E91A96">
        <w:t>rld</w:t>
      </w:r>
      <w:r w:rsidR="006E495D">
        <w:t xml:space="preserve"> </w:t>
      </w:r>
      <w:r w:rsidR="00AE5A12">
        <w:t>without translation</w:t>
      </w:r>
      <w:r w:rsidR="00CB0C99">
        <w:t>,</w:t>
      </w:r>
      <w:r w:rsidR="00A45C30">
        <w:t xml:space="preserve"> </w:t>
      </w:r>
      <w:r w:rsidR="000D726B">
        <w:t>increasing network</w:t>
      </w:r>
      <w:r w:rsidR="00E00236">
        <w:t xml:space="preserve"> performance.</w:t>
      </w:r>
    </w:p>
    <w:p w14:paraId="2E367CCB" w14:textId="7C126B10" w:rsidR="00200585" w:rsidRPr="002D4B80" w:rsidRDefault="00503BEA" w:rsidP="00200585">
      <w:pPr>
        <w:rPr>
          <w:b/>
          <w:bCs/>
          <w:u w:val="single"/>
        </w:rPr>
      </w:pPr>
      <w:r w:rsidRPr="002D4B80">
        <w:rPr>
          <w:b/>
          <w:bCs/>
          <w:u w:val="single"/>
        </w:rPr>
        <w:t>New Packet Header</w:t>
      </w:r>
      <w:r w:rsidR="00200585" w:rsidRPr="002D4B80">
        <w:rPr>
          <w:b/>
          <w:bCs/>
          <w:u w:val="single"/>
        </w:rPr>
        <w:t xml:space="preserve"> </w:t>
      </w:r>
    </w:p>
    <w:p w14:paraId="5F4F3B31" w14:textId="45DF8DD9" w:rsidR="00756B0D" w:rsidRDefault="00823B6C" w:rsidP="00337530">
      <w:r>
        <w:t>An IPv6 address is</w:t>
      </w:r>
      <w:r w:rsidR="00623AFC">
        <w:t xml:space="preserve"> four times larger than in an IPv4 address, </w:t>
      </w:r>
      <w:r>
        <w:t xml:space="preserve">but </w:t>
      </w:r>
      <w:r w:rsidR="00623AFC">
        <w:t>a default IPv6 header is only twice the size of a default IPv4 header</w:t>
      </w:r>
      <w:r w:rsidR="00202BCF">
        <w:t xml:space="preserve">. </w:t>
      </w:r>
      <w:r w:rsidR="002A10CF">
        <w:t xml:space="preserve">IP headers in v6 </w:t>
      </w:r>
      <w:r>
        <w:t>are</w:t>
      </w:r>
      <w:r w:rsidR="002A10CF">
        <w:t xml:space="preserve"> </w:t>
      </w:r>
      <w:r w:rsidR="00303C64">
        <w:t>simpler</w:t>
      </w:r>
      <w:r w:rsidR="002A10CF">
        <w:t xml:space="preserve"> than in v4 </w:t>
      </w:r>
      <w:r w:rsidR="007B7AC4">
        <w:t xml:space="preserve">in order to minimize header processing, </w:t>
      </w:r>
      <w:r w:rsidR="00032D8E">
        <w:t xml:space="preserve">improving </w:t>
      </w:r>
      <w:r w:rsidR="00FD5B5B">
        <w:t>routing efficiency</w:t>
      </w:r>
      <w:r w:rsidR="004202D8">
        <w:t xml:space="preserve"> and performance</w:t>
      </w:r>
      <w:r w:rsidR="002A10CF">
        <w:t xml:space="preserve">. </w:t>
      </w:r>
      <w:r w:rsidR="00545EDA">
        <w:t>Non</w:t>
      </w:r>
      <w:r w:rsidR="00062641">
        <w:t xml:space="preserve">-essential </w:t>
      </w:r>
      <w:r w:rsidR="002F235B">
        <w:t>and optional fi</w:t>
      </w:r>
      <w:r w:rsidR="00892CE6">
        <w:t xml:space="preserve">elds within </w:t>
      </w:r>
      <w:r w:rsidR="00B3128D">
        <w:t>an IPv</w:t>
      </w:r>
      <w:r w:rsidR="00EC3BC6">
        <w:t xml:space="preserve">4 header have been moved </w:t>
      </w:r>
      <w:r w:rsidR="007327B7">
        <w:t>to ex</w:t>
      </w:r>
      <w:r w:rsidR="00D13594">
        <w:t>tension headers</w:t>
      </w:r>
      <w:r w:rsidR="00A70C0C">
        <w:t xml:space="preserve"> in IPv6</w:t>
      </w:r>
      <w:r w:rsidR="00736525">
        <w:t xml:space="preserve">, </w:t>
      </w:r>
      <w:r w:rsidR="00E11E83">
        <w:t>which</w:t>
      </w:r>
      <w:r w:rsidR="00FF0B2F">
        <w:t xml:space="preserve"> can be modified depending on requirements.</w:t>
      </w:r>
      <w:r w:rsidR="006768A9">
        <w:t xml:space="preserve"> </w:t>
      </w:r>
      <w:r w:rsidR="00CF0D7C">
        <w:t>L</w:t>
      </w:r>
      <w:r w:rsidR="00B75EBB">
        <w:t>ess processing</w:t>
      </w:r>
      <w:r w:rsidR="00CD377D">
        <w:t xml:space="preserve"> power is required by intermediate</w:t>
      </w:r>
      <w:r w:rsidR="00B13A12">
        <w:t xml:space="preserve"> routers</w:t>
      </w:r>
      <w:r w:rsidR="00AF35F8">
        <w:t xml:space="preserve"> when the</w:t>
      </w:r>
      <w:r w:rsidR="0041525E">
        <w:t>se</w:t>
      </w:r>
      <w:r w:rsidR="00AF35F8">
        <w:t xml:space="preserve"> packets are received</w:t>
      </w:r>
      <w:r w:rsidR="00275FF7">
        <w:t xml:space="preserve">, resulting in faster </w:t>
      </w:r>
      <w:r w:rsidR="00886B0A">
        <w:t>operation.</w:t>
      </w:r>
      <w:r w:rsidR="003A2C43">
        <w:t xml:space="preserve"> </w:t>
      </w:r>
      <w:r w:rsidR="001E64BC">
        <w:t xml:space="preserve">The </w:t>
      </w:r>
      <w:r w:rsidR="005E1455">
        <w:t xml:space="preserve">diagram below </w:t>
      </w:r>
      <w:r w:rsidR="005E1455">
        <w:fldChar w:fldCharType="begin"/>
      </w:r>
      <w:r w:rsidR="007223A0">
        <w:instrText xml:space="preserve"> ADDIN ZOTERO_ITEM CSL_CITATION {"citationID":"MI5CfNVA","properties":{"formattedCitation":"[6]","plainCitation":"[6]","noteIndex":0},"citationItems":[{"id":159,"uris":["http://zotero.org/users/5282879/items/WHBCXQZT"],"uri":["http://zotero.org/users/5282879/items/WHBCXQZT"],"itemData":{"id":159,"type":"webpage","title":"IPv6 Header Format","URL":"https://www.cisco.com/c/dam/en/us/td/i/300001-400000/330001-340000/330001-331000/330521.tif/_jcr_content/renditions/330521.jpg","accessed":{"date-parts":[["2019",12,12]]}}}],"schema":"https://github.com/citation-style-language/schema/raw/master/csl-citation.json"} </w:instrText>
      </w:r>
      <w:r w:rsidR="005E1455">
        <w:fldChar w:fldCharType="separate"/>
      </w:r>
      <w:r w:rsidR="007223A0" w:rsidRPr="007223A0">
        <w:rPr>
          <w:rFonts w:ascii="Calibri" w:hAnsi="Calibri" w:cs="Calibri"/>
        </w:rPr>
        <w:t>[6]</w:t>
      </w:r>
      <w:r w:rsidR="005E1455">
        <w:fldChar w:fldCharType="end"/>
      </w:r>
      <w:r w:rsidR="005E1455">
        <w:t xml:space="preserve"> shows the differences between the two</w:t>
      </w:r>
      <w:r w:rsidR="006938C5">
        <w:t>:</w:t>
      </w:r>
    </w:p>
    <w:p w14:paraId="68E721B7" w14:textId="06055A8D" w:rsidR="00A430A8" w:rsidRDefault="00A430A8" w:rsidP="00337530"/>
    <w:p w14:paraId="166F8A5F" w14:textId="61BC5C97" w:rsidR="00A430A8" w:rsidRDefault="008F5D58" w:rsidP="00A430A8">
      <w:pPr>
        <w:jc w:val="center"/>
      </w:pPr>
      <w:r>
        <w:rPr>
          <w:noProof/>
        </w:rPr>
        <w:lastRenderedPageBreak/>
        <w:drawing>
          <wp:inline distT="0" distB="0" distL="0" distR="0" wp14:anchorId="1D578123" wp14:editId="56D6F278">
            <wp:extent cx="5410200" cy="2354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10200" cy="2354580"/>
                    </a:xfrm>
                    <a:prstGeom prst="rect">
                      <a:avLst/>
                    </a:prstGeom>
                    <a:noFill/>
                    <a:ln>
                      <a:noFill/>
                    </a:ln>
                  </pic:spPr>
                </pic:pic>
              </a:graphicData>
            </a:graphic>
          </wp:inline>
        </w:drawing>
      </w:r>
    </w:p>
    <w:p w14:paraId="1239045F" w14:textId="77777777" w:rsidR="00E93253" w:rsidRDefault="00E93253" w:rsidP="00A430A8">
      <w:pPr>
        <w:jc w:val="center"/>
      </w:pPr>
    </w:p>
    <w:p w14:paraId="030E8608" w14:textId="2D45BF25" w:rsidR="00663FEB" w:rsidRPr="002D4B80" w:rsidRDefault="00415EEA" w:rsidP="005628F3">
      <w:pPr>
        <w:rPr>
          <w:b/>
          <w:bCs/>
          <w:u w:val="single"/>
        </w:rPr>
      </w:pPr>
      <w:r w:rsidRPr="002D4B80">
        <w:rPr>
          <w:b/>
          <w:bCs/>
          <w:u w:val="single"/>
        </w:rPr>
        <w:t>Prioritised delivery</w:t>
      </w:r>
    </w:p>
    <w:p w14:paraId="5EF1A458" w14:textId="217FBE57" w:rsidR="008B7CAD" w:rsidRDefault="00ED1E91" w:rsidP="00C6090A">
      <w:r>
        <w:t>A new</w:t>
      </w:r>
      <w:r w:rsidR="00C6090A">
        <w:t xml:space="preserve"> Traffic Class field</w:t>
      </w:r>
      <w:r w:rsidR="00A306F1">
        <w:t xml:space="preserve"> </w:t>
      </w:r>
      <w:r w:rsidR="004A44C6">
        <w:t>that contains</w:t>
      </w:r>
      <w:r w:rsidR="00C6090A">
        <w:t xml:space="preserve"> a </w:t>
      </w:r>
      <w:r w:rsidR="00796348" w:rsidRPr="00796348">
        <w:t xml:space="preserve">differentiated services code point (DSCP) </w:t>
      </w:r>
      <w:r w:rsidR="00C6090A">
        <w:t>value</w:t>
      </w:r>
      <w:r w:rsidR="00A306F1">
        <w:t xml:space="preserve"> </w:t>
      </w:r>
      <w:r w:rsidR="00A8439A">
        <w:t xml:space="preserve">in </w:t>
      </w:r>
      <w:r w:rsidR="00056319">
        <w:t>an IPv6</w:t>
      </w:r>
      <w:r w:rsidR="00A8439A">
        <w:t xml:space="preserve"> header </w:t>
      </w:r>
      <w:r w:rsidR="00937883">
        <w:t>indicat</w:t>
      </w:r>
      <w:r w:rsidR="00112DA1">
        <w:t>es</w:t>
      </w:r>
      <w:r w:rsidR="00937883">
        <w:t xml:space="preserve"> the packet</w:t>
      </w:r>
      <w:r w:rsidR="004A44C6">
        <w:t>'</w:t>
      </w:r>
      <w:r w:rsidR="00937883">
        <w:t xml:space="preserve">s </w:t>
      </w:r>
      <w:r w:rsidR="00FE7029">
        <w:t>priority o</w:t>
      </w:r>
      <w:r w:rsidR="00B40394">
        <w:t>r</w:t>
      </w:r>
      <w:r w:rsidR="00FE7029">
        <w:t xml:space="preserve"> class</w:t>
      </w:r>
      <w:r w:rsidR="00B40394">
        <w:t>.</w:t>
      </w:r>
      <w:r w:rsidR="00C6090A">
        <w:t xml:space="preserve"> A</w:t>
      </w:r>
      <w:r w:rsidR="00EA4A80">
        <w:t xml:space="preserve"> </w:t>
      </w:r>
      <w:r w:rsidR="002249C8">
        <w:t>new</w:t>
      </w:r>
      <w:r w:rsidR="00C6090A">
        <w:t xml:space="preserve"> Flow Label field in the IPv6 header </w:t>
      </w:r>
      <w:r w:rsidR="00F8061A">
        <w:t xml:space="preserve">also </w:t>
      </w:r>
      <w:r w:rsidR="00C6090A">
        <w:t>allows routers to identify and provide special handling for packets that belong to a flow</w:t>
      </w:r>
      <w:r w:rsidR="00275636">
        <w:t xml:space="preserve">. </w:t>
      </w:r>
      <w:r w:rsidR="00004385">
        <w:t xml:space="preserve">Because </w:t>
      </w:r>
      <w:r w:rsidR="0087586D">
        <w:t xml:space="preserve">traffic can be identified </w:t>
      </w:r>
      <w:r w:rsidR="00412F4F">
        <w:t>via the new fields present in</w:t>
      </w:r>
      <w:r w:rsidR="003608BC">
        <w:t xml:space="preserve"> an</w:t>
      </w:r>
      <w:r w:rsidR="00915630">
        <w:t xml:space="preserve"> IPv6 header</w:t>
      </w:r>
      <w:r w:rsidR="003608BC">
        <w:t>,</w:t>
      </w:r>
      <w:r w:rsidR="00915630">
        <w:t xml:space="preserve"> </w:t>
      </w:r>
      <w:r w:rsidR="00412F4F">
        <w:t>delivery</w:t>
      </w:r>
      <w:r w:rsidR="003608BC">
        <w:t xml:space="preserve"> can be priorit</w:t>
      </w:r>
      <w:r w:rsidR="00BF655C">
        <w:t>ised</w:t>
      </w:r>
      <w:r w:rsidR="00C6090A">
        <w:t xml:space="preserve"> </w:t>
      </w:r>
      <w:r w:rsidR="00C9007F">
        <w:t>even when the payloa</w:t>
      </w:r>
      <w:r w:rsidR="00F57532">
        <w:t>d of a packet is encrypted.</w:t>
      </w:r>
    </w:p>
    <w:p w14:paraId="7C726DA9" w14:textId="7A921749" w:rsidR="00AF28AB" w:rsidRPr="006A0E1A" w:rsidRDefault="00AF28AB" w:rsidP="00AF28AB">
      <w:pPr>
        <w:rPr>
          <w:b/>
          <w:bCs/>
          <w:u w:val="single"/>
        </w:rPr>
      </w:pPr>
      <w:r w:rsidRPr="006A0E1A">
        <w:rPr>
          <w:b/>
          <w:bCs/>
          <w:u w:val="single"/>
        </w:rPr>
        <w:t xml:space="preserve">IPsec </w:t>
      </w:r>
    </w:p>
    <w:p w14:paraId="4CE5FA29" w14:textId="30E4E4C7" w:rsidR="00AF28AB" w:rsidRDefault="00AF28AB" w:rsidP="003549A4">
      <w:r>
        <w:t>Support for IPsec headers is an IPv6 protocol suite requirement</w:t>
      </w:r>
      <w:r w:rsidR="00930C2E">
        <w:t xml:space="preserve">, </w:t>
      </w:r>
      <w:r w:rsidR="003549A4">
        <w:t>although</w:t>
      </w:r>
      <w:r w:rsidR="00930C2E">
        <w:t xml:space="preserve"> implem</w:t>
      </w:r>
      <w:r w:rsidR="003E367C">
        <w:t>entation is not mandatory</w:t>
      </w:r>
      <w:r w:rsidR="00BF74C4">
        <w:t xml:space="preserve">. </w:t>
      </w:r>
      <w:r w:rsidR="003A4A19">
        <w:t xml:space="preserve">Authentication and encryption </w:t>
      </w:r>
      <w:r>
        <w:t xml:space="preserve">extension headers </w:t>
      </w:r>
      <w:r w:rsidR="00673058">
        <w:t xml:space="preserve">can </w:t>
      </w:r>
      <w:r w:rsidR="00B03DC0">
        <w:t xml:space="preserve">provide </w:t>
      </w:r>
      <w:r>
        <w:t xml:space="preserve">data integrity, data authentication, </w:t>
      </w:r>
      <w:r w:rsidR="007815B3">
        <w:t xml:space="preserve">data confidentiality and </w:t>
      </w:r>
      <w:r>
        <w:t>replay protection</w:t>
      </w:r>
      <w:r w:rsidR="004A0CE5">
        <w:t xml:space="preserve"> </w:t>
      </w:r>
      <w:r w:rsidR="00050FCE">
        <w:t>for an IPv6 packet</w:t>
      </w:r>
      <w:r w:rsidR="00FF5209">
        <w:t>.</w:t>
      </w:r>
      <w:r w:rsidR="005C0A07">
        <w:t xml:space="preserve"> </w:t>
      </w:r>
      <w:r w:rsidR="008411EA">
        <w:t xml:space="preserve">Although support for IPSEC </w:t>
      </w:r>
      <w:r w:rsidR="00373166">
        <w:t>was present in IPv4</w:t>
      </w:r>
      <w:r w:rsidR="002B3B35">
        <w:t xml:space="preserve">, the use of NAT </w:t>
      </w:r>
      <w:r w:rsidR="00FF62AD">
        <w:t xml:space="preserve">came at the cost of performance </w:t>
      </w:r>
      <w:r w:rsidR="00F57B8D">
        <w:t xml:space="preserve">and increased </w:t>
      </w:r>
      <w:r w:rsidR="00B77D70">
        <w:t xml:space="preserve">the </w:t>
      </w:r>
      <w:r w:rsidR="00F57B8D">
        <w:t>complexity of p2p connections</w:t>
      </w:r>
      <w:r w:rsidR="00F12628">
        <w:t>.</w:t>
      </w:r>
      <w:r w:rsidR="005E3A44">
        <w:t xml:space="preserve"> As</w:t>
      </w:r>
      <w:r w:rsidR="00CD4240">
        <w:t xml:space="preserve"> IPv6 negates the</w:t>
      </w:r>
      <w:r w:rsidR="00A156CC">
        <w:t xml:space="preserve"> </w:t>
      </w:r>
      <w:r w:rsidR="00AB39D4">
        <w:t>need for NAT</w:t>
      </w:r>
      <w:r w:rsidR="002B4B5C">
        <w:t xml:space="preserve">, these </w:t>
      </w:r>
      <w:r w:rsidR="006B6CEE">
        <w:t>detri</w:t>
      </w:r>
      <w:r w:rsidR="00C572F0">
        <w:t>mental</w:t>
      </w:r>
      <w:r w:rsidR="005051AD">
        <w:t xml:space="preserve"> </w:t>
      </w:r>
      <w:r w:rsidR="00114E48">
        <w:t>effects</w:t>
      </w:r>
      <w:r w:rsidR="002559DA">
        <w:t xml:space="preserve"> will not be encountered</w:t>
      </w:r>
      <w:r w:rsidR="00511954">
        <w:t xml:space="preserve"> when </w:t>
      </w:r>
      <w:r w:rsidR="00381ECC">
        <w:t xml:space="preserve">IPSEC </w:t>
      </w:r>
      <w:r w:rsidR="00BC2FF2">
        <w:t xml:space="preserve">packets are </w:t>
      </w:r>
      <w:r w:rsidR="00094216">
        <w:t>processed by routers.</w:t>
      </w:r>
    </w:p>
    <w:p w14:paraId="548239DD" w14:textId="76D3C2FC" w:rsidR="00C5464D" w:rsidRPr="006A0E1A" w:rsidRDefault="00C86AC5" w:rsidP="003549A4">
      <w:pPr>
        <w:rPr>
          <w:b/>
          <w:bCs/>
        </w:rPr>
      </w:pPr>
      <w:r w:rsidRPr="006A0E1A">
        <w:rPr>
          <w:b/>
          <w:bCs/>
          <w:u w:val="single"/>
        </w:rPr>
        <w:t>Fragmentation</w:t>
      </w:r>
    </w:p>
    <w:p w14:paraId="394A218B" w14:textId="70F7A919" w:rsidR="00C86AC5" w:rsidRPr="00C86AC5" w:rsidRDefault="00C86AC5" w:rsidP="00C86AC5">
      <w:r>
        <w:t xml:space="preserve">Router processing time is reduced </w:t>
      </w:r>
      <w:r w:rsidR="00C30B71">
        <w:t>as</w:t>
      </w:r>
      <w:r>
        <w:t xml:space="preserve"> f</w:t>
      </w:r>
      <w:r w:rsidRPr="00756B0D">
        <w:t>ragmentation</w:t>
      </w:r>
      <w:r>
        <w:t xml:space="preserve"> tasks</w:t>
      </w:r>
      <w:r w:rsidRPr="00756B0D">
        <w:t xml:space="preserve"> </w:t>
      </w:r>
      <w:r w:rsidR="00C30B71">
        <w:t>are</w:t>
      </w:r>
      <w:r>
        <w:t xml:space="preserve"> performed at the source and destination host. MTU size is calculated before a packet is sent, rather than on each router the packet traverses before reaching its destination.</w:t>
      </w:r>
    </w:p>
    <w:p w14:paraId="2305472A" w14:textId="77777777" w:rsidR="00C5464D" w:rsidRPr="006A0E1A" w:rsidRDefault="00C5464D" w:rsidP="00C5464D">
      <w:pPr>
        <w:rPr>
          <w:b/>
          <w:bCs/>
          <w:u w:val="single"/>
        </w:rPr>
      </w:pPr>
      <w:r w:rsidRPr="006A0E1A">
        <w:rPr>
          <w:b/>
          <w:bCs/>
          <w:u w:val="single"/>
        </w:rPr>
        <w:t>IPv6 Address types</w:t>
      </w:r>
    </w:p>
    <w:p w14:paraId="2512EC44" w14:textId="272D9FA6" w:rsidR="00C5464D" w:rsidRDefault="00C5464D" w:rsidP="004F6E13">
      <w:r w:rsidRPr="006A0E1A">
        <w:rPr>
          <w:b/>
          <w:bCs/>
          <w:u w:val="single"/>
        </w:rPr>
        <w:t>Unicast</w:t>
      </w:r>
      <w:r w:rsidR="004F6E13">
        <w:t xml:space="preserve"> - </w:t>
      </w:r>
      <w:r w:rsidR="001B37C0" w:rsidRPr="004F6E13">
        <w:t>A</w:t>
      </w:r>
      <w:r w:rsidR="001B37C0">
        <w:t xml:space="preserve"> unicast address is a</w:t>
      </w:r>
      <w:r w:rsidR="00352384">
        <w:t xml:space="preserve">n address </w:t>
      </w:r>
      <w:r>
        <w:t>assigned to a single interface only</w:t>
      </w:r>
      <w:r w:rsidR="00C4353E">
        <w:t>,</w:t>
      </w:r>
      <w:r w:rsidR="00E84D92">
        <w:t xml:space="preserve"> </w:t>
      </w:r>
      <w:r w:rsidR="003D460B">
        <w:t>of which there</w:t>
      </w:r>
      <w:r w:rsidR="00352384">
        <w:t xml:space="preserve"> are three classes:</w:t>
      </w:r>
    </w:p>
    <w:p w14:paraId="037B920C" w14:textId="36AEB603" w:rsidR="00C5464D" w:rsidRDefault="00D66F8A" w:rsidP="00DD2F8A">
      <w:pPr>
        <w:pStyle w:val="ListParagraph"/>
        <w:numPr>
          <w:ilvl w:val="0"/>
          <w:numId w:val="1"/>
        </w:numPr>
      </w:pPr>
      <w:r w:rsidRPr="005813A4">
        <w:t>A</w:t>
      </w:r>
      <w:r w:rsidRPr="00DD2F8A">
        <w:rPr>
          <w:i/>
          <w:iCs/>
        </w:rPr>
        <w:t xml:space="preserve"> </w:t>
      </w:r>
      <w:r w:rsidR="00C5464D" w:rsidRPr="00DD2F8A">
        <w:rPr>
          <w:i/>
          <w:iCs/>
        </w:rPr>
        <w:t>Global unicast</w:t>
      </w:r>
      <w:r w:rsidR="00C5464D">
        <w:t xml:space="preserve"> </w:t>
      </w:r>
      <w:r>
        <w:t>address</w:t>
      </w:r>
      <w:r w:rsidR="00C5464D">
        <w:t xml:space="preserve"> </w:t>
      </w:r>
      <w:r w:rsidR="00522BC3">
        <w:t xml:space="preserve">is a </w:t>
      </w:r>
      <w:r w:rsidR="00EE2BC0" w:rsidRPr="00EE2BC0">
        <w:t>publicly routable</w:t>
      </w:r>
      <w:r w:rsidR="00BB7669">
        <w:t xml:space="preserve"> global address</w:t>
      </w:r>
      <w:r w:rsidR="006256DA">
        <w:t xml:space="preserve"> that</w:t>
      </w:r>
      <w:r w:rsidR="00EE2BC0" w:rsidRPr="00EE2BC0">
        <w:t xml:space="preserve"> can route to and from any device on the Internet.</w:t>
      </w:r>
      <w:r w:rsidR="006256DA">
        <w:t xml:space="preserve"> </w:t>
      </w:r>
      <w:r w:rsidR="00037276">
        <w:t>These addresses are i</w:t>
      </w:r>
      <w:r w:rsidR="00C5464D">
        <w:t xml:space="preserve">dentifiable by </w:t>
      </w:r>
      <w:r w:rsidR="00037276">
        <w:t xml:space="preserve">their </w:t>
      </w:r>
      <w:r w:rsidR="00C5464D">
        <w:t>prefix</w:t>
      </w:r>
      <w:r w:rsidR="00037276">
        <w:t xml:space="preserve"> of</w:t>
      </w:r>
      <w:r w:rsidR="00C5464D">
        <w:t xml:space="preserve"> </w:t>
      </w:r>
      <w:r w:rsidR="00ED59D5">
        <w:t>“</w:t>
      </w:r>
      <w:proofErr w:type="gramStart"/>
      <w:r w:rsidR="00C5464D">
        <w:t>2000::/</w:t>
      </w:r>
      <w:proofErr w:type="gramEnd"/>
      <w:r w:rsidR="00C5464D">
        <w:t>3</w:t>
      </w:r>
      <w:r w:rsidR="00ED59D5">
        <w:t>”.</w:t>
      </w:r>
    </w:p>
    <w:p w14:paraId="37A8C6C1" w14:textId="77777777" w:rsidR="00F02C59" w:rsidRDefault="00F02C59" w:rsidP="00F02C59">
      <w:pPr>
        <w:pStyle w:val="ListParagraph"/>
      </w:pPr>
    </w:p>
    <w:p w14:paraId="2C7745FB" w14:textId="0AE46A7C" w:rsidR="004C5AD1" w:rsidRDefault="000C6787" w:rsidP="00934B97">
      <w:pPr>
        <w:pStyle w:val="ListParagraph"/>
        <w:numPr>
          <w:ilvl w:val="0"/>
          <w:numId w:val="1"/>
        </w:numPr>
      </w:pPr>
      <w:r>
        <w:t xml:space="preserve">A </w:t>
      </w:r>
      <w:r w:rsidR="00C5464D" w:rsidRPr="004C5AD1">
        <w:rPr>
          <w:i/>
          <w:iCs/>
        </w:rPr>
        <w:t>Link</w:t>
      </w:r>
      <w:r w:rsidR="00763E7D" w:rsidRPr="004C5AD1">
        <w:rPr>
          <w:i/>
          <w:iCs/>
        </w:rPr>
        <w:t>-</w:t>
      </w:r>
      <w:r w:rsidR="00AF6556" w:rsidRPr="004C5AD1">
        <w:rPr>
          <w:i/>
          <w:iCs/>
        </w:rPr>
        <w:t>l</w:t>
      </w:r>
      <w:r w:rsidR="00C5464D" w:rsidRPr="004C5AD1">
        <w:rPr>
          <w:i/>
          <w:iCs/>
        </w:rPr>
        <w:t>ocal</w:t>
      </w:r>
      <w:r w:rsidRPr="004C5AD1">
        <w:rPr>
          <w:i/>
          <w:iCs/>
        </w:rPr>
        <w:t xml:space="preserve"> </w:t>
      </w:r>
      <w:r w:rsidRPr="00CD709B">
        <w:t>IP address</w:t>
      </w:r>
      <w:r w:rsidR="00CD709B">
        <w:t xml:space="preserve"> </w:t>
      </w:r>
      <w:r w:rsidR="001712C8">
        <w:t>sends</w:t>
      </w:r>
      <w:r w:rsidR="00C5464D">
        <w:t xml:space="preserve"> packets to other devices </w:t>
      </w:r>
      <w:r w:rsidR="00303A55">
        <w:t>on the same physical network segment</w:t>
      </w:r>
      <w:r w:rsidR="00FB0FA1">
        <w:t>, but</w:t>
      </w:r>
      <w:r w:rsidR="00A5189E">
        <w:t xml:space="preserve"> </w:t>
      </w:r>
      <w:r w:rsidR="0089330A">
        <w:t xml:space="preserve">a packet with a link-local </w:t>
      </w:r>
      <w:r w:rsidR="00E62821">
        <w:t>IP</w:t>
      </w:r>
      <w:r w:rsidR="0089330A">
        <w:t xml:space="preserve"> in the header</w:t>
      </w:r>
      <w:r w:rsidR="008C7B0C">
        <w:t xml:space="preserve"> will not </w:t>
      </w:r>
      <w:r w:rsidR="004F0803">
        <w:t>travel</w:t>
      </w:r>
      <w:r w:rsidR="004D1578">
        <w:t xml:space="preserve"> through</w:t>
      </w:r>
      <w:r w:rsidR="007E6C0C">
        <w:t xml:space="preserve"> internal</w:t>
      </w:r>
      <w:r w:rsidR="002570B6">
        <w:t xml:space="preserve"> routers</w:t>
      </w:r>
      <w:r w:rsidR="00523035">
        <w:t>.</w:t>
      </w:r>
      <w:r w:rsidR="00DA5FF0">
        <w:t xml:space="preserve"> These</w:t>
      </w:r>
      <w:r w:rsidR="007711D9">
        <w:t xml:space="preserve"> addresses are</w:t>
      </w:r>
      <w:r w:rsidR="00C5464D">
        <w:t xml:space="preserve"> </w:t>
      </w:r>
      <w:r w:rsidR="007711D9">
        <w:t>i</w:t>
      </w:r>
      <w:r w:rsidR="00C5464D">
        <w:t xml:space="preserve">dentifiable via </w:t>
      </w:r>
      <w:r w:rsidR="007711D9">
        <w:t xml:space="preserve">their </w:t>
      </w:r>
      <w:r w:rsidR="00C5464D">
        <w:t>prefix FE</w:t>
      </w:r>
      <w:proofErr w:type="gramStart"/>
      <w:r w:rsidR="00C5464D">
        <w:t>80::/</w:t>
      </w:r>
      <w:proofErr w:type="gramEnd"/>
      <w:r w:rsidR="00C5464D">
        <w:t xml:space="preserve">10. </w:t>
      </w:r>
      <w:r w:rsidR="00BD0601">
        <w:t>The e</w:t>
      </w:r>
      <w:r w:rsidR="00C5464D">
        <w:t>quivalent in IPv4 is a 169 address.</w:t>
      </w:r>
    </w:p>
    <w:p w14:paraId="2745666E" w14:textId="77777777" w:rsidR="004C5AD1" w:rsidRDefault="004C5AD1" w:rsidP="004C5AD1">
      <w:pPr>
        <w:pStyle w:val="ListParagraph"/>
      </w:pPr>
    </w:p>
    <w:p w14:paraId="79F85579" w14:textId="54B56313" w:rsidR="00C5464D" w:rsidRDefault="008B3726" w:rsidP="00DD2F8A">
      <w:pPr>
        <w:pStyle w:val="ListParagraph"/>
        <w:numPr>
          <w:ilvl w:val="0"/>
          <w:numId w:val="1"/>
        </w:numPr>
      </w:pPr>
      <w:r w:rsidRPr="00DD2F8A">
        <w:rPr>
          <w:i/>
          <w:iCs/>
        </w:rPr>
        <w:lastRenderedPageBreak/>
        <w:t>Site</w:t>
      </w:r>
      <w:r w:rsidR="004E5EA8" w:rsidRPr="00DD2F8A">
        <w:rPr>
          <w:i/>
          <w:iCs/>
        </w:rPr>
        <w:t>-</w:t>
      </w:r>
      <w:r w:rsidR="00C5464D" w:rsidRPr="00DD2F8A">
        <w:rPr>
          <w:i/>
          <w:iCs/>
        </w:rPr>
        <w:t>local address</w:t>
      </w:r>
      <w:r w:rsidR="002217E4" w:rsidRPr="00DD2F8A">
        <w:rPr>
          <w:i/>
          <w:iCs/>
        </w:rPr>
        <w:t xml:space="preserve">es </w:t>
      </w:r>
      <w:r w:rsidR="002217E4">
        <w:t xml:space="preserve">are </w:t>
      </w:r>
      <w:r w:rsidR="00BE5BDD">
        <w:t>i</w:t>
      </w:r>
      <w:r w:rsidR="00C5464D">
        <w:t>dentifiable via prefix FD</w:t>
      </w:r>
      <w:proofErr w:type="gramStart"/>
      <w:r w:rsidR="00C5464D">
        <w:t>00::/</w:t>
      </w:r>
      <w:proofErr w:type="gramEnd"/>
      <w:r w:rsidR="00C5464D">
        <w:t>7</w:t>
      </w:r>
      <w:r w:rsidR="00C17FBF">
        <w:t xml:space="preserve"> and are n</w:t>
      </w:r>
      <w:r w:rsidR="00C5464D">
        <w:t>ot routable over the internet</w:t>
      </w:r>
      <w:r w:rsidR="00DB2E46">
        <w:t xml:space="preserve">. </w:t>
      </w:r>
      <w:r w:rsidR="008209BD">
        <w:t>In an organisation, a site-local</w:t>
      </w:r>
      <w:r w:rsidR="00D561EB">
        <w:t xml:space="preserve"> address </w:t>
      </w:r>
      <w:r w:rsidR="002C5428">
        <w:t>can communicate with any other device on the company</w:t>
      </w:r>
      <w:r w:rsidR="004259E6">
        <w:t xml:space="preserve"> network but </w:t>
      </w:r>
      <w:r w:rsidR="001C4D53">
        <w:t xml:space="preserve">will not route through the </w:t>
      </w:r>
      <w:r w:rsidR="00B86D2A">
        <w:t xml:space="preserve">internet gateway. </w:t>
      </w:r>
      <w:r w:rsidR="00B22E1F">
        <w:t xml:space="preserve">They are the equivalent of </w:t>
      </w:r>
      <w:r w:rsidR="00C5464D">
        <w:t xml:space="preserve">an IPv4 private </w:t>
      </w:r>
      <w:r w:rsidR="00E62821">
        <w:t>IP</w:t>
      </w:r>
      <w:r w:rsidR="00C5464D">
        <w:t xml:space="preserve"> address.</w:t>
      </w:r>
    </w:p>
    <w:p w14:paraId="0210D5BC" w14:textId="77777777" w:rsidR="00F02C59" w:rsidRDefault="00F02C59" w:rsidP="00F02C59">
      <w:pPr>
        <w:pStyle w:val="ListParagraph"/>
      </w:pPr>
    </w:p>
    <w:p w14:paraId="313364F4" w14:textId="5D66964A" w:rsidR="007246C7" w:rsidRDefault="00C5464D" w:rsidP="005257D0">
      <w:r w:rsidRPr="006A0E1A">
        <w:rPr>
          <w:b/>
          <w:bCs/>
          <w:u w:val="single"/>
        </w:rPr>
        <w:t>Multicast</w:t>
      </w:r>
      <w:r>
        <w:t xml:space="preserve"> –</w:t>
      </w:r>
      <w:r w:rsidR="00A47211">
        <w:t xml:space="preserve"> </w:t>
      </w:r>
      <w:r w:rsidR="00F467BE">
        <w:t>A group of devices can be represent</w:t>
      </w:r>
      <w:r w:rsidR="00B012E5">
        <w:t>ed</w:t>
      </w:r>
      <w:r w:rsidR="00F467BE">
        <w:t xml:space="preserve"> by a multicast </w:t>
      </w:r>
      <w:r w:rsidR="00B012E5">
        <w:t xml:space="preserve">address. </w:t>
      </w:r>
      <w:r w:rsidR="00E76ADF">
        <w:t xml:space="preserve">In this scenario, </w:t>
      </w:r>
      <w:r w:rsidR="00716D81">
        <w:t xml:space="preserve">a </w:t>
      </w:r>
      <w:r w:rsidR="00201D02">
        <w:t>packet sent to a multicast address will</w:t>
      </w:r>
      <w:r w:rsidR="0008542B">
        <w:t xml:space="preserve"> reach all members of</w:t>
      </w:r>
      <w:r w:rsidR="00DF360C">
        <w:t xml:space="preserve"> </w:t>
      </w:r>
      <w:r w:rsidR="000D733E">
        <w:t>the</w:t>
      </w:r>
      <w:r w:rsidR="00DF360C">
        <w:t xml:space="preserve"> group.</w:t>
      </w:r>
      <w:r w:rsidR="00730118">
        <w:t xml:space="preserve"> </w:t>
      </w:r>
      <w:r w:rsidR="005924A6">
        <w:t>Broadcast</w:t>
      </w:r>
      <w:r w:rsidR="005A0A8D">
        <w:t xml:space="preserve"> addresses in IPv6 are n</w:t>
      </w:r>
      <w:r w:rsidR="00D2084A">
        <w:t xml:space="preserve">ot supported </w:t>
      </w:r>
      <w:r w:rsidR="00BF38AE">
        <w:t xml:space="preserve">but </w:t>
      </w:r>
      <w:r w:rsidR="006B0806">
        <w:t xml:space="preserve">multicast addresses can be used to </w:t>
      </w:r>
      <w:r w:rsidR="00BF38AE">
        <w:t>achieve the same thing</w:t>
      </w:r>
      <w:r w:rsidR="005005FD">
        <w:t xml:space="preserve">. </w:t>
      </w:r>
      <w:r>
        <w:t>A</w:t>
      </w:r>
      <w:r w:rsidR="00C22B80">
        <w:t>n</w:t>
      </w:r>
      <w:r>
        <w:t xml:space="preserve"> IPv6 </w:t>
      </w:r>
      <w:r w:rsidR="005005FD">
        <w:t xml:space="preserve">multicast </w:t>
      </w:r>
      <w:r>
        <w:t>address begin</w:t>
      </w:r>
      <w:r w:rsidR="005005FD">
        <w:t>s</w:t>
      </w:r>
      <w:r>
        <w:t xml:space="preserve"> with prefix ff</w:t>
      </w:r>
      <w:proofErr w:type="gramStart"/>
      <w:r>
        <w:t>00::/</w:t>
      </w:r>
      <w:proofErr w:type="gramEnd"/>
      <w:r>
        <w:t>8</w:t>
      </w:r>
      <w:r w:rsidR="00A71634">
        <w:t>,</w:t>
      </w:r>
      <w:r w:rsidR="008B2268">
        <w:t xml:space="preserve"> while</w:t>
      </w:r>
      <w:r w:rsidR="00A71634">
        <w:t xml:space="preserve"> </w:t>
      </w:r>
      <w:r>
        <w:t xml:space="preserve">ff02::1 </w:t>
      </w:r>
      <w:r w:rsidR="002925A4">
        <w:t>represents</w:t>
      </w:r>
      <w:r>
        <w:t xml:space="preserve"> all nodes on a segment</w:t>
      </w:r>
      <w:r w:rsidR="000329FF">
        <w:t xml:space="preserve"> and </w:t>
      </w:r>
      <w:r>
        <w:t>f02::2 represents all routers.</w:t>
      </w:r>
    </w:p>
    <w:p w14:paraId="458E0D1F" w14:textId="57DB47BF" w:rsidR="00B52B78" w:rsidRDefault="00C5464D" w:rsidP="00B52B78">
      <w:r w:rsidRPr="006A0E1A">
        <w:rPr>
          <w:b/>
          <w:bCs/>
          <w:u w:val="single"/>
        </w:rPr>
        <w:t>Anycast</w:t>
      </w:r>
      <w:r>
        <w:t xml:space="preserve"> – </w:t>
      </w:r>
      <w:r w:rsidR="006D2E7C">
        <w:t xml:space="preserve">An anycast address </w:t>
      </w:r>
      <w:r w:rsidR="00535532">
        <w:t xml:space="preserve">also represents a group of </w:t>
      </w:r>
      <w:r w:rsidR="00A80217">
        <w:t xml:space="preserve">network interfaces, however </w:t>
      </w:r>
      <w:r w:rsidR="00780858">
        <w:t xml:space="preserve">the packet </w:t>
      </w:r>
      <w:r w:rsidR="008E1A36">
        <w:t>sent is received by only one member of the group</w:t>
      </w:r>
      <w:r w:rsidR="008958FC">
        <w:t xml:space="preserve">, usually the </w:t>
      </w:r>
      <w:r w:rsidR="009C5994">
        <w:t>closest</w:t>
      </w:r>
      <w:r w:rsidR="000E1577">
        <w:t>.</w:t>
      </w:r>
      <w:r w:rsidR="009C5994">
        <w:t xml:space="preserve"> </w:t>
      </w:r>
      <w:r w:rsidR="00952231">
        <w:t>This</w:t>
      </w:r>
      <w:r w:rsidR="007A244A">
        <w:t xml:space="preserve"> can be used for load balancing between routers and</w:t>
      </w:r>
      <w:r w:rsidR="00952231">
        <w:t xml:space="preserve"> increases efficiency</w:t>
      </w:r>
      <w:r w:rsidR="001D0287">
        <w:t>.</w:t>
      </w:r>
    </w:p>
    <w:p w14:paraId="5C442036" w14:textId="77777777" w:rsidR="00861376" w:rsidRPr="006A0E1A" w:rsidRDefault="00861376" w:rsidP="00861376">
      <w:pPr>
        <w:rPr>
          <w:b/>
          <w:bCs/>
          <w:u w:val="single"/>
        </w:rPr>
      </w:pPr>
      <w:r w:rsidRPr="006A0E1A">
        <w:rPr>
          <w:b/>
          <w:bCs/>
          <w:u w:val="single"/>
        </w:rPr>
        <w:t>Stateless and Stateful Address Configuration</w:t>
      </w:r>
    </w:p>
    <w:p w14:paraId="35C3F590" w14:textId="7AAFAE72" w:rsidR="0086693D" w:rsidRDefault="00B158EB" w:rsidP="00BD1569">
      <w:r>
        <w:t>IPv6 supports</w:t>
      </w:r>
      <w:r w:rsidR="00861376">
        <w:t xml:space="preserve"> </w:t>
      </w:r>
      <w:r w:rsidR="00C8563D">
        <w:t xml:space="preserve">both stateful and </w:t>
      </w:r>
      <w:r w:rsidR="00861376">
        <w:t>stateless address configuration</w:t>
      </w:r>
      <w:r w:rsidR="00FE0C8D">
        <w:t xml:space="preserve">. </w:t>
      </w:r>
      <w:r w:rsidR="004A71C6" w:rsidRPr="006B68C3">
        <w:t>Dynamic Host Configuration Protocol version 6 (DHCPv6) or static configurations</w:t>
      </w:r>
      <w:r w:rsidR="004A71C6">
        <w:t xml:space="preserve"> </w:t>
      </w:r>
      <w:r w:rsidR="001F546A">
        <w:t>allow for stateful configu</w:t>
      </w:r>
      <w:r w:rsidR="009F157B">
        <w:t>ration</w:t>
      </w:r>
      <w:r w:rsidR="00BD1569">
        <w:t xml:space="preserve">. </w:t>
      </w:r>
      <w:r w:rsidR="00625683">
        <w:t>S</w:t>
      </w:r>
      <w:r w:rsidR="004F3C2D">
        <w:t>tateless</w:t>
      </w:r>
      <w:r w:rsidR="00437023">
        <w:t xml:space="preserve"> address configuration</w:t>
      </w:r>
      <w:r w:rsidR="00FE0C8D">
        <w:t xml:space="preserve"> allows</w:t>
      </w:r>
      <w:r w:rsidR="00861376">
        <w:t xml:space="preserve"> hosts on a link</w:t>
      </w:r>
      <w:r w:rsidR="005E30A7">
        <w:t xml:space="preserve"> to</w:t>
      </w:r>
      <w:r w:rsidR="00861376">
        <w:t xml:space="preserve"> automatically configure themselves with </w:t>
      </w:r>
      <w:r w:rsidR="000A5E0C">
        <w:t>a</w:t>
      </w:r>
      <w:r w:rsidR="00861376">
        <w:t xml:space="preserve"> link-local address</w:t>
      </w:r>
      <w:r w:rsidR="00837C41">
        <w:t xml:space="preserve">, </w:t>
      </w:r>
      <w:r w:rsidR="009A1480">
        <w:t>enabling</w:t>
      </w:r>
      <w:r w:rsidR="000718EB">
        <w:t xml:space="preserve"> </w:t>
      </w:r>
      <w:r w:rsidR="009F48DA">
        <w:t xml:space="preserve">immediate </w:t>
      </w:r>
      <w:r w:rsidR="00320F97">
        <w:t>communicat</w:t>
      </w:r>
      <w:r w:rsidR="009F48DA">
        <w:t>ion</w:t>
      </w:r>
      <w:r w:rsidR="00320F97">
        <w:t xml:space="preserve"> </w:t>
      </w:r>
      <w:r w:rsidR="009B3F67">
        <w:t xml:space="preserve">with other devices on the </w:t>
      </w:r>
      <w:r w:rsidR="00520A80">
        <w:t xml:space="preserve">same </w:t>
      </w:r>
      <w:r w:rsidR="009B3F67">
        <w:t>segmen</w:t>
      </w:r>
      <w:r w:rsidR="00352949">
        <w:t>t</w:t>
      </w:r>
      <w:r w:rsidR="00520A80">
        <w:t>, with no manual intervention required.</w:t>
      </w:r>
      <w:r w:rsidR="00317D83">
        <w:t xml:space="preserve"> </w:t>
      </w:r>
    </w:p>
    <w:p w14:paraId="6B4D2EC0" w14:textId="5415E6B7" w:rsidR="006240DF" w:rsidRDefault="000024C6" w:rsidP="002D72D8">
      <w:r>
        <w:t xml:space="preserve">Global </w:t>
      </w:r>
      <w:r w:rsidR="00CC79DE">
        <w:t xml:space="preserve">addresses </w:t>
      </w:r>
      <w:r w:rsidR="00AC7372">
        <w:t xml:space="preserve">are also </w:t>
      </w:r>
      <w:r w:rsidR="001A56ED">
        <w:t xml:space="preserve">created </w:t>
      </w:r>
      <w:r w:rsidR="00EA1CD8">
        <w:t xml:space="preserve">using stateless address configuration in </w:t>
      </w:r>
      <w:r w:rsidR="0073107B">
        <w:t>IPv6.</w:t>
      </w:r>
      <w:r w:rsidR="008B2A7C">
        <w:t xml:space="preserve"> </w:t>
      </w:r>
      <w:r w:rsidR="00550BD2">
        <w:t>Global prefixes</w:t>
      </w:r>
      <w:r w:rsidR="007D4F07">
        <w:t xml:space="preserve"> are advertised</w:t>
      </w:r>
      <w:r w:rsidR="00E87396">
        <w:t xml:space="preserve"> periodically</w:t>
      </w:r>
      <w:r w:rsidR="007D4F07">
        <w:t xml:space="preserve"> </w:t>
      </w:r>
      <w:r w:rsidR="002B261C">
        <w:t xml:space="preserve">via </w:t>
      </w:r>
      <w:r w:rsidR="00C64E8D">
        <w:t>Router Advertisement (RA) messages</w:t>
      </w:r>
      <w:r w:rsidR="00BE4675">
        <w:t xml:space="preserve"> that are </w:t>
      </w:r>
      <w:r w:rsidR="004824CB">
        <w:t xml:space="preserve">also </w:t>
      </w:r>
      <w:r w:rsidR="00BE4675">
        <w:t xml:space="preserve">sent </w:t>
      </w:r>
      <w:r w:rsidR="00996F65">
        <w:t>in response to device solicitation messages</w:t>
      </w:r>
      <w:r w:rsidR="001E7BA5">
        <w:t xml:space="preserve"> </w:t>
      </w:r>
      <w:r w:rsidR="000E034B">
        <w:t>sent by a host.</w:t>
      </w:r>
      <w:r w:rsidR="00317CC1">
        <w:t xml:space="preserve"> </w:t>
      </w:r>
      <w:r w:rsidR="00D72276">
        <w:t xml:space="preserve">The </w:t>
      </w:r>
      <w:r w:rsidR="000B2D79">
        <w:t xml:space="preserve">host </w:t>
      </w:r>
      <w:r w:rsidR="00D72276">
        <w:t xml:space="preserve">IPv6 address is </w:t>
      </w:r>
      <w:r w:rsidR="005C4359">
        <w:t xml:space="preserve">created </w:t>
      </w:r>
      <w:r w:rsidR="000B2D79">
        <w:t xml:space="preserve">by appending </w:t>
      </w:r>
      <w:r w:rsidR="00BA0B76">
        <w:t xml:space="preserve">its </w:t>
      </w:r>
      <w:r w:rsidR="0066384E">
        <w:t xml:space="preserve">64bit interface identifier </w:t>
      </w:r>
      <w:r w:rsidR="00E411F3">
        <w:t>to the 64bit prefix contained in the RA message</w:t>
      </w:r>
      <w:r w:rsidR="001224F5">
        <w:t xml:space="preserve">, producing </w:t>
      </w:r>
      <w:r w:rsidR="00F3309D">
        <w:t>a 128</w:t>
      </w:r>
      <w:r w:rsidR="00863442">
        <w:t>bit IPv6 address</w:t>
      </w:r>
      <w:r w:rsidR="00E96B01">
        <w:fldChar w:fldCharType="begin"/>
      </w:r>
      <w:r w:rsidR="007223A0">
        <w:instrText xml:space="preserve"> ADDIN ZOTERO_ITEM CSL_CITATION {"citationID":"iFd0W24b","properties":{"formattedCitation":"[7]","plainCitation":"[7]","noteIndex":0},"citationItems":[{"id":136,"uris":["http://zotero.org/users/5282879/items/XE72YARB"],"uri":["http://zotero.org/users/5282879/items/XE72YARB"],"itemData":{"id":136,"type":"webpage","abstract":"IPv6 Addressing and Basic Connectivity Configuration Guide, Cisco IOS XE Release 3S (Cisco ASR 900 Series) -IPv6 Stateless Autoconfiguration","container-title":"Cisco","language":"en","title":"IPv6 Addressing and Basic Connectivity Configuration Guide, Cisco IOS XE Release 3S (Cisco ASR 900 Series) - IPv6 Stateless Autoconfiguration [Support]","URL":"https://www.cisco.com/c/en/us/td/docs/ios-xml/ios/ipv6_basic/configuration/xe-3s/asr903/ip6b-xe-3s-asr903-book/ip6-statlss-auto-xe.html","accessed":{"date-parts":[["2019",12,6]]}}}],"schema":"https://github.com/citation-style-language/schema/raw/master/csl-citation.json"} </w:instrText>
      </w:r>
      <w:r w:rsidR="00E96B01">
        <w:fldChar w:fldCharType="separate"/>
      </w:r>
      <w:r w:rsidR="007223A0" w:rsidRPr="007223A0">
        <w:rPr>
          <w:rFonts w:ascii="Calibri" w:hAnsi="Calibri" w:cs="Calibri"/>
        </w:rPr>
        <w:t>[7]</w:t>
      </w:r>
      <w:r w:rsidR="00E96B01">
        <w:fldChar w:fldCharType="end"/>
      </w:r>
      <w:r w:rsidR="00863442">
        <w:t>.</w:t>
      </w:r>
    </w:p>
    <w:p w14:paraId="192B0A84" w14:textId="233F22D3" w:rsidR="00947F80" w:rsidRDefault="00947F80" w:rsidP="002D72D8"/>
    <w:p w14:paraId="4827CD52" w14:textId="2B689FCB" w:rsidR="00947F80" w:rsidRPr="006A0E1A" w:rsidRDefault="00E1299A" w:rsidP="002D72D8">
      <w:pPr>
        <w:rPr>
          <w:b/>
          <w:bCs/>
        </w:rPr>
      </w:pPr>
      <w:r w:rsidRPr="006A0E1A">
        <w:rPr>
          <w:b/>
          <w:bCs/>
          <w:u w:val="single"/>
        </w:rPr>
        <w:t>Neighbour Discovery Protocol</w:t>
      </w:r>
    </w:p>
    <w:p w14:paraId="2C874D59" w14:textId="5D996715" w:rsidR="00947F80" w:rsidRDefault="00284514" w:rsidP="00FF14E2">
      <w:r>
        <w:t>A</w:t>
      </w:r>
      <w:r w:rsidR="00A03141">
        <w:t xml:space="preserve"> new</w:t>
      </w:r>
      <w:r w:rsidR="009F7F6A">
        <w:t xml:space="preserve"> neighbour discovery protocol </w:t>
      </w:r>
      <w:r w:rsidR="0088207D">
        <w:t>(</w:t>
      </w:r>
      <w:r w:rsidR="00865483" w:rsidRPr="00865483">
        <w:t>NDP</w:t>
      </w:r>
      <w:r w:rsidR="0088207D">
        <w:t>)</w:t>
      </w:r>
      <w:r w:rsidR="00422DBE">
        <w:t xml:space="preserve"> </w:t>
      </w:r>
      <w:r w:rsidR="00865483" w:rsidRPr="00865483">
        <w:t xml:space="preserve">uses ICMPv6 to </w:t>
      </w:r>
      <w:r w:rsidR="00FA3EC7">
        <w:t>locate</w:t>
      </w:r>
      <w:r w:rsidR="00497CCF">
        <w:t xml:space="preserve"> other nodes on the network</w:t>
      </w:r>
      <w:r w:rsidR="00865483" w:rsidRPr="00865483">
        <w:t xml:space="preserve">. </w:t>
      </w:r>
      <w:r w:rsidR="00F103A9">
        <w:t>NDP</w:t>
      </w:r>
      <w:r w:rsidR="00865483" w:rsidRPr="00865483">
        <w:t xml:space="preserve"> </w:t>
      </w:r>
      <w:r w:rsidR="002E0EC9">
        <w:t xml:space="preserve">is used to </w:t>
      </w:r>
      <w:r w:rsidR="00523A2B">
        <w:t>obtain</w:t>
      </w:r>
      <w:r w:rsidR="00865483" w:rsidRPr="00865483">
        <w:t xml:space="preserve"> </w:t>
      </w:r>
      <w:r w:rsidR="00DE31C7" w:rsidRPr="00DE31C7">
        <w:t>link-l</w:t>
      </w:r>
      <w:r w:rsidR="003F67CC">
        <w:t>ocal</w:t>
      </w:r>
      <w:r w:rsidR="00DE31C7" w:rsidRPr="00DE31C7">
        <w:t xml:space="preserve"> address</w:t>
      </w:r>
      <w:r w:rsidR="00B7777C">
        <w:t>es</w:t>
      </w:r>
      <w:r w:rsidR="00DE31C7" w:rsidRPr="00DE31C7">
        <w:t xml:space="preserve"> of </w:t>
      </w:r>
      <w:r w:rsidR="00B7777C">
        <w:t>neighbours</w:t>
      </w:r>
      <w:r w:rsidR="00DE31C7" w:rsidRPr="00DE31C7">
        <w:t xml:space="preserve"> on the same network</w:t>
      </w:r>
      <w:r w:rsidR="003F67CC">
        <w:t xml:space="preserve">, </w:t>
      </w:r>
      <w:r w:rsidR="0009444D">
        <w:t>track and verify</w:t>
      </w:r>
      <w:r w:rsidR="00DE31C7" w:rsidRPr="00DE31C7">
        <w:t xml:space="preserve"> the reachability of neighbo</w:t>
      </w:r>
      <w:r w:rsidR="0009444D">
        <w:t>u</w:t>
      </w:r>
      <w:r w:rsidR="00DE31C7" w:rsidRPr="00DE31C7">
        <w:t>ring devices</w:t>
      </w:r>
      <w:r w:rsidR="00562245">
        <w:fldChar w:fldCharType="begin"/>
      </w:r>
      <w:r w:rsidR="007223A0">
        <w:instrText xml:space="preserve"> ADDIN ZOTERO_ITEM CSL_CITATION {"citationID":"GJKwIErc","properties":{"formattedCitation":"[8]","plainCitation":"[8]","noteIndex":0},"citationItems":[{"id":138,"uris":["http://zotero.org/users/5282879/items/MLUSMLE6"],"uri":["http://zotero.org/users/5282879/items/MLUSMLE6"],"itemData":{"id":138,"type":"webpage","abstract":"IPv6 Neighbor Discovery","container-title":"Cisco","language":"en","title":"IPv6 Configuration Guide, Cisco IOS Release 15.2M&amp;T - IPv6 Neighbor Discovery [Support]","URL":"https://www.cisco.com/c/en/us/td/docs/ios-xml/ios/ipv6/configuration/15-2mt/ip6-15-2mt-book/ip6-neighb-disc.html","accessed":{"date-parts":[["2019",12,6]]}}}],"schema":"https://github.com/citation-style-language/schema/raw/master/csl-citation.json"} </w:instrText>
      </w:r>
      <w:r w:rsidR="00562245">
        <w:fldChar w:fldCharType="separate"/>
      </w:r>
      <w:r w:rsidR="007223A0" w:rsidRPr="007223A0">
        <w:rPr>
          <w:rFonts w:ascii="Calibri" w:hAnsi="Calibri" w:cs="Calibri"/>
        </w:rPr>
        <w:t>[8]</w:t>
      </w:r>
      <w:r w:rsidR="00562245">
        <w:fldChar w:fldCharType="end"/>
      </w:r>
      <w:r w:rsidR="00F45047">
        <w:t>,</w:t>
      </w:r>
      <w:r w:rsidR="007465D1">
        <w:t xml:space="preserve"> </w:t>
      </w:r>
      <w:r w:rsidR="00973B84">
        <w:t>autoconfigure</w:t>
      </w:r>
      <w:r w:rsidR="00A75939">
        <w:t xml:space="preserve"> </w:t>
      </w:r>
      <w:r w:rsidR="00A32917">
        <w:t xml:space="preserve">IPv6 addresses, </w:t>
      </w:r>
      <w:r w:rsidR="00DF16DC">
        <w:t xml:space="preserve">dynamically </w:t>
      </w:r>
      <w:r w:rsidR="00CF6BB7">
        <w:t xml:space="preserve">discover network </w:t>
      </w:r>
      <w:r w:rsidR="00B83EFC">
        <w:t>prefixes</w:t>
      </w:r>
      <w:r w:rsidR="00973B84">
        <w:t xml:space="preserve"> and</w:t>
      </w:r>
      <w:r w:rsidR="00972106">
        <w:t xml:space="preserve"> routers</w:t>
      </w:r>
      <w:r w:rsidR="00DF16DC">
        <w:t xml:space="preserve"> and </w:t>
      </w:r>
      <w:r w:rsidR="007465D1">
        <w:t>resolve MAC addre</w:t>
      </w:r>
      <w:r w:rsidR="00AF077F">
        <w:t>sses</w:t>
      </w:r>
      <w:r w:rsidR="0053675C">
        <w:fldChar w:fldCharType="begin"/>
      </w:r>
      <w:r w:rsidR="007223A0">
        <w:instrText xml:space="preserve"> ADDIN ZOTERO_ITEM CSL_CITATION {"citationID":"rsI6wbxD","properties":{"formattedCitation":"[9]","plainCitation":"[9]","noteIndex":0},"citationItems":[{"id":140,"uris":["http://zotero.org/users/5282879/items/ZKL4B2EK"],"uri":["http://zotero.org/users/5282879/items/ZKL4B2EK"],"itemData":{"id":140,"type":"webpage","language":"en","title":"Neighbor Discovery for IP version 6 (IPv6)","URL":"https://tools.ietf.org/html/rfc4861","author":[{"family":"Narten","given":"Thomas"},{"family":"Simpson","given":"William Allen"},{"family":"Nordmark","given":"Erik"},{"family":"Soliman","given":"Hesham"}],"accessed":{"date-parts":[["2019",12,7]]}}}],"schema":"https://github.com/citation-style-language/schema/raw/master/csl-citation.json"} </w:instrText>
      </w:r>
      <w:r w:rsidR="0053675C">
        <w:fldChar w:fldCharType="separate"/>
      </w:r>
      <w:r w:rsidR="007223A0" w:rsidRPr="007223A0">
        <w:rPr>
          <w:rFonts w:ascii="Calibri" w:hAnsi="Calibri" w:cs="Calibri"/>
        </w:rPr>
        <w:t>[9]</w:t>
      </w:r>
      <w:r w:rsidR="0053675C">
        <w:fldChar w:fldCharType="end"/>
      </w:r>
      <w:r w:rsidR="00FF14E2">
        <w:t>.</w:t>
      </w:r>
    </w:p>
    <w:p w14:paraId="0B408986" w14:textId="68501AD6" w:rsidR="00DD1B17" w:rsidRPr="006A0E1A" w:rsidRDefault="00EE1895" w:rsidP="00190CF5">
      <w:pPr>
        <w:rPr>
          <w:b/>
          <w:bCs/>
          <w:u w:val="single"/>
        </w:rPr>
      </w:pPr>
      <w:r w:rsidRPr="006A0E1A">
        <w:rPr>
          <w:b/>
          <w:bCs/>
          <w:u w:val="single"/>
        </w:rPr>
        <w:t>Mobility</w:t>
      </w:r>
    </w:p>
    <w:p w14:paraId="64227E19" w14:textId="7DD61AA9" w:rsidR="00111ADF" w:rsidRPr="0068565F" w:rsidRDefault="00955111" w:rsidP="006B0459">
      <w:r w:rsidRPr="0068565F">
        <w:t>Mobility support in IPv6</w:t>
      </w:r>
      <w:r w:rsidR="00D63A4B">
        <w:t xml:space="preserve"> allows</w:t>
      </w:r>
      <w:r w:rsidR="009F0C1C">
        <w:t xml:space="preserve"> </w:t>
      </w:r>
      <w:r w:rsidR="001E1020">
        <w:t xml:space="preserve">nodes to keep the same address </w:t>
      </w:r>
      <w:r w:rsidR="00EA51D3">
        <w:t>“regardless of its current point of attachment to the Internet”</w:t>
      </w:r>
      <w:r w:rsidR="005540DF">
        <w:fldChar w:fldCharType="begin"/>
      </w:r>
      <w:r w:rsidR="007223A0">
        <w:instrText xml:space="preserve"> ADDIN ZOTERO_ITEM CSL_CITATION {"citationID":"EJlsiamD","properties":{"formattedCitation":"[10]","plainCitation":"[10]","noteIndex":0},"citationItems":[{"id":142,"uris":["http://zotero.org/users/5282879/items/IISY6263"],"uri":["http://zotero.org/users/5282879/items/IISY6263"],"itemData":{"id":142,"type":"webpage","language":"en","title":"Mobility Support in IPv6","URL":"https://tools.ietf.org/html/rfc3775","author":[{"family":"Arkko","given":"Jari"},{"family":"Johnson","given":"David B."},{"family":"Perkins","given":"Charles E."}],"accessed":{"date-parts":[["2019",12,7]]}}}],"schema":"https://github.com/citation-style-language/schema/raw/master/csl-citation.json"} </w:instrText>
      </w:r>
      <w:r w:rsidR="005540DF">
        <w:fldChar w:fldCharType="separate"/>
      </w:r>
      <w:r w:rsidR="007223A0" w:rsidRPr="007223A0">
        <w:rPr>
          <w:rFonts w:ascii="Calibri" w:hAnsi="Calibri" w:cs="Calibri"/>
        </w:rPr>
        <w:t>[10]</w:t>
      </w:r>
      <w:r w:rsidR="005540DF">
        <w:fldChar w:fldCharType="end"/>
      </w:r>
      <w:r w:rsidR="006B0459">
        <w:t>.</w:t>
      </w:r>
    </w:p>
    <w:p w14:paraId="663A9237" w14:textId="77777777" w:rsidR="001E69CE" w:rsidRDefault="001E69CE" w:rsidP="00190CF5">
      <w:pPr>
        <w:rPr>
          <w:b/>
          <w:bCs/>
          <w:u w:val="single"/>
        </w:rPr>
      </w:pPr>
    </w:p>
    <w:p w14:paraId="02718C6A" w14:textId="4125E7CE" w:rsidR="00111ADF" w:rsidRDefault="00501752" w:rsidP="00190CF5">
      <w:r w:rsidRPr="00501752">
        <w:rPr>
          <w:b/>
          <w:bCs/>
          <w:u w:val="single"/>
        </w:rPr>
        <w:t>Conclusion</w:t>
      </w:r>
    </w:p>
    <w:p w14:paraId="4610B714" w14:textId="2B87B027" w:rsidR="00501752" w:rsidRDefault="00501752" w:rsidP="00190CF5">
      <w:r>
        <w:t>IPv6</w:t>
      </w:r>
      <w:r w:rsidR="003E66C8">
        <w:t xml:space="preserve"> </w:t>
      </w:r>
      <w:r w:rsidR="007D355B">
        <w:t xml:space="preserve">is a protocol that not only </w:t>
      </w:r>
      <w:r w:rsidR="00E34FA3">
        <w:t>resolves</w:t>
      </w:r>
      <w:r w:rsidR="007D355B">
        <w:t xml:space="preserve"> the </w:t>
      </w:r>
      <w:r w:rsidR="00E34FA3">
        <w:t xml:space="preserve">IPv4 </w:t>
      </w:r>
      <w:r w:rsidR="00D85CA5">
        <w:t xml:space="preserve">address </w:t>
      </w:r>
      <w:r w:rsidR="00B360D7">
        <w:t xml:space="preserve">shortage </w:t>
      </w:r>
      <w:r w:rsidR="004E62EA">
        <w:t>but</w:t>
      </w:r>
      <w:r w:rsidR="00F125AC">
        <w:t xml:space="preserve"> </w:t>
      </w:r>
      <w:r w:rsidR="00830344">
        <w:t>when implemented</w:t>
      </w:r>
      <w:r w:rsidR="00C62C3C">
        <w:t xml:space="preserve"> </w:t>
      </w:r>
      <w:r w:rsidR="000F74FF">
        <w:t>paves the way for</w:t>
      </w:r>
      <w:r w:rsidR="002003AC">
        <w:t xml:space="preserve"> a more efficient, secure and</w:t>
      </w:r>
      <w:r w:rsidR="009D2ED5">
        <w:t xml:space="preserve"> simplified</w:t>
      </w:r>
      <w:r w:rsidR="008E4B1B">
        <w:t xml:space="preserve"> network</w:t>
      </w:r>
      <w:r w:rsidR="00B95044">
        <w:t>.</w:t>
      </w:r>
    </w:p>
    <w:p w14:paraId="0F7D9A84" w14:textId="609D8554" w:rsidR="00CA595A" w:rsidRDefault="00CA595A" w:rsidP="00190CF5">
      <w:bookmarkStart w:id="0" w:name="_GoBack"/>
      <w:bookmarkEnd w:id="0"/>
    </w:p>
    <w:p w14:paraId="1610DD61" w14:textId="71180274" w:rsidR="00CA595A" w:rsidRPr="00CA595A" w:rsidRDefault="00CA595A" w:rsidP="00190CF5">
      <w:pPr>
        <w:rPr>
          <w:u w:val="single"/>
        </w:rPr>
      </w:pPr>
      <w:r w:rsidRPr="00CA595A">
        <w:rPr>
          <w:u w:val="single"/>
        </w:rPr>
        <w:t>References</w:t>
      </w:r>
    </w:p>
    <w:p w14:paraId="2DB8A36B" w14:textId="77777777" w:rsidR="007D7715" w:rsidRPr="007D7715" w:rsidRDefault="007477F8" w:rsidP="007D7715">
      <w:pPr>
        <w:pStyle w:val="Bibliography"/>
        <w:rPr>
          <w:rFonts w:ascii="Calibri" w:hAnsi="Calibri" w:cs="Calibri"/>
          <w:szCs w:val="24"/>
        </w:rPr>
      </w:pPr>
      <w:r>
        <w:fldChar w:fldCharType="begin"/>
      </w:r>
      <w:r w:rsidR="007D7715">
        <w:instrText xml:space="preserve"> ADDIN ZOTERO_BIBL {"uncited":[],"omitted":[],"custom":[]} CSL_BIBLIOGRAPHY </w:instrText>
      </w:r>
      <w:r>
        <w:fldChar w:fldCharType="separate"/>
      </w:r>
      <w:r w:rsidR="007D7715" w:rsidRPr="007D7715">
        <w:rPr>
          <w:rFonts w:ascii="Calibri" w:hAnsi="Calibri" w:cs="Calibri"/>
          <w:szCs w:val="24"/>
        </w:rPr>
        <w:t>[1]</w:t>
      </w:r>
      <w:r w:rsidR="007D7715" w:rsidRPr="007D7715">
        <w:rPr>
          <w:rFonts w:ascii="Calibri" w:hAnsi="Calibri" w:cs="Calibri"/>
          <w:szCs w:val="24"/>
        </w:rPr>
        <w:tab/>
        <w:t xml:space="preserve">‘A Brief History of IPv4’, </w:t>
      </w:r>
      <w:r w:rsidR="007D7715" w:rsidRPr="007D7715">
        <w:rPr>
          <w:rFonts w:ascii="Calibri" w:hAnsi="Calibri" w:cs="Calibri"/>
          <w:i/>
          <w:iCs/>
          <w:szCs w:val="24"/>
        </w:rPr>
        <w:t>IPv4 Market Group</w:t>
      </w:r>
      <w:r w:rsidR="007D7715" w:rsidRPr="007D7715">
        <w:rPr>
          <w:rFonts w:ascii="Calibri" w:hAnsi="Calibri" w:cs="Calibri"/>
          <w:szCs w:val="24"/>
        </w:rPr>
        <w:t>, 02-Nov-2018</w:t>
      </w:r>
      <w:proofErr w:type="gramStart"/>
      <w:r w:rsidR="007D7715" w:rsidRPr="007D7715">
        <w:rPr>
          <w:rFonts w:ascii="Calibri" w:hAnsi="Calibri" w:cs="Calibri"/>
          <w:szCs w:val="24"/>
        </w:rPr>
        <w:t>. .</w:t>
      </w:r>
      <w:proofErr w:type="gramEnd"/>
    </w:p>
    <w:p w14:paraId="1F61FF1D"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[2]</w:t>
      </w:r>
      <w:r w:rsidRPr="007D7715">
        <w:rPr>
          <w:rFonts w:ascii="Calibri" w:hAnsi="Calibri" w:cs="Calibri"/>
          <w:szCs w:val="24"/>
        </w:rPr>
        <w:tab/>
        <w:t>‘Available Pool of Unallocated IPv4 Internet Addresses Now Completely Emptied’</w:t>
      </w:r>
      <w:proofErr w:type="gramStart"/>
      <w:r w:rsidRPr="007D7715">
        <w:rPr>
          <w:rFonts w:ascii="Calibri" w:hAnsi="Calibri" w:cs="Calibri"/>
          <w:szCs w:val="24"/>
        </w:rPr>
        <w:t>. .</w:t>
      </w:r>
      <w:proofErr w:type="gramEnd"/>
    </w:p>
    <w:p w14:paraId="0D84BAB4"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[3]</w:t>
      </w:r>
      <w:r w:rsidRPr="007D7715">
        <w:rPr>
          <w:rFonts w:ascii="Calibri" w:hAnsi="Calibri" w:cs="Calibri"/>
          <w:szCs w:val="24"/>
        </w:rPr>
        <w:tab/>
        <w:t>‘Free Pool of IPv4 Address Space Depleted | The Number Resource Organization’. [Online]. Available: https://www.nro.net/ipv4-free-pool-depleted. [Accessed: 02-Dec-2019].</w:t>
      </w:r>
    </w:p>
    <w:p w14:paraId="37FB4396"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[4]</w:t>
      </w:r>
      <w:r w:rsidRPr="007D7715">
        <w:rPr>
          <w:rFonts w:ascii="Calibri" w:hAnsi="Calibri" w:cs="Calibri"/>
          <w:szCs w:val="24"/>
        </w:rPr>
        <w:tab/>
        <w:t xml:space="preserve">J. </w:t>
      </w:r>
      <w:proofErr w:type="spellStart"/>
      <w:r w:rsidRPr="007D7715">
        <w:rPr>
          <w:rFonts w:ascii="Calibri" w:hAnsi="Calibri" w:cs="Calibri"/>
          <w:szCs w:val="24"/>
        </w:rPr>
        <w:t>Pyles</w:t>
      </w:r>
      <w:proofErr w:type="spellEnd"/>
      <w:r w:rsidRPr="007D7715">
        <w:rPr>
          <w:rFonts w:ascii="Calibri" w:hAnsi="Calibri" w:cs="Calibri"/>
          <w:szCs w:val="24"/>
        </w:rPr>
        <w:t xml:space="preserve">, J. L. Carrell, and E. </w:t>
      </w:r>
      <w:proofErr w:type="spellStart"/>
      <w:r w:rsidRPr="007D7715">
        <w:rPr>
          <w:rFonts w:ascii="Calibri" w:hAnsi="Calibri" w:cs="Calibri"/>
          <w:szCs w:val="24"/>
        </w:rPr>
        <w:t>Tittel</w:t>
      </w:r>
      <w:proofErr w:type="spellEnd"/>
      <w:r w:rsidRPr="007D7715">
        <w:rPr>
          <w:rFonts w:ascii="Calibri" w:hAnsi="Calibri" w:cs="Calibri"/>
          <w:szCs w:val="24"/>
        </w:rPr>
        <w:t xml:space="preserve">, </w:t>
      </w:r>
      <w:r w:rsidRPr="007D7715">
        <w:rPr>
          <w:rFonts w:ascii="Calibri" w:hAnsi="Calibri" w:cs="Calibri"/>
          <w:i/>
          <w:iCs/>
          <w:szCs w:val="24"/>
        </w:rPr>
        <w:t>Guide to TCP/IP: IPv6 and IPv4</w:t>
      </w:r>
      <w:r w:rsidRPr="007D7715">
        <w:rPr>
          <w:rFonts w:ascii="Calibri" w:hAnsi="Calibri" w:cs="Calibri"/>
          <w:szCs w:val="24"/>
        </w:rPr>
        <w:t>, Fifth. Cengage Learning.</w:t>
      </w:r>
    </w:p>
    <w:p w14:paraId="3D5CB42C"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[5]</w:t>
      </w:r>
      <w:r w:rsidRPr="007D7715">
        <w:rPr>
          <w:rFonts w:ascii="Calibri" w:hAnsi="Calibri" w:cs="Calibri"/>
          <w:szCs w:val="24"/>
        </w:rPr>
        <w:tab/>
        <w:t>‘Basic IPv6 address’. [Online]. Available: https://docs.oracle.com/cd/E18752_01/html/816-4554/figures/basic-IPv6-address.png. [Accessed: 12-Dec-2019].</w:t>
      </w:r>
    </w:p>
    <w:p w14:paraId="2878DE4B"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[6]</w:t>
      </w:r>
      <w:r w:rsidRPr="007D7715">
        <w:rPr>
          <w:rFonts w:ascii="Calibri" w:hAnsi="Calibri" w:cs="Calibri"/>
          <w:szCs w:val="24"/>
        </w:rPr>
        <w:tab/>
        <w:t>‘IPv6 Header Format’. [Online]. Available: https://www.cisco.com/c/dam/en/us/td/i/300001-400000/330001-340000/330001-331000/330521.tif/_jcr_content/renditions/330521.jpg. [Accessed: 12-Dec-2019].</w:t>
      </w:r>
    </w:p>
    <w:p w14:paraId="3FF4A2B6"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[7]</w:t>
      </w:r>
      <w:r w:rsidRPr="007D7715">
        <w:rPr>
          <w:rFonts w:ascii="Calibri" w:hAnsi="Calibri" w:cs="Calibri"/>
          <w:szCs w:val="24"/>
        </w:rPr>
        <w:tab/>
        <w:t xml:space="preserve">‘IPv6 Addressing and Basic Connectivity Configuration Guide, Cisco IOS XE Release 3S (Cisco ASR 900 Series) - IPv6 Stateless Autoconfiguration [Support]’, </w:t>
      </w:r>
      <w:r w:rsidRPr="007D7715">
        <w:rPr>
          <w:rFonts w:ascii="Calibri" w:hAnsi="Calibri" w:cs="Calibri"/>
          <w:i/>
          <w:iCs/>
          <w:szCs w:val="24"/>
        </w:rPr>
        <w:t>Cisco</w:t>
      </w:r>
      <w:r w:rsidRPr="007D7715">
        <w:rPr>
          <w:rFonts w:ascii="Calibri" w:hAnsi="Calibri" w:cs="Calibri"/>
          <w:szCs w:val="24"/>
        </w:rPr>
        <w:t>. [Online]. Available: https://www.cisco.com/c/en/us/td/docs/ios-xml/ios/ipv6_basic/configuration/xe-3s/asr903/ip6b-xe-3s-asr903-book/ip6-statlss-auto-xe.html. [Accessed: 06-Dec-2019].</w:t>
      </w:r>
    </w:p>
    <w:p w14:paraId="2712F430"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[8]</w:t>
      </w:r>
      <w:r w:rsidRPr="007D7715">
        <w:rPr>
          <w:rFonts w:ascii="Calibri" w:hAnsi="Calibri" w:cs="Calibri"/>
          <w:szCs w:val="24"/>
        </w:rPr>
        <w:tab/>
        <w:t xml:space="preserve">‘IPv6 Configuration Guide, Cisco IOS Release 15.2M&amp;T - IPv6 </w:t>
      </w:r>
      <w:proofErr w:type="spellStart"/>
      <w:r w:rsidRPr="007D7715">
        <w:rPr>
          <w:rFonts w:ascii="Calibri" w:hAnsi="Calibri" w:cs="Calibri"/>
          <w:szCs w:val="24"/>
        </w:rPr>
        <w:t>Neighbor</w:t>
      </w:r>
      <w:proofErr w:type="spellEnd"/>
      <w:r w:rsidRPr="007D7715">
        <w:rPr>
          <w:rFonts w:ascii="Calibri" w:hAnsi="Calibri" w:cs="Calibri"/>
          <w:szCs w:val="24"/>
        </w:rPr>
        <w:t xml:space="preserve"> Discovery [Support]’, </w:t>
      </w:r>
      <w:r w:rsidRPr="007D7715">
        <w:rPr>
          <w:rFonts w:ascii="Calibri" w:hAnsi="Calibri" w:cs="Calibri"/>
          <w:i/>
          <w:iCs/>
          <w:szCs w:val="24"/>
        </w:rPr>
        <w:t>Cisco</w:t>
      </w:r>
      <w:r w:rsidRPr="007D7715">
        <w:rPr>
          <w:rFonts w:ascii="Calibri" w:hAnsi="Calibri" w:cs="Calibri"/>
          <w:szCs w:val="24"/>
        </w:rPr>
        <w:t>. [Online]. Available: https://www.cisco.com/c/en/us/td/docs/ios-xml/ios/ipv6/configuration/15-2mt/ip6-15-2mt-book/ip6-neighb-disc.html. [Accessed: 06-Dec-2019].</w:t>
      </w:r>
    </w:p>
    <w:p w14:paraId="1D2EA7A3"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[9]</w:t>
      </w:r>
      <w:r w:rsidRPr="007D7715">
        <w:rPr>
          <w:rFonts w:ascii="Calibri" w:hAnsi="Calibri" w:cs="Calibri"/>
          <w:szCs w:val="24"/>
        </w:rPr>
        <w:tab/>
        <w:t xml:space="preserve">T. </w:t>
      </w:r>
      <w:proofErr w:type="spellStart"/>
      <w:r w:rsidRPr="007D7715">
        <w:rPr>
          <w:rFonts w:ascii="Calibri" w:hAnsi="Calibri" w:cs="Calibri"/>
          <w:szCs w:val="24"/>
        </w:rPr>
        <w:t>Narten</w:t>
      </w:r>
      <w:proofErr w:type="spellEnd"/>
      <w:r w:rsidRPr="007D7715">
        <w:rPr>
          <w:rFonts w:ascii="Calibri" w:hAnsi="Calibri" w:cs="Calibri"/>
          <w:szCs w:val="24"/>
        </w:rPr>
        <w:t xml:space="preserve">, W. A. Simpson, E. </w:t>
      </w:r>
      <w:proofErr w:type="spellStart"/>
      <w:r w:rsidRPr="007D7715">
        <w:rPr>
          <w:rFonts w:ascii="Calibri" w:hAnsi="Calibri" w:cs="Calibri"/>
          <w:szCs w:val="24"/>
        </w:rPr>
        <w:t>Nordmark</w:t>
      </w:r>
      <w:proofErr w:type="spellEnd"/>
      <w:r w:rsidRPr="007D7715">
        <w:rPr>
          <w:rFonts w:ascii="Calibri" w:hAnsi="Calibri" w:cs="Calibri"/>
          <w:szCs w:val="24"/>
        </w:rPr>
        <w:t>, and H. Soliman, ‘</w:t>
      </w:r>
      <w:proofErr w:type="spellStart"/>
      <w:r w:rsidRPr="007D7715">
        <w:rPr>
          <w:rFonts w:ascii="Calibri" w:hAnsi="Calibri" w:cs="Calibri"/>
          <w:szCs w:val="24"/>
        </w:rPr>
        <w:t>Neighbor</w:t>
      </w:r>
      <w:proofErr w:type="spellEnd"/>
      <w:r w:rsidRPr="007D7715">
        <w:rPr>
          <w:rFonts w:ascii="Calibri" w:hAnsi="Calibri" w:cs="Calibri"/>
          <w:szCs w:val="24"/>
        </w:rPr>
        <w:t xml:space="preserve"> Discovery for IP version 6 (IPv6)’. [Online]. Available: https://tools.ietf.org/html/rfc4861. [Accessed: 07-Dec-2019].</w:t>
      </w:r>
    </w:p>
    <w:p w14:paraId="21E1D5A9" w14:textId="77777777" w:rsidR="007D7715" w:rsidRPr="007D7715" w:rsidRDefault="007D7715" w:rsidP="007D7715">
      <w:pPr>
        <w:pStyle w:val="Bibliography"/>
        <w:rPr>
          <w:rFonts w:ascii="Calibri" w:hAnsi="Calibri" w:cs="Calibri"/>
          <w:szCs w:val="24"/>
        </w:rPr>
      </w:pPr>
      <w:r w:rsidRPr="007D7715">
        <w:rPr>
          <w:rFonts w:ascii="Calibri" w:hAnsi="Calibri" w:cs="Calibri"/>
          <w:szCs w:val="24"/>
        </w:rPr>
        <w:t>[10]</w:t>
      </w:r>
      <w:r w:rsidRPr="007D7715">
        <w:rPr>
          <w:rFonts w:ascii="Calibri" w:hAnsi="Calibri" w:cs="Calibri"/>
          <w:szCs w:val="24"/>
        </w:rPr>
        <w:tab/>
        <w:t xml:space="preserve">J. </w:t>
      </w:r>
      <w:proofErr w:type="spellStart"/>
      <w:r w:rsidRPr="007D7715">
        <w:rPr>
          <w:rFonts w:ascii="Calibri" w:hAnsi="Calibri" w:cs="Calibri"/>
          <w:szCs w:val="24"/>
        </w:rPr>
        <w:t>Arkko</w:t>
      </w:r>
      <w:proofErr w:type="spellEnd"/>
      <w:r w:rsidRPr="007D7715">
        <w:rPr>
          <w:rFonts w:ascii="Calibri" w:hAnsi="Calibri" w:cs="Calibri"/>
          <w:szCs w:val="24"/>
        </w:rPr>
        <w:t>, D. B. Johnson, and C. E. Perkins, ‘Mobility Support in IPv6’. [Online]. Available: https://tools.ietf.org/html/rfc3775. [Accessed: 07-Dec-2019].</w:t>
      </w:r>
    </w:p>
    <w:p w14:paraId="747E4266" w14:textId="5C232B4E" w:rsidR="007477F8" w:rsidRDefault="007477F8">
      <w:r>
        <w:fldChar w:fldCharType="end"/>
      </w:r>
    </w:p>
    <w:p w14:paraId="72FDF233" w14:textId="13417E66" w:rsidR="002D6E5B" w:rsidRDefault="002D6E5B"/>
    <w:p w14:paraId="29034709" w14:textId="77777777" w:rsidR="00262D8E" w:rsidRDefault="00262D8E" w:rsidP="00262D8E"/>
    <w:p w14:paraId="1FEF2AB2" w14:textId="77777777" w:rsidR="00262D8E" w:rsidRDefault="00262D8E" w:rsidP="00262D8E"/>
    <w:p w14:paraId="0DFE6C05" w14:textId="77777777" w:rsidR="00262D8E" w:rsidRDefault="00262D8E" w:rsidP="00262D8E"/>
    <w:p w14:paraId="71DED5DC" w14:textId="77777777" w:rsidR="00262D8E" w:rsidRDefault="00262D8E" w:rsidP="00262D8E"/>
    <w:p w14:paraId="7BA1DE18" w14:textId="0BD249A4" w:rsidR="00D00FFB" w:rsidRPr="002D6E5B" w:rsidRDefault="00D00FFB"/>
    <w:sectPr w:rsidR="00D00FFB" w:rsidRPr="002D6E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463935" w14:textId="77777777" w:rsidR="008B7721" w:rsidRPr="00F841F7" w:rsidRDefault="00970DAE" w:rsidP="009E183D">
    <w:pPr>
      <w:pStyle w:val="Footer"/>
      <w:rPr>
        <w:rFonts w:ascii="Arial" w:hAnsi="Arial" w:cs="Arial"/>
        <w:b/>
        <w:i/>
      </w:rPr>
    </w:pPr>
    <w:r>
      <w:rPr>
        <w:rFonts w:ascii="Arial" w:hAnsi="Arial" w:cs="Arial"/>
        <w:b/>
        <w:i/>
        <w:lang w:val="en-US"/>
      </w:rPr>
      <w:t xml:space="preserve">                                           </w:t>
    </w:r>
    <w:r>
      <w:rPr>
        <w:rFonts w:ascii="Arial" w:hAnsi="Arial" w:cs="Arial"/>
        <w:b/>
        <w:i/>
        <w:lang w:val="en-US"/>
      </w:rPr>
      <w:t xml:space="preserve"> </w:t>
    </w:r>
    <w:r>
      <w:rPr>
        <w:rFonts w:ascii="Arial" w:hAnsi="Arial" w:cs="Arial"/>
        <w:b/>
        <w:i/>
        <w:lang w:val="en-US"/>
      </w:rPr>
      <w:tab/>
    </w:r>
    <w:r>
      <w:rPr>
        <w:rFonts w:ascii="Arial" w:hAnsi="Arial" w:cs="Arial"/>
        <w:b/>
        <w:i/>
        <w:lang w:val="en-US"/>
      </w:rPr>
      <w:tab/>
    </w:r>
    <w:r>
      <w:rPr>
        <w:rFonts w:ascii="Arial" w:hAnsi="Arial" w:cs="Arial"/>
        <w:b/>
        <w:i/>
        <w:lang w:val="en-US"/>
      </w:rPr>
      <w:tab/>
    </w:r>
    <w:r w:rsidRPr="00F841F7">
      <w:rPr>
        <w:rFonts w:ascii="Arial" w:hAnsi="Arial" w:cs="Arial"/>
        <w:b/>
        <w:i/>
        <w:lang w:val="en-US"/>
      </w:rPr>
      <w:t xml:space="preserve">Page </w:t>
    </w:r>
    <w:r w:rsidRPr="00F841F7">
      <w:rPr>
        <w:rFonts w:ascii="Arial" w:hAnsi="Arial" w:cs="Arial"/>
        <w:b/>
        <w:i/>
        <w:lang w:val="en-US"/>
      </w:rPr>
      <w:fldChar w:fldCharType="begin"/>
    </w:r>
    <w:r w:rsidRPr="00F841F7">
      <w:rPr>
        <w:rFonts w:ascii="Arial" w:hAnsi="Arial" w:cs="Arial"/>
        <w:b/>
        <w:i/>
        <w:lang w:val="en-US"/>
      </w:rPr>
      <w:instrText xml:space="preserve"> PAGE </w:instrText>
    </w:r>
    <w:r w:rsidRPr="00F841F7">
      <w:rPr>
        <w:rFonts w:ascii="Arial" w:hAnsi="Arial" w:cs="Arial"/>
        <w:b/>
        <w:i/>
        <w:lang w:val="en-US"/>
      </w:rPr>
      <w:fldChar w:fldCharType="separate"/>
    </w:r>
    <w:r>
      <w:rPr>
        <w:rFonts w:ascii="Arial" w:hAnsi="Arial" w:cs="Arial"/>
        <w:b/>
        <w:i/>
        <w:noProof/>
        <w:lang w:val="en-US"/>
      </w:rPr>
      <w:t>4</w:t>
    </w:r>
    <w:r w:rsidRPr="00F841F7">
      <w:rPr>
        <w:rFonts w:ascii="Arial" w:hAnsi="Arial" w:cs="Arial"/>
        <w:b/>
        <w:i/>
        <w:lang w:val="en-US"/>
      </w:rPr>
      <w:fldChar w:fldCharType="end"/>
    </w:r>
    <w:r w:rsidRPr="00F841F7">
      <w:rPr>
        <w:rFonts w:ascii="Arial" w:hAnsi="Arial" w:cs="Arial"/>
        <w:b/>
        <w:i/>
        <w:lang w:val="en-US"/>
      </w:rPr>
      <w:t xml:space="preserve"> of </w:t>
    </w:r>
    <w:r w:rsidRPr="00F841F7">
      <w:rPr>
        <w:rFonts w:ascii="Arial" w:hAnsi="Arial" w:cs="Arial"/>
        <w:b/>
        <w:i/>
        <w:lang w:val="en-US"/>
      </w:rPr>
      <w:fldChar w:fldCharType="begin"/>
    </w:r>
    <w:r w:rsidRPr="00F841F7">
      <w:rPr>
        <w:rFonts w:ascii="Arial" w:hAnsi="Arial" w:cs="Arial"/>
        <w:b/>
        <w:i/>
        <w:lang w:val="en-US"/>
      </w:rPr>
      <w:instrText xml:space="preserve"> NUMPAGES </w:instrText>
    </w:r>
    <w:r w:rsidRPr="00F841F7">
      <w:rPr>
        <w:rFonts w:ascii="Arial" w:hAnsi="Arial" w:cs="Arial"/>
        <w:b/>
        <w:i/>
        <w:lang w:val="en-US"/>
      </w:rPr>
      <w:fldChar w:fldCharType="separate"/>
    </w:r>
    <w:r>
      <w:rPr>
        <w:rFonts w:ascii="Arial" w:hAnsi="Arial" w:cs="Arial"/>
        <w:b/>
        <w:i/>
        <w:noProof/>
        <w:lang w:val="en-US"/>
      </w:rPr>
      <w:t>6</w:t>
    </w:r>
    <w:r w:rsidRPr="00F841F7">
      <w:rPr>
        <w:rFonts w:ascii="Arial" w:hAnsi="Arial" w:cs="Arial"/>
        <w:b/>
        <w:i/>
        <w:lang w:val="en-US"/>
      </w:rPr>
      <w:fldChar w:fldCharType="end"/>
    </w:r>
    <w:r>
      <w:rPr>
        <w:rFonts w:ascii="Arial" w:hAnsi="Arial" w:cs="Arial"/>
        <w:b/>
        <w:i/>
        <w:lang w:val="en-US"/>
      </w:rPr>
      <w:t xml:space="preserve">                                                                                                                             </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06166E"/>
    <w:multiLevelType w:val="hybridMultilevel"/>
    <w:tmpl w:val="8364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QzMLY0NTQyMTAyMjZQ0lEKTi0uzszPAykwNKwFAKvqpYQtAAAA"/>
  </w:docVars>
  <w:rsids>
    <w:rsidRoot w:val="007477F8"/>
    <w:rsid w:val="000002A8"/>
    <w:rsid w:val="000024C6"/>
    <w:rsid w:val="00004385"/>
    <w:rsid w:val="0000457C"/>
    <w:rsid w:val="00004C61"/>
    <w:rsid w:val="000103FF"/>
    <w:rsid w:val="000135D0"/>
    <w:rsid w:val="000146C3"/>
    <w:rsid w:val="00015530"/>
    <w:rsid w:val="00017B40"/>
    <w:rsid w:val="00031020"/>
    <w:rsid w:val="00031236"/>
    <w:rsid w:val="00032521"/>
    <w:rsid w:val="000329FF"/>
    <w:rsid w:val="00032D8E"/>
    <w:rsid w:val="00033FC7"/>
    <w:rsid w:val="00037276"/>
    <w:rsid w:val="00043693"/>
    <w:rsid w:val="000437E6"/>
    <w:rsid w:val="00047C22"/>
    <w:rsid w:val="00050FCE"/>
    <w:rsid w:val="000534A4"/>
    <w:rsid w:val="0005607A"/>
    <w:rsid w:val="00056319"/>
    <w:rsid w:val="00057BAA"/>
    <w:rsid w:val="00062641"/>
    <w:rsid w:val="00067FF7"/>
    <w:rsid w:val="0007086C"/>
    <w:rsid w:val="000715D6"/>
    <w:rsid w:val="000718EB"/>
    <w:rsid w:val="0007699E"/>
    <w:rsid w:val="00080A39"/>
    <w:rsid w:val="000851B8"/>
    <w:rsid w:val="0008542B"/>
    <w:rsid w:val="00093C7D"/>
    <w:rsid w:val="00094216"/>
    <w:rsid w:val="0009444D"/>
    <w:rsid w:val="000A005E"/>
    <w:rsid w:val="000A122A"/>
    <w:rsid w:val="000A1426"/>
    <w:rsid w:val="000A5DBA"/>
    <w:rsid w:val="000A5E0C"/>
    <w:rsid w:val="000A6953"/>
    <w:rsid w:val="000B00B5"/>
    <w:rsid w:val="000B1387"/>
    <w:rsid w:val="000B2D79"/>
    <w:rsid w:val="000B2E52"/>
    <w:rsid w:val="000B5DEC"/>
    <w:rsid w:val="000B7734"/>
    <w:rsid w:val="000C11AF"/>
    <w:rsid w:val="000C1483"/>
    <w:rsid w:val="000C243F"/>
    <w:rsid w:val="000C284D"/>
    <w:rsid w:val="000C33B7"/>
    <w:rsid w:val="000C5CC5"/>
    <w:rsid w:val="000C6316"/>
    <w:rsid w:val="000C6787"/>
    <w:rsid w:val="000C76BA"/>
    <w:rsid w:val="000D0A24"/>
    <w:rsid w:val="000D22AB"/>
    <w:rsid w:val="000D5CE3"/>
    <w:rsid w:val="000D726B"/>
    <w:rsid w:val="000D733E"/>
    <w:rsid w:val="000E034B"/>
    <w:rsid w:val="000E1577"/>
    <w:rsid w:val="000E294C"/>
    <w:rsid w:val="000E4822"/>
    <w:rsid w:val="000E4B7A"/>
    <w:rsid w:val="000E6786"/>
    <w:rsid w:val="000E7722"/>
    <w:rsid w:val="000E7F78"/>
    <w:rsid w:val="000F3B60"/>
    <w:rsid w:val="000F4A1C"/>
    <w:rsid w:val="000F4CA9"/>
    <w:rsid w:val="000F6797"/>
    <w:rsid w:val="000F6912"/>
    <w:rsid w:val="000F74FF"/>
    <w:rsid w:val="00101EFA"/>
    <w:rsid w:val="00105780"/>
    <w:rsid w:val="0010594B"/>
    <w:rsid w:val="00107543"/>
    <w:rsid w:val="00107E14"/>
    <w:rsid w:val="00111ADF"/>
    <w:rsid w:val="00112DA1"/>
    <w:rsid w:val="00114E48"/>
    <w:rsid w:val="001209FF"/>
    <w:rsid w:val="001224F5"/>
    <w:rsid w:val="001227CB"/>
    <w:rsid w:val="00122B25"/>
    <w:rsid w:val="00125E40"/>
    <w:rsid w:val="001260EE"/>
    <w:rsid w:val="00126698"/>
    <w:rsid w:val="00130E0E"/>
    <w:rsid w:val="001331D9"/>
    <w:rsid w:val="00136CB0"/>
    <w:rsid w:val="00137857"/>
    <w:rsid w:val="0014566E"/>
    <w:rsid w:val="00145D49"/>
    <w:rsid w:val="0015206B"/>
    <w:rsid w:val="00152685"/>
    <w:rsid w:val="00153FDA"/>
    <w:rsid w:val="001610FB"/>
    <w:rsid w:val="001612D9"/>
    <w:rsid w:val="00163DA2"/>
    <w:rsid w:val="0016651D"/>
    <w:rsid w:val="0016717C"/>
    <w:rsid w:val="001678EB"/>
    <w:rsid w:val="001712C8"/>
    <w:rsid w:val="001720F3"/>
    <w:rsid w:val="0017546B"/>
    <w:rsid w:val="00177766"/>
    <w:rsid w:val="00177BFA"/>
    <w:rsid w:val="00180396"/>
    <w:rsid w:val="00180CEF"/>
    <w:rsid w:val="001853F6"/>
    <w:rsid w:val="00190237"/>
    <w:rsid w:val="00190CF5"/>
    <w:rsid w:val="00192B90"/>
    <w:rsid w:val="00194F9D"/>
    <w:rsid w:val="00195B51"/>
    <w:rsid w:val="001963FD"/>
    <w:rsid w:val="001A01D1"/>
    <w:rsid w:val="001A07A5"/>
    <w:rsid w:val="001A25F1"/>
    <w:rsid w:val="001A52A5"/>
    <w:rsid w:val="001A56ED"/>
    <w:rsid w:val="001B3484"/>
    <w:rsid w:val="001B37C0"/>
    <w:rsid w:val="001B552E"/>
    <w:rsid w:val="001B58AF"/>
    <w:rsid w:val="001B6207"/>
    <w:rsid w:val="001B6A6D"/>
    <w:rsid w:val="001C48FA"/>
    <w:rsid w:val="001C4D53"/>
    <w:rsid w:val="001D0287"/>
    <w:rsid w:val="001D495B"/>
    <w:rsid w:val="001D6A03"/>
    <w:rsid w:val="001D7ABC"/>
    <w:rsid w:val="001D7BAF"/>
    <w:rsid w:val="001E1020"/>
    <w:rsid w:val="001E24BF"/>
    <w:rsid w:val="001E64BC"/>
    <w:rsid w:val="001E67CD"/>
    <w:rsid w:val="001E69CE"/>
    <w:rsid w:val="001E7BA5"/>
    <w:rsid w:val="001F5044"/>
    <w:rsid w:val="001F546A"/>
    <w:rsid w:val="001F6ACF"/>
    <w:rsid w:val="001F6B7D"/>
    <w:rsid w:val="002003AC"/>
    <w:rsid w:val="00200585"/>
    <w:rsid w:val="00201D02"/>
    <w:rsid w:val="00202045"/>
    <w:rsid w:val="00202388"/>
    <w:rsid w:val="00202BCF"/>
    <w:rsid w:val="00204EA4"/>
    <w:rsid w:val="0021683E"/>
    <w:rsid w:val="00217C49"/>
    <w:rsid w:val="00217F26"/>
    <w:rsid w:val="00221009"/>
    <w:rsid w:val="002217E4"/>
    <w:rsid w:val="00224011"/>
    <w:rsid w:val="002249C8"/>
    <w:rsid w:val="0022559E"/>
    <w:rsid w:val="00225DB3"/>
    <w:rsid w:val="00227A1C"/>
    <w:rsid w:val="002327DB"/>
    <w:rsid w:val="00241ADF"/>
    <w:rsid w:val="002434A7"/>
    <w:rsid w:val="002434C2"/>
    <w:rsid w:val="002467FE"/>
    <w:rsid w:val="0024708F"/>
    <w:rsid w:val="0025112A"/>
    <w:rsid w:val="00254C35"/>
    <w:rsid w:val="002559DA"/>
    <w:rsid w:val="002570B6"/>
    <w:rsid w:val="00257378"/>
    <w:rsid w:val="00262D8E"/>
    <w:rsid w:val="00273A73"/>
    <w:rsid w:val="00273B29"/>
    <w:rsid w:val="00274802"/>
    <w:rsid w:val="00274E4F"/>
    <w:rsid w:val="00274FC1"/>
    <w:rsid w:val="00275636"/>
    <w:rsid w:val="00275FF7"/>
    <w:rsid w:val="002762B2"/>
    <w:rsid w:val="002812BF"/>
    <w:rsid w:val="00281DE3"/>
    <w:rsid w:val="002823DB"/>
    <w:rsid w:val="00284514"/>
    <w:rsid w:val="002848FD"/>
    <w:rsid w:val="002925A4"/>
    <w:rsid w:val="00295CD2"/>
    <w:rsid w:val="0029749B"/>
    <w:rsid w:val="002A10CF"/>
    <w:rsid w:val="002A1216"/>
    <w:rsid w:val="002A4FEB"/>
    <w:rsid w:val="002B261C"/>
    <w:rsid w:val="002B276E"/>
    <w:rsid w:val="002B3B35"/>
    <w:rsid w:val="002B4B5C"/>
    <w:rsid w:val="002B50F1"/>
    <w:rsid w:val="002B6BE7"/>
    <w:rsid w:val="002C0734"/>
    <w:rsid w:val="002C1B07"/>
    <w:rsid w:val="002C34B0"/>
    <w:rsid w:val="002C3835"/>
    <w:rsid w:val="002C396B"/>
    <w:rsid w:val="002C5428"/>
    <w:rsid w:val="002C55EE"/>
    <w:rsid w:val="002C565F"/>
    <w:rsid w:val="002D2D3F"/>
    <w:rsid w:val="002D392F"/>
    <w:rsid w:val="002D49C5"/>
    <w:rsid w:val="002D4B80"/>
    <w:rsid w:val="002D6E5B"/>
    <w:rsid w:val="002D72D8"/>
    <w:rsid w:val="002D7BD3"/>
    <w:rsid w:val="002E0EC9"/>
    <w:rsid w:val="002E166C"/>
    <w:rsid w:val="002F235B"/>
    <w:rsid w:val="002F2CC8"/>
    <w:rsid w:val="002F50BE"/>
    <w:rsid w:val="00301F39"/>
    <w:rsid w:val="003026E8"/>
    <w:rsid w:val="00303A55"/>
    <w:rsid w:val="00303C64"/>
    <w:rsid w:val="003041BA"/>
    <w:rsid w:val="00304690"/>
    <w:rsid w:val="00304694"/>
    <w:rsid w:val="003046C9"/>
    <w:rsid w:val="00304AB1"/>
    <w:rsid w:val="00307C56"/>
    <w:rsid w:val="00316FF4"/>
    <w:rsid w:val="00317CC1"/>
    <w:rsid w:val="00317D83"/>
    <w:rsid w:val="00320F97"/>
    <w:rsid w:val="00325FF9"/>
    <w:rsid w:val="003269A2"/>
    <w:rsid w:val="0033287E"/>
    <w:rsid w:val="003328B0"/>
    <w:rsid w:val="00334403"/>
    <w:rsid w:val="00337530"/>
    <w:rsid w:val="00341AAC"/>
    <w:rsid w:val="00352384"/>
    <w:rsid w:val="00352949"/>
    <w:rsid w:val="003549A4"/>
    <w:rsid w:val="00354ABB"/>
    <w:rsid w:val="003608BC"/>
    <w:rsid w:val="00365D30"/>
    <w:rsid w:val="003668FC"/>
    <w:rsid w:val="00370154"/>
    <w:rsid w:val="00370745"/>
    <w:rsid w:val="00370CFB"/>
    <w:rsid w:val="00372C0F"/>
    <w:rsid w:val="00373166"/>
    <w:rsid w:val="00373D7C"/>
    <w:rsid w:val="00381ECC"/>
    <w:rsid w:val="00383815"/>
    <w:rsid w:val="003858F9"/>
    <w:rsid w:val="0038746C"/>
    <w:rsid w:val="00391022"/>
    <w:rsid w:val="00392B0F"/>
    <w:rsid w:val="00393742"/>
    <w:rsid w:val="003A03ED"/>
    <w:rsid w:val="003A04A2"/>
    <w:rsid w:val="003A2727"/>
    <w:rsid w:val="003A2C43"/>
    <w:rsid w:val="003A31C6"/>
    <w:rsid w:val="003A4A19"/>
    <w:rsid w:val="003A4F10"/>
    <w:rsid w:val="003A527A"/>
    <w:rsid w:val="003B40D8"/>
    <w:rsid w:val="003B4841"/>
    <w:rsid w:val="003B6396"/>
    <w:rsid w:val="003B6F75"/>
    <w:rsid w:val="003B7393"/>
    <w:rsid w:val="003C74E1"/>
    <w:rsid w:val="003D0137"/>
    <w:rsid w:val="003D460B"/>
    <w:rsid w:val="003D4B48"/>
    <w:rsid w:val="003E096F"/>
    <w:rsid w:val="003E1AFF"/>
    <w:rsid w:val="003E1F55"/>
    <w:rsid w:val="003E22B0"/>
    <w:rsid w:val="003E367C"/>
    <w:rsid w:val="003E36CF"/>
    <w:rsid w:val="003E66C8"/>
    <w:rsid w:val="003E792C"/>
    <w:rsid w:val="003F67CC"/>
    <w:rsid w:val="00400C11"/>
    <w:rsid w:val="00401185"/>
    <w:rsid w:val="004059BA"/>
    <w:rsid w:val="00407208"/>
    <w:rsid w:val="00411E10"/>
    <w:rsid w:val="00412B2F"/>
    <w:rsid w:val="00412F4F"/>
    <w:rsid w:val="004148AA"/>
    <w:rsid w:val="00415032"/>
    <w:rsid w:val="0041525E"/>
    <w:rsid w:val="00415EEA"/>
    <w:rsid w:val="0041689F"/>
    <w:rsid w:val="004202D8"/>
    <w:rsid w:val="00422513"/>
    <w:rsid w:val="00422DBE"/>
    <w:rsid w:val="00425630"/>
    <w:rsid w:val="00425975"/>
    <w:rsid w:val="004259E6"/>
    <w:rsid w:val="00427C80"/>
    <w:rsid w:val="00432544"/>
    <w:rsid w:val="004352D0"/>
    <w:rsid w:val="00437023"/>
    <w:rsid w:val="00437BDA"/>
    <w:rsid w:val="00437D34"/>
    <w:rsid w:val="00437F13"/>
    <w:rsid w:val="00443A05"/>
    <w:rsid w:val="00451459"/>
    <w:rsid w:val="004525EB"/>
    <w:rsid w:val="00453C94"/>
    <w:rsid w:val="004543D5"/>
    <w:rsid w:val="00463182"/>
    <w:rsid w:val="00465DE8"/>
    <w:rsid w:val="004676AF"/>
    <w:rsid w:val="0047464B"/>
    <w:rsid w:val="0047698E"/>
    <w:rsid w:val="004824CB"/>
    <w:rsid w:val="00491184"/>
    <w:rsid w:val="00491271"/>
    <w:rsid w:val="00496D03"/>
    <w:rsid w:val="00497CCF"/>
    <w:rsid w:val="004A0CE5"/>
    <w:rsid w:val="004A10F5"/>
    <w:rsid w:val="004A3994"/>
    <w:rsid w:val="004A44C6"/>
    <w:rsid w:val="004A5446"/>
    <w:rsid w:val="004A71C6"/>
    <w:rsid w:val="004A7D32"/>
    <w:rsid w:val="004B0861"/>
    <w:rsid w:val="004B7F2A"/>
    <w:rsid w:val="004C15B4"/>
    <w:rsid w:val="004C5AD1"/>
    <w:rsid w:val="004C5E03"/>
    <w:rsid w:val="004C63B5"/>
    <w:rsid w:val="004C732E"/>
    <w:rsid w:val="004D1578"/>
    <w:rsid w:val="004D1E48"/>
    <w:rsid w:val="004D3763"/>
    <w:rsid w:val="004D5BD3"/>
    <w:rsid w:val="004E0EB4"/>
    <w:rsid w:val="004E0F6D"/>
    <w:rsid w:val="004E435E"/>
    <w:rsid w:val="004E57B5"/>
    <w:rsid w:val="004E5D30"/>
    <w:rsid w:val="004E5EA8"/>
    <w:rsid w:val="004E62EA"/>
    <w:rsid w:val="004F0803"/>
    <w:rsid w:val="004F3C2D"/>
    <w:rsid w:val="004F3E68"/>
    <w:rsid w:val="004F4E7E"/>
    <w:rsid w:val="004F6757"/>
    <w:rsid w:val="004F6E13"/>
    <w:rsid w:val="005005FD"/>
    <w:rsid w:val="00501752"/>
    <w:rsid w:val="00503BEA"/>
    <w:rsid w:val="005051AD"/>
    <w:rsid w:val="00510BA9"/>
    <w:rsid w:val="00511954"/>
    <w:rsid w:val="00512118"/>
    <w:rsid w:val="00516906"/>
    <w:rsid w:val="00520A80"/>
    <w:rsid w:val="005227A6"/>
    <w:rsid w:val="00522BC3"/>
    <w:rsid w:val="00523001"/>
    <w:rsid w:val="00523035"/>
    <w:rsid w:val="00523A2B"/>
    <w:rsid w:val="005257D0"/>
    <w:rsid w:val="00526486"/>
    <w:rsid w:val="005265DD"/>
    <w:rsid w:val="0052767F"/>
    <w:rsid w:val="00527DAE"/>
    <w:rsid w:val="0053006E"/>
    <w:rsid w:val="005309F7"/>
    <w:rsid w:val="00531049"/>
    <w:rsid w:val="005318B9"/>
    <w:rsid w:val="00535532"/>
    <w:rsid w:val="0053675C"/>
    <w:rsid w:val="00540B4D"/>
    <w:rsid w:val="0054131F"/>
    <w:rsid w:val="00543A8C"/>
    <w:rsid w:val="00545EDA"/>
    <w:rsid w:val="005462E3"/>
    <w:rsid w:val="00550BD2"/>
    <w:rsid w:val="005540DF"/>
    <w:rsid w:val="00555EA7"/>
    <w:rsid w:val="00562245"/>
    <w:rsid w:val="005628F3"/>
    <w:rsid w:val="00571620"/>
    <w:rsid w:val="00572E2F"/>
    <w:rsid w:val="00573953"/>
    <w:rsid w:val="00573B33"/>
    <w:rsid w:val="00573D65"/>
    <w:rsid w:val="00574277"/>
    <w:rsid w:val="00576B28"/>
    <w:rsid w:val="005813A4"/>
    <w:rsid w:val="00581DE6"/>
    <w:rsid w:val="00582F7E"/>
    <w:rsid w:val="00585FC3"/>
    <w:rsid w:val="00590076"/>
    <w:rsid w:val="005924A6"/>
    <w:rsid w:val="00594A96"/>
    <w:rsid w:val="005A0A8D"/>
    <w:rsid w:val="005A2EF5"/>
    <w:rsid w:val="005A47F4"/>
    <w:rsid w:val="005A6857"/>
    <w:rsid w:val="005B2A33"/>
    <w:rsid w:val="005B5734"/>
    <w:rsid w:val="005B7491"/>
    <w:rsid w:val="005C0A07"/>
    <w:rsid w:val="005C16A5"/>
    <w:rsid w:val="005C4359"/>
    <w:rsid w:val="005C4D32"/>
    <w:rsid w:val="005C7D66"/>
    <w:rsid w:val="005D5632"/>
    <w:rsid w:val="005D56DF"/>
    <w:rsid w:val="005D6A06"/>
    <w:rsid w:val="005E0478"/>
    <w:rsid w:val="005E1455"/>
    <w:rsid w:val="005E30A7"/>
    <w:rsid w:val="005E3A44"/>
    <w:rsid w:val="005E57C9"/>
    <w:rsid w:val="005E6549"/>
    <w:rsid w:val="005F05A1"/>
    <w:rsid w:val="005F08D9"/>
    <w:rsid w:val="005F2462"/>
    <w:rsid w:val="005F2F68"/>
    <w:rsid w:val="005F3279"/>
    <w:rsid w:val="005F371F"/>
    <w:rsid w:val="005F57A0"/>
    <w:rsid w:val="005F5EEE"/>
    <w:rsid w:val="00600620"/>
    <w:rsid w:val="00603706"/>
    <w:rsid w:val="006209A8"/>
    <w:rsid w:val="00623AFC"/>
    <w:rsid w:val="006240DF"/>
    <w:rsid w:val="00624103"/>
    <w:rsid w:val="00624626"/>
    <w:rsid w:val="00625683"/>
    <w:rsid w:val="006256DA"/>
    <w:rsid w:val="0062762F"/>
    <w:rsid w:val="006323B1"/>
    <w:rsid w:val="00637A96"/>
    <w:rsid w:val="00641585"/>
    <w:rsid w:val="0064241E"/>
    <w:rsid w:val="00644AF0"/>
    <w:rsid w:val="00645C6E"/>
    <w:rsid w:val="006468B9"/>
    <w:rsid w:val="006515F4"/>
    <w:rsid w:val="00652714"/>
    <w:rsid w:val="006578A2"/>
    <w:rsid w:val="0066384E"/>
    <w:rsid w:val="00663FEB"/>
    <w:rsid w:val="00673058"/>
    <w:rsid w:val="006760D2"/>
    <w:rsid w:val="006768A9"/>
    <w:rsid w:val="006819AA"/>
    <w:rsid w:val="006851BD"/>
    <w:rsid w:val="0068565F"/>
    <w:rsid w:val="0068747B"/>
    <w:rsid w:val="00687A45"/>
    <w:rsid w:val="00690483"/>
    <w:rsid w:val="00691961"/>
    <w:rsid w:val="00691B0B"/>
    <w:rsid w:val="006938C5"/>
    <w:rsid w:val="006954D4"/>
    <w:rsid w:val="00696FBB"/>
    <w:rsid w:val="006A0E1A"/>
    <w:rsid w:val="006A1B77"/>
    <w:rsid w:val="006A1F37"/>
    <w:rsid w:val="006B0089"/>
    <w:rsid w:val="006B0459"/>
    <w:rsid w:val="006B0806"/>
    <w:rsid w:val="006B2E56"/>
    <w:rsid w:val="006B68C3"/>
    <w:rsid w:val="006B6CEE"/>
    <w:rsid w:val="006B7487"/>
    <w:rsid w:val="006C3F2E"/>
    <w:rsid w:val="006C6778"/>
    <w:rsid w:val="006D1049"/>
    <w:rsid w:val="006D11A4"/>
    <w:rsid w:val="006D1E24"/>
    <w:rsid w:val="006D2E7C"/>
    <w:rsid w:val="006E0C69"/>
    <w:rsid w:val="006E3661"/>
    <w:rsid w:val="006E495D"/>
    <w:rsid w:val="006E548B"/>
    <w:rsid w:val="006F0DC5"/>
    <w:rsid w:val="006F1B5F"/>
    <w:rsid w:val="006F3999"/>
    <w:rsid w:val="006F506B"/>
    <w:rsid w:val="006F5DCD"/>
    <w:rsid w:val="00702D75"/>
    <w:rsid w:val="007064B9"/>
    <w:rsid w:val="00716D81"/>
    <w:rsid w:val="00720C69"/>
    <w:rsid w:val="007223A0"/>
    <w:rsid w:val="007246C7"/>
    <w:rsid w:val="00724A20"/>
    <w:rsid w:val="00726404"/>
    <w:rsid w:val="00730118"/>
    <w:rsid w:val="0073107B"/>
    <w:rsid w:val="00731325"/>
    <w:rsid w:val="0073230E"/>
    <w:rsid w:val="007327B7"/>
    <w:rsid w:val="0073488C"/>
    <w:rsid w:val="00736525"/>
    <w:rsid w:val="00740504"/>
    <w:rsid w:val="007465D1"/>
    <w:rsid w:val="007477F8"/>
    <w:rsid w:val="007542E4"/>
    <w:rsid w:val="00756B0D"/>
    <w:rsid w:val="00763473"/>
    <w:rsid w:val="00763E7D"/>
    <w:rsid w:val="007649F2"/>
    <w:rsid w:val="007703BD"/>
    <w:rsid w:val="0077087E"/>
    <w:rsid w:val="00770AB4"/>
    <w:rsid w:val="007711D9"/>
    <w:rsid w:val="00771BA3"/>
    <w:rsid w:val="00773548"/>
    <w:rsid w:val="00777308"/>
    <w:rsid w:val="00780858"/>
    <w:rsid w:val="00780924"/>
    <w:rsid w:val="007815B3"/>
    <w:rsid w:val="007841C2"/>
    <w:rsid w:val="00796348"/>
    <w:rsid w:val="007A0059"/>
    <w:rsid w:val="007A1757"/>
    <w:rsid w:val="007A244A"/>
    <w:rsid w:val="007A5378"/>
    <w:rsid w:val="007A5403"/>
    <w:rsid w:val="007A7C00"/>
    <w:rsid w:val="007B22AC"/>
    <w:rsid w:val="007B40C2"/>
    <w:rsid w:val="007B6D66"/>
    <w:rsid w:val="007B7AC4"/>
    <w:rsid w:val="007C1922"/>
    <w:rsid w:val="007C5803"/>
    <w:rsid w:val="007D355B"/>
    <w:rsid w:val="007D3579"/>
    <w:rsid w:val="007D4F07"/>
    <w:rsid w:val="007D502A"/>
    <w:rsid w:val="007D7715"/>
    <w:rsid w:val="007E000E"/>
    <w:rsid w:val="007E00EC"/>
    <w:rsid w:val="007E038C"/>
    <w:rsid w:val="007E26BC"/>
    <w:rsid w:val="007E3660"/>
    <w:rsid w:val="007E665B"/>
    <w:rsid w:val="007E6C0C"/>
    <w:rsid w:val="007F0BAC"/>
    <w:rsid w:val="007F2661"/>
    <w:rsid w:val="007F5330"/>
    <w:rsid w:val="00803D49"/>
    <w:rsid w:val="00804CF8"/>
    <w:rsid w:val="00807220"/>
    <w:rsid w:val="00807ABD"/>
    <w:rsid w:val="00816124"/>
    <w:rsid w:val="00820888"/>
    <w:rsid w:val="008209BD"/>
    <w:rsid w:val="00822A1C"/>
    <w:rsid w:val="00823391"/>
    <w:rsid w:val="00823B6C"/>
    <w:rsid w:val="00826557"/>
    <w:rsid w:val="008272C2"/>
    <w:rsid w:val="00830344"/>
    <w:rsid w:val="00837C41"/>
    <w:rsid w:val="008411EA"/>
    <w:rsid w:val="00847AFB"/>
    <w:rsid w:val="00852754"/>
    <w:rsid w:val="0085534F"/>
    <w:rsid w:val="00861376"/>
    <w:rsid w:val="00863442"/>
    <w:rsid w:val="008642B5"/>
    <w:rsid w:val="008653B4"/>
    <w:rsid w:val="00865483"/>
    <w:rsid w:val="00865CE0"/>
    <w:rsid w:val="0086693D"/>
    <w:rsid w:val="008677DA"/>
    <w:rsid w:val="00870BCA"/>
    <w:rsid w:val="00871B8F"/>
    <w:rsid w:val="0087230D"/>
    <w:rsid w:val="0087586D"/>
    <w:rsid w:val="00875DF8"/>
    <w:rsid w:val="008764B6"/>
    <w:rsid w:val="00876745"/>
    <w:rsid w:val="0088207D"/>
    <w:rsid w:val="00886B0A"/>
    <w:rsid w:val="0089080B"/>
    <w:rsid w:val="00892C08"/>
    <w:rsid w:val="00892CE6"/>
    <w:rsid w:val="0089330A"/>
    <w:rsid w:val="00894A3E"/>
    <w:rsid w:val="008958FC"/>
    <w:rsid w:val="00895A80"/>
    <w:rsid w:val="008A31E4"/>
    <w:rsid w:val="008B2268"/>
    <w:rsid w:val="008B2990"/>
    <w:rsid w:val="008B2A7C"/>
    <w:rsid w:val="008B3726"/>
    <w:rsid w:val="008B3DC6"/>
    <w:rsid w:val="008B6F22"/>
    <w:rsid w:val="008B7055"/>
    <w:rsid w:val="008B7CAD"/>
    <w:rsid w:val="008C4432"/>
    <w:rsid w:val="008C6457"/>
    <w:rsid w:val="008C7B0C"/>
    <w:rsid w:val="008D154C"/>
    <w:rsid w:val="008D262A"/>
    <w:rsid w:val="008D47E3"/>
    <w:rsid w:val="008D4B1C"/>
    <w:rsid w:val="008E1A36"/>
    <w:rsid w:val="008E2449"/>
    <w:rsid w:val="008E4B1B"/>
    <w:rsid w:val="008E50D9"/>
    <w:rsid w:val="008E5D6F"/>
    <w:rsid w:val="008E746D"/>
    <w:rsid w:val="008F01D2"/>
    <w:rsid w:val="008F3D66"/>
    <w:rsid w:val="008F5D58"/>
    <w:rsid w:val="00903FB6"/>
    <w:rsid w:val="009127CA"/>
    <w:rsid w:val="00913BF3"/>
    <w:rsid w:val="00914030"/>
    <w:rsid w:val="009149B3"/>
    <w:rsid w:val="00915630"/>
    <w:rsid w:val="00921B13"/>
    <w:rsid w:val="00922102"/>
    <w:rsid w:val="00922AE7"/>
    <w:rsid w:val="00925028"/>
    <w:rsid w:val="00930C2E"/>
    <w:rsid w:val="0093102F"/>
    <w:rsid w:val="00931213"/>
    <w:rsid w:val="009321C7"/>
    <w:rsid w:val="00932B7F"/>
    <w:rsid w:val="00935C75"/>
    <w:rsid w:val="00936829"/>
    <w:rsid w:val="0093711B"/>
    <w:rsid w:val="00937883"/>
    <w:rsid w:val="009440F1"/>
    <w:rsid w:val="00946AF4"/>
    <w:rsid w:val="0094737B"/>
    <w:rsid w:val="00947F80"/>
    <w:rsid w:val="00952231"/>
    <w:rsid w:val="00954267"/>
    <w:rsid w:val="00955111"/>
    <w:rsid w:val="009604AF"/>
    <w:rsid w:val="009616DC"/>
    <w:rsid w:val="0097039A"/>
    <w:rsid w:val="00972106"/>
    <w:rsid w:val="009737A6"/>
    <w:rsid w:val="00973B84"/>
    <w:rsid w:val="00973DB2"/>
    <w:rsid w:val="009740FD"/>
    <w:rsid w:val="00981692"/>
    <w:rsid w:val="009822EA"/>
    <w:rsid w:val="00982DE1"/>
    <w:rsid w:val="00992BA7"/>
    <w:rsid w:val="00996F65"/>
    <w:rsid w:val="009A1480"/>
    <w:rsid w:val="009A3B4E"/>
    <w:rsid w:val="009A60D5"/>
    <w:rsid w:val="009A718B"/>
    <w:rsid w:val="009B2707"/>
    <w:rsid w:val="009B3A90"/>
    <w:rsid w:val="009B3F67"/>
    <w:rsid w:val="009B410D"/>
    <w:rsid w:val="009B4EDA"/>
    <w:rsid w:val="009B68BB"/>
    <w:rsid w:val="009C21FE"/>
    <w:rsid w:val="009C5994"/>
    <w:rsid w:val="009C6B1F"/>
    <w:rsid w:val="009C767A"/>
    <w:rsid w:val="009C7E06"/>
    <w:rsid w:val="009D2ED5"/>
    <w:rsid w:val="009D4FD2"/>
    <w:rsid w:val="009D7702"/>
    <w:rsid w:val="009D7B74"/>
    <w:rsid w:val="009E0AF1"/>
    <w:rsid w:val="009E39F6"/>
    <w:rsid w:val="009F0C1C"/>
    <w:rsid w:val="009F157B"/>
    <w:rsid w:val="009F48DA"/>
    <w:rsid w:val="009F6B02"/>
    <w:rsid w:val="009F7F6A"/>
    <w:rsid w:val="00A01C4A"/>
    <w:rsid w:val="00A03141"/>
    <w:rsid w:val="00A03570"/>
    <w:rsid w:val="00A03735"/>
    <w:rsid w:val="00A0679A"/>
    <w:rsid w:val="00A06F3E"/>
    <w:rsid w:val="00A156CC"/>
    <w:rsid w:val="00A1588D"/>
    <w:rsid w:val="00A17A43"/>
    <w:rsid w:val="00A216F4"/>
    <w:rsid w:val="00A22C84"/>
    <w:rsid w:val="00A2518C"/>
    <w:rsid w:val="00A306F1"/>
    <w:rsid w:val="00A30E57"/>
    <w:rsid w:val="00A325B6"/>
    <w:rsid w:val="00A32917"/>
    <w:rsid w:val="00A34EB6"/>
    <w:rsid w:val="00A374C7"/>
    <w:rsid w:val="00A379FC"/>
    <w:rsid w:val="00A430A8"/>
    <w:rsid w:val="00A444F2"/>
    <w:rsid w:val="00A45C30"/>
    <w:rsid w:val="00A47211"/>
    <w:rsid w:val="00A473A6"/>
    <w:rsid w:val="00A47D4E"/>
    <w:rsid w:val="00A50804"/>
    <w:rsid w:val="00A5189E"/>
    <w:rsid w:val="00A551D4"/>
    <w:rsid w:val="00A61C0A"/>
    <w:rsid w:val="00A639B3"/>
    <w:rsid w:val="00A654A6"/>
    <w:rsid w:val="00A7029F"/>
    <w:rsid w:val="00A70C0C"/>
    <w:rsid w:val="00A71634"/>
    <w:rsid w:val="00A75939"/>
    <w:rsid w:val="00A80217"/>
    <w:rsid w:val="00A82F0B"/>
    <w:rsid w:val="00A842BB"/>
    <w:rsid w:val="00A8430B"/>
    <w:rsid w:val="00A8439A"/>
    <w:rsid w:val="00A902DE"/>
    <w:rsid w:val="00A9064D"/>
    <w:rsid w:val="00AA2692"/>
    <w:rsid w:val="00AB0640"/>
    <w:rsid w:val="00AB39D4"/>
    <w:rsid w:val="00AB6B51"/>
    <w:rsid w:val="00AC0B6C"/>
    <w:rsid w:val="00AC29D8"/>
    <w:rsid w:val="00AC7372"/>
    <w:rsid w:val="00AC7DA2"/>
    <w:rsid w:val="00AD0368"/>
    <w:rsid w:val="00AD05E9"/>
    <w:rsid w:val="00AD677F"/>
    <w:rsid w:val="00AE2C73"/>
    <w:rsid w:val="00AE3353"/>
    <w:rsid w:val="00AE53FD"/>
    <w:rsid w:val="00AE5A12"/>
    <w:rsid w:val="00AE5DF9"/>
    <w:rsid w:val="00AE6648"/>
    <w:rsid w:val="00AF077F"/>
    <w:rsid w:val="00AF28AB"/>
    <w:rsid w:val="00AF35F8"/>
    <w:rsid w:val="00AF423B"/>
    <w:rsid w:val="00AF4C7E"/>
    <w:rsid w:val="00AF5069"/>
    <w:rsid w:val="00AF6195"/>
    <w:rsid w:val="00AF6454"/>
    <w:rsid w:val="00AF6556"/>
    <w:rsid w:val="00B006D2"/>
    <w:rsid w:val="00B012E5"/>
    <w:rsid w:val="00B034D8"/>
    <w:rsid w:val="00B03DC0"/>
    <w:rsid w:val="00B11CBD"/>
    <w:rsid w:val="00B13A12"/>
    <w:rsid w:val="00B14F9A"/>
    <w:rsid w:val="00B154E3"/>
    <w:rsid w:val="00B158EB"/>
    <w:rsid w:val="00B169AB"/>
    <w:rsid w:val="00B22E1F"/>
    <w:rsid w:val="00B30909"/>
    <w:rsid w:val="00B30B1F"/>
    <w:rsid w:val="00B3128D"/>
    <w:rsid w:val="00B33C5C"/>
    <w:rsid w:val="00B34878"/>
    <w:rsid w:val="00B360D7"/>
    <w:rsid w:val="00B37DE9"/>
    <w:rsid w:val="00B40394"/>
    <w:rsid w:val="00B41A48"/>
    <w:rsid w:val="00B42C1C"/>
    <w:rsid w:val="00B435EF"/>
    <w:rsid w:val="00B4375A"/>
    <w:rsid w:val="00B50087"/>
    <w:rsid w:val="00B5275F"/>
    <w:rsid w:val="00B52B78"/>
    <w:rsid w:val="00B64828"/>
    <w:rsid w:val="00B65ADE"/>
    <w:rsid w:val="00B71A58"/>
    <w:rsid w:val="00B75EBB"/>
    <w:rsid w:val="00B76D7C"/>
    <w:rsid w:val="00B7777C"/>
    <w:rsid w:val="00B77D70"/>
    <w:rsid w:val="00B80089"/>
    <w:rsid w:val="00B83EFC"/>
    <w:rsid w:val="00B84011"/>
    <w:rsid w:val="00B8470F"/>
    <w:rsid w:val="00B86D2A"/>
    <w:rsid w:val="00B90B3E"/>
    <w:rsid w:val="00B95044"/>
    <w:rsid w:val="00B969EF"/>
    <w:rsid w:val="00B97DB2"/>
    <w:rsid w:val="00BA0B76"/>
    <w:rsid w:val="00BA3EB3"/>
    <w:rsid w:val="00BA643F"/>
    <w:rsid w:val="00BA65BB"/>
    <w:rsid w:val="00BB6A62"/>
    <w:rsid w:val="00BB7669"/>
    <w:rsid w:val="00BC11DB"/>
    <w:rsid w:val="00BC25B5"/>
    <w:rsid w:val="00BC2FF2"/>
    <w:rsid w:val="00BD0601"/>
    <w:rsid w:val="00BD1569"/>
    <w:rsid w:val="00BD582C"/>
    <w:rsid w:val="00BD7A32"/>
    <w:rsid w:val="00BD7C31"/>
    <w:rsid w:val="00BE0A95"/>
    <w:rsid w:val="00BE1D98"/>
    <w:rsid w:val="00BE4048"/>
    <w:rsid w:val="00BE4675"/>
    <w:rsid w:val="00BE5BDD"/>
    <w:rsid w:val="00BF2338"/>
    <w:rsid w:val="00BF38AE"/>
    <w:rsid w:val="00BF5F94"/>
    <w:rsid w:val="00BF655C"/>
    <w:rsid w:val="00BF74C4"/>
    <w:rsid w:val="00C05C6E"/>
    <w:rsid w:val="00C074C7"/>
    <w:rsid w:val="00C17EFF"/>
    <w:rsid w:val="00C17FBF"/>
    <w:rsid w:val="00C2248E"/>
    <w:rsid w:val="00C22B80"/>
    <w:rsid w:val="00C23995"/>
    <w:rsid w:val="00C23DF3"/>
    <w:rsid w:val="00C240BC"/>
    <w:rsid w:val="00C2432F"/>
    <w:rsid w:val="00C2497B"/>
    <w:rsid w:val="00C27607"/>
    <w:rsid w:val="00C30B71"/>
    <w:rsid w:val="00C316DC"/>
    <w:rsid w:val="00C35E49"/>
    <w:rsid w:val="00C41056"/>
    <w:rsid w:val="00C4353E"/>
    <w:rsid w:val="00C4442E"/>
    <w:rsid w:val="00C52D96"/>
    <w:rsid w:val="00C5340E"/>
    <w:rsid w:val="00C5372F"/>
    <w:rsid w:val="00C5464D"/>
    <w:rsid w:val="00C56125"/>
    <w:rsid w:val="00C56955"/>
    <w:rsid w:val="00C572F0"/>
    <w:rsid w:val="00C6090A"/>
    <w:rsid w:val="00C60931"/>
    <w:rsid w:val="00C62C3C"/>
    <w:rsid w:val="00C63405"/>
    <w:rsid w:val="00C64E8D"/>
    <w:rsid w:val="00C7239A"/>
    <w:rsid w:val="00C82DA4"/>
    <w:rsid w:val="00C83345"/>
    <w:rsid w:val="00C83AC2"/>
    <w:rsid w:val="00C8563D"/>
    <w:rsid w:val="00C86AC5"/>
    <w:rsid w:val="00C9007F"/>
    <w:rsid w:val="00C900FD"/>
    <w:rsid w:val="00CA02F2"/>
    <w:rsid w:val="00CA1113"/>
    <w:rsid w:val="00CA1C15"/>
    <w:rsid w:val="00CA595A"/>
    <w:rsid w:val="00CA5B94"/>
    <w:rsid w:val="00CB0C99"/>
    <w:rsid w:val="00CB0DBD"/>
    <w:rsid w:val="00CB1025"/>
    <w:rsid w:val="00CB2316"/>
    <w:rsid w:val="00CB581B"/>
    <w:rsid w:val="00CB5E81"/>
    <w:rsid w:val="00CB6425"/>
    <w:rsid w:val="00CB7D49"/>
    <w:rsid w:val="00CC1A05"/>
    <w:rsid w:val="00CC2A06"/>
    <w:rsid w:val="00CC5CD2"/>
    <w:rsid w:val="00CC79DE"/>
    <w:rsid w:val="00CD377D"/>
    <w:rsid w:val="00CD4240"/>
    <w:rsid w:val="00CD709B"/>
    <w:rsid w:val="00CD7950"/>
    <w:rsid w:val="00CE518D"/>
    <w:rsid w:val="00CE774C"/>
    <w:rsid w:val="00CF0D7C"/>
    <w:rsid w:val="00CF1C73"/>
    <w:rsid w:val="00CF5492"/>
    <w:rsid w:val="00CF64BA"/>
    <w:rsid w:val="00CF6BB7"/>
    <w:rsid w:val="00D00FFB"/>
    <w:rsid w:val="00D06B2C"/>
    <w:rsid w:val="00D11571"/>
    <w:rsid w:val="00D117EE"/>
    <w:rsid w:val="00D13594"/>
    <w:rsid w:val="00D2084A"/>
    <w:rsid w:val="00D23917"/>
    <w:rsid w:val="00D2556A"/>
    <w:rsid w:val="00D25A13"/>
    <w:rsid w:val="00D3022B"/>
    <w:rsid w:val="00D3374F"/>
    <w:rsid w:val="00D33E36"/>
    <w:rsid w:val="00D36E7A"/>
    <w:rsid w:val="00D37095"/>
    <w:rsid w:val="00D436DA"/>
    <w:rsid w:val="00D463F8"/>
    <w:rsid w:val="00D47DDE"/>
    <w:rsid w:val="00D535A2"/>
    <w:rsid w:val="00D539D3"/>
    <w:rsid w:val="00D544E0"/>
    <w:rsid w:val="00D55627"/>
    <w:rsid w:val="00D561EB"/>
    <w:rsid w:val="00D56BD1"/>
    <w:rsid w:val="00D57965"/>
    <w:rsid w:val="00D57E2A"/>
    <w:rsid w:val="00D623A5"/>
    <w:rsid w:val="00D63A4B"/>
    <w:rsid w:val="00D63CB5"/>
    <w:rsid w:val="00D66F8A"/>
    <w:rsid w:val="00D67CA0"/>
    <w:rsid w:val="00D70BF6"/>
    <w:rsid w:val="00D72276"/>
    <w:rsid w:val="00D76015"/>
    <w:rsid w:val="00D77204"/>
    <w:rsid w:val="00D77FA1"/>
    <w:rsid w:val="00D83BF1"/>
    <w:rsid w:val="00D85044"/>
    <w:rsid w:val="00D85A7A"/>
    <w:rsid w:val="00D85CA5"/>
    <w:rsid w:val="00D860E3"/>
    <w:rsid w:val="00D868D3"/>
    <w:rsid w:val="00D87AF5"/>
    <w:rsid w:val="00D94AFE"/>
    <w:rsid w:val="00D95BB1"/>
    <w:rsid w:val="00D96859"/>
    <w:rsid w:val="00DA2986"/>
    <w:rsid w:val="00DA4435"/>
    <w:rsid w:val="00DA4921"/>
    <w:rsid w:val="00DA4D89"/>
    <w:rsid w:val="00DA547B"/>
    <w:rsid w:val="00DA5FF0"/>
    <w:rsid w:val="00DB2E46"/>
    <w:rsid w:val="00DB365A"/>
    <w:rsid w:val="00DB37FE"/>
    <w:rsid w:val="00DB45B8"/>
    <w:rsid w:val="00DB4E7E"/>
    <w:rsid w:val="00DC4170"/>
    <w:rsid w:val="00DD11A1"/>
    <w:rsid w:val="00DD1B17"/>
    <w:rsid w:val="00DD2F8A"/>
    <w:rsid w:val="00DD5A92"/>
    <w:rsid w:val="00DE0178"/>
    <w:rsid w:val="00DE31C7"/>
    <w:rsid w:val="00DE45FE"/>
    <w:rsid w:val="00DE5F9A"/>
    <w:rsid w:val="00DE683B"/>
    <w:rsid w:val="00DF16DC"/>
    <w:rsid w:val="00DF360C"/>
    <w:rsid w:val="00DF40EE"/>
    <w:rsid w:val="00DF7863"/>
    <w:rsid w:val="00E00236"/>
    <w:rsid w:val="00E026E8"/>
    <w:rsid w:val="00E02E52"/>
    <w:rsid w:val="00E063B0"/>
    <w:rsid w:val="00E07463"/>
    <w:rsid w:val="00E11E83"/>
    <w:rsid w:val="00E124EB"/>
    <w:rsid w:val="00E1267A"/>
    <w:rsid w:val="00E1299A"/>
    <w:rsid w:val="00E14EAA"/>
    <w:rsid w:val="00E1539B"/>
    <w:rsid w:val="00E17AF6"/>
    <w:rsid w:val="00E2048E"/>
    <w:rsid w:val="00E258B6"/>
    <w:rsid w:val="00E25E7B"/>
    <w:rsid w:val="00E274BA"/>
    <w:rsid w:val="00E31FF0"/>
    <w:rsid w:val="00E34FA3"/>
    <w:rsid w:val="00E411F3"/>
    <w:rsid w:val="00E50293"/>
    <w:rsid w:val="00E50E39"/>
    <w:rsid w:val="00E52413"/>
    <w:rsid w:val="00E54080"/>
    <w:rsid w:val="00E61060"/>
    <w:rsid w:val="00E61888"/>
    <w:rsid w:val="00E62821"/>
    <w:rsid w:val="00E66149"/>
    <w:rsid w:val="00E67EF0"/>
    <w:rsid w:val="00E75653"/>
    <w:rsid w:val="00E75870"/>
    <w:rsid w:val="00E76ADF"/>
    <w:rsid w:val="00E81490"/>
    <w:rsid w:val="00E82A65"/>
    <w:rsid w:val="00E82D22"/>
    <w:rsid w:val="00E83B9F"/>
    <w:rsid w:val="00E84D92"/>
    <w:rsid w:val="00E87396"/>
    <w:rsid w:val="00E87D53"/>
    <w:rsid w:val="00E90C58"/>
    <w:rsid w:val="00E91A96"/>
    <w:rsid w:val="00E91BA7"/>
    <w:rsid w:val="00E93253"/>
    <w:rsid w:val="00E96B01"/>
    <w:rsid w:val="00EA1CD8"/>
    <w:rsid w:val="00EA3A0A"/>
    <w:rsid w:val="00EA4A80"/>
    <w:rsid w:val="00EA51D3"/>
    <w:rsid w:val="00EA7169"/>
    <w:rsid w:val="00EB1FCC"/>
    <w:rsid w:val="00EB24CC"/>
    <w:rsid w:val="00EB3E6D"/>
    <w:rsid w:val="00EB47B1"/>
    <w:rsid w:val="00EB5F4B"/>
    <w:rsid w:val="00EC3BC6"/>
    <w:rsid w:val="00EC51F2"/>
    <w:rsid w:val="00ED0937"/>
    <w:rsid w:val="00ED1E91"/>
    <w:rsid w:val="00ED2D3B"/>
    <w:rsid w:val="00ED2DC2"/>
    <w:rsid w:val="00ED2E03"/>
    <w:rsid w:val="00ED59D5"/>
    <w:rsid w:val="00ED7CB0"/>
    <w:rsid w:val="00EE1895"/>
    <w:rsid w:val="00EE2BC0"/>
    <w:rsid w:val="00EE2FB4"/>
    <w:rsid w:val="00EF1354"/>
    <w:rsid w:val="00EF1E12"/>
    <w:rsid w:val="00F014B1"/>
    <w:rsid w:val="00F02C59"/>
    <w:rsid w:val="00F070AF"/>
    <w:rsid w:val="00F10151"/>
    <w:rsid w:val="00F103A9"/>
    <w:rsid w:val="00F125AC"/>
    <w:rsid w:val="00F12628"/>
    <w:rsid w:val="00F14885"/>
    <w:rsid w:val="00F1744E"/>
    <w:rsid w:val="00F25ADE"/>
    <w:rsid w:val="00F269D4"/>
    <w:rsid w:val="00F3309D"/>
    <w:rsid w:val="00F348E6"/>
    <w:rsid w:val="00F359C6"/>
    <w:rsid w:val="00F36FE4"/>
    <w:rsid w:val="00F42E57"/>
    <w:rsid w:val="00F45047"/>
    <w:rsid w:val="00F460AF"/>
    <w:rsid w:val="00F467BE"/>
    <w:rsid w:val="00F56DF6"/>
    <w:rsid w:val="00F57532"/>
    <w:rsid w:val="00F57A73"/>
    <w:rsid w:val="00F57B8D"/>
    <w:rsid w:val="00F65627"/>
    <w:rsid w:val="00F76081"/>
    <w:rsid w:val="00F76DEE"/>
    <w:rsid w:val="00F77A14"/>
    <w:rsid w:val="00F8061A"/>
    <w:rsid w:val="00F810CB"/>
    <w:rsid w:val="00F82E00"/>
    <w:rsid w:val="00F8380B"/>
    <w:rsid w:val="00F87091"/>
    <w:rsid w:val="00F871C7"/>
    <w:rsid w:val="00F91CC2"/>
    <w:rsid w:val="00F91D8C"/>
    <w:rsid w:val="00F94467"/>
    <w:rsid w:val="00F9675D"/>
    <w:rsid w:val="00FA1854"/>
    <w:rsid w:val="00FA18C8"/>
    <w:rsid w:val="00FA343E"/>
    <w:rsid w:val="00FA3EC7"/>
    <w:rsid w:val="00FA485E"/>
    <w:rsid w:val="00FA7C5A"/>
    <w:rsid w:val="00FB0FA1"/>
    <w:rsid w:val="00FB3084"/>
    <w:rsid w:val="00FB3127"/>
    <w:rsid w:val="00FB40E8"/>
    <w:rsid w:val="00FB4168"/>
    <w:rsid w:val="00FB56EC"/>
    <w:rsid w:val="00FC5157"/>
    <w:rsid w:val="00FD313D"/>
    <w:rsid w:val="00FD49A3"/>
    <w:rsid w:val="00FD5B5B"/>
    <w:rsid w:val="00FE098F"/>
    <w:rsid w:val="00FE0C8D"/>
    <w:rsid w:val="00FE7029"/>
    <w:rsid w:val="00FF0B2F"/>
    <w:rsid w:val="00FF1275"/>
    <w:rsid w:val="00FF14E2"/>
    <w:rsid w:val="00FF5209"/>
    <w:rsid w:val="00FF62AD"/>
    <w:rsid w:val="00FF6892"/>
    <w:rsid w:val="00FF6DF5"/>
    <w:rsid w:val="00FF7540"/>
    <w:rsid w:val="00FF79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E569"/>
  <w15:chartTrackingRefBased/>
  <w15:docId w15:val="{988FBF4C-E45F-4212-A208-CB392EFCD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7F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7477F8"/>
    <w:pPr>
      <w:tabs>
        <w:tab w:val="left" w:pos="384"/>
      </w:tabs>
      <w:spacing w:after="0" w:line="240" w:lineRule="auto"/>
      <w:ind w:left="384" w:hanging="384"/>
    </w:pPr>
  </w:style>
  <w:style w:type="paragraph" w:styleId="ListParagraph">
    <w:name w:val="List Paragraph"/>
    <w:basedOn w:val="Normal"/>
    <w:uiPriority w:val="34"/>
    <w:qFormat/>
    <w:rsid w:val="00DD2F8A"/>
    <w:pPr>
      <w:ind w:left="720"/>
      <w:contextualSpacing/>
    </w:pPr>
  </w:style>
  <w:style w:type="paragraph" w:styleId="Footer">
    <w:name w:val="footer"/>
    <w:basedOn w:val="Normal"/>
    <w:link w:val="FooterChar"/>
    <w:rsid w:val="00C83345"/>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rsid w:val="00C83345"/>
    <w:rPr>
      <w:rFonts w:ascii="Times New Roman" w:eastAsia="Times New Roman" w:hAnsi="Times New Roman" w:cs="Times New Roman"/>
      <w:sz w:val="20"/>
      <w:szCs w:val="20"/>
      <w:lang w:eastAsia="en-GB"/>
    </w:rPr>
  </w:style>
  <w:style w:type="paragraph" w:customStyle="1" w:styleId="TableText">
    <w:name w:val="Table Text"/>
    <w:basedOn w:val="Normal"/>
    <w:link w:val="TableTextChar"/>
    <w:qFormat/>
    <w:rsid w:val="00C83345"/>
    <w:pPr>
      <w:keepNext/>
      <w:spacing w:before="60" w:after="60" w:line="240" w:lineRule="auto"/>
    </w:pPr>
    <w:rPr>
      <w:rFonts w:ascii="Arial" w:eastAsia="Calibri" w:hAnsi="Arial" w:cs="Times New Roman"/>
      <w:sz w:val="20"/>
      <w:szCs w:val="20"/>
      <w:lang w:val="en-US"/>
    </w:rPr>
  </w:style>
  <w:style w:type="character" w:customStyle="1" w:styleId="TableTextChar">
    <w:name w:val="Table Text Char"/>
    <w:link w:val="TableText"/>
    <w:rsid w:val="00C83345"/>
    <w:rPr>
      <w:rFonts w:ascii="Arial" w:eastAsia="Calibri" w:hAnsi="Arial" w:cs="Times New Roman"/>
      <w:sz w:val="20"/>
      <w:szCs w:val="20"/>
      <w:lang w:val="en-US"/>
    </w:rPr>
  </w:style>
  <w:style w:type="paragraph" w:customStyle="1" w:styleId="TableHeading">
    <w:name w:val="Table Heading"/>
    <w:basedOn w:val="Normal"/>
    <w:qFormat/>
    <w:rsid w:val="00C83345"/>
    <w:pPr>
      <w:keepNext/>
      <w:spacing w:before="120" w:after="120" w:line="276" w:lineRule="auto"/>
      <w:jc w:val="center"/>
    </w:pPr>
    <w:rPr>
      <w:rFonts w:ascii="Arial" w:eastAsia="Calibri" w:hAnsi="Arial" w:cs="Times New Roman"/>
      <w:b/>
      <w:sz w:val="20"/>
      <w:lang w:val="en-US"/>
    </w:rPr>
  </w:style>
  <w:style w:type="paragraph" w:customStyle="1" w:styleId="StepHead">
    <w:name w:val="Step Head"/>
    <w:basedOn w:val="Normal"/>
    <w:next w:val="Normal"/>
    <w:qFormat/>
    <w:rsid w:val="00C83345"/>
    <w:pPr>
      <w:keepNext/>
      <w:numPr>
        <w:ilvl w:val="1"/>
        <w:numId w:val="2"/>
      </w:numPr>
      <w:spacing w:before="240" w:after="120" w:line="276" w:lineRule="auto"/>
    </w:pPr>
    <w:rPr>
      <w:rFonts w:ascii="Arial" w:eastAsia="Calibri" w:hAnsi="Arial" w:cs="Times New Roman"/>
      <w:b/>
      <w:lang w:val="en-US"/>
    </w:rPr>
  </w:style>
  <w:style w:type="paragraph" w:customStyle="1" w:styleId="PartHead">
    <w:name w:val="Part Head"/>
    <w:basedOn w:val="ListParagraph"/>
    <w:next w:val="Normal"/>
    <w:qFormat/>
    <w:rsid w:val="00C83345"/>
    <w:pPr>
      <w:keepNext/>
      <w:numPr>
        <w:numId w:val="2"/>
      </w:numPr>
      <w:spacing w:before="240" w:after="60" w:line="276" w:lineRule="auto"/>
      <w:contextualSpacing w:val="0"/>
      <w:outlineLvl w:val="0"/>
    </w:pPr>
    <w:rPr>
      <w:rFonts w:ascii="Arial" w:eastAsia="Calibri" w:hAnsi="Arial" w:cs="Times New Roman"/>
      <w:b/>
      <w:sz w:val="28"/>
      <w:lang w:val="en-US"/>
    </w:rPr>
  </w:style>
  <w:style w:type="paragraph" w:customStyle="1" w:styleId="SubStepAlpha">
    <w:name w:val="SubStep Alpha"/>
    <w:basedOn w:val="Normal"/>
    <w:qFormat/>
    <w:rsid w:val="00C83345"/>
    <w:pPr>
      <w:numPr>
        <w:ilvl w:val="2"/>
        <w:numId w:val="2"/>
      </w:numPr>
      <w:spacing w:before="120" w:after="120" w:line="240" w:lineRule="auto"/>
    </w:pPr>
    <w:rPr>
      <w:rFonts w:ascii="Arial" w:eastAsia="Calibri" w:hAnsi="Arial" w:cs="Times New Roman"/>
      <w:sz w:val="20"/>
      <w:lang w:val="en-US"/>
    </w:rPr>
  </w:style>
  <w:style w:type="paragraph" w:customStyle="1" w:styleId="SubStepNum">
    <w:name w:val="SubStep Num"/>
    <w:basedOn w:val="SubStepAlpha"/>
    <w:qFormat/>
    <w:rsid w:val="00C83345"/>
    <w:pPr>
      <w:numPr>
        <w:ilvl w:val="3"/>
      </w:numPr>
    </w:pPr>
  </w:style>
  <w:style w:type="numbering" w:customStyle="1" w:styleId="PartStepSubStepList">
    <w:name w:val="Part_Step_SubStep_List"/>
    <w:basedOn w:val="NoList"/>
    <w:uiPriority w:val="99"/>
    <w:rsid w:val="00C83345"/>
    <w:pPr>
      <w:numPr>
        <w:numId w:val="2"/>
      </w:numPr>
    </w:pPr>
  </w:style>
  <w:style w:type="paragraph" w:styleId="Caption">
    <w:name w:val="caption"/>
    <w:basedOn w:val="Normal"/>
    <w:next w:val="Normal"/>
    <w:unhideWhenUsed/>
    <w:qFormat/>
    <w:rsid w:val="00C83345"/>
    <w:pPr>
      <w:spacing w:after="200" w:line="240" w:lineRule="auto"/>
    </w:pPr>
    <w:rPr>
      <w:rFonts w:ascii="Times New Roman" w:eastAsia="Times New Roman" w:hAnsi="Times New Roman" w:cs="Times New Roman"/>
      <w:i/>
      <w:iCs/>
      <w:color w:val="44546A" w:themeColor="text2"/>
      <w:sz w:val="18"/>
      <w:szCs w:val="18"/>
      <w:lang w:eastAsia="en-GB"/>
    </w:rPr>
  </w:style>
  <w:style w:type="character" w:styleId="Hyperlink">
    <w:name w:val="Hyperlink"/>
    <w:basedOn w:val="DefaultParagraphFont"/>
    <w:uiPriority w:val="99"/>
    <w:unhideWhenUsed/>
    <w:rsid w:val="008F5D58"/>
    <w:rPr>
      <w:color w:val="0563C1" w:themeColor="hyperlink"/>
      <w:u w:val="single"/>
    </w:rPr>
  </w:style>
  <w:style w:type="character" w:styleId="UnresolvedMention">
    <w:name w:val="Unresolved Mention"/>
    <w:basedOn w:val="DefaultParagraphFont"/>
    <w:uiPriority w:val="99"/>
    <w:semiHidden/>
    <w:unhideWhenUsed/>
    <w:rsid w:val="008F5D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7407460">
      <w:bodyDiv w:val="1"/>
      <w:marLeft w:val="0"/>
      <w:marRight w:val="0"/>
      <w:marTop w:val="0"/>
      <w:marBottom w:val="0"/>
      <w:divBdr>
        <w:top w:val="none" w:sz="0" w:space="0" w:color="auto"/>
        <w:left w:val="none" w:sz="0" w:space="0" w:color="auto"/>
        <w:bottom w:val="none" w:sz="0" w:space="0" w:color="auto"/>
        <w:right w:val="none" w:sz="0" w:space="0" w:color="auto"/>
      </w:divBdr>
      <w:divsChild>
        <w:div w:id="1463882380">
          <w:marLeft w:val="0"/>
          <w:marRight w:val="0"/>
          <w:marTop w:val="0"/>
          <w:marBottom w:val="0"/>
          <w:divBdr>
            <w:top w:val="none" w:sz="0" w:space="0" w:color="auto"/>
            <w:left w:val="none" w:sz="0" w:space="0" w:color="auto"/>
            <w:bottom w:val="none" w:sz="0" w:space="0" w:color="auto"/>
            <w:right w:val="none" w:sz="0" w:space="0" w:color="auto"/>
          </w:divBdr>
          <w:divsChild>
            <w:div w:id="110517483">
              <w:marLeft w:val="0"/>
              <w:marRight w:val="0"/>
              <w:marTop w:val="0"/>
              <w:marBottom w:val="0"/>
              <w:divBdr>
                <w:top w:val="none" w:sz="0" w:space="0" w:color="auto"/>
                <w:left w:val="none" w:sz="0" w:space="0" w:color="auto"/>
                <w:bottom w:val="none" w:sz="0" w:space="0" w:color="auto"/>
                <w:right w:val="none" w:sz="0" w:space="0" w:color="auto"/>
              </w:divBdr>
              <w:divsChild>
                <w:div w:id="1132478041">
                  <w:marLeft w:val="0"/>
                  <w:marRight w:val="0"/>
                  <w:marTop w:val="0"/>
                  <w:marBottom w:val="0"/>
                  <w:divBdr>
                    <w:top w:val="none" w:sz="0" w:space="0" w:color="auto"/>
                    <w:left w:val="none" w:sz="0" w:space="0" w:color="auto"/>
                    <w:bottom w:val="none" w:sz="0" w:space="0" w:color="auto"/>
                    <w:right w:val="none" w:sz="0" w:space="0" w:color="auto"/>
                  </w:divBdr>
                  <w:divsChild>
                    <w:div w:id="152883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737515">
          <w:marLeft w:val="0"/>
          <w:marRight w:val="0"/>
          <w:marTop w:val="0"/>
          <w:marBottom w:val="0"/>
          <w:divBdr>
            <w:top w:val="none" w:sz="0" w:space="0" w:color="auto"/>
            <w:left w:val="none" w:sz="0" w:space="0" w:color="auto"/>
            <w:bottom w:val="none" w:sz="0" w:space="0" w:color="auto"/>
            <w:right w:val="none" w:sz="0" w:space="0" w:color="auto"/>
          </w:divBdr>
          <w:divsChild>
            <w:div w:id="794904248">
              <w:marLeft w:val="0"/>
              <w:marRight w:val="0"/>
              <w:marTop w:val="0"/>
              <w:marBottom w:val="0"/>
              <w:divBdr>
                <w:top w:val="none" w:sz="0" w:space="0" w:color="auto"/>
                <w:left w:val="none" w:sz="0" w:space="0" w:color="auto"/>
                <w:bottom w:val="none" w:sz="0" w:space="0" w:color="auto"/>
                <w:right w:val="none" w:sz="0" w:space="0" w:color="auto"/>
              </w:divBdr>
              <w:divsChild>
                <w:div w:id="248661155">
                  <w:marLeft w:val="0"/>
                  <w:marRight w:val="0"/>
                  <w:marTop w:val="0"/>
                  <w:marBottom w:val="0"/>
                  <w:divBdr>
                    <w:top w:val="none" w:sz="0" w:space="0" w:color="auto"/>
                    <w:left w:val="none" w:sz="0" w:space="0" w:color="auto"/>
                    <w:bottom w:val="none" w:sz="0" w:space="0" w:color="auto"/>
                    <w:right w:val="none" w:sz="0" w:space="0" w:color="auto"/>
                  </w:divBdr>
                  <w:divsChild>
                    <w:div w:id="195185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648751">
          <w:marLeft w:val="0"/>
          <w:marRight w:val="0"/>
          <w:marTop w:val="0"/>
          <w:marBottom w:val="0"/>
          <w:divBdr>
            <w:top w:val="none" w:sz="0" w:space="0" w:color="auto"/>
            <w:left w:val="none" w:sz="0" w:space="0" w:color="auto"/>
            <w:bottom w:val="none" w:sz="0" w:space="0" w:color="auto"/>
            <w:right w:val="none" w:sz="0" w:space="0" w:color="auto"/>
          </w:divBdr>
          <w:divsChild>
            <w:div w:id="450124949">
              <w:marLeft w:val="0"/>
              <w:marRight w:val="0"/>
              <w:marTop w:val="0"/>
              <w:marBottom w:val="0"/>
              <w:divBdr>
                <w:top w:val="none" w:sz="0" w:space="0" w:color="auto"/>
                <w:left w:val="none" w:sz="0" w:space="0" w:color="auto"/>
                <w:bottom w:val="none" w:sz="0" w:space="0" w:color="auto"/>
                <w:right w:val="none" w:sz="0" w:space="0" w:color="auto"/>
              </w:divBdr>
              <w:divsChild>
                <w:div w:id="1966110926">
                  <w:marLeft w:val="0"/>
                  <w:marRight w:val="0"/>
                  <w:marTop w:val="0"/>
                  <w:marBottom w:val="0"/>
                  <w:divBdr>
                    <w:top w:val="none" w:sz="0" w:space="0" w:color="auto"/>
                    <w:left w:val="none" w:sz="0" w:space="0" w:color="auto"/>
                    <w:bottom w:val="none" w:sz="0" w:space="0" w:color="auto"/>
                    <w:right w:val="none" w:sz="0" w:space="0" w:color="auto"/>
                  </w:divBdr>
                  <w:divsChild>
                    <w:div w:id="25941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632389">
          <w:marLeft w:val="0"/>
          <w:marRight w:val="0"/>
          <w:marTop w:val="0"/>
          <w:marBottom w:val="0"/>
          <w:divBdr>
            <w:top w:val="none" w:sz="0" w:space="0" w:color="auto"/>
            <w:left w:val="none" w:sz="0" w:space="0" w:color="auto"/>
            <w:bottom w:val="none" w:sz="0" w:space="0" w:color="auto"/>
            <w:right w:val="none" w:sz="0" w:space="0" w:color="auto"/>
          </w:divBdr>
          <w:divsChild>
            <w:div w:id="266817530">
              <w:marLeft w:val="0"/>
              <w:marRight w:val="0"/>
              <w:marTop w:val="0"/>
              <w:marBottom w:val="0"/>
              <w:divBdr>
                <w:top w:val="none" w:sz="0" w:space="0" w:color="auto"/>
                <w:left w:val="none" w:sz="0" w:space="0" w:color="auto"/>
                <w:bottom w:val="none" w:sz="0" w:space="0" w:color="auto"/>
                <w:right w:val="none" w:sz="0" w:space="0" w:color="auto"/>
              </w:divBdr>
              <w:divsChild>
                <w:div w:id="1758793336">
                  <w:marLeft w:val="0"/>
                  <w:marRight w:val="0"/>
                  <w:marTop w:val="0"/>
                  <w:marBottom w:val="0"/>
                  <w:divBdr>
                    <w:top w:val="none" w:sz="0" w:space="0" w:color="auto"/>
                    <w:left w:val="none" w:sz="0" w:space="0" w:color="auto"/>
                    <w:bottom w:val="none" w:sz="0" w:space="0" w:color="auto"/>
                    <w:right w:val="none" w:sz="0" w:space="0" w:color="auto"/>
                  </w:divBdr>
                  <w:divsChild>
                    <w:div w:id="749893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125367">
          <w:marLeft w:val="0"/>
          <w:marRight w:val="0"/>
          <w:marTop w:val="0"/>
          <w:marBottom w:val="0"/>
          <w:divBdr>
            <w:top w:val="none" w:sz="0" w:space="0" w:color="auto"/>
            <w:left w:val="none" w:sz="0" w:space="0" w:color="auto"/>
            <w:bottom w:val="none" w:sz="0" w:space="0" w:color="auto"/>
            <w:right w:val="none" w:sz="0" w:space="0" w:color="auto"/>
          </w:divBdr>
          <w:divsChild>
            <w:div w:id="501428824">
              <w:marLeft w:val="0"/>
              <w:marRight w:val="0"/>
              <w:marTop w:val="0"/>
              <w:marBottom w:val="0"/>
              <w:divBdr>
                <w:top w:val="none" w:sz="0" w:space="0" w:color="auto"/>
                <w:left w:val="none" w:sz="0" w:space="0" w:color="auto"/>
                <w:bottom w:val="none" w:sz="0" w:space="0" w:color="auto"/>
                <w:right w:val="none" w:sz="0" w:space="0" w:color="auto"/>
              </w:divBdr>
              <w:divsChild>
                <w:div w:id="354504900">
                  <w:marLeft w:val="0"/>
                  <w:marRight w:val="0"/>
                  <w:marTop w:val="0"/>
                  <w:marBottom w:val="0"/>
                  <w:divBdr>
                    <w:top w:val="none" w:sz="0" w:space="0" w:color="auto"/>
                    <w:left w:val="none" w:sz="0" w:space="0" w:color="auto"/>
                    <w:bottom w:val="none" w:sz="0" w:space="0" w:color="auto"/>
                    <w:right w:val="none" w:sz="0" w:space="0" w:color="auto"/>
                  </w:divBdr>
                  <w:divsChild>
                    <w:div w:id="19588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218559">
          <w:marLeft w:val="0"/>
          <w:marRight w:val="0"/>
          <w:marTop w:val="0"/>
          <w:marBottom w:val="0"/>
          <w:divBdr>
            <w:top w:val="none" w:sz="0" w:space="0" w:color="auto"/>
            <w:left w:val="none" w:sz="0" w:space="0" w:color="auto"/>
            <w:bottom w:val="none" w:sz="0" w:space="0" w:color="auto"/>
            <w:right w:val="none" w:sz="0" w:space="0" w:color="auto"/>
          </w:divBdr>
          <w:divsChild>
            <w:div w:id="422799256">
              <w:marLeft w:val="0"/>
              <w:marRight w:val="0"/>
              <w:marTop w:val="0"/>
              <w:marBottom w:val="0"/>
              <w:divBdr>
                <w:top w:val="none" w:sz="0" w:space="0" w:color="auto"/>
                <w:left w:val="none" w:sz="0" w:space="0" w:color="auto"/>
                <w:bottom w:val="none" w:sz="0" w:space="0" w:color="auto"/>
                <w:right w:val="none" w:sz="0" w:space="0" w:color="auto"/>
              </w:divBdr>
              <w:divsChild>
                <w:div w:id="1521577996">
                  <w:marLeft w:val="0"/>
                  <w:marRight w:val="0"/>
                  <w:marTop w:val="0"/>
                  <w:marBottom w:val="0"/>
                  <w:divBdr>
                    <w:top w:val="none" w:sz="0" w:space="0" w:color="auto"/>
                    <w:left w:val="none" w:sz="0" w:space="0" w:color="auto"/>
                    <w:bottom w:val="none" w:sz="0" w:space="0" w:color="auto"/>
                    <w:right w:val="none" w:sz="0" w:space="0" w:color="auto"/>
                  </w:divBdr>
                  <w:divsChild>
                    <w:div w:id="191882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16103">
          <w:marLeft w:val="0"/>
          <w:marRight w:val="0"/>
          <w:marTop w:val="0"/>
          <w:marBottom w:val="0"/>
          <w:divBdr>
            <w:top w:val="none" w:sz="0" w:space="0" w:color="auto"/>
            <w:left w:val="none" w:sz="0" w:space="0" w:color="auto"/>
            <w:bottom w:val="none" w:sz="0" w:space="0" w:color="auto"/>
            <w:right w:val="none" w:sz="0" w:space="0" w:color="auto"/>
          </w:divBdr>
          <w:divsChild>
            <w:div w:id="1645502270">
              <w:marLeft w:val="0"/>
              <w:marRight w:val="0"/>
              <w:marTop w:val="0"/>
              <w:marBottom w:val="0"/>
              <w:divBdr>
                <w:top w:val="none" w:sz="0" w:space="0" w:color="auto"/>
                <w:left w:val="none" w:sz="0" w:space="0" w:color="auto"/>
                <w:bottom w:val="none" w:sz="0" w:space="0" w:color="auto"/>
                <w:right w:val="none" w:sz="0" w:space="0" w:color="auto"/>
              </w:divBdr>
              <w:divsChild>
                <w:div w:id="2119256695">
                  <w:marLeft w:val="0"/>
                  <w:marRight w:val="0"/>
                  <w:marTop w:val="0"/>
                  <w:marBottom w:val="0"/>
                  <w:divBdr>
                    <w:top w:val="none" w:sz="0" w:space="0" w:color="auto"/>
                    <w:left w:val="none" w:sz="0" w:space="0" w:color="auto"/>
                    <w:bottom w:val="none" w:sz="0" w:space="0" w:color="auto"/>
                    <w:right w:val="none" w:sz="0" w:space="0" w:color="auto"/>
                  </w:divBdr>
                  <w:divsChild>
                    <w:div w:id="182127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946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7E171-EE3E-40E2-867C-107A7ADE0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2567</Words>
  <Characters>14636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Jeffery (1810950)</dc:creator>
  <cp:keywords/>
  <dc:description/>
  <cp:lastModifiedBy>David Jeffery (1810950)</cp:lastModifiedBy>
  <cp:revision>2</cp:revision>
  <dcterms:created xsi:type="dcterms:W3CDTF">2019-12-12T16:55:00Z</dcterms:created>
  <dcterms:modified xsi:type="dcterms:W3CDTF">2019-12-12T16:55:00Z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2">
    <vt:lpwstr>nalAbbreviations" value="true"/&gt;&lt;/prefs&gt;&lt;/data&gt;</vt:lpwstr>
  </property>
  <property fmtid="{D5CDD505-2E9C-101B-9397-08002B2CF9AE}" pid="3" name="ZOTERO_PREF_1">
    <vt:lpwstr>&lt;data data-version="3" zotero-version="5.0.80"&gt;&lt;session id="wxuVkmSf"/&gt;&lt;style id="http://www.zotero.org/styles/ieee" locale="en-GB" hasBibliography="1" bibliographyStyleHasBeenSet="1"/&gt;&lt;prefs&gt;&lt;pref name="fieldType" value="Field"/&gt;&lt;pref name="automaticJour</vt:lpwstr>
  </property>
</Properties>
</file>